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7302" w:rsidRPr="00605833" w:rsidRDefault="00967302" w:rsidP="00967302">
      <w:pPr>
        <w:spacing w:line="360" w:lineRule="auto"/>
        <w:rPr>
          <w:b/>
        </w:rPr>
      </w:pPr>
      <w:bookmarkStart w:id="0" w:name="_GoBack"/>
      <w:bookmarkEnd w:id="0"/>
      <w:r>
        <w:rPr>
          <w:b/>
        </w:rPr>
        <w:t xml:space="preserve">УДК </w:t>
      </w:r>
      <w:r w:rsidR="00E903CB">
        <w:rPr>
          <w:b/>
        </w:rPr>
        <w:t>657.6</w:t>
      </w:r>
    </w:p>
    <w:p w:rsidR="00967302" w:rsidRPr="005F6322" w:rsidRDefault="009042C7" w:rsidP="005F6322">
      <w:pPr>
        <w:spacing w:after="0" w:line="360" w:lineRule="auto"/>
        <w:ind w:firstLine="709"/>
        <w:jc w:val="right"/>
        <w:rPr>
          <w:rFonts w:ascii="Times New Roman" w:hAnsi="Times New Roman" w:cs="Times New Roman"/>
          <w:b/>
          <w:sz w:val="24"/>
          <w:szCs w:val="24"/>
        </w:rPr>
      </w:pPr>
      <w:r w:rsidRPr="005F6322">
        <w:rPr>
          <w:rFonts w:ascii="Times New Roman" w:hAnsi="Times New Roman" w:cs="Times New Roman"/>
          <w:b/>
          <w:sz w:val="24"/>
          <w:szCs w:val="24"/>
        </w:rPr>
        <w:t>АУДИТОРСКАЯ ДЕЯТЕЛЬНОСТЬ</w:t>
      </w:r>
    </w:p>
    <w:p w:rsidR="00967302" w:rsidRPr="005F6322" w:rsidRDefault="009042C7" w:rsidP="005F6322">
      <w:pPr>
        <w:spacing w:after="0" w:line="360" w:lineRule="auto"/>
        <w:ind w:firstLine="709"/>
        <w:jc w:val="right"/>
        <w:rPr>
          <w:rFonts w:ascii="Times New Roman" w:hAnsi="Times New Roman" w:cs="Times New Roman"/>
          <w:b/>
          <w:sz w:val="24"/>
          <w:szCs w:val="24"/>
        </w:rPr>
      </w:pPr>
      <w:r w:rsidRPr="005F6322">
        <w:rPr>
          <w:rFonts w:ascii="Times New Roman" w:hAnsi="Times New Roman" w:cs="Times New Roman"/>
          <w:b/>
          <w:sz w:val="24"/>
          <w:szCs w:val="24"/>
          <w:lang w:val="en-US"/>
        </w:rPr>
        <w:t>AUDIT</w:t>
      </w:r>
      <w:r w:rsidRPr="005F6322">
        <w:rPr>
          <w:rFonts w:ascii="Times New Roman" w:hAnsi="Times New Roman" w:cs="Times New Roman"/>
          <w:b/>
          <w:sz w:val="24"/>
          <w:szCs w:val="24"/>
        </w:rPr>
        <w:t xml:space="preserve"> </w:t>
      </w:r>
      <w:r w:rsidRPr="005F6322">
        <w:rPr>
          <w:rFonts w:ascii="Times New Roman" w:hAnsi="Times New Roman" w:cs="Times New Roman"/>
          <w:b/>
          <w:sz w:val="24"/>
          <w:szCs w:val="24"/>
          <w:lang w:val="en-US"/>
        </w:rPr>
        <w:t>ACTIVITY</w:t>
      </w:r>
    </w:p>
    <w:p w:rsidR="00967302" w:rsidRPr="005F6322" w:rsidRDefault="00967302" w:rsidP="005F6322">
      <w:pPr>
        <w:spacing w:after="0" w:line="360" w:lineRule="auto"/>
        <w:ind w:firstLine="709"/>
        <w:rPr>
          <w:rFonts w:ascii="Times New Roman" w:hAnsi="Times New Roman" w:cs="Times New Roman"/>
          <w:b/>
          <w:sz w:val="24"/>
          <w:szCs w:val="24"/>
        </w:rPr>
      </w:pPr>
    </w:p>
    <w:p w:rsidR="00967302" w:rsidRPr="005F6322" w:rsidRDefault="00F255FB" w:rsidP="005F6322">
      <w:pPr>
        <w:spacing w:after="0" w:line="360" w:lineRule="auto"/>
        <w:ind w:firstLine="709"/>
        <w:jc w:val="center"/>
        <w:rPr>
          <w:rFonts w:ascii="Times New Roman" w:hAnsi="Times New Roman" w:cs="Times New Roman"/>
          <w:b/>
          <w:sz w:val="24"/>
          <w:szCs w:val="24"/>
        </w:rPr>
      </w:pPr>
      <w:r w:rsidRPr="005F6322">
        <w:rPr>
          <w:rFonts w:ascii="Times New Roman" w:hAnsi="Times New Roman" w:cs="Times New Roman"/>
          <w:b/>
          <w:sz w:val="24"/>
          <w:szCs w:val="24"/>
        </w:rPr>
        <w:t xml:space="preserve">ПРИМЕНЕНИЕ </w:t>
      </w:r>
      <w:r w:rsidR="00516A47" w:rsidRPr="005F6322">
        <w:rPr>
          <w:rFonts w:ascii="Times New Roman" w:hAnsi="Times New Roman" w:cs="Times New Roman"/>
          <w:b/>
          <w:caps/>
          <w:sz w:val="24"/>
          <w:szCs w:val="24"/>
        </w:rPr>
        <w:t>аналитических процедур</w:t>
      </w:r>
      <w:r w:rsidR="00516A47" w:rsidRPr="005F6322">
        <w:rPr>
          <w:rFonts w:ascii="Times New Roman" w:hAnsi="Times New Roman" w:cs="Times New Roman"/>
          <w:b/>
          <w:sz w:val="24"/>
          <w:szCs w:val="24"/>
        </w:rPr>
        <w:t xml:space="preserve"> </w:t>
      </w:r>
      <w:r w:rsidRPr="005F6322">
        <w:rPr>
          <w:rFonts w:ascii="Times New Roman" w:hAnsi="Times New Roman" w:cs="Times New Roman"/>
          <w:b/>
          <w:sz w:val="24"/>
          <w:szCs w:val="24"/>
        </w:rPr>
        <w:t>В АУДИТЕ ФИНАНСОВЫХ ВЛОЖЕНИЙ</w:t>
      </w:r>
    </w:p>
    <w:p w:rsidR="00967302" w:rsidRPr="005F6322" w:rsidRDefault="00967302" w:rsidP="005F6322">
      <w:pPr>
        <w:spacing w:after="0" w:line="360" w:lineRule="auto"/>
        <w:ind w:firstLine="709"/>
        <w:rPr>
          <w:rFonts w:ascii="Times New Roman" w:hAnsi="Times New Roman" w:cs="Times New Roman"/>
          <w:sz w:val="24"/>
          <w:szCs w:val="24"/>
        </w:rPr>
      </w:pPr>
    </w:p>
    <w:p w:rsidR="00F255FB" w:rsidRPr="005F6322" w:rsidRDefault="00F255FB" w:rsidP="005F6322">
      <w:pPr>
        <w:spacing w:after="0" w:line="360" w:lineRule="auto"/>
        <w:ind w:firstLine="709"/>
        <w:rPr>
          <w:rFonts w:ascii="Times New Roman" w:hAnsi="Times New Roman" w:cs="Times New Roman"/>
          <w:b/>
          <w:sz w:val="24"/>
          <w:szCs w:val="24"/>
          <w:lang w:val="en-US"/>
        </w:rPr>
      </w:pPr>
      <w:r w:rsidRPr="005F6322">
        <w:rPr>
          <w:rFonts w:ascii="Times New Roman" w:hAnsi="Times New Roman" w:cs="Times New Roman"/>
          <w:b/>
          <w:sz w:val="24"/>
          <w:szCs w:val="24"/>
          <w:lang w:val="en-US"/>
        </w:rPr>
        <w:t xml:space="preserve">APPLYING </w:t>
      </w:r>
      <w:r w:rsidR="00974027">
        <w:rPr>
          <w:rFonts w:ascii="Times New Roman" w:hAnsi="Times New Roman" w:cs="Times New Roman"/>
          <w:b/>
          <w:sz w:val="24"/>
          <w:szCs w:val="24"/>
          <w:lang w:val="en-US"/>
        </w:rPr>
        <w:t>ANALYTICAL PROCEDURES</w:t>
      </w:r>
      <w:r w:rsidRPr="005F6322">
        <w:rPr>
          <w:rFonts w:ascii="Times New Roman" w:hAnsi="Times New Roman" w:cs="Times New Roman"/>
          <w:b/>
          <w:sz w:val="24"/>
          <w:szCs w:val="24"/>
          <w:lang w:val="en-US"/>
        </w:rPr>
        <w:t xml:space="preserve"> IN AUDITING OF FINANCIAL ASSETS</w:t>
      </w:r>
    </w:p>
    <w:p w:rsidR="00967302" w:rsidRPr="005F6322" w:rsidRDefault="00F255FB" w:rsidP="005F6322">
      <w:pPr>
        <w:spacing w:after="0" w:line="360" w:lineRule="auto"/>
        <w:ind w:firstLine="709"/>
        <w:rPr>
          <w:rFonts w:ascii="Times New Roman" w:hAnsi="Times New Roman" w:cs="Times New Roman"/>
          <w:b/>
          <w:sz w:val="24"/>
          <w:szCs w:val="24"/>
          <w:lang w:val="en-US"/>
        </w:rPr>
      </w:pPr>
      <w:r w:rsidRPr="005F6322">
        <w:rPr>
          <w:rFonts w:ascii="Times New Roman" w:hAnsi="Times New Roman" w:cs="Times New Roman"/>
          <w:b/>
          <w:sz w:val="24"/>
          <w:szCs w:val="24"/>
          <w:lang w:val="en-US"/>
        </w:rPr>
        <w:t xml:space="preserve"> </w:t>
      </w:r>
    </w:p>
    <w:p w:rsidR="00967302" w:rsidRPr="005F6322" w:rsidRDefault="00F255FB" w:rsidP="00B83AA5">
      <w:pPr>
        <w:spacing w:after="0"/>
        <w:rPr>
          <w:rFonts w:ascii="Times New Roman" w:hAnsi="Times New Roman" w:cs="Times New Roman"/>
          <w:i/>
          <w:sz w:val="24"/>
          <w:szCs w:val="24"/>
        </w:rPr>
      </w:pPr>
      <w:r w:rsidRPr="005F6322">
        <w:rPr>
          <w:rFonts w:ascii="Times New Roman" w:hAnsi="Times New Roman" w:cs="Times New Roman"/>
          <w:b/>
          <w:i/>
          <w:sz w:val="24"/>
          <w:szCs w:val="24"/>
        </w:rPr>
        <w:t>Т</w:t>
      </w:r>
      <w:r w:rsidR="00967302" w:rsidRPr="005F6322">
        <w:rPr>
          <w:rFonts w:ascii="Times New Roman" w:hAnsi="Times New Roman" w:cs="Times New Roman"/>
          <w:b/>
          <w:i/>
          <w:sz w:val="24"/>
          <w:szCs w:val="24"/>
        </w:rPr>
        <w:t>.</w:t>
      </w:r>
      <w:r w:rsidRPr="005F6322">
        <w:rPr>
          <w:rFonts w:ascii="Times New Roman" w:hAnsi="Times New Roman" w:cs="Times New Roman"/>
          <w:b/>
          <w:i/>
          <w:sz w:val="24"/>
          <w:szCs w:val="24"/>
        </w:rPr>
        <w:t>И</w:t>
      </w:r>
      <w:r w:rsidR="00967302" w:rsidRPr="005F6322">
        <w:rPr>
          <w:rFonts w:ascii="Times New Roman" w:hAnsi="Times New Roman" w:cs="Times New Roman"/>
          <w:b/>
          <w:i/>
          <w:sz w:val="24"/>
          <w:szCs w:val="24"/>
        </w:rPr>
        <w:t xml:space="preserve">. </w:t>
      </w:r>
      <w:r w:rsidRPr="005F6322">
        <w:rPr>
          <w:rFonts w:ascii="Times New Roman" w:hAnsi="Times New Roman" w:cs="Times New Roman"/>
          <w:b/>
          <w:i/>
          <w:sz w:val="24"/>
          <w:szCs w:val="24"/>
        </w:rPr>
        <w:t>КРИШТАЛЁВА</w:t>
      </w:r>
      <w:r w:rsidR="00967302" w:rsidRPr="005F6322">
        <w:rPr>
          <w:rFonts w:ascii="Times New Roman" w:hAnsi="Times New Roman" w:cs="Times New Roman"/>
          <w:i/>
          <w:sz w:val="24"/>
          <w:szCs w:val="24"/>
        </w:rPr>
        <w:t xml:space="preserve">, доктор экономических наук, </w:t>
      </w:r>
      <w:r w:rsidRPr="005F6322">
        <w:rPr>
          <w:rFonts w:ascii="Times New Roman" w:hAnsi="Times New Roman" w:cs="Times New Roman"/>
          <w:i/>
          <w:sz w:val="24"/>
          <w:szCs w:val="24"/>
        </w:rPr>
        <w:t>профессор</w:t>
      </w:r>
      <w:r w:rsidR="00967302" w:rsidRPr="005F6322">
        <w:rPr>
          <w:rFonts w:ascii="Times New Roman" w:hAnsi="Times New Roman" w:cs="Times New Roman"/>
          <w:i/>
          <w:sz w:val="24"/>
          <w:szCs w:val="24"/>
        </w:rPr>
        <w:t xml:space="preserve"> кафедры «</w:t>
      </w:r>
      <w:r w:rsidR="00B83AA5" w:rsidRPr="00B83AA5">
        <w:rPr>
          <w:rFonts w:ascii="Times New Roman" w:hAnsi="Times New Roman" w:cs="Times New Roman"/>
          <w:i/>
          <w:sz w:val="24"/>
          <w:szCs w:val="24"/>
        </w:rPr>
        <w:t>Бухгалтерский учет в финансово-кредитных и некоммерческих организациях</w:t>
      </w:r>
      <w:r w:rsidR="00967302" w:rsidRPr="005F6322">
        <w:rPr>
          <w:rFonts w:ascii="Times New Roman" w:hAnsi="Times New Roman" w:cs="Times New Roman"/>
          <w:i/>
          <w:sz w:val="24"/>
          <w:szCs w:val="24"/>
        </w:rPr>
        <w:t xml:space="preserve">», </w:t>
      </w:r>
      <w:r w:rsidR="0056093F">
        <w:rPr>
          <w:rFonts w:ascii="Times New Roman" w:hAnsi="Times New Roman" w:cs="Times New Roman"/>
          <w:i/>
          <w:sz w:val="24"/>
          <w:szCs w:val="24"/>
        </w:rPr>
        <w:t>Финансовый Университет при Правительстве</w:t>
      </w:r>
      <w:r w:rsidR="004905D3" w:rsidRPr="005F6322">
        <w:rPr>
          <w:rFonts w:ascii="Times New Roman" w:hAnsi="Times New Roman" w:cs="Times New Roman"/>
          <w:i/>
          <w:sz w:val="24"/>
          <w:szCs w:val="24"/>
        </w:rPr>
        <w:t xml:space="preserve"> Российской Федерации</w:t>
      </w:r>
    </w:p>
    <w:p w:rsidR="00967302" w:rsidRPr="005F6322" w:rsidRDefault="00967302" w:rsidP="005F6322">
      <w:pPr>
        <w:spacing w:after="0" w:line="360" w:lineRule="auto"/>
        <w:ind w:firstLine="709"/>
        <w:rPr>
          <w:rFonts w:ascii="Times New Roman" w:hAnsi="Times New Roman" w:cs="Times New Roman"/>
          <w:b/>
          <w:i/>
          <w:sz w:val="24"/>
          <w:szCs w:val="24"/>
        </w:rPr>
      </w:pPr>
      <w:r w:rsidRPr="005F6322">
        <w:rPr>
          <w:rFonts w:ascii="Times New Roman" w:hAnsi="Times New Roman" w:cs="Times New Roman"/>
          <w:b/>
          <w:i/>
          <w:sz w:val="24"/>
          <w:szCs w:val="24"/>
          <w:lang w:val="en-US"/>
        </w:rPr>
        <w:t>e</w:t>
      </w:r>
      <w:r w:rsidRPr="005F6322">
        <w:rPr>
          <w:rFonts w:ascii="Times New Roman" w:hAnsi="Times New Roman" w:cs="Times New Roman"/>
          <w:b/>
          <w:i/>
          <w:sz w:val="24"/>
          <w:szCs w:val="24"/>
        </w:rPr>
        <w:t>-</w:t>
      </w:r>
      <w:r w:rsidRPr="005F6322">
        <w:rPr>
          <w:rFonts w:ascii="Times New Roman" w:hAnsi="Times New Roman" w:cs="Times New Roman"/>
          <w:b/>
          <w:i/>
          <w:sz w:val="24"/>
          <w:szCs w:val="24"/>
          <w:lang w:val="en-US"/>
        </w:rPr>
        <w:t>mail</w:t>
      </w:r>
      <w:r w:rsidRPr="005F6322">
        <w:rPr>
          <w:rFonts w:ascii="Times New Roman" w:hAnsi="Times New Roman" w:cs="Times New Roman"/>
          <w:b/>
          <w:i/>
          <w:sz w:val="24"/>
          <w:szCs w:val="24"/>
        </w:rPr>
        <w:t xml:space="preserve">: </w:t>
      </w:r>
      <w:proofErr w:type="spellStart"/>
      <w:r w:rsidR="004905D3" w:rsidRPr="005F6322">
        <w:rPr>
          <w:rFonts w:ascii="Times New Roman" w:hAnsi="Times New Roman" w:cs="Times New Roman"/>
          <w:b/>
          <w:i/>
          <w:sz w:val="24"/>
          <w:szCs w:val="24"/>
          <w:lang w:val="en-US"/>
        </w:rPr>
        <w:t>tkrishtaleva</w:t>
      </w:r>
      <w:proofErr w:type="spellEnd"/>
      <w:r w:rsidR="004905D3" w:rsidRPr="005F6322">
        <w:rPr>
          <w:rFonts w:ascii="Times New Roman" w:hAnsi="Times New Roman" w:cs="Times New Roman"/>
          <w:b/>
          <w:i/>
          <w:sz w:val="24"/>
          <w:szCs w:val="24"/>
        </w:rPr>
        <w:t>@</w:t>
      </w:r>
      <w:r w:rsidR="004905D3" w:rsidRPr="005F6322">
        <w:rPr>
          <w:rFonts w:ascii="Times New Roman" w:hAnsi="Times New Roman" w:cs="Times New Roman"/>
          <w:b/>
          <w:i/>
          <w:sz w:val="24"/>
          <w:szCs w:val="24"/>
          <w:lang w:val="en-US"/>
        </w:rPr>
        <w:t>mail</w:t>
      </w:r>
      <w:r w:rsidR="004905D3" w:rsidRPr="005F6322">
        <w:rPr>
          <w:rFonts w:ascii="Times New Roman" w:hAnsi="Times New Roman" w:cs="Times New Roman"/>
          <w:b/>
          <w:i/>
          <w:sz w:val="24"/>
          <w:szCs w:val="24"/>
        </w:rPr>
        <w:t>.</w:t>
      </w:r>
      <w:proofErr w:type="spellStart"/>
      <w:r w:rsidR="004905D3" w:rsidRPr="005F6322">
        <w:rPr>
          <w:rFonts w:ascii="Times New Roman" w:hAnsi="Times New Roman" w:cs="Times New Roman"/>
          <w:b/>
          <w:i/>
          <w:sz w:val="24"/>
          <w:szCs w:val="24"/>
          <w:lang w:val="en-US"/>
        </w:rPr>
        <w:t>ru</w:t>
      </w:r>
      <w:proofErr w:type="spellEnd"/>
    </w:p>
    <w:p w:rsidR="0056093F" w:rsidRPr="005F6322" w:rsidRDefault="004905D3" w:rsidP="0056093F">
      <w:pPr>
        <w:spacing w:after="0" w:line="360" w:lineRule="auto"/>
        <w:ind w:firstLine="709"/>
        <w:rPr>
          <w:rFonts w:ascii="Times New Roman" w:hAnsi="Times New Roman" w:cs="Times New Roman"/>
          <w:i/>
          <w:sz w:val="24"/>
          <w:szCs w:val="24"/>
        </w:rPr>
      </w:pPr>
      <w:r w:rsidRPr="005F6322">
        <w:rPr>
          <w:rFonts w:ascii="Times New Roman" w:hAnsi="Times New Roman" w:cs="Times New Roman"/>
          <w:b/>
          <w:i/>
          <w:sz w:val="24"/>
          <w:szCs w:val="24"/>
        </w:rPr>
        <w:t>Е.Ю</w:t>
      </w:r>
      <w:r w:rsidR="00967302" w:rsidRPr="005F6322">
        <w:rPr>
          <w:rFonts w:ascii="Times New Roman" w:hAnsi="Times New Roman" w:cs="Times New Roman"/>
          <w:b/>
          <w:i/>
          <w:sz w:val="24"/>
          <w:szCs w:val="24"/>
        </w:rPr>
        <w:t xml:space="preserve">. </w:t>
      </w:r>
      <w:r w:rsidRPr="005F6322">
        <w:rPr>
          <w:rFonts w:ascii="Times New Roman" w:hAnsi="Times New Roman" w:cs="Times New Roman"/>
          <w:b/>
          <w:i/>
          <w:sz w:val="24"/>
          <w:szCs w:val="24"/>
        </w:rPr>
        <w:t>СВЯТКОВСКАЯ</w:t>
      </w:r>
      <w:r w:rsidR="00967302" w:rsidRPr="005F6322">
        <w:rPr>
          <w:rFonts w:ascii="Times New Roman" w:hAnsi="Times New Roman" w:cs="Times New Roman"/>
          <w:i/>
          <w:sz w:val="24"/>
          <w:szCs w:val="24"/>
        </w:rPr>
        <w:t xml:space="preserve">, аспирант кафедры </w:t>
      </w:r>
      <w:r w:rsidR="00B83AA5" w:rsidRPr="005F6322">
        <w:rPr>
          <w:rFonts w:ascii="Times New Roman" w:hAnsi="Times New Roman" w:cs="Times New Roman"/>
          <w:i/>
          <w:sz w:val="24"/>
          <w:szCs w:val="24"/>
        </w:rPr>
        <w:t>«</w:t>
      </w:r>
      <w:r w:rsidR="00B83AA5" w:rsidRPr="00B83AA5">
        <w:rPr>
          <w:rFonts w:ascii="Times New Roman" w:hAnsi="Times New Roman" w:cs="Times New Roman"/>
          <w:i/>
          <w:sz w:val="24"/>
          <w:szCs w:val="24"/>
        </w:rPr>
        <w:t>Бухгалтерский учет в финансово-кредитных и некоммерческих организациях</w:t>
      </w:r>
      <w:r w:rsidR="00B83AA5" w:rsidRPr="005F6322">
        <w:rPr>
          <w:rFonts w:ascii="Times New Roman" w:hAnsi="Times New Roman" w:cs="Times New Roman"/>
          <w:i/>
          <w:sz w:val="24"/>
          <w:szCs w:val="24"/>
        </w:rPr>
        <w:t>»</w:t>
      </w:r>
      <w:r w:rsidR="00B83AA5">
        <w:rPr>
          <w:rFonts w:ascii="Times New Roman" w:hAnsi="Times New Roman" w:cs="Times New Roman"/>
          <w:i/>
          <w:sz w:val="24"/>
          <w:szCs w:val="24"/>
        </w:rPr>
        <w:t xml:space="preserve">, </w:t>
      </w:r>
      <w:r w:rsidR="0056093F">
        <w:rPr>
          <w:rFonts w:ascii="Times New Roman" w:hAnsi="Times New Roman" w:cs="Times New Roman"/>
          <w:i/>
          <w:sz w:val="24"/>
          <w:szCs w:val="24"/>
        </w:rPr>
        <w:t>Финансовый Университет при Правительстве</w:t>
      </w:r>
      <w:r w:rsidR="0056093F" w:rsidRPr="005F6322">
        <w:rPr>
          <w:rFonts w:ascii="Times New Roman" w:hAnsi="Times New Roman" w:cs="Times New Roman"/>
          <w:i/>
          <w:sz w:val="24"/>
          <w:szCs w:val="24"/>
        </w:rPr>
        <w:t xml:space="preserve"> Российской Федерации</w:t>
      </w:r>
    </w:p>
    <w:p w:rsidR="00967302" w:rsidRPr="000B2C01" w:rsidRDefault="00967302" w:rsidP="005F6322">
      <w:pPr>
        <w:spacing w:after="0" w:line="360" w:lineRule="auto"/>
        <w:ind w:firstLine="709"/>
        <w:rPr>
          <w:rFonts w:ascii="Times New Roman" w:hAnsi="Times New Roman" w:cs="Times New Roman"/>
          <w:i/>
          <w:sz w:val="24"/>
          <w:szCs w:val="24"/>
          <w:lang w:val="en-US"/>
        </w:rPr>
      </w:pPr>
      <w:r w:rsidRPr="005F6322">
        <w:rPr>
          <w:rFonts w:ascii="Times New Roman" w:hAnsi="Times New Roman" w:cs="Times New Roman"/>
          <w:b/>
          <w:i/>
          <w:sz w:val="24"/>
          <w:szCs w:val="24"/>
          <w:lang w:val="en-US"/>
        </w:rPr>
        <w:t xml:space="preserve">e-mail: </w:t>
      </w:r>
      <w:r w:rsidR="000B2C01" w:rsidRPr="000B2C01">
        <w:rPr>
          <w:rFonts w:ascii="Times New Roman" w:hAnsi="Times New Roman" w:cs="Times New Roman"/>
          <w:b/>
          <w:i/>
          <w:sz w:val="24"/>
          <w:szCs w:val="24"/>
          <w:lang w:val="en-US"/>
        </w:rPr>
        <w:t>esviatkovskaia@mail.ru</w:t>
      </w:r>
    </w:p>
    <w:p w:rsidR="004905D3" w:rsidRPr="005F6322" w:rsidRDefault="004905D3" w:rsidP="005F6322">
      <w:pPr>
        <w:spacing w:after="0" w:line="360" w:lineRule="auto"/>
        <w:ind w:firstLine="709"/>
        <w:rPr>
          <w:rFonts w:ascii="Times New Roman" w:hAnsi="Times New Roman" w:cs="Times New Roman"/>
          <w:sz w:val="24"/>
          <w:szCs w:val="24"/>
          <w:lang w:val="en-US"/>
        </w:rPr>
      </w:pPr>
      <w:proofErr w:type="spellStart"/>
      <w:r w:rsidRPr="005F6322">
        <w:rPr>
          <w:rFonts w:ascii="Times New Roman" w:hAnsi="Times New Roman" w:cs="Times New Roman"/>
          <w:b/>
          <w:i/>
          <w:sz w:val="24"/>
          <w:szCs w:val="24"/>
          <w:lang w:val="en-US"/>
        </w:rPr>
        <w:t>Krishtaleva</w:t>
      </w:r>
      <w:proofErr w:type="spellEnd"/>
      <w:r w:rsidR="00967302" w:rsidRPr="005F6322">
        <w:rPr>
          <w:rFonts w:ascii="Times New Roman" w:hAnsi="Times New Roman" w:cs="Times New Roman"/>
          <w:b/>
          <w:i/>
          <w:sz w:val="24"/>
          <w:szCs w:val="24"/>
          <w:lang w:val="en-US"/>
        </w:rPr>
        <w:t xml:space="preserve"> </w:t>
      </w:r>
      <w:r w:rsidRPr="005F6322">
        <w:rPr>
          <w:rFonts w:ascii="Times New Roman" w:hAnsi="Times New Roman" w:cs="Times New Roman"/>
          <w:b/>
          <w:i/>
          <w:sz w:val="24"/>
          <w:szCs w:val="24"/>
          <w:lang w:val="en-US"/>
        </w:rPr>
        <w:t>T.I</w:t>
      </w:r>
      <w:r w:rsidR="00967302" w:rsidRPr="005F6322">
        <w:rPr>
          <w:rFonts w:ascii="Times New Roman" w:hAnsi="Times New Roman" w:cs="Times New Roman"/>
          <w:b/>
          <w:i/>
          <w:sz w:val="24"/>
          <w:szCs w:val="24"/>
          <w:lang w:val="en-US"/>
        </w:rPr>
        <w:t>.</w:t>
      </w:r>
      <w:r w:rsidR="00967302" w:rsidRPr="005F6322">
        <w:rPr>
          <w:rFonts w:ascii="Times New Roman" w:hAnsi="Times New Roman" w:cs="Times New Roman"/>
          <w:i/>
          <w:sz w:val="24"/>
          <w:szCs w:val="24"/>
          <w:lang w:val="en-US"/>
        </w:rPr>
        <w:t>,</w:t>
      </w:r>
      <w:r w:rsidRPr="005F6322">
        <w:rPr>
          <w:rFonts w:ascii="Times New Roman" w:hAnsi="Times New Roman" w:cs="Times New Roman"/>
          <w:i/>
          <w:sz w:val="24"/>
          <w:szCs w:val="24"/>
          <w:lang w:val="en-US"/>
        </w:rPr>
        <w:t xml:space="preserve"> Doctor of Economics,</w:t>
      </w:r>
      <w:r w:rsidR="00967302" w:rsidRPr="005F6322">
        <w:rPr>
          <w:rFonts w:ascii="Times New Roman" w:hAnsi="Times New Roman" w:cs="Times New Roman"/>
          <w:i/>
          <w:sz w:val="24"/>
          <w:szCs w:val="24"/>
          <w:lang w:val="en-US"/>
        </w:rPr>
        <w:t xml:space="preserve"> </w:t>
      </w:r>
      <w:r w:rsidRPr="005F6322">
        <w:rPr>
          <w:rFonts w:ascii="Times New Roman" w:hAnsi="Times New Roman" w:cs="Times New Roman"/>
          <w:i/>
          <w:sz w:val="24"/>
          <w:szCs w:val="24"/>
          <w:lang w:val="en-US"/>
        </w:rPr>
        <w:t>P</w:t>
      </w:r>
      <w:r w:rsidR="00967302" w:rsidRPr="005F6322">
        <w:rPr>
          <w:rFonts w:ascii="Times New Roman" w:hAnsi="Times New Roman" w:cs="Times New Roman"/>
          <w:i/>
          <w:sz w:val="24"/>
          <w:szCs w:val="24"/>
          <w:lang w:val="en-US"/>
        </w:rPr>
        <w:t>rofessor of chair «</w:t>
      </w:r>
      <w:r w:rsidRPr="005F6322">
        <w:rPr>
          <w:rFonts w:ascii="Times New Roman" w:hAnsi="Times New Roman" w:cs="Times New Roman"/>
          <w:i/>
          <w:sz w:val="24"/>
          <w:szCs w:val="24"/>
          <w:lang w:val="en-US"/>
        </w:rPr>
        <w:t>Accounting</w:t>
      </w:r>
      <w:r w:rsidR="00B83AA5" w:rsidRPr="00B83AA5">
        <w:rPr>
          <w:rFonts w:ascii="Times New Roman" w:hAnsi="Times New Roman" w:cs="Times New Roman"/>
          <w:i/>
          <w:sz w:val="24"/>
          <w:szCs w:val="24"/>
          <w:lang w:val="en-US"/>
        </w:rPr>
        <w:t xml:space="preserve"> </w:t>
      </w:r>
      <w:r w:rsidR="00B83AA5">
        <w:rPr>
          <w:rFonts w:ascii="Times New Roman" w:hAnsi="Times New Roman" w:cs="Times New Roman"/>
          <w:i/>
          <w:sz w:val="24"/>
          <w:szCs w:val="24"/>
          <w:lang w:val="en-US"/>
        </w:rPr>
        <w:t>in finance-credit and non-profit organizations</w:t>
      </w:r>
      <w:r w:rsidR="00967302" w:rsidRPr="005F6322">
        <w:rPr>
          <w:rFonts w:ascii="Times New Roman" w:hAnsi="Times New Roman" w:cs="Times New Roman"/>
          <w:i/>
          <w:sz w:val="24"/>
          <w:szCs w:val="24"/>
          <w:lang w:val="en-US"/>
        </w:rPr>
        <w:t xml:space="preserve">», </w:t>
      </w:r>
      <w:r w:rsidRPr="005F6322">
        <w:rPr>
          <w:rFonts w:ascii="Times New Roman" w:hAnsi="Times New Roman" w:cs="Times New Roman"/>
          <w:i/>
          <w:sz w:val="24"/>
          <w:szCs w:val="24"/>
          <w:lang w:val="en-US"/>
        </w:rPr>
        <w:t>Finance University under the Government of the Russian Federation</w:t>
      </w:r>
    </w:p>
    <w:p w:rsidR="00967302" w:rsidRPr="005F6322" w:rsidRDefault="00967302" w:rsidP="005F6322">
      <w:pPr>
        <w:spacing w:after="0" w:line="360" w:lineRule="auto"/>
        <w:ind w:firstLine="709"/>
        <w:rPr>
          <w:rFonts w:ascii="Times New Roman" w:hAnsi="Times New Roman" w:cs="Times New Roman"/>
          <w:b/>
          <w:i/>
          <w:sz w:val="24"/>
          <w:szCs w:val="24"/>
          <w:lang w:val="en-US"/>
        </w:rPr>
      </w:pPr>
      <w:r w:rsidRPr="005F6322">
        <w:rPr>
          <w:rFonts w:ascii="Times New Roman" w:hAnsi="Times New Roman" w:cs="Times New Roman"/>
          <w:b/>
          <w:i/>
          <w:sz w:val="24"/>
          <w:szCs w:val="24"/>
          <w:lang w:val="en-US"/>
        </w:rPr>
        <w:t xml:space="preserve">E-mail: </w:t>
      </w:r>
      <w:r w:rsidR="004905D3" w:rsidRPr="005F6322">
        <w:rPr>
          <w:rFonts w:ascii="Times New Roman" w:hAnsi="Times New Roman" w:cs="Times New Roman"/>
          <w:b/>
          <w:i/>
          <w:sz w:val="24"/>
          <w:szCs w:val="24"/>
          <w:lang w:val="en-US"/>
        </w:rPr>
        <w:t>tkrishtaleva@mail.ru</w:t>
      </w:r>
    </w:p>
    <w:p w:rsidR="00967302" w:rsidRPr="005F6322" w:rsidRDefault="004905D3" w:rsidP="005F6322">
      <w:pPr>
        <w:spacing w:after="0" w:line="360" w:lineRule="auto"/>
        <w:ind w:firstLine="709"/>
        <w:rPr>
          <w:rFonts w:ascii="Times New Roman" w:hAnsi="Times New Roman" w:cs="Times New Roman"/>
          <w:i/>
          <w:sz w:val="24"/>
          <w:szCs w:val="24"/>
          <w:lang w:val="en-US"/>
        </w:rPr>
      </w:pPr>
      <w:proofErr w:type="spellStart"/>
      <w:r w:rsidRPr="005F6322">
        <w:rPr>
          <w:rFonts w:ascii="Times New Roman" w:hAnsi="Times New Roman" w:cs="Times New Roman"/>
          <w:b/>
          <w:i/>
          <w:sz w:val="24"/>
          <w:szCs w:val="24"/>
          <w:lang w:val="en-US"/>
        </w:rPr>
        <w:t>Svyatkovskaya</w:t>
      </w:r>
      <w:proofErr w:type="spellEnd"/>
      <w:r w:rsidRPr="005F6322">
        <w:rPr>
          <w:rFonts w:ascii="Times New Roman" w:hAnsi="Times New Roman" w:cs="Times New Roman"/>
          <w:b/>
          <w:i/>
          <w:sz w:val="24"/>
          <w:szCs w:val="24"/>
          <w:lang w:val="en-US"/>
        </w:rPr>
        <w:t xml:space="preserve"> E.U</w:t>
      </w:r>
      <w:r w:rsidR="00967302" w:rsidRPr="005F6322">
        <w:rPr>
          <w:rFonts w:ascii="Times New Roman" w:hAnsi="Times New Roman" w:cs="Times New Roman"/>
          <w:b/>
          <w:i/>
          <w:sz w:val="24"/>
          <w:szCs w:val="24"/>
          <w:lang w:val="en-US"/>
        </w:rPr>
        <w:t>.</w:t>
      </w:r>
      <w:r w:rsidR="00967302" w:rsidRPr="005F6322">
        <w:rPr>
          <w:rFonts w:ascii="Times New Roman" w:hAnsi="Times New Roman" w:cs="Times New Roman"/>
          <w:i/>
          <w:sz w:val="24"/>
          <w:szCs w:val="24"/>
          <w:lang w:val="en-US"/>
        </w:rPr>
        <w:t>, graduate student of chair «</w:t>
      </w:r>
      <w:r w:rsidR="00B83AA5" w:rsidRPr="00B83AA5">
        <w:rPr>
          <w:rFonts w:ascii="Times New Roman" w:hAnsi="Times New Roman" w:cs="Times New Roman"/>
          <w:i/>
          <w:sz w:val="24"/>
          <w:szCs w:val="24"/>
          <w:lang w:val="en-US"/>
        </w:rPr>
        <w:t xml:space="preserve"> </w:t>
      </w:r>
      <w:r w:rsidR="00B83AA5" w:rsidRPr="005F6322">
        <w:rPr>
          <w:rFonts w:ascii="Times New Roman" w:hAnsi="Times New Roman" w:cs="Times New Roman"/>
          <w:i/>
          <w:sz w:val="24"/>
          <w:szCs w:val="24"/>
          <w:lang w:val="en-US"/>
        </w:rPr>
        <w:t>Accounting</w:t>
      </w:r>
      <w:r w:rsidR="00B83AA5" w:rsidRPr="00B83AA5">
        <w:rPr>
          <w:rFonts w:ascii="Times New Roman" w:hAnsi="Times New Roman" w:cs="Times New Roman"/>
          <w:i/>
          <w:sz w:val="24"/>
          <w:szCs w:val="24"/>
          <w:lang w:val="en-US"/>
        </w:rPr>
        <w:t xml:space="preserve"> </w:t>
      </w:r>
      <w:r w:rsidR="00B83AA5">
        <w:rPr>
          <w:rFonts w:ascii="Times New Roman" w:hAnsi="Times New Roman" w:cs="Times New Roman"/>
          <w:i/>
          <w:sz w:val="24"/>
          <w:szCs w:val="24"/>
          <w:lang w:val="en-US"/>
        </w:rPr>
        <w:t>in finance-credit and non-profit organizations</w:t>
      </w:r>
      <w:r w:rsidR="00967302" w:rsidRPr="005F6322">
        <w:rPr>
          <w:rFonts w:ascii="Times New Roman" w:hAnsi="Times New Roman" w:cs="Times New Roman"/>
          <w:i/>
          <w:sz w:val="24"/>
          <w:szCs w:val="24"/>
          <w:lang w:val="en-US"/>
        </w:rPr>
        <w:t xml:space="preserve">», </w:t>
      </w:r>
      <w:r w:rsidRPr="005F6322">
        <w:rPr>
          <w:rFonts w:ascii="Times New Roman" w:hAnsi="Times New Roman" w:cs="Times New Roman"/>
          <w:i/>
          <w:sz w:val="24"/>
          <w:szCs w:val="24"/>
          <w:lang w:val="en-US"/>
        </w:rPr>
        <w:t>Finance University under the Government of the Russian Federation</w:t>
      </w:r>
    </w:p>
    <w:p w:rsidR="004905D3" w:rsidRPr="005F6322" w:rsidRDefault="004905D3" w:rsidP="005F6322">
      <w:pPr>
        <w:spacing w:after="0" w:line="360" w:lineRule="auto"/>
        <w:ind w:firstLine="709"/>
        <w:rPr>
          <w:rFonts w:ascii="Times New Roman" w:hAnsi="Times New Roman" w:cs="Times New Roman"/>
          <w:i/>
          <w:sz w:val="24"/>
          <w:szCs w:val="24"/>
          <w:lang w:val="en-US"/>
        </w:rPr>
      </w:pPr>
      <w:r w:rsidRPr="005F6322">
        <w:rPr>
          <w:rFonts w:ascii="Times New Roman" w:hAnsi="Times New Roman" w:cs="Times New Roman"/>
          <w:b/>
          <w:i/>
          <w:sz w:val="24"/>
          <w:szCs w:val="24"/>
          <w:lang w:val="en-US"/>
        </w:rPr>
        <w:t xml:space="preserve">E-mail: </w:t>
      </w:r>
      <w:r w:rsidR="000B2C01" w:rsidRPr="000B2C01">
        <w:rPr>
          <w:rFonts w:ascii="Times New Roman" w:hAnsi="Times New Roman" w:cs="Times New Roman"/>
          <w:b/>
          <w:i/>
          <w:sz w:val="24"/>
          <w:szCs w:val="24"/>
          <w:lang w:val="en-US"/>
        </w:rPr>
        <w:t>esviatkovskaia@mail.ru</w:t>
      </w:r>
    </w:p>
    <w:p w:rsidR="00967302" w:rsidRPr="00A84CEE" w:rsidRDefault="00967302" w:rsidP="005F6322">
      <w:pPr>
        <w:spacing w:after="0" w:line="360" w:lineRule="auto"/>
        <w:ind w:firstLine="709"/>
        <w:jc w:val="center"/>
        <w:rPr>
          <w:rFonts w:ascii="Times New Roman" w:hAnsi="Times New Roman" w:cs="Times New Roman"/>
          <w:b/>
          <w:sz w:val="24"/>
          <w:szCs w:val="24"/>
          <w:lang w:val="en-US"/>
        </w:rPr>
      </w:pPr>
      <w:r w:rsidRPr="005F6322">
        <w:rPr>
          <w:rFonts w:ascii="Times New Roman" w:hAnsi="Times New Roman" w:cs="Times New Roman"/>
          <w:b/>
          <w:sz w:val="24"/>
          <w:szCs w:val="24"/>
        </w:rPr>
        <w:t>Аннотация</w:t>
      </w:r>
    </w:p>
    <w:p w:rsidR="00244310" w:rsidRPr="005F6322" w:rsidRDefault="00244310" w:rsidP="005F6322">
      <w:pPr>
        <w:spacing w:after="0" w:line="360" w:lineRule="auto"/>
        <w:ind w:firstLine="709"/>
        <w:jc w:val="both"/>
        <w:rPr>
          <w:rFonts w:ascii="Times New Roman" w:hAnsi="Times New Roman" w:cs="Times New Roman"/>
          <w:sz w:val="24"/>
          <w:szCs w:val="24"/>
        </w:rPr>
      </w:pPr>
      <w:r w:rsidRPr="005F6322">
        <w:rPr>
          <w:rFonts w:ascii="Times New Roman" w:hAnsi="Times New Roman" w:cs="Times New Roman"/>
          <w:sz w:val="24"/>
          <w:szCs w:val="24"/>
        </w:rPr>
        <w:t>В статье показаны возможности использования методов финансового анализа для проведения аналитических процедур с целью получения аудиторских доказательств</w:t>
      </w:r>
      <w:r w:rsidR="00BB3D5B">
        <w:rPr>
          <w:rFonts w:ascii="Times New Roman" w:hAnsi="Times New Roman" w:cs="Times New Roman"/>
          <w:sz w:val="24"/>
          <w:szCs w:val="24"/>
        </w:rPr>
        <w:t xml:space="preserve"> в аудите финансовых вложений. </w:t>
      </w:r>
      <w:r w:rsidR="00974D1A" w:rsidRPr="005F6322">
        <w:rPr>
          <w:rFonts w:ascii="Times New Roman" w:hAnsi="Times New Roman" w:cs="Times New Roman"/>
          <w:sz w:val="24"/>
          <w:szCs w:val="24"/>
        </w:rPr>
        <w:t>Проанализированы</w:t>
      </w:r>
      <w:r w:rsidRPr="005F6322">
        <w:rPr>
          <w:rFonts w:ascii="Times New Roman" w:hAnsi="Times New Roman" w:cs="Times New Roman"/>
          <w:sz w:val="24"/>
          <w:szCs w:val="24"/>
        </w:rPr>
        <w:t xml:space="preserve"> показатели оценки использования финансовых вложений </w:t>
      </w:r>
      <w:r w:rsidR="00974D1A" w:rsidRPr="005F6322">
        <w:rPr>
          <w:rFonts w:ascii="Times New Roman" w:hAnsi="Times New Roman" w:cs="Times New Roman"/>
          <w:sz w:val="24"/>
          <w:szCs w:val="24"/>
        </w:rPr>
        <w:t>для</w:t>
      </w:r>
      <w:r w:rsidRPr="005F6322">
        <w:rPr>
          <w:rFonts w:ascii="Times New Roman" w:hAnsi="Times New Roman" w:cs="Times New Roman"/>
          <w:sz w:val="24"/>
          <w:szCs w:val="24"/>
        </w:rPr>
        <w:t xml:space="preserve"> достижения необходимого уровня достоверности проверяемых финансовых вложений.</w:t>
      </w:r>
      <w:r w:rsidR="00974D1A" w:rsidRPr="005F6322">
        <w:rPr>
          <w:rFonts w:ascii="Times New Roman" w:hAnsi="Times New Roman" w:cs="Times New Roman"/>
          <w:sz w:val="24"/>
          <w:szCs w:val="24"/>
        </w:rPr>
        <w:t xml:space="preserve"> </w:t>
      </w:r>
      <w:r w:rsidRPr="005F6322">
        <w:rPr>
          <w:rFonts w:ascii="Times New Roman" w:hAnsi="Times New Roman" w:cs="Times New Roman"/>
          <w:sz w:val="24"/>
          <w:szCs w:val="24"/>
        </w:rPr>
        <w:t xml:space="preserve"> </w:t>
      </w:r>
      <w:r w:rsidR="00974D1A" w:rsidRPr="005F6322">
        <w:rPr>
          <w:rFonts w:ascii="Times New Roman" w:hAnsi="Times New Roman" w:cs="Times New Roman"/>
          <w:sz w:val="24"/>
          <w:szCs w:val="24"/>
        </w:rPr>
        <w:t>По результатам</w:t>
      </w:r>
      <w:r w:rsidRPr="005F6322">
        <w:rPr>
          <w:rFonts w:ascii="Times New Roman" w:hAnsi="Times New Roman" w:cs="Times New Roman"/>
          <w:sz w:val="24"/>
          <w:szCs w:val="24"/>
        </w:rPr>
        <w:t xml:space="preserve"> аналитических процедур приведены подходы к оценке существенности выявленных искажений. </w:t>
      </w:r>
    </w:p>
    <w:p w:rsidR="00967302" w:rsidRPr="005F6322" w:rsidRDefault="00967302" w:rsidP="005F6322">
      <w:pPr>
        <w:spacing w:after="0" w:line="360" w:lineRule="auto"/>
        <w:ind w:firstLine="709"/>
        <w:jc w:val="center"/>
        <w:rPr>
          <w:rFonts w:ascii="Times New Roman" w:hAnsi="Times New Roman" w:cs="Times New Roman"/>
          <w:b/>
          <w:sz w:val="24"/>
          <w:szCs w:val="24"/>
          <w:lang w:val="en-US"/>
        </w:rPr>
      </w:pPr>
      <w:r w:rsidRPr="005F6322">
        <w:rPr>
          <w:rFonts w:ascii="Times New Roman" w:hAnsi="Times New Roman" w:cs="Times New Roman"/>
          <w:b/>
          <w:sz w:val="24"/>
          <w:szCs w:val="24"/>
          <w:lang w:val="en-US"/>
        </w:rPr>
        <w:t>Abstract</w:t>
      </w:r>
    </w:p>
    <w:p w:rsidR="007F0D39" w:rsidRPr="005F6322" w:rsidRDefault="0049516A" w:rsidP="005F6322">
      <w:pPr>
        <w:spacing w:after="0" w:line="360" w:lineRule="auto"/>
        <w:ind w:firstLine="709"/>
        <w:jc w:val="both"/>
        <w:rPr>
          <w:rFonts w:ascii="Times New Roman" w:hAnsi="Times New Roman" w:cs="Times New Roman"/>
          <w:sz w:val="24"/>
          <w:szCs w:val="24"/>
          <w:lang w:val="en-US"/>
        </w:rPr>
      </w:pPr>
      <w:r w:rsidRPr="005F6322">
        <w:rPr>
          <w:rFonts w:ascii="Times New Roman" w:hAnsi="Times New Roman" w:cs="Times New Roman"/>
          <w:sz w:val="24"/>
          <w:szCs w:val="24"/>
          <w:lang w:val="en-US"/>
        </w:rPr>
        <w:t xml:space="preserve">This </w:t>
      </w:r>
      <w:r w:rsidR="00010119" w:rsidRPr="005F6322">
        <w:rPr>
          <w:rFonts w:ascii="Times New Roman" w:hAnsi="Times New Roman" w:cs="Times New Roman"/>
          <w:sz w:val="24"/>
          <w:szCs w:val="24"/>
          <w:lang w:val="en-US"/>
        </w:rPr>
        <w:t>article</w:t>
      </w:r>
      <w:r w:rsidRPr="005F6322">
        <w:rPr>
          <w:rFonts w:ascii="Times New Roman" w:hAnsi="Times New Roman" w:cs="Times New Roman"/>
          <w:sz w:val="24"/>
          <w:szCs w:val="24"/>
          <w:lang w:val="en-US"/>
        </w:rPr>
        <w:t xml:space="preserve"> </w:t>
      </w:r>
      <w:r w:rsidR="00010119" w:rsidRPr="005F6322">
        <w:rPr>
          <w:rFonts w:ascii="Times New Roman" w:hAnsi="Times New Roman" w:cs="Times New Roman"/>
          <w:sz w:val="24"/>
          <w:szCs w:val="24"/>
          <w:lang w:val="en-US"/>
        </w:rPr>
        <w:t>show</w:t>
      </w:r>
      <w:r w:rsidR="00483322" w:rsidRPr="005F6322">
        <w:rPr>
          <w:rFonts w:ascii="Times New Roman" w:hAnsi="Times New Roman" w:cs="Times New Roman"/>
          <w:sz w:val="24"/>
          <w:szCs w:val="24"/>
          <w:lang w:val="en-US"/>
        </w:rPr>
        <w:t xml:space="preserve">s </w:t>
      </w:r>
      <w:r w:rsidRPr="005F6322">
        <w:rPr>
          <w:rFonts w:ascii="Times New Roman" w:hAnsi="Times New Roman" w:cs="Times New Roman"/>
          <w:sz w:val="24"/>
          <w:szCs w:val="24"/>
          <w:lang w:val="en-US"/>
        </w:rPr>
        <w:t xml:space="preserve">the financial analysis techniques used to perform analytical procedures for promoting evidence in the audit of financial assets.  </w:t>
      </w:r>
      <w:r w:rsidR="007F0D39" w:rsidRPr="005F6322">
        <w:rPr>
          <w:rFonts w:ascii="Times New Roman" w:hAnsi="Times New Roman" w:cs="Times New Roman"/>
          <w:sz w:val="24"/>
          <w:szCs w:val="24"/>
          <w:lang w:val="en-US"/>
        </w:rPr>
        <w:t xml:space="preserve">It has </w:t>
      </w:r>
      <w:r w:rsidR="00974D1A" w:rsidRPr="005F6322">
        <w:rPr>
          <w:rFonts w:ascii="Times New Roman" w:hAnsi="Times New Roman" w:cs="Times New Roman"/>
          <w:sz w:val="24"/>
          <w:szCs w:val="24"/>
          <w:lang w:val="en-US"/>
        </w:rPr>
        <w:t>been analyzed</w:t>
      </w:r>
      <w:r w:rsidR="007F0D39" w:rsidRPr="005F6322">
        <w:rPr>
          <w:rFonts w:ascii="Times New Roman" w:hAnsi="Times New Roman" w:cs="Times New Roman"/>
          <w:sz w:val="24"/>
          <w:szCs w:val="24"/>
          <w:lang w:val="en-US"/>
        </w:rPr>
        <w:t xml:space="preserve"> </w:t>
      </w:r>
      <w:r w:rsidR="00974D1A" w:rsidRPr="005F6322">
        <w:rPr>
          <w:rFonts w:ascii="Times New Roman" w:hAnsi="Times New Roman" w:cs="Times New Roman"/>
          <w:sz w:val="24"/>
          <w:szCs w:val="24"/>
          <w:lang w:val="en-US"/>
        </w:rPr>
        <w:t>the</w:t>
      </w:r>
      <w:r w:rsidR="007F0D39" w:rsidRPr="005F6322">
        <w:rPr>
          <w:rFonts w:ascii="Times New Roman" w:hAnsi="Times New Roman" w:cs="Times New Roman"/>
          <w:sz w:val="24"/>
          <w:szCs w:val="24"/>
          <w:lang w:val="en-US"/>
        </w:rPr>
        <w:t xml:space="preserve"> indicators for </w:t>
      </w:r>
      <w:r w:rsidR="007F0D39" w:rsidRPr="005F6322">
        <w:rPr>
          <w:rFonts w:ascii="Times New Roman" w:hAnsi="Times New Roman" w:cs="Times New Roman"/>
          <w:sz w:val="24"/>
          <w:szCs w:val="24"/>
          <w:lang w:val="en-US"/>
        </w:rPr>
        <w:lastRenderedPageBreak/>
        <w:t xml:space="preserve">assessing the </w:t>
      </w:r>
      <w:r w:rsidR="005C7438" w:rsidRPr="005F6322">
        <w:rPr>
          <w:rFonts w:ascii="Times New Roman" w:hAnsi="Times New Roman" w:cs="Times New Roman"/>
          <w:sz w:val="24"/>
          <w:szCs w:val="24"/>
          <w:lang w:val="en-US"/>
        </w:rPr>
        <w:t>performance</w:t>
      </w:r>
      <w:r w:rsidR="007F0D39" w:rsidRPr="005F6322">
        <w:rPr>
          <w:rFonts w:ascii="Times New Roman" w:hAnsi="Times New Roman" w:cs="Times New Roman"/>
          <w:sz w:val="24"/>
          <w:szCs w:val="24"/>
          <w:lang w:val="en-US"/>
        </w:rPr>
        <w:t xml:space="preserve"> of financial assets to achieve the certain level of assurance regarding</w:t>
      </w:r>
      <w:r w:rsidR="00A339A7" w:rsidRPr="005F6322">
        <w:rPr>
          <w:rFonts w:ascii="Times New Roman" w:hAnsi="Times New Roman" w:cs="Times New Roman"/>
          <w:sz w:val="24"/>
          <w:szCs w:val="24"/>
          <w:lang w:val="en-US"/>
        </w:rPr>
        <w:t xml:space="preserve"> auditing</w:t>
      </w:r>
      <w:r w:rsidR="007F0D39" w:rsidRPr="005F6322">
        <w:rPr>
          <w:rFonts w:ascii="Times New Roman" w:hAnsi="Times New Roman" w:cs="Times New Roman"/>
          <w:sz w:val="24"/>
          <w:szCs w:val="24"/>
          <w:lang w:val="en-US"/>
        </w:rPr>
        <w:t xml:space="preserve"> financial assets. </w:t>
      </w:r>
      <w:r w:rsidR="00974D1A" w:rsidRPr="005F6322">
        <w:rPr>
          <w:rFonts w:ascii="Times New Roman" w:hAnsi="Times New Roman" w:cs="Times New Roman"/>
          <w:sz w:val="24"/>
          <w:szCs w:val="24"/>
          <w:lang w:val="en-US"/>
        </w:rPr>
        <w:t>Based on the results of</w:t>
      </w:r>
      <w:r w:rsidR="00635057" w:rsidRPr="005F6322">
        <w:rPr>
          <w:rFonts w:ascii="Times New Roman" w:hAnsi="Times New Roman" w:cs="Times New Roman"/>
          <w:sz w:val="24"/>
          <w:szCs w:val="24"/>
          <w:lang w:val="en-US"/>
        </w:rPr>
        <w:t xml:space="preserve"> </w:t>
      </w:r>
      <w:r w:rsidR="000C4054" w:rsidRPr="005F6322">
        <w:rPr>
          <w:rFonts w:ascii="Times New Roman" w:hAnsi="Times New Roman" w:cs="Times New Roman"/>
          <w:sz w:val="24"/>
          <w:szCs w:val="24"/>
          <w:lang w:val="en-US"/>
        </w:rPr>
        <w:t xml:space="preserve">analytical procedures </w:t>
      </w:r>
      <w:r w:rsidR="00974D1A" w:rsidRPr="005F6322">
        <w:rPr>
          <w:rFonts w:ascii="Times New Roman" w:hAnsi="Times New Roman" w:cs="Times New Roman"/>
          <w:sz w:val="24"/>
          <w:szCs w:val="24"/>
          <w:lang w:val="en-US"/>
        </w:rPr>
        <w:t xml:space="preserve">are </w:t>
      </w:r>
      <w:r w:rsidR="000C4054" w:rsidRPr="005F6322">
        <w:rPr>
          <w:rFonts w:ascii="Times New Roman" w:hAnsi="Times New Roman" w:cs="Times New Roman"/>
          <w:sz w:val="24"/>
          <w:szCs w:val="24"/>
          <w:lang w:val="en-US"/>
        </w:rPr>
        <w:t>presented the approaches to assess materiality of identified misstatements.</w:t>
      </w:r>
    </w:p>
    <w:p w:rsidR="00967302" w:rsidRPr="005F6322" w:rsidRDefault="00967302" w:rsidP="005F6322">
      <w:pPr>
        <w:autoSpaceDE w:val="0"/>
        <w:autoSpaceDN w:val="0"/>
        <w:adjustRightInd w:val="0"/>
        <w:spacing w:after="0" w:line="360" w:lineRule="auto"/>
        <w:ind w:firstLine="709"/>
        <w:jc w:val="both"/>
        <w:rPr>
          <w:rFonts w:ascii="Times New Roman" w:hAnsi="Times New Roman" w:cs="Times New Roman"/>
          <w:i/>
          <w:sz w:val="24"/>
          <w:szCs w:val="24"/>
        </w:rPr>
      </w:pPr>
      <w:r w:rsidRPr="005F6322">
        <w:rPr>
          <w:rFonts w:ascii="Times New Roman" w:hAnsi="Times New Roman" w:cs="Times New Roman"/>
          <w:b/>
          <w:i/>
          <w:sz w:val="24"/>
          <w:szCs w:val="24"/>
        </w:rPr>
        <w:t xml:space="preserve">Ключевые слова: </w:t>
      </w:r>
      <w:r w:rsidR="00244310" w:rsidRPr="005F6322">
        <w:rPr>
          <w:rFonts w:ascii="Times New Roman" w:hAnsi="Times New Roman" w:cs="Times New Roman"/>
          <w:i/>
          <w:sz w:val="24"/>
          <w:szCs w:val="24"/>
        </w:rPr>
        <w:t>аналитические процедуры, финансовые вложения, существенность</w:t>
      </w:r>
      <w:r w:rsidRPr="005F6322">
        <w:rPr>
          <w:rFonts w:ascii="Times New Roman" w:hAnsi="Times New Roman" w:cs="Times New Roman"/>
          <w:i/>
          <w:sz w:val="24"/>
          <w:szCs w:val="24"/>
        </w:rPr>
        <w:t xml:space="preserve">, </w:t>
      </w:r>
      <w:r w:rsidR="00244310" w:rsidRPr="005F6322">
        <w:rPr>
          <w:rFonts w:ascii="Times New Roman" w:hAnsi="Times New Roman" w:cs="Times New Roman"/>
          <w:i/>
          <w:sz w:val="24"/>
          <w:szCs w:val="24"/>
        </w:rPr>
        <w:t>достоверность, методы финансового анализа</w:t>
      </w:r>
    </w:p>
    <w:p w:rsidR="00967302" w:rsidRPr="005F6322" w:rsidRDefault="00967302" w:rsidP="005F6322">
      <w:pPr>
        <w:autoSpaceDE w:val="0"/>
        <w:autoSpaceDN w:val="0"/>
        <w:adjustRightInd w:val="0"/>
        <w:spacing w:after="0" w:line="360" w:lineRule="auto"/>
        <w:ind w:firstLine="709"/>
        <w:jc w:val="both"/>
        <w:rPr>
          <w:rFonts w:ascii="Times New Roman" w:hAnsi="Times New Roman" w:cs="Times New Roman"/>
          <w:b/>
          <w:i/>
          <w:sz w:val="24"/>
          <w:szCs w:val="24"/>
          <w:lang w:val="en-US"/>
        </w:rPr>
      </w:pPr>
      <w:r w:rsidRPr="005F6322">
        <w:rPr>
          <w:rFonts w:ascii="Times New Roman" w:hAnsi="Times New Roman" w:cs="Times New Roman"/>
          <w:b/>
          <w:i/>
          <w:sz w:val="24"/>
          <w:szCs w:val="24"/>
          <w:lang w:val="en-US"/>
        </w:rPr>
        <w:t xml:space="preserve">Keywords:  </w:t>
      </w:r>
      <w:r w:rsidR="00244310" w:rsidRPr="005F6322">
        <w:rPr>
          <w:rFonts w:ascii="Times New Roman" w:hAnsi="Times New Roman" w:cs="Times New Roman"/>
          <w:i/>
          <w:sz w:val="24"/>
          <w:szCs w:val="24"/>
          <w:lang w:val="en-US"/>
        </w:rPr>
        <w:t>analytical procedures, financial assets, materiality, assurance, financial analysis techniques</w:t>
      </w:r>
    </w:p>
    <w:p w:rsidR="00967302" w:rsidRPr="005F6322" w:rsidRDefault="00967302" w:rsidP="005F6322">
      <w:pPr>
        <w:spacing w:after="0" w:line="360" w:lineRule="auto"/>
        <w:ind w:firstLine="709"/>
        <w:jc w:val="center"/>
        <w:rPr>
          <w:rFonts w:ascii="Times New Roman" w:hAnsi="Times New Roman" w:cs="Times New Roman"/>
          <w:sz w:val="24"/>
          <w:szCs w:val="24"/>
          <w:lang w:val="en-US"/>
        </w:rPr>
      </w:pPr>
    </w:p>
    <w:p w:rsidR="005E7981" w:rsidRPr="00E85607" w:rsidRDefault="009A22A3" w:rsidP="005F6322">
      <w:pPr>
        <w:autoSpaceDE w:val="0"/>
        <w:autoSpaceDN w:val="0"/>
        <w:adjustRightInd w:val="0"/>
        <w:spacing w:after="0" w:line="360" w:lineRule="auto"/>
        <w:ind w:firstLine="709"/>
        <w:jc w:val="both"/>
        <w:rPr>
          <w:rFonts w:ascii="Times New Roman" w:hAnsi="Times New Roman" w:cs="Times New Roman"/>
          <w:sz w:val="24"/>
          <w:szCs w:val="24"/>
        </w:rPr>
      </w:pPr>
      <w:r w:rsidRPr="00E85607">
        <w:rPr>
          <w:rFonts w:ascii="Times New Roman" w:hAnsi="Times New Roman" w:cs="Times New Roman"/>
          <w:sz w:val="24"/>
          <w:szCs w:val="24"/>
        </w:rPr>
        <w:t>В условиях более широкого</w:t>
      </w:r>
      <w:r w:rsidR="003F6F01" w:rsidRPr="00E85607">
        <w:rPr>
          <w:rFonts w:ascii="Times New Roman" w:hAnsi="Times New Roman" w:cs="Times New Roman"/>
          <w:sz w:val="24"/>
          <w:szCs w:val="24"/>
        </w:rPr>
        <w:t xml:space="preserve"> </w:t>
      </w:r>
      <w:r w:rsidRPr="00E85607">
        <w:rPr>
          <w:rFonts w:ascii="Times New Roman" w:hAnsi="Times New Roman" w:cs="Times New Roman"/>
          <w:sz w:val="24"/>
          <w:szCs w:val="24"/>
        </w:rPr>
        <w:t>использования финансовых вложений</w:t>
      </w:r>
      <w:r w:rsidR="005E7981" w:rsidRPr="00E85607">
        <w:rPr>
          <w:rFonts w:ascii="Times New Roman" w:hAnsi="Times New Roman" w:cs="Times New Roman"/>
          <w:sz w:val="24"/>
          <w:szCs w:val="24"/>
        </w:rPr>
        <w:t xml:space="preserve"> </w:t>
      </w:r>
      <w:r w:rsidR="00A77B1F" w:rsidRPr="00E85607">
        <w:rPr>
          <w:rFonts w:ascii="Times New Roman" w:hAnsi="Times New Roman" w:cs="Times New Roman"/>
          <w:sz w:val="24"/>
          <w:szCs w:val="24"/>
        </w:rPr>
        <w:t>особенно актуальными</w:t>
      </w:r>
      <w:r w:rsidR="005E7981" w:rsidRPr="00E85607">
        <w:rPr>
          <w:rFonts w:ascii="Times New Roman" w:hAnsi="Times New Roman" w:cs="Times New Roman"/>
          <w:sz w:val="24"/>
          <w:szCs w:val="24"/>
        </w:rPr>
        <w:t xml:space="preserve"> становятся </w:t>
      </w:r>
      <w:r w:rsidR="00A77B1F" w:rsidRPr="00E85607">
        <w:rPr>
          <w:rFonts w:ascii="Times New Roman" w:hAnsi="Times New Roman" w:cs="Times New Roman"/>
          <w:sz w:val="24"/>
          <w:szCs w:val="24"/>
        </w:rPr>
        <w:t>проблемы</w:t>
      </w:r>
      <w:r w:rsidR="005E7981" w:rsidRPr="00E85607">
        <w:rPr>
          <w:rFonts w:ascii="Times New Roman" w:hAnsi="Times New Roman" w:cs="Times New Roman"/>
          <w:sz w:val="24"/>
          <w:szCs w:val="24"/>
        </w:rPr>
        <w:t xml:space="preserve"> получени</w:t>
      </w:r>
      <w:r w:rsidR="00A77B1F" w:rsidRPr="00E85607">
        <w:rPr>
          <w:rFonts w:ascii="Times New Roman" w:hAnsi="Times New Roman" w:cs="Times New Roman"/>
          <w:sz w:val="24"/>
          <w:szCs w:val="24"/>
        </w:rPr>
        <w:t>я</w:t>
      </w:r>
      <w:r w:rsidR="005E7981" w:rsidRPr="00E85607">
        <w:rPr>
          <w:rFonts w:ascii="Times New Roman" w:hAnsi="Times New Roman" w:cs="Times New Roman"/>
          <w:sz w:val="24"/>
          <w:szCs w:val="24"/>
        </w:rPr>
        <w:t xml:space="preserve"> достоверной информации о величине финансовых вложений организации. </w:t>
      </w:r>
      <w:r w:rsidR="009763CF" w:rsidRPr="00E85607">
        <w:rPr>
          <w:rFonts w:ascii="Times New Roman" w:hAnsi="Times New Roman" w:cs="Times New Roman"/>
          <w:sz w:val="24"/>
          <w:szCs w:val="24"/>
        </w:rPr>
        <w:t>Обеспечить достоверное отражение</w:t>
      </w:r>
      <w:r w:rsidR="005E7981" w:rsidRPr="00E85607">
        <w:rPr>
          <w:rFonts w:ascii="Times New Roman" w:hAnsi="Times New Roman" w:cs="Times New Roman"/>
          <w:sz w:val="24"/>
          <w:szCs w:val="24"/>
        </w:rPr>
        <w:t xml:space="preserve"> в отчетности финансовых вложений</w:t>
      </w:r>
      <w:r w:rsidR="0028016F" w:rsidRPr="00E85607">
        <w:rPr>
          <w:rFonts w:ascii="Times New Roman" w:hAnsi="Times New Roman" w:cs="Times New Roman"/>
          <w:sz w:val="24"/>
          <w:szCs w:val="24"/>
        </w:rPr>
        <w:t xml:space="preserve"> </w:t>
      </w:r>
      <w:r w:rsidR="009763CF" w:rsidRPr="00E85607">
        <w:rPr>
          <w:rFonts w:ascii="Times New Roman" w:hAnsi="Times New Roman" w:cs="Times New Roman"/>
          <w:sz w:val="24"/>
          <w:szCs w:val="24"/>
        </w:rPr>
        <w:t xml:space="preserve">призван </w:t>
      </w:r>
      <w:r w:rsidR="005E478B" w:rsidRPr="00E85607">
        <w:rPr>
          <w:rFonts w:ascii="Times New Roman" w:hAnsi="Times New Roman" w:cs="Times New Roman"/>
          <w:sz w:val="24"/>
          <w:szCs w:val="24"/>
        </w:rPr>
        <w:t>аудит финансовых вложений</w:t>
      </w:r>
      <w:r w:rsidR="005E7981" w:rsidRPr="00E85607">
        <w:rPr>
          <w:rFonts w:ascii="Times New Roman" w:hAnsi="Times New Roman" w:cs="Times New Roman"/>
          <w:sz w:val="24"/>
          <w:szCs w:val="24"/>
        </w:rPr>
        <w:t xml:space="preserve">. </w:t>
      </w:r>
      <w:r w:rsidR="00206F96" w:rsidRPr="00E85607">
        <w:rPr>
          <w:rFonts w:ascii="Times New Roman" w:hAnsi="Times New Roman" w:cs="Times New Roman"/>
          <w:sz w:val="24"/>
          <w:szCs w:val="24"/>
        </w:rPr>
        <w:t xml:space="preserve">Для повышения </w:t>
      </w:r>
      <w:r w:rsidR="00274739" w:rsidRPr="00E85607">
        <w:rPr>
          <w:rFonts w:ascii="Times New Roman" w:hAnsi="Times New Roman" w:cs="Times New Roman"/>
          <w:sz w:val="24"/>
          <w:szCs w:val="24"/>
        </w:rPr>
        <w:t>к</w:t>
      </w:r>
      <w:r w:rsidR="00206F96" w:rsidRPr="00E85607">
        <w:rPr>
          <w:rFonts w:ascii="Times New Roman" w:hAnsi="Times New Roman" w:cs="Times New Roman"/>
          <w:sz w:val="24"/>
          <w:szCs w:val="24"/>
        </w:rPr>
        <w:t>ачества аудита целесообразно</w:t>
      </w:r>
      <w:r w:rsidR="00274739" w:rsidRPr="00E85607">
        <w:rPr>
          <w:rFonts w:ascii="Times New Roman" w:hAnsi="Times New Roman" w:cs="Times New Roman"/>
          <w:sz w:val="24"/>
          <w:szCs w:val="24"/>
        </w:rPr>
        <w:t xml:space="preserve"> использовать аналитические</w:t>
      </w:r>
      <w:r w:rsidR="00667D5C" w:rsidRPr="00E85607">
        <w:rPr>
          <w:rFonts w:ascii="Times New Roman" w:hAnsi="Times New Roman" w:cs="Times New Roman"/>
          <w:sz w:val="24"/>
          <w:szCs w:val="24"/>
        </w:rPr>
        <w:t xml:space="preserve"> процедур</w:t>
      </w:r>
      <w:r w:rsidR="00274739" w:rsidRPr="00E85607">
        <w:rPr>
          <w:rFonts w:ascii="Times New Roman" w:hAnsi="Times New Roman" w:cs="Times New Roman"/>
          <w:sz w:val="24"/>
          <w:szCs w:val="24"/>
        </w:rPr>
        <w:t>ы</w:t>
      </w:r>
      <w:r w:rsidR="00667D5C" w:rsidRPr="00E85607">
        <w:rPr>
          <w:rFonts w:ascii="Times New Roman" w:hAnsi="Times New Roman" w:cs="Times New Roman"/>
          <w:sz w:val="24"/>
          <w:szCs w:val="24"/>
        </w:rPr>
        <w:t xml:space="preserve"> как наиболее экономичн</w:t>
      </w:r>
      <w:r w:rsidR="00274739" w:rsidRPr="00E85607">
        <w:rPr>
          <w:rFonts w:ascii="Times New Roman" w:hAnsi="Times New Roman" w:cs="Times New Roman"/>
          <w:sz w:val="24"/>
          <w:szCs w:val="24"/>
        </w:rPr>
        <w:t>ый метод</w:t>
      </w:r>
      <w:r w:rsidR="00667D5C" w:rsidRPr="00E85607">
        <w:rPr>
          <w:rFonts w:ascii="Times New Roman" w:hAnsi="Times New Roman" w:cs="Times New Roman"/>
          <w:sz w:val="24"/>
          <w:szCs w:val="24"/>
        </w:rPr>
        <w:t xml:space="preserve"> сбора аудиторских доказательств. </w:t>
      </w:r>
    </w:p>
    <w:p w:rsidR="00743A99" w:rsidRPr="00E85607" w:rsidRDefault="00743A99" w:rsidP="00E85607">
      <w:pPr>
        <w:autoSpaceDE w:val="0"/>
        <w:autoSpaceDN w:val="0"/>
        <w:adjustRightInd w:val="0"/>
        <w:spacing w:after="0" w:line="360" w:lineRule="auto"/>
        <w:ind w:firstLine="709"/>
        <w:jc w:val="both"/>
        <w:rPr>
          <w:rFonts w:ascii="Times New Roman" w:hAnsi="Times New Roman" w:cs="Times New Roman"/>
          <w:sz w:val="24"/>
          <w:szCs w:val="24"/>
        </w:rPr>
      </w:pPr>
      <w:r w:rsidRPr="00E85607">
        <w:rPr>
          <w:rFonts w:ascii="Times New Roman" w:hAnsi="Times New Roman" w:cs="Times New Roman"/>
          <w:sz w:val="24"/>
          <w:szCs w:val="24"/>
        </w:rPr>
        <w:t>Актуальность применения аналитических процедур в процессе аудиторской проверки финансовых вложений связана с необходимостью совершенствования аудита, а также высокой практической востребованностью обоснования методик проведения аналитических процедур, способствующих выявлению искажений бухгалтерской (финансовой) отчетности.</w:t>
      </w:r>
    </w:p>
    <w:p w:rsidR="006E33C8" w:rsidRPr="00E85607" w:rsidRDefault="00873952" w:rsidP="00E85607">
      <w:pPr>
        <w:autoSpaceDE w:val="0"/>
        <w:autoSpaceDN w:val="0"/>
        <w:adjustRightInd w:val="0"/>
        <w:spacing w:after="0" w:line="360" w:lineRule="auto"/>
        <w:ind w:firstLine="709"/>
        <w:jc w:val="both"/>
        <w:rPr>
          <w:rFonts w:ascii="Times New Roman" w:hAnsi="Times New Roman" w:cs="Times New Roman"/>
          <w:sz w:val="24"/>
          <w:szCs w:val="24"/>
        </w:rPr>
      </w:pPr>
      <w:r w:rsidRPr="00E85607">
        <w:rPr>
          <w:rFonts w:ascii="Times New Roman" w:hAnsi="Times New Roman" w:cs="Times New Roman"/>
          <w:sz w:val="24"/>
          <w:szCs w:val="24"/>
        </w:rPr>
        <w:t>Аналитические процедуры используются с</w:t>
      </w:r>
      <w:r w:rsidR="000C0149" w:rsidRPr="00E85607">
        <w:rPr>
          <w:rFonts w:ascii="Times New Roman" w:hAnsi="Times New Roman" w:cs="Times New Roman"/>
          <w:sz w:val="24"/>
          <w:szCs w:val="24"/>
        </w:rPr>
        <w:t xml:space="preserve"> целью ограничить зону поиска, сократить о</w:t>
      </w:r>
      <w:r w:rsidR="00FD1671" w:rsidRPr="00E85607">
        <w:rPr>
          <w:rFonts w:ascii="Times New Roman" w:hAnsi="Times New Roman" w:cs="Times New Roman"/>
          <w:sz w:val="24"/>
          <w:szCs w:val="24"/>
        </w:rPr>
        <w:t>бъем</w:t>
      </w:r>
      <w:r w:rsidR="008D4D54" w:rsidRPr="00E85607">
        <w:rPr>
          <w:rFonts w:ascii="Times New Roman" w:hAnsi="Times New Roman" w:cs="Times New Roman"/>
          <w:sz w:val="24"/>
          <w:szCs w:val="24"/>
        </w:rPr>
        <w:t xml:space="preserve"> процедур.</w:t>
      </w:r>
      <w:r w:rsidR="000C0149" w:rsidRPr="00E85607">
        <w:rPr>
          <w:rFonts w:ascii="Times New Roman" w:hAnsi="Times New Roman" w:cs="Times New Roman"/>
          <w:sz w:val="24"/>
          <w:szCs w:val="24"/>
        </w:rPr>
        <w:t xml:space="preserve"> </w:t>
      </w:r>
      <w:r w:rsidR="006E33C8" w:rsidRPr="00E85607">
        <w:rPr>
          <w:rFonts w:ascii="Times New Roman" w:hAnsi="Times New Roman" w:cs="Times New Roman"/>
          <w:sz w:val="24"/>
          <w:szCs w:val="24"/>
        </w:rPr>
        <w:t>Вид аналитических процедур зависит от цели их проведения, доступности и надежности информации необходимой для их проведения.</w:t>
      </w:r>
    </w:p>
    <w:p w:rsidR="00775392" w:rsidRPr="00E85607" w:rsidRDefault="000C0149" w:rsidP="005F6322">
      <w:pPr>
        <w:autoSpaceDE w:val="0"/>
        <w:autoSpaceDN w:val="0"/>
        <w:adjustRightInd w:val="0"/>
        <w:spacing w:after="0" w:line="360" w:lineRule="auto"/>
        <w:ind w:firstLine="709"/>
        <w:jc w:val="both"/>
        <w:rPr>
          <w:rFonts w:ascii="Times New Roman" w:hAnsi="Times New Roman" w:cs="Times New Roman"/>
          <w:sz w:val="24"/>
          <w:szCs w:val="24"/>
        </w:rPr>
      </w:pPr>
      <w:r w:rsidRPr="00E85607">
        <w:rPr>
          <w:rFonts w:ascii="Times New Roman" w:hAnsi="Times New Roman" w:cs="Times New Roman"/>
          <w:sz w:val="24"/>
          <w:szCs w:val="24"/>
        </w:rPr>
        <w:t xml:space="preserve">Целью исследования было </w:t>
      </w:r>
      <w:r w:rsidR="00F631E4" w:rsidRPr="00E85607">
        <w:rPr>
          <w:rFonts w:ascii="Times New Roman" w:hAnsi="Times New Roman" w:cs="Times New Roman"/>
          <w:sz w:val="24"/>
          <w:szCs w:val="24"/>
        </w:rPr>
        <w:t>проверить возможность использования для проведения аналитических процедур</w:t>
      </w:r>
      <w:r w:rsidRPr="00E85607">
        <w:rPr>
          <w:rFonts w:ascii="Times New Roman" w:hAnsi="Times New Roman" w:cs="Times New Roman"/>
          <w:sz w:val="24"/>
          <w:szCs w:val="24"/>
        </w:rPr>
        <w:t xml:space="preserve"> </w:t>
      </w:r>
      <w:r w:rsidR="00F631E4" w:rsidRPr="00E85607">
        <w:rPr>
          <w:rFonts w:ascii="Times New Roman" w:hAnsi="Times New Roman" w:cs="Times New Roman"/>
          <w:sz w:val="24"/>
          <w:szCs w:val="24"/>
        </w:rPr>
        <w:t>в аудите</w:t>
      </w:r>
      <w:r w:rsidR="00FD1671" w:rsidRPr="00E85607">
        <w:rPr>
          <w:rFonts w:ascii="Times New Roman" w:hAnsi="Times New Roman" w:cs="Times New Roman"/>
          <w:sz w:val="24"/>
          <w:szCs w:val="24"/>
        </w:rPr>
        <w:t xml:space="preserve"> финансовых вложений</w:t>
      </w:r>
      <w:r w:rsidR="00F631E4" w:rsidRPr="00E85607">
        <w:rPr>
          <w:rFonts w:ascii="Times New Roman" w:hAnsi="Times New Roman" w:cs="Times New Roman"/>
          <w:sz w:val="24"/>
          <w:szCs w:val="24"/>
        </w:rPr>
        <w:t xml:space="preserve"> </w:t>
      </w:r>
      <w:r w:rsidRPr="00E85607">
        <w:rPr>
          <w:rFonts w:ascii="Times New Roman" w:hAnsi="Times New Roman" w:cs="Times New Roman"/>
          <w:sz w:val="24"/>
          <w:szCs w:val="24"/>
        </w:rPr>
        <w:t>наиболее просты</w:t>
      </w:r>
      <w:r w:rsidR="00FD1671" w:rsidRPr="00E85607">
        <w:rPr>
          <w:rFonts w:ascii="Times New Roman" w:hAnsi="Times New Roman" w:cs="Times New Roman"/>
          <w:sz w:val="24"/>
          <w:szCs w:val="24"/>
        </w:rPr>
        <w:t>х</w:t>
      </w:r>
      <w:r w:rsidRPr="00E85607">
        <w:rPr>
          <w:rFonts w:ascii="Times New Roman" w:hAnsi="Times New Roman" w:cs="Times New Roman"/>
          <w:sz w:val="24"/>
          <w:szCs w:val="24"/>
        </w:rPr>
        <w:t xml:space="preserve"> и известны</w:t>
      </w:r>
      <w:r w:rsidR="00FD1671" w:rsidRPr="00E85607">
        <w:rPr>
          <w:rFonts w:ascii="Times New Roman" w:hAnsi="Times New Roman" w:cs="Times New Roman"/>
          <w:sz w:val="24"/>
          <w:szCs w:val="24"/>
        </w:rPr>
        <w:t>х</w:t>
      </w:r>
      <w:r w:rsidRPr="00E85607">
        <w:rPr>
          <w:rFonts w:ascii="Times New Roman" w:hAnsi="Times New Roman" w:cs="Times New Roman"/>
          <w:sz w:val="24"/>
          <w:szCs w:val="24"/>
        </w:rPr>
        <w:t xml:space="preserve"> метод</w:t>
      </w:r>
      <w:r w:rsidR="00FD1671" w:rsidRPr="00E85607">
        <w:rPr>
          <w:rFonts w:ascii="Times New Roman" w:hAnsi="Times New Roman" w:cs="Times New Roman"/>
          <w:sz w:val="24"/>
          <w:szCs w:val="24"/>
        </w:rPr>
        <w:t>ов</w:t>
      </w:r>
      <w:r w:rsidR="00F631E4" w:rsidRPr="00E85607">
        <w:rPr>
          <w:rFonts w:ascii="Times New Roman" w:hAnsi="Times New Roman" w:cs="Times New Roman"/>
          <w:sz w:val="24"/>
          <w:szCs w:val="24"/>
        </w:rPr>
        <w:t xml:space="preserve"> финансового</w:t>
      </w:r>
      <w:r w:rsidRPr="00E85607">
        <w:rPr>
          <w:rFonts w:ascii="Times New Roman" w:hAnsi="Times New Roman" w:cs="Times New Roman"/>
          <w:sz w:val="24"/>
          <w:szCs w:val="24"/>
        </w:rPr>
        <w:t xml:space="preserve"> анализа</w:t>
      </w:r>
      <w:r w:rsidR="00F631E4" w:rsidRPr="00E85607">
        <w:rPr>
          <w:rFonts w:ascii="Times New Roman" w:hAnsi="Times New Roman" w:cs="Times New Roman"/>
          <w:sz w:val="24"/>
          <w:szCs w:val="24"/>
        </w:rPr>
        <w:t xml:space="preserve">. Для проведения исследования использовалась бухгалтерская отчетность, составленная в соответствии с международными стандартами финансовой отчетности (МСФО). Такой выбор был сделан в связи с тем, что классификация </w:t>
      </w:r>
      <w:r w:rsidR="001531EE" w:rsidRPr="00E85607">
        <w:rPr>
          <w:rFonts w:ascii="Times New Roman" w:hAnsi="Times New Roman" w:cs="Times New Roman"/>
          <w:sz w:val="24"/>
          <w:szCs w:val="24"/>
        </w:rPr>
        <w:t>финансовых вложений</w:t>
      </w:r>
      <w:r w:rsidR="00F631E4" w:rsidRPr="00E85607">
        <w:rPr>
          <w:rFonts w:ascii="Times New Roman" w:hAnsi="Times New Roman" w:cs="Times New Roman"/>
          <w:sz w:val="24"/>
          <w:szCs w:val="24"/>
        </w:rPr>
        <w:t xml:space="preserve"> в бухгалтерской отчетности, составленной по МСФО, позволяет проанализировать </w:t>
      </w:r>
      <w:r w:rsidR="001531EE" w:rsidRPr="00E85607">
        <w:rPr>
          <w:rFonts w:ascii="Times New Roman" w:hAnsi="Times New Roman" w:cs="Times New Roman"/>
          <w:sz w:val="24"/>
          <w:szCs w:val="24"/>
        </w:rPr>
        <w:t xml:space="preserve">финансовые вложения в разрезе финансовых активов, имеющихся в наличии для продажи, и финансовых активов, оцениваемых по справедливой стоимости. Так в категорию «финансовые активы, оцениваемые по справедливой стоимости» включены </w:t>
      </w:r>
      <w:r w:rsidR="00815A05" w:rsidRPr="00E85607">
        <w:rPr>
          <w:rFonts w:ascii="Times New Roman" w:hAnsi="Times New Roman" w:cs="Times New Roman"/>
          <w:sz w:val="24"/>
          <w:szCs w:val="24"/>
        </w:rPr>
        <w:t>ценные бумаги</w:t>
      </w:r>
      <w:r w:rsidR="001531EE" w:rsidRPr="00E85607">
        <w:rPr>
          <w:rFonts w:ascii="Times New Roman" w:hAnsi="Times New Roman" w:cs="Times New Roman"/>
          <w:sz w:val="24"/>
          <w:szCs w:val="24"/>
        </w:rPr>
        <w:t xml:space="preserve">, </w:t>
      </w:r>
      <w:r w:rsidR="00815A05" w:rsidRPr="00E85607">
        <w:rPr>
          <w:rFonts w:ascii="Times New Roman" w:hAnsi="Times New Roman" w:cs="Times New Roman"/>
          <w:sz w:val="24"/>
          <w:szCs w:val="24"/>
        </w:rPr>
        <w:t>для которых имеется активный рынок, они приобретены для продажи в ближайшем времени, являются частью портфеля инвестиций, используемых для операций с целью извлечения прибыли в краткосрочной перспективе. В категорию «финансовые активы, имеющиеся в наличие для продажи» в</w:t>
      </w:r>
      <w:r w:rsidR="00DD284B" w:rsidRPr="00E85607">
        <w:rPr>
          <w:rFonts w:ascii="Times New Roman" w:hAnsi="Times New Roman" w:cs="Times New Roman"/>
          <w:sz w:val="24"/>
          <w:szCs w:val="24"/>
        </w:rPr>
        <w:t>ключены</w:t>
      </w:r>
      <w:r w:rsidR="00815A05" w:rsidRPr="00E85607">
        <w:rPr>
          <w:rFonts w:ascii="Times New Roman" w:hAnsi="Times New Roman" w:cs="Times New Roman"/>
          <w:sz w:val="24"/>
          <w:szCs w:val="24"/>
        </w:rPr>
        <w:t xml:space="preserve"> финансовые активы, </w:t>
      </w:r>
      <w:r w:rsidR="00815A05" w:rsidRPr="00E85607">
        <w:rPr>
          <w:rFonts w:ascii="Times New Roman" w:hAnsi="Times New Roman" w:cs="Times New Roman"/>
          <w:sz w:val="24"/>
          <w:szCs w:val="24"/>
        </w:rPr>
        <w:lastRenderedPageBreak/>
        <w:t xml:space="preserve">полученные в качестве вклада в уставный капитал, кроме того, у руководства </w:t>
      </w:r>
      <w:r w:rsidR="00DD284B" w:rsidRPr="00E85607">
        <w:rPr>
          <w:rFonts w:ascii="Times New Roman" w:hAnsi="Times New Roman" w:cs="Times New Roman"/>
          <w:sz w:val="24"/>
          <w:szCs w:val="24"/>
        </w:rPr>
        <w:t>организации</w:t>
      </w:r>
      <w:r w:rsidR="00815A05" w:rsidRPr="00E85607">
        <w:rPr>
          <w:rFonts w:ascii="Times New Roman" w:hAnsi="Times New Roman" w:cs="Times New Roman"/>
          <w:sz w:val="24"/>
          <w:szCs w:val="24"/>
        </w:rPr>
        <w:t xml:space="preserve"> отсутствует намерение осуществлять ими торговлю для получения краткосрочной прибыли. </w:t>
      </w:r>
    </w:p>
    <w:p w:rsidR="005E7981" w:rsidRPr="00E85607" w:rsidRDefault="005E7981" w:rsidP="005F6322">
      <w:pPr>
        <w:autoSpaceDE w:val="0"/>
        <w:autoSpaceDN w:val="0"/>
        <w:adjustRightInd w:val="0"/>
        <w:spacing w:after="0" w:line="360" w:lineRule="auto"/>
        <w:ind w:firstLine="709"/>
        <w:jc w:val="both"/>
        <w:rPr>
          <w:rFonts w:ascii="Times New Roman" w:hAnsi="Times New Roman" w:cs="Times New Roman"/>
          <w:sz w:val="24"/>
          <w:szCs w:val="24"/>
        </w:rPr>
      </w:pPr>
      <w:r w:rsidRPr="00E85607">
        <w:rPr>
          <w:rFonts w:ascii="Times New Roman" w:hAnsi="Times New Roman" w:cs="Times New Roman"/>
          <w:sz w:val="24"/>
          <w:szCs w:val="24"/>
        </w:rPr>
        <w:t>В соответствии с федеральным правилом (стандарт</w:t>
      </w:r>
      <w:r w:rsidR="00882C6A" w:rsidRPr="00E85607">
        <w:rPr>
          <w:rFonts w:ascii="Times New Roman" w:hAnsi="Times New Roman" w:cs="Times New Roman"/>
          <w:sz w:val="24"/>
          <w:szCs w:val="24"/>
        </w:rPr>
        <w:t>ом</w:t>
      </w:r>
      <w:r w:rsidRPr="00E85607">
        <w:rPr>
          <w:rFonts w:ascii="Times New Roman" w:hAnsi="Times New Roman" w:cs="Times New Roman"/>
          <w:sz w:val="24"/>
          <w:szCs w:val="24"/>
        </w:rPr>
        <w:t xml:space="preserve">) аудиторской деятельности № 20 «Аналитические процедуры» термин «аналитические процедуры» определяется как анализ соотношений и закономерностей, основанных на сведениях о деятельности </w:t>
      </w:r>
      <w:proofErr w:type="spellStart"/>
      <w:r w:rsidRPr="00E85607">
        <w:rPr>
          <w:rFonts w:ascii="Times New Roman" w:hAnsi="Times New Roman" w:cs="Times New Roman"/>
          <w:sz w:val="24"/>
          <w:szCs w:val="24"/>
        </w:rPr>
        <w:t>аудируемого</w:t>
      </w:r>
      <w:proofErr w:type="spellEnd"/>
      <w:r w:rsidRPr="00E85607">
        <w:rPr>
          <w:rFonts w:ascii="Times New Roman" w:hAnsi="Times New Roman" w:cs="Times New Roman"/>
          <w:sz w:val="24"/>
          <w:szCs w:val="24"/>
        </w:rPr>
        <w:t xml:space="preserve"> лица, а также изучение связи этих соотношений и закономерностей с другой имеющейся в распоряжении аудитора информацией или причины возможных отклонений от нее</w:t>
      </w:r>
      <w:r w:rsidR="00426441" w:rsidRPr="00E85607">
        <w:rPr>
          <w:rFonts w:ascii="Times New Roman" w:hAnsi="Times New Roman" w:cs="Times New Roman"/>
          <w:sz w:val="24"/>
          <w:szCs w:val="24"/>
        </w:rPr>
        <w:sym w:font="Symbol" w:char="F05B"/>
      </w:r>
      <w:r w:rsidR="00426441" w:rsidRPr="00426441">
        <w:rPr>
          <w:rFonts w:ascii="Times New Roman" w:hAnsi="Times New Roman" w:cs="Times New Roman"/>
          <w:sz w:val="24"/>
          <w:szCs w:val="24"/>
        </w:rPr>
        <w:t>4</w:t>
      </w:r>
      <w:r w:rsidR="00426441" w:rsidRPr="00E85607">
        <w:rPr>
          <w:rFonts w:ascii="Times New Roman" w:hAnsi="Times New Roman" w:cs="Times New Roman"/>
          <w:sz w:val="24"/>
          <w:szCs w:val="24"/>
        </w:rPr>
        <w:sym w:font="Symbol" w:char="F05D"/>
      </w:r>
      <w:r w:rsidR="00426441" w:rsidRPr="00E85607">
        <w:rPr>
          <w:rFonts w:ascii="Times New Roman" w:hAnsi="Times New Roman" w:cs="Times New Roman"/>
          <w:sz w:val="24"/>
          <w:szCs w:val="24"/>
        </w:rPr>
        <w:t xml:space="preserve">.  </w:t>
      </w:r>
      <w:r w:rsidRPr="00E85607">
        <w:rPr>
          <w:rFonts w:ascii="Times New Roman" w:hAnsi="Times New Roman" w:cs="Times New Roman"/>
          <w:sz w:val="24"/>
          <w:szCs w:val="24"/>
        </w:rPr>
        <w:t xml:space="preserve"> </w:t>
      </w:r>
    </w:p>
    <w:p w:rsidR="005E7981" w:rsidRPr="00E85607" w:rsidRDefault="005E7981" w:rsidP="005F6322">
      <w:pPr>
        <w:autoSpaceDE w:val="0"/>
        <w:autoSpaceDN w:val="0"/>
        <w:adjustRightInd w:val="0"/>
        <w:spacing w:after="0" w:line="360" w:lineRule="auto"/>
        <w:ind w:firstLine="709"/>
        <w:jc w:val="both"/>
        <w:rPr>
          <w:rFonts w:ascii="Times New Roman" w:hAnsi="Times New Roman" w:cs="Times New Roman"/>
          <w:sz w:val="24"/>
          <w:szCs w:val="24"/>
        </w:rPr>
      </w:pPr>
      <w:r w:rsidRPr="00E85607">
        <w:rPr>
          <w:rFonts w:ascii="Times New Roman" w:hAnsi="Times New Roman" w:cs="Times New Roman"/>
          <w:sz w:val="24"/>
          <w:szCs w:val="24"/>
        </w:rPr>
        <w:t>Задача ан</w:t>
      </w:r>
      <w:r w:rsidR="00516A47" w:rsidRPr="00E85607">
        <w:rPr>
          <w:rFonts w:ascii="Times New Roman" w:hAnsi="Times New Roman" w:cs="Times New Roman"/>
          <w:sz w:val="24"/>
          <w:szCs w:val="24"/>
        </w:rPr>
        <w:t xml:space="preserve">алитических процедур – выявить существенные ошибки в </w:t>
      </w:r>
      <w:r w:rsidRPr="00E85607">
        <w:rPr>
          <w:rFonts w:ascii="Times New Roman" w:hAnsi="Times New Roman" w:cs="Times New Roman"/>
          <w:sz w:val="24"/>
          <w:szCs w:val="24"/>
        </w:rPr>
        <w:t xml:space="preserve">бухгалтерской отчетности. Американские ученые </w:t>
      </w:r>
      <w:proofErr w:type="spellStart"/>
      <w:r w:rsidRPr="00E85607">
        <w:rPr>
          <w:rFonts w:ascii="Times New Roman" w:hAnsi="Times New Roman" w:cs="Times New Roman"/>
          <w:sz w:val="24"/>
          <w:szCs w:val="24"/>
        </w:rPr>
        <w:t>Edward</w:t>
      </w:r>
      <w:proofErr w:type="spellEnd"/>
      <w:r w:rsidRPr="00E85607">
        <w:rPr>
          <w:rFonts w:ascii="Times New Roman" w:hAnsi="Times New Roman" w:cs="Times New Roman"/>
          <w:sz w:val="24"/>
          <w:szCs w:val="24"/>
        </w:rPr>
        <w:t xml:space="preserve"> </w:t>
      </w:r>
      <w:proofErr w:type="spellStart"/>
      <w:r w:rsidRPr="00E85607">
        <w:rPr>
          <w:rFonts w:ascii="Times New Roman" w:hAnsi="Times New Roman" w:cs="Times New Roman"/>
          <w:sz w:val="24"/>
          <w:szCs w:val="24"/>
        </w:rPr>
        <w:t>Blocher</w:t>
      </w:r>
      <w:proofErr w:type="spellEnd"/>
      <w:r w:rsidRPr="00E85607">
        <w:rPr>
          <w:rFonts w:ascii="Times New Roman" w:hAnsi="Times New Roman" w:cs="Times New Roman"/>
          <w:sz w:val="24"/>
          <w:szCs w:val="24"/>
        </w:rPr>
        <w:t xml:space="preserve"> и </w:t>
      </w:r>
      <w:proofErr w:type="spellStart"/>
      <w:r w:rsidRPr="00E85607">
        <w:rPr>
          <w:rFonts w:ascii="Times New Roman" w:hAnsi="Times New Roman" w:cs="Times New Roman"/>
          <w:sz w:val="24"/>
          <w:szCs w:val="24"/>
        </w:rPr>
        <w:t>George</w:t>
      </w:r>
      <w:proofErr w:type="spellEnd"/>
      <w:r w:rsidRPr="00E85607">
        <w:rPr>
          <w:rFonts w:ascii="Times New Roman" w:hAnsi="Times New Roman" w:cs="Times New Roman"/>
          <w:sz w:val="24"/>
          <w:szCs w:val="24"/>
        </w:rPr>
        <w:t xml:space="preserve"> </w:t>
      </w:r>
      <w:proofErr w:type="spellStart"/>
      <w:r w:rsidRPr="00E85607">
        <w:rPr>
          <w:rFonts w:ascii="Times New Roman" w:hAnsi="Times New Roman" w:cs="Times New Roman"/>
          <w:sz w:val="24"/>
          <w:szCs w:val="24"/>
        </w:rPr>
        <w:t>Patterson</w:t>
      </w:r>
      <w:proofErr w:type="spellEnd"/>
      <w:r w:rsidRPr="00E85607">
        <w:rPr>
          <w:rFonts w:ascii="Times New Roman" w:hAnsi="Times New Roman" w:cs="Times New Roman"/>
          <w:sz w:val="24"/>
          <w:szCs w:val="24"/>
        </w:rPr>
        <w:t xml:space="preserve"> сравнивают аналитические процедуры с врачебными диагностическими процедурами, на основании которых можно определить возможный диагноз пациента, исключив при этом нерелевантные данные</w:t>
      </w:r>
      <w:r w:rsidR="00965A99" w:rsidRPr="00E85607">
        <w:rPr>
          <w:rFonts w:ascii="Times New Roman" w:hAnsi="Times New Roman" w:cs="Times New Roman"/>
          <w:sz w:val="24"/>
          <w:szCs w:val="24"/>
        </w:rPr>
        <w:t xml:space="preserve"> </w:t>
      </w:r>
      <w:r w:rsidR="00965A99" w:rsidRPr="00E85607">
        <w:rPr>
          <w:rFonts w:ascii="Times New Roman" w:hAnsi="Times New Roman" w:cs="Times New Roman"/>
          <w:sz w:val="24"/>
          <w:szCs w:val="24"/>
        </w:rPr>
        <w:sym w:font="Symbol" w:char="F05B"/>
      </w:r>
      <w:r w:rsidR="00965A99" w:rsidRPr="00E85607">
        <w:rPr>
          <w:rFonts w:ascii="Times New Roman" w:hAnsi="Times New Roman" w:cs="Times New Roman"/>
          <w:sz w:val="24"/>
          <w:szCs w:val="24"/>
        </w:rPr>
        <w:t>3</w:t>
      </w:r>
      <w:r w:rsidR="00965A99" w:rsidRPr="00E85607">
        <w:rPr>
          <w:rFonts w:ascii="Times New Roman" w:hAnsi="Times New Roman" w:cs="Times New Roman"/>
          <w:sz w:val="24"/>
          <w:szCs w:val="24"/>
        </w:rPr>
        <w:sym w:font="Symbol" w:char="F05D"/>
      </w:r>
      <w:r w:rsidRPr="00E85607">
        <w:rPr>
          <w:rFonts w:ascii="Times New Roman" w:hAnsi="Times New Roman" w:cs="Times New Roman"/>
          <w:sz w:val="24"/>
          <w:szCs w:val="24"/>
        </w:rPr>
        <w:t xml:space="preserve">.  </w:t>
      </w:r>
    </w:p>
    <w:p w:rsidR="005E7981" w:rsidRPr="00E85607" w:rsidRDefault="005E7981" w:rsidP="005F6322">
      <w:pPr>
        <w:autoSpaceDE w:val="0"/>
        <w:autoSpaceDN w:val="0"/>
        <w:adjustRightInd w:val="0"/>
        <w:spacing w:after="0" w:line="360" w:lineRule="auto"/>
        <w:ind w:firstLine="709"/>
        <w:jc w:val="both"/>
        <w:rPr>
          <w:rFonts w:ascii="Times New Roman" w:hAnsi="Times New Roman" w:cs="Times New Roman"/>
          <w:sz w:val="24"/>
          <w:szCs w:val="24"/>
        </w:rPr>
      </w:pPr>
      <w:r w:rsidRPr="00E85607">
        <w:rPr>
          <w:rFonts w:ascii="Times New Roman" w:hAnsi="Times New Roman" w:cs="Times New Roman"/>
          <w:sz w:val="24"/>
          <w:szCs w:val="24"/>
        </w:rPr>
        <w:t xml:space="preserve">Эффективность аналитических процедур зависит от того, насколько они могут быть использованы для определения существенных ошибок в бухгалтерской отчетности. </w:t>
      </w:r>
    </w:p>
    <w:p w:rsidR="005E7981" w:rsidRPr="00E85607" w:rsidRDefault="005E7981" w:rsidP="005F6322">
      <w:pPr>
        <w:autoSpaceDE w:val="0"/>
        <w:autoSpaceDN w:val="0"/>
        <w:adjustRightInd w:val="0"/>
        <w:spacing w:after="0" w:line="360" w:lineRule="auto"/>
        <w:ind w:firstLine="709"/>
        <w:jc w:val="both"/>
        <w:rPr>
          <w:rFonts w:ascii="Times New Roman" w:hAnsi="Times New Roman" w:cs="Times New Roman"/>
          <w:sz w:val="24"/>
          <w:szCs w:val="24"/>
        </w:rPr>
      </w:pPr>
      <w:r w:rsidRPr="00E85607">
        <w:rPr>
          <w:rFonts w:ascii="Times New Roman" w:hAnsi="Times New Roman" w:cs="Times New Roman"/>
          <w:sz w:val="24"/>
          <w:szCs w:val="24"/>
        </w:rPr>
        <w:t>Аналитические процедуры применяются на</w:t>
      </w:r>
      <w:r w:rsidR="001D73E0" w:rsidRPr="00E85607">
        <w:rPr>
          <w:rFonts w:ascii="Times New Roman" w:hAnsi="Times New Roman" w:cs="Times New Roman"/>
          <w:sz w:val="24"/>
          <w:szCs w:val="24"/>
        </w:rPr>
        <w:t xml:space="preserve"> всех стадиях проведения аудита:</w:t>
      </w:r>
      <w:r w:rsidRPr="00E85607">
        <w:rPr>
          <w:rFonts w:ascii="Times New Roman" w:hAnsi="Times New Roman" w:cs="Times New Roman"/>
          <w:sz w:val="24"/>
          <w:szCs w:val="24"/>
        </w:rPr>
        <w:t xml:space="preserve"> определение раз</w:t>
      </w:r>
      <w:r w:rsidR="001D73E0" w:rsidRPr="00E85607">
        <w:rPr>
          <w:rFonts w:ascii="Times New Roman" w:hAnsi="Times New Roman" w:cs="Times New Roman"/>
          <w:sz w:val="24"/>
          <w:szCs w:val="24"/>
        </w:rPr>
        <w:t xml:space="preserve">мера выборки, прогнозирование, </w:t>
      </w:r>
      <w:r w:rsidRPr="00E85607">
        <w:rPr>
          <w:rFonts w:ascii="Times New Roman" w:hAnsi="Times New Roman" w:cs="Times New Roman"/>
          <w:sz w:val="24"/>
          <w:szCs w:val="24"/>
        </w:rPr>
        <w:t>анализ показателей, сравнение и определение существенных отклонений.</w:t>
      </w:r>
    </w:p>
    <w:p w:rsidR="005E7981" w:rsidRPr="00E85607" w:rsidRDefault="005E7981" w:rsidP="00E85607">
      <w:pPr>
        <w:autoSpaceDE w:val="0"/>
        <w:autoSpaceDN w:val="0"/>
        <w:adjustRightInd w:val="0"/>
        <w:spacing w:after="0" w:line="360" w:lineRule="auto"/>
        <w:ind w:firstLine="709"/>
        <w:jc w:val="both"/>
        <w:rPr>
          <w:rFonts w:ascii="Times New Roman" w:hAnsi="Times New Roman" w:cs="Times New Roman"/>
          <w:sz w:val="24"/>
          <w:szCs w:val="24"/>
        </w:rPr>
      </w:pPr>
      <w:r w:rsidRPr="00E85607">
        <w:rPr>
          <w:rFonts w:ascii="Times New Roman" w:hAnsi="Times New Roman" w:cs="Times New Roman"/>
          <w:sz w:val="24"/>
          <w:szCs w:val="24"/>
        </w:rPr>
        <w:t xml:space="preserve">Для аудита инвестиционной деятельности </w:t>
      </w:r>
      <w:r w:rsidR="00355BE8" w:rsidRPr="00E85607">
        <w:rPr>
          <w:rFonts w:ascii="Times New Roman" w:hAnsi="Times New Roman" w:cs="Times New Roman"/>
          <w:sz w:val="24"/>
          <w:szCs w:val="24"/>
        </w:rPr>
        <w:t xml:space="preserve">организации </w:t>
      </w:r>
      <w:r w:rsidRPr="00E85607">
        <w:rPr>
          <w:rFonts w:ascii="Times New Roman" w:hAnsi="Times New Roman" w:cs="Times New Roman"/>
          <w:sz w:val="24"/>
          <w:szCs w:val="24"/>
        </w:rPr>
        <w:t xml:space="preserve">могут быть использованы </w:t>
      </w:r>
      <w:r w:rsidR="00807F74" w:rsidRPr="00E85607">
        <w:rPr>
          <w:rFonts w:ascii="Times New Roman" w:hAnsi="Times New Roman" w:cs="Times New Roman"/>
          <w:sz w:val="24"/>
          <w:szCs w:val="24"/>
        </w:rPr>
        <w:t xml:space="preserve">различные методы </w:t>
      </w:r>
      <w:r w:rsidR="00E85607">
        <w:rPr>
          <w:rFonts w:ascii="Times New Roman" w:hAnsi="Times New Roman" w:cs="Times New Roman"/>
          <w:sz w:val="24"/>
          <w:szCs w:val="24"/>
        </w:rPr>
        <w:t>финансового анализа</w:t>
      </w:r>
      <w:r w:rsidR="00127DEE" w:rsidRPr="00E85607">
        <w:rPr>
          <w:rFonts w:ascii="Times New Roman" w:hAnsi="Times New Roman" w:cs="Times New Roman"/>
          <w:sz w:val="24"/>
          <w:szCs w:val="24"/>
        </w:rPr>
        <w:t>.</w:t>
      </w:r>
      <w:r w:rsidR="000C7CDD" w:rsidRPr="00E85607">
        <w:rPr>
          <w:rFonts w:ascii="Times New Roman" w:hAnsi="Times New Roman" w:cs="Times New Roman"/>
          <w:sz w:val="24"/>
          <w:szCs w:val="24"/>
        </w:rPr>
        <w:t xml:space="preserve"> </w:t>
      </w:r>
      <w:r w:rsidR="00807F74" w:rsidRPr="00E85607">
        <w:rPr>
          <w:rFonts w:ascii="Times New Roman" w:hAnsi="Times New Roman" w:cs="Times New Roman"/>
          <w:sz w:val="24"/>
          <w:szCs w:val="24"/>
        </w:rPr>
        <w:t xml:space="preserve">Так, </w:t>
      </w:r>
      <w:r w:rsidR="00966FAB" w:rsidRPr="00E85607">
        <w:rPr>
          <w:rFonts w:ascii="Times New Roman" w:hAnsi="Times New Roman" w:cs="Times New Roman"/>
          <w:sz w:val="24"/>
          <w:szCs w:val="24"/>
        </w:rPr>
        <w:t>метод</w:t>
      </w:r>
      <w:r w:rsidRPr="00E85607">
        <w:rPr>
          <w:rFonts w:ascii="Times New Roman" w:hAnsi="Times New Roman" w:cs="Times New Roman"/>
          <w:sz w:val="24"/>
          <w:szCs w:val="24"/>
        </w:rPr>
        <w:t xml:space="preserve"> сравнения аудитор </w:t>
      </w:r>
      <w:r w:rsidR="00966FAB" w:rsidRPr="00E85607">
        <w:rPr>
          <w:rFonts w:ascii="Times New Roman" w:hAnsi="Times New Roman" w:cs="Times New Roman"/>
          <w:sz w:val="24"/>
          <w:szCs w:val="24"/>
        </w:rPr>
        <w:t xml:space="preserve">использует при </w:t>
      </w:r>
      <w:r w:rsidRPr="00E85607">
        <w:rPr>
          <w:rFonts w:ascii="Times New Roman" w:hAnsi="Times New Roman" w:cs="Times New Roman"/>
          <w:sz w:val="24"/>
          <w:szCs w:val="24"/>
        </w:rPr>
        <w:t>изуч</w:t>
      </w:r>
      <w:r w:rsidR="00966FAB" w:rsidRPr="00E85607">
        <w:rPr>
          <w:rFonts w:ascii="Times New Roman" w:hAnsi="Times New Roman" w:cs="Times New Roman"/>
          <w:sz w:val="24"/>
          <w:szCs w:val="24"/>
        </w:rPr>
        <w:t>ении абсолютных или относительных изменений</w:t>
      </w:r>
      <w:r w:rsidRPr="00E85607">
        <w:rPr>
          <w:rFonts w:ascii="Times New Roman" w:hAnsi="Times New Roman" w:cs="Times New Roman"/>
          <w:sz w:val="24"/>
          <w:szCs w:val="24"/>
        </w:rPr>
        <w:t xml:space="preserve"> данных отчетности. Аудитор должен обратить особое внимание на существенные и</w:t>
      </w:r>
      <w:r w:rsidR="00876F39" w:rsidRPr="00E85607">
        <w:rPr>
          <w:rFonts w:ascii="Times New Roman" w:hAnsi="Times New Roman" w:cs="Times New Roman"/>
          <w:sz w:val="24"/>
          <w:szCs w:val="24"/>
        </w:rPr>
        <w:t>зменения абсолютных показателей и о</w:t>
      </w:r>
      <w:r w:rsidRPr="00E85607">
        <w:rPr>
          <w:rFonts w:ascii="Times New Roman" w:hAnsi="Times New Roman" w:cs="Times New Roman"/>
          <w:sz w:val="24"/>
          <w:szCs w:val="24"/>
        </w:rPr>
        <w:t xml:space="preserve">пределить дальнейшие аудиторские процедуры для изучения причин этих изменений. </w:t>
      </w:r>
    </w:p>
    <w:p w:rsidR="005E7981" w:rsidRPr="00E85607" w:rsidRDefault="005E7981" w:rsidP="005F6322">
      <w:pPr>
        <w:autoSpaceDE w:val="0"/>
        <w:autoSpaceDN w:val="0"/>
        <w:adjustRightInd w:val="0"/>
        <w:spacing w:after="0" w:line="360" w:lineRule="auto"/>
        <w:ind w:firstLine="709"/>
        <w:jc w:val="both"/>
        <w:rPr>
          <w:rFonts w:ascii="Times New Roman" w:hAnsi="Times New Roman" w:cs="Times New Roman"/>
          <w:sz w:val="24"/>
          <w:szCs w:val="24"/>
        </w:rPr>
      </w:pPr>
      <w:r w:rsidRPr="00E85607">
        <w:rPr>
          <w:rFonts w:ascii="Times New Roman" w:hAnsi="Times New Roman" w:cs="Times New Roman"/>
          <w:sz w:val="24"/>
          <w:szCs w:val="24"/>
        </w:rPr>
        <w:t>Аудитору необходимо обратить внимание и на относительные изменения показателей. Поскольку существенные относительные изменения показателей при незначительных абсолютных изменениях показателей могут свидетельствовать о возможных ошибках в бухгалтерской отчетности.</w:t>
      </w:r>
    </w:p>
    <w:p w:rsidR="005E7981" w:rsidRPr="00E85607" w:rsidRDefault="005E7981" w:rsidP="005F6322">
      <w:pPr>
        <w:autoSpaceDE w:val="0"/>
        <w:autoSpaceDN w:val="0"/>
        <w:adjustRightInd w:val="0"/>
        <w:spacing w:after="0" w:line="360" w:lineRule="auto"/>
        <w:ind w:firstLine="709"/>
        <w:jc w:val="both"/>
        <w:rPr>
          <w:rFonts w:ascii="Times New Roman" w:hAnsi="Times New Roman" w:cs="Times New Roman"/>
          <w:sz w:val="24"/>
          <w:szCs w:val="24"/>
        </w:rPr>
      </w:pPr>
      <w:r w:rsidRPr="00E85607">
        <w:rPr>
          <w:rFonts w:ascii="Times New Roman" w:hAnsi="Times New Roman" w:cs="Times New Roman"/>
          <w:sz w:val="24"/>
          <w:szCs w:val="24"/>
        </w:rPr>
        <w:t xml:space="preserve">При использовании метода </w:t>
      </w:r>
      <w:r w:rsidR="00162762">
        <w:rPr>
          <w:rFonts w:ascii="Times New Roman" w:hAnsi="Times New Roman" w:cs="Times New Roman"/>
          <w:sz w:val="24"/>
          <w:szCs w:val="24"/>
        </w:rPr>
        <w:t xml:space="preserve">сравнения </w:t>
      </w:r>
      <w:r w:rsidRPr="00E85607">
        <w:rPr>
          <w:rFonts w:ascii="Times New Roman" w:hAnsi="Times New Roman" w:cs="Times New Roman"/>
          <w:sz w:val="24"/>
          <w:szCs w:val="24"/>
        </w:rPr>
        <w:t>необходимо обеспечить сопоставление данных по ценам, по социальным и прочим факторам.</w:t>
      </w:r>
      <w:r w:rsidR="00876F39" w:rsidRPr="00E85607">
        <w:rPr>
          <w:rFonts w:ascii="Times New Roman" w:hAnsi="Times New Roman" w:cs="Times New Roman"/>
          <w:sz w:val="24"/>
          <w:szCs w:val="24"/>
        </w:rPr>
        <w:t xml:space="preserve"> Так</w:t>
      </w:r>
      <w:r w:rsidRPr="00E85607">
        <w:rPr>
          <w:rFonts w:ascii="Times New Roman" w:hAnsi="Times New Roman" w:cs="Times New Roman"/>
          <w:sz w:val="24"/>
          <w:szCs w:val="24"/>
        </w:rPr>
        <w:t xml:space="preserve">, при проведении </w:t>
      </w:r>
      <w:r w:rsidR="00741E8E" w:rsidRPr="00E85607">
        <w:rPr>
          <w:rFonts w:ascii="Times New Roman" w:hAnsi="Times New Roman" w:cs="Times New Roman"/>
          <w:sz w:val="24"/>
          <w:szCs w:val="24"/>
        </w:rPr>
        <w:t xml:space="preserve">проверки </w:t>
      </w:r>
      <w:r w:rsidRPr="00E85607">
        <w:rPr>
          <w:rFonts w:ascii="Times New Roman" w:hAnsi="Times New Roman" w:cs="Times New Roman"/>
          <w:sz w:val="24"/>
          <w:szCs w:val="24"/>
        </w:rPr>
        <w:t>займов выданных, прежде чем приступить к анализу показателей бухгалтерской отчетности, необходимо определить их справедливую стоимость. Справедливая стоимость займов выданных может быть определена по приведенной стоимости будущих потоков денежных средств, дисконтированных по рыночной ставке процента по состоянию на отчетную дату.</w:t>
      </w:r>
    </w:p>
    <w:p w:rsidR="005E7981" w:rsidRPr="00E85607" w:rsidRDefault="005E7981" w:rsidP="005F6322">
      <w:pPr>
        <w:autoSpaceDE w:val="0"/>
        <w:autoSpaceDN w:val="0"/>
        <w:adjustRightInd w:val="0"/>
        <w:spacing w:after="0" w:line="360" w:lineRule="auto"/>
        <w:ind w:firstLine="709"/>
        <w:jc w:val="both"/>
        <w:rPr>
          <w:rFonts w:ascii="Times New Roman" w:hAnsi="Times New Roman" w:cs="Times New Roman"/>
          <w:sz w:val="24"/>
          <w:szCs w:val="24"/>
        </w:rPr>
      </w:pPr>
      <w:r w:rsidRPr="00E85607">
        <w:rPr>
          <w:rFonts w:ascii="Times New Roman" w:hAnsi="Times New Roman" w:cs="Times New Roman"/>
          <w:sz w:val="24"/>
          <w:szCs w:val="24"/>
        </w:rPr>
        <w:lastRenderedPageBreak/>
        <w:t>Сложность метода сравнения для аудитора состоит в том, что необходимо определить критерии, по которым выявленные изменения</w:t>
      </w:r>
      <w:r w:rsidR="00741E8E" w:rsidRPr="00E85607">
        <w:rPr>
          <w:rFonts w:ascii="Times New Roman" w:hAnsi="Times New Roman" w:cs="Times New Roman"/>
          <w:sz w:val="24"/>
          <w:szCs w:val="24"/>
        </w:rPr>
        <w:t xml:space="preserve"> можно признать существенными. </w:t>
      </w:r>
      <w:r w:rsidRPr="00E85607">
        <w:rPr>
          <w:rFonts w:ascii="Times New Roman" w:hAnsi="Times New Roman" w:cs="Times New Roman"/>
          <w:sz w:val="24"/>
          <w:szCs w:val="24"/>
        </w:rPr>
        <w:t>В случае анализа абсолютного изменения показ</w:t>
      </w:r>
      <w:r w:rsidR="00741E8E" w:rsidRPr="00E85607">
        <w:rPr>
          <w:rFonts w:ascii="Times New Roman" w:hAnsi="Times New Roman" w:cs="Times New Roman"/>
          <w:sz w:val="24"/>
          <w:szCs w:val="24"/>
        </w:rPr>
        <w:t>ателей бухгалтерской отчетности</w:t>
      </w:r>
      <w:r w:rsidRPr="00E85607">
        <w:rPr>
          <w:rFonts w:ascii="Times New Roman" w:hAnsi="Times New Roman" w:cs="Times New Roman"/>
          <w:sz w:val="24"/>
          <w:szCs w:val="24"/>
        </w:rPr>
        <w:t xml:space="preserve"> таким критерием может быть рассчитанный аудитором уровень существенности. При анализе относительных изменений показателей бухгалтерской отчетности аудитор может следовать подходу, разработанному учеными </w:t>
      </w:r>
      <w:r w:rsidRPr="00E85607">
        <w:rPr>
          <w:rFonts w:ascii="Times New Roman" w:hAnsi="Times New Roman" w:cs="Times New Roman"/>
          <w:sz w:val="24"/>
          <w:szCs w:val="24"/>
          <w:lang w:val="en-US"/>
        </w:rPr>
        <w:t>Kinney</w:t>
      </w:r>
      <w:r w:rsidRPr="00E85607">
        <w:rPr>
          <w:rFonts w:ascii="Times New Roman" w:hAnsi="Times New Roman" w:cs="Times New Roman"/>
          <w:sz w:val="24"/>
          <w:szCs w:val="24"/>
        </w:rPr>
        <w:t xml:space="preserve"> и </w:t>
      </w:r>
      <w:r w:rsidRPr="00E85607">
        <w:rPr>
          <w:rFonts w:ascii="Times New Roman" w:hAnsi="Times New Roman" w:cs="Times New Roman"/>
          <w:sz w:val="24"/>
          <w:szCs w:val="24"/>
          <w:lang w:val="en-US"/>
        </w:rPr>
        <w:t>Felix</w:t>
      </w:r>
      <w:r w:rsidRPr="00E85607">
        <w:rPr>
          <w:rFonts w:ascii="Times New Roman" w:hAnsi="Times New Roman" w:cs="Times New Roman"/>
          <w:sz w:val="24"/>
          <w:szCs w:val="24"/>
        </w:rPr>
        <w:t xml:space="preserve">  (</w:t>
      </w:r>
      <w:r w:rsidRPr="00E85607">
        <w:rPr>
          <w:rFonts w:ascii="Times New Roman" w:hAnsi="Times New Roman" w:cs="Times New Roman"/>
          <w:sz w:val="24"/>
          <w:szCs w:val="24"/>
          <w:lang w:val="en-US"/>
        </w:rPr>
        <w:t>Investigation</w:t>
      </w:r>
      <w:r w:rsidRPr="00E85607">
        <w:rPr>
          <w:rFonts w:ascii="Times New Roman" w:hAnsi="Times New Roman" w:cs="Times New Roman"/>
          <w:sz w:val="24"/>
          <w:szCs w:val="24"/>
        </w:rPr>
        <w:t xml:space="preserve"> </w:t>
      </w:r>
      <w:r w:rsidRPr="00E85607">
        <w:rPr>
          <w:rFonts w:ascii="Times New Roman" w:hAnsi="Times New Roman" w:cs="Times New Roman"/>
          <w:sz w:val="24"/>
          <w:szCs w:val="24"/>
          <w:lang w:val="en-US"/>
        </w:rPr>
        <w:t>Rule</w:t>
      </w:r>
      <w:r w:rsidRPr="00E85607">
        <w:rPr>
          <w:rFonts w:ascii="Times New Roman" w:hAnsi="Times New Roman" w:cs="Times New Roman"/>
          <w:sz w:val="24"/>
          <w:szCs w:val="24"/>
        </w:rPr>
        <w:t>), согласно которому существенными признаются изменения более 10%</w:t>
      </w:r>
      <w:r w:rsidR="00965A99" w:rsidRPr="00E85607">
        <w:rPr>
          <w:rFonts w:ascii="Times New Roman" w:hAnsi="Times New Roman" w:cs="Times New Roman"/>
          <w:sz w:val="24"/>
          <w:szCs w:val="24"/>
        </w:rPr>
        <w:t xml:space="preserve"> </w:t>
      </w:r>
      <w:r w:rsidR="00965A99" w:rsidRPr="00E85607">
        <w:rPr>
          <w:rFonts w:ascii="Times New Roman" w:hAnsi="Times New Roman" w:cs="Times New Roman"/>
          <w:sz w:val="24"/>
          <w:szCs w:val="24"/>
        </w:rPr>
        <w:sym w:font="Symbol" w:char="F05B"/>
      </w:r>
      <w:r w:rsidR="00965A99" w:rsidRPr="00E85607">
        <w:rPr>
          <w:rFonts w:ascii="Times New Roman" w:hAnsi="Times New Roman" w:cs="Times New Roman"/>
          <w:sz w:val="24"/>
          <w:szCs w:val="24"/>
        </w:rPr>
        <w:t>3</w:t>
      </w:r>
      <w:r w:rsidR="00965A99" w:rsidRPr="00E85607">
        <w:rPr>
          <w:rFonts w:ascii="Times New Roman" w:hAnsi="Times New Roman" w:cs="Times New Roman"/>
          <w:sz w:val="24"/>
          <w:szCs w:val="24"/>
        </w:rPr>
        <w:sym w:font="Symbol" w:char="F05D"/>
      </w:r>
      <w:r w:rsidRPr="00E85607">
        <w:rPr>
          <w:rFonts w:ascii="Times New Roman" w:hAnsi="Times New Roman" w:cs="Times New Roman"/>
          <w:sz w:val="24"/>
          <w:szCs w:val="24"/>
        </w:rPr>
        <w:t xml:space="preserve">. </w:t>
      </w:r>
    </w:p>
    <w:p w:rsidR="005E7981" w:rsidRPr="00E85607" w:rsidRDefault="00E85607" w:rsidP="005F6322">
      <w:pPr>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Метод сравнения</w:t>
      </w:r>
      <w:r w:rsidR="005E7981" w:rsidRPr="00E85607">
        <w:rPr>
          <w:rFonts w:ascii="Times New Roman" w:hAnsi="Times New Roman" w:cs="Times New Roman"/>
          <w:sz w:val="24"/>
          <w:szCs w:val="24"/>
        </w:rPr>
        <w:t xml:space="preserve"> применим, когда деятельность </w:t>
      </w:r>
      <w:r w:rsidR="00456791" w:rsidRPr="00E85607">
        <w:rPr>
          <w:rFonts w:ascii="Times New Roman" w:hAnsi="Times New Roman" w:cs="Times New Roman"/>
          <w:sz w:val="24"/>
          <w:szCs w:val="24"/>
        </w:rPr>
        <w:t xml:space="preserve">организации </w:t>
      </w:r>
      <w:r w:rsidR="005E7981" w:rsidRPr="00E85607">
        <w:rPr>
          <w:rFonts w:ascii="Times New Roman" w:hAnsi="Times New Roman" w:cs="Times New Roman"/>
          <w:sz w:val="24"/>
          <w:szCs w:val="24"/>
        </w:rPr>
        <w:t xml:space="preserve">в проверяемом периоде значительно не отличается от деятельности в предыдущем периоде. </w:t>
      </w:r>
    </w:p>
    <w:p w:rsidR="005E7981" w:rsidRPr="00E85607" w:rsidRDefault="00456791" w:rsidP="005F6322">
      <w:pPr>
        <w:autoSpaceDE w:val="0"/>
        <w:autoSpaceDN w:val="0"/>
        <w:adjustRightInd w:val="0"/>
        <w:spacing w:after="0" w:line="360" w:lineRule="auto"/>
        <w:ind w:firstLine="709"/>
        <w:jc w:val="both"/>
        <w:rPr>
          <w:rFonts w:ascii="Times New Roman" w:hAnsi="Times New Roman" w:cs="Times New Roman"/>
          <w:sz w:val="24"/>
          <w:szCs w:val="24"/>
        </w:rPr>
      </w:pPr>
      <w:r w:rsidRPr="00E85607">
        <w:rPr>
          <w:rFonts w:ascii="Times New Roman" w:hAnsi="Times New Roman" w:cs="Times New Roman"/>
          <w:sz w:val="24"/>
          <w:szCs w:val="24"/>
        </w:rPr>
        <w:t>В случае</w:t>
      </w:r>
      <w:r w:rsidR="005E7981" w:rsidRPr="00E85607">
        <w:rPr>
          <w:rFonts w:ascii="Times New Roman" w:hAnsi="Times New Roman" w:cs="Times New Roman"/>
          <w:sz w:val="24"/>
          <w:szCs w:val="24"/>
        </w:rPr>
        <w:t xml:space="preserve"> если метод сравнения не выявил существенных изменений и колебаний, аудитор может значительно сократить объем проводимых процедур по существу или ограничиться аналитическими процедурами.</w:t>
      </w:r>
    </w:p>
    <w:p w:rsidR="005E7981" w:rsidRPr="00E85607" w:rsidRDefault="005E7981" w:rsidP="005F6322">
      <w:pPr>
        <w:autoSpaceDE w:val="0"/>
        <w:autoSpaceDN w:val="0"/>
        <w:adjustRightInd w:val="0"/>
        <w:spacing w:after="0" w:line="360" w:lineRule="auto"/>
        <w:ind w:firstLine="709"/>
        <w:jc w:val="both"/>
        <w:rPr>
          <w:rFonts w:ascii="Times New Roman" w:hAnsi="Times New Roman" w:cs="Times New Roman"/>
          <w:sz w:val="24"/>
          <w:szCs w:val="24"/>
        </w:rPr>
      </w:pPr>
      <w:r w:rsidRPr="00E85607">
        <w:rPr>
          <w:rFonts w:ascii="Times New Roman" w:hAnsi="Times New Roman" w:cs="Times New Roman"/>
          <w:sz w:val="24"/>
          <w:szCs w:val="24"/>
        </w:rPr>
        <w:t>В случае выявления существенных изменений аудитору необходимо провести дополнительные аудиторские процедуры по существу.</w:t>
      </w:r>
    </w:p>
    <w:p w:rsidR="005E7981" w:rsidRPr="00E85607" w:rsidRDefault="005E7981" w:rsidP="005F6322">
      <w:pPr>
        <w:autoSpaceDE w:val="0"/>
        <w:autoSpaceDN w:val="0"/>
        <w:adjustRightInd w:val="0"/>
        <w:spacing w:after="0" w:line="360" w:lineRule="auto"/>
        <w:ind w:firstLine="709"/>
        <w:jc w:val="both"/>
        <w:rPr>
          <w:rFonts w:ascii="Times New Roman" w:hAnsi="Times New Roman" w:cs="Times New Roman"/>
          <w:sz w:val="24"/>
          <w:szCs w:val="24"/>
        </w:rPr>
      </w:pPr>
      <w:r w:rsidRPr="00E85607">
        <w:rPr>
          <w:rFonts w:ascii="Times New Roman" w:hAnsi="Times New Roman" w:cs="Times New Roman"/>
          <w:sz w:val="24"/>
          <w:szCs w:val="24"/>
        </w:rPr>
        <w:t xml:space="preserve">Более сложным является случай, когда изменения в деятельности </w:t>
      </w:r>
      <w:r w:rsidR="00456791" w:rsidRPr="00E85607">
        <w:rPr>
          <w:rFonts w:ascii="Times New Roman" w:hAnsi="Times New Roman" w:cs="Times New Roman"/>
          <w:sz w:val="24"/>
          <w:szCs w:val="24"/>
        </w:rPr>
        <w:t xml:space="preserve">организации </w:t>
      </w:r>
      <w:r w:rsidRPr="00E85607">
        <w:rPr>
          <w:rFonts w:ascii="Times New Roman" w:hAnsi="Times New Roman" w:cs="Times New Roman"/>
          <w:sz w:val="24"/>
          <w:szCs w:val="24"/>
        </w:rPr>
        <w:t xml:space="preserve">должны были привести к существенным изменениям исследуемых показателей, но метод сравнения не выявил их, что может свидетельствовать об искажениях и ошибках в бухгалтерской отчетности. В этом случае аудитору также необходимо провести дополнительные аудиторские процедуры. </w:t>
      </w:r>
    </w:p>
    <w:p w:rsidR="005E7981" w:rsidRPr="00E85607" w:rsidRDefault="0002025A" w:rsidP="005E7981">
      <w:pPr>
        <w:autoSpaceDE w:val="0"/>
        <w:autoSpaceDN w:val="0"/>
        <w:adjustRightInd w:val="0"/>
        <w:spacing w:after="0" w:line="360" w:lineRule="auto"/>
        <w:ind w:left="360"/>
        <w:jc w:val="both"/>
        <w:rPr>
          <w:rFonts w:ascii="Times New Roman" w:hAnsi="Times New Roman" w:cs="Times New Roman"/>
          <w:sz w:val="24"/>
          <w:szCs w:val="24"/>
        </w:rPr>
      </w:pPr>
      <w:r w:rsidRPr="00E85607">
        <w:rPr>
          <w:rFonts w:ascii="Times New Roman" w:hAnsi="Times New Roman" w:cs="Times New Roman"/>
          <w:sz w:val="24"/>
          <w:szCs w:val="24"/>
        </w:rPr>
        <w:t>Таблица 1 -</w:t>
      </w:r>
      <w:r w:rsidR="005E7981" w:rsidRPr="00E85607">
        <w:rPr>
          <w:rFonts w:ascii="Times New Roman" w:hAnsi="Times New Roman" w:cs="Times New Roman"/>
          <w:sz w:val="24"/>
          <w:szCs w:val="24"/>
        </w:rPr>
        <w:t xml:space="preserve"> Изменения абсолютных и относительных показателей</w:t>
      </w:r>
    </w:p>
    <w:p w:rsidR="005E7981" w:rsidRPr="00E85607" w:rsidRDefault="005E7981" w:rsidP="005E7981">
      <w:pPr>
        <w:autoSpaceDE w:val="0"/>
        <w:autoSpaceDN w:val="0"/>
        <w:adjustRightInd w:val="0"/>
        <w:spacing w:after="0" w:line="360" w:lineRule="auto"/>
        <w:ind w:left="360"/>
        <w:jc w:val="both"/>
        <w:rPr>
          <w:rFonts w:ascii="Times New Roman" w:hAnsi="Times New Roman" w:cs="Times New Roman"/>
          <w:sz w:val="24"/>
          <w:szCs w:val="24"/>
        </w:rPr>
      </w:pPr>
      <w:r w:rsidRPr="00E85607">
        <w:rPr>
          <w:rFonts w:ascii="Times New Roman" w:hAnsi="Times New Roman" w:cs="Times New Roman"/>
          <w:sz w:val="24"/>
          <w:szCs w:val="24"/>
        </w:rPr>
        <w:t>Уровень существенности, устано</w:t>
      </w:r>
      <w:r w:rsidR="0002025A" w:rsidRPr="00E85607">
        <w:rPr>
          <w:rFonts w:ascii="Times New Roman" w:hAnsi="Times New Roman" w:cs="Times New Roman"/>
          <w:sz w:val="24"/>
          <w:szCs w:val="24"/>
        </w:rPr>
        <w:t>вленный аудитором, составляет 2</w:t>
      </w:r>
      <w:r w:rsidR="00543345" w:rsidRPr="00E85607">
        <w:rPr>
          <w:rFonts w:ascii="Times New Roman" w:hAnsi="Times New Roman" w:cs="Times New Roman"/>
          <w:sz w:val="24"/>
          <w:szCs w:val="24"/>
        </w:rPr>
        <w:t xml:space="preserve"> 000 </w:t>
      </w:r>
      <w:r w:rsidRPr="00E85607">
        <w:rPr>
          <w:rFonts w:ascii="Times New Roman" w:hAnsi="Times New Roman" w:cs="Times New Roman"/>
          <w:sz w:val="24"/>
          <w:szCs w:val="24"/>
        </w:rPr>
        <w:t xml:space="preserve">млн. рублей. </w:t>
      </w:r>
    </w:p>
    <w:p w:rsidR="00B950CB" w:rsidRPr="00E85607" w:rsidRDefault="00D022DD" w:rsidP="005E7981">
      <w:pPr>
        <w:autoSpaceDE w:val="0"/>
        <w:autoSpaceDN w:val="0"/>
        <w:adjustRightInd w:val="0"/>
        <w:spacing w:after="0" w:line="360" w:lineRule="auto"/>
        <w:ind w:left="360"/>
        <w:jc w:val="both"/>
        <w:rPr>
          <w:rFonts w:ascii="Times New Roman" w:hAnsi="Times New Roman" w:cs="Times New Roman"/>
          <w:sz w:val="24"/>
          <w:szCs w:val="24"/>
        </w:rPr>
      </w:pPr>
      <w:r w:rsidRPr="00E85607">
        <w:rPr>
          <w:rFonts w:ascii="Times New Roman" w:hAnsi="Times New Roman" w:cs="Times New Roman"/>
          <w:sz w:val="24"/>
          <w:szCs w:val="24"/>
        </w:rPr>
        <w:fldChar w:fldCharType="begin"/>
      </w:r>
      <w:r w:rsidR="00B950CB" w:rsidRPr="00E85607">
        <w:rPr>
          <w:rFonts w:ascii="Times New Roman" w:hAnsi="Times New Roman" w:cs="Times New Roman"/>
          <w:sz w:val="24"/>
          <w:szCs w:val="24"/>
        </w:rPr>
        <w:instrText xml:space="preserve"> LINK </w:instrText>
      </w:r>
      <w:r w:rsidR="00A84CEE">
        <w:rPr>
          <w:rFonts w:ascii="Times New Roman" w:hAnsi="Times New Roman" w:cs="Times New Roman"/>
          <w:sz w:val="24"/>
          <w:szCs w:val="24"/>
        </w:rPr>
        <w:instrText xml:space="preserve">Excel.Sheet.8 "C:\\Users\\Svyatkovskaya_E_U\\Documents\\школа\\аспирантура\\диссертация\\статьи\\аналитические процедуры расчеты.xlsx" Лист1!R30C2:R33C6 </w:instrText>
      </w:r>
      <w:r w:rsidR="00B950CB" w:rsidRPr="00E85607">
        <w:rPr>
          <w:rFonts w:ascii="Times New Roman" w:hAnsi="Times New Roman" w:cs="Times New Roman"/>
          <w:sz w:val="24"/>
          <w:szCs w:val="24"/>
        </w:rPr>
        <w:instrText xml:space="preserve">\a \f 4 \h  \* MERGEFORMAT </w:instrText>
      </w:r>
      <w:r w:rsidRPr="00E85607">
        <w:rPr>
          <w:rFonts w:ascii="Times New Roman" w:hAnsi="Times New Roman" w:cs="Times New Roman"/>
          <w:sz w:val="24"/>
          <w:szCs w:val="24"/>
        </w:rPr>
        <w:fldChar w:fldCharType="separate"/>
      </w:r>
    </w:p>
    <w:tbl>
      <w:tblPr>
        <w:tblW w:w="9356" w:type="dxa"/>
        <w:tblInd w:w="108" w:type="dxa"/>
        <w:tblLayout w:type="fixed"/>
        <w:tblLook w:val="04A0" w:firstRow="1" w:lastRow="0" w:firstColumn="1" w:lastColumn="0" w:noHBand="0" w:noVBand="1"/>
      </w:tblPr>
      <w:tblGrid>
        <w:gridCol w:w="3544"/>
        <w:gridCol w:w="1418"/>
        <w:gridCol w:w="1417"/>
        <w:gridCol w:w="1418"/>
        <w:gridCol w:w="1559"/>
      </w:tblGrid>
      <w:tr w:rsidR="00B950CB" w:rsidRPr="00E85607" w:rsidTr="00B950CB">
        <w:trPr>
          <w:trHeight w:val="183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50CB" w:rsidRPr="00E85607" w:rsidRDefault="00B950CB" w:rsidP="00B950CB">
            <w:pPr>
              <w:spacing w:after="0" w:line="240" w:lineRule="auto"/>
              <w:jc w:val="center"/>
              <w:rPr>
                <w:rFonts w:ascii="Times New Roman" w:eastAsia="Times New Roman" w:hAnsi="Times New Roman" w:cs="Times New Roman"/>
                <w:b/>
                <w:bCs/>
                <w:color w:val="000000"/>
                <w:sz w:val="24"/>
                <w:szCs w:val="24"/>
                <w:lang w:eastAsia="ru-RU"/>
              </w:rPr>
            </w:pPr>
            <w:r w:rsidRPr="00E85607">
              <w:rPr>
                <w:rFonts w:ascii="Times New Roman" w:eastAsia="Times New Roman" w:hAnsi="Times New Roman" w:cs="Times New Roman"/>
                <w:b/>
                <w:bCs/>
                <w:color w:val="000000"/>
                <w:sz w:val="24"/>
                <w:szCs w:val="24"/>
                <w:lang w:eastAsia="ru-RU"/>
              </w:rPr>
              <w:t>Показатели по данным баланса</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B950CB" w:rsidRPr="00E85607" w:rsidRDefault="00B950CB" w:rsidP="00B950CB">
            <w:pPr>
              <w:spacing w:after="0" w:line="240" w:lineRule="auto"/>
              <w:jc w:val="center"/>
              <w:rPr>
                <w:rFonts w:ascii="Times New Roman" w:eastAsia="Times New Roman" w:hAnsi="Times New Roman" w:cs="Times New Roman"/>
                <w:b/>
                <w:bCs/>
                <w:color w:val="000000"/>
                <w:sz w:val="24"/>
                <w:szCs w:val="24"/>
                <w:lang w:eastAsia="ru-RU"/>
              </w:rPr>
            </w:pPr>
            <w:r w:rsidRPr="00E85607">
              <w:rPr>
                <w:rFonts w:ascii="Times New Roman" w:eastAsia="Times New Roman" w:hAnsi="Times New Roman" w:cs="Times New Roman"/>
                <w:b/>
                <w:bCs/>
                <w:color w:val="000000"/>
                <w:sz w:val="24"/>
                <w:szCs w:val="24"/>
                <w:lang w:eastAsia="ru-RU"/>
              </w:rPr>
              <w:t>На начало отчетного периода, млн. рублей</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B950CB" w:rsidRPr="00E85607" w:rsidRDefault="00B950CB" w:rsidP="00B950CB">
            <w:pPr>
              <w:spacing w:after="0" w:line="240" w:lineRule="auto"/>
              <w:jc w:val="center"/>
              <w:rPr>
                <w:rFonts w:ascii="Times New Roman" w:eastAsia="Times New Roman" w:hAnsi="Times New Roman" w:cs="Times New Roman"/>
                <w:b/>
                <w:bCs/>
                <w:color w:val="000000"/>
                <w:sz w:val="24"/>
                <w:szCs w:val="24"/>
                <w:lang w:eastAsia="ru-RU"/>
              </w:rPr>
            </w:pPr>
            <w:r w:rsidRPr="00E85607">
              <w:rPr>
                <w:rFonts w:ascii="Times New Roman" w:eastAsia="Times New Roman" w:hAnsi="Times New Roman" w:cs="Times New Roman"/>
                <w:b/>
                <w:bCs/>
                <w:color w:val="000000"/>
                <w:sz w:val="24"/>
                <w:szCs w:val="24"/>
                <w:lang w:eastAsia="ru-RU"/>
              </w:rPr>
              <w:t>На конец отчетного периода, млн. рублей</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B950CB" w:rsidRPr="00E85607" w:rsidRDefault="00B950CB" w:rsidP="00B950CB">
            <w:pPr>
              <w:spacing w:after="0" w:line="240" w:lineRule="auto"/>
              <w:jc w:val="center"/>
              <w:rPr>
                <w:rFonts w:ascii="Times New Roman" w:eastAsia="Times New Roman" w:hAnsi="Times New Roman" w:cs="Times New Roman"/>
                <w:b/>
                <w:bCs/>
                <w:color w:val="000000"/>
                <w:sz w:val="24"/>
                <w:szCs w:val="24"/>
                <w:lang w:eastAsia="ru-RU"/>
              </w:rPr>
            </w:pPr>
            <w:r w:rsidRPr="00E85607">
              <w:rPr>
                <w:rFonts w:ascii="Times New Roman" w:eastAsia="Times New Roman" w:hAnsi="Times New Roman" w:cs="Times New Roman"/>
                <w:b/>
                <w:bCs/>
                <w:color w:val="000000"/>
                <w:sz w:val="24"/>
                <w:szCs w:val="24"/>
                <w:lang w:eastAsia="ru-RU"/>
              </w:rPr>
              <w:t>Абсолютные изменения, млн. рублей</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B950CB" w:rsidRPr="00E85607" w:rsidRDefault="00FD6675" w:rsidP="00B950CB">
            <w:pPr>
              <w:spacing w:after="0" w:line="360" w:lineRule="auto"/>
              <w:jc w:val="center"/>
              <w:rPr>
                <w:rFonts w:ascii="Times New Roman" w:eastAsia="Times New Roman" w:hAnsi="Times New Roman" w:cs="Times New Roman"/>
                <w:b/>
                <w:bCs/>
                <w:color w:val="000000"/>
                <w:sz w:val="24"/>
                <w:szCs w:val="24"/>
                <w:lang w:eastAsia="ru-RU"/>
              </w:rPr>
            </w:pPr>
            <w:r w:rsidRPr="00E85607">
              <w:rPr>
                <w:rFonts w:ascii="Times New Roman" w:eastAsia="Times New Roman" w:hAnsi="Times New Roman" w:cs="Times New Roman"/>
                <w:b/>
                <w:bCs/>
                <w:color w:val="000000"/>
                <w:sz w:val="24"/>
                <w:szCs w:val="24"/>
                <w:lang w:eastAsia="ru-RU"/>
              </w:rPr>
              <w:t>Относительные измен</w:t>
            </w:r>
            <w:r w:rsidR="00B950CB" w:rsidRPr="00E85607">
              <w:rPr>
                <w:rFonts w:ascii="Times New Roman" w:eastAsia="Times New Roman" w:hAnsi="Times New Roman" w:cs="Times New Roman"/>
                <w:b/>
                <w:bCs/>
                <w:color w:val="000000"/>
                <w:sz w:val="24"/>
                <w:szCs w:val="24"/>
                <w:lang w:eastAsia="ru-RU"/>
              </w:rPr>
              <w:t>е</w:t>
            </w:r>
            <w:r w:rsidRPr="00E85607">
              <w:rPr>
                <w:rFonts w:ascii="Times New Roman" w:eastAsia="Times New Roman" w:hAnsi="Times New Roman" w:cs="Times New Roman"/>
                <w:b/>
                <w:bCs/>
                <w:color w:val="000000"/>
                <w:sz w:val="24"/>
                <w:szCs w:val="24"/>
                <w:lang w:eastAsia="ru-RU"/>
              </w:rPr>
              <w:t>н</w:t>
            </w:r>
            <w:r w:rsidR="00B950CB" w:rsidRPr="00E85607">
              <w:rPr>
                <w:rFonts w:ascii="Times New Roman" w:eastAsia="Times New Roman" w:hAnsi="Times New Roman" w:cs="Times New Roman"/>
                <w:b/>
                <w:bCs/>
                <w:color w:val="000000"/>
                <w:sz w:val="24"/>
                <w:szCs w:val="24"/>
                <w:lang w:eastAsia="ru-RU"/>
              </w:rPr>
              <w:t>ия,%</w:t>
            </w:r>
          </w:p>
        </w:tc>
      </w:tr>
      <w:tr w:rsidR="00B950CB" w:rsidRPr="00E85607" w:rsidTr="00B950CB">
        <w:trPr>
          <w:trHeight w:val="63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B950CB" w:rsidRPr="00E85607" w:rsidRDefault="00B950CB" w:rsidP="00B950CB">
            <w:pPr>
              <w:spacing w:after="0" w:line="240" w:lineRule="auto"/>
              <w:jc w:val="both"/>
              <w:rPr>
                <w:rFonts w:ascii="Times New Roman" w:eastAsia="Times New Roman" w:hAnsi="Times New Roman" w:cs="Times New Roman"/>
                <w:color w:val="000000"/>
                <w:sz w:val="24"/>
                <w:szCs w:val="24"/>
                <w:lang w:eastAsia="ru-RU"/>
              </w:rPr>
            </w:pPr>
            <w:r w:rsidRPr="00E85607">
              <w:rPr>
                <w:rFonts w:ascii="Times New Roman" w:eastAsia="Times New Roman" w:hAnsi="Times New Roman" w:cs="Times New Roman"/>
                <w:color w:val="000000"/>
                <w:sz w:val="24"/>
                <w:szCs w:val="24"/>
                <w:lang w:eastAsia="ru-RU"/>
              </w:rPr>
              <w:t>Финансовые активы, имеющиеся в наличии для продажи</w:t>
            </w:r>
          </w:p>
        </w:tc>
        <w:tc>
          <w:tcPr>
            <w:tcW w:w="1418" w:type="dxa"/>
            <w:tcBorders>
              <w:top w:val="nil"/>
              <w:left w:val="nil"/>
              <w:bottom w:val="single" w:sz="4" w:space="0" w:color="auto"/>
              <w:right w:val="single" w:sz="4" w:space="0" w:color="auto"/>
            </w:tcBorders>
            <w:shd w:val="clear" w:color="auto" w:fill="auto"/>
            <w:noWrap/>
            <w:vAlign w:val="bottom"/>
            <w:hideMark/>
          </w:tcPr>
          <w:p w:rsidR="00B950CB" w:rsidRPr="00E85607" w:rsidRDefault="00B950CB" w:rsidP="00B950CB">
            <w:pPr>
              <w:spacing w:after="0" w:line="240" w:lineRule="auto"/>
              <w:rPr>
                <w:rFonts w:ascii="Times New Roman" w:eastAsia="Times New Roman" w:hAnsi="Times New Roman" w:cs="Times New Roman"/>
                <w:color w:val="000000"/>
                <w:sz w:val="24"/>
                <w:szCs w:val="24"/>
                <w:lang w:eastAsia="ru-RU"/>
              </w:rPr>
            </w:pPr>
            <w:r w:rsidRPr="00E85607">
              <w:rPr>
                <w:rFonts w:ascii="Times New Roman" w:eastAsia="Times New Roman" w:hAnsi="Times New Roman" w:cs="Times New Roman"/>
                <w:color w:val="000000"/>
                <w:sz w:val="24"/>
                <w:szCs w:val="24"/>
                <w:lang w:eastAsia="ru-RU"/>
              </w:rPr>
              <w:t xml:space="preserve">          2 995   </w:t>
            </w:r>
          </w:p>
        </w:tc>
        <w:tc>
          <w:tcPr>
            <w:tcW w:w="1417" w:type="dxa"/>
            <w:tcBorders>
              <w:top w:val="nil"/>
              <w:left w:val="nil"/>
              <w:bottom w:val="single" w:sz="4" w:space="0" w:color="auto"/>
              <w:right w:val="single" w:sz="4" w:space="0" w:color="auto"/>
            </w:tcBorders>
            <w:shd w:val="clear" w:color="auto" w:fill="auto"/>
            <w:noWrap/>
            <w:vAlign w:val="bottom"/>
            <w:hideMark/>
          </w:tcPr>
          <w:p w:rsidR="00B950CB" w:rsidRPr="00E85607" w:rsidRDefault="00B950CB" w:rsidP="00B950CB">
            <w:pPr>
              <w:spacing w:after="0" w:line="240" w:lineRule="auto"/>
              <w:rPr>
                <w:rFonts w:ascii="Times New Roman" w:eastAsia="Times New Roman" w:hAnsi="Times New Roman" w:cs="Times New Roman"/>
                <w:color w:val="000000"/>
                <w:sz w:val="24"/>
                <w:szCs w:val="24"/>
                <w:lang w:eastAsia="ru-RU"/>
              </w:rPr>
            </w:pPr>
            <w:r w:rsidRPr="00E85607">
              <w:rPr>
                <w:rFonts w:ascii="Times New Roman" w:eastAsia="Times New Roman" w:hAnsi="Times New Roman" w:cs="Times New Roman"/>
                <w:color w:val="000000"/>
                <w:sz w:val="24"/>
                <w:szCs w:val="24"/>
                <w:lang w:eastAsia="ru-RU"/>
              </w:rPr>
              <w:t xml:space="preserve">          2 924   </w:t>
            </w:r>
          </w:p>
        </w:tc>
        <w:tc>
          <w:tcPr>
            <w:tcW w:w="1418" w:type="dxa"/>
            <w:tcBorders>
              <w:top w:val="nil"/>
              <w:left w:val="nil"/>
              <w:bottom w:val="single" w:sz="4" w:space="0" w:color="auto"/>
              <w:right w:val="single" w:sz="4" w:space="0" w:color="auto"/>
            </w:tcBorders>
            <w:shd w:val="clear" w:color="auto" w:fill="auto"/>
            <w:noWrap/>
            <w:vAlign w:val="bottom"/>
            <w:hideMark/>
          </w:tcPr>
          <w:p w:rsidR="00B950CB" w:rsidRPr="00E85607" w:rsidRDefault="00B950CB" w:rsidP="00B950CB">
            <w:pPr>
              <w:spacing w:after="0" w:line="240" w:lineRule="auto"/>
              <w:rPr>
                <w:rFonts w:ascii="Times New Roman" w:eastAsia="Times New Roman" w:hAnsi="Times New Roman" w:cs="Times New Roman"/>
                <w:color w:val="000000"/>
                <w:sz w:val="24"/>
                <w:szCs w:val="24"/>
                <w:lang w:eastAsia="ru-RU"/>
              </w:rPr>
            </w:pPr>
            <w:r w:rsidRPr="00E85607">
              <w:rPr>
                <w:rFonts w:ascii="Times New Roman" w:eastAsia="Times New Roman" w:hAnsi="Times New Roman" w:cs="Times New Roman"/>
                <w:color w:val="000000"/>
                <w:sz w:val="24"/>
                <w:szCs w:val="24"/>
                <w:lang w:eastAsia="ru-RU"/>
              </w:rPr>
              <w:t xml:space="preserve">-              71   </w:t>
            </w:r>
          </w:p>
        </w:tc>
        <w:tc>
          <w:tcPr>
            <w:tcW w:w="1559" w:type="dxa"/>
            <w:tcBorders>
              <w:top w:val="nil"/>
              <w:left w:val="nil"/>
              <w:bottom w:val="single" w:sz="4" w:space="0" w:color="auto"/>
              <w:right w:val="single" w:sz="4" w:space="0" w:color="auto"/>
            </w:tcBorders>
            <w:shd w:val="clear" w:color="auto" w:fill="auto"/>
            <w:noWrap/>
            <w:vAlign w:val="bottom"/>
            <w:hideMark/>
          </w:tcPr>
          <w:p w:rsidR="00B950CB" w:rsidRPr="00E85607" w:rsidRDefault="00B950CB" w:rsidP="00B950CB">
            <w:pPr>
              <w:spacing w:after="0" w:line="240" w:lineRule="auto"/>
              <w:jc w:val="right"/>
              <w:rPr>
                <w:rFonts w:ascii="Times New Roman" w:eastAsia="Times New Roman" w:hAnsi="Times New Roman" w:cs="Times New Roman"/>
                <w:color w:val="000000"/>
                <w:sz w:val="24"/>
                <w:szCs w:val="24"/>
                <w:lang w:eastAsia="ru-RU"/>
              </w:rPr>
            </w:pPr>
            <w:r w:rsidRPr="00E85607">
              <w:rPr>
                <w:rFonts w:ascii="Times New Roman" w:eastAsia="Times New Roman" w:hAnsi="Times New Roman" w:cs="Times New Roman"/>
                <w:color w:val="000000"/>
                <w:sz w:val="24"/>
                <w:szCs w:val="24"/>
                <w:lang w:eastAsia="ru-RU"/>
              </w:rPr>
              <w:t>-2</w:t>
            </w:r>
          </w:p>
        </w:tc>
      </w:tr>
      <w:tr w:rsidR="00B950CB" w:rsidRPr="00E85607" w:rsidTr="00B950CB">
        <w:trPr>
          <w:trHeight w:val="126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B950CB" w:rsidRPr="00E85607" w:rsidRDefault="00B950CB" w:rsidP="00B950CB">
            <w:pPr>
              <w:spacing w:after="0" w:line="240" w:lineRule="auto"/>
              <w:jc w:val="both"/>
              <w:rPr>
                <w:rFonts w:ascii="Times New Roman" w:eastAsia="Times New Roman" w:hAnsi="Times New Roman" w:cs="Times New Roman"/>
                <w:color w:val="000000"/>
                <w:sz w:val="24"/>
                <w:szCs w:val="24"/>
                <w:lang w:eastAsia="ru-RU"/>
              </w:rPr>
            </w:pPr>
            <w:r w:rsidRPr="00E85607">
              <w:rPr>
                <w:rFonts w:ascii="Times New Roman" w:eastAsia="Times New Roman" w:hAnsi="Times New Roman" w:cs="Times New Roman"/>
                <w:color w:val="000000"/>
                <w:sz w:val="24"/>
                <w:szCs w:val="24"/>
                <w:lang w:eastAsia="ru-RU"/>
              </w:rPr>
              <w:t>Финансовые активы, оцениваемые по справедливой стоимости, изменения которой отражаются в составе прибыли или убытка за период</w:t>
            </w:r>
          </w:p>
        </w:tc>
        <w:tc>
          <w:tcPr>
            <w:tcW w:w="1418" w:type="dxa"/>
            <w:tcBorders>
              <w:top w:val="nil"/>
              <w:left w:val="nil"/>
              <w:bottom w:val="single" w:sz="4" w:space="0" w:color="auto"/>
              <w:right w:val="single" w:sz="4" w:space="0" w:color="auto"/>
            </w:tcBorders>
            <w:shd w:val="clear" w:color="auto" w:fill="auto"/>
            <w:noWrap/>
            <w:vAlign w:val="bottom"/>
            <w:hideMark/>
          </w:tcPr>
          <w:p w:rsidR="00B950CB" w:rsidRPr="00E85607" w:rsidRDefault="00B950CB" w:rsidP="00B950CB">
            <w:pPr>
              <w:spacing w:after="0" w:line="240" w:lineRule="auto"/>
              <w:rPr>
                <w:rFonts w:ascii="Times New Roman" w:eastAsia="Times New Roman" w:hAnsi="Times New Roman" w:cs="Times New Roman"/>
                <w:color w:val="000000"/>
                <w:sz w:val="24"/>
                <w:szCs w:val="24"/>
                <w:lang w:eastAsia="ru-RU"/>
              </w:rPr>
            </w:pPr>
            <w:r w:rsidRPr="00E85607">
              <w:rPr>
                <w:rFonts w:ascii="Times New Roman" w:eastAsia="Times New Roman" w:hAnsi="Times New Roman" w:cs="Times New Roman"/>
                <w:color w:val="000000"/>
                <w:sz w:val="24"/>
                <w:szCs w:val="24"/>
                <w:lang w:eastAsia="ru-RU"/>
              </w:rPr>
              <w:t xml:space="preserve">             196   </w:t>
            </w:r>
          </w:p>
        </w:tc>
        <w:tc>
          <w:tcPr>
            <w:tcW w:w="1417" w:type="dxa"/>
            <w:tcBorders>
              <w:top w:val="nil"/>
              <w:left w:val="nil"/>
              <w:bottom w:val="single" w:sz="4" w:space="0" w:color="auto"/>
              <w:right w:val="single" w:sz="4" w:space="0" w:color="auto"/>
            </w:tcBorders>
            <w:shd w:val="clear" w:color="auto" w:fill="auto"/>
            <w:noWrap/>
            <w:vAlign w:val="bottom"/>
            <w:hideMark/>
          </w:tcPr>
          <w:p w:rsidR="00B950CB" w:rsidRPr="00E85607" w:rsidRDefault="00B950CB" w:rsidP="00B950CB">
            <w:pPr>
              <w:spacing w:after="0" w:line="240" w:lineRule="auto"/>
              <w:rPr>
                <w:rFonts w:ascii="Times New Roman" w:eastAsia="Times New Roman" w:hAnsi="Times New Roman" w:cs="Times New Roman"/>
                <w:color w:val="000000"/>
                <w:sz w:val="24"/>
                <w:szCs w:val="24"/>
                <w:lang w:eastAsia="ru-RU"/>
              </w:rPr>
            </w:pPr>
            <w:r w:rsidRPr="00E85607">
              <w:rPr>
                <w:rFonts w:ascii="Times New Roman" w:eastAsia="Times New Roman" w:hAnsi="Times New Roman" w:cs="Times New Roman"/>
                <w:color w:val="000000"/>
                <w:sz w:val="24"/>
                <w:szCs w:val="24"/>
                <w:lang w:eastAsia="ru-RU"/>
              </w:rPr>
              <w:t xml:space="preserve">          1 988   </w:t>
            </w:r>
          </w:p>
        </w:tc>
        <w:tc>
          <w:tcPr>
            <w:tcW w:w="1418" w:type="dxa"/>
            <w:tcBorders>
              <w:top w:val="nil"/>
              <w:left w:val="nil"/>
              <w:bottom w:val="single" w:sz="4" w:space="0" w:color="auto"/>
              <w:right w:val="single" w:sz="4" w:space="0" w:color="auto"/>
            </w:tcBorders>
            <w:shd w:val="clear" w:color="auto" w:fill="auto"/>
            <w:noWrap/>
            <w:vAlign w:val="bottom"/>
            <w:hideMark/>
          </w:tcPr>
          <w:p w:rsidR="00B950CB" w:rsidRPr="00E85607" w:rsidRDefault="00B950CB" w:rsidP="00B950CB">
            <w:pPr>
              <w:spacing w:after="0" w:line="240" w:lineRule="auto"/>
              <w:rPr>
                <w:rFonts w:ascii="Times New Roman" w:eastAsia="Times New Roman" w:hAnsi="Times New Roman" w:cs="Times New Roman"/>
                <w:color w:val="000000"/>
                <w:sz w:val="24"/>
                <w:szCs w:val="24"/>
                <w:lang w:eastAsia="ru-RU"/>
              </w:rPr>
            </w:pPr>
            <w:r w:rsidRPr="00E85607">
              <w:rPr>
                <w:rFonts w:ascii="Times New Roman" w:eastAsia="Times New Roman" w:hAnsi="Times New Roman" w:cs="Times New Roman"/>
                <w:color w:val="000000"/>
                <w:sz w:val="24"/>
                <w:szCs w:val="24"/>
                <w:lang w:eastAsia="ru-RU"/>
              </w:rPr>
              <w:t xml:space="preserve">          1 792   </w:t>
            </w:r>
          </w:p>
        </w:tc>
        <w:tc>
          <w:tcPr>
            <w:tcW w:w="1559" w:type="dxa"/>
            <w:tcBorders>
              <w:top w:val="nil"/>
              <w:left w:val="nil"/>
              <w:bottom w:val="single" w:sz="4" w:space="0" w:color="auto"/>
              <w:right w:val="single" w:sz="4" w:space="0" w:color="auto"/>
            </w:tcBorders>
            <w:shd w:val="clear" w:color="auto" w:fill="auto"/>
            <w:noWrap/>
            <w:vAlign w:val="bottom"/>
            <w:hideMark/>
          </w:tcPr>
          <w:p w:rsidR="00B950CB" w:rsidRPr="00E85607" w:rsidRDefault="00B950CB" w:rsidP="00B950CB">
            <w:pPr>
              <w:spacing w:after="0" w:line="240" w:lineRule="auto"/>
              <w:jc w:val="right"/>
              <w:rPr>
                <w:rFonts w:ascii="Times New Roman" w:eastAsia="Times New Roman" w:hAnsi="Times New Roman" w:cs="Times New Roman"/>
                <w:color w:val="000000"/>
                <w:sz w:val="24"/>
                <w:szCs w:val="24"/>
                <w:lang w:eastAsia="ru-RU"/>
              </w:rPr>
            </w:pPr>
            <w:r w:rsidRPr="00E85607">
              <w:rPr>
                <w:rFonts w:ascii="Times New Roman" w:eastAsia="Times New Roman" w:hAnsi="Times New Roman" w:cs="Times New Roman"/>
                <w:color w:val="000000"/>
                <w:sz w:val="24"/>
                <w:szCs w:val="24"/>
                <w:lang w:eastAsia="ru-RU"/>
              </w:rPr>
              <w:t>914</w:t>
            </w:r>
          </w:p>
        </w:tc>
      </w:tr>
      <w:tr w:rsidR="00B950CB" w:rsidRPr="00E85607" w:rsidTr="00B950CB">
        <w:trPr>
          <w:trHeight w:val="315"/>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B950CB" w:rsidRPr="00E85607" w:rsidRDefault="00B950CB" w:rsidP="00B950CB">
            <w:pPr>
              <w:spacing w:after="0" w:line="240" w:lineRule="auto"/>
              <w:jc w:val="both"/>
              <w:rPr>
                <w:rFonts w:ascii="Times New Roman" w:eastAsia="Times New Roman" w:hAnsi="Times New Roman" w:cs="Times New Roman"/>
                <w:b/>
                <w:bCs/>
                <w:color w:val="000000"/>
                <w:sz w:val="24"/>
                <w:szCs w:val="24"/>
                <w:lang w:eastAsia="ru-RU"/>
              </w:rPr>
            </w:pPr>
            <w:r w:rsidRPr="00E85607">
              <w:rPr>
                <w:rFonts w:ascii="Times New Roman" w:eastAsia="Times New Roman" w:hAnsi="Times New Roman" w:cs="Times New Roman"/>
                <w:b/>
                <w:bCs/>
                <w:color w:val="000000"/>
                <w:sz w:val="24"/>
                <w:szCs w:val="24"/>
                <w:lang w:eastAsia="ru-RU"/>
              </w:rPr>
              <w:t>ИТОГО</w:t>
            </w:r>
          </w:p>
        </w:tc>
        <w:tc>
          <w:tcPr>
            <w:tcW w:w="1418" w:type="dxa"/>
            <w:tcBorders>
              <w:top w:val="nil"/>
              <w:left w:val="nil"/>
              <w:bottom w:val="single" w:sz="4" w:space="0" w:color="auto"/>
              <w:right w:val="single" w:sz="4" w:space="0" w:color="auto"/>
            </w:tcBorders>
            <w:shd w:val="clear" w:color="auto" w:fill="auto"/>
            <w:noWrap/>
            <w:vAlign w:val="bottom"/>
            <w:hideMark/>
          </w:tcPr>
          <w:p w:rsidR="00B950CB" w:rsidRPr="00E85607" w:rsidRDefault="00B950CB" w:rsidP="00B950CB">
            <w:pPr>
              <w:spacing w:after="0" w:line="240" w:lineRule="auto"/>
              <w:rPr>
                <w:rFonts w:ascii="Times New Roman" w:eastAsia="Times New Roman" w:hAnsi="Times New Roman" w:cs="Times New Roman"/>
                <w:b/>
                <w:bCs/>
                <w:color w:val="000000"/>
                <w:sz w:val="24"/>
                <w:szCs w:val="24"/>
                <w:lang w:eastAsia="ru-RU"/>
              </w:rPr>
            </w:pPr>
            <w:r w:rsidRPr="00E85607">
              <w:rPr>
                <w:rFonts w:ascii="Times New Roman" w:eastAsia="Times New Roman" w:hAnsi="Times New Roman" w:cs="Times New Roman"/>
                <w:b/>
                <w:bCs/>
                <w:color w:val="000000"/>
                <w:sz w:val="24"/>
                <w:szCs w:val="24"/>
                <w:lang w:eastAsia="ru-RU"/>
              </w:rPr>
              <w:t xml:space="preserve">          3 191   </w:t>
            </w:r>
          </w:p>
        </w:tc>
        <w:tc>
          <w:tcPr>
            <w:tcW w:w="1417" w:type="dxa"/>
            <w:tcBorders>
              <w:top w:val="nil"/>
              <w:left w:val="nil"/>
              <w:bottom w:val="single" w:sz="4" w:space="0" w:color="auto"/>
              <w:right w:val="single" w:sz="4" w:space="0" w:color="auto"/>
            </w:tcBorders>
            <w:shd w:val="clear" w:color="auto" w:fill="auto"/>
            <w:noWrap/>
            <w:vAlign w:val="bottom"/>
            <w:hideMark/>
          </w:tcPr>
          <w:p w:rsidR="00B950CB" w:rsidRPr="00E85607" w:rsidRDefault="00B950CB" w:rsidP="00B950CB">
            <w:pPr>
              <w:spacing w:after="0" w:line="240" w:lineRule="auto"/>
              <w:rPr>
                <w:rFonts w:ascii="Times New Roman" w:eastAsia="Times New Roman" w:hAnsi="Times New Roman" w:cs="Times New Roman"/>
                <w:b/>
                <w:bCs/>
                <w:color w:val="000000"/>
                <w:sz w:val="24"/>
                <w:szCs w:val="24"/>
                <w:lang w:eastAsia="ru-RU"/>
              </w:rPr>
            </w:pPr>
            <w:r w:rsidRPr="00E85607">
              <w:rPr>
                <w:rFonts w:ascii="Times New Roman" w:eastAsia="Times New Roman" w:hAnsi="Times New Roman" w:cs="Times New Roman"/>
                <w:b/>
                <w:bCs/>
                <w:color w:val="000000"/>
                <w:sz w:val="24"/>
                <w:szCs w:val="24"/>
                <w:lang w:eastAsia="ru-RU"/>
              </w:rPr>
              <w:t xml:space="preserve">          4 912   </w:t>
            </w:r>
          </w:p>
        </w:tc>
        <w:tc>
          <w:tcPr>
            <w:tcW w:w="1418" w:type="dxa"/>
            <w:tcBorders>
              <w:top w:val="nil"/>
              <w:left w:val="nil"/>
              <w:bottom w:val="single" w:sz="4" w:space="0" w:color="auto"/>
              <w:right w:val="single" w:sz="4" w:space="0" w:color="auto"/>
            </w:tcBorders>
            <w:shd w:val="clear" w:color="auto" w:fill="auto"/>
            <w:noWrap/>
            <w:vAlign w:val="bottom"/>
            <w:hideMark/>
          </w:tcPr>
          <w:p w:rsidR="00B950CB" w:rsidRPr="00E85607" w:rsidRDefault="00B950CB" w:rsidP="00B950CB">
            <w:pPr>
              <w:spacing w:after="0" w:line="240" w:lineRule="auto"/>
              <w:rPr>
                <w:rFonts w:ascii="Times New Roman" w:eastAsia="Times New Roman" w:hAnsi="Times New Roman" w:cs="Times New Roman"/>
                <w:b/>
                <w:bCs/>
                <w:color w:val="000000"/>
                <w:sz w:val="24"/>
                <w:szCs w:val="24"/>
                <w:lang w:eastAsia="ru-RU"/>
              </w:rPr>
            </w:pPr>
            <w:r w:rsidRPr="00E85607">
              <w:rPr>
                <w:rFonts w:ascii="Times New Roman" w:eastAsia="Times New Roman" w:hAnsi="Times New Roman" w:cs="Times New Roman"/>
                <w:b/>
                <w:bCs/>
                <w:color w:val="000000"/>
                <w:sz w:val="24"/>
                <w:szCs w:val="24"/>
                <w:lang w:eastAsia="ru-RU"/>
              </w:rPr>
              <w:t xml:space="preserve">          1 721   </w:t>
            </w:r>
          </w:p>
        </w:tc>
        <w:tc>
          <w:tcPr>
            <w:tcW w:w="1559" w:type="dxa"/>
            <w:tcBorders>
              <w:top w:val="nil"/>
              <w:left w:val="nil"/>
              <w:bottom w:val="single" w:sz="4" w:space="0" w:color="auto"/>
              <w:right w:val="single" w:sz="4" w:space="0" w:color="auto"/>
            </w:tcBorders>
            <w:shd w:val="clear" w:color="auto" w:fill="auto"/>
            <w:noWrap/>
            <w:vAlign w:val="bottom"/>
            <w:hideMark/>
          </w:tcPr>
          <w:p w:rsidR="00B950CB" w:rsidRPr="00E85607" w:rsidRDefault="00B950CB" w:rsidP="00B950CB">
            <w:pPr>
              <w:spacing w:after="0" w:line="240" w:lineRule="auto"/>
              <w:jc w:val="right"/>
              <w:rPr>
                <w:rFonts w:ascii="Times New Roman" w:eastAsia="Times New Roman" w:hAnsi="Times New Roman" w:cs="Times New Roman"/>
                <w:b/>
                <w:bCs/>
                <w:color w:val="000000"/>
                <w:sz w:val="24"/>
                <w:szCs w:val="24"/>
                <w:lang w:eastAsia="ru-RU"/>
              </w:rPr>
            </w:pPr>
            <w:r w:rsidRPr="00E85607">
              <w:rPr>
                <w:rFonts w:ascii="Times New Roman" w:eastAsia="Times New Roman" w:hAnsi="Times New Roman" w:cs="Times New Roman"/>
                <w:b/>
                <w:bCs/>
                <w:color w:val="000000"/>
                <w:sz w:val="24"/>
                <w:szCs w:val="24"/>
                <w:lang w:eastAsia="ru-RU"/>
              </w:rPr>
              <w:t>912</w:t>
            </w:r>
          </w:p>
        </w:tc>
      </w:tr>
    </w:tbl>
    <w:p w:rsidR="00B950CB" w:rsidRPr="00E85607" w:rsidRDefault="00D022DD" w:rsidP="005E7981">
      <w:pPr>
        <w:autoSpaceDE w:val="0"/>
        <w:autoSpaceDN w:val="0"/>
        <w:adjustRightInd w:val="0"/>
        <w:spacing w:after="0" w:line="360" w:lineRule="auto"/>
        <w:ind w:left="360"/>
        <w:jc w:val="both"/>
        <w:rPr>
          <w:rFonts w:ascii="Times New Roman" w:hAnsi="Times New Roman" w:cs="Times New Roman"/>
          <w:sz w:val="24"/>
          <w:szCs w:val="24"/>
        </w:rPr>
      </w:pPr>
      <w:r w:rsidRPr="00E85607">
        <w:rPr>
          <w:rFonts w:ascii="Times New Roman" w:hAnsi="Times New Roman" w:cs="Times New Roman"/>
          <w:sz w:val="24"/>
          <w:szCs w:val="24"/>
        </w:rPr>
        <w:fldChar w:fldCharType="end"/>
      </w:r>
    </w:p>
    <w:p w:rsidR="00DB1518" w:rsidRPr="00E85607" w:rsidRDefault="00A62504" w:rsidP="0009512B">
      <w:pPr>
        <w:autoSpaceDE w:val="0"/>
        <w:autoSpaceDN w:val="0"/>
        <w:adjustRightInd w:val="0"/>
        <w:spacing w:after="0" w:line="360" w:lineRule="auto"/>
        <w:ind w:firstLine="709"/>
        <w:jc w:val="both"/>
        <w:rPr>
          <w:rFonts w:ascii="Times New Roman" w:hAnsi="Times New Roman" w:cs="Times New Roman"/>
          <w:sz w:val="24"/>
          <w:szCs w:val="24"/>
        </w:rPr>
      </w:pPr>
      <w:r w:rsidRPr="00E85607">
        <w:rPr>
          <w:rFonts w:ascii="Times New Roman" w:hAnsi="Times New Roman" w:cs="Times New Roman"/>
          <w:sz w:val="24"/>
          <w:szCs w:val="24"/>
        </w:rPr>
        <w:lastRenderedPageBreak/>
        <w:t xml:space="preserve"> </w:t>
      </w:r>
      <w:r w:rsidR="00C403E1" w:rsidRPr="00E85607">
        <w:rPr>
          <w:rFonts w:ascii="Times New Roman" w:hAnsi="Times New Roman" w:cs="Times New Roman"/>
          <w:sz w:val="24"/>
          <w:szCs w:val="24"/>
        </w:rPr>
        <w:t xml:space="preserve">По данным </w:t>
      </w:r>
      <w:r w:rsidR="00162762">
        <w:rPr>
          <w:rFonts w:ascii="Times New Roman" w:hAnsi="Times New Roman" w:cs="Times New Roman"/>
          <w:sz w:val="24"/>
          <w:szCs w:val="24"/>
        </w:rPr>
        <w:t>исследования</w:t>
      </w:r>
      <w:r w:rsidR="00C403E1" w:rsidRPr="00E85607">
        <w:rPr>
          <w:rFonts w:ascii="Times New Roman" w:hAnsi="Times New Roman" w:cs="Times New Roman"/>
          <w:sz w:val="24"/>
          <w:szCs w:val="24"/>
        </w:rPr>
        <w:t xml:space="preserve"> </w:t>
      </w:r>
      <w:r w:rsidR="00FD1671" w:rsidRPr="00E85607">
        <w:rPr>
          <w:rFonts w:ascii="Times New Roman" w:hAnsi="Times New Roman" w:cs="Times New Roman"/>
          <w:sz w:val="24"/>
          <w:szCs w:val="24"/>
        </w:rPr>
        <w:t xml:space="preserve">абсолютное изменение составило 1.792 млн. рублей и не превышает установленного аудитором уровня существенности 2.000 млн. рублей, но это не является </w:t>
      </w:r>
      <w:r w:rsidR="00C403E1" w:rsidRPr="00E85607">
        <w:rPr>
          <w:rFonts w:ascii="Times New Roman" w:hAnsi="Times New Roman" w:cs="Times New Roman"/>
          <w:sz w:val="24"/>
          <w:szCs w:val="24"/>
        </w:rPr>
        <w:t xml:space="preserve">основанием для аудитора </w:t>
      </w:r>
      <w:r w:rsidR="00FD1671" w:rsidRPr="00E85607">
        <w:rPr>
          <w:rFonts w:ascii="Times New Roman" w:hAnsi="Times New Roman" w:cs="Times New Roman"/>
          <w:sz w:val="24"/>
          <w:szCs w:val="24"/>
        </w:rPr>
        <w:t xml:space="preserve">не изучать причины этого изменения, поскольку относительное изменение этого показателя составляет 914%, что для аудитора является существенным, </w:t>
      </w:r>
      <w:r w:rsidR="00DB1518" w:rsidRPr="00E85607">
        <w:rPr>
          <w:rFonts w:ascii="Times New Roman" w:hAnsi="Times New Roman" w:cs="Times New Roman"/>
          <w:sz w:val="24"/>
          <w:szCs w:val="24"/>
        </w:rPr>
        <w:t>так как</w:t>
      </w:r>
      <w:r w:rsidR="00FD1671" w:rsidRPr="00E85607">
        <w:rPr>
          <w:rFonts w:ascii="Times New Roman" w:hAnsi="Times New Roman" w:cs="Times New Roman"/>
          <w:sz w:val="24"/>
          <w:szCs w:val="24"/>
        </w:rPr>
        <w:t xml:space="preserve"> превышает 10%</w:t>
      </w:r>
      <w:r w:rsidR="002D05C0" w:rsidRPr="00E85607">
        <w:rPr>
          <w:rFonts w:ascii="Times New Roman" w:hAnsi="Times New Roman" w:cs="Times New Roman"/>
          <w:sz w:val="24"/>
          <w:szCs w:val="24"/>
        </w:rPr>
        <w:t xml:space="preserve">, </w:t>
      </w:r>
      <w:r w:rsidR="005E7981" w:rsidRPr="00E85607">
        <w:rPr>
          <w:rFonts w:ascii="Times New Roman" w:hAnsi="Times New Roman" w:cs="Times New Roman"/>
          <w:sz w:val="24"/>
          <w:szCs w:val="24"/>
        </w:rPr>
        <w:t xml:space="preserve">вследствие чего аудитору необходимо провести дополнительные аудиторские процедуры. Так, </w:t>
      </w:r>
      <w:r w:rsidR="00DB1518" w:rsidRPr="00E85607">
        <w:rPr>
          <w:rFonts w:ascii="Times New Roman" w:hAnsi="Times New Roman" w:cs="Times New Roman"/>
          <w:sz w:val="24"/>
          <w:szCs w:val="24"/>
        </w:rPr>
        <w:t>причиной изменений может являться завышенная</w:t>
      </w:r>
      <w:r w:rsidR="005E7981" w:rsidRPr="00E85607">
        <w:rPr>
          <w:rFonts w:ascii="Times New Roman" w:hAnsi="Times New Roman" w:cs="Times New Roman"/>
          <w:sz w:val="24"/>
          <w:szCs w:val="24"/>
        </w:rPr>
        <w:t xml:space="preserve"> балансовая стоимость этих финансовых активов</w:t>
      </w:r>
      <w:r w:rsidR="00DB1518" w:rsidRPr="00E85607">
        <w:rPr>
          <w:rFonts w:ascii="Times New Roman" w:hAnsi="Times New Roman" w:cs="Times New Roman"/>
          <w:sz w:val="24"/>
          <w:szCs w:val="24"/>
        </w:rPr>
        <w:t>.</w:t>
      </w:r>
    </w:p>
    <w:p w:rsidR="005E7981" w:rsidRPr="00E85607" w:rsidRDefault="00FD573C" w:rsidP="0009512B">
      <w:pPr>
        <w:autoSpaceDE w:val="0"/>
        <w:autoSpaceDN w:val="0"/>
        <w:adjustRightInd w:val="0"/>
        <w:spacing w:after="0" w:line="360" w:lineRule="auto"/>
        <w:ind w:firstLine="709"/>
        <w:jc w:val="both"/>
        <w:rPr>
          <w:rFonts w:ascii="Times New Roman" w:hAnsi="Times New Roman" w:cs="Times New Roman"/>
          <w:sz w:val="24"/>
          <w:szCs w:val="24"/>
        </w:rPr>
      </w:pPr>
      <w:r w:rsidRPr="00E85607">
        <w:rPr>
          <w:rFonts w:ascii="Times New Roman" w:hAnsi="Times New Roman" w:cs="Times New Roman"/>
          <w:sz w:val="24"/>
          <w:szCs w:val="24"/>
        </w:rPr>
        <w:t>Следовательно, если а</w:t>
      </w:r>
      <w:r w:rsidR="005E7981" w:rsidRPr="00E85607">
        <w:rPr>
          <w:rFonts w:ascii="Times New Roman" w:hAnsi="Times New Roman" w:cs="Times New Roman"/>
          <w:sz w:val="24"/>
          <w:szCs w:val="24"/>
        </w:rPr>
        <w:t xml:space="preserve">бсолютные и относительные изменения статьи </w:t>
      </w:r>
      <w:r w:rsidRPr="00E85607">
        <w:rPr>
          <w:rFonts w:ascii="Times New Roman" w:hAnsi="Times New Roman" w:cs="Times New Roman"/>
          <w:sz w:val="24"/>
          <w:szCs w:val="24"/>
        </w:rPr>
        <w:t xml:space="preserve">отчетности, сформированной по МСФО, </w:t>
      </w:r>
      <w:r w:rsidR="005E7981" w:rsidRPr="00E85607">
        <w:rPr>
          <w:rFonts w:ascii="Times New Roman" w:hAnsi="Times New Roman" w:cs="Times New Roman"/>
          <w:sz w:val="24"/>
          <w:szCs w:val="24"/>
        </w:rPr>
        <w:t>«Финансовые активы, имеющиеся в наличии для продажи» не существенны, аудитор может ограничиться аналитическими процедурами или сокращенным объемом аудиторских процедур по существу.</w:t>
      </w:r>
    </w:p>
    <w:p w:rsidR="005E7981" w:rsidRPr="00E85607" w:rsidRDefault="00974C43" w:rsidP="005A155B">
      <w:pPr>
        <w:autoSpaceDE w:val="0"/>
        <w:autoSpaceDN w:val="0"/>
        <w:adjustRightInd w:val="0"/>
        <w:spacing w:after="0" w:line="360" w:lineRule="auto"/>
        <w:ind w:firstLine="709"/>
        <w:jc w:val="both"/>
        <w:rPr>
          <w:rFonts w:ascii="Times New Roman" w:hAnsi="Times New Roman" w:cs="Times New Roman"/>
          <w:sz w:val="24"/>
          <w:szCs w:val="24"/>
        </w:rPr>
      </w:pPr>
      <w:r w:rsidRPr="00E85607">
        <w:rPr>
          <w:rFonts w:ascii="Times New Roman" w:eastAsia="ArialMT" w:hAnsi="Times New Roman" w:cs="Times New Roman"/>
          <w:sz w:val="24"/>
          <w:szCs w:val="24"/>
        </w:rPr>
        <w:t>Для выявления тенденций изменения показателя финансовых вложений в отчетном периоде</w:t>
      </w:r>
      <w:r w:rsidR="00C077BF" w:rsidRPr="00E85607">
        <w:rPr>
          <w:rFonts w:ascii="Times New Roman" w:eastAsia="ArialMT" w:hAnsi="Times New Roman" w:cs="Times New Roman"/>
          <w:sz w:val="24"/>
          <w:szCs w:val="24"/>
        </w:rPr>
        <w:t>,</w:t>
      </w:r>
      <w:r w:rsidRPr="00E85607">
        <w:rPr>
          <w:rFonts w:ascii="Times New Roman" w:eastAsia="ArialMT" w:hAnsi="Times New Roman" w:cs="Times New Roman"/>
          <w:sz w:val="24"/>
          <w:szCs w:val="24"/>
        </w:rPr>
        <w:t xml:space="preserve"> </w:t>
      </w:r>
      <w:r w:rsidR="00C077BF" w:rsidRPr="00E85607">
        <w:rPr>
          <w:rFonts w:ascii="Times New Roman" w:eastAsia="ArialMT" w:hAnsi="Times New Roman" w:cs="Times New Roman"/>
          <w:sz w:val="24"/>
          <w:szCs w:val="24"/>
        </w:rPr>
        <w:t>выявления</w:t>
      </w:r>
      <w:r w:rsidRPr="00E85607">
        <w:rPr>
          <w:rFonts w:ascii="Times New Roman" w:eastAsia="ArialMT" w:hAnsi="Times New Roman" w:cs="Times New Roman"/>
          <w:sz w:val="24"/>
          <w:szCs w:val="24"/>
        </w:rPr>
        <w:t xml:space="preserve"> количественных взаимосвязей между показателями с целью исчисления их значений в будущем</w:t>
      </w:r>
      <w:r w:rsidR="00C077BF" w:rsidRPr="00E85607">
        <w:rPr>
          <w:rFonts w:ascii="Times New Roman" w:eastAsia="ArialMT" w:hAnsi="Times New Roman" w:cs="Times New Roman"/>
          <w:sz w:val="24"/>
          <w:szCs w:val="24"/>
        </w:rPr>
        <w:t xml:space="preserve"> целесообразно применять трендовый анализ</w:t>
      </w:r>
      <w:r w:rsidR="00F97D23" w:rsidRPr="00E85607">
        <w:rPr>
          <w:rFonts w:ascii="Times New Roman" w:eastAsia="ArialMT" w:hAnsi="Times New Roman" w:cs="Times New Roman"/>
          <w:sz w:val="24"/>
          <w:szCs w:val="24"/>
        </w:rPr>
        <w:t xml:space="preserve">, который </w:t>
      </w:r>
      <w:r w:rsidR="005E7981" w:rsidRPr="00E85607">
        <w:rPr>
          <w:rFonts w:ascii="Times New Roman" w:hAnsi="Times New Roman" w:cs="Times New Roman"/>
          <w:sz w:val="24"/>
          <w:szCs w:val="24"/>
        </w:rPr>
        <w:t>строится на сравнении показателей периода, принимаемого за базу, с показателями предшествующих периодов и определении основной тенденции динамики показателей</w:t>
      </w:r>
      <w:r w:rsidR="0009512B" w:rsidRPr="00E85607">
        <w:rPr>
          <w:rFonts w:ascii="Times New Roman" w:hAnsi="Times New Roman" w:cs="Times New Roman"/>
          <w:sz w:val="24"/>
          <w:szCs w:val="24"/>
        </w:rPr>
        <w:t xml:space="preserve"> </w:t>
      </w:r>
      <w:r w:rsidR="0009512B" w:rsidRPr="00E85607">
        <w:rPr>
          <w:rFonts w:ascii="Times New Roman" w:hAnsi="Times New Roman" w:cs="Times New Roman"/>
          <w:sz w:val="24"/>
          <w:szCs w:val="24"/>
        </w:rPr>
        <w:sym w:font="Symbol" w:char="F05B"/>
      </w:r>
      <w:r w:rsidR="0009512B" w:rsidRPr="00E85607">
        <w:rPr>
          <w:rFonts w:ascii="Times New Roman" w:hAnsi="Times New Roman" w:cs="Times New Roman"/>
          <w:sz w:val="24"/>
          <w:szCs w:val="24"/>
        </w:rPr>
        <w:t>1</w:t>
      </w:r>
      <w:r w:rsidR="0009512B" w:rsidRPr="00E85607">
        <w:rPr>
          <w:rFonts w:ascii="Times New Roman" w:hAnsi="Times New Roman" w:cs="Times New Roman"/>
          <w:sz w:val="24"/>
          <w:szCs w:val="24"/>
        </w:rPr>
        <w:sym w:font="Symbol" w:char="F05D"/>
      </w:r>
      <w:r w:rsidR="005E7981" w:rsidRPr="00E85607">
        <w:rPr>
          <w:rFonts w:ascii="Times New Roman" w:hAnsi="Times New Roman" w:cs="Times New Roman"/>
          <w:sz w:val="24"/>
          <w:szCs w:val="24"/>
        </w:rPr>
        <w:t>.</w:t>
      </w:r>
      <w:r w:rsidR="005A155B" w:rsidRPr="00E85607">
        <w:rPr>
          <w:rFonts w:ascii="Times New Roman" w:hAnsi="Times New Roman" w:cs="Times New Roman"/>
          <w:sz w:val="24"/>
          <w:szCs w:val="24"/>
        </w:rPr>
        <w:t xml:space="preserve"> </w:t>
      </w:r>
      <w:r w:rsidR="005E7981" w:rsidRPr="00E85607">
        <w:rPr>
          <w:rFonts w:ascii="Times New Roman" w:hAnsi="Times New Roman" w:cs="Times New Roman"/>
          <w:sz w:val="24"/>
          <w:szCs w:val="24"/>
        </w:rPr>
        <w:t>При проведении трендового анализа аудитору следует использовать наименьшие временные периоды – месяцы или кварталы. Чем меньше исследуемые временные периоды, тем точнее будут результаты анализа.</w:t>
      </w:r>
    </w:p>
    <w:p w:rsidR="005E7981" w:rsidRPr="00E85607" w:rsidRDefault="005E7981" w:rsidP="005A155B">
      <w:pPr>
        <w:autoSpaceDE w:val="0"/>
        <w:autoSpaceDN w:val="0"/>
        <w:adjustRightInd w:val="0"/>
        <w:spacing w:after="0" w:line="360" w:lineRule="auto"/>
        <w:ind w:firstLine="709"/>
        <w:jc w:val="both"/>
        <w:rPr>
          <w:rFonts w:ascii="Times New Roman" w:hAnsi="Times New Roman" w:cs="Times New Roman"/>
          <w:sz w:val="24"/>
          <w:szCs w:val="24"/>
        </w:rPr>
      </w:pPr>
      <w:r w:rsidRPr="00E85607">
        <w:rPr>
          <w:rFonts w:ascii="Times New Roman" w:hAnsi="Times New Roman" w:cs="Times New Roman"/>
          <w:sz w:val="24"/>
          <w:szCs w:val="24"/>
        </w:rPr>
        <w:t>Этот метод так же, как и предыдущий применим в случае, когда деятельность предприятия в проверяемом периоде значительно не отличается от деятельности в предыдущем периоде.</w:t>
      </w:r>
    </w:p>
    <w:p w:rsidR="005E7981" w:rsidRPr="00E85607" w:rsidRDefault="005E7981" w:rsidP="005A155B">
      <w:pPr>
        <w:autoSpaceDE w:val="0"/>
        <w:autoSpaceDN w:val="0"/>
        <w:adjustRightInd w:val="0"/>
        <w:spacing w:after="0" w:line="360" w:lineRule="auto"/>
        <w:ind w:firstLine="709"/>
        <w:jc w:val="both"/>
        <w:rPr>
          <w:rFonts w:ascii="Times New Roman" w:hAnsi="Times New Roman" w:cs="Times New Roman"/>
          <w:sz w:val="24"/>
          <w:szCs w:val="24"/>
        </w:rPr>
      </w:pPr>
      <w:r w:rsidRPr="00E85607">
        <w:rPr>
          <w:rFonts w:ascii="Times New Roman" w:hAnsi="Times New Roman" w:cs="Times New Roman"/>
          <w:sz w:val="24"/>
          <w:szCs w:val="24"/>
        </w:rPr>
        <w:t xml:space="preserve">К недостаткам метода можно отнести, что его нельзя применять в случае, если исследуемые данные неоднородны или подвержены сезонным колебаниям. </w:t>
      </w:r>
    </w:p>
    <w:p w:rsidR="005E7981" w:rsidRPr="00E85607" w:rsidRDefault="005E7981" w:rsidP="005A155B">
      <w:pPr>
        <w:autoSpaceDE w:val="0"/>
        <w:autoSpaceDN w:val="0"/>
        <w:adjustRightInd w:val="0"/>
        <w:spacing w:after="0" w:line="360" w:lineRule="auto"/>
        <w:ind w:firstLine="709"/>
        <w:jc w:val="both"/>
        <w:rPr>
          <w:rFonts w:ascii="Times New Roman" w:hAnsi="Times New Roman" w:cs="Times New Roman"/>
          <w:sz w:val="24"/>
          <w:szCs w:val="24"/>
        </w:rPr>
      </w:pPr>
      <w:r w:rsidRPr="00E85607">
        <w:rPr>
          <w:rFonts w:ascii="Times New Roman" w:hAnsi="Times New Roman" w:cs="Times New Roman"/>
          <w:sz w:val="24"/>
          <w:szCs w:val="24"/>
        </w:rPr>
        <w:t>Применение трендового анализа эффективно на стадии планирования, метод не требует больших затрат времени и позволяет обнаружить существенные отклонения, которые подлежат дальнейшему аудиту. Например, выявить ошибки отнесения к неверному временному периоду (</w:t>
      </w:r>
      <w:r w:rsidRPr="00E85607">
        <w:rPr>
          <w:rFonts w:ascii="Times New Roman" w:hAnsi="Times New Roman" w:cs="Times New Roman"/>
          <w:sz w:val="24"/>
          <w:szCs w:val="24"/>
          <w:lang w:val="en-US"/>
        </w:rPr>
        <w:t>Cut</w:t>
      </w:r>
      <w:r w:rsidRPr="00E85607">
        <w:rPr>
          <w:rFonts w:ascii="Times New Roman" w:hAnsi="Times New Roman" w:cs="Times New Roman"/>
          <w:sz w:val="24"/>
          <w:szCs w:val="24"/>
        </w:rPr>
        <w:t>-</w:t>
      </w:r>
      <w:r w:rsidRPr="00E85607">
        <w:rPr>
          <w:rFonts w:ascii="Times New Roman" w:hAnsi="Times New Roman" w:cs="Times New Roman"/>
          <w:sz w:val="24"/>
          <w:szCs w:val="24"/>
          <w:lang w:val="en-US"/>
        </w:rPr>
        <w:t>off</w:t>
      </w:r>
      <w:r w:rsidRPr="00E85607">
        <w:rPr>
          <w:rFonts w:ascii="Times New Roman" w:hAnsi="Times New Roman" w:cs="Times New Roman"/>
          <w:sz w:val="24"/>
          <w:szCs w:val="24"/>
        </w:rPr>
        <w:t>).</w:t>
      </w:r>
    </w:p>
    <w:p w:rsidR="005E7981" w:rsidRPr="00E85607" w:rsidRDefault="005E7981" w:rsidP="005A155B">
      <w:pPr>
        <w:autoSpaceDE w:val="0"/>
        <w:autoSpaceDN w:val="0"/>
        <w:adjustRightInd w:val="0"/>
        <w:spacing w:after="0" w:line="360" w:lineRule="auto"/>
        <w:ind w:firstLine="709"/>
        <w:jc w:val="both"/>
        <w:rPr>
          <w:rFonts w:ascii="Times New Roman" w:hAnsi="Times New Roman" w:cs="Times New Roman"/>
          <w:sz w:val="24"/>
          <w:szCs w:val="24"/>
        </w:rPr>
      </w:pPr>
      <w:r w:rsidRPr="00E85607">
        <w:rPr>
          <w:rFonts w:ascii="Times New Roman" w:hAnsi="Times New Roman" w:cs="Times New Roman"/>
          <w:sz w:val="24"/>
          <w:szCs w:val="24"/>
        </w:rPr>
        <w:t xml:space="preserve">Ниже приведен </w:t>
      </w:r>
      <w:r w:rsidR="002C0A81" w:rsidRPr="00E85607">
        <w:rPr>
          <w:rFonts w:ascii="Times New Roman" w:hAnsi="Times New Roman" w:cs="Times New Roman"/>
          <w:sz w:val="24"/>
          <w:szCs w:val="24"/>
        </w:rPr>
        <w:t xml:space="preserve">порядок </w:t>
      </w:r>
      <w:r w:rsidRPr="00E85607">
        <w:rPr>
          <w:rFonts w:ascii="Times New Roman" w:hAnsi="Times New Roman" w:cs="Times New Roman"/>
          <w:sz w:val="24"/>
          <w:szCs w:val="24"/>
        </w:rPr>
        <w:t xml:space="preserve">применения трендового анализа с помощью графического метода.     </w:t>
      </w:r>
    </w:p>
    <w:p w:rsidR="005E7981" w:rsidRPr="00E85607" w:rsidRDefault="005E7981" w:rsidP="005E7981">
      <w:pPr>
        <w:autoSpaceDE w:val="0"/>
        <w:autoSpaceDN w:val="0"/>
        <w:adjustRightInd w:val="0"/>
        <w:spacing w:after="0" w:line="360" w:lineRule="auto"/>
        <w:ind w:left="360"/>
        <w:jc w:val="both"/>
        <w:rPr>
          <w:rFonts w:ascii="Times New Roman" w:hAnsi="Times New Roman" w:cs="Times New Roman"/>
          <w:sz w:val="24"/>
          <w:szCs w:val="24"/>
        </w:rPr>
      </w:pPr>
      <w:r w:rsidRPr="00E85607">
        <w:rPr>
          <w:rFonts w:ascii="Times New Roman" w:hAnsi="Times New Roman" w:cs="Times New Roman"/>
          <w:sz w:val="24"/>
          <w:szCs w:val="24"/>
        </w:rPr>
        <w:t xml:space="preserve"> </w:t>
      </w:r>
    </w:p>
    <w:p w:rsidR="005E7981" w:rsidRPr="00E85607" w:rsidRDefault="0096173B" w:rsidP="005E7981">
      <w:pPr>
        <w:autoSpaceDE w:val="0"/>
        <w:autoSpaceDN w:val="0"/>
        <w:adjustRightInd w:val="0"/>
        <w:spacing w:after="0" w:line="360" w:lineRule="auto"/>
        <w:ind w:left="360"/>
        <w:jc w:val="both"/>
        <w:rPr>
          <w:rFonts w:ascii="Times New Roman" w:hAnsi="Times New Roman" w:cs="Times New Roman"/>
          <w:sz w:val="24"/>
          <w:szCs w:val="24"/>
        </w:rPr>
      </w:pPr>
      <w:r w:rsidRPr="00E85607">
        <w:rPr>
          <w:rFonts w:ascii="Times New Roman" w:hAnsi="Times New Roman" w:cs="Times New Roman"/>
          <w:sz w:val="24"/>
          <w:szCs w:val="24"/>
        </w:rPr>
        <w:lastRenderedPageBreak/>
        <w:fldChar w:fldCharType="begin"/>
      </w:r>
      <w:r w:rsidRPr="00E85607">
        <w:rPr>
          <w:rFonts w:ascii="Times New Roman" w:hAnsi="Times New Roman" w:cs="Times New Roman"/>
          <w:sz w:val="24"/>
          <w:szCs w:val="24"/>
        </w:rPr>
        <w:instrText xml:space="preserve"> LINK Excel.Sheet.8 "C:\\Users\\Svyatkovskaya_E_U\\Documents\\школа\\аспирантура\\диссертация\\статьи\\аналитические процедуры расчеты.xlsx!Лист2![аналитические процедуры расчеты.xlsx]Лист2 Диаграмма 1" "" \a \p \* MERGEFORMAT </w:instrText>
      </w:r>
      <w:r w:rsidRPr="00E85607">
        <w:rPr>
          <w:rFonts w:ascii="Times New Roman" w:hAnsi="Times New Roman" w:cs="Times New Roman"/>
          <w:sz w:val="24"/>
          <w:szCs w:val="24"/>
        </w:rPr>
        <w:fldChar w:fldCharType="separate"/>
      </w:r>
      <w:r w:rsidRPr="00E85607">
        <w:rPr>
          <w:rFonts w:ascii="Times New Roman" w:hAnsi="Times New Roman" w:cs="Times New Roman"/>
          <w:sz w:val="24"/>
          <w:szCs w:val="24"/>
        </w:rPr>
        <w:object w:dxaOrig="10395" w:dyaOrig="8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pt;height:365.25pt" o:ole="">
            <v:imagedata r:id="rId6" o:title=""/>
          </v:shape>
        </w:object>
      </w:r>
      <w:r w:rsidRPr="00E85607">
        <w:rPr>
          <w:rFonts w:ascii="Times New Roman" w:hAnsi="Times New Roman" w:cs="Times New Roman"/>
          <w:sz w:val="24"/>
          <w:szCs w:val="24"/>
        </w:rPr>
        <w:fldChar w:fldCharType="end"/>
      </w:r>
    </w:p>
    <w:p w:rsidR="00D16240" w:rsidRPr="00E85607" w:rsidRDefault="005E7981" w:rsidP="005E7981">
      <w:pPr>
        <w:autoSpaceDE w:val="0"/>
        <w:autoSpaceDN w:val="0"/>
        <w:adjustRightInd w:val="0"/>
        <w:spacing w:after="0" w:line="360" w:lineRule="auto"/>
        <w:ind w:left="360"/>
        <w:jc w:val="both"/>
        <w:rPr>
          <w:rFonts w:ascii="Times New Roman" w:hAnsi="Times New Roman" w:cs="Times New Roman"/>
          <w:sz w:val="24"/>
          <w:szCs w:val="24"/>
        </w:rPr>
      </w:pPr>
      <w:r w:rsidRPr="00E85607">
        <w:rPr>
          <w:rFonts w:ascii="Times New Roman" w:hAnsi="Times New Roman" w:cs="Times New Roman"/>
          <w:sz w:val="24"/>
          <w:szCs w:val="24"/>
        </w:rPr>
        <w:t>Рис. 1 График динамики фактических и прогнозируемых остатков финансовых вложений по счету 58.1 «</w:t>
      </w:r>
      <w:r w:rsidR="000D6468" w:rsidRPr="00E85607">
        <w:rPr>
          <w:rFonts w:ascii="Times New Roman" w:hAnsi="Times New Roman" w:cs="Times New Roman"/>
          <w:sz w:val="24"/>
          <w:szCs w:val="24"/>
        </w:rPr>
        <w:t>Паи и акции</w:t>
      </w:r>
      <w:r w:rsidR="00D16240" w:rsidRPr="00E85607">
        <w:rPr>
          <w:rFonts w:ascii="Times New Roman" w:hAnsi="Times New Roman" w:cs="Times New Roman"/>
          <w:sz w:val="24"/>
          <w:szCs w:val="24"/>
        </w:rPr>
        <w:t>»</w:t>
      </w:r>
    </w:p>
    <w:p w:rsidR="005E7981" w:rsidRPr="00E85607" w:rsidRDefault="0028746B" w:rsidP="00A9645D">
      <w:pPr>
        <w:autoSpaceDE w:val="0"/>
        <w:autoSpaceDN w:val="0"/>
        <w:adjustRightInd w:val="0"/>
        <w:spacing w:after="0" w:line="360" w:lineRule="auto"/>
        <w:ind w:left="360" w:firstLine="349"/>
        <w:jc w:val="both"/>
        <w:rPr>
          <w:rFonts w:ascii="Times New Roman" w:hAnsi="Times New Roman" w:cs="Times New Roman"/>
          <w:sz w:val="24"/>
          <w:szCs w:val="24"/>
        </w:rPr>
      </w:pPr>
      <w:r w:rsidRPr="00E85607">
        <w:rPr>
          <w:rFonts w:ascii="Times New Roman" w:hAnsi="Times New Roman" w:cs="Times New Roman"/>
          <w:sz w:val="24"/>
          <w:szCs w:val="24"/>
        </w:rPr>
        <w:t>О</w:t>
      </w:r>
      <w:r w:rsidR="005E7981" w:rsidRPr="00E85607">
        <w:rPr>
          <w:rFonts w:ascii="Times New Roman" w:hAnsi="Times New Roman" w:cs="Times New Roman"/>
          <w:sz w:val="24"/>
          <w:szCs w:val="24"/>
        </w:rPr>
        <w:t>статок финансовых вложений – фактические значения остатка финансовых вложений в конце каждого месяца; прямая линия – трендовые значения финансовых вложений, построенная на основе фактических показателей за 2011 год.</w:t>
      </w:r>
    </w:p>
    <w:p w:rsidR="005E7981" w:rsidRPr="00E85607" w:rsidRDefault="0028746B" w:rsidP="005E7981">
      <w:pPr>
        <w:autoSpaceDE w:val="0"/>
        <w:autoSpaceDN w:val="0"/>
        <w:adjustRightInd w:val="0"/>
        <w:spacing w:after="0" w:line="360" w:lineRule="auto"/>
        <w:ind w:left="360"/>
        <w:jc w:val="both"/>
        <w:rPr>
          <w:rFonts w:ascii="Times New Roman" w:hAnsi="Times New Roman" w:cs="Times New Roman"/>
          <w:sz w:val="24"/>
          <w:szCs w:val="24"/>
        </w:rPr>
      </w:pPr>
      <w:r w:rsidRPr="00E85607">
        <w:rPr>
          <w:rFonts w:ascii="Times New Roman" w:hAnsi="Times New Roman" w:cs="Times New Roman"/>
          <w:sz w:val="24"/>
          <w:szCs w:val="24"/>
        </w:rPr>
        <w:t>Таблица 2 -</w:t>
      </w:r>
      <w:r w:rsidR="005E7981" w:rsidRPr="00E85607">
        <w:rPr>
          <w:rFonts w:ascii="Times New Roman" w:hAnsi="Times New Roman" w:cs="Times New Roman"/>
          <w:sz w:val="24"/>
          <w:szCs w:val="24"/>
        </w:rPr>
        <w:t xml:space="preserve"> Сравнение прогнозируемых значений остатка финансовых вложений с фактическими значениями</w:t>
      </w:r>
      <w:r w:rsidR="00BF5C00" w:rsidRPr="00E85607">
        <w:rPr>
          <w:rFonts w:ascii="Times New Roman" w:hAnsi="Times New Roman" w:cs="Times New Roman"/>
          <w:sz w:val="24"/>
          <w:szCs w:val="24"/>
        </w:rPr>
        <w:t xml:space="preserve">, </w:t>
      </w:r>
      <w:r w:rsidR="000D6468" w:rsidRPr="00E85607">
        <w:rPr>
          <w:rFonts w:ascii="Times New Roman" w:hAnsi="Times New Roman" w:cs="Times New Roman"/>
          <w:sz w:val="24"/>
          <w:szCs w:val="24"/>
        </w:rPr>
        <w:t>тыс</w:t>
      </w:r>
      <w:r w:rsidR="00BF5C00" w:rsidRPr="00E85607">
        <w:rPr>
          <w:rFonts w:ascii="Times New Roman" w:hAnsi="Times New Roman" w:cs="Times New Roman"/>
          <w:sz w:val="24"/>
          <w:szCs w:val="24"/>
        </w:rPr>
        <w:t>. руб. (</w:t>
      </w:r>
      <w:r w:rsidR="001C390A" w:rsidRPr="00E85607">
        <w:rPr>
          <w:rFonts w:ascii="Times New Roman" w:hAnsi="Times New Roman" w:cs="Times New Roman"/>
          <w:sz w:val="24"/>
          <w:szCs w:val="24"/>
        </w:rPr>
        <w:t>2012 г.</w:t>
      </w:r>
      <w:r w:rsidR="00BF5C00" w:rsidRPr="00E85607">
        <w:rPr>
          <w:rFonts w:ascii="Times New Roman" w:hAnsi="Times New Roman" w:cs="Times New Roman"/>
          <w:sz w:val="24"/>
          <w:szCs w:val="24"/>
        </w:rPr>
        <w:t>)</w:t>
      </w:r>
    </w:p>
    <w:tbl>
      <w:tblPr>
        <w:tblW w:w="9468" w:type="dxa"/>
        <w:tblInd w:w="103" w:type="dxa"/>
        <w:tblLook w:val="04A0" w:firstRow="1" w:lastRow="0" w:firstColumn="1" w:lastColumn="0" w:noHBand="0" w:noVBand="1"/>
      </w:tblPr>
      <w:tblGrid>
        <w:gridCol w:w="1276"/>
        <w:gridCol w:w="3111"/>
        <w:gridCol w:w="3568"/>
        <w:gridCol w:w="1513"/>
      </w:tblGrid>
      <w:tr w:rsidR="00B950CB" w:rsidRPr="00E85607" w:rsidTr="00B950CB">
        <w:trPr>
          <w:trHeight w:val="315"/>
        </w:trPr>
        <w:tc>
          <w:tcPr>
            <w:tcW w:w="127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950CB" w:rsidRPr="00E85607" w:rsidRDefault="00B950CB" w:rsidP="00B950CB">
            <w:pPr>
              <w:spacing w:after="0" w:line="240" w:lineRule="auto"/>
              <w:jc w:val="center"/>
              <w:rPr>
                <w:rFonts w:ascii="Times New Roman" w:eastAsia="Times New Roman" w:hAnsi="Times New Roman" w:cs="Times New Roman"/>
                <w:color w:val="000000"/>
                <w:sz w:val="24"/>
                <w:szCs w:val="24"/>
                <w:lang w:eastAsia="ru-RU"/>
              </w:rPr>
            </w:pPr>
            <w:r w:rsidRPr="00E85607">
              <w:rPr>
                <w:rFonts w:ascii="Times New Roman" w:eastAsia="Times New Roman" w:hAnsi="Times New Roman" w:cs="Times New Roman"/>
                <w:color w:val="000000"/>
                <w:sz w:val="24"/>
                <w:szCs w:val="24"/>
                <w:lang w:eastAsia="ru-RU"/>
              </w:rPr>
              <w:t>Месяц</w:t>
            </w:r>
          </w:p>
        </w:tc>
        <w:tc>
          <w:tcPr>
            <w:tcW w:w="6679" w:type="dxa"/>
            <w:gridSpan w:val="2"/>
            <w:tcBorders>
              <w:top w:val="single" w:sz="4" w:space="0" w:color="auto"/>
              <w:left w:val="nil"/>
              <w:bottom w:val="single" w:sz="4" w:space="0" w:color="auto"/>
              <w:right w:val="single" w:sz="4" w:space="0" w:color="auto"/>
            </w:tcBorders>
            <w:shd w:val="clear" w:color="auto" w:fill="auto"/>
            <w:noWrap/>
            <w:vAlign w:val="bottom"/>
            <w:hideMark/>
          </w:tcPr>
          <w:p w:rsidR="00B950CB" w:rsidRPr="00E85607" w:rsidRDefault="00B950CB" w:rsidP="00B950CB">
            <w:pPr>
              <w:spacing w:after="0" w:line="240" w:lineRule="auto"/>
              <w:jc w:val="center"/>
              <w:rPr>
                <w:rFonts w:ascii="Times New Roman" w:eastAsia="Times New Roman" w:hAnsi="Times New Roman" w:cs="Times New Roman"/>
                <w:color w:val="000000"/>
                <w:sz w:val="24"/>
                <w:szCs w:val="24"/>
                <w:lang w:eastAsia="ru-RU"/>
              </w:rPr>
            </w:pPr>
            <w:r w:rsidRPr="00E85607">
              <w:rPr>
                <w:rFonts w:ascii="Times New Roman" w:eastAsia="Times New Roman" w:hAnsi="Times New Roman" w:cs="Times New Roman"/>
                <w:color w:val="000000"/>
                <w:sz w:val="24"/>
                <w:szCs w:val="24"/>
                <w:lang w:eastAsia="ru-RU"/>
              </w:rPr>
              <w:t>Остаток финансовых вложений по счету 58.1</w:t>
            </w:r>
          </w:p>
        </w:tc>
        <w:tc>
          <w:tcPr>
            <w:tcW w:w="1512"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B950CB" w:rsidRPr="00E85607" w:rsidRDefault="00B950CB" w:rsidP="000D6468">
            <w:pPr>
              <w:spacing w:after="0" w:line="240" w:lineRule="auto"/>
              <w:jc w:val="center"/>
              <w:rPr>
                <w:rFonts w:ascii="Times New Roman" w:eastAsia="Times New Roman" w:hAnsi="Times New Roman" w:cs="Times New Roman"/>
                <w:color w:val="000000"/>
                <w:sz w:val="24"/>
                <w:szCs w:val="24"/>
                <w:lang w:eastAsia="ru-RU"/>
              </w:rPr>
            </w:pPr>
            <w:r w:rsidRPr="00E85607">
              <w:rPr>
                <w:rFonts w:ascii="Times New Roman" w:eastAsia="Times New Roman" w:hAnsi="Times New Roman" w:cs="Times New Roman"/>
                <w:color w:val="000000"/>
                <w:sz w:val="24"/>
                <w:szCs w:val="24"/>
                <w:lang w:eastAsia="ru-RU"/>
              </w:rPr>
              <w:t xml:space="preserve">Отклонения, </w:t>
            </w:r>
            <w:r w:rsidR="000D6468" w:rsidRPr="00E85607">
              <w:rPr>
                <w:rFonts w:ascii="Times New Roman" w:eastAsia="Times New Roman" w:hAnsi="Times New Roman" w:cs="Times New Roman"/>
                <w:color w:val="000000"/>
                <w:sz w:val="24"/>
                <w:szCs w:val="24"/>
                <w:lang w:eastAsia="ru-RU"/>
              </w:rPr>
              <w:t>тыс</w:t>
            </w:r>
            <w:r w:rsidRPr="00E85607">
              <w:rPr>
                <w:rFonts w:ascii="Times New Roman" w:eastAsia="Times New Roman" w:hAnsi="Times New Roman" w:cs="Times New Roman"/>
                <w:color w:val="000000"/>
                <w:sz w:val="24"/>
                <w:szCs w:val="24"/>
                <w:lang w:eastAsia="ru-RU"/>
              </w:rPr>
              <w:t>. рублей</w:t>
            </w:r>
          </w:p>
        </w:tc>
      </w:tr>
      <w:tr w:rsidR="00B950CB" w:rsidRPr="00E85607" w:rsidTr="00B950CB">
        <w:trPr>
          <w:trHeight w:val="660"/>
        </w:trPr>
        <w:tc>
          <w:tcPr>
            <w:tcW w:w="1277" w:type="dxa"/>
            <w:vMerge/>
            <w:tcBorders>
              <w:top w:val="single" w:sz="4" w:space="0" w:color="auto"/>
              <w:left w:val="single" w:sz="4" w:space="0" w:color="auto"/>
              <w:bottom w:val="single" w:sz="4" w:space="0" w:color="000000"/>
              <w:right w:val="single" w:sz="4" w:space="0" w:color="auto"/>
            </w:tcBorders>
            <w:vAlign w:val="center"/>
            <w:hideMark/>
          </w:tcPr>
          <w:p w:rsidR="00B950CB" w:rsidRPr="00E85607" w:rsidRDefault="00B950CB" w:rsidP="00B950CB">
            <w:pPr>
              <w:spacing w:after="0" w:line="240" w:lineRule="auto"/>
              <w:rPr>
                <w:rFonts w:ascii="Times New Roman" w:eastAsia="Times New Roman" w:hAnsi="Times New Roman" w:cs="Times New Roman"/>
                <w:color w:val="000000"/>
                <w:sz w:val="24"/>
                <w:szCs w:val="24"/>
                <w:lang w:eastAsia="ru-RU"/>
              </w:rPr>
            </w:pPr>
          </w:p>
        </w:tc>
        <w:tc>
          <w:tcPr>
            <w:tcW w:w="3111" w:type="dxa"/>
            <w:tcBorders>
              <w:top w:val="nil"/>
              <w:left w:val="nil"/>
              <w:bottom w:val="single" w:sz="4" w:space="0" w:color="auto"/>
              <w:right w:val="single" w:sz="4" w:space="0" w:color="auto"/>
            </w:tcBorders>
            <w:shd w:val="clear" w:color="auto" w:fill="auto"/>
            <w:noWrap/>
            <w:vAlign w:val="bottom"/>
            <w:hideMark/>
          </w:tcPr>
          <w:p w:rsidR="00B950CB" w:rsidRPr="00E85607" w:rsidRDefault="00B950CB" w:rsidP="000D6468">
            <w:pPr>
              <w:spacing w:after="0" w:line="240" w:lineRule="auto"/>
              <w:jc w:val="center"/>
              <w:rPr>
                <w:rFonts w:ascii="Times New Roman" w:eastAsia="Times New Roman" w:hAnsi="Times New Roman" w:cs="Times New Roman"/>
                <w:color w:val="000000"/>
                <w:sz w:val="24"/>
                <w:szCs w:val="24"/>
                <w:lang w:eastAsia="ru-RU"/>
              </w:rPr>
            </w:pPr>
            <w:r w:rsidRPr="00E85607">
              <w:rPr>
                <w:rFonts w:ascii="Times New Roman" w:eastAsia="Times New Roman" w:hAnsi="Times New Roman" w:cs="Times New Roman"/>
                <w:color w:val="000000"/>
                <w:sz w:val="24"/>
                <w:szCs w:val="24"/>
                <w:lang w:eastAsia="ru-RU"/>
              </w:rPr>
              <w:t xml:space="preserve">прогнозируемое значение, </w:t>
            </w:r>
            <w:r w:rsidR="000D6468" w:rsidRPr="00E85607">
              <w:rPr>
                <w:rFonts w:ascii="Times New Roman" w:eastAsia="Times New Roman" w:hAnsi="Times New Roman" w:cs="Times New Roman"/>
                <w:color w:val="000000"/>
                <w:sz w:val="24"/>
                <w:szCs w:val="24"/>
                <w:lang w:eastAsia="ru-RU"/>
              </w:rPr>
              <w:t>тыс</w:t>
            </w:r>
            <w:r w:rsidRPr="00E85607">
              <w:rPr>
                <w:rFonts w:ascii="Times New Roman" w:eastAsia="Times New Roman" w:hAnsi="Times New Roman" w:cs="Times New Roman"/>
                <w:color w:val="000000"/>
                <w:sz w:val="24"/>
                <w:szCs w:val="24"/>
                <w:lang w:eastAsia="ru-RU"/>
              </w:rPr>
              <w:t>. рублей</w:t>
            </w:r>
          </w:p>
        </w:tc>
        <w:tc>
          <w:tcPr>
            <w:tcW w:w="3568" w:type="dxa"/>
            <w:tcBorders>
              <w:top w:val="nil"/>
              <w:left w:val="nil"/>
              <w:bottom w:val="single" w:sz="4" w:space="0" w:color="auto"/>
              <w:right w:val="single" w:sz="4" w:space="0" w:color="auto"/>
            </w:tcBorders>
            <w:shd w:val="clear" w:color="auto" w:fill="auto"/>
            <w:noWrap/>
            <w:vAlign w:val="bottom"/>
            <w:hideMark/>
          </w:tcPr>
          <w:p w:rsidR="00B950CB" w:rsidRPr="00E85607" w:rsidRDefault="00B950CB" w:rsidP="000D6468">
            <w:pPr>
              <w:spacing w:after="0" w:line="240" w:lineRule="auto"/>
              <w:jc w:val="center"/>
              <w:rPr>
                <w:rFonts w:ascii="Times New Roman" w:eastAsia="Times New Roman" w:hAnsi="Times New Roman" w:cs="Times New Roman"/>
                <w:color w:val="000000"/>
                <w:sz w:val="24"/>
                <w:szCs w:val="24"/>
                <w:lang w:eastAsia="ru-RU"/>
              </w:rPr>
            </w:pPr>
            <w:r w:rsidRPr="00E85607">
              <w:rPr>
                <w:rFonts w:ascii="Times New Roman" w:eastAsia="Times New Roman" w:hAnsi="Times New Roman" w:cs="Times New Roman"/>
                <w:color w:val="000000"/>
                <w:sz w:val="24"/>
                <w:szCs w:val="24"/>
                <w:lang w:eastAsia="ru-RU"/>
              </w:rPr>
              <w:t xml:space="preserve">фактическое значение,             </w:t>
            </w:r>
            <w:r w:rsidR="000D6468" w:rsidRPr="00E85607">
              <w:rPr>
                <w:rFonts w:ascii="Times New Roman" w:eastAsia="Times New Roman" w:hAnsi="Times New Roman" w:cs="Times New Roman"/>
                <w:color w:val="000000"/>
                <w:sz w:val="24"/>
                <w:szCs w:val="24"/>
                <w:lang w:eastAsia="ru-RU"/>
              </w:rPr>
              <w:t>тыс</w:t>
            </w:r>
            <w:r w:rsidRPr="00E85607">
              <w:rPr>
                <w:rFonts w:ascii="Times New Roman" w:eastAsia="Times New Roman" w:hAnsi="Times New Roman" w:cs="Times New Roman"/>
                <w:color w:val="000000"/>
                <w:sz w:val="24"/>
                <w:szCs w:val="24"/>
                <w:lang w:eastAsia="ru-RU"/>
              </w:rPr>
              <w:t>. рублей</w:t>
            </w:r>
          </w:p>
        </w:tc>
        <w:tc>
          <w:tcPr>
            <w:tcW w:w="1512" w:type="dxa"/>
            <w:vMerge/>
            <w:tcBorders>
              <w:top w:val="single" w:sz="4" w:space="0" w:color="auto"/>
              <w:left w:val="single" w:sz="4" w:space="0" w:color="auto"/>
              <w:bottom w:val="single" w:sz="4" w:space="0" w:color="000000"/>
              <w:right w:val="single" w:sz="4" w:space="0" w:color="auto"/>
            </w:tcBorders>
            <w:vAlign w:val="center"/>
            <w:hideMark/>
          </w:tcPr>
          <w:p w:rsidR="00B950CB" w:rsidRPr="00E85607" w:rsidRDefault="00B950CB" w:rsidP="00B950CB">
            <w:pPr>
              <w:spacing w:after="0" w:line="240" w:lineRule="auto"/>
              <w:rPr>
                <w:rFonts w:ascii="Times New Roman" w:eastAsia="Times New Roman" w:hAnsi="Times New Roman" w:cs="Times New Roman"/>
                <w:color w:val="000000"/>
                <w:sz w:val="24"/>
                <w:szCs w:val="24"/>
                <w:lang w:eastAsia="ru-RU"/>
              </w:rPr>
            </w:pPr>
          </w:p>
        </w:tc>
      </w:tr>
      <w:tr w:rsidR="00B950CB" w:rsidRPr="00E85607" w:rsidTr="00B950CB">
        <w:trPr>
          <w:trHeight w:val="315"/>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B950CB" w:rsidRPr="00E85607" w:rsidRDefault="00B950CB" w:rsidP="00B950CB">
            <w:pPr>
              <w:spacing w:after="0" w:line="240" w:lineRule="auto"/>
              <w:rPr>
                <w:rFonts w:ascii="Times New Roman" w:eastAsia="Times New Roman" w:hAnsi="Times New Roman" w:cs="Times New Roman"/>
                <w:color w:val="000000"/>
                <w:sz w:val="24"/>
                <w:szCs w:val="24"/>
                <w:lang w:eastAsia="ru-RU"/>
              </w:rPr>
            </w:pPr>
            <w:r w:rsidRPr="00E85607">
              <w:rPr>
                <w:rFonts w:ascii="Times New Roman" w:eastAsia="Times New Roman" w:hAnsi="Times New Roman" w:cs="Times New Roman"/>
                <w:color w:val="000000"/>
                <w:sz w:val="24"/>
                <w:szCs w:val="24"/>
                <w:lang w:eastAsia="ru-RU"/>
              </w:rPr>
              <w:t>январь</w:t>
            </w:r>
          </w:p>
        </w:tc>
        <w:tc>
          <w:tcPr>
            <w:tcW w:w="3111" w:type="dxa"/>
            <w:tcBorders>
              <w:top w:val="nil"/>
              <w:left w:val="nil"/>
              <w:bottom w:val="single" w:sz="4" w:space="0" w:color="auto"/>
              <w:right w:val="single" w:sz="4" w:space="0" w:color="auto"/>
            </w:tcBorders>
            <w:shd w:val="clear" w:color="auto" w:fill="auto"/>
            <w:hideMark/>
          </w:tcPr>
          <w:p w:rsidR="00B950CB" w:rsidRPr="00E85607" w:rsidRDefault="00B950CB" w:rsidP="00B950CB">
            <w:pPr>
              <w:spacing w:after="0" w:line="240" w:lineRule="auto"/>
              <w:jc w:val="right"/>
              <w:rPr>
                <w:rFonts w:ascii="Times New Roman" w:eastAsia="Times New Roman" w:hAnsi="Times New Roman" w:cs="Times New Roman"/>
                <w:sz w:val="24"/>
                <w:szCs w:val="24"/>
                <w:lang w:eastAsia="ru-RU"/>
              </w:rPr>
            </w:pPr>
            <w:r w:rsidRPr="00E85607">
              <w:rPr>
                <w:rFonts w:ascii="Times New Roman" w:eastAsia="Times New Roman" w:hAnsi="Times New Roman" w:cs="Times New Roman"/>
                <w:sz w:val="24"/>
                <w:szCs w:val="24"/>
                <w:lang w:eastAsia="ru-RU"/>
              </w:rPr>
              <w:t>31 323,42</w:t>
            </w:r>
          </w:p>
        </w:tc>
        <w:tc>
          <w:tcPr>
            <w:tcW w:w="3568" w:type="dxa"/>
            <w:tcBorders>
              <w:top w:val="nil"/>
              <w:left w:val="nil"/>
              <w:bottom w:val="single" w:sz="4" w:space="0" w:color="auto"/>
              <w:right w:val="single" w:sz="4" w:space="0" w:color="auto"/>
            </w:tcBorders>
            <w:shd w:val="clear" w:color="auto" w:fill="auto"/>
            <w:hideMark/>
          </w:tcPr>
          <w:p w:rsidR="00B950CB" w:rsidRPr="00E85607" w:rsidRDefault="00B950CB" w:rsidP="00B950CB">
            <w:pPr>
              <w:spacing w:after="0" w:line="240" w:lineRule="auto"/>
              <w:jc w:val="right"/>
              <w:rPr>
                <w:rFonts w:ascii="Times New Roman" w:eastAsia="Times New Roman" w:hAnsi="Times New Roman" w:cs="Times New Roman"/>
                <w:sz w:val="24"/>
                <w:szCs w:val="24"/>
                <w:lang w:eastAsia="ru-RU"/>
              </w:rPr>
            </w:pPr>
            <w:r w:rsidRPr="00E85607">
              <w:rPr>
                <w:rFonts w:ascii="Times New Roman" w:eastAsia="Times New Roman" w:hAnsi="Times New Roman" w:cs="Times New Roman"/>
                <w:sz w:val="24"/>
                <w:szCs w:val="24"/>
                <w:lang w:eastAsia="ru-RU"/>
              </w:rPr>
              <w:t>31 341,17</w:t>
            </w:r>
          </w:p>
        </w:tc>
        <w:tc>
          <w:tcPr>
            <w:tcW w:w="1512" w:type="dxa"/>
            <w:tcBorders>
              <w:top w:val="nil"/>
              <w:left w:val="nil"/>
              <w:bottom w:val="single" w:sz="4" w:space="0" w:color="auto"/>
              <w:right w:val="single" w:sz="4" w:space="0" w:color="auto"/>
            </w:tcBorders>
            <w:shd w:val="clear" w:color="auto" w:fill="auto"/>
            <w:noWrap/>
            <w:vAlign w:val="bottom"/>
            <w:hideMark/>
          </w:tcPr>
          <w:p w:rsidR="00B950CB" w:rsidRPr="00E85607" w:rsidRDefault="00B950CB" w:rsidP="00B950CB">
            <w:pPr>
              <w:spacing w:after="0" w:line="240" w:lineRule="auto"/>
              <w:jc w:val="right"/>
              <w:rPr>
                <w:rFonts w:ascii="Times New Roman" w:eastAsia="Times New Roman" w:hAnsi="Times New Roman" w:cs="Times New Roman"/>
                <w:color w:val="000000"/>
                <w:sz w:val="24"/>
                <w:szCs w:val="24"/>
                <w:lang w:eastAsia="ru-RU"/>
              </w:rPr>
            </w:pPr>
            <w:r w:rsidRPr="00E85607">
              <w:rPr>
                <w:rFonts w:ascii="Times New Roman" w:eastAsia="Times New Roman" w:hAnsi="Times New Roman" w:cs="Times New Roman"/>
                <w:color w:val="000000"/>
                <w:sz w:val="24"/>
                <w:szCs w:val="24"/>
                <w:lang w:eastAsia="ru-RU"/>
              </w:rPr>
              <w:t>-17,75</w:t>
            </w:r>
          </w:p>
        </w:tc>
      </w:tr>
      <w:tr w:rsidR="00B950CB" w:rsidRPr="00E85607" w:rsidTr="00B950CB">
        <w:trPr>
          <w:trHeight w:val="315"/>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B950CB" w:rsidRPr="00E85607" w:rsidRDefault="00B950CB" w:rsidP="00B950CB">
            <w:pPr>
              <w:spacing w:after="0" w:line="240" w:lineRule="auto"/>
              <w:rPr>
                <w:rFonts w:ascii="Times New Roman" w:eastAsia="Times New Roman" w:hAnsi="Times New Roman" w:cs="Times New Roman"/>
                <w:color w:val="000000"/>
                <w:sz w:val="24"/>
                <w:szCs w:val="24"/>
                <w:lang w:eastAsia="ru-RU"/>
              </w:rPr>
            </w:pPr>
            <w:r w:rsidRPr="00E85607">
              <w:rPr>
                <w:rFonts w:ascii="Times New Roman" w:eastAsia="Times New Roman" w:hAnsi="Times New Roman" w:cs="Times New Roman"/>
                <w:color w:val="000000"/>
                <w:sz w:val="24"/>
                <w:szCs w:val="24"/>
                <w:lang w:eastAsia="ru-RU"/>
              </w:rPr>
              <w:t>февраль</w:t>
            </w:r>
          </w:p>
        </w:tc>
        <w:tc>
          <w:tcPr>
            <w:tcW w:w="3111" w:type="dxa"/>
            <w:tcBorders>
              <w:top w:val="nil"/>
              <w:left w:val="nil"/>
              <w:bottom w:val="single" w:sz="4" w:space="0" w:color="auto"/>
              <w:right w:val="single" w:sz="4" w:space="0" w:color="auto"/>
            </w:tcBorders>
            <w:shd w:val="clear" w:color="auto" w:fill="auto"/>
            <w:hideMark/>
          </w:tcPr>
          <w:p w:rsidR="00B950CB" w:rsidRPr="00E85607" w:rsidRDefault="00B950CB" w:rsidP="00B950CB">
            <w:pPr>
              <w:spacing w:after="0" w:line="240" w:lineRule="auto"/>
              <w:jc w:val="right"/>
              <w:rPr>
                <w:rFonts w:ascii="Times New Roman" w:eastAsia="Times New Roman" w:hAnsi="Times New Roman" w:cs="Times New Roman"/>
                <w:sz w:val="24"/>
                <w:szCs w:val="24"/>
                <w:lang w:eastAsia="ru-RU"/>
              </w:rPr>
            </w:pPr>
            <w:r w:rsidRPr="00E85607">
              <w:rPr>
                <w:rFonts w:ascii="Times New Roman" w:eastAsia="Times New Roman" w:hAnsi="Times New Roman" w:cs="Times New Roman"/>
                <w:sz w:val="24"/>
                <w:szCs w:val="24"/>
                <w:lang w:eastAsia="ru-RU"/>
              </w:rPr>
              <w:t>31 497,76</w:t>
            </w:r>
          </w:p>
        </w:tc>
        <w:tc>
          <w:tcPr>
            <w:tcW w:w="3568" w:type="dxa"/>
            <w:tcBorders>
              <w:top w:val="nil"/>
              <w:left w:val="nil"/>
              <w:bottom w:val="single" w:sz="4" w:space="0" w:color="auto"/>
              <w:right w:val="single" w:sz="4" w:space="0" w:color="auto"/>
            </w:tcBorders>
            <w:shd w:val="clear" w:color="auto" w:fill="auto"/>
            <w:hideMark/>
          </w:tcPr>
          <w:p w:rsidR="00B950CB" w:rsidRPr="00E85607" w:rsidRDefault="00B950CB" w:rsidP="00B950CB">
            <w:pPr>
              <w:spacing w:after="0" w:line="240" w:lineRule="auto"/>
              <w:jc w:val="right"/>
              <w:rPr>
                <w:rFonts w:ascii="Times New Roman" w:eastAsia="Times New Roman" w:hAnsi="Times New Roman" w:cs="Times New Roman"/>
                <w:sz w:val="24"/>
                <w:szCs w:val="24"/>
                <w:lang w:eastAsia="ru-RU"/>
              </w:rPr>
            </w:pPr>
            <w:r w:rsidRPr="00E85607">
              <w:rPr>
                <w:rFonts w:ascii="Times New Roman" w:eastAsia="Times New Roman" w:hAnsi="Times New Roman" w:cs="Times New Roman"/>
                <w:sz w:val="24"/>
                <w:szCs w:val="24"/>
                <w:lang w:eastAsia="ru-RU"/>
              </w:rPr>
              <w:t>31 525,97</w:t>
            </w:r>
          </w:p>
        </w:tc>
        <w:tc>
          <w:tcPr>
            <w:tcW w:w="1512" w:type="dxa"/>
            <w:tcBorders>
              <w:top w:val="nil"/>
              <w:left w:val="nil"/>
              <w:bottom w:val="single" w:sz="4" w:space="0" w:color="auto"/>
              <w:right w:val="single" w:sz="4" w:space="0" w:color="auto"/>
            </w:tcBorders>
            <w:shd w:val="clear" w:color="auto" w:fill="auto"/>
            <w:noWrap/>
            <w:vAlign w:val="bottom"/>
            <w:hideMark/>
          </w:tcPr>
          <w:p w:rsidR="00B950CB" w:rsidRPr="00E85607" w:rsidRDefault="00B950CB" w:rsidP="00B950CB">
            <w:pPr>
              <w:spacing w:after="0" w:line="240" w:lineRule="auto"/>
              <w:jc w:val="right"/>
              <w:rPr>
                <w:rFonts w:ascii="Times New Roman" w:eastAsia="Times New Roman" w:hAnsi="Times New Roman" w:cs="Times New Roman"/>
                <w:color w:val="000000"/>
                <w:sz w:val="24"/>
                <w:szCs w:val="24"/>
                <w:lang w:eastAsia="ru-RU"/>
              </w:rPr>
            </w:pPr>
            <w:r w:rsidRPr="00E85607">
              <w:rPr>
                <w:rFonts w:ascii="Times New Roman" w:eastAsia="Times New Roman" w:hAnsi="Times New Roman" w:cs="Times New Roman"/>
                <w:color w:val="000000"/>
                <w:sz w:val="24"/>
                <w:szCs w:val="24"/>
                <w:lang w:eastAsia="ru-RU"/>
              </w:rPr>
              <w:t>-28,21</w:t>
            </w:r>
          </w:p>
        </w:tc>
      </w:tr>
      <w:tr w:rsidR="00B950CB" w:rsidRPr="00E85607" w:rsidTr="00B950CB">
        <w:trPr>
          <w:trHeight w:val="315"/>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B950CB" w:rsidRPr="00E85607" w:rsidRDefault="00B950CB" w:rsidP="00B950CB">
            <w:pPr>
              <w:spacing w:after="0" w:line="240" w:lineRule="auto"/>
              <w:rPr>
                <w:rFonts w:ascii="Times New Roman" w:eastAsia="Times New Roman" w:hAnsi="Times New Roman" w:cs="Times New Roman"/>
                <w:color w:val="000000"/>
                <w:sz w:val="24"/>
                <w:szCs w:val="24"/>
                <w:lang w:eastAsia="ru-RU"/>
              </w:rPr>
            </w:pPr>
            <w:r w:rsidRPr="00E85607">
              <w:rPr>
                <w:rFonts w:ascii="Times New Roman" w:eastAsia="Times New Roman" w:hAnsi="Times New Roman" w:cs="Times New Roman"/>
                <w:color w:val="000000"/>
                <w:sz w:val="24"/>
                <w:szCs w:val="24"/>
                <w:lang w:eastAsia="ru-RU"/>
              </w:rPr>
              <w:t>март</w:t>
            </w:r>
          </w:p>
        </w:tc>
        <w:tc>
          <w:tcPr>
            <w:tcW w:w="3111" w:type="dxa"/>
            <w:tcBorders>
              <w:top w:val="nil"/>
              <w:left w:val="nil"/>
              <w:bottom w:val="single" w:sz="4" w:space="0" w:color="auto"/>
              <w:right w:val="single" w:sz="4" w:space="0" w:color="auto"/>
            </w:tcBorders>
            <w:shd w:val="clear" w:color="auto" w:fill="auto"/>
            <w:hideMark/>
          </w:tcPr>
          <w:p w:rsidR="00B950CB" w:rsidRPr="00E85607" w:rsidRDefault="00B950CB" w:rsidP="00B950CB">
            <w:pPr>
              <w:spacing w:after="0" w:line="240" w:lineRule="auto"/>
              <w:jc w:val="right"/>
              <w:rPr>
                <w:rFonts w:ascii="Times New Roman" w:eastAsia="Times New Roman" w:hAnsi="Times New Roman" w:cs="Times New Roman"/>
                <w:sz w:val="24"/>
                <w:szCs w:val="24"/>
                <w:lang w:eastAsia="ru-RU"/>
              </w:rPr>
            </w:pPr>
            <w:r w:rsidRPr="00E85607">
              <w:rPr>
                <w:rFonts w:ascii="Times New Roman" w:eastAsia="Times New Roman" w:hAnsi="Times New Roman" w:cs="Times New Roman"/>
                <w:sz w:val="24"/>
                <w:szCs w:val="24"/>
                <w:lang w:eastAsia="ru-RU"/>
              </w:rPr>
              <w:t>31 672,10</w:t>
            </w:r>
          </w:p>
        </w:tc>
        <w:tc>
          <w:tcPr>
            <w:tcW w:w="3568" w:type="dxa"/>
            <w:tcBorders>
              <w:top w:val="nil"/>
              <w:left w:val="nil"/>
              <w:bottom w:val="single" w:sz="4" w:space="0" w:color="auto"/>
              <w:right w:val="single" w:sz="4" w:space="0" w:color="auto"/>
            </w:tcBorders>
            <w:shd w:val="clear" w:color="auto" w:fill="auto"/>
            <w:hideMark/>
          </w:tcPr>
          <w:p w:rsidR="00B950CB" w:rsidRPr="00E85607" w:rsidRDefault="00B950CB" w:rsidP="00B950CB">
            <w:pPr>
              <w:spacing w:after="0" w:line="240" w:lineRule="auto"/>
              <w:jc w:val="right"/>
              <w:rPr>
                <w:rFonts w:ascii="Times New Roman" w:eastAsia="Times New Roman" w:hAnsi="Times New Roman" w:cs="Times New Roman"/>
                <w:sz w:val="24"/>
                <w:szCs w:val="24"/>
                <w:lang w:eastAsia="ru-RU"/>
              </w:rPr>
            </w:pPr>
            <w:r w:rsidRPr="00E85607">
              <w:rPr>
                <w:rFonts w:ascii="Times New Roman" w:eastAsia="Times New Roman" w:hAnsi="Times New Roman" w:cs="Times New Roman"/>
                <w:sz w:val="24"/>
                <w:szCs w:val="24"/>
                <w:lang w:eastAsia="ru-RU"/>
              </w:rPr>
              <w:t>31 543,46</w:t>
            </w:r>
          </w:p>
        </w:tc>
        <w:tc>
          <w:tcPr>
            <w:tcW w:w="1512" w:type="dxa"/>
            <w:tcBorders>
              <w:top w:val="nil"/>
              <w:left w:val="nil"/>
              <w:bottom w:val="single" w:sz="4" w:space="0" w:color="auto"/>
              <w:right w:val="single" w:sz="4" w:space="0" w:color="auto"/>
            </w:tcBorders>
            <w:shd w:val="clear" w:color="auto" w:fill="auto"/>
            <w:noWrap/>
            <w:vAlign w:val="bottom"/>
            <w:hideMark/>
          </w:tcPr>
          <w:p w:rsidR="00B950CB" w:rsidRPr="00E85607" w:rsidRDefault="00B950CB" w:rsidP="00B950CB">
            <w:pPr>
              <w:spacing w:after="0" w:line="240" w:lineRule="auto"/>
              <w:jc w:val="right"/>
              <w:rPr>
                <w:rFonts w:ascii="Times New Roman" w:eastAsia="Times New Roman" w:hAnsi="Times New Roman" w:cs="Times New Roman"/>
                <w:color w:val="000000"/>
                <w:sz w:val="24"/>
                <w:szCs w:val="24"/>
                <w:lang w:eastAsia="ru-RU"/>
              </w:rPr>
            </w:pPr>
            <w:r w:rsidRPr="00E85607">
              <w:rPr>
                <w:rFonts w:ascii="Times New Roman" w:eastAsia="Times New Roman" w:hAnsi="Times New Roman" w:cs="Times New Roman"/>
                <w:color w:val="000000"/>
                <w:sz w:val="24"/>
                <w:szCs w:val="24"/>
                <w:lang w:eastAsia="ru-RU"/>
              </w:rPr>
              <w:t>128,64</w:t>
            </w:r>
          </w:p>
        </w:tc>
      </w:tr>
      <w:tr w:rsidR="00B950CB" w:rsidRPr="00E85607" w:rsidTr="00B950CB">
        <w:trPr>
          <w:trHeight w:val="315"/>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B950CB" w:rsidRPr="00E85607" w:rsidRDefault="00B950CB" w:rsidP="00B950CB">
            <w:pPr>
              <w:spacing w:after="0" w:line="240" w:lineRule="auto"/>
              <w:rPr>
                <w:rFonts w:ascii="Times New Roman" w:eastAsia="Times New Roman" w:hAnsi="Times New Roman" w:cs="Times New Roman"/>
                <w:color w:val="000000"/>
                <w:sz w:val="24"/>
                <w:szCs w:val="24"/>
                <w:lang w:eastAsia="ru-RU"/>
              </w:rPr>
            </w:pPr>
            <w:r w:rsidRPr="00E85607">
              <w:rPr>
                <w:rFonts w:ascii="Times New Roman" w:eastAsia="Times New Roman" w:hAnsi="Times New Roman" w:cs="Times New Roman"/>
                <w:color w:val="000000"/>
                <w:sz w:val="24"/>
                <w:szCs w:val="24"/>
                <w:lang w:eastAsia="ru-RU"/>
              </w:rPr>
              <w:t>апрель</w:t>
            </w:r>
          </w:p>
        </w:tc>
        <w:tc>
          <w:tcPr>
            <w:tcW w:w="3111" w:type="dxa"/>
            <w:tcBorders>
              <w:top w:val="nil"/>
              <w:left w:val="nil"/>
              <w:bottom w:val="single" w:sz="4" w:space="0" w:color="auto"/>
              <w:right w:val="single" w:sz="4" w:space="0" w:color="auto"/>
            </w:tcBorders>
            <w:shd w:val="clear" w:color="auto" w:fill="auto"/>
            <w:hideMark/>
          </w:tcPr>
          <w:p w:rsidR="00B950CB" w:rsidRPr="00E85607" w:rsidRDefault="00B950CB" w:rsidP="00B950CB">
            <w:pPr>
              <w:spacing w:after="0" w:line="240" w:lineRule="auto"/>
              <w:jc w:val="right"/>
              <w:rPr>
                <w:rFonts w:ascii="Times New Roman" w:eastAsia="Times New Roman" w:hAnsi="Times New Roman" w:cs="Times New Roman"/>
                <w:sz w:val="24"/>
                <w:szCs w:val="24"/>
                <w:lang w:eastAsia="ru-RU"/>
              </w:rPr>
            </w:pPr>
            <w:r w:rsidRPr="00E85607">
              <w:rPr>
                <w:rFonts w:ascii="Times New Roman" w:eastAsia="Times New Roman" w:hAnsi="Times New Roman" w:cs="Times New Roman"/>
                <w:sz w:val="24"/>
                <w:szCs w:val="24"/>
                <w:lang w:eastAsia="ru-RU"/>
              </w:rPr>
              <w:t>31 846,44</w:t>
            </w:r>
          </w:p>
        </w:tc>
        <w:tc>
          <w:tcPr>
            <w:tcW w:w="3568" w:type="dxa"/>
            <w:tcBorders>
              <w:top w:val="nil"/>
              <w:left w:val="nil"/>
              <w:bottom w:val="single" w:sz="4" w:space="0" w:color="auto"/>
              <w:right w:val="single" w:sz="4" w:space="0" w:color="auto"/>
            </w:tcBorders>
            <w:shd w:val="clear" w:color="auto" w:fill="auto"/>
            <w:hideMark/>
          </w:tcPr>
          <w:p w:rsidR="00B950CB" w:rsidRPr="00E85607" w:rsidRDefault="00B950CB" w:rsidP="00B950CB">
            <w:pPr>
              <w:spacing w:after="0" w:line="240" w:lineRule="auto"/>
              <w:jc w:val="right"/>
              <w:rPr>
                <w:rFonts w:ascii="Times New Roman" w:eastAsia="Times New Roman" w:hAnsi="Times New Roman" w:cs="Times New Roman"/>
                <w:sz w:val="24"/>
                <w:szCs w:val="24"/>
                <w:lang w:eastAsia="ru-RU"/>
              </w:rPr>
            </w:pPr>
            <w:r w:rsidRPr="00E85607">
              <w:rPr>
                <w:rFonts w:ascii="Times New Roman" w:eastAsia="Times New Roman" w:hAnsi="Times New Roman" w:cs="Times New Roman"/>
                <w:sz w:val="24"/>
                <w:szCs w:val="24"/>
                <w:lang w:eastAsia="ru-RU"/>
              </w:rPr>
              <w:t>14 070,21</w:t>
            </w:r>
          </w:p>
        </w:tc>
        <w:tc>
          <w:tcPr>
            <w:tcW w:w="1512" w:type="dxa"/>
            <w:tcBorders>
              <w:top w:val="nil"/>
              <w:left w:val="nil"/>
              <w:bottom w:val="single" w:sz="4" w:space="0" w:color="auto"/>
              <w:right w:val="single" w:sz="4" w:space="0" w:color="auto"/>
            </w:tcBorders>
            <w:shd w:val="clear" w:color="auto" w:fill="auto"/>
            <w:noWrap/>
            <w:vAlign w:val="bottom"/>
            <w:hideMark/>
          </w:tcPr>
          <w:p w:rsidR="00B950CB" w:rsidRPr="00E85607" w:rsidRDefault="00B950CB" w:rsidP="00B950CB">
            <w:pPr>
              <w:spacing w:after="0" w:line="240" w:lineRule="auto"/>
              <w:jc w:val="right"/>
              <w:rPr>
                <w:rFonts w:ascii="Times New Roman" w:eastAsia="Times New Roman" w:hAnsi="Times New Roman" w:cs="Times New Roman"/>
                <w:color w:val="000000"/>
                <w:sz w:val="24"/>
                <w:szCs w:val="24"/>
                <w:lang w:eastAsia="ru-RU"/>
              </w:rPr>
            </w:pPr>
            <w:r w:rsidRPr="00E85607">
              <w:rPr>
                <w:rFonts w:ascii="Times New Roman" w:eastAsia="Times New Roman" w:hAnsi="Times New Roman" w:cs="Times New Roman"/>
                <w:color w:val="000000"/>
                <w:sz w:val="24"/>
                <w:szCs w:val="24"/>
                <w:lang w:eastAsia="ru-RU"/>
              </w:rPr>
              <w:t>17 776,23</w:t>
            </w:r>
          </w:p>
        </w:tc>
      </w:tr>
      <w:tr w:rsidR="00B950CB" w:rsidRPr="00E85607" w:rsidTr="00B950CB">
        <w:trPr>
          <w:trHeight w:val="315"/>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B950CB" w:rsidRPr="00E85607" w:rsidRDefault="00B950CB" w:rsidP="00B950CB">
            <w:pPr>
              <w:spacing w:after="0" w:line="240" w:lineRule="auto"/>
              <w:rPr>
                <w:rFonts w:ascii="Times New Roman" w:eastAsia="Times New Roman" w:hAnsi="Times New Roman" w:cs="Times New Roman"/>
                <w:color w:val="000000"/>
                <w:sz w:val="24"/>
                <w:szCs w:val="24"/>
                <w:lang w:eastAsia="ru-RU"/>
              </w:rPr>
            </w:pPr>
            <w:r w:rsidRPr="00E85607">
              <w:rPr>
                <w:rFonts w:ascii="Times New Roman" w:eastAsia="Times New Roman" w:hAnsi="Times New Roman" w:cs="Times New Roman"/>
                <w:color w:val="000000"/>
                <w:sz w:val="24"/>
                <w:szCs w:val="24"/>
                <w:lang w:eastAsia="ru-RU"/>
              </w:rPr>
              <w:t>май</w:t>
            </w:r>
          </w:p>
        </w:tc>
        <w:tc>
          <w:tcPr>
            <w:tcW w:w="3111" w:type="dxa"/>
            <w:tcBorders>
              <w:top w:val="nil"/>
              <w:left w:val="nil"/>
              <w:bottom w:val="single" w:sz="4" w:space="0" w:color="auto"/>
              <w:right w:val="single" w:sz="4" w:space="0" w:color="auto"/>
            </w:tcBorders>
            <w:shd w:val="clear" w:color="auto" w:fill="auto"/>
            <w:hideMark/>
          </w:tcPr>
          <w:p w:rsidR="00B950CB" w:rsidRPr="00E85607" w:rsidRDefault="00B950CB" w:rsidP="00B950CB">
            <w:pPr>
              <w:spacing w:after="0" w:line="240" w:lineRule="auto"/>
              <w:jc w:val="right"/>
              <w:rPr>
                <w:rFonts w:ascii="Times New Roman" w:eastAsia="Times New Roman" w:hAnsi="Times New Roman" w:cs="Times New Roman"/>
                <w:sz w:val="24"/>
                <w:szCs w:val="24"/>
                <w:lang w:eastAsia="ru-RU"/>
              </w:rPr>
            </w:pPr>
            <w:r w:rsidRPr="00E85607">
              <w:rPr>
                <w:rFonts w:ascii="Times New Roman" w:eastAsia="Times New Roman" w:hAnsi="Times New Roman" w:cs="Times New Roman"/>
                <w:sz w:val="24"/>
                <w:szCs w:val="24"/>
                <w:lang w:eastAsia="ru-RU"/>
              </w:rPr>
              <w:t>32 020,78</w:t>
            </w:r>
          </w:p>
        </w:tc>
        <w:tc>
          <w:tcPr>
            <w:tcW w:w="3568" w:type="dxa"/>
            <w:tcBorders>
              <w:top w:val="nil"/>
              <w:left w:val="nil"/>
              <w:bottom w:val="single" w:sz="4" w:space="0" w:color="auto"/>
              <w:right w:val="single" w:sz="4" w:space="0" w:color="auto"/>
            </w:tcBorders>
            <w:shd w:val="clear" w:color="auto" w:fill="auto"/>
            <w:hideMark/>
          </w:tcPr>
          <w:p w:rsidR="00B950CB" w:rsidRPr="00E85607" w:rsidRDefault="00B950CB" w:rsidP="00B950CB">
            <w:pPr>
              <w:spacing w:after="0" w:line="240" w:lineRule="auto"/>
              <w:jc w:val="right"/>
              <w:rPr>
                <w:rFonts w:ascii="Times New Roman" w:eastAsia="Times New Roman" w:hAnsi="Times New Roman" w:cs="Times New Roman"/>
                <w:sz w:val="24"/>
                <w:szCs w:val="24"/>
                <w:lang w:eastAsia="ru-RU"/>
              </w:rPr>
            </w:pPr>
            <w:r w:rsidRPr="00E85607">
              <w:rPr>
                <w:rFonts w:ascii="Times New Roman" w:eastAsia="Times New Roman" w:hAnsi="Times New Roman" w:cs="Times New Roman"/>
                <w:sz w:val="24"/>
                <w:szCs w:val="24"/>
                <w:lang w:eastAsia="ru-RU"/>
              </w:rPr>
              <w:t>14 080,60</w:t>
            </w:r>
          </w:p>
        </w:tc>
        <w:tc>
          <w:tcPr>
            <w:tcW w:w="1512" w:type="dxa"/>
            <w:tcBorders>
              <w:top w:val="nil"/>
              <w:left w:val="nil"/>
              <w:bottom w:val="single" w:sz="4" w:space="0" w:color="auto"/>
              <w:right w:val="single" w:sz="4" w:space="0" w:color="auto"/>
            </w:tcBorders>
            <w:shd w:val="clear" w:color="auto" w:fill="auto"/>
            <w:noWrap/>
            <w:vAlign w:val="bottom"/>
            <w:hideMark/>
          </w:tcPr>
          <w:p w:rsidR="00B950CB" w:rsidRPr="00E85607" w:rsidRDefault="00B950CB" w:rsidP="00B950CB">
            <w:pPr>
              <w:spacing w:after="0" w:line="240" w:lineRule="auto"/>
              <w:jc w:val="right"/>
              <w:rPr>
                <w:rFonts w:ascii="Times New Roman" w:eastAsia="Times New Roman" w:hAnsi="Times New Roman" w:cs="Times New Roman"/>
                <w:color w:val="000000"/>
                <w:sz w:val="24"/>
                <w:szCs w:val="24"/>
                <w:lang w:eastAsia="ru-RU"/>
              </w:rPr>
            </w:pPr>
            <w:r w:rsidRPr="00E85607">
              <w:rPr>
                <w:rFonts w:ascii="Times New Roman" w:eastAsia="Times New Roman" w:hAnsi="Times New Roman" w:cs="Times New Roman"/>
                <w:color w:val="000000"/>
                <w:sz w:val="24"/>
                <w:szCs w:val="24"/>
                <w:lang w:eastAsia="ru-RU"/>
              </w:rPr>
              <w:t>17 940,18</w:t>
            </w:r>
          </w:p>
        </w:tc>
      </w:tr>
      <w:tr w:rsidR="00B950CB" w:rsidRPr="00E85607" w:rsidTr="00B950CB">
        <w:trPr>
          <w:trHeight w:val="315"/>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B950CB" w:rsidRPr="00E85607" w:rsidRDefault="00B950CB" w:rsidP="00B950CB">
            <w:pPr>
              <w:spacing w:after="0" w:line="240" w:lineRule="auto"/>
              <w:rPr>
                <w:rFonts w:ascii="Times New Roman" w:eastAsia="Times New Roman" w:hAnsi="Times New Roman" w:cs="Times New Roman"/>
                <w:color w:val="000000"/>
                <w:sz w:val="24"/>
                <w:szCs w:val="24"/>
                <w:lang w:eastAsia="ru-RU"/>
              </w:rPr>
            </w:pPr>
            <w:r w:rsidRPr="00E85607">
              <w:rPr>
                <w:rFonts w:ascii="Times New Roman" w:eastAsia="Times New Roman" w:hAnsi="Times New Roman" w:cs="Times New Roman"/>
                <w:color w:val="000000"/>
                <w:sz w:val="24"/>
                <w:szCs w:val="24"/>
                <w:lang w:eastAsia="ru-RU"/>
              </w:rPr>
              <w:t>июнь</w:t>
            </w:r>
          </w:p>
        </w:tc>
        <w:tc>
          <w:tcPr>
            <w:tcW w:w="3111" w:type="dxa"/>
            <w:tcBorders>
              <w:top w:val="nil"/>
              <w:left w:val="nil"/>
              <w:bottom w:val="single" w:sz="4" w:space="0" w:color="auto"/>
              <w:right w:val="single" w:sz="4" w:space="0" w:color="auto"/>
            </w:tcBorders>
            <w:shd w:val="clear" w:color="auto" w:fill="auto"/>
            <w:hideMark/>
          </w:tcPr>
          <w:p w:rsidR="00B950CB" w:rsidRPr="00E85607" w:rsidRDefault="00B950CB" w:rsidP="00B950CB">
            <w:pPr>
              <w:spacing w:after="0" w:line="240" w:lineRule="auto"/>
              <w:jc w:val="right"/>
              <w:rPr>
                <w:rFonts w:ascii="Times New Roman" w:eastAsia="Times New Roman" w:hAnsi="Times New Roman" w:cs="Times New Roman"/>
                <w:sz w:val="24"/>
                <w:szCs w:val="24"/>
                <w:lang w:eastAsia="ru-RU"/>
              </w:rPr>
            </w:pPr>
            <w:r w:rsidRPr="00E85607">
              <w:rPr>
                <w:rFonts w:ascii="Times New Roman" w:eastAsia="Times New Roman" w:hAnsi="Times New Roman" w:cs="Times New Roman"/>
                <w:sz w:val="24"/>
                <w:szCs w:val="24"/>
                <w:lang w:eastAsia="ru-RU"/>
              </w:rPr>
              <w:t>32 195,12</w:t>
            </w:r>
          </w:p>
        </w:tc>
        <w:tc>
          <w:tcPr>
            <w:tcW w:w="3568" w:type="dxa"/>
            <w:tcBorders>
              <w:top w:val="nil"/>
              <w:left w:val="nil"/>
              <w:bottom w:val="single" w:sz="4" w:space="0" w:color="auto"/>
              <w:right w:val="single" w:sz="4" w:space="0" w:color="auto"/>
            </w:tcBorders>
            <w:shd w:val="clear" w:color="auto" w:fill="auto"/>
            <w:hideMark/>
          </w:tcPr>
          <w:p w:rsidR="00B950CB" w:rsidRPr="00E85607" w:rsidRDefault="00B950CB" w:rsidP="00B950CB">
            <w:pPr>
              <w:spacing w:after="0" w:line="240" w:lineRule="auto"/>
              <w:jc w:val="right"/>
              <w:rPr>
                <w:rFonts w:ascii="Times New Roman" w:eastAsia="Times New Roman" w:hAnsi="Times New Roman" w:cs="Times New Roman"/>
                <w:sz w:val="24"/>
                <w:szCs w:val="24"/>
                <w:lang w:eastAsia="ru-RU"/>
              </w:rPr>
            </w:pPr>
            <w:r w:rsidRPr="00E85607">
              <w:rPr>
                <w:rFonts w:ascii="Times New Roman" w:eastAsia="Times New Roman" w:hAnsi="Times New Roman" w:cs="Times New Roman"/>
                <w:sz w:val="24"/>
                <w:szCs w:val="24"/>
                <w:lang w:eastAsia="ru-RU"/>
              </w:rPr>
              <w:t>15 084,37</w:t>
            </w:r>
          </w:p>
        </w:tc>
        <w:tc>
          <w:tcPr>
            <w:tcW w:w="1512" w:type="dxa"/>
            <w:tcBorders>
              <w:top w:val="nil"/>
              <w:left w:val="nil"/>
              <w:bottom w:val="single" w:sz="4" w:space="0" w:color="auto"/>
              <w:right w:val="single" w:sz="4" w:space="0" w:color="auto"/>
            </w:tcBorders>
            <w:shd w:val="clear" w:color="auto" w:fill="auto"/>
            <w:noWrap/>
            <w:vAlign w:val="bottom"/>
            <w:hideMark/>
          </w:tcPr>
          <w:p w:rsidR="00B950CB" w:rsidRPr="00E85607" w:rsidRDefault="00B950CB" w:rsidP="00B950CB">
            <w:pPr>
              <w:spacing w:after="0" w:line="240" w:lineRule="auto"/>
              <w:jc w:val="right"/>
              <w:rPr>
                <w:rFonts w:ascii="Times New Roman" w:eastAsia="Times New Roman" w:hAnsi="Times New Roman" w:cs="Times New Roman"/>
                <w:color w:val="000000"/>
                <w:sz w:val="24"/>
                <w:szCs w:val="24"/>
                <w:lang w:eastAsia="ru-RU"/>
              </w:rPr>
            </w:pPr>
            <w:r w:rsidRPr="00E85607">
              <w:rPr>
                <w:rFonts w:ascii="Times New Roman" w:eastAsia="Times New Roman" w:hAnsi="Times New Roman" w:cs="Times New Roman"/>
                <w:color w:val="000000"/>
                <w:sz w:val="24"/>
                <w:szCs w:val="24"/>
                <w:lang w:eastAsia="ru-RU"/>
              </w:rPr>
              <w:t>17 110,75</w:t>
            </w:r>
          </w:p>
        </w:tc>
      </w:tr>
    </w:tbl>
    <w:p w:rsidR="00B950CB" w:rsidRPr="00E85607" w:rsidRDefault="00B950CB" w:rsidP="005E7981">
      <w:pPr>
        <w:autoSpaceDE w:val="0"/>
        <w:autoSpaceDN w:val="0"/>
        <w:adjustRightInd w:val="0"/>
        <w:spacing w:after="0" w:line="360" w:lineRule="auto"/>
        <w:ind w:left="360"/>
        <w:jc w:val="both"/>
        <w:rPr>
          <w:rFonts w:ascii="Times New Roman" w:hAnsi="Times New Roman" w:cs="Times New Roman"/>
          <w:sz w:val="24"/>
          <w:szCs w:val="24"/>
        </w:rPr>
      </w:pPr>
    </w:p>
    <w:p w:rsidR="005E7981" w:rsidRPr="00E85607" w:rsidRDefault="005E7981" w:rsidP="0028746B">
      <w:pPr>
        <w:autoSpaceDE w:val="0"/>
        <w:autoSpaceDN w:val="0"/>
        <w:adjustRightInd w:val="0"/>
        <w:spacing w:after="0" w:line="360" w:lineRule="auto"/>
        <w:ind w:firstLine="709"/>
        <w:jc w:val="both"/>
        <w:rPr>
          <w:rFonts w:ascii="Times New Roman" w:hAnsi="Times New Roman" w:cs="Times New Roman"/>
          <w:sz w:val="24"/>
          <w:szCs w:val="24"/>
        </w:rPr>
      </w:pPr>
      <w:r w:rsidRPr="00E85607">
        <w:rPr>
          <w:rFonts w:ascii="Times New Roman" w:hAnsi="Times New Roman" w:cs="Times New Roman"/>
          <w:sz w:val="24"/>
          <w:szCs w:val="24"/>
        </w:rPr>
        <w:lastRenderedPageBreak/>
        <w:t>Особую сложность при применении графического метода трендового анализа для аудитора составляет определение существенности отклонений фактических показателей от прогнозируемых. При оценке существенности отклонений аудитор может применять установле</w:t>
      </w:r>
      <w:r w:rsidR="00752F2F" w:rsidRPr="00E85607">
        <w:rPr>
          <w:rFonts w:ascii="Times New Roman" w:hAnsi="Times New Roman" w:cs="Times New Roman"/>
          <w:sz w:val="24"/>
          <w:szCs w:val="24"/>
        </w:rPr>
        <w:t xml:space="preserve">нный уровень существенности. </w:t>
      </w:r>
      <w:r w:rsidRPr="00E85607">
        <w:rPr>
          <w:rFonts w:ascii="Times New Roman" w:hAnsi="Times New Roman" w:cs="Times New Roman"/>
          <w:sz w:val="24"/>
          <w:szCs w:val="24"/>
        </w:rPr>
        <w:t>Аудитор также может признать достоверными значени</w:t>
      </w:r>
      <w:r w:rsidR="00752F2F" w:rsidRPr="00E85607">
        <w:rPr>
          <w:rFonts w:ascii="Times New Roman" w:hAnsi="Times New Roman" w:cs="Times New Roman"/>
          <w:sz w:val="24"/>
          <w:szCs w:val="24"/>
        </w:rPr>
        <w:t xml:space="preserve">я показателей, которые лежат в </w:t>
      </w:r>
      <w:r w:rsidRPr="00E85607">
        <w:rPr>
          <w:rFonts w:ascii="Times New Roman" w:hAnsi="Times New Roman" w:cs="Times New Roman"/>
          <w:sz w:val="24"/>
          <w:szCs w:val="24"/>
        </w:rPr>
        <w:t xml:space="preserve">промежутке между минимальными и максимальными значениями фактических показателей, по которым осуществлялось построение линии тренда. </w:t>
      </w:r>
    </w:p>
    <w:p w:rsidR="005E7981" w:rsidRPr="00E85607" w:rsidRDefault="00903703" w:rsidP="0028746B">
      <w:pPr>
        <w:autoSpaceDE w:val="0"/>
        <w:autoSpaceDN w:val="0"/>
        <w:adjustRightInd w:val="0"/>
        <w:spacing w:after="0" w:line="360" w:lineRule="auto"/>
        <w:ind w:firstLine="709"/>
        <w:jc w:val="both"/>
        <w:rPr>
          <w:rFonts w:ascii="Times New Roman" w:hAnsi="Times New Roman" w:cs="Times New Roman"/>
          <w:sz w:val="24"/>
          <w:szCs w:val="24"/>
        </w:rPr>
      </w:pPr>
      <w:r w:rsidRPr="00E85607">
        <w:rPr>
          <w:rFonts w:ascii="Times New Roman" w:hAnsi="Times New Roman" w:cs="Times New Roman"/>
          <w:sz w:val="24"/>
          <w:szCs w:val="24"/>
        </w:rPr>
        <w:t xml:space="preserve">По данным таблицы 2 видно, что </w:t>
      </w:r>
      <w:r w:rsidR="005E7981" w:rsidRPr="00E85607">
        <w:rPr>
          <w:rFonts w:ascii="Times New Roman" w:hAnsi="Times New Roman" w:cs="Times New Roman"/>
          <w:sz w:val="24"/>
          <w:szCs w:val="24"/>
        </w:rPr>
        <w:t>отклонения с января по март 2012 года являются несущественными, аудитор может признать показатели за этот период достовер</w:t>
      </w:r>
      <w:r w:rsidR="00752F2F" w:rsidRPr="00E85607">
        <w:rPr>
          <w:rFonts w:ascii="Times New Roman" w:hAnsi="Times New Roman" w:cs="Times New Roman"/>
          <w:sz w:val="24"/>
          <w:szCs w:val="24"/>
        </w:rPr>
        <w:t xml:space="preserve">ными, в то же время показатели </w:t>
      </w:r>
      <w:r w:rsidR="005E7981" w:rsidRPr="00E85607">
        <w:rPr>
          <w:rFonts w:ascii="Times New Roman" w:hAnsi="Times New Roman" w:cs="Times New Roman"/>
          <w:sz w:val="24"/>
          <w:szCs w:val="24"/>
        </w:rPr>
        <w:t xml:space="preserve">за период с апреля по июнь существенно отклоняются от прогнозируемых значений, </w:t>
      </w:r>
      <w:r w:rsidR="003331C0" w:rsidRPr="00E85607">
        <w:rPr>
          <w:rFonts w:ascii="Times New Roman" w:hAnsi="Times New Roman" w:cs="Times New Roman"/>
          <w:sz w:val="24"/>
          <w:szCs w:val="24"/>
        </w:rPr>
        <w:t xml:space="preserve">следовательно, </w:t>
      </w:r>
      <w:r w:rsidR="005E7981" w:rsidRPr="00E85607">
        <w:rPr>
          <w:rFonts w:ascii="Times New Roman" w:hAnsi="Times New Roman" w:cs="Times New Roman"/>
          <w:sz w:val="24"/>
          <w:szCs w:val="24"/>
        </w:rPr>
        <w:t xml:space="preserve">для </w:t>
      </w:r>
      <w:r w:rsidR="003331C0" w:rsidRPr="00E85607">
        <w:rPr>
          <w:rFonts w:ascii="Times New Roman" w:hAnsi="Times New Roman" w:cs="Times New Roman"/>
          <w:sz w:val="24"/>
          <w:szCs w:val="24"/>
        </w:rPr>
        <w:t xml:space="preserve">их </w:t>
      </w:r>
      <w:r w:rsidR="005E7981" w:rsidRPr="00E85607">
        <w:rPr>
          <w:rFonts w:ascii="Times New Roman" w:hAnsi="Times New Roman" w:cs="Times New Roman"/>
          <w:sz w:val="24"/>
          <w:szCs w:val="24"/>
        </w:rPr>
        <w:t>подтверждения необходимо провести дополнительные аудиторские процедуры.</w:t>
      </w:r>
    </w:p>
    <w:p w:rsidR="005E7981" w:rsidRPr="00E85607" w:rsidRDefault="005E7981" w:rsidP="00752F2F">
      <w:pPr>
        <w:pStyle w:val="a7"/>
        <w:autoSpaceDE w:val="0"/>
        <w:autoSpaceDN w:val="0"/>
        <w:adjustRightInd w:val="0"/>
        <w:spacing w:after="0" w:line="360" w:lineRule="auto"/>
        <w:ind w:left="0" w:firstLine="709"/>
        <w:jc w:val="both"/>
        <w:rPr>
          <w:rFonts w:ascii="Times New Roman" w:hAnsi="Times New Roman" w:cs="Times New Roman"/>
          <w:sz w:val="24"/>
          <w:szCs w:val="24"/>
        </w:rPr>
      </w:pPr>
      <w:r w:rsidRPr="00E85607">
        <w:rPr>
          <w:rFonts w:ascii="Times New Roman" w:hAnsi="Times New Roman" w:cs="Times New Roman"/>
          <w:sz w:val="24"/>
          <w:szCs w:val="24"/>
        </w:rPr>
        <w:t>При проведении аналитических процедур с использованием относительных финансовых коэффициентов аудитор сравнивает финансовые коэффициенты организации текущего периода с аналогичными финансовыми коэффициентами, рассчитанны</w:t>
      </w:r>
      <w:r w:rsidR="00543439" w:rsidRPr="00E85607">
        <w:rPr>
          <w:rFonts w:ascii="Times New Roman" w:hAnsi="Times New Roman" w:cs="Times New Roman"/>
          <w:sz w:val="24"/>
          <w:szCs w:val="24"/>
        </w:rPr>
        <w:t>ми</w:t>
      </w:r>
      <w:r w:rsidRPr="00E85607">
        <w:rPr>
          <w:rFonts w:ascii="Times New Roman" w:hAnsi="Times New Roman" w:cs="Times New Roman"/>
          <w:sz w:val="24"/>
          <w:szCs w:val="24"/>
        </w:rPr>
        <w:t xml:space="preserve"> за предыдущий отчетный период. Для анализа относительных финансовых коэффициентов может применяться как метод сравнения, так и трендовый анализ.</w:t>
      </w:r>
    </w:p>
    <w:p w:rsidR="00162762" w:rsidRPr="00E85607" w:rsidRDefault="00162762" w:rsidP="00162762">
      <w:pPr>
        <w:autoSpaceDE w:val="0"/>
        <w:autoSpaceDN w:val="0"/>
        <w:adjustRightInd w:val="0"/>
        <w:spacing w:after="0" w:line="360" w:lineRule="auto"/>
        <w:ind w:firstLine="709"/>
        <w:jc w:val="both"/>
        <w:rPr>
          <w:rFonts w:ascii="Times New Roman" w:hAnsi="Times New Roman" w:cs="Times New Roman"/>
          <w:sz w:val="24"/>
          <w:szCs w:val="24"/>
        </w:rPr>
      </w:pPr>
      <w:r w:rsidRPr="00E85607">
        <w:rPr>
          <w:rFonts w:ascii="Times New Roman" w:hAnsi="Times New Roman" w:cs="Times New Roman"/>
          <w:sz w:val="24"/>
          <w:szCs w:val="24"/>
        </w:rPr>
        <w:t xml:space="preserve">Кроме того, целесообразно выполнить оценку эффективности финансовых вложений в целом и отдельных финансовых </w:t>
      </w:r>
      <w:r>
        <w:rPr>
          <w:rFonts w:ascii="Times New Roman" w:hAnsi="Times New Roman" w:cs="Times New Roman"/>
          <w:sz w:val="24"/>
          <w:szCs w:val="24"/>
        </w:rPr>
        <w:t>вложений</w:t>
      </w:r>
      <w:r w:rsidRPr="00E85607">
        <w:rPr>
          <w:rFonts w:ascii="Times New Roman" w:hAnsi="Times New Roman" w:cs="Times New Roman"/>
          <w:sz w:val="24"/>
          <w:szCs w:val="24"/>
        </w:rPr>
        <w:t>, что потребует применения дифференцированных методик. Различают ретроспективную и прогнозную оценку эффективности финансовых вложений. Для получения ретроспективной оценки сумму полученного дохода от финансовых вложений сопоставляют со среднегодовой величиной данного вида активов. Аудитору полезно сравнить, например, доходность ценных бумаг с альтернативным (гарантированным) доходом, в качестве которого принимается ставка рефинансирования или процентная ставка по облигациям государственного сберегательного займа Российской Федерации. Прогнозная оценка эффективности отдельных видов финансовых вложений осуществляется с помощью расчета текущей рыночной цены конкретного финансового инструмента с применением методов дисконтирования.</w:t>
      </w:r>
    </w:p>
    <w:p w:rsidR="005E7981" w:rsidRPr="00E85607" w:rsidRDefault="005E7981" w:rsidP="00543439">
      <w:pPr>
        <w:pStyle w:val="a7"/>
        <w:autoSpaceDE w:val="0"/>
        <w:autoSpaceDN w:val="0"/>
        <w:adjustRightInd w:val="0"/>
        <w:spacing w:after="0" w:line="360" w:lineRule="auto"/>
        <w:ind w:left="0" w:firstLine="709"/>
        <w:jc w:val="both"/>
        <w:rPr>
          <w:rFonts w:ascii="Times New Roman" w:hAnsi="Times New Roman" w:cs="Times New Roman"/>
          <w:sz w:val="24"/>
          <w:szCs w:val="24"/>
        </w:rPr>
      </w:pPr>
      <w:r w:rsidRPr="00E85607">
        <w:rPr>
          <w:rFonts w:ascii="Times New Roman" w:hAnsi="Times New Roman" w:cs="Times New Roman"/>
          <w:sz w:val="24"/>
          <w:szCs w:val="24"/>
        </w:rPr>
        <w:t>Экономическая эффективность финансовых вложений определяется как отношение нетто-доходов от финансовых вложений к расходам на финансовые вложения</w:t>
      </w:r>
      <w:r w:rsidR="0020272B" w:rsidRPr="00E85607">
        <w:rPr>
          <w:rFonts w:ascii="Times New Roman" w:hAnsi="Times New Roman" w:cs="Times New Roman"/>
          <w:sz w:val="24"/>
          <w:szCs w:val="24"/>
        </w:rPr>
        <w:t xml:space="preserve"> </w:t>
      </w:r>
      <w:r w:rsidR="0020272B" w:rsidRPr="00E85607">
        <w:rPr>
          <w:rFonts w:ascii="Times New Roman" w:hAnsi="Times New Roman" w:cs="Times New Roman"/>
          <w:sz w:val="24"/>
          <w:szCs w:val="24"/>
        </w:rPr>
        <w:sym w:font="Symbol" w:char="F05B"/>
      </w:r>
      <w:r w:rsidR="0020272B" w:rsidRPr="00E85607">
        <w:rPr>
          <w:rFonts w:ascii="Times New Roman" w:hAnsi="Times New Roman" w:cs="Times New Roman"/>
          <w:sz w:val="24"/>
          <w:szCs w:val="24"/>
        </w:rPr>
        <w:t>2</w:t>
      </w:r>
      <w:r w:rsidR="0020272B" w:rsidRPr="00E85607">
        <w:rPr>
          <w:rFonts w:ascii="Times New Roman" w:hAnsi="Times New Roman" w:cs="Times New Roman"/>
          <w:sz w:val="24"/>
          <w:szCs w:val="24"/>
        </w:rPr>
        <w:sym w:font="Symbol" w:char="F05D"/>
      </w:r>
      <w:r w:rsidR="0020272B" w:rsidRPr="00E85607">
        <w:rPr>
          <w:rFonts w:ascii="Times New Roman" w:hAnsi="Times New Roman" w:cs="Times New Roman"/>
          <w:sz w:val="24"/>
          <w:szCs w:val="24"/>
        </w:rPr>
        <w:t xml:space="preserve">. </w:t>
      </w:r>
      <w:r w:rsidRPr="00E85607">
        <w:rPr>
          <w:rFonts w:ascii="Times New Roman" w:hAnsi="Times New Roman" w:cs="Times New Roman"/>
          <w:sz w:val="24"/>
          <w:szCs w:val="24"/>
        </w:rPr>
        <w:t>Коэффициент характеризует величину прибыли, которую получает организация от финансовых вложений на единицу произведенных расходов. Очевидно, что при росте расходов пропорционально должны увеличиваться доходы. Если наблюдаются существенные отклонения, аудитору необходимо проанализировать их причины.</w:t>
      </w:r>
    </w:p>
    <w:p w:rsidR="005E7981" w:rsidRPr="00E85607" w:rsidRDefault="005E7981" w:rsidP="00543439">
      <w:pPr>
        <w:pStyle w:val="a7"/>
        <w:autoSpaceDE w:val="0"/>
        <w:autoSpaceDN w:val="0"/>
        <w:adjustRightInd w:val="0"/>
        <w:spacing w:after="0" w:line="360" w:lineRule="auto"/>
        <w:ind w:left="0" w:firstLine="709"/>
        <w:jc w:val="both"/>
        <w:rPr>
          <w:rFonts w:ascii="Times New Roman" w:hAnsi="Times New Roman" w:cs="Times New Roman"/>
          <w:sz w:val="24"/>
          <w:szCs w:val="24"/>
        </w:rPr>
      </w:pPr>
      <w:r w:rsidRPr="00E85607">
        <w:rPr>
          <w:rFonts w:ascii="Times New Roman" w:hAnsi="Times New Roman" w:cs="Times New Roman"/>
          <w:sz w:val="24"/>
          <w:szCs w:val="24"/>
        </w:rPr>
        <w:lastRenderedPageBreak/>
        <w:t xml:space="preserve">Сравнивая результаты расчета данного коэффициента за разные отчетные периоды, можно также сделать вывод об эффективности финансовых вложений в организации в целом. </w:t>
      </w:r>
    </w:p>
    <w:p w:rsidR="005E7981" w:rsidRPr="00E85607" w:rsidRDefault="005E7981" w:rsidP="005E7981">
      <w:pPr>
        <w:pStyle w:val="a7"/>
        <w:autoSpaceDE w:val="0"/>
        <w:autoSpaceDN w:val="0"/>
        <w:adjustRightInd w:val="0"/>
        <w:spacing w:after="0" w:line="360" w:lineRule="auto"/>
        <w:jc w:val="center"/>
        <w:rPr>
          <w:rFonts w:ascii="Times New Roman" w:hAnsi="Times New Roman" w:cs="Times New Roman"/>
          <w:sz w:val="24"/>
          <w:szCs w:val="24"/>
          <w:lang w:val="en-US"/>
        </w:rPr>
      </w:pPr>
      <w:r w:rsidRPr="00E85607">
        <w:rPr>
          <w:rFonts w:ascii="Times New Roman" w:hAnsi="Times New Roman" w:cs="Times New Roman"/>
          <w:sz w:val="24"/>
          <w:szCs w:val="24"/>
          <w:lang w:val="en-US"/>
        </w:rPr>
        <w:t>R</w:t>
      </w:r>
      <w:r w:rsidRPr="00E85607">
        <w:rPr>
          <w:rFonts w:ascii="Times New Roman" w:hAnsi="Times New Roman" w:cs="Times New Roman"/>
          <w:sz w:val="24"/>
          <w:szCs w:val="24"/>
          <w:vertAlign w:val="subscript"/>
          <w:lang w:val="en-US"/>
        </w:rPr>
        <w:t>r</w:t>
      </w:r>
      <w:r w:rsidRPr="00E85607">
        <w:rPr>
          <w:rFonts w:ascii="Times New Roman" w:hAnsi="Times New Roman" w:cs="Times New Roman"/>
          <w:sz w:val="24"/>
          <w:szCs w:val="24"/>
          <w:lang w:val="en-US"/>
        </w:rPr>
        <w:t xml:space="preserve"> = </w:t>
      </w:r>
      <w:r w:rsidRPr="00E85607">
        <w:rPr>
          <w:rFonts w:ascii="Times New Roman" w:hAnsi="Times New Roman" w:cs="Times New Roman"/>
          <w:sz w:val="24"/>
          <w:szCs w:val="24"/>
          <w:u w:val="single"/>
          <w:lang w:val="en-US"/>
        </w:rPr>
        <w:t>(</w:t>
      </w:r>
      <w:proofErr w:type="spellStart"/>
      <w:r w:rsidRPr="00E85607">
        <w:rPr>
          <w:rFonts w:ascii="Times New Roman" w:hAnsi="Times New Roman" w:cs="Times New Roman"/>
          <w:sz w:val="24"/>
          <w:szCs w:val="24"/>
          <w:u w:val="single"/>
          <w:lang w:val="en-US"/>
        </w:rPr>
        <w:t>V</w:t>
      </w:r>
      <w:r w:rsidRPr="00E85607">
        <w:rPr>
          <w:rFonts w:ascii="Times New Roman" w:hAnsi="Times New Roman" w:cs="Times New Roman"/>
          <w:sz w:val="24"/>
          <w:szCs w:val="24"/>
          <w:vertAlign w:val="subscript"/>
          <w:lang w:val="en-US"/>
        </w:rPr>
        <w:t>d</w:t>
      </w:r>
      <w:r w:rsidRPr="00E85607">
        <w:rPr>
          <w:rFonts w:ascii="Times New Roman" w:hAnsi="Times New Roman" w:cs="Times New Roman"/>
          <w:sz w:val="24"/>
          <w:szCs w:val="24"/>
          <w:u w:val="single"/>
          <w:lang w:val="en-US"/>
        </w:rPr>
        <w:t>+I</w:t>
      </w:r>
      <w:proofErr w:type="spellEnd"/>
      <w:r w:rsidRPr="00E85607">
        <w:rPr>
          <w:rFonts w:ascii="Times New Roman" w:hAnsi="Times New Roman" w:cs="Times New Roman"/>
          <w:sz w:val="24"/>
          <w:szCs w:val="24"/>
          <w:u w:val="single"/>
          <w:lang w:val="en-US"/>
        </w:rPr>
        <w:t>)-(C</w:t>
      </w:r>
      <w:r w:rsidRPr="00E85607">
        <w:rPr>
          <w:rFonts w:ascii="Times New Roman" w:hAnsi="Times New Roman" w:cs="Times New Roman"/>
          <w:sz w:val="24"/>
          <w:szCs w:val="24"/>
          <w:vertAlign w:val="subscript"/>
          <w:lang w:val="en-US"/>
        </w:rPr>
        <w:t>d</w:t>
      </w:r>
      <w:r w:rsidRPr="00E85607">
        <w:rPr>
          <w:rFonts w:ascii="Times New Roman" w:hAnsi="Times New Roman" w:cs="Times New Roman"/>
          <w:sz w:val="24"/>
          <w:szCs w:val="24"/>
          <w:u w:val="single"/>
          <w:lang w:val="en-US"/>
        </w:rPr>
        <w:t>-C</w:t>
      </w:r>
      <w:r w:rsidRPr="00E85607">
        <w:rPr>
          <w:rFonts w:ascii="Times New Roman" w:hAnsi="Times New Roman" w:cs="Times New Roman"/>
          <w:sz w:val="24"/>
          <w:szCs w:val="24"/>
          <w:vertAlign w:val="subscript"/>
          <w:lang w:val="en-US"/>
        </w:rPr>
        <w:t>c</w:t>
      </w:r>
      <w:r w:rsidRPr="00E85607">
        <w:rPr>
          <w:rFonts w:ascii="Times New Roman" w:hAnsi="Times New Roman" w:cs="Times New Roman"/>
          <w:sz w:val="24"/>
          <w:szCs w:val="24"/>
          <w:u w:val="single"/>
          <w:lang w:val="en-US"/>
        </w:rPr>
        <w:t>)</w:t>
      </w:r>
    </w:p>
    <w:p w:rsidR="005E7981" w:rsidRPr="00E85607" w:rsidRDefault="005E7981" w:rsidP="005E7981">
      <w:pPr>
        <w:spacing w:line="360" w:lineRule="auto"/>
        <w:jc w:val="center"/>
        <w:rPr>
          <w:rFonts w:ascii="Times New Roman" w:hAnsi="Times New Roman" w:cs="Times New Roman"/>
          <w:sz w:val="24"/>
          <w:szCs w:val="24"/>
          <w:lang w:val="en-US"/>
        </w:rPr>
      </w:pPr>
      <w:r w:rsidRPr="00E85607">
        <w:rPr>
          <w:rFonts w:ascii="Times New Roman" w:hAnsi="Times New Roman" w:cs="Times New Roman"/>
          <w:sz w:val="24"/>
          <w:szCs w:val="24"/>
          <w:lang w:val="en-US"/>
        </w:rPr>
        <w:t xml:space="preserve">                    (C</w:t>
      </w:r>
      <w:r w:rsidRPr="00E85607">
        <w:rPr>
          <w:rFonts w:ascii="Times New Roman" w:hAnsi="Times New Roman" w:cs="Times New Roman"/>
          <w:sz w:val="24"/>
          <w:szCs w:val="24"/>
          <w:vertAlign w:val="subscript"/>
          <w:lang w:val="en-US"/>
        </w:rPr>
        <w:t>d</w:t>
      </w:r>
      <w:r w:rsidRPr="00E85607">
        <w:rPr>
          <w:rFonts w:ascii="Times New Roman" w:hAnsi="Times New Roman" w:cs="Times New Roman"/>
          <w:sz w:val="24"/>
          <w:szCs w:val="24"/>
          <w:lang w:val="en-US"/>
        </w:rPr>
        <w:t>-C</w:t>
      </w:r>
      <w:r w:rsidRPr="00E85607">
        <w:rPr>
          <w:rFonts w:ascii="Times New Roman" w:hAnsi="Times New Roman" w:cs="Times New Roman"/>
          <w:sz w:val="24"/>
          <w:szCs w:val="24"/>
          <w:vertAlign w:val="subscript"/>
          <w:lang w:val="en-US"/>
        </w:rPr>
        <w:t>c</w:t>
      </w:r>
      <w:r w:rsidRPr="00E85607">
        <w:rPr>
          <w:rFonts w:ascii="Times New Roman" w:hAnsi="Times New Roman" w:cs="Times New Roman"/>
          <w:sz w:val="24"/>
          <w:szCs w:val="24"/>
          <w:lang w:val="en-US"/>
        </w:rPr>
        <w:t>)</w:t>
      </w:r>
    </w:p>
    <w:p w:rsidR="005E7981" w:rsidRPr="00E85607" w:rsidRDefault="005E7981" w:rsidP="005E7981">
      <w:pPr>
        <w:spacing w:line="360" w:lineRule="auto"/>
        <w:rPr>
          <w:rFonts w:ascii="Times New Roman" w:hAnsi="Times New Roman" w:cs="Times New Roman"/>
          <w:sz w:val="24"/>
          <w:szCs w:val="24"/>
        </w:rPr>
      </w:pPr>
      <w:r w:rsidRPr="00E85607">
        <w:rPr>
          <w:rFonts w:ascii="Times New Roman" w:hAnsi="Times New Roman" w:cs="Times New Roman"/>
          <w:sz w:val="24"/>
          <w:szCs w:val="24"/>
        </w:rPr>
        <w:t>где</w:t>
      </w:r>
    </w:p>
    <w:p w:rsidR="005E7981" w:rsidRPr="00E85607" w:rsidRDefault="005E7981" w:rsidP="005E7981">
      <w:pPr>
        <w:spacing w:line="360" w:lineRule="auto"/>
        <w:rPr>
          <w:rFonts w:ascii="Times New Roman" w:hAnsi="Times New Roman" w:cs="Times New Roman"/>
          <w:sz w:val="24"/>
          <w:szCs w:val="24"/>
        </w:rPr>
      </w:pPr>
      <w:proofErr w:type="spellStart"/>
      <w:r w:rsidRPr="00E85607">
        <w:rPr>
          <w:rFonts w:ascii="Times New Roman" w:hAnsi="Times New Roman" w:cs="Times New Roman"/>
          <w:sz w:val="24"/>
          <w:szCs w:val="24"/>
          <w:lang w:val="en-US"/>
        </w:rPr>
        <w:t>V</w:t>
      </w:r>
      <w:r w:rsidRPr="00E85607">
        <w:rPr>
          <w:rFonts w:ascii="Times New Roman" w:hAnsi="Times New Roman" w:cs="Times New Roman"/>
          <w:sz w:val="24"/>
          <w:szCs w:val="24"/>
          <w:vertAlign w:val="subscript"/>
          <w:lang w:val="en-US"/>
        </w:rPr>
        <w:t>d</w:t>
      </w:r>
      <w:proofErr w:type="spellEnd"/>
      <w:r w:rsidRPr="00E85607">
        <w:rPr>
          <w:rFonts w:ascii="Times New Roman" w:hAnsi="Times New Roman" w:cs="Times New Roman"/>
          <w:sz w:val="24"/>
          <w:szCs w:val="24"/>
        </w:rPr>
        <w:t>- доходы от выбытия финансовых вложений;</w:t>
      </w:r>
    </w:p>
    <w:p w:rsidR="005E7981" w:rsidRPr="00E85607" w:rsidRDefault="005E7981" w:rsidP="005E7981">
      <w:pPr>
        <w:spacing w:line="360" w:lineRule="auto"/>
        <w:rPr>
          <w:rFonts w:ascii="Times New Roman" w:hAnsi="Times New Roman" w:cs="Times New Roman"/>
          <w:sz w:val="24"/>
          <w:szCs w:val="24"/>
        </w:rPr>
      </w:pPr>
      <w:r w:rsidRPr="00E85607">
        <w:rPr>
          <w:rFonts w:ascii="Times New Roman" w:hAnsi="Times New Roman" w:cs="Times New Roman"/>
          <w:sz w:val="24"/>
          <w:szCs w:val="24"/>
          <w:lang w:val="en-US"/>
        </w:rPr>
        <w:t>I</w:t>
      </w:r>
      <w:r w:rsidRPr="00E85607">
        <w:rPr>
          <w:rFonts w:ascii="Times New Roman" w:hAnsi="Times New Roman" w:cs="Times New Roman"/>
          <w:sz w:val="24"/>
          <w:szCs w:val="24"/>
        </w:rPr>
        <w:t xml:space="preserve"> – процентные доходы;</w:t>
      </w:r>
    </w:p>
    <w:p w:rsidR="005E7981" w:rsidRPr="00E85607" w:rsidRDefault="005E7981" w:rsidP="005E7981">
      <w:pPr>
        <w:spacing w:line="360" w:lineRule="auto"/>
        <w:rPr>
          <w:rFonts w:ascii="Times New Roman" w:hAnsi="Times New Roman" w:cs="Times New Roman"/>
          <w:sz w:val="24"/>
          <w:szCs w:val="24"/>
        </w:rPr>
      </w:pPr>
      <w:r w:rsidRPr="00E85607">
        <w:rPr>
          <w:rFonts w:ascii="Times New Roman" w:hAnsi="Times New Roman" w:cs="Times New Roman"/>
          <w:sz w:val="24"/>
          <w:szCs w:val="24"/>
        </w:rPr>
        <w:t>С</w:t>
      </w:r>
      <w:r w:rsidRPr="00E85607">
        <w:rPr>
          <w:rFonts w:ascii="Times New Roman" w:hAnsi="Times New Roman" w:cs="Times New Roman"/>
          <w:sz w:val="24"/>
          <w:szCs w:val="24"/>
          <w:vertAlign w:val="subscript"/>
          <w:lang w:val="en-US"/>
        </w:rPr>
        <w:t>d</w:t>
      </w:r>
      <w:r w:rsidRPr="00E85607">
        <w:rPr>
          <w:rFonts w:ascii="Times New Roman" w:hAnsi="Times New Roman" w:cs="Times New Roman"/>
          <w:sz w:val="24"/>
          <w:szCs w:val="24"/>
        </w:rPr>
        <w:t>- расходы от выбытия финансовых вложений;</w:t>
      </w:r>
    </w:p>
    <w:p w:rsidR="005E7981" w:rsidRPr="00E85607" w:rsidRDefault="005E7981" w:rsidP="005E7981">
      <w:pPr>
        <w:spacing w:line="360" w:lineRule="auto"/>
        <w:rPr>
          <w:rFonts w:ascii="Times New Roman" w:hAnsi="Times New Roman" w:cs="Times New Roman"/>
          <w:sz w:val="24"/>
          <w:szCs w:val="24"/>
        </w:rPr>
      </w:pPr>
      <w:r w:rsidRPr="00E85607">
        <w:rPr>
          <w:rFonts w:ascii="Times New Roman" w:hAnsi="Times New Roman" w:cs="Times New Roman"/>
          <w:sz w:val="24"/>
          <w:szCs w:val="24"/>
          <w:lang w:val="en-US"/>
        </w:rPr>
        <w:t>C</w:t>
      </w:r>
      <w:r w:rsidRPr="00E85607">
        <w:rPr>
          <w:rFonts w:ascii="Times New Roman" w:hAnsi="Times New Roman" w:cs="Times New Roman"/>
          <w:sz w:val="24"/>
          <w:szCs w:val="24"/>
          <w:vertAlign w:val="subscript"/>
          <w:lang w:val="en-US"/>
        </w:rPr>
        <w:t>c</w:t>
      </w:r>
      <w:r w:rsidRPr="00E85607">
        <w:rPr>
          <w:rFonts w:ascii="Times New Roman" w:hAnsi="Times New Roman" w:cs="Times New Roman"/>
          <w:sz w:val="24"/>
          <w:szCs w:val="24"/>
          <w:vertAlign w:val="subscript"/>
        </w:rPr>
        <w:t xml:space="preserve"> – </w:t>
      </w:r>
      <w:r w:rsidRPr="00E85607">
        <w:rPr>
          <w:rFonts w:ascii="Times New Roman" w:hAnsi="Times New Roman" w:cs="Times New Roman"/>
          <w:sz w:val="24"/>
          <w:szCs w:val="24"/>
        </w:rPr>
        <w:t>расходы на выпуск и обслуживание финансовых вложений.</w:t>
      </w:r>
    </w:p>
    <w:p w:rsidR="005E7981" w:rsidRPr="00E85607" w:rsidRDefault="005A2FE0" w:rsidP="005E7981">
      <w:pPr>
        <w:spacing w:line="360" w:lineRule="auto"/>
        <w:rPr>
          <w:rFonts w:ascii="Times New Roman" w:hAnsi="Times New Roman" w:cs="Times New Roman"/>
          <w:sz w:val="24"/>
          <w:szCs w:val="24"/>
        </w:rPr>
      </w:pPr>
      <w:r w:rsidRPr="00E85607">
        <w:rPr>
          <w:rFonts w:ascii="Times New Roman" w:hAnsi="Times New Roman" w:cs="Times New Roman"/>
          <w:sz w:val="24"/>
          <w:szCs w:val="24"/>
        </w:rPr>
        <w:t>Таблица 3 -</w:t>
      </w:r>
      <w:r w:rsidR="005E7981" w:rsidRPr="00E85607">
        <w:rPr>
          <w:rFonts w:ascii="Times New Roman" w:hAnsi="Times New Roman" w:cs="Times New Roman"/>
          <w:sz w:val="24"/>
          <w:szCs w:val="24"/>
        </w:rPr>
        <w:t xml:space="preserve"> Расчет нормы прибыли на инвестицию</w:t>
      </w:r>
    </w:p>
    <w:tbl>
      <w:tblPr>
        <w:tblW w:w="9513" w:type="dxa"/>
        <w:tblInd w:w="93" w:type="dxa"/>
        <w:tblLook w:val="04A0" w:firstRow="1" w:lastRow="0" w:firstColumn="1" w:lastColumn="0" w:noHBand="0" w:noVBand="1"/>
      </w:tblPr>
      <w:tblGrid>
        <w:gridCol w:w="5402"/>
        <w:gridCol w:w="1296"/>
        <w:gridCol w:w="1397"/>
        <w:gridCol w:w="1418"/>
      </w:tblGrid>
      <w:tr w:rsidR="00B950CB" w:rsidRPr="00E85607" w:rsidTr="00B950CB">
        <w:trPr>
          <w:trHeight w:val="315"/>
        </w:trPr>
        <w:tc>
          <w:tcPr>
            <w:tcW w:w="54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950CB" w:rsidRPr="00E85607" w:rsidRDefault="00B950CB" w:rsidP="00B950CB">
            <w:pPr>
              <w:spacing w:after="0" w:line="240" w:lineRule="auto"/>
              <w:rPr>
                <w:rFonts w:ascii="Times New Roman" w:eastAsia="Times New Roman" w:hAnsi="Times New Roman" w:cs="Times New Roman"/>
                <w:b/>
                <w:bCs/>
                <w:color w:val="000000"/>
                <w:sz w:val="24"/>
                <w:szCs w:val="24"/>
                <w:lang w:eastAsia="ru-RU"/>
              </w:rPr>
            </w:pPr>
            <w:r w:rsidRPr="00E85607">
              <w:rPr>
                <w:rFonts w:ascii="Times New Roman" w:eastAsia="Times New Roman" w:hAnsi="Times New Roman" w:cs="Times New Roman"/>
                <w:b/>
                <w:bCs/>
                <w:color w:val="000000"/>
                <w:sz w:val="24"/>
                <w:szCs w:val="24"/>
                <w:lang w:eastAsia="ru-RU"/>
              </w:rPr>
              <w:t>Показатель</w:t>
            </w:r>
          </w:p>
        </w:tc>
        <w:tc>
          <w:tcPr>
            <w:tcW w:w="1296" w:type="dxa"/>
            <w:tcBorders>
              <w:top w:val="single" w:sz="4" w:space="0" w:color="auto"/>
              <w:left w:val="nil"/>
              <w:bottom w:val="single" w:sz="4" w:space="0" w:color="auto"/>
              <w:right w:val="single" w:sz="4" w:space="0" w:color="auto"/>
            </w:tcBorders>
            <w:shd w:val="clear" w:color="auto" w:fill="auto"/>
            <w:noWrap/>
            <w:vAlign w:val="bottom"/>
            <w:hideMark/>
          </w:tcPr>
          <w:p w:rsidR="00B950CB" w:rsidRPr="00E85607" w:rsidRDefault="00B950CB" w:rsidP="00B950CB">
            <w:pPr>
              <w:spacing w:after="0" w:line="240" w:lineRule="auto"/>
              <w:jc w:val="right"/>
              <w:rPr>
                <w:rFonts w:ascii="Times New Roman" w:eastAsia="Times New Roman" w:hAnsi="Times New Roman" w:cs="Times New Roman"/>
                <w:b/>
                <w:bCs/>
                <w:color w:val="000000"/>
                <w:sz w:val="24"/>
                <w:szCs w:val="24"/>
                <w:lang w:eastAsia="ru-RU"/>
              </w:rPr>
            </w:pPr>
            <w:r w:rsidRPr="00E85607">
              <w:rPr>
                <w:rFonts w:ascii="Times New Roman" w:eastAsia="Times New Roman" w:hAnsi="Times New Roman" w:cs="Times New Roman"/>
                <w:b/>
                <w:bCs/>
                <w:color w:val="000000"/>
                <w:sz w:val="24"/>
                <w:szCs w:val="24"/>
                <w:lang w:eastAsia="ru-RU"/>
              </w:rPr>
              <w:t>31.12.2009</w:t>
            </w:r>
          </w:p>
        </w:tc>
        <w:tc>
          <w:tcPr>
            <w:tcW w:w="1397" w:type="dxa"/>
            <w:tcBorders>
              <w:top w:val="single" w:sz="4" w:space="0" w:color="auto"/>
              <w:left w:val="nil"/>
              <w:bottom w:val="single" w:sz="4" w:space="0" w:color="auto"/>
              <w:right w:val="single" w:sz="4" w:space="0" w:color="auto"/>
            </w:tcBorders>
            <w:shd w:val="clear" w:color="auto" w:fill="auto"/>
            <w:noWrap/>
            <w:vAlign w:val="bottom"/>
            <w:hideMark/>
          </w:tcPr>
          <w:p w:rsidR="00B950CB" w:rsidRPr="00E85607" w:rsidRDefault="00B950CB" w:rsidP="00B950CB">
            <w:pPr>
              <w:spacing w:after="0" w:line="240" w:lineRule="auto"/>
              <w:jc w:val="right"/>
              <w:rPr>
                <w:rFonts w:ascii="Times New Roman" w:eastAsia="Times New Roman" w:hAnsi="Times New Roman" w:cs="Times New Roman"/>
                <w:b/>
                <w:bCs/>
                <w:color w:val="000000"/>
                <w:sz w:val="24"/>
                <w:szCs w:val="24"/>
                <w:lang w:eastAsia="ru-RU"/>
              </w:rPr>
            </w:pPr>
            <w:r w:rsidRPr="00E85607">
              <w:rPr>
                <w:rFonts w:ascii="Times New Roman" w:eastAsia="Times New Roman" w:hAnsi="Times New Roman" w:cs="Times New Roman"/>
                <w:b/>
                <w:bCs/>
                <w:color w:val="000000"/>
                <w:sz w:val="24"/>
                <w:szCs w:val="24"/>
                <w:lang w:eastAsia="ru-RU"/>
              </w:rPr>
              <w:t>31.12.2010</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B950CB" w:rsidRPr="00E85607" w:rsidRDefault="00B950CB" w:rsidP="00B950CB">
            <w:pPr>
              <w:spacing w:after="0" w:line="240" w:lineRule="auto"/>
              <w:jc w:val="right"/>
              <w:rPr>
                <w:rFonts w:ascii="Times New Roman" w:eastAsia="Times New Roman" w:hAnsi="Times New Roman" w:cs="Times New Roman"/>
                <w:b/>
                <w:bCs/>
                <w:color w:val="000000"/>
                <w:sz w:val="24"/>
                <w:szCs w:val="24"/>
                <w:lang w:eastAsia="ru-RU"/>
              </w:rPr>
            </w:pPr>
            <w:r w:rsidRPr="00E85607">
              <w:rPr>
                <w:rFonts w:ascii="Times New Roman" w:eastAsia="Times New Roman" w:hAnsi="Times New Roman" w:cs="Times New Roman"/>
                <w:b/>
                <w:bCs/>
                <w:color w:val="000000"/>
                <w:sz w:val="24"/>
                <w:szCs w:val="24"/>
                <w:lang w:eastAsia="ru-RU"/>
              </w:rPr>
              <w:t>31.12.2011</w:t>
            </w:r>
          </w:p>
        </w:tc>
      </w:tr>
      <w:tr w:rsidR="00B950CB" w:rsidRPr="00E85607" w:rsidTr="00B950CB">
        <w:trPr>
          <w:trHeight w:val="330"/>
        </w:trPr>
        <w:tc>
          <w:tcPr>
            <w:tcW w:w="5402" w:type="dxa"/>
            <w:tcBorders>
              <w:top w:val="nil"/>
              <w:left w:val="single" w:sz="4" w:space="0" w:color="auto"/>
              <w:bottom w:val="single" w:sz="4" w:space="0" w:color="auto"/>
              <w:right w:val="single" w:sz="4" w:space="0" w:color="auto"/>
            </w:tcBorders>
            <w:shd w:val="clear" w:color="auto" w:fill="auto"/>
            <w:vAlign w:val="center"/>
            <w:hideMark/>
          </w:tcPr>
          <w:p w:rsidR="00B950CB" w:rsidRPr="00E85607" w:rsidRDefault="00B950CB" w:rsidP="00B950CB">
            <w:pPr>
              <w:spacing w:after="0" w:line="240" w:lineRule="auto"/>
              <w:jc w:val="both"/>
              <w:rPr>
                <w:rFonts w:ascii="Times New Roman" w:eastAsia="Times New Roman" w:hAnsi="Times New Roman" w:cs="Times New Roman"/>
                <w:color w:val="000000"/>
                <w:sz w:val="24"/>
                <w:szCs w:val="24"/>
                <w:lang w:eastAsia="ru-RU"/>
              </w:rPr>
            </w:pPr>
            <w:r w:rsidRPr="00E85607">
              <w:rPr>
                <w:rFonts w:ascii="Times New Roman" w:eastAsia="Times New Roman" w:hAnsi="Times New Roman" w:cs="Times New Roman"/>
                <w:color w:val="000000"/>
                <w:sz w:val="24"/>
                <w:szCs w:val="24"/>
                <w:lang w:eastAsia="ru-RU"/>
              </w:rPr>
              <w:t>Доходы от выбытия финансовых вложений, млн. руб.</w:t>
            </w:r>
          </w:p>
        </w:tc>
        <w:tc>
          <w:tcPr>
            <w:tcW w:w="1296" w:type="dxa"/>
            <w:tcBorders>
              <w:top w:val="nil"/>
              <w:left w:val="nil"/>
              <w:bottom w:val="single" w:sz="4" w:space="0" w:color="auto"/>
              <w:right w:val="single" w:sz="4" w:space="0" w:color="auto"/>
            </w:tcBorders>
            <w:shd w:val="clear" w:color="auto" w:fill="auto"/>
            <w:noWrap/>
            <w:vAlign w:val="bottom"/>
            <w:hideMark/>
          </w:tcPr>
          <w:p w:rsidR="00B950CB" w:rsidRPr="00E85607" w:rsidRDefault="00B950CB" w:rsidP="00B950CB">
            <w:pPr>
              <w:spacing w:after="0" w:line="240" w:lineRule="auto"/>
              <w:jc w:val="right"/>
              <w:rPr>
                <w:rFonts w:ascii="Times New Roman" w:eastAsia="Times New Roman" w:hAnsi="Times New Roman" w:cs="Times New Roman"/>
                <w:color w:val="000000"/>
                <w:sz w:val="24"/>
                <w:szCs w:val="24"/>
                <w:lang w:eastAsia="ru-RU"/>
              </w:rPr>
            </w:pPr>
            <w:r w:rsidRPr="00E85607">
              <w:rPr>
                <w:rFonts w:ascii="Times New Roman" w:eastAsia="Times New Roman" w:hAnsi="Times New Roman" w:cs="Times New Roman"/>
                <w:color w:val="000000"/>
                <w:sz w:val="24"/>
                <w:szCs w:val="24"/>
                <w:lang w:eastAsia="ru-RU"/>
              </w:rPr>
              <w:t xml:space="preserve">             449   </w:t>
            </w:r>
          </w:p>
        </w:tc>
        <w:tc>
          <w:tcPr>
            <w:tcW w:w="1397" w:type="dxa"/>
            <w:tcBorders>
              <w:top w:val="nil"/>
              <w:left w:val="nil"/>
              <w:bottom w:val="single" w:sz="4" w:space="0" w:color="auto"/>
              <w:right w:val="single" w:sz="4" w:space="0" w:color="auto"/>
            </w:tcBorders>
            <w:shd w:val="clear" w:color="auto" w:fill="auto"/>
            <w:noWrap/>
            <w:vAlign w:val="bottom"/>
            <w:hideMark/>
          </w:tcPr>
          <w:p w:rsidR="00B950CB" w:rsidRPr="00E85607" w:rsidRDefault="00B950CB" w:rsidP="00B950CB">
            <w:pPr>
              <w:spacing w:after="0" w:line="240" w:lineRule="auto"/>
              <w:rPr>
                <w:rFonts w:ascii="Times New Roman" w:eastAsia="Times New Roman" w:hAnsi="Times New Roman" w:cs="Times New Roman"/>
                <w:color w:val="000000"/>
                <w:sz w:val="24"/>
                <w:szCs w:val="24"/>
                <w:lang w:eastAsia="ru-RU"/>
              </w:rPr>
            </w:pPr>
            <w:r w:rsidRPr="00E85607">
              <w:rPr>
                <w:rFonts w:ascii="Times New Roman" w:eastAsia="Times New Roman" w:hAnsi="Times New Roman" w:cs="Times New Roman"/>
                <w:color w:val="000000"/>
                <w:sz w:val="24"/>
                <w:szCs w:val="24"/>
                <w:lang w:eastAsia="ru-RU"/>
              </w:rPr>
              <w:t xml:space="preserve">          1 953   </w:t>
            </w:r>
          </w:p>
        </w:tc>
        <w:tc>
          <w:tcPr>
            <w:tcW w:w="1418" w:type="dxa"/>
            <w:tcBorders>
              <w:top w:val="nil"/>
              <w:left w:val="nil"/>
              <w:bottom w:val="single" w:sz="4" w:space="0" w:color="auto"/>
              <w:right w:val="single" w:sz="4" w:space="0" w:color="auto"/>
            </w:tcBorders>
            <w:shd w:val="clear" w:color="auto" w:fill="auto"/>
            <w:noWrap/>
            <w:vAlign w:val="bottom"/>
            <w:hideMark/>
          </w:tcPr>
          <w:p w:rsidR="00B950CB" w:rsidRPr="00E85607" w:rsidRDefault="00B950CB" w:rsidP="00B950CB">
            <w:pPr>
              <w:spacing w:after="0" w:line="240" w:lineRule="auto"/>
              <w:rPr>
                <w:rFonts w:ascii="Times New Roman" w:eastAsia="Times New Roman" w:hAnsi="Times New Roman" w:cs="Times New Roman"/>
                <w:color w:val="000000"/>
                <w:sz w:val="24"/>
                <w:szCs w:val="24"/>
                <w:lang w:eastAsia="ru-RU"/>
              </w:rPr>
            </w:pPr>
            <w:r w:rsidRPr="00E85607">
              <w:rPr>
                <w:rFonts w:ascii="Times New Roman" w:eastAsia="Times New Roman" w:hAnsi="Times New Roman" w:cs="Times New Roman"/>
                <w:color w:val="000000"/>
                <w:sz w:val="24"/>
                <w:szCs w:val="24"/>
                <w:lang w:eastAsia="ru-RU"/>
              </w:rPr>
              <w:t xml:space="preserve">          8 832   </w:t>
            </w:r>
          </w:p>
        </w:tc>
      </w:tr>
      <w:tr w:rsidR="00B950CB" w:rsidRPr="00E85607" w:rsidTr="00B950CB">
        <w:trPr>
          <w:trHeight w:val="315"/>
        </w:trPr>
        <w:tc>
          <w:tcPr>
            <w:tcW w:w="5402" w:type="dxa"/>
            <w:tcBorders>
              <w:top w:val="nil"/>
              <w:left w:val="single" w:sz="4" w:space="0" w:color="auto"/>
              <w:bottom w:val="single" w:sz="4" w:space="0" w:color="auto"/>
              <w:right w:val="single" w:sz="4" w:space="0" w:color="auto"/>
            </w:tcBorders>
            <w:shd w:val="clear" w:color="auto" w:fill="auto"/>
            <w:noWrap/>
            <w:vAlign w:val="center"/>
            <w:hideMark/>
          </w:tcPr>
          <w:p w:rsidR="00B950CB" w:rsidRPr="00E85607" w:rsidRDefault="00B950CB" w:rsidP="00B950CB">
            <w:pPr>
              <w:spacing w:after="0" w:line="240" w:lineRule="auto"/>
              <w:jc w:val="both"/>
              <w:rPr>
                <w:rFonts w:ascii="Times New Roman" w:eastAsia="Times New Roman" w:hAnsi="Times New Roman" w:cs="Times New Roman"/>
                <w:color w:val="000000"/>
                <w:sz w:val="24"/>
                <w:szCs w:val="24"/>
                <w:lang w:eastAsia="ru-RU"/>
              </w:rPr>
            </w:pPr>
            <w:r w:rsidRPr="00E85607">
              <w:rPr>
                <w:rFonts w:ascii="Times New Roman" w:eastAsia="Times New Roman" w:hAnsi="Times New Roman" w:cs="Times New Roman"/>
                <w:color w:val="000000"/>
                <w:sz w:val="24"/>
                <w:szCs w:val="24"/>
                <w:lang w:eastAsia="ru-RU"/>
              </w:rPr>
              <w:t>Процентные доходы, млн. руб.</w:t>
            </w:r>
          </w:p>
        </w:tc>
        <w:tc>
          <w:tcPr>
            <w:tcW w:w="1296" w:type="dxa"/>
            <w:tcBorders>
              <w:top w:val="nil"/>
              <w:left w:val="nil"/>
              <w:bottom w:val="single" w:sz="4" w:space="0" w:color="auto"/>
              <w:right w:val="single" w:sz="4" w:space="0" w:color="auto"/>
            </w:tcBorders>
            <w:shd w:val="clear" w:color="auto" w:fill="auto"/>
            <w:noWrap/>
            <w:vAlign w:val="bottom"/>
            <w:hideMark/>
          </w:tcPr>
          <w:p w:rsidR="00B950CB" w:rsidRPr="00E85607" w:rsidRDefault="00B950CB" w:rsidP="00B950CB">
            <w:pPr>
              <w:spacing w:after="0" w:line="240" w:lineRule="auto"/>
              <w:jc w:val="right"/>
              <w:rPr>
                <w:rFonts w:ascii="Times New Roman" w:eastAsia="Times New Roman" w:hAnsi="Times New Roman" w:cs="Times New Roman"/>
                <w:color w:val="000000"/>
                <w:sz w:val="24"/>
                <w:szCs w:val="24"/>
                <w:lang w:eastAsia="ru-RU"/>
              </w:rPr>
            </w:pPr>
            <w:r w:rsidRPr="00E85607">
              <w:rPr>
                <w:rFonts w:ascii="Times New Roman" w:eastAsia="Times New Roman" w:hAnsi="Times New Roman" w:cs="Times New Roman"/>
                <w:color w:val="000000"/>
                <w:sz w:val="24"/>
                <w:szCs w:val="24"/>
                <w:lang w:eastAsia="ru-RU"/>
              </w:rPr>
              <w:t xml:space="preserve">             107   </w:t>
            </w:r>
          </w:p>
        </w:tc>
        <w:tc>
          <w:tcPr>
            <w:tcW w:w="1397" w:type="dxa"/>
            <w:tcBorders>
              <w:top w:val="nil"/>
              <w:left w:val="nil"/>
              <w:bottom w:val="single" w:sz="4" w:space="0" w:color="auto"/>
              <w:right w:val="single" w:sz="4" w:space="0" w:color="auto"/>
            </w:tcBorders>
            <w:shd w:val="clear" w:color="auto" w:fill="auto"/>
            <w:noWrap/>
            <w:vAlign w:val="bottom"/>
            <w:hideMark/>
          </w:tcPr>
          <w:p w:rsidR="00B950CB" w:rsidRPr="00E85607" w:rsidRDefault="00B950CB" w:rsidP="00B950CB">
            <w:pPr>
              <w:spacing w:after="0" w:line="240" w:lineRule="auto"/>
              <w:rPr>
                <w:rFonts w:ascii="Times New Roman" w:eastAsia="Times New Roman" w:hAnsi="Times New Roman" w:cs="Times New Roman"/>
                <w:color w:val="000000"/>
                <w:sz w:val="24"/>
                <w:szCs w:val="24"/>
                <w:lang w:eastAsia="ru-RU"/>
              </w:rPr>
            </w:pPr>
            <w:r w:rsidRPr="00E85607">
              <w:rPr>
                <w:rFonts w:ascii="Times New Roman" w:eastAsia="Times New Roman" w:hAnsi="Times New Roman" w:cs="Times New Roman"/>
                <w:color w:val="000000"/>
                <w:sz w:val="24"/>
                <w:szCs w:val="24"/>
                <w:lang w:eastAsia="ru-RU"/>
              </w:rPr>
              <w:t xml:space="preserve">             124   </w:t>
            </w:r>
          </w:p>
        </w:tc>
        <w:tc>
          <w:tcPr>
            <w:tcW w:w="1418" w:type="dxa"/>
            <w:tcBorders>
              <w:top w:val="nil"/>
              <w:left w:val="nil"/>
              <w:bottom w:val="single" w:sz="4" w:space="0" w:color="auto"/>
              <w:right w:val="single" w:sz="4" w:space="0" w:color="auto"/>
            </w:tcBorders>
            <w:shd w:val="clear" w:color="auto" w:fill="auto"/>
            <w:noWrap/>
            <w:vAlign w:val="bottom"/>
            <w:hideMark/>
          </w:tcPr>
          <w:p w:rsidR="00B950CB" w:rsidRPr="00E85607" w:rsidRDefault="00B950CB" w:rsidP="00B950CB">
            <w:pPr>
              <w:spacing w:after="0" w:line="240" w:lineRule="auto"/>
              <w:rPr>
                <w:rFonts w:ascii="Times New Roman" w:eastAsia="Times New Roman" w:hAnsi="Times New Roman" w:cs="Times New Roman"/>
                <w:color w:val="000000"/>
                <w:sz w:val="24"/>
                <w:szCs w:val="24"/>
                <w:lang w:eastAsia="ru-RU"/>
              </w:rPr>
            </w:pPr>
            <w:r w:rsidRPr="00E85607">
              <w:rPr>
                <w:rFonts w:ascii="Times New Roman" w:eastAsia="Times New Roman" w:hAnsi="Times New Roman" w:cs="Times New Roman"/>
                <w:color w:val="000000"/>
                <w:sz w:val="24"/>
                <w:szCs w:val="24"/>
                <w:lang w:eastAsia="ru-RU"/>
              </w:rPr>
              <w:t xml:space="preserve">             228   </w:t>
            </w:r>
          </w:p>
        </w:tc>
      </w:tr>
      <w:tr w:rsidR="00B950CB" w:rsidRPr="00E85607" w:rsidTr="00B950CB">
        <w:trPr>
          <w:trHeight w:val="315"/>
        </w:trPr>
        <w:tc>
          <w:tcPr>
            <w:tcW w:w="5402" w:type="dxa"/>
            <w:tcBorders>
              <w:top w:val="nil"/>
              <w:left w:val="single" w:sz="4" w:space="0" w:color="auto"/>
              <w:bottom w:val="single" w:sz="4" w:space="0" w:color="auto"/>
              <w:right w:val="single" w:sz="4" w:space="0" w:color="auto"/>
            </w:tcBorders>
            <w:shd w:val="clear" w:color="auto" w:fill="auto"/>
            <w:vAlign w:val="center"/>
            <w:hideMark/>
          </w:tcPr>
          <w:p w:rsidR="00B950CB" w:rsidRPr="00E85607" w:rsidRDefault="00B950CB" w:rsidP="00B950CB">
            <w:pPr>
              <w:spacing w:after="0" w:line="240" w:lineRule="auto"/>
              <w:jc w:val="both"/>
              <w:rPr>
                <w:rFonts w:ascii="Times New Roman" w:eastAsia="Times New Roman" w:hAnsi="Times New Roman" w:cs="Times New Roman"/>
                <w:color w:val="000000"/>
                <w:sz w:val="24"/>
                <w:szCs w:val="24"/>
                <w:lang w:eastAsia="ru-RU"/>
              </w:rPr>
            </w:pPr>
            <w:r w:rsidRPr="00E85607">
              <w:rPr>
                <w:rFonts w:ascii="Times New Roman" w:eastAsia="Times New Roman" w:hAnsi="Times New Roman" w:cs="Times New Roman"/>
                <w:color w:val="000000"/>
                <w:sz w:val="24"/>
                <w:szCs w:val="24"/>
                <w:lang w:eastAsia="ru-RU"/>
              </w:rPr>
              <w:t>Расходы от выбытия финансовых активов, млн. руб.</w:t>
            </w:r>
          </w:p>
        </w:tc>
        <w:tc>
          <w:tcPr>
            <w:tcW w:w="1296" w:type="dxa"/>
            <w:tcBorders>
              <w:top w:val="nil"/>
              <w:left w:val="nil"/>
              <w:bottom w:val="single" w:sz="4" w:space="0" w:color="auto"/>
              <w:right w:val="single" w:sz="4" w:space="0" w:color="auto"/>
            </w:tcBorders>
            <w:shd w:val="clear" w:color="auto" w:fill="auto"/>
            <w:noWrap/>
            <w:vAlign w:val="bottom"/>
            <w:hideMark/>
          </w:tcPr>
          <w:p w:rsidR="00B950CB" w:rsidRPr="00E85607" w:rsidRDefault="00B950CB" w:rsidP="00B950CB">
            <w:pPr>
              <w:spacing w:after="0" w:line="240" w:lineRule="auto"/>
              <w:jc w:val="right"/>
              <w:rPr>
                <w:rFonts w:ascii="Times New Roman" w:eastAsia="Times New Roman" w:hAnsi="Times New Roman" w:cs="Times New Roman"/>
                <w:color w:val="000000"/>
                <w:sz w:val="24"/>
                <w:szCs w:val="24"/>
                <w:lang w:eastAsia="ru-RU"/>
              </w:rPr>
            </w:pPr>
            <w:r w:rsidRPr="00E85607">
              <w:rPr>
                <w:rFonts w:ascii="Times New Roman" w:eastAsia="Times New Roman" w:hAnsi="Times New Roman" w:cs="Times New Roman"/>
                <w:color w:val="000000"/>
                <w:sz w:val="24"/>
                <w:szCs w:val="24"/>
                <w:lang w:eastAsia="ru-RU"/>
              </w:rPr>
              <w:t xml:space="preserve">             404   </w:t>
            </w:r>
          </w:p>
        </w:tc>
        <w:tc>
          <w:tcPr>
            <w:tcW w:w="1397" w:type="dxa"/>
            <w:tcBorders>
              <w:top w:val="nil"/>
              <w:left w:val="nil"/>
              <w:bottom w:val="single" w:sz="4" w:space="0" w:color="auto"/>
              <w:right w:val="single" w:sz="4" w:space="0" w:color="auto"/>
            </w:tcBorders>
            <w:shd w:val="clear" w:color="auto" w:fill="auto"/>
            <w:noWrap/>
            <w:vAlign w:val="bottom"/>
            <w:hideMark/>
          </w:tcPr>
          <w:p w:rsidR="00B950CB" w:rsidRPr="00E85607" w:rsidRDefault="00B950CB" w:rsidP="00B950CB">
            <w:pPr>
              <w:spacing w:after="0" w:line="240" w:lineRule="auto"/>
              <w:rPr>
                <w:rFonts w:ascii="Times New Roman" w:eastAsia="Times New Roman" w:hAnsi="Times New Roman" w:cs="Times New Roman"/>
                <w:color w:val="000000"/>
                <w:sz w:val="24"/>
                <w:szCs w:val="24"/>
                <w:lang w:eastAsia="ru-RU"/>
              </w:rPr>
            </w:pPr>
            <w:r w:rsidRPr="00E85607">
              <w:rPr>
                <w:rFonts w:ascii="Times New Roman" w:eastAsia="Times New Roman" w:hAnsi="Times New Roman" w:cs="Times New Roman"/>
                <w:color w:val="000000"/>
                <w:sz w:val="24"/>
                <w:szCs w:val="24"/>
                <w:lang w:eastAsia="ru-RU"/>
              </w:rPr>
              <w:t xml:space="preserve">          1 701   </w:t>
            </w:r>
          </w:p>
        </w:tc>
        <w:tc>
          <w:tcPr>
            <w:tcW w:w="1418" w:type="dxa"/>
            <w:tcBorders>
              <w:top w:val="nil"/>
              <w:left w:val="nil"/>
              <w:bottom w:val="single" w:sz="4" w:space="0" w:color="auto"/>
              <w:right w:val="single" w:sz="4" w:space="0" w:color="auto"/>
            </w:tcBorders>
            <w:shd w:val="clear" w:color="auto" w:fill="auto"/>
            <w:noWrap/>
            <w:vAlign w:val="bottom"/>
            <w:hideMark/>
          </w:tcPr>
          <w:p w:rsidR="00B950CB" w:rsidRPr="00E85607" w:rsidRDefault="00B950CB" w:rsidP="00B950CB">
            <w:pPr>
              <w:spacing w:after="0" w:line="240" w:lineRule="auto"/>
              <w:rPr>
                <w:rFonts w:ascii="Times New Roman" w:eastAsia="Times New Roman" w:hAnsi="Times New Roman" w:cs="Times New Roman"/>
                <w:color w:val="000000"/>
                <w:sz w:val="24"/>
                <w:szCs w:val="24"/>
                <w:lang w:eastAsia="ru-RU"/>
              </w:rPr>
            </w:pPr>
            <w:r w:rsidRPr="00E85607">
              <w:rPr>
                <w:rFonts w:ascii="Times New Roman" w:eastAsia="Times New Roman" w:hAnsi="Times New Roman" w:cs="Times New Roman"/>
                <w:color w:val="000000"/>
                <w:sz w:val="24"/>
                <w:szCs w:val="24"/>
                <w:lang w:eastAsia="ru-RU"/>
              </w:rPr>
              <w:t xml:space="preserve">          8 822   </w:t>
            </w:r>
          </w:p>
        </w:tc>
      </w:tr>
      <w:tr w:rsidR="00B950CB" w:rsidRPr="00E85607" w:rsidTr="00B950CB">
        <w:trPr>
          <w:trHeight w:val="630"/>
        </w:trPr>
        <w:tc>
          <w:tcPr>
            <w:tcW w:w="5402" w:type="dxa"/>
            <w:tcBorders>
              <w:top w:val="nil"/>
              <w:left w:val="single" w:sz="4" w:space="0" w:color="auto"/>
              <w:bottom w:val="single" w:sz="4" w:space="0" w:color="auto"/>
              <w:right w:val="single" w:sz="4" w:space="0" w:color="auto"/>
            </w:tcBorders>
            <w:shd w:val="clear" w:color="auto" w:fill="auto"/>
            <w:vAlign w:val="center"/>
            <w:hideMark/>
          </w:tcPr>
          <w:p w:rsidR="00B950CB" w:rsidRPr="00E85607" w:rsidRDefault="00B950CB" w:rsidP="00B950CB">
            <w:pPr>
              <w:spacing w:after="0" w:line="240" w:lineRule="auto"/>
              <w:jc w:val="both"/>
              <w:rPr>
                <w:rFonts w:ascii="Times New Roman" w:eastAsia="Times New Roman" w:hAnsi="Times New Roman" w:cs="Times New Roman"/>
                <w:color w:val="000000"/>
                <w:sz w:val="24"/>
                <w:szCs w:val="24"/>
                <w:lang w:eastAsia="ru-RU"/>
              </w:rPr>
            </w:pPr>
            <w:r w:rsidRPr="00E85607">
              <w:rPr>
                <w:rFonts w:ascii="Times New Roman" w:eastAsia="Times New Roman" w:hAnsi="Times New Roman" w:cs="Times New Roman"/>
                <w:color w:val="000000"/>
                <w:sz w:val="24"/>
                <w:szCs w:val="24"/>
                <w:lang w:eastAsia="ru-RU"/>
              </w:rPr>
              <w:t>Расходы на выпуск и обслуживание финансовых вложений, млн. руб.</w:t>
            </w:r>
          </w:p>
        </w:tc>
        <w:tc>
          <w:tcPr>
            <w:tcW w:w="1296" w:type="dxa"/>
            <w:tcBorders>
              <w:top w:val="nil"/>
              <w:left w:val="nil"/>
              <w:bottom w:val="single" w:sz="4" w:space="0" w:color="auto"/>
              <w:right w:val="single" w:sz="4" w:space="0" w:color="auto"/>
            </w:tcBorders>
            <w:shd w:val="clear" w:color="auto" w:fill="auto"/>
            <w:noWrap/>
            <w:vAlign w:val="bottom"/>
            <w:hideMark/>
          </w:tcPr>
          <w:p w:rsidR="00B950CB" w:rsidRPr="00E85607" w:rsidRDefault="00B950CB" w:rsidP="00B950CB">
            <w:pPr>
              <w:spacing w:after="0" w:line="240" w:lineRule="auto"/>
              <w:jc w:val="right"/>
              <w:rPr>
                <w:rFonts w:ascii="Times New Roman" w:eastAsia="Times New Roman" w:hAnsi="Times New Roman" w:cs="Times New Roman"/>
                <w:color w:val="000000"/>
                <w:sz w:val="24"/>
                <w:szCs w:val="24"/>
                <w:lang w:eastAsia="ru-RU"/>
              </w:rPr>
            </w:pPr>
            <w:r w:rsidRPr="00E85607">
              <w:rPr>
                <w:rFonts w:ascii="Times New Roman" w:eastAsia="Times New Roman" w:hAnsi="Times New Roman" w:cs="Times New Roman"/>
                <w:color w:val="000000"/>
                <w:sz w:val="24"/>
                <w:szCs w:val="24"/>
                <w:lang w:eastAsia="ru-RU"/>
              </w:rPr>
              <w:t xml:space="preserve">                 1   </w:t>
            </w:r>
          </w:p>
        </w:tc>
        <w:tc>
          <w:tcPr>
            <w:tcW w:w="1397" w:type="dxa"/>
            <w:tcBorders>
              <w:top w:val="nil"/>
              <w:left w:val="nil"/>
              <w:bottom w:val="single" w:sz="4" w:space="0" w:color="auto"/>
              <w:right w:val="single" w:sz="4" w:space="0" w:color="auto"/>
            </w:tcBorders>
            <w:shd w:val="clear" w:color="auto" w:fill="auto"/>
            <w:noWrap/>
            <w:vAlign w:val="bottom"/>
            <w:hideMark/>
          </w:tcPr>
          <w:p w:rsidR="00B950CB" w:rsidRPr="00E85607" w:rsidRDefault="00B950CB" w:rsidP="00B950CB">
            <w:pPr>
              <w:spacing w:after="0" w:line="240" w:lineRule="auto"/>
              <w:rPr>
                <w:rFonts w:ascii="Times New Roman" w:eastAsia="Times New Roman" w:hAnsi="Times New Roman" w:cs="Times New Roman"/>
                <w:color w:val="000000"/>
                <w:sz w:val="24"/>
                <w:szCs w:val="24"/>
                <w:lang w:eastAsia="ru-RU"/>
              </w:rPr>
            </w:pPr>
            <w:r w:rsidRPr="00E85607">
              <w:rPr>
                <w:rFonts w:ascii="Times New Roman" w:eastAsia="Times New Roman" w:hAnsi="Times New Roman" w:cs="Times New Roman"/>
                <w:color w:val="000000"/>
                <w:sz w:val="24"/>
                <w:szCs w:val="24"/>
                <w:lang w:eastAsia="ru-RU"/>
              </w:rPr>
              <w:t xml:space="preserve">                 8   </w:t>
            </w:r>
          </w:p>
        </w:tc>
        <w:tc>
          <w:tcPr>
            <w:tcW w:w="1418" w:type="dxa"/>
            <w:tcBorders>
              <w:top w:val="nil"/>
              <w:left w:val="nil"/>
              <w:bottom w:val="single" w:sz="4" w:space="0" w:color="auto"/>
              <w:right w:val="single" w:sz="4" w:space="0" w:color="auto"/>
            </w:tcBorders>
            <w:shd w:val="clear" w:color="auto" w:fill="auto"/>
            <w:noWrap/>
            <w:vAlign w:val="bottom"/>
            <w:hideMark/>
          </w:tcPr>
          <w:p w:rsidR="00B950CB" w:rsidRPr="00E85607" w:rsidRDefault="00B950CB" w:rsidP="00B950CB">
            <w:pPr>
              <w:spacing w:after="0" w:line="240" w:lineRule="auto"/>
              <w:rPr>
                <w:rFonts w:ascii="Times New Roman" w:eastAsia="Times New Roman" w:hAnsi="Times New Roman" w:cs="Times New Roman"/>
                <w:color w:val="000000"/>
                <w:sz w:val="24"/>
                <w:szCs w:val="24"/>
                <w:lang w:eastAsia="ru-RU"/>
              </w:rPr>
            </w:pPr>
            <w:r w:rsidRPr="00E85607">
              <w:rPr>
                <w:rFonts w:ascii="Times New Roman" w:eastAsia="Times New Roman" w:hAnsi="Times New Roman" w:cs="Times New Roman"/>
                <w:color w:val="000000"/>
                <w:sz w:val="24"/>
                <w:szCs w:val="24"/>
                <w:lang w:eastAsia="ru-RU"/>
              </w:rPr>
              <w:t xml:space="preserve">                 8   </w:t>
            </w:r>
          </w:p>
        </w:tc>
      </w:tr>
      <w:tr w:rsidR="00B950CB" w:rsidRPr="00E85607" w:rsidTr="00B950CB">
        <w:trPr>
          <w:trHeight w:val="315"/>
        </w:trPr>
        <w:tc>
          <w:tcPr>
            <w:tcW w:w="5402" w:type="dxa"/>
            <w:tcBorders>
              <w:top w:val="nil"/>
              <w:left w:val="single" w:sz="4" w:space="0" w:color="auto"/>
              <w:bottom w:val="single" w:sz="4" w:space="0" w:color="auto"/>
              <w:right w:val="single" w:sz="4" w:space="0" w:color="auto"/>
            </w:tcBorders>
            <w:shd w:val="clear" w:color="auto" w:fill="auto"/>
            <w:noWrap/>
            <w:vAlign w:val="bottom"/>
            <w:hideMark/>
          </w:tcPr>
          <w:p w:rsidR="00B950CB" w:rsidRPr="00E85607" w:rsidRDefault="00B950CB" w:rsidP="00B950CB">
            <w:pPr>
              <w:spacing w:after="0" w:line="240" w:lineRule="auto"/>
              <w:rPr>
                <w:rFonts w:ascii="Times New Roman" w:eastAsia="Times New Roman" w:hAnsi="Times New Roman" w:cs="Times New Roman"/>
                <w:b/>
                <w:bCs/>
                <w:color w:val="000000"/>
                <w:sz w:val="24"/>
                <w:szCs w:val="24"/>
                <w:lang w:eastAsia="ru-RU"/>
              </w:rPr>
            </w:pPr>
            <w:r w:rsidRPr="00E85607">
              <w:rPr>
                <w:rFonts w:ascii="Times New Roman" w:eastAsia="Times New Roman" w:hAnsi="Times New Roman" w:cs="Times New Roman"/>
                <w:b/>
                <w:bCs/>
                <w:color w:val="000000"/>
                <w:sz w:val="24"/>
                <w:szCs w:val="24"/>
                <w:lang w:eastAsia="ru-RU"/>
              </w:rPr>
              <w:t>Эффективность финансовых вложений,%</w:t>
            </w:r>
          </w:p>
        </w:tc>
        <w:tc>
          <w:tcPr>
            <w:tcW w:w="1296" w:type="dxa"/>
            <w:tcBorders>
              <w:top w:val="nil"/>
              <w:left w:val="nil"/>
              <w:bottom w:val="single" w:sz="4" w:space="0" w:color="auto"/>
              <w:right w:val="single" w:sz="4" w:space="0" w:color="auto"/>
            </w:tcBorders>
            <w:shd w:val="clear" w:color="auto" w:fill="auto"/>
            <w:noWrap/>
            <w:vAlign w:val="bottom"/>
            <w:hideMark/>
          </w:tcPr>
          <w:p w:rsidR="00B950CB" w:rsidRPr="00E85607" w:rsidRDefault="00B950CB" w:rsidP="00B950CB">
            <w:pPr>
              <w:spacing w:after="0" w:line="240" w:lineRule="auto"/>
              <w:jc w:val="right"/>
              <w:rPr>
                <w:rFonts w:ascii="Times New Roman" w:eastAsia="Times New Roman" w:hAnsi="Times New Roman" w:cs="Times New Roman"/>
                <w:b/>
                <w:bCs/>
                <w:color w:val="000000"/>
                <w:sz w:val="24"/>
                <w:szCs w:val="24"/>
                <w:lang w:eastAsia="ru-RU"/>
              </w:rPr>
            </w:pPr>
            <w:r w:rsidRPr="00E85607">
              <w:rPr>
                <w:rFonts w:ascii="Times New Roman" w:eastAsia="Times New Roman" w:hAnsi="Times New Roman" w:cs="Times New Roman"/>
                <w:b/>
                <w:bCs/>
                <w:color w:val="000000"/>
                <w:sz w:val="24"/>
                <w:szCs w:val="24"/>
                <w:lang w:eastAsia="ru-RU"/>
              </w:rPr>
              <w:t xml:space="preserve">               37   </w:t>
            </w:r>
          </w:p>
        </w:tc>
        <w:tc>
          <w:tcPr>
            <w:tcW w:w="1397" w:type="dxa"/>
            <w:tcBorders>
              <w:top w:val="nil"/>
              <w:left w:val="nil"/>
              <w:bottom w:val="single" w:sz="4" w:space="0" w:color="auto"/>
              <w:right w:val="single" w:sz="4" w:space="0" w:color="auto"/>
            </w:tcBorders>
            <w:shd w:val="clear" w:color="auto" w:fill="auto"/>
            <w:noWrap/>
            <w:vAlign w:val="bottom"/>
            <w:hideMark/>
          </w:tcPr>
          <w:p w:rsidR="00B950CB" w:rsidRPr="00E85607" w:rsidRDefault="00B950CB" w:rsidP="00B950CB">
            <w:pPr>
              <w:spacing w:after="0" w:line="240" w:lineRule="auto"/>
              <w:rPr>
                <w:rFonts w:ascii="Times New Roman" w:eastAsia="Times New Roman" w:hAnsi="Times New Roman" w:cs="Times New Roman"/>
                <w:b/>
                <w:bCs/>
                <w:color w:val="000000"/>
                <w:sz w:val="24"/>
                <w:szCs w:val="24"/>
                <w:lang w:eastAsia="ru-RU"/>
              </w:rPr>
            </w:pPr>
            <w:r w:rsidRPr="00E85607">
              <w:rPr>
                <w:rFonts w:ascii="Times New Roman" w:eastAsia="Times New Roman" w:hAnsi="Times New Roman" w:cs="Times New Roman"/>
                <w:b/>
                <w:bCs/>
                <w:color w:val="000000"/>
                <w:sz w:val="24"/>
                <w:szCs w:val="24"/>
                <w:lang w:eastAsia="ru-RU"/>
              </w:rPr>
              <w:t xml:space="preserve">               21   </w:t>
            </w:r>
          </w:p>
        </w:tc>
        <w:tc>
          <w:tcPr>
            <w:tcW w:w="1418" w:type="dxa"/>
            <w:tcBorders>
              <w:top w:val="nil"/>
              <w:left w:val="nil"/>
              <w:bottom w:val="single" w:sz="4" w:space="0" w:color="auto"/>
              <w:right w:val="single" w:sz="4" w:space="0" w:color="auto"/>
            </w:tcBorders>
            <w:shd w:val="clear" w:color="auto" w:fill="auto"/>
            <w:noWrap/>
            <w:vAlign w:val="bottom"/>
            <w:hideMark/>
          </w:tcPr>
          <w:p w:rsidR="00B950CB" w:rsidRPr="00E85607" w:rsidRDefault="00B950CB" w:rsidP="00B950CB">
            <w:pPr>
              <w:spacing w:after="0" w:line="240" w:lineRule="auto"/>
              <w:rPr>
                <w:rFonts w:ascii="Times New Roman" w:eastAsia="Times New Roman" w:hAnsi="Times New Roman" w:cs="Times New Roman"/>
                <w:b/>
                <w:bCs/>
                <w:color w:val="000000"/>
                <w:sz w:val="24"/>
                <w:szCs w:val="24"/>
                <w:lang w:eastAsia="ru-RU"/>
              </w:rPr>
            </w:pPr>
            <w:r w:rsidRPr="00E85607">
              <w:rPr>
                <w:rFonts w:ascii="Times New Roman" w:eastAsia="Times New Roman" w:hAnsi="Times New Roman" w:cs="Times New Roman"/>
                <w:b/>
                <w:bCs/>
                <w:color w:val="000000"/>
                <w:sz w:val="24"/>
                <w:szCs w:val="24"/>
                <w:lang w:eastAsia="ru-RU"/>
              </w:rPr>
              <w:t xml:space="preserve">                 3   </w:t>
            </w:r>
          </w:p>
        </w:tc>
      </w:tr>
    </w:tbl>
    <w:p w:rsidR="00B950CB" w:rsidRPr="00E85607" w:rsidRDefault="00B950CB" w:rsidP="005E7981">
      <w:pPr>
        <w:spacing w:line="360" w:lineRule="auto"/>
        <w:rPr>
          <w:rFonts w:ascii="Times New Roman" w:hAnsi="Times New Roman" w:cs="Times New Roman"/>
          <w:sz w:val="24"/>
          <w:szCs w:val="24"/>
        </w:rPr>
      </w:pPr>
    </w:p>
    <w:p w:rsidR="005E7981" w:rsidRPr="00E85607" w:rsidRDefault="00B976F0" w:rsidP="005E7981">
      <w:pPr>
        <w:autoSpaceDE w:val="0"/>
        <w:autoSpaceDN w:val="0"/>
        <w:adjustRightInd w:val="0"/>
        <w:spacing w:after="0" w:line="360" w:lineRule="auto"/>
        <w:ind w:firstLine="540"/>
        <w:jc w:val="both"/>
        <w:rPr>
          <w:rFonts w:ascii="Times New Roman" w:hAnsi="Times New Roman" w:cs="Times New Roman"/>
          <w:sz w:val="24"/>
          <w:szCs w:val="24"/>
        </w:rPr>
      </w:pPr>
      <w:r w:rsidRPr="00E85607">
        <w:rPr>
          <w:rFonts w:ascii="Times New Roman" w:hAnsi="Times New Roman" w:cs="Times New Roman"/>
          <w:sz w:val="24"/>
          <w:szCs w:val="24"/>
        </w:rPr>
        <w:t>Анализируя</w:t>
      </w:r>
      <w:r w:rsidR="005E7981" w:rsidRPr="00E85607">
        <w:rPr>
          <w:rFonts w:ascii="Times New Roman" w:hAnsi="Times New Roman" w:cs="Times New Roman"/>
          <w:sz w:val="24"/>
          <w:szCs w:val="24"/>
        </w:rPr>
        <w:t xml:space="preserve"> </w:t>
      </w:r>
      <w:r w:rsidRPr="00E85607">
        <w:rPr>
          <w:rFonts w:ascii="Times New Roman" w:hAnsi="Times New Roman" w:cs="Times New Roman"/>
          <w:sz w:val="24"/>
          <w:szCs w:val="24"/>
        </w:rPr>
        <w:t>данные</w:t>
      </w:r>
      <w:r w:rsidR="001F6E6E" w:rsidRPr="00E85607">
        <w:rPr>
          <w:rFonts w:ascii="Times New Roman" w:hAnsi="Times New Roman" w:cs="Times New Roman"/>
          <w:sz w:val="24"/>
          <w:szCs w:val="24"/>
        </w:rPr>
        <w:t xml:space="preserve"> </w:t>
      </w:r>
      <w:r w:rsidR="00162762">
        <w:rPr>
          <w:rFonts w:ascii="Times New Roman" w:hAnsi="Times New Roman" w:cs="Times New Roman"/>
          <w:sz w:val="24"/>
          <w:szCs w:val="24"/>
        </w:rPr>
        <w:t>исследования</w:t>
      </w:r>
      <w:r w:rsidRPr="00E85607">
        <w:rPr>
          <w:rFonts w:ascii="Times New Roman" w:hAnsi="Times New Roman" w:cs="Times New Roman"/>
          <w:sz w:val="24"/>
          <w:szCs w:val="24"/>
        </w:rPr>
        <w:t>, аудитор наблюдает</w:t>
      </w:r>
      <w:r w:rsidR="005E7981" w:rsidRPr="00E85607">
        <w:rPr>
          <w:rFonts w:ascii="Times New Roman" w:hAnsi="Times New Roman" w:cs="Times New Roman"/>
          <w:sz w:val="24"/>
          <w:szCs w:val="24"/>
        </w:rPr>
        <w:t xml:space="preserve"> уменьшение показателя эффективности финансовых вложений в динамике, что обусловлено превышением темпов роста расходов от в</w:t>
      </w:r>
      <w:r w:rsidR="001F6E6E" w:rsidRPr="00E85607">
        <w:rPr>
          <w:rFonts w:ascii="Times New Roman" w:hAnsi="Times New Roman" w:cs="Times New Roman"/>
          <w:sz w:val="24"/>
          <w:szCs w:val="24"/>
        </w:rPr>
        <w:t xml:space="preserve">ыбытия финансовых вложений над </w:t>
      </w:r>
      <w:r w:rsidR="005E7981" w:rsidRPr="00E85607">
        <w:rPr>
          <w:rFonts w:ascii="Times New Roman" w:hAnsi="Times New Roman" w:cs="Times New Roman"/>
          <w:sz w:val="24"/>
          <w:szCs w:val="24"/>
        </w:rPr>
        <w:t xml:space="preserve">темпами роста доходов от выбытия финансовых вложений. Аудитору в этом случае следует проанализировать причины непропорционального роста расходов от выбытия финансовых вложений. </w:t>
      </w:r>
    </w:p>
    <w:p w:rsidR="005E7981" w:rsidRDefault="005E7981" w:rsidP="001F6E6E">
      <w:pPr>
        <w:autoSpaceDE w:val="0"/>
        <w:autoSpaceDN w:val="0"/>
        <w:adjustRightInd w:val="0"/>
        <w:spacing w:after="0" w:line="360" w:lineRule="auto"/>
        <w:ind w:firstLine="709"/>
        <w:jc w:val="both"/>
        <w:rPr>
          <w:rFonts w:ascii="Times New Roman" w:hAnsi="Times New Roman" w:cs="Times New Roman"/>
          <w:sz w:val="24"/>
          <w:szCs w:val="24"/>
        </w:rPr>
      </w:pPr>
      <w:r w:rsidRPr="00E85607">
        <w:rPr>
          <w:rFonts w:ascii="Times New Roman" w:hAnsi="Times New Roman" w:cs="Times New Roman"/>
          <w:sz w:val="24"/>
          <w:szCs w:val="24"/>
        </w:rPr>
        <w:t>Аудитору следует противопоставить процентные доходы и сред</w:t>
      </w:r>
      <w:r w:rsidR="00A27B65" w:rsidRPr="00E85607">
        <w:rPr>
          <w:rFonts w:ascii="Times New Roman" w:hAnsi="Times New Roman" w:cs="Times New Roman"/>
          <w:sz w:val="24"/>
          <w:szCs w:val="24"/>
        </w:rPr>
        <w:t xml:space="preserve">ний годовой остаток финансовых </w:t>
      </w:r>
      <w:r w:rsidRPr="00E85607">
        <w:rPr>
          <w:rFonts w:ascii="Times New Roman" w:hAnsi="Times New Roman" w:cs="Times New Roman"/>
          <w:sz w:val="24"/>
          <w:szCs w:val="24"/>
        </w:rPr>
        <w:t xml:space="preserve">вложений за разные отчетные периоды, чтобы убедиться в пропорциональности изменений финансовых вложений и процентного дохода от финансовых вложений. </w:t>
      </w:r>
    </w:p>
    <w:p w:rsidR="00162762" w:rsidRPr="00E85607" w:rsidRDefault="00162762" w:rsidP="001F6E6E">
      <w:pPr>
        <w:autoSpaceDE w:val="0"/>
        <w:autoSpaceDN w:val="0"/>
        <w:adjustRightInd w:val="0"/>
        <w:spacing w:after="0" w:line="360" w:lineRule="auto"/>
        <w:ind w:firstLine="709"/>
        <w:jc w:val="both"/>
        <w:rPr>
          <w:rFonts w:ascii="Times New Roman" w:hAnsi="Times New Roman" w:cs="Times New Roman"/>
          <w:sz w:val="24"/>
          <w:szCs w:val="24"/>
        </w:rPr>
      </w:pPr>
    </w:p>
    <w:p w:rsidR="005E7981" w:rsidRPr="00E85607" w:rsidRDefault="00A27B65" w:rsidP="005E7981">
      <w:pPr>
        <w:autoSpaceDE w:val="0"/>
        <w:autoSpaceDN w:val="0"/>
        <w:adjustRightInd w:val="0"/>
        <w:spacing w:after="0" w:line="360" w:lineRule="auto"/>
        <w:jc w:val="both"/>
        <w:rPr>
          <w:rFonts w:ascii="Times New Roman" w:hAnsi="Times New Roman" w:cs="Times New Roman"/>
          <w:sz w:val="24"/>
          <w:szCs w:val="24"/>
        </w:rPr>
      </w:pPr>
      <w:r w:rsidRPr="00E85607">
        <w:rPr>
          <w:rFonts w:ascii="Times New Roman" w:hAnsi="Times New Roman" w:cs="Times New Roman"/>
          <w:sz w:val="24"/>
          <w:szCs w:val="24"/>
        </w:rPr>
        <w:t>Таблица 4 -</w:t>
      </w:r>
      <w:r w:rsidR="005E7981" w:rsidRPr="00E85607">
        <w:rPr>
          <w:rFonts w:ascii="Times New Roman" w:hAnsi="Times New Roman" w:cs="Times New Roman"/>
          <w:sz w:val="24"/>
          <w:szCs w:val="24"/>
        </w:rPr>
        <w:t xml:space="preserve"> Расчет рентабельности финансовых вложений</w:t>
      </w:r>
    </w:p>
    <w:p w:rsidR="005E7981" w:rsidRPr="00E85607" w:rsidRDefault="005E7981" w:rsidP="005E7981">
      <w:pPr>
        <w:autoSpaceDE w:val="0"/>
        <w:autoSpaceDN w:val="0"/>
        <w:adjustRightInd w:val="0"/>
        <w:spacing w:after="0" w:line="360" w:lineRule="auto"/>
        <w:jc w:val="both"/>
        <w:rPr>
          <w:rFonts w:ascii="Times New Roman" w:hAnsi="Times New Roman" w:cs="Times New Roman"/>
          <w:sz w:val="24"/>
          <w:szCs w:val="24"/>
        </w:rPr>
      </w:pPr>
    </w:p>
    <w:tbl>
      <w:tblPr>
        <w:tblStyle w:val="a8"/>
        <w:tblW w:w="0" w:type="auto"/>
        <w:tblLook w:val="04A0" w:firstRow="1" w:lastRow="0" w:firstColumn="1" w:lastColumn="0" w:noHBand="0" w:noVBand="1"/>
      </w:tblPr>
      <w:tblGrid>
        <w:gridCol w:w="6204"/>
        <w:gridCol w:w="1842"/>
        <w:gridCol w:w="1525"/>
      </w:tblGrid>
      <w:tr w:rsidR="00341295" w:rsidRPr="00E85607" w:rsidTr="00341295">
        <w:tc>
          <w:tcPr>
            <w:tcW w:w="6204" w:type="dxa"/>
          </w:tcPr>
          <w:p w:rsidR="00341295" w:rsidRPr="00E85607" w:rsidRDefault="00341295" w:rsidP="0020272B">
            <w:pPr>
              <w:autoSpaceDE w:val="0"/>
              <w:autoSpaceDN w:val="0"/>
              <w:adjustRightInd w:val="0"/>
              <w:spacing w:line="360" w:lineRule="auto"/>
              <w:rPr>
                <w:rFonts w:ascii="Times New Roman" w:hAnsi="Times New Roman" w:cs="Times New Roman"/>
                <w:sz w:val="24"/>
                <w:szCs w:val="24"/>
              </w:rPr>
            </w:pPr>
            <w:r w:rsidRPr="00E85607">
              <w:rPr>
                <w:rFonts w:ascii="Times New Roman" w:hAnsi="Times New Roman" w:cs="Times New Roman"/>
                <w:sz w:val="24"/>
                <w:szCs w:val="24"/>
              </w:rPr>
              <w:t>Показатели</w:t>
            </w:r>
          </w:p>
        </w:tc>
        <w:tc>
          <w:tcPr>
            <w:tcW w:w="1842" w:type="dxa"/>
          </w:tcPr>
          <w:p w:rsidR="00341295" w:rsidRPr="00E85607" w:rsidRDefault="00C20257" w:rsidP="005E7981">
            <w:pPr>
              <w:autoSpaceDE w:val="0"/>
              <w:autoSpaceDN w:val="0"/>
              <w:adjustRightInd w:val="0"/>
              <w:spacing w:line="360" w:lineRule="auto"/>
              <w:jc w:val="both"/>
              <w:rPr>
                <w:rFonts w:ascii="Times New Roman" w:hAnsi="Times New Roman" w:cs="Times New Roman"/>
                <w:sz w:val="24"/>
                <w:szCs w:val="24"/>
              </w:rPr>
            </w:pPr>
            <w:r w:rsidRPr="00E85607">
              <w:rPr>
                <w:rFonts w:ascii="Times New Roman" w:hAnsi="Times New Roman" w:cs="Times New Roman"/>
                <w:sz w:val="24"/>
                <w:szCs w:val="24"/>
              </w:rPr>
              <w:t>31.12.2010</w:t>
            </w:r>
          </w:p>
        </w:tc>
        <w:tc>
          <w:tcPr>
            <w:tcW w:w="1525" w:type="dxa"/>
          </w:tcPr>
          <w:p w:rsidR="00341295" w:rsidRPr="00E85607" w:rsidRDefault="00C20257" w:rsidP="005E7981">
            <w:pPr>
              <w:autoSpaceDE w:val="0"/>
              <w:autoSpaceDN w:val="0"/>
              <w:adjustRightInd w:val="0"/>
              <w:spacing w:line="360" w:lineRule="auto"/>
              <w:jc w:val="both"/>
              <w:rPr>
                <w:rFonts w:ascii="Times New Roman" w:hAnsi="Times New Roman" w:cs="Times New Roman"/>
                <w:sz w:val="24"/>
                <w:szCs w:val="24"/>
              </w:rPr>
            </w:pPr>
            <w:r w:rsidRPr="00E85607">
              <w:rPr>
                <w:rFonts w:ascii="Times New Roman" w:hAnsi="Times New Roman" w:cs="Times New Roman"/>
                <w:sz w:val="24"/>
                <w:szCs w:val="24"/>
              </w:rPr>
              <w:t>31.12.2011</w:t>
            </w:r>
          </w:p>
        </w:tc>
      </w:tr>
      <w:tr w:rsidR="00341295" w:rsidRPr="00E85607" w:rsidTr="00341295">
        <w:tc>
          <w:tcPr>
            <w:tcW w:w="6204" w:type="dxa"/>
          </w:tcPr>
          <w:p w:rsidR="00341295" w:rsidRPr="00E85607" w:rsidRDefault="00C20257" w:rsidP="005E7981">
            <w:pPr>
              <w:autoSpaceDE w:val="0"/>
              <w:autoSpaceDN w:val="0"/>
              <w:adjustRightInd w:val="0"/>
              <w:spacing w:line="360" w:lineRule="auto"/>
              <w:jc w:val="both"/>
              <w:rPr>
                <w:rFonts w:ascii="Times New Roman" w:hAnsi="Times New Roman" w:cs="Times New Roman"/>
                <w:sz w:val="24"/>
                <w:szCs w:val="24"/>
              </w:rPr>
            </w:pPr>
            <w:r w:rsidRPr="00E85607">
              <w:rPr>
                <w:rFonts w:ascii="Times New Roman" w:hAnsi="Times New Roman" w:cs="Times New Roman"/>
                <w:sz w:val="24"/>
                <w:szCs w:val="24"/>
              </w:rPr>
              <w:t>Средняя стоимость финансовых вложений, котирующихся на рынке (оцениваемых по справедливой стоимости)</w:t>
            </w:r>
            <w:r w:rsidR="00EA3A67" w:rsidRPr="00E85607">
              <w:rPr>
                <w:rFonts w:ascii="Times New Roman" w:hAnsi="Times New Roman" w:cs="Times New Roman"/>
                <w:sz w:val="24"/>
                <w:szCs w:val="24"/>
              </w:rPr>
              <w:t>, млн. руб.</w:t>
            </w:r>
          </w:p>
        </w:tc>
        <w:tc>
          <w:tcPr>
            <w:tcW w:w="1842" w:type="dxa"/>
          </w:tcPr>
          <w:p w:rsidR="00341295" w:rsidRPr="00E85607" w:rsidRDefault="00C20257" w:rsidP="00C20257">
            <w:pPr>
              <w:autoSpaceDE w:val="0"/>
              <w:autoSpaceDN w:val="0"/>
              <w:adjustRightInd w:val="0"/>
              <w:spacing w:line="360" w:lineRule="auto"/>
              <w:jc w:val="center"/>
              <w:rPr>
                <w:rFonts w:ascii="Times New Roman" w:hAnsi="Times New Roman" w:cs="Times New Roman"/>
                <w:sz w:val="24"/>
                <w:szCs w:val="24"/>
              </w:rPr>
            </w:pPr>
            <w:r w:rsidRPr="00E85607">
              <w:rPr>
                <w:rFonts w:ascii="Times New Roman" w:hAnsi="Times New Roman" w:cs="Times New Roman"/>
                <w:sz w:val="24"/>
                <w:szCs w:val="24"/>
              </w:rPr>
              <w:t>187</w:t>
            </w:r>
          </w:p>
        </w:tc>
        <w:tc>
          <w:tcPr>
            <w:tcW w:w="1525" w:type="dxa"/>
          </w:tcPr>
          <w:p w:rsidR="00341295" w:rsidRPr="00E85607" w:rsidRDefault="0074166E" w:rsidP="00C20257">
            <w:pPr>
              <w:autoSpaceDE w:val="0"/>
              <w:autoSpaceDN w:val="0"/>
              <w:adjustRightInd w:val="0"/>
              <w:spacing w:line="360" w:lineRule="auto"/>
              <w:jc w:val="center"/>
              <w:rPr>
                <w:rFonts w:ascii="Times New Roman" w:hAnsi="Times New Roman" w:cs="Times New Roman"/>
                <w:sz w:val="24"/>
                <w:szCs w:val="24"/>
              </w:rPr>
            </w:pPr>
            <w:r w:rsidRPr="00E85607">
              <w:rPr>
                <w:rFonts w:ascii="Times New Roman" w:hAnsi="Times New Roman" w:cs="Times New Roman"/>
                <w:sz w:val="24"/>
                <w:szCs w:val="24"/>
              </w:rPr>
              <w:t>1092</w:t>
            </w:r>
          </w:p>
        </w:tc>
      </w:tr>
      <w:tr w:rsidR="00341295" w:rsidRPr="00E85607" w:rsidTr="00341295">
        <w:tc>
          <w:tcPr>
            <w:tcW w:w="6204" w:type="dxa"/>
          </w:tcPr>
          <w:p w:rsidR="00341295" w:rsidRPr="00E85607" w:rsidRDefault="0074166E" w:rsidP="005E7981">
            <w:pPr>
              <w:autoSpaceDE w:val="0"/>
              <w:autoSpaceDN w:val="0"/>
              <w:adjustRightInd w:val="0"/>
              <w:spacing w:line="360" w:lineRule="auto"/>
              <w:jc w:val="both"/>
              <w:rPr>
                <w:rFonts w:ascii="Times New Roman" w:hAnsi="Times New Roman" w:cs="Times New Roman"/>
                <w:sz w:val="24"/>
                <w:szCs w:val="24"/>
              </w:rPr>
            </w:pPr>
            <w:r w:rsidRPr="00E85607">
              <w:rPr>
                <w:rFonts w:ascii="Times New Roman" w:hAnsi="Times New Roman" w:cs="Times New Roman"/>
                <w:sz w:val="24"/>
                <w:szCs w:val="24"/>
              </w:rPr>
              <w:t>Процентные доходы</w:t>
            </w:r>
            <w:r w:rsidR="00EA3A67" w:rsidRPr="00E85607">
              <w:rPr>
                <w:rFonts w:ascii="Times New Roman" w:hAnsi="Times New Roman" w:cs="Times New Roman"/>
                <w:sz w:val="24"/>
                <w:szCs w:val="24"/>
              </w:rPr>
              <w:t>, млн. руб.</w:t>
            </w:r>
          </w:p>
        </w:tc>
        <w:tc>
          <w:tcPr>
            <w:tcW w:w="1842" w:type="dxa"/>
          </w:tcPr>
          <w:p w:rsidR="00341295" w:rsidRPr="00E85607" w:rsidRDefault="00C20257" w:rsidP="00C20257">
            <w:pPr>
              <w:autoSpaceDE w:val="0"/>
              <w:autoSpaceDN w:val="0"/>
              <w:adjustRightInd w:val="0"/>
              <w:spacing w:line="360" w:lineRule="auto"/>
              <w:jc w:val="center"/>
              <w:rPr>
                <w:rFonts w:ascii="Times New Roman" w:hAnsi="Times New Roman" w:cs="Times New Roman"/>
                <w:sz w:val="24"/>
                <w:szCs w:val="24"/>
              </w:rPr>
            </w:pPr>
            <w:r w:rsidRPr="00E85607">
              <w:rPr>
                <w:rFonts w:ascii="Times New Roman" w:hAnsi="Times New Roman" w:cs="Times New Roman"/>
                <w:sz w:val="24"/>
                <w:szCs w:val="24"/>
              </w:rPr>
              <w:t>124</w:t>
            </w:r>
          </w:p>
        </w:tc>
        <w:tc>
          <w:tcPr>
            <w:tcW w:w="1525" w:type="dxa"/>
          </w:tcPr>
          <w:p w:rsidR="00341295" w:rsidRPr="00E85607" w:rsidRDefault="0074166E" w:rsidP="00C20257">
            <w:pPr>
              <w:autoSpaceDE w:val="0"/>
              <w:autoSpaceDN w:val="0"/>
              <w:adjustRightInd w:val="0"/>
              <w:spacing w:line="360" w:lineRule="auto"/>
              <w:jc w:val="center"/>
              <w:rPr>
                <w:rFonts w:ascii="Times New Roman" w:hAnsi="Times New Roman" w:cs="Times New Roman"/>
                <w:sz w:val="24"/>
                <w:szCs w:val="24"/>
              </w:rPr>
            </w:pPr>
            <w:r w:rsidRPr="00E85607">
              <w:rPr>
                <w:rFonts w:ascii="Times New Roman" w:hAnsi="Times New Roman" w:cs="Times New Roman"/>
                <w:sz w:val="24"/>
                <w:szCs w:val="24"/>
              </w:rPr>
              <w:t>228</w:t>
            </w:r>
          </w:p>
        </w:tc>
      </w:tr>
      <w:tr w:rsidR="00341295" w:rsidRPr="00E85607" w:rsidTr="00341295">
        <w:tc>
          <w:tcPr>
            <w:tcW w:w="6204" w:type="dxa"/>
          </w:tcPr>
          <w:p w:rsidR="00341295" w:rsidRPr="00E85607" w:rsidRDefault="0074166E" w:rsidP="005E7981">
            <w:pPr>
              <w:autoSpaceDE w:val="0"/>
              <w:autoSpaceDN w:val="0"/>
              <w:adjustRightInd w:val="0"/>
              <w:spacing w:line="360" w:lineRule="auto"/>
              <w:jc w:val="both"/>
              <w:rPr>
                <w:rFonts w:ascii="Times New Roman" w:hAnsi="Times New Roman" w:cs="Times New Roman"/>
                <w:sz w:val="24"/>
                <w:szCs w:val="24"/>
              </w:rPr>
            </w:pPr>
            <w:r w:rsidRPr="00E85607">
              <w:rPr>
                <w:rFonts w:ascii="Times New Roman" w:hAnsi="Times New Roman" w:cs="Times New Roman"/>
                <w:sz w:val="24"/>
                <w:szCs w:val="24"/>
              </w:rPr>
              <w:t>Доходы от выбытия финансовых вложений</w:t>
            </w:r>
            <w:r w:rsidR="00EA3A67" w:rsidRPr="00E85607">
              <w:rPr>
                <w:rFonts w:ascii="Times New Roman" w:hAnsi="Times New Roman" w:cs="Times New Roman"/>
                <w:sz w:val="24"/>
                <w:szCs w:val="24"/>
              </w:rPr>
              <w:t>, млн. руб.</w:t>
            </w:r>
          </w:p>
        </w:tc>
        <w:tc>
          <w:tcPr>
            <w:tcW w:w="1842" w:type="dxa"/>
          </w:tcPr>
          <w:p w:rsidR="00341295" w:rsidRPr="00E85607" w:rsidRDefault="00C20257" w:rsidP="00C20257">
            <w:pPr>
              <w:autoSpaceDE w:val="0"/>
              <w:autoSpaceDN w:val="0"/>
              <w:adjustRightInd w:val="0"/>
              <w:spacing w:line="360" w:lineRule="auto"/>
              <w:jc w:val="center"/>
              <w:rPr>
                <w:rFonts w:ascii="Times New Roman" w:hAnsi="Times New Roman" w:cs="Times New Roman"/>
                <w:sz w:val="24"/>
                <w:szCs w:val="24"/>
              </w:rPr>
            </w:pPr>
            <w:r w:rsidRPr="00E85607">
              <w:rPr>
                <w:rFonts w:ascii="Times New Roman" w:hAnsi="Times New Roman" w:cs="Times New Roman"/>
                <w:sz w:val="24"/>
                <w:szCs w:val="24"/>
              </w:rPr>
              <w:t>1953</w:t>
            </w:r>
          </w:p>
        </w:tc>
        <w:tc>
          <w:tcPr>
            <w:tcW w:w="1525" w:type="dxa"/>
          </w:tcPr>
          <w:p w:rsidR="00341295" w:rsidRPr="00E85607" w:rsidRDefault="0074166E" w:rsidP="00C20257">
            <w:pPr>
              <w:autoSpaceDE w:val="0"/>
              <w:autoSpaceDN w:val="0"/>
              <w:adjustRightInd w:val="0"/>
              <w:spacing w:line="360" w:lineRule="auto"/>
              <w:jc w:val="center"/>
              <w:rPr>
                <w:rFonts w:ascii="Times New Roman" w:hAnsi="Times New Roman" w:cs="Times New Roman"/>
                <w:sz w:val="24"/>
                <w:szCs w:val="24"/>
              </w:rPr>
            </w:pPr>
            <w:r w:rsidRPr="00E85607">
              <w:rPr>
                <w:rFonts w:ascii="Times New Roman" w:hAnsi="Times New Roman" w:cs="Times New Roman"/>
                <w:sz w:val="24"/>
                <w:szCs w:val="24"/>
              </w:rPr>
              <w:t>8832</w:t>
            </w:r>
          </w:p>
        </w:tc>
      </w:tr>
      <w:tr w:rsidR="00341295" w:rsidRPr="00E85607" w:rsidTr="00341295">
        <w:tc>
          <w:tcPr>
            <w:tcW w:w="6204" w:type="dxa"/>
          </w:tcPr>
          <w:p w:rsidR="00341295" w:rsidRPr="00E85607" w:rsidRDefault="0074166E" w:rsidP="005E7981">
            <w:pPr>
              <w:autoSpaceDE w:val="0"/>
              <w:autoSpaceDN w:val="0"/>
              <w:adjustRightInd w:val="0"/>
              <w:spacing w:line="360" w:lineRule="auto"/>
              <w:jc w:val="both"/>
              <w:rPr>
                <w:rFonts w:ascii="Times New Roman" w:hAnsi="Times New Roman" w:cs="Times New Roman"/>
                <w:b/>
                <w:sz w:val="24"/>
                <w:szCs w:val="24"/>
              </w:rPr>
            </w:pPr>
            <w:r w:rsidRPr="00E85607">
              <w:rPr>
                <w:rFonts w:ascii="Times New Roman" w:hAnsi="Times New Roman" w:cs="Times New Roman"/>
                <w:b/>
                <w:sz w:val="24"/>
                <w:szCs w:val="24"/>
              </w:rPr>
              <w:t>Рентабельность финансовых вложений, %</w:t>
            </w:r>
          </w:p>
        </w:tc>
        <w:tc>
          <w:tcPr>
            <w:tcW w:w="1842" w:type="dxa"/>
          </w:tcPr>
          <w:p w:rsidR="00341295" w:rsidRPr="00E85607" w:rsidRDefault="0074166E" w:rsidP="0074166E">
            <w:pPr>
              <w:autoSpaceDE w:val="0"/>
              <w:autoSpaceDN w:val="0"/>
              <w:adjustRightInd w:val="0"/>
              <w:spacing w:line="360" w:lineRule="auto"/>
              <w:jc w:val="center"/>
              <w:rPr>
                <w:rFonts w:ascii="Times New Roman" w:hAnsi="Times New Roman" w:cs="Times New Roman"/>
                <w:b/>
                <w:sz w:val="24"/>
                <w:szCs w:val="24"/>
              </w:rPr>
            </w:pPr>
            <w:r w:rsidRPr="00E85607">
              <w:rPr>
                <w:rFonts w:ascii="Times New Roman" w:hAnsi="Times New Roman" w:cs="Times New Roman"/>
                <w:b/>
                <w:sz w:val="24"/>
                <w:szCs w:val="24"/>
              </w:rPr>
              <w:t>11</w:t>
            </w:r>
          </w:p>
        </w:tc>
        <w:tc>
          <w:tcPr>
            <w:tcW w:w="1525" w:type="dxa"/>
          </w:tcPr>
          <w:p w:rsidR="00341295" w:rsidRPr="00E85607" w:rsidRDefault="0074166E" w:rsidP="0074166E">
            <w:pPr>
              <w:autoSpaceDE w:val="0"/>
              <w:autoSpaceDN w:val="0"/>
              <w:adjustRightInd w:val="0"/>
              <w:spacing w:line="360" w:lineRule="auto"/>
              <w:jc w:val="center"/>
              <w:rPr>
                <w:rFonts w:ascii="Times New Roman" w:hAnsi="Times New Roman" w:cs="Times New Roman"/>
                <w:b/>
                <w:sz w:val="24"/>
                <w:szCs w:val="24"/>
              </w:rPr>
            </w:pPr>
            <w:r w:rsidRPr="00E85607">
              <w:rPr>
                <w:rFonts w:ascii="Times New Roman" w:hAnsi="Times New Roman" w:cs="Times New Roman"/>
                <w:b/>
                <w:sz w:val="24"/>
                <w:szCs w:val="24"/>
              </w:rPr>
              <w:t>8</w:t>
            </w:r>
          </w:p>
        </w:tc>
      </w:tr>
    </w:tbl>
    <w:p w:rsidR="00341295" w:rsidRPr="00E85607" w:rsidRDefault="00341295" w:rsidP="005E7981">
      <w:pPr>
        <w:autoSpaceDE w:val="0"/>
        <w:autoSpaceDN w:val="0"/>
        <w:adjustRightInd w:val="0"/>
        <w:spacing w:after="0" w:line="360" w:lineRule="auto"/>
        <w:jc w:val="both"/>
        <w:rPr>
          <w:rFonts w:ascii="Times New Roman" w:hAnsi="Times New Roman" w:cs="Times New Roman"/>
          <w:sz w:val="24"/>
          <w:szCs w:val="24"/>
        </w:rPr>
      </w:pPr>
    </w:p>
    <w:p w:rsidR="005E7981" w:rsidRPr="00E85607" w:rsidRDefault="0030190C" w:rsidP="00A27B65">
      <w:pPr>
        <w:spacing w:after="0" w:line="360" w:lineRule="auto"/>
        <w:ind w:firstLine="709"/>
        <w:jc w:val="both"/>
        <w:rPr>
          <w:rFonts w:ascii="Times New Roman" w:hAnsi="Times New Roman" w:cs="Times New Roman"/>
          <w:sz w:val="24"/>
          <w:szCs w:val="24"/>
        </w:rPr>
      </w:pPr>
      <w:r w:rsidRPr="00E85607">
        <w:rPr>
          <w:rFonts w:ascii="Times New Roman" w:hAnsi="Times New Roman" w:cs="Times New Roman"/>
          <w:sz w:val="24"/>
          <w:szCs w:val="24"/>
        </w:rPr>
        <w:t xml:space="preserve">Данные </w:t>
      </w:r>
      <w:r w:rsidR="00162762">
        <w:rPr>
          <w:rFonts w:ascii="Times New Roman" w:hAnsi="Times New Roman" w:cs="Times New Roman"/>
          <w:sz w:val="24"/>
          <w:szCs w:val="24"/>
        </w:rPr>
        <w:t>исследования отражают</w:t>
      </w:r>
      <w:r w:rsidRPr="00E85607">
        <w:rPr>
          <w:rFonts w:ascii="Times New Roman" w:hAnsi="Times New Roman" w:cs="Times New Roman"/>
          <w:sz w:val="24"/>
          <w:szCs w:val="24"/>
        </w:rPr>
        <w:t xml:space="preserve"> </w:t>
      </w:r>
      <w:r w:rsidR="005E7981" w:rsidRPr="00E85607">
        <w:rPr>
          <w:rFonts w:ascii="Times New Roman" w:hAnsi="Times New Roman" w:cs="Times New Roman"/>
          <w:sz w:val="24"/>
          <w:szCs w:val="24"/>
        </w:rPr>
        <w:t>снижение показателя рентабельности финансовых вложений, в связи с непропорциональным ростом активов и доходов от них, что является поводом для проведения дополнительных аудиторских процедур.</w:t>
      </w:r>
    </w:p>
    <w:p w:rsidR="005E7981" w:rsidRPr="00E85607" w:rsidRDefault="002F05AA" w:rsidP="00A27B65">
      <w:pPr>
        <w:spacing w:after="0" w:line="360" w:lineRule="auto"/>
        <w:ind w:firstLine="709"/>
        <w:jc w:val="both"/>
        <w:rPr>
          <w:rFonts w:ascii="Times New Roman" w:hAnsi="Times New Roman" w:cs="Times New Roman"/>
          <w:sz w:val="24"/>
          <w:szCs w:val="24"/>
        </w:rPr>
      </w:pPr>
      <w:r w:rsidRPr="00E85607">
        <w:rPr>
          <w:rFonts w:ascii="Times New Roman" w:hAnsi="Times New Roman" w:cs="Times New Roman"/>
          <w:sz w:val="24"/>
          <w:szCs w:val="24"/>
        </w:rPr>
        <w:t>Аудитор в</w:t>
      </w:r>
      <w:r w:rsidR="005E7981" w:rsidRPr="00E85607">
        <w:rPr>
          <w:rFonts w:ascii="Times New Roman" w:hAnsi="Times New Roman" w:cs="Times New Roman"/>
          <w:sz w:val="24"/>
          <w:szCs w:val="24"/>
        </w:rPr>
        <w:t xml:space="preserve"> процессе анализа п</w:t>
      </w:r>
      <w:r w:rsidRPr="00E85607">
        <w:rPr>
          <w:rFonts w:ascii="Times New Roman" w:hAnsi="Times New Roman" w:cs="Times New Roman"/>
          <w:sz w:val="24"/>
          <w:szCs w:val="24"/>
        </w:rPr>
        <w:t>оказателей рентабельности изучае</w:t>
      </w:r>
      <w:r w:rsidR="005E7981" w:rsidRPr="00E85607">
        <w:rPr>
          <w:rFonts w:ascii="Times New Roman" w:hAnsi="Times New Roman" w:cs="Times New Roman"/>
          <w:sz w:val="24"/>
          <w:szCs w:val="24"/>
        </w:rPr>
        <w:t>т динамику показателей рентабельности, выполнени</w:t>
      </w:r>
      <w:r w:rsidRPr="00E85607">
        <w:rPr>
          <w:rFonts w:ascii="Times New Roman" w:hAnsi="Times New Roman" w:cs="Times New Roman"/>
          <w:sz w:val="24"/>
          <w:szCs w:val="24"/>
        </w:rPr>
        <w:t>е плана по их уровню и проводи</w:t>
      </w:r>
      <w:r w:rsidR="005E7981" w:rsidRPr="00E85607">
        <w:rPr>
          <w:rFonts w:ascii="Times New Roman" w:hAnsi="Times New Roman" w:cs="Times New Roman"/>
          <w:sz w:val="24"/>
          <w:szCs w:val="24"/>
        </w:rPr>
        <w:t>т межхозяйственные сравнения с предприятиями-конкурентами.</w:t>
      </w:r>
    </w:p>
    <w:p w:rsidR="005E7981" w:rsidRPr="00E85607" w:rsidRDefault="005E7981" w:rsidP="00D009FF">
      <w:pPr>
        <w:autoSpaceDE w:val="0"/>
        <w:autoSpaceDN w:val="0"/>
        <w:adjustRightInd w:val="0"/>
        <w:spacing w:after="0" w:line="360" w:lineRule="auto"/>
        <w:ind w:firstLine="709"/>
        <w:jc w:val="both"/>
        <w:rPr>
          <w:rFonts w:ascii="Times New Roman" w:hAnsi="Times New Roman" w:cs="Times New Roman"/>
          <w:sz w:val="24"/>
          <w:szCs w:val="24"/>
        </w:rPr>
      </w:pPr>
      <w:r w:rsidRPr="00E85607">
        <w:rPr>
          <w:rFonts w:ascii="Times New Roman" w:hAnsi="Times New Roman" w:cs="Times New Roman"/>
          <w:sz w:val="24"/>
          <w:szCs w:val="24"/>
        </w:rPr>
        <w:t xml:space="preserve">Отношение произведенных расходов, связанных с финансовыми вложениями, к среднегодовому остатку финансовых вложений характеризует величину расходов на рубль произведенных финансовых вложений. Рост этого показателя отражает неэффективность финансовых вложений.  </w:t>
      </w:r>
    </w:p>
    <w:p w:rsidR="005E7981" w:rsidRPr="00E85607" w:rsidRDefault="005E7981" w:rsidP="00D009FF">
      <w:pPr>
        <w:autoSpaceDE w:val="0"/>
        <w:autoSpaceDN w:val="0"/>
        <w:adjustRightInd w:val="0"/>
        <w:spacing w:after="0" w:line="360" w:lineRule="auto"/>
        <w:ind w:firstLine="709"/>
        <w:jc w:val="both"/>
        <w:rPr>
          <w:rFonts w:ascii="Times New Roman" w:hAnsi="Times New Roman" w:cs="Times New Roman"/>
          <w:sz w:val="24"/>
          <w:szCs w:val="24"/>
        </w:rPr>
      </w:pPr>
      <w:r w:rsidRPr="00E85607">
        <w:rPr>
          <w:rFonts w:ascii="Times New Roman" w:hAnsi="Times New Roman" w:cs="Times New Roman"/>
          <w:sz w:val="24"/>
          <w:szCs w:val="24"/>
        </w:rPr>
        <w:t>Аудитору необходимо выявить причины этого роста.</w:t>
      </w:r>
    </w:p>
    <w:p w:rsidR="005E7981" w:rsidRPr="00E85607" w:rsidRDefault="00D009FF" w:rsidP="005E7981">
      <w:pPr>
        <w:autoSpaceDE w:val="0"/>
        <w:autoSpaceDN w:val="0"/>
        <w:adjustRightInd w:val="0"/>
        <w:spacing w:after="0" w:line="360" w:lineRule="auto"/>
        <w:jc w:val="both"/>
        <w:rPr>
          <w:rFonts w:ascii="Times New Roman" w:hAnsi="Times New Roman" w:cs="Times New Roman"/>
          <w:sz w:val="24"/>
          <w:szCs w:val="24"/>
        </w:rPr>
      </w:pPr>
      <w:r w:rsidRPr="00E85607">
        <w:rPr>
          <w:rFonts w:ascii="Times New Roman" w:hAnsi="Times New Roman" w:cs="Times New Roman"/>
          <w:sz w:val="24"/>
          <w:szCs w:val="24"/>
        </w:rPr>
        <w:t>Таблица 5 -</w:t>
      </w:r>
      <w:r w:rsidR="005E7981" w:rsidRPr="00E85607">
        <w:rPr>
          <w:rFonts w:ascii="Times New Roman" w:hAnsi="Times New Roman" w:cs="Times New Roman"/>
          <w:sz w:val="24"/>
          <w:szCs w:val="24"/>
        </w:rPr>
        <w:t xml:space="preserve"> Расчет </w:t>
      </w:r>
      <w:r w:rsidR="00D06756" w:rsidRPr="00E85607">
        <w:rPr>
          <w:rFonts w:ascii="Times New Roman" w:hAnsi="Times New Roman" w:cs="Times New Roman"/>
          <w:sz w:val="24"/>
          <w:szCs w:val="24"/>
        </w:rPr>
        <w:t>со</w:t>
      </w:r>
      <w:r w:rsidR="005E7981" w:rsidRPr="00E85607">
        <w:rPr>
          <w:rFonts w:ascii="Times New Roman" w:hAnsi="Times New Roman" w:cs="Times New Roman"/>
          <w:sz w:val="24"/>
          <w:szCs w:val="24"/>
        </w:rPr>
        <w:t>отношения</w:t>
      </w:r>
      <w:r w:rsidR="00D06756" w:rsidRPr="00E85607">
        <w:rPr>
          <w:rFonts w:ascii="Times New Roman" w:hAnsi="Times New Roman" w:cs="Times New Roman"/>
          <w:sz w:val="24"/>
          <w:szCs w:val="24"/>
        </w:rPr>
        <w:t xml:space="preserve"> </w:t>
      </w:r>
      <w:r w:rsidR="005E7981" w:rsidRPr="00E85607">
        <w:rPr>
          <w:rFonts w:ascii="Times New Roman" w:hAnsi="Times New Roman" w:cs="Times New Roman"/>
          <w:sz w:val="24"/>
          <w:szCs w:val="24"/>
        </w:rPr>
        <w:t>расходов</w:t>
      </w:r>
      <w:r w:rsidR="00D06756" w:rsidRPr="00E85607">
        <w:rPr>
          <w:rFonts w:ascii="Times New Roman" w:hAnsi="Times New Roman" w:cs="Times New Roman"/>
          <w:sz w:val="24"/>
          <w:szCs w:val="24"/>
        </w:rPr>
        <w:t>, связанных с</w:t>
      </w:r>
      <w:r w:rsidR="005E7981" w:rsidRPr="00E85607">
        <w:rPr>
          <w:rFonts w:ascii="Times New Roman" w:hAnsi="Times New Roman" w:cs="Times New Roman"/>
          <w:sz w:val="24"/>
          <w:szCs w:val="24"/>
        </w:rPr>
        <w:t xml:space="preserve"> </w:t>
      </w:r>
      <w:r w:rsidR="00D06756" w:rsidRPr="00E85607">
        <w:rPr>
          <w:rFonts w:ascii="Times New Roman" w:hAnsi="Times New Roman" w:cs="Times New Roman"/>
          <w:sz w:val="24"/>
          <w:szCs w:val="24"/>
        </w:rPr>
        <w:t>финансовыми вложениям</w:t>
      </w:r>
      <w:r w:rsidR="0020272B" w:rsidRPr="00E85607">
        <w:rPr>
          <w:rFonts w:ascii="Times New Roman" w:hAnsi="Times New Roman" w:cs="Times New Roman"/>
          <w:sz w:val="24"/>
          <w:szCs w:val="24"/>
        </w:rPr>
        <w:t>и,</w:t>
      </w:r>
      <w:r w:rsidR="00D06756" w:rsidRPr="00E85607">
        <w:rPr>
          <w:rFonts w:ascii="Times New Roman" w:hAnsi="Times New Roman" w:cs="Times New Roman"/>
          <w:sz w:val="24"/>
          <w:szCs w:val="24"/>
        </w:rPr>
        <w:t xml:space="preserve"> </w:t>
      </w:r>
      <w:r w:rsidR="005E7981" w:rsidRPr="00E85607">
        <w:rPr>
          <w:rFonts w:ascii="Times New Roman" w:hAnsi="Times New Roman" w:cs="Times New Roman"/>
          <w:sz w:val="24"/>
          <w:szCs w:val="24"/>
        </w:rPr>
        <w:t xml:space="preserve">к </w:t>
      </w:r>
      <w:r w:rsidR="00D06756" w:rsidRPr="00E85607">
        <w:rPr>
          <w:rFonts w:ascii="Times New Roman" w:hAnsi="Times New Roman" w:cs="Times New Roman"/>
          <w:sz w:val="24"/>
          <w:szCs w:val="24"/>
        </w:rPr>
        <w:t>среднегодовой стоимости финансовых вложений</w:t>
      </w:r>
    </w:p>
    <w:tbl>
      <w:tblPr>
        <w:tblW w:w="9371" w:type="dxa"/>
        <w:tblInd w:w="93" w:type="dxa"/>
        <w:tblLook w:val="04A0" w:firstRow="1" w:lastRow="0" w:firstColumn="1" w:lastColumn="0" w:noHBand="0" w:noVBand="1"/>
      </w:tblPr>
      <w:tblGrid>
        <w:gridCol w:w="5544"/>
        <w:gridCol w:w="1842"/>
        <w:gridCol w:w="1985"/>
      </w:tblGrid>
      <w:tr w:rsidR="00B950CB" w:rsidRPr="00E85607" w:rsidTr="00B950CB">
        <w:trPr>
          <w:trHeight w:val="630"/>
        </w:trPr>
        <w:tc>
          <w:tcPr>
            <w:tcW w:w="5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950CB" w:rsidRPr="00E85607" w:rsidRDefault="00B950CB" w:rsidP="00B950CB">
            <w:pPr>
              <w:spacing w:after="0" w:line="240" w:lineRule="auto"/>
              <w:rPr>
                <w:rFonts w:ascii="Times New Roman" w:eastAsia="Times New Roman" w:hAnsi="Times New Roman" w:cs="Times New Roman"/>
                <w:b/>
                <w:bCs/>
                <w:color w:val="000000"/>
                <w:sz w:val="24"/>
                <w:szCs w:val="24"/>
                <w:lang w:eastAsia="ru-RU"/>
              </w:rPr>
            </w:pPr>
            <w:r w:rsidRPr="00E85607">
              <w:rPr>
                <w:rFonts w:ascii="Times New Roman" w:eastAsia="Times New Roman" w:hAnsi="Times New Roman" w:cs="Times New Roman"/>
                <w:b/>
                <w:bCs/>
                <w:color w:val="000000"/>
                <w:sz w:val="24"/>
                <w:szCs w:val="24"/>
                <w:lang w:eastAsia="ru-RU"/>
              </w:rPr>
              <w:t>Показатель</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B950CB" w:rsidRPr="00E85607" w:rsidRDefault="00B950CB" w:rsidP="00B950CB">
            <w:pPr>
              <w:spacing w:after="0" w:line="240" w:lineRule="auto"/>
              <w:jc w:val="right"/>
              <w:rPr>
                <w:rFonts w:ascii="Times New Roman" w:eastAsia="Times New Roman" w:hAnsi="Times New Roman" w:cs="Times New Roman"/>
                <w:b/>
                <w:bCs/>
                <w:color w:val="000000"/>
                <w:sz w:val="24"/>
                <w:szCs w:val="24"/>
                <w:lang w:eastAsia="ru-RU"/>
              </w:rPr>
            </w:pPr>
            <w:r w:rsidRPr="00E85607">
              <w:rPr>
                <w:rFonts w:ascii="Times New Roman" w:eastAsia="Times New Roman" w:hAnsi="Times New Roman" w:cs="Times New Roman"/>
                <w:b/>
                <w:bCs/>
                <w:color w:val="000000"/>
                <w:sz w:val="24"/>
                <w:szCs w:val="24"/>
                <w:lang w:eastAsia="ru-RU"/>
              </w:rPr>
              <w:t>31.12.2010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950CB" w:rsidRPr="00E85607" w:rsidRDefault="00B950CB" w:rsidP="00B950CB">
            <w:pPr>
              <w:spacing w:after="0" w:line="240" w:lineRule="auto"/>
              <w:jc w:val="right"/>
              <w:rPr>
                <w:rFonts w:ascii="Times New Roman" w:eastAsia="Times New Roman" w:hAnsi="Times New Roman" w:cs="Times New Roman"/>
                <w:b/>
                <w:bCs/>
                <w:color w:val="000000"/>
                <w:sz w:val="24"/>
                <w:szCs w:val="24"/>
                <w:lang w:eastAsia="ru-RU"/>
              </w:rPr>
            </w:pPr>
            <w:r w:rsidRPr="00E85607">
              <w:rPr>
                <w:rFonts w:ascii="Times New Roman" w:eastAsia="Times New Roman" w:hAnsi="Times New Roman" w:cs="Times New Roman"/>
                <w:b/>
                <w:bCs/>
                <w:color w:val="000000"/>
                <w:sz w:val="24"/>
                <w:szCs w:val="24"/>
                <w:lang w:eastAsia="ru-RU"/>
              </w:rPr>
              <w:t>31.12.2011</w:t>
            </w:r>
          </w:p>
        </w:tc>
      </w:tr>
      <w:tr w:rsidR="00B950CB" w:rsidRPr="00E85607" w:rsidTr="00B950CB">
        <w:trPr>
          <w:trHeight w:val="1260"/>
        </w:trPr>
        <w:tc>
          <w:tcPr>
            <w:tcW w:w="5544" w:type="dxa"/>
            <w:tcBorders>
              <w:top w:val="nil"/>
              <w:left w:val="single" w:sz="4" w:space="0" w:color="auto"/>
              <w:bottom w:val="single" w:sz="4" w:space="0" w:color="auto"/>
              <w:right w:val="single" w:sz="4" w:space="0" w:color="auto"/>
            </w:tcBorders>
            <w:shd w:val="clear" w:color="auto" w:fill="auto"/>
            <w:vAlign w:val="center"/>
            <w:hideMark/>
          </w:tcPr>
          <w:p w:rsidR="00B950CB" w:rsidRPr="00E85607" w:rsidRDefault="00B950CB" w:rsidP="00B950CB">
            <w:pPr>
              <w:spacing w:after="0" w:line="240" w:lineRule="auto"/>
              <w:jc w:val="both"/>
              <w:rPr>
                <w:rFonts w:ascii="Times New Roman" w:eastAsia="Times New Roman" w:hAnsi="Times New Roman" w:cs="Times New Roman"/>
                <w:color w:val="000000"/>
                <w:sz w:val="24"/>
                <w:szCs w:val="24"/>
                <w:lang w:eastAsia="ru-RU"/>
              </w:rPr>
            </w:pPr>
            <w:r w:rsidRPr="00E85607">
              <w:rPr>
                <w:rFonts w:ascii="Times New Roman" w:eastAsia="Times New Roman" w:hAnsi="Times New Roman" w:cs="Times New Roman"/>
                <w:color w:val="000000"/>
                <w:sz w:val="24"/>
                <w:szCs w:val="24"/>
                <w:lang w:eastAsia="ru-RU"/>
              </w:rPr>
              <w:t>Средняя стоимость финансовых вложений, котирующихся на рынке (оцениваемых по справедливой стоимости), млн. руб.</w:t>
            </w:r>
          </w:p>
        </w:tc>
        <w:tc>
          <w:tcPr>
            <w:tcW w:w="1842" w:type="dxa"/>
            <w:tcBorders>
              <w:top w:val="nil"/>
              <w:left w:val="nil"/>
              <w:bottom w:val="single" w:sz="4" w:space="0" w:color="auto"/>
              <w:right w:val="single" w:sz="4" w:space="0" w:color="auto"/>
            </w:tcBorders>
            <w:shd w:val="clear" w:color="auto" w:fill="auto"/>
            <w:noWrap/>
            <w:vAlign w:val="center"/>
            <w:hideMark/>
          </w:tcPr>
          <w:p w:rsidR="00B950CB" w:rsidRPr="00E85607" w:rsidRDefault="00B950CB" w:rsidP="00B950CB">
            <w:pPr>
              <w:spacing w:after="0" w:line="240" w:lineRule="auto"/>
              <w:jc w:val="center"/>
              <w:rPr>
                <w:rFonts w:ascii="Times New Roman" w:eastAsia="Times New Roman" w:hAnsi="Times New Roman" w:cs="Times New Roman"/>
                <w:color w:val="000000"/>
                <w:sz w:val="24"/>
                <w:szCs w:val="24"/>
                <w:lang w:eastAsia="ru-RU"/>
              </w:rPr>
            </w:pPr>
            <w:r w:rsidRPr="00E85607">
              <w:rPr>
                <w:rFonts w:ascii="Times New Roman" w:eastAsia="Times New Roman" w:hAnsi="Times New Roman" w:cs="Times New Roman"/>
                <w:color w:val="000000"/>
                <w:sz w:val="24"/>
                <w:szCs w:val="24"/>
                <w:lang w:eastAsia="ru-RU"/>
              </w:rPr>
              <w:t xml:space="preserve">         187   </w:t>
            </w:r>
          </w:p>
        </w:tc>
        <w:tc>
          <w:tcPr>
            <w:tcW w:w="1985" w:type="dxa"/>
            <w:tcBorders>
              <w:top w:val="nil"/>
              <w:left w:val="nil"/>
              <w:bottom w:val="single" w:sz="4" w:space="0" w:color="auto"/>
              <w:right w:val="single" w:sz="4" w:space="0" w:color="auto"/>
            </w:tcBorders>
            <w:shd w:val="clear" w:color="auto" w:fill="auto"/>
            <w:noWrap/>
            <w:vAlign w:val="center"/>
            <w:hideMark/>
          </w:tcPr>
          <w:p w:rsidR="00B950CB" w:rsidRPr="00E85607" w:rsidRDefault="00B950CB" w:rsidP="00B950CB">
            <w:pPr>
              <w:spacing w:after="0" w:line="240" w:lineRule="auto"/>
              <w:jc w:val="center"/>
              <w:rPr>
                <w:rFonts w:ascii="Times New Roman" w:eastAsia="Times New Roman" w:hAnsi="Times New Roman" w:cs="Times New Roman"/>
                <w:color w:val="000000"/>
                <w:sz w:val="24"/>
                <w:szCs w:val="24"/>
                <w:lang w:eastAsia="ru-RU"/>
              </w:rPr>
            </w:pPr>
            <w:r w:rsidRPr="00E85607">
              <w:rPr>
                <w:rFonts w:ascii="Times New Roman" w:eastAsia="Times New Roman" w:hAnsi="Times New Roman" w:cs="Times New Roman"/>
                <w:color w:val="000000"/>
                <w:sz w:val="24"/>
                <w:szCs w:val="24"/>
                <w:lang w:eastAsia="ru-RU"/>
              </w:rPr>
              <w:t xml:space="preserve">      1 092   </w:t>
            </w:r>
          </w:p>
        </w:tc>
      </w:tr>
      <w:tr w:rsidR="00B950CB" w:rsidRPr="00E85607" w:rsidTr="00B950CB">
        <w:trPr>
          <w:trHeight w:val="630"/>
        </w:trPr>
        <w:tc>
          <w:tcPr>
            <w:tcW w:w="5544" w:type="dxa"/>
            <w:tcBorders>
              <w:top w:val="nil"/>
              <w:left w:val="single" w:sz="4" w:space="0" w:color="auto"/>
              <w:bottom w:val="single" w:sz="4" w:space="0" w:color="auto"/>
              <w:right w:val="single" w:sz="4" w:space="0" w:color="auto"/>
            </w:tcBorders>
            <w:shd w:val="clear" w:color="auto" w:fill="auto"/>
            <w:vAlign w:val="center"/>
            <w:hideMark/>
          </w:tcPr>
          <w:p w:rsidR="00B950CB" w:rsidRPr="00E85607" w:rsidRDefault="00B950CB" w:rsidP="00B950CB">
            <w:pPr>
              <w:spacing w:after="0" w:line="240" w:lineRule="auto"/>
              <w:jc w:val="both"/>
              <w:rPr>
                <w:rFonts w:ascii="Times New Roman" w:eastAsia="Times New Roman" w:hAnsi="Times New Roman" w:cs="Times New Roman"/>
                <w:color w:val="000000"/>
                <w:sz w:val="24"/>
                <w:szCs w:val="24"/>
                <w:lang w:eastAsia="ru-RU"/>
              </w:rPr>
            </w:pPr>
            <w:r w:rsidRPr="00E85607">
              <w:rPr>
                <w:rFonts w:ascii="Times New Roman" w:eastAsia="Times New Roman" w:hAnsi="Times New Roman" w:cs="Times New Roman"/>
                <w:color w:val="000000"/>
                <w:sz w:val="24"/>
                <w:szCs w:val="24"/>
                <w:lang w:eastAsia="ru-RU"/>
              </w:rPr>
              <w:t>Расходы от выбытия финансовых активов, млн. руб.</w:t>
            </w:r>
          </w:p>
        </w:tc>
        <w:tc>
          <w:tcPr>
            <w:tcW w:w="1842" w:type="dxa"/>
            <w:tcBorders>
              <w:top w:val="nil"/>
              <w:left w:val="nil"/>
              <w:bottom w:val="single" w:sz="4" w:space="0" w:color="auto"/>
              <w:right w:val="single" w:sz="4" w:space="0" w:color="auto"/>
            </w:tcBorders>
            <w:shd w:val="clear" w:color="auto" w:fill="auto"/>
            <w:noWrap/>
            <w:vAlign w:val="center"/>
            <w:hideMark/>
          </w:tcPr>
          <w:p w:rsidR="00B950CB" w:rsidRPr="00E85607" w:rsidRDefault="00B950CB" w:rsidP="00B950CB">
            <w:pPr>
              <w:spacing w:after="0" w:line="240" w:lineRule="auto"/>
              <w:jc w:val="center"/>
              <w:rPr>
                <w:rFonts w:ascii="Times New Roman" w:eastAsia="Times New Roman" w:hAnsi="Times New Roman" w:cs="Times New Roman"/>
                <w:color w:val="000000"/>
                <w:sz w:val="24"/>
                <w:szCs w:val="24"/>
                <w:lang w:eastAsia="ru-RU"/>
              </w:rPr>
            </w:pPr>
            <w:r w:rsidRPr="00E85607">
              <w:rPr>
                <w:rFonts w:ascii="Times New Roman" w:eastAsia="Times New Roman" w:hAnsi="Times New Roman" w:cs="Times New Roman"/>
                <w:color w:val="000000"/>
                <w:sz w:val="24"/>
                <w:szCs w:val="24"/>
                <w:lang w:eastAsia="ru-RU"/>
              </w:rPr>
              <w:t xml:space="preserve">      1 701   </w:t>
            </w:r>
          </w:p>
        </w:tc>
        <w:tc>
          <w:tcPr>
            <w:tcW w:w="1985" w:type="dxa"/>
            <w:tcBorders>
              <w:top w:val="nil"/>
              <w:left w:val="nil"/>
              <w:bottom w:val="single" w:sz="4" w:space="0" w:color="auto"/>
              <w:right w:val="single" w:sz="4" w:space="0" w:color="auto"/>
            </w:tcBorders>
            <w:shd w:val="clear" w:color="auto" w:fill="auto"/>
            <w:noWrap/>
            <w:vAlign w:val="center"/>
            <w:hideMark/>
          </w:tcPr>
          <w:p w:rsidR="00B950CB" w:rsidRPr="00E85607" w:rsidRDefault="00B950CB" w:rsidP="00B950CB">
            <w:pPr>
              <w:spacing w:after="0" w:line="240" w:lineRule="auto"/>
              <w:jc w:val="center"/>
              <w:rPr>
                <w:rFonts w:ascii="Times New Roman" w:eastAsia="Times New Roman" w:hAnsi="Times New Roman" w:cs="Times New Roman"/>
                <w:color w:val="000000"/>
                <w:sz w:val="24"/>
                <w:szCs w:val="24"/>
                <w:lang w:eastAsia="ru-RU"/>
              </w:rPr>
            </w:pPr>
            <w:r w:rsidRPr="00E85607">
              <w:rPr>
                <w:rFonts w:ascii="Times New Roman" w:eastAsia="Times New Roman" w:hAnsi="Times New Roman" w:cs="Times New Roman"/>
                <w:color w:val="000000"/>
                <w:sz w:val="24"/>
                <w:szCs w:val="24"/>
                <w:lang w:eastAsia="ru-RU"/>
              </w:rPr>
              <w:t xml:space="preserve">      8 822   </w:t>
            </w:r>
          </w:p>
        </w:tc>
      </w:tr>
      <w:tr w:rsidR="00B950CB" w:rsidRPr="00E85607" w:rsidTr="00B950CB">
        <w:trPr>
          <w:trHeight w:val="630"/>
        </w:trPr>
        <w:tc>
          <w:tcPr>
            <w:tcW w:w="5544" w:type="dxa"/>
            <w:tcBorders>
              <w:top w:val="nil"/>
              <w:left w:val="single" w:sz="4" w:space="0" w:color="auto"/>
              <w:bottom w:val="single" w:sz="4" w:space="0" w:color="auto"/>
              <w:right w:val="single" w:sz="4" w:space="0" w:color="auto"/>
            </w:tcBorders>
            <w:shd w:val="clear" w:color="auto" w:fill="auto"/>
            <w:vAlign w:val="center"/>
            <w:hideMark/>
          </w:tcPr>
          <w:p w:rsidR="00B950CB" w:rsidRPr="00E85607" w:rsidRDefault="00B950CB" w:rsidP="00B950CB">
            <w:pPr>
              <w:spacing w:after="0" w:line="240" w:lineRule="auto"/>
              <w:jc w:val="both"/>
              <w:rPr>
                <w:rFonts w:ascii="Times New Roman" w:eastAsia="Times New Roman" w:hAnsi="Times New Roman" w:cs="Times New Roman"/>
                <w:color w:val="000000"/>
                <w:sz w:val="24"/>
                <w:szCs w:val="24"/>
                <w:lang w:eastAsia="ru-RU"/>
              </w:rPr>
            </w:pPr>
            <w:r w:rsidRPr="00E85607">
              <w:rPr>
                <w:rFonts w:ascii="Times New Roman" w:eastAsia="Times New Roman" w:hAnsi="Times New Roman" w:cs="Times New Roman"/>
                <w:color w:val="000000"/>
                <w:sz w:val="24"/>
                <w:szCs w:val="24"/>
                <w:lang w:eastAsia="ru-RU"/>
              </w:rPr>
              <w:t>Расходы на выпуск и обслуживание финансовых вложений, млн. руб.</w:t>
            </w:r>
          </w:p>
        </w:tc>
        <w:tc>
          <w:tcPr>
            <w:tcW w:w="1842" w:type="dxa"/>
            <w:tcBorders>
              <w:top w:val="nil"/>
              <w:left w:val="nil"/>
              <w:bottom w:val="single" w:sz="4" w:space="0" w:color="auto"/>
              <w:right w:val="single" w:sz="4" w:space="0" w:color="auto"/>
            </w:tcBorders>
            <w:shd w:val="clear" w:color="auto" w:fill="auto"/>
            <w:noWrap/>
            <w:vAlign w:val="center"/>
            <w:hideMark/>
          </w:tcPr>
          <w:p w:rsidR="00B950CB" w:rsidRPr="00E85607" w:rsidRDefault="00B950CB" w:rsidP="00B950CB">
            <w:pPr>
              <w:spacing w:after="0" w:line="240" w:lineRule="auto"/>
              <w:jc w:val="center"/>
              <w:rPr>
                <w:rFonts w:ascii="Times New Roman" w:eastAsia="Times New Roman" w:hAnsi="Times New Roman" w:cs="Times New Roman"/>
                <w:color w:val="000000"/>
                <w:sz w:val="24"/>
                <w:szCs w:val="24"/>
                <w:lang w:eastAsia="ru-RU"/>
              </w:rPr>
            </w:pPr>
            <w:r w:rsidRPr="00E85607">
              <w:rPr>
                <w:rFonts w:ascii="Times New Roman" w:eastAsia="Times New Roman" w:hAnsi="Times New Roman" w:cs="Times New Roman"/>
                <w:color w:val="000000"/>
                <w:sz w:val="24"/>
                <w:szCs w:val="24"/>
                <w:lang w:eastAsia="ru-RU"/>
              </w:rPr>
              <w:t xml:space="preserve">             8   </w:t>
            </w:r>
          </w:p>
        </w:tc>
        <w:tc>
          <w:tcPr>
            <w:tcW w:w="1985" w:type="dxa"/>
            <w:tcBorders>
              <w:top w:val="nil"/>
              <w:left w:val="nil"/>
              <w:bottom w:val="single" w:sz="4" w:space="0" w:color="auto"/>
              <w:right w:val="single" w:sz="4" w:space="0" w:color="auto"/>
            </w:tcBorders>
            <w:shd w:val="clear" w:color="auto" w:fill="auto"/>
            <w:noWrap/>
            <w:vAlign w:val="center"/>
            <w:hideMark/>
          </w:tcPr>
          <w:p w:rsidR="00B950CB" w:rsidRPr="00E85607" w:rsidRDefault="00B950CB" w:rsidP="00B950CB">
            <w:pPr>
              <w:spacing w:after="0" w:line="240" w:lineRule="auto"/>
              <w:jc w:val="center"/>
              <w:rPr>
                <w:rFonts w:ascii="Times New Roman" w:eastAsia="Times New Roman" w:hAnsi="Times New Roman" w:cs="Times New Roman"/>
                <w:color w:val="000000"/>
                <w:sz w:val="24"/>
                <w:szCs w:val="24"/>
                <w:lang w:eastAsia="ru-RU"/>
              </w:rPr>
            </w:pPr>
            <w:r w:rsidRPr="00E85607">
              <w:rPr>
                <w:rFonts w:ascii="Times New Roman" w:eastAsia="Times New Roman" w:hAnsi="Times New Roman" w:cs="Times New Roman"/>
                <w:color w:val="000000"/>
                <w:sz w:val="24"/>
                <w:szCs w:val="24"/>
                <w:lang w:eastAsia="ru-RU"/>
              </w:rPr>
              <w:t xml:space="preserve">             8   </w:t>
            </w:r>
          </w:p>
        </w:tc>
      </w:tr>
      <w:tr w:rsidR="00B950CB" w:rsidRPr="00E85607" w:rsidTr="00B950CB">
        <w:trPr>
          <w:trHeight w:val="1620"/>
        </w:trPr>
        <w:tc>
          <w:tcPr>
            <w:tcW w:w="5544" w:type="dxa"/>
            <w:tcBorders>
              <w:top w:val="nil"/>
              <w:left w:val="single" w:sz="4" w:space="0" w:color="auto"/>
              <w:bottom w:val="single" w:sz="4" w:space="0" w:color="auto"/>
              <w:right w:val="single" w:sz="4" w:space="0" w:color="auto"/>
            </w:tcBorders>
            <w:shd w:val="clear" w:color="auto" w:fill="auto"/>
            <w:vAlign w:val="center"/>
            <w:hideMark/>
          </w:tcPr>
          <w:p w:rsidR="00B950CB" w:rsidRPr="00E85607" w:rsidRDefault="00B950CB" w:rsidP="00B950CB">
            <w:pPr>
              <w:spacing w:after="0" w:line="240" w:lineRule="auto"/>
              <w:jc w:val="both"/>
              <w:rPr>
                <w:rFonts w:ascii="Times New Roman" w:eastAsia="Times New Roman" w:hAnsi="Times New Roman" w:cs="Times New Roman"/>
                <w:b/>
                <w:bCs/>
                <w:color w:val="000000"/>
                <w:sz w:val="24"/>
                <w:szCs w:val="24"/>
                <w:lang w:eastAsia="ru-RU"/>
              </w:rPr>
            </w:pPr>
            <w:r w:rsidRPr="00E85607">
              <w:rPr>
                <w:rFonts w:ascii="Times New Roman" w:eastAsia="Times New Roman" w:hAnsi="Times New Roman" w:cs="Times New Roman"/>
                <w:b/>
                <w:bCs/>
                <w:color w:val="000000"/>
                <w:sz w:val="24"/>
                <w:szCs w:val="24"/>
                <w:lang w:eastAsia="ru-RU"/>
              </w:rPr>
              <w:t>Расчет соотношения расходов, связанных с финансовыми вложениями, к среднегодовой стоимости финансовых вложений</w:t>
            </w:r>
          </w:p>
        </w:tc>
        <w:tc>
          <w:tcPr>
            <w:tcW w:w="1842" w:type="dxa"/>
            <w:tcBorders>
              <w:top w:val="nil"/>
              <w:left w:val="nil"/>
              <w:bottom w:val="single" w:sz="4" w:space="0" w:color="auto"/>
              <w:right w:val="single" w:sz="4" w:space="0" w:color="auto"/>
            </w:tcBorders>
            <w:shd w:val="clear" w:color="auto" w:fill="auto"/>
            <w:noWrap/>
            <w:vAlign w:val="center"/>
            <w:hideMark/>
          </w:tcPr>
          <w:p w:rsidR="00B950CB" w:rsidRPr="00E85607" w:rsidRDefault="00B950CB" w:rsidP="00B950CB">
            <w:pPr>
              <w:spacing w:after="0" w:line="240" w:lineRule="auto"/>
              <w:jc w:val="center"/>
              <w:rPr>
                <w:rFonts w:ascii="Times New Roman" w:eastAsia="Times New Roman" w:hAnsi="Times New Roman" w:cs="Times New Roman"/>
                <w:b/>
                <w:bCs/>
                <w:color w:val="000000"/>
                <w:sz w:val="24"/>
                <w:szCs w:val="24"/>
                <w:lang w:eastAsia="ru-RU"/>
              </w:rPr>
            </w:pPr>
            <w:r w:rsidRPr="00E85607">
              <w:rPr>
                <w:rFonts w:ascii="Times New Roman" w:eastAsia="Times New Roman" w:hAnsi="Times New Roman" w:cs="Times New Roman"/>
                <w:b/>
                <w:bCs/>
                <w:color w:val="000000"/>
                <w:sz w:val="24"/>
                <w:szCs w:val="24"/>
                <w:lang w:eastAsia="ru-RU"/>
              </w:rPr>
              <w:t xml:space="preserve">             9   </w:t>
            </w:r>
          </w:p>
        </w:tc>
        <w:tc>
          <w:tcPr>
            <w:tcW w:w="1985" w:type="dxa"/>
            <w:tcBorders>
              <w:top w:val="nil"/>
              <w:left w:val="nil"/>
              <w:bottom w:val="single" w:sz="4" w:space="0" w:color="auto"/>
              <w:right w:val="single" w:sz="4" w:space="0" w:color="auto"/>
            </w:tcBorders>
            <w:shd w:val="clear" w:color="auto" w:fill="auto"/>
            <w:noWrap/>
            <w:vAlign w:val="center"/>
            <w:hideMark/>
          </w:tcPr>
          <w:p w:rsidR="00B950CB" w:rsidRPr="00E85607" w:rsidRDefault="00B950CB" w:rsidP="00B950CB">
            <w:pPr>
              <w:spacing w:after="0" w:line="240" w:lineRule="auto"/>
              <w:jc w:val="center"/>
              <w:rPr>
                <w:rFonts w:ascii="Times New Roman" w:eastAsia="Times New Roman" w:hAnsi="Times New Roman" w:cs="Times New Roman"/>
                <w:b/>
                <w:bCs/>
                <w:color w:val="000000"/>
                <w:sz w:val="24"/>
                <w:szCs w:val="24"/>
                <w:lang w:eastAsia="ru-RU"/>
              </w:rPr>
            </w:pPr>
            <w:r w:rsidRPr="00E85607">
              <w:rPr>
                <w:rFonts w:ascii="Times New Roman" w:eastAsia="Times New Roman" w:hAnsi="Times New Roman" w:cs="Times New Roman"/>
                <w:b/>
                <w:bCs/>
                <w:color w:val="000000"/>
                <w:sz w:val="24"/>
                <w:szCs w:val="24"/>
                <w:lang w:eastAsia="ru-RU"/>
              </w:rPr>
              <w:t xml:space="preserve">             8   </w:t>
            </w:r>
          </w:p>
        </w:tc>
      </w:tr>
    </w:tbl>
    <w:p w:rsidR="00823D52" w:rsidRPr="00E85607" w:rsidRDefault="00823D52" w:rsidP="005E7981">
      <w:pPr>
        <w:autoSpaceDE w:val="0"/>
        <w:autoSpaceDN w:val="0"/>
        <w:adjustRightInd w:val="0"/>
        <w:spacing w:after="0" w:line="360" w:lineRule="auto"/>
        <w:jc w:val="both"/>
        <w:rPr>
          <w:rFonts w:ascii="Times New Roman" w:hAnsi="Times New Roman" w:cs="Times New Roman"/>
          <w:sz w:val="24"/>
          <w:szCs w:val="24"/>
        </w:rPr>
      </w:pPr>
    </w:p>
    <w:p w:rsidR="005E7981" w:rsidRPr="00E85607" w:rsidRDefault="002F05AA" w:rsidP="005E7981">
      <w:pPr>
        <w:autoSpaceDE w:val="0"/>
        <w:autoSpaceDN w:val="0"/>
        <w:adjustRightInd w:val="0"/>
        <w:spacing w:after="0" w:line="360" w:lineRule="auto"/>
        <w:jc w:val="both"/>
        <w:rPr>
          <w:rFonts w:ascii="Times New Roman" w:hAnsi="Times New Roman" w:cs="Times New Roman"/>
          <w:sz w:val="24"/>
          <w:szCs w:val="24"/>
        </w:rPr>
      </w:pPr>
      <w:r w:rsidRPr="00E85607">
        <w:rPr>
          <w:rFonts w:ascii="Times New Roman" w:hAnsi="Times New Roman" w:cs="Times New Roman"/>
          <w:sz w:val="24"/>
          <w:szCs w:val="24"/>
        </w:rPr>
        <w:t xml:space="preserve">По данным </w:t>
      </w:r>
      <w:r w:rsidR="00162762">
        <w:rPr>
          <w:rFonts w:ascii="Times New Roman" w:hAnsi="Times New Roman" w:cs="Times New Roman"/>
          <w:sz w:val="24"/>
          <w:szCs w:val="24"/>
        </w:rPr>
        <w:t>исследования</w:t>
      </w:r>
      <w:r w:rsidR="005F35AE" w:rsidRPr="00E85607">
        <w:rPr>
          <w:rFonts w:ascii="Times New Roman" w:hAnsi="Times New Roman" w:cs="Times New Roman"/>
          <w:sz w:val="24"/>
          <w:szCs w:val="24"/>
        </w:rPr>
        <w:t xml:space="preserve"> </w:t>
      </w:r>
      <w:r w:rsidR="005E7981" w:rsidRPr="00E85607">
        <w:rPr>
          <w:rFonts w:ascii="Times New Roman" w:hAnsi="Times New Roman" w:cs="Times New Roman"/>
          <w:sz w:val="24"/>
          <w:szCs w:val="24"/>
        </w:rPr>
        <w:t>наблюдается снижение расходов на рубль произведенных финансовых вложений в 2011 году по сравнению в 2010 годом, что свидетельствует об оптимизации расходов, связанных с финансовыми вложениями.</w:t>
      </w:r>
    </w:p>
    <w:p w:rsidR="005E7981" w:rsidRPr="00E85607" w:rsidRDefault="005E7981" w:rsidP="00597CAC">
      <w:pPr>
        <w:autoSpaceDE w:val="0"/>
        <w:autoSpaceDN w:val="0"/>
        <w:adjustRightInd w:val="0"/>
        <w:spacing w:after="0" w:line="360" w:lineRule="auto"/>
        <w:ind w:firstLine="709"/>
        <w:jc w:val="both"/>
        <w:rPr>
          <w:rFonts w:ascii="Times New Roman" w:hAnsi="Times New Roman" w:cs="Times New Roman"/>
          <w:sz w:val="24"/>
          <w:szCs w:val="24"/>
        </w:rPr>
      </w:pPr>
      <w:r w:rsidRPr="00E85607">
        <w:rPr>
          <w:rFonts w:ascii="Times New Roman" w:hAnsi="Times New Roman" w:cs="Times New Roman"/>
          <w:sz w:val="24"/>
          <w:szCs w:val="24"/>
        </w:rPr>
        <w:t>Доля активов, котирующихся на рынке (оцениваемых по справедливой стоимости)</w:t>
      </w:r>
      <w:r w:rsidR="00597CAC" w:rsidRPr="00E85607">
        <w:rPr>
          <w:rFonts w:ascii="Times New Roman" w:hAnsi="Times New Roman" w:cs="Times New Roman"/>
          <w:sz w:val="24"/>
          <w:szCs w:val="24"/>
        </w:rPr>
        <w:t>, д</w:t>
      </w:r>
      <w:r w:rsidRPr="00E85607">
        <w:rPr>
          <w:rFonts w:ascii="Times New Roman" w:hAnsi="Times New Roman" w:cs="Times New Roman"/>
          <w:sz w:val="24"/>
          <w:szCs w:val="24"/>
        </w:rPr>
        <w:t>ает представление о ликвидности финансовых вложений в организации и об оценке рыночной стоимости финансовых вложений</w:t>
      </w:r>
      <w:r w:rsidR="0020272B" w:rsidRPr="00E85607">
        <w:rPr>
          <w:rFonts w:ascii="Times New Roman" w:hAnsi="Times New Roman" w:cs="Times New Roman"/>
          <w:sz w:val="24"/>
          <w:szCs w:val="24"/>
        </w:rPr>
        <w:t xml:space="preserve"> </w:t>
      </w:r>
      <w:r w:rsidR="0020272B" w:rsidRPr="00E85607">
        <w:rPr>
          <w:rFonts w:ascii="Times New Roman" w:hAnsi="Times New Roman" w:cs="Times New Roman"/>
          <w:sz w:val="24"/>
          <w:szCs w:val="24"/>
        </w:rPr>
        <w:sym w:font="Symbol" w:char="F05B"/>
      </w:r>
      <w:r w:rsidR="0020272B" w:rsidRPr="00E85607">
        <w:rPr>
          <w:rFonts w:ascii="Times New Roman" w:hAnsi="Times New Roman" w:cs="Times New Roman"/>
          <w:sz w:val="24"/>
          <w:szCs w:val="24"/>
        </w:rPr>
        <w:t>2</w:t>
      </w:r>
      <w:r w:rsidR="0020272B" w:rsidRPr="00E85607">
        <w:rPr>
          <w:rFonts w:ascii="Times New Roman" w:hAnsi="Times New Roman" w:cs="Times New Roman"/>
          <w:sz w:val="24"/>
          <w:szCs w:val="24"/>
        </w:rPr>
        <w:sym w:font="Symbol" w:char="F05D"/>
      </w:r>
      <w:r w:rsidRPr="00E85607">
        <w:rPr>
          <w:rFonts w:ascii="Times New Roman" w:hAnsi="Times New Roman" w:cs="Times New Roman"/>
          <w:sz w:val="24"/>
          <w:szCs w:val="24"/>
        </w:rPr>
        <w:t>. Высокий показатель доли активов, котирующихся на рынке, является индикатором того, что финансовые вложения оценены по справедливой стоимости, что свидетельствует о низком неотъемлемом риске, связанном с оценкой финансовых вложений и отражении их стоимости в балансе.</w:t>
      </w:r>
    </w:p>
    <w:p w:rsidR="005E7981" w:rsidRPr="00E85607" w:rsidRDefault="005E7981" w:rsidP="005E7981">
      <w:pPr>
        <w:pStyle w:val="a7"/>
        <w:spacing w:line="360" w:lineRule="auto"/>
        <w:jc w:val="center"/>
        <w:rPr>
          <w:rFonts w:ascii="Times New Roman" w:hAnsi="Times New Roman" w:cs="Times New Roman"/>
          <w:sz w:val="24"/>
          <w:szCs w:val="24"/>
        </w:rPr>
      </w:pPr>
      <w:r w:rsidRPr="00E85607">
        <w:rPr>
          <w:rFonts w:ascii="Times New Roman" w:hAnsi="Times New Roman" w:cs="Times New Roman"/>
          <w:sz w:val="24"/>
          <w:szCs w:val="24"/>
          <w:lang w:val="en-US"/>
        </w:rPr>
        <w:t>P</w:t>
      </w:r>
      <w:r w:rsidRPr="00E85607">
        <w:rPr>
          <w:rFonts w:ascii="Times New Roman" w:hAnsi="Times New Roman" w:cs="Times New Roman"/>
          <w:sz w:val="24"/>
          <w:szCs w:val="24"/>
          <w:vertAlign w:val="subscript"/>
        </w:rPr>
        <w:t>%</w:t>
      </w:r>
      <w:r w:rsidRPr="00E85607">
        <w:rPr>
          <w:rFonts w:ascii="Times New Roman" w:hAnsi="Times New Roman" w:cs="Times New Roman"/>
          <w:sz w:val="24"/>
          <w:szCs w:val="24"/>
        </w:rPr>
        <w:t xml:space="preserve">= </w:t>
      </w:r>
      <w:proofErr w:type="spellStart"/>
      <w:r w:rsidRPr="00E85607">
        <w:rPr>
          <w:rFonts w:ascii="Times New Roman" w:hAnsi="Times New Roman" w:cs="Times New Roman"/>
          <w:sz w:val="24"/>
          <w:szCs w:val="24"/>
          <w:u w:val="single"/>
          <w:lang w:val="en-US"/>
        </w:rPr>
        <w:t>N</w:t>
      </w:r>
      <w:r w:rsidRPr="00E85607">
        <w:rPr>
          <w:rFonts w:ascii="Times New Roman" w:hAnsi="Times New Roman" w:cs="Times New Roman"/>
          <w:sz w:val="24"/>
          <w:szCs w:val="24"/>
          <w:vertAlign w:val="subscript"/>
          <w:lang w:val="en-US"/>
        </w:rPr>
        <w:t>sl</w:t>
      </w:r>
      <w:proofErr w:type="spellEnd"/>
      <w:r w:rsidRPr="00E85607">
        <w:rPr>
          <w:rFonts w:ascii="Times New Roman" w:hAnsi="Times New Roman" w:cs="Times New Roman"/>
          <w:sz w:val="24"/>
          <w:szCs w:val="24"/>
        </w:rPr>
        <w:t xml:space="preserve">  </w:t>
      </w:r>
      <w:r w:rsidRPr="00E85607">
        <w:rPr>
          <w:rFonts w:ascii="Times New Roman" w:hAnsi="Times New Roman" w:cs="Times New Roman"/>
          <w:sz w:val="24"/>
          <w:szCs w:val="24"/>
          <w:vertAlign w:val="subscript"/>
        </w:rPr>
        <w:t xml:space="preserve">* </w:t>
      </w:r>
      <w:r w:rsidRPr="00E85607">
        <w:rPr>
          <w:rFonts w:ascii="Times New Roman" w:hAnsi="Times New Roman" w:cs="Times New Roman"/>
          <w:sz w:val="24"/>
          <w:szCs w:val="24"/>
        </w:rPr>
        <w:t>100</w:t>
      </w:r>
    </w:p>
    <w:p w:rsidR="005E7981" w:rsidRPr="00E85607" w:rsidRDefault="005E7981" w:rsidP="005E7981">
      <w:pPr>
        <w:pStyle w:val="a7"/>
        <w:spacing w:line="360" w:lineRule="auto"/>
        <w:jc w:val="center"/>
        <w:rPr>
          <w:rFonts w:ascii="Times New Roman" w:hAnsi="Times New Roman" w:cs="Times New Roman"/>
          <w:sz w:val="24"/>
          <w:szCs w:val="24"/>
          <w:vertAlign w:val="subscript"/>
        </w:rPr>
      </w:pPr>
      <w:proofErr w:type="spellStart"/>
      <w:r w:rsidRPr="00E85607">
        <w:rPr>
          <w:rFonts w:ascii="Times New Roman" w:hAnsi="Times New Roman" w:cs="Times New Roman"/>
          <w:sz w:val="24"/>
          <w:szCs w:val="24"/>
          <w:lang w:val="en-US"/>
        </w:rPr>
        <w:t>N</w:t>
      </w:r>
      <w:r w:rsidRPr="00E85607">
        <w:rPr>
          <w:rFonts w:ascii="Times New Roman" w:hAnsi="Times New Roman" w:cs="Times New Roman"/>
          <w:sz w:val="24"/>
          <w:szCs w:val="24"/>
          <w:vertAlign w:val="subscript"/>
          <w:lang w:val="en-US"/>
        </w:rPr>
        <w:t>sp</w:t>
      </w:r>
      <w:proofErr w:type="spellEnd"/>
    </w:p>
    <w:p w:rsidR="005E7981" w:rsidRPr="00E85607" w:rsidRDefault="005E7981" w:rsidP="005E7981">
      <w:pPr>
        <w:spacing w:line="360" w:lineRule="auto"/>
        <w:jc w:val="both"/>
        <w:rPr>
          <w:rFonts w:ascii="Times New Roman" w:hAnsi="Times New Roman" w:cs="Times New Roman"/>
          <w:sz w:val="24"/>
          <w:szCs w:val="24"/>
        </w:rPr>
      </w:pPr>
      <w:r w:rsidRPr="00E85607">
        <w:rPr>
          <w:rFonts w:ascii="Times New Roman" w:hAnsi="Times New Roman" w:cs="Times New Roman"/>
          <w:sz w:val="24"/>
          <w:szCs w:val="24"/>
          <w:lang w:val="en-US"/>
        </w:rPr>
        <w:t>P</w:t>
      </w:r>
      <w:r w:rsidRPr="00E85607">
        <w:rPr>
          <w:rFonts w:ascii="Times New Roman" w:hAnsi="Times New Roman" w:cs="Times New Roman"/>
          <w:sz w:val="24"/>
          <w:szCs w:val="24"/>
          <w:vertAlign w:val="subscript"/>
        </w:rPr>
        <w:t>%</w:t>
      </w:r>
      <w:r w:rsidR="000E3D6F" w:rsidRPr="00E85607">
        <w:rPr>
          <w:rFonts w:ascii="Times New Roman" w:hAnsi="Times New Roman" w:cs="Times New Roman"/>
          <w:sz w:val="24"/>
          <w:szCs w:val="24"/>
        </w:rPr>
        <w:t xml:space="preserve"> - доля </w:t>
      </w:r>
      <w:r w:rsidRPr="00E85607">
        <w:rPr>
          <w:rFonts w:ascii="Times New Roman" w:hAnsi="Times New Roman" w:cs="Times New Roman"/>
          <w:sz w:val="24"/>
          <w:szCs w:val="24"/>
        </w:rPr>
        <w:t>активов, котирующихся на рынке;</w:t>
      </w:r>
    </w:p>
    <w:p w:rsidR="005E7981" w:rsidRPr="00E85607" w:rsidRDefault="005E7981" w:rsidP="005E7981">
      <w:pPr>
        <w:spacing w:line="360" w:lineRule="auto"/>
        <w:jc w:val="both"/>
        <w:rPr>
          <w:rFonts w:ascii="Times New Roman" w:hAnsi="Times New Roman" w:cs="Times New Roman"/>
          <w:sz w:val="24"/>
          <w:szCs w:val="24"/>
        </w:rPr>
      </w:pPr>
      <w:proofErr w:type="spellStart"/>
      <w:r w:rsidRPr="00E85607">
        <w:rPr>
          <w:rFonts w:ascii="Times New Roman" w:hAnsi="Times New Roman" w:cs="Times New Roman"/>
          <w:sz w:val="24"/>
          <w:szCs w:val="24"/>
          <w:lang w:val="en-US"/>
        </w:rPr>
        <w:t>N</w:t>
      </w:r>
      <w:r w:rsidRPr="00E85607">
        <w:rPr>
          <w:rFonts w:ascii="Times New Roman" w:hAnsi="Times New Roman" w:cs="Times New Roman"/>
          <w:sz w:val="24"/>
          <w:szCs w:val="24"/>
          <w:vertAlign w:val="subscript"/>
          <w:lang w:val="en-US"/>
        </w:rPr>
        <w:t>sl</w:t>
      </w:r>
      <w:proofErr w:type="spellEnd"/>
      <w:r w:rsidRPr="00E85607">
        <w:rPr>
          <w:rFonts w:ascii="Times New Roman" w:hAnsi="Times New Roman" w:cs="Times New Roman"/>
          <w:sz w:val="24"/>
          <w:szCs w:val="24"/>
          <w:vertAlign w:val="subscript"/>
        </w:rPr>
        <w:t xml:space="preserve"> </w:t>
      </w:r>
      <w:r w:rsidRPr="00E85607">
        <w:rPr>
          <w:rFonts w:ascii="Times New Roman" w:hAnsi="Times New Roman" w:cs="Times New Roman"/>
          <w:sz w:val="24"/>
          <w:szCs w:val="24"/>
        </w:rPr>
        <w:t>– количество финансовых активов, котирующихся на рынке, или стоимость финансовых активов, котирующихся на рынке;</w:t>
      </w:r>
    </w:p>
    <w:p w:rsidR="005E7981" w:rsidRPr="00E85607" w:rsidRDefault="005E7981" w:rsidP="005E7981">
      <w:pPr>
        <w:spacing w:line="360" w:lineRule="auto"/>
        <w:jc w:val="both"/>
        <w:rPr>
          <w:rFonts w:ascii="Times New Roman" w:hAnsi="Times New Roman" w:cs="Times New Roman"/>
          <w:sz w:val="24"/>
          <w:szCs w:val="24"/>
        </w:rPr>
      </w:pPr>
      <w:proofErr w:type="spellStart"/>
      <w:r w:rsidRPr="00E85607">
        <w:rPr>
          <w:rFonts w:ascii="Times New Roman" w:hAnsi="Times New Roman" w:cs="Times New Roman"/>
          <w:sz w:val="24"/>
          <w:szCs w:val="24"/>
          <w:lang w:val="en-US"/>
        </w:rPr>
        <w:t>N</w:t>
      </w:r>
      <w:r w:rsidRPr="00E85607">
        <w:rPr>
          <w:rFonts w:ascii="Times New Roman" w:hAnsi="Times New Roman" w:cs="Times New Roman"/>
          <w:sz w:val="24"/>
          <w:szCs w:val="24"/>
          <w:vertAlign w:val="subscript"/>
          <w:lang w:val="en-US"/>
        </w:rPr>
        <w:t>sp</w:t>
      </w:r>
      <w:proofErr w:type="spellEnd"/>
      <w:r w:rsidRPr="00E85607">
        <w:rPr>
          <w:rFonts w:ascii="Times New Roman" w:hAnsi="Times New Roman" w:cs="Times New Roman"/>
          <w:sz w:val="24"/>
          <w:szCs w:val="24"/>
          <w:vertAlign w:val="subscript"/>
        </w:rPr>
        <w:t xml:space="preserve"> </w:t>
      </w:r>
      <w:r w:rsidRPr="00E85607">
        <w:rPr>
          <w:rFonts w:ascii="Times New Roman" w:hAnsi="Times New Roman" w:cs="Times New Roman"/>
          <w:sz w:val="24"/>
          <w:szCs w:val="24"/>
        </w:rPr>
        <w:t>– количество финансовых активов или стоимость финансовых активов.</w:t>
      </w:r>
    </w:p>
    <w:p w:rsidR="00B950CB" w:rsidRPr="00E85607" w:rsidRDefault="000E3D6F" w:rsidP="0009512B">
      <w:pPr>
        <w:spacing w:line="360" w:lineRule="auto"/>
        <w:jc w:val="both"/>
        <w:rPr>
          <w:rFonts w:ascii="Times New Roman" w:hAnsi="Times New Roman" w:cs="Times New Roman"/>
          <w:sz w:val="24"/>
          <w:szCs w:val="24"/>
        </w:rPr>
      </w:pPr>
      <w:r w:rsidRPr="00E85607">
        <w:rPr>
          <w:rFonts w:ascii="Times New Roman" w:hAnsi="Times New Roman" w:cs="Times New Roman"/>
          <w:sz w:val="24"/>
          <w:szCs w:val="24"/>
        </w:rPr>
        <w:t>Таблица 6</w:t>
      </w:r>
      <w:r w:rsidR="005E7981" w:rsidRPr="00E85607">
        <w:rPr>
          <w:rFonts w:ascii="Times New Roman" w:hAnsi="Times New Roman" w:cs="Times New Roman"/>
          <w:sz w:val="24"/>
          <w:szCs w:val="24"/>
        </w:rPr>
        <w:t xml:space="preserve"> </w:t>
      </w:r>
      <w:r w:rsidRPr="00E85607">
        <w:rPr>
          <w:rFonts w:ascii="Times New Roman" w:hAnsi="Times New Roman" w:cs="Times New Roman"/>
          <w:sz w:val="24"/>
          <w:szCs w:val="24"/>
        </w:rPr>
        <w:t xml:space="preserve">- </w:t>
      </w:r>
      <w:r w:rsidR="005E7981" w:rsidRPr="00E85607">
        <w:rPr>
          <w:rFonts w:ascii="Times New Roman" w:hAnsi="Times New Roman" w:cs="Times New Roman"/>
          <w:sz w:val="24"/>
          <w:szCs w:val="24"/>
        </w:rPr>
        <w:t>Доля активов котирующихся на рынке (оцениваемых по справедливой стоимости)</w:t>
      </w:r>
    </w:p>
    <w:tbl>
      <w:tblPr>
        <w:tblW w:w="9371" w:type="dxa"/>
        <w:tblCellMar>
          <w:left w:w="0" w:type="dxa"/>
          <w:right w:w="0" w:type="dxa"/>
        </w:tblCellMar>
        <w:tblLook w:val="04A0" w:firstRow="1" w:lastRow="0" w:firstColumn="1" w:lastColumn="0" w:noHBand="0" w:noVBand="1"/>
      </w:tblPr>
      <w:tblGrid>
        <w:gridCol w:w="5118"/>
        <w:gridCol w:w="1418"/>
        <w:gridCol w:w="1276"/>
        <w:gridCol w:w="1559"/>
      </w:tblGrid>
      <w:tr w:rsidR="00B950CB" w:rsidRPr="00E85607" w:rsidTr="00B950CB">
        <w:trPr>
          <w:trHeight w:val="315"/>
        </w:trPr>
        <w:tc>
          <w:tcPr>
            <w:tcW w:w="511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B950CB" w:rsidRPr="00E85607" w:rsidRDefault="00B950CB">
            <w:pPr>
              <w:rPr>
                <w:rFonts w:ascii="Times New Roman" w:hAnsi="Times New Roman" w:cs="Times New Roman"/>
                <w:b/>
                <w:bCs/>
                <w:color w:val="000000"/>
                <w:sz w:val="24"/>
                <w:szCs w:val="24"/>
              </w:rPr>
            </w:pPr>
            <w:r w:rsidRPr="00E85607">
              <w:rPr>
                <w:rFonts w:ascii="Times New Roman" w:hAnsi="Times New Roman" w:cs="Times New Roman"/>
                <w:b/>
                <w:bCs/>
                <w:color w:val="000000"/>
                <w:sz w:val="24"/>
                <w:szCs w:val="24"/>
              </w:rPr>
              <w:t>Показатель</w:t>
            </w:r>
          </w:p>
        </w:tc>
        <w:tc>
          <w:tcPr>
            <w:tcW w:w="1418"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B950CB" w:rsidRPr="00E85607" w:rsidRDefault="00B950CB">
            <w:pPr>
              <w:jc w:val="right"/>
              <w:rPr>
                <w:rFonts w:ascii="Times New Roman" w:hAnsi="Times New Roman" w:cs="Times New Roman"/>
                <w:b/>
                <w:bCs/>
                <w:color w:val="000000"/>
                <w:sz w:val="24"/>
                <w:szCs w:val="24"/>
              </w:rPr>
            </w:pPr>
            <w:r w:rsidRPr="00E85607">
              <w:rPr>
                <w:rFonts w:ascii="Times New Roman" w:hAnsi="Times New Roman" w:cs="Times New Roman"/>
                <w:b/>
                <w:bCs/>
                <w:color w:val="000000"/>
                <w:sz w:val="24"/>
                <w:szCs w:val="24"/>
              </w:rPr>
              <w:t>31.12.2009</w:t>
            </w:r>
          </w:p>
        </w:tc>
        <w:tc>
          <w:tcPr>
            <w:tcW w:w="1276"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B950CB" w:rsidRPr="00E85607" w:rsidRDefault="00B950CB">
            <w:pPr>
              <w:jc w:val="right"/>
              <w:rPr>
                <w:rFonts w:ascii="Times New Roman" w:hAnsi="Times New Roman" w:cs="Times New Roman"/>
                <w:b/>
                <w:bCs/>
                <w:color w:val="000000"/>
                <w:sz w:val="24"/>
                <w:szCs w:val="24"/>
              </w:rPr>
            </w:pPr>
            <w:r w:rsidRPr="00E85607">
              <w:rPr>
                <w:rFonts w:ascii="Times New Roman" w:hAnsi="Times New Roman" w:cs="Times New Roman"/>
                <w:b/>
                <w:bCs/>
                <w:color w:val="000000"/>
                <w:sz w:val="24"/>
                <w:szCs w:val="24"/>
              </w:rPr>
              <w:t>31.12.2010</w:t>
            </w:r>
          </w:p>
        </w:tc>
        <w:tc>
          <w:tcPr>
            <w:tcW w:w="1559"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B950CB" w:rsidRPr="00E85607" w:rsidRDefault="00B950CB">
            <w:pPr>
              <w:jc w:val="right"/>
              <w:rPr>
                <w:rFonts w:ascii="Times New Roman" w:hAnsi="Times New Roman" w:cs="Times New Roman"/>
                <w:b/>
                <w:bCs/>
                <w:color w:val="000000"/>
                <w:sz w:val="24"/>
                <w:szCs w:val="24"/>
              </w:rPr>
            </w:pPr>
            <w:r w:rsidRPr="00E85607">
              <w:rPr>
                <w:rFonts w:ascii="Times New Roman" w:hAnsi="Times New Roman" w:cs="Times New Roman"/>
                <w:b/>
                <w:bCs/>
                <w:color w:val="000000"/>
                <w:sz w:val="24"/>
                <w:szCs w:val="24"/>
              </w:rPr>
              <w:t>31.12.2011</w:t>
            </w:r>
          </w:p>
        </w:tc>
      </w:tr>
      <w:tr w:rsidR="00B950CB" w:rsidRPr="00E85607" w:rsidTr="00B950CB">
        <w:trPr>
          <w:trHeight w:val="945"/>
        </w:trPr>
        <w:tc>
          <w:tcPr>
            <w:tcW w:w="5118"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B950CB" w:rsidRPr="00E85607" w:rsidRDefault="00B950CB">
            <w:pPr>
              <w:jc w:val="both"/>
              <w:rPr>
                <w:rFonts w:ascii="Times New Roman" w:hAnsi="Times New Roman" w:cs="Times New Roman"/>
                <w:color w:val="000000"/>
                <w:sz w:val="24"/>
                <w:szCs w:val="24"/>
              </w:rPr>
            </w:pPr>
            <w:r w:rsidRPr="00E85607">
              <w:rPr>
                <w:rFonts w:ascii="Times New Roman" w:hAnsi="Times New Roman" w:cs="Times New Roman"/>
                <w:color w:val="000000"/>
                <w:sz w:val="24"/>
                <w:szCs w:val="24"/>
              </w:rPr>
              <w:t>Стоимость финансовых вложений, котирующихся на рынке (оцениваемых по справедливой стоимости), млн. руб.</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B950CB" w:rsidRPr="00E85607" w:rsidRDefault="00B950CB">
            <w:pPr>
              <w:rPr>
                <w:rFonts w:ascii="Times New Roman" w:hAnsi="Times New Roman" w:cs="Times New Roman"/>
                <w:color w:val="000000"/>
                <w:sz w:val="24"/>
                <w:szCs w:val="24"/>
              </w:rPr>
            </w:pPr>
            <w:r w:rsidRPr="00E85607">
              <w:rPr>
                <w:rFonts w:ascii="Times New Roman" w:hAnsi="Times New Roman" w:cs="Times New Roman"/>
                <w:color w:val="000000"/>
                <w:sz w:val="24"/>
                <w:szCs w:val="24"/>
              </w:rPr>
              <w:t xml:space="preserve">             178   </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B950CB" w:rsidRPr="00E85607" w:rsidRDefault="00B950CB">
            <w:pPr>
              <w:rPr>
                <w:rFonts w:ascii="Times New Roman" w:hAnsi="Times New Roman" w:cs="Times New Roman"/>
                <w:color w:val="000000"/>
                <w:sz w:val="24"/>
                <w:szCs w:val="24"/>
              </w:rPr>
            </w:pPr>
            <w:r w:rsidRPr="00E85607">
              <w:rPr>
                <w:rFonts w:ascii="Times New Roman" w:hAnsi="Times New Roman" w:cs="Times New Roman"/>
                <w:color w:val="000000"/>
                <w:sz w:val="24"/>
                <w:szCs w:val="24"/>
              </w:rPr>
              <w:t xml:space="preserve">             196   </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B950CB" w:rsidRPr="00E85607" w:rsidRDefault="00B950CB">
            <w:pPr>
              <w:rPr>
                <w:rFonts w:ascii="Times New Roman" w:hAnsi="Times New Roman" w:cs="Times New Roman"/>
                <w:color w:val="000000"/>
                <w:sz w:val="24"/>
                <w:szCs w:val="24"/>
              </w:rPr>
            </w:pPr>
            <w:r w:rsidRPr="00E85607">
              <w:rPr>
                <w:rFonts w:ascii="Times New Roman" w:hAnsi="Times New Roman" w:cs="Times New Roman"/>
                <w:color w:val="000000"/>
                <w:sz w:val="24"/>
                <w:szCs w:val="24"/>
              </w:rPr>
              <w:t xml:space="preserve">          1 988   </w:t>
            </w:r>
          </w:p>
        </w:tc>
      </w:tr>
      <w:tr w:rsidR="00B950CB" w:rsidRPr="00E85607" w:rsidTr="00B950CB">
        <w:trPr>
          <w:trHeight w:val="315"/>
        </w:trPr>
        <w:tc>
          <w:tcPr>
            <w:tcW w:w="5118"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B950CB" w:rsidRPr="00E85607" w:rsidRDefault="00B950CB">
            <w:pPr>
              <w:jc w:val="both"/>
              <w:rPr>
                <w:rFonts w:ascii="Times New Roman" w:hAnsi="Times New Roman" w:cs="Times New Roman"/>
                <w:color w:val="000000"/>
                <w:sz w:val="24"/>
                <w:szCs w:val="24"/>
              </w:rPr>
            </w:pPr>
            <w:r w:rsidRPr="00E85607">
              <w:rPr>
                <w:rFonts w:ascii="Times New Roman" w:hAnsi="Times New Roman" w:cs="Times New Roman"/>
                <w:color w:val="000000"/>
                <w:sz w:val="24"/>
                <w:szCs w:val="24"/>
              </w:rPr>
              <w:t>Стоимость финансовых вложений, млн. руб.</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B950CB" w:rsidRPr="00E85607" w:rsidRDefault="00B950CB">
            <w:pPr>
              <w:rPr>
                <w:rFonts w:ascii="Times New Roman" w:hAnsi="Times New Roman" w:cs="Times New Roman"/>
                <w:color w:val="000000"/>
                <w:sz w:val="24"/>
                <w:szCs w:val="24"/>
              </w:rPr>
            </w:pPr>
            <w:r w:rsidRPr="00E85607">
              <w:rPr>
                <w:rFonts w:ascii="Times New Roman" w:hAnsi="Times New Roman" w:cs="Times New Roman"/>
                <w:color w:val="000000"/>
                <w:sz w:val="24"/>
                <w:szCs w:val="24"/>
              </w:rPr>
              <w:t xml:space="preserve">          2 610   </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B950CB" w:rsidRPr="00E85607" w:rsidRDefault="00B950CB">
            <w:pPr>
              <w:rPr>
                <w:rFonts w:ascii="Times New Roman" w:hAnsi="Times New Roman" w:cs="Times New Roman"/>
                <w:color w:val="000000"/>
                <w:sz w:val="24"/>
                <w:szCs w:val="24"/>
              </w:rPr>
            </w:pPr>
            <w:r w:rsidRPr="00E85607">
              <w:rPr>
                <w:rFonts w:ascii="Times New Roman" w:hAnsi="Times New Roman" w:cs="Times New Roman"/>
                <w:color w:val="000000"/>
                <w:sz w:val="24"/>
                <w:szCs w:val="24"/>
              </w:rPr>
              <w:t xml:space="preserve">          4 122   </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B950CB" w:rsidRPr="00E85607" w:rsidRDefault="00B950CB">
            <w:pPr>
              <w:rPr>
                <w:rFonts w:ascii="Times New Roman" w:hAnsi="Times New Roman" w:cs="Times New Roman"/>
                <w:color w:val="000000"/>
                <w:sz w:val="24"/>
                <w:szCs w:val="24"/>
              </w:rPr>
            </w:pPr>
            <w:r w:rsidRPr="00E85607">
              <w:rPr>
                <w:rFonts w:ascii="Times New Roman" w:hAnsi="Times New Roman" w:cs="Times New Roman"/>
                <w:color w:val="000000"/>
                <w:sz w:val="24"/>
                <w:szCs w:val="24"/>
              </w:rPr>
              <w:t xml:space="preserve">        10 160   </w:t>
            </w:r>
          </w:p>
        </w:tc>
      </w:tr>
      <w:tr w:rsidR="00B950CB" w:rsidRPr="00E85607" w:rsidTr="00B950CB">
        <w:trPr>
          <w:trHeight w:val="630"/>
        </w:trPr>
        <w:tc>
          <w:tcPr>
            <w:tcW w:w="5118"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B950CB" w:rsidRPr="00E85607" w:rsidRDefault="00B950CB">
            <w:pPr>
              <w:jc w:val="both"/>
              <w:rPr>
                <w:rFonts w:ascii="Times New Roman" w:hAnsi="Times New Roman" w:cs="Times New Roman"/>
                <w:b/>
                <w:bCs/>
                <w:color w:val="000000"/>
                <w:sz w:val="24"/>
                <w:szCs w:val="24"/>
              </w:rPr>
            </w:pPr>
            <w:r w:rsidRPr="00E85607">
              <w:rPr>
                <w:rFonts w:ascii="Times New Roman" w:hAnsi="Times New Roman" w:cs="Times New Roman"/>
                <w:b/>
                <w:bCs/>
                <w:color w:val="000000"/>
                <w:sz w:val="24"/>
                <w:szCs w:val="24"/>
              </w:rPr>
              <w:t>Доля активов, котирующихся на рынке (оцениваемых по справедливой стоимости), %</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B950CB" w:rsidRPr="00E85607" w:rsidRDefault="00B950CB">
            <w:pPr>
              <w:rPr>
                <w:rFonts w:ascii="Times New Roman" w:hAnsi="Times New Roman" w:cs="Times New Roman"/>
                <w:b/>
                <w:bCs/>
                <w:color w:val="000000"/>
                <w:sz w:val="24"/>
                <w:szCs w:val="24"/>
              </w:rPr>
            </w:pPr>
            <w:r w:rsidRPr="00E85607">
              <w:rPr>
                <w:rFonts w:ascii="Times New Roman" w:hAnsi="Times New Roman" w:cs="Times New Roman"/>
                <w:b/>
                <w:bCs/>
                <w:color w:val="000000"/>
                <w:sz w:val="24"/>
                <w:szCs w:val="24"/>
              </w:rPr>
              <w:t xml:space="preserve">                 7   </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B950CB" w:rsidRPr="00E85607" w:rsidRDefault="00B950CB">
            <w:pPr>
              <w:rPr>
                <w:rFonts w:ascii="Times New Roman" w:hAnsi="Times New Roman" w:cs="Times New Roman"/>
                <w:b/>
                <w:bCs/>
                <w:color w:val="000000"/>
                <w:sz w:val="24"/>
                <w:szCs w:val="24"/>
              </w:rPr>
            </w:pPr>
            <w:r w:rsidRPr="00E85607">
              <w:rPr>
                <w:rFonts w:ascii="Times New Roman" w:hAnsi="Times New Roman" w:cs="Times New Roman"/>
                <w:b/>
                <w:bCs/>
                <w:color w:val="000000"/>
                <w:sz w:val="24"/>
                <w:szCs w:val="24"/>
              </w:rPr>
              <w:t xml:space="preserve">                 5   </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B950CB" w:rsidRPr="00E85607" w:rsidRDefault="00B950CB">
            <w:pPr>
              <w:rPr>
                <w:rFonts w:ascii="Times New Roman" w:hAnsi="Times New Roman" w:cs="Times New Roman"/>
                <w:b/>
                <w:bCs/>
                <w:color w:val="000000"/>
                <w:sz w:val="24"/>
                <w:szCs w:val="24"/>
              </w:rPr>
            </w:pPr>
            <w:r w:rsidRPr="00E85607">
              <w:rPr>
                <w:rFonts w:ascii="Times New Roman" w:hAnsi="Times New Roman" w:cs="Times New Roman"/>
                <w:b/>
                <w:bCs/>
                <w:color w:val="000000"/>
                <w:sz w:val="24"/>
                <w:szCs w:val="24"/>
              </w:rPr>
              <w:t xml:space="preserve">               20   </w:t>
            </w:r>
          </w:p>
        </w:tc>
      </w:tr>
    </w:tbl>
    <w:p w:rsidR="00F46EC5" w:rsidRPr="00E85607" w:rsidRDefault="00B950CB" w:rsidP="0009512B">
      <w:pPr>
        <w:spacing w:line="360" w:lineRule="auto"/>
        <w:jc w:val="both"/>
        <w:rPr>
          <w:rFonts w:ascii="Times New Roman" w:hAnsi="Times New Roman" w:cs="Times New Roman"/>
          <w:sz w:val="24"/>
          <w:szCs w:val="24"/>
        </w:rPr>
      </w:pPr>
      <w:r w:rsidRPr="00E85607">
        <w:rPr>
          <w:rFonts w:ascii="Times New Roman" w:hAnsi="Times New Roman" w:cs="Times New Roman"/>
          <w:sz w:val="24"/>
          <w:szCs w:val="24"/>
        </w:rPr>
        <w:t xml:space="preserve"> </w:t>
      </w:r>
    </w:p>
    <w:p w:rsidR="005E7981" w:rsidRPr="00E85607" w:rsidRDefault="005E7981" w:rsidP="001E664F">
      <w:pPr>
        <w:spacing w:after="0" w:line="360" w:lineRule="auto"/>
        <w:ind w:firstLine="709"/>
        <w:jc w:val="both"/>
        <w:rPr>
          <w:rFonts w:ascii="Times New Roman" w:hAnsi="Times New Roman" w:cs="Times New Roman"/>
          <w:sz w:val="24"/>
          <w:szCs w:val="24"/>
        </w:rPr>
      </w:pPr>
      <w:r w:rsidRPr="00E85607">
        <w:rPr>
          <w:rFonts w:ascii="Times New Roman" w:hAnsi="Times New Roman" w:cs="Times New Roman"/>
          <w:sz w:val="24"/>
          <w:szCs w:val="24"/>
        </w:rPr>
        <w:t xml:space="preserve">В </w:t>
      </w:r>
      <w:r w:rsidR="001E664F" w:rsidRPr="00E85607">
        <w:rPr>
          <w:rFonts w:ascii="Times New Roman" w:hAnsi="Times New Roman" w:cs="Times New Roman"/>
          <w:sz w:val="24"/>
          <w:szCs w:val="24"/>
        </w:rPr>
        <w:t xml:space="preserve">таблице 6 </w:t>
      </w:r>
      <w:r w:rsidR="00506C83" w:rsidRPr="00E85607">
        <w:rPr>
          <w:rFonts w:ascii="Times New Roman" w:hAnsi="Times New Roman" w:cs="Times New Roman"/>
          <w:sz w:val="24"/>
          <w:szCs w:val="24"/>
        </w:rPr>
        <w:t xml:space="preserve">приведены данные, </w:t>
      </w:r>
      <w:r w:rsidRPr="00E85607">
        <w:rPr>
          <w:rFonts w:ascii="Times New Roman" w:hAnsi="Times New Roman" w:cs="Times New Roman"/>
          <w:sz w:val="24"/>
          <w:szCs w:val="24"/>
        </w:rPr>
        <w:t>свидетельству</w:t>
      </w:r>
      <w:r w:rsidR="00D76E25" w:rsidRPr="00E85607">
        <w:rPr>
          <w:rFonts w:ascii="Times New Roman" w:hAnsi="Times New Roman" w:cs="Times New Roman"/>
          <w:sz w:val="24"/>
          <w:szCs w:val="24"/>
        </w:rPr>
        <w:t xml:space="preserve">ющие </w:t>
      </w:r>
      <w:r w:rsidRPr="00E85607">
        <w:rPr>
          <w:rFonts w:ascii="Times New Roman" w:hAnsi="Times New Roman" w:cs="Times New Roman"/>
          <w:sz w:val="24"/>
          <w:szCs w:val="24"/>
        </w:rPr>
        <w:t>об увеличении ликвидности финансовых вложений и о снижении неотъемлемого риска, связанного с оценкой финансовых вложений.</w:t>
      </w:r>
    </w:p>
    <w:p w:rsidR="005E7981" w:rsidRPr="00E85607" w:rsidRDefault="005135CC" w:rsidP="005135CC">
      <w:pPr>
        <w:autoSpaceDE w:val="0"/>
        <w:autoSpaceDN w:val="0"/>
        <w:adjustRightInd w:val="0"/>
        <w:spacing w:after="0" w:line="360" w:lineRule="auto"/>
        <w:ind w:firstLine="540"/>
        <w:jc w:val="both"/>
        <w:rPr>
          <w:rFonts w:ascii="Times New Roman" w:hAnsi="Times New Roman" w:cs="Times New Roman"/>
          <w:sz w:val="24"/>
          <w:szCs w:val="24"/>
        </w:rPr>
      </w:pPr>
      <w:r w:rsidRPr="00E85607">
        <w:rPr>
          <w:rFonts w:ascii="Times New Roman" w:hAnsi="Times New Roman" w:cs="Times New Roman"/>
          <w:sz w:val="24"/>
          <w:szCs w:val="24"/>
        </w:rPr>
        <w:t>Коэффициент оборачиваемости</w:t>
      </w:r>
      <w:r w:rsidR="005E7981" w:rsidRPr="00E85607">
        <w:rPr>
          <w:rFonts w:ascii="Times New Roman" w:hAnsi="Times New Roman" w:cs="Times New Roman"/>
          <w:sz w:val="24"/>
          <w:szCs w:val="24"/>
        </w:rPr>
        <w:t xml:space="preserve"> финансовых активов</w:t>
      </w:r>
      <w:r w:rsidRPr="00E85607">
        <w:rPr>
          <w:rFonts w:ascii="Times New Roman" w:hAnsi="Times New Roman" w:cs="Times New Roman"/>
          <w:sz w:val="24"/>
          <w:szCs w:val="24"/>
        </w:rPr>
        <w:t>, который</w:t>
      </w:r>
      <w:r w:rsidR="005E7981" w:rsidRPr="00E85607">
        <w:rPr>
          <w:rFonts w:ascii="Times New Roman" w:hAnsi="Times New Roman" w:cs="Times New Roman"/>
          <w:sz w:val="24"/>
          <w:szCs w:val="24"/>
        </w:rPr>
        <w:t xml:space="preserve"> рассчитывается как отношение среднего значения краткосрочных финансовых активов к сумме приобретения/выбытия краткосрочных финансовых активов за период</w:t>
      </w:r>
      <w:r w:rsidRPr="00E85607">
        <w:rPr>
          <w:rFonts w:ascii="Times New Roman" w:hAnsi="Times New Roman" w:cs="Times New Roman"/>
          <w:sz w:val="24"/>
          <w:szCs w:val="24"/>
        </w:rPr>
        <w:t xml:space="preserve">, </w:t>
      </w:r>
      <w:r w:rsidR="005E7981" w:rsidRPr="00E85607">
        <w:rPr>
          <w:rFonts w:ascii="Times New Roman" w:hAnsi="Times New Roman" w:cs="Times New Roman"/>
          <w:sz w:val="24"/>
          <w:szCs w:val="24"/>
        </w:rPr>
        <w:t>является малоинформативным для аудитора, поскольку существуют ра</w:t>
      </w:r>
      <w:r w:rsidRPr="00E85607">
        <w:rPr>
          <w:rFonts w:ascii="Times New Roman" w:hAnsi="Times New Roman" w:cs="Times New Roman"/>
          <w:sz w:val="24"/>
          <w:szCs w:val="24"/>
        </w:rPr>
        <w:t xml:space="preserve">зличные причины его изменения, например: </w:t>
      </w:r>
      <w:r w:rsidR="005E7981" w:rsidRPr="00E85607">
        <w:rPr>
          <w:rFonts w:ascii="Times New Roman" w:hAnsi="Times New Roman" w:cs="Times New Roman"/>
          <w:sz w:val="24"/>
          <w:szCs w:val="24"/>
        </w:rPr>
        <w:t>увеличение этого коэффициента может произойти в результате завышения балансовой стоимости финансовых активов, а может свидетельствовать о снижении эффективности финанс</w:t>
      </w:r>
      <w:r w:rsidRPr="00E85607">
        <w:rPr>
          <w:rFonts w:ascii="Times New Roman" w:hAnsi="Times New Roman" w:cs="Times New Roman"/>
          <w:sz w:val="24"/>
          <w:szCs w:val="24"/>
        </w:rPr>
        <w:t xml:space="preserve">овой деятельности предприятия. </w:t>
      </w:r>
      <w:r w:rsidR="005E7981" w:rsidRPr="00E85607">
        <w:rPr>
          <w:rFonts w:ascii="Times New Roman" w:hAnsi="Times New Roman" w:cs="Times New Roman"/>
          <w:sz w:val="24"/>
          <w:szCs w:val="24"/>
        </w:rPr>
        <w:t xml:space="preserve">Этот коэффициент может быть использован аудитором на стадии планирования аудиторской проверки. </w:t>
      </w:r>
    </w:p>
    <w:p w:rsidR="005E7981" w:rsidRPr="00E85607" w:rsidRDefault="005E7981" w:rsidP="00E84308">
      <w:pPr>
        <w:spacing w:after="0" w:line="360" w:lineRule="auto"/>
        <w:ind w:firstLine="709"/>
        <w:jc w:val="both"/>
        <w:rPr>
          <w:rFonts w:ascii="Times New Roman" w:hAnsi="Times New Roman" w:cs="Times New Roman"/>
          <w:sz w:val="24"/>
          <w:szCs w:val="24"/>
        </w:rPr>
      </w:pPr>
      <w:r w:rsidRPr="00E85607">
        <w:rPr>
          <w:rFonts w:ascii="Times New Roman" w:hAnsi="Times New Roman" w:cs="Times New Roman"/>
          <w:sz w:val="24"/>
          <w:szCs w:val="24"/>
        </w:rPr>
        <w:t>Применение методов финансового анализа для проведения аналитических процедур в аудите финансовы</w:t>
      </w:r>
      <w:r w:rsidR="00E84308" w:rsidRPr="00E85607">
        <w:rPr>
          <w:rFonts w:ascii="Times New Roman" w:hAnsi="Times New Roman" w:cs="Times New Roman"/>
          <w:sz w:val="24"/>
          <w:szCs w:val="24"/>
        </w:rPr>
        <w:t xml:space="preserve">х вложений позволяет аудиторам оценить </w:t>
      </w:r>
      <w:r w:rsidRPr="00E85607">
        <w:rPr>
          <w:rFonts w:ascii="Times New Roman" w:hAnsi="Times New Roman" w:cs="Times New Roman"/>
          <w:sz w:val="24"/>
          <w:szCs w:val="24"/>
        </w:rPr>
        <w:t>эффективность инвестицио</w:t>
      </w:r>
      <w:r w:rsidR="00E84308" w:rsidRPr="00E85607">
        <w:rPr>
          <w:rFonts w:ascii="Times New Roman" w:hAnsi="Times New Roman" w:cs="Times New Roman"/>
          <w:sz w:val="24"/>
          <w:szCs w:val="24"/>
        </w:rPr>
        <w:t xml:space="preserve">нной деятельности организации, </w:t>
      </w:r>
      <w:r w:rsidRPr="00E85607">
        <w:rPr>
          <w:rFonts w:ascii="Times New Roman" w:hAnsi="Times New Roman" w:cs="Times New Roman"/>
          <w:sz w:val="24"/>
          <w:szCs w:val="24"/>
        </w:rPr>
        <w:t xml:space="preserve">идентифицировать области </w:t>
      </w:r>
      <w:r w:rsidR="004B0E43" w:rsidRPr="00E85607">
        <w:rPr>
          <w:rFonts w:ascii="Times New Roman" w:hAnsi="Times New Roman" w:cs="Times New Roman"/>
          <w:sz w:val="24"/>
          <w:szCs w:val="24"/>
        </w:rPr>
        <w:t xml:space="preserve">неотъемлемого риска, сократить </w:t>
      </w:r>
      <w:r w:rsidRPr="00E85607">
        <w:rPr>
          <w:rFonts w:ascii="Times New Roman" w:hAnsi="Times New Roman" w:cs="Times New Roman"/>
          <w:sz w:val="24"/>
          <w:szCs w:val="24"/>
        </w:rPr>
        <w:t xml:space="preserve">программу аудита финансовых вложений при проведении аудиторской проверки, и ограничиться проведением аналитических процедур при проведении обзорной проверки. </w:t>
      </w:r>
    </w:p>
    <w:p w:rsidR="00160E2E" w:rsidRPr="00E85607" w:rsidRDefault="00160E2E" w:rsidP="00E84308">
      <w:pPr>
        <w:spacing w:after="0" w:line="360" w:lineRule="auto"/>
        <w:ind w:firstLine="709"/>
        <w:jc w:val="both"/>
        <w:rPr>
          <w:rFonts w:ascii="Times New Roman" w:hAnsi="Times New Roman" w:cs="Times New Roman"/>
          <w:sz w:val="24"/>
          <w:szCs w:val="24"/>
        </w:rPr>
      </w:pPr>
    </w:p>
    <w:p w:rsidR="00967302" w:rsidRPr="00E85607" w:rsidRDefault="00752627" w:rsidP="00752627">
      <w:pPr>
        <w:spacing w:line="360" w:lineRule="auto"/>
        <w:rPr>
          <w:rFonts w:ascii="Times New Roman" w:hAnsi="Times New Roman" w:cs="Times New Roman"/>
          <w:sz w:val="24"/>
          <w:szCs w:val="24"/>
        </w:rPr>
      </w:pPr>
      <w:r w:rsidRPr="00E85607">
        <w:rPr>
          <w:rFonts w:ascii="Times New Roman" w:hAnsi="Times New Roman" w:cs="Times New Roman"/>
          <w:sz w:val="24"/>
          <w:szCs w:val="24"/>
        </w:rPr>
        <w:t>Список литературы</w:t>
      </w:r>
      <w:r w:rsidR="004B0E43" w:rsidRPr="00E85607">
        <w:rPr>
          <w:rFonts w:ascii="Times New Roman" w:hAnsi="Times New Roman" w:cs="Times New Roman"/>
          <w:sz w:val="24"/>
          <w:szCs w:val="24"/>
        </w:rPr>
        <w:t>:</w:t>
      </w:r>
    </w:p>
    <w:p w:rsidR="005E7981" w:rsidRPr="00E85607" w:rsidRDefault="004B0E43" w:rsidP="005E7981">
      <w:pPr>
        <w:pStyle w:val="a7"/>
        <w:numPr>
          <w:ilvl w:val="0"/>
          <w:numId w:val="1"/>
        </w:numPr>
        <w:spacing w:line="360" w:lineRule="auto"/>
        <w:rPr>
          <w:rFonts w:ascii="Times New Roman" w:hAnsi="Times New Roman" w:cs="Times New Roman"/>
          <w:sz w:val="24"/>
          <w:szCs w:val="24"/>
        </w:rPr>
      </w:pPr>
      <w:r w:rsidRPr="00E85607">
        <w:rPr>
          <w:rFonts w:ascii="Times New Roman" w:hAnsi="Times New Roman" w:cs="Times New Roman"/>
          <w:i/>
          <w:sz w:val="24"/>
          <w:szCs w:val="24"/>
        </w:rPr>
        <w:t>Селезнёва Н.</w:t>
      </w:r>
      <w:r w:rsidR="005E7981" w:rsidRPr="00E85607">
        <w:rPr>
          <w:rFonts w:ascii="Times New Roman" w:hAnsi="Times New Roman" w:cs="Times New Roman"/>
          <w:i/>
          <w:sz w:val="24"/>
          <w:szCs w:val="24"/>
        </w:rPr>
        <w:t xml:space="preserve"> </w:t>
      </w:r>
      <w:r w:rsidR="005E7981" w:rsidRPr="00E85607">
        <w:rPr>
          <w:rFonts w:ascii="Times New Roman" w:hAnsi="Times New Roman" w:cs="Times New Roman"/>
          <w:sz w:val="24"/>
          <w:szCs w:val="24"/>
        </w:rPr>
        <w:t xml:space="preserve">Анализ финансовой отчетности организации: учеб. </w:t>
      </w:r>
      <w:r w:rsidR="00D7638C" w:rsidRPr="00E85607">
        <w:rPr>
          <w:rFonts w:ascii="Times New Roman" w:hAnsi="Times New Roman" w:cs="Times New Roman"/>
          <w:sz w:val="24"/>
          <w:szCs w:val="24"/>
        </w:rPr>
        <w:t>п</w:t>
      </w:r>
      <w:r w:rsidR="005E7981" w:rsidRPr="00E85607">
        <w:rPr>
          <w:rFonts w:ascii="Times New Roman" w:hAnsi="Times New Roman" w:cs="Times New Roman"/>
          <w:sz w:val="24"/>
          <w:szCs w:val="24"/>
        </w:rPr>
        <w:t xml:space="preserve">особие для студентов вузов по специальности «Бухгалтерский учет, анализ и аудит», слушателей курсов по подготовке и переподготовке бухгалтеров и аудиторов/ Н.Н. </w:t>
      </w:r>
      <w:proofErr w:type="spellStart"/>
      <w:r w:rsidR="005E7981" w:rsidRPr="00E85607">
        <w:rPr>
          <w:rFonts w:ascii="Times New Roman" w:hAnsi="Times New Roman" w:cs="Times New Roman"/>
          <w:sz w:val="24"/>
          <w:szCs w:val="24"/>
        </w:rPr>
        <w:t>Селезнёва</w:t>
      </w:r>
      <w:proofErr w:type="spellEnd"/>
      <w:r w:rsidR="005E7981" w:rsidRPr="00E85607">
        <w:rPr>
          <w:rFonts w:ascii="Times New Roman" w:hAnsi="Times New Roman" w:cs="Times New Roman"/>
          <w:sz w:val="24"/>
          <w:szCs w:val="24"/>
        </w:rPr>
        <w:t xml:space="preserve">, А.Ф. </w:t>
      </w:r>
      <w:proofErr w:type="spellStart"/>
      <w:r w:rsidR="005E7981" w:rsidRPr="00E85607">
        <w:rPr>
          <w:rFonts w:ascii="Times New Roman" w:hAnsi="Times New Roman" w:cs="Times New Roman"/>
          <w:sz w:val="24"/>
          <w:szCs w:val="24"/>
        </w:rPr>
        <w:t>Ионова</w:t>
      </w:r>
      <w:proofErr w:type="spellEnd"/>
      <w:r w:rsidR="005E7981" w:rsidRPr="00E85607">
        <w:rPr>
          <w:rFonts w:ascii="Times New Roman" w:hAnsi="Times New Roman" w:cs="Times New Roman"/>
          <w:sz w:val="24"/>
          <w:szCs w:val="24"/>
        </w:rPr>
        <w:t xml:space="preserve">. – 3 изд., </w:t>
      </w:r>
      <w:proofErr w:type="spellStart"/>
      <w:r w:rsidR="005E7981" w:rsidRPr="00E85607">
        <w:rPr>
          <w:rFonts w:ascii="Times New Roman" w:hAnsi="Times New Roman" w:cs="Times New Roman"/>
          <w:sz w:val="24"/>
          <w:szCs w:val="24"/>
        </w:rPr>
        <w:t>перераб</w:t>
      </w:r>
      <w:proofErr w:type="spellEnd"/>
      <w:r w:rsidR="005E7981" w:rsidRPr="00E85607">
        <w:rPr>
          <w:rFonts w:ascii="Times New Roman" w:hAnsi="Times New Roman" w:cs="Times New Roman"/>
          <w:sz w:val="24"/>
          <w:szCs w:val="24"/>
        </w:rPr>
        <w:t>.  и доп. – М.:ЮНИТИ-ДАНА, 2008. – 583 с.</w:t>
      </w:r>
    </w:p>
    <w:p w:rsidR="005E7981" w:rsidRPr="00E85607" w:rsidRDefault="005E7981" w:rsidP="005E7981">
      <w:pPr>
        <w:pStyle w:val="a7"/>
        <w:numPr>
          <w:ilvl w:val="0"/>
          <w:numId w:val="1"/>
        </w:numPr>
        <w:spacing w:line="360" w:lineRule="auto"/>
        <w:rPr>
          <w:rFonts w:ascii="Times New Roman" w:hAnsi="Times New Roman" w:cs="Times New Roman"/>
          <w:sz w:val="24"/>
          <w:szCs w:val="24"/>
          <w:lang w:val="en-US"/>
        </w:rPr>
      </w:pPr>
      <w:proofErr w:type="spellStart"/>
      <w:r w:rsidRPr="00E85607">
        <w:rPr>
          <w:rFonts w:ascii="Times New Roman" w:hAnsi="Times New Roman" w:cs="Times New Roman"/>
          <w:i/>
          <w:sz w:val="24"/>
          <w:szCs w:val="24"/>
          <w:lang w:val="en-US"/>
        </w:rPr>
        <w:t>Danescu</w:t>
      </w:r>
      <w:proofErr w:type="spellEnd"/>
      <w:r w:rsidRPr="00E85607">
        <w:rPr>
          <w:rFonts w:ascii="Times New Roman" w:hAnsi="Times New Roman" w:cs="Times New Roman"/>
          <w:i/>
          <w:sz w:val="24"/>
          <w:szCs w:val="24"/>
          <w:lang w:val="en-US"/>
        </w:rPr>
        <w:t xml:space="preserve"> </w:t>
      </w:r>
      <w:r w:rsidRPr="00E85607">
        <w:rPr>
          <w:rFonts w:ascii="Times New Roman" w:hAnsi="Times New Roman" w:cs="Times New Roman"/>
          <w:i/>
          <w:sz w:val="24"/>
          <w:szCs w:val="24"/>
        </w:rPr>
        <w:t>Т</w:t>
      </w:r>
      <w:r w:rsidRPr="00E85607">
        <w:rPr>
          <w:rFonts w:ascii="Times New Roman" w:hAnsi="Times New Roman" w:cs="Times New Roman"/>
          <w:i/>
          <w:sz w:val="24"/>
          <w:szCs w:val="24"/>
          <w:lang w:val="en-US"/>
        </w:rPr>
        <w:t xml:space="preserve">., </w:t>
      </w:r>
      <w:proofErr w:type="spellStart"/>
      <w:r w:rsidRPr="00E85607">
        <w:rPr>
          <w:rFonts w:ascii="Times New Roman" w:hAnsi="Times New Roman" w:cs="Times New Roman"/>
          <w:i/>
          <w:sz w:val="24"/>
          <w:szCs w:val="24"/>
          <w:lang w:val="en-US"/>
        </w:rPr>
        <w:t>Spatacean</w:t>
      </w:r>
      <w:proofErr w:type="spellEnd"/>
      <w:r w:rsidRPr="00E85607">
        <w:rPr>
          <w:rFonts w:ascii="Times New Roman" w:hAnsi="Times New Roman" w:cs="Times New Roman"/>
          <w:i/>
          <w:sz w:val="24"/>
          <w:szCs w:val="24"/>
          <w:lang w:val="en-US"/>
        </w:rPr>
        <w:t xml:space="preserve"> O.</w:t>
      </w:r>
      <w:r w:rsidRPr="00E85607">
        <w:rPr>
          <w:rFonts w:ascii="Times New Roman" w:hAnsi="Times New Roman" w:cs="Times New Roman"/>
          <w:sz w:val="24"/>
          <w:szCs w:val="24"/>
          <w:lang w:val="en-US"/>
        </w:rPr>
        <w:t xml:space="preserve"> Analytical procedures used in financial audit for the valuation of portfolio performances – case of financial investment companies// </w:t>
      </w:r>
      <w:proofErr w:type="spellStart"/>
      <w:r w:rsidRPr="00E85607">
        <w:rPr>
          <w:rFonts w:ascii="Times New Roman" w:hAnsi="Times New Roman" w:cs="Times New Roman"/>
          <w:sz w:val="24"/>
          <w:szCs w:val="24"/>
          <w:lang w:val="en-US"/>
        </w:rPr>
        <w:t>Annales</w:t>
      </w:r>
      <w:proofErr w:type="spellEnd"/>
      <w:r w:rsidRPr="00E85607">
        <w:rPr>
          <w:rFonts w:ascii="Times New Roman" w:hAnsi="Times New Roman" w:cs="Times New Roman"/>
          <w:sz w:val="24"/>
          <w:szCs w:val="24"/>
          <w:lang w:val="en-US"/>
        </w:rPr>
        <w:t xml:space="preserve"> </w:t>
      </w:r>
      <w:proofErr w:type="spellStart"/>
      <w:r w:rsidRPr="00E85607">
        <w:rPr>
          <w:rFonts w:ascii="Times New Roman" w:hAnsi="Times New Roman" w:cs="Times New Roman"/>
          <w:sz w:val="24"/>
          <w:szCs w:val="24"/>
          <w:lang w:val="en-US"/>
        </w:rPr>
        <w:t>Universitatis</w:t>
      </w:r>
      <w:proofErr w:type="spellEnd"/>
      <w:r w:rsidRPr="00E85607">
        <w:rPr>
          <w:rFonts w:ascii="Times New Roman" w:hAnsi="Times New Roman" w:cs="Times New Roman"/>
          <w:sz w:val="24"/>
          <w:szCs w:val="24"/>
          <w:lang w:val="en-US"/>
        </w:rPr>
        <w:t xml:space="preserve"> </w:t>
      </w:r>
      <w:proofErr w:type="spellStart"/>
      <w:r w:rsidRPr="00E85607">
        <w:rPr>
          <w:rFonts w:ascii="Times New Roman" w:hAnsi="Times New Roman" w:cs="Times New Roman"/>
          <w:sz w:val="24"/>
          <w:szCs w:val="24"/>
          <w:lang w:val="en-US"/>
        </w:rPr>
        <w:t>Apulensis</w:t>
      </w:r>
      <w:proofErr w:type="spellEnd"/>
      <w:r w:rsidRPr="00E85607">
        <w:rPr>
          <w:rFonts w:ascii="Times New Roman" w:hAnsi="Times New Roman" w:cs="Times New Roman"/>
          <w:sz w:val="24"/>
          <w:szCs w:val="24"/>
          <w:lang w:val="en-US"/>
        </w:rPr>
        <w:t xml:space="preserve"> Series </w:t>
      </w:r>
      <w:proofErr w:type="spellStart"/>
      <w:r w:rsidRPr="00E85607">
        <w:rPr>
          <w:rFonts w:ascii="Times New Roman" w:hAnsi="Times New Roman" w:cs="Times New Roman"/>
          <w:sz w:val="24"/>
          <w:szCs w:val="24"/>
          <w:lang w:val="en-US"/>
        </w:rPr>
        <w:t>Oeconomica</w:t>
      </w:r>
      <w:proofErr w:type="spellEnd"/>
      <w:r w:rsidRPr="00E85607">
        <w:rPr>
          <w:rFonts w:ascii="Times New Roman" w:hAnsi="Times New Roman" w:cs="Times New Roman"/>
          <w:sz w:val="24"/>
          <w:szCs w:val="24"/>
          <w:lang w:val="en-US"/>
        </w:rPr>
        <w:t>. 2009. № 11.</w:t>
      </w:r>
    </w:p>
    <w:p w:rsidR="005E7981" w:rsidRPr="00A84CEE" w:rsidRDefault="005E7981" w:rsidP="005E7981">
      <w:pPr>
        <w:pStyle w:val="a7"/>
        <w:numPr>
          <w:ilvl w:val="0"/>
          <w:numId w:val="1"/>
        </w:numPr>
        <w:spacing w:line="360" w:lineRule="auto"/>
        <w:rPr>
          <w:rFonts w:ascii="Times New Roman" w:hAnsi="Times New Roman" w:cs="Times New Roman"/>
          <w:sz w:val="24"/>
          <w:szCs w:val="24"/>
          <w:lang w:val="en-US"/>
        </w:rPr>
      </w:pPr>
      <w:proofErr w:type="spellStart"/>
      <w:r w:rsidRPr="00E85607">
        <w:rPr>
          <w:rFonts w:ascii="Times New Roman" w:hAnsi="Times New Roman" w:cs="Times New Roman"/>
          <w:i/>
          <w:sz w:val="24"/>
          <w:szCs w:val="24"/>
          <w:lang w:val="en-US"/>
        </w:rPr>
        <w:t>Kayadelen</w:t>
      </w:r>
      <w:proofErr w:type="spellEnd"/>
      <w:r w:rsidRPr="00E85607">
        <w:rPr>
          <w:rFonts w:ascii="Times New Roman" w:hAnsi="Times New Roman" w:cs="Times New Roman"/>
          <w:i/>
          <w:sz w:val="24"/>
          <w:szCs w:val="24"/>
          <w:lang w:val="en-US"/>
        </w:rPr>
        <w:t xml:space="preserve"> E.</w:t>
      </w:r>
      <w:r w:rsidRPr="00E85607">
        <w:rPr>
          <w:rFonts w:ascii="Times New Roman" w:hAnsi="Times New Roman" w:cs="Times New Roman"/>
          <w:sz w:val="24"/>
          <w:szCs w:val="24"/>
          <w:lang w:val="en-US"/>
        </w:rPr>
        <w:t xml:space="preserve"> </w:t>
      </w:r>
      <w:proofErr w:type="spellStart"/>
      <w:r w:rsidRPr="00E85607">
        <w:rPr>
          <w:rFonts w:ascii="Times New Roman" w:hAnsi="Times New Roman" w:cs="Times New Roman"/>
          <w:sz w:val="24"/>
          <w:szCs w:val="24"/>
          <w:lang w:val="en-US"/>
        </w:rPr>
        <w:t>Zur</w:t>
      </w:r>
      <w:proofErr w:type="spellEnd"/>
      <w:r w:rsidRPr="00E85607">
        <w:rPr>
          <w:rFonts w:ascii="Times New Roman" w:hAnsi="Times New Roman" w:cs="Times New Roman"/>
          <w:sz w:val="24"/>
          <w:szCs w:val="24"/>
          <w:lang w:val="en-US"/>
        </w:rPr>
        <w:t xml:space="preserve"> </w:t>
      </w:r>
      <w:proofErr w:type="spellStart"/>
      <w:r w:rsidRPr="00E85607">
        <w:rPr>
          <w:rFonts w:ascii="Times New Roman" w:hAnsi="Times New Roman" w:cs="Times New Roman"/>
          <w:sz w:val="24"/>
          <w:szCs w:val="24"/>
          <w:lang w:val="en-US"/>
        </w:rPr>
        <w:t>Durchfuehrung</w:t>
      </w:r>
      <w:proofErr w:type="spellEnd"/>
      <w:r w:rsidRPr="00E85607">
        <w:rPr>
          <w:rFonts w:ascii="Times New Roman" w:hAnsi="Times New Roman" w:cs="Times New Roman"/>
          <w:sz w:val="24"/>
          <w:szCs w:val="24"/>
          <w:lang w:val="en-US"/>
        </w:rPr>
        <w:t xml:space="preserve"> von </w:t>
      </w:r>
      <w:proofErr w:type="spellStart"/>
      <w:r w:rsidRPr="00E85607">
        <w:rPr>
          <w:rFonts w:ascii="Times New Roman" w:hAnsi="Times New Roman" w:cs="Times New Roman"/>
          <w:sz w:val="24"/>
          <w:szCs w:val="24"/>
          <w:lang w:val="en-US"/>
        </w:rPr>
        <w:t>analytischen</w:t>
      </w:r>
      <w:proofErr w:type="spellEnd"/>
      <w:r w:rsidRPr="00E85607">
        <w:rPr>
          <w:rFonts w:ascii="Times New Roman" w:hAnsi="Times New Roman" w:cs="Times New Roman"/>
          <w:sz w:val="24"/>
          <w:szCs w:val="24"/>
          <w:lang w:val="en-US"/>
        </w:rPr>
        <w:t xml:space="preserve"> </w:t>
      </w:r>
      <w:proofErr w:type="spellStart"/>
      <w:r w:rsidRPr="00E85607">
        <w:rPr>
          <w:rFonts w:ascii="Times New Roman" w:hAnsi="Times New Roman" w:cs="Times New Roman"/>
          <w:sz w:val="24"/>
          <w:szCs w:val="24"/>
          <w:lang w:val="en-US"/>
        </w:rPr>
        <w:t>Pruefungshandlungen</w:t>
      </w:r>
      <w:proofErr w:type="spellEnd"/>
      <w:r w:rsidRPr="00E85607">
        <w:rPr>
          <w:rFonts w:ascii="Times New Roman" w:hAnsi="Times New Roman" w:cs="Times New Roman"/>
          <w:sz w:val="24"/>
          <w:szCs w:val="24"/>
          <w:lang w:val="en-US"/>
        </w:rPr>
        <w:t xml:space="preserve"> </w:t>
      </w:r>
      <w:proofErr w:type="spellStart"/>
      <w:r w:rsidRPr="00E85607">
        <w:rPr>
          <w:rFonts w:ascii="Times New Roman" w:hAnsi="Times New Roman" w:cs="Times New Roman"/>
          <w:sz w:val="24"/>
          <w:szCs w:val="24"/>
          <w:lang w:val="en-US"/>
        </w:rPr>
        <w:t>im</w:t>
      </w:r>
      <w:proofErr w:type="spellEnd"/>
      <w:r w:rsidRPr="00E85607">
        <w:rPr>
          <w:rFonts w:ascii="Times New Roman" w:hAnsi="Times New Roman" w:cs="Times New Roman"/>
          <w:sz w:val="24"/>
          <w:szCs w:val="24"/>
          <w:lang w:val="en-US"/>
        </w:rPr>
        <w:t xml:space="preserve"> </w:t>
      </w:r>
      <w:proofErr w:type="spellStart"/>
      <w:r w:rsidRPr="00E85607">
        <w:rPr>
          <w:rFonts w:ascii="Times New Roman" w:hAnsi="Times New Roman" w:cs="Times New Roman"/>
          <w:sz w:val="24"/>
          <w:szCs w:val="24"/>
          <w:lang w:val="en-US"/>
        </w:rPr>
        <w:t>Rahmen</w:t>
      </w:r>
      <w:proofErr w:type="spellEnd"/>
      <w:r w:rsidRPr="00E85607">
        <w:rPr>
          <w:rFonts w:ascii="Times New Roman" w:hAnsi="Times New Roman" w:cs="Times New Roman"/>
          <w:sz w:val="24"/>
          <w:szCs w:val="24"/>
          <w:lang w:val="en-US"/>
        </w:rPr>
        <w:t xml:space="preserve"> der </w:t>
      </w:r>
      <w:proofErr w:type="spellStart"/>
      <w:r w:rsidRPr="00E85607">
        <w:rPr>
          <w:rFonts w:ascii="Times New Roman" w:hAnsi="Times New Roman" w:cs="Times New Roman"/>
          <w:sz w:val="24"/>
          <w:szCs w:val="24"/>
          <w:lang w:val="en-US"/>
        </w:rPr>
        <w:t>Jahresabschlusspruefung</w:t>
      </w:r>
      <w:proofErr w:type="spellEnd"/>
      <w:r w:rsidRPr="00E85607">
        <w:rPr>
          <w:rFonts w:ascii="Times New Roman" w:hAnsi="Times New Roman" w:cs="Times New Roman"/>
          <w:sz w:val="24"/>
          <w:szCs w:val="24"/>
          <w:lang w:val="en-US"/>
        </w:rPr>
        <w:t xml:space="preserve">: Dissertation </w:t>
      </w:r>
      <w:proofErr w:type="spellStart"/>
      <w:r w:rsidRPr="00E85607">
        <w:rPr>
          <w:rFonts w:ascii="Times New Roman" w:hAnsi="Times New Roman" w:cs="Times New Roman"/>
          <w:sz w:val="24"/>
          <w:szCs w:val="24"/>
          <w:lang w:val="en-US"/>
        </w:rPr>
        <w:t>zur</w:t>
      </w:r>
      <w:proofErr w:type="spellEnd"/>
      <w:r w:rsidRPr="00E85607">
        <w:rPr>
          <w:rFonts w:ascii="Times New Roman" w:hAnsi="Times New Roman" w:cs="Times New Roman"/>
          <w:sz w:val="24"/>
          <w:szCs w:val="24"/>
          <w:lang w:val="en-US"/>
        </w:rPr>
        <w:t xml:space="preserve"> </w:t>
      </w:r>
      <w:proofErr w:type="spellStart"/>
      <w:r w:rsidRPr="00E85607">
        <w:rPr>
          <w:rFonts w:ascii="Times New Roman" w:hAnsi="Times New Roman" w:cs="Times New Roman"/>
          <w:sz w:val="24"/>
          <w:szCs w:val="24"/>
          <w:lang w:val="en-US"/>
        </w:rPr>
        <w:t>Erlangung</w:t>
      </w:r>
      <w:proofErr w:type="spellEnd"/>
      <w:r w:rsidRPr="00E85607">
        <w:rPr>
          <w:rFonts w:ascii="Times New Roman" w:hAnsi="Times New Roman" w:cs="Times New Roman"/>
          <w:sz w:val="24"/>
          <w:szCs w:val="24"/>
          <w:lang w:val="en-US"/>
        </w:rPr>
        <w:t xml:space="preserve"> des </w:t>
      </w:r>
      <w:proofErr w:type="spellStart"/>
      <w:r w:rsidRPr="00E85607">
        <w:rPr>
          <w:rFonts w:ascii="Times New Roman" w:hAnsi="Times New Roman" w:cs="Times New Roman"/>
          <w:sz w:val="24"/>
          <w:szCs w:val="24"/>
          <w:lang w:val="en-US"/>
        </w:rPr>
        <w:t>akademischen</w:t>
      </w:r>
      <w:proofErr w:type="spellEnd"/>
      <w:r w:rsidRPr="00E85607">
        <w:rPr>
          <w:rFonts w:ascii="Times New Roman" w:hAnsi="Times New Roman" w:cs="Times New Roman"/>
          <w:sz w:val="24"/>
          <w:szCs w:val="24"/>
          <w:lang w:val="en-US"/>
        </w:rPr>
        <w:t xml:space="preserve"> Grades </w:t>
      </w:r>
      <w:proofErr w:type="spellStart"/>
      <w:r w:rsidRPr="00E85607">
        <w:rPr>
          <w:rFonts w:ascii="Times New Roman" w:hAnsi="Times New Roman" w:cs="Times New Roman"/>
          <w:sz w:val="24"/>
          <w:szCs w:val="24"/>
          <w:lang w:val="en-US"/>
        </w:rPr>
        <w:t>Doktor</w:t>
      </w:r>
      <w:proofErr w:type="spellEnd"/>
      <w:r w:rsidRPr="00E85607">
        <w:rPr>
          <w:rFonts w:ascii="Times New Roman" w:hAnsi="Times New Roman" w:cs="Times New Roman"/>
          <w:sz w:val="24"/>
          <w:szCs w:val="24"/>
          <w:lang w:val="en-US"/>
        </w:rPr>
        <w:t xml:space="preserve"> der </w:t>
      </w:r>
      <w:proofErr w:type="spellStart"/>
      <w:r w:rsidRPr="00E85607">
        <w:rPr>
          <w:rFonts w:ascii="Times New Roman" w:hAnsi="Times New Roman" w:cs="Times New Roman"/>
          <w:sz w:val="24"/>
          <w:szCs w:val="24"/>
          <w:lang w:val="en-US"/>
        </w:rPr>
        <w:t>Wirtschaft</w:t>
      </w:r>
      <w:proofErr w:type="spellEnd"/>
      <w:r w:rsidRPr="00E85607">
        <w:rPr>
          <w:rFonts w:ascii="Times New Roman" w:hAnsi="Times New Roman" w:cs="Times New Roman"/>
          <w:sz w:val="24"/>
          <w:szCs w:val="24"/>
          <w:lang w:val="en-US"/>
        </w:rPr>
        <w:t xml:space="preserve">- und </w:t>
      </w:r>
      <w:proofErr w:type="spellStart"/>
      <w:r w:rsidRPr="00E85607">
        <w:rPr>
          <w:rFonts w:ascii="Times New Roman" w:hAnsi="Times New Roman" w:cs="Times New Roman"/>
          <w:sz w:val="24"/>
          <w:szCs w:val="24"/>
          <w:lang w:val="en-US"/>
        </w:rPr>
        <w:t>Sozialwissenschaften</w:t>
      </w:r>
      <w:proofErr w:type="spellEnd"/>
      <w:r w:rsidRPr="00E85607">
        <w:rPr>
          <w:rFonts w:ascii="Times New Roman" w:hAnsi="Times New Roman" w:cs="Times New Roman"/>
          <w:sz w:val="24"/>
          <w:szCs w:val="24"/>
          <w:lang w:val="en-US"/>
        </w:rPr>
        <w:t xml:space="preserve"> des </w:t>
      </w:r>
      <w:proofErr w:type="spellStart"/>
      <w:r w:rsidRPr="00E85607">
        <w:rPr>
          <w:rFonts w:ascii="Times New Roman" w:hAnsi="Times New Roman" w:cs="Times New Roman"/>
          <w:sz w:val="24"/>
          <w:szCs w:val="24"/>
          <w:lang w:val="en-US"/>
        </w:rPr>
        <w:t>Fachbereiches</w:t>
      </w:r>
      <w:proofErr w:type="spellEnd"/>
      <w:r w:rsidRPr="00E85607">
        <w:rPr>
          <w:rFonts w:ascii="Times New Roman" w:hAnsi="Times New Roman" w:cs="Times New Roman"/>
          <w:sz w:val="24"/>
          <w:szCs w:val="24"/>
          <w:lang w:val="en-US"/>
        </w:rPr>
        <w:t xml:space="preserve"> </w:t>
      </w:r>
      <w:proofErr w:type="spellStart"/>
      <w:r w:rsidRPr="00E85607">
        <w:rPr>
          <w:rFonts w:ascii="Times New Roman" w:hAnsi="Times New Roman" w:cs="Times New Roman"/>
          <w:sz w:val="24"/>
          <w:szCs w:val="24"/>
          <w:lang w:val="en-US"/>
        </w:rPr>
        <w:t>Rechts</w:t>
      </w:r>
      <w:proofErr w:type="spellEnd"/>
      <w:r w:rsidRPr="00E85607">
        <w:rPr>
          <w:rFonts w:ascii="Times New Roman" w:hAnsi="Times New Roman" w:cs="Times New Roman"/>
          <w:sz w:val="24"/>
          <w:szCs w:val="24"/>
          <w:lang w:val="en-US"/>
        </w:rPr>
        <w:t xml:space="preserve">- und </w:t>
      </w:r>
      <w:proofErr w:type="spellStart"/>
      <w:r w:rsidRPr="00E85607">
        <w:rPr>
          <w:rFonts w:ascii="Times New Roman" w:hAnsi="Times New Roman" w:cs="Times New Roman"/>
          <w:sz w:val="24"/>
          <w:szCs w:val="24"/>
          <w:lang w:val="en-US"/>
        </w:rPr>
        <w:t>Wirtschaftwissenschaften</w:t>
      </w:r>
      <w:proofErr w:type="spellEnd"/>
      <w:r w:rsidRPr="00E85607">
        <w:rPr>
          <w:rFonts w:ascii="Times New Roman" w:hAnsi="Times New Roman" w:cs="Times New Roman"/>
          <w:sz w:val="24"/>
          <w:szCs w:val="24"/>
          <w:lang w:val="en-US"/>
        </w:rPr>
        <w:t xml:space="preserve"> der </w:t>
      </w:r>
      <w:proofErr w:type="spellStart"/>
      <w:r w:rsidRPr="00E85607">
        <w:rPr>
          <w:rFonts w:ascii="Times New Roman" w:hAnsi="Times New Roman" w:cs="Times New Roman"/>
          <w:sz w:val="24"/>
          <w:szCs w:val="24"/>
          <w:lang w:val="en-US"/>
        </w:rPr>
        <w:t>Technischen</w:t>
      </w:r>
      <w:proofErr w:type="spellEnd"/>
      <w:r w:rsidRPr="00E85607">
        <w:rPr>
          <w:rFonts w:ascii="Times New Roman" w:hAnsi="Times New Roman" w:cs="Times New Roman"/>
          <w:sz w:val="24"/>
          <w:szCs w:val="24"/>
          <w:lang w:val="en-US"/>
        </w:rPr>
        <w:t xml:space="preserve"> </w:t>
      </w:r>
      <w:proofErr w:type="spellStart"/>
      <w:r w:rsidRPr="00E85607">
        <w:rPr>
          <w:rFonts w:ascii="Times New Roman" w:hAnsi="Times New Roman" w:cs="Times New Roman"/>
          <w:sz w:val="24"/>
          <w:szCs w:val="24"/>
          <w:lang w:val="en-US"/>
        </w:rPr>
        <w:t>Universitaet</w:t>
      </w:r>
      <w:proofErr w:type="spellEnd"/>
      <w:r w:rsidRPr="00E85607">
        <w:rPr>
          <w:rFonts w:ascii="Times New Roman" w:hAnsi="Times New Roman" w:cs="Times New Roman"/>
          <w:sz w:val="24"/>
          <w:szCs w:val="24"/>
          <w:lang w:val="en-US"/>
        </w:rPr>
        <w:t xml:space="preserve"> Darmstadt. Tag der </w:t>
      </w:r>
      <w:proofErr w:type="spellStart"/>
      <w:r w:rsidRPr="00E85607">
        <w:rPr>
          <w:rFonts w:ascii="Times New Roman" w:hAnsi="Times New Roman" w:cs="Times New Roman"/>
          <w:sz w:val="24"/>
          <w:szCs w:val="24"/>
          <w:lang w:val="en-US"/>
        </w:rPr>
        <w:t>Einreichung</w:t>
      </w:r>
      <w:proofErr w:type="spellEnd"/>
      <w:r w:rsidRPr="00E85607">
        <w:rPr>
          <w:rFonts w:ascii="Times New Roman" w:hAnsi="Times New Roman" w:cs="Times New Roman"/>
          <w:sz w:val="24"/>
          <w:szCs w:val="24"/>
          <w:lang w:val="en-US"/>
        </w:rPr>
        <w:t xml:space="preserve"> – 12.Juni 2007 Tag der </w:t>
      </w:r>
      <w:proofErr w:type="spellStart"/>
      <w:r w:rsidRPr="00E85607">
        <w:rPr>
          <w:rFonts w:ascii="Times New Roman" w:hAnsi="Times New Roman" w:cs="Times New Roman"/>
          <w:sz w:val="24"/>
          <w:szCs w:val="24"/>
          <w:lang w:val="en-US"/>
        </w:rPr>
        <w:t>muendlichen</w:t>
      </w:r>
      <w:proofErr w:type="spellEnd"/>
      <w:r w:rsidRPr="00E85607">
        <w:rPr>
          <w:rFonts w:ascii="Times New Roman" w:hAnsi="Times New Roman" w:cs="Times New Roman"/>
          <w:sz w:val="24"/>
          <w:szCs w:val="24"/>
          <w:lang w:val="en-US"/>
        </w:rPr>
        <w:t xml:space="preserve"> </w:t>
      </w:r>
      <w:proofErr w:type="spellStart"/>
      <w:r w:rsidRPr="00E85607">
        <w:rPr>
          <w:rFonts w:ascii="Times New Roman" w:hAnsi="Times New Roman" w:cs="Times New Roman"/>
          <w:sz w:val="24"/>
          <w:szCs w:val="24"/>
          <w:lang w:val="en-US"/>
        </w:rPr>
        <w:t>Pruefung</w:t>
      </w:r>
      <w:proofErr w:type="spellEnd"/>
      <w:r w:rsidRPr="00E85607">
        <w:rPr>
          <w:rFonts w:ascii="Times New Roman" w:hAnsi="Times New Roman" w:cs="Times New Roman"/>
          <w:sz w:val="24"/>
          <w:szCs w:val="24"/>
          <w:lang w:val="en-US"/>
        </w:rPr>
        <w:t xml:space="preserve"> – 13. December 2007 – Darmstadt, 2008 – 459 Seiten</w:t>
      </w:r>
    </w:p>
    <w:p w:rsidR="00A84CEE" w:rsidRPr="00A84CEE" w:rsidRDefault="00A84CEE" w:rsidP="00A84CEE">
      <w:pPr>
        <w:pStyle w:val="a7"/>
        <w:numPr>
          <w:ilvl w:val="0"/>
          <w:numId w:val="1"/>
        </w:numPr>
        <w:autoSpaceDE w:val="0"/>
        <w:autoSpaceDN w:val="0"/>
        <w:adjustRightInd w:val="0"/>
        <w:spacing w:after="0" w:line="240" w:lineRule="auto"/>
        <w:jc w:val="both"/>
        <w:rPr>
          <w:rFonts w:ascii="Times New Roman" w:hAnsi="Times New Roman" w:cs="Times New Roman"/>
          <w:sz w:val="24"/>
          <w:szCs w:val="24"/>
        </w:rPr>
      </w:pPr>
      <w:r w:rsidRPr="00A84CEE">
        <w:rPr>
          <w:rFonts w:ascii="Times New Roman" w:hAnsi="Times New Roman" w:cs="Times New Roman"/>
          <w:i/>
          <w:sz w:val="24"/>
          <w:szCs w:val="24"/>
        </w:rPr>
        <w:t>Постановление Правительства РФ от 23.09.2002 N 696 (ред. от 22.12.2011)</w:t>
      </w:r>
      <w:r>
        <w:rPr>
          <w:rFonts w:ascii="Times New Roman" w:hAnsi="Times New Roman" w:cs="Times New Roman"/>
          <w:sz w:val="24"/>
          <w:szCs w:val="24"/>
        </w:rPr>
        <w:t xml:space="preserve"> </w:t>
      </w:r>
      <w:r w:rsidRPr="00A84CEE">
        <w:rPr>
          <w:rFonts w:ascii="Times New Roman" w:hAnsi="Times New Roman" w:cs="Times New Roman"/>
          <w:sz w:val="24"/>
          <w:szCs w:val="24"/>
        </w:rPr>
        <w:t>"Об утверждении федеральных правил (стандартов) аудиторской деятельности"</w:t>
      </w:r>
    </w:p>
    <w:p w:rsidR="00A84CEE" w:rsidRPr="00A84CEE" w:rsidRDefault="00A84CEE" w:rsidP="00A84CEE">
      <w:pPr>
        <w:pStyle w:val="a7"/>
        <w:spacing w:line="360" w:lineRule="auto"/>
        <w:rPr>
          <w:rFonts w:ascii="Times New Roman" w:hAnsi="Times New Roman" w:cs="Times New Roman"/>
          <w:sz w:val="24"/>
          <w:szCs w:val="24"/>
        </w:rPr>
      </w:pPr>
    </w:p>
    <w:p w:rsidR="00967302" w:rsidRPr="00E85607" w:rsidRDefault="00967302" w:rsidP="00D7638C">
      <w:pPr>
        <w:spacing w:line="360" w:lineRule="auto"/>
        <w:rPr>
          <w:rFonts w:ascii="Times New Roman" w:hAnsi="Times New Roman" w:cs="Times New Roman"/>
          <w:b/>
          <w:sz w:val="24"/>
          <w:szCs w:val="24"/>
        </w:rPr>
      </w:pPr>
      <w:r w:rsidRPr="00E85607">
        <w:rPr>
          <w:rFonts w:ascii="Times New Roman" w:hAnsi="Times New Roman" w:cs="Times New Roman"/>
          <w:b/>
          <w:sz w:val="24"/>
          <w:szCs w:val="24"/>
          <w:lang w:val="en-US"/>
        </w:rPr>
        <w:t>References</w:t>
      </w:r>
    </w:p>
    <w:p w:rsidR="00967302" w:rsidRPr="00E85607" w:rsidRDefault="00967302" w:rsidP="00967302">
      <w:pPr>
        <w:spacing w:line="360" w:lineRule="auto"/>
        <w:jc w:val="center"/>
        <w:rPr>
          <w:rFonts w:ascii="Times New Roman" w:hAnsi="Times New Roman" w:cs="Times New Roman"/>
          <w:b/>
          <w:sz w:val="24"/>
          <w:szCs w:val="24"/>
        </w:rPr>
      </w:pPr>
    </w:p>
    <w:p w:rsidR="005E7981" w:rsidRPr="00E85607" w:rsidRDefault="005E7981" w:rsidP="005E7981">
      <w:pPr>
        <w:pStyle w:val="a7"/>
        <w:numPr>
          <w:ilvl w:val="0"/>
          <w:numId w:val="2"/>
        </w:numPr>
        <w:spacing w:line="360" w:lineRule="auto"/>
        <w:rPr>
          <w:rFonts w:ascii="Times New Roman" w:hAnsi="Times New Roman" w:cs="Times New Roman"/>
          <w:sz w:val="24"/>
          <w:szCs w:val="24"/>
          <w:lang w:val="en-US"/>
        </w:rPr>
      </w:pPr>
      <w:proofErr w:type="spellStart"/>
      <w:r w:rsidRPr="00E85607">
        <w:rPr>
          <w:rFonts w:ascii="Times New Roman" w:hAnsi="Times New Roman" w:cs="Times New Roman"/>
          <w:i/>
          <w:sz w:val="24"/>
          <w:szCs w:val="24"/>
          <w:lang w:val="en-US"/>
        </w:rPr>
        <w:t>Selesneva</w:t>
      </w:r>
      <w:proofErr w:type="spellEnd"/>
      <w:r w:rsidRPr="00E85607">
        <w:rPr>
          <w:rFonts w:ascii="Times New Roman" w:hAnsi="Times New Roman" w:cs="Times New Roman"/>
          <w:i/>
          <w:sz w:val="24"/>
          <w:szCs w:val="24"/>
          <w:lang w:val="en-US"/>
        </w:rPr>
        <w:t xml:space="preserve"> N.N. </w:t>
      </w:r>
      <w:proofErr w:type="spellStart"/>
      <w:r w:rsidRPr="00E85607">
        <w:rPr>
          <w:rFonts w:ascii="Times New Roman" w:hAnsi="Times New Roman" w:cs="Times New Roman"/>
          <w:i/>
          <w:sz w:val="24"/>
          <w:szCs w:val="24"/>
        </w:rPr>
        <w:t>Селезнёва</w:t>
      </w:r>
      <w:proofErr w:type="spellEnd"/>
      <w:r w:rsidRPr="00E85607">
        <w:rPr>
          <w:rFonts w:ascii="Times New Roman" w:hAnsi="Times New Roman" w:cs="Times New Roman"/>
          <w:i/>
          <w:sz w:val="24"/>
          <w:szCs w:val="24"/>
          <w:lang w:val="en-US"/>
        </w:rPr>
        <w:t xml:space="preserve"> </w:t>
      </w:r>
      <w:r w:rsidRPr="00E85607">
        <w:rPr>
          <w:rFonts w:ascii="Times New Roman" w:hAnsi="Times New Roman" w:cs="Times New Roman"/>
          <w:i/>
          <w:sz w:val="24"/>
          <w:szCs w:val="24"/>
        </w:rPr>
        <w:t>Н</w:t>
      </w:r>
      <w:r w:rsidRPr="00E85607">
        <w:rPr>
          <w:rFonts w:ascii="Times New Roman" w:hAnsi="Times New Roman" w:cs="Times New Roman"/>
          <w:i/>
          <w:sz w:val="24"/>
          <w:szCs w:val="24"/>
          <w:lang w:val="en-US"/>
        </w:rPr>
        <w:t>.</w:t>
      </w:r>
      <w:r w:rsidRPr="00E85607">
        <w:rPr>
          <w:rFonts w:ascii="Times New Roman" w:hAnsi="Times New Roman" w:cs="Times New Roman"/>
          <w:i/>
          <w:sz w:val="24"/>
          <w:szCs w:val="24"/>
        </w:rPr>
        <w:t>Н</w:t>
      </w:r>
      <w:r w:rsidRPr="00E85607">
        <w:rPr>
          <w:rFonts w:ascii="Times New Roman" w:hAnsi="Times New Roman" w:cs="Times New Roman"/>
          <w:i/>
          <w:sz w:val="24"/>
          <w:szCs w:val="24"/>
          <w:lang w:val="en-US"/>
        </w:rPr>
        <w:t xml:space="preserve">., </w:t>
      </w:r>
      <w:r w:rsidRPr="00E85607">
        <w:rPr>
          <w:rFonts w:ascii="Times New Roman" w:hAnsi="Times New Roman" w:cs="Times New Roman"/>
          <w:sz w:val="24"/>
          <w:szCs w:val="24"/>
          <w:lang w:val="en-US"/>
        </w:rPr>
        <w:t xml:space="preserve">Financial Reporting Analysis: textbook for students learning “Accounting, analysis and audit”/ N.N. </w:t>
      </w:r>
      <w:proofErr w:type="spellStart"/>
      <w:r w:rsidRPr="00E85607">
        <w:rPr>
          <w:rFonts w:ascii="Times New Roman" w:hAnsi="Times New Roman" w:cs="Times New Roman"/>
          <w:sz w:val="24"/>
          <w:szCs w:val="24"/>
          <w:lang w:val="en-US"/>
        </w:rPr>
        <w:t>Selesneva</w:t>
      </w:r>
      <w:proofErr w:type="spellEnd"/>
      <w:r w:rsidRPr="00E85607">
        <w:rPr>
          <w:rFonts w:ascii="Times New Roman" w:hAnsi="Times New Roman" w:cs="Times New Roman"/>
          <w:sz w:val="24"/>
          <w:szCs w:val="24"/>
          <w:lang w:val="en-US"/>
        </w:rPr>
        <w:t xml:space="preserve">, A.F. </w:t>
      </w:r>
      <w:proofErr w:type="spellStart"/>
      <w:r w:rsidRPr="00E85607">
        <w:rPr>
          <w:rFonts w:ascii="Times New Roman" w:hAnsi="Times New Roman" w:cs="Times New Roman"/>
          <w:sz w:val="24"/>
          <w:szCs w:val="24"/>
          <w:lang w:val="en-US"/>
        </w:rPr>
        <w:t>Ionova</w:t>
      </w:r>
      <w:proofErr w:type="spellEnd"/>
      <w:r w:rsidRPr="00E85607">
        <w:rPr>
          <w:rFonts w:ascii="Times New Roman" w:hAnsi="Times New Roman" w:cs="Times New Roman"/>
          <w:sz w:val="24"/>
          <w:szCs w:val="24"/>
          <w:lang w:val="en-US"/>
        </w:rPr>
        <w:t xml:space="preserve"> – 3d edition – M:Unity-Dana, 2008 – 583 p. </w:t>
      </w:r>
    </w:p>
    <w:p w:rsidR="005E7981" w:rsidRPr="00E85607" w:rsidRDefault="005E7981" w:rsidP="005E7981">
      <w:pPr>
        <w:pStyle w:val="a7"/>
        <w:numPr>
          <w:ilvl w:val="0"/>
          <w:numId w:val="2"/>
        </w:numPr>
        <w:spacing w:line="360" w:lineRule="auto"/>
        <w:rPr>
          <w:rFonts w:ascii="Times New Roman" w:hAnsi="Times New Roman" w:cs="Times New Roman"/>
          <w:sz w:val="24"/>
          <w:szCs w:val="24"/>
          <w:lang w:val="en-US"/>
        </w:rPr>
      </w:pPr>
      <w:proofErr w:type="spellStart"/>
      <w:r w:rsidRPr="00E85607">
        <w:rPr>
          <w:rFonts w:ascii="Times New Roman" w:hAnsi="Times New Roman" w:cs="Times New Roman"/>
          <w:i/>
          <w:sz w:val="24"/>
          <w:szCs w:val="24"/>
          <w:lang w:val="en-US"/>
        </w:rPr>
        <w:t>Danescu</w:t>
      </w:r>
      <w:proofErr w:type="spellEnd"/>
      <w:r w:rsidRPr="00E85607">
        <w:rPr>
          <w:rFonts w:ascii="Times New Roman" w:hAnsi="Times New Roman" w:cs="Times New Roman"/>
          <w:i/>
          <w:sz w:val="24"/>
          <w:szCs w:val="24"/>
          <w:lang w:val="en-US"/>
        </w:rPr>
        <w:t xml:space="preserve"> </w:t>
      </w:r>
      <w:r w:rsidRPr="00E85607">
        <w:rPr>
          <w:rFonts w:ascii="Times New Roman" w:hAnsi="Times New Roman" w:cs="Times New Roman"/>
          <w:i/>
          <w:sz w:val="24"/>
          <w:szCs w:val="24"/>
        </w:rPr>
        <w:t>Т</w:t>
      </w:r>
      <w:r w:rsidRPr="00E85607">
        <w:rPr>
          <w:rFonts w:ascii="Times New Roman" w:hAnsi="Times New Roman" w:cs="Times New Roman"/>
          <w:i/>
          <w:sz w:val="24"/>
          <w:szCs w:val="24"/>
          <w:lang w:val="en-US"/>
        </w:rPr>
        <w:t xml:space="preserve">., </w:t>
      </w:r>
      <w:proofErr w:type="spellStart"/>
      <w:r w:rsidRPr="00E85607">
        <w:rPr>
          <w:rFonts w:ascii="Times New Roman" w:hAnsi="Times New Roman" w:cs="Times New Roman"/>
          <w:i/>
          <w:sz w:val="24"/>
          <w:szCs w:val="24"/>
          <w:lang w:val="en-US"/>
        </w:rPr>
        <w:t>Spatacean</w:t>
      </w:r>
      <w:proofErr w:type="spellEnd"/>
      <w:r w:rsidRPr="00E85607">
        <w:rPr>
          <w:rFonts w:ascii="Times New Roman" w:hAnsi="Times New Roman" w:cs="Times New Roman"/>
          <w:i/>
          <w:sz w:val="24"/>
          <w:szCs w:val="24"/>
          <w:lang w:val="en-US"/>
        </w:rPr>
        <w:t xml:space="preserve"> O.</w:t>
      </w:r>
      <w:r w:rsidRPr="00E85607">
        <w:rPr>
          <w:rFonts w:ascii="Times New Roman" w:hAnsi="Times New Roman" w:cs="Times New Roman"/>
          <w:sz w:val="24"/>
          <w:szCs w:val="24"/>
          <w:lang w:val="en-US"/>
        </w:rPr>
        <w:t xml:space="preserve"> Analytical procedures used in financial audit for the valuation of portfolio performances – case of financial investment companies// </w:t>
      </w:r>
      <w:proofErr w:type="spellStart"/>
      <w:r w:rsidRPr="00E85607">
        <w:rPr>
          <w:rFonts w:ascii="Times New Roman" w:hAnsi="Times New Roman" w:cs="Times New Roman"/>
          <w:sz w:val="24"/>
          <w:szCs w:val="24"/>
          <w:lang w:val="en-US"/>
        </w:rPr>
        <w:t>Annales</w:t>
      </w:r>
      <w:proofErr w:type="spellEnd"/>
      <w:r w:rsidRPr="00E85607">
        <w:rPr>
          <w:rFonts w:ascii="Times New Roman" w:hAnsi="Times New Roman" w:cs="Times New Roman"/>
          <w:sz w:val="24"/>
          <w:szCs w:val="24"/>
          <w:lang w:val="en-US"/>
        </w:rPr>
        <w:t xml:space="preserve"> </w:t>
      </w:r>
      <w:proofErr w:type="spellStart"/>
      <w:r w:rsidRPr="00E85607">
        <w:rPr>
          <w:rFonts w:ascii="Times New Roman" w:hAnsi="Times New Roman" w:cs="Times New Roman"/>
          <w:sz w:val="24"/>
          <w:szCs w:val="24"/>
          <w:lang w:val="en-US"/>
        </w:rPr>
        <w:t>Universitatis</w:t>
      </w:r>
      <w:proofErr w:type="spellEnd"/>
      <w:r w:rsidRPr="00E85607">
        <w:rPr>
          <w:rFonts w:ascii="Times New Roman" w:hAnsi="Times New Roman" w:cs="Times New Roman"/>
          <w:sz w:val="24"/>
          <w:szCs w:val="24"/>
          <w:lang w:val="en-US"/>
        </w:rPr>
        <w:t xml:space="preserve"> </w:t>
      </w:r>
      <w:proofErr w:type="spellStart"/>
      <w:r w:rsidRPr="00E85607">
        <w:rPr>
          <w:rFonts w:ascii="Times New Roman" w:hAnsi="Times New Roman" w:cs="Times New Roman"/>
          <w:sz w:val="24"/>
          <w:szCs w:val="24"/>
          <w:lang w:val="en-US"/>
        </w:rPr>
        <w:t>Apulensis</w:t>
      </w:r>
      <w:proofErr w:type="spellEnd"/>
      <w:r w:rsidRPr="00E85607">
        <w:rPr>
          <w:rFonts w:ascii="Times New Roman" w:hAnsi="Times New Roman" w:cs="Times New Roman"/>
          <w:sz w:val="24"/>
          <w:szCs w:val="24"/>
          <w:lang w:val="en-US"/>
        </w:rPr>
        <w:t xml:space="preserve"> Series </w:t>
      </w:r>
      <w:proofErr w:type="spellStart"/>
      <w:r w:rsidRPr="00E85607">
        <w:rPr>
          <w:rFonts w:ascii="Times New Roman" w:hAnsi="Times New Roman" w:cs="Times New Roman"/>
          <w:sz w:val="24"/>
          <w:szCs w:val="24"/>
          <w:lang w:val="en-US"/>
        </w:rPr>
        <w:t>Oeconomica</w:t>
      </w:r>
      <w:proofErr w:type="spellEnd"/>
      <w:r w:rsidRPr="00E85607">
        <w:rPr>
          <w:rFonts w:ascii="Times New Roman" w:hAnsi="Times New Roman" w:cs="Times New Roman"/>
          <w:sz w:val="24"/>
          <w:szCs w:val="24"/>
          <w:lang w:val="en-US"/>
        </w:rPr>
        <w:t>. 2009. № 11.</w:t>
      </w:r>
    </w:p>
    <w:p w:rsidR="005E7981" w:rsidRPr="00A84CEE" w:rsidRDefault="005E7981" w:rsidP="005E7981">
      <w:pPr>
        <w:pStyle w:val="a7"/>
        <w:numPr>
          <w:ilvl w:val="0"/>
          <w:numId w:val="2"/>
        </w:numPr>
        <w:spacing w:line="360" w:lineRule="auto"/>
        <w:rPr>
          <w:rFonts w:ascii="Times New Roman" w:hAnsi="Times New Roman" w:cs="Times New Roman"/>
          <w:sz w:val="24"/>
          <w:szCs w:val="24"/>
          <w:lang w:val="en-US"/>
        </w:rPr>
      </w:pPr>
      <w:proofErr w:type="spellStart"/>
      <w:r w:rsidRPr="00E85607">
        <w:rPr>
          <w:rFonts w:ascii="Times New Roman" w:hAnsi="Times New Roman" w:cs="Times New Roman"/>
          <w:i/>
          <w:sz w:val="24"/>
          <w:szCs w:val="24"/>
          <w:lang w:val="en-US"/>
        </w:rPr>
        <w:t>Kayadelen</w:t>
      </w:r>
      <w:proofErr w:type="spellEnd"/>
      <w:r w:rsidRPr="00E85607">
        <w:rPr>
          <w:rFonts w:ascii="Times New Roman" w:hAnsi="Times New Roman" w:cs="Times New Roman"/>
          <w:i/>
          <w:sz w:val="24"/>
          <w:szCs w:val="24"/>
          <w:lang w:val="en-US"/>
        </w:rPr>
        <w:t xml:space="preserve"> E.</w:t>
      </w:r>
      <w:r w:rsidRPr="00E85607">
        <w:rPr>
          <w:rFonts w:ascii="Times New Roman" w:hAnsi="Times New Roman" w:cs="Times New Roman"/>
          <w:sz w:val="24"/>
          <w:szCs w:val="24"/>
          <w:lang w:val="en-US"/>
        </w:rPr>
        <w:t xml:space="preserve"> Conducting Analytical Procedures in the audit of annual reporting statements: Dissertation </w:t>
      </w:r>
      <w:proofErr w:type="spellStart"/>
      <w:r w:rsidRPr="00E85607">
        <w:rPr>
          <w:rFonts w:ascii="Times New Roman" w:hAnsi="Times New Roman" w:cs="Times New Roman"/>
          <w:sz w:val="24"/>
          <w:szCs w:val="24"/>
          <w:lang w:val="en-US"/>
        </w:rPr>
        <w:t>Technischen</w:t>
      </w:r>
      <w:proofErr w:type="spellEnd"/>
      <w:r w:rsidRPr="00E85607">
        <w:rPr>
          <w:rFonts w:ascii="Times New Roman" w:hAnsi="Times New Roman" w:cs="Times New Roman"/>
          <w:sz w:val="24"/>
          <w:szCs w:val="24"/>
          <w:lang w:val="en-US"/>
        </w:rPr>
        <w:t xml:space="preserve"> </w:t>
      </w:r>
      <w:proofErr w:type="spellStart"/>
      <w:r w:rsidRPr="00E85607">
        <w:rPr>
          <w:rFonts w:ascii="Times New Roman" w:hAnsi="Times New Roman" w:cs="Times New Roman"/>
          <w:sz w:val="24"/>
          <w:szCs w:val="24"/>
          <w:lang w:val="en-US"/>
        </w:rPr>
        <w:t>Universitaet</w:t>
      </w:r>
      <w:proofErr w:type="spellEnd"/>
      <w:r w:rsidRPr="00E85607">
        <w:rPr>
          <w:rFonts w:ascii="Times New Roman" w:hAnsi="Times New Roman" w:cs="Times New Roman"/>
          <w:sz w:val="24"/>
          <w:szCs w:val="24"/>
          <w:lang w:val="en-US"/>
        </w:rPr>
        <w:t xml:space="preserve"> Darmstadt. </w:t>
      </w:r>
      <w:r w:rsidR="00CD52A7" w:rsidRPr="00E85607">
        <w:rPr>
          <w:rFonts w:ascii="Times New Roman" w:hAnsi="Times New Roman" w:cs="Times New Roman"/>
          <w:sz w:val="24"/>
          <w:szCs w:val="24"/>
          <w:lang w:val="en-US"/>
        </w:rPr>
        <w:t xml:space="preserve">The defense of dissertation </w:t>
      </w:r>
      <w:r w:rsidRPr="00E85607">
        <w:rPr>
          <w:rFonts w:ascii="Times New Roman" w:hAnsi="Times New Roman" w:cs="Times New Roman"/>
          <w:sz w:val="24"/>
          <w:szCs w:val="24"/>
          <w:lang w:val="en-US"/>
        </w:rPr>
        <w:t xml:space="preserve">–13. December 2007 – Darmstadt, 2008 – 459 </w:t>
      </w:r>
      <w:r w:rsidR="00CD52A7" w:rsidRPr="00E85607">
        <w:rPr>
          <w:rFonts w:ascii="Times New Roman" w:hAnsi="Times New Roman" w:cs="Times New Roman"/>
          <w:sz w:val="24"/>
          <w:szCs w:val="24"/>
          <w:lang w:val="en-US"/>
        </w:rPr>
        <w:t>p.</w:t>
      </w:r>
    </w:p>
    <w:p w:rsidR="00A84CEE" w:rsidRPr="00E85607" w:rsidRDefault="00A84CEE" w:rsidP="005E7981">
      <w:pPr>
        <w:pStyle w:val="a7"/>
        <w:numPr>
          <w:ilvl w:val="0"/>
          <w:numId w:val="2"/>
        </w:num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T</w:t>
      </w:r>
      <w:r w:rsidRPr="00A84CEE">
        <w:rPr>
          <w:rFonts w:ascii="Times New Roman" w:hAnsi="Times New Roman" w:cs="Times New Roman"/>
          <w:sz w:val="24"/>
          <w:szCs w:val="24"/>
          <w:lang w:val="en-US"/>
        </w:rPr>
        <w:t>he Federal Auditing Rules (Standards) approved by Resolution of the Government of the Russian Federation No. 696 of September 23, 2002</w:t>
      </w:r>
    </w:p>
    <w:p w:rsidR="00967302" w:rsidRPr="005E7981" w:rsidRDefault="00967302">
      <w:pPr>
        <w:rPr>
          <w:lang w:val="en-US"/>
        </w:rPr>
      </w:pPr>
    </w:p>
    <w:sectPr w:rsidR="00967302" w:rsidRPr="005E7981" w:rsidSect="009E0A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MT">
    <w:altName w:val="MS Mincho"/>
    <w:panose1 w:val="00000000000000000000"/>
    <w:charset w:val="80"/>
    <w:family w:val="auto"/>
    <w:notTrueType/>
    <w:pitch w:val="default"/>
    <w:sig w:usb0="00000000" w:usb1="08070000" w:usb2="00000010" w:usb3="00000000" w:csb0="0002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760DE"/>
    <w:multiLevelType w:val="hybridMultilevel"/>
    <w:tmpl w:val="B08803BE"/>
    <w:lvl w:ilvl="0" w:tplc="FA0ADE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2E36E3C"/>
    <w:multiLevelType w:val="hybridMultilevel"/>
    <w:tmpl w:val="7C72925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172228E7"/>
    <w:multiLevelType w:val="multilevel"/>
    <w:tmpl w:val="DE3AD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1A1BE3"/>
    <w:multiLevelType w:val="multilevel"/>
    <w:tmpl w:val="25988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F349F2"/>
    <w:multiLevelType w:val="hybridMultilevel"/>
    <w:tmpl w:val="7DF48C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335C013B"/>
    <w:multiLevelType w:val="multilevel"/>
    <w:tmpl w:val="AC909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8F349CC"/>
    <w:multiLevelType w:val="multilevel"/>
    <w:tmpl w:val="A9FA8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3676041"/>
    <w:multiLevelType w:val="multilevel"/>
    <w:tmpl w:val="298AF506"/>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14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60" w:hanging="1080"/>
      </w:pPr>
      <w:rPr>
        <w:rFonts w:hint="default"/>
      </w:rPr>
    </w:lvl>
    <w:lvl w:ilvl="5">
      <w:start w:val="1"/>
      <w:numFmt w:val="decimal"/>
      <w:isLgl/>
      <w:lvlText w:val="%1.%2.%3.%4.%5.%6."/>
      <w:lvlJc w:val="left"/>
      <w:pPr>
        <w:ind w:left="159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010" w:hanging="1440"/>
      </w:pPr>
      <w:rPr>
        <w:rFonts w:hint="default"/>
      </w:rPr>
    </w:lvl>
    <w:lvl w:ilvl="8">
      <w:start w:val="1"/>
      <w:numFmt w:val="decimal"/>
      <w:isLgl/>
      <w:lvlText w:val="%1.%2.%3.%4.%5.%6.%7.%8.%9."/>
      <w:lvlJc w:val="left"/>
      <w:pPr>
        <w:ind w:left="2400" w:hanging="1800"/>
      </w:pPr>
      <w:rPr>
        <w:rFonts w:hint="default"/>
      </w:rPr>
    </w:lvl>
  </w:abstractNum>
  <w:abstractNum w:abstractNumId="8" w15:restartNumberingAfterBreak="0">
    <w:nsid w:val="63895746"/>
    <w:multiLevelType w:val="multilevel"/>
    <w:tmpl w:val="CAF47F70"/>
    <w:lvl w:ilvl="0">
      <w:start w:val="1"/>
      <w:numFmt w:val="upperRoman"/>
      <w:lvlText w:val="%1."/>
      <w:lvlJc w:val="right"/>
      <w:pPr>
        <w:tabs>
          <w:tab w:val="num" w:pos="720"/>
        </w:tabs>
        <w:ind w:left="720" w:hanging="360"/>
      </w:pPr>
    </w:lvl>
    <w:lvl w:ilvl="1">
      <w:start w:val="1"/>
      <w:numFmt w:val="bullet"/>
      <w:lvlText w:val="o"/>
      <w:lvlJc w:val="right"/>
      <w:pPr>
        <w:tabs>
          <w:tab w:val="num" w:pos="1440"/>
        </w:tabs>
        <w:ind w:left="1440" w:hanging="360"/>
      </w:pPr>
      <w:rPr>
        <w:rFonts w:ascii="Courier New" w:hAnsi="Courier New" w:hint="default"/>
        <w:sz w:val="20"/>
      </w:r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4"/>
  </w:num>
  <w:num w:numId="2">
    <w:abstractNumId w:val="1"/>
  </w:num>
  <w:num w:numId="3">
    <w:abstractNumId w:val="2"/>
  </w:num>
  <w:num w:numId="4">
    <w:abstractNumId w:val="3"/>
  </w:num>
  <w:num w:numId="5">
    <w:abstractNumId w:val="6"/>
  </w:num>
  <w:num w:numId="6">
    <w:abstractNumId w:val="8"/>
  </w:num>
  <w:num w:numId="7">
    <w:abstractNumId w:val="5"/>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302"/>
    <w:rsid w:val="00006EE2"/>
    <w:rsid w:val="00010119"/>
    <w:rsid w:val="00016074"/>
    <w:rsid w:val="0002025A"/>
    <w:rsid w:val="000646DF"/>
    <w:rsid w:val="000764B7"/>
    <w:rsid w:val="0009512B"/>
    <w:rsid w:val="000B2C01"/>
    <w:rsid w:val="000B3913"/>
    <w:rsid w:val="000C0149"/>
    <w:rsid w:val="000C4054"/>
    <w:rsid w:val="000C7CDD"/>
    <w:rsid w:val="000D6468"/>
    <w:rsid w:val="000E3D6F"/>
    <w:rsid w:val="000F3BCB"/>
    <w:rsid w:val="001008CD"/>
    <w:rsid w:val="001010C0"/>
    <w:rsid w:val="001029E1"/>
    <w:rsid w:val="00127DEE"/>
    <w:rsid w:val="0014518A"/>
    <w:rsid w:val="0014711E"/>
    <w:rsid w:val="00151CA6"/>
    <w:rsid w:val="001531EE"/>
    <w:rsid w:val="00160E2E"/>
    <w:rsid w:val="00162762"/>
    <w:rsid w:val="00165F59"/>
    <w:rsid w:val="001A5C84"/>
    <w:rsid w:val="001C390A"/>
    <w:rsid w:val="001D73E0"/>
    <w:rsid w:val="001E30F9"/>
    <w:rsid w:val="001E664F"/>
    <w:rsid w:val="001E71BB"/>
    <w:rsid w:val="001F6E6E"/>
    <w:rsid w:val="0020272B"/>
    <w:rsid w:val="00203A3F"/>
    <w:rsid w:val="00206F96"/>
    <w:rsid w:val="00207D71"/>
    <w:rsid w:val="00244310"/>
    <w:rsid w:val="00274739"/>
    <w:rsid w:val="0028016F"/>
    <w:rsid w:val="0028746B"/>
    <w:rsid w:val="002C0A81"/>
    <w:rsid w:val="002D05C0"/>
    <w:rsid w:val="002F05AA"/>
    <w:rsid w:val="00301239"/>
    <w:rsid w:val="0030190C"/>
    <w:rsid w:val="00326E58"/>
    <w:rsid w:val="003331C0"/>
    <w:rsid w:val="003331DE"/>
    <w:rsid w:val="00341295"/>
    <w:rsid w:val="00351A92"/>
    <w:rsid w:val="00355BE8"/>
    <w:rsid w:val="003640F9"/>
    <w:rsid w:val="00383D3F"/>
    <w:rsid w:val="00395CEE"/>
    <w:rsid w:val="00396197"/>
    <w:rsid w:val="003A65B3"/>
    <w:rsid w:val="003D226A"/>
    <w:rsid w:val="003D7351"/>
    <w:rsid w:val="003F6F01"/>
    <w:rsid w:val="00403CE8"/>
    <w:rsid w:val="0040768A"/>
    <w:rsid w:val="00423D04"/>
    <w:rsid w:val="00426441"/>
    <w:rsid w:val="00426558"/>
    <w:rsid w:val="00447204"/>
    <w:rsid w:val="00456791"/>
    <w:rsid w:val="00483322"/>
    <w:rsid w:val="004905D3"/>
    <w:rsid w:val="0049516A"/>
    <w:rsid w:val="004B0E43"/>
    <w:rsid w:val="00506C83"/>
    <w:rsid w:val="005135CC"/>
    <w:rsid w:val="00516A47"/>
    <w:rsid w:val="00543345"/>
    <w:rsid w:val="00543439"/>
    <w:rsid w:val="00550305"/>
    <w:rsid w:val="0056093F"/>
    <w:rsid w:val="00566CAD"/>
    <w:rsid w:val="00584708"/>
    <w:rsid w:val="00597CAC"/>
    <w:rsid w:val="005A155B"/>
    <w:rsid w:val="005A2FE0"/>
    <w:rsid w:val="005C7438"/>
    <w:rsid w:val="005E478B"/>
    <w:rsid w:val="005E7981"/>
    <w:rsid w:val="005F35AE"/>
    <w:rsid w:val="005F6322"/>
    <w:rsid w:val="0060395D"/>
    <w:rsid w:val="00635057"/>
    <w:rsid w:val="00643895"/>
    <w:rsid w:val="00660A07"/>
    <w:rsid w:val="00667D5C"/>
    <w:rsid w:val="006D4E21"/>
    <w:rsid w:val="006E054E"/>
    <w:rsid w:val="006E33C8"/>
    <w:rsid w:val="006F2E96"/>
    <w:rsid w:val="00706B5C"/>
    <w:rsid w:val="0073720C"/>
    <w:rsid w:val="0074166E"/>
    <w:rsid w:val="00741E8E"/>
    <w:rsid w:val="00743A99"/>
    <w:rsid w:val="00752627"/>
    <w:rsid w:val="00752F2F"/>
    <w:rsid w:val="00762784"/>
    <w:rsid w:val="00775392"/>
    <w:rsid w:val="007C743C"/>
    <w:rsid w:val="007E0EF0"/>
    <w:rsid w:val="007F0D39"/>
    <w:rsid w:val="00807F74"/>
    <w:rsid w:val="00815A05"/>
    <w:rsid w:val="00823D52"/>
    <w:rsid w:val="00836E47"/>
    <w:rsid w:val="00865E10"/>
    <w:rsid w:val="00866751"/>
    <w:rsid w:val="00873952"/>
    <w:rsid w:val="00876F39"/>
    <w:rsid w:val="00882C6A"/>
    <w:rsid w:val="008B331B"/>
    <w:rsid w:val="008B3DE7"/>
    <w:rsid w:val="008D4D54"/>
    <w:rsid w:val="00903703"/>
    <w:rsid w:val="009042C7"/>
    <w:rsid w:val="00925F0D"/>
    <w:rsid w:val="00932FAB"/>
    <w:rsid w:val="0096173B"/>
    <w:rsid w:val="00965A99"/>
    <w:rsid w:val="00966FAB"/>
    <w:rsid w:val="00967302"/>
    <w:rsid w:val="00974027"/>
    <w:rsid w:val="00974C43"/>
    <w:rsid w:val="00974D1A"/>
    <w:rsid w:val="009763CF"/>
    <w:rsid w:val="009A1AF2"/>
    <w:rsid w:val="009A22A3"/>
    <w:rsid w:val="009E0AAE"/>
    <w:rsid w:val="009E3F77"/>
    <w:rsid w:val="00A0006C"/>
    <w:rsid w:val="00A27B65"/>
    <w:rsid w:val="00A339A7"/>
    <w:rsid w:val="00A413C4"/>
    <w:rsid w:val="00A62504"/>
    <w:rsid w:val="00A7778A"/>
    <w:rsid w:val="00A77B1F"/>
    <w:rsid w:val="00A84CEE"/>
    <w:rsid w:val="00A9645D"/>
    <w:rsid w:val="00B3156C"/>
    <w:rsid w:val="00B83AA5"/>
    <w:rsid w:val="00B943C9"/>
    <w:rsid w:val="00B950CB"/>
    <w:rsid w:val="00B976F0"/>
    <w:rsid w:val="00BB3D5B"/>
    <w:rsid w:val="00BB7D15"/>
    <w:rsid w:val="00BD3E65"/>
    <w:rsid w:val="00BF5C00"/>
    <w:rsid w:val="00C077BF"/>
    <w:rsid w:val="00C1646C"/>
    <w:rsid w:val="00C20257"/>
    <w:rsid w:val="00C403E1"/>
    <w:rsid w:val="00C47C00"/>
    <w:rsid w:val="00C54B69"/>
    <w:rsid w:val="00C640D7"/>
    <w:rsid w:val="00CB67D9"/>
    <w:rsid w:val="00CD52A7"/>
    <w:rsid w:val="00D009FF"/>
    <w:rsid w:val="00D022DD"/>
    <w:rsid w:val="00D06756"/>
    <w:rsid w:val="00D16240"/>
    <w:rsid w:val="00D42108"/>
    <w:rsid w:val="00D65C28"/>
    <w:rsid w:val="00D66BCC"/>
    <w:rsid w:val="00D73A2E"/>
    <w:rsid w:val="00D7638C"/>
    <w:rsid w:val="00D76E25"/>
    <w:rsid w:val="00DB1518"/>
    <w:rsid w:val="00DB2908"/>
    <w:rsid w:val="00DB4357"/>
    <w:rsid w:val="00DD284B"/>
    <w:rsid w:val="00DF0EB9"/>
    <w:rsid w:val="00E21343"/>
    <w:rsid w:val="00E466E6"/>
    <w:rsid w:val="00E832D4"/>
    <w:rsid w:val="00E84308"/>
    <w:rsid w:val="00E85607"/>
    <w:rsid w:val="00E903CB"/>
    <w:rsid w:val="00EA3A67"/>
    <w:rsid w:val="00EB2BEF"/>
    <w:rsid w:val="00EE330C"/>
    <w:rsid w:val="00EE6CFD"/>
    <w:rsid w:val="00EF3464"/>
    <w:rsid w:val="00F148CC"/>
    <w:rsid w:val="00F255FB"/>
    <w:rsid w:val="00F46EC5"/>
    <w:rsid w:val="00F631E4"/>
    <w:rsid w:val="00F97D23"/>
    <w:rsid w:val="00FD1671"/>
    <w:rsid w:val="00FD573C"/>
    <w:rsid w:val="00FD66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C36AD32-F186-4010-B375-249E81B40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9E0AAE"/>
  </w:style>
  <w:style w:type="paragraph" w:styleId="1">
    <w:name w:val="heading 1"/>
    <w:basedOn w:val="a"/>
    <w:link w:val="10"/>
    <w:uiPriority w:val="9"/>
    <w:qFormat/>
    <w:rsid w:val="000B391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67302"/>
    <w:rPr>
      <w:color w:val="0000FF"/>
      <w:u w:val="single"/>
    </w:rPr>
  </w:style>
  <w:style w:type="paragraph" w:customStyle="1" w:styleId="Char1CharCharCharChar">
    <w:name w:val="Char Знак Знак1 Char Знак Знак Char Знак Знак Char Знак Знак Char Знак Знак Знак Знак"/>
    <w:basedOn w:val="a"/>
    <w:rsid w:val="00967302"/>
    <w:pPr>
      <w:pageBreakBefore/>
      <w:spacing w:after="160" w:line="360" w:lineRule="auto"/>
    </w:pPr>
    <w:rPr>
      <w:rFonts w:ascii="Times New Roman" w:eastAsia="Times New Roman" w:hAnsi="Times New Roman" w:cs="Times New Roman"/>
      <w:sz w:val="28"/>
      <w:szCs w:val="20"/>
      <w:lang w:val="en-US"/>
    </w:rPr>
  </w:style>
  <w:style w:type="paragraph" w:customStyle="1" w:styleId="ConsPlusNormal">
    <w:name w:val="ConsPlusNormal"/>
    <w:rsid w:val="0096730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Normal (Web)"/>
    <w:basedOn w:val="a"/>
    <w:uiPriority w:val="99"/>
    <w:semiHidden/>
    <w:unhideWhenUsed/>
    <w:rsid w:val="0096730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96730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67302"/>
    <w:rPr>
      <w:rFonts w:ascii="Tahoma" w:hAnsi="Tahoma" w:cs="Tahoma"/>
      <w:sz w:val="16"/>
      <w:szCs w:val="16"/>
    </w:rPr>
  </w:style>
  <w:style w:type="character" w:customStyle="1" w:styleId="10">
    <w:name w:val="Заголовок 1 Знак"/>
    <w:basedOn w:val="a0"/>
    <w:link w:val="1"/>
    <w:uiPriority w:val="9"/>
    <w:rsid w:val="000B3913"/>
    <w:rPr>
      <w:rFonts w:ascii="Times New Roman" w:eastAsia="Times New Roman" w:hAnsi="Times New Roman" w:cs="Times New Roman"/>
      <w:b/>
      <w:bCs/>
      <w:kern w:val="36"/>
      <w:sz w:val="48"/>
      <w:szCs w:val="48"/>
      <w:lang w:eastAsia="ru-RU"/>
    </w:rPr>
  </w:style>
  <w:style w:type="paragraph" w:customStyle="1" w:styleId="green">
    <w:name w:val="green"/>
    <w:basedOn w:val="a"/>
    <w:rsid w:val="001E30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List Paragraph"/>
    <w:basedOn w:val="a"/>
    <w:uiPriority w:val="34"/>
    <w:qFormat/>
    <w:rsid w:val="005E7981"/>
    <w:pPr>
      <w:ind w:left="720"/>
      <w:contextualSpacing/>
    </w:pPr>
  </w:style>
  <w:style w:type="table" w:styleId="a8">
    <w:name w:val="Table Grid"/>
    <w:basedOn w:val="a1"/>
    <w:uiPriority w:val="59"/>
    <w:rsid w:val="0034129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No Spacing"/>
    <w:link w:val="aa"/>
    <w:uiPriority w:val="99"/>
    <w:qFormat/>
    <w:rsid w:val="00743A99"/>
    <w:pPr>
      <w:spacing w:after="0" w:line="240" w:lineRule="auto"/>
    </w:pPr>
    <w:rPr>
      <w:rFonts w:ascii="Calibri" w:eastAsia="Times New Roman" w:hAnsi="Calibri" w:cs="Calibri"/>
    </w:rPr>
  </w:style>
  <w:style w:type="character" w:customStyle="1" w:styleId="aa">
    <w:name w:val="Без интервала Знак"/>
    <w:link w:val="a9"/>
    <w:uiPriority w:val="99"/>
    <w:locked/>
    <w:rsid w:val="00743A99"/>
    <w:rPr>
      <w:rFonts w:ascii="Calibri" w:eastAsia="Times New Roman" w:hAnsi="Calibri" w:cs="Calibri"/>
    </w:rPr>
  </w:style>
  <w:style w:type="paragraph" w:customStyle="1" w:styleId="style13345060650000000523msonormal">
    <w:name w:val="style_13345060650000000523msonormal"/>
    <w:basedOn w:val="a"/>
    <w:uiPriority w:val="99"/>
    <w:rsid w:val="00EB2B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
    <w:name w:val="Стиль4"/>
    <w:basedOn w:val="a9"/>
    <w:link w:val="40"/>
    <w:uiPriority w:val="99"/>
    <w:rsid w:val="001008CD"/>
    <w:pPr>
      <w:jc w:val="both"/>
    </w:pPr>
    <w:rPr>
      <w:rFonts w:ascii="Times New Roman" w:hAnsi="Times New Roman" w:cs="Times New Roman"/>
      <w:sz w:val="28"/>
      <w:szCs w:val="28"/>
    </w:rPr>
  </w:style>
  <w:style w:type="character" w:customStyle="1" w:styleId="40">
    <w:name w:val="Стиль4 Знак"/>
    <w:link w:val="4"/>
    <w:uiPriority w:val="99"/>
    <w:locked/>
    <w:rsid w:val="001008CD"/>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016177">
      <w:bodyDiv w:val="1"/>
      <w:marLeft w:val="0"/>
      <w:marRight w:val="0"/>
      <w:marTop w:val="0"/>
      <w:marBottom w:val="0"/>
      <w:divBdr>
        <w:top w:val="none" w:sz="0" w:space="0" w:color="auto"/>
        <w:left w:val="none" w:sz="0" w:space="0" w:color="auto"/>
        <w:bottom w:val="none" w:sz="0" w:space="0" w:color="auto"/>
        <w:right w:val="none" w:sz="0" w:space="0" w:color="auto"/>
      </w:divBdr>
    </w:div>
    <w:div w:id="214238654">
      <w:bodyDiv w:val="1"/>
      <w:marLeft w:val="0"/>
      <w:marRight w:val="0"/>
      <w:marTop w:val="0"/>
      <w:marBottom w:val="0"/>
      <w:divBdr>
        <w:top w:val="none" w:sz="0" w:space="0" w:color="auto"/>
        <w:left w:val="none" w:sz="0" w:space="0" w:color="auto"/>
        <w:bottom w:val="none" w:sz="0" w:space="0" w:color="auto"/>
        <w:right w:val="none" w:sz="0" w:space="0" w:color="auto"/>
      </w:divBdr>
    </w:div>
    <w:div w:id="364646276">
      <w:bodyDiv w:val="1"/>
      <w:marLeft w:val="0"/>
      <w:marRight w:val="0"/>
      <w:marTop w:val="0"/>
      <w:marBottom w:val="0"/>
      <w:divBdr>
        <w:top w:val="none" w:sz="0" w:space="0" w:color="auto"/>
        <w:left w:val="none" w:sz="0" w:space="0" w:color="auto"/>
        <w:bottom w:val="none" w:sz="0" w:space="0" w:color="auto"/>
        <w:right w:val="none" w:sz="0" w:space="0" w:color="auto"/>
      </w:divBdr>
    </w:div>
    <w:div w:id="380982126">
      <w:bodyDiv w:val="1"/>
      <w:marLeft w:val="0"/>
      <w:marRight w:val="0"/>
      <w:marTop w:val="0"/>
      <w:marBottom w:val="0"/>
      <w:divBdr>
        <w:top w:val="none" w:sz="0" w:space="0" w:color="auto"/>
        <w:left w:val="none" w:sz="0" w:space="0" w:color="auto"/>
        <w:bottom w:val="none" w:sz="0" w:space="0" w:color="auto"/>
        <w:right w:val="none" w:sz="0" w:space="0" w:color="auto"/>
      </w:divBdr>
    </w:div>
    <w:div w:id="468597136">
      <w:bodyDiv w:val="1"/>
      <w:marLeft w:val="0"/>
      <w:marRight w:val="0"/>
      <w:marTop w:val="0"/>
      <w:marBottom w:val="0"/>
      <w:divBdr>
        <w:top w:val="none" w:sz="0" w:space="0" w:color="auto"/>
        <w:left w:val="none" w:sz="0" w:space="0" w:color="auto"/>
        <w:bottom w:val="none" w:sz="0" w:space="0" w:color="auto"/>
        <w:right w:val="none" w:sz="0" w:space="0" w:color="auto"/>
      </w:divBdr>
    </w:div>
    <w:div w:id="888884927">
      <w:bodyDiv w:val="1"/>
      <w:marLeft w:val="0"/>
      <w:marRight w:val="0"/>
      <w:marTop w:val="0"/>
      <w:marBottom w:val="0"/>
      <w:divBdr>
        <w:top w:val="none" w:sz="0" w:space="0" w:color="auto"/>
        <w:left w:val="none" w:sz="0" w:space="0" w:color="auto"/>
        <w:bottom w:val="none" w:sz="0" w:space="0" w:color="auto"/>
        <w:right w:val="none" w:sz="0" w:space="0" w:color="auto"/>
      </w:divBdr>
    </w:div>
    <w:div w:id="909147777">
      <w:bodyDiv w:val="1"/>
      <w:marLeft w:val="0"/>
      <w:marRight w:val="0"/>
      <w:marTop w:val="0"/>
      <w:marBottom w:val="0"/>
      <w:divBdr>
        <w:top w:val="none" w:sz="0" w:space="0" w:color="auto"/>
        <w:left w:val="none" w:sz="0" w:space="0" w:color="auto"/>
        <w:bottom w:val="none" w:sz="0" w:space="0" w:color="auto"/>
        <w:right w:val="none" w:sz="0" w:space="0" w:color="auto"/>
      </w:divBdr>
    </w:div>
    <w:div w:id="1017998470">
      <w:bodyDiv w:val="1"/>
      <w:marLeft w:val="0"/>
      <w:marRight w:val="0"/>
      <w:marTop w:val="0"/>
      <w:marBottom w:val="0"/>
      <w:divBdr>
        <w:top w:val="none" w:sz="0" w:space="0" w:color="auto"/>
        <w:left w:val="none" w:sz="0" w:space="0" w:color="auto"/>
        <w:bottom w:val="none" w:sz="0" w:space="0" w:color="auto"/>
        <w:right w:val="none" w:sz="0" w:space="0" w:color="auto"/>
      </w:divBdr>
      <w:divsChild>
        <w:div w:id="516583490">
          <w:marLeft w:val="0"/>
          <w:marRight w:val="0"/>
          <w:marTop w:val="0"/>
          <w:marBottom w:val="0"/>
          <w:divBdr>
            <w:top w:val="none" w:sz="0" w:space="0" w:color="auto"/>
            <w:left w:val="none" w:sz="0" w:space="0" w:color="auto"/>
            <w:bottom w:val="none" w:sz="0" w:space="0" w:color="auto"/>
            <w:right w:val="none" w:sz="0" w:space="0" w:color="auto"/>
          </w:divBdr>
        </w:div>
      </w:divsChild>
    </w:div>
    <w:div w:id="1245800726">
      <w:bodyDiv w:val="1"/>
      <w:marLeft w:val="0"/>
      <w:marRight w:val="0"/>
      <w:marTop w:val="0"/>
      <w:marBottom w:val="0"/>
      <w:divBdr>
        <w:top w:val="none" w:sz="0" w:space="0" w:color="auto"/>
        <w:left w:val="none" w:sz="0" w:space="0" w:color="auto"/>
        <w:bottom w:val="none" w:sz="0" w:space="0" w:color="auto"/>
        <w:right w:val="none" w:sz="0" w:space="0" w:color="auto"/>
      </w:divBdr>
      <w:divsChild>
        <w:div w:id="857963494">
          <w:marLeft w:val="0"/>
          <w:marRight w:val="0"/>
          <w:marTop w:val="0"/>
          <w:marBottom w:val="0"/>
          <w:divBdr>
            <w:top w:val="none" w:sz="0" w:space="0" w:color="auto"/>
            <w:left w:val="none" w:sz="0" w:space="0" w:color="auto"/>
            <w:bottom w:val="none" w:sz="0" w:space="0" w:color="auto"/>
            <w:right w:val="none" w:sz="0" w:space="0" w:color="auto"/>
          </w:divBdr>
        </w:div>
      </w:divsChild>
    </w:div>
    <w:div w:id="1911841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51927E-24C2-4550-A030-9E92F47DE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2697</Words>
  <Characters>19638</Characters>
  <Application>Microsoft Office Word</Application>
  <DocSecurity>0</DocSecurity>
  <Lines>503</Lines>
  <Paragraphs>248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22087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Евгения Святковская</cp:lastModifiedBy>
  <cp:revision>2</cp:revision>
  <cp:lastPrinted>2013-02-11T12:17:00Z</cp:lastPrinted>
  <dcterms:created xsi:type="dcterms:W3CDTF">2016-10-12T06:08:00Z</dcterms:created>
  <dcterms:modified xsi:type="dcterms:W3CDTF">2016-10-12T06:08:00Z</dcterms:modified>
</cp:coreProperties>
</file>