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DF" w:rsidRDefault="007501DF" w:rsidP="009C19FC">
      <w:pPr>
        <w:spacing w:line="360" w:lineRule="auto"/>
        <w:contextualSpacing/>
        <w:jc w:val="center"/>
        <w:rPr>
          <w:rFonts w:ascii="Times New Roman" w:hAnsi="Times New Roman" w:cs="Times New Roman"/>
          <w:sz w:val="24"/>
          <w:szCs w:val="24"/>
        </w:rPr>
      </w:pPr>
    </w:p>
    <w:p w:rsidR="00161F5A" w:rsidRDefault="00693501" w:rsidP="009C19FC">
      <w:pPr>
        <w:spacing w:line="360" w:lineRule="auto"/>
        <w:contextualSpacing/>
        <w:jc w:val="center"/>
        <w:rPr>
          <w:rFonts w:ascii="Times New Roman" w:hAnsi="Times New Roman" w:cs="Times New Roman"/>
          <w:sz w:val="24"/>
          <w:szCs w:val="24"/>
        </w:rPr>
      </w:pPr>
      <w:r w:rsidRPr="00693501">
        <w:rPr>
          <w:rFonts w:ascii="Times New Roman" w:hAnsi="Times New Roman" w:cs="Times New Roman"/>
          <w:sz w:val="24"/>
          <w:szCs w:val="24"/>
        </w:rPr>
        <w:t>И</w:t>
      </w:r>
      <w:r w:rsidR="00893A25">
        <w:rPr>
          <w:rFonts w:ascii="Times New Roman" w:hAnsi="Times New Roman" w:cs="Times New Roman"/>
          <w:sz w:val="24"/>
          <w:szCs w:val="24"/>
        </w:rPr>
        <w:t>ННОВАЦИОННЫЕ ПОДХОДЫ В ОБУЧЕНИИ И ПРОФЕССИОНАЛЬНОМ РАЗВИТИИ ПЕРСОНАЛА</w:t>
      </w:r>
      <w:r w:rsidR="00161F5A">
        <w:rPr>
          <w:rFonts w:ascii="Times New Roman" w:hAnsi="Times New Roman" w:cs="Times New Roman"/>
          <w:sz w:val="24"/>
          <w:szCs w:val="24"/>
        </w:rPr>
        <w:t xml:space="preserve"> </w:t>
      </w:r>
    </w:p>
    <w:p w:rsidR="00693501" w:rsidRPr="00977893" w:rsidRDefault="00693501" w:rsidP="009C19FC">
      <w:pPr>
        <w:spacing w:line="360" w:lineRule="auto"/>
        <w:contextualSpacing/>
        <w:jc w:val="center"/>
        <w:rPr>
          <w:rFonts w:ascii="Times New Roman" w:hAnsi="Times New Roman" w:cs="Times New Roman"/>
          <w:sz w:val="24"/>
          <w:szCs w:val="24"/>
          <w:lang w:val="en-US"/>
        </w:rPr>
      </w:pPr>
      <w:r w:rsidRPr="00693501">
        <w:rPr>
          <w:rFonts w:ascii="Times New Roman" w:hAnsi="Times New Roman" w:cs="Times New Roman"/>
          <w:sz w:val="24"/>
          <w:szCs w:val="24"/>
          <w:lang w:val="en-US"/>
        </w:rPr>
        <w:t xml:space="preserve">Innovative </w:t>
      </w:r>
      <w:proofErr w:type="spellStart"/>
      <w:r w:rsidRPr="00693501">
        <w:rPr>
          <w:rFonts w:ascii="Times New Roman" w:hAnsi="Times New Roman" w:cs="Times New Roman"/>
          <w:sz w:val="24"/>
          <w:szCs w:val="24"/>
          <w:lang w:val="en-US"/>
        </w:rPr>
        <w:t>approacher</w:t>
      </w:r>
      <w:proofErr w:type="spellEnd"/>
      <w:r w:rsidRPr="00693501">
        <w:rPr>
          <w:rFonts w:ascii="Times New Roman" w:hAnsi="Times New Roman" w:cs="Times New Roman"/>
          <w:sz w:val="24"/>
          <w:szCs w:val="24"/>
          <w:lang w:val="en-US"/>
        </w:rPr>
        <w:t xml:space="preserve"> in training and professional development of the staff</w:t>
      </w:r>
    </w:p>
    <w:p w:rsidR="007501DF" w:rsidRPr="00977893" w:rsidRDefault="007501DF" w:rsidP="009C19FC">
      <w:pPr>
        <w:spacing w:line="360" w:lineRule="auto"/>
        <w:contextualSpacing/>
        <w:jc w:val="center"/>
        <w:rPr>
          <w:rFonts w:ascii="Times New Roman" w:hAnsi="Times New Roman" w:cs="Times New Roman"/>
          <w:sz w:val="24"/>
          <w:szCs w:val="24"/>
          <w:lang w:val="en-US"/>
        </w:rPr>
      </w:pPr>
    </w:p>
    <w:p w:rsidR="007501DF" w:rsidRPr="001B66FB" w:rsidRDefault="007501DF" w:rsidP="007501DF">
      <w:pPr>
        <w:spacing w:line="360" w:lineRule="auto"/>
        <w:contextualSpacing/>
        <w:jc w:val="center"/>
        <w:rPr>
          <w:rFonts w:ascii="Times New Roman" w:hAnsi="Times New Roman" w:cs="Times New Roman"/>
          <w:sz w:val="24"/>
          <w:szCs w:val="24"/>
        </w:rPr>
      </w:pPr>
      <w:r w:rsidRPr="00693501">
        <w:rPr>
          <w:rFonts w:ascii="Times New Roman" w:hAnsi="Times New Roman" w:cs="Times New Roman"/>
          <w:sz w:val="24"/>
          <w:szCs w:val="24"/>
        </w:rPr>
        <w:t>Свиридова</w:t>
      </w:r>
      <w:r w:rsidRPr="001B66FB">
        <w:rPr>
          <w:rFonts w:ascii="Times New Roman" w:hAnsi="Times New Roman" w:cs="Times New Roman"/>
          <w:sz w:val="24"/>
          <w:szCs w:val="24"/>
        </w:rPr>
        <w:t xml:space="preserve"> </w:t>
      </w:r>
      <w:r w:rsidRPr="00693501">
        <w:rPr>
          <w:rFonts w:ascii="Times New Roman" w:hAnsi="Times New Roman" w:cs="Times New Roman"/>
          <w:sz w:val="24"/>
          <w:szCs w:val="24"/>
        </w:rPr>
        <w:t>Л</w:t>
      </w:r>
      <w:r w:rsidRPr="001B66FB">
        <w:rPr>
          <w:rFonts w:ascii="Times New Roman" w:hAnsi="Times New Roman" w:cs="Times New Roman"/>
          <w:sz w:val="24"/>
          <w:szCs w:val="24"/>
        </w:rPr>
        <w:t>.</w:t>
      </w:r>
      <w:r w:rsidRPr="00693501">
        <w:rPr>
          <w:rFonts w:ascii="Times New Roman" w:hAnsi="Times New Roman" w:cs="Times New Roman"/>
          <w:sz w:val="24"/>
          <w:szCs w:val="24"/>
        </w:rPr>
        <w:t>В</w:t>
      </w:r>
      <w:r w:rsidRPr="001B66FB">
        <w:rPr>
          <w:rFonts w:ascii="Times New Roman" w:hAnsi="Times New Roman" w:cs="Times New Roman"/>
          <w:sz w:val="24"/>
          <w:szCs w:val="24"/>
        </w:rPr>
        <w:t>.,</w:t>
      </w:r>
    </w:p>
    <w:p w:rsidR="007501DF" w:rsidRPr="00893A25" w:rsidRDefault="00893A25" w:rsidP="007501DF">
      <w:pPr>
        <w:spacing w:line="360" w:lineRule="auto"/>
        <w:contextualSpacing/>
        <w:jc w:val="center"/>
        <w:rPr>
          <w:rFonts w:ascii="Times New Roman" w:hAnsi="Times New Roman" w:cs="Times New Roman"/>
          <w:sz w:val="24"/>
          <w:szCs w:val="24"/>
        </w:rPr>
      </w:pPr>
      <w:r w:rsidRPr="001B66FB">
        <w:rPr>
          <w:rFonts w:ascii="Times New Roman" w:hAnsi="Times New Roman" w:cs="Times New Roman"/>
          <w:sz w:val="24"/>
          <w:szCs w:val="24"/>
        </w:rPr>
        <w:t xml:space="preserve"> </w:t>
      </w:r>
      <w:r>
        <w:rPr>
          <w:rFonts w:ascii="Times New Roman" w:hAnsi="Times New Roman" w:cs="Times New Roman"/>
          <w:sz w:val="24"/>
          <w:szCs w:val="24"/>
        </w:rPr>
        <w:t>К</w:t>
      </w:r>
      <w:r w:rsidRPr="00893A25">
        <w:rPr>
          <w:rFonts w:ascii="Times New Roman" w:hAnsi="Times New Roman" w:cs="Times New Roman"/>
          <w:sz w:val="24"/>
          <w:szCs w:val="24"/>
        </w:rPr>
        <w:t>.</w:t>
      </w:r>
      <w:r>
        <w:rPr>
          <w:rFonts w:ascii="Times New Roman" w:hAnsi="Times New Roman" w:cs="Times New Roman"/>
          <w:sz w:val="24"/>
          <w:szCs w:val="24"/>
        </w:rPr>
        <w:t>психол</w:t>
      </w:r>
      <w:r w:rsidRPr="00893A25">
        <w:rPr>
          <w:rFonts w:ascii="Times New Roman" w:hAnsi="Times New Roman" w:cs="Times New Roman"/>
          <w:sz w:val="24"/>
          <w:szCs w:val="24"/>
        </w:rPr>
        <w:t>.</w:t>
      </w:r>
      <w:r>
        <w:rPr>
          <w:rFonts w:ascii="Times New Roman" w:hAnsi="Times New Roman" w:cs="Times New Roman"/>
          <w:sz w:val="24"/>
          <w:szCs w:val="24"/>
        </w:rPr>
        <w:t>н</w:t>
      </w:r>
      <w:r w:rsidRPr="00893A25">
        <w:rPr>
          <w:rFonts w:ascii="Times New Roman" w:hAnsi="Times New Roman" w:cs="Times New Roman"/>
          <w:sz w:val="24"/>
          <w:szCs w:val="24"/>
        </w:rPr>
        <w:t>.,</w:t>
      </w:r>
      <w:r>
        <w:rPr>
          <w:rFonts w:ascii="Times New Roman" w:hAnsi="Times New Roman" w:cs="Times New Roman"/>
          <w:sz w:val="24"/>
          <w:szCs w:val="24"/>
        </w:rPr>
        <w:t xml:space="preserve"> </w:t>
      </w:r>
      <w:r w:rsidR="007501DF" w:rsidRPr="00693501">
        <w:rPr>
          <w:rFonts w:ascii="Times New Roman" w:hAnsi="Times New Roman" w:cs="Times New Roman"/>
          <w:sz w:val="24"/>
          <w:szCs w:val="24"/>
        </w:rPr>
        <w:t>профессор</w:t>
      </w:r>
      <w:r w:rsidR="007501DF" w:rsidRPr="00893A25">
        <w:rPr>
          <w:rFonts w:ascii="Times New Roman" w:hAnsi="Times New Roman" w:cs="Times New Roman"/>
          <w:sz w:val="24"/>
          <w:szCs w:val="24"/>
        </w:rPr>
        <w:t xml:space="preserve"> </w:t>
      </w:r>
      <w:r w:rsidR="007501DF" w:rsidRPr="00693501">
        <w:rPr>
          <w:rFonts w:ascii="Times New Roman" w:hAnsi="Times New Roman" w:cs="Times New Roman"/>
          <w:sz w:val="24"/>
          <w:szCs w:val="24"/>
        </w:rPr>
        <w:t>кафедры</w:t>
      </w:r>
      <w:r w:rsidR="007501DF" w:rsidRPr="00893A25">
        <w:rPr>
          <w:rFonts w:ascii="Times New Roman" w:hAnsi="Times New Roman" w:cs="Times New Roman"/>
          <w:sz w:val="24"/>
          <w:szCs w:val="24"/>
        </w:rPr>
        <w:t xml:space="preserve"> </w:t>
      </w:r>
      <w:r w:rsidR="007501DF" w:rsidRPr="00693501">
        <w:rPr>
          <w:rFonts w:ascii="Times New Roman" w:hAnsi="Times New Roman" w:cs="Times New Roman"/>
          <w:sz w:val="24"/>
          <w:szCs w:val="24"/>
        </w:rPr>
        <w:t>общего</w:t>
      </w:r>
      <w:r w:rsidR="007501DF" w:rsidRPr="00893A25">
        <w:rPr>
          <w:rFonts w:ascii="Times New Roman" w:hAnsi="Times New Roman" w:cs="Times New Roman"/>
          <w:sz w:val="24"/>
          <w:szCs w:val="24"/>
        </w:rPr>
        <w:t xml:space="preserve"> </w:t>
      </w:r>
      <w:r w:rsidR="007501DF" w:rsidRPr="00693501">
        <w:rPr>
          <w:rFonts w:ascii="Times New Roman" w:hAnsi="Times New Roman" w:cs="Times New Roman"/>
          <w:sz w:val="24"/>
          <w:szCs w:val="24"/>
        </w:rPr>
        <w:t>и</w:t>
      </w:r>
      <w:r w:rsidR="007501DF" w:rsidRPr="00893A25">
        <w:rPr>
          <w:rFonts w:ascii="Times New Roman" w:hAnsi="Times New Roman" w:cs="Times New Roman"/>
          <w:sz w:val="24"/>
          <w:szCs w:val="24"/>
        </w:rPr>
        <w:t xml:space="preserve"> </w:t>
      </w:r>
      <w:r w:rsidR="007501DF" w:rsidRPr="00693501">
        <w:rPr>
          <w:rFonts w:ascii="Times New Roman" w:hAnsi="Times New Roman" w:cs="Times New Roman"/>
          <w:sz w:val="24"/>
          <w:szCs w:val="24"/>
        </w:rPr>
        <w:t>стратегического</w:t>
      </w:r>
      <w:r w:rsidR="007501DF" w:rsidRPr="00893A25">
        <w:rPr>
          <w:rFonts w:ascii="Times New Roman" w:hAnsi="Times New Roman" w:cs="Times New Roman"/>
          <w:sz w:val="24"/>
          <w:szCs w:val="24"/>
        </w:rPr>
        <w:t xml:space="preserve"> </w:t>
      </w:r>
      <w:r w:rsidR="007501DF" w:rsidRPr="00693501">
        <w:rPr>
          <w:rFonts w:ascii="Times New Roman" w:hAnsi="Times New Roman" w:cs="Times New Roman"/>
          <w:sz w:val="24"/>
          <w:szCs w:val="24"/>
        </w:rPr>
        <w:t>менеджмента</w:t>
      </w:r>
      <w:r w:rsidR="007501DF" w:rsidRPr="00893A25">
        <w:rPr>
          <w:rFonts w:ascii="Times New Roman" w:hAnsi="Times New Roman" w:cs="Times New Roman"/>
          <w:sz w:val="24"/>
          <w:szCs w:val="24"/>
        </w:rPr>
        <w:t xml:space="preserve"> </w:t>
      </w:r>
    </w:p>
    <w:p w:rsidR="007501DF" w:rsidRPr="00893A25" w:rsidRDefault="007501DF" w:rsidP="007501DF">
      <w:pPr>
        <w:spacing w:line="360" w:lineRule="auto"/>
        <w:contextualSpacing/>
        <w:jc w:val="center"/>
        <w:rPr>
          <w:rFonts w:ascii="Times New Roman" w:hAnsi="Times New Roman" w:cs="Times New Roman"/>
          <w:sz w:val="24"/>
          <w:szCs w:val="24"/>
        </w:rPr>
      </w:pPr>
      <w:r w:rsidRPr="00693501">
        <w:rPr>
          <w:rFonts w:ascii="Times New Roman" w:hAnsi="Times New Roman" w:cs="Times New Roman"/>
          <w:sz w:val="24"/>
          <w:szCs w:val="24"/>
        </w:rPr>
        <w:t>НИУ</w:t>
      </w:r>
      <w:r w:rsidRPr="00893A25">
        <w:rPr>
          <w:rFonts w:ascii="Times New Roman" w:hAnsi="Times New Roman" w:cs="Times New Roman"/>
          <w:sz w:val="24"/>
          <w:szCs w:val="24"/>
        </w:rPr>
        <w:t xml:space="preserve"> </w:t>
      </w:r>
      <w:r w:rsidRPr="00693501">
        <w:rPr>
          <w:rFonts w:ascii="Times New Roman" w:hAnsi="Times New Roman" w:cs="Times New Roman"/>
          <w:sz w:val="24"/>
          <w:szCs w:val="24"/>
        </w:rPr>
        <w:t>Высшая</w:t>
      </w:r>
      <w:r w:rsidRPr="00893A25">
        <w:rPr>
          <w:rFonts w:ascii="Times New Roman" w:hAnsi="Times New Roman" w:cs="Times New Roman"/>
          <w:sz w:val="24"/>
          <w:szCs w:val="24"/>
        </w:rPr>
        <w:t xml:space="preserve"> </w:t>
      </w:r>
      <w:r w:rsidRPr="00693501">
        <w:rPr>
          <w:rFonts w:ascii="Times New Roman" w:hAnsi="Times New Roman" w:cs="Times New Roman"/>
          <w:sz w:val="24"/>
          <w:szCs w:val="24"/>
        </w:rPr>
        <w:t>школа</w:t>
      </w:r>
      <w:r w:rsidRPr="00893A25">
        <w:rPr>
          <w:rFonts w:ascii="Times New Roman" w:hAnsi="Times New Roman" w:cs="Times New Roman"/>
          <w:sz w:val="24"/>
          <w:szCs w:val="24"/>
        </w:rPr>
        <w:t xml:space="preserve"> </w:t>
      </w:r>
      <w:r w:rsidRPr="00693501">
        <w:rPr>
          <w:rFonts w:ascii="Times New Roman" w:hAnsi="Times New Roman" w:cs="Times New Roman"/>
          <w:sz w:val="24"/>
          <w:szCs w:val="24"/>
        </w:rPr>
        <w:t>экономики</w:t>
      </w:r>
      <w:r w:rsidRPr="00893A25">
        <w:rPr>
          <w:rFonts w:ascii="Times New Roman" w:hAnsi="Times New Roman" w:cs="Times New Roman"/>
          <w:sz w:val="24"/>
          <w:szCs w:val="24"/>
        </w:rPr>
        <w:t xml:space="preserve"> – </w:t>
      </w:r>
      <w:r w:rsidRPr="00693501">
        <w:rPr>
          <w:rFonts w:ascii="Times New Roman" w:hAnsi="Times New Roman" w:cs="Times New Roman"/>
          <w:sz w:val="24"/>
          <w:szCs w:val="24"/>
        </w:rPr>
        <w:t>Нижний</w:t>
      </w:r>
      <w:r w:rsidRPr="00893A25">
        <w:rPr>
          <w:rFonts w:ascii="Times New Roman" w:hAnsi="Times New Roman" w:cs="Times New Roman"/>
          <w:sz w:val="24"/>
          <w:szCs w:val="24"/>
        </w:rPr>
        <w:t xml:space="preserve"> </w:t>
      </w:r>
      <w:r w:rsidRPr="00693501">
        <w:rPr>
          <w:rFonts w:ascii="Times New Roman" w:hAnsi="Times New Roman" w:cs="Times New Roman"/>
          <w:sz w:val="24"/>
          <w:szCs w:val="24"/>
        </w:rPr>
        <w:t>Новгород</w:t>
      </w:r>
    </w:p>
    <w:p w:rsidR="007501DF" w:rsidRPr="001B66FB" w:rsidRDefault="007501DF" w:rsidP="009C19FC">
      <w:pPr>
        <w:spacing w:line="360" w:lineRule="auto"/>
        <w:contextualSpacing/>
        <w:jc w:val="center"/>
        <w:rPr>
          <w:rFonts w:ascii="Times New Roman" w:hAnsi="Times New Roman" w:cs="Times New Roman"/>
          <w:sz w:val="24"/>
          <w:szCs w:val="24"/>
        </w:rPr>
      </w:pPr>
    </w:p>
    <w:p w:rsidR="00C76531" w:rsidRDefault="00C76531" w:rsidP="00C76531">
      <w:pPr>
        <w:rPr>
          <w:rFonts w:cstheme="minorHAnsi"/>
          <w:sz w:val="24"/>
          <w:szCs w:val="24"/>
          <w:lang w:val="en-US"/>
        </w:rPr>
      </w:pPr>
      <w:bookmarkStart w:id="0" w:name="_GoBack"/>
      <w:bookmarkEnd w:id="0"/>
      <w:r>
        <w:rPr>
          <w:rFonts w:cstheme="minorHAnsi"/>
          <w:sz w:val="24"/>
          <w:szCs w:val="24"/>
          <w:lang w:val="en-US"/>
        </w:rPr>
        <w:t xml:space="preserve">A procedure of staff assessment was accomplished within the framework of detail elaboration of research plan and implementation of measures to optimize staff training system; some alterations were made to the staff training system; access to the digital library of Corporative Center of Distance Staff Education — Universal Cargo Logistics Holding (UCL Holding) was granted for holding’s personnel; some measures of staff motivation to learn were implemented, particularly candidates to company reserve were acquainted with the ”Career Tree” and the list of indispensable achievements to get the desired position; forms of educational process control were developed including regulating documentation, Kirkpatrick’s model, and also a list of changing factors of corporate activities characteristics connected to successful completion of education programs, especially concerning top management positions. </w:t>
      </w:r>
    </w:p>
    <w:p w:rsidR="00C76531" w:rsidRDefault="00C76531" w:rsidP="00C76531">
      <w:pPr>
        <w:rPr>
          <w:rFonts w:cstheme="minorHAnsi"/>
          <w:sz w:val="24"/>
          <w:szCs w:val="24"/>
          <w:lang w:val="en-US"/>
        </w:rPr>
      </w:pPr>
      <w:r>
        <w:rPr>
          <w:rFonts w:cstheme="minorHAnsi"/>
          <w:sz w:val="24"/>
          <w:szCs w:val="24"/>
          <w:lang w:val="en-US"/>
        </w:rPr>
        <w:t>Upon completion of all scheduled activities “</w:t>
      </w:r>
      <w:proofErr w:type="spellStart"/>
      <w:r>
        <w:rPr>
          <w:rFonts w:cstheme="minorHAnsi"/>
          <w:sz w:val="24"/>
          <w:szCs w:val="24"/>
          <w:lang w:val="en-US"/>
        </w:rPr>
        <w:t>V.F.Tanker</w:t>
      </w:r>
      <w:proofErr w:type="spellEnd"/>
      <w:r>
        <w:rPr>
          <w:rFonts w:cstheme="minorHAnsi"/>
          <w:sz w:val="24"/>
          <w:szCs w:val="24"/>
          <w:lang w:val="en-US"/>
        </w:rPr>
        <w:t>” company must acquire a full-fledged innovative internal staff education and development system, thus the company will be able to be entitled as self-developing organization.</w:t>
      </w:r>
    </w:p>
    <w:p w:rsidR="00D32077" w:rsidRPr="00C76531" w:rsidRDefault="00D32077" w:rsidP="009C19FC">
      <w:pPr>
        <w:spacing w:line="360" w:lineRule="auto"/>
        <w:contextualSpacing/>
        <w:jc w:val="center"/>
        <w:rPr>
          <w:rFonts w:ascii="Times New Roman" w:hAnsi="Times New Roman" w:cs="Times New Roman"/>
          <w:sz w:val="24"/>
          <w:szCs w:val="24"/>
          <w:lang w:val="en-US"/>
        </w:rPr>
      </w:pPr>
    </w:p>
    <w:p w:rsidR="00D32077" w:rsidRPr="00C65AC0" w:rsidRDefault="00D32077" w:rsidP="00C65AC0">
      <w:pPr>
        <w:spacing w:line="360" w:lineRule="auto"/>
        <w:ind w:firstLine="851"/>
        <w:contextualSpacing/>
        <w:jc w:val="both"/>
        <w:rPr>
          <w:rFonts w:ascii="Times New Roman" w:hAnsi="Times New Roman" w:cs="Times New Roman"/>
          <w:sz w:val="24"/>
          <w:szCs w:val="24"/>
        </w:rPr>
      </w:pPr>
      <w:r w:rsidRPr="00C65AC0">
        <w:rPr>
          <w:rFonts w:ascii="Times New Roman" w:hAnsi="Times New Roman" w:cs="Times New Roman"/>
          <w:sz w:val="24"/>
          <w:szCs w:val="24"/>
        </w:rPr>
        <w:t>Новая экономика требует изменения понимания природы фирмы, которая является депозитарием знаний, заключенных в головах сотрудников и встроенных в бизнес-процессы. База знаний фирмы включает одновременно технологические и административные компетенции, знания потребностей клиентов и условий поставщиков, то есть, знания всей цепочки жизни продукта и услуги. Эти компетенции отражают как индивидуальные компетенции и опыт, так и отличительные способы ведения дел внутри фирмы. Чем более трудно имитируемы эти компетенции, тем более прочно конкурентное преимущество фирмы, при регулярной их переоценке и подстройке к рыночной ситуации.</w:t>
      </w:r>
    </w:p>
    <w:p w:rsidR="00D32077" w:rsidRPr="00C65AC0" w:rsidRDefault="00D32077" w:rsidP="00C65AC0">
      <w:pPr>
        <w:spacing w:line="360" w:lineRule="auto"/>
        <w:ind w:firstLine="851"/>
        <w:contextualSpacing/>
        <w:jc w:val="both"/>
        <w:rPr>
          <w:rFonts w:ascii="Times New Roman" w:hAnsi="Times New Roman" w:cs="Times New Roman"/>
          <w:sz w:val="24"/>
          <w:szCs w:val="24"/>
        </w:rPr>
      </w:pPr>
      <w:r w:rsidRPr="00C65AC0">
        <w:rPr>
          <w:rFonts w:ascii="Times New Roman" w:hAnsi="Times New Roman" w:cs="Times New Roman"/>
          <w:sz w:val="24"/>
          <w:szCs w:val="24"/>
        </w:rPr>
        <w:t>Инновационные знания дают фирме возможность лидировать в отрасли. Они часто предоставляют фирме возможность изменить «правила игры».</w:t>
      </w:r>
    </w:p>
    <w:p w:rsidR="00D32077" w:rsidRPr="00C65AC0" w:rsidRDefault="00D32077" w:rsidP="00C65AC0">
      <w:pPr>
        <w:spacing w:line="360" w:lineRule="auto"/>
        <w:ind w:firstLine="851"/>
        <w:contextualSpacing/>
        <w:jc w:val="both"/>
        <w:rPr>
          <w:rFonts w:ascii="Times New Roman" w:hAnsi="Times New Roman" w:cs="Times New Roman"/>
          <w:sz w:val="24"/>
          <w:szCs w:val="24"/>
        </w:rPr>
      </w:pPr>
      <w:r w:rsidRPr="00C65AC0">
        <w:rPr>
          <w:rFonts w:ascii="Times New Roman" w:hAnsi="Times New Roman" w:cs="Times New Roman"/>
          <w:sz w:val="24"/>
          <w:szCs w:val="24"/>
        </w:rPr>
        <w:t xml:space="preserve">Само по себе наличие лучшей технологии не является априори достаточной предпосылкой создания конкурентного преимущества. Коммерческий успех предприятия определяется тем, каким образом </w:t>
      </w:r>
      <w:proofErr w:type="gramStart"/>
      <w:r w:rsidRPr="00C65AC0">
        <w:rPr>
          <w:rFonts w:ascii="Times New Roman" w:hAnsi="Times New Roman" w:cs="Times New Roman"/>
          <w:sz w:val="24"/>
          <w:szCs w:val="24"/>
        </w:rPr>
        <w:t>конфигурированы и размещены</w:t>
      </w:r>
      <w:proofErr w:type="gramEnd"/>
      <w:r w:rsidRPr="00C65AC0">
        <w:rPr>
          <w:rFonts w:ascii="Times New Roman" w:hAnsi="Times New Roman" w:cs="Times New Roman"/>
          <w:sz w:val="24"/>
          <w:szCs w:val="24"/>
        </w:rPr>
        <w:t xml:space="preserve"> компетенции и знания </w:t>
      </w:r>
      <w:r w:rsidRPr="00C65AC0">
        <w:rPr>
          <w:rFonts w:ascii="Times New Roman" w:hAnsi="Times New Roman" w:cs="Times New Roman"/>
          <w:sz w:val="24"/>
          <w:szCs w:val="24"/>
        </w:rPr>
        <w:lastRenderedPageBreak/>
        <w:t>как активы относительно друг друга, а также тем, насколько эффективно комбинировать материальные и нематериальные активы. То есть, для приобретения определенной компетенции работнику важно, чтобы знание действовало в определенном направлении (например, согласно миссии компании).</w:t>
      </w:r>
    </w:p>
    <w:p w:rsidR="00D32077" w:rsidRDefault="00D32077" w:rsidP="00C65AC0">
      <w:pPr>
        <w:spacing w:line="360" w:lineRule="auto"/>
        <w:ind w:firstLine="851"/>
        <w:contextualSpacing/>
        <w:jc w:val="both"/>
        <w:rPr>
          <w:rFonts w:ascii="Times New Roman" w:hAnsi="Times New Roman" w:cs="Times New Roman"/>
          <w:sz w:val="24"/>
          <w:szCs w:val="24"/>
        </w:rPr>
      </w:pPr>
      <w:r w:rsidRPr="00C65AC0">
        <w:rPr>
          <w:rFonts w:ascii="Times New Roman" w:hAnsi="Times New Roman" w:cs="Times New Roman"/>
          <w:sz w:val="24"/>
          <w:szCs w:val="24"/>
        </w:rPr>
        <w:t>На рисунке 1 представлены возможности в конкурентной борьбе, которые приобретает фирма, использующая знания как источник конкурентоспособности, а также риски, связанные с активированием нового ресурса</w:t>
      </w:r>
      <w:r w:rsidRPr="00C65AC0">
        <w:rPr>
          <w:rStyle w:val="a5"/>
          <w:rFonts w:ascii="Times New Roman" w:hAnsi="Times New Roman" w:cs="Times New Roman"/>
          <w:sz w:val="24"/>
          <w:szCs w:val="24"/>
        </w:rPr>
        <w:footnoteReference w:id="1"/>
      </w:r>
      <w:r w:rsidRPr="00C65AC0">
        <w:rPr>
          <w:rFonts w:ascii="Times New Roman" w:hAnsi="Times New Roman" w:cs="Times New Roman"/>
          <w:sz w:val="24"/>
          <w:szCs w:val="24"/>
        </w:rPr>
        <w:t>.</w:t>
      </w:r>
    </w:p>
    <w:p w:rsidR="009C19FC" w:rsidRPr="00C65AC0" w:rsidRDefault="009C19FC" w:rsidP="009C19FC">
      <w:pPr>
        <w:spacing w:line="360" w:lineRule="auto"/>
        <w:ind w:firstLine="851"/>
        <w:contextualSpacing/>
        <w:jc w:val="both"/>
        <w:rPr>
          <w:rFonts w:ascii="Times New Roman" w:hAnsi="Times New Roman" w:cs="Times New Roman"/>
          <w:sz w:val="24"/>
          <w:szCs w:val="24"/>
        </w:rPr>
      </w:pPr>
      <w:r w:rsidRPr="00C65AC0">
        <w:rPr>
          <w:rFonts w:ascii="Times New Roman" w:hAnsi="Times New Roman" w:cs="Times New Roman"/>
          <w:sz w:val="24"/>
          <w:szCs w:val="24"/>
        </w:rPr>
        <w:t xml:space="preserve">Итак, организационное знание – это способность компании как единого целого создавать новое знание, распространять его по всей организации и воплощать в продаваемых товарах и услугах. Организационное знание создается на разных </w:t>
      </w:r>
      <w:proofErr w:type="gramStart"/>
      <w:r w:rsidRPr="00C65AC0">
        <w:rPr>
          <w:rFonts w:ascii="Times New Roman" w:hAnsi="Times New Roman" w:cs="Times New Roman"/>
          <w:sz w:val="24"/>
          <w:szCs w:val="24"/>
        </w:rPr>
        <w:t>уровнях</w:t>
      </w:r>
      <w:proofErr w:type="gramEnd"/>
      <w:r w:rsidRPr="00C65AC0">
        <w:rPr>
          <w:rFonts w:ascii="Times New Roman" w:hAnsi="Times New Roman" w:cs="Times New Roman"/>
          <w:sz w:val="24"/>
          <w:szCs w:val="24"/>
        </w:rPr>
        <w:t xml:space="preserve"> компании. Каждый сотрудник компании обладает ценными для нее знаниями, которые при определенных условиях могут быть преобразованы в знание отдела, команды, подразделения.</w:t>
      </w:r>
    </w:p>
    <w:p w:rsidR="009C19FC" w:rsidRPr="00C65AC0" w:rsidRDefault="009C19FC" w:rsidP="009C19FC">
      <w:pPr>
        <w:spacing w:line="360" w:lineRule="auto"/>
        <w:ind w:firstLine="851"/>
        <w:contextualSpacing/>
        <w:jc w:val="both"/>
        <w:rPr>
          <w:rFonts w:ascii="Times New Roman" w:hAnsi="Times New Roman" w:cs="Times New Roman"/>
          <w:sz w:val="24"/>
          <w:szCs w:val="24"/>
        </w:rPr>
      </w:pPr>
      <w:r w:rsidRPr="00C65AC0">
        <w:rPr>
          <w:rFonts w:ascii="Times New Roman" w:hAnsi="Times New Roman" w:cs="Times New Roman"/>
          <w:sz w:val="24"/>
          <w:szCs w:val="24"/>
        </w:rPr>
        <w:t xml:space="preserve">Чтобы в полной мере раскрыть потенциал человеческого капитала как ценного конкурентного преимущества, одной из основных задач </w:t>
      </w:r>
      <w:r w:rsidR="00374E94">
        <w:rPr>
          <w:rFonts w:ascii="Times New Roman" w:hAnsi="Times New Roman" w:cs="Times New Roman"/>
          <w:sz w:val="24"/>
          <w:szCs w:val="24"/>
        </w:rPr>
        <w:t>С</w:t>
      </w:r>
      <w:r w:rsidRPr="00C65AC0">
        <w:rPr>
          <w:rFonts w:ascii="Times New Roman" w:hAnsi="Times New Roman" w:cs="Times New Roman"/>
          <w:sz w:val="24"/>
          <w:szCs w:val="24"/>
        </w:rPr>
        <w:t>тратегии является – развитие кадрового потенциала в сфере науки, образования, технологий и инноваций.</w:t>
      </w:r>
    </w:p>
    <w:p w:rsidR="00D32077" w:rsidRPr="00C65AC0" w:rsidRDefault="00D32077" w:rsidP="00C65AC0">
      <w:pPr>
        <w:spacing w:line="360" w:lineRule="auto"/>
        <w:ind w:firstLine="851"/>
        <w:contextualSpacing/>
        <w:jc w:val="both"/>
        <w:rPr>
          <w:rFonts w:ascii="Times New Roman" w:hAnsi="Times New Roman" w:cs="Times New Roman"/>
          <w:sz w:val="24"/>
          <w:szCs w:val="24"/>
        </w:rPr>
      </w:pPr>
    </w:p>
    <w:p w:rsidR="00D32077" w:rsidRPr="00C65AC0" w:rsidRDefault="001E4BC0" w:rsidP="00C65AC0">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386.25pt;height:268.85pt;mso-position-horizontal-relative:char;mso-position-vertical-relative:line" coordorigin="1680,1143" coordsize="7725,5097">
            <v:rect id="_x0000_s1027" style="position:absolute;left:2820;top:1143;width:5490;height:540">
              <v:textbox style="mso-next-textbox:#_x0000_s1027">
                <w:txbxContent>
                  <w:p w:rsidR="00D32077" w:rsidRDefault="00D32077" w:rsidP="00D32077">
                    <w:pPr>
                      <w:jc w:val="center"/>
                      <w:rPr>
                        <w:b/>
                        <w:sz w:val="24"/>
                      </w:rPr>
                    </w:pPr>
                    <w:r>
                      <w:rPr>
                        <w:b/>
                        <w:sz w:val="24"/>
                      </w:rPr>
                      <w:t>Знание как источник конкурентоспособности</w:t>
                    </w:r>
                  </w:p>
                </w:txbxContent>
              </v:textbox>
            </v:rect>
            <v:rect id="_x0000_s1028" style="position:absolute;left:1680;top:2412;width:4215;height:3828">
              <v:textbox style="mso-next-textbox:#_x0000_s1028">
                <w:txbxContent>
                  <w:p w:rsidR="00D32077" w:rsidRDefault="00D32077" w:rsidP="00D32077">
                    <w:pPr>
                      <w:spacing w:before="120"/>
                      <w:jc w:val="center"/>
                      <w:rPr>
                        <w:b/>
                        <w:sz w:val="24"/>
                      </w:rPr>
                    </w:pPr>
                    <w:r>
                      <w:rPr>
                        <w:b/>
                        <w:sz w:val="24"/>
                      </w:rPr>
                      <w:t>Возможности (шансы)</w:t>
                    </w:r>
                  </w:p>
                  <w:p w:rsidR="00D32077" w:rsidRDefault="00D32077" w:rsidP="00D32077">
                    <w:pPr>
                      <w:numPr>
                        <w:ilvl w:val="0"/>
                        <w:numId w:val="1"/>
                      </w:numPr>
                      <w:spacing w:before="60" w:after="0" w:line="240" w:lineRule="auto"/>
                      <w:ind w:left="357" w:hanging="357"/>
                      <w:rPr>
                        <w:sz w:val="24"/>
                      </w:rPr>
                    </w:pPr>
                    <w:r>
                      <w:rPr>
                        <w:sz w:val="24"/>
                      </w:rPr>
                      <w:t>Знания предшествуют созданию стоимости.</w:t>
                    </w:r>
                  </w:p>
                  <w:p w:rsidR="00D32077" w:rsidRDefault="00D32077" w:rsidP="00D32077">
                    <w:pPr>
                      <w:numPr>
                        <w:ilvl w:val="0"/>
                        <w:numId w:val="1"/>
                      </w:numPr>
                      <w:spacing w:before="60" w:after="0" w:line="240" w:lineRule="auto"/>
                      <w:ind w:left="357" w:hanging="357"/>
                      <w:rPr>
                        <w:sz w:val="24"/>
                      </w:rPr>
                    </w:pPr>
                    <w:r>
                      <w:rPr>
                        <w:sz w:val="24"/>
                      </w:rPr>
                      <w:t>Знания – актив, увеличивающийся по мере использования.</w:t>
                    </w:r>
                  </w:p>
                  <w:p w:rsidR="00D32077" w:rsidRDefault="00D32077" w:rsidP="00D32077">
                    <w:pPr>
                      <w:numPr>
                        <w:ilvl w:val="0"/>
                        <w:numId w:val="1"/>
                      </w:numPr>
                      <w:spacing w:before="60" w:after="0" w:line="240" w:lineRule="auto"/>
                      <w:ind w:left="357" w:hanging="357"/>
                      <w:rPr>
                        <w:sz w:val="24"/>
                      </w:rPr>
                    </w:pPr>
                    <w:r>
                      <w:rPr>
                        <w:sz w:val="24"/>
                      </w:rPr>
                      <w:t>Возрастающая отдача при использовании прикладного знания.</w:t>
                    </w:r>
                  </w:p>
                  <w:p w:rsidR="00D32077" w:rsidRDefault="00D32077" w:rsidP="00D32077">
                    <w:pPr>
                      <w:numPr>
                        <w:ilvl w:val="0"/>
                        <w:numId w:val="1"/>
                      </w:numPr>
                      <w:spacing w:before="60" w:after="0" w:line="240" w:lineRule="auto"/>
                      <w:ind w:left="357" w:hanging="357"/>
                      <w:rPr>
                        <w:sz w:val="24"/>
                      </w:rPr>
                    </w:pPr>
                    <w:r>
                      <w:rPr>
                        <w:sz w:val="24"/>
                      </w:rPr>
                      <w:t>Дефицита идей не существует.</w:t>
                    </w:r>
                  </w:p>
                  <w:p w:rsidR="00D32077" w:rsidRDefault="00D32077" w:rsidP="00D32077">
                    <w:pPr>
                      <w:numPr>
                        <w:ilvl w:val="0"/>
                        <w:numId w:val="1"/>
                      </w:numPr>
                      <w:spacing w:before="60" w:after="0" w:line="240" w:lineRule="auto"/>
                      <w:ind w:left="357" w:hanging="357"/>
                      <w:rPr>
                        <w:sz w:val="24"/>
                      </w:rPr>
                    </w:pPr>
                    <w:r>
                      <w:rPr>
                        <w:sz w:val="24"/>
                      </w:rPr>
                      <w:t>Знания создают барьеры входа конкурентам.</w:t>
                    </w:r>
                  </w:p>
                </w:txbxContent>
              </v:textbox>
            </v:rect>
            <v:rect id="_x0000_s1029" style="position:absolute;left:6218;top:2412;width:3187;height:3828">
              <v:textbox style="mso-next-textbox:#_x0000_s1029">
                <w:txbxContent>
                  <w:p w:rsidR="00D32077" w:rsidRDefault="00D32077" w:rsidP="00D32077">
                    <w:pPr>
                      <w:spacing w:before="120"/>
                      <w:jc w:val="center"/>
                      <w:rPr>
                        <w:b/>
                        <w:sz w:val="24"/>
                      </w:rPr>
                    </w:pPr>
                    <w:r>
                      <w:rPr>
                        <w:b/>
                        <w:sz w:val="24"/>
                      </w:rPr>
                      <w:t>Угрозы (риски)</w:t>
                    </w:r>
                  </w:p>
                  <w:p w:rsidR="00D32077" w:rsidRDefault="00D32077" w:rsidP="00D32077">
                    <w:pPr>
                      <w:numPr>
                        <w:ilvl w:val="0"/>
                        <w:numId w:val="1"/>
                      </w:numPr>
                      <w:spacing w:before="60" w:after="0" w:line="240" w:lineRule="auto"/>
                      <w:ind w:left="357" w:hanging="357"/>
                      <w:rPr>
                        <w:sz w:val="24"/>
                      </w:rPr>
                    </w:pPr>
                    <w:r>
                      <w:rPr>
                        <w:sz w:val="24"/>
                      </w:rPr>
                      <w:t>Размытые права собственности.</w:t>
                    </w:r>
                  </w:p>
                  <w:p w:rsidR="00D32077" w:rsidRDefault="00D32077" w:rsidP="00D32077">
                    <w:pPr>
                      <w:numPr>
                        <w:ilvl w:val="0"/>
                        <w:numId w:val="1"/>
                      </w:numPr>
                      <w:spacing w:before="60" w:after="0" w:line="240" w:lineRule="auto"/>
                      <w:ind w:left="357" w:hanging="357"/>
                      <w:rPr>
                        <w:sz w:val="24"/>
                      </w:rPr>
                    </w:pPr>
                    <w:r>
                      <w:rPr>
                        <w:sz w:val="24"/>
                      </w:rPr>
                      <w:t>Имитация продукта (услуги).</w:t>
                    </w:r>
                  </w:p>
                  <w:p w:rsidR="00D32077" w:rsidRDefault="00D32077" w:rsidP="00D32077">
                    <w:pPr>
                      <w:numPr>
                        <w:ilvl w:val="0"/>
                        <w:numId w:val="1"/>
                      </w:numPr>
                      <w:spacing w:before="60" w:after="0" w:line="240" w:lineRule="auto"/>
                      <w:ind w:left="357" w:hanging="357"/>
                      <w:rPr>
                        <w:sz w:val="24"/>
                      </w:rPr>
                    </w:pPr>
                    <w:r>
                      <w:rPr>
                        <w:sz w:val="24"/>
                      </w:rPr>
                      <w:t>Оппортунистическое поведение сотрудников.</w:t>
                    </w:r>
                  </w:p>
                </w:txbxContent>
              </v:textbox>
            </v:rect>
            <v:shapetype id="_x0000_t32" coordsize="21600,21600" o:spt="32" o:oned="t" path="m,l21600,21600e" filled="f">
              <v:path arrowok="t" fillok="f" o:connecttype="none"/>
              <o:lock v:ext="edit" shapetype="t"/>
            </v:shapetype>
            <v:shape id="_x0000_s1030" type="#_x0000_t32" style="position:absolute;left:4125;top:1683;width:750;height:729;flip:x" o:connectortype="straight">
              <v:stroke endarrow="block"/>
            </v:shape>
            <v:shape id="_x0000_s1031" type="#_x0000_t32" style="position:absolute;left:6570;top:1683;width:870;height:729" o:connectortype="straight">
              <v:stroke endarrow="block"/>
            </v:shape>
            <w10:wrap type="none"/>
            <w10:anchorlock/>
          </v:group>
        </w:pict>
      </w:r>
    </w:p>
    <w:p w:rsidR="00D32077" w:rsidRPr="00C65AC0" w:rsidRDefault="00D32077" w:rsidP="00C65AC0">
      <w:pPr>
        <w:spacing w:line="360" w:lineRule="auto"/>
        <w:ind w:firstLine="851"/>
        <w:contextualSpacing/>
        <w:jc w:val="center"/>
        <w:rPr>
          <w:rFonts w:ascii="Times New Roman" w:hAnsi="Times New Roman" w:cs="Times New Roman"/>
          <w:b/>
          <w:sz w:val="24"/>
          <w:szCs w:val="24"/>
          <w:lang w:val="en-US"/>
        </w:rPr>
      </w:pPr>
    </w:p>
    <w:p w:rsidR="00D32077" w:rsidRPr="00C65AC0" w:rsidRDefault="00D32077" w:rsidP="00C65AC0">
      <w:pPr>
        <w:spacing w:line="360" w:lineRule="auto"/>
        <w:ind w:firstLine="851"/>
        <w:contextualSpacing/>
        <w:jc w:val="center"/>
        <w:rPr>
          <w:rFonts w:ascii="Times New Roman" w:hAnsi="Times New Roman" w:cs="Times New Roman"/>
          <w:sz w:val="24"/>
          <w:szCs w:val="24"/>
        </w:rPr>
      </w:pPr>
      <w:r w:rsidRPr="00C65AC0">
        <w:rPr>
          <w:rFonts w:ascii="Times New Roman" w:hAnsi="Times New Roman" w:cs="Times New Roman"/>
          <w:b/>
          <w:sz w:val="24"/>
          <w:szCs w:val="24"/>
        </w:rPr>
        <w:t>Рис.1.</w:t>
      </w:r>
      <w:r w:rsidRPr="00C65AC0">
        <w:rPr>
          <w:rFonts w:ascii="Times New Roman" w:hAnsi="Times New Roman" w:cs="Times New Roman"/>
          <w:sz w:val="24"/>
          <w:szCs w:val="24"/>
        </w:rPr>
        <w:t xml:space="preserve"> Возможности и угрозы использования знания как источника конкурентоспособности.</w:t>
      </w:r>
    </w:p>
    <w:p w:rsidR="00D32077" w:rsidRPr="00C65AC0" w:rsidRDefault="00D32077" w:rsidP="00C65AC0">
      <w:pPr>
        <w:spacing w:line="360" w:lineRule="auto"/>
        <w:ind w:firstLine="851"/>
        <w:contextualSpacing/>
        <w:jc w:val="both"/>
        <w:outlineLvl w:val="1"/>
        <w:rPr>
          <w:rFonts w:ascii="Times New Roman" w:hAnsi="Times New Roman" w:cs="Times New Roman"/>
          <w:sz w:val="24"/>
          <w:szCs w:val="24"/>
        </w:rPr>
      </w:pPr>
      <w:bookmarkStart w:id="1" w:name="_Toc325314170"/>
      <w:bookmarkStart w:id="2" w:name="_Toc325314610"/>
      <w:r w:rsidRPr="00C65AC0">
        <w:rPr>
          <w:rFonts w:ascii="Times New Roman" w:hAnsi="Times New Roman" w:cs="Times New Roman"/>
          <w:sz w:val="24"/>
          <w:szCs w:val="24"/>
        </w:rPr>
        <w:lastRenderedPageBreak/>
        <w:t>Инновационная модель поведения бизнеса должна стать доминирующей в развитии компаний в целях повышения эффективности и занятия лидерских позиций на рынках, а также в технологической модернизации ключевых секторов экономики, определяющих роль и место России в мировой экономике, и в повышении производительности труда во всех секторах.</w:t>
      </w:r>
      <w:bookmarkEnd w:id="1"/>
      <w:bookmarkEnd w:id="2"/>
    </w:p>
    <w:p w:rsidR="00D32077" w:rsidRPr="00C65AC0" w:rsidRDefault="00D32077" w:rsidP="006A3028">
      <w:pPr>
        <w:spacing w:line="360" w:lineRule="auto"/>
        <w:ind w:firstLine="851"/>
        <w:contextualSpacing/>
        <w:jc w:val="both"/>
        <w:rPr>
          <w:rFonts w:ascii="Times New Roman" w:hAnsi="Times New Roman" w:cs="Times New Roman"/>
          <w:sz w:val="24"/>
          <w:szCs w:val="24"/>
        </w:rPr>
      </w:pPr>
      <w:r w:rsidRPr="00C65AC0">
        <w:rPr>
          <w:rFonts w:ascii="Times New Roman" w:hAnsi="Times New Roman" w:cs="Times New Roman"/>
          <w:sz w:val="24"/>
          <w:szCs w:val="24"/>
        </w:rPr>
        <w:t>Несмотря на такую явную поддержку государства или, лучше сказать, приказной тон Распоряжение Правительства РФ «О Стратегии инновационного развития РФ», в настоящее время собственники и менеджеры большинства предприятий не торопятся вовлекать объекты интеллектуальной собственности в хозяйственную деятельность, что обусловлено рядом причин:</w:t>
      </w:r>
    </w:p>
    <w:p w:rsidR="00510F9B" w:rsidRDefault="00510F9B" w:rsidP="006A3028">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в</w:t>
      </w:r>
      <w:r w:rsidR="00D32077" w:rsidRPr="00C65AC0">
        <w:rPr>
          <w:rFonts w:ascii="Times New Roman" w:hAnsi="Times New Roman" w:cs="Times New Roman"/>
          <w:sz w:val="24"/>
          <w:szCs w:val="24"/>
        </w:rPr>
        <w:t>о-первых, перед многими отечественными предприятиями остро стоит задача выживания и дальнейшего развития</w:t>
      </w:r>
      <w:r>
        <w:rPr>
          <w:rFonts w:ascii="Times New Roman" w:hAnsi="Times New Roman" w:cs="Times New Roman"/>
          <w:sz w:val="24"/>
          <w:szCs w:val="24"/>
        </w:rPr>
        <w:t>,</w:t>
      </w:r>
      <w:r w:rsidR="00D32077" w:rsidRPr="00C65AC0">
        <w:rPr>
          <w:rFonts w:ascii="Times New Roman" w:hAnsi="Times New Roman" w:cs="Times New Roman"/>
          <w:sz w:val="24"/>
          <w:szCs w:val="24"/>
        </w:rPr>
        <w:t xml:space="preserve"> </w:t>
      </w:r>
      <w:r>
        <w:rPr>
          <w:rFonts w:ascii="Times New Roman" w:hAnsi="Times New Roman" w:cs="Times New Roman"/>
          <w:sz w:val="24"/>
          <w:szCs w:val="24"/>
        </w:rPr>
        <w:t>т</w:t>
      </w:r>
      <w:r w:rsidR="00D32077" w:rsidRPr="00C65AC0">
        <w:rPr>
          <w:rFonts w:ascii="Times New Roman" w:hAnsi="Times New Roman" w:cs="Times New Roman"/>
          <w:sz w:val="24"/>
          <w:szCs w:val="24"/>
        </w:rPr>
        <w:t>ак, на конец</w:t>
      </w:r>
      <w:r w:rsidR="001E6A4E">
        <w:rPr>
          <w:rFonts w:ascii="Times New Roman" w:hAnsi="Times New Roman" w:cs="Times New Roman"/>
          <w:sz w:val="24"/>
          <w:szCs w:val="24"/>
        </w:rPr>
        <w:t xml:space="preserve"> </w:t>
      </w:r>
      <w:r w:rsidR="00D32077" w:rsidRPr="00C65AC0">
        <w:rPr>
          <w:rFonts w:ascii="Times New Roman" w:hAnsi="Times New Roman" w:cs="Times New Roman"/>
          <w:sz w:val="24"/>
          <w:szCs w:val="24"/>
        </w:rPr>
        <w:t xml:space="preserve"> 20</w:t>
      </w:r>
      <w:r>
        <w:rPr>
          <w:rFonts w:ascii="Times New Roman" w:hAnsi="Times New Roman" w:cs="Times New Roman"/>
          <w:sz w:val="24"/>
          <w:szCs w:val="24"/>
        </w:rPr>
        <w:t>10</w:t>
      </w:r>
      <w:r w:rsidR="00D32077" w:rsidRPr="00C65AC0">
        <w:rPr>
          <w:rFonts w:ascii="Times New Roman" w:hAnsi="Times New Roman" w:cs="Times New Roman"/>
          <w:sz w:val="24"/>
          <w:szCs w:val="24"/>
        </w:rPr>
        <w:t xml:space="preserve"> года доля убыточных предприятий достигла трети от их общего числа</w:t>
      </w:r>
      <w:proofErr w:type="gramStart"/>
      <w:r>
        <w:rPr>
          <w:rFonts w:ascii="Times New Roman" w:hAnsi="Times New Roman" w:cs="Times New Roman"/>
          <w:sz w:val="24"/>
          <w:szCs w:val="24"/>
        </w:rPr>
        <w:t xml:space="preserve"> ;</w:t>
      </w:r>
      <w:proofErr w:type="gramEnd"/>
    </w:p>
    <w:p w:rsidR="00510F9B" w:rsidRDefault="00510F9B" w:rsidP="006A3028">
      <w:pPr>
        <w:spacing w:before="100" w:beforeAutospacing="1" w:after="100" w:afterAutospacing="1" w:line="36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во – вторых б</w:t>
      </w:r>
      <w:r w:rsidRPr="007F60FC">
        <w:rPr>
          <w:rFonts w:ascii="Times New Roman" w:eastAsia="Times New Roman" w:hAnsi="Times New Roman" w:cs="Times New Roman"/>
          <w:sz w:val="24"/>
          <w:szCs w:val="24"/>
          <w:lang w:eastAsia="ru-RU"/>
        </w:rPr>
        <w:t xml:space="preserve">олее 70% вновь созданных фирм не доживают до </w:t>
      </w:r>
      <w:r w:rsidR="006A3028">
        <w:rPr>
          <w:rFonts w:ascii="Times New Roman" w:eastAsia="Times New Roman" w:hAnsi="Times New Roman" w:cs="Times New Roman"/>
          <w:sz w:val="24"/>
          <w:szCs w:val="24"/>
          <w:lang w:eastAsia="ru-RU"/>
        </w:rPr>
        <w:t>своего двухлетнего дня рождения,  д</w:t>
      </w:r>
      <w:r>
        <w:rPr>
          <w:rFonts w:ascii="Times New Roman" w:eastAsia="Times New Roman" w:hAnsi="Times New Roman" w:cs="Times New Roman"/>
          <w:sz w:val="24"/>
          <w:szCs w:val="24"/>
          <w:lang w:eastAsia="ru-RU"/>
        </w:rPr>
        <w:t xml:space="preserve">о пятилетнего </w:t>
      </w:r>
      <w:r w:rsidR="006A3028">
        <w:rPr>
          <w:rFonts w:ascii="Times New Roman" w:eastAsia="Times New Roman" w:hAnsi="Times New Roman" w:cs="Times New Roman"/>
          <w:sz w:val="24"/>
          <w:szCs w:val="24"/>
          <w:lang w:eastAsia="ru-RU"/>
        </w:rPr>
        <w:t xml:space="preserve">возраста </w:t>
      </w:r>
      <w:r>
        <w:rPr>
          <w:rFonts w:ascii="Times New Roman" w:eastAsia="Times New Roman" w:hAnsi="Times New Roman" w:cs="Times New Roman"/>
          <w:sz w:val="24"/>
          <w:szCs w:val="24"/>
          <w:lang w:eastAsia="ru-RU"/>
        </w:rPr>
        <w:t>доживает около 5%;</w:t>
      </w:r>
    </w:p>
    <w:p w:rsidR="00D32077" w:rsidRPr="00C65AC0" w:rsidRDefault="00510F9B" w:rsidP="006A302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00D32077" w:rsidRPr="00C65AC0">
        <w:rPr>
          <w:rFonts w:ascii="Times New Roman" w:hAnsi="Times New Roman" w:cs="Times New Roman"/>
          <w:sz w:val="24"/>
          <w:szCs w:val="24"/>
        </w:rPr>
        <w:t>т</w:t>
      </w:r>
      <w:r>
        <w:rPr>
          <w:rFonts w:ascii="Times New Roman" w:hAnsi="Times New Roman" w:cs="Times New Roman"/>
          <w:sz w:val="24"/>
          <w:szCs w:val="24"/>
        </w:rPr>
        <w:t>ретьих</w:t>
      </w:r>
      <w:r w:rsidR="00D32077" w:rsidRPr="00C65AC0">
        <w:rPr>
          <w:rFonts w:ascii="Times New Roman" w:hAnsi="Times New Roman" w:cs="Times New Roman"/>
          <w:sz w:val="24"/>
          <w:szCs w:val="24"/>
        </w:rPr>
        <w:t xml:space="preserve">, экспортная ориентация экономики привела к смещению акцента на развитие </w:t>
      </w:r>
      <w:proofErr w:type="spellStart"/>
      <w:r w:rsidR="00D32077" w:rsidRPr="00C65AC0">
        <w:rPr>
          <w:rFonts w:ascii="Times New Roman" w:hAnsi="Times New Roman" w:cs="Times New Roman"/>
          <w:sz w:val="24"/>
          <w:szCs w:val="24"/>
        </w:rPr>
        <w:t>ресурсодобывающих</w:t>
      </w:r>
      <w:proofErr w:type="spellEnd"/>
      <w:r w:rsidR="00D32077" w:rsidRPr="00C65AC0">
        <w:rPr>
          <w:rFonts w:ascii="Times New Roman" w:hAnsi="Times New Roman" w:cs="Times New Roman"/>
          <w:sz w:val="24"/>
          <w:szCs w:val="24"/>
        </w:rPr>
        <w:t xml:space="preserve"> отраслей при одновременном снижении потенциала перерабатывающих и обрабатывающих. Если конкурентоспособность российских ресурсов на </w:t>
      </w:r>
      <w:proofErr w:type="gramStart"/>
      <w:r w:rsidR="00D32077" w:rsidRPr="00C65AC0">
        <w:rPr>
          <w:rFonts w:ascii="Times New Roman" w:hAnsi="Times New Roman" w:cs="Times New Roman"/>
          <w:sz w:val="24"/>
          <w:szCs w:val="24"/>
        </w:rPr>
        <w:t>мировом</w:t>
      </w:r>
      <w:proofErr w:type="gramEnd"/>
      <w:r w:rsidR="00D32077" w:rsidRPr="00C65AC0">
        <w:rPr>
          <w:rFonts w:ascii="Times New Roman" w:hAnsi="Times New Roman" w:cs="Times New Roman"/>
          <w:sz w:val="24"/>
          <w:szCs w:val="24"/>
        </w:rPr>
        <w:t xml:space="preserve"> рынке обусловлена природными факторами, то конкурентоспособность перерабатывающих и обрабатывающих отраслей требует внедрения новых технологий.</w:t>
      </w:r>
    </w:p>
    <w:p w:rsidR="006A3028" w:rsidRDefault="00D32077" w:rsidP="001E6A4E">
      <w:pPr>
        <w:spacing w:before="100" w:beforeAutospacing="1" w:after="100" w:afterAutospacing="1" w:line="360" w:lineRule="auto"/>
        <w:ind w:firstLine="851"/>
        <w:contextualSpacing/>
        <w:rPr>
          <w:rFonts w:ascii="Times New Roman" w:eastAsia="Times New Roman" w:hAnsi="Times New Roman" w:cs="Times New Roman"/>
          <w:sz w:val="24"/>
          <w:szCs w:val="24"/>
          <w:lang w:eastAsia="ru-RU"/>
        </w:rPr>
      </w:pPr>
      <w:r w:rsidRPr="00C65AC0">
        <w:rPr>
          <w:rFonts w:ascii="Times New Roman" w:hAnsi="Times New Roman" w:cs="Times New Roman"/>
          <w:color w:val="000000" w:themeColor="text1"/>
          <w:sz w:val="24"/>
          <w:szCs w:val="24"/>
        </w:rPr>
        <w:t xml:space="preserve">Опираясь на вышеизложенное,  необходимо донести до современных российских руководителей важность личностного подхода к персоналу, развеять мифы о дороговизне инновационных внедрений, показать смысл и значимость развития персонала и доказать, что вложенные в обучение сотрудников инвестиции </w:t>
      </w:r>
      <w:r w:rsidR="00C65AC0">
        <w:rPr>
          <w:rFonts w:ascii="Times New Roman" w:hAnsi="Times New Roman" w:cs="Times New Roman"/>
          <w:color w:val="000000" w:themeColor="text1"/>
          <w:sz w:val="24"/>
          <w:szCs w:val="24"/>
        </w:rPr>
        <w:t xml:space="preserve"> </w:t>
      </w:r>
      <w:proofErr w:type="gramStart"/>
      <w:r w:rsidR="00C65AC0">
        <w:rPr>
          <w:rFonts w:ascii="Times New Roman" w:hAnsi="Times New Roman" w:cs="Times New Roman"/>
          <w:color w:val="000000" w:themeColor="text1"/>
          <w:sz w:val="24"/>
          <w:szCs w:val="24"/>
        </w:rPr>
        <w:t xml:space="preserve">являются </w:t>
      </w:r>
      <w:r w:rsidRPr="00C65AC0">
        <w:rPr>
          <w:rFonts w:ascii="Times New Roman" w:hAnsi="Times New Roman" w:cs="Times New Roman"/>
          <w:color w:val="000000" w:themeColor="text1"/>
          <w:sz w:val="24"/>
          <w:szCs w:val="24"/>
        </w:rPr>
        <w:t>оправд</w:t>
      </w:r>
      <w:r w:rsidR="00C65AC0">
        <w:rPr>
          <w:rFonts w:ascii="Times New Roman" w:hAnsi="Times New Roman" w:cs="Times New Roman"/>
          <w:color w:val="000000" w:themeColor="text1"/>
          <w:sz w:val="24"/>
          <w:szCs w:val="24"/>
        </w:rPr>
        <w:t xml:space="preserve">анными и </w:t>
      </w:r>
      <w:r w:rsidRPr="00C65AC0">
        <w:rPr>
          <w:rFonts w:ascii="Times New Roman" w:hAnsi="Times New Roman" w:cs="Times New Roman"/>
          <w:color w:val="000000" w:themeColor="text1"/>
          <w:sz w:val="24"/>
          <w:szCs w:val="24"/>
        </w:rPr>
        <w:t xml:space="preserve"> окупаются</w:t>
      </w:r>
      <w:proofErr w:type="gramEnd"/>
      <w:r w:rsidRPr="00C65AC0">
        <w:rPr>
          <w:rFonts w:ascii="Times New Roman" w:hAnsi="Times New Roman" w:cs="Times New Roman"/>
          <w:color w:val="000000" w:themeColor="text1"/>
          <w:sz w:val="24"/>
          <w:szCs w:val="24"/>
        </w:rPr>
        <w:t>.</w:t>
      </w:r>
      <w:r w:rsidR="006A3028" w:rsidRPr="006A3028">
        <w:rPr>
          <w:rFonts w:ascii="Times New Roman" w:eastAsia="Times New Roman" w:hAnsi="Times New Roman" w:cs="Times New Roman"/>
          <w:sz w:val="24"/>
          <w:szCs w:val="24"/>
          <w:lang w:eastAsia="ru-RU"/>
        </w:rPr>
        <w:t xml:space="preserve"> </w:t>
      </w:r>
    </w:p>
    <w:p w:rsidR="00D32077" w:rsidRDefault="006A3028" w:rsidP="001E6A4E">
      <w:pPr>
        <w:spacing w:before="100" w:beforeAutospacing="1" w:after="100" w:afterAutospacing="1" w:line="360" w:lineRule="auto"/>
        <w:ind w:firstLine="851"/>
        <w:contextualSpacing/>
        <w:jc w:val="both"/>
        <w:rPr>
          <w:rFonts w:ascii="Times New Roman" w:eastAsia="Times New Roman" w:hAnsi="Times New Roman" w:cs="Times New Roman"/>
          <w:sz w:val="24"/>
          <w:szCs w:val="24"/>
          <w:lang w:eastAsia="ru-RU"/>
        </w:rPr>
      </w:pPr>
      <w:r w:rsidRPr="007F60FC">
        <w:rPr>
          <w:rFonts w:ascii="Times New Roman" w:eastAsia="Times New Roman" w:hAnsi="Times New Roman" w:cs="Times New Roman"/>
          <w:sz w:val="24"/>
          <w:szCs w:val="24"/>
          <w:lang w:eastAsia="ru-RU"/>
        </w:rPr>
        <w:t xml:space="preserve">Питер М. </w:t>
      </w:r>
      <w:proofErr w:type="spellStart"/>
      <w:r w:rsidRPr="007F60FC">
        <w:rPr>
          <w:rFonts w:ascii="Times New Roman" w:eastAsia="Times New Roman" w:hAnsi="Times New Roman" w:cs="Times New Roman"/>
          <w:sz w:val="24"/>
          <w:szCs w:val="24"/>
          <w:lang w:eastAsia="ru-RU"/>
        </w:rPr>
        <w:t>Сенге</w:t>
      </w:r>
      <w:proofErr w:type="spellEnd"/>
      <w:r w:rsidRPr="007F60FC">
        <w:rPr>
          <w:rFonts w:ascii="Times New Roman" w:eastAsia="Times New Roman" w:hAnsi="Times New Roman" w:cs="Times New Roman"/>
          <w:sz w:val="24"/>
          <w:szCs w:val="24"/>
          <w:lang w:eastAsia="ru-RU"/>
        </w:rPr>
        <w:t xml:space="preserve"> выдвинул идею </w:t>
      </w:r>
      <w:r w:rsidRPr="006A3028">
        <w:rPr>
          <w:rFonts w:ascii="Times New Roman" w:eastAsia="Times New Roman" w:hAnsi="Times New Roman" w:cs="Times New Roman"/>
          <w:bCs/>
          <w:sz w:val="24"/>
          <w:szCs w:val="24"/>
          <w:lang w:eastAsia="ru-RU"/>
        </w:rPr>
        <w:t>Самообучающейся Организации</w:t>
      </w:r>
      <w:r w:rsidRPr="007F60FC">
        <w:rPr>
          <w:rFonts w:ascii="Times New Roman" w:eastAsia="Times New Roman" w:hAnsi="Times New Roman" w:cs="Times New Roman"/>
          <w:sz w:val="24"/>
          <w:szCs w:val="24"/>
          <w:lang w:eastAsia="ru-RU"/>
        </w:rPr>
        <w:t xml:space="preserve"> (</w:t>
      </w:r>
      <w:proofErr w:type="spellStart"/>
      <w:r w:rsidRPr="007F60FC">
        <w:rPr>
          <w:rFonts w:ascii="Times New Roman" w:eastAsia="Times New Roman" w:hAnsi="Times New Roman" w:cs="Times New Roman"/>
          <w:sz w:val="24"/>
          <w:szCs w:val="24"/>
          <w:lang w:eastAsia="ru-RU"/>
        </w:rPr>
        <w:t>Learning</w:t>
      </w:r>
      <w:proofErr w:type="spellEnd"/>
      <w:r w:rsidRPr="007F60FC">
        <w:rPr>
          <w:rFonts w:ascii="Times New Roman" w:eastAsia="Times New Roman" w:hAnsi="Times New Roman" w:cs="Times New Roman"/>
          <w:sz w:val="24"/>
          <w:szCs w:val="24"/>
          <w:lang w:eastAsia="ru-RU"/>
        </w:rPr>
        <w:t xml:space="preserve"> </w:t>
      </w:r>
      <w:proofErr w:type="spellStart"/>
      <w:r w:rsidRPr="007F60FC">
        <w:rPr>
          <w:rFonts w:ascii="Times New Roman" w:eastAsia="Times New Roman" w:hAnsi="Times New Roman" w:cs="Times New Roman"/>
          <w:sz w:val="24"/>
          <w:szCs w:val="24"/>
          <w:lang w:eastAsia="ru-RU"/>
        </w:rPr>
        <w:t>Organization</w:t>
      </w:r>
      <w:proofErr w:type="spellEnd"/>
      <w:r w:rsidRPr="007F60FC">
        <w:rPr>
          <w:rFonts w:ascii="Times New Roman" w:eastAsia="Times New Roman" w:hAnsi="Times New Roman" w:cs="Times New Roman"/>
          <w:sz w:val="24"/>
          <w:szCs w:val="24"/>
          <w:lang w:eastAsia="ru-RU"/>
        </w:rPr>
        <w:t xml:space="preserve">), которая основана на предположении, что компании подвергаются быстрым изменениям, </w:t>
      </w:r>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следовательно, </w:t>
      </w:r>
      <w:r w:rsidRPr="007F60FC">
        <w:rPr>
          <w:rFonts w:ascii="Times New Roman" w:eastAsia="Times New Roman" w:hAnsi="Times New Roman" w:cs="Times New Roman"/>
          <w:sz w:val="24"/>
          <w:szCs w:val="24"/>
          <w:lang w:eastAsia="ru-RU"/>
        </w:rPr>
        <w:t xml:space="preserve"> их руководители должны быть готовы к неожиданностям. Для этого в компаниях должно проходить непрерывное обучение, которое является необходимым условием эффективности. Эта тем</w:t>
      </w:r>
      <w:r>
        <w:rPr>
          <w:rFonts w:ascii="Times New Roman" w:eastAsia="Times New Roman" w:hAnsi="Times New Roman" w:cs="Times New Roman"/>
          <w:sz w:val="24"/>
          <w:szCs w:val="24"/>
          <w:lang w:eastAsia="ru-RU"/>
        </w:rPr>
        <w:t xml:space="preserve"> актуальнее, чем ситуация ближе к </w:t>
      </w:r>
      <w:r w:rsidRPr="007F60FC">
        <w:rPr>
          <w:rFonts w:ascii="Times New Roman" w:eastAsia="Times New Roman" w:hAnsi="Times New Roman" w:cs="Times New Roman"/>
          <w:sz w:val="24"/>
          <w:szCs w:val="24"/>
          <w:lang w:eastAsia="ru-RU"/>
        </w:rPr>
        <w:t xml:space="preserve"> </w:t>
      </w:r>
      <w:proofErr w:type="spellStart"/>
      <w:proofErr w:type="gramStart"/>
      <w:r w:rsidRPr="007F60FC">
        <w:rPr>
          <w:rFonts w:ascii="Times New Roman" w:eastAsia="Times New Roman" w:hAnsi="Times New Roman" w:cs="Times New Roman"/>
          <w:sz w:val="24"/>
          <w:szCs w:val="24"/>
          <w:lang w:eastAsia="ru-RU"/>
        </w:rPr>
        <w:t>к</w:t>
      </w:r>
      <w:proofErr w:type="spellEnd"/>
      <w:proofErr w:type="gramEnd"/>
      <w:r w:rsidRPr="007F60FC">
        <w:rPr>
          <w:rFonts w:ascii="Times New Roman" w:eastAsia="Times New Roman" w:hAnsi="Times New Roman" w:cs="Times New Roman"/>
          <w:sz w:val="24"/>
          <w:szCs w:val="24"/>
          <w:lang w:eastAsia="ru-RU"/>
        </w:rPr>
        <w:t xml:space="preserve"> нашей кризисной российской действительности, качество и количество перемен в которой превосходит воображение любого западного специалиста.</w:t>
      </w:r>
    </w:p>
    <w:p w:rsidR="006A3028" w:rsidRDefault="006A3028" w:rsidP="003B6262">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roofErr w:type="gramStart"/>
      <w:r w:rsidRPr="00CA1754">
        <w:rPr>
          <w:rFonts w:ascii="Times New Roman" w:eastAsia="Times New Roman" w:hAnsi="Times New Roman" w:cs="Times New Roman"/>
          <w:bCs/>
          <w:sz w:val="24"/>
          <w:szCs w:val="24"/>
          <w:lang w:eastAsia="ru-RU"/>
        </w:rPr>
        <w:t>Одиннадцать  признаков</w:t>
      </w:r>
      <w:r w:rsidRPr="007F60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само</w:t>
      </w:r>
      <w:r w:rsidRPr="007F60FC">
        <w:rPr>
          <w:rFonts w:ascii="Times New Roman" w:eastAsia="Times New Roman" w:hAnsi="Times New Roman" w:cs="Times New Roman"/>
          <w:sz w:val="24"/>
          <w:szCs w:val="24"/>
          <w:lang w:eastAsia="ru-RU"/>
        </w:rPr>
        <w:t>обучающейся организации</w:t>
      </w:r>
      <w:r>
        <w:rPr>
          <w:rFonts w:ascii="Times New Roman" w:eastAsia="Times New Roman" w:hAnsi="Times New Roman" w:cs="Times New Roman"/>
          <w:sz w:val="24"/>
          <w:szCs w:val="24"/>
          <w:lang w:eastAsia="ru-RU"/>
        </w:rPr>
        <w:t>, которые предложил</w:t>
      </w:r>
      <w:r w:rsidRPr="006A3028">
        <w:rPr>
          <w:rFonts w:ascii="Times New Roman" w:eastAsia="Times New Roman" w:hAnsi="Times New Roman" w:cs="Times New Roman"/>
          <w:sz w:val="24"/>
          <w:szCs w:val="24"/>
          <w:lang w:eastAsia="ru-RU"/>
        </w:rPr>
        <w:t xml:space="preserve"> </w:t>
      </w:r>
      <w:r w:rsidR="001E6A4E">
        <w:rPr>
          <w:rFonts w:ascii="Times New Roman" w:eastAsia="Times New Roman" w:hAnsi="Times New Roman" w:cs="Times New Roman"/>
          <w:sz w:val="24"/>
          <w:szCs w:val="24"/>
          <w:lang w:eastAsia="ru-RU"/>
        </w:rPr>
        <w:t>а</w:t>
      </w:r>
      <w:r w:rsidRPr="007F60FC">
        <w:rPr>
          <w:rFonts w:ascii="Times New Roman" w:eastAsia="Times New Roman" w:hAnsi="Times New Roman" w:cs="Times New Roman"/>
          <w:sz w:val="24"/>
          <w:szCs w:val="24"/>
          <w:lang w:eastAsia="ru-RU"/>
        </w:rPr>
        <w:t>мериканский психолог Майк</w:t>
      </w:r>
      <w:r>
        <w:rPr>
          <w:rFonts w:ascii="Times New Roman" w:eastAsia="Times New Roman" w:hAnsi="Times New Roman" w:cs="Times New Roman"/>
          <w:sz w:val="24"/>
          <w:szCs w:val="24"/>
          <w:lang w:eastAsia="ru-RU"/>
        </w:rPr>
        <w:t xml:space="preserve"> </w:t>
      </w:r>
      <w:r w:rsidRPr="007F60FC">
        <w:rPr>
          <w:rFonts w:ascii="Times New Roman" w:eastAsia="Times New Roman" w:hAnsi="Times New Roman" w:cs="Times New Roman"/>
          <w:sz w:val="24"/>
          <w:szCs w:val="24"/>
          <w:lang w:eastAsia="ru-RU"/>
        </w:rPr>
        <w:t xml:space="preserve"> </w:t>
      </w:r>
      <w:proofErr w:type="spellStart"/>
      <w:r w:rsidRPr="007F60FC">
        <w:rPr>
          <w:rFonts w:ascii="Times New Roman" w:eastAsia="Times New Roman" w:hAnsi="Times New Roman" w:cs="Times New Roman"/>
          <w:sz w:val="24"/>
          <w:szCs w:val="24"/>
          <w:lang w:eastAsia="ru-RU"/>
        </w:rPr>
        <w:t>Педлер</w:t>
      </w:r>
      <w:proofErr w:type="spellEnd"/>
      <w:r>
        <w:rPr>
          <w:rFonts w:ascii="Times New Roman" w:eastAsia="Times New Roman" w:hAnsi="Times New Roman" w:cs="Times New Roman"/>
          <w:sz w:val="24"/>
          <w:szCs w:val="24"/>
          <w:lang w:eastAsia="ru-RU"/>
        </w:rPr>
        <w:t xml:space="preserve"> </w:t>
      </w:r>
      <w:r w:rsidRPr="007F60FC">
        <w:rPr>
          <w:rFonts w:ascii="Times New Roman" w:eastAsia="Times New Roman" w:hAnsi="Times New Roman" w:cs="Times New Roman"/>
          <w:sz w:val="24"/>
          <w:szCs w:val="24"/>
          <w:lang w:eastAsia="ru-RU"/>
        </w:rPr>
        <w:t xml:space="preserve"> (M.</w:t>
      </w:r>
      <w:proofErr w:type="gramEnd"/>
      <w:r w:rsidRPr="007F60FC">
        <w:rPr>
          <w:rFonts w:ascii="Times New Roman" w:eastAsia="Times New Roman" w:hAnsi="Times New Roman" w:cs="Times New Roman"/>
          <w:sz w:val="24"/>
          <w:szCs w:val="24"/>
          <w:lang w:eastAsia="ru-RU"/>
        </w:rPr>
        <w:t xml:space="preserve"> </w:t>
      </w:r>
      <w:proofErr w:type="spellStart"/>
      <w:proofErr w:type="gramStart"/>
      <w:r w:rsidRPr="007F60FC">
        <w:rPr>
          <w:rFonts w:ascii="Times New Roman" w:eastAsia="Times New Roman" w:hAnsi="Times New Roman" w:cs="Times New Roman"/>
          <w:sz w:val="24"/>
          <w:szCs w:val="24"/>
          <w:lang w:eastAsia="ru-RU"/>
        </w:rPr>
        <w:t>Pedler</w:t>
      </w:r>
      <w:proofErr w:type="spellEnd"/>
      <w:r w:rsidRPr="007F60FC">
        <w:rPr>
          <w:rFonts w:ascii="Times New Roman" w:eastAsia="Times New Roman" w:hAnsi="Times New Roman" w:cs="Times New Roman"/>
          <w:sz w:val="24"/>
          <w:szCs w:val="24"/>
          <w:lang w:eastAsia="ru-RU"/>
        </w:rPr>
        <w:t>) в 1991 г.</w:t>
      </w:r>
      <w:r>
        <w:rPr>
          <w:rFonts w:ascii="Times New Roman" w:eastAsia="Times New Roman" w:hAnsi="Times New Roman" w:cs="Times New Roman"/>
          <w:sz w:val="24"/>
          <w:szCs w:val="24"/>
          <w:lang w:eastAsia="ru-RU"/>
        </w:rPr>
        <w:t xml:space="preserve">: </w:t>
      </w:r>
      <w:proofErr w:type="gramEnd"/>
    </w:p>
    <w:p w:rsidR="006A3028" w:rsidRPr="007F60FC" w:rsidRDefault="006A3028"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sidRPr="007F60FC">
        <w:rPr>
          <w:rFonts w:ascii="Times New Roman" w:eastAsia="Times New Roman" w:hAnsi="Times New Roman" w:cs="Times New Roman"/>
          <w:sz w:val="24"/>
          <w:szCs w:val="24"/>
          <w:lang w:eastAsia="ru-RU"/>
        </w:rPr>
        <w:lastRenderedPageBreak/>
        <w:t xml:space="preserve">гибкий подход к стратегии; </w:t>
      </w:r>
    </w:p>
    <w:p w:rsidR="006A3028" w:rsidRPr="007F60FC" w:rsidRDefault="006A3028"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F60FC">
        <w:rPr>
          <w:rFonts w:ascii="Times New Roman" w:eastAsia="Times New Roman" w:hAnsi="Times New Roman" w:cs="Times New Roman"/>
          <w:sz w:val="24"/>
          <w:szCs w:val="24"/>
          <w:lang w:eastAsia="ru-RU"/>
        </w:rPr>
        <w:t xml:space="preserve">отрудники принимают активное участие в выработке стратегии и тактики организации; </w:t>
      </w:r>
    </w:p>
    <w:p w:rsidR="006A3028" w:rsidRPr="007F60FC" w:rsidRDefault="006A3028"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7F60FC">
        <w:rPr>
          <w:rFonts w:ascii="Times New Roman" w:eastAsia="Times New Roman" w:hAnsi="Times New Roman" w:cs="Times New Roman"/>
          <w:sz w:val="24"/>
          <w:szCs w:val="24"/>
          <w:lang w:eastAsia="ru-RU"/>
        </w:rPr>
        <w:t xml:space="preserve">нформация в большей степени используется для </w:t>
      </w:r>
      <w:proofErr w:type="gramStart"/>
      <w:r w:rsidRPr="007F60FC">
        <w:rPr>
          <w:rFonts w:ascii="Times New Roman" w:eastAsia="Times New Roman" w:hAnsi="Times New Roman" w:cs="Times New Roman"/>
          <w:sz w:val="24"/>
          <w:szCs w:val="24"/>
          <w:lang w:eastAsia="ru-RU"/>
        </w:rPr>
        <w:t>понимания</w:t>
      </w:r>
      <w:proofErr w:type="gramEnd"/>
      <w:r w:rsidRPr="007F60FC">
        <w:rPr>
          <w:rFonts w:ascii="Times New Roman" w:eastAsia="Times New Roman" w:hAnsi="Times New Roman" w:cs="Times New Roman"/>
          <w:sz w:val="24"/>
          <w:szCs w:val="24"/>
          <w:lang w:eastAsia="ru-RU"/>
        </w:rPr>
        <w:t xml:space="preserve"> происходящего в целях принятия правильных решений, а не как основание для вознаграждения или наказания; </w:t>
      </w:r>
    </w:p>
    <w:p w:rsidR="006A3028" w:rsidRPr="007F60FC" w:rsidRDefault="006A3028"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F60FC">
        <w:rPr>
          <w:rFonts w:ascii="Times New Roman" w:eastAsia="Times New Roman" w:hAnsi="Times New Roman" w:cs="Times New Roman"/>
          <w:sz w:val="24"/>
          <w:szCs w:val="24"/>
          <w:lang w:eastAsia="ru-RU"/>
        </w:rPr>
        <w:t xml:space="preserve">чет и контроль, способствующие развитию организации; </w:t>
      </w:r>
    </w:p>
    <w:p w:rsidR="006A3028" w:rsidRPr="007F60FC" w:rsidRDefault="006A3028"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F60FC">
        <w:rPr>
          <w:rFonts w:ascii="Times New Roman" w:eastAsia="Times New Roman" w:hAnsi="Times New Roman" w:cs="Times New Roman"/>
          <w:sz w:val="24"/>
          <w:szCs w:val="24"/>
          <w:lang w:eastAsia="ru-RU"/>
        </w:rPr>
        <w:t xml:space="preserve">нутренний обмен услугами между подразделениями; </w:t>
      </w:r>
    </w:p>
    <w:p w:rsidR="006A3028" w:rsidRPr="007F60FC" w:rsidRDefault="006A3028"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F60FC">
        <w:rPr>
          <w:rFonts w:ascii="Times New Roman" w:eastAsia="Times New Roman" w:hAnsi="Times New Roman" w:cs="Times New Roman"/>
          <w:sz w:val="24"/>
          <w:szCs w:val="24"/>
          <w:lang w:eastAsia="ru-RU"/>
        </w:rPr>
        <w:t xml:space="preserve">ибкая система поощрений; </w:t>
      </w:r>
    </w:p>
    <w:p w:rsidR="006A3028" w:rsidRPr="007F60FC" w:rsidRDefault="006A3028"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sidRPr="007F60FC">
        <w:rPr>
          <w:rFonts w:ascii="Times New Roman" w:eastAsia="Times New Roman" w:hAnsi="Times New Roman" w:cs="Times New Roman"/>
          <w:sz w:val="24"/>
          <w:szCs w:val="24"/>
          <w:lang w:eastAsia="ru-RU"/>
        </w:rPr>
        <w:t>структура</w:t>
      </w:r>
      <w:r>
        <w:rPr>
          <w:rFonts w:ascii="Times New Roman" w:eastAsia="Times New Roman" w:hAnsi="Times New Roman" w:cs="Times New Roman"/>
          <w:sz w:val="24"/>
          <w:szCs w:val="24"/>
          <w:lang w:eastAsia="ru-RU"/>
        </w:rPr>
        <w:t xml:space="preserve">, </w:t>
      </w:r>
      <w:r w:rsidRPr="007F60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r w:rsidRPr="007F60FC">
        <w:rPr>
          <w:rFonts w:ascii="Times New Roman" w:eastAsia="Times New Roman" w:hAnsi="Times New Roman" w:cs="Times New Roman"/>
          <w:sz w:val="24"/>
          <w:szCs w:val="24"/>
          <w:lang w:eastAsia="ru-RU"/>
        </w:rPr>
        <w:t>ающая возможности"</w:t>
      </w:r>
      <w:r>
        <w:rPr>
          <w:rFonts w:ascii="Times New Roman" w:eastAsia="Times New Roman" w:hAnsi="Times New Roman" w:cs="Times New Roman"/>
          <w:sz w:val="24"/>
          <w:szCs w:val="24"/>
          <w:lang w:eastAsia="ru-RU"/>
        </w:rPr>
        <w:t>,</w:t>
      </w:r>
      <w:r w:rsidRPr="007F60FC">
        <w:rPr>
          <w:rFonts w:ascii="Times New Roman" w:eastAsia="Times New Roman" w:hAnsi="Times New Roman" w:cs="Times New Roman"/>
          <w:sz w:val="24"/>
          <w:szCs w:val="24"/>
          <w:lang w:eastAsia="ru-RU"/>
        </w:rPr>
        <w:t xml:space="preserve">  (подразделения и другие </w:t>
      </w:r>
      <w:r w:rsidR="003B6262">
        <w:rPr>
          <w:rFonts w:ascii="Times New Roman" w:eastAsia="Times New Roman" w:hAnsi="Times New Roman" w:cs="Times New Roman"/>
          <w:sz w:val="24"/>
          <w:szCs w:val="24"/>
          <w:lang w:eastAsia="ru-RU"/>
        </w:rPr>
        <w:t>структурные ограничения</w:t>
      </w:r>
      <w:r w:rsidRPr="007F60FC">
        <w:rPr>
          <w:rFonts w:ascii="Times New Roman" w:eastAsia="Times New Roman" w:hAnsi="Times New Roman" w:cs="Times New Roman"/>
          <w:sz w:val="24"/>
          <w:szCs w:val="24"/>
          <w:lang w:eastAsia="ru-RU"/>
        </w:rPr>
        <w:t xml:space="preserve"> рассматриваются скорее как временная структура, которая при необходимости может быть изменена); </w:t>
      </w:r>
    </w:p>
    <w:p w:rsidR="006A3028" w:rsidRPr="007F60FC" w:rsidRDefault="003B6262"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6A3028" w:rsidRPr="007F60FC">
        <w:rPr>
          <w:rFonts w:ascii="Times New Roman" w:eastAsia="Times New Roman" w:hAnsi="Times New Roman" w:cs="Times New Roman"/>
          <w:sz w:val="24"/>
          <w:szCs w:val="24"/>
          <w:lang w:eastAsia="ru-RU"/>
        </w:rPr>
        <w:t xml:space="preserve">зучение всеми работниками состояния среды; </w:t>
      </w:r>
    </w:p>
    <w:p w:rsidR="006A3028" w:rsidRPr="007F60FC" w:rsidRDefault="003B6262"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A3028" w:rsidRPr="007F60FC">
        <w:rPr>
          <w:rFonts w:ascii="Times New Roman" w:eastAsia="Times New Roman" w:hAnsi="Times New Roman" w:cs="Times New Roman"/>
          <w:sz w:val="24"/>
          <w:szCs w:val="24"/>
          <w:lang w:eastAsia="ru-RU"/>
        </w:rPr>
        <w:t xml:space="preserve">остоянный обмен опытом с </w:t>
      </w:r>
      <w:r>
        <w:rPr>
          <w:rFonts w:ascii="Times New Roman" w:eastAsia="Times New Roman" w:hAnsi="Times New Roman" w:cs="Times New Roman"/>
          <w:sz w:val="24"/>
          <w:szCs w:val="24"/>
          <w:lang w:eastAsia="ru-RU"/>
        </w:rPr>
        <w:t>п</w:t>
      </w:r>
      <w:r w:rsidR="006A3028" w:rsidRPr="007F60FC">
        <w:rPr>
          <w:rFonts w:ascii="Times New Roman" w:eastAsia="Times New Roman" w:hAnsi="Times New Roman" w:cs="Times New Roman"/>
          <w:sz w:val="24"/>
          <w:szCs w:val="24"/>
          <w:lang w:eastAsia="ru-RU"/>
        </w:rPr>
        <w:t>артнерами</w:t>
      </w:r>
      <w:r>
        <w:rPr>
          <w:rFonts w:ascii="Times New Roman" w:eastAsia="Times New Roman" w:hAnsi="Times New Roman" w:cs="Times New Roman"/>
          <w:sz w:val="24"/>
          <w:szCs w:val="24"/>
          <w:lang w:eastAsia="ru-RU"/>
        </w:rPr>
        <w:t xml:space="preserve"> и </w:t>
      </w:r>
      <w:r w:rsidR="006A3028" w:rsidRPr="007F60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6A3028" w:rsidRPr="007F60FC">
        <w:rPr>
          <w:rFonts w:ascii="Times New Roman" w:eastAsia="Times New Roman" w:hAnsi="Times New Roman" w:cs="Times New Roman"/>
          <w:sz w:val="24"/>
          <w:szCs w:val="24"/>
          <w:lang w:eastAsia="ru-RU"/>
        </w:rPr>
        <w:t xml:space="preserve">лиентами; </w:t>
      </w:r>
    </w:p>
    <w:p w:rsidR="006A3028" w:rsidRPr="007F60FC" w:rsidRDefault="003B6262"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а</w:t>
      </w:r>
      <w:r w:rsidR="006A3028" w:rsidRPr="007F60FC">
        <w:rPr>
          <w:rFonts w:ascii="Times New Roman" w:eastAsia="Times New Roman" w:hAnsi="Times New Roman" w:cs="Times New Roman"/>
          <w:sz w:val="24"/>
          <w:szCs w:val="24"/>
          <w:lang w:eastAsia="ru-RU"/>
        </w:rPr>
        <w:t>тмосфер</w:t>
      </w:r>
      <w:r>
        <w:rPr>
          <w:rFonts w:ascii="Times New Roman" w:eastAsia="Times New Roman" w:hAnsi="Times New Roman" w:cs="Times New Roman"/>
          <w:sz w:val="24"/>
          <w:szCs w:val="24"/>
          <w:lang w:eastAsia="ru-RU"/>
        </w:rPr>
        <w:t>ы</w:t>
      </w:r>
      <w:r w:rsidR="006A3028" w:rsidRPr="007F60FC">
        <w:rPr>
          <w:rFonts w:ascii="Times New Roman" w:eastAsia="Times New Roman" w:hAnsi="Times New Roman" w:cs="Times New Roman"/>
          <w:sz w:val="24"/>
          <w:szCs w:val="24"/>
          <w:lang w:eastAsia="ru-RU"/>
        </w:rPr>
        <w:t xml:space="preserve"> в организации, способствующ</w:t>
      </w:r>
      <w:r>
        <w:rPr>
          <w:rFonts w:ascii="Times New Roman" w:eastAsia="Times New Roman" w:hAnsi="Times New Roman" w:cs="Times New Roman"/>
          <w:sz w:val="24"/>
          <w:szCs w:val="24"/>
          <w:lang w:eastAsia="ru-RU"/>
        </w:rPr>
        <w:t>ие</w:t>
      </w:r>
      <w:r w:rsidR="006A3028" w:rsidRPr="007F60FC">
        <w:rPr>
          <w:rFonts w:ascii="Times New Roman" w:eastAsia="Times New Roman" w:hAnsi="Times New Roman" w:cs="Times New Roman"/>
          <w:sz w:val="24"/>
          <w:szCs w:val="24"/>
          <w:lang w:eastAsia="ru-RU"/>
        </w:rPr>
        <w:t xml:space="preserve"> обучению; </w:t>
      </w:r>
    </w:p>
    <w:p w:rsidR="00C85FA0" w:rsidRDefault="003B6262" w:rsidP="00F37423">
      <w:pPr>
        <w:spacing w:before="100" w:beforeAutospacing="1" w:after="100" w:afterAutospacing="1" w:line="360" w:lineRule="auto"/>
        <w:ind w:left="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A3028" w:rsidRPr="007F60FC">
        <w:rPr>
          <w:rFonts w:ascii="Times New Roman" w:eastAsia="Times New Roman" w:hAnsi="Times New Roman" w:cs="Times New Roman"/>
          <w:sz w:val="24"/>
          <w:szCs w:val="24"/>
          <w:lang w:eastAsia="ru-RU"/>
        </w:rPr>
        <w:t>озможност</w:t>
      </w:r>
      <w:r>
        <w:rPr>
          <w:rFonts w:ascii="Times New Roman" w:eastAsia="Times New Roman" w:hAnsi="Times New Roman" w:cs="Times New Roman"/>
          <w:sz w:val="24"/>
          <w:szCs w:val="24"/>
          <w:lang w:eastAsia="ru-RU"/>
        </w:rPr>
        <w:t>ь</w:t>
      </w:r>
      <w:r w:rsidR="006A3028" w:rsidRPr="007F60FC">
        <w:rPr>
          <w:rFonts w:ascii="Times New Roman" w:eastAsia="Times New Roman" w:hAnsi="Times New Roman" w:cs="Times New Roman"/>
          <w:sz w:val="24"/>
          <w:szCs w:val="24"/>
          <w:lang w:eastAsia="ru-RU"/>
        </w:rPr>
        <w:t xml:space="preserve"> саморазвития  сотрудников</w:t>
      </w:r>
    </w:p>
    <w:p w:rsidR="006A3028" w:rsidRPr="007F60FC" w:rsidRDefault="00CA1754" w:rsidP="00C85FA0">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ле</w:t>
      </w:r>
      <w:r w:rsidR="00C85FA0">
        <w:rPr>
          <w:rFonts w:ascii="Times New Roman" w:eastAsia="Times New Roman" w:hAnsi="Times New Roman" w:cs="Times New Roman"/>
          <w:sz w:val="24"/>
          <w:szCs w:val="24"/>
          <w:lang w:eastAsia="ru-RU"/>
        </w:rPr>
        <w:t xml:space="preserve">гли в основу разработки проекта </w:t>
      </w:r>
      <w:r>
        <w:rPr>
          <w:rFonts w:ascii="Times New Roman" w:eastAsia="Times New Roman" w:hAnsi="Times New Roman" w:cs="Times New Roman"/>
          <w:sz w:val="24"/>
          <w:szCs w:val="24"/>
          <w:lang w:eastAsia="ru-RU"/>
        </w:rPr>
        <w:t xml:space="preserve">создание  инновационной системы обучения и развития персонала в компании </w:t>
      </w:r>
      <w:r w:rsidRPr="00C65AC0">
        <w:rPr>
          <w:rFonts w:ascii="Times New Roman" w:hAnsi="Times New Roman" w:cs="Times New Roman"/>
          <w:color w:val="000000" w:themeColor="text1"/>
          <w:sz w:val="24"/>
          <w:szCs w:val="24"/>
        </w:rPr>
        <w:t>ООО</w:t>
      </w:r>
      <w:r>
        <w:rPr>
          <w:rFonts w:ascii="Times New Roman" w:hAnsi="Times New Roman" w:cs="Times New Roman"/>
          <w:color w:val="000000" w:themeColor="text1"/>
          <w:sz w:val="24"/>
          <w:szCs w:val="24"/>
        </w:rPr>
        <w:t xml:space="preserve"> </w:t>
      </w:r>
      <w:r w:rsidRPr="00C65AC0">
        <w:rPr>
          <w:rFonts w:ascii="Times New Roman" w:hAnsi="Times New Roman" w:cs="Times New Roman"/>
          <w:color w:val="000000" w:themeColor="text1"/>
          <w:sz w:val="24"/>
          <w:szCs w:val="24"/>
        </w:rPr>
        <w:t>«В.Ф.Танкер».</w:t>
      </w:r>
    </w:p>
    <w:p w:rsidR="00C65AC0" w:rsidRPr="00C65AC0" w:rsidRDefault="00D32077" w:rsidP="006A3028">
      <w:pPr>
        <w:spacing w:line="360" w:lineRule="auto"/>
        <w:ind w:firstLine="851"/>
        <w:contextualSpacing/>
        <w:jc w:val="both"/>
        <w:rPr>
          <w:rFonts w:ascii="Times New Roman" w:hAnsi="Times New Roman" w:cs="Times New Roman"/>
          <w:color w:val="000000" w:themeColor="text1"/>
          <w:sz w:val="24"/>
          <w:szCs w:val="24"/>
        </w:rPr>
      </w:pPr>
      <w:r w:rsidRPr="00C65AC0">
        <w:rPr>
          <w:rFonts w:ascii="Times New Roman" w:hAnsi="Times New Roman" w:cs="Times New Roman"/>
          <w:i/>
          <w:color w:val="000000" w:themeColor="text1"/>
          <w:sz w:val="24"/>
          <w:szCs w:val="24"/>
        </w:rPr>
        <w:t>Цель</w:t>
      </w:r>
      <w:r w:rsidRPr="00C65AC0">
        <w:rPr>
          <w:rFonts w:ascii="Times New Roman" w:hAnsi="Times New Roman" w:cs="Times New Roman"/>
          <w:color w:val="000000" w:themeColor="text1"/>
          <w:sz w:val="24"/>
          <w:szCs w:val="24"/>
        </w:rPr>
        <w:t xml:space="preserve"> исследования: Разработать и апробировать на </w:t>
      </w:r>
      <w:proofErr w:type="gramStart"/>
      <w:r w:rsidRPr="00C65AC0">
        <w:rPr>
          <w:rFonts w:ascii="Times New Roman" w:hAnsi="Times New Roman" w:cs="Times New Roman"/>
          <w:color w:val="000000" w:themeColor="text1"/>
          <w:sz w:val="24"/>
          <w:szCs w:val="24"/>
        </w:rPr>
        <w:t>примере</w:t>
      </w:r>
      <w:proofErr w:type="gramEnd"/>
      <w:r w:rsidRPr="00C65AC0">
        <w:rPr>
          <w:rFonts w:ascii="Times New Roman" w:hAnsi="Times New Roman" w:cs="Times New Roman"/>
          <w:color w:val="000000" w:themeColor="text1"/>
          <w:sz w:val="24"/>
          <w:szCs w:val="24"/>
        </w:rPr>
        <w:t xml:space="preserve"> конкретной организации возможности применения методологии, механизмов и моделей формирования саморазвивающейся организации в условиях современной экономики и с использованием инновационных методов работы с персоналом. </w:t>
      </w:r>
    </w:p>
    <w:p w:rsidR="00C65AC0" w:rsidRDefault="00D32077" w:rsidP="007501DF">
      <w:pPr>
        <w:spacing w:line="360" w:lineRule="auto"/>
        <w:contextualSpacing/>
        <w:jc w:val="both"/>
        <w:rPr>
          <w:rFonts w:ascii="Times New Roman" w:hAnsi="Times New Roman" w:cs="Times New Roman"/>
          <w:color w:val="000000" w:themeColor="text1"/>
          <w:sz w:val="24"/>
          <w:szCs w:val="24"/>
        </w:rPr>
      </w:pPr>
      <w:proofErr w:type="gramStart"/>
      <w:r w:rsidRPr="00C65AC0">
        <w:rPr>
          <w:rFonts w:ascii="Times New Roman" w:hAnsi="Times New Roman" w:cs="Times New Roman"/>
          <w:color w:val="000000" w:themeColor="text1"/>
          <w:sz w:val="24"/>
          <w:szCs w:val="24"/>
        </w:rPr>
        <w:t xml:space="preserve">Для достижения цели  исследования были поставлены следующие </w:t>
      </w:r>
      <w:r w:rsidRPr="00C65AC0">
        <w:rPr>
          <w:rFonts w:ascii="Times New Roman" w:hAnsi="Times New Roman" w:cs="Times New Roman"/>
          <w:i/>
          <w:color w:val="000000" w:themeColor="text1"/>
          <w:sz w:val="24"/>
          <w:szCs w:val="24"/>
        </w:rPr>
        <w:t xml:space="preserve">задачи: </w:t>
      </w:r>
      <w:r w:rsidRPr="00C65AC0">
        <w:rPr>
          <w:rFonts w:ascii="Times New Roman" w:hAnsi="Times New Roman" w:cs="Times New Roman"/>
          <w:color w:val="000000" w:themeColor="text1"/>
          <w:sz w:val="24"/>
          <w:szCs w:val="24"/>
        </w:rPr>
        <w:t xml:space="preserve">провести теоретический обзор по проблеме состояния </w:t>
      </w:r>
      <w:proofErr w:type="spellStart"/>
      <w:r w:rsidRPr="00C65AC0">
        <w:rPr>
          <w:rFonts w:ascii="Times New Roman" w:hAnsi="Times New Roman" w:cs="Times New Roman"/>
          <w:color w:val="000000" w:themeColor="text1"/>
          <w:sz w:val="24"/>
          <w:szCs w:val="24"/>
        </w:rPr>
        <w:t>инновационности</w:t>
      </w:r>
      <w:proofErr w:type="spellEnd"/>
      <w:r w:rsidRPr="00C65AC0">
        <w:rPr>
          <w:rFonts w:ascii="Times New Roman" w:hAnsi="Times New Roman" w:cs="Times New Roman"/>
          <w:color w:val="000000" w:themeColor="text1"/>
          <w:sz w:val="24"/>
          <w:szCs w:val="24"/>
        </w:rPr>
        <w:t xml:space="preserve"> современного предпринимательства в России;  изучить и обобщить российские и зарубежные практики в обучении и развитии персонала; провести анализ существующей системы обучения и развития персонала в конкретной компании; выявить недостатки, слабые стороны в системе обучения и развития персонала данной компании;</w:t>
      </w:r>
      <w:proofErr w:type="gramEnd"/>
      <w:r w:rsidRPr="00C65AC0">
        <w:rPr>
          <w:rFonts w:ascii="Times New Roman" w:hAnsi="Times New Roman" w:cs="Times New Roman"/>
          <w:color w:val="000000" w:themeColor="text1"/>
          <w:sz w:val="24"/>
          <w:szCs w:val="24"/>
        </w:rPr>
        <w:t xml:space="preserve"> </w:t>
      </w:r>
      <w:r w:rsidR="00C65AC0" w:rsidRPr="00C65AC0">
        <w:rPr>
          <w:rFonts w:ascii="Times New Roman" w:hAnsi="Times New Roman" w:cs="Times New Roman"/>
          <w:color w:val="000000" w:themeColor="text1"/>
          <w:sz w:val="24"/>
          <w:szCs w:val="24"/>
        </w:rPr>
        <w:t>в</w:t>
      </w:r>
      <w:r w:rsidRPr="00C65AC0">
        <w:rPr>
          <w:rFonts w:ascii="Times New Roman" w:hAnsi="Times New Roman" w:cs="Times New Roman"/>
          <w:color w:val="000000" w:themeColor="text1"/>
          <w:sz w:val="24"/>
          <w:szCs w:val="24"/>
        </w:rPr>
        <w:t xml:space="preserve">ыявить эффективность инновационных форм и методов обучения и </w:t>
      </w:r>
      <w:proofErr w:type="gramStart"/>
      <w:r w:rsidRPr="00C65AC0">
        <w:rPr>
          <w:rFonts w:ascii="Times New Roman" w:hAnsi="Times New Roman" w:cs="Times New Roman"/>
          <w:color w:val="000000" w:themeColor="text1"/>
          <w:sz w:val="24"/>
          <w:szCs w:val="24"/>
        </w:rPr>
        <w:t>развития персонала по сравнению</w:t>
      </w:r>
      <w:proofErr w:type="gramEnd"/>
      <w:r w:rsidRPr="00C65AC0">
        <w:rPr>
          <w:rFonts w:ascii="Times New Roman" w:hAnsi="Times New Roman" w:cs="Times New Roman"/>
          <w:color w:val="000000" w:themeColor="text1"/>
          <w:sz w:val="24"/>
          <w:szCs w:val="24"/>
        </w:rPr>
        <w:t xml:space="preserve"> с традиционной системой обучения и повышения профессиональной квалификации сотрудников</w:t>
      </w:r>
      <w:r w:rsidR="00C65AC0" w:rsidRPr="00C65AC0">
        <w:rPr>
          <w:rFonts w:ascii="Times New Roman" w:hAnsi="Times New Roman" w:cs="Times New Roman"/>
          <w:color w:val="000000" w:themeColor="text1"/>
          <w:sz w:val="24"/>
          <w:szCs w:val="24"/>
        </w:rPr>
        <w:t>; р</w:t>
      </w:r>
      <w:r w:rsidRPr="00C65AC0">
        <w:rPr>
          <w:rFonts w:ascii="Times New Roman" w:hAnsi="Times New Roman" w:cs="Times New Roman"/>
          <w:color w:val="000000" w:themeColor="text1"/>
          <w:sz w:val="24"/>
          <w:szCs w:val="24"/>
        </w:rPr>
        <w:t xml:space="preserve">азработать проект преобразования системы обучения </w:t>
      </w:r>
      <w:r w:rsidR="00C65AC0" w:rsidRPr="00C65AC0">
        <w:rPr>
          <w:rFonts w:ascii="Times New Roman" w:hAnsi="Times New Roman" w:cs="Times New Roman"/>
          <w:color w:val="000000" w:themeColor="text1"/>
          <w:sz w:val="24"/>
          <w:szCs w:val="24"/>
        </w:rPr>
        <w:t>компании</w:t>
      </w:r>
      <w:r w:rsidRPr="00C65AC0">
        <w:rPr>
          <w:rFonts w:ascii="Times New Roman" w:hAnsi="Times New Roman" w:cs="Times New Roman"/>
          <w:color w:val="000000" w:themeColor="text1"/>
          <w:sz w:val="24"/>
          <w:szCs w:val="24"/>
        </w:rPr>
        <w:t xml:space="preserve"> в самообучающуюся организацию на основе внедрения инновационных форм и методов обучения и развития персонала.</w:t>
      </w:r>
      <w:r w:rsidR="00C65AC0" w:rsidRPr="00C65AC0">
        <w:rPr>
          <w:rFonts w:ascii="Times New Roman" w:hAnsi="Times New Roman" w:cs="Times New Roman"/>
          <w:color w:val="000000" w:themeColor="text1"/>
          <w:sz w:val="24"/>
          <w:szCs w:val="24"/>
        </w:rPr>
        <w:t xml:space="preserve"> </w:t>
      </w:r>
      <w:r w:rsidRPr="00C65AC0">
        <w:rPr>
          <w:rFonts w:ascii="Times New Roman" w:hAnsi="Times New Roman" w:cs="Times New Roman"/>
          <w:i/>
          <w:color w:val="000000" w:themeColor="text1"/>
          <w:sz w:val="24"/>
          <w:szCs w:val="24"/>
        </w:rPr>
        <w:t>Объект</w:t>
      </w:r>
      <w:r w:rsidR="00C65AC0" w:rsidRPr="00C65AC0">
        <w:rPr>
          <w:rFonts w:ascii="Times New Roman" w:hAnsi="Times New Roman" w:cs="Times New Roman"/>
          <w:i/>
          <w:color w:val="000000" w:themeColor="text1"/>
          <w:sz w:val="24"/>
          <w:szCs w:val="24"/>
        </w:rPr>
        <w:t xml:space="preserve"> исследования</w:t>
      </w:r>
      <w:r w:rsidRPr="00C65AC0">
        <w:rPr>
          <w:rFonts w:ascii="Times New Roman" w:hAnsi="Times New Roman" w:cs="Times New Roman"/>
          <w:color w:val="000000" w:themeColor="text1"/>
          <w:sz w:val="24"/>
          <w:szCs w:val="24"/>
        </w:rPr>
        <w:t xml:space="preserve">: система обучения и развития персонала в </w:t>
      </w:r>
      <w:r w:rsidR="00C65AC0" w:rsidRPr="00C65AC0">
        <w:rPr>
          <w:rFonts w:ascii="Times New Roman" w:hAnsi="Times New Roman" w:cs="Times New Roman"/>
          <w:color w:val="000000" w:themeColor="text1"/>
          <w:sz w:val="24"/>
          <w:szCs w:val="24"/>
        </w:rPr>
        <w:t xml:space="preserve"> компании ООО</w:t>
      </w:r>
      <w:r w:rsidR="00C65AC0">
        <w:rPr>
          <w:rFonts w:ascii="Times New Roman" w:hAnsi="Times New Roman" w:cs="Times New Roman"/>
          <w:color w:val="000000" w:themeColor="text1"/>
          <w:sz w:val="24"/>
          <w:szCs w:val="24"/>
        </w:rPr>
        <w:t xml:space="preserve"> </w:t>
      </w:r>
      <w:r w:rsidRPr="00C65AC0">
        <w:rPr>
          <w:rFonts w:ascii="Times New Roman" w:hAnsi="Times New Roman" w:cs="Times New Roman"/>
          <w:color w:val="000000" w:themeColor="text1"/>
          <w:sz w:val="24"/>
          <w:szCs w:val="24"/>
        </w:rPr>
        <w:t>«В.Ф.Танкер».</w:t>
      </w:r>
      <w:r w:rsidR="00C65AC0" w:rsidRPr="00C65AC0">
        <w:rPr>
          <w:rFonts w:ascii="Times New Roman" w:hAnsi="Times New Roman" w:cs="Times New Roman"/>
          <w:color w:val="000000" w:themeColor="text1"/>
          <w:sz w:val="24"/>
          <w:szCs w:val="24"/>
        </w:rPr>
        <w:t xml:space="preserve">  </w:t>
      </w:r>
      <w:r w:rsidRPr="00C65AC0">
        <w:rPr>
          <w:rFonts w:ascii="Times New Roman" w:hAnsi="Times New Roman" w:cs="Times New Roman"/>
          <w:i/>
          <w:color w:val="000000" w:themeColor="text1"/>
          <w:sz w:val="24"/>
          <w:szCs w:val="24"/>
        </w:rPr>
        <w:t>Предмет</w:t>
      </w:r>
      <w:r w:rsidR="00C65AC0" w:rsidRPr="00C65AC0">
        <w:rPr>
          <w:rFonts w:ascii="Times New Roman" w:hAnsi="Times New Roman" w:cs="Times New Roman"/>
          <w:i/>
          <w:color w:val="000000" w:themeColor="text1"/>
          <w:sz w:val="24"/>
          <w:szCs w:val="24"/>
        </w:rPr>
        <w:t xml:space="preserve"> исследования</w:t>
      </w:r>
      <w:r w:rsidRPr="00C65AC0">
        <w:rPr>
          <w:rFonts w:ascii="Times New Roman" w:hAnsi="Times New Roman" w:cs="Times New Roman"/>
          <w:color w:val="000000" w:themeColor="text1"/>
          <w:sz w:val="24"/>
          <w:szCs w:val="24"/>
        </w:rPr>
        <w:t>: теоретико-</w:t>
      </w:r>
      <w:r w:rsidRPr="00C65AC0">
        <w:rPr>
          <w:rFonts w:ascii="Times New Roman" w:hAnsi="Times New Roman" w:cs="Times New Roman"/>
          <w:color w:val="000000" w:themeColor="text1"/>
          <w:sz w:val="24"/>
          <w:szCs w:val="24"/>
        </w:rPr>
        <w:lastRenderedPageBreak/>
        <w:t xml:space="preserve">методологические основы, процессы и механизмы инновационных форм системы обучения и развития персонала в компании </w:t>
      </w:r>
      <w:r w:rsidR="00C65AC0" w:rsidRPr="00C65AC0">
        <w:rPr>
          <w:rFonts w:ascii="Times New Roman" w:hAnsi="Times New Roman" w:cs="Times New Roman"/>
          <w:color w:val="000000" w:themeColor="text1"/>
          <w:sz w:val="24"/>
          <w:szCs w:val="24"/>
        </w:rPr>
        <w:t xml:space="preserve"> ООО </w:t>
      </w:r>
      <w:r w:rsidRPr="00C65AC0">
        <w:rPr>
          <w:rFonts w:ascii="Times New Roman" w:hAnsi="Times New Roman" w:cs="Times New Roman"/>
          <w:color w:val="000000" w:themeColor="text1"/>
          <w:sz w:val="24"/>
          <w:szCs w:val="24"/>
        </w:rPr>
        <w:t>«В.Ф.Танкер».</w:t>
      </w:r>
    </w:p>
    <w:p w:rsidR="0002394C" w:rsidRPr="007501DF" w:rsidRDefault="00C65AC0" w:rsidP="00C85FA0">
      <w:pPr>
        <w:spacing w:line="360" w:lineRule="auto"/>
        <w:ind w:firstLine="851"/>
        <w:contextualSpacing/>
        <w:jc w:val="both"/>
        <w:rPr>
          <w:rFonts w:ascii="Times New Roman" w:hAnsi="Times New Roman" w:cs="Times New Roman"/>
          <w:sz w:val="24"/>
          <w:szCs w:val="24"/>
        </w:rPr>
      </w:pPr>
      <w:r w:rsidRPr="007501DF">
        <w:rPr>
          <w:rFonts w:ascii="Times New Roman" w:hAnsi="Times New Roman" w:cs="Times New Roman"/>
          <w:sz w:val="24"/>
          <w:szCs w:val="24"/>
        </w:rPr>
        <w:t>Задействовав все возможные методы сбора информации</w:t>
      </w:r>
      <w:r w:rsidRPr="007501DF">
        <w:rPr>
          <w:rStyle w:val="a5"/>
          <w:rFonts w:ascii="Times New Roman" w:hAnsi="Times New Roman" w:cs="Times New Roman"/>
          <w:sz w:val="24"/>
          <w:szCs w:val="24"/>
        </w:rPr>
        <w:footnoteReference w:id="2"/>
      </w:r>
      <w:r w:rsidRPr="007501DF">
        <w:rPr>
          <w:rFonts w:ascii="Times New Roman" w:hAnsi="Times New Roman" w:cs="Times New Roman"/>
          <w:sz w:val="24"/>
          <w:szCs w:val="24"/>
        </w:rPr>
        <w:t xml:space="preserve">, </w:t>
      </w:r>
      <w:r w:rsidR="0002394C" w:rsidRPr="007501DF">
        <w:rPr>
          <w:rFonts w:ascii="Times New Roman" w:hAnsi="Times New Roman" w:cs="Times New Roman"/>
          <w:sz w:val="24"/>
          <w:szCs w:val="24"/>
        </w:rPr>
        <w:t xml:space="preserve"> нами были </w:t>
      </w:r>
      <w:r w:rsidRPr="007501DF">
        <w:rPr>
          <w:rFonts w:ascii="Times New Roman" w:hAnsi="Times New Roman" w:cs="Times New Roman"/>
          <w:sz w:val="24"/>
          <w:szCs w:val="24"/>
        </w:rPr>
        <w:t xml:space="preserve"> собра</w:t>
      </w:r>
      <w:r w:rsidR="0002394C" w:rsidRPr="007501DF">
        <w:rPr>
          <w:rFonts w:ascii="Times New Roman" w:hAnsi="Times New Roman" w:cs="Times New Roman"/>
          <w:sz w:val="24"/>
          <w:szCs w:val="24"/>
        </w:rPr>
        <w:t>ны</w:t>
      </w:r>
      <w:r w:rsidRPr="007501DF">
        <w:rPr>
          <w:rFonts w:ascii="Times New Roman" w:hAnsi="Times New Roman" w:cs="Times New Roman"/>
          <w:sz w:val="24"/>
          <w:szCs w:val="24"/>
        </w:rPr>
        <w:t xml:space="preserve"> материалы о реальной ситуации обучения и развития персонала в компании.</w:t>
      </w:r>
      <w:r w:rsidR="0002394C" w:rsidRPr="007501DF">
        <w:rPr>
          <w:rFonts w:ascii="Times New Roman" w:hAnsi="Times New Roman" w:cs="Times New Roman"/>
          <w:sz w:val="24"/>
          <w:szCs w:val="24"/>
        </w:rPr>
        <w:t xml:space="preserve"> </w:t>
      </w:r>
      <w:r w:rsidRPr="007501DF">
        <w:rPr>
          <w:rFonts w:ascii="Times New Roman" w:hAnsi="Times New Roman" w:cs="Times New Roman"/>
          <w:sz w:val="24"/>
          <w:szCs w:val="24"/>
        </w:rPr>
        <w:t xml:space="preserve"> </w:t>
      </w:r>
      <w:r w:rsidR="0002394C" w:rsidRPr="007501DF">
        <w:rPr>
          <w:rFonts w:ascii="Times New Roman" w:hAnsi="Times New Roman" w:cs="Times New Roman"/>
          <w:sz w:val="24"/>
          <w:szCs w:val="24"/>
        </w:rPr>
        <w:t>П</w:t>
      </w:r>
      <w:r w:rsidRPr="007501DF">
        <w:rPr>
          <w:rFonts w:ascii="Times New Roman" w:hAnsi="Times New Roman" w:cs="Times New Roman"/>
          <w:sz w:val="24"/>
          <w:szCs w:val="24"/>
        </w:rPr>
        <w:t>олуч</w:t>
      </w:r>
      <w:r w:rsidR="0002394C" w:rsidRPr="007501DF">
        <w:rPr>
          <w:rFonts w:ascii="Times New Roman" w:hAnsi="Times New Roman" w:cs="Times New Roman"/>
          <w:sz w:val="24"/>
          <w:szCs w:val="24"/>
        </w:rPr>
        <w:t>енные</w:t>
      </w:r>
      <w:r w:rsidRPr="007501DF">
        <w:rPr>
          <w:rFonts w:ascii="Times New Roman" w:hAnsi="Times New Roman" w:cs="Times New Roman"/>
          <w:sz w:val="24"/>
          <w:szCs w:val="24"/>
        </w:rPr>
        <w:t xml:space="preserve"> данные управления знаниями </w:t>
      </w:r>
      <w:r w:rsidR="00374E94">
        <w:rPr>
          <w:rFonts w:ascii="Times New Roman" w:hAnsi="Times New Roman" w:cs="Times New Roman"/>
          <w:sz w:val="24"/>
          <w:szCs w:val="24"/>
        </w:rPr>
        <w:t xml:space="preserve">были сведены в систему </w:t>
      </w:r>
      <w:r w:rsidRPr="007501DF">
        <w:rPr>
          <w:rFonts w:ascii="Times New Roman" w:hAnsi="Times New Roman" w:cs="Times New Roman"/>
          <w:sz w:val="24"/>
          <w:szCs w:val="24"/>
        </w:rPr>
        <w:t xml:space="preserve">по модели </w:t>
      </w:r>
      <w:r w:rsidR="00C85FA0">
        <w:rPr>
          <w:rFonts w:ascii="Times New Roman" w:hAnsi="Times New Roman" w:cs="Times New Roman"/>
          <w:sz w:val="24"/>
          <w:szCs w:val="24"/>
        </w:rPr>
        <w:t xml:space="preserve"> саморазвивающейся организации </w:t>
      </w:r>
      <w:r w:rsidRPr="007501DF">
        <w:rPr>
          <w:rFonts w:ascii="Times New Roman" w:hAnsi="Times New Roman" w:cs="Times New Roman"/>
          <w:sz w:val="24"/>
          <w:szCs w:val="24"/>
        </w:rPr>
        <w:t xml:space="preserve">А.В. Молодчика. </w:t>
      </w:r>
    </w:p>
    <w:p w:rsidR="00C65AC0" w:rsidRPr="007501DF" w:rsidRDefault="0002394C" w:rsidP="00C85FA0">
      <w:pPr>
        <w:spacing w:line="360" w:lineRule="auto"/>
        <w:ind w:firstLine="851"/>
        <w:contextualSpacing/>
        <w:jc w:val="both"/>
        <w:rPr>
          <w:rFonts w:ascii="Times New Roman" w:hAnsi="Times New Roman" w:cs="Times New Roman"/>
          <w:sz w:val="24"/>
          <w:szCs w:val="24"/>
        </w:rPr>
      </w:pPr>
      <w:r w:rsidRPr="007501DF">
        <w:rPr>
          <w:rFonts w:ascii="Times New Roman" w:hAnsi="Times New Roman" w:cs="Times New Roman"/>
          <w:sz w:val="24"/>
          <w:szCs w:val="24"/>
        </w:rPr>
        <w:t xml:space="preserve">Совместно </w:t>
      </w:r>
      <w:r w:rsidR="00C65AC0" w:rsidRPr="007501DF">
        <w:rPr>
          <w:rFonts w:ascii="Times New Roman" w:hAnsi="Times New Roman" w:cs="Times New Roman"/>
          <w:sz w:val="24"/>
          <w:szCs w:val="24"/>
        </w:rPr>
        <w:t xml:space="preserve">с коллегами службы УП «В.Ф.Танкер», </w:t>
      </w:r>
      <w:r w:rsidRPr="007501DF">
        <w:rPr>
          <w:rFonts w:ascii="Times New Roman" w:hAnsi="Times New Roman" w:cs="Times New Roman"/>
          <w:sz w:val="24"/>
          <w:szCs w:val="24"/>
        </w:rPr>
        <w:t xml:space="preserve"> нами были выделены конкретные задачи</w:t>
      </w:r>
      <w:r w:rsidR="00C65AC0" w:rsidRPr="007501DF">
        <w:rPr>
          <w:rFonts w:ascii="Times New Roman" w:hAnsi="Times New Roman" w:cs="Times New Roman"/>
          <w:sz w:val="24"/>
          <w:szCs w:val="24"/>
        </w:rPr>
        <w:t xml:space="preserve">, требующих скорейшего разрешения, в соответствии с которыми мною предложен четкий алгоритм мероприятий для оптимизации работы компании, представленный в таблице </w:t>
      </w:r>
      <w:r w:rsidRPr="007501DF">
        <w:rPr>
          <w:rFonts w:ascii="Times New Roman" w:hAnsi="Times New Roman" w:cs="Times New Roman"/>
          <w:sz w:val="24"/>
          <w:szCs w:val="24"/>
        </w:rPr>
        <w:t>1</w:t>
      </w:r>
      <w:r w:rsidR="00C65AC0" w:rsidRPr="007501DF">
        <w:rPr>
          <w:rFonts w:ascii="Times New Roman" w:hAnsi="Times New Roman" w:cs="Times New Roman"/>
          <w:sz w:val="24"/>
          <w:szCs w:val="24"/>
        </w:rPr>
        <w:t>:</w:t>
      </w:r>
    </w:p>
    <w:p w:rsidR="00C65AC0" w:rsidRPr="0002394C" w:rsidRDefault="00C65AC0" w:rsidP="0002394C">
      <w:pPr>
        <w:spacing w:line="240" w:lineRule="auto"/>
        <w:ind w:firstLine="426"/>
        <w:rPr>
          <w:rFonts w:ascii="Times New Roman" w:hAnsi="Times New Roman" w:cs="Times New Roman"/>
          <w:b/>
        </w:rPr>
      </w:pPr>
      <w:r w:rsidRPr="0002394C">
        <w:rPr>
          <w:rFonts w:ascii="Times New Roman" w:hAnsi="Times New Roman" w:cs="Times New Roman"/>
          <w:b/>
        </w:rPr>
        <w:t xml:space="preserve">Таблица </w:t>
      </w:r>
      <w:r w:rsidR="0002394C" w:rsidRPr="0002394C">
        <w:rPr>
          <w:rFonts w:ascii="Times New Roman" w:hAnsi="Times New Roman" w:cs="Times New Roman"/>
          <w:b/>
        </w:rPr>
        <w:t>1</w:t>
      </w:r>
      <w:r w:rsidRPr="0002394C">
        <w:rPr>
          <w:rFonts w:ascii="Times New Roman" w:hAnsi="Times New Roman" w:cs="Times New Roman"/>
        </w:rPr>
        <w:t xml:space="preserve">. </w:t>
      </w:r>
      <w:r w:rsidRPr="0002394C">
        <w:rPr>
          <w:rFonts w:ascii="Times New Roman" w:hAnsi="Times New Roman" w:cs="Times New Roman"/>
          <w:b/>
        </w:rPr>
        <w:t>Разработка и обоснование предложений по усовершенствованию работы службы УП.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976"/>
        <w:gridCol w:w="6061"/>
      </w:tblGrid>
      <w:tr w:rsidR="00C65AC0" w:rsidRPr="0002394C" w:rsidTr="003D7691">
        <w:tc>
          <w:tcPr>
            <w:tcW w:w="534" w:type="dxa"/>
          </w:tcPr>
          <w:p w:rsidR="00C65AC0" w:rsidRPr="0002394C" w:rsidRDefault="00C65AC0" w:rsidP="0002394C">
            <w:pPr>
              <w:spacing w:line="240" w:lineRule="auto"/>
              <w:jc w:val="center"/>
              <w:rPr>
                <w:rFonts w:ascii="Times New Roman" w:hAnsi="Times New Roman" w:cs="Times New Roman"/>
                <w:b/>
              </w:rPr>
            </w:pPr>
            <w:r w:rsidRPr="0002394C">
              <w:rPr>
                <w:rFonts w:ascii="Times New Roman" w:hAnsi="Times New Roman" w:cs="Times New Roman"/>
                <w:b/>
              </w:rPr>
              <w:t>№</w:t>
            </w:r>
          </w:p>
        </w:tc>
        <w:tc>
          <w:tcPr>
            <w:tcW w:w="2976" w:type="dxa"/>
          </w:tcPr>
          <w:p w:rsidR="00C65AC0" w:rsidRPr="0002394C" w:rsidRDefault="00C65AC0" w:rsidP="0002394C">
            <w:pPr>
              <w:spacing w:line="240" w:lineRule="auto"/>
              <w:jc w:val="center"/>
              <w:rPr>
                <w:rFonts w:ascii="Times New Roman" w:hAnsi="Times New Roman" w:cs="Times New Roman"/>
                <w:b/>
              </w:rPr>
            </w:pPr>
            <w:r w:rsidRPr="0002394C">
              <w:rPr>
                <w:rFonts w:ascii="Times New Roman" w:hAnsi="Times New Roman" w:cs="Times New Roman"/>
                <w:b/>
              </w:rPr>
              <w:t>Задачи службы УП «</w:t>
            </w:r>
            <w:proofErr w:type="spellStart"/>
            <w:r w:rsidRPr="0002394C">
              <w:rPr>
                <w:rFonts w:ascii="Times New Roman" w:hAnsi="Times New Roman" w:cs="Times New Roman"/>
                <w:b/>
              </w:rPr>
              <w:t>ВФ</w:t>
            </w:r>
            <w:proofErr w:type="gramStart"/>
            <w:r w:rsidRPr="0002394C">
              <w:rPr>
                <w:rFonts w:ascii="Times New Roman" w:hAnsi="Times New Roman" w:cs="Times New Roman"/>
                <w:b/>
              </w:rPr>
              <w:t>.Т</w:t>
            </w:r>
            <w:proofErr w:type="gramEnd"/>
            <w:r w:rsidRPr="0002394C">
              <w:rPr>
                <w:rFonts w:ascii="Times New Roman" w:hAnsi="Times New Roman" w:cs="Times New Roman"/>
                <w:b/>
              </w:rPr>
              <w:t>анкер</w:t>
            </w:r>
            <w:proofErr w:type="spellEnd"/>
            <w:r w:rsidRPr="0002394C">
              <w:rPr>
                <w:rFonts w:ascii="Times New Roman" w:hAnsi="Times New Roman" w:cs="Times New Roman"/>
                <w:b/>
              </w:rPr>
              <w:t>»</w:t>
            </w:r>
          </w:p>
        </w:tc>
        <w:tc>
          <w:tcPr>
            <w:tcW w:w="6061" w:type="dxa"/>
          </w:tcPr>
          <w:p w:rsidR="00C65AC0" w:rsidRPr="0002394C" w:rsidRDefault="00C65AC0" w:rsidP="0002394C">
            <w:pPr>
              <w:spacing w:line="240" w:lineRule="auto"/>
              <w:jc w:val="center"/>
              <w:rPr>
                <w:rFonts w:ascii="Times New Roman" w:hAnsi="Times New Roman" w:cs="Times New Roman"/>
                <w:b/>
              </w:rPr>
            </w:pPr>
            <w:r w:rsidRPr="0002394C">
              <w:rPr>
                <w:rFonts w:ascii="Times New Roman" w:hAnsi="Times New Roman" w:cs="Times New Roman"/>
                <w:b/>
              </w:rPr>
              <w:t>Предложения</w:t>
            </w:r>
          </w:p>
          <w:p w:rsidR="00C65AC0" w:rsidRPr="0002394C" w:rsidRDefault="00C65AC0" w:rsidP="0002394C">
            <w:pPr>
              <w:spacing w:line="240" w:lineRule="auto"/>
              <w:jc w:val="center"/>
              <w:rPr>
                <w:rFonts w:ascii="Times New Roman" w:hAnsi="Times New Roman" w:cs="Times New Roman"/>
                <w:b/>
              </w:rPr>
            </w:pPr>
            <w:r w:rsidRPr="0002394C">
              <w:rPr>
                <w:rFonts w:ascii="Times New Roman" w:hAnsi="Times New Roman" w:cs="Times New Roman"/>
                <w:b/>
              </w:rPr>
              <w:t>по усовершенствованию</w:t>
            </w:r>
          </w:p>
        </w:tc>
      </w:tr>
      <w:tr w:rsidR="00C65AC0" w:rsidRPr="0002394C" w:rsidTr="003D7691">
        <w:tc>
          <w:tcPr>
            <w:tcW w:w="534" w:type="dxa"/>
          </w:tcPr>
          <w:p w:rsidR="00C65AC0" w:rsidRPr="00C85FA0" w:rsidRDefault="00C65AC0" w:rsidP="00C85FA0">
            <w:pPr>
              <w:spacing w:line="360" w:lineRule="auto"/>
              <w:jc w:val="center"/>
              <w:rPr>
                <w:rFonts w:ascii="Times New Roman" w:hAnsi="Times New Roman" w:cs="Times New Roman"/>
                <w:sz w:val="24"/>
                <w:szCs w:val="24"/>
              </w:rPr>
            </w:pPr>
            <w:r w:rsidRPr="00C85FA0">
              <w:rPr>
                <w:rFonts w:ascii="Times New Roman" w:hAnsi="Times New Roman" w:cs="Times New Roman"/>
                <w:sz w:val="24"/>
                <w:szCs w:val="24"/>
              </w:rPr>
              <w:t>1</w:t>
            </w:r>
          </w:p>
        </w:tc>
        <w:tc>
          <w:tcPr>
            <w:tcW w:w="2976" w:type="dxa"/>
          </w:tcPr>
          <w:p w:rsidR="00C65AC0" w:rsidRPr="00C85FA0" w:rsidRDefault="00C65AC0" w:rsidP="00C85FA0">
            <w:pPr>
              <w:spacing w:line="360" w:lineRule="auto"/>
              <w:rPr>
                <w:rFonts w:ascii="Times New Roman" w:hAnsi="Times New Roman" w:cs="Times New Roman"/>
                <w:sz w:val="24"/>
                <w:szCs w:val="24"/>
              </w:rPr>
            </w:pPr>
            <w:r w:rsidRPr="00C85FA0">
              <w:rPr>
                <w:rFonts w:ascii="Times New Roman" w:hAnsi="Times New Roman" w:cs="Times New Roman"/>
                <w:sz w:val="24"/>
                <w:szCs w:val="24"/>
              </w:rPr>
              <w:t>Усовершенствовать процедуру оценки персонала при формировании кадрового резерва на замещение руководящих должностей</w:t>
            </w:r>
          </w:p>
        </w:tc>
        <w:tc>
          <w:tcPr>
            <w:tcW w:w="6061" w:type="dxa"/>
          </w:tcPr>
          <w:p w:rsidR="00C65AC0" w:rsidRPr="00C85FA0" w:rsidRDefault="00C65AC0" w:rsidP="00C85FA0">
            <w:pPr>
              <w:widowControl w:val="0"/>
              <w:numPr>
                <w:ilvl w:val="0"/>
                <w:numId w:val="11"/>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разработать корпоративную модель компетенций кандидатов на руководящие должности;</w:t>
            </w:r>
          </w:p>
          <w:p w:rsidR="00C65AC0" w:rsidRPr="00C85FA0" w:rsidRDefault="00C65AC0" w:rsidP="00C85FA0">
            <w:pPr>
              <w:widowControl w:val="0"/>
              <w:numPr>
                <w:ilvl w:val="0"/>
                <w:numId w:val="11"/>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включить в процедуру оценки пакет диагностик управленческого и личностного потенциала, деловых качеств руководителя с целью выявления "проблемных зон" и ресурсов развития;</w:t>
            </w:r>
          </w:p>
          <w:p w:rsidR="00C65AC0" w:rsidRPr="00C85FA0" w:rsidRDefault="00C65AC0" w:rsidP="00C85FA0">
            <w:pPr>
              <w:widowControl w:val="0"/>
              <w:numPr>
                <w:ilvl w:val="0"/>
                <w:numId w:val="11"/>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обучить менеджеров службы УП работе в рамках созданной системы.</w:t>
            </w:r>
          </w:p>
        </w:tc>
      </w:tr>
      <w:tr w:rsidR="00C65AC0" w:rsidRPr="0002394C" w:rsidTr="003D7691">
        <w:tc>
          <w:tcPr>
            <w:tcW w:w="534" w:type="dxa"/>
          </w:tcPr>
          <w:p w:rsidR="00C65AC0" w:rsidRPr="00C85FA0" w:rsidRDefault="00C65AC0" w:rsidP="00C85FA0">
            <w:pPr>
              <w:spacing w:line="360" w:lineRule="auto"/>
              <w:jc w:val="center"/>
              <w:rPr>
                <w:rFonts w:ascii="Times New Roman" w:hAnsi="Times New Roman" w:cs="Times New Roman"/>
                <w:sz w:val="24"/>
                <w:szCs w:val="24"/>
              </w:rPr>
            </w:pPr>
            <w:r w:rsidRPr="00C85FA0">
              <w:rPr>
                <w:rFonts w:ascii="Times New Roman" w:hAnsi="Times New Roman" w:cs="Times New Roman"/>
                <w:sz w:val="24"/>
                <w:szCs w:val="24"/>
              </w:rPr>
              <w:t>2</w:t>
            </w:r>
          </w:p>
        </w:tc>
        <w:tc>
          <w:tcPr>
            <w:tcW w:w="2976" w:type="dxa"/>
          </w:tcPr>
          <w:p w:rsidR="00C65AC0" w:rsidRPr="00C85FA0" w:rsidRDefault="00C65AC0" w:rsidP="00C85FA0">
            <w:pPr>
              <w:spacing w:line="360" w:lineRule="auto"/>
              <w:rPr>
                <w:rFonts w:ascii="Times New Roman" w:hAnsi="Times New Roman" w:cs="Times New Roman"/>
                <w:sz w:val="24"/>
                <w:szCs w:val="24"/>
              </w:rPr>
            </w:pPr>
            <w:r w:rsidRPr="00C85FA0">
              <w:rPr>
                <w:rFonts w:ascii="Times New Roman" w:hAnsi="Times New Roman" w:cs="Times New Roman"/>
                <w:sz w:val="24"/>
                <w:szCs w:val="24"/>
              </w:rPr>
              <w:t>Улучшить планы индивидуального развития участников программы кадрового резерва</w:t>
            </w:r>
          </w:p>
        </w:tc>
        <w:tc>
          <w:tcPr>
            <w:tcW w:w="6061" w:type="dxa"/>
          </w:tcPr>
          <w:p w:rsidR="00C65AC0" w:rsidRPr="00C85FA0" w:rsidRDefault="00C65AC0" w:rsidP="00C85FA0">
            <w:pPr>
              <w:widowControl w:val="0"/>
              <w:numPr>
                <w:ilvl w:val="0"/>
                <w:numId w:val="1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сделать их более детальными;</w:t>
            </w:r>
          </w:p>
          <w:p w:rsidR="00C65AC0" w:rsidRPr="00C85FA0" w:rsidRDefault="00C65AC0" w:rsidP="00C85FA0">
            <w:pPr>
              <w:widowControl w:val="0"/>
              <w:numPr>
                <w:ilvl w:val="0"/>
                <w:numId w:val="1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включить тренинги личностного роста и развития профессионально важных личностных качеств;</w:t>
            </w:r>
          </w:p>
          <w:p w:rsidR="00C65AC0" w:rsidRPr="00C85FA0" w:rsidRDefault="00C65AC0" w:rsidP="00C85FA0">
            <w:pPr>
              <w:widowControl w:val="0"/>
              <w:numPr>
                <w:ilvl w:val="0"/>
                <w:numId w:val="1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регламентировать сроки прохождения каждого из заявленных курсов.</w:t>
            </w:r>
          </w:p>
        </w:tc>
      </w:tr>
      <w:tr w:rsidR="00C65AC0" w:rsidRPr="0002394C" w:rsidTr="003D7691">
        <w:tc>
          <w:tcPr>
            <w:tcW w:w="534" w:type="dxa"/>
          </w:tcPr>
          <w:p w:rsidR="00C65AC0" w:rsidRPr="00C85FA0" w:rsidRDefault="00C65AC0" w:rsidP="00C85FA0">
            <w:pPr>
              <w:spacing w:line="360" w:lineRule="auto"/>
              <w:jc w:val="center"/>
              <w:rPr>
                <w:rFonts w:ascii="Times New Roman" w:hAnsi="Times New Roman" w:cs="Times New Roman"/>
                <w:sz w:val="24"/>
                <w:szCs w:val="24"/>
              </w:rPr>
            </w:pPr>
            <w:r w:rsidRPr="00C85FA0">
              <w:rPr>
                <w:rFonts w:ascii="Times New Roman" w:hAnsi="Times New Roman" w:cs="Times New Roman"/>
                <w:sz w:val="24"/>
                <w:szCs w:val="24"/>
              </w:rPr>
              <w:t>3</w:t>
            </w:r>
          </w:p>
        </w:tc>
        <w:tc>
          <w:tcPr>
            <w:tcW w:w="2976" w:type="dxa"/>
          </w:tcPr>
          <w:p w:rsidR="00C65AC0" w:rsidRPr="00C85FA0" w:rsidRDefault="00C65AC0" w:rsidP="00C85FA0">
            <w:pPr>
              <w:spacing w:line="360" w:lineRule="auto"/>
              <w:rPr>
                <w:rFonts w:ascii="Times New Roman" w:hAnsi="Times New Roman" w:cs="Times New Roman"/>
                <w:sz w:val="24"/>
                <w:szCs w:val="24"/>
              </w:rPr>
            </w:pPr>
            <w:r w:rsidRPr="00C85FA0">
              <w:rPr>
                <w:rFonts w:ascii="Times New Roman" w:hAnsi="Times New Roman" w:cs="Times New Roman"/>
                <w:sz w:val="24"/>
                <w:szCs w:val="24"/>
              </w:rPr>
              <w:t>Разнообразить систему обучения и развития персонала</w:t>
            </w:r>
          </w:p>
        </w:tc>
        <w:tc>
          <w:tcPr>
            <w:tcW w:w="6061" w:type="dxa"/>
          </w:tcPr>
          <w:p w:rsidR="00C65AC0" w:rsidRPr="00C85FA0" w:rsidRDefault="00C65AC0" w:rsidP="00C85FA0">
            <w:pPr>
              <w:widowControl w:val="0"/>
              <w:numPr>
                <w:ilvl w:val="0"/>
                <w:numId w:val="13"/>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 xml:space="preserve">внедрить инновационные формы обучения и развития на внутреннем </w:t>
            </w:r>
            <w:proofErr w:type="gramStart"/>
            <w:r w:rsidRPr="00C85FA0">
              <w:rPr>
                <w:rFonts w:ascii="Times New Roman" w:hAnsi="Times New Roman" w:cs="Times New Roman"/>
                <w:sz w:val="24"/>
                <w:szCs w:val="24"/>
              </w:rPr>
              <w:t>уровне</w:t>
            </w:r>
            <w:proofErr w:type="gramEnd"/>
            <w:r w:rsidRPr="00C85FA0">
              <w:rPr>
                <w:rFonts w:ascii="Times New Roman" w:hAnsi="Times New Roman" w:cs="Times New Roman"/>
                <w:sz w:val="24"/>
                <w:szCs w:val="24"/>
              </w:rPr>
              <w:t xml:space="preserve"> компании (наставничество, </w:t>
            </w:r>
            <w:proofErr w:type="spellStart"/>
            <w:r w:rsidRPr="00C85FA0">
              <w:rPr>
                <w:rFonts w:ascii="Times New Roman" w:hAnsi="Times New Roman" w:cs="Times New Roman"/>
                <w:sz w:val="24"/>
                <w:szCs w:val="24"/>
              </w:rPr>
              <w:t>коучинг</w:t>
            </w:r>
            <w:proofErr w:type="spellEnd"/>
            <w:r w:rsidRPr="00C85FA0">
              <w:rPr>
                <w:rFonts w:ascii="Times New Roman" w:hAnsi="Times New Roman" w:cs="Times New Roman"/>
                <w:sz w:val="24"/>
                <w:szCs w:val="24"/>
              </w:rPr>
              <w:t xml:space="preserve">, </w:t>
            </w:r>
            <w:proofErr w:type="spellStart"/>
            <w:r w:rsidRPr="00C85FA0">
              <w:rPr>
                <w:rFonts w:ascii="Times New Roman" w:hAnsi="Times New Roman" w:cs="Times New Roman"/>
                <w:sz w:val="24"/>
                <w:szCs w:val="24"/>
              </w:rPr>
              <w:t>баддинг</w:t>
            </w:r>
            <w:proofErr w:type="spellEnd"/>
            <w:r w:rsidRPr="00C85FA0">
              <w:rPr>
                <w:rFonts w:ascii="Times New Roman" w:hAnsi="Times New Roman" w:cs="Times New Roman"/>
                <w:sz w:val="24"/>
                <w:szCs w:val="24"/>
              </w:rPr>
              <w:t>)</w:t>
            </w:r>
          </w:p>
          <w:p w:rsidR="00C65AC0" w:rsidRPr="00C85FA0" w:rsidRDefault="00C65AC0" w:rsidP="00C85FA0">
            <w:pPr>
              <w:widowControl w:val="0"/>
              <w:numPr>
                <w:ilvl w:val="0"/>
                <w:numId w:val="13"/>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 xml:space="preserve">обучить действующих руководителей практике </w:t>
            </w:r>
            <w:r w:rsidRPr="00C85FA0">
              <w:rPr>
                <w:rFonts w:ascii="Times New Roman" w:hAnsi="Times New Roman" w:cs="Times New Roman"/>
                <w:sz w:val="24"/>
                <w:szCs w:val="24"/>
              </w:rPr>
              <w:lastRenderedPageBreak/>
              <w:t xml:space="preserve">наставничества и </w:t>
            </w:r>
            <w:proofErr w:type="spellStart"/>
            <w:r w:rsidRPr="00C85FA0">
              <w:rPr>
                <w:rFonts w:ascii="Times New Roman" w:hAnsi="Times New Roman" w:cs="Times New Roman"/>
                <w:sz w:val="24"/>
                <w:szCs w:val="24"/>
              </w:rPr>
              <w:t>коучинга</w:t>
            </w:r>
            <w:proofErr w:type="spellEnd"/>
            <w:r w:rsidRPr="00C85FA0">
              <w:rPr>
                <w:rFonts w:ascii="Times New Roman" w:hAnsi="Times New Roman" w:cs="Times New Roman"/>
                <w:sz w:val="24"/>
                <w:szCs w:val="24"/>
              </w:rPr>
              <w:t xml:space="preserve"> с последующим внедрением их в повседневную деятельность компании;</w:t>
            </w:r>
          </w:p>
          <w:p w:rsidR="00C65AC0" w:rsidRPr="00C85FA0" w:rsidRDefault="00C65AC0" w:rsidP="00C85FA0">
            <w:pPr>
              <w:widowControl w:val="0"/>
              <w:numPr>
                <w:ilvl w:val="0"/>
                <w:numId w:val="13"/>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разработать каталог возможных внешних тренингов с учетом корпоративной модели компетенций сотрудников руководящих должностей;</w:t>
            </w:r>
          </w:p>
          <w:p w:rsidR="00C65AC0" w:rsidRPr="00C85FA0" w:rsidRDefault="00C65AC0" w:rsidP="00C85FA0">
            <w:pPr>
              <w:widowControl w:val="0"/>
              <w:numPr>
                <w:ilvl w:val="0"/>
                <w:numId w:val="13"/>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C85FA0">
              <w:rPr>
                <w:rFonts w:ascii="Times New Roman" w:hAnsi="Times New Roman" w:cs="Times New Roman"/>
                <w:sz w:val="24"/>
                <w:szCs w:val="24"/>
              </w:rPr>
              <w:t>открыть доступ к электронной библиотеке КЦДО для всех сотрудников.</w:t>
            </w:r>
          </w:p>
        </w:tc>
      </w:tr>
      <w:tr w:rsidR="00C65AC0" w:rsidRPr="0002394C" w:rsidTr="003D7691">
        <w:tc>
          <w:tcPr>
            <w:tcW w:w="534" w:type="dxa"/>
            <w:tcBorders>
              <w:top w:val="single" w:sz="4" w:space="0" w:color="000000"/>
              <w:left w:val="single" w:sz="4" w:space="0" w:color="000000"/>
              <w:bottom w:val="single" w:sz="4" w:space="0" w:color="000000"/>
              <w:right w:val="single" w:sz="4" w:space="0" w:color="000000"/>
            </w:tcBorders>
          </w:tcPr>
          <w:p w:rsidR="00C65AC0" w:rsidRPr="00C85FA0" w:rsidRDefault="00C65AC0" w:rsidP="00C85FA0">
            <w:pPr>
              <w:spacing w:line="360" w:lineRule="auto"/>
              <w:jc w:val="center"/>
              <w:rPr>
                <w:rFonts w:ascii="Times New Roman" w:hAnsi="Times New Roman" w:cs="Times New Roman"/>
                <w:sz w:val="24"/>
                <w:szCs w:val="24"/>
              </w:rPr>
            </w:pPr>
            <w:r w:rsidRPr="00C85FA0">
              <w:rPr>
                <w:rFonts w:ascii="Times New Roman" w:hAnsi="Times New Roman" w:cs="Times New Roman"/>
                <w:sz w:val="24"/>
                <w:szCs w:val="24"/>
              </w:rPr>
              <w:lastRenderedPageBreak/>
              <w:t>4</w:t>
            </w:r>
          </w:p>
        </w:tc>
        <w:tc>
          <w:tcPr>
            <w:tcW w:w="2976" w:type="dxa"/>
            <w:tcBorders>
              <w:top w:val="single" w:sz="4" w:space="0" w:color="000000"/>
              <w:left w:val="single" w:sz="4" w:space="0" w:color="000000"/>
              <w:bottom w:val="single" w:sz="4" w:space="0" w:color="000000"/>
              <w:right w:val="single" w:sz="4" w:space="0" w:color="000000"/>
            </w:tcBorders>
          </w:tcPr>
          <w:p w:rsidR="00C65AC0" w:rsidRPr="00C85FA0" w:rsidRDefault="00C65AC0" w:rsidP="00C85FA0">
            <w:pPr>
              <w:spacing w:line="360" w:lineRule="auto"/>
              <w:rPr>
                <w:rFonts w:ascii="Times New Roman" w:hAnsi="Times New Roman" w:cs="Times New Roman"/>
                <w:sz w:val="24"/>
                <w:szCs w:val="24"/>
              </w:rPr>
            </w:pPr>
            <w:r w:rsidRPr="00C85FA0">
              <w:rPr>
                <w:rFonts w:ascii="Times New Roman" w:hAnsi="Times New Roman" w:cs="Times New Roman"/>
                <w:sz w:val="24"/>
                <w:szCs w:val="24"/>
              </w:rPr>
              <w:t xml:space="preserve">Увеличить </w:t>
            </w:r>
            <w:proofErr w:type="spellStart"/>
            <w:r w:rsidRPr="00C85FA0">
              <w:rPr>
                <w:rFonts w:ascii="Times New Roman" w:hAnsi="Times New Roman" w:cs="Times New Roman"/>
                <w:sz w:val="24"/>
                <w:szCs w:val="24"/>
              </w:rPr>
              <w:t>мотивированность</w:t>
            </w:r>
            <w:proofErr w:type="spellEnd"/>
            <w:r w:rsidRPr="00C85FA0">
              <w:rPr>
                <w:rFonts w:ascii="Times New Roman" w:hAnsi="Times New Roman" w:cs="Times New Roman"/>
                <w:sz w:val="24"/>
                <w:szCs w:val="24"/>
              </w:rPr>
              <w:t xml:space="preserve"> персонала (руководители отделов и их потенциальные заместители – участники программы кадрового резерва) к обучению</w:t>
            </w:r>
          </w:p>
        </w:tc>
        <w:tc>
          <w:tcPr>
            <w:tcW w:w="6061" w:type="dxa"/>
            <w:tcBorders>
              <w:top w:val="single" w:sz="4" w:space="0" w:color="000000"/>
              <w:left w:val="single" w:sz="4" w:space="0" w:color="000000"/>
              <w:bottom w:val="single" w:sz="4" w:space="0" w:color="000000"/>
              <w:right w:val="single" w:sz="4" w:space="0" w:color="000000"/>
            </w:tcBorders>
          </w:tcPr>
          <w:p w:rsidR="00C65AC0" w:rsidRPr="00C85FA0" w:rsidRDefault="00C65AC0" w:rsidP="00C85FA0">
            <w:pPr>
              <w:spacing w:line="360" w:lineRule="auto"/>
              <w:rPr>
                <w:rFonts w:ascii="Times New Roman" w:hAnsi="Times New Roman" w:cs="Times New Roman"/>
                <w:sz w:val="24"/>
                <w:szCs w:val="24"/>
              </w:rPr>
            </w:pPr>
            <w:r w:rsidRPr="00C85FA0">
              <w:rPr>
                <w:rFonts w:ascii="Times New Roman" w:hAnsi="Times New Roman" w:cs="Times New Roman"/>
                <w:sz w:val="24"/>
                <w:szCs w:val="24"/>
              </w:rPr>
              <w:t>Разработать «Программу информирования»:</w:t>
            </w:r>
          </w:p>
          <w:p w:rsidR="00C65AC0" w:rsidRPr="00C85FA0" w:rsidRDefault="00C65AC0" w:rsidP="00C85FA0">
            <w:pPr>
              <w:widowControl w:val="0"/>
              <w:numPr>
                <w:ilvl w:val="0"/>
                <w:numId w:val="14"/>
              </w:numPr>
              <w:overflowPunct w:val="0"/>
              <w:autoSpaceDE w:val="0"/>
              <w:autoSpaceDN w:val="0"/>
              <w:adjustRightInd w:val="0"/>
              <w:spacing w:after="0" w:line="360" w:lineRule="auto"/>
              <w:rPr>
                <w:rFonts w:ascii="Times New Roman" w:hAnsi="Times New Roman" w:cs="Times New Roman"/>
                <w:sz w:val="24"/>
                <w:szCs w:val="24"/>
              </w:rPr>
            </w:pPr>
            <w:r w:rsidRPr="00C85FA0">
              <w:rPr>
                <w:rFonts w:ascii="Times New Roman" w:hAnsi="Times New Roman" w:cs="Times New Roman"/>
                <w:sz w:val="24"/>
                <w:szCs w:val="24"/>
              </w:rPr>
              <w:t>развивать культ знаний тематическими лекциями для персонала и руководства компании;</w:t>
            </w:r>
          </w:p>
          <w:p w:rsidR="00C65AC0" w:rsidRPr="00C85FA0" w:rsidRDefault="00C65AC0" w:rsidP="00C85FA0">
            <w:pPr>
              <w:widowControl w:val="0"/>
              <w:numPr>
                <w:ilvl w:val="0"/>
                <w:numId w:val="14"/>
              </w:numPr>
              <w:overflowPunct w:val="0"/>
              <w:autoSpaceDE w:val="0"/>
              <w:autoSpaceDN w:val="0"/>
              <w:adjustRightInd w:val="0"/>
              <w:spacing w:after="0" w:line="360" w:lineRule="auto"/>
              <w:rPr>
                <w:rFonts w:ascii="Times New Roman" w:hAnsi="Times New Roman" w:cs="Times New Roman"/>
                <w:sz w:val="24"/>
                <w:szCs w:val="24"/>
              </w:rPr>
            </w:pPr>
            <w:r w:rsidRPr="00C85FA0">
              <w:rPr>
                <w:rFonts w:ascii="Times New Roman" w:hAnsi="Times New Roman" w:cs="Times New Roman"/>
                <w:sz w:val="24"/>
                <w:szCs w:val="24"/>
              </w:rPr>
              <w:t xml:space="preserve">познакомить персонал с «маршрутом карьерного роста»; </w:t>
            </w:r>
          </w:p>
          <w:p w:rsidR="00C65AC0" w:rsidRPr="00C85FA0" w:rsidRDefault="00C65AC0" w:rsidP="00C85FA0">
            <w:pPr>
              <w:widowControl w:val="0"/>
              <w:numPr>
                <w:ilvl w:val="0"/>
                <w:numId w:val="14"/>
              </w:numPr>
              <w:overflowPunct w:val="0"/>
              <w:autoSpaceDE w:val="0"/>
              <w:autoSpaceDN w:val="0"/>
              <w:adjustRightInd w:val="0"/>
              <w:spacing w:after="0" w:line="360" w:lineRule="auto"/>
              <w:rPr>
                <w:rFonts w:ascii="Times New Roman" w:hAnsi="Times New Roman" w:cs="Times New Roman"/>
                <w:sz w:val="24"/>
                <w:szCs w:val="24"/>
              </w:rPr>
            </w:pPr>
            <w:r w:rsidRPr="00C85FA0">
              <w:rPr>
                <w:rFonts w:ascii="Times New Roman" w:hAnsi="Times New Roman" w:cs="Times New Roman"/>
                <w:sz w:val="24"/>
                <w:szCs w:val="24"/>
              </w:rPr>
              <w:t xml:space="preserve">повысить приверженность сотрудников компании </w:t>
            </w:r>
            <w:r w:rsidRPr="00C85FA0">
              <w:rPr>
                <w:rFonts w:ascii="Times New Roman" w:hAnsi="Times New Roman" w:cs="Times New Roman"/>
                <w:sz w:val="24"/>
                <w:szCs w:val="24"/>
              </w:rPr>
              <w:sym w:font="Symbol" w:char="00BE"/>
            </w:r>
            <w:r w:rsidRPr="00C85FA0">
              <w:rPr>
                <w:rFonts w:ascii="Times New Roman" w:hAnsi="Times New Roman" w:cs="Times New Roman"/>
                <w:sz w:val="24"/>
                <w:szCs w:val="24"/>
              </w:rPr>
              <w:t xml:space="preserve"> познакомить (предварительно, разработав) персонал с видением, миссией, целями и ценностями компании.</w:t>
            </w:r>
          </w:p>
        </w:tc>
      </w:tr>
      <w:tr w:rsidR="00C65AC0" w:rsidRPr="0002394C" w:rsidTr="003D7691">
        <w:tc>
          <w:tcPr>
            <w:tcW w:w="534" w:type="dxa"/>
            <w:tcBorders>
              <w:top w:val="single" w:sz="4" w:space="0" w:color="000000"/>
              <w:left w:val="single" w:sz="4" w:space="0" w:color="000000"/>
              <w:bottom w:val="single" w:sz="4" w:space="0" w:color="000000"/>
              <w:right w:val="single" w:sz="4" w:space="0" w:color="000000"/>
            </w:tcBorders>
          </w:tcPr>
          <w:p w:rsidR="00C65AC0" w:rsidRPr="00C85FA0" w:rsidRDefault="00C65AC0" w:rsidP="00C85FA0">
            <w:pPr>
              <w:spacing w:line="360" w:lineRule="auto"/>
              <w:jc w:val="center"/>
              <w:rPr>
                <w:rFonts w:ascii="Times New Roman" w:hAnsi="Times New Roman" w:cs="Times New Roman"/>
                <w:sz w:val="24"/>
                <w:szCs w:val="24"/>
              </w:rPr>
            </w:pPr>
            <w:r w:rsidRPr="00C85FA0">
              <w:rPr>
                <w:rFonts w:ascii="Times New Roman" w:hAnsi="Times New Roman" w:cs="Times New Roman"/>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C65AC0" w:rsidRPr="00C85FA0" w:rsidRDefault="00C65AC0" w:rsidP="00C85FA0">
            <w:pPr>
              <w:spacing w:line="360" w:lineRule="auto"/>
              <w:rPr>
                <w:rFonts w:ascii="Times New Roman" w:hAnsi="Times New Roman" w:cs="Times New Roman"/>
                <w:sz w:val="24"/>
                <w:szCs w:val="24"/>
              </w:rPr>
            </w:pPr>
            <w:r w:rsidRPr="00C85FA0">
              <w:rPr>
                <w:rFonts w:ascii="Times New Roman" w:hAnsi="Times New Roman" w:cs="Times New Roman"/>
                <w:sz w:val="24"/>
                <w:szCs w:val="24"/>
              </w:rPr>
              <w:t xml:space="preserve">Разработать процедуры </w:t>
            </w:r>
            <w:proofErr w:type="gramStart"/>
            <w:r w:rsidRPr="00C85FA0">
              <w:rPr>
                <w:rFonts w:ascii="Times New Roman" w:hAnsi="Times New Roman" w:cs="Times New Roman"/>
                <w:sz w:val="24"/>
                <w:szCs w:val="24"/>
              </w:rPr>
              <w:t>контроля за</w:t>
            </w:r>
            <w:proofErr w:type="gramEnd"/>
            <w:r w:rsidRPr="00C85FA0">
              <w:rPr>
                <w:rFonts w:ascii="Times New Roman" w:hAnsi="Times New Roman" w:cs="Times New Roman"/>
                <w:sz w:val="24"/>
                <w:szCs w:val="24"/>
              </w:rPr>
              <w:t xml:space="preserve"> эффективностью обучения</w:t>
            </w:r>
          </w:p>
        </w:tc>
        <w:tc>
          <w:tcPr>
            <w:tcW w:w="6061" w:type="dxa"/>
            <w:tcBorders>
              <w:top w:val="single" w:sz="4" w:space="0" w:color="000000"/>
              <w:left w:val="single" w:sz="4" w:space="0" w:color="000000"/>
              <w:bottom w:val="single" w:sz="4" w:space="0" w:color="000000"/>
              <w:right w:val="single" w:sz="4" w:space="0" w:color="000000"/>
            </w:tcBorders>
          </w:tcPr>
          <w:p w:rsidR="00C65AC0" w:rsidRPr="00C85FA0" w:rsidRDefault="00C65AC0" w:rsidP="00C85FA0">
            <w:pPr>
              <w:widowControl w:val="0"/>
              <w:numPr>
                <w:ilvl w:val="0"/>
                <w:numId w:val="15"/>
              </w:numPr>
              <w:overflowPunct w:val="0"/>
              <w:autoSpaceDE w:val="0"/>
              <w:autoSpaceDN w:val="0"/>
              <w:adjustRightInd w:val="0"/>
              <w:spacing w:after="0" w:line="360" w:lineRule="auto"/>
              <w:rPr>
                <w:rFonts w:ascii="Times New Roman" w:hAnsi="Times New Roman" w:cs="Times New Roman"/>
                <w:sz w:val="24"/>
                <w:szCs w:val="24"/>
              </w:rPr>
            </w:pPr>
            <w:r w:rsidRPr="00C85FA0">
              <w:rPr>
                <w:rFonts w:ascii="Times New Roman" w:hAnsi="Times New Roman" w:cs="Times New Roman"/>
                <w:sz w:val="24"/>
                <w:szCs w:val="24"/>
              </w:rPr>
              <w:t>Регламентировать процессы адаптации, обучения и развития сотрудников соответствующими положениями;</w:t>
            </w:r>
          </w:p>
          <w:p w:rsidR="00C65AC0" w:rsidRPr="00C85FA0" w:rsidRDefault="00C65AC0" w:rsidP="00C85FA0">
            <w:pPr>
              <w:widowControl w:val="0"/>
              <w:numPr>
                <w:ilvl w:val="0"/>
                <w:numId w:val="15"/>
              </w:numPr>
              <w:overflowPunct w:val="0"/>
              <w:autoSpaceDE w:val="0"/>
              <w:autoSpaceDN w:val="0"/>
              <w:adjustRightInd w:val="0"/>
              <w:spacing w:after="0" w:line="360" w:lineRule="auto"/>
              <w:rPr>
                <w:rFonts w:ascii="Times New Roman" w:hAnsi="Times New Roman" w:cs="Times New Roman"/>
                <w:sz w:val="24"/>
                <w:szCs w:val="24"/>
              </w:rPr>
            </w:pPr>
            <w:r w:rsidRPr="00C85FA0">
              <w:rPr>
                <w:rFonts w:ascii="Times New Roman" w:hAnsi="Times New Roman" w:cs="Times New Roman"/>
                <w:sz w:val="24"/>
                <w:szCs w:val="24"/>
              </w:rPr>
              <w:t>подобрать приемлемую модель для оценки эффективности обучения персонала.</w:t>
            </w:r>
          </w:p>
        </w:tc>
      </w:tr>
    </w:tbl>
    <w:p w:rsidR="00C65AC0" w:rsidRDefault="00C65AC0" w:rsidP="00C85FA0">
      <w:pPr>
        <w:pStyle w:val="3"/>
        <w:spacing w:before="0" w:after="0"/>
        <w:ind w:firstLine="0"/>
        <w:rPr>
          <w:highlight w:val="yellow"/>
        </w:rPr>
      </w:pPr>
      <w:bookmarkStart w:id="3" w:name="_Toc319017182"/>
    </w:p>
    <w:p w:rsidR="00903E38" w:rsidRDefault="009C19FC" w:rsidP="00CA1754">
      <w:pPr>
        <w:spacing w:line="360" w:lineRule="auto"/>
        <w:ind w:firstLine="851"/>
        <w:contextualSpacing/>
        <w:jc w:val="both"/>
        <w:rPr>
          <w:rFonts w:ascii="Times New Roman" w:eastAsia="Times New Roman" w:hAnsi="Times New Roman" w:cs="Times New Roman"/>
          <w:sz w:val="24"/>
          <w:szCs w:val="24"/>
          <w:lang w:eastAsia="ru-RU"/>
        </w:rPr>
      </w:pPr>
      <w:bookmarkStart w:id="4" w:name="_Toc325314630"/>
      <w:r w:rsidRPr="00A500E8">
        <w:rPr>
          <w:rFonts w:ascii="Times New Roman" w:hAnsi="Times New Roman" w:cs="Times New Roman"/>
          <w:sz w:val="24"/>
          <w:szCs w:val="24"/>
        </w:rPr>
        <w:t xml:space="preserve">В </w:t>
      </w:r>
      <w:proofErr w:type="gramStart"/>
      <w:r w:rsidRPr="00A500E8">
        <w:rPr>
          <w:rFonts w:ascii="Times New Roman" w:hAnsi="Times New Roman" w:cs="Times New Roman"/>
          <w:sz w:val="24"/>
          <w:szCs w:val="24"/>
        </w:rPr>
        <w:t>рамках</w:t>
      </w:r>
      <w:proofErr w:type="gramEnd"/>
      <w:r w:rsidRPr="00A500E8">
        <w:rPr>
          <w:rFonts w:ascii="Times New Roman" w:hAnsi="Times New Roman" w:cs="Times New Roman"/>
          <w:sz w:val="24"/>
          <w:szCs w:val="24"/>
        </w:rPr>
        <w:t xml:space="preserve"> детализации</w:t>
      </w:r>
      <w:r w:rsidR="007501DF" w:rsidRPr="00A500E8">
        <w:rPr>
          <w:rFonts w:ascii="Times New Roman" w:hAnsi="Times New Roman" w:cs="Times New Roman"/>
          <w:sz w:val="24"/>
          <w:szCs w:val="24"/>
        </w:rPr>
        <w:t xml:space="preserve"> </w:t>
      </w:r>
      <w:r w:rsidRPr="00A500E8">
        <w:rPr>
          <w:rFonts w:ascii="Times New Roman" w:hAnsi="Times New Roman" w:cs="Times New Roman"/>
          <w:sz w:val="24"/>
          <w:szCs w:val="24"/>
        </w:rPr>
        <w:t xml:space="preserve"> плана</w:t>
      </w:r>
      <w:r w:rsidR="00C65AC0" w:rsidRPr="00A500E8">
        <w:rPr>
          <w:rFonts w:ascii="Times New Roman" w:hAnsi="Times New Roman" w:cs="Times New Roman"/>
          <w:sz w:val="24"/>
          <w:szCs w:val="24"/>
        </w:rPr>
        <w:t xml:space="preserve"> и осуществлени</w:t>
      </w:r>
      <w:r w:rsidR="009D6546">
        <w:rPr>
          <w:rFonts w:ascii="Times New Roman" w:hAnsi="Times New Roman" w:cs="Times New Roman"/>
          <w:sz w:val="24"/>
          <w:szCs w:val="24"/>
        </w:rPr>
        <w:t>я</w:t>
      </w:r>
      <w:r w:rsidR="00C65AC0" w:rsidRPr="00A500E8">
        <w:rPr>
          <w:rFonts w:ascii="Times New Roman" w:hAnsi="Times New Roman" w:cs="Times New Roman"/>
          <w:sz w:val="24"/>
          <w:szCs w:val="24"/>
        </w:rPr>
        <w:t xml:space="preserve"> мероприятий по оптимизации системы обучения и развития персонала</w:t>
      </w:r>
      <w:bookmarkEnd w:id="3"/>
      <w:bookmarkEnd w:id="4"/>
      <w:r w:rsidRPr="00A500E8">
        <w:rPr>
          <w:rFonts w:ascii="Times New Roman" w:hAnsi="Times New Roman" w:cs="Times New Roman"/>
          <w:sz w:val="24"/>
          <w:szCs w:val="24"/>
        </w:rPr>
        <w:t xml:space="preserve"> была осуществлена  процедура оценки</w:t>
      </w:r>
      <w:r w:rsidR="00903E38" w:rsidRPr="00A500E8">
        <w:rPr>
          <w:rFonts w:ascii="Times New Roman" w:hAnsi="Times New Roman" w:cs="Times New Roman"/>
          <w:sz w:val="24"/>
          <w:szCs w:val="24"/>
        </w:rPr>
        <w:t xml:space="preserve"> </w:t>
      </w:r>
      <w:r w:rsidRPr="00A500E8">
        <w:rPr>
          <w:rFonts w:ascii="Times New Roman" w:hAnsi="Times New Roman" w:cs="Times New Roman"/>
          <w:sz w:val="24"/>
          <w:szCs w:val="24"/>
        </w:rPr>
        <w:t>персонала</w:t>
      </w:r>
      <w:r w:rsidR="00903E38" w:rsidRPr="00A500E8">
        <w:rPr>
          <w:rFonts w:ascii="Times New Roman" w:hAnsi="Times New Roman" w:cs="Times New Roman"/>
          <w:sz w:val="24"/>
          <w:szCs w:val="24"/>
        </w:rPr>
        <w:t xml:space="preserve">; </w:t>
      </w:r>
      <w:r w:rsidRPr="00A500E8">
        <w:rPr>
          <w:rFonts w:ascii="Times New Roman" w:hAnsi="Times New Roman" w:cs="Times New Roman"/>
          <w:sz w:val="24"/>
          <w:szCs w:val="24"/>
        </w:rPr>
        <w:t xml:space="preserve"> внесены изменения в систему обучения и развития персонала</w:t>
      </w:r>
      <w:r w:rsidR="00977893">
        <w:rPr>
          <w:rFonts w:ascii="Times New Roman" w:hAnsi="Times New Roman" w:cs="Times New Roman"/>
          <w:sz w:val="24"/>
          <w:szCs w:val="24"/>
        </w:rPr>
        <w:t>,</w:t>
      </w:r>
      <w:r w:rsidR="00903E38" w:rsidRPr="00A500E8">
        <w:rPr>
          <w:rFonts w:ascii="Times New Roman" w:hAnsi="Times New Roman" w:cs="Times New Roman"/>
          <w:b/>
          <w:sz w:val="24"/>
          <w:szCs w:val="24"/>
        </w:rPr>
        <w:t xml:space="preserve"> </w:t>
      </w:r>
      <w:r w:rsidR="00903E38" w:rsidRPr="00A500E8">
        <w:rPr>
          <w:rFonts w:ascii="Times New Roman" w:hAnsi="Times New Roman" w:cs="Times New Roman"/>
          <w:sz w:val="24"/>
          <w:szCs w:val="24"/>
        </w:rPr>
        <w:t>открыт доступ к электронной библиотеке КЦДО (Корпоративный Центр Дистанционного Обучения сотрудников)</w:t>
      </w:r>
      <w:r w:rsidR="00A500E8" w:rsidRPr="00A500E8">
        <w:rPr>
          <w:rFonts w:ascii="Times New Roman" w:hAnsi="Times New Roman" w:cs="Times New Roman"/>
          <w:sz w:val="24"/>
          <w:szCs w:val="24"/>
        </w:rPr>
        <w:t xml:space="preserve"> </w:t>
      </w:r>
      <w:r w:rsidR="00A500E8">
        <w:rPr>
          <w:rFonts w:ascii="Times New Roman" w:hAnsi="Times New Roman" w:cs="Times New Roman"/>
          <w:sz w:val="24"/>
          <w:szCs w:val="24"/>
        </w:rPr>
        <w:t xml:space="preserve">- </w:t>
      </w:r>
      <w:proofErr w:type="spellStart"/>
      <w:r w:rsidR="00A500E8" w:rsidRPr="00A500E8">
        <w:rPr>
          <w:rFonts w:ascii="Times New Roman" w:hAnsi="Times New Roman" w:cs="Times New Roman"/>
          <w:sz w:val="24"/>
          <w:szCs w:val="24"/>
        </w:rPr>
        <w:t>Universal</w:t>
      </w:r>
      <w:proofErr w:type="spellEnd"/>
      <w:r w:rsidR="00A500E8" w:rsidRPr="00A500E8">
        <w:rPr>
          <w:rFonts w:ascii="Times New Roman" w:hAnsi="Times New Roman" w:cs="Times New Roman"/>
          <w:sz w:val="24"/>
          <w:szCs w:val="24"/>
        </w:rPr>
        <w:t xml:space="preserve"> </w:t>
      </w:r>
      <w:proofErr w:type="spellStart"/>
      <w:r w:rsidR="00A500E8" w:rsidRPr="00A500E8">
        <w:rPr>
          <w:rFonts w:ascii="Times New Roman" w:hAnsi="Times New Roman" w:cs="Times New Roman"/>
          <w:sz w:val="24"/>
          <w:szCs w:val="24"/>
        </w:rPr>
        <w:t>Cargo</w:t>
      </w:r>
      <w:proofErr w:type="spellEnd"/>
      <w:r w:rsidR="00A500E8" w:rsidRPr="00A500E8">
        <w:rPr>
          <w:rFonts w:ascii="Times New Roman" w:hAnsi="Times New Roman" w:cs="Times New Roman"/>
          <w:sz w:val="24"/>
          <w:szCs w:val="24"/>
        </w:rPr>
        <w:t xml:space="preserve"> </w:t>
      </w:r>
      <w:proofErr w:type="spellStart"/>
      <w:r w:rsidR="00A500E8" w:rsidRPr="00A500E8">
        <w:rPr>
          <w:rFonts w:ascii="Times New Roman" w:hAnsi="Times New Roman" w:cs="Times New Roman"/>
          <w:sz w:val="24"/>
          <w:szCs w:val="24"/>
        </w:rPr>
        <w:t>Logistics</w:t>
      </w:r>
      <w:proofErr w:type="spellEnd"/>
      <w:r w:rsidR="00A500E8" w:rsidRPr="00A500E8">
        <w:rPr>
          <w:rFonts w:ascii="Times New Roman" w:hAnsi="Times New Roman" w:cs="Times New Roman"/>
          <w:sz w:val="24"/>
          <w:szCs w:val="24"/>
        </w:rPr>
        <w:t xml:space="preserve"> </w:t>
      </w:r>
      <w:proofErr w:type="spellStart"/>
      <w:r w:rsidR="00A500E8" w:rsidRPr="00A500E8">
        <w:rPr>
          <w:rFonts w:ascii="Times New Roman" w:hAnsi="Times New Roman" w:cs="Times New Roman"/>
          <w:sz w:val="24"/>
          <w:szCs w:val="24"/>
        </w:rPr>
        <w:t>Holding</w:t>
      </w:r>
      <w:proofErr w:type="spellEnd"/>
      <w:r w:rsidR="00A500E8" w:rsidRPr="00A500E8">
        <w:rPr>
          <w:rFonts w:ascii="Times New Roman" w:hAnsi="Times New Roman" w:cs="Times New Roman"/>
          <w:sz w:val="24"/>
          <w:szCs w:val="24"/>
        </w:rPr>
        <w:t xml:space="preserve"> (UCL </w:t>
      </w:r>
      <w:proofErr w:type="spellStart"/>
      <w:r w:rsidR="00A500E8" w:rsidRPr="00A500E8">
        <w:rPr>
          <w:rFonts w:ascii="Times New Roman" w:hAnsi="Times New Roman" w:cs="Times New Roman"/>
          <w:sz w:val="24"/>
          <w:szCs w:val="24"/>
        </w:rPr>
        <w:t>Holding</w:t>
      </w:r>
      <w:proofErr w:type="spellEnd"/>
      <w:r w:rsidR="00A500E8" w:rsidRPr="00A500E8">
        <w:rPr>
          <w:rFonts w:ascii="Times New Roman" w:hAnsi="Times New Roman" w:cs="Times New Roman"/>
          <w:sz w:val="24"/>
          <w:szCs w:val="24"/>
        </w:rPr>
        <w:t xml:space="preserve">) </w:t>
      </w:r>
      <w:r w:rsidR="00903E38" w:rsidRPr="00A500E8">
        <w:rPr>
          <w:rFonts w:ascii="Times New Roman" w:hAnsi="Times New Roman" w:cs="Times New Roman"/>
          <w:sz w:val="24"/>
          <w:szCs w:val="24"/>
        </w:rPr>
        <w:t>для всех сотрудников холдинга</w:t>
      </w:r>
      <w:r w:rsidR="00A500E8" w:rsidRPr="00A500E8">
        <w:rPr>
          <w:rFonts w:ascii="Times New Roman" w:hAnsi="Times New Roman" w:cs="Times New Roman"/>
          <w:sz w:val="24"/>
          <w:szCs w:val="24"/>
        </w:rPr>
        <w:t xml:space="preserve">; </w:t>
      </w:r>
      <w:r w:rsidRPr="00A500E8">
        <w:rPr>
          <w:rFonts w:ascii="Times New Roman" w:hAnsi="Times New Roman" w:cs="Times New Roman"/>
          <w:sz w:val="24"/>
          <w:szCs w:val="24"/>
        </w:rPr>
        <w:t xml:space="preserve"> </w:t>
      </w:r>
      <w:proofErr w:type="gramStart"/>
      <w:r w:rsidRPr="00A500E8">
        <w:rPr>
          <w:rFonts w:ascii="Times New Roman" w:hAnsi="Times New Roman" w:cs="Times New Roman"/>
          <w:sz w:val="24"/>
          <w:szCs w:val="24"/>
        </w:rPr>
        <w:t xml:space="preserve">проведены мероприятия по повышению </w:t>
      </w:r>
      <w:proofErr w:type="spellStart"/>
      <w:r w:rsidRPr="00A500E8">
        <w:rPr>
          <w:rFonts w:ascii="Times New Roman" w:hAnsi="Times New Roman" w:cs="Times New Roman"/>
          <w:sz w:val="24"/>
          <w:szCs w:val="24"/>
        </w:rPr>
        <w:t>мотивированности</w:t>
      </w:r>
      <w:proofErr w:type="spellEnd"/>
      <w:r w:rsidRPr="00A500E8">
        <w:rPr>
          <w:rFonts w:ascii="Times New Roman" w:hAnsi="Times New Roman" w:cs="Times New Roman"/>
          <w:sz w:val="24"/>
          <w:szCs w:val="24"/>
        </w:rPr>
        <w:t xml:space="preserve"> персонала к обучению</w:t>
      </w:r>
      <w:r w:rsidR="00A500E8" w:rsidRPr="00A500E8">
        <w:rPr>
          <w:rFonts w:ascii="Times New Roman" w:hAnsi="Times New Roman" w:cs="Times New Roman"/>
          <w:sz w:val="24"/>
          <w:szCs w:val="24"/>
        </w:rPr>
        <w:t>,</w:t>
      </w:r>
      <w:r w:rsidR="00903E38" w:rsidRPr="00A500E8">
        <w:rPr>
          <w:rFonts w:ascii="Times New Roman" w:hAnsi="Times New Roman" w:cs="Times New Roman"/>
          <w:sz w:val="24"/>
          <w:szCs w:val="24"/>
        </w:rPr>
        <w:t xml:space="preserve"> в частности проведено ознакомление  кандидатов в резерв с разработанным нами </w:t>
      </w:r>
      <w:r w:rsidR="00A500E8">
        <w:rPr>
          <w:rFonts w:ascii="Times New Roman" w:hAnsi="Times New Roman" w:cs="Times New Roman"/>
          <w:sz w:val="24"/>
          <w:szCs w:val="24"/>
        </w:rPr>
        <w:t xml:space="preserve"> </w:t>
      </w:r>
      <w:r w:rsidR="00903E38" w:rsidRPr="00A500E8">
        <w:rPr>
          <w:rFonts w:ascii="Times New Roman" w:hAnsi="Times New Roman" w:cs="Times New Roman"/>
          <w:sz w:val="24"/>
          <w:szCs w:val="24"/>
        </w:rPr>
        <w:t xml:space="preserve">«Карьерным деревом» и  перечнем необходимых достижений на пути к желаемой должности; </w:t>
      </w:r>
      <w:r w:rsidRPr="00A500E8">
        <w:rPr>
          <w:rFonts w:ascii="Times New Roman" w:hAnsi="Times New Roman" w:cs="Times New Roman"/>
          <w:sz w:val="24"/>
          <w:szCs w:val="24"/>
        </w:rPr>
        <w:t xml:space="preserve"> разработаны формы контроля за обучением</w:t>
      </w:r>
      <w:r w:rsidR="00A500E8">
        <w:rPr>
          <w:rFonts w:ascii="Times New Roman" w:hAnsi="Times New Roman" w:cs="Times New Roman"/>
          <w:sz w:val="24"/>
          <w:szCs w:val="24"/>
        </w:rPr>
        <w:t>,</w:t>
      </w:r>
      <w:r w:rsidR="00903E38" w:rsidRPr="00A500E8">
        <w:rPr>
          <w:rFonts w:ascii="Times New Roman" w:hAnsi="Times New Roman" w:cs="Times New Roman"/>
          <w:sz w:val="24"/>
          <w:szCs w:val="24"/>
        </w:rPr>
        <w:t xml:space="preserve"> включивш</w:t>
      </w:r>
      <w:r w:rsidR="009D6546">
        <w:rPr>
          <w:rFonts w:ascii="Times New Roman" w:hAnsi="Times New Roman" w:cs="Times New Roman"/>
          <w:sz w:val="24"/>
          <w:szCs w:val="24"/>
        </w:rPr>
        <w:t>и</w:t>
      </w:r>
      <w:r w:rsidR="00A500E8">
        <w:rPr>
          <w:rFonts w:ascii="Times New Roman" w:hAnsi="Times New Roman" w:cs="Times New Roman"/>
          <w:sz w:val="24"/>
          <w:szCs w:val="24"/>
        </w:rPr>
        <w:t>е</w:t>
      </w:r>
      <w:r w:rsidR="00903E38" w:rsidRPr="00A500E8">
        <w:rPr>
          <w:rFonts w:ascii="Times New Roman" w:hAnsi="Times New Roman" w:cs="Times New Roman"/>
          <w:sz w:val="24"/>
          <w:szCs w:val="24"/>
        </w:rPr>
        <w:t xml:space="preserve"> в себя регламентирующую документацию, </w:t>
      </w:r>
      <w:r w:rsidR="00A500E8" w:rsidRPr="00A500E8">
        <w:rPr>
          <w:rFonts w:ascii="Times New Roman" w:hAnsi="Times New Roman" w:cs="Times New Roman"/>
          <w:sz w:val="24"/>
          <w:szCs w:val="24"/>
        </w:rPr>
        <w:t>м</w:t>
      </w:r>
      <w:r w:rsidR="00903E38" w:rsidRPr="00A500E8">
        <w:rPr>
          <w:rFonts w:ascii="Times New Roman" w:hAnsi="Times New Roman" w:cs="Times New Roman"/>
          <w:sz w:val="24"/>
          <w:szCs w:val="24"/>
        </w:rPr>
        <w:t xml:space="preserve">одель </w:t>
      </w:r>
      <w:proofErr w:type="spellStart"/>
      <w:r w:rsidR="00903E38" w:rsidRPr="00A500E8">
        <w:rPr>
          <w:rFonts w:ascii="Times New Roman" w:hAnsi="Times New Roman" w:cs="Times New Roman"/>
          <w:sz w:val="24"/>
          <w:szCs w:val="24"/>
        </w:rPr>
        <w:t>Киркпатрика</w:t>
      </w:r>
      <w:proofErr w:type="spellEnd"/>
      <w:r w:rsidR="00903E38" w:rsidRPr="00A500E8">
        <w:rPr>
          <w:rFonts w:ascii="Times New Roman" w:hAnsi="Times New Roman" w:cs="Times New Roman"/>
          <w:sz w:val="24"/>
          <w:szCs w:val="24"/>
        </w:rPr>
        <w:t xml:space="preserve">, а так же перечень </w:t>
      </w:r>
      <w:r w:rsidR="00903E38" w:rsidRPr="00A500E8">
        <w:rPr>
          <w:rFonts w:ascii="Times New Roman" w:hAnsi="Times New Roman" w:cs="Times New Roman"/>
          <w:sz w:val="24"/>
          <w:szCs w:val="24"/>
        </w:rPr>
        <w:lastRenderedPageBreak/>
        <w:t xml:space="preserve">изменяющихся факторов </w:t>
      </w:r>
      <w:r w:rsidR="00903E38" w:rsidRPr="00A500E8">
        <w:rPr>
          <w:rFonts w:ascii="Times New Roman" w:eastAsia="Times New Roman" w:hAnsi="Times New Roman" w:cs="Times New Roman"/>
          <w:sz w:val="24"/>
          <w:szCs w:val="24"/>
          <w:lang w:eastAsia="ru-RU"/>
        </w:rPr>
        <w:t>показателей деятельности предприятия при успешном прохождении сотрудниками обучения, особенно на руководящих должностях.</w:t>
      </w:r>
      <w:proofErr w:type="gramEnd"/>
    </w:p>
    <w:p w:rsidR="003B6262" w:rsidRPr="007F60FC" w:rsidRDefault="003B6262" w:rsidP="00CA1754">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процессе</w:t>
      </w:r>
      <w:proofErr w:type="gramEnd"/>
      <w:r>
        <w:rPr>
          <w:rFonts w:ascii="Times New Roman" w:eastAsia="Times New Roman" w:hAnsi="Times New Roman" w:cs="Times New Roman"/>
          <w:sz w:val="24"/>
          <w:szCs w:val="24"/>
          <w:lang w:eastAsia="ru-RU"/>
        </w:rPr>
        <w:t xml:space="preserve"> выполнения проекта создания саморазвивающейся организации были предложены рекомендации по минимизации возможных ошибок</w:t>
      </w:r>
      <w:r w:rsidRPr="007F60FC">
        <w:rPr>
          <w:rFonts w:ascii="Times New Roman" w:eastAsia="Times New Roman" w:hAnsi="Times New Roman" w:cs="Times New Roman"/>
          <w:sz w:val="24"/>
          <w:szCs w:val="24"/>
          <w:lang w:eastAsia="ru-RU"/>
        </w:rPr>
        <w:t xml:space="preserve"> при построении и внедрении системы обучения внутри организации</w:t>
      </w:r>
      <w:r>
        <w:rPr>
          <w:rFonts w:ascii="Times New Roman" w:eastAsia="Times New Roman" w:hAnsi="Times New Roman" w:cs="Times New Roman"/>
          <w:sz w:val="24"/>
          <w:szCs w:val="24"/>
          <w:lang w:eastAsia="ru-RU"/>
        </w:rPr>
        <w:t>:</w:t>
      </w:r>
    </w:p>
    <w:p w:rsidR="003B6262" w:rsidRPr="003B6262" w:rsidRDefault="003B6262" w:rsidP="00CA1754">
      <w:pPr>
        <w:pStyle w:val="a9"/>
        <w:numPr>
          <w:ilvl w:val="0"/>
          <w:numId w:val="44"/>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53B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компании должна быть создана обстановка, в которой обучение должно восприниматься </w:t>
      </w:r>
      <w:r w:rsidRPr="003B6262">
        <w:rPr>
          <w:rFonts w:ascii="Times New Roman" w:eastAsia="Times New Roman" w:hAnsi="Times New Roman" w:cs="Times New Roman"/>
          <w:sz w:val="24"/>
          <w:szCs w:val="24"/>
          <w:lang w:eastAsia="ru-RU"/>
        </w:rPr>
        <w:t xml:space="preserve"> как серьезное стратегическое направление</w:t>
      </w:r>
      <w:r>
        <w:rPr>
          <w:rFonts w:ascii="Times New Roman" w:eastAsia="Times New Roman" w:hAnsi="Times New Roman" w:cs="Times New Roman"/>
          <w:sz w:val="24"/>
          <w:szCs w:val="24"/>
          <w:lang w:eastAsia="ru-RU"/>
        </w:rPr>
        <w:t>;</w:t>
      </w:r>
      <w:r w:rsidRPr="003B6262">
        <w:rPr>
          <w:rFonts w:ascii="Times New Roman" w:eastAsia="Times New Roman" w:hAnsi="Times New Roman" w:cs="Times New Roman"/>
          <w:sz w:val="24"/>
          <w:szCs w:val="24"/>
          <w:lang w:eastAsia="ru-RU"/>
        </w:rPr>
        <w:t xml:space="preserve"> </w:t>
      </w:r>
    </w:p>
    <w:p w:rsidR="003B6262" w:rsidRPr="003B6262" w:rsidRDefault="003B6262" w:rsidP="00CA1754">
      <w:pPr>
        <w:pStyle w:val="a9"/>
        <w:numPr>
          <w:ilvl w:val="0"/>
          <w:numId w:val="44"/>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B6262">
        <w:rPr>
          <w:rFonts w:ascii="Times New Roman" w:eastAsia="Times New Roman" w:hAnsi="Times New Roman" w:cs="Times New Roman"/>
          <w:sz w:val="24"/>
          <w:szCs w:val="24"/>
          <w:lang w:eastAsia="ru-RU"/>
        </w:rPr>
        <w:t xml:space="preserve">отребности в обучении </w:t>
      </w:r>
      <w:r>
        <w:rPr>
          <w:rFonts w:ascii="Times New Roman" w:eastAsia="Times New Roman" w:hAnsi="Times New Roman" w:cs="Times New Roman"/>
          <w:sz w:val="24"/>
          <w:szCs w:val="24"/>
          <w:lang w:eastAsia="ru-RU"/>
        </w:rPr>
        <w:t xml:space="preserve"> должны </w:t>
      </w:r>
      <w:r w:rsidRPr="003B6262">
        <w:rPr>
          <w:rFonts w:ascii="Times New Roman" w:eastAsia="Times New Roman" w:hAnsi="Times New Roman" w:cs="Times New Roman"/>
          <w:sz w:val="24"/>
          <w:szCs w:val="24"/>
          <w:lang w:eastAsia="ru-RU"/>
        </w:rPr>
        <w:t>оцениват</w:t>
      </w:r>
      <w:r>
        <w:rPr>
          <w:rFonts w:ascii="Times New Roman" w:eastAsia="Times New Roman" w:hAnsi="Times New Roman" w:cs="Times New Roman"/>
          <w:sz w:val="24"/>
          <w:szCs w:val="24"/>
          <w:lang w:eastAsia="ru-RU"/>
        </w:rPr>
        <w:t>ь</w:t>
      </w:r>
      <w:r w:rsidRPr="003B6262">
        <w:rPr>
          <w:rFonts w:ascii="Times New Roman" w:eastAsia="Times New Roman" w:hAnsi="Times New Roman" w:cs="Times New Roman"/>
          <w:sz w:val="24"/>
          <w:szCs w:val="24"/>
          <w:lang w:eastAsia="ru-RU"/>
        </w:rPr>
        <w:t>ся  на основе практических параметров</w:t>
      </w:r>
      <w:r w:rsidR="006853BF">
        <w:rPr>
          <w:rFonts w:ascii="Times New Roman" w:eastAsia="Times New Roman" w:hAnsi="Times New Roman" w:cs="Times New Roman"/>
          <w:sz w:val="24"/>
          <w:szCs w:val="24"/>
          <w:lang w:eastAsia="ru-RU"/>
        </w:rPr>
        <w:t>, которые должны быть оцифрованы в соответствии с существующими реалиями</w:t>
      </w:r>
      <w:proofErr w:type="gramStart"/>
      <w:r w:rsidR="006853BF">
        <w:rPr>
          <w:rFonts w:ascii="Times New Roman" w:eastAsia="Times New Roman" w:hAnsi="Times New Roman" w:cs="Times New Roman"/>
          <w:sz w:val="24"/>
          <w:szCs w:val="24"/>
          <w:lang w:eastAsia="ru-RU"/>
        </w:rPr>
        <w:t>;</w:t>
      </w:r>
      <w:r w:rsidRPr="003B6262">
        <w:rPr>
          <w:rFonts w:ascii="Times New Roman" w:eastAsia="Times New Roman" w:hAnsi="Times New Roman" w:cs="Times New Roman"/>
          <w:sz w:val="24"/>
          <w:szCs w:val="24"/>
          <w:lang w:eastAsia="ru-RU"/>
        </w:rPr>
        <w:t>.</w:t>
      </w:r>
      <w:proofErr w:type="gramEnd"/>
    </w:p>
    <w:p w:rsidR="006853BF" w:rsidRDefault="003B6262" w:rsidP="00CA1754">
      <w:pPr>
        <w:pStyle w:val="a9"/>
        <w:numPr>
          <w:ilvl w:val="0"/>
          <w:numId w:val="4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853BF">
        <w:rPr>
          <w:rFonts w:ascii="Times New Roman" w:eastAsia="Times New Roman" w:hAnsi="Times New Roman" w:cs="Times New Roman"/>
          <w:sz w:val="24"/>
          <w:szCs w:val="24"/>
          <w:lang w:eastAsia="ru-RU"/>
        </w:rPr>
        <w:t xml:space="preserve"> обучение персонала </w:t>
      </w:r>
      <w:r w:rsidR="006853BF" w:rsidRPr="006853BF">
        <w:rPr>
          <w:rFonts w:ascii="Times New Roman" w:eastAsia="Times New Roman" w:hAnsi="Times New Roman" w:cs="Times New Roman"/>
          <w:sz w:val="24"/>
          <w:szCs w:val="24"/>
          <w:lang w:eastAsia="ru-RU"/>
        </w:rPr>
        <w:t xml:space="preserve"> должно фин</w:t>
      </w:r>
      <w:r w:rsidR="006853BF">
        <w:rPr>
          <w:rFonts w:ascii="Times New Roman" w:eastAsia="Times New Roman" w:hAnsi="Times New Roman" w:cs="Times New Roman"/>
          <w:sz w:val="24"/>
          <w:szCs w:val="24"/>
          <w:lang w:eastAsia="ru-RU"/>
        </w:rPr>
        <w:t>а</w:t>
      </w:r>
      <w:r w:rsidR="006853BF" w:rsidRPr="006853BF">
        <w:rPr>
          <w:rFonts w:ascii="Times New Roman" w:eastAsia="Times New Roman" w:hAnsi="Times New Roman" w:cs="Times New Roman"/>
          <w:sz w:val="24"/>
          <w:szCs w:val="24"/>
          <w:lang w:eastAsia="ru-RU"/>
        </w:rPr>
        <w:t>нсиров</w:t>
      </w:r>
      <w:r w:rsidR="006853BF">
        <w:rPr>
          <w:rFonts w:ascii="Times New Roman" w:eastAsia="Times New Roman" w:hAnsi="Times New Roman" w:cs="Times New Roman"/>
          <w:sz w:val="24"/>
          <w:szCs w:val="24"/>
          <w:lang w:eastAsia="ru-RU"/>
        </w:rPr>
        <w:t>а</w:t>
      </w:r>
      <w:r w:rsidR="006853BF" w:rsidRPr="006853BF">
        <w:rPr>
          <w:rFonts w:ascii="Times New Roman" w:eastAsia="Times New Roman" w:hAnsi="Times New Roman" w:cs="Times New Roman"/>
          <w:sz w:val="24"/>
          <w:szCs w:val="24"/>
          <w:lang w:eastAsia="ru-RU"/>
        </w:rPr>
        <w:t>ться не по остаточному принципу, как это происходит в большинстве компаний;</w:t>
      </w:r>
    </w:p>
    <w:p w:rsidR="003B6262" w:rsidRPr="003B6262" w:rsidRDefault="006853BF" w:rsidP="00CA1754">
      <w:pPr>
        <w:pStyle w:val="a9"/>
        <w:numPr>
          <w:ilvl w:val="0"/>
          <w:numId w:val="44"/>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3B6262" w:rsidRPr="006853BF">
        <w:rPr>
          <w:rFonts w:ascii="Times New Roman" w:eastAsia="Times New Roman" w:hAnsi="Times New Roman" w:cs="Times New Roman"/>
          <w:sz w:val="24"/>
          <w:szCs w:val="24"/>
          <w:lang w:eastAsia="ru-RU"/>
        </w:rPr>
        <w:t xml:space="preserve">инейные </w:t>
      </w:r>
      <w:r>
        <w:rPr>
          <w:rFonts w:ascii="Times New Roman" w:eastAsia="Times New Roman" w:hAnsi="Times New Roman" w:cs="Times New Roman"/>
          <w:sz w:val="24"/>
          <w:szCs w:val="24"/>
          <w:lang w:eastAsia="ru-RU"/>
        </w:rPr>
        <w:t xml:space="preserve">менеджеры должны быть вовлечены в </w:t>
      </w:r>
      <w:r w:rsidR="003B6262" w:rsidRPr="006853BF">
        <w:rPr>
          <w:rFonts w:ascii="Times New Roman" w:eastAsia="Times New Roman" w:hAnsi="Times New Roman" w:cs="Times New Roman"/>
          <w:sz w:val="24"/>
          <w:szCs w:val="24"/>
          <w:lang w:eastAsia="ru-RU"/>
        </w:rPr>
        <w:t xml:space="preserve"> процесс обучения</w:t>
      </w:r>
      <w:r>
        <w:rPr>
          <w:rFonts w:ascii="Times New Roman" w:eastAsia="Times New Roman" w:hAnsi="Times New Roman" w:cs="Times New Roman"/>
          <w:sz w:val="24"/>
          <w:szCs w:val="24"/>
          <w:lang w:eastAsia="ru-RU"/>
        </w:rPr>
        <w:t xml:space="preserve"> и нести ответственность за его реализацию;</w:t>
      </w:r>
      <w:r w:rsidR="003B6262" w:rsidRPr="006853BF">
        <w:rPr>
          <w:rFonts w:ascii="Times New Roman" w:eastAsia="Times New Roman" w:hAnsi="Times New Roman" w:cs="Times New Roman"/>
          <w:sz w:val="24"/>
          <w:szCs w:val="24"/>
          <w:lang w:eastAsia="ru-RU"/>
        </w:rPr>
        <w:t xml:space="preserve"> </w:t>
      </w:r>
    </w:p>
    <w:p w:rsidR="003B6262" w:rsidRPr="003B6262" w:rsidRDefault="006853BF" w:rsidP="00CA1754">
      <w:pPr>
        <w:pStyle w:val="a9"/>
        <w:numPr>
          <w:ilvl w:val="0"/>
          <w:numId w:val="44"/>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 и внешние тренеры для обучения должны быть пообобраны с учетом высокого уровня профессионализма, опыта, знаний и компетентности</w:t>
      </w:r>
      <w:proofErr w:type="gramStart"/>
      <w:r>
        <w:rPr>
          <w:rFonts w:ascii="Times New Roman" w:eastAsia="Times New Roman" w:hAnsi="Times New Roman" w:cs="Times New Roman"/>
          <w:sz w:val="24"/>
          <w:szCs w:val="24"/>
          <w:lang w:eastAsia="ru-RU"/>
        </w:rPr>
        <w:t>;</w:t>
      </w:r>
      <w:r w:rsidR="003B6262" w:rsidRPr="003B6262">
        <w:rPr>
          <w:rFonts w:ascii="Times New Roman" w:eastAsia="Times New Roman" w:hAnsi="Times New Roman" w:cs="Times New Roman"/>
          <w:sz w:val="24"/>
          <w:szCs w:val="24"/>
          <w:lang w:eastAsia="ru-RU"/>
        </w:rPr>
        <w:t xml:space="preserve">. </w:t>
      </w:r>
      <w:proofErr w:type="gramEnd"/>
    </w:p>
    <w:p w:rsidR="006853BF" w:rsidRDefault="006853BF" w:rsidP="00CA1754">
      <w:pPr>
        <w:pStyle w:val="a9"/>
        <w:numPr>
          <w:ilvl w:val="0"/>
          <w:numId w:val="44"/>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B6262" w:rsidRPr="003B6262">
        <w:rPr>
          <w:rFonts w:ascii="Times New Roman" w:eastAsia="Times New Roman" w:hAnsi="Times New Roman" w:cs="Times New Roman"/>
          <w:sz w:val="24"/>
          <w:szCs w:val="24"/>
          <w:lang w:eastAsia="ru-RU"/>
        </w:rPr>
        <w:t xml:space="preserve">азработанные программы обучения </w:t>
      </w:r>
      <w:r>
        <w:rPr>
          <w:rFonts w:ascii="Times New Roman" w:eastAsia="Times New Roman" w:hAnsi="Times New Roman" w:cs="Times New Roman"/>
          <w:sz w:val="24"/>
          <w:szCs w:val="24"/>
          <w:lang w:eastAsia="ru-RU"/>
        </w:rPr>
        <w:t xml:space="preserve"> должны иметь конкретную практическую направленность и разработаны таким образом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чтобы вызывали доверие </w:t>
      </w:r>
      <w:r w:rsidR="003B6262" w:rsidRPr="003B62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обучающихся;</w:t>
      </w:r>
    </w:p>
    <w:p w:rsidR="003B6262" w:rsidRDefault="003B6262" w:rsidP="00CA1754">
      <w:pPr>
        <w:pStyle w:val="a9"/>
        <w:numPr>
          <w:ilvl w:val="0"/>
          <w:numId w:val="4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6853BF">
        <w:rPr>
          <w:rFonts w:ascii="Times New Roman" w:eastAsia="Times New Roman" w:hAnsi="Times New Roman" w:cs="Times New Roman"/>
          <w:sz w:val="24"/>
          <w:szCs w:val="24"/>
          <w:lang w:eastAsia="ru-RU"/>
        </w:rPr>
        <w:t xml:space="preserve">Обучение </w:t>
      </w:r>
      <w:r w:rsidR="006853BF" w:rsidRPr="006853BF">
        <w:rPr>
          <w:rFonts w:ascii="Times New Roman" w:eastAsia="Times New Roman" w:hAnsi="Times New Roman" w:cs="Times New Roman"/>
          <w:sz w:val="24"/>
          <w:szCs w:val="24"/>
          <w:lang w:eastAsia="ru-RU"/>
        </w:rPr>
        <w:t xml:space="preserve"> должно быть непрерывным и постоянно подкре</w:t>
      </w:r>
      <w:r w:rsidR="006853BF">
        <w:rPr>
          <w:rFonts w:ascii="Times New Roman" w:eastAsia="Times New Roman" w:hAnsi="Times New Roman" w:cs="Times New Roman"/>
          <w:sz w:val="24"/>
          <w:szCs w:val="24"/>
          <w:lang w:eastAsia="ru-RU"/>
        </w:rPr>
        <w:t>п</w:t>
      </w:r>
      <w:r w:rsidR="006853BF" w:rsidRPr="006853BF">
        <w:rPr>
          <w:rFonts w:ascii="Times New Roman" w:eastAsia="Times New Roman" w:hAnsi="Times New Roman" w:cs="Times New Roman"/>
          <w:sz w:val="24"/>
          <w:szCs w:val="24"/>
          <w:lang w:eastAsia="ru-RU"/>
        </w:rPr>
        <w:t xml:space="preserve">ляться; </w:t>
      </w:r>
      <w:r w:rsidRPr="006853BF">
        <w:rPr>
          <w:rFonts w:ascii="Times New Roman" w:eastAsia="Times New Roman" w:hAnsi="Times New Roman" w:cs="Times New Roman"/>
          <w:sz w:val="24"/>
          <w:szCs w:val="24"/>
          <w:lang w:eastAsia="ru-RU"/>
        </w:rPr>
        <w:t xml:space="preserve">Эффективность обучения </w:t>
      </w:r>
      <w:r w:rsidR="006853BF">
        <w:rPr>
          <w:rFonts w:ascii="Times New Roman" w:eastAsia="Times New Roman" w:hAnsi="Times New Roman" w:cs="Times New Roman"/>
          <w:sz w:val="24"/>
          <w:szCs w:val="24"/>
          <w:lang w:eastAsia="ru-RU"/>
        </w:rPr>
        <w:t xml:space="preserve"> должно оцениваться выработанными стандартными критериями </w:t>
      </w:r>
      <w:proofErr w:type="gramStart"/>
      <w:r w:rsidR="006853BF">
        <w:rPr>
          <w:rFonts w:ascii="Times New Roman" w:eastAsia="Times New Roman" w:hAnsi="Times New Roman" w:cs="Times New Roman"/>
          <w:sz w:val="24"/>
          <w:szCs w:val="24"/>
          <w:lang w:eastAsia="ru-RU"/>
        </w:rPr>
        <w:t xml:space="preserve">( </w:t>
      </w:r>
      <w:proofErr w:type="gramEnd"/>
      <w:r w:rsidR="006853BF">
        <w:rPr>
          <w:rFonts w:ascii="Times New Roman" w:eastAsia="Times New Roman" w:hAnsi="Times New Roman" w:cs="Times New Roman"/>
          <w:sz w:val="24"/>
          <w:szCs w:val="24"/>
          <w:lang w:val="en-US" w:eastAsia="ru-RU"/>
        </w:rPr>
        <w:t>KPI</w:t>
      </w:r>
      <w:r w:rsidR="006853BF" w:rsidRPr="006853BF">
        <w:rPr>
          <w:rFonts w:ascii="Times New Roman" w:eastAsia="Times New Roman" w:hAnsi="Times New Roman" w:cs="Times New Roman"/>
          <w:sz w:val="24"/>
          <w:szCs w:val="24"/>
          <w:lang w:eastAsia="ru-RU"/>
        </w:rPr>
        <w:t xml:space="preserve">  и др.)</w:t>
      </w:r>
      <w:r w:rsidR="006853BF">
        <w:rPr>
          <w:rFonts w:ascii="Times New Roman" w:eastAsia="Times New Roman" w:hAnsi="Times New Roman" w:cs="Times New Roman"/>
          <w:sz w:val="24"/>
          <w:szCs w:val="24"/>
          <w:lang w:eastAsia="ru-RU"/>
        </w:rPr>
        <w:t>;</w:t>
      </w:r>
    </w:p>
    <w:p w:rsidR="003B6262" w:rsidRPr="00A500E8" w:rsidRDefault="006853BF" w:rsidP="00CA1754">
      <w:pPr>
        <w:pStyle w:val="a9"/>
        <w:numPr>
          <w:ilvl w:val="0"/>
          <w:numId w:val="44"/>
        </w:numPr>
        <w:spacing w:before="100" w:beforeAutospacing="1" w:after="100" w:afterAutospacing="1" w:line="360" w:lineRule="auto"/>
        <w:jc w:val="both"/>
        <w:rPr>
          <w:rFonts w:ascii="Times New Roman" w:hAnsi="Times New Roman" w:cs="Times New Roman"/>
          <w:sz w:val="24"/>
          <w:szCs w:val="24"/>
        </w:rPr>
      </w:pPr>
      <w:r w:rsidRPr="006853BF">
        <w:rPr>
          <w:rFonts w:ascii="Times New Roman" w:eastAsia="Times New Roman" w:hAnsi="Times New Roman" w:cs="Times New Roman"/>
          <w:sz w:val="24"/>
          <w:szCs w:val="24"/>
          <w:lang w:eastAsia="ru-RU"/>
        </w:rPr>
        <w:t xml:space="preserve">Обучение  должно соответствовать корпоративной культуре компании и ее философии. </w:t>
      </w:r>
    </w:p>
    <w:p w:rsidR="009C19FC" w:rsidRDefault="009C19FC" w:rsidP="006853BF">
      <w:pPr>
        <w:spacing w:line="360" w:lineRule="auto"/>
        <w:ind w:firstLine="851"/>
        <w:contextualSpacing/>
        <w:jc w:val="both"/>
        <w:rPr>
          <w:rFonts w:ascii="Times New Roman" w:hAnsi="Times New Roman" w:cs="Times New Roman"/>
          <w:sz w:val="24"/>
          <w:szCs w:val="24"/>
        </w:rPr>
      </w:pPr>
      <w:r w:rsidRPr="00A500E8">
        <w:rPr>
          <w:rFonts w:ascii="Times New Roman" w:hAnsi="Times New Roman" w:cs="Times New Roman"/>
          <w:sz w:val="24"/>
          <w:szCs w:val="24"/>
        </w:rPr>
        <w:t>По завершении всех намеченных мероприятий</w:t>
      </w:r>
      <w:r w:rsidR="007501DF" w:rsidRPr="00A500E8">
        <w:rPr>
          <w:rFonts w:ascii="Times New Roman" w:hAnsi="Times New Roman" w:cs="Times New Roman"/>
          <w:sz w:val="24"/>
          <w:szCs w:val="24"/>
        </w:rPr>
        <w:t xml:space="preserve"> компания</w:t>
      </w:r>
      <w:r w:rsidRPr="00A500E8">
        <w:rPr>
          <w:rFonts w:ascii="Times New Roman" w:hAnsi="Times New Roman" w:cs="Times New Roman"/>
          <w:sz w:val="24"/>
          <w:szCs w:val="24"/>
        </w:rPr>
        <w:t xml:space="preserve"> ООО «В.Ф.Танкер» должна стать обладательницей полноценной инновационной систем</w:t>
      </w:r>
      <w:r w:rsidR="00374E94">
        <w:rPr>
          <w:rFonts w:ascii="Times New Roman" w:hAnsi="Times New Roman" w:cs="Times New Roman"/>
          <w:sz w:val="24"/>
          <w:szCs w:val="24"/>
        </w:rPr>
        <w:t>ы</w:t>
      </w:r>
      <w:r w:rsidRPr="00A500E8">
        <w:rPr>
          <w:rFonts w:ascii="Times New Roman" w:hAnsi="Times New Roman" w:cs="Times New Roman"/>
          <w:sz w:val="24"/>
          <w:szCs w:val="24"/>
        </w:rPr>
        <w:t xml:space="preserve"> внутреннего обучения и развития персонала, и сможет по праву называться саморазвивающейся организацией</w:t>
      </w:r>
      <w:r w:rsidR="007501DF" w:rsidRPr="00A500E8">
        <w:rPr>
          <w:rFonts w:ascii="Times New Roman" w:hAnsi="Times New Roman" w:cs="Times New Roman"/>
          <w:sz w:val="24"/>
          <w:szCs w:val="24"/>
        </w:rPr>
        <w:t>.</w:t>
      </w:r>
      <w:r w:rsidR="00CA1754">
        <w:rPr>
          <w:rFonts w:ascii="Times New Roman" w:hAnsi="Times New Roman" w:cs="Times New Roman"/>
          <w:sz w:val="24"/>
          <w:szCs w:val="24"/>
        </w:rPr>
        <w:t xml:space="preserve"> </w:t>
      </w:r>
      <w:proofErr w:type="gramStart"/>
      <w:r w:rsidR="00CA1754">
        <w:rPr>
          <w:rFonts w:ascii="Times New Roman" w:hAnsi="Times New Roman" w:cs="Times New Roman"/>
          <w:sz w:val="24"/>
          <w:szCs w:val="24"/>
        </w:rPr>
        <w:t xml:space="preserve">Разработка проекта саморазвивающейся организации  не примере  </w:t>
      </w:r>
      <w:r w:rsidR="00CA1754" w:rsidRPr="00A500E8">
        <w:rPr>
          <w:rFonts w:ascii="Times New Roman" w:hAnsi="Times New Roman" w:cs="Times New Roman"/>
          <w:sz w:val="24"/>
          <w:szCs w:val="24"/>
        </w:rPr>
        <w:t xml:space="preserve">ООО «В.Ф.Танкер» </w:t>
      </w:r>
      <w:r w:rsidR="00CA1754">
        <w:rPr>
          <w:rFonts w:ascii="Times New Roman" w:hAnsi="Times New Roman" w:cs="Times New Roman"/>
          <w:sz w:val="24"/>
          <w:szCs w:val="24"/>
        </w:rPr>
        <w:t>обусловлена возросшими возможностями информационно – технологического фактора сопровождения данного процесса; реструктуризацией бизнеса и его рост</w:t>
      </w:r>
      <w:r w:rsidR="00F37423">
        <w:rPr>
          <w:rFonts w:ascii="Times New Roman" w:hAnsi="Times New Roman" w:cs="Times New Roman"/>
          <w:sz w:val="24"/>
          <w:szCs w:val="24"/>
        </w:rPr>
        <w:t>ом</w:t>
      </w:r>
      <w:r w:rsidR="00CA1754">
        <w:rPr>
          <w:rFonts w:ascii="Times New Roman" w:hAnsi="Times New Roman" w:cs="Times New Roman"/>
          <w:sz w:val="24"/>
          <w:szCs w:val="24"/>
        </w:rPr>
        <w:t xml:space="preserve"> за период с момента основания компании </w:t>
      </w:r>
      <w:r w:rsidR="00CA1754" w:rsidRPr="00A500E8">
        <w:rPr>
          <w:rFonts w:ascii="Times New Roman" w:hAnsi="Times New Roman" w:cs="Times New Roman"/>
          <w:sz w:val="24"/>
          <w:szCs w:val="24"/>
        </w:rPr>
        <w:t xml:space="preserve">ООО «В.Ф.Танкер» </w:t>
      </w:r>
      <w:r w:rsidR="00CA1754">
        <w:rPr>
          <w:rFonts w:ascii="Times New Roman" w:hAnsi="Times New Roman" w:cs="Times New Roman"/>
          <w:sz w:val="24"/>
          <w:szCs w:val="24"/>
        </w:rPr>
        <w:t xml:space="preserve"> в 2000г; глобализацией бизнеса  </w:t>
      </w:r>
      <w:r w:rsidR="00F37423">
        <w:rPr>
          <w:rFonts w:ascii="Times New Roman" w:hAnsi="Times New Roman" w:cs="Times New Roman"/>
          <w:sz w:val="24"/>
          <w:szCs w:val="24"/>
        </w:rPr>
        <w:t xml:space="preserve"> ОАО </w:t>
      </w:r>
      <w:r w:rsidR="00CA1754">
        <w:rPr>
          <w:rFonts w:ascii="Times New Roman" w:hAnsi="Times New Roman" w:cs="Times New Roman"/>
          <w:sz w:val="24"/>
          <w:szCs w:val="24"/>
        </w:rPr>
        <w:t>Судоходной компании «Волжское пароходство», а так же  использованием в развитии компании концепции стратегического планирования.</w:t>
      </w:r>
      <w:proofErr w:type="gramEnd"/>
    </w:p>
    <w:p w:rsidR="00864CB8" w:rsidRDefault="00EF7152" w:rsidP="00864C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Решение  проблемы перехода к саморазвивающейся организации выявило новые направления научных исследований в области  управления персоналом. В частности  решение проблематики саморазвивающейся организации привело к необходимости создания проекта стратегического </w:t>
      </w:r>
      <w:proofErr w:type="spellStart"/>
      <w:r>
        <w:rPr>
          <w:rFonts w:ascii="Times New Roman" w:hAnsi="Times New Roman" w:cs="Times New Roman"/>
          <w:sz w:val="24"/>
          <w:szCs w:val="24"/>
        </w:rPr>
        <w:t>ассесмента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предполагает  разработку технологий для поддержания  процессов профессионализации, использования возможностей </w:t>
      </w:r>
      <w:proofErr w:type="spellStart"/>
      <w:r>
        <w:rPr>
          <w:rFonts w:ascii="Times New Roman" w:hAnsi="Times New Roman" w:cs="Times New Roman"/>
          <w:sz w:val="24"/>
          <w:szCs w:val="24"/>
        </w:rPr>
        <w:t>ассесмент</w:t>
      </w:r>
      <w:proofErr w:type="spellEnd"/>
      <w:r>
        <w:rPr>
          <w:rFonts w:ascii="Times New Roman" w:hAnsi="Times New Roman" w:cs="Times New Roman"/>
          <w:sz w:val="24"/>
          <w:szCs w:val="24"/>
        </w:rPr>
        <w:t xml:space="preserve"> – технологий для развития личностных компетентностей персонала, а так же  для роста индивидуального потенциала в соответствии с моделью профессионализма сотрудника.</w:t>
      </w:r>
      <w:r w:rsidR="00F4102C">
        <w:rPr>
          <w:rFonts w:ascii="Times New Roman" w:hAnsi="Times New Roman" w:cs="Times New Roman"/>
          <w:sz w:val="24"/>
          <w:szCs w:val="24"/>
        </w:rPr>
        <w:t xml:space="preserve"> </w:t>
      </w:r>
    </w:p>
    <w:p w:rsidR="00F4102C" w:rsidRDefault="00864CB8" w:rsidP="00864CB8">
      <w:pPr>
        <w:spacing w:after="0" w:line="360" w:lineRule="auto"/>
        <w:ind w:firstLine="709"/>
        <w:jc w:val="both"/>
        <w:rPr>
          <w:rFonts w:ascii="Times New Roman" w:hAnsi="Times New Roman" w:cs="Times New Roman"/>
          <w:sz w:val="24"/>
          <w:szCs w:val="24"/>
        </w:rPr>
      </w:pPr>
      <w:r w:rsidRPr="00864CB8">
        <w:rPr>
          <w:rFonts w:ascii="Times New Roman" w:hAnsi="Times New Roman" w:cs="Times New Roman"/>
          <w:sz w:val="24"/>
          <w:szCs w:val="24"/>
        </w:rPr>
        <w:t>При современном подходе организация рассматривается как замкнутая система, имеющая на входе воздействия изменяющихся внешних факторов, а на выходе – конкурентные преимущества, качества которых напрямую зависят от развития человеческого капитала. Таким образом, обучение сегодня – это необходимое условие выживания организации, а процесс обучения – основа развития. Соответственно измененный взгляд на обучение предполагает, что последнее – это не развитие индивидов посредством повышения их квалификации, а решение проблем организации. В свою очередь, организация может уменьшить или усилить отрицательное или положительное воздействие внешних факторов, в зависимости от уделяемого обучению персонала внимания.</w:t>
      </w:r>
    </w:p>
    <w:p w:rsidR="00EF7152" w:rsidRDefault="00F4102C" w:rsidP="006853BF">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Кроме того требуется применение технологий в области формирования у сотрудников деятельности в условиях неопределенности и стрессовых ситуациях, а так же  формирование стереотипов суждения в области управления рисками. Необходима работа в направлении новых подходов в формировании трансформационного лидерства, позволяющего с использование разработанных механизмов повысить вовлеченность руководителей среднего и высшего звена управления в управление компанией,   инициировать развитие инновационных  поведенческих и личностных  аспектов.</w:t>
      </w:r>
    </w:p>
    <w:p w:rsidR="00FA2D41" w:rsidRDefault="00FA2D41" w:rsidP="00FA2D41">
      <w:pPr>
        <w:spacing w:line="360" w:lineRule="auto"/>
        <w:contextualSpacing/>
        <w:jc w:val="both"/>
        <w:rPr>
          <w:rFonts w:ascii="Times New Roman" w:hAnsi="Times New Roman" w:cs="Times New Roman"/>
          <w:sz w:val="24"/>
          <w:szCs w:val="24"/>
        </w:rPr>
      </w:pPr>
      <w:r w:rsidRPr="00FA2D41">
        <w:rPr>
          <w:rFonts w:ascii="Times New Roman" w:hAnsi="Times New Roman" w:cs="Times New Roman"/>
          <w:sz w:val="24"/>
          <w:szCs w:val="24"/>
        </w:rPr>
        <w:t xml:space="preserve">И лучшим, на наш взгляд, инструментом в достижении качественного своевременного развития персонала компании является создание самообучающейся организации. Эта система приводит к хорошим результатам благодаря продуманности и </w:t>
      </w:r>
      <w:proofErr w:type="spellStart"/>
      <w:r w:rsidRPr="00FA2D41">
        <w:rPr>
          <w:rFonts w:ascii="Times New Roman" w:hAnsi="Times New Roman" w:cs="Times New Roman"/>
          <w:sz w:val="24"/>
          <w:szCs w:val="24"/>
        </w:rPr>
        <w:t>поэтапности</w:t>
      </w:r>
      <w:proofErr w:type="spellEnd"/>
      <w:r w:rsidRPr="00FA2D41">
        <w:rPr>
          <w:rFonts w:ascii="Times New Roman" w:hAnsi="Times New Roman" w:cs="Times New Roman"/>
          <w:sz w:val="24"/>
          <w:szCs w:val="24"/>
        </w:rPr>
        <w:t xml:space="preserve"> ее внедрения и ведения, благодаря гибкости в выборе методов и объемов. </w:t>
      </w:r>
    </w:p>
    <w:p w:rsidR="00FA2D41" w:rsidRPr="00FA2D41" w:rsidRDefault="00FA2D41" w:rsidP="00FA2D41">
      <w:pPr>
        <w:spacing w:line="360" w:lineRule="auto"/>
        <w:contextualSpacing/>
        <w:jc w:val="both"/>
        <w:rPr>
          <w:rFonts w:ascii="Times New Roman" w:hAnsi="Times New Roman" w:cs="Times New Roman"/>
          <w:sz w:val="24"/>
          <w:szCs w:val="24"/>
        </w:rPr>
      </w:pPr>
      <w:r w:rsidRPr="00FA2D41">
        <w:rPr>
          <w:rFonts w:ascii="Times New Roman" w:hAnsi="Times New Roman" w:cs="Times New Roman"/>
          <w:sz w:val="24"/>
          <w:szCs w:val="24"/>
        </w:rPr>
        <w:t>Начатый эксперимент по построению саморазвивающейся организации в судоходной компании «В.Ф.Танкер» уже подтвердил эффективность ряда элементов механизма саморазвития, таких как:</w:t>
      </w:r>
    </w:p>
    <w:p w:rsidR="00FA2D41" w:rsidRPr="00FA2D41" w:rsidRDefault="00FA2D41" w:rsidP="00FA2D41">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FA2D41">
        <w:rPr>
          <w:rFonts w:ascii="Times New Roman" w:hAnsi="Times New Roman" w:cs="Times New Roman"/>
          <w:sz w:val="24"/>
          <w:szCs w:val="24"/>
        </w:rPr>
        <w:t>осознанная потребность и стремление руководства компании к инновационным изменениям организации управления знаниями;</w:t>
      </w:r>
    </w:p>
    <w:p w:rsidR="00FA2D41" w:rsidRPr="00FA2D41" w:rsidRDefault="00FA2D41" w:rsidP="00FA2D41">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FA2D41">
        <w:rPr>
          <w:rFonts w:ascii="Times New Roman" w:hAnsi="Times New Roman" w:cs="Times New Roman"/>
          <w:sz w:val="24"/>
          <w:szCs w:val="24"/>
        </w:rPr>
        <w:lastRenderedPageBreak/>
        <w:t>создание нового типа организационной структуры, децентрализация принятия управленческих решений;</w:t>
      </w:r>
    </w:p>
    <w:p w:rsidR="00FA2D41" w:rsidRPr="00FA2D41" w:rsidRDefault="00FA2D41" w:rsidP="00FA2D41">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FA2D41">
        <w:rPr>
          <w:rFonts w:ascii="Times New Roman" w:hAnsi="Times New Roman" w:cs="Times New Roman"/>
          <w:sz w:val="24"/>
          <w:szCs w:val="24"/>
        </w:rPr>
        <w:t xml:space="preserve">увеличение внутренних факторов мотивации элементами </w:t>
      </w:r>
      <w:proofErr w:type="spellStart"/>
      <w:r w:rsidRPr="00FA2D41">
        <w:rPr>
          <w:rFonts w:ascii="Times New Roman" w:hAnsi="Times New Roman" w:cs="Times New Roman"/>
          <w:sz w:val="24"/>
          <w:szCs w:val="24"/>
        </w:rPr>
        <w:t>соревновательности</w:t>
      </w:r>
      <w:proofErr w:type="spellEnd"/>
      <w:r w:rsidRPr="00FA2D41">
        <w:rPr>
          <w:rFonts w:ascii="Times New Roman" w:hAnsi="Times New Roman" w:cs="Times New Roman"/>
          <w:sz w:val="24"/>
          <w:szCs w:val="24"/>
        </w:rPr>
        <w:t xml:space="preserve"> и проектным менеджментом;</w:t>
      </w:r>
    </w:p>
    <w:p w:rsidR="00FA2D41" w:rsidRPr="00FA2D41" w:rsidRDefault="00FA2D41" w:rsidP="00FA2D41">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FA2D41">
        <w:rPr>
          <w:rFonts w:ascii="Times New Roman" w:hAnsi="Times New Roman" w:cs="Times New Roman"/>
          <w:sz w:val="24"/>
          <w:szCs w:val="24"/>
        </w:rPr>
        <w:t>эффективное включение в механизм мотивации теории ожидания и ярко выраженной валентности величины вознаграждения;</w:t>
      </w:r>
    </w:p>
    <w:p w:rsidR="00FA2D41" w:rsidRPr="00FA2D41" w:rsidRDefault="00FA2D41" w:rsidP="00FA2D41">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firstLine="709"/>
        <w:contextualSpacing/>
        <w:jc w:val="both"/>
        <w:rPr>
          <w:rFonts w:ascii="Times New Roman" w:hAnsi="Times New Roman" w:cs="Times New Roman"/>
          <w:sz w:val="24"/>
          <w:szCs w:val="24"/>
        </w:rPr>
      </w:pPr>
      <w:proofErr w:type="gramStart"/>
      <w:r w:rsidRPr="00FA2D41">
        <w:rPr>
          <w:rFonts w:ascii="Times New Roman" w:hAnsi="Times New Roman" w:cs="Times New Roman"/>
          <w:sz w:val="24"/>
          <w:szCs w:val="24"/>
        </w:rPr>
        <w:t>максимальное</w:t>
      </w:r>
      <w:proofErr w:type="gramEnd"/>
      <w:r w:rsidRPr="00FA2D4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A2D41">
        <w:rPr>
          <w:rFonts w:ascii="Times New Roman" w:hAnsi="Times New Roman" w:cs="Times New Roman"/>
          <w:sz w:val="24"/>
          <w:szCs w:val="24"/>
        </w:rPr>
        <w:t>задействование</w:t>
      </w:r>
      <w:proofErr w:type="spellEnd"/>
      <w:r w:rsidRPr="00FA2D41">
        <w:rPr>
          <w:rFonts w:ascii="Times New Roman" w:hAnsi="Times New Roman" w:cs="Times New Roman"/>
          <w:sz w:val="24"/>
          <w:szCs w:val="24"/>
        </w:rPr>
        <w:t xml:space="preserve"> человеческого фактора в инновационных формах профессионального развития, положительная динамика в развитии персонала;</w:t>
      </w:r>
    </w:p>
    <w:p w:rsidR="00FA2D41" w:rsidRPr="00FA2D41" w:rsidRDefault="00FA2D41" w:rsidP="00FA2D41">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FA2D41">
        <w:rPr>
          <w:rFonts w:ascii="Times New Roman" w:hAnsi="Times New Roman" w:cs="Times New Roman"/>
          <w:sz w:val="24"/>
          <w:szCs w:val="24"/>
        </w:rPr>
        <w:t>переход от плана мероприятий по развитию организации к созданию условий саморазвития;</w:t>
      </w:r>
    </w:p>
    <w:p w:rsidR="00FA2D41" w:rsidRDefault="00FA2D41" w:rsidP="00FA2D41">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FA2D41">
        <w:rPr>
          <w:rFonts w:ascii="Times New Roman" w:hAnsi="Times New Roman" w:cs="Times New Roman"/>
          <w:sz w:val="24"/>
          <w:szCs w:val="24"/>
        </w:rPr>
        <w:t>формирование ключевых компетенций как нового подхода к стратегии саморазвития.</w:t>
      </w:r>
    </w:p>
    <w:p w:rsidR="00BD1D4A" w:rsidRPr="00BD1D4A" w:rsidRDefault="00BD1D4A" w:rsidP="00BD1D4A">
      <w:pPr>
        <w:widowControl w:val="0"/>
        <w:spacing w:line="360" w:lineRule="auto"/>
        <w:ind w:firstLine="709"/>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 xml:space="preserve"> В рамках проекта усовершенствования системы обучения конкретной российской компании интерес представляют следующие предложения</w:t>
      </w:r>
      <w:proofErr w:type="gramStart"/>
      <w:r w:rsidRPr="00BD1D4A">
        <w:rPr>
          <w:rFonts w:ascii="Times New Roman" w:hAnsi="Times New Roman" w:cs="Times New Roman"/>
          <w:snapToGrid w:val="0"/>
          <w:sz w:val="24"/>
          <w:szCs w:val="24"/>
        </w:rPr>
        <w:t xml:space="preserve"> :</w:t>
      </w:r>
      <w:proofErr w:type="gramEnd"/>
    </w:p>
    <w:p w:rsidR="00BD1D4A" w:rsidRPr="00BD1D4A" w:rsidRDefault="00BD1D4A" w:rsidP="00BD1D4A">
      <w:pPr>
        <w:widowControl w:val="0"/>
        <w:numPr>
          <w:ilvl w:val="0"/>
          <w:numId w:val="47"/>
        </w:numPr>
        <w:spacing w:after="0" w:line="360" w:lineRule="auto"/>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совмещение элементов самообучающейся организации с инновационными методами оценки и профессионального развития персонала;</w:t>
      </w:r>
    </w:p>
    <w:p w:rsidR="00BD1D4A" w:rsidRPr="00BD1D4A" w:rsidRDefault="00BD1D4A" w:rsidP="00BD1D4A">
      <w:pPr>
        <w:widowControl w:val="0"/>
        <w:numPr>
          <w:ilvl w:val="0"/>
          <w:numId w:val="47"/>
        </w:numPr>
        <w:spacing w:after="0" w:line="360" w:lineRule="auto"/>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включение в процедуру оценки работников методов социально-психологической диагностики;</w:t>
      </w:r>
    </w:p>
    <w:p w:rsidR="00BD1D4A" w:rsidRPr="00BD1D4A" w:rsidRDefault="00BD1D4A" w:rsidP="00BD1D4A">
      <w:pPr>
        <w:widowControl w:val="0"/>
        <w:numPr>
          <w:ilvl w:val="0"/>
          <w:numId w:val="47"/>
        </w:numPr>
        <w:spacing w:after="0" w:line="360" w:lineRule="auto"/>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идея мотивации персонала через понимание, а не понукание;</w:t>
      </w:r>
    </w:p>
    <w:p w:rsidR="00BD1D4A" w:rsidRPr="00BD1D4A" w:rsidRDefault="00BD1D4A" w:rsidP="00BD1D4A">
      <w:pPr>
        <w:widowControl w:val="0"/>
        <w:numPr>
          <w:ilvl w:val="0"/>
          <w:numId w:val="47"/>
        </w:numPr>
        <w:spacing w:after="0" w:line="360" w:lineRule="auto"/>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выстраивание единой стратегии развития компании через видение, миссию, ключевые компетенции;</w:t>
      </w:r>
    </w:p>
    <w:p w:rsidR="00BD1D4A" w:rsidRPr="00BD1D4A" w:rsidRDefault="00BD1D4A" w:rsidP="00BD1D4A">
      <w:pPr>
        <w:widowControl w:val="0"/>
        <w:numPr>
          <w:ilvl w:val="0"/>
          <w:numId w:val="47"/>
        </w:numPr>
        <w:spacing w:after="0" w:line="360" w:lineRule="auto"/>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 xml:space="preserve">система оценки результатов обучения основывается не только, и не столько, на экономических </w:t>
      </w:r>
      <w:proofErr w:type="gramStart"/>
      <w:r w:rsidRPr="00BD1D4A">
        <w:rPr>
          <w:rFonts w:ascii="Times New Roman" w:hAnsi="Times New Roman" w:cs="Times New Roman"/>
          <w:snapToGrid w:val="0"/>
          <w:sz w:val="24"/>
          <w:szCs w:val="24"/>
        </w:rPr>
        <w:t>показателях</w:t>
      </w:r>
      <w:proofErr w:type="gramEnd"/>
      <w:r w:rsidRPr="00BD1D4A">
        <w:rPr>
          <w:rFonts w:ascii="Times New Roman" w:hAnsi="Times New Roman" w:cs="Times New Roman"/>
          <w:snapToGrid w:val="0"/>
          <w:sz w:val="24"/>
          <w:szCs w:val="24"/>
        </w:rPr>
        <w:t>, сколько на качественных изменениях функционального поведения и социальных взаимоотношений работников.</w:t>
      </w:r>
    </w:p>
    <w:p w:rsidR="00BD1D4A" w:rsidRPr="00BD1D4A" w:rsidRDefault="00BD1D4A" w:rsidP="00BD1D4A">
      <w:pPr>
        <w:widowControl w:val="0"/>
        <w:tabs>
          <w:tab w:val="left" w:pos="993"/>
        </w:tabs>
        <w:spacing w:line="360" w:lineRule="auto"/>
        <w:ind w:firstLine="709"/>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 xml:space="preserve">Несомненным преимуществом проекта является его </w:t>
      </w:r>
      <w:proofErr w:type="spellStart"/>
      <w:r w:rsidRPr="00BD1D4A">
        <w:rPr>
          <w:rFonts w:ascii="Times New Roman" w:hAnsi="Times New Roman" w:cs="Times New Roman"/>
          <w:snapToGrid w:val="0"/>
          <w:sz w:val="24"/>
          <w:szCs w:val="24"/>
        </w:rPr>
        <w:t>практикоориентированность</w:t>
      </w:r>
      <w:proofErr w:type="spellEnd"/>
      <w:r w:rsidRPr="00BD1D4A">
        <w:rPr>
          <w:rFonts w:ascii="Times New Roman" w:hAnsi="Times New Roman" w:cs="Times New Roman"/>
          <w:snapToGrid w:val="0"/>
          <w:sz w:val="24"/>
          <w:szCs w:val="24"/>
        </w:rPr>
        <w:t>:</w:t>
      </w:r>
    </w:p>
    <w:p w:rsidR="00BD1D4A" w:rsidRPr="00BD1D4A" w:rsidRDefault="00BD1D4A" w:rsidP="00BD1D4A">
      <w:pPr>
        <w:widowControl w:val="0"/>
        <w:numPr>
          <w:ilvl w:val="0"/>
          <w:numId w:val="48"/>
        </w:numPr>
        <w:tabs>
          <w:tab w:val="left" w:pos="709"/>
        </w:tabs>
        <w:spacing w:after="0" w:line="360" w:lineRule="auto"/>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расписаны преимущества внедряемых инновационных изменений в соответствии с современностью;</w:t>
      </w:r>
    </w:p>
    <w:p w:rsidR="00BD1D4A" w:rsidRPr="00BD1D4A" w:rsidRDefault="00BD1D4A" w:rsidP="00BD1D4A">
      <w:pPr>
        <w:widowControl w:val="0"/>
        <w:numPr>
          <w:ilvl w:val="0"/>
          <w:numId w:val="48"/>
        </w:numPr>
        <w:tabs>
          <w:tab w:val="left" w:pos="709"/>
        </w:tabs>
        <w:spacing w:after="0" w:line="360" w:lineRule="auto"/>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подробно описаны используемые методы предварительной оценки бизнес-процессов предприятия;</w:t>
      </w:r>
    </w:p>
    <w:p w:rsidR="00BD1D4A" w:rsidRPr="00BD1D4A" w:rsidRDefault="00BD1D4A" w:rsidP="00BD1D4A">
      <w:pPr>
        <w:widowControl w:val="0"/>
        <w:numPr>
          <w:ilvl w:val="0"/>
          <w:numId w:val="48"/>
        </w:numPr>
        <w:tabs>
          <w:tab w:val="left" w:pos="709"/>
        </w:tabs>
        <w:spacing w:after="0" w:line="360" w:lineRule="auto"/>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предложен широкий перечень методов профессионального развития персонала для компаний с разным бюджетом и потребностями;</w:t>
      </w:r>
    </w:p>
    <w:p w:rsidR="00BD1D4A" w:rsidRPr="00BD1D4A" w:rsidRDefault="00BD1D4A" w:rsidP="00BD1D4A">
      <w:pPr>
        <w:widowControl w:val="0"/>
        <w:numPr>
          <w:ilvl w:val="0"/>
          <w:numId w:val="48"/>
        </w:numPr>
        <w:tabs>
          <w:tab w:val="left" w:pos="709"/>
        </w:tabs>
        <w:spacing w:after="0" w:line="360" w:lineRule="auto"/>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каждое из нововведений обосновано и сопровождается конкретными рекомендациями;</w:t>
      </w:r>
    </w:p>
    <w:p w:rsidR="00BD1D4A" w:rsidRPr="00BD1D4A" w:rsidRDefault="00BD1D4A" w:rsidP="00BD1D4A">
      <w:pPr>
        <w:widowControl w:val="0"/>
        <w:numPr>
          <w:ilvl w:val="0"/>
          <w:numId w:val="48"/>
        </w:numPr>
        <w:tabs>
          <w:tab w:val="left" w:pos="709"/>
        </w:tabs>
        <w:spacing w:after="0" w:line="360" w:lineRule="auto"/>
        <w:ind w:firstLine="709"/>
        <w:jc w:val="both"/>
        <w:rPr>
          <w:rFonts w:ascii="Times New Roman" w:hAnsi="Times New Roman" w:cs="Times New Roman"/>
          <w:snapToGrid w:val="0"/>
          <w:sz w:val="24"/>
          <w:szCs w:val="24"/>
        </w:rPr>
      </w:pPr>
      <w:r w:rsidRPr="00BD1D4A">
        <w:rPr>
          <w:rFonts w:ascii="Times New Roman" w:hAnsi="Times New Roman" w:cs="Times New Roman"/>
          <w:snapToGrid w:val="0"/>
          <w:sz w:val="24"/>
          <w:szCs w:val="24"/>
        </w:rPr>
        <w:t xml:space="preserve">продуманы варианты немедленных (экстренных) воздействий и </w:t>
      </w:r>
      <w:r w:rsidRPr="00BD1D4A">
        <w:rPr>
          <w:rFonts w:ascii="Times New Roman" w:hAnsi="Times New Roman" w:cs="Times New Roman"/>
          <w:snapToGrid w:val="0"/>
          <w:sz w:val="24"/>
          <w:szCs w:val="24"/>
        </w:rPr>
        <w:lastRenderedPageBreak/>
        <w:t>долгоиграющие мероприятия (на перспективу).</w:t>
      </w:r>
    </w:p>
    <w:p w:rsidR="00BD1D4A" w:rsidRPr="00FA2D41" w:rsidRDefault="00BD1D4A" w:rsidP="00BD1D4A">
      <w:pPr>
        <w:widowControl w:val="0"/>
        <w:spacing w:line="360" w:lineRule="auto"/>
        <w:ind w:firstLine="709"/>
        <w:jc w:val="both"/>
        <w:rPr>
          <w:rFonts w:ascii="Times New Roman" w:hAnsi="Times New Roman" w:cs="Times New Roman"/>
          <w:sz w:val="24"/>
          <w:szCs w:val="24"/>
        </w:rPr>
      </w:pPr>
      <w:r w:rsidRPr="00BD1D4A">
        <w:rPr>
          <w:rFonts w:ascii="Times New Roman" w:hAnsi="Times New Roman" w:cs="Times New Roman"/>
          <w:snapToGrid w:val="0"/>
          <w:sz w:val="24"/>
          <w:szCs w:val="24"/>
        </w:rPr>
        <w:t xml:space="preserve">Для компании нами была проведена процедура организационно-кадрового аудита; выявлены «проблемные зоны» первоочередной важности и вопросы стратегического назначения, для будущего решения; рассчитаны конкретные мероприятия устранения выявленных проблем и внесены многофункциональные предложения </w:t>
      </w:r>
      <w:r w:rsidRPr="00BD1D4A">
        <w:rPr>
          <w:rFonts w:ascii="Times New Roman" w:hAnsi="Times New Roman" w:cs="Times New Roman"/>
          <w:sz w:val="24"/>
          <w:szCs w:val="24"/>
        </w:rPr>
        <w:t xml:space="preserve">по оптимизации </w:t>
      </w:r>
      <w:proofErr w:type="spellStart"/>
      <w:proofErr w:type="gramStart"/>
      <w:r w:rsidRPr="00BD1D4A">
        <w:rPr>
          <w:rFonts w:ascii="Times New Roman" w:hAnsi="Times New Roman" w:cs="Times New Roman"/>
          <w:sz w:val="24"/>
          <w:szCs w:val="24"/>
        </w:rPr>
        <w:t>бизнес-планирования</w:t>
      </w:r>
      <w:proofErr w:type="spellEnd"/>
      <w:proofErr w:type="gramEnd"/>
      <w:r w:rsidRPr="00BD1D4A">
        <w:rPr>
          <w:rFonts w:ascii="Times New Roman" w:hAnsi="Times New Roman" w:cs="Times New Roman"/>
          <w:sz w:val="24"/>
          <w:szCs w:val="24"/>
        </w:rPr>
        <w:t xml:space="preserve"> в управлении данной организацией. Предложенная концепция имеет цикличную структуру, внедряется на глубинном </w:t>
      </w:r>
      <w:proofErr w:type="gramStart"/>
      <w:r w:rsidRPr="00BD1D4A">
        <w:rPr>
          <w:rFonts w:ascii="Times New Roman" w:hAnsi="Times New Roman" w:cs="Times New Roman"/>
          <w:sz w:val="24"/>
          <w:szCs w:val="24"/>
        </w:rPr>
        <w:t>уровне</w:t>
      </w:r>
      <w:proofErr w:type="gramEnd"/>
      <w:r w:rsidRPr="00BD1D4A">
        <w:rPr>
          <w:rFonts w:ascii="Times New Roman" w:hAnsi="Times New Roman" w:cs="Times New Roman"/>
          <w:sz w:val="24"/>
          <w:szCs w:val="24"/>
        </w:rPr>
        <w:t xml:space="preserve"> и влечет синергетический эффект.</w:t>
      </w:r>
    </w:p>
    <w:p w:rsidR="00FA2D41" w:rsidRPr="00FA2D41" w:rsidRDefault="00FA2D41" w:rsidP="00FA2D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contextualSpacing/>
        <w:jc w:val="both"/>
        <w:rPr>
          <w:rFonts w:ascii="Times New Roman" w:hAnsi="Times New Roman" w:cs="Times New Roman"/>
          <w:sz w:val="24"/>
          <w:szCs w:val="24"/>
        </w:rPr>
      </w:pPr>
      <w:r w:rsidRPr="00FA2D41">
        <w:rPr>
          <w:rFonts w:ascii="Times New Roman" w:hAnsi="Times New Roman" w:cs="Times New Roman"/>
          <w:sz w:val="24"/>
          <w:szCs w:val="24"/>
        </w:rPr>
        <w:t>Результаты эксперимента доказывают научную и практическую значимость исследования возможности применения разработанных механизмов полностью или частично на разных предприятиях.</w:t>
      </w:r>
    </w:p>
    <w:p w:rsidR="00FA2D41" w:rsidRDefault="00FA2D41" w:rsidP="00BD1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contextualSpacing/>
        <w:jc w:val="both"/>
        <w:rPr>
          <w:rFonts w:ascii="Times New Roman" w:hAnsi="Times New Roman" w:cs="Times New Roman"/>
          <w:sz w:val="24"/>
          <w:szCs w:val="24"/>
        </w:rPr>
      </w:pPr>
      <w:r w:rsidRPr="00FA2D41">
        <w:rPr>
          <w:rFonts w:ascii="Times New Roman" w:hAnsi="Times New Roman" w:cs="Times New Roman"/>
          <w:sz w:val="24"/>
          <w:szCs w:val="24"/>
        </w:rPr>
        <w:t xml:space="preserve">Ключевым результатом применения на практике разработанного механизма саморазвивающейся организации является предложенная автором новая для российских предприятий </w:t>
      </w:r>
      <w:r w:rsidRPr="00FA2D41">
        <w:rPr>
          <w:rFonts w:ascii="Times New Roman" w:hAnsi="Times New Roman" w:cs="Times New Roman"/>
          <w:i/>
          <w:sz w:val="24"/>
          <w:szCs w:val="24"/>
        </w:rPr>
        <w:t>концепция ведения бизнеса</w:t>
      </w:r>
      <w:r w:rsidRPr="00FA2D41">
        <w:rPr>
          <w:rFonts w:ascii="Times New Roman" w:hAnsi="Times New Roman" w:cs="Times New Roman"/>
          <w:sz w:val="24"/>
          <w:szCs w:val="24"/>
        </w:rPr>
        <w:t xml:space="preserve">, основанная на культе человеческого капитала и разнообразии индивидуальностей. </w:t>
      </w:r>
      <w:proofErr w:type="gramStart"/>
      <w:r w:rsidRPr="00FA2D41">
        <w:rPr>
          <w:rFonts w:ascii="Times New Roman" w:hAnsi="Times New Roman" w:cs="Times New Roman"/>
          <w:sz w:val="24"/>
          <w:szCs w:val="24"/>
        </w:rPr>
        <w:t>В отличие от традиционной, где основное внимание уделяется отдельным видам бизнеса, и стратегия строится на поиске формирования «сверху» новых видов бизнеса; в предлагаемой концепции стратегия направлена на синергетическое формирование ключевых компетенций данной организации и общих для образующих с ней стратегические альянсы.</w:t>
      </w:r>
      <w:proofErr w:type="gramEnd"/>
      <w:r w:rsidRPr="00FA2D41">
        <w:rPr>
          <w:rFonts w:ascii="Times New Roman" w:hAnsi="Times New Roman" w:cs="Times New Roman"/>
          <w:sz w:val="24"/>
          <w:szCs w:val="24"/>
        </w:rPr>
        <w:t xml:space="preserve"> Преимущество новой концепции в том, что она может быть рекомендована для предприятий разных отраслей</w:t>
      </w:r>
      <w:r>
        <w:rPr>
          <w:rFonts w:ascii="Times New Roman" w:hAnsi="Times New Roman" w:cs="Times New Roman"/>
          <w:sz w:val="24"/>
          <w:szCs w:val="24"/>
        </w:rPr>
        <w:t xml:space="preserve"> в условиях их инновационного развития</w:t>
      </w:r>
      <w:r w:rsidRPr="00FA2D41">
        <w:rPr>
          <w:rFonts w:ascii="Times New Roman" w:hAnsi="Times New Roman" w:cs="Times New Roman"/>
          <w:sz w:val="24"/>
          <w:szCs w:val="24"/>
        </w:rPr>
        <w:t>.</w:t>
      </w:r>
    </w:p>
    <w:p w:rsidR="00FA2D41" w:rsidRDefault="00FA2D41" w:rsidP="00FA2D41">
      <w:pPr>
        <w:spacing w:line="360" w:lineRule="auto"/>
        <w:ind w:firstLine="851"/>
        <w:contextualSpacing/>
        <w:jc w:val="both"/>
        <w:rPr>
          <w:rFonts w:ascii="Times New Roman" w:hAnsi="Times New Roman" w:cs="Times New Roman"/>
          <w:sz w:val="24"/>
          <w:szCs w:val="24"/>
        </w:rPr>
      </w:pPr>
    </w:p>
    <w:p w:rsidR="009C19FC" w:rsidRPr="00903E38" w:rsidRDefault="007501DF" w:rsidP="009C19FC">
      <w:pPr>
        <w:rPr>
          <w:rFonts w:ascii="Times New Roman" w:hAnsi="Times New Roman" w:cs="Times New Roman"/>
          <w:sz w:val="24"/>
          <w:szCs w:val="24"/>
        </w:rPr>
      </w:pPr>
      <w:r w:rsidRPr="00A500E8">
        <w:rPr>
          <w:rFonts w:ascii="Times New Roman" w:hAnsi="Times New Roman" w:cs="Times New Roman"/>
          <w:sz w:val="24"/>
          <w:szCs w:val="24"/>
        </w:rPr>
        <w:t xml:space="preserve"> </w:t>
      </w:r>
      <w:r w:rsidR="00903E38" w:rsidRPr="00903E38">
        <w:rPr>
          <w:rFonts w:ascii="Times New Roman" w:hAnsi="Times New Roman" w:cs="Times New Roman"/>
          <w:sz w:val="24"/>
          <w:szCs w:val="24"/>
        </w:rPr>
        <w:t>Список литературы</w:t>
      </w:r>
    </w:p>
    <w:p w:rsidR="007501DF" w:rsidRPr="00903E38" w:rsidRDefault="007501DF" w:rsidP="007501DF">
      <w:pPr>
        <w:numPr>
          <w:ilvl w:val="0"/>
          <w:numId w:val="36"/>
        </w:numPr>
        <w:spacing w:after="0" w:line="360" w:lineRule="auto"/>
        <w:ind w:left="426" w:hanging="426"/>
        <w:jc w:val="both"/>
        <w:rPr>
          <w:rStyle w:val="hps"/>
          <w:rFonts w:ascii="Times New Roman" w:hAnsi="Times New Roman" w:cs="Times New Roman"/>
          <w:sz w:val="24"/>
          <w:szCs w:val="24"/>
        </w:rPr>
      </w:pPr>
      <w:proofErr w:type="spellStart"/>
      <w:r w:rsidRPr="00903E38">
        <w:rPr>
          <w:rFonts w:ascii="Times New Roman" w:hAnsi="Times New Roman" w:cs="Times New Roman"/>
          <w:sz w:val="24"/>
          <w:szCs w:val="24"/>
        </w:rPr>
        <w:t>Друкер</w:t>
      </w:r>
      <w:proofErr w:type="spellEnd"/>
      <w:r w:rsidRPr="00903E38">
        <w:rPr>
          <w:rFonts w:ascii="Times New Roman" w:hAnsi="Times New Roman" w:cs="Times New Roman"/>
          <w:sz w:val="24"/>
          <w:szCs w:val="24"/>
        </w:rPr>
        <w:t xml:space="preserve"> П. Управление знаниями/П. </w:t>
      </w:r>
      <w:proofErr w:type="spellStart"/>
      <w:r w:rsidRPr="00903E38">
        <w:rPr>
          <w:rFonts w:ascii="Times New Roman" w:hAnsi="Times New Roman" w:cs="Times New Roman"/>
          <w:sz w:val="24"/>
          <w:szCs w:val="24"/>
        </w:rPr>
        <w:t>Друкер</w:t>
      </w:r>
      <w:proofErr w:type="spellEnd"/>
      <w:r w:rsidRPr="00903E38">
        <w:rPr>
          <w:rFonts w:ascii="Times New Roman" w:hAnsi="Times New Roman" w:cs="Times New Roman"/>
          <w:sz w:val="24"/>
          <w:szCs w:val="24"/>
        </w:rPr>
        <w:t>,</w:t>
      </w:r>
      <w:r w:rsidR="00903E38">
        <w:rPr>
          <w:rFonts w:ascii="Times New Roman" w:hAnsi="Times New Roman" w:cs="Times New Roman"/>
          <w:sz w:val="24"/>
          <w:szCs w:val="24"/>
        </w:rPr>
        <w:t xml:space="preserve"> </w:t>
      </w:r>
      <w:r w:rsidRPr="00903E38">
        <w:rPr>
          <w:rFonts w:ascii="Times New Roman" w:hAnsi="Times New Roman" w:cs="Times New Roman"/>
          <w:sz w:val="24"/>
          <w:szCs w:val="24"/>
        </w:rPr>
        <w:t>И. </w:t>
      </w:r>
      <w:proofErr w:type="spellStart"/>
      <w:r w:rsidRPr="00903E38">
        <w:rPr>
          <w:rFonts w:ascii="Times New Roman" w:hAnsi="Times New Roman" w:cs="Times New Roman"/>
          <w:sz w:val="24"/>
          <w:szCs w:val="24"/>
        </w:rPr>
        <w:t>Нонака</w:t>
      </w:r>
      <w:proofErr w:type="spellEnd"/>
      <w:r w:rsidRPr="00903E38">
        <w:rPr>
          <w:rFonts w:ascii="Times New Roman" w:hAnsi="Times New Roman" w:cs="Times New Roman"/>
          <w:sz w:val="24"/>
          <w:szCs w:val="24"/>
        </w:rPr>
        <w:t>, Д. </w:t>
      </w:r>
      <w:proofErr w:type="spellStart"/>
      <w:r w:rsidRPr="00903E38">
        <w:rPr>
          <w:rFonts w:ascii="Times New Roman" w:hAnsi="Times New Roman" w:cs="Times New Roman"/>
          <w:sz w:val="24"/>
          <w:szCs w:val="24"/>
        </w:rPr>
        <w:t>Гарвин</w:t>
      </w:r>
      <w:proofErr w:type="spellEnd"/>
      <w:r w:rsidRPr="00903E38">
        <w:rPr>
          <w:rFonts w:ascii="Times New Roman" w:hAnsi="Times New Roman" w:cs="Times New Roman"/>
          <w:sz w:val="24"/>
          <w:szCs w:val="24"/>
        </w:rPr>
        <w:t>, К. </w:t>
      </w:r>
      <w:proofErr w:type="spellStart"/>
      <w:r w:rsidRPr="00903E38">
        <w:rPr>
          <w:rFonts w:ascii="Times New Roman" w:hAnsi="Times New Roman" w:cs="Times New Roman"/>
          <w:sz w:val="24"/>
          <w:szCs w:val="24"/>
        </w:rPr>
        <w:t>Аргирис</w:t>
      </w:r>
      <w:proofErr w:type="spellEnd"/>
      <w:r w:rsidRPr="00903E38">
        <w:rPr>
          <w:rFonts w:ascii="Times New Roman" w:hAnsi="Times New Roman" w:cs="Times New Roman"/>
          <w:sz w:val="24"/>
          <w:szCs w:val="24"/>
        </w:rPr>
        <w:t xml:space="preserve">, Д. Леонард / Пер. с англ.– М.: </w:t>
      </w:r>
      <w:proofErr w:type="spellStart"/>
      <w:r w:rsidRPr="00903E38">
        <w:rPr>
          <w:rFonts w:ascii="Times New Roman" w:hAnsi="Times New Roman" w:cs="Times New Roman"/>
          <w:sz w:val="24"/>
          <w:szCs w:val="24"/>
        </w:rPr>
        <w:t>Альпина</w:t>
      </w:r>
      <w:proofErr w:type="spellEnd"/>
      <w:r w:rsidRPr="00903E38">
        <w:rPr>
          <w:rFonts w:ascii="Times New Roman" w:hAnsi="Times New Roman" w:cs="Times New Roman"/>
          <w:sz w:val="24"/>
          <w:szCs w:val="24"/>
        </w:rPr>
        <w:t xml:space="preserve"> Бизнес Букс, 2006. – 208 с. ISBN: 5-9614-0391-2</w:t>
      </w:r>
    </w:p>
    <w:p w:rsidR="007501DF" w:rsidRPr="00903E38" w:rsidRDefault="007501DF" w:rsidP="007501DF">
      <w:pPr>
        <w:numPr>
          <w:ilvl w:val="0"/>
          <w:numId w:val="36"/>
        </w:numPr>
        <w:spacing w:after="0" w:line="360" w:lineRule="auto"/>
        <w:ind w:left="426" w:hanging="426"/>
        <w:jc w:val="both"/>
        <w:rPr>
          <w:rFonts w:ascii="Times New Roman" w:hAnsi="Times New Roman" w:cs="Times New Roman"/>
          <w:color w:val="000000"/>
          <w:sz w:val="24"/>
          <w:szCs w:val="24"/>
        </w:rPr>
      </w:pPr>
      <w:r w:rsidRPr="00903E38">
        <w:rPr>
          <w:rFonts w:ascii="Times New Roman" w:hAnsi="Times New Roman" w:cs="Times New Roman"/>
          <w:sz w:val="24"/>
          <w:szCs w:val="24"/>
        </w:rPr>
        <w:t>Инновационное развитие: экономика, интеллектуальные ресурсы, управление знаниями</w:t>
      </w:r>
      <w:proofErr w:type="gramStart"/>
      <w:r w:rsidRPr="00903E38">
        <w:rPr>
          <w:rFonts w:ascii="Times New Roman" w:hAnsi="Times New Roman" w:cs="Times New Roman"/>
          <w:sz w:val="24"/>
          <w:szCs w:val="24"/>
        </w:rPr>
        <w:t>/ П</w:t>
      </w:r>
      <w:proofErr w:type="gramEnd"/>
      <w:r w:rsidRPr="00903E38">
        <w:rPr>
          <w:rFonts w:ascii="Times New Roman" w:hAnsi="Times New Roman" w:cs="Times New Roman"/>
          <w:sz w:val="24"/>
          <w:szCs w:val="24"/>
        </w:rPr>
        <w:t xml:space="preserve">од ред. Б.З. </w:t>
      </w:r>
      <w:proofErr w:type="spellStart"/>
      <w:r w:rsidRPr="00903E38">
        <w:rPr>
          <w:rFonts w:ascii="Times New Roman" w:hAnsi="Times New Roman" w:cs="Times New Roman"/>
          <w:sz w:val="24"/>
          <w:szCs w:val="24"/>
        </w:rPr>
        <w:t>Мильнера</w:t>
      </w:r>
      <w:proofErr w:type="spellEnd"/>
      <w:r w:rsidRPr="00903E38">
        <w:rPr>
          <w:rFonts w:ascii="Times New Roman" w:hAnsi="Times New Roman" w:cs="Times New Roman"/>
          <w:sz w:val="24"/>
          <w:szCs w:val="24"/>
        </w:rPr>
        <w:t>. – М.: ИНФРА-М, 2010. – 624 с. ISBN: 978-5-16-003649-6</w:t>
      </w:r>
    </w:p>
    <w:p w:rsidR="007501DF" w:rsidRPr="00903E38" w:rsidRDefault="007501DF" w:rsidP="007501DF">
      <w:pPr>
        <w:numPr>
          <w:ilvl w:val="0"/>
          <w:numId w:val="36"/>
        </w:numPr>
        <w:spacing w:after="0" w:line="360" w:lineRule="auto"/>
        <w:ind w:left="426" w:hanging="426"/>
        <w:jc w:val="both"/>
        <w:rPr>
          <w:rFonts w:ascii="Times New Roman" w:hAnsi="Times New Roman" w:cs="Times New Roman"/>
          <w:sz w:val="24"/>
          <w:szCs w:val="24"/>
        </w:rPr>
      </w:pPr>
      <w:r w:rsidRPr="00903E38">
        <w:rPr>
          <w:rFonts w:ascii="Times New Roman" w:hAnsi="Times New Roman" w:cs="Times New Roman"/>
          <w:sz w:val="24"/>
          <w:szCs w:val="24"/>
        </w:rPr>
        <w:t xml:space="preserve">Молодчик А.В. Теоретико-методологические основы и механизмы формирования саморазвивающейся организации: </w:t>
      </w:r>
      <w:proofErr w:type="spellStart"/>
      <w:r w:rsidRPr="00903E38">
        <w:rPr>
          <w:rFonts w:ascii="Times New Roman" w:hAnsi="Times New Roman" w:cs="Times New Roman"/>
          <w:sz w:val="24"/>
          <w:szCs w:val="24"/>
        </w:rPr>
        <w:t>Дис</w:t>
      </w:r>
      <w:proofErr w:type="spellEnd"/>
      <w:r w:rsidRPr="00903E38">
        <w:rPr>
          <w:rFonts w:ascii="Times New Roman" w:hAnsi="Times New Roman" w:cs="Times New Roman"/>
          <w:sz w:val="24"/>
          <w:szCs w:val="24"/>
        </w:rPr>
        <w:t xml:space="preserve">… </w:t>
      </w:r>
      <w:proofErr w:type="spellStart"/>
      <w:r w:rsidR="00374E94">
        <w:rPr>
          <w:rFonts w:ascii="Times New Roman" w:hAnsi="Times New Roman" w:cs="Times New Roman"/>
          <w:sz w:val="24"/>
          <w:szCs w:val="24"/>
        </w:rPr>
        <w:t>докт</w:t>
      </w:r>
      <w:proofErr w:type="gramStart"/>
      <w:r w:rsidR="00374E94">
        <w:rPr>
          <w:rFonts w:ascii="Times New Roman" w:hAnsi="Times New Roman" w:cs="Times New Roman"/>
          <w:sz w:val="24"/>
          <w:szCs w:val="24"/>
        </w:rPr>
        <w:t>.</w:t>
      </w:r>
      <w:r w:rsidRPr="00903E38">
        <w:rPr>
          <w:rFonts w:ascii="Times New Roman" w:hAnsi="Times New Roman" w:cs="Times New Roman"/>
          <w:sz w:val="24"/>
          <w:szCs w:val="24"/>
        </w:rPr>
        <w:t>э</w:t>
      </w:r>
      <w:proofErr w:type="gramEnd"/>
      <w:r w:rsidRPr="00903E38">
        <w:rPr>
          <w:rFonts w:ascii="Times New Roman" w:hAnsi="Times New Roman" w:cs="Times New Roman"/>
          <w:sz w:val="24"/>
          <w:szCs w:val="24"/>
        </w:rPr>
        <w:t>кон.наук</w:t>
      </w:r>
      <w:proofErr w:type="spellEnd"/>
      <w:r w:rsidRPr="00903E38">
        <w:rPr>
          <w:rFonts w:ascii="Times New Roman" w:hAnsi="Times New Roman" w:cs="Times New Roman"/>
          <w:sz w:val="24"/>
          <w:szCs w:val="24"/>
        </w:rPr>
        <w:t xml:space="preserve">.: 08.00.01; 08.00.05 / Молодчик Анатолий Викторович. – Екатеринбург: </w:t>
      </w:r>
      <w:proofErr w:type="spellStart"/>
      <w:r w:rsidRPr="00903E38">
        <w:rPr>
          <w:rFonts w:ascii="Times New Roman" w:hAnsi="Times New Roman" w:cs="Times New Roman"/>
          <w:sz w:val="24"/>
          <w:szCs w:val="24"/>
        </w:rPr>
        <w:t>УрО</w:t>
      </w:r>
      <w:proofErr w:type="spellEnd"/>
      <w:r w:rsidRPr="00903E38">
        <w:rPr>
          <w:rFonts w:ascii="Times New Roman" w:hAnsi="Times New Roman" w:cs="Times New Roman"/>
          <w:sz w:val="24"/>
          <w:szCs w:val="24"/>
        </w:rPr>
        <w:t xml:space="preserve"> РАН, 2002. – 276 </w:t>
      </w:r>
      <w:proofErr w:type="gramStart"/>
      <w:r w:rsidRPr="00903E38">
        <w:rPr>
          <w:rFonts w:ascii="Times New Roman" w:hAnsi="Times New Roman" w:cs="Times New Roman"/>
          <w:sz w:val="24"/>
          <w:szCs w:val="24"/>
        </w:rPr>
        <w:t>с</w:t>
      </w:r>
      <w:proofErr w:type="gramEnd"/>
      <w:r w:rsidRPr="00903E38">
        <w:rPr>
          <w:rFonts w:ascii="Times New Roman" w:hAnsi="Times New Roman" w:cs="Times New Roman"/>
          <w:sz w:val="24"/>
          <w:szCs w:val="24"/>
        </w:rPr>
        <w:t>.</w:t>
      </w:r>
    </w:p>
    <w:p w:rsidR="007501DF" w:rsidRPr="00903E38" w:rsidRDefault="007501DF" w:rsidP="007501DF">
      <w:pPr>
        <w:numPr>
          <w:ilvl w:val="0"/>
          <w:numId w:val="36"/>
        </w:numPr>
        <w:spacing w:after="0" w:line="360" w:lineRule="auto"/>
        <w:ind w:left="426" w:hanging="426"/>
        <w:jc w:val="both"/>
        <w:rPr>
          <w:rFonts w:ascii="Times New Roman" w:hAnsi="Times New Roman" w:cs="Times New Roman"/>
          <w:sz w:val="24"/>
          <w:szCs w:val="24"/>
        </w:rPr>
      </w:pPr>
      <w:r w:rsidRPr="00903E38">
        <w:rPr>
          <w:rFonts w:ascii="Times New Roman" w:hAnsi="Times New Roman" w:cs="Times New Roman"/>
          <w:sz w:val="24"/>
          <w:szCs w:val="24"/>
        </w:rPr>
        <w:t>Молодчик А.В. Менеджмент: стратегия, структура, персонал, знание: учеб</w:t>
      </w:r>
      <w:proofErr w:type="gramStart"/>
      <w:r w:rsidRPr="00903E38">
        <w:rPr>
          <w:rFonts w:ascii="Times New Roman" w:hAnsi="Times New Roman" w:cs="Times New Roman"/>
          <w:sz w:val="24"/>
          <w:szCs w:val="24"/>
        </w:rPr>
        <w:t>.</w:t>
      </w:r>
      <w:proofErr w:type="gramEnd"/>
      <w:r w:rsidRPr="00903E38">
        <w:rPr>
          <w:rFonts w:ascii="Times New Roman" w:hAnsi="Times New Roman" w:cs="Times New Roman"/>
          <w:sz w:val="24"/>
          <w:szCs w:val="24"/>
        </w:rPr>
        <w:t xml:space="preserve"> </w:t>
      </w:r>
      <w:proofErr w:type="gramStart"/>
      <w:r w:rsidRPr="00903E38">
        <w:rPr>
          <w:rFonts w:ascii="Times New Roman" w:hAnsi="Times New Roman" w:cs="Times New Roman"/>
          <w:sz w:val="24"/>
          <w:szCs w:val="24"/>
        </w:rPr>
        <w:t>п</w:t>
      </w:r>
      <w:proofErr w:type="gramEnd"/>
      <w:r w:rsidRPr="00903E38">
        <w:rPr>
          <w:rFonts w:ascii="Times New Roman" w:hAnsi="Times New Roman" w:cs="Times New Roman"/>
          <w:sz w:val="24"/>
          <w:szCs w:val="24"/>
        </w:rPr>
        <w:t xml:space="preserve">особие для вузов/ А.В. Молодчик, М.А. Молодчик. – М.: ГУ ВШЭ, 2005. – 296 с. </w:t>
      </w:r>
      <w:r w:rsidRPr="00903E38">
        <w:rPr>
          <w:rFonts w:ascii="Times New Roman" w:hAnsi="Times New Roman" w:cs="Times New Roman"/>
          <w:sz w:val="24"/>
          <w:szCs w:val="24"/>
          <w:lang w:val="en-US"/>
        </w:rPr>
        <w:t>ISBN</w:t>
      </w:r>
      <w:r w:rsidRPr="00903E38">
        <w:rPr>
          <w:rFonts w:ascii="Times New Roman" w:hAnsi="Times New Roman" w:cs="Times New Roman"/>
          <w:sz w:val="24"/>
          <w:szCs w:val="24"/>
        </w:rPr>
        <w:t>: 5-7598-0326-3</w:t>
      </w:r>
    </w:p>
    <w:p w:rsidR="007501DF" w:rsidRPr="00903E38" w:rsidRDefault="007501DF" w:rsidP="007501DF">
      <w:pPr>
        <w:numPr>
          <w:ilvl w:val="0"/>
          <w:numId w:val="36"/>
        </w:numPr>
        <w:spacing w:after="0" w:line="360" w:lineRule="auto"/>
        <w:ind w:left="426" w:hanging="426"/>
        <w:jc w:val="both"/>
        <w:rPr>
          <w:rFonts w:ascii="Times New Roman" w:hAnsi="Times New Roman" w:cs="Times New Roman"/>
          <w:sz w:val="24"/>
          <w:szCs w:val="24"/>
        </w:rPr>
      </w:pPr>
      <w:r w:rsidRPr="00903E38">
        <w:rPr>
          <w:rFonts w:ascii="Times New Roman" w:hAnsi="Times New Roman" w:cs="Times New Roman"/>
          <w:sz w:val="24"/>
          <w:szCs w:val="24"/>
        </w:rPr>
        <w:lastRenderedPageBreak/>
        <w:t xml:space="preserve">Свиридова Л.В. Проблемы формирования профессиональных управленческих команд в условиях инновационного развития организации. Монография/ Л.В. Свиридова. – Нижний Новгород: Век, 2009. – 184 с. </w:t>
      </w:r>
      <w:r w:rsidRPr="00903E38">
        <w:rPr>
          <w:rFonts w:ascii="Times New Roman" w:hAnsi="Times New Roman" w:cs="Times New Roman"/>
          <w:sz w:val="24"/>
          <w:szCs w:val="24"/>
          <w:lang w:val="en-US"/>
        </w:rPr>
        <w:t>ISBN </w:t>
      </w:r>
      <w:r w:rsidRPr="00903E38">
        <w:rPr>
          <w:rFonts w:ascii="Times New Roman" w:hAnsi="Times New Roman" w:cs="Times New Roman"/>
          <w:sz w:val="24"/>
          <w:szCs w:val="24"/>
        </w:rPr>
        <w:t>978-5-9901479-3-5</w:t>
      </w:r>
    </w:p>
    <w:p w:rsidR="007501DF" w:rsidRPr="00903E38" w:rsidRDefault="007501DF" w:rsidP="007501DF">
      <w:pPr>
        <w:numPr>
          <w:ilvl w:val="0"/>
          <w:numId w:val="36"/>
        </w:numPr>
        <w:spacing w:after="0" w:line="360" w:lineRule="auto"/>
        <w:ind w:left="426" w:hanging="426"/>
        <w:jc w:val="both"/>
        <w:rPr>
          <w:rStyle w:val="small1"/>
          <w:rFonts w:ascii="Times New Roman" w:hAnsi="Times New Roman" w:cs="Times New Roman"/>
          <w:sz w:val="24"/>
          <w:szCs w:val="24"/>
        </w:rPr>
      </w:pPr>
      <w:proofErr w:type="spellStart"/>
      <w:r w:rsidRPr="00903E38">
        <w:rPr>
          <w:rStyle w:val="small1"/>
          <w:rFonts w:ascii="Times New Roman" w:hAnsi="Times New Roman" w:cs="Times New Roman"/>
          <w:sz w:val="24"/>
          <w:szCs w:val="24"/>
        </w:rPr>
        <w:t>Сенге</w:t>
      </w:r>
      <w:proofErr w:type="spellEnd"/>
      <w:r w:rsidRPr="00903E38">
        <w:rPr>
          <w:rStyle w:val="small1"/>
          <w:rFonts w:ascii="Times New Roman" w:hAnsi="Times New Roman" w:cs="Times New Roman"/>
          <w:sz w:val="24"/>
          <w:szCs w:val="24"/>
        </w:rPr>
        <w:t xml:space="preserve"> П.М. Пятая дисциплина. Искусство и практика обучающейся организации/ </w:t>
      </w:r>
      <w:r w:rsidRPr="00903E38">
        <w:rPr>
          <w:rFonts w:ascii="Times New Roman" w:hAnsi="Times New Roman" w:cs="Times New Roman"/>
          <w:sz w:val="24"/>
          <w:szCs w:val="24"/>
        </w:rPr>
        <w:t>П.М. </w:t>
      </w:r>
      <w:proofErr w:type="spellStart"/>
      <w:r w:rsidRPr="00903E38">
        <w:rPr>
          <w:rFonts w:ascii="Times New Roman" w:hAnsi="Times New Roman" w:cs="Times New Roman"/>
          <w:sz w:val="24"/>
          <w:szCs w:val="24"/>
        </w:rPr>
        <w:t>Сенге</w:t>
      </w:r>
      <w:proofErr w:type="spellEnd"/>
      <w:r w:rsidRPr="00903E38">
        <w:rPr>
          <w:rFonts w:ascii="Times New Roman" w:hAnsi="Times New Roman" w:cs="Times New Roman"/>
          <w:sz w:val="24"/>
          <w:szCs w:val="24"/>
        </w:rPr>
        <w:t xml:space="preserve">/ </w:t>
      </w:r>
      <w:r w:rsidRPr="00903E38">
        <w:rPr>
          <w:rStyle w:val="small1"/>
          <w:rFonts w:ascii="Times New Roman" w:hAnsi="Times New Roman" w:cs="Times New Roman"/>
          <w:sz w:val="24"/>
          <w:szCs w:val="24"/>
        </w:rPr>
        <w:t xml:space="preserve">Пер. с англ. Б. Пинскера, И. Татариновой. </w:t>
      </w:r>
      <w:r w:rsidRPr="00903E38">
        <w:rPr>
          <w:rFonts w:ascii="Times New Roman" w:hAnsi="Times New Roman" w:cs="Times New Roman"/>
          <w:sz w:val="24"/>
          <w:szCs w:val="24"/>
        </w:rPr>
        <w:t xml:space="preserve">– </w:t>
      </w:r>
      <w:r w:rsidRPr="00903E38">
        <w:rPr>
          <w:rStyle w:val="small1"/>
          <w:rFonts w:ascii="Times New Roman" w:hAnsi="Times New Roman" w:cs="Times New Roman"/>
          <w:sz w:val="24"/>
          <w:szCs w:val="24"/>
        </w:rPr>
        <w:t xml:space="preserve">М.: Олимп-Бизнес, 2011. </w:t>
      </w:r>
      <w:r w:rsidRPr="00903E38">
        <w:rPr>
          <w:rFonts w:ascii="Times New Roman" w:hAnsi="Times New Roman" w:cs="Times New Roman"/>
          <w:sz w:val="24"/>
          <w:szCs w:val="24"/>
        </w:rPr>
        <w:t xml:space="preserve">– </w:t>
      </w:r>
      <w:r w:rsidRPr="00903E38">
        <w:rPr>
          <w:rStyle w:val="small1"/>
          <w:rFonts w:ascii="Times New Roman" w:hAnsi="Times New Roman" w:cs="Times New Roman"/>
          <w:sz w:val="24"/>
          <w:szCs w:val="24"/>
        </w:rPr>
        <w:t>417 с. ISBN: 978-5-9693-0149-8</w:t>
      </w:r>
    </w:p>
    <w:p w:rsidR="007501DF" w:rsidRDefault="007501DF" w:rsidP="007501DF">
      <w:pPr>
        <w:numPr>
          <w:ilvl w:val="0"/>
          <w:numId w:val="36"/>
        </w:numPr>
        <w:spacing w:after="0" w:line="360" w:lineRule="auto"/>
        <w:ind w:left="426" w:hanging="426"/>
        <w:jc w:val="both"/>
        <w:rPr>
          <w:rStyle w:val="small1"/>
          <w:rFonts w:ascii="Times New Roman" w:hAnsi="Times New Roman" w:cs="Times New Roman"/>
          <w:sz w:val="24"/>
          <w:szCs w:val="24"/>
        </w:rPr>
      </w:pPr>
      <w:proofErr w:type="spellStart"/>
      <w:r w:rsidRPr="00903E38">
        <w:rPr>
          <w:rStyle w:val="small1"/>
          <w:rFonts w:ascii="Times New Roman" w:hAnsi="Times New Roman" w:cs="Times New Roman"/>
          <w:sz w:val="24"/>
          <w:szCs w:val="24"/>
        </w:rPr>
        <w:t>Сенге</w:t>
      </w:r>
      <w:proofErr w:type="spellEnd"/>
      <w:r w:rsidRPr="00903E38">
        <w:rPr>
          <w:rStyle w:val="small1"/>
          <w:rFonts w:ascii="Times New Roman" w:hAnsi="Times New Roman" w:cs="Times New Roman"/>
          <w:sz w:val="24"/>
          <w:szCs w:val="24"/>
        </w:rPr>
        <w:t xml:space="preserve"> П.М. Танец перемен: новые проблемы самообучающихся организаций. 2-е изд./ П.М. </w:t>
      </w:r>
      <w:proofErr w:type="spellStart"/>
      <w:r w:rsidRPr="00903E38">
        <w:rPr>
          <w:rStyle w:val="small1"/>
          <w:rFonts w:ascii="Times New Roman" w:hAnsi="Times New Roman" w:cs="Times New Roman"/>
          <w:sz w:val="24"/>
          <w:szCs w:val="24"/>
        </w:rPr>
        <w:t>Сенге</w:t>
      </w:r>
      <w:proofErr w:type="spellEnd"/>
      <w:r w:rsidRPr="00903E38">
        <w:rPr>
          <w:rStyle w:val="small1"/>
          <w:rFonts w:ascii="Times New Roman" w:hAnsi="Times New Roman" w:cs="Times New Roman"/>
          <w:sz w:val="24"/>
          <w:szCs w:val="24"/>
        </w:rPr>
        <w:t>, А. </w:t>
      </w:r>
      <w:proofErr w:type="spellStart"/>
      <w:r w:rsidRPr="00903E38">
        <w:rPr>
          <w:rStyle w:val="small1"/>
          <w:rFonts w:ascii="Times New Roman" w:hAnsi="Times New Roman" w:cs="Times New Roman"/>
          <w:sz w:val="24"/>
          <w:szCs w:val="24"/>
        </w:rPr>
        <w:t>Клейнер</w:t>
      </w:r>
      <w:proofErr w:type="spellEnd"/>
      <w:r w:rsidRPr="00903E38">
        <w:rPr>
          <w:rStyle w:val="small1"/>
          <w:rFonts w:ascii="Times New Roman" w:hAnsi="Times New Roman" w:cs="Times New Roman"/>
          <w:sz w:val="24"/>
          <w:szCs w:val="24"/>
        </w:rPr>
        <w:t>, Ш. </w:t>
      </w:r>
      <w:proofErr w:type="spellStart"/>
      <w:r w:rsidRPr="00903E38">
        <w:rPr>
          <w:rStyle w:val="small1"/>
          <w:rFonts w:ascii="Times New Roman" w:hAnsi="Times New Roman" w:cs="Times New Roman"/>
          <w:sz w:val="24"/>
          <w:szCs w:val="24"/>
        </w:rPr>
        <w:t>Робертс</w:t>
      </w:r>
      <w:proofErr w:type="spellEnd"/>
      <w:r w:rsidRPr="00903E38">
        <w:rPr>
          <w:rStyle w:val="small1"/>
          <w:rFonts w:ascii="Times New Roman" w:hAnsi="Times New Roman" w:cs="Times New Roman"/>
          <w:sz w:val="24"/>
          <w:szCs w:val="24"/>
        </w:rPr>
        <w:t xml:space="preserve">, Р.Б. Росс. </w:t>
      </w:r>
      <w:r w:rsidRPr="00903E38">
        <w:rPr>
          <w:rFonts w:ascii="Times New Roman" w:hAnsi="Times New Roman" w:cs="Times New Roman"/>
          <w:sz w:val="24"/>
          <w:szCs w:val="24"/>
        </w:rPr>
        <w:t xml:space="preserve">– М.: Олимп-Бизнес. – </w:t>
      </w:r>
      <w:r w:rsidRPr="00903E38">
        <w:rPr>
          <w:rStyle w:val="small1"/>
          <w:rFonts w:ascii="Times New Roman" w:hAnsi="Times New Roman" w:cs="Times New Roman"/>
          <w:sz w:val="24"/>
          <w:szCs w:val="24"/>
        </w:rPr>
        <w:t xml:space="preserve">2004. </w:t>
      </w:r>
      <w:r w:rsidRPr="00903E38">
        <w:rPr>
          <w:rFonts w:ascii="Times New Roman" w:hAnsi="Times New Roman" w:cs="Times New Roman"/>
          <w:sz w:val="24"/>
          <w:szCs w:val="24"/>
        </w:rPr>
        <w:t xml:space="preserve">– </w:t>
      </w:r>
      <w:r w:rsidRPr="00903E38">
        <w:rPr>
          <w:rStyle w:val="small1"/>
          <w:rFonts w:ascii="Times New Roman" w:hAnsi="Times New Roman" w:cs="Times New Roman"/>
          <w:sz w:val="24"/>
          <w:szCs w:val="24"/>
        </w:rPr>
        <w:t>624 с. ISBN: 5-901028-51-1</w:t>
      </w:r>
    </w:p>
    <w:p w:rsidR="00FA2D41" w:rsidRPr="00903E38" w:rsidRDefault="00FA2D41" w:rsidP="007501DF">
      <w:pPr>
        <w:numPr>
          <w:ilvl w:val="0"/>
          <w:numId w:val="36"/>
        </w:numPr>
        <w:spacing w:after="0" w:line="360" w:lineRule="auto"/>
        <w:ind w:left="426" w:hanging="426"/>
        <w:jc w:val="both"/>
        <w:rPr>
          <w:rStyle w:val="small1"/>
          <w:rFonts w:ascii="Times New Roman" w:hAnsi="Times New Roman" w:cs="Times New Roman"/>
          <w:sz w:val="24"/>
          <w:szCs w:val="24"/>
        </w:rPr>
      </w:pPr>
      <w:r>
        <w:rPr>
          <w:rStyle w:val="small1"/>
          <w:rFonts w:ascii="Times New Roman" w:hAnsi="Times New Roman" w:cs="Times New Roman"/>
          <w:sz w:val="24"/>
          <w:szCs w:val="24"/>
        </w:rPr>
        <w:t xml:space="preserve"> Современные проблемы управления человеческими ресурсами: монография под ред. Л.В. Свиридовой, В.В. Романова. </w:t>
      </w:r>
      <w:proofErr w:type="gramStart"/>
      <w:r>
        <w:rPr>
          <w:rStyle w:val="small1"/>
          <w:rFonts w:ascii="Times New Roman" w:hAnsi="Times New Roman" w:cs="Times New Roman"/>
          <w:sz w:val="24"/>
          <w:szCs w:val="24"/>
        </w:rPr>
        <w:t>-Н</w:t>
      </w:r>
      <w:proofErr w:type="gramEnd"/>
      <w:r>
        <w:rPr>
          <w:rStyle w:val="small1"/>
          <w:rFonts w:ascii="Times New Roman" w:hAnsi="Times New Roman" w:cs="Times New Roman"/>
          <w:sz w:val="24"/>
          <w:szCs w:val="24"/>
        </w:rPr>
        <w:t xml:space="preserve">.Новгород:  Изд-во  </w:t>
      </w:r>
      <w:proofErr w:type="spellStart"/>
      <w:proofErr w:type="gramStart"/>
      <w:r>
        <w:rPr>
          <w:rStyle w:val="small1"/>
          <w:rFonts w:ascii="Times New Roman" w:hAnsi="Times New Roman" w:cs="Times New Roman"/>
          <w:sz w:val="24"/>
          <w:szCs w:val="24"/>
        </w:rPr>
        <w:t>Волго</w:t>
      </w:r>
      <w:proofErr w:type="spellEnd"/>
      <w:r>
        <w:rPr>
          <w:rStyle w:val="small1"/>
          <w:rFonts w:ascii="Times New Roman" w:hAnsi="Times New Roman" w:cs="Times New Roman"/>
          <w:sz w:val="24"/>
          <w:szCs w:val="24"/>
        </w:rPr>
        <w:t xml:space="preserve"> – Вятской</w:t>
      </w:r>
      <w:proofErr w:type="gramEnd"/>
      <w:r>
        <w:rPr>
          <w:rStyle w:val="small1"/>
          <w:rFonts w:ascii="Times New Roman" w:hAnsi="Times New Roman" w:cs="Times New Roman"/>
          <w:sz w:val="24"/>
          <w:szCs w:val="24"/>
        </w:rPr>
        <w:t xml:space="preserve"> академии </w:t>
      </w:r>
      <w:proofErr w:type="spellStart"/>
      <w:r>
        <w:rPr>
          <w:rStyle w:val="small1"/>
          <w:rFonts w:ascii="Times New Roman" w:hAnsi="Times New Roman" w:cs="Times New Roman"/>
          <w:sz w:val="24"/>
          <w:szCs w:val="24"/>
        </w:rPr>
        <w:t>гос</w:t>
      </w:r>
      <w:proofErr w:type="spellEnd"/>
      <w:r>
        <w:rPr>
          <w:rStyle w:val="small1"/>
          <w:rFonts w:ascii="Times New Roman" w:hAnsi="Times New Roman" w:cs="Times New Roman"/>
          <w:sz w:val="24"/>
          <w:szCs w:val="24"/>
        </w:rPr>
        <w:t xml:space="preserve">. службы,2011.-372 с. </w:t>
      </w:r>
      <w:r>
        <w:rPr>
          <w:rStyle w:val="small1"/>
          <w:rFonts w:ascii="Times New Roman" w:hAnsi="Times New Roman" w:cs="Times New Roman"/>
          <w:sz w:val="24"/>
          <w:szCs w:val="24"/>
          <w:lang w:val="en-US"/>
        </w:rPr>
        <w:t>ISBN</w:t>
      </w:r>
      <w:r w:rsidRPr="00FA2D41">
        <w:rPr>
          <w:rStyle w:val="small1"/>
          <w:rFonts w:ascii="Times New Roman" w:hAnsi="Times New Roman" w:cs="Times New Roman"/>
          <w:sz w:val="24"/>
          <w:szCs w:val="24"/>
        </w:rPr>
        <w:t xml:space="preserve"> 978-5-85152-933-7</w:t>
      </w:r>
    </w:p>
    <w:p w:rsidR="007501DF" w:rsidRPr="007501DF" w:rsidRDefault="007501DF" w:rsidP="009C19FC"/>
    <w:sectPr w:rsidR="007501DF" w:rsidRPr="007501DF" w:rsidSect="002E4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49B" w:rsidRDefault="0096549B" w:rsidP="00D32077">
      <w:pPr>
        <w:spacing w:after="0" w:line="240" w:lineRule="auto"/>
      </w:pPr>
      <w:r>
        <w:separator/>
      </w:r>
    </w:p>
  </w:endnote>
  <w:endnote w:type="continuationSeparator" w:id="0">
    <w:p w:rsidR="0096549B" w:rsidRDefault="0096549B" w:rsidP="00D32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49B" w:rsidRDefault="0096549B" w:rsidP="00D32077">
      <w:pPr>
        <w:spacing w:after="0" w:line="240" w:lineRule="auto"/>
      </w:pPr>
      <w:r>
        <w:separator/>
      </w:r>
    </w:p>
  </w:footnote>
  <w:footnote w:type="continuationSeparator" w:id="0">
    <w:p w:rsidR="0096549B" w:rsidRDefault="0096549B" w:rsidP="00D32077">
      <w:pPr>
        <w:spacing w:after="0" w:line="240" w:lineRule="auto"/>
      </w:pPr>
      <w:r>
        <w:continuationSeparator/>
      </w:r>
    </w:p>
  </w:footnote>
  <w:footnote w:id="1">
    <w:p w:rsidR="00D32077" w:rsidRDefault="00D32077" w:rsidP="00D32077">
      <w:pPr>
        <w:pStyle w:val="a3"/>
      </w:pPr>
      <w:r>
        <w:rPr>
          <w:rStyle w:val="a5"/>
        </w:rPr>
        <w:footnoteRef/>
      </w:r>
      <w:r>
        <w:t xml:space="preserve"> А.В. Молодчик, М.А. Молодчик</w:t>
      </w:r>
    </w:p>
  </w:footnote>
  <w:footnote w:id="2">
    <w:p w:rsidR="007501DF" w:rsidRDefault="007501DF" w:rsidP="007501DF">
      <w:pPr>
        <w:rPr>
          <w:sz w:val="20"/>
          <w:szCs w:val="20"/>
        </w:rPr>
      </w:pPr>
      <w:r>
        <w:rPr>
          <w:rStyle w:val="a5"/>
          <w:sz w:val="20"/>
          <w:szCs w:val="20"/>
        </w:rPr>
        <w:footnoteRef/>
      </w:r>
      <w:r>
        <w:rPr>
          <w:sz w:val="20"/>
          <w:szCs w:val="20"/>
        </w:rPr>
        <w:t xml:space="preserve"> Молодчик А.В. Теория и практика формирования саморазвивающейся организации. Екатеринбург: </w:t>
      </w:r>
      <w:proofErr w:type="spellStart"/>
      <w:r>
        <w:rPr>
          <w:sz w:val="20"/>
          <w:szCs w:val="20"/>
        </w:rPr>
        <w:t>УрО</w:t>
      </w:r>
      <w:proofErr w:type="spellEnd"/>
      <w:r>
        <w:rPr>
          <w:sz w:val="20"/>
          <w:szCs w:val="20"/>
        </w:rPr>
        <w:t xml:space="preserve"> РАН, 2001</w:t>
      </w:r>
    </w:p>
    <w:p w:rsidR="00C65AC0" w:rsidRPr="009A0A6C" w:rsidRDefault="00C65AC0" w:rsidP="00C65AC0">
      <w:pPr>
        <w:pStyle w:val="a3"/>
        <w:rPr>
          <w:bCs/>
          <w:iCs/>
          <w:sz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7"/>
    <w:multiLevelType w:val="multilevel"/>
    <w:tmpl w:val="8214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C35C7"/>
    <w:multiLevelType w:val="hybridMultilevel"/>
    <w:tmpl w:val="4A30A00A"/>
    <w:lvl w:ilvl="0" w:tplc="D8D2AB2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F4659"/>
    <w:multiLevelType w:val="multilevel"/>
    <w:tmpl w:val="346A1A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3">
    <w:nsid w:val="0A965BCE"/>
    <w:multiLevelType w:val="hybridMultilevel"/>
    <w:tmpl w:val="C2F234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351022"/>
    <w:multiLevelType w:val="hybridMultilevel"/>
    <w:tmpl w:val="5C9E7386"/>
    <w:lvl w:ilvl="0" w:tplc="AC3291D6">
      <w:start w:val="1"/>
      <w:numFmt w:val="russianLower"/>
      <w:lvlText w:val="%1."/>
      <w:lvlJc w:val="left"/>
      <w:pPr>
        <w:ind w:left="360" w:hanging="360"/>
      </w:pPr>
      <w:rPr>
        <w:rFonts w:hint="default"/>
      </w:rPr>
    </w:lvl>
    <w:lvl w:ilvl="1" w:tplc="AC3291D6">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F54B1F"/>
    <w:multiLevelType w:val="multilevel"/>
    <w:tmpl w:val="304C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054B1"/>
    <w:multiLevelType w:val="hybridMultilevel"/>
    <w:tmpl w:val="AF5AB1EE"/>
    <w:lvl w:ilvl="0" w:tplc="AC3291D6">
      <w:start w:val="1"/>
      <w:numFmt w:val="russianLower"/>
      <w:lvlText w:val="%1."/>
      <w:lvlJc w:val="left"/>
      <w:pPr>
        <w:ind w:left="360" w:hanging="360"/>
      </w:pPr>
      <w:rPr>
        <w:rFonts w:hint="default"/>
      </w:rPr>
    </w:lvl>
    <w:lvl w:ilvl="1" w:tplc="AC3291D6">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164C04"/>
    <w:multiLevelType w:val="hybridMultilevel"/>
    <w:tmpl w:val="EB583F32"/>
    <w:lvl w:ilvl="0" w:tplc="AC3291D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161970"/>
    <w:multiLevelType w:val="hybridMultilevel"/>
    <w:tmpl w:val="205E36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B6697C"/>
    <w:multiLevelType w:val="hybridMultilevel"/>
    <w:tmpl w:val="F5C2A566"/>
    <w:lvl w:ilvl="0" w:tplc="27D0CD6E">
      <w:start w:val="1"/>
      <w:numFmt w:val="bullet"/>
      <w:lvlText w:val="-"/>
      <w:lvlJc w:val="left"/>
      <w:pPr>
        <w:ind w:left="1068" w:hanging="360"/>
      </w:pPr>
      <w:rPr>
        <w:rFonts w:ascii="Times New Roman" w:hAnsi="Times New Roman" w:cs="Times New Roman"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10">
    <w:nsid w:val="292C4A53"/>
    <w:multiLevelType w:val="hybridMultilevel"/>
    <w:tmpl w:val="CA2EF33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9A0D95"/>
    <w:multiLevelType w:val="multilevel"/>
    <w:tmpl w:val="A500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E11CE4"/>
    <w:multiLevelType w:val="multilevel"/>
    <w:tmpl w:val="3072CB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ECB5A5C"/>
    <w:multiLevelType w:val="hybridMultilevel"/>
    <w:tmpl w:val="6198649E"/>
    <w:lvl w:ilvl="0" w:tplc="27D0CD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8E237C"/>
    <w:multiLevelType w:val="hybridMultilevel"/>
    <w:tmpl w:val="2286E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0125E53"/>
    <w:multiLevelType w:val="hybridMultilevel"/>
    <w:tmpl w:val="01D0E24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99151D"/>
    <w:multiLevelType w:val="hybridMultilevel"/>
    <w:tmpl w:val="4296D2A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AE2171"/>
    <w:multiLevelType w:val="hybridMultilevel"/>
    <w:tmpl w:val="43D24AB2"/>
    <w:lvl w:ilvl="0" w:tplc="27D0CD6E">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B77AD4"/>
    <w:multiLevelType w:val="hybridMultilevel"/>
    <w:tmpl w:val="CD9A1610"/>
    <w:lvl w:ilvl="0" w:tplc="A4DAE780">
      <w:start w:val="1"/>
      <w:numFmt w:val="bullet"/>
      <w:lvlText w:val=""/>
      <w:lvlJc w:val="left"/>
      <w:pPr>
        <w:ind w:left="1429" w:hanging="360"/>
      </w:pPr>
      <w:rPr>
        <w:rFonts w:ascii="Wingdings" w:hAnsi="Wingding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6814B5"/>
    <w:multiLevelType w:val="hybridMultilevel"/>
    <w:tmpl w:val="DD8A88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3665C9"/>
    <w:multiLevelType w:val="hybridMultilevel"/>
    <w:tmpl w:val="2B0A70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63388B"/>
    <w:multiLevelType w:val="hybridMultilevel"/>
    <w:tmpl w:val="C0D07C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C97A41"/>
    <w:multiLevelType w:val="hybridMultilevel"/>
    <w:tmpl w:val="9F667EB6"/>
    <w:lvl w:ilvl="0" w:tplc="A4DAE780">
      <w:start w:val="1"/>
      <w:numFmt w:val="bullet"/>
      <w:lvlText w:val=""/>
      <w:lvlJc w:val="left"/>
      <w:pPr>
        <w:ind w:left="1429" w:hanging="360"/>
      </w:pPr>
      <w:rPr>
        <w:rFonts w:ascii="Wingdings" w:hAnsi="Wingding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B67E2"/>
    <w:multiLevelType w:val="multilevel"/>
    <w:tmpl w:val="697AF5CC"/>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43A127EE"/>
    <w:multiLevelType w:val="hybridMultilevel"/>
    <w:tmpl w:val="F8FA3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8A1906"/>
    <w:multiLevelType w:val="hybridMultilevel"/>
    <w:tmpl w:val="2D547B9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12518F"/>
    <w:multiLevelType w:val="hybridMultilevel"/>
    <w:tmpl w:val="638425A8"/>
    <w:lvl w:ilvl="0" w:tplc="A4DAE780">
      <w:start w:val="1"/>
      <w:numFmt w:val="bullet"/>
      <w:lvlText w:val=""/>
      <w:lvlJc w:val="left"/>
      <w:pPr>
        <w:ind w:left="720" w:hanging="360"/>
      </w:pPr>
      <w:rPr>
        <w:rFonts w:ascii="Wingdings"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120A51"/>
    <w:multiLevelType w:val="hybridMultilevel"/>
    <w:tmpl w:val="29EED624"/>
    <w:lvl w:ilvl="0" w:tplc="A4DAE780">
      <w:start w:val="1"/>
      <w:numFmt w:val="bullet"/>
      <w:lvlText w:val=""/>
      <w:lvlJc w:val="left"/>
      <w:pPr>
        <w:ind w:left="1146" w:hanging="360"/>
      </w:pPr>
      <w:rPr>
        <w:rFonts w:ascii="Wingdings" w:hAnsi="Wingding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9533C5E"/>
    <w:multiLevelType w:val="multilevel"/>
    <w:tmpl w:val="53D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523C82"/>
    <w:multiLevelType w:val="hybridMultilevel"/>
    <w:tmpl w:val="9B827A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A9356F"/>
    <w:multiLevelType w:val="hybridMultilevel"/>
    <w:tmpl w:val="497C7C84"/>
    <w:lvl w:ilvl="0" w:tplc="5878652A">
      <w:start w:val="1"/>
      <w:numFmt w:val="bullet"/>
      <w:lvlText w:val=""/>
      <w:lvlJc w:val="left"/>
      <w:pPr>
        <w:ind w:left="928" w:hanging="360"/>
      </w:pPr>
      <w:rPr>
        <w:rFonts w:ascii="Symbol"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58D10703"/>
    <w:multiLevelType w:val="hybridMultilevel"/>
    <w:tmpl w:val="5F3ACA68"/>
    <w:lvl w:ilvl="0" w:tplc="AC3291D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801DFB"/>
    <w:multiLevelType w:val="hybridMultilevel"/>
    <w:tmpl w:val="5CAE07F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DC75CC"/>
    <w:multiLevelType w:val="hybridMultilevel"/>
    <w:tmpl w:val="2E82B52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0D22528"/>
    <w:multiLevelType w:val="hybridMultilevel"/>
    <w:tmpl w:val="61686172"/>
    <w:lvl w:ilvl="0" w:tplc="27D0CD6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4267B4"/>
    <w:multiLevelType w:val="hybridMultilevel"/>
    <w:tmpl w:val="4AA032A8"/>
    <w:lvl w:ilvl="0" w:tplc="27D0CD6E">
      <w:start w:val="1"/>
      <w:numFmt w:val="bullet"/>
      <w:lvlText w:val="-"/>
      <w:lvlJc w:val="left"/>
      <w:pPr>
        <w:ind w:left="1068" w:hanging="360"/>
      </w:pPr>
      <w:rPr>
        <w:rFonts w:ascii="Times New Roman" w:hAnsi="Times New Roman" w:cs="Times New Roman"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36">
    <w:nsid w:val="67DB1C67"/>
    <w:multiLevelType w:val="hybridMultilevel"/>
    <w:tmpl w:val="C420AA8E"/>
    <w:lvl w:ilvl="0" w:tplc="A9522462">
      <w:start w:val="1"/>
      <w:numFmt w:val="bullet"/>
      <w:lvlText w:val="•"/>
      <w:lvlJc w:val="left"/>
      <w:pPr>
        <w:tabs>
          <w:tab w:val="num" w:pos="720"/>
        </w:tabs>
        <w:ind w:left="720" w:hanging="360"/>
      </w:pPr>
      <w:rPr>
        <w:rFonts w:ascii="Times New Roman" w:hAnsi="Times New Roman" w:cs="Times New Roman" w:hint="default"/>
      </w:rPr>
    </w:lvl>
    <w:lvl w:ilvl="1" w:tplc="0D061980">
      <w:start w:val="1"/>
      <w:numFmt w:val="decimal"/>
      <w:lvlText w:val="%2."/>
      <w:lvlJc w:val="left"/>
      <w:pPr>
        <w:tabs>
          <w:tab w:val="num" w:pos="1440"/>
        </w:tabs>
        <w:ind w:left="1440" w:hanging="360"/>
      </w:pPr>
    </w:lvl>
    <w:lvl w:ilvl="2" w:tplc="AEAA64AC">
      <w:start w:val="1"/>
      <w:numFmt w:val="decimal"/>
      <w:lvlText w:val="%3."/>
      <w:lvlJc w:val="left"/>
      <w:pPr>
        <w:tabs>
          <w:tab w:val="num" w:pos="2160"/>
        </w:tabs>
        <w:ind w:left="2160" w:hanging="360"/>
      </w:pPr>
    </w:lvl>
    <w:lvl w:ilvl="3" w:tplc="7AC6686A">
      <w:start w:val="1"/>
      <w:numFmt w:val="decimal"/>
      <w:lvlText w:val="%4."/>
      <w:lvlJc w:val="left"/>
      <w:pPr>
        <w:tabs>
          <w:tab w:val="num" w:pos="2880"/>
        </w:tabs>
        <w:ind w:left="2880" w:hanging="360"/>
      </w:pPr>
    </w:lvl>
    <w:lvl w:ilvl="4" w:tplc="0B8C7AA0">
      <w:start w:val="1"/>
      <w:numFmt w:val="decimal"/>
      <w:lvlText w:val="%5."/>
      <w:lvlJc w:val="left"/>
      <w:pPr>
        <w:tabs>
          <w:tab w:val="num" w:pos="3600"/>
        </w:tabs>
        <w:ind w:left="3600" w:hanging="360"/>
      </w:pPr>
    </w:lvl>
    <w:lvl w:ilvl="5" w:tplc="D79AC368">
      <w:start w:val="1"/>
      <w:numFmt w:val="decimal"/>
      <w:lvlText w:val="%6."/>
      <w:lvlJc w:val="left"/>
      <w:pPr>
        <w:tabs>
          <w:tab w:val="num" w:pos="4320"/>
        </w:tabs>
        <w:ind w:left="4320" w:hanging="360"/>
      </w:pPr>
    </w:lvl>
    <w:lvl w:ilvl="6" w:tplc="E146D174">
      <w:start w:val="1"/>
      <w:numFmt w:val="decimal"/>
      <w:lvlText w:val="%7."/>
      <w:lvlJc w:val="left"/>
      <w:pPr>
        <w:tabs>
          <w:tab w:val="num" w:pos="5040"/>
        </w:tabs>
        <w:ind w:left="5040" w:hanging="360"/>
      </w:pPr>
    </w:lvl>
    <w:lvl w:ilvl="7" w:tplc="DC3A2650">
      <w:start w:val="1"/>
      <w:numFmt w:val="decimal"/>
      <w:lvlText w:val="%8."/>
      <w:lvlJc w:val="left"/>
      <w:pPr>
        <w:tabs>
          <w:tab w:val="num" w:pos="5760"/>
        </w:tabs>
        <w:ind w:left="5760" w:hanging="360"/>
      </w:pPr>
    </w:lvl>
    <w:lvl w:ilvl="8" w:tplc="2858063A">
      <w:start w:val="1"/>
      <w:numFmt w:val="decimal"/>
      <w:lvlText w:val="%9."/>
      <w:lvlJc w:val="left"/>
      <w:pPr>
        <w:tabs>
          <w:tab w:val="num" w:pos="6480"/>
        </w:tabs>
        <w:ind w:left="6480" w:hanging="360"/>
      </w:pPr>
    </w:lvl>
  </w:abstractNum>
  <w:abstractNum w:abstractNumId="37">
    <w:nsid w:val="68333810"/>
    <w:multiLevelType w:val="hybridMultilevel"/>
    <w:tmpl w:val="0A2A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AB767E"/>
    <w:multiLevelType w:val="hybridMultilevel"/>
    <w:tmpl w:val="C8C238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0AE1777"/>
    <w:multiLevelType w:val="hybridMultilevel"/>
    <w:tmpl w:val="F07ED6EA"/>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BC0877"/>
    <w:multiLevelType w:val="hybridMultilevel"/>
    <w:tmpl w:val="D23AA3C8"/>
    <w:lvl w:ilvl="0" w:tplc="AC3291D6">
      <w:start w:val="1"/>
      <w:numFmt w:val="russianLower"/>
      <w:lvlText w:val="%1."/>
      <w:lvlJc w:val="left"/>
      <w:pPr>
        <w:ind w:left="360" w:hanging="360"/>
      </w:pPr>
      <w:rPr>
        <w:rFonts w:hint="default"/>
      </w:rPr>
    </w:lvl>
    <w:lvl w:ilvl="1" w:tplc="AC3291D6">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61837C2"/>
    <w:multiLevelType w:val="hybridMultilevel"/>
    <w:tmpl w:val="A4C4A17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76C3394"/>
    <w:multiLevelType w:val="hybridMultilevel"/>
    <w:tmpl w:val="EF9CF35A"/>
    <w:lvl w:ilvl="0" w:tplc="27D0CD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151C72"/>
    <w:multiLevelType w:val="hybridMultilevel"/>
    <w:tmpl w:val="CE066ADC"/>
    <w:lvl w:ilvl="0" w:tplc="C8D89A82">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B93BA4"/>
    <w:multiLevelType w:val="hybridMultilevel"/>
    <w:tmpl w:val="6DC4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1"/>
  </w:num>
  <w:num w:numId="9">
    <w:abstractNumId w:val="30"/>
  </w:num>
  <w:num w:numId="10">
    <w:abstractNumId w:val="27"/>
  </w:num>
  <w:num w:numId="11">
    <w:abstractNumId w:val="6"/>
  </w:num>
  <w:num w:numId="12">
    <w:abstractNumId w:val="4"/>
  </w:num>
  <w:num w:numId="13">
    <w:abstractNumId w:val="4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num>
  <w:num w:numId="18">
    <w:abstractNumId w:val="42"/>
  </w:num>
  <w:num w:numId="19">
    <w:abstractNumId w:val="18"/>
  </w:num>
  <w:num w:numId="20">
    <w:abstractNumId w:val="22"/>
  </w:num>
  <w:num w:numId="21">
    <w:abstractNumId w:val="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8"/>
  </w:num>
  <w:num w:numId="36">
    <w:abstractNumId w:val="1"/>
  </w:num>
  <w:num w:numId="37">
    <w:abstractNumId w:val="11"/>
  </w:num>
  <w:num w:numId="38">
    <w:abstractNumId w:val="5"/>
  </w:num>
  <w:num w:numId="39">
    <w:abstractNumId w:val="0"/>
  </w:num>
  <w:num w:numId="40">
    <w:abstractNumId w:val="8"/>
  </w:num>
  <w:num w:numId="41">
    <w:abstractNumId w:val="21"/>
  </w:num>
  <w:num w:numId="42">
    <w:abstractNumId w:val="14"/>
  </w:num>
  <w:num w:numId="43">
    <w:abstractNumId w:val="9"/>
  </w:num>
  <w:num w:numId="44">
    <w:abstractNumId w:val="34"/>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6"/>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693501"/>
    <w:rsid w:val="0002394C"/>
    <w:rsid w:val="00104498"/>
    <w:rsid w:val="00113A25"/>
    <w:rsid w:val="00161F5A"/>
    <w:rsid w:val="001A6C44"/>
    <w:rsid w:val="001B66FB"/>
    <w:rsid w:val="001C01AB"/>
    <w:rsid w:val="001C6E9E"/>
    <w:rsid w:val="001E4BC0"/>
    <w:rsid w:val="001E6A4E"/>
    <w:rsid w:val="002E46CA"/>
    <w:rsid w:val="00351B4F"/>
    <w:rsid w:val="00374E94"/>
    <w:rsid w:val="003B6262"/>
    <w:rsid w:val="003B6996"/>
    <w:rsid w:val="00451C12"/>
    <w:rsid w:val="00510F9B"/>
    <w:rsid w:val="00563C26"/>
    <w:rsid w:val="005D2321"/>
    <w:rsid w:val="006853BF"/>
    <w:rsid w:val="00693501"/>
    <w:rsid w:val="006A3028"/>
    <w:rsid w:val="007501DF"/>
    <w:rsid w:val="00771E39"/>
    <w:rsid w:val="007B4BE9"/>
    <w:rsid w:val="00822571"/>
    <w:rsid w:val="0084033D"/>
    <w:rsid w:val="00864CB8"/>
    <w:rsid w:val="008734C2"/>
    <w:rsid w:val="00893A25"/>
    <w:rsid w:val="008B1CF5"/>
    <w:rsid w:val="00903E38"/>
    <w:rsid w:val="009640C9"/>
    <w:rsid w:val="0096549B"/>
    <w:rsid w:val="00977893"/>
    <w:rsid w:val="009C19FC"/>
    <w:rsid w:val="009D6546"/>
    <w:rsid w:val="00A20B7E"/>
    <w:rsid w:val="00A452A1"/>
    <w:rsid w:val="00A500E8"/>
    <w:rsid w:val="00A91FB4"/>
    <w:rsid w:val="00AA02ED"/>
    <w:rsid w:val="00B541F1"/>
    <w:rsid w:val="00BC245E"/>
    <w:rsid w:val="00BD1D4A"/>
    <w:rsid w:val="00C65AC0"/>
    <w:rsid w:val="00C76531"/>
    <w:rsid w:val="00C85FA0"/>
    <w:rsid w:val="00CA1754"/>
    <w:rsid w:val="00CD5B76"/>
    <w:rsid w:val="00D32077"/>
    <w:rsid w:val="00E51AD9"/>
    <w:rsid w:val="00EA1E3F"/>
    <w:rsid w:val="00EE21C6"/>
    <w:rsid w:val="00EF7152"/>
    <w:rsid w:val="00F37423"/>
    <w:rsid w:val="00F4102C"/>
    <w:rsid w:val="00F43BEB"/>
    <w:rsid w:val="00F605A4"/>
    <w:rsid w:val="00FA2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CA"/>
  </w:style>
  <w:style w:type="paragraph" w:styleId="1">
    <w:name w:val="heading 1"/>
    <w:basedOn w:val="a"/>
    <w:next w:val="a"/>
    <w:link w:val="10"/>
    <w:uiPriority w:val="9"/>
    <w:qFormat/>
    <w:rsid w:val="00C65AC0"/>
    <w:pPr>
      <w:keepNext/>
      <w:spacing w:before="240" w:after="60" w:line="360" w:lineRule="auto"/>
      <w:ind w:firstLine="709"/>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C65AC0"/>
    <w:pPr>
      <w:keepNext/>
      <w:spacing w:before="240" w:after="60" w:line="360" w:lineRule="auto"/>
      <w:ind w:firstLine="709"/>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C65AC0"/>
    <w:pPr>
      <w:keepNext/>
      <w:spacing w:before="240" w:after="60" w:line="360" w:lineRule="auto"/>
      <w:ind w:firstLine="709"/>
      <w:outlineLvl w:val="2"/>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077"/>
    <w:pPr>
      <w:spacing w:before="60"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D32077"/>
    <w:rPr>
      <w:rFonts w:ascii="Times New Roman" w:eastAsia="Calibri" w:hAnsi="Times New Roman" w:cs="Times New Roman"/>
      <w:sz w:val="20"/>
      <w:szCs w:val="20"/>
    </w:rPr>
  </w:style>
  <w:style w:type="character" w:styleId="a5">
    <w:name w:val="footnote reference"/>
    <w:basedOn w:val="a0"/>
    <w:uiPriority w:val="99"/>
    <w:semiHidden/>
    <w:unhideWhenUsed/>
    <w:rsid w:val="00D32077"/>
    <w:rPr>
      <w:vertAlign w:val="superscript"/>
    </w:rPr>
  </w:style>
  <w:style w:type="paragraph" w:styleId="a6">
    <w:name w:val="Normal (Web)"/>
    <w:basedOn w:val="a"/>
    <w:uiPriority w:val="99"/>
    <w:unhideWhenUsed/>
    <w:rsid w:val="00D32077"/>
    <w:pPr>
      <w:spacing w:before="100" w:beforeAutospacing="1" w:after="100" w:afterAutospacing="1" w:line="360" w:lineRule="auto"/>
      <w:ind w:firstLine="709"/>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5AC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C65AC0"/>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C65AC0"/>
    <w:rPr>
      <w:rFonts w:ascii="Times New Roman" w:eastAsia="Times New Roman" w:hAnsi="Times New Roman" w:cs="Times New Roman"/>
      <w:b/>
      <w:bCs/>
      <w:sz w:val="28"/>
      <w:szCs w:val="26"/>
    </w:rPr>
  </w:style>
  <w:style w:type="paragraph" w:styleId="a7">
    <w:name w:val="Balloon Text"/>
    <w:basedOn w:val="a"/>
    <w:link w:val="a8"/>
    <w:uiPriority w:val="99"/>
    <w:semiHidden/>
    <w:unhideWhenUsed/>
    <w:rsid w:val="00C65A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5AC0"/>
    <w:rPr>
      <w:rFonts w:ascii="Tahoma" w:hAnsi="Tahoma" w:cs="Tahoma"/>
      <w:sz w:val="16"/>
      <w:szCs w:val="16"/>
    </w:rPr>
  </w:style>
  <w:style w:type="character" w:customStyle="1" w:styleId="hps">
    <w:name w:val="hps"/>
    <w:basedOn w:val="a0"/>
    <w:rsid w:val="007501DF"/>
  </w:style>
  <w:style w:type="character" w:customStyle="1" w:styleId="small1">
    <w:name w:val="small1"/>
    <w:basedOn w:val="a0"/>
    <w:rsid w:val="007501DF"/>
  </w:style>
  <w:style w:type="paragraph" w:styleId="a9">
    <w:name w:val="List Paragraph"/>
    <w:basedOn w:val="a"/>
    <w:uiPriority w:val="34"/>
    <w:qFormat/>
    <w:rsid w:val="003B6262"/>
    <w:pPr>
      <w:ind w:left="720"/>
      <w:contextualSpacing/>
    </w:pPr>
  </w:style>
</w:styles>
</file>

<file path=word/webSettings.xml><?xml version="1.0" encoding="utf-8"?>
<w:webSettings xmlns:r="http://schemas.openxmlformats.org/officeDocument/2006/relationships" xmlns:w="http://schemas.openxmlformats.org/wordprocessingml/2006/main">
  <w:divs>
    <w:div w:id="5351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2490</Words>
  <Characters>18377</Characters>
  <Application>Microsoft Office Word</Application>
  <DocSecurity>0</DocSecurity>
  <Lines>375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19</cp:revision>
  <dcterms:created xsi:type="dcterms:W3CDTF">2012-06-25T18:03:00Z</dcterms:created>
  <dcterms:modified xsi:type="dcterms:W3CDTF">2013-03-28T05:56:00Z</dcterms:modified>
</cp:coreProperties>
</file>