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6E" w:rsidRDefault="009C616E" w:rsidP="009C616E">
      <w:pPr>
        <w:pStyle w:val="afd"/>
      </w:pPr>
      <w:bookmarkStart w:id="0" w:name="_Toc317001784"/>
      <w:r>
        <w:rPr>
          <w:noProof/>
        </w:rPr>
        <w:drawing>
          <wp:inline distT="0" distB="0" distL="0" distR="0">
            <wp:extent cx="514985" cy="418465"/>
            <wp:effectExtent l="0" t="0" r="0" b="0"/>
            <wp:docPr id="1" name="Рисунок 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C616E" w:rsidRPr="00F208B3" w:rsidRDefault="009C616E" w:rsidP="009C616E">
      <w:pPr>
        <w:pStyle w:val="10"/>
      </w:pPr>
      <w:bookmarkStart w:id="1" w:name="_Toc317001785"/>
      <w:r w:rsidRPr="00F208B3">
        <w:t xml:space="preserve">Грейдирование как современный метод </w:t>
      </w:r>
      <w:r w:rsidRPr="00F208B3">
        <w:br/>
        <w:t>мотивации персонала</w:t>
      </w:r>
      <w:bookmarkEnd w:id="1"/>
    </w:p>
    <w:p w:rsidR="009C616E" w:rsidRPr="00030F7F" w:rsidRDefault="009C616E" w:rsidP="009C616E">
      <w:pPr>
        <w:pStyle w:val="aff0"/>
      </w:pPr>
      <w:r w:rsidRPr="00030F7F">
        <w:t>Н.Ю.</w:t>
      </w:r>
      <w:r w:rsidRPr="00E4092B">
        <w:t xml:space="preserve"> </w:t>
      </w:r>
      <w:r w:rsidRPr="00030F7F">
        <w:t>Байер, Л.В.</w:t>
      </w:r>
      <w:r w:rsidRPr="00E4092B">
        <w:t xml:space="preserve"> </w:t>
      </w:r>
      <w:r w:rsidRPr="00030F7F">
        <w:t>Свиридова</w:t>
      </w:r>
    </w:p>
    <w:p w:rsidR="009C616E" w:rsidRPr="00030F7F" w:rsidRDefault="009C616E" w:rsidP="009C616E">
      <w:pPr>
        <w:pStyle w:val="2"/>
      </w:pPr>
      <w:r w:rsidRPr="00030F7F">
        <w:t>ВВЕДЕНИЕ</w:t>
      </w:r>
    </w:p>
    <w:p w:rsidR="009C616E" w:rsidRPr="00030F7F" w:rsidRDefault="009C616E" w:rsidP="009C616E">
      <w:r w:rsidRPr="00030F7F">
        <w:t>Управление человеческими ресурсами в условиях современной росси</w:t>
      </w:r>
      <w:r w:rsidRPr="00030F7F">
        <w:t>й</w:t>
      </w:r>
      <w:r w:rsidRPr="00030F7F">
        <w:t xml:space="preserve">ской экономики в организациях становится одним из ведущих направлений их развития. В новых </w:t>
      </w:r>
      <w:proofErr w:type="gramStart"/>
      <w:r w:rsidRPr="00030F7F">
        <w:t>условиях</w:t>
      </w:r>
      <w:proofErr w:type="gramEnd"/>
      <w:r w:rsidRPr="00030F7F">
        <w:t xml:space="preserve"> сохраняются стандартные</w:t>
      </w:r>
      <w:r>
        <w:t xml:space="preserve"> </w:t>
      </w:r>
      <w:r w:rsidRPr="00030F7F">
        <w:t>задачи админис</w:t>
      </w:r>
      <w:r w:rsidRPr="00030F7F">
        <w:t>т</w:t>
      </w:r>
      <w:r w:rsidRPr="00030F7F">
        <w:t>рирования персонала, но стиль управл</w:t>
      </w:r>
      <w:r w:rsidRPr="00030F7F">
        <w:t>е</w:t>
      </w:r>
      <w:r w:rsidRPr="00030F7F">
        <w:t>ния человеческими ресурсами теперь должен соответствовать стратегической концепции управления самой орг</w:t>
      </w:r>
      <w:r w:rsidRPr="00030F7F">
        <w:t>а</w:t>
      </w:r>
      <w:r w:rsidRPr="00030F7F">
        <w:t>низацией.</w:t>
      </w:r>
      <w:r>
        <w:t xml:space="preserve"> </w:t>
      </w:r>
    </w:p>
    <w:p w:rsidR="009C616E" w:rsidRPr="00030F7F" w:rsidRDefault="009C616E" w:rsidP="009C616E">
      <w:r w:rsidRPr="00030F7F">
        <w:t>Развитие российской экономики положило начало изменениям в упра</w:t>
      </w:r>
      <w:r w:rsidRPr="00030F7F">
        <w:t>в</w:t>
      </w:r>
      <w:r w:rsidRPr="00030F7F">
        <w:t>лении человеческими ресурсами, системах компенсации, оценки эффективности труда работников и их квалификации. В российской экономике прису</w:t>
      </w:r>
      <w:r w:rsidRPr="00030F7F">
        <w:t>т</w:t>
      </w:r>
      <w:r w:rsidRPr="00030F7F">
        <w:t>ствует сочетание большого количества предприятий государственной собственности, крупной корпор</w:t>
      </w:r>
      <w:r w:rsidRPr="00030F7F">
        <w:t>а</w:t>
      </w:r>
      <w:r w:rsidRPr="00030F7F">
        <w:t>тивной собственности, где технологии управления основываются на принципах, заложенных еще в советское время на госуда</w:t>
      </w:r>
      <w:r w:rsidRPr="00030F7F">
        <w:t>р</w:t>
      </w:r>
      <w:r w:rsidRPr="00030F7F">
        <w:t>ственных предприятиях</w:t>
      </w:r>
      <w:r>
        <w:t>,</w:t>
      </w:r>
      <w:r w:rsidRPr="00030F7F">
        <w:t xml:space="preserve"> и массовое развитие малого и среднего бизнеса.</w:t>
      </w:r>
      <w:r>
        <w:t xml:space="preserve"> </w:t>
      </w:r>
      <w:r w:rsidRPr="00030F7F">
        <w:t>При существующем уровне конкурентной борьбы</w:t>
      </w:r>
      <w:r>
        <w:t xml:space="preserve"> </w:t>
      </w:r>
      <w:r w:rsidRPr="00030F7F">
        <w:t xml:space="preserve">предприятий </w:t>
      </w:r>
      <w:r>
        <w:t>«</w:t>
      </w:r>
      <w:r w:rsidRPr="00030F7F">
        <w:t>за место под солнцем</w:t>
      </w:r>
      <w:r>
        <w:t>»</w:t>
      </w:r>
      <w:r w:rsidRPr="00030F7F">
        <w:t xml:space="preserve"> возрастает роль человеческих ресурсов как одного из ключевых факторов успеха, которые непосредственно влияют на достижение стратег</w:t>
      </w:r>
      <w:r w:rsidRPr="00030F7F">
        <w:t>и</w:t>
      </w:r>
      <w:r w:rsidRPr="00030F7F">
        <w:t>ческих целей организации. В связи с этим на первый план в управлении человеческими ресурсами выходит пр</w:t>
      </w:r>
      <w:r w:rsidRPr="00030F7F">
        <w:t>о</w:t>
      </w:r>
      <w:r w:rsidRPr="00030F7F">
        <w:t>блема мотивации персонала и, в частности,</w:t>
      </w:r>
      <w:r>
        <w:t xml:space="preserve"> </w:t>
      </w:r>
      <w:r w:rsidRPr="00030F7F">
        <w:t>материального стимулирования сотрудн</w:t>
      </w:r>
      <w:r w:rsidRPr="00030F7F">
        <w:t>и</w:t>
      </w:r>
      <w:r w:rsidRPr="00030F7F">
        <w:t xml:space="preserve">ков. </w:t>
      </w:r>
    </w:p>
    <w:p w:rsidR="009C616E" w:rsidRDefault="009C616E" w:rsidP="009C616E">
      <w:pPr>
        <w:pStyle w:val="ac"/>
      </w:pPr>
      <w:r w:rsidRPr="00030F7F">
        <w:t>Менеджменту организаций приходится решать множество вопросов, связанных с достижением стратегических целей компании. Руководство компаний заботят вопросы, связанные с удержанием и привлечением сотрудн</w:t>
      </w:r>
      <w:r w:rsidRPr="00030F7F">
        <w:t>и</w:t>
      </w:r>
      <w:r w:rsidRPr="00030F7F">
        <w:t xml:space="preserve">ков, повышением результативности персонала. </w:t>
      </w:r>
      <w:r>
        <w:t>О</w:t>
      </w:r>
      <w:r w:rsidRPr="00030F7F">
        <w:t>дним из основных способов р</w:t>
      </w:r>
      <w:r w:rsidRPr="00030F7F">
        <w:t>е</w:t>
      </w:r>
      <w:r w:rsidRPr="00030F7F">
        <w:t>шения этих задач является построение эффективной системы мотивации и оплаты труда пе</w:t>
      </w:r>
      <w:r w:rsidRPr="00030F7F">
        <w:t>р</w:t>
      </w:r>
      <w:r w:rsidRPr="00030F7F">
        <w:t>сонала.</w:t>
      </w:r>
      <w:r>
        <w:t xml:space="preserve"> </w:t>
      </w:r>
      <w:r w:rsidRPr="00030F7F">
        <w:t>Программы компенсаций в крупных компаниях – это сложные системы распределения финансов. Сегодня большинство вед</w:t>
      </w:r>
      <w:r w:rsidRPr="00030F7F">
        <w:t>у</w:t>
      </w:r>
      <w:r w:rsidRPr="00030F7F">
        <w:t>щих российских компаний занимаются разработкой более совершенных систем материальной мотивации персонала, совершенствуют систему компенс</w:t>
      </w:r>
      <w:r w:rsidRPr="00030F7F">
        <w:t>а</w:t>
      </w:r>
      <w:r w:rsidRPr="00030F7F">
        <w:t>ций, строят эффективную систему выпо</w:t>
      </w:r>
      <w:r w:rsidRPr="00030F7F">
        <w:t>л</w:t>
      </w:r>
      <w:r w:rsidRPr="00030F7F">
        <w:t xml:space="preserve">нения целей организации. </w:t>
      </w:r>
    </w:p>
    <w:p w:rsidR="009C616E" w:rsidRDefault="009C616E" w:rsidP="009C616E">
      <w:r w:rsidRPr="00030F7F">
        <w:t>Несмотря на достаточно широкую изученность вопросов мат</w:t>
      </w:r>
      <w:r w:rsidRPr="00030F7F">
        <w:t>е</w:t>
      </w:r>
      <w:r w:rsidRPr="00030F7F">
        <w:t>риальной мотивации персонала в России, проблема оценки должностей в</w:t>
      </w:r>
      <w:r>
        <w:t xml:space="preserve"> </w:t>
      </w:r>
      <w:r w:rsidRPr="00030F7F">
        <w:t xml:space="preserve">современных организациях в полной мере не только не решена, но и не изучена. А </w:t>
      </w:r>
      <w:proofErr w:type="spellStart"/>
      <w:r w:rsidRPr="00030F7F">
        <w:t>грейд</w:t>
      </w:r>
      <w:r w:rsidRPr="00030F7F">
        <w:t>и</w:t>
      </w:r>
      <w:r w:rsidRPr="00030F7F">
        <w:t>рование</w:t>
      </w:r>
      <w:proofErr w:type="spellEnd"/>
      <w:r>
        <w:t xml:space="preserve"> – </w:t>
      </w:r>
      <w:r w:rsidRPr="00030F7F">
        <w:t>это современный метод, применяемый в ведущих западных комп</w:t>
      </w:r>
      <w:r w:rsidRPr="00030F7F">
        <w:t>а</w:t>
      </w:r>
      <w:r w:rsidRPr="00030F7F">
        <w:t>ниях, который позволяет повысить эффективность системы мотивации и сделать ее понятной и прозрачной для с</w:t>
      </w:r>
      <w:r w:rsidRPr="00030F7F">
        <w:t>о</w:t>
      </w:r>
      <w:r w:rsidRPr="00030F7F">
        <w:t xml:space="preserve">трудников. </w:t>
      </w:r>
    </w:p>
    <w:p w:rsidR="009C616E" w:rsidRPr="00782581" w:rsidRDefault="009C616E" w:rsidP="009C616E">
      <w:r w:rsidRPr="00030F7F">
        <w:t>Как в современных условиях выбрать правильный путь для развития системы мотивации персонала и грамотной системы компенсаций? Ведь существует множество методов по созданию э</w:t>
      </w:r>
      <w:r w:rsidRPr="00030F7F">
        <w:t>ф</w:t>
      </w:r>
      <w:r w:rsidRPr="00030F7F">
        <w:t>фективной системы</w:t>
      </w:r>
      <w:r>
        <w:t xml:space="preserve"> </w:t>
      </w:r>
      <w:r w:rsidRPr="00030F7F">
        <w:t xml:space="preserve">управления человеческими ресурсами. В </w:t>
      </w:r>
      <w:proofErr w:type="gramStart"/>
      <w:r w:rsidRPr="00030F7F">
        <w:t>каждом</w:t>
      </w:r>
      <w:proofErr w:type="gramEnd"/>
      <w:r w:rsidRPr="00030F7F">
        <w:t xml:space="preserve"> методе есть свои особенности.</w:t>
      </w:r>
      <w:r>
        <w:t xml:space="preserve"> </w:t>
      </w:r>
      <w:r w:rsidRPr="00030F7F">
        <w:t>Как в</w:t>
      </w:r>
      <w:r w:rsidRPr="00030F7F">
        <w:t>ы</w:t>
      </w:r>
      <w:r w:rsidRPr="00030F7F">
        <w:t>брать метод, который будет эффективным для конкретной</w:t>
      </w:r>
      <w:r>
        <w:t xml:space="preserve"> </w:t>
      </w:r>
      <w:r w:rsidRPr="00030F7F">
        <w:t xml:space="preserve">организации? </w:t>
      </w:r>
    </w:p>
    <w:p w:rsidR="009C616E" w:rsidRPr="00782581" w:rsidRDefault="009C616E" w:rsidP="009C616E"/>
    <w:p w:rsidR="009C616E" w:rsidRPr="00030F7F" w:rsidRDefault="009C616E" w:rsidP="009C616E">
      <w:pPr>
        <w:pStyle w:val="2"/>
      </w:pPr>
      <w:r w:rsidRPr="00030F7F">
        <w:t xml:space="preserve">НАУЧНО-ТЕОРЕТИЧЕСКИЕ АСПЕКТЫ </w:t>
      </w:r>
      <w:r>
        <w:br/>
      </w:r>
      <w:r w:rsidRPr="00030F7F">
        <w:t>СИСТЕМЫ ГРЕЙДИРОВАНИЯ</w:t>
      </w:r>
    </w:p>
    <w:p w:rsidR="009C616E" w:rsidRDefault="009C616E" w:rsidP="009C616E">
      <w:pPr>
        <w:pStyle w:val="3"/>
        <w:spacing w:before="640"/>
      </w:pPr>
      <w:proofErr w:type="spellStart"/>
      <w:r w:rsidRPr="00030F7F">
        <w:t>Грейдирование</w:t>
      </w:r>
      <w:proofErr w:type="spellEnd"/>
      <w:r w:rsidRPr="00030F7F">
        <w:t xml:space="preserve"> как элемент системы </w:t>
      </w:r>
      <w:r>
        <w:br/>
      </w:r>
      <w:r w:rsidRPr="00030F7F">
        <w:t>мотивации персон</w:t>
      </w:r>
      <w:r w:rsidRPr="00030F7F">
        <w:t>а</w:t>
      </w:r>
      <w:r w:rsidRPr="00030F7F">
        <w:t>ла</w:t>
      </w:r>
    </w:p>
    <w:p w:rsidR="009C616E" w:rsidRDefault="009C616E" w:rsidP="009C616E">
      <w:r w:rsidRPr="00030F7F">
        <w:t>На современном этапе развития рынка конкуренция перешла из области продуктов, услуг и технологий в область управления человеческими ресурсами.</w:t>
      </w:r>
      <w:r>
        <w:t xml:space="preserve"> </w:t>
      </w:r>
      <w:r w:rsidRPr="00030F7F">
        <w:t>Система оплаты труда, основанная на оценке сложности труда, дает во</w:t>
      </w:r>
      <w:r w:rsidRPr="00030F7F">
        <w:t>з</w:t>
      </w:r>
      <w:r w:rsidRPr="00030F7F">
        <w:t xml:space="preserve">можность работникам понять, что именно в их деятельности </w:t>
      </w:r>
      <w:proofErr w:type="gramStart"/>
      <w:r w:rsidRPr="00030F7F">
        <w:t>приносит ж</w:t>
      </w:r>
      <w:r w:rsidRPr="00030F7F">
        <w:t>е</w:t>
      </w:r>
      <w:r w:rsidRPr="00030F7F">
        <w:t>лаемый результат</w:t>
      </w:r>
      <w:proofErr w:type="gramEnd"/>
      <w:r w:rsidRPr="00030F7F">
        <w:t xml:space="preserve"> для</w:t>
      </w:r>
      <w:r>
        <w:t xml:space="preserve"> </w:t>
      </w:r>
      <w:r w:rsidRPr="00030F7F">
        <w:t>организации, создает видимые перспективы продвиж</w:t>
      </w:r>
      <w:r w:rsidRPr="00030F7F">
        <w:t>е</w:t>
      </w:r>
      <w:r w:rsidRPr="00030F7F">
        <w:t xml:space="preserve">ния по службе и формирует ощущение справедливости оплаты их труда. Это мотивирует </w:t>
      </w:r>
      <w:r w:rsidRPr="00030F7F">
        <w:lastRenderedPageBreak/>
        <w:t>работников к более высокопроизводительному труду. В св</w:t>
      </w:r>
      <w:r w:rsidRPr="00030F7F">
        <w:t>я</w:t>
      </w:r>
      <w:r w:rsidRPr="00030F7F">
        <w:t>зи с тем, что в коммерческих организациях Российской Федерации параметры о</w:t>
      </w:r>
      <w:r w:rsidRPr="00030F7F">
        <w:t>п</w:t>
      </w:r>
      <w:r w:rsidRPr="00030F7F">
        <w:t xml:space="preserve">латы труда устанавливаются самостоятельно уже более 15 лет, проблема оценки сложности труда не </w:t>
      </w:r>
      <w:proofErr w:type="gramStart"/>
      <w:r w:rsidRPr="00030F7F">
        <w:t>теряет своей актуал</w:t>
      </w:r>
      <w:r w:rsidRPr="00030F7F">
        <w:t>ь</w:t>
      </w:r>
      <w:r w:rsidRPr="00030F7F">
        <w:t>ности и волнует</w:t>
      </w:r>
      <w:proofErr w:type="gramEnd"/>
      <w:r w:rsidRPr="00030F7F">
        <w:t xml:space="preserve"> практически всех работников. Теперь битва идет не только за таланты,</w:t>
      </w:r>
      <w:r>
        <w:t xml:space="preserve"> </w:t>
      </w:r>
      <w:r w:rsidRPr="00030F7F">
        <w:t>но и за специалистов, готовых пр</w:t>
      </w:r>
      <w:r w:rsidRPr="00030F7F">
        <w:t>о</w:t>
      </w:r>
      <w:r w:rsidRPr="00030F7F">
        <w:t xml:space="preserve">сто хорошо выполнять свою работу. Какие инструменты управления позволяют компании </w:t>
      </w:r>
      <w:proofErr w:type="gramStart"/>
      <w:r w:rsidRPr="00030F7F">
        <w:t>привл</w:t>
      </w:r>
      <w:r w:rsidRPr="00030F7F">
        <w:t>е</w:t>
      </w:r>
      <w:r w:rsidRPr="00030F7F">
        <w:t>кать и удерживать</w:t>
      </w:r>
      <w:proofErr w:type="gramEnd"/>
      <w:r w:rsidRPr="00030F7F">
        <w:t xml:space="preserve"> персонал? Таким инструментом является </w:t>
      </w:r>
      <w:proofErr w:type="spellStart"/>
      <w:r w:rsidRPr="00030F7F">
        <w:t>грейдирование</w:t>
      </w:r>
      <w:proofErr w:type="spellEnd"/>
      <w:r w:rsidRPr="00030F7F">
        <w:t>.</w:t>
      </w:r>
    </w:p>
    <w:p w:rsidR="009C616E" w:rsidRPr="00030F7F" w:rsidRDefault="009C616E" w:rsidP="009C616E">
      <w:r w:rsidRPr="00030F7F">
        <w:t xml:space="preserve">Среди определений </w:t>
      </w:r>
      <w:proofErr w:type="spellStart"/>
      <w:r w:rsidRPr="00030F7F">
        <w:t>грейдирования</w:t>
      </w:r>
      <w:proofErr w:type="spellEnd"/>
      <w:r w:rsidRPr="00030F7F">
        <w:t xml:space="preserve"> можно выделить следующее: </w:t>
      </w:r>
      <w:r>
        <w:t>«</w:t>
      </w:r>
      <w:proofErr w:type="spellStart"/>
      <w:r w:rsidRPr="00030F7F">
        <w:t>Гре</w:t>
      </w:r>
      <w:r w:rsidRPr="00030F7F">
        <w:t>й</w:t>
      </w:r>
      <w:r w:rsidRPr="00030F7F">
        <w:t>дирование</w:t>
      </w:r>
      <w:proofErr w:type="spellEnd"/>
      <w:r>
        <w:t xml:space="preserve"> – </w:t>
      </w:r>
      <w:r w:rsidRPr="00030F7F">
        <w:t xml:space="preserve">это группировка должностей по определенным основаниям (определение </w:t>
      </w:r>
      <w:r>
        <w:t>«</w:t>
      </w:r>
      <w:r w:rsidRPr="00030F7F">
        <w:t>веса</w:t>
      </w:r>
      <w:r>
        <w:t>»</w:t>
      </w:r>
      <w:r w:rsidRPr="00030F7F">
        <w:t>, классификация и пр.) с целью стандартизации оплаты тр</w:t>
      </w:r>
      <w:r w:rsidRPr="00030F7F">
        <w:t>у</w:t>
      </w:r>
      <w:r w:rsidRPr="00030F7F">
        <w:t>да в организации</w:t>
      </w:r>
      <w:r>
        <w:t>»</w:t>
      </w:r>
      <w:r w:rsidRPr="00A8450D">
        <w:rPr>
          <w:vertAlign w:val="superscript"/>
        </w:rPr>
        <w:footnoteReference w:id="1"/>
      </w:r>
      <w:r w:rsidRPr="00030F7F">
        <w:t>.</w:t>
      </w:r>
      <w:r>
        <w:t xml:space="preserve"> </w:t>
      </w:r>
    </w:p>
    <w:p w:rsidR="009C616E" w:rsidRDefault="009C616E" w:rsidP="009C616E">
      <w:r w:rsidRPr="00030F7F">
        <w:t xml:space="preserve">В.П. </w:t>
      </w:r>
      <w:proofErr w:type="spellStart"/>
      <w:r w:rsidRPr="00030F7F">
        <w:t>Чемеков</w:t>
      </w:r>
      <w:proofErr w:type="spellEnd"/>
      <w:r w:rsidRPr="00030F7F">
        <w:t xml:space="preserve"> </w:t>
      </w:r>
      <w:r>
        <w:t>дает следующие</w:t>
      </w:r>
      <w:r w:rsidRPr="00030F7F">
        <w:t xml:space="preserve"> определени</w:t>
      </w:r>
      <w:r>
        <w:t>я</w:t>
      </w:r>
      <w:r w:rsidRPr="00030F7F">
        <w:t xml:space="preserve"> понятия </w:t>
      </w:r>
      <w:r>
        <w:t>«</w:t>
      </w:r>
      <w:proofErr w:type="spellStart"/>
      <w:r>
        <w:t>г</w:t>
      </w:r>
      <w:r w:rsidRPr="00030F7F">
        <w:t>рейдинг</w:t>
      </w:r>
      <w:proofErr w:type="spellEnd"/>
      <w:r>
        <w:t>» –</w:t>
      </w:r>
      <w:r w:rsidRPr="00030F7F">
        <w:t xml:space="preserve"> те</w:t>
      </w:r>
      <w:r w:rsidRPr="00030F7F">
        <w:t>х</w:t>
      </w:r>
      <w:r w:rsidRPr="00030F7F">
        <w:t xml:space="preserve">нология построения системы управления персоналом </w:t>
      </w:r>
      <w:r>
        <w:t xml:space="preserve">и </w:t>
      </w:r>
      <w:r w:rsidRPr="00030F7F">
        <w:t>пон</w:t>
      </w:r>
      <w:r w:rsidRPr="00030F7F">
        <w:t>я</w:t>
      </w:r>
      <w:r w:rsidRPr="00030F7F">
        <w:t xml:space="preserve">тия </w:t>
      </w:r>
      <w:r>
        <w:t>«</w:t>
      </w:r>
      <w:proofErr w:type="spellStart"/>
      <w:r w:rsidRPr="00030F7F">
        <w:t>грейд</w:t>
      </w:r>
      <w:proofErr w:type="spellEnd"/>
      <w:r>
        <w:t xml:space="preserve">» – </w:t>
      </w:r>
      <w:r w:rsidRPr="00030F7F">
        <w:t xml:space="preserve">установленный интервал </w:t>
      </w:r>
      <w:r>
        <w:t>«</w:t>
      </w:r>
      <w:r w:rsidRPr="00030F7F">
        <w:t>весов</w:t>
      </w:r>
      <w:r>
        <w:t>»</w:t>
      </w:r>
      <w:r w:rsidRPr="00030F7F">
        <w:t xml:space="preserve"> или рангов, внутри которого должности считаются равнозначными для организации и имеющими один диапазон о</w:t>
      </w:r>
      <w:r w:rsidRPr="00030F7F">
        <w:t>п</w:t>
      </w:r>
      <w:r w:rsidRPr="00030F7F">
        <w:t>латы (тариф)</w:t>
      </w:r>
      <w:r w:rsidRPr="00A8450D">
        <w:rPr>
          <w:vertAlign w:val="superscript"/>
        </w:rPr>
        <w:footnoteReference w:id="2"/>
      </w:r>
      <w:r w:rsidRPr="00030F7F">
        <w:t>.</w:t>
      </w:r>
      <w:r>
        <w:t xml:space="preserve"> </w:t>
      </w:r>
      <w:r w:rsidRPr="00030F7F">
        <w:t xml:space="preserve">Далее указывается, что </w:t>
      </w:r>
      <w:r>
        <w:t>«</w:t>
      </w:r>
      <w:r w:rsidRPr="00030F7F">
        <w:t>тарифные разряды</w:t>
      </w:r>
      <w:r>
        <w:t xml:space="preserve"> – </w:t>
      </w:r>
      <w:r w:rsidRPr="00030F7F">
        <w:t xml:space="preserve">минимальные единицы различения оплаты для должностей. Несколько тарифных разрядов включаются в </w:t>
      </w:r>
      <w:proofErr w:type="spellStart"/>
      <w:r w:rsidRPr="00030F7F">
        <w:t>грейд</w:t>
      </w:r>
      <w:proofErr w:type="spellEnd"/>
      <w:r w:rsidRPr="00030F7F">
        <w:t xml:space="preserve"> (тариф)</w:t>
      </w:r>
      <w:r>
        <w:t>»</w:t>
      </w:r>
      <w:r w:rsidRPr="00030F7F">
        <w:t xml:space="preserve">. Данное понимание термина </w:t>
      </w:r>
      <w:r>
        <w:t>«</w:t>
      </w:r>
      <w:r w:rsidRPr="00030F7F">
        <w:t>тарифный ра</w:t>
      </w:r>
      <w:r w:rsidRPr="00030F7F">
        <w:t>з</w:t>
      </w:r>
      <w:r w:rsidRPr="00030F7F">
        <w:t>ряд</w:t>
      </w:r>
      <w:r>
        <w:t>»</w:t>
      </w:r>
      <w:r w:rsidRPr="00030F7F">
        <w:t xml:space="preserve"> отличается </w:t>
      </w:r>
      <w:proofErr w:type="gramStart"/>
      <w:r w:rsidRPr="00030F7F">
        <w:t>от</w:t>
      </w:r>
      <w:proofErr w:type="gramEnd"/>
      <w:r w:rsidRPr="00030F7F">
        <w:t xml:space="preserve"> традиционно принятого. Так, в Трудовом кодексе Российской Федерации под тарифным разрядом понимается </w:t>
      </w:r>
      <w:r>
        <w:t>«</w:t>
      </w:r>
      <w:r w:rsidRPr="00030F7F">
        <w:t>величина, отр</w:t>
      </w:r>
      <w:r w:rsidRPr="00030F7F">
        <w:t>а</w:t>
      </w:r>
      <w:r w:rsidRPr="00030F7F">
        <w:t>жающая сложность труда и уровень квалификации работника</w:t>
      </w:r>
      <w:r>
        <w:t>»</w:t>
      </w:r>
      <w:r w:rsidRPr="00A8450D">
        <w:rPr>
          <w:vertAlign w:val="superscript"/>
        </w:rPr>
        <w:footnoteReference w:id="3"/>
      </w:r>
      <w:r w:rsidRPr="00030F7F">
        <w:t xml:space="preserve">. В то же время, такой подход встречается и у другого автора. Р.И. </w:t>
      </w:r>
      <w:proofErr w:type="spellStart"/>
      <w:r w:rsidRPr="00030F7F">
        <w:t>Хендерсон</w:t>
      </w:r>
      <w:proofErr w:type="spellEnd"/>
      <w:r w:rsidRPr="00030F7F">
        <w:t xml:space="preserve"> в работе </w:t>
      </w:r>
      <w:r>
        <w:t>«</w:t>
      </w:r>
      <w:proofErr w:type="gramStart"/>
      <w:r w:rsidRPr="00030F7F">
        <w:t>Компенс</w:t>
      </w:r>
      <w:r w:rsidRPr="00030F7F">
        <w:t>а</w:t>
      </w:r>
      <w:r w:rsidRPr="00030F7F">
        <w:t>ционный</w:t>
      </w:r>
      <w:proofErr w:type="gramEnd"/>
      <w:r w:rsidRPr="00030F7F">
        <w:t xml:space="preserve"> менеджмент</w:t>
      </w:r>
      <w:r>
        <w:t>»</w:t>
      </w:r>
      <w:r w:rsidRPr="00030F7F">
        <w:t xml:space="preserve"> приводит следующее определение: </w:t>
      </w:r>
      <w:r>
        <w:t>«</w:t>
      </w:r>
      <w:r w:rsidRPr="00030F7F">
        <w:t>Тарифный разряд заработной платы</w:t>
      </w:r>
      <w:r>
        <w:t xml:space="preserve"> – </w:t>
      </w:r>
      <w:r w:rsidRPr="00030F7F">
        <w:t>это некоторая зона конкретной заработной платы или диапазона заработных плат по всем заданиям, которые удовлетворяют определе</w:t>
      </w:r>
      <w:r w:rsidRPr="00030F7F">
        <w:t>н</w:t>
      </w:r>
      <w:r w:rsidRPr="00030F7F">
        <w:t>ным техническим требованиям</w:t>
      </w:r>
      <w:r>
        <w:t>»</w:t>
      </w:r>
      <w:r w:rsidRPr="00A8450D">
        <w:rPr>
          <w:vertAlign w:val="superscript"/>
        </w:rPr>
        <w:footnoteReference w:id="4"/>
      </w:r>
      <w:r w:rsidRPr="00030F7F">
        <w:t>.</w:t>
      </w:r>
    </w:p>
    <w:p w:rsidR="009C616E" w:rsidRDefault="009C616E" w:rsidP="009C616E">
      <w:pPr>
        <w:pStyle w:val="ac"/>
      </w:pPr>
      <w:proofErr w:type="spellStart"/>
      <w:r w:rsidRPr="00030F7F">
        <w:t>Грейдирование</w:t>
      </w:r>
      <w:proofErr w:type="spellEnd"/>
      <w:r w:rsidRPr="00030F7F">
        <w:t xml:space="preserve"> позволяет построить иерархию должностей в зависим</w:t>
      </w:r>
      <w:r w:rsidRPr="00030F7F">
        <w:t>о</w:t>
      </w:r>
      <w:r w:rsidRPr="00030F7F">
        <w:t>сти от их ценности для бизнеса и разработать соответствующую систему о</w:t>
      </w:r>
      <w:r w:rsidRPr="00030F7F">
        <w:t>п</w:t>
      </w:r>
      <w:r w:rsidRPr="00030F7F">
        <w:t>латы труда, точнее, базового вознаграждения, которое сотрудники получают за выполнение должностных обяза</w:t>
      </w:r>
      <w:r w:rsidRPr="00030F7F">
        <w:t>н</w:t>
      </w:r>
      <w:r w:rsidRPr="00030F7F">
        <w:t xml:space="preserve">ностей на </w:t>
      </w:r>
      <w:r>
        <w:t>«</w:t>
      </w:r>
      <w:r w:rsidRPr="00030F7F">
        <w:t>нормальном</w:t>
      </w:r>
      <w:r>
        <w:t>»</w:t>
      </w:r>
      <w:r w:rsidRPr="00030F7F">
        <w:t xml:space="preserve"> уровне. </w:t>
      </w:r>
    </w:p>
    <w:p w:rsidR="009C616E" w:rsidRDefault="009C616E" w:rsidP="009C616E">
      <w:r w:rsidRPr="00030F7F">
        <w:t>Только сочетание этих HR-инструментов позволяет эффективно упра</w:t>
      </w:r>
      <w:r w:rsidRPr="00030F7F">
        <w:t>в</w:t>
      </w:r>
      <w:r w:rsidRPr="00030F7F">
        <w:t>лять кадровым потенциалом компании: объективно и справедливо оценивать труд всех специалистов и удерживать лу</w:t>
      </w:r>
      <w:r w:rsidRPr="00030F7F">
        <w:t>ч</w:t>
      </w:r>
      <w:r w:rsidRPr="00030F7F">
        <w:t>ших.</w:t>
      </w:r>
      <w:r>
        <w:t xml:space="preserve"> </w:t>
      </w:r>
    </w:p>
    <w:p w:rsidR="009C616E" w:rsidRDefault="009C616E" w:rsidP="009C616E">
      <w:r w:rsidRPr="00030F7F">
        <w:t xml:space="preserve">Все больше и больше компаний понимают, что </w:t>
      </w:r>
      <w:proofErr w:type="spellStart"/>
      <w:r w:rsidRPr="00030F7F">
        <w:t>грейдирование</w:t>
      </w:r>
      <w:proofErr w:type="spellEnd"/>
      <w:r w:rsidRPr="00030F7F">
        <w:t xml:space="preserve"> – не только дань моде, но и необходимый инструмент организационного планир</w:t>
      </w:r>
      <w:r w:rsidRPr="00030F7F">
        <w:t>о</w:t>
      </w:r>
      <w:r w:rsidRPr="00030F7F">
        <w:t xml:space="preserve">вания и управления затратами на персонал. </w:t>
      </w:r>
    </w:p>
    <w:p w:rsidR="009C616E" w:rsidRPr="00C560CA" w:rsidRDefault="009C616E" w:rsidP="009C616E">
      <w:r w:rsidRPr="00C560CA">
        <w:t xml:space="preserve">Очень трудно найти такой универсальный метод оплаты труда, который учитывал бы интересы и работодателя, и сотрудника. Предприятие всегда старается платить с учетом своих целей, но ровно столько, чтобы работник не уходил, а последний, в свою очередь, </w:t>
      </w:r>
      <w:proofErr w:type="gramStart"/>
      <w:r w:rsidRPr="00C560CA">
        <w:t>стремится</w:t>
      </w:r>
      <w:proofErr w:type="gramEnd"/>
      <w:r w:rsidRPr="00C560CA">
        <w:t xml:space="preserve"> получать как можно бол</w:t>
      </w:r>
      <w:r w:rsidRPr="00C560CA">
        <w:t>ь</w:t>
      </w:r>
      <w:r w:rsidRPr="00C560CA">
        <w:t xml:space="preserve">ше. Именно система </w:t>
      </w:r>
      <w:proofErr w:type="spellStart"/>
      <w:r w:rsidRPr="00C560CA">
        <w:t>грейдирования</w:t>
      </w:r>
      <w:proofErr w:type="spellEnd"/>
      <w:r w:rsidRPr="00C560CA">
        <w:t xml:space="preserve"> позволяет «увязать» оплату труда и логику бизнеса, а также развязать узел проблем, связанных с мотивацией персон</w:t>
      </w:r>
      <w:r w:rsidRPr="00C560CA">
        <w:t>а</w:t>
      </w:r>
      <w:r w:rsidRPr="00C560CA">
        <w:t>ла.</w:t>
      </w:r>
    </w:p>
    <w:p w:rsidR="009C616E" w:rsidRDefault="009C616E" w:rsidP="009C616E">
      <w:r w:rsidRPr="00030F7F">
        <w:t>В первую очередь эта система удобна для крупных и средних предпр</w:t>
      </w:r>
      <w:r w:rsidRPr="00030F7F">
        <w:t>и</w:t>
      </w:r>
      <w:r w:rsidRPr="00030F7F">
        <w:t>ятий, поскольку, в отличие от вертикального построения карьеры, она позволяет строить карьеру горизонтально, внутри своего уровня. Например, пов</w:t>
      </w:r>
      <w:r w:rsidRPr="00030F7F">
        <w:t>ы</w:t>
      </w:r>
      <w:r w:rsidRPr="00030F7F">
        <w:t>шение рабочим квалификации, образования скажется на уровне оплаты, поскольку повысится вес факт</w:t>
      </w:r>
      <w:r w:rsidRPr="00030F7F">
        <w:t>о</w:t>
      </w:r>
      <w:r w:rsidRPr="00030F7F">
        <w:t xml:space="preserve">ра знания, и зарплата возрастет, несмотря на то, что работник будет оставаться на своей должности. К тому же на крупных </w:t>
      </w:r>
      <w:proofErr w:type="gramStart"/>
      <w:r w:rsidRPr="00030F7F">
        <w:t>предприятиях</w:t>
      </w:r>
      <w:proofErr w:type="gramEnd"/>
      <w:r w:rsidRPr="00030F7F">
        <w:t xml:space="preserve"> существует большое количество должностей, что создает мн</w:t>
      </w:r>
      <w:r w:rsidRPr="00030F7F">
        <w:t>о</w:t>
      </w:r>
      <w:r w:rsidRPr="00030F7F">
        <w:t>го проблем. Поэтому в ранее применяемых системах определения должностных окладов приходилось формально именовать должн</w:t>
      </w:r>
      <w:r w:rsidRPr="00030F7F">
        <w:t>о</w:t>
      </w:r>
      <w:r w:rsidRPr="00030F7F">
        <w:t>сти, чтобы каким-то образом разместить их в иерархической верт</w:t>
      </w:r>
      <w:r w:rsidRPr="00030F7F">
        <w:t>и</w:t>
      </w:r>
      <w:r w:rsidRPr="00030F7F">
        <w:t xml:space="preserve">кали. Эту проблему решает система </w:t>
      </w:r>
      <w:proofErr w:type="spellStart"/>
      <w:r w:rsidRPr="00030F7F">
        <w:t>грейдирования</w:t>
      </w:r>
      <w:proofErr w:type="spellEnd"/>
      <w:r w:rsidRPr="00030F7F">
        <w:t>.</w:t>
      </w:r>
    </w:p>
    <w:p w:rsidR="009C616E" w:rsidRDefault="009C616E" w:rsidP="009C616E">
      <w:r w:rsidRPr="00030F7F">
        <w:t xml:space="preserve">Система </w:t>
      </w:r>
      <w:proofErr w:type="spellStart"/>
      <w:r w:rsidRPr="00030F7F">
        <w:t>грейдирования</w:t>
      </w:r>
      <w:proofErr w:type="spellEnd"/>
      <w:r w:rsidRPr="00030F7F">
        <w:t xml:space="preserve"> пришла к нам из США, где в начале 60-х </w:t>
      </w:r>
      <w:r>
        <w:t xml:space="preserve">гг. </w:t>
      </w:r>
      <w:r>
        <w:rPr>
          <w:lang w:val="en-US"/>
        </w:rPr>
        <w:t>XX</w:t>
      </w:r>
      <w:r w:rsidRPr="00030F7F">
        <w:t xml:space="preserve"> </w:t>
      </w:r>
      <w:proofErr w:type="gramStart"/>
      <w:r w:rsidRPr="00030F7F">
        <w:t>в</w:t>
      </w:r>
      <w:proofErr w:type="gramEnd"/>
      <w:r>
        <w:t>.</w:t>
      </w:r>
      <w:r w:rsidRPr="00030F7F">
        <w:t xml:space="preserve"> </w:t>
      </w:r>
      <w:proofErr w:type="gramStart"/>
      <w:r w:rsidRPr="00030F7F">
        <w:t>Эдуард</w:t>
      </w:r>
      <w:proofErr w:type="gramEnd"/>
      <w:r w:rsidRPr="00030F7F">
        <w:t xml:space="preserve"> Н. </w:t>
      </w:r>
      <w:proofErr w:type="spellStart"/>
      <w:r w:rsidRPr="00030F7F">
        <w:t>Хэй</w:t>
      </w:r>
      <w:proofErr w:type="spellEnd"/>
      <w:r w:rsidRPr="00030F7F">
        <w:t xml:space="preserve"> разработал методику оценки должностей разного профе</w:t>
      </w:r>
      <w:r w:rsidRPr="00030F7F">
        <w:t>с</w:t>
      </w:r>
      <w:r w:rsidRPr="00030F7F">
        <w:t xml:space="preserve">сионального профиля исходя из универсальных критериев. С тех пор система </w:t>
      </w:r>
      <w:proofErr w:type="spellStart"/>
      <w:r w:rsidRPr="00030F7F">
        <w:t>грейдирования</w:t>
      </w:r>
      <w:proofErr w:type="spellEnd"/>
      <w:r w:rsidRPr="00030F7F">
        <w:t xml:space="preserve"> успешно зарекомендовала себя на </w:t>
      </w:r>
      <w:proofErr w:type="gramStart"/>
      <w:r w:rsidRPr="00030F7F">
        <w:t>Западе</w:t>
      </w:r>
      <w:proofErr w:type="gramEnd"/>
      <w:r w:rsidRPr="00030F7F">
        <w:t xml:space="preserve"> и сегодня считается лучшей основой для пр</w:t>
      </w:r>
      <w:r w:rsidRPr="00030F7F">
        <w:t>о</w:t>
      </w:r>
      <w:r w:rsidRPr="00030F7F">
        <w:t>зрачной и управляемой системы оплаты труда.</w:t>
      </w:r>
    </w:p>
    <w:p w:rsidR="009C616E" w:rsidRDefault="009C616E" w:rsidP="009C616E">
      <w:r w:rsidRPr="00030F7F">
        <w:t xml:space="preserve">В России система </w:t>
      </w:r>
      <w:proofErr w:type="spellStart"/>
      <w:r w:rsidRPr="00030F7F">
        <w:t>грейдирования</w:t>
      </w:r>
      <w:proofErr w:type="spellEnd"/>
      <w:r w:rsidRPr="00030F7F">
        <w:t xml:space="preserve"> пришла на смену тарифной сетке с</w:t>
      </w:r>
      <w:r w:rsidRPr="00030F7F">
        <w:t>о</w:t>
      </w:r>
      <w:r w:rsidRPr="00030F7F">
        <w:t>ветских времен, которая оказалась слишком неповоротл</w:t>
      </w:r>
      <w:r w:rsidRPr="00030F7F">
        <w:t>и</w:t>
      </w:r>
      <w:r w:rsidRPr="00030F7F">
        <w:t xml:space="preserve">вой и устаревшей для бурно развивающихся и быстро меняющихся коммерческих предприятий. Основными узкими местами советской тарифной сетки были непрозрачная внутренняя логика, жесткость иерархической структуры. Нередко при использовании тарифной сетки приходилось формально называть должность, например, </w:t>
      </w:r>
      <w:r>
        <w:t>«</w:t>
      </w:r>
      <w:r w:rsidRPr="00030F7F">
        <w:t>и</w:t>
      </w:r>
      <w:r w:rsidRPr="00030F7F">
        <w:t>н</w:t>
      </w:r>
      <w:r w:rsidRPr="00030F7F">
        <w:t>женер такой-то категории</w:t>
      </w:r>
      <w:r>
        <w:t>»</w:t>
      </w:r>
      <w:r w:rsidRPr="00030F7F">
        <w:t xml:space="preserve">, только для того, чтобы установить соответствующий оклад. Эту проблему решает система </w:t>
      </w:r>
      <w:proofErr w:type="spellStart"/>
      <w:r w:rsidRPr="00030F7F">
        <w:t>грейдирования</w:t>
      </w:r>
      <w:proofErr w:type="spellEnd"/>
      <w:r w:rsidRPr="00030F7F">
        <w:t>. Она позволяет гибко выстраивать схему должностных уровней, учитывая не тол</w:t>
      </w:r>
      <w:r w:rsidRPr="00030F7F">
        <w:t>ь</w:t>
      </w:r>
      <w:r w:rsidRPr="00030F7F">
        <w:t>ко квалификацию и стаж, но и другие, не менее значимые факторы, такие</w:t>
      </w:r>
      <w:r>
        <w:t>,</w:t>
      </w:r>
      <w:r w:rsidRPr="00030F7F">
        <w:t xml:space="preserve"> как уровень управленческой и финансовой ответственности, сложность прин</w:t>
      </w:r>
      <w:r w:rsidRPr="00030F7F">
        <w:t>и</w:t>
      </w:r>
      <w:r w:rsidRPr="00030F7F">
        <w:t xml:space="preserve">маемых решений и другие. Таким образом, в системе </w:t>
      </w:r>
      <w:proofErr w:type="spellStart"/>
      <w:r w:rsidRPr="00030F7F">
        <w:t>грейдирования</w:t>
      </w:r>
      <w:proofErr w:type="spellEnd"/>
      <w:r w:rsidRPr="00030F7F">
        <w:t xml:space="preserve"> каждая должность находит свое место в </w:t>
      </w:r>
      <w:r>
        <w:t>«</w:t>
      </w:r>
      <w:r w:rsidRPr="00030F7F">
        <w:t>табели о рангах</w:t>
      </w:r>
      <w:r>
        <w:t>»</w:t>
      </w:r>
      <w:r w:rsidRPr="00030F7F">
        <w:t xml:space="preserve"> и получает соответству</w:t>
      </w:r>
      <w:r w:rsidRPr="00030F7F">
        <w:t>ю</w:t>
      </w:r>
      <w:r w:rsidRPr="00030F7F">
        <w:t xml:space="preserve">щую оценку в виде </w:t>
      </w:r>
      <w:r>
        <w:t>«</w:t>
      </w:r>
      <w:r w:rsidRPr="00030F7F">
        <w:t>вилки</w:t>
      </w:r>
      <w:r>
        <w:t>»</w:t>
      </w:r>
      <w:r w:rsidRPr="00030F7F">
        <w:t xml:space="preserve"> оклада. Эксперт высокой квалификации, </w:t>
      </w:r>
      <w:r>
        <w:t>«</w:t>
      </w:r>
      <w:r w:rsidRPr="00030F7F">
        <w:t>закрывающий</w:t>
      </w:r>
      <w:r>
        <w:t>»</w:t>
      </w:r>
      <w:r w:rsidRPr="00030F7F">
        <w:t xml:space="preserve"> ответственный участок бизнес-процесса, может иметь более выс</w:t>
      </w:r>
      <w:r w:rsidRPr="00030F7F">
        <w:t>о</w:t>
      </w:r>
      <w:r w:rsidRPr="00030F7F">
        <w:t xml:space="preserve">кий </w:t>
      </w:r>
      <w:proofErr w:type="spellStart"/>
      <w:r w:rsidRPr="00030F7F">
        <w:t>грейд</w:t>
      </w:r>
      <w:proofErr w:type="spellEnd"/>
      <w:r w:rsidRPr="00030F7F">
        <w:t>, чем руководитель отдела в непрофильном направлении деятельности компании. Это обеспечивает с</w:t>
      </w:r>
      <w:r w:rsidRPr="00030F7F">
        <w:t>о</w:t>
      </w:r>
      <w:r w:rsidRPr="00030F7F">
        <w:t xml:space="preserve">трудникам не только управленческую, но и профессиональную карьеру, что, безусловно, важно для тех, кто работает в крупном и среднем бизнесе. </w:t>
      </w:r>
    </w:p>
    <w:p w:rsidR="009C616E" w:rsidRDefault="009C616E" w:rsidP="009C616E">
      <w:r w:rsidRPr="00030F7F">
        <w:t xml:space="preserve">Вместе с тем опыт внедрения системы </w:t>
      </w:r>
      <w:proofErr w:type="spellStart"/>
      <w:r w:rsidRPr="00030F7F">
        <w:t>грейдирования</w:t>
      </w:r>
      <w:proofErr w:type="spellEnd"/>
      <w:r w:rsidRPr="00030F7F">
        <w:t xml:space="preserve"> в российских компаниях показал и слабые стороны этой системы. </w:t>
      </w:r>
      <w:proofErr w:type="spellStart"/>
      <w:r w:rsidRPr="00030F7F">
        <w:t>Грейдирование</w:t>
      </w:r>
      <w:proofErr w:type="spellEnd"/>
      <w:r w:rsidRPr="00030F7F">
        <w:t xml:space="preserve"> – достаточно громоздкая и трудоемкая процедура, к т</w:t>
      </w:r>
      <w:r w:rsidRPr="00030F7F">
        <w:t>о</w:t>
      </w:r>
      <w:r w:rsidRPr="00030F7F">
        <w:t xml:space="preserve">му же требует привлечения внешних консультантов. </w:t>
      </w:r>
      <w:proofErr w:type="spellStart"/>
      <w:r w:rsidRPr="00030F7F">
        <w:t>Грейдиров</w:t>
      </w:r>
      <w:r w:rsidRPr="00030F7F">
        <w:t>а</w:t>
      </w:r>
      <w:r w:rsidRPr="00030F7F">
        <w:t>ние</w:t>
      </w:r>
      <w:proofErr w:type="spellEnd"/>
      <w:r w:rsidRPr="00030F7F">
        <w:t>, проведенное собственными силами, зачастую грешит субъективизмом: оцениваются не столько должности, сколько занима</w:t>
      </w:r>
      <w:r w:rsidRPr="00030F7F">
        <w:t>ю</w:t>
      </w:r>
      <w:r w:rsidRPr="00030F7F">
        <w:t xml:space="preserve">щие их люди, и составление матрицы </w:t>
      </w:r>
      <w:proofErr w:type="spellStart"/>
      <w:r w:rsidRPr="00030F7F">
        <w:t>грейдов</w:t>
      </w:r>
      <w:proofErr w:type="spellEnd"/>
      <w:r w:rsidRPr="00030F7F">
        <w:t xml:space="preserve"> превращается в позиционные </w:t>
      </w:r>
      <w:r>
        <w:t>«</w:t>
      </w:r>
      <w:r w:rsidRPr="00030F7F">
        <w:t>шахматы</w:t>
      </w:r>
      <w:r>
        <w:t>»</w:t>
      </w:r>
      <w:r w:rsidRPr="00030F7F">
        <w:t xml:space="preserve">, когда каждый руководитель пытается </w:t>
      </w:r>
      <w:r>
        <w:t>«</w:t>
      </w:r>
      <w:r w:rsidRPr="00030F7F">
        <w:t>в</w:t>
      </w:r>
      <w:r w:rsidRPr="00030F7F">
        <w:t>ы</w:t>
      </w:r>
      <w:r w:rsidRPr="00030F7F">
        <w:t>бить</w:t>
      </w:r>
      <w:r>
        <w:t>»</w:t>
      </w:r>
      <w:r w:rsidRPr="00030F7F">
        <w:t xml:space="preserve"> себе и своему подразделению более высокие </w:t>
      </w:r>
      <w:proofErr w:type="spellStart"/>
      <w:r w:rsidRPr="00030F7F">
        <w:t>грейды</w:t>
      </w:r>
      <w:proofErr w:type="spellEnd"/>
      <w:r w:rsidRPr="00030F7F">
        <w:t>.</w:t>
      </w:r>
    </w:p>
    <w:p w:rsidR="009C616E" w:rsidRDefault="009C616E" w:rsidP="009C616E">
      <w:proofErr w:type="spellStart"/>
      <w:r w:rsidRPr="00030F7F">
        <w:lastRenderedPageBreak/>
        <w:t>Грейдирование</w:t>
      </w:r>
      <w:proofErr w:type="spellEnd"/>
      <w:r w:rsidRPr="00030F7F">
        <w:t xml:space="preserve"> позволяет выстроить систему оплаты труда, прозрачную и справедливую для всех. Но, каким бы </w:t>
      </w:r>
      <w:proofErr w:type="gramStart"/>
      <w:r w:rsidRPr="00030F7F">
        <w:t>острым</w:t>
      </w:r>
      <w:proofErr w:type="gramEnd"/>
      <w:r w:rsidRPr="00030F7F">
        <w:t xml:space="preserve"> н</w:t>
      </w:r>
      <w:r>
        <w:t>и</w:t>
      </w:r>
      <w:r w:rsidRPr="00030F7F">
        <w:t xml:space="preserve"> был кадровый голод, как бы много н</w:t>
      </w:r>
      <w:r>
        <w:t>и</w:t>
      </w:r>
      <w:r w:rsidRPr="00030F7F">
        <w:t xml:space="preserve"> говорили о том, что все сотрудники – ключевые, действует принцип Парето: есть костяк людей, критичный с точки зрения бизнеса компании, костяк, который </w:t>
      </w:r>
      <w:r>
        <w:t>«</w:t>
      </w:r>
      <w:r w:rsidRPr="00030F7F">
        <w:t>де</w:t>
      </w:r>
      <w:r w:rsidRPr="00030F7F">
        <w:t>р</w:t>
      </w:r>
      <w:r w:rsidRPr="00030F7F">
        <w:t>жит тело и дух</w:t>
      </w:r>
      <w:r>
        <w:t>»</w:t>
      </w:r>
      <w:r w:rsidRPr="00030F7F">
        <w:t xml:space="preserve"> организации.</w:t>
      </w:r>
    </w:p>
    <w:p w:rsidR="009C616E" w:rsidRDefault="009C616E" w:rsidP="009C616E">
      <w:pPr>
        <w:pStyle w:val="3"/>
      </w:pPr>
      <w:r w:rsidRPr="00030F7F">
        <w:t xml:space="preserve">Анализ системы </w:t>
      </w:r>
      <w:proofErr w:type="spellStart"/>
      <w:r w:rsidRPr="00030F7F">
        <w:t>грейдирования</w:t>
      </w:r>
      <w:proofErr w:type="spellEnd"/>
      <w:r w:rsidRPr="00030F7F">
        <w:t xml:space="preserve"> персонала </w:t>
      </w:r>
      <w:r>
        <w:br/>
      </w:r>
      <w:r w:rsidRPr="00030F7F">
        <w:t>и специфика этапов внедрения</w:t>
      </w:r>
    </w:p>
    <w:p w:rsidR="009C616E" w:rsidRDefault="009C616E" w:rsidP="009C616E">
      <w:pPr>
        <w:rPr>
          <w:spacing w:val="2"/>
        </w:rPr>
      </w:pPr>
      <w:r w:rsidRPr="00C560CA">
        <w:rPr>
          <w:spacing w:val="2"/>
        </w:rPr>
        <w:t xml:space="preserve">Суть </w:t>
      </w:r>
      <w:proofErr w:type="spellStart"/>
      <w:r w:rsidRPr="00C560CA">
        <w:rPr>
          <w:spacing w:val="2"/>
        </w:rPr>
        <w:t>грейдирования</w:t>
      </w:r>
      <w:proofErr w:type="spellEnd"/>
      <w:r w:rsidRPr="00C560CA">
        <w:rPr>
          <w:spacing w:val="2"/>
        </w:rPr>
        <w:t xml:space="preserve"> (от англ. </w:t>
      </w:r>
      <w:proofErr w:type="spellStart"/>
      <w:r w:rsidRPr="00C560CA">
        <w:rPr>
          <w:spacing w:val="2"/>
        </w:rPr>
        <w:t>grade</w:t>
      </w:r>
      <w:proofErr w:type="spellEnd"/>
      <w:r w:rsidRPr="00C560CA">
        <w:rPr>
          <w:spacing w:val="2"/>
        </w:rPr>
        <w:t xml:space="preserve"> – степень, класс) проста: все дол</w:t>
      </w:r>
      <w:r w:rsidRPr="00C560CA">
        <w:rPr>
          <w:spacing w:val="2"/>
        </w:rPr>
        <w:t>ж</w:t>
      </w:r>
      <w:r w:rsidRPr="00C560CA">
        <w:rPr>
          <w:spacing w:val="2"/>
        </w:rPr>
        <w:t>ности компании оцениваются по ряду критериев, таких, например, как уровень ответственности, требования к квалифик</w:t>
      </w:r>
      <w:r w:rsidRPr="00C560CA">
        <w:rPr>
          <w:spacing w:val="2"/>
        </w:rPr>
        <w:t>а</w:t>
      </w:r>
      <w:r w:rsidRPr="00C560CA">
        <w:rPr>
          <w:spacing w:val="2"/>
        </w:rPr>
        <w:t xml:space="preserve">ции, влияние на финансовый результат и т.д., в зависимости от специфики бизнеса компании. </w:t>
      </w:r>
    </w:p>
    <w:p w:rsidR="009C616E" w:rsidRPr="00C560CA" w:rsidRDefault="009C616E" w:rsidP="009C616E">
      <w:pPr>
        <w:rPr>
          <w:spacing w:val="2"/>
        </w:rPr>
      </w:pPr>
      <w:r w:rsidRPr="00C560CA">
        <w:rPr>
          <w:spacing w:val="2"/>
        </w:rPr>
        <w:t xml:space="preserve">На выходе создается система функционально-должностных уровней, где должности выстроены в иерархию в соответствии с их ценностью для бизнеса. К </w:t>
      </w:r>
      <w:proofErr w:type="spellStart"/>
      <w:r w:rsidRPr="00C560CA">
        <w:rPr>
          <w:spacing w:val="2"/>
        </w:rPr>
        <w:t>грейду</w:t>
      </w:r>
      <w:proofErr w:type="spellEnd"/>
      <w:r w:rsidRPr="00C560CA">
        <w:rPr>
          <w:spacing w:val="2"/>
        </w:rPr>
        <w:t xml:space="preserve"> привязывается «вилка» оплаты и объем социальных г</w:t>
      </w:r>
      <w:r w:rsidRPr="00C560CA">
        <w:rPr>
          <w:spacing w:val="2"/>
        </w:rPr>
        <w:t>а</w:t>
      </w:r>
      <w:r w:rsidRPr="00C560CA">
        <w:rPr>
          <w:spacing w:val="2"/>
        </w:rPr>
        <w:t>рантий и льгот. Таким образом, оплата труда сотрудников становится не только прозрачной и справедливой, но, что очень важно, и упра</w:t>
      </w:r>
      <w:r w:rsidRPr="00C560CA">
        <w:rPr>
          <w:spacing w:val="2"/>
        </w:rPr>
        <w:t>в</w:t>
      </w:r>
      <w:r w:rsidRPr="00C560CA">
        <w:rPr>
          <w:spacing w:val="2"/>
        </w:rPr>
        <w:t xml:space="preserve">ляемой. </w:t>
      </w:r>
    </w:p>
    <w:p w:rsidR="009C616E" w:rsidRDefault="009C616E" w:rsidP="009C616E">
      <w:r w:rsidRPr="00030F7F">
        <w:t xml:space="preserve">Каковы же правила корректного использования системы </w:t>
      </w:r>
      <w:proofErr w:type="spellStart"/>
      <w:r w:rsidRPr="00030F7F">
        <w:t>грейдирования</w:t>
      </w:r>
      <w:proofErr w:type="spellEnd"/>
      <w:r w:rsidRPr="00030F7F">
        <w:t xml:space="preserve">? Главными являются </w:t>
      </w:r>
      <w:proofErr w:type="gramStart"/>
      <w:r w:rsidRPr="00030F7F">
        <w:t>следу</w:t>
      </w:r>
      <w:r w:rsidRPr="00030F7F">
        <w:t>ю</w:t>
      </w:r>
      <w:r w:rsidRPr="00030F7F">
        <w:t>щие</w:t>
      </w:r>
      <w:proofErr w:type="gramEnd"/>
      <w:r w:rsidRPr="00030F7F">
        <w:t xml:space="preserve">: </w:t>
      </w:r>
    </w:p>
    <w:p w:rsidR="009C616E" w:rsidRDefault="009C616E" w:rsidP="009C616E">
      <w:r>
        <w:t xml:space="preserve">– </w:t>
      </w:r>
      <w:r w:rsidRPr="00030F7F">
        <w:t xml:space="preserve">вовлечение в проект </w:t>
      </w:r>
      <w:proofErr w:type="spellStart"/>
      <w:r w:rsidRPr="00030F7F">
        <w:t>грейдирования</w:t>
      </w:r>
      <w:proofErr w:type="spellEnd"/>
      <w:r w:rsidRPr="00030F7F">
        <w:t xml:space="preserve"> первого лица и ключевых мене</w:t>
      </w:r>
      <w:r w:rsidRPr="00030F7F">
        <w:t>д</w:t>
      </w:r>
      <w:r w:rsidRPr="00030F7F">
        <w:t xml:space="preserve">жеров (в противном случае система </w:t>
      </w:r>
      <w:proofErr w:type="spellStart"/>
      <w:r w:rsidRPr="00030F7F">
        <w:t>грейдирования</w:t>
      </w:r>
      <w:proofErr w:type="spellEnd"/>
      <w:r w:rsidRPr="00030F7F">
        <w:t xml:space="preserve"> будет во</w:t>
      </w:r>
      <w:r w:rsidRPr="00030F7F">
        <w:t>с</w:t>
      </w:r>
      <w:r w:rsidRPr="00030F7F">
        <w:t xml:space="preserve">приниматься как навязанная и малоосмысленная); </w:t>
      </w:r>
    </w:p>
    <w:p w:rsidR="009C616E" w:rsidRDefault="009C616E" w:rsidP="009C616E">
      <w:r>
        <w:t xml:space="preserve">– </w:t>
      </w:r>
      <w:r w:rsidRPr="00030F7F">
        <w:t>четкие критерии оценки должностей, максимально адаптированные к компании и однозначно понимаемые всеми руковод</w:t>
      </w:r>
      <w:r w:rsidRPr="00030F7F">
        <w:t>и</w:t>
      </w:r>
      <w:r w:rsidRPr="00030F7F">
        <w:t xml:space="preserve">телями компании; </w:t>
      </w:r>
    </w:p>
    <w:p w:rsidR="009C616E" w:rsidRDefault="009C616E" w:rsidP="009C616E">
      <w:r>
        <w:t>– «</w:t>
      </w:r>
      <w:r w:rsidRPr="00030F7F">
        <w:t>каскадное</w:t>
      </w:r>
      <w:r>
        <w:t>»</w:t>
      </w:r>
      <w:r w:rsidRPr="00030F7F">
        <w:t xml:space="preserve"> согласование разработанной системы </w:t>
      </w:r>
      <w:proofErr w:type="spellStart"/>
      <w:r w:rsidRPr="00030F7F">
        <w:t>грейдирования</w:t>
      </w:r>
      <w:proofErr w:type="spellEnd"/>
      <w:r w:rsidRPr="00030F7F">
        <w:t xml:space="preserve">: от уровня линейных руководителей до </w:t>
      </w:r>
      <w:proofErr w:type="spellStart"/>
      <w:proofErr w:type="gramStart"/>
      <w:r w:rsidRPr="00030F7F">
        <w:t>топ-менеджеров</w:t>
      </w:r>
      <w:proofErr w:type="spellEnd"/>
      <w:proofErr w:type="gramEnd"/>
      <w:r w:rsidRPr="00030F7F">
        <w:t xml:space="preserve"> (</w:t>
      </w:r>
      <w:r>
        <w:t>«</w:t>
      </w:r>
      <w:r w:rsidRPr="00030F7F">
        <w:t>све</w:t>
      </w:r>
      <w:r w:rsidRPr="00030F7F">
        <w:t>р</w:t>
      </w:r>
      <w:r w:rsidRPr="00030F7F">
        <w:t>ху вниз</w:t>
      </w:r>
      <w:r>
        <w:t>»</w:t>
      </w:r>
      <w:r w:rsidRPr="00030F7F">
        <w:t xml:space="preserve"> и </w:t>
      </w:r>
      <w:r>
        <w:t>«</w:t>
      </w:r>
      <w:r w:rsidRPr="00030F7F">
        <w:t>снизу вверх</w:t>
      </w:r>
      <w:r>
        <w:t>»</w:t>
      </w:r>
      <w:r w:rsidRPr="00030F7F">
        <w:t xml:space="preserve">); </w:t>
      </w:r>
    </w:p>
    <w:p w:rsidR="009C616E" w:rsidRDefault="009C616E" w:rsidP="009C616E">
      <w:r>
        <w:t xml:space="preserve">– </w:t>
      </w:r>
      <w:r w:rsidRPr="00030F7F">
        <w:t xml:space="preserve">обязательная привязка мотивационной и компенсационной политики к системе </w:t>
      </w:r>
      <w:proofErr w:type="spellStart"/>
      <w:r w:rsidRPr="00030F7F">
        <w:t>грейдирования</w:t>
      </w:r>
      <w:proofErr w:type="spellEnd"/>
      <w:r w:rsidRPr="00030F7F">
        <w:t>;</w:t>
      </w:r>
    </w:p>
    <w:p w:rsidR="009C616E" w:rsidRPr="00030F7F" w:rsidRDefault="009C616E" w:rsidP="009C616E">
      <w:r>
        <w:t xml:space="preserve">– </w:t>
      </w:r>
      <w:proofErr w:type="gramStart"/>
      <w:r w:rsidRPr="00030F7F">
        <w:t>регулярный</w:t>
      </w:r>
      <w:proofErr w:type="gramEnd"/>
      <w:r w:rsidRPr="00030F7F">
        <w:t xml:space="preserve"> </w:t>
      </w:r>
      <w:r>
        <w:t>«</w:t>
      </w:r>
      <w:proofErr w:type="spellStart"/>
      <w:r w:rsidRPr="00030F7F">
        <w:t>апгрейд</w:t>
      </w:r>
      <w:proofErr w:type="spellEnd"/>
      <w:r>
        <w:t>»</w:t>
      </w:r>
      <w:r w:rsidRPr="00030F7F">
        <w:t xml:space="preserve"> системы </w:t>
      </w:r>
      <w:proofErr w:type="spellStart"/>
      <w:r w:rsidRPr="00030F7F">
        <w:t>грейдирования</w:t>
      </w:r>
      <w:proofErr w:type="spellEnd"/>
      <w:r w:rsidRPr="00030F7F">
        <w:t>, актуализация и по</w:t>
      </w:r>
      <w:r w:rsidRPr="00030F7F">
        <w:t>д</w:t>
      </w:r>
      <w:r w:rsidRPr="00030F7F">
        <w:t xml:space="preserve">держка. </w:t>
      </w:r>
    </w:p>
    <w:p w:rsidR="009C616E" w:rsidRPr="00030F7F" w:rsidRDefault="009C616E" w:rsidP="009C616E">
      <w:r w:rsidRPr="00030F7F">
        <w:t xml:space="preserve">Конечно, грамотно выстроенная система </w:t>
      </w:r>
      <w:proofErr w:type="spellStart"/>
      <w:r w:rsidRPr="00030F7F">
        <w:t>грейдирования</w:t>
      </w:r>
      <w:proofErr w:type="spellEnd"/>
      <w:r w:rsidRPr="00030F7F">
        <w:t xml:space="preserve"> имеет долгий срок жизни, но, как показывает практика, требует </w:t>
      </w:r>
      <w:r>
        <w:t>«</w:t>
      </w:r>
      <w:r w:rsidRPr="00030F7F">
        <w:t>техосмотра</w:t>
      </w:r>
      <w:r>
        <w:t>»</w:t>
      </w:r>
      <w:r w:rsidRPr="00030F7F">
        <w:t xml:space="preserve"> и </w:t>
      </w:r>
      <w:r>
        <w:t>«</w:t>
      </w:r>
      <w:r w:rsidRPr="00030F7F">
        <w:t>профила</w:t>
      </w:r>
      <w:r w:rsidRPr="00030F7F">
        <w:t>к</w:t>
      </w:r>
      <w:r w:rsidRPr="00030F7F">
        <w:t>тики</w:t>
      </w:r>
      <w:r>
        <w:t>»</w:t>
      </w:r>
      <w:r w:rsidRPr="00030F7F">
        <w:t>.</w:t>
      </w:r>
    </w:p>
    <w:p w:rsidR="009C616E" w:rsidRPr="00030F7F" w:rsidRDefault="009C616E" w:rsidP="009C616E">
      <w:r w:rsidRPr="00030F7F">
        <w:t xml:space="preserve">Процесс осуществления </w:t>
      </w:r>
      <w:proofErr w:type="spellStart"/>
      <w:r w:rsidRPr="00030F7F">
        <w:t>грейдирования</w:t>
      </w:r>
      <w:proofErr w:type="spellEnd"/>
      <w:r w:rsidRPr="00030F7F">
        <w:t xml:space="preserve"> в организации должен пред</w:t>
      </w:r>
      <w:r w:rsidRPr="00030F7F">
        <w:t>у</w:t>
      </w:r>
      <w:r w:rsidRPr="00030F7F">
        <w:t>сматривать следующие этапы</w:t>
      </w:r>
      <w:r>
        <w:t>:</w:t>
      </w:r>
    </w:p>
    <w:p w:rsidR="009C616E" w:rsidRPr="00030F7F" w:rsidRDefault="009C616E" w:rsidP="009C616E">
      <w:r>
        <w:t xml:space="preserve">1. </w:t>
      </w:r>
      <w:r w:rsidRPr="00030F7F">
        <w:t>Анализ содержания работ.</w:t>
      </w:r>
    </w:p>
    <w:p w:rsidR="009C616E" w:rsidRPr="00030F7F" w:rsidRDefault="009C616E" w:rsidP="009C616E">
      <w:r>
        <w:t xml:space="preserve">2. </w:t>
      </w:r>
      <w:r w:rsidRPr="00030F7F">
        <w:t>Отбор эталонных (контрольных, ключевых) работ.</w:t>
      </w:r>
    </w:p>
    <w:p w:rsidR="009C616E" w:rsidRPr="00030F7F" w:rsidRDefault="009C616E" w:rsidP="009C616E">
      <w:r>
        <w:t xml:space="preserve">3. </w:t>
      </w:r>
      <w:r w:rsidRPr="00030F7F">
        <w:t>Определение значимости эталонных работ с использованием того или иного метода оценки сложности труда.</w:t>
      </w:r>
    </w:p>
    <w:p w:rsidR="009C616E" w:rsidRDefault="009C616E" w:rsidP="009C616E">
      <w:r>
        <w:t xml:space="preserve">4. </w:t>
      </w:r>
      <w:r w:rsidRPr="00030F7F">
        <w:t>Разработка системы оплаты:</w:t>
      </w:r>
    </w:p>
    <w:p w:rsidR="009C616E" w:rsidRDefault="009C616E" w:rsidP="009C616E">
      <w:r>
        <w:t xml:space="preserve">– </w:t>
      </w:r>
      <w:r w:rsidRPr="00030F7F">
        <w:t>распределение факторов по шкале;</w:t>
      </w:r>
    </w:p>
    <w:p w:rsidR="009C616E" w:rsidRDefault="009C616E" w:rsidP="009C616E">
      <w:r>
        <w:t>– «</w:t>
      </w:r>
      <w:r w:rsidRPr="00030F7F">
        <w:t>взвешивание</w:t>
      </w:r>
      <w:r>
        <w:t>»</w:t>
      </w:r>
      <w:r w:rsidRPr="00030F7F">
        <w:t xml:space="preserve"> факторов по значимости;</w:t>
      </w:r>
    </w:p>
    <w:p w:rsidR="009C616E" w:rsidRDefault="009C616E" w:rsidP="009C616E">
      <w:r>
        <w:t xml:space="preserve">– </w:t>
      </w:r>
      <w:r w:rsidRPr="00030F7F">
        <w:t>изучение рыночной оплаты труда;</w:t>
      </w:r>
    </w:p>
    <w:p w:rsidR="009C616E" w:rsidRDefault="009C616E" w:rsidP="009C616E">
      <w:r>
        <w:t xml:space="preserve">– </w:t>
      </w:r>
      <w:r w:rsidRPr="00030F7F">
        <w:t>принятие во внимание коллективного договора и соглаш</w:t>
      </w:r>
      <w:r w:rsidRPr="00030F7F">
        <w:t>е</w:t>
      </w:r>
      <w:r w:rsidRPr="00030F7F">
        <w:t>ний;</w:t>
      </w:r>
    </w:p>
    <w:p w:rsidR="009C616E" w:rsidRDefault="009C616E" w:rsidP="009C616E">
      <w:r>
        <w:t xml:space="preserve">– </w:t>
      </w:r>
      <w:r w:rsidRPr="00030F7F">
        <w:t>определение диапазона (</w:t>
      </w:r>
      <w:r>
        <w:t>«</w:t>
      </w:r>
      <w:r w:rsidRPr="00030F7F">
        <w:t>вилки</w:t>
      </w:r>
      <w:r>
        <w:t>»</w:t>
      </w:r>
      <w:r w:rsidRPr="00030F7F">
        <w:t>) окладов;</w:t>
      </w:r>
    </w:p>
    <w:p w:rsidR="009C616E" w:rsidRPr="00030F7F" w:rsidRDefault="009C616E" w:rsidP="009C616E">
      <w:r>
        <w:t xml:space="preserve">– </w:t>
      </w:r>
      <w:r w:rsidRPr="00030F7F">
        <w:t xml:space="preserve">определение </w:t>
      </w:r>
      <w:proofErr w:type="spellStart"/>
      <w:r w:rsidRPr="00030F7F">
        <w:t>грейдов</w:t>
      </w:r>
      <w:proofErr w:type="spellEnd"/>
      <w:r w:rsidRPr="00030F7F">
        <w:t xml:space="preserve"> и групп </w:t>
      </w:r>
      <w:proofErr w:type="spellStart"/>
      <w:r w:rsidRPr="00030F7F">
        <w:t>грейдов</w:t>
      </w:r>
      <w:proofErr w:type="spellEnd"/>
      <w:r w:rsidRPr="00030F7F">
        <w:t>, а также размера окл</w:t>
      </w:r>
      <w:r w:rsidRPr="00030F7F">
        <w:t>а</w:t>
      </w:r>
      <w:r w:rsidRPr="00030F7F">
        <w:t>дов.</w:t>
      </w:r>
    </w:p>
    <w:p w:rsidR="009C616E" w:rsidRPr="00030F7F" w:rsidRDefault="009C616E" w:rsidP="009C616E">
      <w:r>
        <w:t xml:space="preserve">5. </w:t>
      </w:r>
      <w:r w:rsidRPr="00030F7F">
        <w:t>Применение к не эталонным работам.</w:t>
      </w:r>
    </w:p>
    <w:p w:rsidR="009C616E" w:rsidRPr="00030F7F" w:rsidRDefault="009C616E" w:rsidP="009C616E">
      <w:r>
        <w:t xml:space="preserve">6. </w:t>
      </w:r>
      <w:r w:rsidRPr="00030F7F">
        <w:t>Исследование и исправление несоответствий.</w:t>
      </w:r>
    </w:p>
    <w:p w:rsidR="009C616E" w:rsidRPr="00030F7F" w:rsidRDefault="009C616E" w:rsidP="009C616E">
      <w:r w:rsidRPr="00030F7F">
        <w:t xml:space="preserve">Анализ содержания работ является одним из самых трудоемких этапов внедрения </w:t>
      </w:r>
      <w:proofErr w:type="spellStart"/>
      <w:r w:rsidRPr="00030F7F">
        <w:t>грейдирования</w:t>
      </w:r>
      <w:proofErr w:type="spellEnd"/>
      <w:r w:rsidRPr="00030F7F">
        <w:t xml:space="preserve"> в ко</w:t>
      </w:r>
      <w:r w:rsidRPr="00030F7F">
        <w:t>м</w:t>
      </w:r>
      <w:r w:rsidRPr="00030F7F">
        <w:t xml:space="preserve">пании. </w:t>
      </w:r>
    </w:p>
    <w:p w:rsidR="009C616E" w:rsidRPr="00030F7F" w:rsidRDefault="009C616E" w:rsidP="009C616E">
      <w:r w:rsidRPr="00030F7F">
        <w:t>Типичным методом анализа работы является</w:t>
      </w:r>
      <w:r>
        <w:t xml:space="preserve"> </w:t>
      </w:r>
      <w:r w:rsidRPr="00030F7F">
        <w:t>бланк с несколькими ра</w:t>
      </w:r>
      <w:r w:rsidRPr="00030F7F">
        <w:t>з</w:t>
      </w:r>
      <w:r w:rsidRPr="00030F7F">
        <w:t>делами (название должности, задачи и функции, необходимые знания, ответственность). Его заполняют, вписывая в каждый раздел несколько предлож</w:t>
      </w:r>
      <w:r w:rsidRPr="00030F7F">
        <w:t>е</w:t>
      </w:r>
      <w:r w:rsidRPr="00030F7F">
        <w:t>ний.</w:t>
      </w:r>
    </w:p>
    <w:p w:rsidR="009C616E" w:rsidRPr="00030F7F" w:rsidRDefault="009C616E" w:rsidP="009C616E">
      <w:r w:rsidRPr="00030F7F">
        <w:t xml:space="preserve">Описания, построенные на основе такого подхода, </w:t>
      </w:r>
      <w:proofErr w:type="gramStart"/>
      <w:r w:rsidRPr="00030F7F">
        <w:t>бывают</w:t>
      </w:r>
      <w:proofErr w:type="gramEnd"/>
      <w:r w:rsidRPr="00030F7F">
        <w:t xml:space="preserve"> субъективны, а необходимость заполнения вручную создает определенные трудности и препятствует широкому распространению м</w:t>
      </w:r>
      <w:r w:rsidRPr="00030F7F">
        <w:t>е</w:t>
      </w:r>
      <w:r w:rsidRPr="00030F7F">
        <w:t>тодики.</w:t>
      </w:r>
    </w:p>
    <w:p w:rsidR="009C616E" w:rsidRPr="00030F7F" w:rsidRDefault="009C616E" w:rsidP="009C616E">
      <w:proofErr w:type="gramStart"/>
      <w:r w:rsidRPr="00030F7F">
        <w:t>Поэтому исследователи в области управления человеческим р</w:t>
      </w:r>
      <w:r w:rsidRPr="00030F7F">
        <w:t>е</w:t>
      </w:r>
      <w:r w:rsidRPr="00030F7F">
        <w:t>сурсами</w:t>
      </w:r>
      <w:r>
        <w:t xml:space="preserve"> </w:t>
      </w:r>
      <w:r w:rsidRPr="00030F7F">
        <w:t>и специалисты в области HR</w:t>
      </w:r>
      <w:r>
        <w:t xml:space="preserve"> </w:t>
      </w:r>
      <w:r w:rsidRPr="00030F7F">
        <w:t>направили свои усилия на разработку универсальных методик анализа работы, совмещающего в себе методы описания дол</w:t>
      </w:r>
      <w:r w:rsidRPr="00030F7F">
        <w:t>ж</w:t>
      </w:r>
      <w:r w:rsidRPr="00030F7F">
        <w:t>ности, оценки должности и требований должности.</w:t>
      </w:r>
      <w:proofErr w:type="gramEnd"/>
      <w:r w:rsidRPr="00030F7F">
        <w:t xml:space="preserve"> Итогом применения так</w:t>
      </w:r>
      <w:r w:rsidRPr="00030F7F">
        <w:t>о</w:t>
      </w:r>
      <w:r w:rsidRPr="00030F7F">
        <w:t xml:space="preserve">го инструмента являются стандартное описание работы и/или стандартизованный перечень требований, а также </w:t>
      </w:r>
      <w:r>
        <w:t>«</w:t>
      </w:r>
      <w:r w:rsidRPr="00030F7F">
        <w:t>вес</w:t>
      </w:r>
      <w:r>
        <w:t>»</w:t>
      </w:r>
      <w:r w:rsidRPr="00030F7F">
        <w:t xml:space="preserve"> дол</w:t>
      </w:r>
      <w:r w:rsidRPr="00030F7F">
        <w:t>ж</w:t>
      </w:r>
      <w:r w:rsidRPr="00030F7F">
        <w:t>ности.</w:t>
      </w:r>
    </w:p>
    <w:p w:rsidR="009C616E" w:rsidRDefault="009C616E" w:rsidP="009C616E">
      <w:r w:rsidRPr="00030F7F">
        <w:t>В зарубежной практике на текущий момент</w:t>
      </w:r>
      <w:r>
        <w:t xml:space="preserve"> </w:t>
      </w:r>
      <w:r w:rsidRPr="00030F7F">
        <w:t xml:space="preserve">используются </w:t>
      </w:r>
      <w:proofErr w:type="spellStart"/>
      <w:r w:rsidRPr="00030F7F">
        <w:t>опросники</w:t>
      </w:r>
      <w:proofErr w:type="spellEnd"/>
      <w:r w:rsidRPr="00030F7F">
        <w:t>, обработка которых с помощью ключей или компьютерных программ позв</w:t>
      </w:r>
      <w:r w:rsidRPr="00030F7F">
        <w:t>о</w:t>
      </w:r>
      <w:r w:rsidRPr="00030F7F">
        <w:t xml:space="preserve">ляет получать сопоставимые описания должностей, их веса, требования к кандидатам, критерии оценки квалификации и результативности. </w:t>
      </w:r>
    </w:p>
    <w:p w:rsidR="009C616E" w:rsidRPr="00030F7F" w:rsidRDefault="009C616E" w:rsidP="009C616E">
      <w:r w:rsidRPr="00030F7F">
        <w:t>Далее представлен</w:t>
      </w:r>
      <w:r>
        <w:t xml:space="preserve"> </w:t>
      </w:r>
      <w:r w:rsidRPr="00030F7F">
        <w:t xml:space="preserve">неполный перечень данных методик: PAQ, CMQ, FJA, JEI, FJAS, MOSAIC, OAI, WPS, CODAP, PMPQ, </w:t>
      </w:r>
      <w:proofErr w:type="spellStart"/>
      <w:r w:rsidRPr="00030F7F">
        <w:t>Executive</w:t>
      </w:r>
      <w:proofErr w:type="spellEnd"/>
      <w:r w:rsidRPr="00030F7F">
        <w:t xml:space="preserve"> </w:t>
      </w:r>
      <w:proofErr w:type="spellStart"/>
      <w:r w:rsidRPr="00030F7F">
        <w:t>Checklist</w:t>
      </w:r>
      <w:proofErr w:type="spellEnd"/>
      <w:r w:rsidRPr="00030F7F">
        <w:t>, 0*NET</w:t>
      </w:r>
      <w:r w:rsidRPr="008212D9">
        <w:rPr>
          <w:vertAlign w:val="superscript"/>
        </w:rPr>
        <w:footnoteReference w:id="5"/>
      </w:r>
      <w:r w:rsidRPr="00030F7F">
        <w:t>.</w:t>
      </w:r>
    </w:p>
    <w:p w:rsidR="009C616E" w:rsidRDefault="009C616E" w:rsidP="009C616E">
      <w:r w:rsidRPr="00030F7F">
        <w:t xml:space="preserve">Помимо перечисленных выше универсальных методик, разработанных для широкого круга должностей, многие организации разрабатывают свои методы или заказывают их у консалтинговых компаний. В </w:t>
      </w:r>
      <w:proofErr w:type="gramStart"/>
      <w:r w:rsidRPr="00030F7F">
        <w:t>Интернете</w:t>
      </w:r>
      <w:proofErr w:type="gramEnd"/>
      <w:r w:rsidRPr="00030F7F">
        <w:t xml:space="preserve"> в св</w:t>
      </w:r>
      <w:r w:rsidRPr="00030F7F">
        <w:t>о</w:t>
      </w:r>
      <w:r w:rsidRPr="00030F7F">
        <w:t>бодном доступе имеются методики ряда университетов североамериканского континента, предста</w:t>
      </w:r>
      <w:r w:rsidRPr="00030F7F">
        <w:t>в</w:t>
      </w:r>
      <w:r w:rsidRPr="00030F7F">
        <w:t>ляющие собой образцы подходов, которые могут решать комплек</w:t>
      </w:r>
      <w:r w:rsidRPr="00030F7F">
        <w:t>с</w:t>
      </w:r>
      <w:r w:rsidRPr="00030F7F">
        <w:t xml:space="preserve">ные задачи </w:t>
      </w:r>
      <w:proofErr w:type="spellStart"/>
      <w:r w:rsidRPr="00030F7F">
        <w:t>грейдинга</w:t>
      </w:r>
      <w:proofErr w:type="spellEnd"/>
      <w:r w:rsidRPr="00030F7F">
        <w:t>.</w:t>
      </w:r>
    </w:p>
    <w:p w:rsidR="009C616E" w:rsidRPr="00030F7F" w:rsidRDefault="009C616E" w:rsidP="009C616E"/>
    <w:p w:rsidR="009C616E" w:rsidRDefault="009C616E" w:rsidP="009C616E">
      <w:r>
        <w:t>Р</w:t>
      </w:r>
      <w:r w:rsidRPr="00030F7F">
        <w:t>ассмотр</w:t>
      </w:r>
      <w:r>
        <w:t>им</w:t>
      </w:r>
      <w:r w:rsidRPr="00030F7F">
        <w:t xml:space="preserve"> некоторые из них.</w:t>
      </w:r>
    </w:p>
    <w:p w:rsidR="009C616E" w:rsidRPr="00030F7F" w:rsidRDefault="009C616E" w:rsidP="009C616E"/>
    <w:p w:rsidR="009C616E" w:rsidRPr="00030F7F" w:rsidRDefault="009C616E" w:rsidP="009C616E">
      <w:pPr>
        <w:pStyle w:val="5"/>
      </w:pPr>
      <w:r w:rsidRPr="00030F7F">
        <w:lastRenderedPageBreak/>
        <w:t>Методика PAQ</w:t>
      </w:r>
      <w:r w:rsidRPr="008212D9">
        <w:rPr>
          <w:vertAlign w:val="superscript"/>
        </w:rPr>
        <w:footnoteReference w:id="6"/>
      </w:r>
    </w:p>
    <w:p w:rsidR="009C616E" w:rsidRPr="00030F7F" w:rsidRDefault="009C616E" w:rsidP="009C616E">
      <w:r w:rsidRPr="00030F7F">
        <w:t xml:space="preserve">Вопросник </w:t>
      </w:r>
      <w:r>
        <w:t>«</w:t>
      </w:r>
      <w:proofErr w:type="spellStart"/>
      <w:r w:rsidRPr="00030F7F">
        <w:t>Positional</w:t>
      </w:r>
      <w:proofErr w:type="spellEnd"/>
      <w:r w:rsidRPr="00030F7F">
        <w:t xml:space="preserve"> </w:t>
      </w:r>
      <w:proofErr w:type="spellStart"/>
      <w:r w:rsidRPr="00030F7F">
        <w:t>Analysis</w:t>
      </w:r>
      <w:proofErr w:type="spellEnd"/>
      <w:r w:rsidRPr="00030F7F">
        <w:t xml:space="preserve"> </w:t>
      </w:r>
      <w:proofErr w:type="spellStart"/>
      <w:r w:rsidRPr="00030F7F">
        <w:t>Questionnaire</w:t>
      </w:r>
      <w:proofErr w:type="spellEnd"/>
      <w:r>
        <w:t>»</w:t>
      </w:r>
      <w:r w:rsidRPr="00030F7F">
        <w:t xml:space="preserve"> (PAQ) был разработан </w:t>
      </w:r>
      <w:proofErr w:type="spellStart"/>
      <w:r w:rsidRPr="00030F7F">
        <w:t>МакКормиком</w:t>
      </w:r>
      <w:proofErr w:type="spellEnd"/>
      <w:r w:rsidRPr="00030F7F">
        <w:t xml:space="preserve"> и др. (1972) и чаще всего применяется для анализа должностей в США. Он чрезвычайно широко используется, по всей видимости, благодаря тщательной научной разработке</w:t>
      </w:r>
      <w:r>
        <w:t xml:space="preserve"> – </w:t>
      </w:r>
      <w:r w:rsidRPr="00030F7F">
        <w:t>в его базу включены более 3700 видов работ. Его особое преимущес</w:t>
      </w:r>
      <w:r w:rsidRPr="00030F7F">
        <w:t>т</w:t>
      </w:r>
      <w:r w:rsidRPr="00030F7F">
        <w:t>во: каждая шкала начинается с исчерпывающего описания оцен</w:t>
      </w:r>
      <w:r w:rsidRPr="00030F7F">
        <w:t>и</w:t>
      </w:r>
      <w:r w:rsidRPr="00030F7F">
        <w:t xml:space="preserve">ваемой характеристики, которая сопровождается справочной отметкой, используемой для сравнительной оценки. Однако PAQ </w:t>
      </w:r>
      <w:proofErr w:type="gramStart"/>
      <w:r w:rsidRPr="00030F7F">
        <w:t>труд</w:t>
      </w:r>
      <w:r w:rsidRPr="00030F7F">
        <w:t>о</w:t>
      </w:r>
      <w:r w:rsidRPr="00030F7F">
        <w:t>емок</w:t>
      </w:r>
      <w:proofErr w:type="gramEnd"/>
      <w:r w:rsidRPr="00030F7F">
        <w:t xml:space="preserve"> и требует специальных знаний. Используется компьютерный анализ.</w:t>
      </w:r>
    </w:p>
    <w:p w:rsidR="009C616E" w:rsidRPr="00030F7F" w:rsidRDefault="009C616E" w:rsidP="009C616E">
      <w:r w:rsidRPr="00030F7F">
        <w:t xml:space="preserve">Методика основана на </w:t>
      </w:r>
      <w:proofErr w:type="gramStart"/>
      <w:r w:rsidRPr="00030F7F">
        <w:t>подходе</w:t>
      </w:r>
      <w:proofErr w:type="gramEnd"/>
      <w:r w:rsidRPr="00030F7F">
        <w:t xml:space="preserve"> департамента труда США, согласно к</w:t>
      </w:r>
      <w:r w:rsidRPr="00030F7F">
        <w:t>о</w:t>
      </w:r>
      <w:r w:rsidRPr="00030F7F">
        <w:t xml:space="preserve">торому параметры должности можно назвать элементами производственного поведения. PAQ имеет несколько вариантов (систем). </w:t>
      </w:r>
      <w:proofErr w:type="gramStart"/>
      <w:r w:rsidRPr="00030F7F">
        <w:t xml:space="preserve">В </w:t>
      </w:r>
      <w:proofErr w:type="spellStart"/>
      <w:r w:rsidRPr="00030F7F">
        <w:t>опроснике</w:t>
      </w:r>
      <w:proofErr w:type="spellEnd"/>
      <w:proofErr w:type="gramEnd"/>
      <w:r w:rsidRPr="00030F7F">
        <w:t xml:space="preserve"> </w:t>
      </w:r>
      <w:r>
        <w:t>«</w:t>
      </w:r>
      <w:r w:rsidRPr="00030F7F">
        <w:t>Системы I</w:t>
      </w:r>
      <w:r>
        <w:t>»</w:t>
      </w:r>
      <w:r w:rsidRPr="00030F7F">
        <w:t xml:space="preserve"> 194 пункта, объединенные в пять основных групп и одну дополнительную (в </w:t>
      </w:r>
      <w:r>
        <w:t>«</w:t>
      </w:r>
      <w:r w:rsidRPr="00030F7F">
        <w:t>Си</w:t>
      </w:r>
      <w:r w:rsidRPr="00030F7F">
        <w:t>с</w:t>
      </w:r>
      <w:r w:rsidRPr="00030F7F">
        <w:t>теме II</w:t>
      </w:r>
      <w:r>
        <w:t>»</w:t>
      </w:r>
      <w:r w:rsidRPr="00030F7F">
        <w:t xml:space="preserve"> </w:t>
      </w:r>
      <w:r>
        <w:t xml:space="preserve">– </w:t>
      </w:r>
      <w:r w:rsidRPr="00030F7F">
        <w:t>13 групп).</w:t>
      </w:r>
    </w:p>
    <w:p w:rsidR="009C616E" w:rsidRPr="00030F7F" w:rsidRDefault="009C616E" w:rsidP="009C616E">
      <w:r w:rsidRPr="00030F7F">
        <w:t>1. Знания</w:t>
      </w:r>
      <w:r>
        <w:t xml:space="preserve"> – </w:t>
      </w:r>
      <w:r w:rsidRPr="00030F7F">
        <w:t>как и где работник получает информацию.</w:t>
      </w:r>
    </w:p>
    <w:p w:rsidR="009C616E" w:rsidRDefault="009C616E" w:rsidP="009C616E">
      <w:r w:rsidRPr="00030F7F">
        <w:t>2. Процессы мышления</w:t>
      </w:r>
      <w:r>
        <w:t xml:space="preserve"> – </w:t>
      </w:r>
      <w:r w:rsidRPr="00030F7F">
        <w:t>рассуждение и др</w:t>
      </w:r>
      <w:r w:rsidRPr="00030F7F">
        <w:t>у</w:t>
      </w:r>
      <w:r w:rsidRPr="00030F7F">
        <w:t xml:space="preserve">гие методики, применяемые работником. </w:t>
      </w:r>
    </w:p>
    <w:p w:rsidR="009C616E" w:rsidRDefault="009C616E" w:rsidP="009C616E">
      <w:r w:rsidRPr="00030F7F">
        <w:t>3. Физическая нагрузка</w:t>
      </w:r>
      <w:r>
        <w:t xml:space="preserve"> – </w:t>
      </w:r>
      <w:r w:rsidRPr="00030F7F">
        <w:t>физическая активность и применяемые инс</w:t>
      </w:r>
      <w:r w:rsidRPr="00030F7F">
        <w:t>т</w:t>
      </w:r>
      <w:r w:rsidRPr="00030F7F">
        <w:t xml:space="preserve">рументы. </w:t>
      </w:r>
    </w:p>
    <w:p w:rsidR="009C616E" w:rsidRPr="00030F7F" w:rsidRDefault="009C616E" w:rsidP="009C616E">
      <w:r>
        <w:t>4</w:t>
      </w:r>
      <w:r w:rsidRPr="00030F7F">
        <w:t>. Коммун</w:t>
      </w:r>
      <w:r w:rsidRPr="00030F7F">
        <w:t>и</w:t>
      </w:r>
      <w:r>
        <w:t xml:space="preserve">кации – </w:t>
      </w:r>
      <w:r w:rsidRPr="00030F7F">
        <w:t>взаимодействие с окружающими.</w:t>
      </w:r>
    </w:p>
    <w:p w:rsidR="009C616E" w:rsidRPr="00030F7F" w:rsidRDefault="009C616E" w:rsidP="009C616E">
      <w:r w:rsidRPr="00030F7F">
        <w:t xml:space="preserve">5. Рабочая среда </w:t>
      </w:r>
      <w:r>
        <w:t xml:space="preserve">– </w:t>
      </w:r>
      <w:r w:rsidRPr="00030F7F">
        <w:t>физическая среда и социальное окружение должн</w:t>
      </w:r>
      <w:r w:rsidRPr="00030F7F">
        <w:t>о</w:t>
      </w:r>
      <w:r w:rsidRPr="00030F7F">
        <w:t>сти.</w:t>
      </w:r>
    </w:p>
    <w:p w:rsidR="009C616E" w:rsidRPr="00030F7F" w:rsidRDefault="009C616E" w:rsidP="009C616E">
      <w:r w:rsidRPr="00030F7F">
        <w:t>6.</w:t>
      </w:r>
      <w:r>
        <w:t xml:space="preserve"> </w:t>
      </w:r>
      <w:r w:rsidRPr="00030F7F">
        <w:t>Характеристики работы</w:t>
      </w:r>
      <w:r>
        <w:t xml:space="preserve"> – </w:t>
      </w:r>
      <w:r w:rsidRPr="00030F7F">
        <w:t>другие показатели, такие</w:t>
      </w:r>
      <w:r>
        <w:t>,</w:t>
      </w:r>
      <w:r w:rsidRPr="00030F7F">
        <w:t xml:space="preserve"> как темп, стру</w:t>
      </w:r>
      <w:r w:rsidRPr="00030F7F">
        <w:t>к</w:t>
      </w:r>
      <w:r w:rsidRPr="00030F7F">
        <w:t>тура работы и пр.</w:t>
      </w:r>
    </w:p>
    <w:p w:rsidR="009C616E" w:rsidRPr="00030F7F" w:rsidRDefault="009C616E" w:rsidP="009C616E">
      <w:r w:rsidRPr="00030F7F">
        <w:t>Каждый элемент должности должен быть оценен по шести шкалам: ш</w:t>
      </w:r>
      <w:r w:rsidRPr="00030F7F">
        <w:t>и</w:t>
      </w:r>
      <w:r w:rsidRPr="00030F7F">
        <w:t>рота применения, важность, время, вероятность сл</w:t>
      </w:r>
      <w:r w:rsidRPr="00030F7F">
        <w:t>у</w:t>
      </w:r>
      <w:r w:rsidRPr="00030F7F">
        <w:t>чайности, применимость и специальный код.</w:t>
      </w:r>
    </w:p>
    <w:p w:rsidR="009C616E" w:rsidRPr="00030F7F" w:rsidRDefault="009C616E" w:rsidP="009C616E">
      <w:r w:rsidRPr="00030F7F">
        <w:t xml:space="preserve">Данные, полученные с помощью </w:t>
      </w:r>
      <w:proofErr w:type="spellStart"/>
      <w:r w:rsidRPr="00030F7F">
        <w:t>опросника</w:t>
      </w:r>
      <w:proofErr w:type="spellEnd"/>
      <w:r w:rsidRPr="00030F7F">
        <w:t>, позволяют создать опис</w:t>
      </w:r>
      <w:r w:rsidRPr="00030F7F">
        <w:t>а</w:t>
      </w:r>
      <w:r w:rsidRPr="00030F7F">
        <w:t>ние должности, определить пригодность сотрудника, оценить сложность работы и оплату и ранжировать должности по значимости. Поэтому он прим</w:t>
      </w:r>
      <w:r w:rsidRPr="00030F7F">
        <w:t>е</w:t>
      </w:r>
      <w:r w:rsidRPr="00030F7F">
        <w:t>няется для формирования критериев подбора и оценки, программ обучения, проектиров</w:t>
      </w:r>
      <w:r w:rsidRPr="00030F7F">
        <w:t>а</w:t>
      </w:r>
      <w:r w:rsidRPr="00030F7F">
        <w:t>ния должностей.</w:t>
      </w:r>
    </w:p>
    <w:p w:rsidR="009C616E" w:rsidRPr="00030F7F" w:rsidRDefault="009C616E" w:rsidP="009C616E">
      <w:r w:rsidRPr="00030F7F">
        <w:t>Однако отмечается, что при описании должностей нередко и</w:t>
      </w:r>
      <w:r w:rsidRPr="00030F7F">
        <w:t>с</w:t>
      </w:r>
      <w:r w:rsidRPr="00030F7F">
        <w:t>пользуется только 9 из 195 элементов, что ограничивает возможн</w:t>
      </w:r>
      <w:r w:rsidRPr="00030F7F">
        <w:t>о</w:t>
      </w:r>
      <w:r w:rsidRPr="00030F7F">
        <w:t>сти метода.</w:t>
      </w:r>
    </w:p>
    <w:p w:rsidR="009C616E" w:rsidRPr="00030F7F" w:rsidRDefault="009C616E" w:rsidP="009C616E">
      <w:pPr>
        <w:pStyle w:val="5"/>
      </w:pPr>
      <w:r w:rsidRPr="00030F7F">
        <w:t>Методика CMQ</w:t>
      </w:r>
      <w:r w:rsidRPr="00E4092B">
        <w:rPr>
          <w:vertAlign w:val="superscript"/>
        </w:rPr>
        <w:footnoteReference w:id="7"/>
      </w:r>
      <w:r w:rsidRPr="00030F7F">
        <w:t xml:space="preserve"> </w:t>
      </w:r>
    </w:p>
    <w:p w:rsidR="009C616E" w:rsidRPr="00030F7F" w:rsidRDefault="009C616E" w:rsidP="009C616E">
      <w:r w:rsidRPr="00B17E45">
        <w:rPr>
          <w:spacing w:val="-2"/>
        </w:rPr>
        <w:t xml:space="preserve">Достаточно распространен </w:t>
      </w:r>
      <w:proofErr w:type="spellStart"/>
      <w:r w:rsidRPr="00B17E45">
        <w:rPr>
          <w:spacing w:val="-2"/>
        </w:rPr>
        <w:t>опросник</w:t>
      </w:r>
      <w:proofErr w:type="spellEnd"/>
      <w:r w:rsidRPr="00B17E45">
        <w:rPr>
          <w:spacing w:val="-2"/>
        </w:rPr>
        <w:t xml:space="preserve"> Роберта </w:t>
      </w:r>
      <w:proofErr w:type="spellStart"/>
      <w:r w:rsidRPr="00B17E45">
        <w:rPr>
          <w:spacing w:val="-2"/>
        </w:rPr>
        <w:t>Харви</w:t>
      </w:r>
      <w:proofErr w:type="spellEnd"/>
      <w:r w:rsidRPr="00B17E45">
        <w:rPr>
          <w:spacing w:val="-2"/>
        </w:rPr>
        <w:t>, являющийся неот</w:t>
      </w:r>
      <w:r w:rsidRPr="00B17E45">
        <w:rPr>
          <w:spacing w:val="-2"/>
        </w:rPr>
        <w:t>ъ</w:t>
      </w:r>
      <w:r w:rsidRPr="00B17E45">
        <w:rPr>
          <w:spacing w:val="-2"/>
        </w:rPr>
        <w:t xml:space="preserve">емлемой частью </w:t>
      </w:r>
      <w:proofErr w:type="spellStart"/>
      <w:r w:rsidRPr="00B17E45">
        <w:rPr>
          <w:spacing w:val="-2"/>
        </w:rPr>
        <w:t>Common-Metric</w:t>
      </w:r>
      <w:proofErr w:type="spellEnd"/>
      <w:r w:rsidRPr="00B17E45">
        <w:rPr>
          <w:spacing w:val="-2"/>
        </w:rPr>
        <w:t xml:space="preserve"> </w:t>
      </w:r>
      <w:proofErr w:type="spellStart"/>
      <w:r w:rsidRPr="00B17E45">
        <w:rPr>
          <w:spacing w:val="-2"/>
        </w:rPr>
        <w:t>System</w:t>
      </w:r>
      <w:proofErr w:type="spellEnd"/>
      <w:r w:rsidRPr="00D365D8">
        <w:rPr>
          <w:vertAlign w:val="superscript"/>
        </w:rPr>
        <w:footnoteReference w:id="8"/>
      </w:r>
      <w:r w:rsidRPr="00030F7F">
        <w:t>. Он содержит 283</w:t>
      </w:r>
      <w:r>
        <w:t> </w:t>
      </w:r>
      <w:r w:rsidRPr="00030F7F">
        <w:t xml:space="preserve">пункта, </w:t>
      </w:r>
      <w:proofErr w:type="gramStart"/>
      <w:r w:rsidRPr="00030F7F">
        <w:t>которые</w:t>
      </w:r>
      <w:proofErr w:type="gramEnd"/>
      <w:r w:rsidRPr="00030F7F">
        <w:t xml:space="preserve"> описывают 80 факторов. Кроме того, фа</w:t>
      </w:r>
      <w:r w:rsidRPr="00030F7F">
        <w:t>к</w:t>
      </w:r>
      <w:r w:rsidRPr="00030F7F">
        <w:t>торы группируются в 17 факторов более высокого уровня. И если 80</w:t>
      </w:r>
      <w:r>
        <w:t> </w:t>
      </w:r>
      <w:r w:rsidRPr="00030F7F">
        <w:t>фак</w:t>
      </w:r>
      <w:r>
        <w:softHyphen/>
      </w:r>
      <w:r w:rsidRPr="00030F7F">
        <w:t xml:space="preserve">торов дают детальную информацию о должности, то 17 факторов высшего уровня позволяют видеть </w:t>
      </w:r>
      <w:r>
        <w:t>«</w:t>
      </w:r>
      <w:r w:rsidRPr="00030F7F">
        <w:t>общую картину</w:t>
      </w:r>
      <w:r>
        <w:t>»</w:t>
      </w:r>
      <w:r w:rsidRPr="00030F7F">
        <w:t>. Система баз</w:t>
      </w:r>
      <w:r w:rsidRPr="00030F7F">
        <w:t>и</w:t>
      </w:r>
      <w:r w:rsidRPr="00030F7F">
        <w:t xml:space="preserve">руется на </w:t>
      </w:r>
      <w:proofErr w:type="gramStart"/>
      <w:r w:rsidRPr="00030F7F">
        <w:t>предположении</w:t>
      </w:r>
      <w:proofErr w:type="gramEnd"/>
      <w:r w:rsidRPr="00030F7F">
        <w:t>, что любой труд может быть измерен только четырьмя главными категориями:</w:t>
      </w:r>
    </w:p>
    <w:p w:rsidR="009C616E" w:rsidRPr="00030F7F" w:rsidRDefault="009C616E" w:rsidP="009C616E">
      <w:pPr>
        <w:ind w:left="397" w:firstLine="0"/>
      </w:pPr>
      <w:r>
        <w:t xml:space="preserve">– </w:t>
      </w:r>
      <w:r w:rsidRPr="00030F7F">
        <w:t>межличностные отношения;</w:t>
      </w:r>
    </w:p>
    <w:p w:rsidR="009C616E" w:rsidRPr="00030F7F" w:rsidRDefault="009C616E" w:rsidP="009C616E">
      <w:pPr>
        <w:ind w:left="397" w:firstLine="0"/>
      </w:pPr>
      <w:r>
        <w:t xml:space="preserve">– </w:t>
      </w:r>
      <w:r w:rsidRPr="00030F7F">
        <w:t>принятие решений;</w:t>
      </w:r>
    </w:p>
    <w:p w:rsidR="009C616E" w:rsidRPr="00030F7F" w:rsidRDefault="009C616E" w:rsidP="009C616E">
      <w:pPr>
        <w:ind w:left="397" w:firstLine="0"/>
      </w:pPr>
      <w:r>
        <w:t xml:space="preserve">– </w:t>
      </w:r>
      <w:r w:rsidRPr="00030F7F">
        <w:t>физические и механические характеристики;</w:t>
      </w:r>
    </w:p>
    <w:p w:rsidR="009C616E" w:rsidRPr="00030F7F" w:rsidRDefault="009C616E" w:rsidP="009C616E">
      <w:pPr>
        <w:ind w:left="397" w:firstLine="0"/>
      </w:pPr>
      <w:r>
        <w:t xml:space="preserve">– </w:t>
      </w:r>
      <w:r w:rsidRPr="00030F7F">
        <w:t>конте</w:t>
      </w:r>
      <w:proofErr w:type="gramStart"/>
      <w:r w:rsidRPr="00030F7F">
        <w:t>кст тр</w:t>
      </w:r>
      <w:proofErr w:type="gramEnd"/>
      <w:r w:rsidRPr="00030F7F">
        <w:t>уда.</w:t>
      </w:r>
    </w:p>
    <w:p w:rsidR="009C616E" w:rsidRPr="00030F7F" w:rsidRDefault="009C616E" w:rsidP="009C616E">
      <w:r w:rsidRPr="00030F7F">
        <w:t>Первые три категории изменяются этой системой в соответствии с ра</w:t>
      </w:r>
      <w:r w:rsidRPr="00030F7F">
        <w:t>с</w:t>
      </w:r>
      <w:r w:rsidRPr="00030F7F">
        <w:t xml:space="preserve">пространенным подходом </w:t>
      </w:r>
      <w:r>
        <w:t>«</w:t>
      </w:r>
      <w:r w:rsidRPr="00030F7F">
        <w:t>люди</w:t>
      </w:r>
      <w:r>
        <w:t xml:space="preserve"> – </w:t>
      </w:r>
      <w:r w:rsidRPr="00030F7F">
        <w:t>данные</w:t>
      </w:r>
      <w:r>
        <w:t xml:space="preserve"> – </w:t>
      </w:r>
      <w:r w:rsidRPr="00030F7F">
        <w:t>предметы</w:t>
      </w:r>
      <w:r>
        <w:t>»</w:t>
      </w:r>
      <w:r w:rsidRPr="00030F7F">
        <w:t xml:space="preserve">, которые </w:t>
      </w:r>
      <w:proofErr w:type="gramStart"/>
      <w:r w:rsidRPr="00030F7F">
        <w:t>используются в изучении труда и на основе которых п</w:t>
      </w:r>
      <w:r w:rsidRPr="00030F7F">
        <w:t>о</w:t>
      </w:r>
      <w:r w:rsidRPr="00030F7F">
        <w:t>строен</w:t>
      </w:r>
      <w:proofErr w:type="gramEnd"/>
      <w:r w:rsidRPr="00030F7F">
        <w:t xml:space="preserve"> </w:t>
      </w:r>
      <w:r>
        <w:t>«</w:t>
      </w:r>
      <w:r w:rsidRPr="00030F7F">
        <w:t>Словарь наименований работ</w:t>
      </w:r>
      <w:r>
        <w:t>»</w:t>
      </w:r>
      <w:r w:rsidRPr="00030F7F">
        <w:t xml:space="preserve">. </w:t>
      </w:r>
      <w:proofErr w:type="gramStart"/>
      <w:r w:rsidRPr="00030F7F">
        <w:t xml:space="preserve">Категория </w:t>
      </w:r>
      <w:r>
        <w:t>«</w:t>
      </w:r>
      <w:r w:rsidRPr="00030F7F">
        <w:t>межличностные отношения</w:t>
      </w:r>
      <w:r>
        <w:t>»</w:t>
      </w:r>
      <w:r w:rsidRPr="00030F7F">
        <w:t xml:space="preserve"> соответствует фактору </w:t>
      </w:r>
      <w:r>
        <w:t>«</w:t>
      </w:r>
      <w:r w:rsidRPr="00030F7F">
        <w:t>л</w:t>
      </w:r>
      <w:r w:rsidRPr="00030F7F">
        <w:t>ю</w:t>
      </w:r>
      <w:r w:rsidRPr="00030F7F">
        <w:t>ди</w:t>
      </w:r>
      <w:r>
        <w:t>»</w:t>
      </w:r>
      <w:r w:rsidRPr="00030F7F">
        <w:t>, поскольку описывает такие виды деятельности, как управление, распр</w:t>
      </w:r>
      <w:r w:rsidRPr="00030F7F">
        <w:t>е</w:t>
      </w:r>
      <w:r w:rsidRPr="00030F7F">
        <w:t>деление задач внутри организации (</w:t>
      </w:r>
      <w:r>
        <w:t>«</w:t>
      </w:r>
      <w:r w:rsidRPr="00030F7F">
        <w:t>внутренние контакты</w:t>
      </w:r>
      <w:r>
        <w:t>»</w:t>
      </w:r>
      <w:r w:rsidRPr="00030F7F">
        <w:t>) или публичные выступления, переговоры вне компании (</w:t>
      </w:r>
      <w:r>
        <w:t>«</w:t>
      </w:r>
      <w:r w:rsidRPr="00030F7F">
        <w:t>внешние ко</w:t>
      </w:r>
      <w:r w:rsidRPr="00030F7F">
        <w:t>н</w:t>
      </w:r>
      <w:r w:rsidRPr="00030F7F">
        <w:t>такты</w:t>
      </w:r>
      <w:r>
        <w:t>»</w:t>
      </w:r>
      <w:r w:rsidRPr="00030F7F">
        <w:t>).</w:t>
      </w:r>
      <w:proofErr w:type="gramEnd"/>
    </w:p>
    <w:p w:rsidR="009C616E" w:rsidRPr="00030F7F" w:rsidRDefault="009C616E" w:rsidP="009C616E">
      <w:r w:rsidRPr="00030F7F">
        <w:t>Вторая категория</w:t>
      </w:r>
      <w:r>
        <w:t xml:space="preserve"> – «</w:t>
      </w:r>
      <w:r w:rsidRPr="00030F7F">
        <w:t>принятие решений</w:t>
      </w:r>
      <w:r>
        <w:t xml:space="preserve">» – </w:t>
      </w:r>
      <w:r w:rsidRPr="00030F7F">
        <w:t>применяется, как правило, к управленческим должностям, которые подразумевают принятие решений в отношении финансовых, кадровых ресурсов, разработку долгосрочных стр</w:t>
      </w:r>
      <w:r w:rsidRPr="00030F7F">
        <w:t>а</w:t>
      </w:r>
      <w:r w:rsidRPr="00030F7F">
        <w:t>тегий. Эта категория предусматривает также оценку знаний, навыков, и</w:t>
      </w:r>
      <w:r w:rsidRPr="00030F7F">
        <w:t>н</w:t>
      </w:r>
      <w:r w:rsidRPr="00030F7F">
        <w:t>формации и всех пяти чувств человека.</w:t>
      </w:r>
    </w:p>
    <w:p w:rsidR="009C616E" w:rsidRDefault="009C616E" w:rsidP="009C616E">
      <w:r w:rsidRPr="00030F7F">
        <w:t>1. Общие требования должности</w:t>
      </w:r>
      <w:r>
        <w:t xml:space="preserve"> –</w:t>
      </w:r>
      <w:r w:rsidRPr="00030F7F">
        <w:t xml:space="preserve"> связанные с сезонными факторами, поез</w:t>
      </w:r>
      <w:r w:rsidRPr="00030F7F">
        <w:t>д</w:t>
      </w:r>
      <w:r w:rsidRPr="00030F7F">
        <w:t xml:space="preserve">ками и пр. </w:t>
      </w:r>
    </w:p>
    <w:p w:rsidR="009C616E" w:rsidRPr="00030F7F" w:rsidRDefault="009C616E" w:rsidP="009C616E">
      <w:r w:rsidRPr="00030F7F">
        <w:t>2. Контакты с людьми</w:t>
      </w:r>
      <w:r>
        <w:t xml:space="preserve"> – </w:t>
      </w:r>
      <w:r w:rsidRPr="00030F7F">
        <w:t>уровень руководства, степень внутренних и внешних контактов и требования к переговорам.</w:t>
      </w:r>
    </w:p>
    <w:p w:rsidR="009C616E" w:rsidRPr="00030F7F" w:rsidRDefault="009C616E" w:rsidP="009C616E">
      <w:r w:rsidRPr="00030F7F">
        <w:t>3.</w:t>
      </w:r>
      <w:r w:rsidRPr="00030F7F">
        <w:tab/>
        <w:t>Принятие решений</w:t>
      </w:r>
      <w:r>
        <w:t xml:space="preserve"> –</w:t>
      </w:r>
      <w:r w:rsidRPr="00030F7F">
        <w:t xml:space="preserve"> профессиональные знания и умения, требования к знанию языка и способностям восприятия, менедже</w:t>
      </w:r>
      <w:r w:rsidRPr="00030F7F">
        <w:t>р</w:t>
      </w:r>
      <w:r w:rsidRPr="00030F7F">
        <w:t xml:space="preserve">ские и </w:t>
      </w:r>
      <w:proofErr w:type="spellStart"/>
      <w:proofErr w:type="gramStart"/>
      <w:r w:rsidRPr="00030F7F">
        <w:t>бизнес-решения</w:t>
      </w:r>
      <w:proofErr w:type="spellEnd"/>
      <w:proofErr w:type="gramEnd"/>
      <w:r w:rsidRPr="00030F7F">
        <w:t>.</w:t>
      </w:r>
    </w:p>
    <w:p w:rsidR="009C616E" w:rsidRPr="00030F7F" w:rsidRDefault="009C616E" w:rsidP="009C616E">
      <w:r w:rsidRPr="00030F7F">
        <w:t>4.</w:t>
      </w:r>
      <w:r w:rsidRPr="00030F7F">
        <w:tab/>
        <w:t>Физическая и механическая</w:t>
      </w:r>
      <w:r>
        <w:t xml:space="preserve"> – </w:t>
      </w:r>
      <w:r w:rsidRPr="00030F7F">
        <w:t>физическая активность, использование приборов, машин и инстр</w:t>
      </w:r>
      <w:r w:rsidRPr="00030F7F">
        <w:t>у</w:t>
      </w:r>
      <w:r w:rsidRPr="00030F7F">
        <w:t>ментов.</w:t>
      </w:r>
    </w:p>
    <w:p w:rsidR="009C616E" w:rsidRPr="00030F7F" w:rsidRDefault="009C616E" w:rsidP="009C616E">
      <w:r w:rsidRPr="00030F7F">
        <w:t>5.</w:t>
      </w:r>
      <w:r w:rsidRPr="00030F7F">
        <w:tab/>
        <w:t>Рабочая обстановка</w:t>
      </w:r>
      <w:r>
        <w:t xml:space="preserve"> – </w:t>
      </w:r>
      <w:r w:rsidRPr="00030F7F">
        <w:t>особенности окружающей среды и другие р</w:t>
      </w:r>
      <w:r w:rsidRPr="00030F7F">
        <w:t>а</w:t>
      </w:r>
      <w:r w:rsidRPr="00030F7F">
        <w:t>бочие характеристики.</w:t>
      </w:r>
    </w:p>
    <w:p w:rsidR="009C616E" w:rsidRPr="00030F7F" w:rsidRDefault="009C616E" w:rsidP="009C616E">
      <w:r w:rsidRPr="00030F7F">
        <w:t xml:space="preserve">Методика проста в восприятии, но на заполнение анкеты требуется не менее двух часов, и, как, отмечает Р. Дж. </w:t>
      </w:r>
      <w:proofErr w:type="spellStart"/>
      <w:r w:rsidRPr="00030F7F">
        <w:t>Харви</w:t>
      </w:r>
      <w:proofErr w:type="spellEnd"/>
      <w:r w:rsidRPr="00030F7F">
        <w:t>, для р</w:t>
      </w:r>
      <w:r w:rsidRPr="00030F7F">
        <w:t>а</w:t>
      </w:r>
      <w:r w:rsidRPr="00030F7F">
        <w:t xml:space="preserve">боты с ней необходим </w:t>
      </w:r>
      <w:r>
        <w:t>«</w:t>
      </w:r>
      <w:r w:rsidRPr="00030F7F">
        <w:t>восьмой уровень чтения</w:t>
      </w:r>
      <w:r>
        <w:t>»</w:t>
      </w:r>
      <w:r w:rsidRPr="00030F7F">
        <w:t>.</w:t>
      </w:r>
    </w:p>
    <w:p w:rsidR="009C616E" w:rsidRPr="00030F7F" w:rsidRDefault="009C616E" w:rsidP="009C616E">
      <w:r w:rsidRPr="00030F7F">
        <w:t>Как и предыдущий метод, CMQ позволяет реализовать задачи, связа</w:t>
      </w:r>
      <w:r w:rsidRPr="00030F7F">
        <w:t>н</w:t>
      </w:r>
      <w:r w:rsidRPr="00030F7F">
        <w:t>ные с подбором, обучением и оценкой работников.</w:t>
      </w:r>
    </w:p>
    <w:p w:rsidR="009C616E" w:rsidRPr="00CB6C8E" w:rsidRDefault="009C616E" w:rsidP="009C616E">
      <w:pPr>
        <w:rPr>
          <w:spacing w:val="2"/>
        </w:rPr>
      </w:pPr>
      <w:r w:rsidRPr="00CB6C8E">
        <w:rPr>
          <w:spacing w:val="2"/>
        </w:rPr>
        <w:t>Эти две методики называют «ориентированными на рабочего», они описывают работу в терминах так называемых «обобщенных поведенческих характеристик». При этом отмечается, что при оце</w:t>
      </w:r>
      <w:r w:rsidRPr="00CB6C8E">
        <w:rPr>
          <w:spacing w:val="2"/>
        </w:rPr>
        <w:t>н</w:t>
      </w:r>
      <w:r w:rsidRPr="00CB6C8E">
        <w:rPr>
          <w:spacing w:val="2"/>
        </w:rPr>
        <w:t>ке должностей более высокого уровня, эти методы не столь точны.</w:t>
      </w:r>
    </w:p>
    <w:p w:rsidR="009C616E" w:rsidRPr="00030F7F" w:rsidRDefault="009C616E" w:rsidP="009C616E">
      <w:pPr>
        <w:pStyle w:val="5"/>
      </w:pPr>
      <w:r w:rsidRPr="00030F7F">
        <w:lastRenderedPageBreak/>
        <w:t>Методика FJA</w:t>
      </w:r>
      <w:r w:rsidRPr="00DC3E1B">
        <w:rPr>
          <w:vertAlign w:val="superscript"/>
        </w:rPr>
        <w:footnoteReference w:id="9"/>
      </w:r>
    </w:p>
    <w:p w:rsidR="009C616E" w:rsidRPr="00030F7F" w:rsidRDefault="009C616E" w:rsidP="009C616E">
      <w:r w:rsidRPr="00030F7F">
        <w:t xml:space="preserve">Метод </w:t>
      </w:r>
      <w:r>
        <w:t>«</w:t>
      </w:r>
      <w:r w:rsidRPr="00030F7F">
        <w:t>функционального анализа содержания работы</w:t>
      </w:r>
      <w:r>
        <w:t>»</w:t>
      </w:r>
      <w:r w:rsidRPr="00030F7F">
        <w:t>, кото</w:t>
      </w:r>
      <w:r>
        <w:t>рый пре</w:t>
      </w:r>
      <w:r>
        <w:t>д</w:t>
      </w:r>
      <w:r>
        <w:t xml:space="preserve">ложили </w:t>
      </w:r>
      <w:proofErr w:type="spellStart"/>
      <w:r>
        <w:t>Файн</w:t>
      </w:r>
      <w:proofErr w:type="spellEnd"/>
      <w:r>
        <w:t xml:space="preserve"> и </w:t>
      </w:r>
      <w:proofErr w:type="spellStart"/>
      <w:r>
        <w:t>Уилей</w:t>
      </w:r>
      <w:proofErr w:type="spellEnd"/>
      <w:r>
        <w:t xml:space="preserve"> </w:t>
      </w:r>
      <w:r w:rsidRPr="00030F7F">
        <w:t>(1977), может преодолеть проблему неудачного оформления наблюдений, так как контролирует язык, используемый для оп</w:t>
      </w:r>
      <w:r w:rsidRPr="00030F7F">
        <w:t>и</w:t>
      </w:r>
      <w:r w:rsidRPr="00030F7F">
        <w:t xml:space="preserve">сания работы. FJA основывается на </w:t>
      </w:r>
      <w:proofErr w:type="gramStart"/>
      <w:r w:rsidRPr="00030F7F">
        <w:t>утве</w:t>
      </w:r>
      <w:r w:rsidRPr="00030F7F">
        <w:t>р</w:t>
      </w:r>
      <w:r w:rsidRPr="00030F7F">
        <w:t>ждении</w:t>
      </w:r>
      <w:proofErr w:type="gramEnd"/>
      <w:r w:rsidRPr="00030F7F">
        <w:t>, что в выполнение работы всегда вовлечены люди и вещи, и каждая из этих сфер может быть использована для анализа раб</w:t>
      </w:r>
      <w:r w:rsidRPr="00030F7F">
        <w:t>о</w:t>
      </w:r>
      <w:r w:rsidRPr="00030F7F">
        <w:t>ты на трех уровнях (высоком, среднем и низком). По своей сути, метод использует 3</w:t>
      </w:r>
      <w:r>
        <w:t>½</w:t>
      </w:r>
      <w:r w:rsidRPr="00030F7F">
        <w:t>3 матрицу для осуществления анализа. Хотя FJA подходит к большинству методов анализа содержания работы, он в особенности важен для методов наблюдения. Его серьезным недостатком явл</w:t>
      </w:r>
      <w:r w:rsidRPr="00030F7F">
        <w:t>я</w:t>
      </w:r>
      <w:r w:rsidRPr="00030F7F">
        <w:t>ется необходимость в пятидневном обучении, что довольно сложно осущес</w:t>
      </w:r>
      <w:r w:rsidRPr="00030F7F">
        <w:t>т</w:t>
      </w:r>
      <w:r w:rsidRPr="00030F7F">
        <w:t>вить на практике.</w:t>
      </w:r>
    </w:p>
    <w:p w:rsidR="009C616E" w:rsidRPr="00030F7F" w:rsidRDefault="009C616E" w:rsidP="009C616E">
      <w:r w:rsidRPr="00030F7F">
        <w:t xml:space="preserve">В США существуют так называемые </w:t>
      </w:r>
      <w:proofErr w:type="spellStart"/>
      <w:r w:rsidRPr="00030F7F">
        <w:t>вокабуляры</w:t>
      </w:r>
      <w:proofErr w:type="spellEnd"/>
      <w:r>
        <w:t xml:space="preserve"> – </w:t>
      </w:r>
      <w:r w:rsidRPr="00030F7F">
        <w:t>словари, все слова в которых собраны по уровням, доступным для поним</w:t>
      </w:r>
      <w:r w:rsidRPr="00030F7F">
        <w:t>а</w:t>
      </w:r>
      <w:r w:rsidRPr="00030F7F">
        <w:t>ния людям с разной культурой и уровнем образования.</w:t>
      </w:r>
    </w:p>
    <w:p w:rsidR="009C616E" w:rsidRPr="00030F7F" w:rsidRDefault="009C616E" w:rsidP="009C616E">
      <w:r w:rsidRPr="00030F7F">
        <w:t xml:space="preserve">Методика </w:t>
      </w:r>
      <w:r>
        <w:t>«ф</w:t>
      </w:r>
      <w:r w:rsidRPr="00030F7F">
        <w:t>ункциональный анализ работы</w:t>
      </w:r>
      <w:r>
        <w:t>»</w:t>
      </w:r>
      <w:r w:rsidRPr="00030F7F">
        <w:t xml:space="preserve"> применял</w:t>
      </w:r>
      <w:r>
        <w:t>ась</w:t>
      </w:r>
      <w:r w:rsidRPr="00030F7F">
        <w:t xml:space="preserve"> службой по</w:t>
      </w:r>
      <w:r w:rsidRPr="00030F7F">
        <w:t>д</w:t>
      </w:r>
      <w:r w:rsidRPr="00030F7F">
        <w:t xml:space="preserve">бора США для классификации работ и </w:t>
      </w:r>
      <w:r>
        <w:t>«</w:t>
      </w:r>
      <w:r w:rsidRPr="00030F7F">
        <w:t>пополнения</w:t>
      </w:r>
      <w:r>
        <w:t>»</w:t>
      </w:r>
      <w:r w:rsidRPr="00030F7F">
        <w:t xml:space="preserve"> </w:t>
      </w:r>
      <w:r>
        <w:t>«</w:t>
      </w:r>
      <w:r w:rsidRPr="00030F7F">
        <w:t>Словаря наименов</w:t>
      </w:r>
      <w:r w:rsidRPr="00030F7F">
        <w:t>а</w:t>
      </w:r>
      <w:r w:rsidRPr="00030F7F">
        <w:t>ний работ</w:t>
      </w:r>
      <w:r>
        <w:t>»</w:t>
      </w:r>
      <w:r w:rsidRPr="00030F7F">
        <w:t>.</w:t>
      </w:r>
    </w:p>
    <w:p w:rsidR="009C616E" w:rsidRPr="00030F7F" w:rsidRDefault="009C616E" w:rsidP="009C616E">
      <w:r w:rsidRPr="00030F7F">
        <w:t xml:space="preserve">Описания создаются в рамках парадигмы </w:t>
      </w:r>
      <w:r>
        <w:t>«</w:t>
      </w:r>
      <w:r w:rsidRPr="00030F7F">
        <w:t>люди</w:t>
      </w:r>
      <w:r>
        <w:t xml:space="preserve"> – </w:t>
      </w:r>
      <w:r w:rsidRPr="00030F7F">
        <w:t>данные</w:t>
      </w:r>
      <w:r>
        <w:t xml:space="preserve"> – </w:t>
      </w:r>
      <w:r w:rsidRPr="00030F7F">
        <w:t>предметы</w:t>
      </w:r>
      <w:r>
        <w:t>»</w:t>
      </w:r>
      <w:r w:rsidRPr="00030F7F">
        <w:t xml:space="preserve"> (табл. </w:t>
      </w:r>
      <w:r>
        <w:t>2.</w:t>
      </w:r>
      <w:r w:rsidRPr="00030F7F">
        <w:t>1).</w:t>
      </w:r>
    </w:p>
    <w:p w:rsidR="009C616E" w:rsidRPr="00030F7F" w:rsidRDefault="009C616E" w:rsidP="009C616E">
      <w:r w:rsidRPr="00030F7F">
        <w:t xml:space="preserve">Основной смысл </w:t>
      </w:r>
      <w:r>
        <w:t>«ф</w:t>
      </w:r>
      <w:r w:rsidRPr="00030F7F">
        <w:t>ункционального анализа работы</w:t>
      </w:r>
      <w:r>
        <w:t xml:space="preserve">» – </w:t>
      </w:r>
      <w:r w:rsidRPr="00030F7F">
        <w:t>каждая работа имеет цель, требования и стандарты. Это определяет основной метод системы</w:t>
      </w:r>
      <w:r>
        <w:t xml:space="preserve"> – </w:t>
      </w:r>
      <w:r w:rsidRPr="00030F7F">
        <w:t>точное описание задач в определенном фо</w:t>
      </w:r>
      <w:r w:rsidRPr="00030F7F">
        <w:t>р</w:t>
      </w:r>
      <w:r w:rsidRPr="00030F7F">
        <w:t xml:space="preserve">мате: </w:t>
      </w:r>
      <w:r>
        <w:t>«</w:t>
      </w:r>
      <w:r w:rsidRPr="00030F7F">
        <w:t>что следует работнику делать, с какой целью и с каким результатом</w:t>
      </w:r>
      <w:r>
        <w:t>»</w:t>
      </w:r>
      <w:r w:rsidRPr="00030F7F">
        <w:t>. Работник должен обладать тремя типами общих сп</w:t>
      </w:r>
      <w:r w:rsidRPr="00030F7F">
        <w:t>о</w:t>
      </w:r>
      <w:r w:rsidRPr="00030F7F">
        <w:t>собностей: функциональными, содержательными и адаптивными. Они должны находиться в га</w:t>
      </w:r>
      <w:r w:rsidRPr="00030F7F">
        <w:t>р</w:t>
      </w:r>
      <w:r w:rsidRPr="00030F7F">
        <w:t xml:space="preserve">монии, чтобы он мог эффективно </w:t>
      </w:r>
      <w:proofErr w:type="gramStart"/>
      <w:r w:rsidRPr="00030F7F">
        <w:t>функционировать и чувствовать</w:t>
      </w:r>
      <w:proofErr w:type="gramEnd"/>
      <w:r w:rsidRPr="00030F7F">
        <w:t xml:space="preserve"> удовлетворение от работы.</w:t>
      </w:r>
    </w:p>
    <w:p w:rsidR="009C616E" w:rsidRPr="00CB6C8E" w:rsidRDefault="009C616E" w:rsidP="009C616E">
      <w:pPr>
        <w:pStyle w:val="31"/>
        <w:spacing w:before="240"/>
      </w:pPr>
      <w:r w:rsidRPr="00CB6C8E">
        <w:t>Таблица 2.1</w:t>
      </w:r>
    </w:p>
    <w:p w:rsidR="009C616E" w:rsidRPr="00030F7F" w:rsidRDefault="009C616E" w:rsidP="009C616E">
      <w:pPr>
        <w:pStyle w:val="32"/>
      </w:pPr>
      <w:r w:rsidRPr="00030F7F">
        <w:t>Словарь описания основных областей труда</w:t>
      </w:r>
    </w:p>
    <w:tbl>
      <w:tblPr>
        <w:tblStyle w:val="TablNN"/>
        <w:tblW w:w="6067" w:type="dxa"/>
        <w:jc w:val="center"/>
        <w:tblLayout w:type="fixed"/>
        <w:tblLook w:val="01E0"/>
      </w:tblPr>
      <w:tblGrid>
        <w:gridCol w:w="1389"/>
        <w:gridCol w:w="3124"/>
        <w:gridCol w:w="1554"/>
      </w:tblGrid>
      <w:tr w:rsidR="009C616E" w:rsidRPr="00030F7F" w:rsidTr="00113A40">
        <w:trPr>
          <w:trHeight w:val="20"/>
          <w:jc w:val="center"/>
        </w:trPr>
        <w:tc>
          <w:tcPr>
            <w:tcW w:w="2269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</w:pPr>
            <w:r w:rsidRPr="00030F7F">
              <w:t>Область</w:t>
            </w:r>
          </w:p>
        </w:tc>
        <w:tc>
          <w:tcPr>
            <w:tcW w:w="5245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</w:pPr>
            <w:r w:rsidRPr="00030F7F">
              <w:t>Содержание</w:t>
            </w: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</w:pPr>
            <w:r w:rsidRPr="00030F7F">
              <w:t>Требования</w:t>
            </w:r>
            <w:r>
              <w:br/>
            </w:r>
            <w:r w:rsidRPr="00030F7F">
              <w:t>раб</w:t>
            </w:r>
            <w:r w:rsidRPr="00030F7F">
              <w:t>о</w:t>
            </w:r>
            <w:r w:rsidRPr="00030F7F">
              <w:t>ты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 w:val="restart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Данные</w:t>
            </w:r>
          </w:p>
        </w:tc>
        <w:tc>
          <w:tcPr>
            <w:tcW w:w="5245" w:type="dxa"/>
            <w:vMerge w:val="restart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  <w:r w:rsidRPr="00030F7F">
              <w:t>Информация, знания и понятия, получе</w:t>
            </w:r>
            <w:r w:rsidRPr="00030F7F">
              <w:t>н</w:t>
            </w:r>
            <w:r w:rsidRPr="00030F7F">
              <w:t>ные в результате наблюдения, исследования, интерпретации и умс</w:t>
            </w:r>
            <w:r w:rsidRPr="00030F7F">
              <w:t>т</w:t>
            </w:r>
            <w:r w:rsidRPr="00030F7F">
              <w:t>венных усилий. Данные включают числа, слова, симв</w:t>
            </w:r>
            <w:r w:rsidRPr="00030F7F">
              <w:t>о</w:t>
            </w:r>
            <w:r w:rsidRPr="00030F7F">
              <w:t>лы, идеи, понятия</w:t>
            </w: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Анализ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Синтез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Сравнение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Компиляция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Копирование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Счет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 w:val="restart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Люди</w:t>
            </w:r>
          </w:p>
          <w:p w:rsidR="009C616E" w:rsidRPr="00030F7F" w:rsidRDefault="009C616E" w:rsidP="00113A40">
            <w:pPr>
              <w:pStyle w:val="af9"/>
              <w:jc w:val="left"/>
            </w:pPr>
          </w:p>
          <w:p w:rsidR="009C616E" w:rsidRPr="00030F7F" w:rsidRDefault="009C616E" w:rsidP="00113A40">
            <w:pPr>
              <w:pStyle w:val="af9"/>
              <w:jc w:val="left"/>
            </w:pPr>
          </w:p>
          <w:p w:rsidR="009C616E" w:rsidRPr="00030F7F" w:rsidRDefault="009C616E" w:rsidP="00113A40">
            <w:pPr>
              <w:pStyle w:val="af9"/>
              <w:jc w:val="left"/>
            </w:pPr>
          </w:p>
        </w:tc>
        <w:tc>
          <w:tcPr>
            <w:tcW w:w="5245" w:type="dxa"/>
            <w:vMerge w:val="restart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  <w:r w:rsidRPr="00030F7F">
              <w:t>Люди, а также в отдельных случаях животные (дрессированные), с кот</w:t>
            </w:r>
            <w:r w:rsidRPr="00030F7F">
              <w:t>о</w:t>
            </w:r>
            <w:r w:rsidRPr="00030F7F">
              <w:t>рыми выстраиваются отношения, аналогичные межч</w:t>
            </w:r>
            <w:r w:rsidRPr="00030F7F">
              <w:t>е</w:t>
            </w:r>
            <w:r w:rsidRPr="00030F7F">
              <w:t>ловеческим</w:t>
            </w: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Обучать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Руководить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Вести переговоры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Помогать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Инструктировать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Говорить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Обслуживать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Сигнализировать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 w:val="restart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Предметы</w:t>
            </w:r>
          </w:p>
        </w:tc>
        <w:tc>
          <w:tcPr>
            <w:tcW w:w="5245" w:type="dxa"/>
            <w:vMerge w:val="restart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  <w:r w:rsidRPr="00030F7F">
              <w:t>Неодушевленные объекты: машины, инструменты, оборудование, средства прои</w:t>
            </w:r>
            <w:r w:rsidRPr="00030F7F">
              <w:t>з</w:t>
            </w:r>
            <w:r w:rsidRPr="00030F7F">
              <w:t>водства и продукты. Все, что осязаемо, имеет форму и другие физические характер</w:t>
            </w:r>
            <w:r w:rsidRPr="00030F7F">
              <w:t>и</w:t>
            </w:r>
            <w:r w:rsidRPr="00030F7F">
              <w:t>стики</w:t>
            </w: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Устанавливать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Оперировать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Управлять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Контролировать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Манипулировать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Смазывать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2269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5245" w:type="dxa"/>
            <w:vMerge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2551" w:type="dxa"/>
            <w:tcMar>
              <w:top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Обрабатывать</w:t>
            </w:r>
          </w:p>
        </w:tc>
      </w:tr>
    </w:tbl>
    <w:p w:rsidR="009C616E" w:rsidRDefault="009C616E" w:rsidP="009C616E"/>
    <w:p w:rsidR="009C616E" w:rsidRPr="00030F7F" w:rsidRDefault="009C616E" w:rsidP="009C616E">
      <w:r w:rsidRPr="00030F7F">
        <w:t>Основной дескриптор в FJA</w:t>
      </w:r>
      <w:r>
        <w:t xml:space="preserve"> – </w:t>
      </w:r>
      <w:r w:rsidRPr="00030F7F">
        <w:t>производственная деятельность. Средс</w:t>
      </w:r>
      <w:r w:rsidRPr="00030F7F">
        <w:t>т</w:t>
      </w:r>
      <w:r w:rsidRPr="00030F7F">
        <w:t xml:space="preserve">вом стандартизации информации о производственной деятельности является банк целей, разработанных </w:t>
      </w:r>
      <w:proofErr w:type="spellStart"/>
      <w:r w:rsidRPr="00030F7F">
        <w:t>Файном</w:t>
      </w:r>
      <w:proofErr w:type="spellEnd"/>
      <w:r w:rsidRPr="00030F7F">
        <w:t xml:space="preserve"> и его ко</w:t>
      </w:r>
      <w:r w:rsidRPr="00030F7F">
        <w:t>л</w:t>
      </w:r>
      <w:r w:rsidRPr="00030F7F">
        <w:t>легами.</w:t>
      </w:r>
    </w:p>
    <w:p w:rsidR="009C616E" w:rsidRPr="00030F7F" w:rsidRDefault="009C616E" w:rsidP="009C616E">
      <w:r w:rsidRPr="00030F7F">
        <w:t>Методика включает 5 компонентов:</w:t>
      </w:r>
    </w:p>
    <w:p w:rsidR="009C616E" w:rsidRPr="00030F7F" w:rsidRDefault="009C616E" w:rsidP="009C616E">
      <w:r w:rsidRPr="00030F7F">
        <w:t>1)</w:t>
      </w:r>
      <w:r>
        <w:t xml:space="preserve"> </w:t>
      </w:r>
      <w:r w:rsidRPr="00030F7F">
        <w:t>идентификация целей;</w:t>
      </w:r>
    </w:p>
    <w:p w:rsidR="009C616E" w:rsidRPr="00030F7F" w:rsidRDefault="009C616E" w:rsidP="009C616E">
      <w:r w:rsidRPr="00030F7F">
        <w:t>2)</w:t>
      </w:r>
      <w:r>
        <w:t xml:space="preserve"> </w:t>
      </w:r>
      <w:r w:rsidRPr="00030F7F">
        <w:t>идентификация и описание задач;</w:t>
      </w:r>
    </w:p>
    <w:p w:rsidR="009C616E" w:rsidRPr="00030F7F" w:rsidRDefault="009C616E" w:rsidP="009C616E">
      <w:r w:rsidRPr="00030F7F">
        <w:t>3)</w:t>
      </w:r>
      <w:r>
        <w:t xml:space="preserve"> </w:t>
      </w:r>
      <w:r w:rsidRPr="00030F7F">
        <w:t>анализ задач по 7 шкалам, включающим 3 области опис</w:t>
      </w:r>
      <w:r w:rsidRPr="00030F7F">
        <w:t>а</w:t>
      </w:r>
      <w:r w:rsidRPr="00030F7F">
        <w:t>ния функций работника (по одной для данных, людей, предметов);</w:t>
      </w:r>
    </w:p>
    <w:p w:rsidR="009C616E" w:rsidRPr="00030F7F" w:rsidRDefault="009C616E" w:rsidP="009C616E">
      <w:r w:rsidRPr="00030F7F">
        <w:t>4)</w:t>
      </w:r>
      <w:r>
        <w:t xml:space="preserve"> </w:t>
      </w:r>
      <w:r w:rsidRPr="00030F7F">
        <w:t>разработка стандартов исполнения;</w:t>
      </w:r>
    </w:p>
    <w:p w:rsidR="009C616E" w:rsidRPr="00030F7F" w:rsidRDefault="009C616E" w:rsidP="009C616E">
      <w:r w:rsidRPr="00030F7F">
        <w:t>5)</w:t>
      </w:r>
      <w:r>
        <w:t xml:space="preserve"> </w:t>
      </w:r>
      <w:r w:rsidRPr="00030F7F">
        <w:t>определение содержания обучения.</w:t>
      </w:r>
    </w:p>
    <w:p w:rsidR="009C616E" w:rsidRPr="00030F7F" w:rsidRDefault="009C616E" w:rsidP="009C616E">
      <w:r w:rsidRPr="00030F7F">
        <w:lastRenderedPageBreak/>
        <w:t>Методика позволяет получить данные для создания должн</w:t>
      </w:r>
      <w:r w:rsidRPr="00030F7F">
        <w:t>о</w:t>
      </w:r>
      <w:r w:rsidRPr="00030F7F">
        <w:t>стей, отбора персонала, обучения, оценки и многих других задач кадровой деятельности. Она отличается четкостью и строгостью и требует значительных затрат вр</w:t>
      </w:r>
      <w:r w:rsidRPr="00030F7F">
        <w:t>е</w:t>
      </w:r>
      <w:r w:rsidRPr="00030F7F">
        <w:t>мени и усилий.</w:t>
      </w:r>
    </w:p>
    <w:p w:rsidR="009C616E" w:rsidRPr="00030F7F" w:rsidRDefault="009C616E" w:rsidP="009C616E">
      <w:pPr>
        <w:pStyle w:val="5"/>
      </w:pPr>
      <w:r w:rsidRPr="00030F7F">
        <w:t>Методика 0*NET</w:t>
      </w:r>
      <w:r w:rsidRPr="002A64BA">
        <w:rPr>
          <w:vertAlign w:val="superscript"/>
        </w:rPr>
        <w:footnoteReference w:id="10"/>
      </w:r>
    </w:p>
    <w:p w:rsidR="009C616E" w:rsidRPr="00030F7F" w:rsidRDefault="009C616E" w:rsidP="009C616E">
      <w:r w:rsidRPr="00030F7F">
        <w:t xml:space="preserve">Проект 0*NET (Информационная сеть профессий </w:t>
      </w:r>
      <w:r>
        <w:t>М</w:t>
      </w:r>
      <w:r w:rsidRPr="00030F7F">
        <w:t xml:space="preserve">инистерства труда США) стартовал в </w:t>
      </w:r>
      <w:smartTag w:uri="urn:schemas-microsoft-com:office:smarttags" w:element="metricconverter">
        <w:smartTagPr>
          <w:attr w:name="ProductID" w:val="1995 г"/>
        </w:smartTagPr>
        <w:r w:rsidRPr="00030F7F">
          <w:t>1995 г</w:t>
        </w:r>
      </w:smartTag>
      <w:r>
        <w:t>.</w:t>
      </w:r>
      <w:r w:rsidRPr="00030F7F">
        <w:t xml:space="preserve"> и создавался в качестве альте</w:t>
      </w:r>
      <w:r w:rsidRPr="00030F7F">
        <w:t>р</w:t>
      </w:r>
      <w:r w:rsidRPr="00030F7F">
        <w:t xml:space="preserve">нативы </w:t>
      </w:r>
      <w:r>
        <w:t>«</w:t>
      </w:r>
      <w:r w:rsidRPr="00030F7F">
        <w:t>Словарю наименований работ</w:t>
      </w:r>
      <w:r>
        <w:t>»</w:t>
      </w:r>
      <w:r w:rsidRPr="00030F7F">
        <w:t xml:space="preserve">. Цель проекта: </w:t>
      </w:r>
      <w:r>
        <w:t>«</w:t>
      </w:r>
      <w:r w:rsidRPr="00030F7F">
        <w:t>...разрабатывать все охватывающую и гибкую информационную систему, способную удовлетворять разнообразные потребн</w:t>
      </w:r>
      <w:r w:rsidRPr="00030F7F">
        <w:t>о</w:t>
      </w:r>
      <w:r w:rsidRPr="00030F7F">
        <w:t>сти пользователей эффективным и современным способом</w:t>
      </w:r>
      <w:r>
        <w:t>»</w:t>
      </w:r>
      <w:r w:rsidRPr="00030F7F">
        <w:t>.</w:t>
      </w:r>
    </w:p>
    <w:p w:rsidR="009C616E" w:rsidRPr="00030F7F" w:rsidRDefault="009C616E" w:rsidP="009C616E">
      <w:r w:rsidRPr="00030F7F">
        <w:t>Этот инструмент выходит за рамки привычного представления о мет</w:t>
      </w:r>
      <w:r w:rsidRPr="00030F7F">
        <w:t>о</w:t>
      </w:r>
      <w:r w:rsidRPr="00030F7F">
        <w:t>дике анализа должностей, поскольку представляет собой общедоступную систему, которая пополняется новыми описаниями в сети И</w:t>
      </w:r>
      <w:r w:rsidRPr="00030F7F">
        <w:t>н</w:t>
      </w:r>
      <w:r w:rsidRPr="00030F7F">
        <w:t>тернет.</w:t>
      </w:r>
    </w:p>
    <w:p w:rsidR="009C616E" w:rsidRPr="00030F7F" w:rsidRDefault="009C616E" w:rsidP="009C616E">
      <w:r w:rsidRPr="00030F7F">
        <w:t xml:space="preserve">Метод 0*NET позволяет </w:t>
      </w:r>
      <w:proofErr w:type="gramStart"/>
      <w:r w:rsidRPr="00030F7F">
        <w:t>идентифицировать и классифицировать</w:t>
      </w:r>
      <w:proofErr w:type="gramEnd"/>
      <w:r w:rsidRPr="00030F7F">
        <w:t xml:space="preserve"> зан</w:t>
      </w:r>
      <w:r w:rsidRPr="00030F7F">
        <w:t>я</w:t>
      </w:r>
      <w:r w:rsidRPr="00030F7F">
        <w:t>тия, собирать и поддерживать базу данных, легко создавать отчеты о характеристиках должностей. Основной особенностью системы является примен</w:t>
      </w:r>
      <w:r w:rsidRPr="00030F7F">
        <w:t>е</w:t>
      </w:r>
      <w:r w:rsidRPr="00030F7F">
        <w:t xml:space="preserve">ние дескрипторов, использующих общий язык для описания любых рабочих мест. В </w:t>
      </w:r>
      <w:proofErr w:type="gramStart"/>
      <w:r w:rsidRPr="00030F7F">
        <w:t>результате</w:t>
      </w:r>
      <w:proofErr w:type="gramEnd"/>
      <w:r w:rsidRPr="00030F7F">
        <w:t xml:space="preserve"> в </w:t>
      </w:r>
      <w:r>
        <w:t>«</w:t>
      </w:r>
      <w:r w:rsidRPr="00030F7F">
        <w:t>Словаре наименований работ</w:t>
      </w:r>
      <w:r>
        <w:t>»</w:t>
      </w:r>
      <w:r w:rsidRPr="00030F7F">
        <w:t xml:space="preserve"> было описано 12 </w:t>
      </w:r>
      <w:r>
        <w:t>000</w:t>
      </w:r>
      <w:r w:rsidRPr="00030F7F">
        <w:t xml:space="preserve"> должностей, распред</w:t>
      </w:r>
      <w:r w:rsidRPr="00030F7F">
        <w:t>е</w:t>
      </w:r>
      <w:r w:rsidRPr="00030F7F">
        <w:t xml:space="preserve">ленных по 900 профессиональным группам. Список постоянно пополняется, и изменения публикуются на соответствующих </w:t>
      </w:r>
      <w:proofErr w:type="gramStart"/>
      <w:r w:rsidRPr="00030F7F">
        <w:t>и</w:t>
      </w:r>
      <w:r w:rsidRPr="00030F7F">
        <w:t>н</w:t>
      </w:r>
      <w:r w:rsidRPr="00030F7F">
        <w:t>тернет-сайтах</w:t>
      </w:r>
      <w:proofErr w:type="gramEnd"/>
      <w:r w:rsidRPr="00030F7F">
        <w:t>.</w:t>
      </w:r>
    </w:p>
    <w:p w:rsidR="009C616E" w:rsidRPr="00030F7F" w:rsidRDefault="009C616E" w:rsidP="009C616E">
      <w:r w:rsidRPr="00030F7F">
        <w:t>Присоединиться к системе может каждый, зарегистрировавшись и отв</w:t>
      </w:r>
      <w:r w:rsidRPr="00030F7F">
        <w:t>е</w:t>
      </w:r>
      <w:r w:rsidRPr="00030F7F">
        <w:t xml:space="preserve">тив на вопросы одного из нескольких стандартных </w:t>
      </w:r>
      <w:proofErr w:type="spellStart"/>
      <w:r w:rsidRPr="00030F7F">
        <w:t>опросников</w:t>
      </w:r>
      <w:proofErr w:type="spellEnd"/>
      <w:r w:rsidRPr="00030F7F">
        <w:t>, которые н</w:t>
      </w:r>
      <w:r w:rsidRPr="00030F7F">
        <w:t>а</w:t>
      </w:r>
      <w:r w:rsidRPr="00030F7F">
        <w:t>ходятся в свободном доступе:</w:t>
      </w:r>
    </w:p>
    <w:p w:rsidR="009C616E" w:rsidRPr="00030F7F" w:rsidRDefault="009C616E" w:rsidP="009C616E">
      <w:r>
        <w:sym w:font="Wingdings" w:char="F09F"/>
      </w:r>
      <w:r>
        <w:t xml:space="preserve"> знания</w:t>
      </w:r>
      <w:r w:rsidRPr="00030F7F">
        <w:t>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навыки;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способности;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производственная деятельность;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стиль работы;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содержание работы;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образование и тренинги;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окружение (контекст) работы.</w:t>
      </w:r>
    </w:p>
    <w:p w:rsidR="009C616E" w:rsidRPr="00030F7F" w:rsidRDefault="009C616E" w:rsidP="009C616E">
      <w:r w:rsidRPr="00030F7F">
        <w:t xml:space="preserve">Эти </w:t>
      </w:r>
      <w:proofErr w:type="spellStart"/>
      <w:r w:rsidRPr="00030F7F">
        <w:t>опросники</w:t>
      </w:r>
      <w:proofErr w:type="spellEnd"/>
      <w:r w:rsidRPr="00030F7F">
        <w:t>, заполненные должностными лицами или эк</w:t>
      </w:r>
      <w:r w:rsidRPr="00030F7F">
        <w:t>с</w:t>
      </w:r>
      <w:r w:rsidRPr="00030F7F">
        <w:t>пертами,</w:t>
      </w:r>
      <w:r>
        <w:t xml:space="preserve"> – </w:t>
      </w:r>
      <w:r w:rsidRPr="00030F7F">
        <w:t>первый шаг в сборе данных. Они могут быть модиф</w:t>
      </w:r>
      <w:r w:rsidRPr="00030F7F">
        <w:t>и</w:t>
      </w:r>
      <w:r w:rsidRPr="00030F7F">
        <w:t>цированы пользователем под конкретные цели организации, но разработчики предупреждают, что, добавляя вопросы и модифицируя шкалы оценки, можно исказить результаты работы инструме</w:t>
      </w:r>
      <w:r w:rsidRPr="00030F7F">
        <w:t>н</w:t>
      </w:r>
      <w:r w:rsidRPr="00030F7F">
        <w:t>та, поскольку каждый из них адаптирован под конкретные области.</w:t>
      </w:r>
    </w:p>
    <w:p w:rsidR="009C616E" w:rsidRPr="00030F7F" w:rsidRDefault="009C616E" w:rsidP="009C616E">
      <w:r w:rsidRPr="00030F7F">
        <w:t xml:space="preserve">Модель 0*NET охватывает </w:t>
      </w:r>
      <w:r w:rsidRPr="007447A5">
        <w:t>6 областей</w:t>
      </w:r>
      <w:r w:rsidRPr="00030F7F">
        <w:t>:</w:t>
      </w:r>
    </w:p>
    <w:p w:rsidR="009C616E" w:rsidRPr="00030F7F" w:rsidRDefault="009C616E" w:rsidP="009C616E">
      <w:r>
        <w:rPr>
          <w:rFonts w:cs="TimesET"/>
        </w:rPr>
        <w:t></w:t>
      </w:r>
      <w:r>
        <w:sym w:font="Wingdings" w:char="F09F"/>
      </w:r>
      <w:r>
        <w:t xml:space="preserve"> </w:t>
      </w:r>
      <w:r w:rsidRPr="00030F7F">
        <w:t>характеристики работника;</w:t>
      </w:r>
    </w:p>
    <w:p w:rsidR="009C616E" w:rsidRPr="00030F7F" w:rsidRDefault="009C616E" w:rsidP="009C616E">
      <w:r>
        <w:rPr>
          <w:rFonts w:cs="TimesET"/>
        </w:rPr>
        <w:t></w:t>
      </w:r>
      <w:r>
        <w:sym w:font="Wingdings" w:char="F09F"/>
      </w:r>
      <w:r>
        <w:t xml:space="preserve"> </w:t>
      </w:r>
      <w:r w:rsidRPr="00030F7F">
        <w:t>требования к работнику;</w:t>
      </w:r>
    </w:p>
    <w:p w:rsidR="009C616E" w:rsidRPr="00030F7F" w:rsidRDefault="009C616E" w:rsidP="009C616E">
      <w:r>
        <w:rPr>
          <w:rFonts w:cs="TimesET"/>
        </w:rPr>
        <w:t></w:t>
      </w:r>
      <w:r>
        <w:sym w:font="Wingdings" w:char="F09F"/>
      </w:r>
      <w:r>
        <w:t xml:space="preserve"> </w:t>
      </w:r>
      <w:r w:rsidRPr="00030F7F">
        <w:t>требования к опыту;</w:t>
      </w:r>
    </w:p>
    <w:p w:rsidR="009C616E" w:rsidRPr="00030F7F" w:rsidRDefault="009C616E" w:rsidP="009C616E">
      <w:r>
        <w:rPr>
          <w:rFonts w:cs="TimesET"/>
        </w:rPr>
        <w:t></w:t>
      </w:r>
      <w:r>
        <w:sym w:font="Wingdings" w:char="F09F"/>
      </w:r>
      <w:r>
        <w:t xml:space="preserve"> </w:t>
      </w:r>
      <w:r w:rsidRPr="00030F7F">
        <w:t>специфические требования должности;</w:t>
      </w:r>
    </w:p>
    <w:p w:rsidR="009C616E" w:rsidRPr="00030F7F" w:rsidRDefault="009C616E" w:rsidP="009C616E">
      <w:r>
        <w:rPr>
          <w:rFonts w:cs="TimesET"/>
        </w:rPr>
        <w:t></w:t>
      </w:r>
      <w:r>
        <w:sym w:font="Wingdings" w:char="F09F"/>
      </w:r>
      <w:r>
        <w:t xml:space="preserve"> </w:t>
      </w:r>
      <w:r w:rsidRPr="00030F7F">
        <w:t>характеристики рынка труда;</w:t>
      </w:r>
    </w:p>
    <w:p w:rsidR="009C616E" w:rsidRPr="00030F7F" w:rsidRDefault="009C616E" w:rsidP="009C616E">
      <w:r>
        <w:rPr>
          <w:rFonts w:cs="TimesET"/>
        </w:rPr>
        <w:t></w:t>
      </w:r>
      <w:r>
        <w:sym w:font="Wingdings" w:char="F09F"/>
      </w:r>
      <w:r>
        <w:t xml:space="preserve"> </w:t>
      </w:r>
      <w:r w:rsidRPr="00030F7F">
        <w:t>профессиональные характеристики.</w:t>
      </w:r>
    </w:p>
    <w:p w:rsidR="009C616E" w:rsidRPr="00030F7F" w:rsidRDefault="009C616E" w:rsidP="009C616E">
      <w:r w:rsidRPr="00030F7F">
        <w:t>3.</w:t>
      </w:r>
      <w:r>
        <w:t xml:space="preserve"> </w:t>
      </w:r>
      <w:r w:rsidRPr="00030F7F">
        <w:t>Требования к опыту (связанные с определенными видами деятельн</w:t>
      </w:r>
      <w:r w:rsidRPr="00030F7F">
        <w:t>о</w:t>
      </w:r>
      <w:r w:rsidRPr="00030F7F">
        <w:t>сти в прошлом):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опыт и обучение, необходимые для работы на данной дол</w:t>
      </w:r>
      <w:r w:rsidRPr="00030F7F">
        <w:t>ж</w:t>
      </w:r>
      <w:r w:rsidRPr="00030F7F">
        <w:t>ности;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начальные требования к базовым навыкам (</w:t>
      </w:r>
      <w:r>
        <w:t>«</w:t>
      </w:r>
      <w:r w:rsidRPr="00030F7F">
        <w:t>входные</w:t>
      </w:r>
      <w:r>
        <w:t>»</w:t>
      </w:r>
      <w:r w:rsidRPr="00030F7F">
        <w:t xml:space="preserve"> требования к возможности развития, быстрому усвоению новых зн</w:t>
      </w:r>
      <w:r w:rsidRPr="00030F7F">
        <w:t>а</w:t>
      </w:r>
      <w:r w:rsidRPr="00030F7F">
        <w:t>ний);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начальные требования к сквозным навыкам (</w:t>
      </w:r>
      <w:r>
        <w:t>«</w:t>
      </w:r>
      <w:r w:rsidRPr="00030F7F">
        <w:t>входные</w:t>
      </w:r>
      <w:r>
        <w:t>»</w:t>
      </w:r>
      <w:r w:rsidRPr="00030F7F">
        <w:t xml:space="preserve"> требования к возможности развития, быстрому освоению деятельности, выходящей за ра</w:t>
      </w:r>
      <w:r w:rsidRPr="00030F7F">
        <w:t>м</w:t>
      </w:r>
      <w:r w:rsidRPr="00030F7F">
        <w:t>ки основной профессии);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лицензирование (необходимые лицензии, сертификаты, дипломы, по</w:t>
      </w:r>
      <w:r w:rsidRPr="00030F7F">
        <w:t>д</w:t>
      </w:r>
      <w:r w:rsidRPr="00030F7F">
        <w:t>тверждающие квалификацию и навыки).</w:t>
      </w:r>
    </w:p>
    <w:p w:rsidR="009C616E" w:rsidRPr="00030F7F" w:rsidRDefault="009C616E" w:rsidP="009C616E">
      <w:r w:rsidRPr="00030F7F">
        <w:t>4.</w:t>
      </w:r>
      <w:r>
        <w:t xml:space="preserve"> </w:t>
      </w:r>
      <w:r w:rsidRPr="00030F7F">
        <w:t>Специфические требования должности (связанные с определенными видами деятельности в пр</w:t>
      </w:r>
      <w:r w:rsidRPr="00030F7F">
        <w:t>о</w:t>
      </w:r>
      <w:r w:rsidRPr="00030F7F">
        <w:t>шлом):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специфические задачи должности;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инструменты и технологии (средства, устройства, компьютерные пр</w:t>
      </w:r>
      <w:r w:rsidRPr="00030F7F">
        <w:t>о</w:t>
      </w:r>
      <w:r w:rsidRPr="00030F7F">
        <w:t>граммы и технологии, которые необходимо будет использ</w:t>
      </w:r>
      <w:r w:rsidRPr="00030F7F">
        <w:t>о</w:t>
      </w:r>
      <w:r w:rsidRPr="00030F7F">
        <w:t>вать оптимальным образом).</w:t>
      </w:r>
    </w:p>
    <w:p w:rsidR="009C616E" w:rsidRPr="00030F7F" w:rsidRDefault="009C616E" w:rsidP="009C616E">
      <w:r w:rsidRPr="00030F7F">
        <w:t>5.</w:t>
      </w:r>
      <w:r>
        <w:t xml:space="preserve"> </w:t>
      </w:r>
      <w:r w:rsidRPr="00030F7F">
        <w:t xml:space="preserve">Характеристики рынка труда (особенности, которые </w:t>
      </w:r>
      <w:proofErr w:type="gramStart"/>
      <w:r w:rsidRPr="00030F7F">
        <w:t>определяют</w:t>
      </w:r>
      <w:r>
        <w:t xml:space="preserve"> </w:t>
      </w:r>
      <w:r w:rsidRPr="00030F7F">
        <w:t>и описывают</w:t>
      </w:r>
      <w:proofErr w:type="gramEnd"/>
      <w:r w:rsidRPr="00030F7F">
        <w:t xml:space="preserve"> главные характеристики профессии, влияющие на</w:t>
      </w:r>
      <w:r>
        <w:t xml:space="preserve"> </w:t>
      </w:r>
      <w:r w:rsidRPr="00030F7F">
        <w:t>должностные требования):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информация о рынке труда (информация, связанная с экономическим состоянием и характерист</w:t>
      </w:r>
      <w:r w:rsidRPr="00030F7F">
        <w:t>и</w:t>
      </w:r>
      <w:r w:rsidRPr="00030F7F">
        <w:t>ками рабочей силы);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перспектива рынка труда (прогноз экономического состояния и хара</w:t>
      </w:r>
      <w:r w:rsidRPr="00030F7F">
        <w:t>к</w:t>
      </w:r>
      <w:r w:rsidRPr="00030F7F">
        <w:t>теристик рабочей силы).</w:t>
      </w:r>
    </w:p>
    <w:p w:rsidR="009C616E" w:rsidRPr="00D75F6E" w:rsidRDefault="009C616E" w:rsidP="009C616E">
      <w:pPr>
        <w:rPr>
          <w:spacing w:val="-2"/>
        </w:rPr>
      </w:pPr>
      <w:r w:rsidRPr="00030F7F">
        <w:t>6.</w:t>
      </w:r>
      <w:r>
        <w:t xml:space="preserve"> </w:t>
      </w:r>
      <w:r w:rsidRPr="00D75F6E">
        <w:rPr>
          <w:spacing w:val="-2"/>
        </w:rPr>
        <w:t>Профессиональные характеристики (полный набор вариантов или эл</w:t>
      </w:r>
      <w:r w:rsidRPr="00D75F6E">
        <w:rPr>
          <w:spacing w:val="-2"/>
        </w:rPr>
        <w:t>е</w:t>
      </w:r>
      <w:r w:rsidRPr="00D75F6E">
        <w:rPr>
          <w:spacing w:val="-2"/>
        </w:rPr>
        <w:t>ментов, описывающих различные требования должн</w:t>
      </w:r>
      <w:r w:rsidRPr="00D75F6E">
        <w:rPr>
          <w:spacing w:val="-2"/>
        </w:rPr>
        <w:t>о</w:t>
      </w:r>
      <w:r w:rsidRPr="00D75F6E">
        <w:rPr>
          <w:spacing w:val="-2"/>
        </w:rPr>
        <w:t>сти):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основная профессиональная деятельность (основные типы производс</w:t>
      </w:r>
      <w:r w:rsidRPr="00030F7F">
        <w:t>т</w:t>
      </w:r>
      <w:r w:rsidRPr="00030F7F">
        <w:t>венного поведения, общие для многих работ);</w:t>
      </w:r>
    </w:p>
    <w:p w:rsidR="009C616E" w:rsidRDefault="009C616E" w:rsidP="009C616E">
      <w:r>
        <w:sym w:font="Wingdings" w:char="F09F"/>
      </w:r>
      <w:r>
        <w:t xml:space="preserve"> </w:t>
      </w:r>
      <w:r w:rsidRPr="00030F7F">
        <w:t>детализация профессиональной деятельности (конкретные типы пр</w:t>
      </w:r>
      <w:r w:rsidRPr="00030F7F">
        <w:t>о</w:t>
      </w:r>
      <w:r w:rsidRPr="00030F7F">
        <w:t>изводственного поведения);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организационный контекст (характеристики организации, которые влияют на работу);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производственный</w:t>
      </w:r>
      <w:r>
        <w:t xml:space="preserve"> </w:t>
      </w:r>
      <w:r w:rsidRPr="00030F7F">
        <w:t>контекст</w:t>
      </w:r>
      <w:r>
        <w:t xml:space="preserve"> </w:t>
      </w:r>
      <w:r w:rsidRPr="00030F7F">
        <w:t>(физические</w:t>
      </w:r>
      <w:r>
        <w:t xml:space="preserve"> </w:t>
      </w:r>
      <w:r w:rsidRPr="00030F7F">
        <w:t>и</w:t>
      </w:r>
      <w:r>
        <w:t xml:space="preserve"> </w:t>
      </w:r>
      <w:r w:rsidRPr="00030F7F">
        <w:t>социальные факторы, влияющие на сущность работы).</w:t>
      </w:r>
    </w:p>
    <w:p w:rsidR="009C616E" w:rsidRPr="00030F7F" w:rsidRDefault="009C616E" w:rsidP="009C616E">
      <w:r w:rsidRPr="00030F7F">
        <w:lastRenderedPageBreak/>
        <w:t>Каждая область описывается набором 3</w:t>
      </w:r>
      <w:r>
        <w:t>–</w:t>
      </w:r>
      <w:r w:rsidRPr="00030F7F">
        <w:t xml:space="preserve">5 десятков </w:t>
      </w:r>
      <w:r>
        <w:t>«</w:t>
      </w:r>
      <w:r w:rsidRPr="00030F7F">
        <w:t>дескрипторов</w:t>
      </w:r>
      <w:r>
        <w:t>»</w:t>
      </w:r>
      <w:r w:rsidRPr="00030F7F">
        <w:t>, к</w:t>
      </w:r>
      <w:r w:rsidRPr="00030F7F">
        <w:t>о</w:t>
      </w:r>
      <w:r w:rsidRPr="00030F7F">
        <w:t xml:space="preserve">торые характеризуют задачи и требования к сотруднику. Дескрипторы </w:t>
      </w:r>
      <w:proofErr w:type="gramStart"/>
      <w:r w:rsidRPr="00030F7F">
        <w:t>иерархичны и понятны</w:t>
      </w:r>
      <w:proofErr w:type="gramEnd"/>
      <w:r w:rsidRPr="00030F7F">
        <w:t xml:space="preserve"> для всех пользователей нез</w:t>
      </w:r>
      <w:r w:rsidRPr="00030F7F">
        <w:t>а</w:t>
      </w:r>
      <w:r w:rsidRPr="00030F7F">
        <w:t>висимо от образования и опыта. Кроме того, каждый из дескрипторов оценивается по двум параметрам: значимости (5 гр</w:t>
      </w:r>
      <w:r w:rsidRPr="00030F7F">
        <w:t>а</w:t>
      </w:r>
      <w:r w:rsidRPr="00030F7F">
        <w:t>даций) и уровню (7 градаций).</w:t>
      </w:r>
    </w:p>
    <w:p w:rsidR="009C616E" w:rsidRPr="00030F7F" w:rsidRDefault="009C616E" w:rsidP="009C616E">
      <w:r w:rsidRPr="007447A5">
        <w:rPr>
          <w:spacing w:val="-2"/>
        </w:rPr>
        <w:t>Там, где использование наблюдений не представляется практичным (как при анализе умственной работы), альтернативным методом может стать прим</w:t>
      </w:r>
      <w:r w:rsidRPr="007447A5">
        <w:rPr>
          <w:spacing w:val="-2"/>
        </w:rPr>
        <w:t>е</w:t>
      </w:r>
      <w:r w:rsidRPr="007447A5">
        <w:rPr>
          <w:spacing w:val="-2"/>
        </w:rPr>
        <w:t>нение учетных книг и журналов для записей. Это подразумевает, что работник должен ежедневно записывать все виды своей рабочей деятельности за опред</w:t>
      </w:r>
      <w:r w:rsidRPr="007447A5">
        <w:rPr>
          <w:spacing w:val="-2"/>
        </w:rPr>
        <w:t>е</w:t>
      </w:r>
      <w:r w:rsidRPr="007447A5">
        <w:rPr>
          <w:spacing w:val="-2"/>
        </w:rPr>
        <w:t xml:space="preserve">ленные промежутки времени. На практике этот метод вызывает некоторые трудности, </w:t>
      </w:r>
      <w:proofErr w:type="gramStart"/>
      <w:r w:rsidRPr="007447A5">
        <w:rPr>
          <w:spacing w:val="-2"/>
        </w:rPr>
        <w:t>и</w:t>
      </w:r>
      <w:proofErr w:type="gramEnd"/>
      <w:r w:rsidRPr="007447A5">
        <w:rPr>
          <w:spacing w:val="-2"/>
        </w:rPr>
        <w:t xml:space="preserve"> поэтому представляется целесообразным снабдить такие книги или журналы системой заголовков. Для работника это дает преимущества ста</w:t>
      </w:r>
      <w:r w:rsidRPr="007447A5">
        <w:rPr>
          <w:spacing w:val="-2"/>
        </w:rPr>
        <w:t>н</w:t>
      </w:r>
      <w:r w:rsidRPr="007447A5">
        <w:rPr>
          <w:spacing w:val="-2"/>
        </w:rPr>
        <w:t>дартизации и системности статей; но необходимо тщательно продумать все элементы, чтобы не упустить ничего важного. Стюарт (1967) приводит пр</w:t>
      </w:r>
      <w:r w:rsidRPr="007447A5">
        <w:rPr>
          <w:spacing w:val="-2"/>
        </w:rPr>
        <w:t>е</w:t>
      </w:r>
      <w:r w:rsidRPr="007447A5">
        <w:rPr>
          <w:spacing w:val="-2"/>
        </w:rPr>
        <w:t>красный пример использования учетных книг.</w:t>
      </w:r>
      <w:r w:rsidRPr="00030F7F">
        <w:t xml:space="preserve"> С методом использования уче</w:t>
      </w:r>
      <w:r w:rsidRPr="00030F7F">
        <w:t>т</w:t>
      </w:r>
      <w:r w:rsidRPr="00030F7F">
        <w:t>ных книг связаны некоторые проблемы. Во-первых, особые трудности представляют собой повторяющиеся р</w:t>
      </w:r>
      <w:r w:rsidRPr="00030F7F">
        <w:t>а</w:t>
      </w:r>
      <w:r w:rsidRPr="00030F7F">
        <w:t>боты с коротким операционным циклом; работы, связанные с физическими навыками осуществления быстрых и сло</w:t>
      </w:r>
      <w:r w:rsidRPr="00030F7F">
        <w:t>ж</w:t>
      </w:r>
      <w:r w:rsidRPr="00030F7F">
        <w:t xml:space="preserve">ных операций; и неумение работника выразить словами свою деятельность. Еще одной проблемой является уверенность </w:t>
      </w:r>
      <w:proofErr w:type="gramStart"/>
      <w:r w:rsidRPr="00030F7F">
        <w:t>проверяющих</w:t>
      </w:r>
      <w:proofErr w:type="gramEnd"/>
      <w:r w:rsidRPr="00030F7F">
        <w:t xml:space="preserve"> в том, что рабо</w:t>
      </w:r>
      <w:r w:rsidRPr="00030F7F">
        <w:t>т</w:t>
      </w:r>
      <w:r w:rsidRPr="00030F7F">
        <w:t>ники ежедневно добросовестно заполняют учетную книгу, а не полагаются на свою память и заполняют ее незадолго до сдачи. Кроме того, некоторые р</w:t>
      </w:r>
      <w:r w:rsidRPr="00030F7F">
        <w:t>а</w:t>
      </w:r>
      <w:r w:rsidRPr="00030F7F">
        <w:t>ботники могут описывать свою работу с точностью до минуты, а другие</w:t>
      </w:r>
      <w:r>
        <w:t xml:space="preserve"> – </w:t>
      </w:r>
      <w:r w:rsidRPr="00030F7F">
        <w:t>записывать только самые общие детали; также разные люди могут использовать разную терминологию для описания одних и тех же заданий. Таким о</w:t>
      </w:r>
      <w:r w:rsidRPr="00030F7F">
        <w:t>б</w:t>
      </w:r>
      <w:r w:rsidRPr="00030F7F">
        <w:t>разом, будет трудно поддерживать последовательность соблюдения станда</w:t>
      </w:r>
      <w:r w:rsidRPr="00030F7F">
        <w:t>р</w:t>
      </w:r>
      <w:r w:rsidRPr="00030F7F">
        <w:t xml:space="preserve">тов отчетности. Наконец, анализ </w:t>
      </w:r>
      <w:proofErr w:type="gramStart"/>
      <w:r w:rsidRPr="00030F7F">
        <w:t>данных</w:t>
      </w:r>
      <w:proofErr w:type="gramEnd"/>
      <w:r w:rsidRPr="00030F7F">
        <w:t xml:space="preserve"> скорее всего займет много времени из-за неста</w:t>
      </w:r>
      <w:r w:rsidRPr="00030F7F">
        <w:t>н</w:t>
      </w:r>
      <w:r w:rsidRPr="00030F7F">
        <w:t>дартности статей.</w:t>
      </w:r>
    </w:p>
    <w:p w:rsidR="009C616E" w:rsidRPr="00030F7F" w:rsidRDefault="009C616E" w:rsidP="009C616E">
      <w:r w:rsidRPr="00030F7F">
        <w:t>Последние несколько лет некоторые исследователи и практики подче</w:t>
      </w:r>
      <w:r w:rsidRPr="00030F7F">
        <w:t>р</w:t>
      </w:r>
      <w:r w:rsidRPr="00030F7F">
        <w:t>кивают необходимость адаптировать методы анализа соде</w:t>
      </w:r>
      <w:r w:rsidRPr="00030F7F">
        <w:t>р</w:t>
      </w:r>
      <w:r w:rsidRPr="00030F7F">
        <w:t xml:space="preserve">жания работы таким образом, чтобы они отвечали требованиям изменяющейся природы компаний. Так как содержание работ </w:t>
      </w:r>
      <w:proofErr w:type="gramStart"/>
      <w:r w:rsidRPr="00030F7F">
        <w:t>м</w:t>
      </w:r>
      <w:r w:rsidRPr="00030F7F">
        <w:t>е</w:t>
      </w:r>
      <w:r w:rsidRPr="00030F7F">
        <w:t>няется с возрастающей скоростью и его границы труднее поддаются</w:t>
      </w:r>
      <w:proofErr w:type="gramEnd"/>
      <w:r w:rsidRPr="00030F7F">
        <w:t xml:space="preserve"> измерению, существует потребность отразить эти перемены в методиках, применяемых для анализа содержания раб</w:t>
      </w:r>
      <w:r w:rsidRPr="00030F7F">
        <w:t>о</w:t>
      </w:r>
      <w:r w:rsidRPr="00030F7F">
        <w:t>ты. Все большее значение придается двум аспектам организационных структур: мн</w:t>
      </w:r>
      <w:r w:rsidRPr="00030F7F">
        <w:t>о</w:t>
      </w:r>
      <w:r w:rsidRPr="00030F7F">
        <w:t>гочисленным сетям связи и командам. Сотрудники отбираются для работы в этих командах и сетях связи, и содержание работы эвол</w:t>
      </w:r>
      <w:r w:rsidRPr="00030F7F">
        <w:t>ю</w:t>
      </w:r>
      <w:r w:rsidRPr="00030F7F">
        <w:t xml:space="preserve">ционирует по мере того, как ее исполнители взаимодействуют с другими в рамках этих команд и сетей. Стюарт и </w:t>
      </w:r>
      <w:proofErr w:type="spellStart"/>
      <w:r w:rsidRPr="00030F7F">
        <w:t>Карсон</w:t>
      </w:r>
      <w:proofErr w:type="spellEnd"/>
      <w:r w:rsidRPr="00030F7F">
        <w:t xml:space="preserve"> (1997) предлагают модель кадрового обеспечения, которая придает особое значение изменяющейся природе таких р</w:t>
      </w:r>
      <w:r w:rsidRPr="00030F7F">
        <w:t>о</w:t>
      </w:r>
      <w:r w:rsidRPr="00030F7F">
        <w:t>лей или подчеркивает ограниченность традиционных методов анализа соде</w:t>
      </w:r>
      <w:r w:rsidRPr="00030F7F">
        <w:t>р</w:t>
      </w:r>
      <w:r w:rsidRPr="00030F7F">
        <w:t xml:space="preserve">жания работы, применяемых для отбора персонала. </w:t>
      </w:r>
      <w:proofErr w:type="spellStart"/>
      <w:r w:rsidRPr="00030F7F">
        <w:t>Нелсон</w:t>
      </w:r>
      <w:proofErr w:type="spellEnd"/>
      <w:r w:rsidRPr="00030F7F">
        <w:t xml:space="preserve"> (1997) указывает, что пока компании с сетевой структурой характеризуются быстрым о</w:t>
      </w:r>
      <w:r w:rsidRPr="00030F7F">
        <w:t>б</w:t>
      </w:r>
      <w:r w:rsidRPr="00030F7F">
        <w:t>меном информации и идей, проникающих через исторически четко разделенные функциональные границы, методы анализа содерж</w:t>
      </w:r>
      <w:r w:rsidRPr="00030F7F">
        <w:t>а</w:t>
      </w:r>
      <w:r w:rsidRPr="00030F7F">
        <w:t>ния работы все еще могут применяться. Следовательно, анализ содержания работы по-прежнему считается очень важным для сист</w:t>
      </w:r>
      <w:r w:rsidRPr="00030F7F">
        <w:t>е</w:t>
      </w:r>
      <w:r w:rsidRPr="00030F7F">
        <w:t>матического отбора, но для обеспечения его надежности в качестве базиса для принятия решений по отбору нужны пер</w:t>
      </w:r>
      <w:r w:rsidRPr="00030F7F">
        <w:t>е</w:t>
      </w:r>
      <w:r w:rsidRPr="00030F7F">
        <w:t>мены.</w:t>
      </w:r>
    </w:p>
    <w:p w:rsidR="009C616E" w:rsidRPr="00782581" w:rsidRDefault="009C616E" w:rsidP="009C616E">
      <w:pPr>
        <w:pStyle w:val="5"/>
        <w:rPr>
          <w:lang w:val="en-US"/>
        </w:rPr>
      </w:pPr>
      <w:r w:rsidRPr="00030F7F">
        <w:t>Методика</w:t>
      </w:r>
      <w:r w:rsidRPr="00782581">
        <w:rPr>
          <w:lang w:val="en-US"/>
        </w:rPr>
        <w:t xml:space="preserve"> «Job Components Inventory» (JCI)</w:t>
      </w:r>
      <w:r w:rsidRPr="002B4C0D">
        <w:rPr>
          <w:vertAlign w:val="superscript"/>
        </w:rPr>
        <w:footnoteReference w:id="11"/>
      </w:r>
    </w:p>
    <w:p w:rsidR="009C616E" w:rsidRPr="00030F7F" w:rsidRDefault="009C616E" w:rsidP="009C616E">
      <w:r w:rsidRPr="00030F7F">
        <w:t xml:space="preserve">Это вопросник, разработанный </w:t>
      </w:r>
      <w:proofErr w:type="spellStart"/>
      <w:r w:rsidRPr="00030F7F">
        <w:t>Бэнксом</w:t>
      </w:r>
      <w:proofErr w:type="spellEnd"/>
      <w:r w:rsidRPr="00030F7F">
        <w:t xml:space="preserve"> и др. (1983) в Велик</w:t>
      </w:r>
      <w:r w:rsidRPr="00030F7F">
        <w:t>о</w:t>
      </w:r>
      <w:r w:rsidRPr="00030F7F">
        <w:t>британии, содержит свыше 400 пунктов, касающихся инструментов и оборудования: срок эксплуатации, перцепционные и физические требования, необходимые уровни математического обоснования, информационные требования и треб</w:t>
      </w:r>
      <w:r w:rsidRPr="00030F7F">
        <w:t>о</w:t>
      </w:r>
      <w:r w:rsidRPr="00030F7F">
        <w:t>вания к принятию решений, степень ответственности. Этот способ анализа хорошо подходит для видов работ, где нужны ограниченные навыки, и может легко проводиться обученным специалистом</w:t>
      </w:r>
      <w:r>
        <w:t xml:space="preserve"> – </w:t>
      </w:r>
      <w:r w:rsidRPr="00030F7F">
        <w:t>без участия экспертов по пр</w:t>
      </w:r>
      <w:r w:rsidRPr="00030F7F">
        <w:t>о</w:t>
      </w:r>
      <w:r w:rsidRPr="00030F7F">
        <w:t>ведению анализа содержания работы. Проведение JCI требует около 45 мин.</w:t>
      </w:r>
    </w:p>
    <w:p w:rsidR="009C616E" w:rsidRPr="00782581" w:rsidRDefault="009C616E" w:rsidP="009C616E">
      <w:pPr>
        <w:pStyle w:val="5"/>
        <w:rPr>
          <w:lang w:val="en-US"/>
        </w:rPr>
      </w:pPr>
      <w:r w:rsidRPr="00030F7F">
        <w:t>Методика</w:t>
      </w:r>
      <w:r w:rsidRPr="00782581">
        <w:rPr>
          <w:lang w:val="en-US"/>
        </w:rPr>
        <w:t xml:space="preserve"> «Work Profiling System» (WPS)</w:t>
      </w:r>
      <w:r w:rsidRPr="002B4C0D">
        <w:rPr>
          <w:vertAlign w:val="superscript"/>
        </w:rPr>
        <w:footnoteReference w:id="12"/>
      </w:r>
      <w:r w:rsidRPr="00782581">
        <w:rPr>
          <w:lang w:val="en-US"/>
        </w:rPr>
        <w:t xml:space="preserve"> </w:t>
      </w:r>
    </w:p>
    <w:p w:rsidR="009C616E" w:rsidRPr="00030F7F" w:rsidRDefault="009C616E" w:rsidP="009C616E">
      <w:r w:rsidRPr="00030F7F">
        <w:t xml:space="preserve">Английский вопросник, разработанный компанией </w:t>
      </w:r>
      <w:proofErr w:type="spellStart"/>
      <w:r w:rsidRPr="00030F7F">
        <w:t>Saville</w:t>
      </w:r>
      <w:proofErr w:type="spellEnd"/>
      <w:r w:rsidRPr="00030F7F">
        <w:t xml:space="preserve"> </w:t>
      </w:r>
      <w:proofErr w:type="spellStart"/>
      <w:r w:rsidRPr="00030F7F">
        <w:t>and</w:t>
      </w:r>
      <w:proofErr w:type="spellEnd"/>
      <w:r w:rsidRPr="00030F7F">
        <w:t xml:space="preserve"> </w:t>
      </w:r>
      <w:proofErr w:type="spellStart"/>
      <w:r w:rsidRPr="00030F7F">
        <w:t>Holdsworth</w:t>
      </w:r>
      <w:proofErr w:type="spellEnd"/>
      <w:r w:rsidRPr="00030F7F">
        <w:t xml:space="preserve"> </w:t>
      </w:r>
      <w:proofErr w:type="spellStart"/>
      <w:r w:rsidRPr="00030F7F">
        <w:t>Ltd</w:t>
      </w:r>
      <w:proofErr w:type="spellEnd"/>
      <w:r w:rsidRPr="00030F7F">
        <w:t xml:space="preserve"> (1988), и обновленный в </w:t>
      </w:r>
      <w:smartTag w:uri="urn:schemas-microsoft-com:office:smarttags" w:element="metricconverter">
        <w:smartTagPr>
          <w:attr w:name="ProductID" w:val="1995 г"/>
        </w:smartTagPr>
        <w:r w:rsidRPr="00030F7F">
          <w:t>1995 г</w:t>
        </w:r>
      </w:smartTag>
      <w:r>
        <w:t>.</w:t>
      </w:r>
      <w:r w:rsidRPr="00030F7F">
        <w:t xml:space="preserve"> для использования на персональных компьютерах.</w:t>
      </w:r>
      <w:r>
        <w:t xml:space="preserve"> </w:t>
      </w:r>
      <w:r w:rsidRPr="00030F7F">
        <w:t>Система профилирования должн</w:t>
      </w:r>
      <w:r w:rsidRPr="00030F7F">
        <w:t>о</w:t>
      </w:r>
      <w:r w:rsidRPr="00030F7F">
        <w:t>стей представляет собой эффективный метод сбора информации о работе с последующим пр</w:t>
      </w:r>
      <w:r w:rsidRPr="00030F7F">
        <w:t>и</w:t>
      </w:r>
      <w:r w:rsidRPr="00030F7F">
        <w:t>менением полученных данных для различных HR</w:t>
      </w:r>
      <w:r>
        <w:t>-</w:t>
      </w:r>
      <w:r w:rsidRPr="00030F7F">
        <w:t>приложений.</w:t>
      </w:r>
      <w:r>
        <w:t xml:space="preserve"> </w:t>
      </w:r>
      <w:r w:rsidRPr="00030F7F">
        <w:t>Система может производить автоматически серию сгенерированных компьютером отч</w:t>
      </w:r>
      <w:r w:rsidRPr="00030F7F">
        <w:t>е</w:t>
      </w:r>
      <w:r w:rsidRPr="00030F7F">
        <w:t>тов.</w:t>
      </w:r>
    </w:p>
    <w:p w:rsidR="009C616E" w:rsidRPr="00030F7F" w:rsidRDefault="009C616E" w:rsidP="009C616E">
      <w:r w:rsidRPr="00030F7F">
        <w:t>WPS</w:t>
      </w:r>
      <w:r>
        <w:t xml:space="preserve"> – </w:t>
      </w:r>
      <w:r w:rsidRPr="00030F7F">
        <w:t>незаменимый повседневный помощник в сборе инфо</w:t>
      </w:r>
      <w:r w:rsidRPr="00030F7F">
        <w:t>р</w:t>
      </w:r>
      <w:r w:rsidRPr="00030F7F">
        <w:t>мации для таких рутинных задач</w:t>
      </w:r>
      <w:r>
        <w:t>,</w:t>
      </w:r>
      <w:r w:rsidRPr="00030F7F">
        <w:t xml:space="preserve"> как составление спецификации работы, написание должностной инструкци</w:t>
      </w:r>
      <w:r>
        <w:t>и</w:t>
      </w:r>
      <w:r w:rsidRPr="00030F7F">
        <w:t xml:space="preserve"> и проверка соответс</w:t>
      </w:r>
      <w:r w:rsidRPr="00030F7F">
        <w:t>т</w:t>
      </w:r>
      <w:r w:rsidRPr="00030F7F">
        <w:t>вия кандидата позиции.</w:t>
      </w:r>
    </w:p>
    <w:p w:rsidR="009C616E" w:rsidRDefault="009C616E" w:rsidP="009C616E">
      <w:r w:rsidRPr="00030F7F">
        <w:t xml:space="preserve">Все отчеты базируются на максимально подходящих </w:t>
      </w:r>
      <w:proofErr w:type="gramStart"/>
      <w:r w:rsidRPr="00030F7F">
        <w:t>моделях</w:t>
      </w:r>
      <w:proofErr w:type="gramEnd"/>
      <w:r w:rsidRPr="00030F7F">
        <w:t xml:space="preserve"> компете</w:t>
      </w:r>
      <w:r w:rsidRPr="00030F7F">
        <w:t>н</w:t>
      </w:r>
      <w:r w:rsidRPr="00030F7F">
        <w:t>ций, задачах работы, контексте выполняемой работы и списках требуемых качеств, оцениваемых как по отношению к и</w:t>
      </w:r>
      <w:r w:rsidRPr="00030F7F">
        <w:t>н</w:t>
      </w:r>
      <w:r w:rsidRPr="00030F7F">
        <w:t xml:space="preserve">дивидууму, так и его работе. Использование модели компетенций как базы для заполнения специально разработанных </w:t>
      </w:r>
      <w:proofErr w:type="spellStart"/>
      <w:r w:rsidRPr="00030F7F">
        <w:t>опро</w:t>
      </w:r>
      <w:r w:rsidRPr="00030F7F">
        <w:t>с</w:t>
      </w:r>
      <w:r w:rsidRPr="00030F7F">
        <w:t>ников</w:t>
      </w:r>
      <w:proofErr w:type="spellEnd"/>
      <w:r w:rsidRPr="00030F7F">
        <w:t xml:space="preserve"> анализа работы позволяет получить следующее:</w:t>
      </w:r>
    </w:p>
    <w:p w:rsidR="009C616E" w:rsidRDefault="009C616E" w:rsidP="009C616E">
      <w:r>
        <w:t xml:space="preserve">– </w:t>
      </w:r>
      <w:r w:rsidRPr="00030F7F">
        <w:t xml:space="preserve">Взвешенные профили компетенций для анализа работы. </w:t>
      </w:r>
    </w:p>
    <w:p w:rsidR="009C616E" w:rsidRDefault="009C616E" w:rsidP="009C616E">
      <w:pPr>
        <w:pStyle w:val="ac"/>
      </w:pPr>
      <w:r>
        <w:t xml:space="preserve">– </w:t>
      </w:r>
      <w:r w:rsidRPr="00030F7F">
        <w:t>Полный набор отчетов по важным человеческим качествам (атриб</w:t>
      </w:r>
      <w:r w:rsidRPr="00030F7F">
        <w:t>у</w:t>
      </w:r>
      <w:r w:rsidRPr="00030F7F">
        <w:t>там), задачам работы (должности) и условиям выполнения работы.</w:t>
      </w:r>
    </w:p>
    <w:p w:rsidR="009C616E" w:rsidRDefault="009C616E" w:rsidP="009C616E">
      <w:r>
        <w:t xml:space="preserve">– </w:t>
      </w:r>
      <w:r w:rsidRPr="00030F7F">
        <w:t>Процесс сбора данных происходит быстро, надежен и может быть настроен на</w:t>
      </w:r>
      <w:r>
        <w:t xml:space="preserve"> </w:t>
      </w:r>
      <w:r w:rsidRPr="00030F7F">
        <w:t>специфические п</w:t>
      </w:r>
      <w:r w:rsidRPr="00030F7F">
        <w:t>о</w:t>
      </w:r>
      <w:r w:rsidRPr="00030F7F">
        <w:t>требности компании.</w:t>
      </w:r>
      <w:r>
        <w:t xml:space="preserve"> </w:t>
      </w:r>
    </w:p>
    <w:p w:rsidR="009C616E" w:rsidRPr="00030F7F" w:rsidRDefault="009C616E" w:rsidP="009C616E">
      <w:proofErr w:type="gramStart"/>
      <w:r w:rsidRPr="00030F7F">
        <w:lastRenderedPageBreak/>
        <w:t>Вопросник состоит из более чем 800 пунктов, отражающих характер</w:t>
      </w:r>
      <w:r w:rsidRPr="00030F7F">
        <w:t>и</w:t>
      </w:r>
      <w:r w:rsidRPr="00030F7F">
        <w:t>стики работы: от административных и интеллектуальных до ручного и техн</w:t>
      </w:r>
      <w:r w:rsidRPr="00030F7F">
        <w:t>и</w:t>
      </w:r>
      <w:r w:rsidRPr="00030F7F">
        <w:t>ческого труда.</w:t>
      </w:r>
      <w:proofErr w:type="gramEnd"/>
      <w:r w:rsidRPr="00030F7F">
        <w:t xml:space="preserve"> После выбора надлежащего уровня работы система выбирает восемь или более соответствующих секций для завершения; поэтому на пра</w:t>
      </w:r>
      <w:r w:rsidRPr="00030F7F">
        <w:t>к</w:t>
      </w:r>
      <w:r w:rsidRPr="00030F7F">
        <w:t xml:space="preserve">тике обычно нужно ответить примерно на 200 вопросов. При использовании </w:t>
      </w:r>
      <w:proofErr w:type="gramStart"/>
      <w:r w:rsidRPr="00030F7F">
        <w:t>WSP</w:t>
      </w:r>
      <w:proofErr w:type="gramEnd"/>
      <w:r w:rsidRPr="00030F7F">
        <w:t xml:space="preserve"> таким образом процесс анализа длится приблизительно час.</w:t>
      </w:r>
      <w:r>
        <w:t xml:space="preserve"> </w:t>
      </w:r>
      <w:r w:rsidRPr="00030F7F">
        <w:t>На этапе отбора эт</w:t>
      </w:r>
      <w:r w:rsidRPr="00030F7F">
        <w:t>а</w:t>
      </w:r>
      <w:r w:rsidRPr="00030F7F">
        <w:t>лонных работ могут быть выбраны работы, являющиеся ведущими для данной организации, или оплачиваемые на самом низком уровне (заработная плата работника простого труда в нормальных усл</w:t>
      </w:r>
      <w:r w:rsidRPr="00030F7F">
        <w:t>о</w:t>
      </w:r>
      <w:r w:rsidRPr="00030F7F">
        <w:t>виях труда) либо на самом высоком уровне. В числе требований к эталонной работе также в</w:t>
      </w:r>
      <w:r w:rsidRPr="00030F7F">
        <w:t>ы</w:t>
      </w:r>
      <w:r w:rsidRPr="00030F7F">
        <w:t xml:space="preserve">деляются </w:t>
      </w:r>
      <w:proofErr w:type="gramStart"/>
      <w:r w:rsidRPr="00030F7F">
        <w:t>следующие</w:t>
      </w:r>
      <w:proofErr w:type="gramEnd"/>
      <w:r w:rsidRPr="00030F7F">
        <w:t>: ее содержание должно быть хорошо известно, работа должна быть типичной среди разных работодателей и в ней должна быть занята значительная часть работников.</w:t>
      </w:r>
    </w:p>
    <w:p w:rsidR="009C616E" w:rsidRPr="00030F7F" w:rsidRDefault="009C616E" w:rsidP="009C616E">
      <w:r w:rsidRPr="00030F7F">
        <w:t>При изучении рыночной оплаты труда следует иметь в виду неразв</w:t>
      </w:r>
      <w:r w:rsidRPr="00030F7F">
        <w:t>и</w:t>
      </w:r>
      <w:r w:rsidRPr="00030F7F">
        <w:t>тость рынка труда в Российской Федерации в настоящий период. За тарифную сетку (на индивидуальные условия оплаты) могут быть вынесены усл</w:t>
      </w:r>
      <w:r w:rsidRPr="00030F7F">
        <w:t>о</w:t>
      </w:r>
      <w:r w:rsidRPr="00030F7F">
        <w:t>вия оплаты работников, по профессиям и должностям которых имеется существенная конк</w:t>
      </w:r>
      <w:r w:rsidRPr="00030F7F">
        <w:t>у</w:t>
      </w:r>
      <w:r w:rsidRPr="00030F7F">
        <w:t>ренция на рынке труда.</w:t>
      </w:r>
    </w:p>
    <w:p w:rsidR="009C616E" w:rsidRPr="00030F7F" w:rsidRDefault="009C616E" w:rsidP="009C616E">
      <w:r w:rsidRPr="00030F7F">
        <w:t xml:space="preserve">Определение </w:t>
      </w:r>
      <w:r>
        <w:t>«</w:t>
      </w:r>
      <w:r w:rsidRPr="00030F7F">
        <w:t>вилок</w:t>
      </w:r>
      <w:r>
        <w:t>»</w:t>
      </w:r>
      <w:r w:rsidRPr="00030F7F">
        <w:t xml:space="preserve"> окладов удобно проводить в графическом виде, откладывая </w:t>
      </w:r>
      <w:r>
        <w:t>«</w:t>
      </w:r>
      <w:r w:rsidRPr="00030F7F">
        <w:t>вес</w:t>
      </w:r>
      <w:r>
        <w:t>»</w:t>
      </w:r>
      <w:r w:rsidRPr="00030F7F">
        <w:t xml:space="preserve"> должности по оси ординат, а размер оплаты (его диапазоны)</w:t>
      </w:r>
      <w:r>
        <w:t xml:space="preserve"> – </w:t>
      </w:r>
      <w:r w:rsidRPr="00030F7F">
        <w:t>по оси абсцисс. При этом место должности в системе координат нах</w:t>
      </w:r>
      <w:r w:rsidRPr="00030F7F">
        <w:t>о</w:t>
      </w:r>
      <w:r w:rsidRPr="00030F7F">
        <w:t xml:space="preserve">дится на пересечении </w:t>
      </w:r>
      <w:r>
        <w:t>«</w:t>
      </w:r>
      <w:r w:rsidRPr="00030F7F">
        <w:t>веса</w:t>
      </w:r>
      <w:r>
        <w:t>»</w:t>
      </w:r>
      <w:r w:rsidRPr="00030F7F">
        <w:t xml:space="preserve"> должности и размера оклада. Внутри диапазонов должности с примерно равн</w:t>
      </w:r>
      <w:r w:rsidRPr="00030F7F">
        <w:t>ы</w:t>
      </w:r>
      <w:r w:rsidRPr="00030F7F">
        <w:t xml:space="preserve">ми </w:t>
      </w:r>
      <w:r>
        <w:t>«</w:t>
      </w:r>
      <w:r w:rsidRPr="00030F7F">
        <w:t>весами</w:t>
      </w:r>
      <w:r>
        <w:t>»</w:t>
      </w:r>
      <w:r w:rsidRPr="00030F7F">
        <w:t xml:space="preserve"> имеют примерно равные оклады. Данные диапазоны представляют собой д</w:t>
      </w:r>
      <w:r w:rsidRPr="00030F7F">
        <w:t>е</w:t>
      </w:r>
      <w:r w:rsidRPr="00030F7F">
        <w:t xml:space="preserve">нежное выражение </w:t>
      </w:r>
      <w:proofErr w:type="spellStart"/>
      <w:r w:rsidRPr="00030F7F">
        <w:t>грейдов</w:t>
      </w:r>
      <w:proofErr w:type="spellEnd"/>
      <w:r w:rsidRPr="00030F7F">
        <w:t>.</w:t>
      </w:r>
    </w:p>
    <w:p w:rsidR="009C616E" w:rsidRPr="00030F7F" w:rsidRDefault="009C616E" w:rsidP="009C616E">
      <w:pPr>
        <w:pStyle w:val="3"/>
        <w:spacing w:before="480"/>
      </w:pPr>
      <w:r w:rsidRPr="00030F7F">
        <w:t xml:space="preserve">Зарубежные методики </w:t>
      </w:r>
      <w:proofErr w:type="spellStart"/>
      <w:r w:rsidRPr="00030F7F">
        <w:t>грейдирования</w:t>
      </w:r>
      <w:proofErr w:type="spellEnd"/>
    </w:p>
    <w:p w:rsidR="009C616E" w:rsidRPr="00030F7F" w:rsidRDefault="009C616E" w:rsidP="009C616E">
      <w:r w:rsidRPr="00030F7F">
        <w:t xml:space="preserve">Методики </w:t>
      </w:r>
      <w:proofErr w:type="spellStart"/>
      <w:r w:rsidRPr="00030F7F">
        <w:t>грейдирования</w:t>
      </w:r>
      <w:proofErr w:type="spellEnd"/>
      <w:r w:rsidRPr="00030F7F">
        <w:t xml:space="preserve"> основываются на </w:t>
      </w:r>
      <w:proofErr w:type="gramStart"/>
      <w:r w:rsidRPr="00030F7F">
        <w:t>суммарном</w:t>
      </w:r>
      <w:proofErr w:type="gramEnd"/>
      <w:r w:rsidRPr="00030F7F">
        <w:t xml:space="preserve"> или аналитич</w:t>
      </w:r>
      <w:r w:rsidRPr="00030F7F">
        <w:t>е</w:t>
      </w:r>
      <w:r w:rsidRPr="00030F7F">
        <w:t>ском методах оценки сложности труда. Оценка сложности труда</w:t>
      </w:r>
      <w:r>
        <w:t xml:space="preserve"> –</w:t>
      </w:r>
      <w:r w:rsidRPr="00030F7F">
        <w:t xml:space="preserve"> наиболее трудоемки</w:t>
      </w:r>
      <w:r>
        <w:t>й</w:t>
      </w:r>
      <w:r w:rsidRPr="00030F7F">
        <w:t xml:space="preserve"> процесс. Обобщенно существующие методы оценки, применя</w:t>
      </w:r>
      <w:r w:rsidRPr="00030F7F">
        <w:t>ю</w:t>
      </w:r>
      <w:r w:rsidRPr="00030F7F">
        <w:t>щиеся традиционно как в РФ, так и за рубежом, приведены на рис. 2</w:t>
      </w:r>
      <w:r>
        <w:t>.1.</w:t>
      </w:r>
    </w:p>
    <w:p w:rsidR="009C616E" w:rsidRPr="00030F7F" w:rsidRDefault="009C616E" w:rsidP="009C616E">
      <w:r>
        <w:rPr>
          <w:noProof/>
        </w:rPr>
        <w:pict>
          <v:group id="_x0000_s1026" style="position:absolute;left:0;text-align:left;margin-left:0;margin-top:10.45pt;width:300.9pt;height:91.3pt;z-index:251660288" coordorigin="1247,8300" coordsize="6018,18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32;top:9642;width:1234;height:484;mso-wrap-edited:f" filled="f">
              <v:textbox style="mso-next-textbox:#_x0000_s1027" inset="1mm,1mm,1mm,.5mm">
                <w:txbxContent>
                  <w:p w:rsidR="009C616E" w:rsidRPr="001945D1" w:rsidRDefault="009C616E" w:rsidP="009C616E">
                    <w:pPr>
                      <w:pStyle w:val="af8"/>
                      <w:rPr>
                        <w:rFonts w:eastAsia="Calibri"/>
                      </w:rPr>
                    </w:pPr>
                    <w:proofErr w:type="spellStart"/>
                    <w:r w:rsidRPr="001945D1">
                      <w:rPr>
                        <w:rFonts w:eastAsia="Calibri"/>
                      </w:rPr>
                      <w:t>Классифик</w:t>
                    </w:r>
                    <w:proofErr w:type="gramStart"/>
                    <w:r w:rsidRPr="001945D1">
                      <w:rPr>
                        <w:rFonts w:eastAsia="Calibri"/>
                      </w:rPr>
                      <w:t>а</w:t>
                    </w:r>
                    <w:proofErr w:type="spellEnd"/>
                    <w:r>
                      <w:rPr>
                        <w:rFonts w:eastAsia="Calibri"/>
                      </w:rPr>
                      <w:t>-</w:t>
                    </w:r>
                    <w:proofErr w:type="gramEnd"/>
                    <w:r>
                      <w:rPr>
                        <w:rFonts w:eastAsia="Calibri"/>
                      </w:rPr>
                      <w:br/>
                    </w:r>
                    <w:proofErr w:type="spellStart"/>
                    <w:r w:rsidRPr="001945D1">
                      <w:rPr>
                        <w:rFonts w:eastAsia="Calibri"/>
                      </w:rPr>
                      <w:t>цио</w:t>
                    </w:r>
                    <w:r w:rsidRPr="001945D1">
                      <w:rPr>
                        <w:rFonts w:eastAsia="Calibri"/>
                      </w:rPr>
                      <w:t>н</w:t>
                    </w:r>
                    <w:r w:rsidRPr="001945D1">
                      <w:rPr>
                        <w:rFonts w:eastAsia="Calibri"/>
                      </w:rPr>
                      <w:t>ный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4382;top:9620;width:1066;height:472;mso-wrap-edited:f" filled="f">
              <v:textbox style="mso-next-textbox:#_x0000_s1028" inset="1mm,1mm,1mm,1mm">
                <w:txbxContent>
                  <w:p w:rsidR="009C616E" w:rsidRPr="001945D1" w:rsidRDefault="009C616E" w:rsidP="009C616E">
                    <w:pPr>
                      <w:pStyle w:val="af8"/>
                      <w:rPr>
                        <w:rFonts w:eastAsia="Calibri"/>
                      </w:rPr>
                    </w:pPr>
                    <w:r w:rsidRPr="001945D1">
                      <w:rPr>
                        <w:rFonts w:eastAsia="Calibri"/>
                      </w:rPr>
                      <w:t>Балл</w:t>
                    </w:r>
                    <w:r w:rsidRPr="001945D1">
                      <w:rPr>
                        <w:rFonts w:eastAsia="Calibri"/>
                      </w:rPr>
                      <w:t>ь</w:t>
                    </w:r>
                    <w:r w:rsidRPr="001945D1">
                      <w:rPr>
                        <w:rFonts w:eastAsia="Calibri"/>
                      </w:rPr>
                      <w:t>ный</w:t>
                    </w:r>
                  </w:p>
                </w:txbxContent>
              </v:textbox>
            </v:shape>
            <v:shape id="_x0000_s1029" type="#_x0000_t202" style="position:absolute;left:1247;top:9620;width:1141;height:487;mso-wrap-edited:f;mso-wrap-distance-left:7in;mso-wrap-distance-right:7in;mso-position-horizontal-relative:margin" filled="f">
              <v:textbox style="mso-next-textbox:#_x0000_s1029" inset="1mm,1mm,1mm,1mm">
                <w:txbxContent>
                  <w:p w:rsidR="009C616E" w:rsidRPr="001945D1" w:rsidRDefault="009C616E" w:rsidP="009C616E">
                    <w:pPr>
                      <w:pStyle w:val="af8"/>
                      <w:rPr>
                        <w:rFonts w:eastAsia="Calibri"/>
                      </w:rPr>
                    </w:pPr>
                    <w:r w:rsidRPr="001945D1">
                      <w:rPr>
                        <w:rFonts w:eastAsia="Calibri"/>
                      </w:rPr>
                      <w:t>Метод рядов</w:t>
                    </w:r>
                  </w:p>
                </w:txbxContent>
              </v:textbox>
            </v:shape>
            <v:shape id="_x0000_s1030" type="#_x0000_t202" style="position:absolute;left:5955;top:9642;width:1310;height:484;mso-wrap-edited:f;mso-wrap-distance-left:7in;mso-wrap-distance-right:7in;mso-position-horizontal-relative:margin" filled="f">
              <v:textbox style="mso-next-textbox:#_x0000_s1030" inset="1mm,1mm,1mm,.5mm">
                <w:txbxContent>
                  <w:p w:rsidR="009C616E" w:rsidRPr="001945D1" w:rsidRDefault="009C616E" w:rsidP="009C616E">
                    <w:pPr>
                      <w:pStyle w:val="af8"/>
                      <w:rPr>
                        <w:rFonts w:eastAsia="Calibri"/>
                      </w:rPr>
                    </w:pPr>
                    <w:proofErr w:type="spellStart"/>
                    <w:r w:rsidRPr="001945D1">
                      <w:rPr>
                        <w:rFonts w:eastAsia="Calibri"/>
                      </w:rPr>
                      <w:t>Пофакторного</w:t>
                    </w:r>
                    <w:proofErr w:type="spellEnd"/>
                    <w:r w:rsidRPr="001945D1">
                      <w:rPr>
                        <w:rFonts w:eastAsia="Calibri"/>
                      </w:rPr>
                      <w:t xml:space="preserve"> сравнения</w:t>
                    </w:r>
                  </w:p>
                </w:txbxContent>
              </v:textbox>
            </v:shape>
            <v:shape id="_x0000_s1031" type="#_x0000_t202" style="position:absolute;left:1918;top:8971;width:1311;height:341;mso-wrap-edited:f;mso-wrap-distance-left:7in;mso-wrap-distance-right:7in;mso-position-horizontal-relative:margin" filled="f">
              <v:textbox style="mso-next-textbox:#_x0000_s1031" inset="0,1mm,0,0">
                <w:txbxContent>
                  <w:p w:rsidR="009C616E" w:rsidRPr="000F42DC" w:rsidRDefault="009C616E" w:rsidP="009C616E">
                    <w:pPr>
                      <w:pStyle w:val="af8"/>
                      <w:jc w:val="center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Суммарный</w:t>
                    </w:r>
                  </w:p>
                </w:txbxContent>
              </v:textbox>
            </v:shape>
            <v:shape id="_x0000_s1032" type="#_x0000_t202" style="position:absolute;left:5053;top:8971;width:1397;height:341;mso-wrap-edited:f;mso-wrap-distance-left:7in;mso-wrap-distance-right:7in;mso-position-horizontal-relative:margin" filled="f">
              <v:textbox style="mso-next-textbox:#_x0000_s1032" inset="0,1mm,0,0">
                <w:txbxContent>
                  <w:p w:rsidR="009C616E" w:rsidRPr="000F42DC" w:rsidRDefault="009C616E" w:rsidP="009C616E">
                    <w:pPr>
                      <w:pStyle w:val="af8"/>
                      <w:jc w:val="center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Аналитический</w:t>
                    </w:r>
                  </w:p>
                </w:txbxContent>
              </v:textbox>
            </v:shape>
            <v:shape id="_x0000_s1033" type="#_x0000_t202" style="position:absolute;left:2985;top:8300;width:2728;height:322;mso-wrap-edited:f;mso-wrap-distance-left:7in;mso-wrap-distance-right:7in;mso-position-horizontal-relative:margin" filled="f">
              <v:textbox style="mso-next-textbox:#_x0000_s1033" inset="0,1mm,0,0">
                <w:txbxContent>
                  <w:p w:rsidR="009C616E" w:rsidRPr="000F42DC" w:rsidRDefault="009C616E" w:rsidP="009C616E">
                    <w:pPr>
                      <w:pStyle w:val="af8"/>
                      <w:jc w:val="center"/>
                      <w:rPr>
                        <w:rFonts w:eastAsia="Calibri"/>
                      </w:rPr>
                    </w:pPr>
                    <w:r w:rsidRPr="00030F7F">
                      <w:t>Методы оценки сложности труда</w:t>
                    </w:r>
                  </w:p>
                </w:txbxContent>
              </v:textbox>
            </v:shape>
            <v:group id="_x0000_s1034" style="position:absolute;left:2655;top:8608;width:3146;height:363" coordorigin="2655,8608" coordsize="3146,440">
              <v:line id="_x0000_s1035" style="position:absolute;flip:x" from="2655,8608" to="4228,9037">
                <v:stroke endarrow="block"/>
              </v:line>
              <v:line id="_x0000_s1036" style="position:absolute" from="4283,8608" to="5801,9048">
                <v:stroke endarrow="block"/>
              </v:line>
            </v:group>
            <v:line id="_x0000_s1037" style="position:absolute;flip:x" from="1753,9301" to="2512,9620">
              <v:stroke endarrow="block"/>
            </v:line>
            <v:line id="_x0000_s1038" style="position:absolute" from="2534,9301" to="3337,9642">
              <v:stroke endarrow="block"/>
            </v:line>
            <v:line id="_x0000_s1039" style="position:absolute;flip:x" from="4844,9312" to="5603,9631">
              <v:stroke endarrow="block"/>
            </v:line>
            <v:line id="_x0000_s1040" style="position:absolute" from="5845,9312" to="6648,9653">
              <v:stroke endarrow="block"/>
            </v:line>
          </v:group>
        </w:pict>
      </w:r>
    </w:p>
    <w:p w:rsidR="009C616E" w:rsidRPr="00782581" w:rsidRDefault="009C616E" w:rsidP="009C616E"/>
    <w:p w:rsidR="009C616E" w:rsidRPr="00782581" w:rsidRDefault="009C616E" w:rsidP="009C616E"/>
    <w:p w:rsidR="009C616E" w:rsidRPr="00782581" w:rsidRDefault="009C616E" w:rsidP="009C616E"/>
    <w:p w:rsidR="009C616E" w:rsidRPr="00782581" w:rsidRDefault="009C616E" w:rsidP="009C616E"/>
    <w:p w:rsidR="009C616E" w:rsidRPr="00782581" w:rsidRDefault="009C616E" w:rsidP="009C616E"/>
    <w:p w:rsidR="009C616E" w:rsidRPr="00782581" w:rsidRDefault="009C616E" w:rsidP="009C616E"/>
    <w:p w:rsidR="009C616E" w:rsidRPr="00782581" w:rsidRDefault="009C616E" w:rsidP="009C616E"/>
    <w:p w:rsidR="009C616E" w:rsidRPr="00782581" w:rsidRDefault="009C616E" w:rsidP="009C616E"/>
    <w:p w:rsidR="009C616E" w:rsidRDefault="009C616E" w:rsidP="009C616E">
      <w:pPr>
        <w:pStyle w:val="af1"/>
        <w:spacing w:after="0"/>
      </w:pPr>
      <w:r>
        <w:t>Рис. 2.1. Методы оценки сложности труда</w:t>
      </w:r>
    </w:p>
    <w:p w:rsidR="009C616E" w:rsidRPr="00030F7F" w:rsidRDefault="009C616E" w:rsidP="009C616E">
      <w:r w:rsidRPr="00030F7F">
        <w:t>При этом используются в основном (в некоторых модификациях) пок</w:t>
      </w:r>
      <w:r w:rsidRPr="00030F7F">
        <w:t>а</w:t>
      </w:r>
      <w:r w:rsidRPr="00030F7F">
        <w:t xml:space="preserve">затели оценки, разработанные Международной организацией труда в </w:t>
      </w:r>
      <w:smartTag w:uri="urn:schemas-microsoft-com:office:smarttags" w:element="metricconverter">
        <w:smartTagPr>
          <w:attr w:name="ProductID" w:val="1950 г"/>
        </w:smartTagPr>
        <w:r w:rsidRPr="00030F7F">
          <w:t>1950 г</w:t>
        </w:r>
      </w:smartTag>
      <w:r w:rsidRPr="00030F7F">
        <w:t>.: квалификация, умственные и физические нагрузки, ответс</w:t>
      </w:r>
      <w:r w:rsidRPr="00030F7F">
        <w:t>т</w:t>
      </w:r>
      <w:r w:rsidRPr="00030F7F">
        <w:t>венность за свою работу и управление персоналом, а также факторы влияния окружающей среды.</w:t>
      </w:r>
    </w:p>
    <w:p w:rsidR="009C616E" w:rsidRPr="00030F7F" w:rsidRDefault="009C616E" w:rsidP="009C616E">
      <w:r w:rsidRPr="00030F7F">
        <w:t xml:space="preserve">Наиболее простым является </w:t>
      </w:r>
      <w:r w:rsidRPr="000C0579">
        <w:rPr>
          <w:i/>
        </w:rPr>
        <w:t>суммарный метод</w:t>
      </w:r>
      <w:r w:rsidRPr="00030F7F">
        <w:t xml:space="preserve"> оценки, в котором раб</w:t>
      </w:r>
      <w:r w:rsidRPr="00030F7F">
        <w:t>о</w:t>
      </w:r>
      <w:r w:rsidRPr="00030F7F">
        <w:t>ты рассматриваются без детального анализа, в сравнении. При этом происх</w:t>
      </w:r>
      <w:r w:rsidRPr="00030F7F">
        <w:t>о</w:t>
      </w:r>
      <w:r w:rsidRPr="00030F7F">
        <w:t xml:space="preserve">дит по парное сравнение или деление работ на </w:t>
      </w:r>
      <w:r>
        <w:br/>
      </w:r>
      <w:r w:rsidRPr="000C0579">
        <w:rPr>
          <w:i/>
        </w:rPr>
        <w:t>n</w:t>
      </w:r>
      <w:r w:rsidRPr="00030F7F">
        <w:t xml:space="preserve">-е число групп, которые в дальнейшем </w:t>
      </w:r>
      <w:proofErr w:type="gramStart"/>
      <w:r w:rsidRPr="00030F7F">
        <w:t>сравниваются и выбираются</w:t>
      </w:r>
      <w:proofErr w:type="gramEnd"/>
      <w:r w:rsidRPr="00030F7F">
        <w:t xml:space="preserve"> наиб</w:t>
      </w:r>
      <w:r w:rsidRPr="00030F7F">
        <w:t>о</w:t>
      </w:r>
      <w:r w:rsidRPr="00030F7F">
        <w:t>лее значимые. Такие методы появились первыми. Напр</w:t>
      </w:r>
      <w:r w:rsidRPr="00030F7F">
        <w:t>и</w:t>
      </w:r>
      <w:r w:rsidRPr="00030F7F">
        <w:t>мер, еще в условиях мануфактурного производства рабочих делили по признаку квалификации на неквалифицированных, полуквал</w:t>
      </w:r>
      <w:r w:rsidRPr="00030F7F">
        <w:t>и</w:t>
      </w:r>
      <w:r w:rsidRPr="00030F7F">
        <w:t xml:space="preserve">фицированных и квалифицированных. В данном </w:t>
      </w:r>
      <w:proofErr w:type="gramStart"/>
      <w:r w:rsidRPr="00030F7F">
        <w:t>случае</w:t>
      </w:r>
      <w:proofErr w:type="gramEnd"/>
      <w:r w:rsidRPr="00030F7F">
        <w:t xml:space="preserve"> </w:t>
      </w:r>
      <w:proofErr w:type="spellStart"/>
      <w:r w:rsidRPr="00030F7F">
        <w:t>грейдом</w:t>
      </w:r>
      <w:proofErr w:type="spellEnd"/>
      <w:r w:rsidRPr="00030F7F">
        <w:t xml:space="preserve"> должности выступает ее ранг, т.е. уровень значимости по сравн</w:t>
      </w:r>
      <w:r w:rsidRPr="00030F7F">
        <w:t>е</w:t>
      </w:r>
      <w:r w:rsidRPr="00030F7F">
        <w:t xml:space="preserve">нию с другими должностями. В один </w:t>
      </w:r>
      <w:proofErr w:type="spellStart"/>
      <w:r w:rsidRPr="00030F7F">
        <w:t>грейд</w:t>
      </w:r>
      <w:proofErr w:type="spellEnd"/>
      <w:r w:rsidRPr="00030F7F">
        <w:t xml:space="preserve"> могут входить одна или несколько должностей, внутри </w:t>
      </w:r>
      <w:proofErr w:type="gramStart"/>
      <w:r w:rsidRPr="00030F7F">
        <w:t>которого</w:t>
      </w:r>
      <w:proofErr w:type="gramEnd"/>
      <w:r w:rsidRPr="00030F7F">
        <w:t xml:space="preserve"> они являются равнозна</w:t>
      </w:r>
      <w:r w:rsidRPr="00030F7F">
        <w:t>ч</w:t>
      </w:r>
      <w:r w:rsidRPr="00030F7F">
        <w:t>ными. В силу их простоты и сравнительно небольших финансовых затрат эти мет</w:t>
      </w:r>
      <w:r w:rsidRPr="00030F7F">
        <w:t>о</w:t>
      </w:r>
      <w:r w:rsidRPr="00030F7F">
        <w:t xml:space="preserve">ды довольно часто применяются на зарубежных </w:t>
      </w:r>
      <w:proofErr w:type="gramStart"/>
      <w:r w:rsidRPr="00030F7F">
        <w:t>предприятиях</w:t>
      </w:r>
      <w:proofErr w:type="gramEnd"/>
      <w:r w:rsidRPr="00030F7F">
        <w:t>, а в последнее время (в части возможности разработки тарифно-квалификационных хара</w:t>
      </w:r>
      <w:r w:rsidRPr="00030F7F">
        <w:t>к</w:t>
      </w:r>
      <w:r w:rsidRPr="00030F7F">
        <w:t xml:space="preserve">теристик) внедряются и в российскую практику. </w:t>
      </w:r>
    </w:p>
    <w:p w:rsidR="009C616E" w:rsidRPr="00030F7F" w:rsidRDefault="009C616E" w:rsidP="009C616E">
      <w:r w:rsidRPr="00572141">
        <w:sym w:font="Wingdings" w:char="F09F"/>
      </w:r>
      <w:r w:rsidRPr="00572141">
        <w:t xml:space="preserve"> </w:t>
      </w:r>
      <w:r w:rsidRPr="00572141">
        <w:rPr>
          <w:i/>
        </w:rPr>
        <w:t xml:space="preserve">Методика </w:t>
      </w:r>
      <w:proofErr w:type="spellStart"/>
      <w:r w:rsidRPr="00572141">
        <w:rPr>
          <w:i/>
        </w:rPr>
        <w:t>Watson</w:t>
      </w:r>
      <w:proofErr w:type="spellEnd"/>
      <w:r w:rsidRPr="00572141">
        <w:rPr>
          <w:i/>
        </w:rPr>
        <w:t xml:space="preserve"> </w:t>
      </w:r>
      <w:proofErr w:type="spellStart"/>
      <w:r w:rsidRPr="00572141">
        <w:rPr>
          <w:i/>
        </w:rPr>
        <w:t>Wyatt</w:t>
      </w:r>
      <w:proofErr w:type="spellEnd"/>
      <w:r w:rsidRPr="00572141">
        <w:rPr>
          <w:vertAlign w:val="superscript"/>
        </w:rPr>
        <w:footnoteReference w:id="13"/>
      </w:r>
      <w:r w:rsidRPr="00030F7F">
        <w:t xml:space="preserve"> относит должности к определенной катег</w:t>
      </w:r>
      <w:r w:rsidRPr="00030F7F">
        <w:t>о</w:t>
      </w:r>
      <w:r w:rsidRPr="00030F7F">
        <w:t xml:space="preserve">рии, а потом, в ее рамках, </w:t>
      </w:r>
      <w:r>
        <w:t>«</w:t>
      </w:r>
      <w:r w:rsidRPr="00030F7F">
        <w:t>взвешивает</w:t>
      </w:r>
      <w:r>
        <w:t>»</w:t>
      </w:r>
      <w:r w:rsidRPr="00030F7F">
        <w:t xml:space="preserve"> их функционалы по факторам для точного определения </w:t>
      </w:r>
      <w:proofErr w:type="spellStart"/>
      <w:r w:rsidRPr="00030F7F">
        <w:t>грейда</w:t>
      </w:r>
      <w:proofErr w:type="spellEnd"/>
      <w:r w:rsidRPr="00030F7F">
        <w:t>. Система четко позиционирует любую дол</w:t>
      </w:r>
      <w:r w:rsidRPr="00030F7F">
        <w:t>ж</w:t>
      </w:r>
      <w:r w:rsidRPr="00030F7F">
        <w:t xml:space="preserve">ность в </w:t>
      </w:r>
      <w:r>
        <w:t>«</w:t>
      </w:r>
      <w:r w:rsidRPr="00030F7F">
        <w:t xml:space="preserve">Карте </w:t>
      </w:r>
      <w:proofErr w:type="spellStart"/>
      <w:r w:rsidRPr="00030F7F">
        <w:t>грейдов</w:t>
      </w:r>
      <w:proofErr w:type="spellEnd"/>
      <w:r>
        <w:t>»</w:t>
      </w:r>
      <w:r w:rsidRPr="00030F7F">
        <w:t>, включающей 25 ступеней (</w:t>
      </w:r>
      <w:proofErr w:type="spellStart"/>
      <w:r w:rsidRPr="00030F7F">
        <w:t>грейдов</w:t>
      </w:r>
      <w:proofErr w:type="spellEnd"/>
      <w:r w:rsidRPr="00030F7F">
        <w:t>), причем ее гл</w:t>
      </w:r>
      <w:r w:rsidRPr="00030F7F">
        <w:t>о</w:t>
      </w:r>
      <w:r w:rsidRPr="00030F7F">
        <w:t>бальность обусловлена тем, что она выстраивает единую иерархию как ко</w:t>
      </w:r>
      <w:r w:rsidRPr="00030F7F">
        <w:t>м</w:t>
      </w:r>
      <w:r w:rsidRPr="00030F7F">
        <w:t xml:space="preserve">паний, так и должностей, независимо от того, к какой сфере деятельности они </w:t>
      </w:r>
      <w:proofErr w:type="gramStart"/>
      <w:r w:rsidRPr="00030F7F">
        <w:t>принадлежат и на каких рынках работают</w:t>
      </w:r>
      <w:proofErr w:type="gramEnd"/>
      <w:r w:rsidRPr="00030F7F">
        <w:t xml:space="preserve">. </w:t>
      </w:r>
      <w:r>
        <w:t>«</w:t>
      </w:r>
      <w:r w:rsidRPr="00030F7F">
        <w:t>Вес</w:t>
      </w:r>
      <w:r>
        <w:t>»</w:t>
      </w:r>
      <w:r w:rsidRPr="00030F7F">
        <w:t xml:space="preserve"> должности определяется путем соотнесения внутренних описаний с описаниями 7</w:t>
      </w:r>
      <w:r>
        <w:t> </w:t>
      </w:r>
      <w:r w:rsidRPr="00030F7F">
        <w:t>основных фа</w:t>
      </w:r>
      <w:r w:rsidRPr="00030F7F">
        <w:t>к</w:t>
      </w:r>
      <w:r w:rsidRPr="00030F7F">
        <w:t>торов по уровням.</w:t>
      </w:r>
    </w:p>
    <w:p w:rsidR="009C616E" w:rsidRPr="00030F7F" w:rsidRDefault="009C616E" w:rsidP="009C616E">
      <w:r w:rsidRPr="00030F7F">
        <w:t>Процесс оценки должностей происходит в 3 этапа:</w:t>
      </w:r>
    </w:p>
    <w:p w:rsidR="009C616E" w:rsidRPr="00030F7F" w:rsidRDefault="009C616E" w:rsidP="009C616E">
      <w:r>
        <w:t xml:space="preserve">1) </w:t>
      </w:r>
      <w:r w:rsidRPr="00030F7F">
        <w:t xml:space="preserve">определяется </w:t>
      </w:r>
      <w:proofErr w:type="spellStart"/>
      <w:r w:rsidRPr="00030F7F">
        <w:t>грейд</w:t>
      </w:r>
      <w:proofErr w:type="spellEnd"/>
      <w:r w:rsidRPr="00030F7F">
        <w:t xml:space="preserve"> компании;</w:t>
      </w:r>
    </w:p>
    <w:p w:rsidR="009C616E" w:rsidRPr="00030F7F" w:rsidRDefault="009C616E" w:rsidP="009C616E">
      <w:r>
        <w:t xml:space="preserve">2) </w:t>
      </w:r>
      <w:r w:rsidRPr="00030F7F">
        <w:t>определяется категория, к которой относится дол</w:t>
      </w:r>
      <w:r w:rsidRPr="00030F7F">
        <w:t>ж</w:t>
      </w:r>
      <w:r w:rsidRPr="00030F7F">
        <w:t>ность;</w:t>
      </w:r>
    </w:p>
    <w:p w:rsidR="009C616E" w:rsidRPr="00030F7F" w:rsidRDefault="009C616E" w:rsidP="009C616E">
      <w:r>
        <w:t xml:space="preserve">3) </w:t>
      </w:r>
      <w:r w:rsidRPr="00030F7F">
        <w:t xml:space="preserve">определяется </w:t>
      </w:r>
      <w:proofErr w:type="spellStart"/>
      <w:r w:rsidRPr="00030F7F">
        <w:t>грейд</w:t>
      </w:r>
      <w:proofErr w:type="spellEnd"/>
      <w:r w:rsidRPr="00030F7F">
        <w:t xml:space="preserve"> должности в категории.</w:t>
      </w:r>
    </w:p>
    <w:p w:rsidR="009C616E" w:rsidRPr="00030F7F" w:rsidRDefault="009C616E" w:rsidP="009C616E">
      <w:r w:rsidRPr="00030F7F">
        <w:t xml:space="preserve">Первый этап реализации системы предполагает определение </w:t>
      </w:r>
      <w:proofErr w:type="spellStart"/>
      <w:r w:rsidRPr="00030F7F">
        <w:t>грейда</w:t>
      </w:r>
      <w:proofErr w:type="spellEnd"/>
      <w:r w:rsidRPr="00030F7F">
        <w:t xml:space="preserve"> компании.</w:t>
      </w:r>
    </w:p>
    <w:p w:rsidR="009C616E" w:rsidRPr="00030F7F" w:rsidRDefault="009C616E" w:rsidP="009C616E">
      <w:r w:rsidRPr="00030F7F">
        <w:t>На втором этапе определяют категории остальных должностей. Для эт</w:t>
      </w:r>
      <w:r w:rsidRPr="00030F7F">
        <w:t>о</w:t>
      </w:r>
      <w:r w:rsidRPr="00030F7F">
        <w:t xml:space="preserve">го используют одну из трех разновидностей </w:t>
      </w:r>
      <w:proofErr w:type="spellStart"/>
      <w:r w:rsidRPr="00030F7F">
        <w:t>опросника</w:t>
      </w:r>
      <w:proofErr w:type="spellEnd"/>
      <w:r w:rsidRPr="00030F7F">
        <w:t xml:space="preserve">, который соответствует определенному размеру компании. Выбрав </w:t>
      </w:r>
      <w:proofErr w:type="spellStart"/>
      <w:r w:rsidRPr="00030F7F">
        <w:t>опросник</w:t>
      </w:r>
      <w:proofErr w:type="spellEnd"/>
      <w:r w:rsidRPr="00030F7F">
        <w:t>, приступают к опр</w:t>
      </w:r>
      <w:r w:rsidRPr="00030F7F">
        <w:t>е</w:t>
      </w:r>
      <w:r w:rsidRPr="00030F7F">
        <w:t>делению того, к какой категории отн</w:t>
      </w:r>
      <w:r w:rsidRPr="00030F7F">
        <w:t>о</w:t>
      </w:r>
      <w:r w:rsidRPr="00030F7F">
        <w:t>сится должность</w:t>
      </w:r>
      <w:r>
        <w:t>.</w:t>
      </w:r>
    </w:p>
    <w:p w:rsidR="009C616E" w:rsidRPr="00030F7F" w:rsidRDefault="009C616E" w:rsidP="009C616E">
      <w:r w:rsidRPr="00030F7F">
        <w:t xml:space="preserve">Метод разделяет </w:t>
      </w:r>
      <w:proofErr w:type="spellStart"/>
      <w:r w:rsidRPr="00030F7F">
        <w:t>грейдирование</w:t>
      </w:r>
      <w:proofErr w:type="spellEnd"/>
      <w:r w:rsidRPr="00030F7F">
        <w:t xml:space="preserve"> для категорий руководящих должн</w:t>
      </w:r>
      <w:r w:rsidRPr="00030F7F">
        <w:t>о</w:t>
      </w:r>
      <w:r w:rsidRPr="00030F7F">
        <w:t>стей и специалистов. Таким образом, применяя этот метод, мы находим во</w:t>
      </w:r>
      <w:r w:rsidRPr="00030F7F">
        <w:t>з</w:t>
      </w:r>
      <w:r w:rsidRPr="00030F7F">
        <w:t xml:space="preserve">можность разграничить карьеры руководителя и специалиста, который по какой-то причине </w:t>
      </w:r>
      <w:r w:rsidRPr="00030F7F">
        <w:lastRenderedPageBreak/>
        <w:t>не хочет становиться начальником. Все существующие системы построения карьеры и мотивации никогда не предусматривали такого разделения, напр</w:t>
      </w:r>
      <w:r w:rsidRPr="00030F7F">
        <w:t>о</w:t>
      </w:r>
      <w:r w:rsidRPr="00030F7F">
        <w:t>тив, даже препятствовали: чтобы платить специалисту больше, его делали начальником. Если для сотрудника этот вариант был н</w:t>
      </w:r>
      <w:r w:rsidRPr="00030F7F">
        <w:t>е</w:t>
      </w:r>
      <w:r w:rsidRPr="00030F7F">
        <w:t>приемлемым, ему приходилось покидать компанию: теряли специал</w:t>
      </w:r>
      <w:r w:rsidRPr="00030F7F">
        <w:t>и</w:t>
      </w:r>
      <w:r w:rsidRPr="00030F7F">
        <w:t>ста и не получали руководителя.</w:t>
      </w:r>
    </w:p>
    <w:p w:rsidR="009C616E" w:rsidRPr="00030F7F" w:rsidRDefault="009C616E" w:rsidP="009C616E">
      <w:r w:rsidRPr="00030F7F">
        <w:t xml:space="preserve">В глобальной системе </w:t>
      </w:r>
      <w:proofErr w:type="spellStart"/>
      <w:r w:rsidRPr="00030F7F">
        <w:t>грейдирования</w:t>
      </w:r>
      <w:proofErr w:type="spellEnd"/>
      <w:r w:rsidRPr="00030F7F">
        <w:t xml:space="preserve"> для руководителей используются категории 3, 4, 5FS, 5BS, 6, для специалистов</w:t>
      </w:r>
      <w:r>
        <w:t xml:space="preserve"> –</w:t>
      </w:r>
      <w:r w:rsidRPr="00030F7F">
        <w:t xml:space="preserve"> 1, 2, ЗТ и 4Т. Это наглядно показывает алгоритм, по которому построен </w:t>
      </w:r>
      <w:proofErr w:type="spellStart"/>
      <w:r w:rsidRPr="00030F7F">
        <w:t>опросник</w:t>
      </w:r>
      <w:proofErr w:type="spellEnd"/>
      <w:r w:rsidRPr="00030F7F">
        <w:t xml:space="preserve"> для крупной комп</w:t>
      </w:r>
      <w:r w:rsidRPr="00030F7F">
        <w:t>а</w:t>
      </w:r>
      <w:r w:rsidRPr="00030F7F">
        <w:t>нии.</w:t>
      </w:r>
    </w:p>
    <w:p w:rsidR="009C616E" w:rsidRPr="00030F7F" w:rsidRDefault="009C616E" w:rsidP="009C616E">
      <w:r w:rsidRPr="00030F7F">
        <w:t>Каждой категории соответствуют определенные роли специалистов и руководителей.</w:t>
      </w:r>
    </w:p>
    <w:p w:rsidR="009C616E" w:rsidRPr="000675E8" w:rsidRDefault="009C616E" w:rsidP="009C616E">
      <w:pPr>
        <w:spacing w:before="160" w:after="80"/>
        <w:ind w:firstLine="0"/>
        <w:rPr>
          <w:i/>
        </w:rPr>
      </w:pPr>
      <w:r w:rsidRPr="000675E8">
        <w:rPr>
          <w:i/>
        </w:rPr>
        <w:t>Специалисты</w:t>
      </w:r>
    </w:p>
    <w:p w:rsidR="009C616E" w:rsidRPr="00494790" w:rsidRDefault="009C616E" w:rsidP="009C616E">
      <w:pPr>
        <w:rPr>
          <w:i/>
        </w:rPr>
      </w:pPr>
      <w:r w:rsidRPr="00494790">
        <w:rPr>
          <w:i/>
        </w:rPr>
        <w:t>Содействие (1).</w:t>
      </w:r>
    </w:p>
    <w:p w:rsidR="009C616E" w:rsidRPr="00030F7F" w:rsidRDefault="009C616E" w:rsidP="009C616E">
      <w:r w:rsidRPr="00030F7F">
        <w:t>Ручной труд: рабочие, машинисты, операторы и пр.</w:t>
      </w:r>
    </w:p>
    <w:p w:rsidR="009C616E" w:rsidRPr="00030F7F" w:rsidRDefault="009C616E" w:rsidP="009C616E">
      <w:r w:rsidRPr="00030F7F">
        <w:t>Вклад должностей в достижение конечного результата является соде</w:t>
      </w:r>
      <w:r w:rsidRPr="00030F7F">
        <w:t>й</w:t>
      </w:r>
      <w:r w:rsidRPr="00030F7F">
        <w:t>ствующим.</w:t>
      </w:r>
    </w:p>
    <w:p w:rsidR="009C616E" w:rsidRPr="00494790" w:rsidRDefault="009C616E" w:rsidP="009C616E">
      <w:pPr>
        <w:rPr>
          <w:i/>
        </w:rPr>
      </w:pPr>
      <w:r w:rsidRPr="00494790">
        <w:rPr>
          <w:i/>
        </w:rPr>
        <w:t>Независимость (2).</w:t>
      </w:r>
    </w:p>
    <w:p w:rsidR="009C616E" w:rsidRPr="00030F7F" w:rsidRDefault="009C616E" w:rsidP="009C616E">
      <w:r w:rsidRPr="00030F7F">
        <w:t>Младшие специалисты: административные позиции, секретари и асс</w:t>
      </w:r>
      <w:r w:rsidRPr="00030F7F">
        <w:t>и</w:t>
      </w:r>
      <w:r w:rsidRPr="00030F7F">
        <w:t>стенты, начальные должности финансовых, маркетинговых служб и т.п. с функциями координации деятельности других с</w:t>
      </w:r>
      <w:r w:rsidRPr="00030F7F">
        <w:t>о</w:t>
      </w:r>
      <w:r w:rsidRPr="00030F7F">
        <w:t>трудников.</w:t>
      </w:r>
    </w:p>
    <w:p w:rsidR="009C616E" w:rsidRPr="00030F7F" w:rsidRDefault="009C616E" w:rsidP="009C616E">
      <w:r w:rsidRPr="00030F7F">
        <w:t>Вклад должностей в достижение конечного результата является незав</w:t>
      </w:r>
      <w:r w:rsidRPr="00030F7F">
        <w:t>и</w:t>
      </w:r>
      <w:r w:rsidRPr="00030F7F">
        <w:t>симым.</w:t>
      </w:r>
    </w:p>
    <w:p w:rsidR="009C616E" w:rsidRPr="00494790" w:rsidRDefault="009C616E" w:rsidP="009C616E">
      <w:pPr>
        <w:rPr>
          <w:i/>
        </w:rPr>
      </w:pPr>
      <w:r w:rsidRPr="00494790">
        <w:rPr>
          <w:i/>
        </w:rPr>
        <w:t>Профессионализм (ЗТ).</w:t>
      </w:r>
    </w:p>
    <w:p w:rsidR="009C616E" w:rsidRPr="00030F7F" w:rsidRDefault="009C616E" w:rsidP="009C616E">
      <w:r w:rsidRPr="00030F7F">
        <w:t xml:space="preserve">Специалисты: должности инженеров, </w:t>
      </w:r>
      <w:proofErr w:type="spellStart"/>
      <w:r w:rsidRPr="00030F7F">
        <w:t>маркетологов</w:t>
      </w:r>
      <w:proofErr w:type="spellEnd"/>
      <w:r w:rsidRPr="00030F7F">
        <w:t>, бухгалтеров, м</w:t>
      </w:r>
      <w:r w:rsidRPr="00030F7F">
        <w:t>е</w:t>
      </w:r>
      <w:r w:rsidRPr="00030F7F">
        <w:t>неджеров по персоналу и пр.</w:t>
      </w:r>
    </w:p>
    <w:p w:rsidR="009C616E" w:rsidRPr="00030F7F" w:rsidRDefault="009C616E" w:rsidP="009C616E">
      <w:r w:rsidRPr="00030F7F">
        <w:t>Вклад должностей в достижение конечного результата является профе</w:t>
      </w:r>
      <w:r w:rsidRPr="00030F7F">
        <w:t>с</w:t>
      </w:r>
      <w:r w:rsidRPr="00030F7F">
        <w:t>сиональным.</w:t>
      </w:r>
    </w:p>
    <w:p w:rsidR="009C616E" w:rsidRPr="00494790" w:rsidRDefault="009C616E" w:rsidP="009C616E">
      <w:pPr>
        <w:rPr>
          <w:i/>
        </w:rPr>
      </w:pPr>
      <w:r w:rsidRPr="00494790">
        <w:rPr>
          <w:i/>
        </w:rPr>
        <w:t>Уникальность (4Т).</w:t>
      </w:r>
    </w:p>
    <w:p w:rsidR="009C616E" w:rsidRPr="00030F7F" w:rsidRDefault="009C616E" w:rsidP="009C616E">
      <w:r w:rsidRPr="00030F7F">
        <w:t>Старшие специалисты: должности, профессионализм, опыт, навыки к</w:t>
      </w:r>
      <w:r w:rsidRPr="00030F7F">
        <w:t>о</w:t>
      </w:r>
      <w:r w:rsidRPr="00030F7F">
        <w:t>торых дела</w:t>
      </w:r>
      <w:r>
        <w:t>ю</w:t>
      </w:r>
      <w:r w:rsidRPr="00030F7F">
        <w:t>т их уникальными и ключевыми лицами при достижении целей.</w:t>
      </w:r>
    </w:p>
    <w:p w:rsidR="009C616E" w:rsidRPr="00030F7F" w:rsidRDefault="009C616E" w:rsidP="009C616E">
      <w:r w:rsidRPr="00030F7F">
        <w:t>Вклад должностей в достижение конечного результата</w:t>
      </w:r>
      <w:r>
        <w:t xml:space="preserve"> –</w:t>
      </w:r>
      <w:r w:rsidRPr="00030F7F">
        <w:t xml:space="preserve"> ун</w:t>
      </w:r>
      <w:r w:rsidRPr="00030F7F">
        <w:t>и</w:t>
      </w:r>
      <w:r w:rsidRPr="00030F7F">
        <w:t>кальный.</w:t>
      </w:r>
    </w:p>
    <w:p w:rsidR="009C616E" w:rsidRPr="000675E8" w:rsidRDefault="009C616E" w:rsidP="009C616E">
      <w:pPr>
        <w:spacing w:before="160" w:after="80"/>
        <w:ind w:firstLine="0"/>
        <w:rPr>
          <w:i/>
        </w:rPr>
      </w:pPr>
      <w:r w:rsidRPr="000675E8">
        <w:rPr>
          <w:i/>
        </w:rPr>
        <w:t>Менеджеры</w:t>
      </w:r>
    </w:p>
    <w:p w:rsidR="009C616E" w:rsidRPr="00494790" w:rsidRDefault="009C616E" w:rsidP="009C616E">
      <w:pPr>
        <w:rPr>
          <w:i/>
        </w:rPr>
      </w:pPr>
      <w:r w:rsidRPr="00494790">
        <w:rPr>
          <w:i/>
        </w:rPr>
        <w:t>Оперативное руководство (3).</w:t>
      </w:r>
    </w:p>
    <w:p w:rsidR="009C616E" w:rsidRPr="00030F7F" w:rsidRDefault="009C616E" w:rsidP="009C616E">
      <w:r w:rsidRPr="00030F7F">
        <w:t>Младшие менеджеры: основная обязанность</w:t>
      </w:r>
      <w:r>
        <w:t xml:space="preserve"> –</w:t>
      </w:r>
      <w:r w:rsidRPr="00030F7F">
        <w:t xml:space="preserve"> наблюдение за рабочим процессом и контроль отклонений от стандарта, должн</w:t>
      </w:r>
      <w:r w:rsidRPr="00030F7F">
        <w:t>о</w:t>
      </w:r>
      <w:r w:rsidRPr="00030F7F">
        <w:t>сти с функциями оперативного руководства.</w:t>
      </w:r>
    </w:p>
    <w:p w:rsidR="009C616E" w:rsidRPr="00030F7F" w:rsidRDefault="009C616E" w:rsidP="009C616E">
      <w:r w:rsidRPr="00030F7F">
        <w:t>Вклад должностей в достижение конечного результата</w:t>
      </w:r>
      <w:r>
        <w:t xml:space="preserve"> </w:t>
      </w:r>
      <w:proofErr w:type="gramStart"/>
      <w:r>
        <w:t>–</w:t>
      </w:r>
      <w:r w:rsidRPr="00030F7F">
        <w:t>р</w:t>
      </w:r>
      <w:proofErr w:type="gramEnd"/>
      <w:r w:rsidRPr="00030F7F">
        <w:t>уководство процессом.</w:t>
      </w:r>
    </w:p>
    <w:p w:rsidR="009C616E" w:rsidRPr="00494790" w:rsidRDefault="009C616E" w:rsidP="009C616E">
      <w:pPr>
        <w:rPr>
          <w:i/>
        </w:rPr>
      </w:pPr>
      <w:r w:rsidRPr="00494790">
        <w:rPr>
          <w:i/>
        </w:rPr>
        <w:t>Менеджмент (4).</w:t>
      </w:r>
    </w:p>
    <w:p w:rsidR="009C616E" w:rsidRPr="00030F7F" w:rsidRDefault="009C616E" w:rsidP="009C616E">
      <w:r w:rsidRPr="00030F7F">
        <w:t>Должности менеджеров среднего звена, подчиненные высшим руков</w:t>
      </w:r>
      <w:r w:rsidRPr="00030F7F">
        <w:t>о</w:t>
      </w:r>
      <w:r w:rsidRPr="00030F7F">
        <w:t>дителям компании или функциональным руководителям (директору по ма</w:t>
      </w:r>
      <w:r w:rsidRPr="00030F7F">
        <w:t>р</w:t>
      </w:r>
      <w:r w:rsidRPr="00030F7F">
        <w:t>кетингу, директору по финансам и пр.).</w:t>
      </w:r>
    </w:p>
    <w:p w:rsidR="009C616E" w:rsidRPr="00030F7F" w:rsidRDefault="009C616E" w:rsidP="009C616E">
      <w:r w:rsidRPr="00030F7F">
        <w:t>Вклад должностей в достижение конечного результата</w:t>
      </w:r>
      <w:r>
        <w:t xml:space="preserve"> –</w:t>
      </w:r>
      <w:r w:rsidRPr="00030F7F">
        <w:t xml:space="preserve"> рук</w:t>
      </w:r>
      <w:r w:rsidRPr="00030F7F">
        <w:t>о</w:t>
      </w:r>
      <w:r w:rsidRPr="00030F7F">
        <w:t>водство.</w:t>
      </w:r>
    </w:p>
    <w:p w:rsidR="009C616E" w:rsidRPr="00494790" w:rsidRDefault="009C616E" w:rsidP="009C616E">
      <w:pPr>
        <w:rPr>
          <w:i/>
        </w:rPr>
      </w:pPr>
      <w:r w:rsidRPr="00494790">
        <w:rPr>
          <w:i/>
        </w:rPr>
        <w:t>Стратегия (5FS, 5BS).</w:t>
      </w:r>
    </w:p>
    <w:p w:rsidR="009C616E" w:rsidRPr="00030F7F" w:rsidRDefault="009C616E" w:rsidP="009C616E">
      <w:r w:rsidRPr="00030F7F">
        <w:t>Высшие руководящие должности: должности руководителей функци</w:t>
      </w:r>
      <w:r w:rsidRPr="00030F7F">
        <w:t>о</w:t>
      </w:r>
      <w:r w:rsidRPr="00030F7F">
        <w:t>нальных направлений, непосредственно подчиняющиеся высшему руководству. Должности предполагают разработку фун</w:t>
      </w:r>
      <w:r w:rsidRPr="00030F7F">
        <w:t>к</w:t>
      </w:r>
      <w:r w:rsidRPr="00030F7F">
        <w:t xml:space="preserve">циональных или </w:t>
      </w:r>
      <w:proofErr w:type="spellStart"/>
      <w:proofErr w:type="gramStart"/>
      <w:r w:rsidRPr="00030F7F">
        <w:t>бизнес-стратегий</w:t>
      </w:r>
      <w:proofErr w:type="spellEnd"/>
      <w:proofErr w:type="gramEnd"/>
      <w:r w:rsidRPr="00030F7F">
        <w:t xml:space="preserve"> компании, ее политики, консультирование первых лиц по вопросам разв</w:t>
      </w:r>
      <w:r w:rsidRPr="00030F7F">
        <w:t>и</w:t>
      </w:r>
      <w:r w:rsidRPr="00030F7F">
        <w:t>тия бизнеса.</w:t>
      </w:r>
      <w:r>
        <w:t xml:space="preserve"> </w:t>
      </w:r>
      <w:r w:rsidRPr="00030F7F">
        <w:t>Вклад должностей в достижение конечного результата</w:t>
      </w:r>
      <w:r>
        <w:t xml:space="preserve"> –</w:t>
      </w:r>
      <w:r w:rsidRPr="00030F7F">
        <w:t xml:space="preserve"> определение и реализация стратегии.</w:t>
      </w:r>
    </w:p>
    <w:p w:rsidR="009C616E" w:rsidRPr="00494790" w:rsidRDefault="009C616E" w:rsidP="009C616E">
      <w:pPr>
        <w:rPr>
          <w:i/>
        </w:rPr>
      </w:pPr>
      <w:r w:rsidRPr="00494790">
        <w:rPr>
          <w:i/>
        </w:rPr>
        <w:t>Общая концепция (6).</w:t>
      </w:r>
    </w:p>
    <w:p w:rsidR="009C616E" w:rsidRPr="00030F7F" w:rsidRDefault="009C616E" w:rsidP="009C616E">
      <w:r w:rsidRPr="00030F7F">
        <w:t>Высшие руководящие должности, ответственные за определение страт</w:t>
      </w:r>
      <w:r w:rsidRPr="00030F7F">
        <w:t>е</w:t>
      </w:r>
      <w:r w:rsidRPr="00030F7F">
        <w:t>гии развития бизнеса. Вклад должностей в достижение конечного результата</w:t>
      </w:r>
      <w:r>
        <w:t xml:space="preserve"> –</w:t>
      </w:r>
      <w:r w:rsidRPr="00030F7F">
        <w:t xml:space="preserve"> определение целей, стратегий и задач ра</w:t>
      </w:r>
      <w:r w:rsidRPr="00030F7F">
        <w:t>з</w:t>
      </w:r>
      <w:r w:rsidRPr="00030F7F">
        <w:t xml:space="preserve">вития бизнеса. Далее определяют </w:t>
      </w:r>
      <w:proofErr w:type="spellStart"/>
      <w:r w:rsidRPr="00030F7F">
        <w:t>грейд</w:t>
      </w:r>
      <w:proofErr w:type="spellEnd"/>
      <w:r w:rsidRPr="00030F7F">
        <w:t xml:space="preserve"> должности внутри катег</w:t>
      </w:r>
      <w:r w:rsidRPr="00030F7F">
        <w:t>о</w:t>
      </w:r>
      <w:r w:rsidRPr="00030F7F">
        <w:t>рии для более точной оценки ее уровня. Ведь категорий всего шесть, зато в каждой из них присутствует по 4</w:t>
      </w:r>
      <w:r>
        <w:t>–</w:t>
      </w:r>
      <w:r w:rsidRPr="00030F7F">
        <w:t xml:space="preserve">5 </w:t>
      </w:r>
      <w:proofErr w:type="spellStart"/>
      <w:r w:rsidRPr="00030F7F">
        <w:t>грейдов</w:t>
      </w:r>
      <w:proofErr w:type="spellEnd"/>
      <w:r w:rsidRPr="00030F7F">
        <w:t xml:space="preserve"> (границы категорий могут пересекаться), и общая </w:t>
      </w:r>
      <w:r>
        <w:t>«</w:t>
      </w:r>
      <w:r w:rsidRPr="00030F7F">
        <w:t>высота</w:t>
      </w:r>
      <w:r>
        <w:t>»</w:t>
      </w:r>
      <w:r w:rsidRPr="00030F7F">
        <w:t xml:space="preserve"> лестницы соста</w:t>
      </w:r>
      <w:r w:rsidRPr="00030F7F">
        <w:t>в</w:t>
      </w:r>
      <w:r w:rsidRPr="00030F7F">
        <w:t>ляет 25 ступеней.</w:t>
      </w:r>
    </w:p>
    <w:p w:rsidR="009C616E" w:rsidRPr="00030F7F" w:rsidRDefault="009C616E" w:rsidP="009C616E">
      <w:r w:rsidRPr="00030F7F">
        <w:t xml:space="preserve">На третьем этапе осуществляется отнесение должности к </w:t>
      </w:r>
      <w:proofErr w:type="spellStart"/>
      <w:r w:rsidRPr="00030F7F">
        <w:t>грейду</w:t>
      </w:r>
      <w:proofErr w:type="spellEnd"/>
      <w:r w:rsidRPr="00030F7F">
        <w:t>. Это делается с помощью семи факт</w:t>
      </w:r>
      <w:r w:rsidRPr="00030F7F">
        <w:t>о</w:t>
      </w:r>
      <w:r w:rsidRPr="00030F7F">
        <w:t>ров оценки должности, в которых отражается функционал.</w:t>
      </w:r>
    </w:p>
    <w:p w:rsidR="009C616E" w:rsidRPr="00030F7F" w:rsidRDefault="009C616E" w:rsidP="009C616E">
      <w:r w:rsidRPr="00030F7F">
        <w:t>A.</w:t>
      </w:r>
      <w:r w:rsidRPr="00030F7F">
        <w:tab/>
        <w:t>Профессиональные знания</w:t>
      </w:r>
      <w:r>
        <w:t>.</w:t>
      </w:r>
    </w:p>
    <w:p w:rsidR="009C616E" w:rsidRPr="00030F7F" w:rsidRDefault="009C616E" w:rsidP="009C616E">
      <w:r w:rsidRPr="00030F7F">
        <w:t>B.</w:t>
      </w:r>
      <w:r w:rsidRPr="00030F7F">
        <w:tab/>
        <w:t>Знание бизнеса.</w:t>
      </w:r>
    </w:p>
    <w:p w:rsidR="009C616E" w:rsidRPr="00030F7F" w:rsidRDefault="009C616E" w:rsidP="009C616E">
      <w:r w:rsidRPr="00030F7F">
        <w:t>C.</w:t>
      </w:r>
      <w:r w:rsidRPr="00030F7F">
        <w:tab/>
        <w:t>Уровень руководства.</w:t>
      </w:r>
    </w:p>
    <w:p w:rsidR="009C616E" w:rsidRPr="00030F7F" w:rsidRDefault="009C616E" w:rsidP="009C616E">
      <w:r w:rsidRPr="00030F7F">
        <w:t>D.</w:t>
      </w:r>
      <w:r w:rsidRPr="00030F7F">
        <w:tab/>
        <w:t>Решение проблем.</w:t>
      </w:r>
    </w:p>
    <w:p w:rsidR="009C616E" w:rsidRPr="00030F7F" w:rsidRDefault="009C616E" w:rsidP="009C616E">
      <w:r w:rsidRPr="00030F7F">
        <w:t>E.</w:t>
      </w:r>
      <w:r w:rsidRPr="00030F7F">
        <w:tab/>
        <w:t>Характер влияния на бизнес.</w:t>
      </w:r>
    </w:p>
    <w:p w:rsidR="009C616E" w:rsidRPr="00030F7F" w:rsidRDefault="009C616E" w:rsidP="009C616E">
      <w:r w:rsidRPr="00030F7F">
        <w:t>F.</w:t>
      </w:r>
      <w:r w:rsidRPr="00030F7F">
        <w:tab/>
        <w:t>Сфера влияния на бизнес.</w:t>
      </w:r>
    </w:p>
    <w:p w:rsidR="009C616E" w:rsidRPr="00030F7F" w:rsidRDefault="009C616E" w:rsidP="009C616E">
      <w:r w:rsidRPr="00030F7F">
        <w:t>G.</w:t>
      </w:r>
      <w:r w:rsidRPr="00030F7F">
        <w:tab/>
        <w:t>Коммуникативные навыки.</w:t>
      </w:r>
    </w:p>
    <w:p w:rsidR="009C616E" w:rsidRPr="00030F7F" w:rsidRDefault="009C616E" w:rsidP="009C616E">
      <w:r w:rsidRPr="00030F7F">
        <w:t>Для каждой категории должностей любой из факторов имеет, как прав</w:t>
      </w:r>
      <w:r w:rsidRPr="00030F7F">
        <w:t>и</w:t>
      </w:r>
      <w:r w:rsidRPr="00030F7F">
        <w:t>ло, три уровня (параметра) для более точного описания функционала</w:t>
      </w:r>
      <w:r>
        <w:t>.</w:t>
      </w:r>
    </w:p>
    <w:p w:rsidR="009C616E" w:rsidRPr="00030F7F" w:rsidRDefault="009C616E" w:rsidP="009C616E">
      <w:r w:rsidRPr="00030F7F">
        <w:t>Выбрав подходящие параметры каждого из факторов для данной дол</w:t>
      </w:r>
      <w:r w:rsidRPr="00030F7F">
        <w:t>ж</w:t>
      </w:r>
      <w:r w:rsidRPr="00030F7F">
        <w:t xml:space="preserve">ности, определяют ее </w:t>
      </w:r>
      <w:proofErr w:type="spellStart"/>
      <w:r w:rsidRPr="00030F7F">
        <w:t>грейд</w:t>
      </w:r>
      <w:proofErr w:type="spellEnd"/>
      <w:r w:rsidRPr="00030F7F">
        <w:t>. Более точно его можно определить с помощью специальной программы-калькулятора, которая на основе только ей извес</w:t>
      </w:r>
      <w:r w:rsidRPr="00030F7F">
        <w:t>т</w:t>
      </w:r>
      <w:r w:rsidRPr="00030F7F">
        <w:t xml:space="preserve">ного алгоритма </w:t>
      </w:r>
      <w:r>
        <w:t>«</w:t>
      </w:r>
      <w:r w:rsidRPr="00030F7F">
        <w:t>сцепления</w:t>
      </w:r>
      <w:r>
        <w:t>»</w:t>
      </w:r>
      <w:r w:rsidRPr="00030F7F">
        <w:t xml:space="preserve"> факторов и их уровней, а также с учетом их </w:t>
      </w:r>
      <w:r>
        <w:t>«</w:t>
      </w:r>
      <w:r w:rsidRPr="00030F7F">
        <w:t>весов</w:t>
      </w:r>
      <w:r>
        <w:t>»</w:t>
      </w:r>
      <w:r w:rsidRPr="00030F7F">
        <w:t>, опред</w:t>
      </w:r>
      <w:r w:rsidRPr="00030F7F">
        <w:t>е</w:t>
      </w:r>
      <w:r w:rsidRPr="00030F7F">
        <w:t xml:space="preserve">ляет точный </w:t>
      </w:r>
      <w:proofErr w:type="spellStart"/>
      <w:r w:rsidRPr="00030F7F">
        <w:t>грейд</w:t>
      </w:r>
      <w:proofErr w:type="spellEnd"/>
      <w:r w:rsidRPr="00030F7F">
        <w:t xml:space="preserve"> для конкретной должности.</w:t>
      </w:r>
    </w:p>
    <w:p w:rsidR="009C616E" w:rsidRPr="00030F7F" w:rsidRDefault="009C616E" w:rsidP="009C616E">
      <w:r w:rsidRPr="00494790">
        <w:rPr>
          <w:i/>
        </w:rPr>
        <w:t>Аналитические</w:t>
      </w:r>
      <w:r w:rsidRPr="00030F7F">
        <w:t xml:space="preserve"> методы более точны, поскольку подразумевают колич</w:t>
      </w:r>
      <w:r w:rsidRPr="00030F7F">
        <w:t>е</w:t>
      </w:r>
      <w:r w:rsidRPr="00030F7F">
        <w:t>ственную оценку работ. Они также являются распространенными, но используются чаще для разработки не внутрифирменных справочников, а униве</w:t>
      </w:r>
      <w:r w:rsidRPr="00030F7F">
        <w:t>р</w:t>
      </w:r>
      <w:r w:rsidRPr="00030F7F">
        <w:t xml:space="preserve">сальных. В </w:t>
      </w:r>
      <w:proofErr w:type="gramStart"/>
      <w:r w:rsidRPr="00030F7F">
        <w:t>качестве</w:t>
      </w:r>
      <w:proofErr w:type="gramEnd"/>
      <w:r w:rsidRPr="00030F7F">
        <w:t xml:space="preserve"> отечественного примера можно привести ЕТКС работ и профессий рабочих в СССР, а зар</w:t>
      </w:r>
      <w:r w:rsidRPr="00030F7F">
        <w:t>у</w:t>
      </w:r>
      <w:r w:rsidRPr="00030F7F">
        <w:t>бежного</w:t>
      </w:r>
      <w:r>
        <w:t xml:space="preserve"> – «</w:t>
      </w:r>
      <w:r w:rsidRPr="00030F7F">
        <w:t xml:space="preserve">Словарь </w:t>
      </w:r>
      <w:r w:rsidRPr="00030F7F">
        <w:lastRenderedPageBreak/>
        <w:t>наименований работ</w:t>
      </w:r>
      <w:r>
        <w:t>»</w:t>
      </w:r>
      <w:r w:rsidRPr="00030F7F">
        <w:t>, утвержденный Правительством США. В силу их большей научной обосн</w:t>
      </w:r>
      <w:r w:rsidRPr="00030F7F">
        <w:t>о</w:t>
      </w:r>
      <w:r w:rsidRPr="00030F7F">
        <w:t xml:space="preserve">ванности по сравнению </w:t>
      </w:r>
      <w:proofErr w:type="gramStart"/>
      <w:r w:rsidRPr="00030F7F">
        <w:t>с</w:t>
      </w:r>
      <w:proofErr w:type="gramEnd"/>
      <w:r w:rsidRPr="00030F7F">
        <w:t xml:space="preserve"> </w:t>
      </w:r>
      <w:proofErr w:type="gramStart"/>
      <w:r w:rsidRPr="00030F7F">
        <w:t>суммарными</w:t>
      </w:r>
      <w:proofErr w:type="gramEnd"/>
      <w:r w:rsidRPr="00030F7F">
        <w:t xml:space="preserve"> (которые являются скорее экспертными), аналитические методы оценки труда продолжают привлекать внимание ученых и развиваться. В </w:t>
      </w:r>
      <w:proofErr w:type="gramStart"/>
      <w:r w:rsidRPr="00030F7F">
        <w:t>случае</w:t>
      </w:r>
      <w:proofErr w:type="gramEnd"/>
      <w:r w:rsidRPr="00030F7F">
        <w:t xml:space="preserve"> аналитических методов оце</w:t>
      </w:r>
      <w:r w:rsidRPr="00030F7F">
        <w:t>н</w:t>
      </w:r>
      <w:r w:rsidRPr="00030F7F">
        <w:t xml:space="preserve">ки сложности труда </w:t>
      </w:r>
      <w:proofErr w:type="spellStart"/>
      <w:r w:rsidRPr="00030F7F">
        <w:t>грейдом</w:t>
      </w:r>
      <w:proofErr w:type="spellEnd"/>
      <w:r w:rsidRPr="00030F7F">
        <w:t xml:space="preserve"> является интервал </w:t>
      </w:r>
      <w:r>
        <w:t>«</w:t>
      </w:r>
      <w:r w:rsidRPr="00030F7F">
        <w:t>весов</w:t>
      </w:r>
      <w:r>
        <w:t>»</w:t>
      </w:r>
      <w:r w:rsidRPr="00030F7F">
        <w:t>, определяемый при оценке должностей, внутри которого они считаются ра</w:t>
      </w:r>
      <w:r w:rsidRPr="00030F7F">
        <w:t>в</w:t>
      </w:r>
      <w:r w:rsidRPr="00030F7F">
        <w:t>ными по оценке для организации.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К данной группе методов относится </w:t>
      </w:r>
      <w:r w:rsidRPr="00E960E9">
        <w:rPr>
          <w:i/>
        </w:rPr>
        <w:t>метод профильных н</w:t>
      </w:r>
      <w:r w:rsidRPr="00E960E9">
        <w:rPr>
          <w:i/>
        </w:rPr>
        <w:t>а</w:t>
      </w:r>
      <w:r w:rsidRPr="00E960E9">
        <w:rPr>
          <w:i/>
        </w:rPr>
        <w:t xml:space="preserve">правляющих таблиц Эдварда Н. </w:t>
      </w:r>
      <w:proofErr w:type="spellStart"/>
      <w:r w:rsidRPr="00E960E9">
        <w:rPr>
          <w:i/>
        </w:rPr>
        <w:t>Хэя</w:t>
      </w:r>
      <w:proofErr w:type="spellEnd"/>
      <w:r w:rsidRPr="00E960E9">
        <w:rPr>
          <w:vertAlign w:val="superscript"/>
        </w:rPr>
        <w:footnoteReference w:id="14"/>
      </w:r>
      <w:r w:rsidRPr="00030F7F">
        <w:t>.</w:t>
      </w:r>
    </w:p>
    <w:p w:rsidR="009C616E" w:rsidRPr="00030F7F" w:rsidRDefault="009C616E" w:rsidP="009C616E">
      <w:r w:rsidRPr="00030F7F">
        <w:t xml:space="preserve">В </w:t>
      </w:r>
      <w:proofErr w:type="gramStart"/>
      <w:r w:rsidRPr="00030F7F">
        <w:t>процессе</w:t>
      </w:r>
      <w:proofErr w:type="gramEnd"/>
      <w:r w:rsidRPr="00030F7F">
        <w:t xml:space="preserve"> оценки по данному методу анализируется содержание ка</w:t>
      </w:r>
      <w:r w:rsidRPr="00030F7F">
        <w:t>ж</w:t>
      </w:r>
      <w:r w:rsidRPr="00030F7F">
        <w:t>дой работы по каждому фактору</w:t>
      </w:r>
      <w:r>
        <w:t>,</w:t>
      </w:r>
      <w:r w:rsidRPr="00030F7F">
        <w:t xml:space="preserve"> получа</w:t>
      </w:r>
      <w:r>
        <w:t>я</w:t>
      </w:r>
      <w:r w:rsidRPr="00030F7F">
        <w:t xml:space="preserve"> численную оценку. Метод пред</w:t>
      </w:r>
      <w:r w:rsidRPr="00030F7F">
        <w:t>у</w:t>
      </w:r>
      <w:r w:rsidRPr="00030F7F">
        <w:t>сматривает оценку сложности труда по трем емким факторам:</w:t>
      </w:r>
    </w:p>
    <w:p w:rsidR="009C616E" w:rsidRPr="00030F7F" w:rsidRDefault="009C616E" w:rsidP="009C616E">
      <w:r>
        <w:t xml:space="preserve">1) </w:t>
      </w:r>
      <w:r w:rsidRPr="00030F7F">
        <w:t xml:space="preserve">знания и умения </w:t>
      </w:r>
      <w:r w:rsidRPr="00030F7F">
        <w:rPr>
          <w:rFonts w:eastAsia="Calibri"/>
        </w:rPr>
        <w:t>(технология</w:t>
      </w:r>
      <w:r>
        <w:rPr>
          <w:rFonts w:eastAsia="Calibri"/>
        </w:rPr>
        <w:t xml:space="preserve"> – </w:t>
      </w:r>
      <w:r w:rsidRPr="00030F7F">
        <w:t xml:space="preserve">в терминологии </w:t>
      </w:r>
      <w:proofErr w:type="spellStart"/>
      <w:r w:rsidRPr="00030F7F">
        <w:t>Хэя</w:t>
      </w:r>
      <w:proofErr w:type="spellEnd"/>
      <w:r w:rsidRPr="00030F7F">
        <w:t>);</w:t>
      </w:r>
    </w:p>
    <w:p w:rsidR="009C616E" w:rsidRPr="00030F7F" w:rsidRDefault="009C616E" w:rsidP="009C616E">
      <w:r>
        <w:t xml:space="preserve">2) </w:t>
      </w:r>
      <w:r w:rsidRPr="00030F7F">
        <w:t xml:space="preserve">способность умело применять знания и умения в выполняемой работе </w:t>
      </w:r>
      <w:r w:rsidRPr="00030F7F">
        <w:rPr>
          <w:rFonts w:eastAsia="Calibri"/>
        </w:rPr>
        <w:t xml:space="preserve">(решение проблем </w:t>
      </w:r>
      <w:r>
        <w:rPr>
          <w:rFonts w:eastAsia="Calibri"/>
        </w:rPr>
        <w:t xml:space="preserve">– </w:t>
      </w:r>
      <w:r w:rsidRPr="00030F7F">
        <w:t>в терминол</w:t>
      </w:r>
      <w:r w:rsidRPr="00030F7F">
        <w:t>о</w:t>
      </w:r>
      <w:r w:rsidRPr="00030F7F">
        <w:t xml:space="preserve">гии </w:t>
      </w:r>
      <w:proofErr w:type="spellStart"/>
      <w:r w:rsidRPr="00030F7F">
        <w:t>Хэя</w:t>
      </w:r>
      <w:proofErr w:type="spellEnd"/>
      <w:r w:rsidRPr="00030F7F">
        <w:t>);</w:t>
      </w:r>
    </w:p>
    <w:p w:rsidR="009C616E" w:rsidRPr="00030F7F" w:rsidRDefault="009C616E" w:rsidP="009C616E">
      <w:r>
        <w:t xml:space="preserve">3) </w:t>
      </w:r>
      <w:r w:rsidRPr="00030F7F">
        <w:t xml:space="preserve">ответственность </w:t>
      </w:r>
      <w:r w:rsidRPr="00030F7F">
        <w:rPr>
          <w:rFonts w:eastAsia="Calibri"/>
        </w:rPr>
        <w:t xml:space="preserve">(подотчетность </w:t>
      </w:r>
      <w:r>
        <w:rPr>
          <w:rFonts w:eastAsia="Calibri"/>
        </w:rPr>
        <w:t xml:space="preserve">– </w:t>
      </w:r>
      <w:r w:rsidRPr="00030F7F">
        <w:t xml:space="preserve">в терминологии </w:t>
      </w:r>
      <w:proofErr w:type="spellStart"/>
      <w:r w:rsidRPr="00030F7F">
        <w:t>Хэя</w:t>
      </w:r>
      <w:proofErr w:type="spellEnd"/>
      <w:r w:rsidRPr="00030F7F">
        <w:t>).</w:t>
      </w:r>
    </w:p>
    <w:p w:rsidR="009C616E" w:rsidRPr="00030F7F" w:rsidRDefault="009C616E" w:rsidP="009C616E">
      <w:r w:rsidRPr="00030F7F">
        <w:t xml:space="preserve">Каждый из них разделяется на элементы (всего их восемь). Для каждого элемента составлены широкие описания каждого уровня сложности элемента, которые </w:t>
      </w:r>
      <w:proofErr w:type="gramStart"/>
      <w:r w:rsidRPr="00030F7F">
        <w:t>являются руководством для экспертов и обеспечивают</w:t>
      </w:r>
      <w:proofErr w:type="gramEnd"/>
      <w:r w:rsidRPr="00030F7F">
        <w:t xml:space="preserve"> последовательность применения. Описание уровня дает возможность оценщику опр</w:t>
      </w:r>
      <w:r w:rsidRPr="00030F7F">
        <w:t>е</w:t>
      </w:r>
      <w:r w:rsidRPr="00030F7F">
        <w:t>делить меру сложности данного элемента и выразить ее в числовом (буквенном) значении. Этот метод предусматривает использование справочных таблиц, по которым определяется количество баллов. Измерительные шкалы п</w:t>
      </w:r>
      <w:r w:rsidRPr="00030F7F">
        <w:t>о</w:t>
      </w:r>
      <w:r w:rsidRPr="00030F7F">
        <w:t xml:space="preserve">строены на геометрической прогрессии. Все работы распределяются по осям факторов. Роль </w:t>
      </w:r>
      <w:r>
        <w:t>«</w:t>
      </w:r>
      <w:r w:rsidRPr="00030F7F">
        <w:t>системы координат</w:t>
      </w:r>
      <w:r>
        <w:t>»</w:t>
      </w:r>
      <w:r w:rsidRPr="00030F7F">
        <w:t xml:space="preserve"> выполняют наимен</w:t>
      </w:r>
      <w:r w:rsidRPr="00030F7F">
        <w:t>о</w:t>
      </w:r>
      <w:r w:rsidRPr="00030F7F">
        <w:t>вания строк и столбцов, которые также указываются в оценке профиля должности. Профиль должности</w:t>
      </w:r>
      <w:r>
        <w:t xml:space="preserve"> – </w:t>
      </w:r>
      <w:r w:rsidRPr="00030F7F">
        <w:t>это совокупность показ</w:t>
      </w:r>
      <w:r w:rsidRPr="00030F7F">
        <w:t>а</w:t>
      </w:r>
      <w:r w:rsidRPr="00030F7F">
        <w:t>телей, полученных в результате оценки должности. Оценку следует начинать с параметров, указанных в строках, т</w:t>
      </w:r>
      <w:r>
        <w:t>ак</w:t>
      </w:r>
      <w:r w:rsidRPr="00030F7F">
        <w:t xml:space="preserve"> к</w:t>
      </w:r>
      <w:r>
        <w:t>ак</w:t>
      </w:r>
      <w:r w:rsidRPr="00030F7F">
        <w:t xml:space="preserve"> они представляют ось </w:t>
      </w:r>
      <w:proofErr w:type="spellStart"/>
      <w:r w:rsidRPr="00EB7075">
        <w:rPr>
          <w:rFonts w:eastAsia="Calibri"/>
          <w:i/>
        </w:rPr>
        <w:t>х</w:t>
      </w:r>
      <w:proofErr w:type="spellEnd"/>
      <w:r w:rsidRPr="00030F7F">
        <w:rPr>
          <w:rFonts w:eastAsia="Calibri"/>
        </w:rPr>
        <w:t xml:space="preserve">, </w:t>
      </w:r>
      <w:r w:rsidRPr="00030F7F">
        <w:t>а затем опред</w:t>
      </w:r>
      <w:r w:rsidRPr="00030F7F">
        <w:t>е</w:t>
      </w:r>
      <w:r w:rsidRPr="00030F7F">
        <w:t>лять значение в столбцах</w:t>
      </w:r>
      <w:r>
        <w:t xml:space="preserve"> – </w:t>
      </w:r>
      <w:r w:rsidRPr="00030F7F">
        <w:t xml:space="preserve">по оси </w:t>
      </w:r>
      <w:r w:rsidRPr="00EB7075">
        <w:rPr>
          <w:i/>
        </w:rPr>
        <w:t>у</w:t>
      </w:r>
      <w:r w:rsidRPr="00030F7F">
        <w:t>.</w:t>
      </w:r>
    </w:p>
    <w:p w:rsidR="009C616E" w:rsidRPr="00030F7F" w:rsidRDefault="009C616E" w:rsidP="009C616E">
      <w:r w:rsidRPr="00030F7F">
        <w:t>Каждое табличное руководство детально определяет фактор в терминах двух (для решения проблем) или трех (для технологии и подотчетности) эл</w:t>
      </w:r>
      <w:r w:rsidRPr="00030F7F">
        <w:t>е</w:t>
      </w:r>
      <w:r w:rsidRPr="00030F7F">
        <w:t>ментов. Описания требований работы образуют строки и столбцы табличного руководства. Пересечение подходящих описаний строки и столбца по всем трем измерениям оцен</w:t>
      </w:r>
      <w:r w:rsidRPr="00030F7F">
        <w:t>и</w:t>
      </w:r>
      <w:r w:rsidRPr="00030F7F">
        <w:t>ваемой работы дает оценку в баллах.</w:t>
      </w:r>
    </w:p>
    <w:p w:rsidR="009C616E" w:rsidRPr="00030F7F" w:rsidRDefault="009C616E" w:rsidP="009C616E">
      <w:r w:rsidRPr="00030F7F">
        <w:t xml:space="preserve">Работнику, проводящему оценку, дополнительно предлагается выбирать наиболее подходящее значение из трех вариантов, один из которых средний, а минимум и максимум отклоняются на 15%, что </w:t>
      </w:r>
      <w:proofErr w:type="gramStart"/>
      <w:r w:rsidRPr="00030F7F">
        <w:t>наблюдается во всех стр</w:t>
      </w:r>
      <w:r w:rsidRPr="00030F7F">
        <w:t>о</w:t>
      </w:r>
      <w:r w:rsidRPr="00030F7F">
        <w:t>ках и столбцах методики и является</w:t>
      </w:r>
      <w:proofErr w:type="gramEnd"/>
      <w:r w:rsidRPr="00030F7F">
        <w:t xml:space="preserve">, по мнению разработчиков метода </w:t>
      </w:r>
      <w:proofErr w:type="spellStart"/>
      <w:r w:rsidRPr="00030F7F">
        <w:t>Хэя</w:t>
      </w:r>
      <w:proofErr w:type="spellEnd"/>
      <w:r w:rsidRPr="00030F7F">
        <w:t>, минимальным порогом ощ</w:t>
      </w:r>
      <w:r w:rsidRPr="00030F7F">
        <w:t>у</w:t>
      </w:r>
      <w:r w:rsidRPr="00030F7F">
        <w:t xml:space="preserve">тимости, и определяется исследователями как </w:t>
      </w:r>
      <w:r>
        <w:t>«</w:t>
      </w:r>
      <w:r w:rsidRPr="00030F7F">
        <w:t>тонкая настройка</w:t>
      </w:r>
      <w:r>
        <w:t>»</w:t>
      </w:r>
      <w:r w:rsidRPr="00030F7F">
        <w:t xml:space="preserve">. При выборе значения фактора возможно проставление знаков: </w:t>
      </w:r>
      <w:r>
        <w:t>«</w:t>
      </w:r>
      <w:r w:rsidRPr="00030F7F">
        <w:t>+</w:t>
      </w:r>
      <w:r>
        <w:t>»</w:t>
      </w:r>
      <w:r w:rsidRPr="00030F7F">
        <w:t xml:space="preserve"> в случае выбора между данным и последующем уровнем, </w:t>
      </w:r>
      <w:r>
        <w:t>«­»</w:t>
      </w:r>
      <w:r w:rsidRPr="00030F7F">
        <w:t xml:space="preserve"> при выборе между данным и предыдущем уровнем. Разным работам соответств</w:t>
      </w:r>
      <w:r w:rsidRPr="00030F7F">
        <w:t>у</w:t>
      </w:r>
      <w:r w:rsidRPr="00030F7F">
        <w:t xml:space="preserve">ет разное соотношение факторов. </w:t>
      </w:r>
      <w:proofErr w:type="gramStart"/>
      <w:r w:rsidRPr="00030F7F">
        <w:t>Например, доля технологии в профиле уменьшается при движении из верхнего левого угла таблицы в сторону пр</w:t>
      </w:r>
      <w:r w:rsidRPr="00030F7F">
        <w:t>а</w:t>
      </w:r>
      <w:r w:rsidRPr="00030F7F">
        <w:t>вого нижнего, т</w:t>
      </w:r>
      <w:r>
        <w:t>.</w:t>
      </w:r>
      <w:r w:rsidRPr="00030F7F">
        <w:t xml:space="preserve"> е</w:t>
      </w:r>
      <w:r>
        <w:t>.</w:t>
      </w:r>
      <w:r w:rsidRPr="00030F7F">
        <w:t xml:space="preserve"> в левом верхнем углу находятся научные и аналитические занятия, сконцентрированные на мыслительной деятельности (например, научный сотрудник), а в правом нижнем – задания и</w:t>
      </w:r>
      <w:r>
        <w:t xml:space="preserve"> </w:t>
      </w:r>
      <w:r w:rsidRPr="00030F7F">
        <w:t>действия, исполнительские с высокой ответственностью (например, водитель).</w:t>
      </w:r>
      <w:proofErr w:type="gramEnd"/>
      <w:r w:rsidRPr="00030F7F">
        <w:t xml:space="preserve"> На основе длительных наблюдений разработчиками метода были выделены области таблицы, которые отражают маловероятные с</w:t>
      </w:r>
      <w:r w:rsidRPr="00030F7F">
        <w:t>о</w:t>
      </w:r>
      <w:r w:rsidRPr="00030F7F">
        <w:t>четания параметров одного фактора. Итоговый фактор</w:t>
      </w:r>
      <w:r>
        <w:t xml:space="preserve"> – </w:t>
      </w:r>
      <w:r w:rsidRPr="00030F7F">
        <w:t xml:space="preserve">подотчетность (ответственность) </w:t>
      </w:r>
      <w:r>
        <w:t xml:space="preserve">– </w:t>
      </w:r>
      <w:r w:rsidRPr="00030F7F">
        <w:t>является первым в оценке,</w:t>
      </w:r>
      <w:r>
        <w:t xml:space="preserve"> так как</w:t>
      </w:r>
      <w:r w:rsidRPr="00030F7F">
        <w:t xml:space="preserve"> цель любой работы</w:t>
      </w:r>
      <w:r>
        <w:t xml:space="preserve"> – </w:t>
      </w:r>
      <w:r w:rsidRPr="00030F7F">
        <w:t>достигнуть заранее определенных результатов. Этому фактору уделяется мен</w:t>
      </w:r>
      <w:r w:rsidRPr="00030F7F">
        <w:t>ь</w:t>
      </w:r>
      <w:r w:rsidRPr="00030F7F">
        <w:t>ше всего внимания и значимости во многих других методологиях оценки. Каждая работа существует, чтобы д</w:t>
      </w:r>
      <w:r w:rsidRPr="00030F7F">
        <w:t>о</w:t>
      </w:r>
      <w:r w:rsidRPr="00030F7F">
        <w:t>бавлять стоимость с помощью достижения определенных результатов (выхода). Подо</w:t>
      </w:r>
      <w:r w:rsidRPr="00030F7F">
        <w:t>т</w:t>
      </w:r>
      <w:r w:rsidRPr="00030F7F">
        <w:t xml:space="preserve">четность измеряет тип и уровень стоимости, добавляемой работой. В </w:t>
      </w:r>
      <w:proofErr w:type="gramStart"/>
      <w:r w:rsidRPr="00030F7F">
        <w:t>этом</w:t>
      </w:r>
      <w:proofErr w:type="gramEnd"/>
      <w:r w:rsidRPr="00030F7F">
        <w:t xml:space="preserve"> смысле измеряется влияние работы на организационный процесс со</w:t>
      </w:r>
      <w:r w:rsidRPr="00030F7F">
        <w:t>з</w:t>
      </w:r>
      <w:r w:rsidRPr="00030F7F">
        <w:t>дания стоимости. Он подразделяется на следующие элеме</w:t>
      </w:r>
      <w:r w:rsidRPr="00030F7F">
        <w:t>н</w:t>
      </w:r>
      <w:r w:rsidRPr="00030F7F">
        <w:t>ты.</w:t>
      </w:r>
    </w:p>
    <w:p w:rsidR="009C616E" w:rsidRPr="00030F7F" w:rsidRDefault="009C616E" w:rsidP="009C616E">
      <w:bookmarkStart w:id="2" w:name="OLE_LINK1"/>
      <w:bookmarkStart w:id="3" w:name="OLE_LINK2"/>
      <w:r>
        <w:sym w:font="Symbol" w:char="F0B7"/>
      </w:r>
      <w:r>
        <w:t xml:space="preserve"> </w:t>
      </w:r>
      <w:bookmarkEnd w:id="2"/>
      <w:bookmarkEnd w:id="3"/>
      <w:r w:rsidRPr="00030F7F">
        <w:t>Степень полномочий по принятию решений и руководство, обеспеч</w:t>
      </w:r>
      <w:r w:rsidRPr="00030F7F">
        <w:t>и</w:t>
      </w:r>
      <w:r w:rsidRPr="00030F7F">
        <w:t xml:space="preserve">вающее достижение результатов </w:t>
      </w:r>
      <w:r w:rsidRPr="00A169B1">
        <w:rPr>
          <w:rFonts w:eastAsia="Calibri"/>
          <w:i/>
        </w:rPr>
        <w:t>(свобода действий).</w:t>
      </w:r>
    </w:p>
    <w:p w:rsidR="009C616E" w:rsidRPr="00030F7F" w:rsidRDefault="009C616E" w:rsidP="009C616E">
      <w:r>
        <w:sym w:font="Symbol" w:char="F0B7"/>
      </w:r>
      <w:r>
        <w:t xml:space="preserve"> </w:t>
      </w:r>
      <w:r w:rsidRPr="00030F7F">
        <w:t>Степень, с которой работа осуществляет непосредственное воздейс</w:t>
      </w:r>
      <w:r w:rsidRPr="00030F7F">
        <w:t>т</w:t>
      </w:r>
      <w:r w:rsidRPr="00030F7F">
        <w:t xml:space="preserve">вие на бизнес </w:t>
      </w:r>
      <w:r w:rsidRPr="00A169B1">
        <w:rPr>
          <w:rFonts w:eastAsia="Calibri"/>
          <w:i/>
        </w:rPr>
        <w:t>(масштаб).</w:t>
      </w:r>
    </w:p>
    <w:p w:rsidR="009C616E" w:rsidRPr="00030F7F" w:rsidRDefault="009C616E" w:rsidP="009C616E">
      <w:r>
        <w:sym w:font="Symbol" w:char="F0B7"/>
      </w:r>
      <w:r>
        <w:t xml:space="preserve"> </w:t>
      </w:r>
      <w:r w:rsidRPr="00030F7F">
        <w:t xml:space="preserve">Размер тех областей, в которых осуществляется влияние </w:t>
      </w:r>
      <w:r w:rsidRPr="00A169B1">
        <w:rPr>
          <w:rFonts w:eastAsia="Calibri"/>
          <w:i/>
        </w:rPr>
        <w:t>(вли</w:t>
      </w:r>
      <w:r w:rsidRPr="00A169B1">
        <w:rPr>
          <w:rFonts w:eastAsia="Calibri"/>
          <w:i/>
        </w:rPr>
        <w:t>я</w:t>
      </w:r>
      <w:r w:rsidRPr="00A169B1">
        <w:rPr>
          <w:rFonts w:eastAsia="Calibri"/>
          <w:i/>
        </w:rPr>
        <w:t>ние).</w:t>
      </w:r>
    </w:p>
    <w:p w:rsidR="009C616E" w:rsidRPr="00030F7F" w:rsidRDefault="009C616E" w:rsidP="009C616E">
      <w:r w:rsidRPr="00030F7F">
        <w:t>Уровни влияния могут определяться в денежном выражении или с п</w:t>
      </w:r>
      <w:r w:rsidRPr="00030F7F">
        <w:t>о</w:t>
      </w:r>
      <w:r w:rsidRPr="00030F7F">
        <w:t>мощью какого-либо индикатора размера (например, очень малая, малая, ум</w:t>
      </w:r>
      <w:r w:rsidRPr="00030F7F">
        <w:t>е</w:t>
      </w:r>
      <w:r w:rsidRPr="00030F7F">
        <w:t>ренная, умеренная большая) либо посредством того и другого.</w:t>
      </w:r>
    </w:p>
    <w:p w:rsidR="009C616E" w:rsidRPr="00030F7F" w:rsidRDefault="009C616E" w:rsidP="009C616E">
      <w:r w:rsidRPr="00030F7F">
        <w:t>Чтобы достичь ответственно</w:t>
      </w:r>
      <w:r>
        <w:t>го отношения к</w:t>
      </w:r>
      <w:r w:rsidRPr="00030F7F">
        <w:t xml:space="preserve"> работе требуется технол</w:t>
      </w:r>
      <w:r w:rsidRPr="00030F7F">
        <w:t>о</w:t>
      </w:r>
      <w:r w:rsidRPr="00030F7F">
        <w:t>гия, которая представляет собой общую сумму любого типа умений и навыков, требуемых для компетентного выполнения работы. Она имеет три изм</w:t>
      </w:r>
      <w:r w:rsidRPr="00030F7F">
        <w:t>е</w:t>
      </w:r>
      <w:r w:rsidRPr="00030F7F">
        <w:t>рения:</w:t>
      </w:r>
    </w:p>
    <w:p w:rsidR="009C616E" w:rsidRPr="00030F7F" w:rsidRDefault="009C616E" w:rsidP="009C616E">
      <w:r>
        <w:t xml:space="preserve">1. </w:t>
      </w:r>
      <w:r w:rsidRPr="00030F7F">
        <w:t>Глубина и широта технических или специализированных знаний, н</w:t>
      </w:r>
      <w:r w:rsidRPr="00030F7F">
        <w:t>е</w:t>
      </w:r>
      <w:r w:rsidRPr="00030F7F">
        <w:t xml:space="preserve">обходимых для достижения желаемых результатов </w:t>
      </w:r>
      <w:r w:rsidRPr="00A169B1">
        <w:rPr>
          <w:rFonts w:eastAsia="Calibri"/>
          <w:i/>
        </w:rPr>
        <w:t>(технич</w:t>
      </w:r>
      <w:r w:rsidRPr="00A169B1">
        <w:rPr>
          <w:rFonts w:eastAsia="Calibri"/>
          <w:i/>
        </w:rPr>
        <w:t>е</w:t>
      </w:r>
      <w:r w:rsidRPr="00A169B1">
        <w:rPr>
          <w:rFonts w:eastAsia="Calibri"/>
          <w:i/>
        </w:rPr>
        <w:t>ские/специализированные умения)</w:t>
      </w:r>
      <w:r w:rsidRPr="00030F7F">
        <w:rPr>
          <w:rFonts w:eastAsia="Calibri"/>
        </w:rPr>
        <w:t>.</w:t>
      </w:r>
    </w:p>
    <w:p w:rsidR="009C616E" w:rsidRPr="00030F7F" w:rsidRDefault="009C616E" w:rsidP="009C616E">
      <w:r>
        <w:t xml:space="preserve">2. </w:t>
      </w:r>
      <w:r w:rsidRPr="00030F7F">
        <w:t>Требования к руководству по планированию, организации, исполн</w:t>
      </w:r>
      <w:r w:rsidRPr="00030F7F">
        <w:t>е</w:t>
      </w:r>
      <w:r w:rsidRPr="00030F7F">
        <w:t>нию, оценке и контролю ресурсов для достижения резул</w:t>
      </w:r>
      <w:r w:rsidRPr="00030F7F">
        <w:t>ь</w:t>
      </w:r>
      <w:r w:rsidRPr="00030F7F">
        <w:t xml:space="preserve">татов </w:t>
      </w:r>
      <w:r w:rsidRPr="00A169B1">
        <w:rPr>
          <w:rFonts w:eastAsia="Calibri"/>
          <w:i/>
        </w:rPr>
        <w:t>(умения по управлению).</w:t>
      </w:r>
    </w:p>
    <w:p w:rsidR="009C616E" w:rsidRPr="00030F7F" w:rsidRDefault="009C616E" w:rsidP="009C616E">
      <w:r>
        <w:t xml:space="preserve">3. </w:t>
      </w:r>
      <w:r w:rsidRPr="00030F7F">
        <w:t>Навыки взаимоотношений, необходимые для успешных взаимодейс</w:t>
      </w:r>
      <w:r w:rsidRPr="00030F7F">
        <w:t>т</w:t>
      </w:r>
      <w:r w:rsidRPr="00030F7F">
        <w:t xml:space="preserve">вий с индивидуумами и группами внутри и вне организации (начальные, важные, решающие) </w:t>
      </w:r>
      <w:r w:rsidRPr="00A169B1">
        <w:rPr>
          <w:rFonts w:eastAsia="Calibri"/>
          <w:i/>
        </w:rPr>
        <w:t>(умения в области человеч</w:t>
      </w:r>
      <w:r w:rsidRPr="00A169B1">
        <w:rPr>
          <w:rFonts w:eastAsia="Calibri"/>
          <w:i/>
        </w:rPr>
        <w:t>е</w:t>
      </w:r>
      <w:r w:rsidRPr="00A169B1">
        <w:rPr>
          <w:rFonts w:eastAsia="Calibri"/>
          <w:i/>
        </w:rPr>
        <w:t>ских</w:t>
      </w:r>
      <w:r w:rsidRPr="00030F7F">
        <w:rPr>
          <w:rFonts w:eastAsia="Calibri"/>
        </w:rPr>
        <w:t xml:space="preserve"> </w:t>
      </w:r>
      <w:r w:rsidRPr="00A169B1">
        <w:rPr>
          <w:rFonts w:eastAsia="Calibri"/>
          <w:i/>
        </w:rPr>
        <w:t>отношений)</w:t>
      </w:r>
      <w:r w:rsidRPr="00030F7F">
        <w:rPr>
          <w:rFonts w:eastAsia="Calibri"/>
        </w:rPr>
        <w:t>.</w:t>
      </w:r>
    </w:p>
    <w:p w:rsidR="009C616E" w:rsidRPr="00030F7F" w:rsidRDefault="009C616E" w:rsidP="009C616E">
      <w:proofErr w:type="gramStart"/>
      <w:r w:rsidRPr="00030F7F">
        <w:t>У технологии, согласно данному методу, есть масштаб (разнообразие: практические способы, специализированные приемы или научные дисциплины) и глубина (тщательность: минимальная, с</w:t>
      </w:r>
      <w:r w:rsidRPr="00030F7F">
        <w:t>о</w:t>
      </w:r>
      <w:r w:rsidRPr="00030F7F">
        <w:t>отнесенная, разнотипная или широкая).</w:t>
      </w:r>
      <w:proofErr w:type="gramEnd"/>
      <w:r w:rsidRPr="00030F7F">
        <w:t xml:space="preserve"> Следовательно, работа может потребовать знаний о многих понятиях или серье</w:t>
      </w:r>
      <w:r w:rsidRPr="00030F7F">
        <w:t>з</w:t>
      </w:r>
      <w:r w:rsidRPr="00030F7F">
        <w:t>ных знаний о небольшом количестве понятий.</w:t>
      </w:r>
    </w:p>
    <w:p w:rsidR="009C616E" w:rsidRPr="00030F7F" w:rsidRDefault="009C616E" w:rsidP="009C616E">
      <w:r w:rsidRPr="00030F7F">
        <w:t xml:space="preserve">Решение проблем </w:t>
      </w:r>
      <w:r>
        <w:t xml:space="preserve">– </w:t>
      </w:r>
      <w:r w:rsidRPr="00030F7F">
        <w:t>способность умело реализовать знания и умения в работе в целях повышения эффективности. Поэтому он определяется в процентах от полученного значения фактора знаний и умений при помощи сп</w:t>
      </w:r>
      <w:r w:rsidRPr="00030F7F">
        <w:t>е</w:t>
      </w:r>
      <w:r w:rsidRPr="00030F7F">
        <w:t>циальной таблицы. Перемножение фа</w:t>
      </w:r>
      <w:r w:rsidRPr="00030F7F">
        <w:t>к</w:t>
      </w:r>
      <w:r w:rsidRPr="00030F7F">
        <w:t>тических баллов фактора технологии и процентов решения проблем может привести к расхождению с та</w:t>
      </w:r>
      <w:r w:rsidRPr="00030F7F">
        <w:t>б</w:t>
      </w:r>
      <w:r w:rsidRPr="00030F7F">
        <w:t>личными значениями на 1</w:t>
      </w:r>
      <w:r>
        <w:t>–</w:t>
      </w:r>
      <w:r w:rsidRPr="00030F7F">
        <w:t>2</w:t>
      </w:r>
      <w:r>
        <w:t> </w:t>
      </w:r>
      <w:r w:rsidRPr="00030F7F">
        <w:t xml:space="preserve">пункта. Этот фактор измеряется </w:t>
      </w:r>
      <w:proofErr w:type="gramStart"/>
      <w:r w:rsidRPr="00030F7F">
        <w:t>через</w:t>
      </w:r>
      <w:proofErr w:type="gramEnd"/>
      <w:r w:rsidRPr="00030F7F">
        <w:t>:</w:t>
      </w:r>
    </w:p>
    <w:p w:rsidR="009C616E" w:rsidRPr="00030F7F" w:rsidRDefault="009C616E" w:rsidP="009C616E">
      <w:r>
        <w:lastRenderedPageBreak/>
        <w:sym w:font="Symbol" w:char="F0B7"/>
      </w:r>
      <w:r>
        <w:t xml:space="preserve"> </w:t>
      </w:r>
      <w:r w:rsidRPr="00030F7F">
        <w:t xml:space="preserve">содержание работы и уровень, по которому определяются проблемы и решения </w:t>
      </w:r>
      <w:r w:rsidRPr="00A169B1">
        <w:rPr>
          <w:rFonts w:eastAsia="Calibri"/>
          <w:i/>
        </w:rPr>
        <w:t>(мыслительная окр</w:t>
      </w:r>
      <w:r w:rsidRPr="00A169B1">
        <w:rPr>
          <w:rFonts w:eastAsia="Calibri"/>
          <w:i/>
        </w:rPr>
        <w:t>у</w:t>
      </w:r>
      <w:r w:rsidRPr="00A169B1">
        <w:rPr>
          <w:rFonts w:eastAsia="Calibri"/>
          <w:i/>
        </w:rPr>
        <w:t>жающая среда)</w:t>
      </w:r>
      <w:r w:rsidRPr="00030F7F">
        <w:rPr>
          <w:rFonts w:eastAsia="Calibri"/>
        </w:rPr>
        <w:t>;</w:t>
      </w:r>
    </w:p>
    <w:p w:rsidR="009C616E" w:rsidRPr="00030F7F" w:rsidRDefault="009C616E" w:rsidP="009C616E">
      <w:r>
        <w:sym w:font="Symbol" w:char="F0B7"/>
      </w:r>
      <w:r>
        <w:t xml:space="preserve"> </w:t>
      </w:r>
      <w:r w:rsidRPr="00030F7F">
        <w:t>сложность требуемого анализа в процессе работы и наличие справо</w:t>
      </w:r>
      <w:r w:rsidRPr="00030F7F">
        <w:t>ч</w:t>
      </w:r>
      <w:r w:rsidRPr="00030F7F">
        <w:t xml:space="preserve">ного материла, которые добавляют стоимость </w:t>
      </w:r>
      <w:r w:rsidRPr="00A169B1">
        <w:rPr>
          <w:rFonts w:eastAsia="Calibri"/>
          <w:i/>
        </w:rPr>
        <w:t>(сложность</w:t>
      </w:r>
      <w:r w:rsidRPr="00030F7F">
        <w:rPr>
          <w:rFonts w:eastAsia="Calibri"/>
        </w:rPr>
        <w:t xml:space="preserve"> </w:t>
      </w:r>
      <w:r w:rsidRPr="00A169B1">
        <w:rPr>
          <w:rFonts w:eastAsia="Calibri"/>
          <w:i/>
        </w:rPr>
        <w:t>задачи)</w:t>
      </w:r>
      <w:r w:rsidRPr="00030F7F">
        <w:rPr>
          <w:rFonts w:eastAsia="Calibri"/>
        </w:rPr>
        <w:t>.</w:t>
      </w:r>
    </w:p>
    <w:p w:rsidR="009C616E" w:rsidRPr="00030F7F" w:rsidRDefault="009C616E" w:rsidP="009C616E">
      <w:r w:rsidRPr="00030F7F">
        <w:t>Значения факторов полного профиля преобразуются в проценты коро</w:t>
      </w:r>
      <w:r w:rsidRPr="00030F7F">
        <w:t>т</w:t>
      </w:r>
      <w:r w:rsidRPr="00030F7F">
        <w:t xml:space="preserve">кого профиля с помощью соответствующей таблицы. </w:t>
      </w:r>
      <w:proofErr w:type="gramStart"/>
      <w:r w:rsidRPr="00030F7F">
        <w:t>Короткий профиль и</w:t>
      </w:r>
      <w:r w:rsidRPr="00030F7F">
        <w:t>з</w:t>
      </w:r>
      <w:r w:rsidRPr="00030F7F">
        <w:t>меренной должности представляет три числа, дающих в сумме 100%. Чтобы получить процентные значения, необходимо определить, баллы какого фа</w:t>
      </w:r>
      <w:r w:rsidRPr="00030F7F">
        <w:t>к</w:t>
      </w:r>
      <w:r w:rsidRPr="00030F7F">
        <w:t>тора больше (или равны): решения проблем или подотчетности (центральным столбцом таблицы является столбец с равными значениями, слева часть, в кот</w:t>
      </w:r>
      <w:r w:rsidRPr="00030F7F">
        <w:t>о</w:t>
      </w:r>
      <w:r w:rsidRPr="00030F7F">
        <w:t>рой больше подотчетность, а в правой</w:t>
      </w:r>
      <w:r>
        <w:t xml:space="preserve"> – </w:t>
      </w:r>
      <w:r w:rsidRPr="00030F7F">
        <w:t>решение проблем).</w:t>
      </w:r>
      <w:proofErr w:type="gramEnd"/>
      <w:r w:rsidRPr="00030F7F">
        <w:t xml:space="preserve"> Затем по специальной таблице определяется, </w:t>
      </w:r>
      <w:proofErr w:type="gramStart"/>
      <w:r w:rsidRPr="00030F7F">
        <w:t>на</w:t>
      </w:r>
      <w:proofErr w:type="gramEnd"/>
      <w:r w:rsidRPr="00030F7F">
        <w:t xml:space="preserve"> сколько шагов тот или иной фактор больше. Шаг представляет собой вектор, имеющий величину и знак. Далее в таблице профиля должностей со шкалой шаговых значений на пересечении строки со значениями процентов решения проблем и столбца, соответствующего количеству и направлению шагов, определяется искомое процентное значение к</w:t>
      </w:r>
      <w:r w:rsidRPr="00030F7F">
        <w:t>о</w:t>
      </w:r>
      <w:r w:rsidRPr="00030F7F">
        <w:t>роткого профиля.</w:t>
      </w:r>
    </w:p>
    <w:p w:rsidR="009C616E" w:rsidRPr="00030F7F" w:rsidRDefault="009C616E" w:rsidP="009C616E">
      <w:proofErr w:type="gramStart"/>
      <w:r w:rsidRPr="00030F7F">
        <w:t xml:space="preserve">Метод </w:t>
      </w:r>
      <w:proofErr w:type="spellStart"/>
      <w:r w:rsidRPr="00030F7F">
        <w:t>Хэя</w:t>
      </w:r>
      <w:proofErr w:type="spellEnd"/>
      <w:r w:rsidRPr="00030F7F">
        <w:t xml:space="preserve"> </w:t>
      </w:r>
      <w:r>
        <w:t xml:space="preserve">– </w:t>
      </w:r>
      <w:r w:rsidRPr="00030F7F">
        <w:t>од</w:t>
      </w:r>
      <w:r>
        <w:t>ин</w:t>
      </w:r>
      <w:r w:rsidRPr="00030F7F">
        <w:t xml:space="preserve"> из наиболее применяемых в условиях рыночной эк</w:t>
      </w:r>
      <w:r w:rsidRPr="00030F7F">
        <w:t>о</w:t>
      </w:r>
      <w:r w:rsidRPr="00030F7F">
        <w:t>номики: он используется в более чем 8</w:t>
      </w:r>
      <w:r>
        <w:t> </w:t>
      </w:r>
      <w:r w:rsidRPr="00030F7F">
        <w:t>000 организаций, включая половину из 50 крупнейших мировых компаний</w:t>
      </w:r>
      <w:r w:rsidRPr="008A5BB8">
        <w:rPr>
          <w:vertAlign w:val="superscript"/>
        </w:rPr>
        <w:footnoteReference w:id="15"/>
      </w:r>
      <w:r w:rsidRPr="00030F7F">
        <w:t>. В усл</w:t>
      </w:r>
      <w:r w:rsidRPr="00030F7F">
        <w:t>о</w:t>
      </w:r>
      <w:r w:rsidRPr="00030F7F">
        <w:t>виях глобализации экономики данный метод находит применение и может рекомендоваться для российских</w:t>
      </w:r>
      <w:r>
        <w:t xml:space="preserve"> </w:t>
      </w:r>
      <w:r w:rsidRPr="00030F7F">
        <w:t>организаций.</w:t>
      </w:r>
      <w:proofErr w:type="gramEnd"/>
      <w:r w:rsidRPr="00030F7F">
        <w:t xml:space="preserve"> Так, напр</w:t>
      </w:r>
      <w:r w:rsidRPr="00030F7F">
        <w:t>и</w:t>
      </w:r>
      <w:r w:rsidRPr="00030F7F">
        <w:t xml:space="preserve">мер, компанией </w:t>
      </w:r>
      <w:r>
        <w:t>«</w:t>
      </w:r>
      <w:proofErr w:type="spellStart"/>
      <w:r w:rsidRPr="00030F7F">
        <w:t>Pricewaterhouse</w:t>
      </w:r>
      <w:proofErr w:type="spellEnd"/>
      <w:r w:rsidRPr="00030F7F">
        <w:t xml:space="preserve"> </w:t>
      </w:r>
      <w:proofErr w:type="spellStart"/>
      <w:r w:rsidRPr="00030F7F">
        <w:t>Coopers</w:t>
      </w:r>
      <w:proofErr w:type="spellEnd"/>
      <w:r>
        <w:t>»</w:t>
      </w:r>
      <w:r w:rsidRPr="00030F7F">
        <w:t xml:space="preserve"> на основе подходов </w:t>
      </w:r>
      <w:r>
        <w:t>«</w:t>
      </w:r>
      <w:proofErr w:type="spellStart"/>
      <w:r w:rsidRPr="00030F7F">
        <w:t>Хэй</w:t>
      </w:r>
      <w:proofErr w:type="spellEnd"/>
      <w:r w:rsidRPr="00030F7F">
        <w:t xml:space="preserve"> </w:t>
      </w:r>
      <w:proofErr w:type="spellStart"/>
      <w:r w:rsidRPr="00030F7F">
        <w:t>Груп</w:t>
      </w:r>
      <w:proofErr w:type="spellEnd"/>
      <w:r>
        <w:t>»</w:t>
      </w:r>
      <w:r w:rsidRPr="00030F7F">
        <w:t xml:space="preserve"> разработана с учетом российских условий методология оценки должностей </w:t>
      </w:r>
      <w:r>
        <w:t>«</w:t>
      </w:r>
      <w:r w:rsidRPr="00030F7F">
        <w:t>Страта</w:t>
      </w:r>
      <w:r>
        <w:t>»</w:t>
      </w:r>
      <w:r w:rsidRPr="00030F7F">
        <w:t xml:space="preserve">. Однако использовать метод </w:t>
      </w:r>
      <w:proofErr w:type="spellStart"/>
      <w:r w:rsidRPr="00030F7F">
        <w:t>Хэя</w:t>
      </w:r>
      <w:proofErr w:type="spellEnd"/>
      <w:r w:rsidRPr="00030F7F">
        <w:t xml:space="preserve"> в России цел</w:t>
      </w:r>
      <w:r w:rsidRPr="00030F7F">
        <w:t>е</w:t>
      </w:r>
      <w:r w:rsidRPr="00030F7F">
        <w:t>сообразно только в тех случаях, когда для определения сложности работ или квалификации работников нет возможности прим</w:t>
      </w:r>
      <w:r w:rsidRPr="00030F7F">
        <w:t>е</w:t>
      </w:r>
      <w:r w:rsidRPr="00030F7F">
        <w:t>нить квалификационные справочники, действующие в Российской Федерации. При этом следует иметь в виду, что методол</w:t>
      </w:r>
      <w:r w:rsidRPr="00030F7F">
        <w:t>о</w:t>
      </w:r>
      <w:r w:rsidRPr="00030F7F">
        <w:t xml:space="preserve">гия </w:t>
      </w:r>
      <w:proofErr w:type="spellStart"/>
      <w:r w:rsidRPr="00030F7F">
        <w:t>Хэя</w:t>
      </w:r>
      <w:proofErr w:type="spellEnd"/>
      <w:r w:rsidRPr="00030F7F">
        <w:t xml:space="preserve"> защищена авторским правом и может реализовываться на практике только организациями, имеющими своего рода </w:t>
      </w:r>
      <w:r>
        <w:t>«</w:t>
      </w:r>
      <w:r w:rsidRPr="00030F7F">
        <w:t>лицензию</w:t>
      </w:r>
      <w:r>
        <w:t>»</w:t>
      </w:r>
      <w:r w:rsidRPr="00030F7F">
        <w:t xml:space="preserve"> на т</w:t>
      </w:r>
      <w:r w:rsidRPr="00030F7F">
        <w:t>а</w:t>
      </w:r>
      <w:r w:rsidRPr="00030F7F">
        <w:t>кую работу.</w:t>
      </w:r>
    </w:p>
    <w:p w:rsidR="009C616E" w:rsidRPr="00030F7F" w:rsidRDefault="009C616E" w:rsidP="009C616E">
      <w:r w:rsidRPr="00030F7F">
        <w:t xml:space="preserve">Безусловная ценность методов </w:t>
      </w:r>
      <w:proofErr w:type="spellStart"/>
      <w:r w:rsidRPr="00030F7F">
        <w:t>Хэя</w:t>
      </w:r>
      <w:proofErr w:type="spellEnd"/>
      <w:r w:rsidRPr="00030F7F">
        <w:t xml:space="preserve"> и </w:t>
      </w:r>
      <w:proofErr w:type="spellStart"/>
      <w:r w:rsidRPr="00F66DEB">
        <w:t>Watson</w:t>
      </w:r>
      <w:proofErr w:type="spellEnd"/>
      <w:r w:rsidRPr="00F66DEB">
        <w:t xml:space="preserve"> </w:t>
      </w:r>
      <w:proofErr w:type="spellStart"/>
      <w:r w:rsidRPr="00F66DEB">
        <w:t>Wyatt</w:t>
      </w:r>
      <w:proofErr w:type="spellEnd"/>
      <w:r w:rsidRPr="00030F7F">
        <w:t>, несмотря на все ра</w:t>
      </w:r>
      <w:r w:rsidRPr="00030F7F">
        <w:t>з</w:t>
      </w:r>
      <w:r w:rsidRPr="00030F7F">
        <w:t>личия, заключается в том, что стандартность оценок п</w:t>
      </w:r>
      <w:r w:rsidRPr="00030F7F">
        <w:t>о</w:t>
      </w:r>
      <w:r w:rsidRPr="00030F7F">
        <w:t>зволяет: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упорядочивать систем</w:t>
      </w:r>
      <w:r>
        <w:t>у</w:t>
      </w:r>
      <w:r w:rsidRPr="00030F7F">
        <w:t xml:space="preserve"> оплаты труда в компании, делать ее прозра</w:t>
      </w:r>
      <w:r w:rsidRPr="00030F7F">
        <w:t>ч</w:t>
      </w:r>
      <w:r w:rsidRPr="00030F7F">
        <w:t>ной и удобной в управлении;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приходить к единому пониманию </w:t>
      </w:r>
      <w:r>
        <w:t>«</w:t>
      </w:r>
      <w:r w:rsidRPr="00030F7F">
        <w:t>веса</w:t>
      </w:r>
      <w:r>
        <w:t>»</w:t>
      </w:r>
      <w:r w:rsidRPr="00030F7F">
        <w:t xml:space="preserve"> должности в структуре как для сотрудников, так и для руководства, отражать вклад различных подразд</w:t>
      </w:r>
      <w:r w:rsidRPr="00030F7F">
        <w:t>е</w:t>
      </w:r>
      <w:r w:rsidRPr="00030F7F">
        <w:t xml:space="preserve">лений и должностей в </w:t>
      </w:r>
      <w:proofErr w:type="spellStart"/>
      <w:proofErr w:type="gramStart"/>
      <w:r w:rsidRPr="00030F7F">
        <w:t>бизнес</w:t>
      </w:r>
      <w:r w:rsidRPr="009C616E">
        <w:t>-</w:t>
      </w:r>
      <w:r w:rsidRPr="00030F7F">
        <w:t>компании</w:t>
      </w:r>
      <w:proofErr w:type="spellEnd"/>
      <w:proofErr w:type="gramEnd"/>
      <w:r w:rsidRPr="00030F7F">
        <w:t>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устанавливать уровни оплаты труда в компании в соответствии с р</w:t>
      </w:r>
      <w:r w:rsidRPr="00030F7F">
        <w:t>ы</w:t>
      </w:r>
      <w:r w:rsidRPr="00030F7F">
        <w:t>ночной ситуацией, участвовать в обзорах заработных плат.</w:t>
      </w:r>
    </w:p>
    <w:p w:rsidR="009C616E" w:rsidRPr="00030F7F" w:rsidRDefault="009C616E" w:rsidP="009C616E">
      <w:r w:rsidRPr="00030F7F">
        <w:t>Ценность метода для пользователей обзоров</w:t>
      </w:r>
      <w:r>
        <w:t xml:space="preserve"> – </w:t>
      </w:r>
      <w:r w:rsidRPr="00030F7F">
        <w:t>возможность сравнивать уровни оплаты труда, ориент</w:t>
      </w:r>
      <w:r w:rsidRPr="00030F7F">
        <w:t>и</w:t>
      </w:r>
      <w:r w:rsidRPr="00030F7F">
        <w:t xml:space="preserve">руясь не на названия должностей, а на их </w:t>
      </w:r>
      <w:r>
        <w:t>«</w:t>
      </w:r>
      <w:r w:rsidRPr="00030F7F">
        <w:t>вес</w:t>
      </w:r>
      <w:r>
        <w:t>»</w:t>
      </w:r>
      <w:r w:rsidRPr="00030F7F">
        <w:t xml:space="preserve"> (</w:t>
      </w:r>
      <w:proofErr w:type="spellStart"/>
      <w:r w:rsidRPr="00030F7F">
        <w:t>грейд</w:t>
      </w:r>
      <w:proofErr w:type="spellEnd"/>
      <w:r w:rsidRPr="00030F7F">
        <w:t>), профиль и функционал.</w:t>
      </w:r>
    </w:p>
    <w:p w:rsidR="009C616E" w:rsidRDefault="009C616E" w:rsidP="009C616E">
      <w:r w:rsidRPr="00030F7F">
        <w:t xml:space="preserve">Также существуют методы, которые большие корпорации создают для собственных нужд. Так, компания </w:t>
      </w:r>
      <w:r>
        <w:t>«</w:t>
      </w:r>
      <w:r w:rsidRPr="00030F7F">
        <w:t>Кодак</w:t>
      </w:r>
      <w:r>
        <w:t>»</w:t>
      </w:r>
      <w:r w:rsidRPr="00030F7F">
        <w:t xml:space="preserve"> использует достаточно компактную методику, позволяющую ранжировать все должности по критериям, к</w:t>
      </w:r>
      <w:r w:rsidRPr="00030F7F">
        <w:t>о</w:t>
      </w:r>
      <w:r w:rsidRPr="00030F7F">
        <w:t xml:space="preserve">торые </w:t>
      </w:r>
      <w:proofErr w:type="gramStart"/>
      <w:r w:rsidRPr="00030F7F">
        <w:t>важны и абсолютно прозрачны</w:t>
      </w:r>
      <w:proofErr w:type="gramEnd"/>
      <w:r w:rsidRPr="00030F7F">
        <w:t xml:space="preserve"> для нее. </w:t>
      </w:r>
    </w:p>
    <w:p w:rsidR="009C616E" w:rsidRPr="00030F7F" w:rsidRDefault="009C616E" w:rsidP="009C616E">
      <w:r w:rsidRPr="00F66DEB">
        <w:rPr>
          <w:i/>
        </w:rPr>
        <w:t xml:space="preserve">Метод оценки должностей и </w:t>
      </w:r>
      <w:proofErr w:type="spellStart"/>
      <w:r w:rsidRPr="00F66DEB">
        <w:rPr>
          <w:i/>
        </w:rPr>
        <w:t>грейдинга</w:t>
      </w:r>
      <w:proofErr w:type="spellEnd"/>
      <w:r w:rsidRPr="00F66DEB">
        <w:rPr>
          <w:i/>
        </w:rPr>
        <w:t xml:space="preserve"> компании «Кодак»</w:t>
      </w:r>
      <w:r w:rsidRPr="00E4092B">
        <w:rPr>
          <w:vertAlign w:val="superscript"/>
        </w:rPr>
        <w:footnoteReference w:id="16"/>
      </w:r>
      <w:r w:rsidRPr="00E4092B">
        <w:rPr>
          <w:vertAlign w:val="superscript"/>
        </w:rPr>
        <w:t xml:space="preserve"> </w:t>
      </w:r>
      <w:r w:rsidRPr="00030F7F">
        <w:t>осн</w:t>
      </w:r>
      <w:r w:rsidRPr="00030F7F">
        <w:t>о</w:t>
      </w:r>
      <w:r w:rsidRPr="00030F7F">
        <w:t>ван на методе факторных весов: каждая из работ отнесена к определенным градац</w:t>
      </w:r>
      <w:r w:rsidRPr="00030F7F">
        <w:t>и</w:t>
      </w:r>
      <w:r w:rsidRPr="00030F7F">
        <w:t xml:space="preserve">ям факторов с фиксированным весом, а оценка должности и определение ее </w:t>
      </w:r>
      <w:proofErr w:type="spellStart"/>
      <w:r w:rsidRPr="00030F7F">
        <w:t>грейда</w:t>
      </w:r>
      <w:proofErr w:type="spellEnd"/>
      <w:r w:rsidRPr="00030F7F">
        <w:t xml:space="preserve"> превращается в арифметич</w:t>
      </w:r>
      <w:r w:rsidRPr="00030F7F">
        <w:t>е</w:t>
      </w:r>
      <w:r w:rsidRPr="00030F7F">
        <w:t>скую операцию сложения. Факторные веса являются результатом исследований и многократных измер</w:t>
      </w:r>
      <w:r w:rsidRPr="00030F7F">
        <w:t>е</w:t>
      </w:r>
      <w:r w:rsidRPr="00030F7F">
        <w:t>ний.</w:t>
      </w:r>
    </w:p>
    <w:p w:rsidR="009C616E" w:rsidRPr="00030F7F" w:rsidRDefault="009C616E" w:rsidP="009C616E">
      <w:r w:rsidRPr="00030F7F">
        <w:t>В методе компании используются четыре фактора, каждый имеет ма</w:t>
      </w:r>
      <w:r w:rsidRPr="00030F7F">
        <w:t>к</w:t>
      </w:r>
      <w:r w:rsidRPr="00030F7F">
        <w:t>симальные значения: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требования к знаниям </w:t>
      </w:r>
      <w:r>
        <w:t xml:space="preserve">– </w:t>
      </w:r>
      <w:r w:rsidRPr="00030F7F">
        <w:t>500;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ответственность</w:t>
      </w:r>
      <w:r>
        <w:t xml:space="preserve"> – </w:t>
      </w:r>
      <w:r w:rsidRPr="00030F7F">
        <w:t>270;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условия работы</w:t>
      </w:r>
      <w:r>
        <w:t xml:space="preserve"> – </w:t>
      </w:r>
      <w:r w:rsidRPr="00030F7F">
        <w:t>270;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отношения с окружающими </w:t>
      </w:r>
      <w:r>
        <w:t xml:space="preserve">– </w:t>
      </w:r>
      <w:r w:rsidRPr="00030F7F">
        <w:t>120.</w:t>
      </w:r>
    </w:p>
    <w:p w:rsidR="009C616E" w:rsidRPr="00030F7F" w:rsidRDefault="009C616E" w:rsidP="009C616E">
      <w:r w:rsidRPr="00030F7F">
        <w:t>Суммы весов факторов любой должности распределены на шкале дл</w:t>
      </w:r>
      <w:r w:rsidRPr="00030F7F">
        <w:t>и</w:t>
      </w:r>
      <w:r w:rsidRPr="00030F7F">
        <w:t>ной до 1</w:t>
      </w:r>
      <w:r>
        <w:t xml:space="preserve"> </w:t>
      </w:r>
      <w:r w:rsidRPr="00030F7F">
        <w:t>000 пунктов. Для вычисления значения каждого из факторов сущ</w:t>
      </w:r>
      <w:r w:rsidRPr="00030F7F">
        <w:t>е</w:t>
      </w:r>
      <w:r w:rsidRPr="00030F7F">
        <w:t>ствует своя таблица.</w:t>
      </w:r>
    </w:p>
    <w:p w:rsidR="009C616E" w:rsidRPr="00030F7F" w:rsidRDefault="009C616E" w:rsidP="009C616E">
      <w:r>
        <w:t xml:space="preserve">1. </w:t>
      </w:r>
      <w:r w:rsidRPr="00030F7F">
        <w:t xml:space="preserve">Фактор </w:t>
      </w:r>
      <w:r>
        <w:t>«</w:t>
      </w:r>
      <w:r w:rsidRPr="00030F7F">
        <w:t>Требования к знаниям</w:t>
      </w:r>
      <w:r>
        <w:t>»</w:t>
      </w:r>
      <w:r w:rsidRPr="00030F7F">
        <w:t xml:space="preserve"> включает параметры </w:t>
      </w:r>
      <w:r>
        <w:t>«</w:t>
      </w:r>
      <w:r w:rsidRPr="00030F7F">
        <w:t>Предварител</w:t>
      </w:r>
      <w:r w:rsidRPr="00030F7F">
        <w:t>ь</w:t>
      </w:r>
      <w:r w:rsidRPr="00030F7F">
        <w:t>ные требования</w:t>
      </w:r>
      <w:r>
        <w:t>»</w:t>
      </w:r>
      <w:r w:rsidRPr="00030F7F">
        <w:t xml:space="preserve"> (градации от 1 до 8) и </w:t>
      </w:r>
      <w:r>
        <w:t>«</w:t>
      </w:r>
      <w:r w:rsidRPr="00030F7F">
        <w:t>Сложность знаний</w:t>
      </w:r>
      <w:r>
        <w:t>»</w:t>
      </w:r>
      <w:r w:rsidRPr="00030F7F">
        <w:t xml:space="preserve"> (градации A</w:t>
      </w:r>
      <w:r>
        <w:t>–</w:t>
      </w:r>
      <w:r w:rsidRPr="00030F7F">
        <w:t xml:space="preserve">D). Таким образом, таблица </w:t>
      </w:r>
      <w:r>
        <w:t>«</w:t>
      </w:r>
      <w:r w:rsidRPr="00030F7F">
        <w:t>Требования к зн</w:t>
      </w:r>
      <w:r w:rsidRPr="00030F7F">
        <w:t>а</w:t>
      </w:r>
      <w:r w:rsidRPr="00030F7F">
        <w:t>ниям</w:t>
      </w:r>
      <w:r>
        <w:t>»</w:t>
      </w:r>
      <w:r w:rsidRPr="00030F7F">
        <w:t xml:space="preserve"> имеет размерность 4</w:t>
      </w:r>
      <w:r>
        <w:t>½</w:t>
      </w:r>
      <w:r w:rsidRPr="00030F7F">
        <w:t xml:space="preserve">8, в каждой из ячеек уже имеется </w:t>
      </w:r>
      <w:r>
        <w:t>«</w:t>
      </w:r>
      <w:r w:rsidRPr="00030F7F">
        <w:t>вес</w:t>
      </w:r>
      <w:r>
        <w:t>»</w:t>
      </w:r>
      <w:r w:rsidRPr="00030F7F">
        <w:t>. Должность, попавшая в конкретную ячейку, приобретает опред</w:t>
      </w:r>
      <w:r w:rsidRPr="00030F7F">
        <w:t>е</w:t>
      </w:r>
      <w:r w:rsidRPr="00030F7F">
        <w:t>ленное значение (</w:t>
      </w:r>
      <w:r>
        <w:t>«</w:t>
      </w:r>
      <w:r w:rsidRPr="00030F7F">
        <w:t>вес</w:t>
      </w:r>
      <w:r>
        <w:t>»</w:t>
      </w:r>
      <w:r w:rsidRPr="00030F7F">
        <w:t>) с шагом в 50 пунктов.</w:t>
      </w:r>
    </w:p>
    <w:p w:rsidR="009C616E" w:rsidRPr="00030F7F" w:rsidRDefault="009C616E" w:rsidP="009C616E">
      <w:pPr>
        <w:pStyle w:val="ac"/>
      </w:pPr>
      <w:r>
        <w:t xml:space="preserve">2. </w:t>
      </w:r>
      <w:r w:rsidRPr="00030F7F">
        <w:t xml:space="preserve">Параметр </w:t>
      </w:r>
      <w:r>
        <w:t>«</w:t>
      </w:r>
      <w:r w:rsidRPr="00030F7F">
        <w:t>Предварительные требования</w:t>
      </w:r>
      <w:r>
        <w:t>»</w:t>
      </w:r>
      <w:r w:rsidRPr="00030F7F">
        <w:t xml:space="preserve"> отражает главным</w:t>
      </w:r>
      <w:r>
        <w:t xml:space="preserve"> </w:t>
      </w:r>
      <w:r w:rsidRPr="00030F7F">
        <w:t>образом время в месяцах и годах, необходимое для освоения раб</w:t>
      </w:r>
      <w:r w:rsidRPr="00030F7F">
        <w:t>о</w:t>
      </w:r>
      <w:r w:rsidRPr="00030F7F">
        <w:t>ты на конкретной должности.</w:t>
      </w:r>
    </w:p>
    <w:p w:rsidR="009C616E" w:rsidRPr="00030F7F" w:rsidRDefault="009C616E" w:rsidP="009C616E">
      <w:r>
        <w:t xml:space="preserve">3. </w:t>
      </w:r>
      <w:r w:rsidRPr="00030F7F">
        <w:t xml:space="preserve">Параметр </w:t>
      </w:r>
      <w:r>
        <w:t>«</w:t>
      </w:r>
      <w:r w:rsidRPr="00030F7F">
        <w:t>Сложность знаний</w:t>
      </w:r>
      <w:r>
        <w:t>»</w:t>
      </w:r>
      <w:r w:rsidRPr="00030F7F">
        <w:t xml:space="preserve"> схож с параметром </w:t>
      </w:r>
      <w:r>
        <w:t>«</w:t>
      </w:r>
      <w:r w:rsidRPr="00030F7F">
        <w:t>Глубина знаний</w:t>
      </w:r>
      <w:r>
        <w:t>»</w:t>
      </w:r>
      <w:r w:rsidRPr="00030F7F">
        <w:t xml:space="preserve"> фактора </w:t>
      </w:r>
      <w:r>
        <w:t>«</w:t>
      </w:r>
      <w:r w:rsidRPr="00030F7F">
        <w:t>Знания и умения</w:t>
      </w:r>
      <w:r>
        <w:t>»</w:t>
      </w:r>
      <w:r w:rsidRPr="00030F7F">
        <w:t xml:space="preserve"> в м</w:t>
      </w:r>
      <w:r w:rsidRPr="00030F7F">
        <w:t>е</w:t>
      </w:r>
      <w:r w:rsidRPr="00030F7F">
        <w:t xml:space="preserve">тоде </w:t>
      </w:r>
      <w:proofErr w:type="spellStart"/>
      <w:r w:rsidRPr="00030F7F">
        <w:t>Хэя</w:t>
      </w:r>
      <w:proofErr w:type="spellEnd"/>
      <w:r w:rsidRPr="00030F7F">
        <w:t>.</w:t>
      </w:r>
    </w:p>
    <w:p w:rsidR="009C616E" w:rsidRPr="00030F7F" w:rsidRDefault="009C616E" w:rsidP="009C616E">
      <w:r>
        <w:t xml:space="preserve">4. </w:t>
      </w:r>
      <w:r w:rsidRPr="00030F7F">
        <w:t xml:space="preserve">Фактор </w:t>
      </w:r>
      <w:r>
        <w:t>«</w:t>
      </w:r>
      <w:r w:rsidRPr="00030F7F">
        <w:t>Ответственность</w:t>
      </w:r>
      <w:r>
        <w:t xml:space="preserve">» – </w:t>
      </w:r>
      <w:r w:rsidRPr="00030F7F">
        <w:t>линейный и имеет 3 градации распред</w:t>
      </w:r>
      <w:r w:rsidRPr="00030F7F">
        <w:t>е</w:t>
      </w:r>
      <w:r w:rsidRPr="00030F7F">
        <w:t>ления должностей, каждая из которых подразделяется еще на 3, но без опис</w:t>
      </w:r>
      <w:r w:rsidRPr="00030F7F">
        <w:t>а</w:t>
      </w:r>
      <w:r w:rsidRPr="00030F7F">
        <w:t>ния критериев такого разделения, с шагом в 30</w:t>
      </w:r>
      <w:r>
        <w:t> </w:t>
      </w:r>
      <w:r w:rsidRPr="00030F7F">
        <w:t>баллов.</w:t>
      </w:r>
    </w:p>
    <w:p w:rsidR="009C616E" w:rsidRPr="00030F7F" w:rsidRDefault="009C616E" w:rsidP="009C616E">
      <w:r>
        <w:t xml:space="preserve">5. </w:t>
      </w:r>
      <w:r w:rsidRPr="00030F7F">
        <w:t xml:space="preserve">Фактор </w:t>
      </w:r>
      <w:r>
        <w:t>«</w:t>
      </w:r>
      <w:r w:rsidRPr="00030F7F">
        <w:t>Условия работы</w:t>
      </w:r>
      <w:r>
        <w:t xml:space="preserve">» – </w:t>
      </w:r>
      <w:r w:rsidRPr="00030F7F">
        <w:t>таблица размером 4</w:t>
      </w:r>
      <w:r>
        <w:t>½</w:t>
      </w:r>
      <w:r w:rsidRPr="00030F7F">
        <w:t>4, включающая п</w:t>
      </w:r>
      <w:r w:rsidRPr="00030F7F">
        <w:t>а</w:t>
      </w:r>
      <w:r w:rsidRPr="00030F7F">
        <w:t xml:space="preserve">раметры </w:t>
      </w:r>
      <w:r>
        <w:t>«</w:t>
      </w:r>
      <w:r w:rsidRPr="00030F7F">
        <w:t>Вредные факторы труда</w:t>
      </w:r>
      <w:r>
        <w:t>»</w:t>
      </w:r>
      <w:r w:rsidRPr="00030F7F">
        <w:t xml:space="preserve"> (A</w:t>
      </w:r>
      <w:r w:rsidRPr="00782581">
        <w:t>–</w:t>
      </w:r>
      <w:r w:rsidRPr="00030F7F">
        <w:t xml:space="preserve">D) и </w:t>
      </w:r>
      <w:r>
        <w:t>«</w:t>
      </w:r>
      <w:r w:rsidRPr="00030F7F">
        <w:t>Физические усилия</w:t>
      </w:r>
      <w:r>
        <w:t>»</w:t>
      </w:r>
      <w:r w:rsidRPr="00030F7F">
        <w:t xml:space="preserve"> (1</w:t>
      </w:r>
      <w:r w:rsidRPr="00782581">
        <w:t>–</w:t>
      </w:r>
      <w:r w:rsidRPr="00030F7F">
        <w:t xml:space="preserve">3). Шаг изменения </w:t>
      </w:r>
      <w:r>
        <w:t>«</w:t>
      </w:r>
      <w:r w:rsidRPr="00030F7F">
        <w:t>весов</w:t>
      </w:r>
      <w:r>
        <w:t xml:space="preserve">» – </w:t>
      </w:r>
      <w:r w:rsidRPr="00030F7F">
        <w:t>30.</w:t>
      </w:r>
    </w:p>
    <w:p w:rsidR="009C616E" w:rsidRPr="00030F7F" w:rsidRDefault="009C616E" w:rsidP="009C616E">
      <w:r>
        <w:t xml:space="preserve">6. </w:t>
      </w:r>
      <w:r w:rsidRPr="00030F7F">
        <w:t xml:space="preserve">Фактор </w:t>
      </w:r>
      <w:r>
        <w:t>«</w:t>
      </w:r>
      <w:r w:rsidRPr="00030F7F">
        <w:t>Отношения с окружающими</w:t>
      </w:r>
      <w:r>
        <w:t>»</w:t>
      </w:r>
      <w:r w:rsidRPr="00030F7F">
        <w:t xml:space="preserve"> аналогичен параметру </w:t>
      </w:r>
      <w:r>
        <w:t>«</w:t>
      </w:r>
      <w:r w:rsidRPr="00030F7F">
        <w:t>Ур</w:t>
      </w:r>
      <w:r w:rsidRPr="00030F7F">
        <w:t>о</w:t>
      </w:r>
      <w:r w:rsidRPr="00030F7F">
        <w:t>вень коммуникаций</w:t>
      </w:r>
      <w:r>
        <w:t>»</w:t>
      </w:r>
      <w:r w:rsidRPr="00030F7F">
        <w:t xml:space="preserve"> метода </w:t>
      </w:r>
      <w:proofErr w:type="spellStart"/>
      <w:r w:rsidRPr="00030F7F">
        <w:t>Хэя</w:t>
      </w:r>
      <w:proofErr w:type="spellEnd"/>
      <w:r w:rsidRPr="00030F7F">
        <w:t xml:space="preserve"> и имеет четыре градации.</w:t>
      </w:r>
    </w:p>
    <w:p w:rsidR="009C616E" w:rsidRPr="00030F7F" w:rsidRDefault="009C616E" w:rsidP="009C616E">
      <w:r w:rsidRPr="00030F7F">
        <w:t xml:space="preserve">Характерно, что в каждом из факторов есть одна ячейка, которой не присвоены </w:t>
      </w:r>
      <w:r>
        <w:t>«</w:t>
      </w:r>
      <w:r w:rsidRPr="00030F7F">
        <w:t>веса</w:t>
      </w:r>
      <w:r>
        <w:t>»</w:t>
      </w:r>
      <w:r w:rsidRPr="00030F7F">
        <w:t xml:space="preserve">, она обозначается как </w:t>
      </w:r>
      <w:r>
        <w:t>«</w:t>
      </w:r>
      <w:r w:rsidRPr="00030F7F">
        <w:t>базовая</w:t>
      </w:r>
      <w:r>
        <w:t>»</w:t>
      </w:r>
      <w:r w:rsidRPr="00030F7F">
        <w:t xml:space="preserve">. В ней располагаются должности, имеющие минимальные </w:t>
      </w:r>
      <w:proofErr w:type="spellStart"/>
      <w:r w:rsidRPr="00030F7F">
        <w:t>грейды</w:t>
      </w:r>
      <w:proofErr w:type="spellEnd"/>
      <w:r w:rsidRPr="00030F7F">
        <w:t>, например уборщик, в</w:t>
      </w:r>
      <w:r w:rsidRPr="00030F7F">
        <w:t>о</w:t>
      </w:r>
      <w:r w:rsidRPr="00030F7F">
        <w:t>дитель, упаковщик пленок, оператор химической установки и т.п.</w:t>
      </w:r>
    </w:p>
    <w:p w:rsidR="009C616E" w:rsidRPr="00030F7F" w:rsidRDefault="009C616E" w:rsidP="009C616E">
      <w:r w:rsidRPr="00030F7F">
        <w:lastRenderedPageBreak/>
        <w:t>Таким образом, определив, в какую ячейку фактора попадает измеря</w:t>
      </w:r>
      <w:r w:rsidRPr="00030F7F">
        <w:t>е</w:t>
      </w:r>
      <w:r w:rsidRPr="00030F7F">
        <w:t xml:space="preserve">мая должность, или просто найдя искомую работу в соответствующей ячейке, можно определить ее </w:t>
      </w:r>
      <w:r>
        <w:t>«</w:t>
      </w:r>
      <w:r w:rsidRPr="00030F7F">
        <w:t>вес</w:t>
      </w:r>
      <w:r>
        <w:t>»</w:t>
      </w:r>
      <w:r w:rsidRPr="00030F7F">
        <w:t xml:space="preserve"> в каждом из факторов, а после су</w:t>
      </w:r>
      <w:r w:rsidRPr="00030F7F">
        <w:t>м</w:t>
      </w:r>
      <w:r w:rsidRPr="00030F7F">
        <w:t>мирования</w:t>
      </w:r>
      <w:r>
        <w:t xml:space="preserve"> – </w:t>
      </w:r>
      <w:r w:rsidRPr="00030F7F">
        <w:t xml:space="preserve">общий </w:t>
      </w:r>
      <w:r>
        <w:t>«</w:t>
      </w:r>
      <w:r w:rsidRPr="00030F7F">
        <w:t>вес</w:t>
      </w:r>
      <w:r>
        <w:t>»</w:t>
      </w:r>
      <w:r w:rsidRPr="00030F7F">
        <w:t xml:space="preserve"> должности. </w:t>
      </w:r>
    </w:p>
    <w:p w:rsidR="009C616E" w:rsidRPr="00030F7F" w:rsidRDefault="009C616E" w:rsidP="009C616E">
      <w:r w:rsidRPr="00030F7F">
        <w:t xml:space="preserve">Метод указывает, какая сумма баллов какому </w:t>
      </w:r>
      <w:proofErr w:type="spellStart"/>
      <w:r w:rsidRPr="00030F7F">
        <w:t>грейду</w:t>
      </w:r>
      <w:proofErr w:type="spellEnd"/>
      <w:r w:rsidRPr="00030F7F">
        <w:t xml:space="preserve"> соответствует. П</w:t>
      </w:r>
      <w:r w:rsidRPr="00030F7F">
        <w:t>о</w:t>
      </w:r>
      <w:r w:rsidRPr="00030F7F">
        <w:t xml:space="preserve">скольку метод используется во многих корпорациях, он связан с другими HR-технологиями: описание иных требований должности, оценка уровня результативности, определение базового </w:t>
      </w:r>
      <w:proofErr w:type="gramStart"/>
      <w:r w:rsidRPr="00030F7F">
        <w:t>размера оплаты труда</w:t>
      </w:r>
      <w:proofErr w:type="gramEnd"/>
      <w:r w:rsidRPr="00030F7F">
        <w:t xml:space="preserve"> и дополнительной мотивации, которые </w:t>
      </w:r>
      <w:r>
        <w:t>«</w:t>
      </w:r>
      <w:r w:rsidRPr="00030F7F">
        <w:t>пр</w:t>
      </w:r>
      <w:r w:rsidRPr="00030F7F">
        <w:t>и</w:t>
      </w:r>
      <w:r w:rsidRPr="00030F7F">
        <w:t>вязаны</w:t>
      </w:r>
      <w:r>
        <w:t>»</w:t>
      </w:r>
      <w:r w:rsidRPr="00030F7F">
        <w:t xml:space="preserve"> к </w:t>
      </w:r>
      <w:proofErr w:type="spellStart"/>
      <w:r w:rsidRPr="00030F7F">
        <w:t>грейду</w:t>
      </w:r>
      <w:proofErr w:type="spellEnd"/>
      <w:r w:rsidRPr="00030F7F">
        <w:t>.</w:t>
      </w:r>
    </w:p>
    <w:p w:rsidR="009C616E" w:rsidRPr="00030F7F" w:rsidRDefault="009C616E" w:rsidP="009C616E">
      <w:r w:rsidRPr="00030F7F">
        <w:t xml:space="preserve">Все описанные методы, безусловно, </w:t>
      </w:r>
      <w:proofErr w:type="gramStart"/>
      <w:r w:rsidRPr="00030F7F">
        <w:t>точны и универсальны</w:t>
      </w:r>
      <w:proofErr w:type="gramEnd"/>
      <w:r w:rsidRPr="00030F7F">
        <w:t>, и этим привлекают практиков со всего м</w:t>
      </w:r>
      <w:r w:rsidRPr="00030F7F">
        <w:t>и</w:t>
      </w:r>
      <w:r w:rsidRPr="00030F7F">
        <w:t>ра. Однако их освоение требует значительных временных затрат и практической работы под руководством опытного ко</w:t>
      </w:r>
      <w:r w:rsidRPr="00030F7F">
        <w:t>н</w:t>
      </w:r>
      <w:r w:rsidRPr="00030F7F">
        <w:t>сультанта.</w:t>
      </w:r>
    </w:p>
    <w:p w:rsidR="009C616E" w:rsidRPr="00030F7F" w:rsidRDefault="009C616E" w:rsidP="009C616E">
      <w:r w:rsidRPr="00030F7F">
        <w:t xml:space="preserve">Система </w:t>
      </w:r>
      <w:proofErr w:type="spellStart"/>
      <w:r w:rsidRPr="00030F7F">
        <w:t>грейдирования</w:t>
      </w:r>
      <w:proofErr w:type="spellEnd"/>
      <w:r>
        <w:t xml:space="preserve"> </w:t>
      </w:r>
      <w:r w:rsidRPr="00030F7F">
        <w:t>позволяет реализовать следующие поставле</w:t>
      </w:r>
      <w:r w:rsidRPr="00030F7F">
        <w:t>н</w:t>
      </w:r>
      <w:r w:rsidRPr="00030F7F">
        <w:t>ные цели организации:</w:t>
      </w:r>
    </w:p>
    <w:p w:rsidR="009C616E" w:rsidRPr="00030F7F" w:rsidRDefault="009C616E" w:rsidP="009C616E">
      <w:r>
        <w:t xml:space="preserve">1) </w:t>
      </w:r>
      <w:proofErr w:type="gramStart"/>
      <w:r w:rsidRPr="00030F7F">
        <w:t>помогает управлять фондом оплаты труда и делает</w:t>
      </w:r>
      <w:proofErr w:type="gramEnd"/>
      <w:r w:rsidRPr="00030F7F">
        <w:t xml:space="preserve"> систему начисл</w:t>
      </w:r>
      <w:r w:rsidRPr="00030F7F">
        <w:t>е</w:t>
      </w:r>
      <w:r w:rsidRPr="00030F7F">
        <w:t>ния зарплаты гибкой;</w:t>
      </w:r>
    </w:p>
    <w:p w:rsidR="009C616E" w:rsidRPr="00030F7F" w:rsidRDefault="009C616E" w:rsidP="009C616E">
      <w:r>
        <w:t xml:space="preserve">2) </w:t>
      </w:r>
      <w:r w:rsidRPr="00030F7F">
        <w:t>повышает эффективность фонд</w:t>
      </w:r>
      <w:r>
        <w:t>а</w:t>
      </w:r>
      <w:r w:rsidRPr="00030F7F">
        <w:t xml:space="preserve"> оплаты труда от 10 до 30%;</w:t>
      </w:r>
    </w:p>
    <w:p w:rsidR="009C616E" w:rsidRPr="00030F7F" w:rsidRDefault="009C616E" w:rsidP="009C616E">
      <w:r>
        <w:t xml:space="preserve">3) </w:t>
      </w:r>
      <w:r w:rsidRPr="00030F7F">
        <w:t xml:space="preserve">упорядочивает дисбаланс зарплаты на </w:t>
      </w:r>
      <w:proofErr w:type="gramStart"/>
      <w:r w:rsidRPr="00030F7F">
        <w:t>предприятии</w:t>
      </w:r>
      <w:proofErr w:type="gramEnd"/>
      <w:r w:rsidRPr="00030F7F">
        <w:t>. Когда принцип начисления зарплаты становится прозрачным, то сразу отпадают ленивые и бесполезные сотрудники, которые привыкли только выбивать надбавки. В то же время автоматически повышается базовый оклад тех, кто реально играет важную роль для пре</w:t>
      </w:r>
      <w:r w:rsidRPr="00030F7F">
        <w:t>д</w:t>
      </w:r>
      <w:r w:rsidRPr="00030F7F">
        <w:t>приятия;</w:t>
      </w:r>
    </w:p>
    <w:p w:rsidR="009C616E" w:rsidRPr="00030F7F" w:rsidRDefault="009C616E" w:rsidP="009C616E">
      <w:r>
        <w:t xml:space="preserve">4) </w:t>
      </w:r>
      <w:r w:rsidRPr="00030F7F">
        <w:t>позволяет, при необходимости, быстро проводить анализ структуры как должностных окладов, так и постоянной части зарплат, а также отслеж</w:t>
      </w:r>
      <w:r w:rsidRPr="00030F7F">
        <w:t>и</w:t>
      </w:r>
      <w:r w:rsidRPr="00030F7F">
        <w:t>вать их динамику;</w:t>
      </w:r>
    </w:p>
    <w:p w:rsidR="009C616E" w:rsidRPr="00030F7F" w:rsidRDefault="009C616E" w:rsidP="009C616E">
      <w:r>
        <w:t xml:space="preserve">5) </w:t>
      </w:r>
      <w:r w:rsidRPr="00030F7F">
        <w:t>является удобным инструментом для определения размера базового оклада новой должности;</w:t>
      </w:r>
    </w:p>
    <w:p w:rsidR="009C616E" w:rsidRPr="00030F7F" w:rsidRDefault="009C616E" w:rsidP="009C616E">
      <w:r>
        <w:t xml:space="preserve">6) </w:t>
      </w:r>
      <w:r w:rsidRPr="00030F7F">
        <w:t>позволяет отслеживать уровни и подразделения, где имеются несоо</w:t>
      </w:r>
      <w:r w:rsidRPr="00030F7F">
        <w:t>т</w:t>
      </w:r>
      <w:r w:rsidRPr="00030F7F">
        <w:t>ветствия в начислениях зарплаты;</w:t>
      </w:r>
    </w:p>
    <w:p w:rsidR="009C616E" w:rsidRPr="00030F7F" w:rsidRDefault="009C616E" w:rsidP="009C616E">
      <w:r>
        <w:t xml:space="preserve">7) </w:t>
      </w:r>
      <w:r w:rsidRPr="00030F7F">
        <w:t>позволяет сравнить уровни выплат своей компании с выплатами др</w:t>
      </w:r>
      <w:r w:rsidRPr="00030F7F">
        <w:t>у</w:t>
      </w:r>
      <w:r w:rsidRPr="00030F7F">
        <w:t>гих в одном сегменте рынка или же в пределах концерна;</w:t>
      </w:r>
    </w:p>
    <w:p w:rsidR="009C616E" w:rsidRPr="00030F7F" w:rsidRDefault="009C616E" w:rsidP="009C616E">
      <w:r>
        <w:t xml:space="preserve">8) </w:t>
      </w:r>
      <w:r w:rsidRPr="00030F7F">
        <w:t>позволяет соотносить среднюю заработную плату любой должности в своей компании со среднерыно</w:t>
      </w:r>
      <w:r w:rsidRPr="00030F7F">
        <w:t>ч</w:t>
      </w:r>
      <w:r w:rsidRPr="00030F7F">
        <w:t>ными показателями;</w:t>
      </w:r>
    </w:p>
    <w:p w:rsidR="009C616E" w:rsidRDefault="009C616E" w:rsidP="009C616E">
      <w:r>
        <w:t xml:space="preserve">9) </w:t>
      </w:r>
      <w:r w:rsidRPr="00030F7F">
        <w:t>позволяет устранить существенную неэффективность раб</w:t>
      </w:r>
      <w:r w:rsidRPr="00030F7F">
        <w:t>о</w:t>
      </w:r>
      <w:r w:rsidRPr="00030F7F">
        <w:t>ты, так как выявляет дублирование функций, неумелое руководство линейных менедж</w:t>
      </w:r>
      <w:r w:rsidRPr="00030F7F">
        <w:t>е</w:t>
      </w:r>
      <w:r w:rsidRPr="00030F7F">
        <w:t>ров своими подчиненными;</w:t>
      </w:r>
    </w:p>
    <w:p w:rsidR="009C616E" w:rsidRDefault="009C616E" w:rsidP="009C616E">
      <w:r>
        <w:t xml:space="preserve">10) </w:t>
      </w:r>
      <w:r w:rsidRPr="00030F7F">
        <w:t>решает проблему начисления доплат за работу, выполненную по стандартам, которые являются ниже или выше должнос</w:t>
      </w:r>
      <w:r w:rsidRPr="00030F7F">
        <w:t>т</w:t>
      </w:r>
      <w:r w:rsidRPr="00030F7F">
        <w:t>ных;</w:t>
      </w:r>
    </w:p>
    <w:p w:rsidR="009C616E" w:rsidRDefault="009C616E" w:rsidP="009C616E">
      <w:r>
        <w:t xml:space="preserve">11) </w:t>
      </w:r>
      <w:r w:rsidRPr="00030F7F">
        <w:t>облегчает процесс индексирования зарплат;</w:t>
      </w:r>
    </w:p>
    <w:p w:rsidR="009C616E" w:rsidRDefault="009C616E" w:rsidP="009C616E">
      <w:r>
        <w:t xml:space="preserve">12) </w:t>
      </w:r>
      <w:r w:rsidRPr="00030F7F">
        <w:t>позволяет определить, в какую сумму обходится предприятию должность любого уровня;</w:t>
      </w:r>
    </w:p>
    <w:p w:rsidR="009C616E" w:rsidRDefault="009C616E" w:rsidP="009C616E">
      <w:r>
        <w:t xml:space="preserve">13) </w:t>
      </w:r>
      <w:r w:rsidRPr="00030F7F">
        <w:t>является эффективным способом интеграции разнокалиберных по</w:t>
      </w:r>
      <w:r w:rsidRPr="00030F7F">
        <w:t>д</w:t>
      </w:r>
      <w:r w:rsidRPr="00030F7F">
        <w:t>разделений холдинга в единую структуру;</w:t>
      </w:r>
    </w:p>
    <w:p w:rsidR="009C616E" w:rsidRPr="00030F7F" w:rsidRDefault="009C616E" w:rsidP="009C616E">
      <w:r>
        <w:t xml:space="preserve">13) </w:t>
      </w:r>
      <w:r w:rsidRPr="00030F7F">
        <w:t>оптимизирует расстановку трудовых ресурсов.</w:t>
      </w:r>
    </w:p>
    <w:p w:rsidR="009C616E" w:rsidRDefault="009C616E" w:rsidP="009C616E">
      <w:pPr>
        <w:pStyle w:val="2"/>
      </w:pPr>
      <w:r w:rsidRPr="00030F7F">
        <w:t xml:space="preserve">Общая характеристика и анализ </w:t>
      </w:r>
      <w:r>
        <w:br/>
      </w:r>
      <w:r w:rsidRPr="00030F7F">
        <w:t>деятельности</w:t>
      </w:r>
      <w:r>
        <w:t xml:space="preserve"> «</w:t>
      </w:r>
      <w:r w:rsidRPr="00030F7F">
        <w:t>Группы ГАЗ</w:t>
      </w:r>
      <w:r>
        <w:t>»</w:t>
      </w:r>
    </w:p>
    <w:p w:rsidR="009C616E" w:rsidRPr="003E6BF5" w:rsidRDefault="009C616E" w:rsidP="009C616E">
      <w:pPr>
        <w:rPr>
          <w:spacing w:val="-2"/>
        </w:rPr>
      </w:pPr>
      <w:r w:rsidRPr="00030F7F">
        <w:t xml:space="preserve">Автомобильный завод </w:t>
      </w:r>
      <w:r>
        <w:t>«</w:t>
      </w:r>
      <w:r w:rsidRPr="00030F7F">
        <w:t>ГАЗ</w:t>
      </w:r>
      <w:r>
        <w:t>»</w:t>
      </w:r>
      <w:r w:rsidRPr="00030F7F">
        <w:t xml:space="preserve"> занимает особое место в российской авт</w:t>
      </w:r>
      <w:r w:rsidRPr="00030F7F">
        <w:t>о</w:t>
      </w:r>
      <w:r w:rsidRPr="00030F7F">
        <w:t>мобильной промышленности. В России это единственный завод, выпускающий самую широкую линейку грузовых и легковых автомобилей, спецтехн</w:t>
      </w:r>
      <w:r w:rsidRPr="00030F7F">
        <w:t>и</w:t>
      </w:r>
      <w:r w:rsidRPr="00030F7F">
        <w:t>ку, запасные части. Также на заводе изготавливают около 700 видов</w:t>
      </w:r>
      <w:r>
        <w:t xml:space="preserve"> </w:t>
      </w:r>
      <w:r w:rsidRPr="00030F7F">
        <w:t xml:space="preserve">прочей продукции – отливки и </w:t>
      </w:r>
      <w:proofErr w:type="gramStart"/>
      <w:r w:rsidRPr="00030F7F">
        <w:t>кова</w:t>
      </w:r>
      <w:r w:rsidRPr="00030F7F">
        <w:t>н</w:t>
      </w:r>
      <w:r w:rsidRPr="00030F7F">
        <w:t>ные</w:t>
      </w:r>
      <w:proofErr w:type="gramEnd"/>
      <w:r w:rsidRPr="00030F7F">
        <w:t xml:space="preserve"> детали из металла, штампы и пресс-формы, колесные диски, инструмент и др.</w:t>
      </w:r>
      <w:r>
        <w:t xml:space="preserve"> </w:t>
      </w:r>
      <w:r w:rsidRPr="00030F7F">
        <w:t>С</w:t>
      </w:r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030F7F">
          <w:t>2005 г</w:t>
        </w:r>
      </w:smartTag>
      <w:r>
        <w:t>.</w:t>
      </w:r>
      <w:r w:rsidRPr="00030F7F">
        <w:t xml:space="preserve"> ОАО </w:t>
      </w:r>
      <w:r>
        <w:t>«</w:t>
      </w:r>
      <w:r w:rsidRPr="00030F7F">
        <w:t>ГАЗ</w:t>
      </w:r>
      <w:r>
        <w:t>»</w:t>
      </w:r>
      <w:r w:rsidRPr="00030F7F">
        <w:t xml:space="preserve"> входит в структуру </w:t>
      </w:r>
      <w:r>
        <w:t>«</w:t>
      </w:r>
      <w:r w:rsidRPr="00030F7F">
        <w:t>Группы ГАЗ</w:t>
      </w:r>
      <w:r>
        <w:t>»</w:t>
      </w:r>
      <w:r w:rsidRPr="00536CC6">
        <w:rPr>
          <w:vertAlign w:val="superscript"/>
        </w:rPr>
        <w:footnoteReference w:id="17"/>
      </w:r>
      <w:r>
        <w:t xml:space="preserve"> – </w:t>
      </w:r>
      <w:r w:rsidRPr="00030F7F">
        <w:t>од</w:t>
      </w:r>
      <w:r>
        <w:t>ного</w:t>
      </w:r>
      <w:r w:rsidRPr="00030F7F">
        <w:t xml:space="preserve"> из крупнейших холдингов производителей автом</w:t>
      </w:r>
      <w:r w:rsidRPr="00030F7F">
        <w:t>о</w:t>
      </w:r>
      <w:r w:rsidRPr="00030F7F">
        <w:t>бильной техники в СНГ.</w:t>
      </w:r>
      <w:r>
        <w:t xml:space="preserve"> </w:t>
      </w:r>
      <w:r w:rsidRPr="00030F7F">
        <w:t xml:space="preserve">Гамма продуктов </w:t>
      </w:r>
      <w:r>
        <w:t>«</w:t>
      </w:r>
      <w:r w:rsidRPr="00030F7F">
        <w:t>Группы ГАЗ</w:t>
      </w:r>
      <w:r>
        <w:t>»</w:t>
      </w:r>
      <w:r w:rsidRPr="00030F7F">
        <w:t xml:space="preserve"> состоит из</w:t>
      </w:r>
      <w:r>
        <w:t xml:space="preserve"> </w:t>
      </w:r>
      <w:r w:rsidRPr="00030F7F">
        <w:t>легковых и грузовых автомобилей, легких коммерческих автом</w:t>
      </w:r>
      <w:r w:rsidRPr="00030F7F">
        <w:t>о</w:t>
      </w:r>
      <w:r w:rsidRPr="00030F7F">
        <w:t>билей, автобусов, дорожно-строительной техники, бензиновых и дизельных двигателей и трансмиссий и</w:t>
      </w:r>
      <w:r>
        <w:t xml:space="preserve"> </w:t>
      </w:r>
      <w:r w:rsidRPr="00030F7F">
        <w:t xml:space="preserve">запасных частей. В </w:t>
      </w:r>
      <w:proofErr w:type="gramStart"/>
      <w:r w:rsidRPr="00030F7F">
        <w:t>составе</w:t>
      </w:r>
      <w:proofErr w:type="gramEnd"/>
      <w:r w:rsidRPr="00030F7F">
        <w:t xml:space="preserve"> холдинга находятся четыре автобусных завода: ПАЗ,</w:t>
      </w:r>
      <w:r>
        <w:t xml:space="preserve"> </w:t>
      </w:r>
      <w:proofErr w:type="spellStart"/>
      <w:r w:rsidRPr="00030F7F">
        <w:t>ГолАЗ</w:t>
      </w:r>
      <w:proofErr w:type="spellEnd"/>
      <w:r w:rsidRPr="00030F7F">
        <w:t xml:space="preserve">, </w:t>
      </w:r>
      <w:proofErr w:type="spellStart"/>
      <w:r w:rsidRPr="00030F7F">
        <w:t>Л</w:t>
      </w:r>
      <w:r w:rsidRPr="00030F7F">
        <w:t>и</w:t>
      </w:r>
      <w:r w:rsidRPr="00030F7F">
        <w:t>АЗ</w:t>
      </w:r>
      <w:proofErr w:type="spellEnd"/>
      <w:r w:rsidRPr="00030F7F">
        <w:t xml:space="preserve">, КАВЗ, </w:t>
      </w:r>
      <w:proofErr w:type="spellStart"/>
      <w:r w:rsidRPr="00030F7F">
        <w:t>Канашский</w:t>
      </w:r>
      <w:proofErr w:type="spellEnd"/>
      <w:r w:rsidRPr="00030F7F">
        <w:t xml:space="preserve"> автоагрегатный завод, ярославские заводы по производству топливной и дизельной аппаратуры, Саранский завод автосамосвалов; а также ОАО </w:t>
      </w:r>
      <w:r>
        <w:t>«</w:t>
      </w:r>
      <w:r w:rsidRPr="00030F7F">
        <w:t>Автомобильный завод Урал</w:t>
      </w:r>
      <w:r>
        <w:t>»</w:t>
      </w:r>
      <w:r w:rsidRPr="00030F7F">
        <w:t xml:space="preserve">, ОАО </w:t>
      </w:r>
      <w:r>
        <w:t>«</w:t>
      </w:r>
      <w:r w:rsidRPr="00030F7F">
        <w:t>Брянский арсенал</w:t>
      </w:r>
      <w:r>
        <w:t>»</w:t>
      </w:r>
      <w:r w:rsidRPr="00030F7F">
        <w:t xml:space="preserve">, ОАО </w:t>
      </w:r>
      <w:r>
        <w:t>«</w:t>
      </w:r>
      <w:r w:rsidRPr="00030F7F">
        <w:t>Тверской Экскаватор</w:t>
      </w:r>
      <w:r>
        <w:t>»</w:t>
      </w:r>
      <w:r w:rsidRPr="00030F7F">
        <w:t xml:space="preserve">, ОАО </w:t>
      </w:r>
      <w:r>
        <w:t>«</w:t>
      </w:r>
      <w:r w:rsidRPr="00030F7F">
        <w:t>Чел</w:t>
      </w:r>
      <w:r w:rsidRPr="00030F7F">
        <w:t>я</w:t>
      </w:r>
      <w:r w:rsidRPr="00030F7F">
        <w:t>бинский завод строительно-дорожных машин</w:t>
      </w:r>
      <w:r>
        <w:t>»</w:t>
      </w:r>
      <w:r w:rsidRPr="00030F7F">
        <w:t xml:space="preserve">, ОАО </w:t>
      </w:r>
      <w:r>
        <w:t>«</w:t>
      </w:r>
      <w:r w:rsidRPr="00030F7F">
        <w:t>Заволжский завод гусеничных тягачей</w:t>
      </w:r>
      <w:r>
        <w:t>»</w:t>
      </w:r>
      <w:r w:rsidRPr="00030F7F">
        <w:t xml:space="preserve">, а также ряд их дочерних </w:t>
      </w:r>
      <w:proofErr w:type="spellStart"/>
      <w:r w:rsidRPr="00030F7F">
        <w:t>сервисно-сбытовых</w:t>
      </w:r>
      <w:proofErr w:type="spellEnd"/>
      <w:r w:rsidRPr="00030F7F">
        <w:t xml:space="preserve"> и снабже</w:t>
      </w:r>
      <w:r w:rsidRPr="00030F7F">
        <w:t>н</w:t>
      </w:r>
      <w:r w:rsidRPr="00030F7F">
        <w:t xml:space="preserve">ческих организаций. В структуру </w:t>
      </w:r>
      <w:r>
        <w:t>«</w:t>
      </w:r>
      <w:r w:rsidRPr="00030F7F">
        <w:t>Группы ГАЗ</w:t>
      </w:r>
      <w:r>
        <w:t>»</w:t>
      </w:r>
      <w:r w:rsidRPr="00030F7F">
        <w:t xml:space="preserve"> входит</w:t>
      </w:r>
      <w:r>
        <w:t xml:space="preserve"> </w:t>
      </w:r>
      <w:r w:rsidRPr="00030F7F">
        <w:t xml:space="preserve">шесть </w:t>
      </w:r>
      <w:r>
        <w:t>д</w:t>
      </w:r>
      <w:r w:rsidRPr="00030F7F">
        <w:t>ивизионов</w:t>
      </w:r>
      <w:r w:rsidRPr="00536CC6">
        <w:rPr>
          <w:vertAlign w:val="superscript"/>
        </w:rPr>
        <w:footnoteReference w:id="18"/>
      </w:r>
      <w:r w:rsidRPr="00030F7F">
        <w:t xml:space="preserve">. Каждый </w:t>
      </w:r>
      <w:r>
        <w:t>д</w:t>
      </w:r>
      <w:r w:rsidRPr="00030F7F">
        <w:t>ивизион имеет собственную управленческую структуру, произво</w:t>
      </w:r>
      <w:r w:rsidRPr="00030F7F">
        <w:t>д</w:t>
      </w:r>
      <w:r w:rsidRPr="00030F7F">
        <w:t xml:space="preserve">ственные предприятия и сеть сбыта продукции. </w:t>
      </w:r>
      <w:r w:rsidRPr="003E6BF5">
        <w:rPr>
          <w:spacing w:val="-2"/>
        </w:rPr>
        <w:t>Семнадцать предприятий «Группы ГАЗ» расположены в десяти регионах Российской Федерации. Структура собс</w:t>
      </w:r>
      <w:r w:rsidRPr="003E6BF5">
        <w:rPr>
          <w:spacing w:val="-2"/>
        </w:rPr>
        <w:t>т</w:t>
      </w:r>
      <w:r w:rsidRPr="003E6BF5">
        <w:rPr>
          <w:spacing w:val="-2"/>
        </w:rPr>
        <w:t>венности «Группы ГАЗ» показана на рис. 2.2</w:t>
      </w:r>
      <w:r w:rsidRPr="003E6BF5">
        <w:rPr>
          <w:spacing w:val="-2"/>
          <w:vertAlign w:val="superscript"/>
        </w:rPr>
        <w:footnoteReference w:id="19"/>
      </w:r>
      <w:r w:rsidRPr="003E6BF5">
        <w:rPr>
          <w:spacing w:val="-2"/>
        </w:rPr>
        <w:t>. ОАО «ГАЗ» является головной компанией и центром консолидации финансовой отчетн</w:t>
      </w:r>
      <w:r w:rsidRPr="003E6BF5">
        <w:rPr>
          <w:spacing w:val="-2"/>
        </w:rPr>
        <w:t>о</w:t>
      </w:r>
      <w:r w:rsidRPr="003E6BF5">
        <w:rPr>
          <w:spacing w:val="-2"/>
        </w:rPr>
        <w:t>сти всей «Группы ГАЗ». Общее собрание акционеров является высшим органом упра</w:t>
      </w:r>
      <w:r w:rsidRPr="003E6BF5">
        <w:rPr>
          <w:spacing w:val="-2"/>
        </w:rPr>
        <w:t>в</w:t>
      </w:r>
      <w:r w:rsidRPr="003E6BF5">
        <w:rPr>
          <w:spacing w:val="-2"/>
        </w:rPr>
        <w:t>ления ОАО «ГАЗ», а управляющая компания ООО «УК «Группа ГАЗ» является исполнительным органом ОАО «ГАЗ», руководителем управляющей компании является президент. Президент назначае</w:t>
      </w:r>
      <w:r w:rsidRPr="003E6BF5">
        <w:rPr>
          <w:spacing w:val="-2"/>
        </w:rPr>
        <w:t>т</w:t>
      </w:r>
      <w:r w:rsidRPr="003E6BF5">
        <w:rPr>
          <w:spacing w:val="-2"/>
        </w:rPr>
        <w:t xml:space="preserve">ся решением Совета директоров ОАО «ГАЗ». </w:t>
      </w:r>
    </w:p>
    <w:p w:rsidR="009C616E" w:rsidRPr="00536CC6" w:rsidRDefault="009C616E" w:rsidP="009C616E">
      <w:pPr>
        <w:spacing w:before="160" w:after="80"/>
        <w:ind w:firstLine="11"/>
        <w:rPr>
          <w:i/>
        </w:rPr>
      </w:pPr>
      <w:r w:rsidRPr="00536CC6">
        <w:rPr>
          <w:i/>
        </w:rPr>
        <w:t>Перечень предприятий</w:t>
      </w:r>
      <w:r>
        <w:rPr>
          <w:i/>
        </w:rPr>
        <w:t>,</w:t>
      </w:r>
      <w:r w:rsidRPr="00536CC6">
        <w:rPr>
          <w:i/>
        </w:rPr>
        <w:t xml:space="preserve"> входящи</w:t>
      </w:r>
      <w:r>
        <w:rPr>
          <w:i/>
        </w:rPr>
        <w:t>х</w:t>
      </w:r>
      <w:r w:rsidRPr="00536CC6">
        <w:rPr>
          <w:i/>
        </w:rPr>
        <w:t xml:space="preserve"> в состав дивизионов </w:t>
      </w:r>
      <w:r>
        <w:rPr>
          <w:i/>
        </w:rPr>
        <w:t>«</w:t>
      </w:r>
      <w:r w:rsidRPr="00536CC6">
        <w:rPr>
          <w:i/>
        </w:rPr>
        <w:t>Группы ГАЗ</w:t>
      </w:r>
      <w:r>
        <w:rPr>
          <w:i/>
        </w:rPr>
        <w:t>»</w:t>
      </w:r>
      <w:r w:rsidRPr="00536CC6">
        <w:rPr>
          <w:i/>
          <w:vertAlign w:val="superscript"/>
        </w:rPr>
        <w:footnoteReference w:id="20"/>
      </w:r>
    </w:p>
    <w:p w:rsidR="009C616E" w:rsidRDefault="009C616E" w:rsidP="009C616E">
      <w:r>
        <w:lastRenderedPageBreak/>
        <w:t xml:space="preserve">1. </w:t>
      </w:r>
      <w:r w:rsidRPr="00E37924">
        <w:rPr>
          <w:i/>
        </w:rPr>
        <w:t>Дивизион «Легкие коммерческие и легковые автомобили»:</w:t>
      </w:r>
      <w:r w:rsidRPr="00030F7F">
        <w:t xml:space="preserve"> </w:t>
      </w:r>
    </w:p>
    <w:p w:rsidR="009C616E" w:rsidRDefault="009C616E" w:rsidP="009C616E">
      <w:r>
        <w:sym w:font="Wingdings" w:char="F09F"/>
      </w:r>
      <w:r>
        <w:t xml:space="preserve"> </w:t>
      </w:r>
      <w:r w:rsidRPr="00030F7F">
        <w:t xml:space="preserve">Общество с ограниченной ответственностью </w:t>
      </w:r>
      <w:r>
        <w:t>«</w:t>
      </w:r>
      <w:r w:rsidRPr="00030F7F">
        <w:t xml:space="preserve">Автомобильный завод </w:t>
      </w:r>
      <w:r>
        <w:t>«</w:t>
      </w:r>
      <w:r w:rsidRPr="00030F7F">
        <w:t>ГАЗ</w:t>
      </w:r>
      <w:r>
        <w:t>»</w:t>
      </w:r>
      <w:r w:rsidRPr="00030F7F">
        <w:t xml:space="preserve"> (производство коммерческих автомобилей, производс</w:t>
      </w:r>
      <w:r w:rsidRPr="00030F7F">
        <w:t>т</w:t>
      </w:r>
      <w:r w:rsidRPr="00030F7F">
        <w:t>во легковых автомобилей)</w:t>
      </w:r>
      <w:r>
        <w:t>.</w:t>
      </w:r>
    </w:p>
    <w:p w:rsidR="009C616E" w:rsidRPr="00030F7F" w:rsidRDefault="009C616E" w:rsidP="009C616E">
      <w:r>
        <w:t xml:space="preserve">2. </w:t>
      </w:r>
      <w:r w:rsidRPr="00E37924">
        <w:rPr>
          <w:i/>
        </w:rPr>
        <w:t>Дивизион «Автобусы»:</w:t>
      </w:r>
      <w:r w:rsidRPr="00030F7F">
        <w:t xml:space="preserve"> 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Общество с ограниченной ответственностью </w:t>
      </w:r>
      <w:r>
        <w:t>«</w:t>
      </w:r>
      <w:r w:rsidRPr="00030F7F">
        <w:t>Павловский а</w:t>
      </w:r>
      <w:r w:rsidRPr="00030F7F">
        <w:t>в</w:t>
      </w:r>
      <w:r w:rsidRPr="00030F7F">
        <w:t>тобусный завод</w:t>
      </w:r>
      <w:r>
        <w:t>»</w:t>
      </w:r>
      <w:r w:rsidRPr="00030F7F">
        <w:t xml:space="preserve">; 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Общество с ограниченной ответственностью </w:t>
      </w:r>
      <w:r>
        <w:t>«</w:t>
      </w:r>
      <w:proofErr w:type="spellStart"/>
      <w:r w:rsidRPr="00030F7F">
        <w:t>Ликинский</w:t>
      </w:r>
      <w:proofErr w:type="spellEnd"/>
      <w:r w:rsidRPr="00030F7F">
        <w:t xml:space="preserve"> а</w:t>
      </w:r>
      <w:r w:rsidRPr="00030F7F">
        <w:t>в</w:t>
      </w:r>
      <w:r w:rsidRPr="00030F7F">
        <w:t>тобусный завод</w:t>
      </w:r>
      <w:r>
        <w:t>»</w:t>
      </w:r>
      <w:r w:rsidRPr="00030F7F">
        <w:t xml:space="preserve">; 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Открытое акционерное общество </w:t>
      </w:r>
      <w:r>
        <w:t>«</w:t>
      </w:r>
      <w:proofErr w:type="spellStart"/>
      <w:r w:rsidRPr="00030F7F">
        <w:t>Голицынский</w:t>
      </w:r>
      <w:proofErr w:type="spellEnd"/>
      <w:r w:rsidRPr="00030F7F">
        <w:t xml:space="preserve"> автобусный завод</w:t>
      </w:r>
      <w:r>
        <w:t>»</w:t>
      </w:r>
      <w:r w:rsidRPr="00030F7F">
        <w:t>;</w:t>
      </w:r>
    </w:p>
    <w:p w:rsidR="009C616E" w:rsidRDefault="009C616E" w:rsidP="009C616E">
      <w:pPr>
        <w:pStyle w:val="af1"/>
        <w:pageBreakBefore/>
      </w:pPr>
    </w:p>
    <w:p w:rsidR="009C616E" w:rsidRPr="00030F7F" w:rsidRDefault="009C616E" w:rsidP="009C616E">
      <w:pPr>
        <w:pageBreakBefore/>
      </w:pPr>
      <w:r>
        <w:lastRenderedPageBreak/>
        <w:sym w:font="Wingdings" w:char="F09F"/>
      </w:r>
      <w:r>
        <w:t xml:space="preserve"> </w:t>
      </w:r>
      <w:r w:rsidRPr="00030F7F">
        <w:t xml:space="preserve">Общество с ограниченной ответственностью </w:t>
      </w:r>
      <w:r>
        <w:t>«</w:t>
      </w:r>
      <w:r w:rsidRPr="00030F7F">
        <w:t>КАВЗ</w:t>
      </w:r>
      <w:r>
        <w:t>»</w:t>
      </w:r>
      <w:r w:rsidRPr="00030F7F">
        <w:t xml:space="preserve">; 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Открытое акционерное общество </w:t>
      </w:r>
      <w:r>
        <w:t>«</w:t>
      </w:r>
      <w:proofErr w:type="spellStart"/>
      <w:r w:rsidRPr="00030F7F">
        <w:t>Канашский</w:t>
      </w:r>
      <w:proofErr w:type="spellEnd"/>
      <w:r w:rsidRPr="00030F7F">
        <w:t xml:space="preserve"> автоагрегатный завод</w:t>
      </w:r>
      <w:r>
        <w:t>»</w:t>
      </w:r>
      <w:r w:rsidRPr="00030F7F">
        <w:t>.</w:t>
      </w:r>
    </w:p>
    <w:p w:rsidR="009C616E" w:rsidRPr="00030F7F" w:rsidRDefault="009C616E" w:rsidP="009C616E">
      <w:r>
        <w:t xml:space="preserve">3. </w:t>
      </w:r>
      <w:r w:rsidRPr="00E37924">
        <w:rPr>
          <w:i/>
        </w:rPr>
        <w:t>Дивизион «Грузовые автомобили»:</w:t>
      </w:r>
      <w:r w:rsidRPr="00030F7F">
        <w:t xml:space="preserve"> 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Открытое акционерное общество </w:t>
      </w:r>
      <w:r>
        <w:t>«</w:t>
      </w:r>
      <w:r w:rsidRPr="00030F7F">
        <w:t xml:space="preserve">Автомобильный завод </w:t>
      </w:r>
      <w:r>
        <w:t>«</w:t>
      </w:r>
      <w:r w:rsidRPr="00030F7F">
        <w:t>Урал</w:t>
      </w:r>
      <w:r>
        <w:t>»</w:t>
      </w:r>
      <w:r w:rsidRPr="00030F7F">
        <w:t xml:space="preserve">; 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Открытое акционерное общество </w:t>
      </w:r>
      <w:r>
        <w:t>«</w:t>
      </w:r>
      <w:r w:rsidRPr="00030F7F">
        <w:t>Саранский завод автосам</w:t>
      </w:r>
      <w:r w:rsidRPr="00030F7F">
        <w:t>о</w:t>
      </w:r>
      <w:r w:rsidRPr="00030F7F">
        <w:t>свалов</w:t>
      </w:r>
      <w:r>
        <w:t>»</w:t>
      </w:r>
      <w:r w:rsidRPr="00030F7F">
        <w:t xml:space="preserve">. </w:t>
      </w:r>
    </w:p>
    <w:p w:rsidR="009C616E" w:rsidRPr="00030F7F" w:rsidRDefault="009C616E" w:rsidP="009C616E">
      <w:r>
        <w:t xml:space="preserve">4. </w:t>
      </w:r>
      <w:r w:rsidRPr="00E37924">
        <w:rPr>
          <w:i/>
        </w:rPr>
        <w:t>Дивизион «Спецтехника»:</w:t>
      </w:r>
      <w:r w:rsidRPr="00030F7F">
        <w:t xml:space="preserve"> 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Открытое акционерное общество </w:t>
      </w:r>
      <w:r>
        <w:t>«</w:t>
      </w:r>
      <w:r w:rsidRPr="00030F7F">
        <w:t>Тверской экскаватор</w:t>
      </w:r>
      <w:r>
        <w:t>»</w:t>
      </w:r>
      <w:r w:rsidRPr="00030F7F">
        <w:t xml:space="preserve">; 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Открытое акционерное общество </w:t>
      </w:r>
      <w:r>
        <w:t>«</w:t>
      </w:r>
      <w:r w:rsidRPr="00030F7F">
        <w:t>Брянский арсенал</w:t>
      </w:r>
      <w:r>
        <w:t>»</w:t>
      </w:r>
      <w:r w:rsidRPr="00030F7F">
        <w:t xml:space="preserve">; 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Закрытое акционерное общество </w:t>
      </w:r>
      <w:r>
        <w:t>«</w:t>
      </w:r>
      <w:r w:rsidRPr="00030F7F">
        <w:t>Челябинские строительно-дорожные машины</w:t>
      </w:r>
      <w:r>
        <w:t>»</w:t>
      </w:r>
      <w:r w:rsidRPr="00030F7F">
        <w:t xml:space="preserve">; 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Открытое акционерное общество </w:t>
      </w:r>
      <w:r>
        <w:t>«</w:t>
      </w:r>
      <w:r w:rsidRPr="00030F7F">
        <w:t>Заволжский завод гусеничных тяг</w:t>
      </w:r>
      <w:r w:rsidRPr="00030F7F">
        <w:t>а</w:t>
      </w:r>
      <w:r w:rsidRPr="00030F7F">
        <w:t>чей</w:t>
      </w:r>
      <w:r>
        <w:t>»</w:t>
      </w:r>
      <w:r w:rsidRPr="00030F7F">
        <w:t xml:space="preserve">. </w:t>
      </w:r>
    </w:p>
    <w:p w:rsidR="009C616E" w:rsidRDefault="009C616E" w:rsidP="009C616E">
      <w:pPr>
        <w:ind w:firstLine="11"/>
      </w:pPr>
    </w:p>
    <w:p w:rsidR="009C616E" w:rsidRDefault="009C616E" w:rsidP="009C616E">
      <w:pPr>
        <w:ind w:firstLine="11"/>
      </w:pPr>
      <w:r>
        <w:rPr>
          <w:noProof/>
        </w:rPr>
        <w:pict>
          <v:group id="_x0000_s1041" style="position:absolute;left:0;text-align:left;margin-left:.55pt;margin-top:1.05pt;width:300.85pt;height:174.35pt;z-index:251661312" coordorigin="1145,6007" coordsize="6017,3487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2" type="#_x0000_t5" style="position:absolute;left:1255;top:6838;width:2714;height:2656"/>
            <v:shape id="_x0000_s1043" type="#_x0000_t202" style="position:absolute;left:2055;top:7147;width:1111;height:1136" filled="f" stroked="f">
              <v:textbox inset=".5mm,,.5mm,.3mm">
                <w:txbxContent>
                  <w:p w:rsidR="009C616E" w:rsidRPr="008C31D4" w:rsidRDefault="009C616E" w:rsidP="009C616E">
                    <w:pPr>
                      <w:pStyle w:val="af8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C616E" w:rsidRPr="008C31D4" w:rsidRDefault="009C616E" w:rsidP="009C616E">
                    <w:pPr>
                      <w:pStyle w:val="af8"/>
                      <w:jc w:val="center"/>
                      <w:rPr>
                        <w:sz w:val="14"/>
                        <w:szCs w:val="14"/>
                      </w:rPr>
                    </w:pPr>
                    <w:r w:rsidRPr="008C31D4">
                      <w:rPr>
                        <w:sz w:val="14"/>
                        <w:szCs w:val="14"/>
                      </w:rPr>
                      <w:t>УК</w:t>
                    </w:r>
                  </w:p>
                  <w:p w:rsidR="009C616E" w:rsidRPr="001B2E8C" w:rsidRDefault="009C616E" w:rsidP="009C616E">
                    <w:pPr>
                      <w:pStyle w:val="af8"/>
                      <w:jc w:val="center"/>
                      <w:rPr>
                        <w:b w:val="0"/>
                        <w:sz w:val="14"/>
                        <w:szCs w:val="14"/>
                      </w:rPr>
                    </w:pPr>
                    <w:r w:rsidRPr="001B2E8C">
                      <w:rPr>
                        <w:b w:val="0"/>
                        <w:sz w:val="14"/>
                        <w:szCs w:val="14"/>
                      </w:rPr>
                      <w:t>(управля</w:t>
                    </w:r>
                    <w:proofErr w:type="gramStart"/>
                    <w:r w:rsidRPr="001B2E8C">
                      <w:rPr>
                        <w:b w:val="0"/>
                        <w:sz w:val="14"/>
                        <w:szCs w:val="14"/>
                      </w:rPr>
                      <w:t>ю</w:t>
                    </w:r>
                    <w:r w:rsidRPr="001B2E8C">
                      <w:rPr>
                        <w:b w:val="0"/>
                        <w:sz w:val="14"/>
                        <w:szCs w:val="14"/>
                      </w:rPr>
                      <w:t>-</w:t>
                    </w:r>
                    <w:proofErr w:type="gramEnd"/>
                    <w:r>
                      <w:rPr>
                        <w:b w:val="0"/>
                        <w:sz w:val="14"/>
                        <w:szCs w:val="14"/>
                      </w:rPr>
                      <w:br/>
                    </w:r>
                    <w:proofErr w:type="spellStart"/>
                    <w:r w:rsidRPr="001B2E8C">
                      <w:rPr>
                        <w:b w:val="0"/>
                        <w:sz w:val="14"/>
                        <w:szCs w:val="14"/>
                      </w:rPr>
                      <w:t>щая</w:t>
                    </w:r>
                    <w:proofErr w:type="spellEnd"/>
                    <w:r w:rsidRPr="001B2E8C">
                      <w:rPr>
                        <w:b w:val="0"/>
                        <w:sz w:val="14"/>
                        <w:szCs w:val="14"/>
                      </w:rPr>
                      <w:t xml:space="preserve"> комп</w:t>
                    </w:r>
                    <w:r w:rsidRPr="001B2E8C">
                      <w:rPr>
                        <w:b w:val="0"/>
                        <w:sz w:val="14"/>
                        <w:szCs w:val="14"/>
                      </w:rPr>
                      <w:t>а</w:t>
                    </w:r>
                    <w:r w:rsidRPr="001B2E8C">
                      <w:rPr>
                        <w:b w:val="0"/>
                        <w:sz w:val="14"/>
                        <w:szCs w:val="14"/>
                      </w:rPr>
                      <w:t>ния)</w:t>
                    </w:r>
                  </w:p>
                </w:txbxContent>
              </v:textbox>
            </v:shape>
            <v:shape id="_x0000_s1044" type="#_x0000_t202" style="position:absolute;left:2077;top:8221;width:1012;height:424" filled="f">
              <v:textbox inset=".5mm,,.5mm,.3mm">
                <w:txbxContent>
                  <w:p w:rsidR="009C616E" w:rsidRPr="008C31D4" w:rsidRDefault="009C616E" w:rsidP="009C616E">
                    <w:pPr>
                      <w:pStyle w:val="af8"/>
                      <w:jc w:val="center"/>
                      <w:rPr>
                        <w:sz w:val="14"/>
                        <w:szCs w:val="14"/>
                      </w:rPr>
                    </w:pPr>
                    <w:r w:rsidRPr="008C31D4">
                      <w:t>Дивизионы</w:t>
                    </w:r>
                  </w:p>
                </w:txbxContent>
              </v:textbox>
            </v:shape>
            <v:shape id="_x0000_s1045" type="#_x0000_t202" style="position:absolute;left:1692;top:8837;width:1738;height:643" filled="f" stroked="f">
              <v:textbox inset=".5mm,,.5mm,.3mm">
                <w:txbxContent>
                  <w:p w:rsidR="009C616E" w:rsidRPr="008C31D4" w:rsidRDefault="009C616E" w:rsidP="009C616E">
                    <w:pPr>
                      <w:pStyle w:val="af8"/>
                      <w:jc w:val="center"/>
                      <w:rPr>
                        <w:sz w:val="14"/>
                        <w:szCs w:val="14"/>
                      </w:rPr>
                    </w:pPr>
                    <w:r>
                      <w:t xml:space="preserve">Предприятия </w:t>
                    </w:r>
                    <w:r>
                      <w:br/>
                      <w:t>и торговые дома</w:t>
                    </w:r>
                  </w:p>
                </w:txbxContent>
              </v:textbox>
            </v:shape>
            <v:line id="_x0000_s1046" style="position:absolute" from="1989,8057" to="3221,8057"/>
            <v:line id="_x0000_s1047" style="position:absolute" from="1648,8750" to="3576,8750"/>
            <v:shape id="_x0000_s1048" type="#_x0000_t202" style="position:absolute;left:1222;top:6744;width:253;height:2002" filled="f" stroked="f">
              <v:textbox style="layout-flow:vertical;mso-layout-flow-alt:bottom-to-top;mso-next-textbox:#_x0000_s1048" inset=".5mm,,.5mm,.3mm">
                <w:txbxContent>
                  <w:p w:rsidR="009C616E" w:rsidRPr="00F270A8" w:rsidRDefault="009C616E" w:rsidP="009C616E">
                    <w:pPr>
                      <w:pStyle w:val="af8"/>
                      <w:jc w:val="center"/>
                      <w:rPr>
                        <w:b w:val="0"/>
                        <w:sz w:val="14"/>
                        <w:szCs w:val="14"/>
                      </w:rPr>
                    </w:pPr>
                    <w:r w:rsidRPr="00F270A8">
                      <w:rPr>
                        <w:b w:val="0"/>
                        <w:sz w:val="14"/>
                        <w:szCs w:val="14"/>
                      </w:rPr>
                      <w:t>Уровни управления</w:t>
                    </w:r>
                  </w:p>
                </w:txbxContent>
              </v:textbox>
            </v:shape>
            <v:line id="_x0000_s1049" style="position:absolute;flip:y" from="1145,6338" to="1145,9276">
              <v:stroke endarrow="block"/>
            </v:lin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0" type="#_x0000_t13" style="position:absolute;left:2971;top:7272;width:429;height:138"/>
            <v:shape id="_x0000_s1051" type="#_x0000_t13" style="position:absolute;left:3466;top:8284;width:429;height:138"/>
            <v:shape id="_x0000_s1052" type="#_x0000_t13" style="position:absolute;left:3906;top:9164;width:429;height:138"/>
            <v:shape id="_x0000_s1053" type="#_x0000_t202" style="position:absolute;left:3587;top:6007;width:3575;height:1496" filled="f">
              <v:textbox inset="1.5mm,,.5mm,.3mm">
                <w:txbxContent>
                  <w:p w:rsidR="009C616E" w:rsidRPr="00F270A8" w:rsidRDefault="009C616E" w:rsidP="009C616E">
                    <w:pPr>
                      <w:pStyle w:val="af8"/>
                      <w:spacing w:line="240" w:lineRule="auto"/>
                      <w:jc w:val="center"/>
                      <w:rPr>
                        <w:sz w:val="13"/>
                        <w:szCs w:val="13"/>
                      </w:rPr>
                    </w:pPr>
                    <w:r w:rsidRPr="00F270A8">
                      <w:rPr>
                        <w:sz w:val="13"/>
                        <w:szCs w:val="13"/>
                      </w:rPr>
                      <w:t>Управляющая комп</w:t>
                    </w:r>
                    <w:r w:rsidRPr="00F270A8">
                      <w:rPr>
                        <w:sz w:val="13"/>
                        <w:szCs w:val="13"/>
                      </w:rPr>
                      <w:t>а</w:t>
                    </w:r>
                    <w:r w:rsidRPr="00F270A8">
                      <w:rPr>
                        <w:sz w:val="13"/>
                        <w:szCs w:val="13"/>
                      </w:rPr>
                      <w:t>ния</w:t>
                    </w:r>
                  </w:p>
                  <w:p w:rsidR="009C616E" w:rsidRPr="00F270A8" w:rsidRDefault="009C616E" w:rsidP="009C616E">
                    <w:pPr>
                      <w:pStyle w:val="af8"/>
                      <w:spacing w:line="240" w:lineRule="auto"/>
                      <w:rPr>
                        <w:sz w:val="13"/>
                        <w:szCs w:val="13"/>
                      </w:rPr>
                    </w:pPr>
                    <w:r w:rsidRPr="00F270A8">
                      <w:rPr>
                        <w:sz w:val="13"/>
                        <w:szCs w:val="13"/>
                      </w:rPr>
                      <w:t>Основные функции:</w:t>
                    </w:r>
                  </w:p>
                  <w:p w:rsidR="009C616E" w:rsidRPr="00F270A8" w:rsidRDefault="009C616E" w:rsidP="009C616E">
                    <w:pPr>
                      <w:pStyle w:val="af8"/>
                      <w:spacing w:line="240" w:lineRule="auto"/>
                      <w:rPr>
                        <w:b w:val="0"/>
                        <w:sz w:val="13"/>
                        <w:szCs w:val="13"/>
                      </w:rPr>
                    </w:pPr>
                    <w:r w:rsidRPr="00F270A8">
                      <w:rPr>
                        <w:b w:val="0"/>
                        <w:sz w:val="13"/>
                        <w:szCs w:val="13"/>
                      </w:rPr>
                      <w:t>– управление портфелем бизн</w:t>
                    </w:r>
                    <w:r>
                      <w:rPr>
                        <w:b w:val="0"/>
                        <w:sz w:val="13"/>
                        <w:szCs w:val="13"/>
                      </w:rPr>
                      <w:t>е</w:t>
                    </w:r>
                    <w:r w:rsidRPr="00F270A8">
                      <w:rPr>
                        <w:b w:val="0"/>
                        <w:sz w:val="13"/>
                        <w:szCs w:val="13"/>
                      </w:rPr>
                      <w:t>сов комп</w:t>
                    </w:r>
                    <w:r w:rsidRPr="00F270A8">
                      <w:rPr>
                        <w:b w:val="0"/>
                        <w:sz w:val="13"/>
                        <w:szCs w:val="13"/>
                      </w:rPr>
                      <w:t>а</w:t>
                    </w:r>
                    <w:r w:rsidRPr="00F270A8">
                      <w:rPr>
                        <w:b w:val="0"/>
                        <w:sz w:val="13"/>
                        <w:szCs w:val="13"/>
                      </w:rPr>
                      <w:t>нии,</w:t>
                    </w:r>
                  </w:p>
                  <w:p w:rsidR="009C616E" w:rsidRPr="00F270A8" w:rsidRDefault="009C616E" w:rsidP="009C616E">
                    <w:pPr>
                      <w:pStyle w:val="af8"/>
                      <w:spacing w:line="240" w:lineRule="auto"/>
                      <w:rPr>
                        <w:b w:val="0"/>
                        <w:sz w:val="13"/>
                        <w:szCs w:val="13"/>
                      </w:rPr>
                    </w:pPr>
                    <w:r w:rsidRPr="00F270A8">
                      <w:rPr>
                        <w:b w:val="0"/>
                        <w:sz w:val="13"/>
                        <w:szCs w:val="13"/>
                      </w:rPr>
                      <w:t>– стратегия корпоративного развития,</w:t>
                    </w:r>
                  </w:p>
                  <w:p w:rsidR="009C616E" w:rsidRPr="00F270A8" w:rsidRDefault="009C616E" w:rsidP="009C616E">
                    <w:pPr>
                      <w:pStyle w:val="af8"/>
                      <w:spacing w:line="240" w:lineRule="auto"/>
                      <w:rPr>
                        <w:sz w:val="13"/>
                        <w:szCs w:val="13"/>
                      </w:rPr>
                    </w:pPr>
                    <w:r w:rsidRPr="00F270A8">
                      <w:rPr>
                        <w:sz w:val="13"/>
                        <w:szCs w:val="13"/>
                      </w:rPr>
                      <w:t>Централизованные компетенции:</w:t>
                    </w:r>
                  </w:p>
                  <w:p w:rsidR="009C616E" w:rsidRPr="00F270A8" w:rsidRDefault="009C616E" w:rsidP="009C616E">
                    <w:pPr>
                      <w:pStyle w:val="af8"/>
                      <w:spacing w:line="240" w:lineRule="auto"/>
                      <w:rPr>
                        <w:b w:val="0"/>
                        <w:sz w:val="13"/>
                        <w:szCs w:val="13"/>
                      </w:rPr>
                    </w:pPr>
                    <w:r w:rsidRPr="00F270A8">
                      <w:rPr>
                        <w:b w:val="0"/>
                        <w:sz w:val="13"/>
                        <w:szCs w:val="13"/>
                      </w:rPr>
                      <w:t>– Объединенный инженерный центр – инжин</w:t>
                    </w:r>
                    <w:r w:rsidRPr="00F270A8">
                      <w:rPr>
                        <w:b w:val="0"/>
                        <w:sz w:val="13"/>
                        <w:szCs w:val="13"/>
                      </w:rPr>
                      <w:t>и</w:t>
                    </w:r>
                    <w:r w:rsidRPr="00F270A8">
                      <w:rPr>
                        <w:b w:val="0"/>
                        <w:sz w:val="13"/>
                        <w:szCs w:val="13"/>
                      </w:rPr>
                      <w:t>ринг,</w:t>
                    </w:r>
                  </w:p>
                  <w:p w:rsidR="009C616E" w:rsidRPr="00F270A8" w:rsidRDefault="009C616E" w:rsidP="009C616E">
                    <w:pPr>
                      <w:pStyle w:val="af8"/>
                      <w:spacing w:line="240" w:lineRule="auto"/>
                      <w:rPr>
                        <w:b w:val="0"/>
                        <w:sz w:val="13"/>
                        <w:szCs w:val="13"/>
                      </w:rPr>
                    </w:pPr>
                    <w:r w:rsidRPr="00F270A8">
                      <w:rPr>
                        <w:b w:val="0"/>
                        <w:sz w:val="13"/>
                        <w:szCs w:val="13"/>
                      </w:rPr>
                      <w:t xml:space="preserve">– </w:t>
                    </w:r>
                    <w:proofErr w:type="gramStart"/>
                    <w:r w:rsidRPr="00F270A8">
                      <w:rPr>
                        <w:b w:val="0"/>
                        <w:sz w:val="13"/>
                        <w:szCs w:val="13"/>
                      </w:rPr>
                      <w:t>Торгово-закупочная</w:t>
                    </w:r>
                    <w:proofErr w:type="gramEnd"/>
                    <w:r w:rsidRPr="00F270A8">
                      <w:rPr>
                        <w:b w:val="0"/>
                        <w:sz w:val="13"/>
                        <w:szCs w:val="13"/>
                      </w:rPr>
                      <w:t xml:space="preserve"> компания (ТЗК ГАЗ) – закупки,</w:t>
                    </w:r>
                  </w:p>
                  <w:p w:rsidR="009C616E" w:rsidRPr="00F270A8" w:rsidRDefault="009C616E" w:rsidP="009C616E">
                    <w:pPr>
                      <w:pStyle w:val="af8"/>
                      <w:spacing w:line="240" w:lineRule="auto"/>
                      <w:rPr>
                        <w:b w:val="0"/>
                        <w:sz w:val="13"/>
                        <w:szCs w:val="13"/>
                      </w:rPr>
                    </w:pPr>
                    <w:r w:rsidRPr="00F270A8">
                      <w:rPr>
                        <w:b w:val="0"/>
                        <w:sz w:val="13"/>
                        <w:szCs w:val="13"/>
                      </w:rPr>
                      <w:t>– Финансово-расчетный центр – централизованное казначейство</w:t>
                    </w:r>
                  </w:p>
                </w:txbxContent>
              </v:textbox>
            </v:shape>
            <v:shape id="_x0000_s1054" type="#_x0000_t202" style="position:absolute;left:4008;top:7580;width:3135;height:1364" filled="f">
              <v:textbox inset="1.5mm,,.5mm,.3mm">
                <w:txbxContent>
                  <w:p w:rsidR="009C616E" w:rsidRPr="00421312" w:rsidRDefault="009C616E" w:rsidP="009C616E">
                    <w:pPr>
                      <w:pStyle w:val="af8"/>
                      <w:rPr>
                        <w:b w:val="0"/>
                        <w:sz w:val="13"/>
                        <w:szCs w:val="13"/>
                      </w:rPr>
                    </w:pPr>
                    <w:r w:rsidRPr="00421312">
                      <w:rPr>
                        <w:sz w:val="13"/>
                        <w:szCs w:val="13"/>
                      </w:rPr>
                      <w:t xml:space="preserve">Дивизионы </w:t>
                    </w:r>
                    <w:r w:rsidRPr="00421312">
                      <w:rPr>
                        <w:b w:val="0"/>
                        <w:sz w:val="13"/>
                        <w:szCs w:val="13"/>
                      </w:rPr>
                      <w:t xml:space="preserve">– развитие </w:t>
                    </w:r>
                    <w:proofErr w:type="spellStart"/>
                    <w:proofErr w:type="gramStart"/>
                    <w:r w:rsidRPr="00421312">
                      <w:rPr>
                        <w:b w:val="0"/>
                        <w:sz w:val="13"/>
                        <w:szCs w:val="13"/>
                      </w:rPr>
                      <w:t>бизнес-направлений</w:t>
                    </w:r>
                    <w:proofErr w:type="spellEnd"/>
                    <w:proofErr w:type="gramEnd"/>
                    <w:r w:rsidRPr="00421312">
                      <w:rPr>
                        <w:b w:val="0"/>
                        <w:sz w:val="13"/>
                        <w:szCs w:val="13"/>
                      </w:rPr>
                      <w:t>:</w:t>
                    </w:r>
                  </w:p>
                  <w:p w:rsidR="009C616E" w:rsidRPr="00421312" w:rsidRDefault="009C616E" w:rsidP="009C616E">
                    <w:pPr>
                      <w:pStyle w:val="af8"/>
                      <w:spacing w:line="240" w:lineRule="auto"/>
                      <w:rPr>
                        <w:b w:val="0"/>
                        <w:sz w:val="13"/>
                        <w:szCs w:val="13"/>
                      </w:rPr>
                    </w:pPr>
                    <w:r w:rsidRPr="00421312">
                      <w:rPr>
                        <w:sz w:val="13"/>
                        <w:szCs w:val="13"/>
                      </w:rPr>
                      <w:sym w:font="Wingdings" w:char="F09F"/>
                    </w:r>
                    <w:r w:rsidRPr="00421312">
                      <w:rPr>
                        <w:sz w:val="13"/>
                        <w:szCs w:val="13"/>
                      </w:rPr>
                      <w:t xml:space="preserve"> </w:t>
                    </w:r>
                    <w:r w:rsidRPr="00421312">
                      <w:rPr>
                        <w:b w:val="0"/>
                        <w:sz w:val="13"/>
                        <w:szCs w:val="13"/>
                      </w:rPr>
                      <w:t>Дивизион «Легкие коммерческие автомоб</w:t>
                    </w:r>
                    <w:r w:rsidRPr="00421312">
                      <w:rPr>
                        <w:b w:val="0"/>
                        <w:sz w:val="13"/>
                        <w:szCs w:val="13"/>
                      </w:rPr>
                      <w:t>и</w:t>
                    </w:r>
                    <w:r w:rsidRPr="00421312">
                      <w:rPr>
                        <w:b w:val="0"/>
                        <w:sz w:val="13"/>
                        <w:szCs w:val="13"/>
                      </w:rPr>
                      <w:t>ли»</w:t>
                    </w:r>
                  </w:p>
                  <w:p w:rsidR="009C616E" w:rsidRPr="00421312" w:rsidRDefault="009C616E" w:rsidP="009C616E">
                    <w:pPr>
                      <w:pStyle w:val="af8"/>
                      <w:spacing w:line="240" w:lineRule="auto"/>
                      <w:rPr>
                        <w:b w:val="0"/>
                        <w:sz w:val="13"/>
                        <w:szCs w:val="13"/>
                      </w:rPr>
                    </w:pPr>
                    <w:r w:rsidRPr="00421312">
                      <w:rPr>
                        <w:sz w:val="13"/>
                        <w:szCs w:val="13"/>
                      </w:rPr>
                      <w:sym w:font="Wingdings" w:char="F09F"/>
                    </w:r>
                    <w:r w:rsidRPr="00421312">
                      <w:rPr>
                        <w:sz w:val="13"/>
                        <w:szCs w:val="13"/>
                      </w:rPr>
                      <w:t xml:space="preserve"> </w:t>
                    </w:r>
                    <w:r w:rsidRPr="00421312">
                      <w:rPr>
                        <w:b w:val="0"/>
                        <w:sz w:val="13"/>
                        <w:szCs w:val="13"/>
                      </w:rPr>
                      <w:t>Дивизион «Автобусы»</w:t>
                    </w:r>
                  </w:p>
                  <w:p w:rsidR="009C616E" w:rsidRDefault="009C616E" w:rsidP="009C616E">
                    <w:pPr>
                      <w:pStyle w:val="af8"/>
                      <w:spacing w:line="240" w:lineRule="auto"/>
                      <w:rPr>
                        <w:b w:val="0"/>
                        <w:sz w:val="13"/>
                        <w:szCs w:val="13"/>
                      </w:rPr>
                    </w:pPr>
                    <w:r w:rsidRPr="00421312">
                      <w:rPr>
                        <w:sz w:val="13"/>
                        <w:szCs w:val="13"/>
                      </w:rPr>
                      <w:sym w:font="Wingdings" w:char="F09F"/>
                    </w:r>
                    <w:r w:rsidRPr="00421312">
                      <w:rPr>
                        <w:sz w:val="13"/>
                        <w:szCs w:val="13"/>
                      </w:rPr>
                      <w:t xml:space="preserve"> </w:t>
                    </w:r>
                    <w:r w:rsidRPr="00421312">
                      <w:rPr>
                        <w:b w:val="0"/>
                        <w:sz w:val="13"/>
                        <w:szCs w:val="13"/>
                      </w:rPr>
                      <w:t>Дивизион «Грузовые автомобили»</w:t>
                    </w:r>
                  </w:p>
                  <w:p w:rsidR="009C616E" w:rsidRPr="00421312" w:rsidRDefault="009C616E" w:rsidP="009C616E">
                    <w:pPr>
                      <w:pStyle w:val="af8"/>
                      <w:spacing w:line="240" w:lineRule="auto"/>
                      <w:rPr>
                        <w:b w:val="0"/>
                        <w:sz w:val="13"/>
                        <w:szCs w:val="13"/>
                      </w:rPr>
                    </w:pPr>
                    <w:r w:rsidRPr="00421312">
                      <w:rPr>
                        <w:sz w:val="13"/>
                        <w:szCs w:val="13"/>
                      </w:rPr>
                      <w:sym w:font="Wingdings" w:char="F09F"/>
                    </w:r>
                    <w:r w:rsidRPr="00421312">
                      <w:rPr>
                        <w:sz w:val="13"/>
                        <w:szCs w:val="13"/>
                      </w:rPr>
                      <w:t xml:space="preserve"> </w:t>
                    </w:r>
                    <w:r w:rsidRPr="00421312">
                      <w:rPr>
                        <w:b w:val="0"/>
                        <w:sz w:val="13"/>
                        <w:szCs w:val="13"/>
                      </w:rPr>
                      <w:t>Дивизион «Спецтехника»</w:t>
                    </w:r>
                  </w:p>
                  <w:p w:rsidR="009C616E" w:rsidRPr="00421312" w:rsidRDefault="009C616E" w:rsidP="009C616E">
                    <w:pPr>
                      <w:pStyle w:val="af8"/>
                      <w:spacing w:line="240" w:lineRule="auto"/>
                      <w:rPr>
                        <w:b w:val="0"/>
                        <w:sz w:val="13"/>
                        <w:szCs w:val="13"/>
                      </w:rPr>
                    </w:pPr>
                    <w:r w:rsidRPr="00421312">
                      <w:rPr>
                        <w:sz w:val="13"/>
                        <w:szCs w:val="13"/>
                      </w:rPr>
                      <w:sym w:font="Wingdings" w:char="F09F"/>
                    </w:r>
                    <w:r w:rsidRPr="00421312">
                      <w:rPr>
                        <w:sz w:val="13"/>
                        <w:szCs w:val="13"/>
                      </w:rPr>
                      <w:t xml:space="preserve"> </w:t>
                    </w:r>
                    <w:r w:rsidRPr="00421312">
                      <w:rPr>
                        <w:b w:val="0"/>
                        <w:sz w:val="13"/>
                        <w:szCs w:val="13"/>
                      </w:rPr>
                      <w:t>Дивизион «Силовые агрегаты»</w:t>
                    </w:r>
                  </w:p>
                  <w:p w:rsidR="009C616E" w:rsidRPr="00421312" w:rsidRDefault="009C616E" w:rsidP="009C616E">
                    <w:pPr>
                      <w:pStyle w:val="af8"/>
                      <w:spacing w:line="240" w:lineRule="auto"/>
                      <w:rPr>
                        <w:b w:val="0"/>
                        <w:sz w:val="13"/>
                        <w:szCs w:val="13"/>
                      </w:rPr>
                    </w:pPr>
                    <w:r w:rsidRPr="00421312">
                      <w:rPr>
                        <w:sz w:val="13"/>
                        <w:szCs w:val="13"/>
                      </w:rPr>
                      <w:sym w:font="Wingdings" w:char="F09F"/>
                    </w:r>
                    <w:r w:rsidRPr="00421312">
                      <w:rPr>
                        <w:sz w:val="13"/>
                        <w:szCs w:val="13"/>
                      </w:rPr>
                      <w:t xml:space="preserve"> </w:t>
                    </w:r>
                    <w:r w:rsidRPr="00421312">
                      <w:rPr>
                        <w:b w:val="0"/>
                        <w:sz w:val="13"/>
                        <w:szCs w:val="13"/>
                      </w:rPr>
                      <w:t xml:space="preserve">Дивизион </w:t>
                    </w:r>
                    <w:r>
                      <w:rPr>
                        <w:b w:val="0"/>
                        <w:sz w:val="13"/>
                        <w:szCs w:val="13"/>
                      </w:rPr>
                      <w:t>«Л</w:t>
                    </w:r>
                    <w:r w:rsidRPr="00421312">
                      <w:rPr>
                        <w:b w:val="0"/>
                        <w:sz w:val="13"/>
                        <w:szCs w:val="13"/>
                      </w:rPr>
                      <w:t>егковые а</w:t>
                    </w:r>
                    <w:r w:rsidRPr="00421312">
                      <w:rPr>
                        <w:b w:val="0"/>
                        <w:sz w:val="13"/>
                        <w:szCs w:val="13"/>
                      </w:rPr>
                      <w:t>в</w:t>
                    </w:r>
                    <w:r w:rsidRPr="00421312">
                      <w:rPr>
                        <w:b w:val="0"/>
                        <w:sz w:val="13"/>
                        <w:szCs w:val="13"/>
                      </w:rPr>
                      <w:t>томобили»</w:t>
                    </w:r>
                  </w:p>
                  <w:p w:rsidR="009C616E" w:rsidRPr="00421312" w:rsidRDefault="009C616E" w:rsidP="009C616E">
                    <w:pPr>
                      <w:pStyle w:val="af8"/>
                      <w:spacing w:line="240" w:lineRule="auto"/>
                      <w:rPr>
                        <w:b w:val="0"/>
                        <w:sz w:val="13"/>
                        <w:szCs w:val="13"/>
                      </w:rPr>
                    </w:pPr>
                    <w:r w:rsidRPr="00421312">
                      <w:rPr>
                        <w:sz w:val="13"/>
                        <w:szCs w:val="13"/>
                      </w:rPr>
                      <w:sym w:font="Wingdings" w:char="F09F"/>
                    </w:r>
                    <w:r w:rsidRPr="00421312">
                      <w:rPr>
                        <w:sz w:val="13"/>
                        <w:szCs w:val="13"/>
                      </w:rPr>
                      <w:t xml:space="preserve"> </w:t>
                    </w:r>
                    <w:r w:rsidRPr="00421312">
                      <w:rPr>
                        <w:b w:val="0"/>
                        <w:sz w:val="13"/>
                        <w:szCs w:val="13"/>
                      </w:rPr>
                      <w:t>Дивизион «</w:t>
                    </w:r>
                    <w:proofErr w:type="spellStart"/>
                    <w:r w:rsidRPr="00421312">
                      <w:rPr>
                        <w:b w:val="0"/>
                        <w:sz w:val="13"/>
                        <w:szCs w:val="13"/>
                      </w:rPr>
                      <w:t>Автокомпоненты</w:t>
                    </w:r>
                    <w:proofErr w:type="spellEnd"/>
                  </w:p>
                </w:txbxContent>
              </v:textbox>
            </v:shape>
            <v:shape id="_x0000_s1055" type="#_x0000_t202" style="position:absolute;left:4478;top:8988;width:2574;height:484" filled="f">
              <v:textbox inset="1.5mm,,.5mm,.3mm">
                <w:txbxContent>
                  <w:p w:rsidR="009C616E" w:rsidRDefault="009C616E" w:rsidP="009C616E">
                    <w:pPr>
                      <w:pStyle w:val="af8"/>
                      <w:rPr>
                        <w:sz w:val="13"/>
                        <w:szCs w:val="13"/>
                      </w:rPr>
                    </w:pPr>
                    <w:r w:rsidRPr="00421312">
                      <w:rPr>
                        <w:sz w:val="13"/>
                        <w:szCs w:val="13"/>
                      </w:rPr>
                      <w:t xml:space="preserve">Предприятия </w:t>
                    </w:r>
                    <w:r w:rsidRPr="00421312">
                      <w:rPr>
                        <w:b w:val="0"/>
                        <w:sz w:val="13"/>
                        <w:szCs w:val="13"/>
                      </w:rPr>
                      <w:t>– производство</w:t>
                    </w:r>
                  </w:p>
                  <w:p w:rsidR="009C616E" w:rsidRPr="00421312" w:rsidRDefault="009C616E" w:rsidP="009C616E">
                    <w:pPr>
                      <w:pStyle w:val="af8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Т</w:t>
                    </w:r>
                    <w:r w:rsidRPr="00421312">
                      <w:rPr>
                        <w:sz w:val="13"/>
                        <w:szCs w:val="13"/>
                      </w:rPr>
                      <w:t>о</w:t>
                    </w:r>
                    <w:r w:rsidRPr="00421312">
                      <w:rPr>
                        <w:sz w:val="13"/>
                        <w:szCs w:val="13"/>
                      </w:rPr>
                      <w:t>р</w:t>
                    </w:r>
                    <w:r w:rsidRPr="00421312">
                      <w:rPr>
                        <w:sz w:val="13"/>
                        <w:szCs w:val="13"/>
                      </w:rPr>
                      <w:t>говые дома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421312">
                      <w:rPr>
                        <w:b w:val="0"/>
                        <w:sz w:val="13"/>
                        <w:szCs w:val="13"/>
                      </w:rPr>
                      <w:t>– продажи</w:t>
                    </w:r>
                  </w:p>
                </w:txbxContent>
              </v:textbox>
            </v:shape>
          </v:group>
        </w:pict>
      </w:r>
    </w:p>
    <w:p w:rsidR="009C616E" w:rsidRDefault="009C616E" w:rsidP="009C616E">
      <w:pPr>
        <w:ind w:firstLine="11"/>
      </w:pPr>
    </w:p>
    <w:p w:rsidR="009C616E" w:rsidRPr="00030F7F" w:rsidRDefault="009C616E" w:rsidP="009C616E">
      <w:pPr>
        <w:ind w:firstLine="11"/>
      </w:pPr>
    </w:p>
    <w:p w:rsidR="009C616E" w:rsidRDefault="009C616E" w:rsidP="009C616E">
      <w:pPr>
        <w:ind w:firstLine="22"/>
      </w:pPr>
    </w:p>
    <w:p w:rsidR="009C616E" w:rsidRDefault="009C616E" w:rsidP="009C616E">
      <w:pPr>
        <w:ind w:firstLine="22"/>
      </w:pPr>
    </w:p>
    <w:p w:rsidR="009C616E" w:rsidRDefault="009C616E" w:rsidP="009C616E">
      <w:pPr>
        <w:ind w:firstLine="22"/>
      </w:pPr>
    </w:p>
    <w:p w:rsidR="009C616E" w:rsidRDefault="009C616E" w:rsidP="009C616E">
      <w:pPr>
        <w:ind w:firstLine="22"/>
      </w:pPr>
    </w:p>
    <w:p w:rsidR="009C616E" w:rsidRDefault="009C616E" w:rsidP="009C616E">
      <w:pPr>
        <w:ind w:firstLine="22"/>
      </w:pPr>
    </w:p>
    <w:p w:rsidR="009C616E" w:rsidRDefault="009C616E" w:rsidP="009C616E">
      <w:pPr>
        <w:ind w:firstLine="22"/>
      </w:pPr>
    </w:p>
    <w:p w:rsidR="009C616E" w:rsidRDefault="009C616E" w:rsidP="009C616E">
      <w:pPr>
        <w:ind w:firstLine="22"/>
      </w:pPr>
    </w:p>
    <w:p w:rsidR="009C616E" w:rsidRDefault="009C616E" w:rsidP="009C616E">
      <w:pPr>
        <w:ind w:firstLine="22"/>
      </w:pPr>
    </w:p>
    <w:p w:rsidR="009C616E" w:rsidRDefault="009C616E" w:rsidP="009C616E">
      <w:pPr>
        <w:ind w:firstLine="22"/>
      </w:pPr>
    </w:p>
    <w:p w:rsidR="009C616E" w:rsidRDefault="009C616E" w:rsidP="009C616E">
      <w:pPr>
        <w:ind w:firstLine="22"/>
      </w:pPr>
    </w:p>
    <w:p w:rsidR="009C616E" w:rsidRDefault="009C616E" w:rsidP="009C616E">
      <w:pPr>
        <w:ind w:firstLine="22"/>
      </w:pPr>
    </w:p>
    <w:p w:rsidR="009C616E" w:rsidRDefault="009C616E" w:rsidP="009C616E">
      <w:pPr>
        <w:ind w:firstLine="22"/>
      </w:pPr>
    </w:p>
    <w:p w:rsidR="009C616E" w:rsidRDefault="009C616E" w:rsidP="009C616E">
      <w:pPr>
        <w:ind w:firstLine="22"/>
      </w:pPr>
    </w:p>
    <w:p w:rsidR="009C616E" w:rsidRPr="00030F7F" w:rsidRDefault="009C616E" w:rsidP="009C616E">
      <w:pPr>
        <w:pStyle w:val="af1"/>
      </w:pPr>
      <w:r w:rsidRPr="00030F7F">
        <w:t>Рис</w:t>
      </w:r>
      <w:r>
        <w:t>.</w:t>
      </w:r>
      <w:r w:rsidRPr="00030F7F">
        <w:t xml:space="preserve"> </w:t>
      </w:r>
      <w:r>
        <w:t>2.3</w:t>
      </w:r>
      <w:r w:rsidRPr="00030F7F">
        <w:t xml:space="preserve">. Уровни управления </w:t>
      </w:r>
      <w:r>
        <w:t>«</w:t>
      </w:r>
      <w:r w:rsidRPr="00030F7F">
        <w:t>Группы ГАЗ</w:t>
      </w:r>
      <w:r>
        <w:t>»</w:t>
      </w:r>
    </w:p>
    <w:p w:rsidR="009C616E" w:rsidRPr="00E37924" w:rsidRDefault="009C616E" w:rsidP="009C616E">
      <w:pPr>
        <w:spacing w:before="360"/>
        <w:rPr>
          <w:i/>
        </w:rPr>
      </w:pPr>
      <w:r w:rsidRPr="00E37924">
        <w:t>5.</w:t>
      </w:r>
      <w:r>
        <w:rPr>
          <w:i/>
        </w:rPr>
        <w:t xml:space="preserve"> </w:t>
      </w:r>
      <w:r w:rsidRPr="00E37924">
        <w:rPr>
          <w:i/>
        </w:rPr>
        <w:t>Дивизион «Силовые агрегаты»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Открытое акционерное общество </w:t>
      </w:r>
      <w:r>
        <w:t>«</w:t>
      </w:r>
      <w:proofErr w:type="spellStart"/>
      <w:r w:rsidRPr="00030F7F">
        <w:t>Автодизель</w:t>
      </w:r>
      <w:proofErr w:type="spellEnd"/>
      <w:r>
        <w:t>»</w:t>
      </w:r>
      <w:r w:rsidRPr="00030F7F">
        <w:t xml:space="preserve"> (Ярославский мото</w:t>
      </w:r>
      <w:r w:rsidRPr="00030F7F">
        <w:t>р</w:t>
      </w:r>
      <w:r w:rsidRPr="00030F7F">
        <w:t xml:space="preserve">ный завод); 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Открытое акционерное общество </w:t>
      </w:r>
      <w:r>
        <w:t>«</w:t>
      </w:r>
      <w:r w:rsidRPr="00030F7F">
        <w:t>Ульяновский моторный з</w:t>
      </w:r>
      <w:r w:rsidRPr="00030F7F">
        <w:t>а</w:t>
      </w:r>
      <w:r w:rsidRPr="00030F7F">
        <w:t>вод</w:t>
      </w:r>
      <w:r>
        <w:t>»</w:t>
      </w:r>
      <w:r w:rsidRPr="00030F7F">
        <w:t xml:space="preserve">; 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Общество с ограниченной ответственностью </w:t>
      </w:r>
      <w:r>
        <w:t>«</w:t>
      </w:r>
      <w:r w:rsidRPr="00030F7F">
        <w:t>Нижегородские мот</w:t>
      </w:r>
      <w:r w:rsidRPr="00030F7F">
        <w:t>о</w:t>
      </w:r>
      <w:r w:rsidRPr="00030F7F">
        <w:t>ры</w:t>
      </w:r>
      <w:r>
        <w:t>»</w:t>
      </w:r>
      <w:r w:rsidRPr="00030F7F">
        <w:t xml:space="preserve">; 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Открытое акционерное общество </w:t>
      </w:r>
      <w:r>
        <w:t>«</w:t>
      </w:r>
      <w:r w:rsidRPr="00030F7F">
        <w:t>Ярославский завод дизельной апп</w:t>
      </w:r>
      <w:r w:rsidRPr="00030F7F">
        <w:t>а</w:t>
      </w:r>
      <w:r w:rsidRPr="00030F7F">
        <w:t>ратуры</w:t>
      </w:r>
      <w:r>
        <w:t>»</w:t>
      </w:r>
      <w:r w:rsidRPr="00030F7F">
        <w:t>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Открытое акционерное общество </w:t>
      </w:r>
      <w:r>
        <w:t>«</w:t>
      </w:r>
      <w:r w:rsidRPr="00030F7F">
        <w:t>Ярославский завод топливной апп</w:t>
      </w:r>
      <w:r w:rsidRPr="00030F7F">
        <w:t>а</w:t>
      </w:r>
      <w:r w:rsidRPr="00030F7F">
        <w:t>ратуры</w:t>
      </w:r>
      <w:r>
        <w:t>»</w:t>
      </w:r>
      <w:r w:rsidRPr="00030F7F">
        <w:t>.</w:t>
      </w:r>
    </w:p>
    <w:p w:rsidR="009C616E" w:rsidRPr="00E37924" w:rsidRDefault="009C616E" w:rsidP="009C616E">
      <w:pPr>
        <w:rPr>
          <w:i/>
        </w:rPr>
      </w:pPr>
      <w:r w:rsidRPr="00E37924">
        <w:t>6.</w:t>
      </w:r>
      <w:r>
        <w:rPr>
          <w:i/>
        </w:rPr>
        <w:t xml:space="preserve"> </w:t>
      </w:r>
      <w:r w:rsidRPr="00E37924">
        <w:rPr>
          <w:i/>
        </w:rPr>
        <w:t>Дивизион «</w:t>
      </w:r>
      <w:proofErr w:type="spellStart"/>
      <w:r w:rsidRPr="00E37924">
        <w:rPr>
          <w:i/>
        </w:rPr>
        <w:t>Автокомпоненты</w:t>
      </w:r>
      <w:proofErr w:type="spellEnd"/>
      <w:r w:rsidRPr="00E37924">
        <w:rPr>
          <w:i/>
        </w:rPr>
        <w:t>»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Открытое акционерное общество </w:t>
      </w:r>
      <w:r>
        <w:t>«</w:t>
      </w:r>
      <w:r w:rsidRPr="00030F7F">
        <w:t>ГАЗ</w:t>
      </w:r>
      <w:r>
        <w:t>»</w:t>
      </w:r>
      <w:r w:rsidRPr="00030F7F">
        <w:t xml:space="preserve"> (производство авт</w:t>
      </w:r>
      <w:r w:rsidRPr="00030F7F">
        <w:t>о</w:t>
      </w:r>
      <w:r w:rsidRPr="00030F7F">
        <w:t>мобильных комплектующих).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Общество с ограниченной ответственностью </w:t>
      </w:r>
      <w:r>
        <w:t>«</w:t>
      </w:r>
      <w:r w:rsidRPr="00030F7F">
        <w:t>Завод штампов и пресс-форм</w:t>
      </w:r>
      <w:r>
        <w:t>».</w:t>
      </w:r>
    </w:p>
    <w:p w:rsidR="009C616E" w:rsidRPr="00030F7F" w:rsidRDefault="009C616E" w:rsidP="009C616E">
      <w:pPr>
        <w:pStyle w:val="2"/>
      </w:pPr>
      <w:r w:rsidRPr="00030F7F">
        <w:t>Предпосылки формирования системы грейдирования на предприятии</w:t>
      </w:r>
    </w:p>
    <w:p w:rsidR="009C616E" w:rsidRDefault="009C616E" w:rsidP="009C616E">
      <w:r w:rsidRPr="00030F7F">
        <w:t xml:space="preserve">Ключевая ценность для </w:t>
      </w:r>
      <w:r>
        <w:t>«</w:t>
      </w:r>
      <w:r w:rsidRPr="00030F7F">
        <w:t>Группы ГАЗ</w:t>
      </w:r>
      <w:r>
        <w:t xml:space="preserve">» – </w:t>
      </w:r>
      <w:r w:rsidRPr="00030F7F">
        <w:t>это персонал компании, фо</w:t>
      </w:r>
      <w:r w:rsidRPr="00030F7F">
        <w:t>р</w:t>
      </w:r>
      <w:r w:rsidRPr="00030F7F">
        <w:t xml:space="preserve">мирующий дружную и эффективную команду квалифицированных профессионалов. Менеджмент ОАО </w:t>
      </w:r>
      <w:r>
        <w:t>«</w:t>
      </w:r>
      <w:r w:rsidRPr="00030F7F">
        <w:t>ГАЗ</w:t>
      </w:r>
      <w:r>
        <w:t>»</w:t>
      </w:r>
      <w:r w:rsidRPr="00030F7F">
        <w:t xml:space="preserve"> внедряет современные методы управл</w:t>
      </w:r>
      <w:r w:rsidRPr="00030F7F">
        <w:t>е</w:t>
      </w:r>
      <w:r w:rsidRPr="00030F7F">
        <w:t>ния персоналом для повышения мотивации труда сотрудников завода. На предприятиях</w:t>
      </w:r>
      <w:r>
        <w:t xml:space="preserve"> «</w:t>
      </w:r>
      <w:r w:rsidRPr="00030F7F">
        <w:t>Группы ГАЗ</w:t>
      </w:r>
      <w:r>
        <w:t>»</w:t>
      </w:r>
      <w:r w:rsidRPr="00030F7F">
        <w:t xml:space="preserve"> р</w:t>
      </w:r>
      <w:r w:rsidRPr="00030F7F">
        <w:t>а</w:t>
      </w:r>
      <w:r w:rsidRPr="00030F7F">
        <w:t>ботают более 40 тыс</w:t>
      </w:r>
      <w:r>
        <w:t>.</w:t>
      </w:r>
      <w:r w:rsidRPr="00030F7F">
        <w:t xml:space="preserve"> человек. ОАО </w:t>
      </w:r>
      <w:r>
        <w:t>«</w:t>
      </w:r>
      <w:r w:rsidRPr="00030F7F">
        <w:t>ГАЗ</w:t>
      </w:r>
      <w:r>
        <w:t>»</w:t>
      </w:r>
      <w:r w:rsidRPr="00030F7F">
        <w:t xml:space="preserve"> является градообразующим предприятием. От результатов работы предпр</w:t>
      </w:r>
      <w:r w:rsidRPr="00030F7F">
        <w:t>и</w:t>
      </w:r>
      <w:r w:rsidRPr="00030F7F">
        <w:t>ятия во многом зависит уровень жизни жителей Нижнего Новгорода. Доля предприятия в машиностроительной промышленности Нижнего Новг</w:t>
      </w:r>
      <w:r w:rsidRPr="00030F7F">
        <w:t>о</w:t>
      </w:r>
      <w:r w:rsidRPr="00030F7F">
        <w:t>рода составляет около</w:t>
      </w:r>
      <w:r>
        <w:t xml:space="preserve"> </w:t>
      </w:r>
      <w:r w:rsidRPr="00030F7F">
        <w:t>75,3%, а в области</w:t>
      </w:r>
      <w:r>
        <w:t xml:space="preserve"> – </w:t>
      </w:r>
      <w:r w:rsidRPr="00030F7F">
        <w:t xml:space="preserve">48,4%. Завод </w:t>
      </w:r>
      <w:r>
        <w:t>«</w:t>
      </w:r>
      <w:r w:rsidRPr="00030F7F">
        <w:t>ГАЗ</w:t>
      </w:r>
      <w:r>
        <w:t>»</w:t>
      </w:r>
      <w:r w:rsidRPr="00030F7F">
        <w:t xml:space="preserve"> я</w:t>
      </w:r>
      <w:r w:rsidRPr="00030F7F">
        <w:t>в</w:t>
      </w:r>
      <w:r w:rsidRPr="00030F7F">
        <w:t>ляется самым крупным налогоплательщиком региона.</w:t>
      </w:r>
    </w:p>
    <w:p w:rsidR="009C616E" w:rsidRDefault="009C616E" w:rsidP="009C616E">
      <w:r w:rsidRPr="00030F7F">
        <w:t xml:space="preserve">Одной из причин введения системы </w:t>
      </w:r>
      <w:proofErr w:type="spellStart"/>
      <w:r w:rsidRPr="00030F7F">
        <w:t>грейдирования</w:t>
      </w:r>
      <w:proofErr w:type="spellEnd"/>
      <w:r w:rsidRPr="00030F7F">
        <w:t xml:space="preserve"> в орган</w:t>
      </w:r>
      <w:r w:rsidRPr="00030F7F">
        <w:t>и</w:t>
      </w:r>
      <w:r w:rsidRPr="00030F7F">
        <w:t>зации стало интенсивное развитие компании, обусловленное п</w:t>
      </w:r>
      <w:r w:rsidRPr="00030F7F">
        <w:t>о</w:t>
      </w:r>
      <w:r w:rsidRPr="00030F7F">
        <w:t xml:space="preserve">ставленными перед ней амбициозными задачами по обеспечению лидерских позиций в </w:t>
      </w:r>
      <w:proofErr w:type="gramStart"/>
      <w:r w:rsidRPr="00030F7F">
        <w:t>российском</w:t>
      </w:r>
      <w:proofErr w:type="gramEnd"/>
      <w:r w:rsidRPr="00030F7F">
        <w:t xml:space="preserve"> </w:t>
      </w:r>
      <w:proofErr w:type="spellStart"/>
      <w:r w:rsidRPr="00030F7F">
        <w:t>автопроме</w:t>
      </w:r>
      <w:proofErr w:type="spellEnd"/>
      <w:r w:rsidRPr="00030F7F">
        <w:t>. Рост организации происходил за счет привлечения ценных и иногда даже редких сп</w:t>
      </w:r>
      <w:r w:rsidRPr="00030F7F">
        <w:t>е</w:t>
      </w:r>
      <w:r w:rsidRPr="00030F7F">
        <w:t xml:space="preserve">циалистов, которых </w:t>
      </w:r>
      <w:r>
        <w:t>«</w:t>
      </w:r>
      <w:r w:rsidRPr="00030F7F">
        <w:t>перекупали</w:t>
      </w:r>
      <w:r>
        <w:t>»</w:t>
      </w:r>
      <w:r w:rsidRPr="00030F7F">
        <w:t xml:space="preserve">, а </w:t>
      </w:r>
      <w:proofErr w:type="gramStart"/>
      <w:r w:rsidRPr="00030F7F">
        <w:t>размер оплаты труда</w:t>
      </w:r>
      <w:proofErr w:type="gramEnd"/>
      <w:r w:rsidRPr="00030F7F">
        <w:t xml:space="preserve"> определялся на договорных условиях. Нужно ли уточнять, что при таких </w:t>
      </w:r>
      <w:r>
        <w:t>«</w:t>
      </w:r>
      <w:r w:rsidRPr="00030F7F">
        <w:t>схемах</w:t>
      </w:r>
      <w:r>
        <w:t>»</w:t>
      </w:r>
      <w:r w:rsidRPr="00030F7F">
        <w:t xml:space="preserve"> выплат персоналу </w:t>
      </w:r>
      <w:r>
        <w:t>«</w:t>
      </w:r>
      <w:r w:rsidRPr="00030F7F">
        <w:t>перекосов</w:t>
      </w:r>
      <w:r>
        <w:t>»</w:t>
      </w:r>
      <w:r w:rsidRPr="00030F7F">
        <w:t xml:space="preserve"> в оплате труда </w:t>
      </w:r>
      <w:proofErr w:type="gramStart"/>
      <w:r w:rsidRPr="00030F7F">
        <w:t>было</w:t>
      </w:r>
      <w:proofErr w:type="gramEnd"/>
      <w:r w:rsidRPr="00030F7F">
        <w:t xml:space="preserve"> просто не и</w:t>
      </w:r>
      <w:r w:rsidRPr="00030F7F">
        <w:t>з</w:t>
      </w:r>
      <w:r w:rsidRPr="00030F7F">
        <w:t>бежать. Вместе с этим, во время привлечения отраслевых сп</w:t>
      </w:r>
      <w:r w:rsidRPr="00030F7F">
        <w:t>е</w:t>
      </w:r>
      <w:r w:rsidRPr="00030F7F">
        <w:t>циалистов у компании не было возможности ориентироваться на рынок оплаты труда и обзоры зарплат. Причина всему этому – очень широкий диапазон доходов персонала автомобильной пр</w:t>
      </w:r>
      <w:r w:rsidRPr="00030F7F">
        <w:t>о</w:t>
      </w:r>
      <w:r w:rsidRPr="00030F7F">
        <w:t>мышленности. С одной стороны, низкая оплата труда большинства сотрудников автомобильной промышленности, с другой – жесткие конкурентные условия привлечения ценных сотрудников. Так, ср</w:t>
      </w:r>
      <w:r w:rsidRPr="00030F7F">
        <w:t>е</w:t>
      </w:r>
      <w:r w:rsidRPr="00030F7F">
        <w:t xml:space="preserve">ди предложений на </w:t>
      </w:r>
      <w:proofErr w:type="gramStart"/>
      <w:r w:rsidRPr="00030F7F">
        <w:t>рынке</w:t>
      </w:r>
      <w:proofErr w:type="gramEnd"/>
      <w:r w:rsidRPr="00030F7F">
        <w:t xml:space="preserve"> труда одновременно могли фигурировать две одинаковые вакансии с похожим набором функций. Вот только предлагаемая д</w:t>
      </w:r>
      <w:r w:rsidRPr="00030F7F">
        <w:t>е</w:t>
      </w:r>
      <w:r w:rsidRPr="00030F7F">
        <w:t>нежная компенсация различалась в разы.</w:t>
      </w:r>
    </w:p>
    <w:p w:rsidR="009C616E" w:rsidRDefault="009C616E" w:rsidP="009C616E">
      <w:pPr>
        <w:pStyle w:val="ac"/>
      </w:pPr>
      <w:r w:rsidRPr="00030F7F">
        <w:t xml:space="preserve">Потребность в системе </w:t>
      </w:r>
      <w:proofErr w:type="spellStart"/>
      <w:r w:rsidRPr="00030F7F">
        <w:t>грейдирования</w:t>
      </w:r>
      <w:proofErr w:type="spellEnd"/>
      <w:r w:rsidRPr="00030F7F">
        <w:t xml:space="preserve"> была </w:t>
      </w:r>
      <w:r>
        <w:t>обусловлена</w:t>
      </w:r>
      <w:r w:rsidRPr="00030F7F">
        <w:t xml:space="preserve"> тем, что с</w:t>
      </w:r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030F7F">
          <w:t>2005 г</w:t>
        </w:r>
      </w:smartTag>
      <w:r>
        <w:t>.</w:t>
      </w:r>
      <w:r w:rsidRPr="00030F7F">
        <w:t xml:space="preserve"> ОАО </w:t>
      </w:r>
      <w:r>
        <w:t>«</w:t>
      </w:r>
      <w:r w:rsidRPr="00030F7F">
        <w:t>ГАЗ</w:t>
      </w:r>
      <w:r>
        <w:t>»</w:t>
      </w:r>
      <w:r w:rsidRPr="00030F7F">
        <w:t xml:space="preserve"> входит в структуру </w:t>
      </w:r>
      <w:r>
        <w:lastRenderedPageBreak/>
        <w:t>«</w:t>
      </w:r>
      <w:r w:rsidRPr="00030F7F">
        <w:t>Группы ГАЗ</w:t>
      </w:r>
      <w:r>
        <w:t>»</w:t>
      </w:r>
      <w:r w:rsidRPr="001424D1">
        <w:rPr>
          <w:vertAlign w:val="superscript"/>
        </w:rPr>
        <w:footnoteReference w:id="21"/>
      </w:r>
      <w:r>
        <w:t xml:space="preserve"> – </w:t>
      </w:r>
      <w:r w:rsidRPr="00030F7F">
        <w:t>од</w:t>
      </w:r>
      <w:r>
        <w:t>ного</w:t>
      </w:r>
      <w:r w:rsidRPr="00030F7F">
        <w:t xml:space="preserve"> из крупнейших холдингов производителей автомобильной техники в СНГ.</w:t>
      </w:r>
      <w:r>
        <w:t xml:space="preserve"> </w:t>
      </w:r>
      <w:r w:rsidRPr="00030F7F">
        <w:t xml:space="preserve">В </w:t>
      </w:r>
      <w:smartTag w:uri="urn:schemas-microsoft-com:office:smarttags" w:element="metricconverter">
        <w:smartTagPr>
          <w:attr w:name="ProductID" w:val="2007 г"/>
        </w:smartTagPr>
        <w:r w:rsidRPr="00030F7F">
          <w:t>2007</w:t>
        </w:r>
        <w:r>
          <w:t xml:space="preserve"> г</w:t>
        </w:r>
      </w:smartTag>
      <w:r>
        <w:t>.</w:t>
      </w:r>
      <w:r w:rsidRPr="00030F7F">
        <w:t xml:space="preserve"> комп</w:t>
      </w:r>
      <w:r w:rsidRPr="00030F7F">
        <w:t>а</w:t>
      </w:r>
      <w:r w:rsidRPr="00030F7F">
        <w:t xml:space="preserve">ния активно начала </w:t>
      </w:r>
      <w:proofErr w:type="spellStart"/>
      <w:r w:rsidRPr="00030F7F">
        <w:t>реинжиниринг</w:t>
      </w:r>
      <w:proofErr w:type="spellEnd"/>
      <w:r w:rsidRPr="00030F7F">
        <w:t xml:space="preserve"> всех бизнес</w:t>
      </w:r>
      <w:r>
        <w:t>-</w:t>
      </w:r>
      <w:r w:rsidRPr="00030F7F">
        <w:t>процессов. Одним из</w:t>
      </w:r>
      <w:r>
        <w:t xml:space="preserve"> </w:t>
      </w:r>
      <w:r w:rsidRPr="00030F7F">
        <w:t>направлений развития был</w:t>
      </w:r>
      <w:r>
        <w:t>о</w:t>
      </w:r>
      <w:r w:rsidRPr="00030F7F">
        <w:t xml:space="preserve"> с</w:t>
      </w:r>
      <w:r w:rsidRPr="00030F7F">
        <w:t>о</w:t>
      </w:r>
      <w:r w:rsidRPr="00030F7F">
        <w:t>вершенствование системы управления персоналом. Для целей э</w:t>
      </w:r>
      <w:r w:rsidRPr="00030F7F">
        <w:t>ф</w:t>
      </w:r>
      <w:r w:rsidRPr="00030F7F">
        <w:t xml:space="preserve">фективного управления в </w:t>
      </w:r>
      <w:r>
        <w:t>«</w:t>
      </w:r>
      <w:r w:rsidRPr="00030F7F">
        <w:t>Группе ГАЗ</w:t>
      </w:r>
      <w:r>
        <w:t>»</w:t>
      </w:r>
      <w:r w:rsidRPr="00030F7F">
        <w:t xml:space="preserve"> потребовалось введение единой системы оплаты труда. Было необходимо привести существующие системы оплаты труда на </w:t>
      </w:r>
      <w:proofErr w:type="gramStart"/>
      <w:r w:rsidRPr="00030F7F">
        <w:t>предпр</w:t>
      </w:r>
      <w:r w:rsidRPr="00030F7F">
        <w:t>и</w:t>
      </w:r>
      <w:r w:rsidRPr="00030F7F">
        <w:t>ятиях</w:t>
      </w:r>
      <w:proofErr w:type="gramEnd"/>
      <w:r w:rsidRPr="00030F7F">
        <w:t xml:space="preserve"> группы к единому стандарту. При этом должны были быть соблюдены основные принципы работы с персон</w:t>
      </w:r>
      <w:r w:rsidRPr="00030F7F">
        <w:t>а</w:t>
      </w:r>
      <w:r w:rsidRPr="00030F7F">
        <w:t xml:space="preserve">лом </w:t>
      </w:r>
      <w:r>
        <w:t>«</w:t>
      </w:r>
      <w:r w:rsidRPr="00030F7F">
        <w:t>Группы компаний ГАЗ</w:t>
      </w:r>
      <w:r>
        <w:t>»</w:t>
      </w:r>
      <w:r w:rsidRPr="00030F7F">
        <w:t>: открытость, прозрачность, надежность, социальное партнерство с клие</w:t>
      </w:r>
      <w:r w:rsidRPr="00030F7F">
        <w:t>н</w:t>
      </w:r>
      <w:r w:rsidRPr="00030F7F">
        <w:t xml:space="preserve">тами, сотрудниками, акционерами. В </w:t>
      </w:r>
      <w:proofErr w:type="gramStart"/>
      <w:r w:rsidRPr="00030F7F">
        <w:t>итоге</w:t>
      </w:r>
      <w:proofErr w:type="gramEnd"/>
      <w:r w:rsidRPr="00030F7F">
        <w:t xml:space="preserve"> это должно привести к до</w:t>
      </w:r>
      <w:r w:rsidRPr="00030F7F">
        <w:t>с</w:t>
      </w:r>
      <w:r w:rsidRPr="00030F7F">
        <w:t>тижению поставленных перед коллективом целей, а именно: увеличению стоимости компании, созданию системы организацио</w:t>
      </w:r>
      <w:r w:rsidRPr="00030F7F">
        <w:t>н</w:t>
      </w:r>
      <w:r w:rsidRPr="00030F7F">
        <w:t xml:space="preserve">ного развития, способности привлекать и удерживать талантливых сотрудников, менеджеров высокого уровня, повышению </w:t>
      </w:r>
      <w:proofErr w:type="spellStart"/>
      <w:r w:rsidRPr="00030F7F">
        <w:t>инновацио</w:t>
      </w:r>
      <w:r w:rsidRPr="00030F7F">
        <w:t>н</w:t>
      </w:r>
      <w:r w:rsidRPr="00030F7F">
        <w:t>ности</w:t>
      </w:r>
      <w:proofErr w:type="spellEnd"/>
      <w:r w:rsidRPr="00030F7F">
        <w:t xml:space="preserve"> компании и реализации ее стратегии</w:t>
      </w:r>
      <w:r w:rsidRPr="001424D1">
        <w:rPr>
          <w:vertAlign w:val="superscript"/>
        </w:rPr>
        <w:footnoteReference w:id="22"/>
      </w:r>
      <w:r w:rsidRPr="00030F7F">
        <w:t>.</w:t>
      </w:r>
    </w:p>
    <w:p w:rsidR="009C616E" w:rsidRDefault="009C616E" w:rsidP="009C616E">
      <w:r w:rsidRPr="00030F7F">
        <w:t xml:space="preserve">До </w:t>
      </w:r>
      <w:smartTag w:uri="urn:schemas-microsoft-com:office:smarttags" w:element="metricconverter">
        <w:smartTagPr>
          <w:attr w:name="ProductID" w:val="2007 г"/>
        </w:smartTagPr>
        <w:r w:rsidRPr="00030F7F">
          <w:t>2007 г</w:t>
        </w:r>
      </w:smartTag>
      <w:r>
        <w:t>.</w:t>
      </w:r>
      <w:r w:rsidRPr="00030F7F">
        <w:t xml:space="preserve"> системы оплаты труда на разных предприятиях </w:t>
      </w:r>
      <w:r>
        <w:t>«</w:t>
      </w:r>
      <w:r w:rsidRPr="00030F7F">
        <w:t>Группы</w:t>
      </w:r>
      <w:r>
        <w:t>»</w:t>
      </w:r>
      <w:r w:rsidRPr="00030F7F">
        <w:t xml:space="preserve"> не отличались прозрачностью. Не было единообразия в регулировании тарифных ставок, окладов, надбавок. Исправить ситуацию был призван реализу</w:t>
      </w:r>
      <w:r w:rsidRPr="00030F7F">
        <w:t>е</w:t>
      </w:r>
      <w:r w:rsidRPr="00030F7F">
        <w:t xml:space="preserve">мый в компании проект </w:t>
      </w:r>
      <w:r>
        <w:t>«</w:t>
      </w:r>
      <w:proofErr w:type="spellStart"/>
      <w:r w:rsidRPr="00030F7F">
        <w:t>Грейдинг</w:t>
      </w:r>
      <w:proofErr w:type="spellEnd"/>
      <w:r>
        <w:t>»</w:t>
      </w:r>
      <w:r w:rsidRPr="00030F7F">
        <w:t xml:space="preserve">. Стратегическая цель проекта </w:t>
      </w:r>
      <w:r>
        <w:t>«</w:t>
      </w:r>
      <w:proofErr w:type="spellStart"/>
      <w:r w:rsidRPr="00030F7F">
        <w:t>Гре</w:t>
      </w:r>
      <w:r w:rsidRPr="00030F7F">
        <w:t>й</w:t>
      </w:r>
      <w:r w:rsidRPr="00030F7F">
        <w:t>динг</w:t>
      </w:r>
      <w:proofErr w:type="spellEnd"/>
      <w:r>
        <w:t>»</w:t>
      </w:r>
      <w:r w:rsidRPr="00030F7F">
        <w:t xml:space="preserve"> в </w:t>
      </w:r>
      <w:r>
        <w:t>«</w:t>
      </w:r>
      <w:r w:rsidRPr="00030F7F">
        <w:t>Группе ГАЗ</w:t>
      </w:r>
      <w:r>
        <w:t xml:space="preserve">» – </w:t>
      </w:r>
      <w:r w:rsidRPr="00030F7F">
        <w:t>четкое разделение полномочий, функций, заложе</w:t>
      </w:r>
      <w:r w:rsidRPr="00030F7F">
        <w:t>н</w:t>
      </w:r>
      <w:r w:rsidRPr="00030F7F">
        <w:t xml:space="preserve">ных в должностях, зон ответственности, закрепленных в каждой из них, что поможет исключить дублирование обязанностей. В </w:t>
      </w:r>
      <w:proofErr w:type="gramStart"/>
      <w:r w:rsidRPr="00030F7F">
        <w:t>итоге</w:t>
      </w:r>
      <w:proofErr w:type="gramEnd"/>
      <w:r w:rsidRPr="00030F7F">
        <w:t xml:space="preserve"> должна быть выстроена и</w:t>
      </w:r>
      <w:r w:rsidRPr="00030F7F">
        <w:t>е</w:t>
      </w:r>
      <w:r w:rsidRPr="00030F7F">
        <w:t>рархия должностей, следствием чего станет снижение затрат на управление предприятием, создание единой и справедл</w:t>
      </w:r>
      <w:r w:rsidRPr="00030F7F">
        <w:t>и</w:t>
      </w:r>
      <w:r w:rsidRPr="00030F7F">
        <w:t>вой системы оплаты труда. А это в свою очередь повысит материальную удовлетворенность пе</w:t>
      </w:r>
      <w:r w:rsidRPr="00030F7F">
        <w:t>р</w:t>
      </w:r>
      <w:r w:rsidRPr="00030F7F">
        <w:t xml:space="preserve">сонала, снизит его текучесть. В </w:t>
      </w:r>
      <w:proofErr w:type="gramStart"/>
      <w:r w:rsidRPr="00030F7F">
        <w:t>этом</w:t>
      </w:r>
      <w:proofErr w:type="gramEnd"/>
      <w:r w:rsidRPr="00030F7F">
        <w:t xml:space="preserve"> и состоит суть </w:t>
      </w:r>
      <w:proofErr w:type="spellStart"/>
      <w:r w:rsidRPr="00030F7F">
        <w:t>грейдирования</w:t>
      </w:r>
      <w:proofErr w:type="spellEnd"/>
      <w:r w:rsidRPr="00030F7F">
        <w:t>, используемого во всех успешных ко</w:t>
      </w:r>
      <w:r w:rsidRPr="00030F7F">
        <w:t>м</w:t>
      </w:r>
      <w:r w:rsidRPr="00030F7F">
        <w:t>паниях мира.</w:t>
      </w:r>
    </w:p>
    <w:p w:rsidR="009C616E" w:rsidRDefault="009C616E" w:rsidP="009C616E">
      <w:r w:rsidRPr="00030F7F">
        <w:t xml:space="preserve">При системе оплаты труда, существовавшей в ОАО </w:t>
      </w:r>
      <w:r>
        <w:t>«</w:t>
      </w:r>
      <w:r w:rsidRPr="00030F7F">
        <w:t>ГАЗ</w:t>
      </w:r>
      <w:r>
        <w:t>»</w:t>
      </w:r>
      <w:r w:rsidRPr="00030F7F">
        <w:t xml:space="preserve"> на тот м</w:t>
      </w:r>
      <w:r w:rsidRPr="00030F7F">
        <w:t>о</w:t>
      </w:r>
      <w:r w:rsidRPr="00030F7F">
        <w:t>мент, присутствовали существенные смещения в оплате труда, пропали ориентиры в назначении окладов. Так, одинаковые должности в нескольких о</w:t>
      </w:r>
      <w:r w:rsidRPr="00030F7F">
        <w:t>т</w:t>
      </w:r>
      <w:r w:rsidRPr="00030F7F">
        <w:t>делах стали оплачиваться по-разному, а каждый прием в компанию нового сотрудника сопровождался д</w:t>
      </w:r>
      <w:r w:rsidRPr="00030F7F">
        <w:t>о</w:t>
      </w:r>
      <w:r w:rsidRPr="00030F7F">
        <w:t>полнительными согласованиями его зарплаты, что влекло лишнюю нагрузку на бухгалтерию и отдел персонала. Недовол</w:t>
      </w:r>
      <w:r w:rsidRPr="00030F7F">
        <w:t>ь</w:t>
      </w:r>
      <w:r w:rsidRPr="00030F7F">
        <w:t>ство начали проявлять не только рядовые сотрудники, но и руководители. Последние просто-напросто не понимали, как можно мотивировать подчиненных в постоянно меняющихся условиях и при использовании непрозра</w:t>
      </w:r>
      <w:r w:rsidRPr="00030F7F">
        <w:t>ч</w:t>
      </w:r>
      <w:r w:rsidRPr="00030F7F">
        <w:t>ной схемы оплаты труда.</w:t>
      </w:r>
    </w:p>
    <w:p w:rsidR="009C616E" w:rsidRPr="00030F7F" w:rsidRDefault="009C616E" w:rsidP="009C616E">
      <w:r w:rsidRPr="00030F7F">
        <w:t>Для решения этих проблем</w:t>
      </w:r>
      <w:r>
        <w:t xml:space="preserve"> </w:t>
      </w:r>
      <w:r w:rsidRPr="00030F7F">
        <w:t xml:space="preserve">было принято решение о внедрении </w:t>
      </w:r>
      <w:proofErr w:type="spellStart"/>
      <w:r w:rsidRPr="00030F7F">
        <w:t>грейд</w:t>
      </w:r>
      <w:r w:rsidRPr="00030F7F">
        <w:t>и</w:t>
      </w:r>
      <w:r w:rsidRPr="00030F7F">
        <w:t>рования</w:t>
      </w:r>
      <w:proofErr w:type="spellEnd"/>
      <w:r w:rsidRPr="00030F7F">
        <w:t xml:space="preserve">. Технологии </w:t>
      </w:r>
      <w:proofErr w:type="spellStart"/>
      <w:r w:rsidRPr="00030F7F">
        <w:t>грейдирования</w:t>
      </w:r>
      <w:proofErr w:type="spellEnd"/>
      <w:r w:rsidRPr="00030F7F">
        <w:t xml:space="preserve"> были призваны решить на предприятии все вопросы, связанные и с особенностями рынка, и с субъективизмом всле</w:t>
      </w:r>
      <w:r w:rsidRPr="00030F7F">
        <w:t>д</w:t>
      </w:r>
      <w:r w:rsidRPr="00030F7F">
        <w:t>ствие влияния организационного или человеческого фактора. Внедрение си</w:t>
      </w:r>
      <w:r w:rsidRPr="00030F7F">
        <w:t>с</w:t>
      </w:r>
      <w:r w:rsidRPr="00030F7F">
        <w:t xml:space="preserve">темы </w:t>
      </w:r>
      <w:proofErr w:type="spellStart"/>
      <w:r w:rsidRPr="00030F7F">
        <w:t>грейдов</w:t>
      </w:r>
      <w:proofErr w:type="spellEnd"/>
      <w:r w:rsidRPr="00030F7F">
        <w:t xml:space="preserve"> в ОАО </w:t>
      </w:r>
      <w:r>
        <w:t>«</w:t>
      </w:r>
      <w:r w:rsidRPr="00030F7F">
        <w:t>ГАЗ</w:t>
      </w:r>
      <w:r>
        <w:t>»</w:t>
      </w:r>
      <w:r w:rsidRPr="00030F7F">
        <w:t xml:space="preserve"> должно было помочь устранить вышеперечисленные симптомы, и, как следствие, способств</w:t>
      </w:r>
      <w:r w:rsidRPr="00030F7F">
        <w:t>о</w:t>
      </w:r>
      <w:r w:rsidRPr="00030F7F">
        <w:t>вать: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достижению </w:t>
      </w:r>
      <w:proofErr w:type="spellStart"/>
      <w:proofErr w:type="gramStart"/>
      <w:r w:rsidRPr="00030F7F">
        <w:t>бизнес-целей</w:t>
      </w:r>
      <w:proofErr w:type="spellEnd"/>
      <w:proofErr w:type="gramEnd"/>
      <w:r w:rsidRPr="00030F7F">
        <w:t xml:space="preserve"> компании и реализации стратегии комп</w:t>
      </w:r>
      <w:r w:rsidRPr="00030F7F">
        <w:t>а</w:t>
      </w:r>
      <w:r w:rsidRPr="00030F7F">
        <w:t>нии;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получению максимальной отдачи от инвестиций в персонал;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привлечению и удержанию в компании лучших специалистов.</w:t>
      </w:r>
    </w:p>
    <w:p w:rsidR="009C616E" w:rsidRPr="00030F7F" w:rsidRDefault="009C616E" w:rsidP="009C616E">
      <w:r w:rsidRPr="00030F7F">
        <w:t xml:space="preserve">С помощью </w:t>
      </w:r>
      <w:proofErr w:type="spellStart"/>
      <w:r w:rsidRPr="00030F7F">
        <w:t>грейдирования</w:t>
      </w:r>
      <w:proofErr w:type="spellEnd"/>
      <w:r w:rsidRPr="00030F7F">
        <w:t xml:space="preserve"> в компании хотели: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установить объективную ценность каждого сотрудника для компании</w:t>
      </w:r>
      <w:r>
        <w:t>;</w:t>
      </w:r>
      <w:r w:rsidRPr="00030F7F">
        <w:t xml:space="preserve"> 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повысить прозрачность карьерных перспектив для сотрудн</w:t>
      </w:r>
      <w:r w:rsidRPr="00030F7F">
        <w:t>и</w:t>
      </w:r>
      <w:r w:rsidRPr="00030F7F">
        <w:t>ков</w:t>
      </w:r>
      <w:r>
        <w:t>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увеличить эффективность использования фонда оплаты труда от 10 до 50%</w:t>
      </w:r>
      <w:r>
        <w:t>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качественно оценить нынешний персонал</w:t>
      </w:r>
      <w:r>
        <w:t>;</w:t>
      </w:r>
    </w:p>
    <w:p w:rsidR="009C616E" w:rsidRPr="00FD5E71" w:rsidRDefault="009C616E" w:rsidP="009C616E">
      <w:pPr>
        <w:rPr>
          <w:spacing w:val="2"/>
        </w:rPr>
      </w:pPr>
      <w:r>
        <w:sym w:font="Wingdings" w:char="F09F"/>
      </w:r>
      <w:r>
        <w:t xml:space="preserve"> </w:t>
      </w:r>
      <w:r w:rsidRPr="00FD5E71">
        <w:rPr>
          <w:spacing w:val="2"/>
        </w:rPr>
        <w:t xml:space="preserve">привлечь внимание потенциальных кандидатов на </w:t>
      </w:r>
      <w:proofErr w:type="gramStart"/>
      <w:r w:rsidRPr="00FD5E71">
        <w:rPr>
          <w:spacing w:val="2"/>
        </w:rPr>
        <w:t>рынке</w:t>
      </w:r>
      <w:proofErr w:type="gramEnd"/>
      <w:r w:rsidRPr="00FD5E71">
        <w:rPr>
          <w:spacing w:val="2"/>
        </w:rPr>
        <w:t xml:space="preserve"> </w:t>
      </w:r>
      <w:r w:rsidRPr="00FD5E71">
        <w:rPr>
          <w:spacing w:val="2"/>
        </w:rPr>
        <w:br/>
        <w:t>тр</w:t>
      </w:r>
      <w:r w:rsidRPr="00FD5E71">
        <w:rPr>
          <w:spacing w:val="2"/>
        </w:rPr>
        <w:t>у</w:t>
      </w:r>
      <w:r w:rsidRPr="00FD5E71">
        <w:rPr>
          <w:spacing w:val="2"/>
        </w:rPr>
        <w:t>да.</w:t>
      </w:r>
    </w:p>
    <w:p w:rsidR="009C616E" w:rsidRDefault="009C616E" w:rsidP="009C616E">
      <w:r w:rsidRPr="00030F7F">
        <w:t>Также данная система должна была систематизировать все должности в компании, установить верхние и нижние границы оплаты труда для каждого уровня (</w:t>
      </w:r>
      <w:proofErr w:type="spellStart"/>
      <w:r w:rsidRPr="00030F7F">
        <w:t>грейда</w:t>
      </w:r>
      <w:proofErr w:type="spellEnd"/>
      <w:r w:rsidRPr="00030F7F">
        <w:t>) и создать инструмент для начисления зарплаты. После пр</w:t>
      </w:r>
      <w:r w:rsidRPr="00030F7F">
        <w:t>о</w:t>
      </w:r>
      <w:r w:rsidRPr="00030F7F">
        <w:t xml:space="preserve">ведения </w:t>
      </w:r>
      <w:proofErr w:type="spellStart"/>
      <w:r w:rsidRPr="00030F7F">
        <w:t>грейдирования</w:t>
      </w:r>
      <w:proofErr w:type="spellEnd"/>
      <w:r w:rsidRPr="00030F7F">
        <w:t xml:space="preserve"> система оплаты труда должна была стать </w:t>
      </w:r>
      <w:r>
        <w:t>«</w:t>
      </w:r>
      <w:r w:rsidRPr="00030F7F">
        <w:t>прозра</w:t>
      </w:r>
      <w:r w:rsidRPr="00030F7F">
        <w:t>ч</w:t>
      </w:r>
      <w:r w:rsidRPr="00030F7F">
        <w:t>ной</w:t>
      </w:r>
      <w:r>
        <w:t>»</w:t>
      </w:r>
      <w:r w:rsidRPr="00030F7F">
        <w:t xml:space="preserve"> и каждый сотрудник смог бы увидеть связь между своей работой и д</w:t>
      </w:r>
      <w:r w:rsidRPr="00030F7F">
        <w:t>о</w:t>
      </w:r>
      <w:r w:rsidRPr="00030F7F">
        <w:t xml:space="preserve">ходами компании. </w:t>
      </w:r>
    </w:p>
    <w:p w:rsidR="009C616E" w:rsidRDefault="009C616E" w:rsidP="009C616E">
      <w:r w:rsidRPr="00030F7F">
        <w:t xml:space="preserve">Не стоит забывать и о нематериальном стимулировании системы </w:t>
      </w:r>
      <w:proofErr w:type="spellStart"/>
      <w:r w:rsidRPr="00030F7F">
        <w:t>гре</w:t>
      </w:r>
      <w:r w:rsidRPr="00030F7F">
        <w:t>й</w:t>
      </w:r>
      <w:r w:rsidRPr="00030F7F">
        <w:t>дирования</w:t>
      </w:r>
      <w:proofErr w:type="spellEnd"/>
      <w:r w:rsidRPr="00030F7F">
        <w:t xml:space="preserve">. Оно состоит в том, что категории должности </w:t>
      </w:r>
      <w:r>
        <w:t>(</w:t>
      </w:r>
      <w:proofErr w:type="spellStart"/>
      <w:r w:rsidRPr="00030F7F">
        <w:t>грейд</w:t>
      </w:r>
      <w:proofErr w:type="spellEnd"/>
      <w:r w:rsidRPr="00030F7F">
        <w:t>, ранг, разряд, класс и т.п.</w:t>
      </w:r>
      <w:r>
        <w:t>)</w:t>
      </w:r>
      <w:r w:rsidRPr="00030F7F">
        <w:t xml:space="preserve"> являются некими параллельными измерителями статуса сотру</w:t>
      </w:r>
      <w:r w:rsidRPr="00030F7F">
        <w:t>д</w:t>
      </w:r>
      <w:r w:rsidRPr="00030F7F">
        <w:t>ника в организации, альтернативной иерархией. Они позволяют реализовать профе</w:t>
      </w:r>
      <w:r w:rsidRPr="00030F7F">
        <w:t>с</w:t>
      </w:r>
      <w:r w:rsidRPr="00030F7F">
        <w:t>сиональную карьеру.</w:t>
      </w:r>
    </w:p>
    <w:p w:rsidR="009C616E" w:rsidRDefault="009C616E" w:rsidP="009C616E">
      <w:pPr>
        <w:pStyle w:val="2"/>
      </w:pPr>
      <w:r w:rsidRPr="00030F7F">
        <w:t xml:space="preserve">Этапы внедрения системы </w:t>
      </w:r>
      <w:r>
        <w:br/>
      </w:r>
      <w:r w:rsidRPr="00030F7F">
        <w:t>грейдирования персонала</w:t>
      </w:r>
    </w:p>
    <w:p w:rsidR="009C616E" w:rsidRDefault="009C616E" w:rsidP="009C616E">
      <w:r w:rsidRPr="00030F7F">
        <w:t xml:space="preserve">Проект </w:t>
      </w:r>
      <w:r>
        <w:t>«</w:t>
      </w:r>
      <w:proofErr w:type="spellStart"/>
      <w:r w:rsidRPr="00030F7F">
        <w:t>Грейдинг</w:t>
      </w:r>
      <w:proofErr w:type="spellEnd"/>
      <w:r>
        <w:t>»</w:t>
      </w:r>
      <w:r w:rsidRPr="00030F7F">
        <w:t xml:space="preserve"> разворачивался на всех площадках </w:t>
      </w:r>
      <w:r>
        <w:t>«</w:t>
      </w:r>
      <w:r w:rsidRPr="00030F7F">
        <w:t>Группы</w:t>
      </w:r>
      <w:r>
        <w:t xml:space="preserve"> </w:t>
      </w:r>
      <w:r w:rsidRPr="00030F7F">
        <w:t>ГАЗ</w:t>
      </w:r>
      <w:r>
        <w:t>»</w:t>
      </w:r>
      <w:r w:rsidRPr="00030F7F">
        <w:t>. Для</w:t>
      </w:r>
      <w:r>
        <w:t xml:space="preserve"> </w:t>
      </w:r>
      <w:r w:rsidRPr="00030F7F">
        <w:t xml:space="preserve">разработки и внедрения системы </w:t>
      </w:r>
      <w:proofErr w:type="spellStart"/>
      <w:r w:rsidRPr="00030F7F">
        <w:t>грейдирования</w:t>
      </w:r>
      <w:proofErr w:type="spellEnd"/>
      <w:r w:rsidRPr="00030F7F">
        <w:t xml:space="preserve"> в </w:t>
      </w:r>
      <w:r>
        <w:t>«</w:t>
      </w:r>
      <w:r w:rsidRPr="00030F7F">
        <w:t>Группе ГАЗ</w:t>
      </w:r>
      <w:r>
        <w:t>»</w:t>
      </w:r>
      <w:r w:rsidRPr="00030F7F">
        <w:t xml:space="preserve"> была выбрана ведущая компания в этой отрасли – </w:t>
      </w:r>
      <w:proofErr w:type="spellStart"/>
      <w:r w:rsidRPr="00030F7F">
        <w:t>Watson</w:t>
      </w:r>
      <w:proofErr w:type="spellEnd"/>
      <w:r w:rsidRPr="00030F7F">
        <w:t xml:space="preserve"> </w:t>
      </w:r>
      <w:proofErr w:type="spellStart"/>
      <w:r w:rsidRPr="00030F7F">
        <w:t>Wyatt</w:t>
      </w:r>
      <w:proofErr w:type="spellEnd"/>
      <w:r w:rsidRPr="00030F7F">
        <w:t>.</w:t>
      </w:r>
      <w:r>
        <w:t xml:space="preserve"> </w:t>
      </w:r>
      <w:r w:rsidRPr="00030F7F">
        <w:t xml:space="preserve">Ею же была </w:t>
      </w:r>
      <w:proofErr w:type="gramStart"/>
      <w:r w:rsidRPr="00030F7F">
        <w:t xml:space="preserve">предложена методика </w:t>
      </w:r>
      <w:proofErr w:type="spellStart"/>
      <w:r w:rsidRPr="00030F7F">
        <w:t>грейдирования</w:t>
      </w:r>
      <w:proofErr w:type="spellEnd"/>
      <w:r w:rsidRPr="00030F7F">
        <w:t xml:space="preserve"> и подготовлена</w:t>
      </w:r>
      <w:proofErr w:type="gramEnd"/>
      <w:r w:rsidRPr="00030F7F">
        <w:t xml:space="preserve"> специальная электронная программа, с помощью к</w:t>
      </w:r>
      <w:r w:rsidRPr="00030F7F">
        <w:t>о</w:t>
      </w:r>
      <w:r w:rsidRPr="00030F7F">
        <w:t>торой будут обрабатываться данные, полученные в результате описания всех имеющихся должностей. Итогом станет определ</w:t>
      </w:r>
      <w:r w:rsidRPr="00030F7F">
        <w:t>е</w:t>
      </w:r>
      <w:r w:rsidRPr="00030F7F">
        <w:t xml:space="preserve">ние </w:t>
      </w:r>
      <w:proofErr w:type="spellStart"/>
      <w:r w:rsidRPr="00030F7F">
        <w:t>грейда</w:t>
      </w:r>
      <w:proofErr w:type="spellEnd"/>
      <w:r w:rsidRPr="00030F7F">
        <w:t xml:space="preserve"> для каждой должности. И уже на </w:t>
      </w:r>
      <w:proofErr w:type="gramStart"/>
      <w:r w:rsidRPr="00030F7F">
        <w:t>основании</w:t>
      </w:r>
      <w:proofErr w:type="gramEnd"/>
      <w:r w:rsidRPr="00030F7F">
        <w:t xml:space="preserve"> </w:t>
      </w:r>
      <w:proofErr w:type="spellStart"/>
      <w:r w:rsidRPr="00030F7F">
        <w:t>грейдирования</w:t>
      </w:r>
      <w:proofErr w:type="spellEnd"/>
      <w:r w:rsidRPr="00030F7F">
        <w:t xml:space="preserve"> будет разр</w:t>
      </w:r>
      <w:r w:rsidRPr="00030F7F">
        <w:t>а</w:t>
      </w:r>
      <w:r w:rsidRPr="00030F7F">
        <w:t>ботана новая система оплаты труда.</w:t>
      </w:r>
    </w:p>
    <w:p w:rsidR="009C616E" w:rsidRPr="00030F7F" w:rsidRDefault="009C616E" w:rsidP="009C616E">
      <w:proofErr w:type="gramStart"/>
      <w:r w:rsidRPr="00965132">
        <w:rPr>
          <w:spacing w:val="-2"/>
        </w:rPr>
        <w:t>Международная</w:t>
      </w:r>
      <w:proofErr w:type="gramEnd"/>
      <w:r w:rsidRPr="00965132">
        <w:rPr>
          <w:spacing w:val="-2"/>
        </w:rPr>
        <w:t xml:space="preserve"> консалтинговая компания </w:t>
      </w:r>
      <w:proofErr w:type="spellStart"/>
      <w:r w:rsidRPr="00965132">
        <w:rPr>
          <w:spacing w:val="-2"/>
        </w:rPr>
        <w:t>Watson</w:t>
      </w:r>
      <w:proofErr w:type="spellEnd"/>
      <w:r w:rsidRPr="00965132">
        <w:rPr>
          <w:spacing w:val="-2"/>
        </w:rPr>
        <w:t xml:space="preserve"> </w:t>
      </w:r>
      <w:proofErr w:type="spellStart"/>
      <w:r w:rsidRPr="00965132">
        <w:rPr>
          <w:spacing w:val="-2"/>
        </w:rPr>
        <w:t>Wyatt</w:t>
      </w:r>
      <w:proofErr w:type="spellEnd"/>
      <w:r w:rsidRPr="00965132">
        <w:rPr>
          <w:spacing w:val="-2"/>
        </w:rPr>
        <w:t xml:space="preserve"> образовалась в </w:t>
      </w:r>
      <w:smartTag w:uri="urn:schemas-microsoft-com:office:smarttags" w:element="metricconverter">
        <w:smartTagPr>
          <w:attr w:name="ProductID" w:val="1995 г"/>
        </w:smartTagPr>
        <w:r w:rsidRPr="00965132">
          <w:rPr>
            <w:spacing w:val="-2"/>
          </w:rPr>
          <w:t>1995 г</w:t>
        </w:r>
      </w:smartTag>
      <w:r w:rsidRPr="00965132">
        <w:rPr>
          <w:spacing w:val="-2"/>
        </w:rPr>
        <w:t xml:space="preserve">. в результате слияния в </w:t>
      </w:r>
      <w:smartTag w:uri="urn:schemas-microsoft-com:office:smarttags" w:element="metricconverter">
        <w:smartTagPr>
          <w:attr w:name="ProductID" w:val="2000 г"/>
        </w:smartTagPr>
        <w:r w:rsidRPr="00965132">
          <w:rPr>
            <w:spacing w:val="-2"/>
          </w:rPr>
          <w:t>2000 г</w:t>
        </w:r>
      </w:smartTag>
      <w:r w:rsidRPr="00965132">
        <w:rPr>
          <w:spacing w:val="-2"/>
        </w:rPr>
        <w:t>.</w:t>
      </w:r>
      <w:r w:rsidRPr="00030F7F">
        <w:t xml:space="preserve"> страховой и конса</w:t>
      </w:r>
      <w:r w:rsidRPr="00030F7F">
        <w:t>л</w:t>
      </w:r>
      <w:r w:rsidRPr="00030F7F">
        <w:t>тинговой компаний британской R.</w:t>
      </w:r>
      <w:r>
        <w:t> </w:t>
      </w:r>
      <w:proofErr w:type="spellStart"/>
      <w:r w:rsidRPr="00030F7F">
        <w:t>Watson</w:t>
      </w:r>
      <w:proofErr w:type="spellEnd"/>
      <w:r w:rsidRPr="00030F7F">
        <w:t xml:space="preserve"> &amp; </w:t>
      </w:r>
      <w:proofErr w:type="spellStart"/>
      <w:r w:rsidRPr="00030F7F">
        <w:t>Sons</w:t>
      </w:r>
      <w:proofErr w:type="spellEnd"/>
      <w:r w:rsidRPr="00030F7F">
        <w:t xml:space="preserve"> с американской The </w:t>
      </w:r>
      <w:proofErr w:type="spellStart"/>
      <w:r w:rsidRPr="00030F7F">
        <w:t>Wyatt</w:t>
      </w:r>
      <w:proofErr w:type="spellEnd"/>
      <w:r w:rsidRPr="00030F7F">
        <w:t xml:space="preserve"> </w:t>
      </w:r>
      <w:proofErr w:type="spellStart"/>
      <w:r w:rsidRPr="00030F7F">
        <w:t>Company</w:t>
      </w:r>
      <w:proofErr w:type="spellEnd"/>
      <w:r w:rsidRPr="00030F7F">
        <w:t>.</w:t>
      </w:r>
      <w:r>
        <w:t xml:space="preserve"> </w:t>
      </w:r>
      <w:proofErr w:type="spellStart"/>
      <w:r w:rsidRPr="00030F7F">
        <w:t>Watson</w:t>
      </w:r>
      <w:proofErr w:type="spellEnd"/>
      <w:r w:rsidRPr="00030F7F">
        <w:t xml:space="preserve"> </w:t>
      </w:r>
      <w:proofErr w:type="spellStart"/>
      <w:r w:rsidRPr="00030F7F">
        <w:t>Wyatt</w:t>
      </w:r>
      <w:proofErr w:type="spellEnd"/>
      <w:r w:rsidRPr="00030F7F">
        <w:t xml:space="preserve"> стала публичной компанией. В настоящее время 6</w:t>
      </w:r>
      <w:r>
        <w:t xml:space="preserve"> </w:t>
      </w:r>
      <w:r w:rsidRPr="00030F7F">
        <w:t>200 консультантов в области управления челов</w:t>
      </w:r>
      <w:r w:rsidRPr="00030F7F">
        <w:t>е</w:t>
      </w:r>
      <w:r w:rsidRPr="00030F7F">
        <w:t xml:space="preserve">ческими ресурсами и </w:t>
      </w:r>
      <w:r w:rsidRPr="00030F7F">
        <w:lastRenderedPageBreak/>
        <w:t>финансов работают в 89 офисах компании в 30 странах мира.</w:t>
      </w:r>
      <w:r>
        <w:t xml:space="preserve"> </w:t>
      </w:r>
      <w:r w:rsidRPr="00030F7F">
        <w:t xml:space="preserve">Более 15 лет </w:t>
      </w:r>
      <w:proofErr w:type="spellStart"/>
      <w:r w:rsidRPr="00030F7F">
        <w:t>Watson</w:t>
      </w:r>
      <w:proofErr w:type="spellEnd"/>
      <w:r w:rsidRPr="00030F7F">
        <w:t xml:space="preserve"> </w:t>
      </w:r>
      <w:proofErr w:type="spellStart"/>
      <w:r w:rsidRPr="00030F7F">
        <w:t>Wyatt</w:t>
      </w:r>
      <w:proofErr w:type="spellEnd"/>
      <w:r w:rsidRPr="00030F7F">
        <w:t xml:space="preserve"> предоставл</w:t>
      </w:r>
      <w:r w:rsidRPr="00030F7F">
        <w:t>я</w:t>
      </w:r>
      <w:r w:rsidRPr="00030F7F">
        <w:t>ет свои услуги в России международным корпорациям и крупнейшим российским компаниям, разрабатывая для них ф</w:t>
      </w:r>
      <w:r w:rsidRPr="00030F7F">
        <w:t>и</w:t>
      </w:r>
      <w:r w:rsidRPr="00030F7F">
        <w:t>нансовые стратегии и стратегии в области управления персоналом, ориентированные на развитие компаний и достижение ими высоких финансово-экономических показателей</w:t>
      </w:r>
      <w:r w:rsidRPr="001424D1">
        <w:rPr>
          <w:vertAlign w:val="superscript"/>
        </w:rPr>
        <w:footnoteReference w:id="23"/>
      </w:r>
      <w:r w:rsidRPr="00030F7F">
        <w:t xml:space="preserve">. В России </w:t>
      </w:r>
      <w:proofErr w:type="spellStart"/>
      <w:r w:rsidRPr="00030F7F">
        <w:t>Watson</w:t>
      </w:r>
      <w:proofErr w:type="spellEnd"/>
      <w:r w:rsidRPr="00030F7F">
        <w:t xml:space="preserve"> </w:t>
      </w:r>
      <w:proofErr w:type="spellStart"/>
      <w:r w:rsidRPr="00030F7F">
        <w:t>Wyatt</w:t>
      </w:r>
      <w:proofErr w:type="spellEnd"/>
      <w:r w:rsidRPr="00030F7F">
        <w:t xml:space="preserve"> действует через своего партнера</w:t>
      </w:r>
      <w:r>
        <w:t xml:space="preserve"> – </w:t>
      </w:r>
      <w:r w:rsidRPr="00030F7F">
        <w:t>конса</w:t>
      </w:r>
      <w:r w:rsidRPr="00030F7F">
        <w:t>л</w:t>
      </w:r>
      <w:r w:rsidRPr="00030F7F">
        <w:t xml:space="preserve">тинговую компанию </w:t>
      </w:r>
      <w:proofErr w:type="spellStart"/>
      <w:r w:rsidRPr="00030F7F">
        <w:t>Pynes</w:t>
      </w:r>
      <w:proofErr w:type="spellEnd"/>
      <w:r w:rsidRPr="00030F7F">
        <w:t xml:space="preserve"> </w:t>
      </w:r>
      <w:proofErr w:type="spellStart"/>
      <w:r w:rsidRPr="00030F7F">
        <w:t>Human</w:t>
      </w:r>
      <w:proofErr w:type="spellEnd"/>
      <w:r w:rsidRPr="00030F7F">
        <w:t xml:space="preserve"> </w:t>
      </w:r>
      <w:proofErr w:type="spellStart"/>
      <w:r w:rsidRPr="00030F7F">
        <w:t>Capital</w:t>
      </w:r>
      <w:proofErr w:type="spellEnd"/>
      <w:r w:rsidRPr="001424D1">
        <w:rPr>
          <w:vertAlign w:val="superscript"/>
        </w:rPr>
        <w:footnoteReference w:id="24"/>
      </w:r>
      <w:r w:rsidRPr="00030F7F">
        <w:t>.</w:t>
      </w:r>
    </w:p>
    <w:p w:rsidR="009C616E" w:rsidRPr="00030F7F" w:rsidRDefault="009C616E" w:rsidP="009C616E">
      <w:r w:rsidRPr="00030F7F">
        <w:t>Среди множества продуктов, предоставляемых компанией,</w:t>
      </w:r>
      <w:r>
        <w:t xml:space="preserve">– </w:t>
      </w:r>
      <w:r w:rsidRPr="00030F7F">
        <w:t xml:space="preserve">глобальная система </w:t>
      </w:r>
      <w:proofErr w:type="spellStart"/>
      <w:r w:rsidRPr="00030F7F">
        <w:t>грейдинга</w:t>
      </w:r>
      <w:proofErr w:type="spellEnd"/>
      <w:r w:rsidRPr="001424D1">
        <w:rPr>
          <w:vertAlign w:val="superscript"/>
        </w:rPr>
        <w:footnoteReference w:id="25"/>
      </w:r>
      <w:r w:rsidRPr="00030F7F">
        <w:t>.</w:t>
      </w:r>
    </w:p>
    <w:p w:rsidR="009C616E" w:rsidRDefault="009C616E" w:rsidP="009C616E">
      <w:r w:rsidRPr="00030F7F">
        <w:t>Методика</w:t>
      </w:r>
      <w:r>
        <w:t xml:space="preserve"> </w:t>
      </w:r>
      <w:proofErr w:type="spellStart"/>
      <w:r w:rsidRPr="00030F7F">
        <w:t>Watson</w:t>
      </w:r>
      <w:proofErr w:type="spellEnd"/>
      <w:r w:rsidRPr="00030F7F">
        <w:t xml:space="preserve"> </w:t>
      </w:r>
      <w:proofErr w:type="spellStart"/>
      <w:r w:rsidRPr="00030F7F">
        <w:t>Wyatt</w:t>
      </w:r>
      <w:proofErr w:type="spellEnd"/>
      <w:r w:rsidRPr="00030F7F">
        <w:t xml:space="preserve"> сначала относит должности к определенной к</w:t>
      </w:r>
      <w:r w:rsidRPr="00030F7F">
        <w:t>а</w:t>
      </w:r>
      <w:r w:rsidRPr="00030F7F">
        <w:t xml:space="preserve">тегории, а затем, в ее рамках, </w:t>
      </w:r>
      <w:r>
        <w:t>«</w:t>
      </w:r>
      <w:r w:rsidRPr="00030F7F">
        <w:t>взвешивает</w:t>
      </w:r>
      <w:r>
        <w:t>»</w:t>
      </w:r>
      <w:r w:rsidRPr="00030F7F">
        <w:t xml:space="preserve"> их функционалы по факторам для точного определения </w:t>
      </w:r>
      <w:proofErr w:type="spellStart"/>
      <w:r w:rsidRPr="00030F7F">
        <w:t>грейда</w:t>
      </w:r>
      <w:proofErr w:type="spellEnd"/>
      <w:r w:rsidRPr="00030F7F">
        <w:t>. Система четко позиционирует любую дол</w:t>
      </w:r>
      <w:r w:rsidRPr="00030F7F">
        <w:t>ж</w:t>
      </w:r>
      <w:r w:rsidRPr="00030F7F">
        <w:t xml:space="preserve">ность в </w:t>
      </w:r>
      <w:r>
        <w:t>«</w:t>
      </w:r>
      <w:r w:rsidRPr="00030F7F">
        <w:t xml:space="preserve">Карте </w:t>
      </w:r>
      <w:proofErr w:type="spellStart"/>
      <w:r w:rsidRPr="00030F7F">
        <w:t>грейдов</w:t>
      </w:r>
      <w:proofErr w:type="spellEnd"/>
      <w:r>
        <w:t>»</w:t>
      </w:r>
      <w:r w:rsidRPr="00030F7F">
        <w:t>, включающей 25 ступеней (</w:t>
      </w:r>
      <w:proofErr w:type="spellStart"/>
      <w:r w:rsidRPr="00030F7F">
        <w:t>грейдов</w:t>
      </w:r>
      <w:proofErr w:type="spellEnd"/>
      <w:r w:rsidRPr="00030F7F">
        <w:t>), причем ее гл</w:t>
      </w:r>
      <w:r w:rsidRPr="00030F7F">
        <w:t>о</w:t>
      </w:r>
      <w:r w:rsidRPr="00030F7F">
        <w:t xml:space="preserve">бальность обусловлена тем, что она выстраивает единую иерархию как компаний, так и должностей, независимо от того, к какой сфере деятельности они </w:t>
      </w:r>
      <w:proofErr w:type="gramStart"/>
      <w:r w:rsidRPr="00030F7F">
        <w:t>прина</w:t>
      </w:r>
      <w:r w:rsidRPr="00030F7F">
        <w:t>д</w:t>
      </w:r>
      <w:r w:rsidRPr="00030F7F">
        <w:t>лежат и на каких рынках работают</w:t>
      </w:r>
      <w:proofErr w:type="gramEnd"/>
      <w:r w:rsidRPr="00030F7F">
        <w:t xml:space="preserve">. </w:t>
      </w:r>
      <w:r>
        <w:t>«</w:t>
      </w:r>
      <w:r w:rsidRPr="00030F7F">
        <w:t>Вес</w:t>
      </w:r>
      <w:r>
        <w:t>»</w:t>
      </w:r>
      <w:r w:rsidRPr="00030F7F">
        <w:t xml:space="preserve"> должности определяется путем соотнесения внутренних описаний с описаниями 7 основных факт</w:t>
      </w:r>
      <w:r w:rsidRPr="00030F7F">
        <w:t>о</w:t>
      </w:r>
      <w:r w:rsidRPr="00030F7F">
        <w:t>ров по уровням.</w:t>
      </w:r>
    </w:p>
    <w:p w:rsidR="009C616E" w:rsidRPr="00030F7F" w:rsidRDefault="009C616E" w:rsidP="009C616E">
      <w:r w:rsidRPr="00030F7F">
        <w:t>Процесс оценки должностей происходит в 3 этапа:</w:t>
      </w:r>
    </w:p>
    <w:p w:rsidR="009C616E" w:rsidRPr="00030F7F" w:rsidRDefault="009C616E" w:rsidP="009C616E">
      <w:r>
        <w:t xml:space="preserve">– </w:t>
      </w:r>
      <w:r w:rsidRPr="00030F7F">
        <w:t xml:space="preserve">определяется </w:t>
      </w:r>
      <w:proofErr w:type="spellStart"/>
      <w:r w:rsidRPr="00030F7F">
        <w:t>грейд</w:t>
      </w:r>
      <w:proofErr w:type="spellEnd"/>
      <w:r w:rsidRPr="00030F7F">
        <w:t xml:space="preserve"> компании;</w:t>
      </w:r>
    </w:p>
    <w:p w:rsidR="009C616E" w:rsidRPr="00030F7F" w:rsidRDefault="009C616E" w:rsidP="009C616E">
      <w:r>
        <w:t xml:space="preserve">– </w:t>
      </w:r>
      <w:r w:rsidRPr="00030F7F">
        <w:t>определяется категория, к которой относится дол</w:t>
      </w:r>
      <w:r w:rsidRPr="00030F7F">
        <w:t>ж</w:t>
      </w:r>
      <w:r w:rsidRPr="00030F7F">
        <w:t>ность;</w:t>
      </w:r>
    </w:p>
    <w:p w:rsidR="009C616E" w:rsidRDefault="009C616E" w:rsidP="009C616E">
      <w:r>
        <w:t xml:space="preserve">– </w:t>
      </w:r>
      <w:r w:rsidRPr="00030F7F">
        <w:t xml:space="preserve">определяется </w:t>
      </w:r>
      <w:proofErr w:type="spellStart"/>
      <w:r w:rsidRPr="00030F7F">
        <w:t>грейд</w:t>
      </w:r>
      <w:proofErr w:type="spellEnd"/>
      <w:r w:rsidRPr="00030F7F">
        <w:t xml:space="preserve"> должности в категории.</w:t>
      </w:r>
    </w:p>
    <w:p w:rsidR="009C616E" w:rsidRDefault="009C616E" w:rsidP="009C616E">
      <w:r w:rsidRPr="00030F7F">
        <w:t xml:space="preserve">Система </w:t>
      </w:r>
      <w:proofErr w:type="spellStart"/>
      <w:r w:rsidRPr="00030F7F">
        <w:t>грейдирования</w:t>
      </w:r>
      <w:proofErr w:type="spellEnd"/>
      <w:r w:rsidRPr="00030F7F">
        <w:t xml:space="preserve"> в компании опирается на экспертизу</w:t>
      </w:r>
      <w:r>
        <w:t xml:space="preserve"> </w:t>
      </w:r>
      <w:r w:rsidRPr="00030F7F">
        <w:t xml:space="preserve">дирекции по персоналу. Оценка должностей производилась на </w:t>
      </w:r>
      <w:proofErr w:type="gramStart"/>
      <w:r w:rsidRPr="00030F7F">
        <w:t>основании</w:t>
      </w:r>
      <w:proofErr w:type="gramEnd"/>
      <w:r w:rsidRPr="00030F7F">
        <w:t xml:space="preserve"> описани</w:t>
      </w:r>
      <w:r>
        <w:t>й</w:t>
      </w:r>
      <w:r w:rsidRPr="00030F7F">
        <w:t xml:space="preserve"> должностей, составленны</w:t>
      </w:r>
      <w:r>
        <w:t xml:space="preserve">х </w:t>
      </w:r>
      <w:r w:rsidRPr="00030F7F">
        <w:t>самими сотрудниками и утвержденны</w:t>
      </w:r>
      <w:r>
        <w:t>х</w:t>
      </w:r>
      <w:r w:rsidRPr="00030F7F">
        <w:t xml:space="preserve"> их неп</w:t>
      </w:r>
      <w:r w:rsidRPr="00030F7F">
        <w:t>о</w:t>
      </w:r>
      <w:r w:rsidRPr="00030F7F">
        <w:t>средственными руководителями.</w:t>
      </w:r>
    </w:p>
    <w:p w:rsidR="009C616E" w:rsidRDefault="009C616E" w:rsidP="009C616E">
      <w:r w:rsidRPr="00030F7F">
        <w:t xml:space="preserve">Обычно люди плохо реагируют на то, чего не понимают. Поэтому в процессе </w:t>
      </w:r>
      <w:proofErr w:type="spellStart"/>
      <w:r w:rsidRPr="00030F7F">
        <w:t>грейдирования</w:t>
      </w:r>
      <w:proofErr w:type="spellEnd"/>
      <w:r w:rsidRPr="00030F7F">
        <w:t xml:space="preserve"> одним из важнейших этапов б</w:t>
      </w:r>
      <w:r>
        <w:t>ы</w:t>
      </w:r>
      <w:r w:rsidRPr="00030F7F">
        <w:t>ли коммуникации. Этому в компании уделялось особое внимание. Причем не после внедрения системы, а перед самым началом работы по внедрению новой системы. Был составлен четкий план с временными рамками.</w:t>
      </w:r>
      <w:r>
        <w:t xml:space="preserve"> </w:t>
      </w:r>
      <w:r w:rsidRPr="00030F7F">
        <w:t>В первую очередь</w:t>
      </w:r>
      <w:r>
        <w:t xml:space="preserve"> </w:t>
      </w:r>
      <w:r w:rsidRPr="00030F7F">
        <w:t xml:space="preserve">сотрудникам разъяснили, почему необходима система </w:t>
      </w:r>
      <w:proofErr w:type="spellStart"/>
      <w:r w:rsidRPr="00030F7F">
        <w:t>грейдов</w:t>
      </w:r>
      <w:proofErr w:type="spellEnd"/>
      <w:r w:rsidRPr="00030F7F">
        <w:t>, рассказали, что рук</w:t>
      </w:r>
      <w:r w:rsidRPr="00030F7F">
        <w:t>о</w:t>
      </w:r>
      <w:r w:rsidRPr="00030F7F">
        <w:t>водство планирует делать и как, какие цели поставят, какие преимущества это даст. Исключительно важно было с самого начала вовлечь в этот процесс м</w:t>
      </w:r>
      <w:r w:rsidRPr="00030F7F">
        <w:t>е</w:t>
      </w:r>
      <w:r w:rsidRPr="00030F7F">
        <w:t xml:space="preserve">неджеров, объяснив, какой механизм управления и мотивации они получат. Ведь часто, когда в компании нет системы </w:t>
      </w:r>
      <w:proofErr w:type="spellStart"/>
      <w:r w:rsidRPr="00030F7F">
        <w:t>грейдирования</w:t>
      </w:r>
      <w:proofErr w:type="spellEnd"/>
      <w:r w:rsidRPr="00030F7F">
        <w:t>, при пересмотре заработной платы руководители полагаются на свое отношение к человеку или на результаты раб</w:t>
      </w:r>
      <w:r w:rsidRPr="00030F7F">
        <w:t>о</w:t>
      </w:r>
      <w:r w:rsidRPr="00030F7F">
        <w:t xml:space="preserve">ты за последние несколько месяцев. А это не самый справедливый подход. Он </w:t>
      </w:r>
      <w:proofErr w:type="gramStart"/>
      <w:r w:rsidRPr="00030F7F">
        <w:t>может привести к перекосам в распределении д</w:t>
      </w:r>
      <w:r w:rsidRPr="00030F7F">
        <w:t>е</w:t>
      </w:r>
      <w:r w:rsidRPr="00030F7F">
        <w:t>нежных средств между отделами и гарантирует</w:t>
      </w:r>
      <w:proofErr w:type="gramEnd"/>
      <w:r w:rsidRPr="00030F7F">
        <w:t xml:space="preserve"> появление </w:t>
      </w:r>
      <w:r>
        <w:t>«</w:t>
      </w:r>
      <w:r w:rsidRPr="00030F7F">
        <w:t>переплаченных</w:t>
      </w:r>
      <w:r>
        <w:t>»</w:t>
      </w:r>
      <w:r w:rsidRPr="00030F7F">
        <w:t xml:space="preserve"> и </w:t>
      </w:r>
      <w:r>
        <w:t>«</w:t>
      </w:r>
      <w:r w:rsidRPr="00030F7F">
        <w:t>недоплаченных</w:t>
      </w:r>
      <w:r>
        <w:t>»</w:t>
      </w:r>
      <w:r w:rsidRPr="00030F7F">
        <w:t xml:space="preserve"> сотрудников с позиций рынка.</w:t>
      </w:r>
    </w:p>
    <w:p w:rsidR="009C616E" w:rsidRPr="00030F7F" w:rsidRDefault="009C616E" w:rsidP="009C616E">
      <w:r w:rsidRPr="00030F7F">
        <w:t xml:space="preserve">Внедрение системы </w:t>
      </w:r>
      <w:proofErr w:type="spellStart"/>
      <w:r w:rsidRPr="00030F7F">
        <w:t>грейдирования</w:t>
      </w:r>
      <w:proofErr w:type="spellEnd"/>
      <w:r w:rsidRPr="00030F7F">
        <w:t xml:space="preserve"> в компании происходило в нескол</w:t>
      </w:r>
      <w:r w:rsidRPr="00030F7F">
        <w:t>ь</w:t>
      </w:r>
      <w:r w:rsidRPr="00030F7F">
        <w:t>ко</w:t>
      </w:r>
      <w:r>
        <w:t xml:space="preserve"> </w:t>
      </w:r>
      <w:r w:rsidRPr="00030F7F">
        <w:t>этапов:</w:t>
      </w:r>
    </w:p>
    <w:p w:rsidR="009C616E" w:rsidRPr="00030F7F" w:rsidRDefault="009C616E" w:rsidP="009C616E">
      <w:r>
        <w:t xml:space="preserve">1. </w:t>
      </w:r>
      <w:r w:rsidRPr="00030F7F">
        <w:t>Подготовка рабочей группы, изучение методики.</w:t>
      </w:r>
    </w:p>
    <w:p w:rsidR="009C616E" w:rsidRPr="00030F7F" w:rsidRDefault="009C616E" w:rsidP="009C616E">
      <w:r>
        <w:t xml:space="preserve">2. </w:t>
      </w:r>
      <w:r w:rsidRPr="00030F7F">
        <w:t>Разработка документации (концепция, положение и др</w:t>
      </w:r>
      <w:r>
        <w:t>.</w:t>
      </w:r>
      <w:r w:rsidRPr="00030F7F">
        <w:t>).</w:t>
      </w:r>
    </w:p>
    <w:p w:rsidR="009C616E" w:rsidRPr="00030F7F" w:rsidRDefault="009C616E" w:rsidP="009C616E">
      <w:r>
        <w:t xml:space="preserve">3. </w:t>
      </w:r>
      <w:r w:rsidRPr="00030F7F">
        <w:t>Оценка должностей (анкетирование, интервьюирование, б</w:t>
      </w:r>
      <w:r w:rsidRPr="00030F7F">
        <w:t>е</w:t>
      </w:r>
      <w:r w:rsidRPr="00030F7F">
        <w:t>седа).</w:t>
      </w:r>
    </w:p>
    <w:p w:rsidR="009C616E" w:rsidRPr="00030F7F" w:rsidRDefault="009C616E" w:rsidP="009C616E">
      <w:r>
        <w:t xml:space="preserve">4. </w:t>
      </w:r>
      <w:r w:rsidRPr="00030F7F">
        <w:t xml:space="preserve">Определение </w:t>
      </w:r>
      <w:proofErr w:type="spellStart"/>
      <w:r w:rsidRPr="00030F7F">
        <w:t>грейда</w:t>
      </w:r>
      <w:proofErr w:type="spellEnd"/>
      <w:r w:rsidRPr="00030F7F">
        <w:t xml:space="preserve"> компании.</w:t>
      </w:r>
    </w:p>
    <w:p w:rsidR="009C616E" w:rsidRPr="00030F7F" w:rsidRDefault="009C616E" w:rsidP="009C616E">
      <w:r>
        <w:t xml:space="preserve">5. </w:t>
      </w:r>
      <w:r w:rsidRPr="00030F7F">
        <w:t>Определение должностной категории, к которой относится дол</w:t>
      </w:r>
      <w:r w:rsidRPr="00030F7F">
        <w:t>ж</w:t>
      </w:r>
      <w:r w:rsidRPr="00030F7F">
        <w:t>ность.</w:t>
      </w:r>
    </w:p>
    <w:p w:rsidR="009C616E" w:rsidRPr="00030F7F" w:rsidRDefault="009C616E" w:rsidP="009C616E">
      <w:r>
        <w:t xml:space="preserve">6. </w:t>
      </w:r>
      <w:r w:rsidRPr="00030F7F">
        <w:t xml:space="preserve">Определение </w:t>
      </w:r>
      <w:proofErr w:type="spellStart"/>
      <w:r w:rsidRPr="00030F7F">
        <w:t>грейда</w:t>
      </w:r>
      <w:proofErr w:type="spellEnd"/>
      <w:r w:rsidRPr="00030F7F">
        <w:t xml:space="preserve"> должности.</w:t>
      </w:r>
    </w:p>
    <w:p w:rsidR="009C616E" w:rsidRPr="00030F7F" w:rsidRDefault="009C616E" w:rsidP="009C616E">
      <w:r>
        <w:t xml:space="preserve">7. </w:t>
      </w:r>
      <w:r w:rsidRPr="00030F7F">
        <w:t>Построение иерархии должностей и выявление дублирования фун</w:t>
      </w:r>
      <w:r w:rsidRPr="00030F7F">
        <w:t>к</w:t>
      </w:r>
      <w:r w:rsidRPr="00030F7F">
        <w:t>ций и функций, не приносящих ценности предприятию.</w:t>
      </w:r>
    </w:p>
    <w:p w:rsidR="009C616E" w:rsidRPr="00030F7F" w:rsidRDefault="009C616E" w:rsidP="009C616E">
      <w:r>
        <w:t xml:space="preserve">8. </w:t>
      </w:r>
      <w:r w:rsidRPr="00030F7F">
        <w:t>Установление должностных окладов и расчет вилок окладов.</w:t>
      </w:r>
    </w:p>
    <w:p w:rsidR="009C616E" w:rsidRPr="00030F7F" w:rsidRDefault="009C616E" w:rsidP="009C616E">
      <w:pPr>
        <w:pStyle w:val="40"/>
        <w:spacing w:after="240"/>
      </w:pPr>
      <w:r w:rsidRPr="00030F7F">
        <w:t xml:space="preserve">Этапы </w:t>
      </w:r>
      <w:r>
        <w:t>1,</w:t>
      </w:r>
      <w:r w:rsidRPr="00030F7F">
        <w:t xml:space="preserve"> 2 </w:t>
      </w:r>
      <w:r>
        <w:t>–</w:t>
      </w:r>
      <w:r w:rsidRPr="00030F7F">
        <w:t xml:space="preserve"> подготовительны</w:t>
      </w:r>
      <w:r>
        <w:t>е</w:t>
      </w:r>
    </w:p>
    <w:p w:rsidR="009C616E" w:rsidRPr="00030F7F" w:rsidRDefault="009C616E" w:rsidP="009C616E">
      <w:r w:rsidRPr="00030F7F">
        <w:t xml:space="preserve">В </w:t>
      </w:r>
      <w:proofErr w:type="gramStart"/>
      <w:r w:rsidRPr="00030F7F">
        <w:t>процессе</w:t>
      </w:r>
      <w:proofErr w:type="gramEnd"/>
      <w:r w:rsidRPr="00030F7F">
        <w:t xml:space="preserve"> </w:t>
      </w:r>
      <w:proofErr w:type="spellStart"/>
      <w:r w:rsidRPr="00030F7F">
        <w:t>грейдирования</w:t>
      </w:r>
      <w:proofErr w:type="spellEnd"/>
      <w:r w:rsidRPr="00030F7F">
        <w:t xml:space="preserve"> оценивалась должность, а не зан</w:t>
      </w:r>
      <w:r w:rsidRPr="00030F7F">
        <w:t>и</w:t>
      </w:r>
      <w:r w:rsidRPr="00030F7F">
        <w:t>мающий ее сотрудник.</w:t>
      </w:r>
    </w:p>
    <w:p w:rsidR="009C616E" w:rsidRDefault="009C616E" w:rsidP="009C616E">
      <w:pPr>
        <w:pStyle w:val="40"/>
        <w:spacing w:before="520" w:after="240"/>
      </w:pPr>
      <w:r w:rsidRPr="00030F7F">
        <w:t xml:space="preserve">Этап 3. Оценка должностей </w:t>
      </w:r>
      <w:r>
        <w:br/>
      </w:r>
      <w:r w:rsidRPr="00030F7F">
        <w:t>(анкетирование, интервьюиров</w:t>
      </w:r>
      <w:r w:rsidRPr="00030F7F">
        <w:t>а</w:t>
      </w:r>
      <w:r w:rsidRPr="00030F7F">
        <w:t>ние, беседа)</w:t>
      </w:r>
    </w:p>
    <w:p w:rsidR="009C616E" w:rsidRDefault="009C616E" w:rsidP="009C616E">
      <w:r w:rsidRPr="00030F7F">
        <w:t xml:space="preserve">Для проведения </w:t>
      </w:r>
      <w:proofErr w:type="spellStart"/>
      <w:r w:rsidRPr="00030F7F">
        <w:t>грейдирования</w:t>
      </w:r>
      <w:proofErr w:type="spellEnd"/>
      <w:r w:rsidRPr="00030F7F">
        <w:t xml:space="preserve"> была нужна выверенная, понятная и прозрачная организационная структура, а также хорошо прописанные дол</w:t>
      </w:r>
      <w:r w:rsidRPr="00030F7F">
        <w:t>ж</w:t>
      </w:r>
      <w:r w:rsidRPr="00030F7F">
        <w:t>ностные инструкции и компетенции, причем в специальном формате. Эти инструкции включают описание ключевых для должности показателей</w:t>
      </w:r>
      <w:r>
        <w:t>,</w:t>
      </w:r>
      <w:r w:rsidRPr="00030F7F">
        <w:t xml:space="preserve"> т</w:t>
      </w:r>
      <w:r w:rsidRPr="00030F7F">
        <w:t>а</w:t>
      </w:r>
      <w:r w:rsidRPr="00030F7F">
        <w:t>ких, как необходимые навыки и знания, уровень ответственности, количество подчиненных, бюджет, которым оперирует р</w:t>
      </w:r>
      <w:r w:rsidRPr="00030F7F">
        <w:t>а</w:t>
      </w:r>
      <w:r w:rsidRPr="00030F7F">
        <w:t>ботник</w:t>
      </w:r>
      <w:r>
        <w:t>,</w:t>
      </w:r>
      <w:r w:rsidRPr="00030F7F">
        <w:t xml:space="preserve"> и т.д.</w:t>
      </w:r>
    </w:p>
    <w:p w:rsidR="009C616E" w:rsidRDefault="009C616E" w:rsidP="009C616E">
      <w:r w:rsidRPr="00030F7F">
        <w:t xml:space="preserve">Содержание описания работы должно быть четко определено, благодаря чему на </w:t>
      </w:r>
      <w:proofErr w:type="gramStart"/>
      <w:r w:rsidRPr="00030F7F">
        <w:t>выходе</w:t>
      </w:r>
      <w:proofErr w:type="gramEnd"/>
      <w:r w:rsidRPr="00030F7F">
        <w:t xml:space="preserve"> получается не текст в произвольной форме, а структурированный документ. Была создана единая форма для оценки должностей с че</w:t>
      </w:r>
      <w:r w:rsidRPr="00030F7F">
        <w:t>т</w:t>
      </w:r>
      <w:r w:rsidRPr="00030F7F">
        <w:t>кими правилами по их заполнению (</w:t>
      </w:r>
      <w:r>
        <w:t>п</w:t>
      </w:r>
      <w:r w:rsidRPr="00030F7F">
        <w:t>рил</w:t>
      </w:r>
      <w:r>
        <w:t>ожение</w:t>
      </w:r>
      <w:r w:rsidRPr="00030F7F">
        <w:t xml:space="preserve"> </w:t>
      </w:r>
      <w:r>
        <w:t>2.</w:t>
      </w:r>
      <w:r w:rsidRPr="00030F7F">
        <w:t>1</w:t>
      </w:r>
      <w:r>
        <w:t>–2.</w:t>
      </w:r>
      <w:r w:rsidRPr="00030F7F">
        <w:t>3). Формулирование должностных инструкций во</w:t>
      </w:r>
      <w:r w:rsidRPr="00030F7F">
        <w:t>з</w:t>
      </w:r>
      <w:r w:rsidRPr="00030F7F">
        <w:t>ложили на менеджеров – только они знают в деталях, чем именно занимаются их по</w:t>
      </w:r>
      <w:r w:rsidRPr="00030F7F">
        <w:t>д</w:t>
      </w:r>
      <w:r w:rsidRPr="00030F7F">
        <w:t xml:space="preserve">чиненные. </w:t>
      </w:r>
    </w:p>
    <w:p w:rsidR="009C616E" w:rsidRPr="00030F7F" w:rsidRDefault="009C616E" w:rsidP="009C616E">
      <w:r w:rsidRPr="00030F7F">
        <w:t>В компании была проведена трудоемкая работа по актуализации должностных инструкций и функци</w:t>
      </w:r>
      <w:r w:rsidRPr="00030F7F">
        <w:t>о</w:t>
      </w:r>
      <w:r w:rsidRPr="00030F7F">
        <w:t>нала должностей.</w:t>
      </w:r>
    </w:p>
    <w:p w:rsidR="009C616E" w:rsidRPr="00030F7F" w:rsidRDefault="009C616E" w:rsidP="009C616E">
      <w:pPr>
        <w:pStyle w:val="40"/>
      </w:pPr>
      <w:r w:rsidRPr="00030F7F">
        <w:lastRenderedPageBreak/>
        <w:t xml:space="preserve">Этап 4. Определение </w:t>
      </w:r>
      <w:proofErr w:type="spellStart"/>
      <w:r w:rsidRPr="00030F7F">
        <w:t>грейда</w:t>
      </w:r>
      <w:proofErr w:type="spellEnd"/>
      <w:r w:rsidRPr="00030F7F">
        <w:t xml:space="preserve"> компании</w:t>
      </w:r>
    </w:p>
    <w:p w:rsidR="009C616E" w:rsidRPr="00030F7F" w:rsidRDefault="009C616E" w:rsidP="009C616E">
      <w:proofErr w:type="spellStart"/>
      <w:r w:rsidRPr="00030F7F">
        <w:t>Грейд</w:t>
      </w:r>
      <w:proofErr w:type="spellEnd"/>
      <w:r w:rsidRPr="00030F7F">
        <w:t xml:space="preserve"> компании определяется по четырем критериям:</w:t>
      </w:r>
    </w:p>
    <w:p w:rsidR="009C616E" w:rsidRPr="00030F7F" w:rsidRDefault="009C616E" w:rsidP="009C616E">
      <w:r>
        <w:t xml:space="preserve">1. </w:t>
      </w:r>
      <w:r w:rsidRPr="00030F7F">
        <w:t>Общее количество сотрудников в компании (</w:t>
      </w:r>
      <w:r>
        <w:t>т</w:t>
      </w:r>
      <w:r w:rsidRPr="00030F7F">
        <w:t xml:space="preserve">абл. </w:t>
      </w:r>
      <w:r>
        <w:t>2.2</w:t>
      </w:r>
      <w:r w:rsidRPr="00030F7F">
        <w:t>)</w:t>
      </w:r>
      <w:r w:rsidRPr="001424D1">
        <w:rPr>
          <w:vertAlign w:val="superscript"/>
        </w:rPr>
        <w:footnoteReference w:id="26"/>
      </w:r>
      <w:r>
        <w:t>.</w:t>
      </w:r>
    </w:p>
    <w:p w:rsidR="009C616E" w:rsidRDefault="009C616E" w:rsidP="009C616E">
      <w:r>
        <w:t xml:space="preserve">2. </w:t>
      </w:r>
      <w:r w:rsidRPr="00030F7F">
        <w:t>Объем продаж (оборот) компании в денежном выражении.</w:t>
      </w:r>
      <w:r>
        <w:t xml:space="preserve"> </w:t>
      </w:r>
    </w:p>
    <w:p w:rsidR="009C616E" w:rsidRPr="00030F7F" w:rsidRDefault="009C616E" w:rsidP="009C616E">
      <w:r w:rsidRPr="00030F7F">
        <w:t>3.</w:t>
      </w:r>
      <w:r>
        <w:t xml:space="preserve"> </w:t>
      </w:r>
      <w:r w:rsidRPr="00030F7F">
        <w:t>Разнообразие выпускаемой продукции, широта спектра ок</w:t>
      </w:r>
      <w:r w:rsidRPr="00030F7F">
        <w:t>а</w:t>
      </w:r>
      <w:r w:rsidRPr="00030F7F">
        <w:t>зываемых услуг:</w:t>
      </w:r>
    </w:p>
    <w:p w:rsidR="009C616E" w:rsidRPr="00030F7F" w:rsidRDefault="009C616E" w:rsidP="009C616E">
      <w:r>
        <w:t xml:space="preserve">– </w:t>
      </w:r>
      <w:r w:rsidRPr="00030F7F">
        <w:t>малое;</w:t>
      </w:r>
    </w:p>
    <w:p w:rsidR="009C616E" w:rsidRPr="00030F7F" w:rsidRDefault="009C616E" w:rsidP="009C616E">
      <w:r>
        <w:t xml:space="preserve">– </w:t>
      </w:r>
      <w:r w:rsidRPr="00030F7F">
        <w:t>среднее;</w:t>
      </w:r>
    </w:p>
    <w:p w:rsidR="009C616E" w:rsidRPr="00030F7F" w:rsidRDefault="009C616E" w:rsidP="009C616E">
      <w:r>
        <w:t xml:space="preserve">– </w:t>
      </w:r>
      <w:r w:rsidRPr="00030F7F">
        <w:t>большое.</w:t>
      </w:r>
    </w:p>
    <w:p w:rsidR="009C616E" w:rsidRPr="00782581" w:rsidRDefault="009C616E" w:rsidP="009C616E">
      <w:pPr>
        <w:pStyle w:val="31"/>
      </w:pPr>
      <w:r w:rsidRPr="00030F7F">
        <w:t xml:space="preserve">Таблица </w:t>
      </w:r>
      <w:r>
        <w:t>2.2</w:t>
      </w:r>
    </w:p>
    <w:p w:rsidR="009C616E" w:rsidRPr="00782581" w:rsidRDefault="009C616E" w:rsidP="009C616E">
      <w:pPr>
        <w:pStyle w:val="32"/>
      </w:pPr>
      <w:r w:rsidRPr="00030F7F">
        <w:t>Общее количество сотрудников и объем продаж компа</w:t>
      </w:r>
      <w:r>
        <w:t>нии</w:t>
      </w:r>
    </w:p>
    <w:tbl>
      <w:tblPr>
        <w:tblStyle w:val="TablNN"/>
        <w:tblW w:w="6067" w:type="dxa"/>
        <w:jc w:val="center"/>
        <w:tblLayout w:type="fixed"/>
        <w:tblLook w:val="01E0"/>
      </w:tblPr>
      <w:tblGrid>
        <w:gridCol w:w="2802"/>
        <w:gridCol w:w="469"/>
        <w:gridCol w:w="582"/>
        <w:gridCol w:w="582"/>
        <w:gridCol w:w="695"/>
        <w:gridCol w:w="470"/>
        <w:gridCol w:w="467"/>
      </w:tblGrid>
      <w:tr w:rsidR="009C616E" w:rsidRPr="00030F7F" w:rsidTr="00113A40">
        <w:trPr>
          <w:trHeight w:val="20"/>
          <w:jc w:val="center"/>
        </w:trPr>
        <w:tc>
          <w:tcPr>
            <w:tcW w:w="4827" w:type="dxa"/>
          </w:tcPr>
          <w:p w:rsidR="009C616E" w:rsidRPr="00030F7F" w:rsidRDefault="009C616E" w:rsidP="00113A40">
            <w:pPr>
              <w:pStyle w:val="af9"/>
              <w:jc w:val="left"/>
            </w:pPr>
            <w:proofErr w:type="spellStart"/>
            <w:r w:rsidRPr="00030F7F">
              <w:t>Грейд</w:t>
            </w:r>
            <w:proofErr w:type="spellEnd"/>
          </w:p>
        </w:tc>
        <w:tc>
          <w:tcPr>
            <w:tcW w:w="705" w:type="dxa"/>
          </w:tcPr>
          <w:p w:rsidR="009C616E" w:rsidRPr="00030F7F" w:rsidRDefault="009C616E" w:rsidP="00113A40">
            <w:pPr>
              <w:pStyle w:val="af9"/>
            </w:pPr>
            <w:r w:rsidRPr="00030F7F">
              <w:t>16</w:t>
            </w:r>
          </w:p>
        </w:tc>
        <w:tc>
          <w:tcPr>
            <w:tcW w:w="905" w:type="dxa"/>
          </w:tcPr>
          <w:p w:rsidR="009C616E" w:rsidRPr="00030F7F" w:rsidRDefault="009C616E" w:rsidP="00113A40">
            <w:pPr>
              <w:pStyle w:val="af9"/>
            </w:pPr>
            <w:r w:rsidRPr="00030F7F">
              <w:t>17</w:t>
            </w:r>
          </w:p>
        </w:tc>
        <w:tc>
          <w:tcPr>
            <w:tcW w:w="905" w:type="dxa"/>
          </w:tcPr>
          <w:p w:rsidR="009C616E" w:rsidRPr="00030F7F" w:rsidRDefault="009C616E" w:rsidP="00113A40">
            <w:pPr>
              <w:pStyle w:val="af9"/>
            </w:pPr>
            <w:r w:rsidRPr="00030F7F">
              <w:t>18</w:t>
            </w:r>
          </w:p>
        </w:tc>
        <w:tc>
          <w:tcPr>
            <w:tcW w:w="1104" w:type="dxa"/>
          </w:tcPr>
          <w:p w:rsidR="009C616E" w:rsidRPr="00030F7F" w:rsidRDefault="009C616E" w:rsidP="00113A40">
            <w:pPr>
              <w:pStyle w:val="af9"/>
            </w:pPr>
            <w:r w:rsidRPr="00030F7F">
              <w:t>19</w:t>
            </w:r>
          </w:p>
        </w:tc>
        <w:tc>
          <w:tcPr>
            <w:tcW w:w="706" w:type="dxa"/>
          </w:tcPr>
          <w:p w:rsidR="009C616E" w:rsidRPr="00030F7F" w:rsidRDefault="009C616E" w:rsidP="00113A40">
            <w:pPr>
              <w:pStyle w:val="af9"/>
            </w:pPr>
            <w:r w:rsidRPr="00030F7F">
              <w:t>20</w:t>
            </w:r>
          </w:p>
        </w:tc>
        <w:tc>
          <w:tcPr>
            <w:tcW w:w="702" w:type="dxa"/>
          </w:tcPr>
          <w:p w:rsidR="009C616E" w:rsidRPr="00030F7F" w:rsidRDefault="009C616E" w:rsidP="00113A40">
            <w:pPr>
              <w:pStyle w:val="af9"/>
            </w:pP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4827" w:type="dxa"/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Количество сотрудников</w:t>
            </w:r>
          </w:p>
        </w:tc>
        <w:tc>
          <w:tcPr>
            <w:tcW w:w="705" w:type="dxa"/>
          </w:tcPr>
          <w:p w:rsidR="009C616E" w:rsidRPr="00030F7F" w:rsidRDefault="009C616E" w:rsidP="00113A40">
            <w:pPr>
              <w:pStyle w:val="af9"/>
            </w:pPr>
            <w:r w:rsidRPr="00030F7F">
              <w:t>90</w:t>
            </w:r>
          </w:p>
        </w:tc>
        <w:tc>
          <w:tcPr>
            <w:tcW w:w="905" w:type="dxa"/>
          </w:tcPr>
          <w:p w:rsidR="009C616E" w:rsidRPr="00030F7F" w:rsidRDefault="009C616E" w:rsidP="00113A40">
            <w:pPr>
              <w:pStyle w:val="af9"/>
            </w:pPr>
            <w:r w:rsidRPr="00030F7F">
              <w:t>240</w:t>
            </w:r>
          </w:p>
        </w:tc>
        <w:tc>
          <w:tcPr>
            <w:tcW w:w="905" w:type="dxa"/>
          </w:tcPr>
          <w:p w:rsidR="009C616E" w:rsidRPr="00030F7F" w:rsidRDefault="009C616E" w:rsidP="00113A40">
            <w:pPr>
              <w:pStyle w:val="af9"/>
            </w:pPr>
            <w:r w:rsidRPr="00030F7F">
              <w:t>620</w:t>
            </w:r>
          </w:p>
        </w:tc>
        <w:tc>
          <w:tcPr>
            <w:tcW w:w="1104" w:type="dxa"/>
          </w:tcPr>
          <w:p w:rsidR="009C616E" w:rsidRPr="00030F7F" w:rsidRDefault="009C616E" w:rsidP="00113A40">
            <w:pPr>
              <w:pStyle w:val="af9"/>
            </w:pPr>
            <w:r w:rsidRPr="00030F7F">
              <w:t>1</w:t>
            </w:r>
            <w:r>
              <w:t xml:space="preserve"> </w:t>
            </w:r>
            <w:r w:rsidRPr="00030F7F">
              <w:t>600</w:t>
            </w:r>
          </w:p>
        </w:tc>
        <w:tc>
          <w:tcPr>
            <w:tcW w:w="706" w:type="dxa"/>
          </w:tcPr>
          <w:p w:rsidR="009C616E" w:rsidRPr="00030F7F" w:rsidRDefault="009C616E" w:rsidP="00113A40">
            <w:pPr>
              <w:pStyle w:val="af9"/>
            </w:pPr>
            <w:r w:rsidRPr="00030F7F">
              <w:t>…</w:t>
            </w:r>
            <w:r>
              <w:t>¾</w:t>
            </w:r>
          </w:p>
        </w:tc>
        <w:tc>
          <w:tcPr>
            <w:tcW w:w="702" w:type="dxa"/>
          </w:tcPr>
          <w:p w:rsidR="009C616E" w:rsidRPr="00030F7F" w:rsidRDefault="009C616E" w:rsidP="00113A40">
            <w:pPr>
              <w:pStyle w:val="af9"/>
            </w:pPr>
            <w:r w:rsidRPr="00030F7F">
              <w:t>…</w:t>
            </w:r>
            <w:r>
              <w:t>¾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4827" w:type="dxa"/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Оборот</w:t>
            </w:r>
            <w:r>
              <w:t>,</w:t>
            </w:r>
            <w:r w:rsidRPr="00030F7F">
              <w:t xml:space="preserve"> </w:t>
            </w:r>
            <w:proofErr w:type="spellStart"/>
            <w:proofErr w:type="gramStart"/>
            <w:r w:rsidRPr="00030F7F">
              <w:t>млн</w:t>
            </w:r>
            <w:proofErr w:type="spellEnd"/>
            <w:proofErr w:type="gramEnd"/>
            <w:r w:rsidRPr="00030F7F">
              <w:t xml:space="preserve"> дол</w:t>
            </w:r>
            <w:r>
              <w:t>.</w:t>
            </w:r>
          </w:p>
        </w:tc>
        <w:tc>
          <w:tcPr>
            <w:tcW w:w="705" w:type="dxa"/>
          </w:tcPr>
          <w:p w:rsidR="009C616E" w:rsidRPr="00030F7F" w:rsidRDefault="009C616E" w:rsidP="00113A40">
            <w:pPr>
              <w:pStyle w:val="af9"/>
            </w:pPr>
            <w:r w:rsidRPr="00030F7F">
              <w:t>75</w:t>
            </w:r>
          </w:p>
        </w:tc>
        <w:tc>
          <w:tcPr>
            <w:tcW w:w="905" w:type="dxa"/>
          </w:tcPr>
          <w:p w:rsidR="009C616E" w:rsidRPr="00030F7F" w:rsidRDefault="009C616E" w:rsidP="00113A40">
            <w:pPr>
              <w:pStyle w:val="af9"/>
            </w:pPr>
            <w:r w:rsidRPr="00030F7F">
              <w:t>150</w:t>
            </w:r>
          </w:p>
        </w:tc>
        <w:tc>
          <w:tcPr>
            <w:tcW w:w="905" w:type="dxa"/>
          </w:tcPr>
          <w:p w:rsidR="009C616E" w:rsidRPr="00030F7F" w:rsidRDefault="009C616E" w:rsidP="00113A40">
            <w:pPr>
              <w:pStyle w:val="af9"/>
            </w:pPr>
            <w:r w:rsidRPr="00030F7F">
              <w:t>500</w:t>
            </w:r>
          </w:p>
        </w:tc>
        <w:tc>
          <w:tcPr>
            <w:tcW w:w="1104" w:type="dxa"/>
          </w:tcPr>
          <w:p w:rsidR="009C616E" w:rsidRPr="00030F7F" w:rsidRDefault="009C616E" w:rsidP="00113A40">
            <w:pPr>
              <w:pStyle w:val="af9"/>
            </w:pPr>
            <w:r w:rsidRPr="00030F7F">
              <w:t>1</w:t>
            </w:r>
            <w:r>
              <w:t xml:space="preserve"> </w:t>
            </w:r>
            <w:r w:rsidRPr="00030F7F">
              <w:t>000</w:t>
            </w:r>
          </w:p>
        </w:tc>
        <w:tc>
          <w:tcPr>
            <w:tcW w:w="706" w:type="dxa"/>
          </w:tcPr>
          <w:p w:rsidR="009C616E" w:rsidRPr="00030F7F" w:rsidRDefault="009C616E" w:rsidP="00113A40">
            <w:pPr>
              <w:pStyle w:val="af9"/>
            </w:pPr>
            <w:r w:rsidRPr="00030F7F">
              <w:t>…</w:t>
            </w:r>
            <w:r>
              <w:t>¾</w:t>
            </w:r>
          </w:p>
        </w:tc>
        <w:tc>
          <w:tcPr>
            <w:tcW w:w="702" w:type="dxa"/>
          </w:tcPr>
          <w:p w:rsidR="009C616E" w:rsidRPr="00030F7F" w:rsidRDefault="009C616E" w:rsidP="00113A40">
            <w:pPr>
              <w:pStyle w:val="af9"/>
            </w:pPr>
            <w:r w:rsidRPr="00030F7F">
              <w:t>…</w:t>
            </w:r>
            <w:r>
              <w:t>¾</w:t>
            </w:r>
          </w:p>
        </w:tc>
      </w:tr>
    </w:tbl>
    <w:p w:rsidR="009C616E" w:rsidRDefault="009C616E" w:rsidP="009C616E"/>
    <w:p w:rsidR="009C616E" w:rsidRPr="00030F7F" w:rsidRDefault="009C616E" w:rsidP="009C616E">
      <w:r>
        <w:t xml:space="preserve">4. </w:t>
      </w:r>
      <w:r w:rsidRPr="00030F7F">
        <w:t xml:space="preserve">Масштаб рыночного (географического) присутствия (табл. </w:t>
      </w:r>
      <w:r>
        <w:t>2.3</w:t>
      </w:r>
      <w:r w:rsidRPr="00030F7F">
        <w:t>)</w:t>
      </w:r>
      <w:r w:rsidRPr="001424D1">
        <w:rPr>
          <w:vertAlign w:val="superscript"/>
        </w:rPr>
        <w:footnoteReference w:id="27"/>
      </w:r>
      <w:r w:rsidRPr="00030F7F">
        <w:t>:</w:t>
      </w:r>
    </w:p>
    <w:p w:rsidR="009C616E" w:rsidRPr="00030F7F" w:rsidRDefault="009C616E" w:rsidP="009C616E">
      <w:r>
        <w:t xml:space="preserve">– </w:t>
      </w:r>
      <w:r w:rsidRPr="00030F7F">
        <w:t>местный рынок (</w:t>
      </w:r>
      <w:proofErr w:type="gramStart"/>
      <w:r w:rsidRPr="00030F7F">
        <w:t>национальная</w:t>
      </w:r>
      <w:proofErr w:type="gramEnd"/>
      <w:r w:rsidRPr="00030F7F">
        <w:t xml:space="preserve"> компания или небольшой объем опер</w:t>
      </w:r>
      <w:r w:rsidRPr="00030F7F">
        <w:t>а</w:t>
      </w:r>
      <w:r w:rsidRPr="00030F7F">
        <w:t>ций в других странах с одной/двумя функциями, например торговые предст</w:t>
      </w:r>
      <w:r w:rsidRPr="00030F7F">
        <w:t>а</w:t>
      </w:r>
      <w:r w:rsidRPr="00030F7F">
        <w:t>вители);</w:t>
      </w:r>
    </w:p>
    <w:p w:rsidR="009C616E" w:rsidRPr="00782581" w:rsidRDefault="009C616E" w:rsidP="009C616E">
      <w:pPr>
        <w:pStyle w:val="31"/>
      </w:pPr>
      <w:r w:rsidRPr="00030F7F">
        <w:t xml:space="preserve">Таблица </w:t>
      </w:r>
      <w:r>
        <w:t>2.3</w:t>
      </w:r>
    </w:p>
    <w:p w:rsidR="009C616E" w:rsidRPr="00030F7F" w:rsidRDefault="009C616E" w:rsidP="009C616E">
      <w:pPr>
        <w:pStyle w:val="32"/>
      </w:pPr>
      <w:r w:rsidRPr="00030F7F">
        <w:t xml:space="preserve">Шкала для определения грейда компании </w:t>
      </w:r>
      <w:r>
        <w:br/>
      </w:r>
      <w:r w:rsidRPr="00030F7F">
        <w:t>на основе рыночного присутствия</w:t>
      </w:r>
    </w:p>
    <w:tbl>
      <w:tblPr>
        <w:tblW w:w="6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966"/>
        <w:gridCol w:w="1298"/>
        <w:gridCol w:w="1450"/>
        <w:gridCol w:w="1119"/>
      </w:tblGrid>
      <w:tr w:rsidR="009C616E" w:rsidRPr="00030F7F" w:rsidTr="00113A40">
        <w:trPr>
          <w:trHeight w:val="20"/>
          <w:jc w:val="center"/>
        </w:trPr>
        <w:tc>
          <w:tcPr>
            <w:tcW w:w="3140" w:type="dxa"/>
            <w:gridSpan w:val="2"/>
            <w:vMerge w:val="restart"/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5129" w:type="dxa"/>
            <w:gridSpan w:val="3"/>
          </w:tcPr>
          <w:p w:rsidR="009C616E" w:rsidRPr="00030F7F" w:rsidRDefault="009C616E" w:rsidP="00113A40">
            <w:pPr>
              <w:pStyle w:val="af9"/>
            </w:pPr>
            <w:r w:rsidRPr="00030F7F">
              <w:t xml:space="preserve">Масштаб рыночного (географического) </w:t>
            </w:r>
            <w:r>
              <w:br/>
            </w:r>
            <w:r w:rsidRPr="00030F7F">
              <w:t>пр</w:t>
            </w:r>
            <w:r w:rsidRPr="00030F7F">
              <w:t>и</w:t>
            </w:r>
            <w:r w:rsidRPr="00030F7F">
              <w:t>сутствия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3140" w:type="dxa"/>
            <w:gridSpan w:val="2"/>
            <w:vMerge/>
            <w:tcBorders>
              <w:bottom w:val="single" w:sz="4" w:space="0" w:color="auto"/>
            </w:tcBorders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9C616E" w:rsidRPr="00030F7F" w:rsidRDefault="009C616E" w:rsidP="00113A40">
            <w:pPr>
              <w:pStyle w:val="af9"/>
            </w:pPr>
            <w:r w:rsidRPr="00030F7F">
              <w:t>Национальная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9C616E" w:rsidRPr="00030F7F" w:rsidRDefault="009C616E" w:rsidP="00113A40">
            <w:pPr>
              <w:pStyle w:val="af9"/>
            </w:pPr>
            <w:r w:rsidRPr="00030F7F">
              <w:t>Международная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C616E" w:rsidRPr="00030F7F" w:rsidRDefault="009C616E" w:rsidP="00113A40">
            <w:pPr>
              <w:pStyle w:val="af9"/>
            </w:pPr>
            <w:r w:rsidRPr="00030F7F">
              <w:t>Глобальная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Разнообразие товаров и услуг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Малое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9C616E" w:rsidRPr="00030F7F" w:rsidRDefault="009C616E" w:rsidP="00113A40">
            <w:pPr>
              <w:pStyle w:val="af9"/>
            </w:pPr>
            <w:r w:rsidRPr="00030F7F">
              <w:t>16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9C616E" w:rsidRPr="00030F7F" w:rsidRDefault="009C616E" w:rsidP="00113A40">
            <w:pPr>
              <w:pStyle w:val="af9"/>
            </w:pPr>
            <w:r w:rsidRPr="00030F7F">
              <w:t>19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9C616E" w:rsidRPr="00030F7F" w:rsidRDefault="009C616E" w:rsidP="00113A40">
            <w:pPr>
              <w:pStyle w:val="af9"/>
            </w:pPr>
            <w:r w:rsidRPr="00030F7F">
              <w:t>20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1593" w:type="dxa"/>
            <w:vMerge/>
            <w:tcBorders>
              <w:left w:val="single" w:sz="4" w:space="0" w:color="auto"/>
            </w:tcBorders>
          </w:tcPr>
          <w:p w:rsidR="009C616E" w:rsidRPr="00030F7F" w:rsidRDefault="009C616E" w:rsidP="00113A40">
            <w:pPr>
              <w:pStyle w:val="af9"/>
              <w:jc w:val="left"/>
            </w:pPr>
          </w:p>
        </w:tc>
        <w:tc>
          <w:tcPr>
            <w:tcW w:w="1547" w:type="dxa"/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Среднее</w:t>
            </w:r>
          </w:p>
        </w:tc>
        <w:tc>
          <w:tcPr>
            <w:tcW w:w="1685" w:type="dxa"/>
          </w:tcPr>
          <w:p w:rsidR="009C616E" w:rsidRPr="00030F7F" w:rsidRDefault="009C616E" w:rsidP="00113A40">
            <w:pPr>
              <w:pStyle w:val="af9"/>
            </w:pPr>
            <w:r w:rsidRPr="00030F7F">
              <w:t>18</w:t>
            </w:r>
          </w:p>
        </w:tc>
        <w:tc>
          <w:tcPr>
            <w:tcW w:w="1896" w:type="dxa"/>
          </w:tcPr>
          <w:p w:rsidR="009C616E" w:rsidRPr="00030F7F" w:rsidRDefault="009C616E" w:rsidP="00113A40">
            <w:pPr>
              <w:pStyle w:val="af9"/>
            </w:pPr>
            <w:r w:rsidRPr="00030F7F">
              <w:t>21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9C616E" w:rsidRPr="00030F7F" w:rsidRDefault="009C616E" w:rsidP="00113A40">
            <w:pPr>
              <w:pStyle w:val="af9"/>
            </w:pPr>
            <w:r w:rsidRPr="00030F7F">
              <w:t>22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616E" w:rsidRPr="00030F7F" w:rsidRDefault="009C616E" w:rsidP="00113A40">
            <w:pPr>
              <w:pStyle w:val="af9"/>
              <w:jc w:val="left"/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 xml:space="preserve">Высокое 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9C616E" w:rsidRPr="00030F7F" w:rsidRDefault="009C616E" w:rsidP="00113A40">
            <w:pPr>
              <w:pStyle w:val="af9"/>
            </w:pPr>
            <w:r w:rsidRPr="00030F7F">
              <w:t>20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9C616E" w:rsidRPr="00030F7F" w:rsidRDefault="009C616E" w:rsidP="00113A40">
            <w:pPr>
              <w:pStyle w:val="af9"/>
            </w:pPr>
            <w:r w:rsidRPr="00030F7F">
              <w:t>23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9C616E" w:rsidRPr="00030F7F" w:rsidRDefault="009C616E" w:rsidP="00113A40">
            <w:pPr>
              <w:pStyle w:val="af9"/>
            </w:pPr>
            <w:r w:rsidRPr="00030F7F">
              <w:t>24</w:t>
            </w:r>
          </w:p>
        </w:tc>
      </w:tr>
    </w:tbl>
    <w:p w:rsidR="009C616E" w:rsidRDefault="009C616E" w:rsidP="009C616E"/>
    <w:p w:rsidR="009C616E" w:rsidRPr="00030F7F" w:rsidRDefault="009C616E" w:rsidP="009C616E">
      <w:r>
        <w:t xml:space="preserve">– </w:t>
      </w:r>
      <w:r w:rsidRPr="00030F7F">
        <w:t>интернациональный рынок (</w:t>
      </w:r>
      <w:proofErr w:type="gramStart"/>
      <w:r w:rsidRPr="00030F7F">
        <w:t>международная</w:t>
      </w:r>
      <w:proofErr w:type="gramEnd"/>
      <w:r w:rsidRPr="00030F7F">
        <w:t xml:space="preserve"> компания с более чем о</w:t>
      </w:r>
      <w:r w:rsidRPr="00030F7F">
        <w:t>д</w:t>
      </w:r>
      <w:r w:rsidRPr="00030F7F">
        <w:t>ной функцией по всему региону, например в Центральной и Восточной Европе или в нескольких странах на разных контине</w:t>
      </w:r>
      <w:r w:rsidRPr="00030F7F">
        <w:t>н</w:t>
      </w:r>
      <w:r w:rsidRPr="00030F7F">
        <w:t>тах);</w:t>
      </w:r>
    </w:p>
    <w:p w:rsidR="009C616E" w:rsidRPr="00030F7F" w:rsidRDefault="009C616E" w:rsidP="009C616E">
      <w:r>
        <w:t xml:space="preserve">– </w:t>
      </w:r>
      <w:r w:rsidRPr="00030F7F">
        <w:t>глобальный рынок (полный набор функций с операциями на трех или более континентах).</w:t>
      </w:r>
    </w:p>
    <w:p w:rsidR="009C616E" w:rsidRDefault="009C616E" w:rsidP="009C616E">
      <w:r w:rsidRPr="00030F7F">
        <w:t xml:space="preserve">При определении </w:t>
      </w:r>
      <w:proofErr w:type="spellStart"/>
      <w:r w:rsidRPr="00030F7F">
        <w:t>грейда</w:t>
      </w:r>
      <w:proofErr w:type="spellEnd"/>
      <w:r w:rsidRPr="00030F7F">
        <w:t xml:space="preserve"> компании</w:t>
      </w:r>
      <w:r>
        <w:t xml:space="preserve"> </w:t>
      </w:r>
      <w:r w:rsidRPr="00030F7F">
        <w:t>учитывалось, что:</w:t>
      </w:r>
    </w:p>
    <w:p w:rsidR="009C616E" w:rsidRDefault="009C616E" w:rsidP="009C616E">
      <w:r>
        <w:t xml:space="preserve">– </w:t>
      </w:r>
      <w:proofErr w:type="spellStart"/>
      <w:r w:rsidRPr="00030F7F">
        <w:t>грейд</w:t>
      </w:r>
      <w:proofErr w:type="spellEnd"/>
      <w:r w:rsidRPr="00030F7F">
        <w:t xml:space="preserve"> компании является </w:t>
      </w:r>
      <w:proofErr w:type="spellStart"/>
      <w:r w:rsidRPr="00030F7F">
        <w:t>грейдом</w:t>
      </w:r>
      <w:proofErr w:type="spellEnd"/>
      <w:r w:rsidRPr="00030F7F">
        <w:t xml:space="preserve"> первого лица компании</w:t>
      </w:r>
      <w:r>
        <w:t>;</w:t>
      </w:r>
    </w:p>
    <w:p w:rsidR="009C616E" w:rsidRPr="00782581" w:rsidRDefault="009C616E" w:rsidP="009C616E">
      <w:r>
        <w:t xml:space="preserve">– </w:t>
      </w:r>
      <w:r w:rsidRPr="00030F7F">
        <w:t xml:space="preserve">установление </w:t>
      </w:r>
      <w:proofErr w:type="spellStart"/>
      <w:r w:rsidRPr="00030F7F">
        <w:t>грейда</w:t>
      </w:r>
      <w:proofErr w:type="spellEnd"/>
      <w:r w:rsidRPr="00030F7F">
        <w:t xml:space="preserve"> первого лица</w:t>
      </w:r>
      <w:r>
        <w:t xml:space="preserve"> </w:t>
      </w:r>
      <w:r w:rsidRPr="00030F7F">
        <w:t xml:space="preserve">компании определяет максимум для </w:t>
      </w:r>
      <w:proofErr w:type="spellStart"/>
      <w:r w:rsidRPr="00030F7F">
        <w:t>грейдов</w:t>
      </w:r>
      <w:proofErr w:type="spellEnd"/>
      <w:r w:rsidRPr="00030F7F">
        <w:t xml:space="preserve"> остальных должн</w:t>
      </w:r>
      <w:r w:rsidRPr="00030F7F">
        <w:t>о</w:t>
      </w:r>
      <w:r w:rsidRPr="00030F7F">
        <w:t xml:space="preserve">стей. </w:t>
      </w:r>
    </w:p>
    <w:p w:rsidR="009C616E" w:rsidRPr="00030F7F" w:rsidRDefault="009C616E" w:rsidP="009C616E">
      <w:r w:rsidRPr="00030F7F">
        <w:t xml:space="preserve">При </w:t>
      </w:r>
      <w:proofErr w:type="spellStart"/>
      <w:r w:rsidRPr="00030F7F">
        <w:t>грейдировани</w:t>
      </w:r>
      <w:r>
        <w:t>и</w:t>
      </w:r>
      <w:proofErr w:type="spellEnd"/>
      <w:r>
        <w:t xml:space="preserve"> д</w:t>
      </w:r>
      <w:r w:rsidRPr="00030F7F">
        <w:t>ивизиона</w:t>
      </w:r>
      <w:r>
        <w:t xml:space="preserve"> «</w:t>
      </w:r>
      <w:r w:rsidRPr="00030F7F">
        <w:t>Легкие коммерческие и легковые авт</w:t>
      </w:r>
      <w:r w:rsidRPr="00030F7F">
        <w:t>о</w:t>
      </w:r>
      <w:r w:rsidRPr="00030F7F">
        <w:t>мобили</w:t>
      </w:r>
      <w:r>
        <w:t>»</w:t>
      </w:r>
      <w:r w:rsidRPr="00030F7F">
        <w:t xml:space="preserve"> учитывались все вышеперечисленные параметры. Управляющей компанией с учетом всех названных факторов ра</w:t>
      </w:r>
      <w:r w:rsidRPr="00030F7F">
        <w:t>с</w:t>
      </w:r>
      <w:r w:rsidRPr="00030F7F">
        <w:t xml:space="preserve">считан </w:t>
      </w:r>
      <w:proofErr w:type="spellStart"/>
      <w:r w:rsidRPr="00030F7F">
        <w:t>грейд</w:t>
      </w:r>
      <w:proofErr w:type="spellEnd"/>
      <w:r>
        <w:t xml:space="preserve"> </w:t>
      </w:r>
      <w:r w:rsidRPr="00030F7F">
        <w:t>дивизиона</w:t>
      </w:r>
      <w:r>
        <w:t xml:space="preserve"> «</w:t>
      </w:r>
      <w:r w:rsidRPr="00030F7F">
        <w:t>Легкие коммерческие и легковые автомобили</w:t>
      </w:r>
      <w:r>
        <w:t>» –</w:t>
      </w:r>
      <w:r w:rsidRPr="00030F7F">
        <w:t xml:space="preserve"> по единой шкале </w:t>
      </w:r>
      <w:proofErr w:type="spellStart"/>
      <w:r w:rsidRPr="00030F7F">
        <w:t>грейдир</w:t>
      </w:r>
      <w:r w:rsidRPr="00030F7F">
        <w:t>о</w:t>
      </w:r>
      <w:r w:rsidRPr="00030F7F">
        <w:t>вания</w:t>
      </w:r>
      <w:proofErr w:type="spellEnd"/>
      <w:r w:rsidRPr="00030F7F">
        <w:t xml:space="preserve"> (по </w:t>
      </w:r>
      <w:proofErr w:type="gramStart"/>
      <w:r w:rsidRPr="00030F7F">
        <w:t xml:space="preserve">возрастающей) </w:t>
      </w:r>
      <w:proofErr w:type="gramEnd"/>
      <w:r w:rsidRPr="00030F7F">
        <w:t>он занял 19-ю позицию из 21</w:t>
      </w:r>
      <w:r w:rsidRPr="001424D1">
        <w:rPr>
          <w:vertAlign w:val="superscript"/>
        </w:rPr>
        <w:footnoteReference w:id="28"/>
      </w:r>
      <w:r w:rsidRPr="00030F7F">
        <w:t>. Это</w:t>
      </w:r>
      <w:r>
        <w:t xml:space="preserve"> </w:t>
      </w:r>
      <w:r w:rsidRPr="00030F7F">
        <w:t>свидетельствует о большой знач</w:t>
      </w:r>
      <w:r w:rsidRPr="00030F7F">
        <w:t>и</w:t>
      </w:r>
      <w:r w:rsidRPr="00030F7F">
        <w:t xml:space="preserve">мости </w:t>
      </w:r>
      <w:r>
        <w:t>д</w:t>
      </w:r>
      <w:r w:rsidRPr="00030F7F">
        <w:t xml:space="preserve">ивизиона для </w:t>
      </w:r>
      <w:r>
        <w:t>«</w:t>
      </w:r>
      <w:r w:rsidRPr="00030F7F">
        <w:t>Группы</w:t>
      </w:r>
      <w:r>
        <w:t xml:space="preserve"> ГАЗ»</w:t>
      </w:r>
      <w:r w:rsidRPr="00030F7F">
        <w:t xml:space="preserve"> в целом.</w:t>
      </w:r>
    </w:p>
    <w:p w:rsidR="009C616E" w:rsidRDefault="009C616E" w:rsidP="009C616E">
      <w:pPr>
        <w:pStyle w:val="40"/>
        <w:spacing w:before="480" w:after="240"/>
      </w:pPr>
      <w:r w:rsidRPr="00030F7F">
        <w:t>Этап 5. Определение категории должности</w:t>
      </w:r>
    </w:p>
    <w:p w:rsidR="009C616E" w:rsidRDefault="009C616E" w:rsidP="009C616E">
      <w:r w:rsidRPr="00030F7F">
        <w:t xml:space="preserve">Метод разделяет </w:t>
      </w:r>
      <w:proofErr w:type="spellStart"/>
      <w:r w:rsidRPr="00030F7F">
        <w:t>грейдирование</w:t>
      </w:r>
      <w:proofErr w:type="spellEnd"/>
      <w:r w:rsidRPr="00030F7F">
        <w:t xml:space="preserve"> для категорий руководящих должн</w:t>
      </w:r>
      <w:r w:rsidRPr="00030F7F">
        <w:t>о</w:t>
      </w:r>
      <w:r w:rsidRPr="00030F7F">
        <w:t>стей и специалистов. Таким образом, применяя этот метод, мы находим возможность разграничить карьеры руководителя и специал</w:t>
      </w:r>
      <w:r w:rsidRPr="00030F7F">
        <w:t>и</w:t>
      </w:r>
      <w:r w:rsidRPr="00030F7F">
        <w:t>ста, который по какой-то причине не хочет становиться начальником. Все существующие системы построения карьеры и мотивации никогда не предусматривали такого разделения, напр</w:t>
      </w:r>
      <w:r w:rsidRPr="00030F7F">
        <w:t>о</w:t>
      </w:r>
      <w:r w:rsidRPr="00030F7F">
        <w:t>тив, даже препятствовали: чтобы платить специалисту больше, его делали начальником. Если для сотрудника этот вариант был н</w:t>
      </w:r>
      <w:r w:rsidRPr="00030F7F">
        <w:t>е</w:t>
      </w:r>
      <w:r w:rsidRPr="00030F7F">
        <w:t>приемлемым, ему приходилось покидать компанию: теряли специалиста и не получали руковод</w:t>
      </w:r>
      <w:r w:rsidRPr="00030F7F">
        <w:t>и</w:t>
      </w:r>
      <w:r w:rsidRPr="00030F7F">
        <w:t>теля.</w:t>
      </w:r>
    </w:p>
    <w:p w:rsidR="009C616E" w:rsidRPr="0094042B" w:rsidRDefault="009C616E" w:rsidP="009C616E">
      <w:pPr>
        <w:rPr>
          <w:spacing w:val="-2"/>
        </w:rPr>
      </w:pPr>
      <w:r w:rsidRPr="0094042B">
        <w:rPr>
          <w:spacing w:val="-2"/>
        </w:rPr>
        <w:t xml:space="preserve">В глобальной системе </w:t>
      </w:r>
      <w:proofErr w:type="spellStart"/>
      <w:r w:rsidRPr="0094042B">
        <w:rPr>
          <w:spacing w:val="-2"/>
        </w:rPr>
        <w:t>грейдирования</w:t>
      </w:r>
      <w:proofErr w:type="spellEnd"/>
      <w:r w:rsidRPr="0094042B">
        <w:rPr>
          <w:spacing w:val="-2"/>
        </w:rPr>
        <w:t xml:space="preserve"> для руководителей используются категории 3, 4, 5FS, 5BS, 6, для специалистов – 1, 2, ЗТ и 4Т. </w:t>
      </w:r>
      <w:r w:rsidRPr="0094042B">
        <w:t xml:space="preserve">Это наглядно показывает алгоритм, по которому построен </w:t>
      </w:r>
      <w:proofErr w:type="spellStart"/>
      <w:r w:rsidRPr="0094042B">
        <w:t>опро</w:t>
      </w:r>
      <w:r w:rsidRPr="0094042B">
        <w:t>с</w:t>
      </w:r>
      <w:r w:rsidRPr="0094042B">
        <w:t>ник</w:t>
      </w:r>
      <w:proofErr w:type="spellEnd"/>
      <w:r w:rsidRPr="0094042B">
        <w:rPr>
          <w:spacing w:val="-2"/>
        </w:rPr>
        <w:t xml:space="preserve"> для крупной компании (</w:t>
      </w:r>
      <w:r>
        <w:rPr>
          <w:spacing w:val="-2"/>
        </w:rPr>
        <w:t>р</w:t>
      </w:r>
      <w:r w:rsidRPr="0094042B">
        <w:rPr>
          <w:spacing w:val="-2"/>
        </w:rPr>
        <w:t>ис. 2.</w:t>
      </w:r>
      <w:r>
        <w:rPr>
          <w:spacing w:val="-2"/>
        </w:rPr>
        <w:t>4</w:t>
      </w:r>
      <w:r w:rsidRPr="0094042B">
        <w:rPr>
          <w:spacing w:val="-2"/>
        </w:rPr>
        <w:t>–2.</w:t>
      </w:r>
      <w:r>
        <w:rPr>
          <w:spacing w:val="-2"/>
        </w:rPr>
        <w:t>5</w:t>
      </w:r>
      <w:r w:rsidRPr="0094042B">
        <w:rPr>
          <w:spacing w:val="-2"/>
        </w:rPr>
        <w:t>)</w:t>
      </w:r>
      <w:r w:rsidRPr="0094042B">
        <w:rPr>
          <w:spacing w:val="-2"/>
          <w:vertAlign w:val="superscript"/>
        </w:rPr>
        <w:footnoteReference w:id="29"/>
      </w:r>
      <w:r w:rsidRPr="0094042B">
        <w:rPr>
          <w:spacing w:val="-2"/>
        </w:rPr>
        <w:t>. Каждой категории соответствуют определенные роли специалистов и руковод</w:t>
      </w:r>
      <w:r w:rsidRPr="0094042B">
        <w:rPr>
          <w:spacing w:val="-2"/>
        </w:rPr>
        <w:t>и</w:t>
      </w:r>
      <w:r w:rsidRPr="0094042B">
        <w:rPr>
          <w:spacing w:val="-2"/>
        </w:rPr>
        <w:t>телей.</w:t>
      </w:r>
    </w:p>
    <w:p w:rsidR="009C616E" w:rsidRPr="00030F7F" w:rsidRDefault="009C616E" w:rsidP="009C616E">
      <w:pPr>
        <w:pStyle w:val="5"/>
      </w:pPr>
      <w:r w:rsidRPr="00030F7F">
        <w:t>Специалисты</w:t>
      </w:r>
    </w:p>
    <w:p w:rsidR="009C616E" w:rsidRPr="00030F7F" w:rsidRDefault="009C616E" w:rsidP="009C616E">
      <w:pPr>
        <w:pStyle w:val="ac"/>
      </w:pPr>
      <w:r w:rsidRPr="001D1B28">
        <w:rPr>
          <w:i/>
        </w:rPr>
        <w:t>Содействие (1).</w:t>
      </w:r>
      <w:r w:rsidRPr="00030F7F">
        <w:t xml:space="preserve"> Ручной труд: рабочие, машинисты, операторы и пр. Вклад должностей в достижение конечного результата </w:t>
      </w:r>
      <w:r w:rsidRPr="00782581">
        <w:t>–</w:t>
      </w:r>
      <w:r w:rsidRPr="00030F7F">
        <w:t xml:space="preserve"> с</w:t>
      </w:r>
      <w:r w:rsidRPr="00030F7F">
        <w:t>о</w:t>
      </w:r>
      <w:r w:rsidRPr="00030F7F">
        <w:t>действующи</w:t>
      </w:r>
      <w:r>
        <w:t>й</w:t>
      </w:r>
      <w:r w:rsidRPr="00030F7F">
        <w:t>.</w:t>
      </w:r>
    </w:p>
    <w:p w:rsidR="009C616E" w:rsidRDefault="009C616E" w:rsidP="009C616E">
      <w:r w:rsidRPr="001D1B28">
        <w:rPr>
          <w:i/>
        </w:rPr>
        <w:lastRenderedPageBreak/>
        <w:t>Независимость (2).</w:t>
      </w:r>
      <w:r w:rsidRPr="00030F7F">
        <w:t xml:space="preserve"> Младшие специалисты: административные позиции, секретари и ассистенты, начальные должности финансовых, маркетинговых служб и т.п. с функциями координации де</w:t>
      </w:r>
      <w:r w:rsidRPr="00030F7F">
        <w:t>я</w:t>
      </w:r>
      <w:r w:rsidRPr="00030F7F">
        <w:t>тельности других сотрудников.</w:t>
      </w:r>
      <w:r>
        <w:t xml:space="preserve"> </w:t>
      </w:r>
      <w:r w:rsidRPr="00030F7F">
        <w:t>Вклад должностей в достижение к</w:t>
      </w:r>
      <w:r w:rsidRPr="00030F7F">
        <w:t>о</w:t>
      </w:r>
      <w:r w:rsidRPr="00030F7F">
        <w:t xml:space="preserve">нечного результата </w:t>
      </w:r>
      <w:r>
        <w:t>–</w:t>
      </w:r>
      <w:r w:rsidRPr="00030F7F">
        <w:t xml:space="preserve"> независимы</w:t>
      </w:r>
      <w:r>
        <w:t>й</w:t>
      </w:r>
      <w:r w:rsidRPr="00030F7F">
        <w:t xml:space="preserve">. </w:t>
      </w:r>
    </w:p>
    <w:p w:rsidR="009C616E" w:rsidRPr="00030F7F" w:rsidRDefault="009C616E" w:rsidP="009C616E">
      <w:r w:rsidRPr="007E3BDB">
        <w:rPr>
          <w:i/>
        </w:rPr>
        <w:t xml:space="preserve">Профессионализм (ЗТ). </w:t>
      </w:r>
      <w:r w:rsidRPr="00030F7F">
        <w:t xml:space="preserve">Специалисты: должности инженеров, </w:t>
      </w:r>
      <w:proofErr w:type="spellStart"/>
      <w:r w:rsidRPr="00030F7F">
        <w:t>маркет</w:t>
      </w:r>
      <w:r w:rsidRPr="00030F7F">
        <w:t>о</w:t>
      </w:r>
      <w:r w:rsidRPr="00030F7F">
        <w:t>логов</w:t>
      </w:r>
      <w:proofErr w:type="spellEnd"/>
      <w:r w:rsidRPr="00030F7F">
        <w:t>, бухгалтеров, менеджеров по персоналу и пр. Вклад должностей в достижение конечного результата является профе</w:t>
      </w:r>
      <w:r w:rsidRPr="00030F7F">
        <w:t>с</w:t>
      </w:r>
      <w:r w:rsidRPr="00030F7F">
        <w:t>сиональным.</w:t>
      </w:r>
    </w:p>
    <w:p w:rsidR="009C616E" w:rsidRPr="00030F7F" w:rsidRDefault="009C616E" w:rsidP="009C616E">
      <w:r w:rsidRPr="007E3BDB">
        <w:rPr>
          <w:i/>
        </w:rPr>
        <w:t>Уникальность (4Т).</w:t>
      </w:r>
      <w:r w:rsidRPr="00030F7F">
        <w:t xml:space="preserve"> Старшие специалисты: должности, профессион</w:t>
      </w:r>
      <w:r w:rsidRPr="00030F7F">
        <w:t>а</w:t>
      </w:r>
      <w:r w:rsidRPr="00030F7F">
        <w:t>лизм, опыт, навыки, которых делает их уникальными и ключевыми лицами при достижении целей. Вклад должностей в достижение конечного результ</w:t>
      </w:r>
      <w:r w:rsidRPr="00030F7F">
        <w:t>а</w:t>
      </w:r>
      <w:r w:rsidRPr="00030F7F">
        <w:t>та</w:t>
      </w:r>
      <w:r>
        <w:t xml:space="preserve"> – </w:t>
      </w:r>
      <w:r w:rsidRPr="00030F7F">
        <w:t>уникальный.</w:t>
      </w:r>
    </w:p>
    <w:p w:rsidR="009C616E" w:rsidRPr="00030F7F" w:rsidRDefault="009C616E" w:rsidP="009C616E">
      <w:pPr>
        <w:pStyle w:val="5"/>
      </w:pPr>
      <w:r w:rsidRPr="00030F7F">
        <w:t>Менеджеры</w:t>
      </w:r>
    </w:p>
    <w:p w:rsidR="009C616E" w:rsidRPr="00030F7F" w:rsidRDefault="009C616E" w:rsidP="009C616E">
      <w:r w:rsidRPr="00D34062">
        <w:rPr>
          <w:i/>
        </w:rPr>
        <w:t>Оперативное руководство (3).</w:t>
      </w:r>
      <w:r w:rsidRPr="00030F7F">
        <w:t xml:space="preserve"> Младшие менеджеры: основная обяза</w:t>
      </w:r>
      <w:r w:rsidRPr="00030F7F">
        <w:t>н</w:t>
      </w:r>
      <w:r w:rsidRPr="00030F7F">
        <w:t>ность</w:t>
      </w:r>
      <w:r>
        <w:t xml:space="preserve"> –</w:t>
      </w:r>
      <w:r w:rsidRPr="00030F7F">
        <w:t xml:space="preserve"> наблюдение за рабочим процессом и контроль отклонений от стандарта, должности с функциями оперативного руков</w:t>
      </w:r>
      <w:r w:rsidRPr="00030F7F">
        <w:t>о</w:t>
      </w:r>
      <w:r w:rsidRPr="00030F7F">
        <w:t>дства. Вклад должностей в достижение конечного результата</w:t>
      </w:r>
      <w:r>
        <w:t xml:space="preserve"> </w:t>
      </w:r>
      <w:proofErr w:type="gramStart"/>
      <w:r>
        <w:t>–</w:t>
      </w:r>
      <w:r w:rsidRPr="00030F7F">
        <w:t>р</w:t>
      </w:r>
      <w:proofErr w:type="gramEnd"/>
      <w:r w:rsidRPr="00030F7F">
        <w:t>уководство процессом.</w:t>
      </w:r>
    </w:p>
    <w:p w:rsidR="009C616E" w:rsidRPr="00030F7F" w:rsidRDefault="009C616E" w:rsidP="009C616E">
      <w:r w:rsidRPr="00D34062">
        <w:rPr>
          <w:i/>
        </w:rPr>
        <w:t>Менеджмент (4).</w:t>
      </w:r>
      <w:r>
        <w:t xml:space="preserve"> </w:t>
      </w:r>
      <w:r w:rsidRPr="00030F7F">
        <w:t>Должности менеджеров среднего звена, по</w:t>
      </w:r>
      <w:r w:rsidRPr="00030F7F">
        <w:t>д</w:t>
      </w:r>
      <w:r w:rsidRPr="00030F7F">
        <w:t>чиненные высшим руководителям компании или функциональным руководителям (д</w:t>
      </w:r>
      <w:r w:rsidRPr="00030F7F">
        <w:t>и</w:t>
      </w:r>
      <w:r w:rsidRPr="00030F7F">
        <w:t xml:space="preserve">ректору по маркетингу, директору по финансам </w:t>
      </w:r>
      <w:r>
        <w:br/>
      </w:r>
      <w:r w:rsidRPr="00030F7F">
        <w:t>и пр.).</w:t>
      </w:r>
    </w:p>
    <w:p w:rsidR="009C616E" w:rsidRPr="00030F7F" w:rsidRDefault="009C616E" w:rsidP="009C616E">
      <w:r w:rsidRPr="00030F7F">
        <w:t>Вклад должностей в достижение конечного результата</w:t>
      </w:r>
      <w:r>
        <w:t xml:space="preserve"> –</w:t>
      </w:r>
      <w:r w:rsidRPr="00030F7F">
        <w:t xml:space="preserve"> рук</w:t>
      </w:r>
      <w:r w:rsidRPr="00030F7F">
        <w:t>о</w:t>
      </w:r>
      <w:r w:rsidRPr="00030F7F">
        <w:t>водство.</w:t>
      </w:r>
    </w:p>
    <w:p w:rsidR="009C616E" w:rsidRPr="00030F7F" w:rsidRDefault="009C616E" w:rsidP="009C616E">
      <w:r w:rsidRPr="00D34062">
        <w:rPr>
          <w:i/>
        </w:rPr>
        <w:t>Стратегия (5FS, 5BS).</w:t>
      </w:r>
      <w:r w:rsidRPr="00030F7F">
        <w:t xml:space="preserve"> Высшие руководящие должности: должности р</w:t>
      </w:r>
      <w:r w:rsidRPr="00030F7F">
        <w:t>у</w:t>
      </w:r>
      <w:r w:rsidRPr="00030F7F">
        <w:t xml:space="preserve">ководителей функциональных направлений, непосредственно подчиняющиеся высшему руководству. Должности предполагают разработку функциональных или </w:t>
      </w:r>
      <w:proofErr w:type="spellStart"/>
      <w:proofErr w:type="gramStart"/>
      <w:r w:rsidRPr="00030F7F">
        <w:t>бизнес-стратегий</w:t>
      </w:r>
      <w:proofErr w:type="spellEnd"/>
      <w:proofErr w:type="gramEnd"/>
      <w:r w:rsidRPr="00030F7F">
        <w:t xml:space="preserve"> компании,</w:t>
      </w:r>
      <w:r>
        <w:t xml:space="preserve"> </w:t>
      </w:r>
      <w:r w:rsidRPr="00030F7F">
        <w:t>политики, консультирование пе</w:t>
      </w:r>
      <w:r w:rsidRPr="00030F7F">
        <w:t>р</w:t>
      </w:r>
      <w:r w:rsidRPr="00030F7F">
        <w:t>вых лиц по вопросам развития бизнеса.</w:t>
      </w:r>
      <w:r>
        <w:t xml:space="preserve"> </w:t>
      </w:r>
      <w:r w:rsidRPr="00030F7F">
        <w:t>Вклад должностей в достижение конечного результата</w:t>
      </w:r>
      <w:r>
        <w:t xml:space="preserve"> –</w:t>
      </w:r>
      <w:r w:rsidRPr="00030F7F">
        <w:t xml:space="preserve"> определение и реализация страт</w:t>
      </w:r>
      <w:r w:rsidRPr="00030F7F">
        <w:t>е</w:t>
      </w:r>
      <w:r w:rsidRPr="00030F7F">
        <w:t>гии.</w:t>
      </w:r>
    </w:p>
    <w:p w:rsidR="009C616E" w:rsidRPr="00030F7F" w:rsidRDefault="009C616E" w:rsidP="009C616E">
      <w:r w:rsidRPr="00D1252A">
        <w:rPr>
          <w:i/>
        </w:rPr>
        <w:t>Общая концепция (6).</w:t>
      </w:r>
      <w:r w:rsidRPr="00030F7F">
        <w:t xml:space="preserve"> Высшие руководящие должности, ответственные за определение стратегии развития бизнеса. Вклад должностей в достижение конечного результата</w:t>
      </w:r>
      <w:r>
        <w:t xml:space="preserve"> –</w:t>
      </w:r>
      <w:r w:rsidRPr="00030F7F">
        <w:t xml:space="preserve"> определение целей, стратегий и задач развития бизн</w:t>
      </w:r>
      <w:r w:rsidRPr="00030F7F">
        <w:t>е</w:t>
      </w:r>
      <w:r w:rsidRPr="00030F7F">
        <w:t>са.</w:t>
      </w:r>
    </w:p>
    <w:p w:rsidR="009C616E" w:rsidRDefault="009C616E" w:rsidP="009C616E">
      <w:r w:rsidRPr="00030F7F">
        <w:t xml:space="preserve">Далее определяют </w:t>
      </w:r>
      <w:proofErr w:type="spellStart"/>
      <w:r w:rsidRPr="00030F7F">
        <w:t>грейд</w:t>
      </w:r>
      <w:proofErr w:type="spellEnd"/>
      <w:r w:rsidRPr="00030F7F">
        <w:t xml:space="preserve"> должности внутри категории для более точной оценки ее уровня. Ведь категорий всего шесть, зато в каждой из них присутствует по 4</w:t>
      </w:r>
      <w:r>
        <w:t>–</w:t>
      </w:r>
      <w:r w:rsidRPr="00030F7F">
        <w:t xml:space="preserve">5 </w:t>
      </w:r>
      <w:proofErr w:type="spellStart"/>
      <w:r w:rsidRPr="00030F7F">
        <w:t>грейдов</w:t>
      </w:r>
      <w:proofErr w:type="spellEnd"/>
      <w:r w:rsidRPr="00030F7F">
        <w:t xml:space="preserve"> (границы категорий могут пересекаться), и общая </w:t>
      </w:r>
      <w:r>
        <w:t>«</w:t>
      </w:r>
      <w:r w:rsidRPr="00030F7F">
        <w:t>в</w:t>
      </w:r>
      <w:r w:rsidRPr="00030F7F">
        <w:t>ы</w:t>
      </w:r>
      <w:r w:rsidRPr="00030F7F">
        <w:t>сота</w:t>
      </w:r>
      <w:r>
        <w:t>»</w:t>
      </w:r>
      <w:r w:rsidRPr="00030F7F">
        <w:t xml:space="preserve"> лестницы составляет 25 ступеней.</w:t>
      </w:r>
    </w:p>
    <w:p w:rsidR="009C616E" w:rsidRPr="00030F7F" w:rsidRDefault="009C616E" w:rsidP="009C616E"/>
    <w:p w:rsidR="009C616E" w:rsidRPr="00030F7F" w:rsidRDefault="009C616E" w:rsidP="009C616E">
      <w:pPr>
        <w:ind w:hanging="220"/>
      </w:pPr>
      <w:r>
        <w:rPr>
          <w:noProof/>
        </w:rPr>
        <w:drawing>
          <wp:inline distT="0" distB="0" distL="0" distR="0">
            <wp:extent cx="4127500" cy="3039110"/>
            <wp:effectExtent l="19050" t="0" r="635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0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6E" w:rsidRDefault="009C616E" w:rsidP="009C616E">
      <w:pPr>
        <w:pStyle w:val="af1"/>
      </w:pPr>
      <w:r w:rsidRPr="00030F7F">
        <w:t>Рис</w:t>
      </w:r>
      <w:r>
        <w:t>.</w:t>
      </w:r>
      <w:r w:rsidRPr="00030F7F">
        <w:t xml:space="preserve"> </w:t>
      </w:r>
      <w:r>
        <w:t>2.4</w:t>
      </w:r>
      <w:r w:rsidRPr="00030F7F">
        <w:t xml:space="preserve">. </w:t>
      </w:r>
      <w:proofErr w:type="spellStart"/>
      <w:r w:rsidRPr="00030F7F">
        <w:t>Опросник</w:t>
      </w:r>
      <w:proofErr w:type="spellEnd"/>
      <w:r w:rsidRPr="00030F7F">
        <w:t xml:space="preserve"> для компании</w:t>
      </w:r>
    </w:p>
    <w:p w:rsidR="009C616E" w:rsidRPr="00030F7F" w:rsidRDefault="009C616E" w:rsidP="009C616E"/>
    <w:p w:rsidR="009C616E" w:rsidRPr="00030F7F" w:rsidRDefault="009C616E" w:rsidP="009C616E">
      <w:pPr>
        <w:ind w:firstLine="0"/>
        <w:jc w:val="center"/>
      </w:pPr>
      <w:r>
        <w:rPr>
          <w:noProof/>
        </w:rPr>
        <w:pict>
          <v:group id="_x0000_s1056" style="position:absolute;left:0;text-align:left;margin-left:102.3pt;margin-top:21.65pt;width:112.75pt;height:96.25pt;z-index:251662336" coordorigin="3293,7723" coordsize="2255,1925">
            <v:shape id="_x0000_s1057" type="#_x0000_t202" style="position:absolute;left:3293;top:7723;width:880;height:1925" stroked="f">
              <v:textbox inset=".5mm,.3mm,.5mm,.3mm">
                <w:txbxContent>
                  <w:p w:rsidR="009C616E" w:rsidRPr="00081881" w:rsidRDefault="009C616E" w:rsidP="009C616E">
                    <w:pPr>
                      <w:spacing w:before="40" w:line="336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08188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</w:p>
                  <w:p w:rsidR="009C616E" w:rsidRPr="00081881" w:rsidRDefault="009C616E" w:rsidP="009C616E">
                    <w:pPr>
                      <w:spacing w:before="120" w:line="336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08188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</w:t>
                    </w:r>
                  </w:p>
                  <w:p w:rsidR="009C616E" w:rsidRPr="00081881" w:rsidRDefault="009C616E" w:rsidP="009C616E">
                    <w:pPr>
                      <w:spacing w:before="120" w:line="336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08188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3Т</w:t>
                    </w:r>
                  </w:p>
                  <w:p w:rsidR="009C616E" w:rsidRPr="00081881" w:rsidRDefault="009C616E" w:rsidP="009C616E">
                    <w:pPr>
                      <w:spacing w:before="120" w:line="336" w:lineRule="auto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08188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4Т</w:t>
                    </w:r>
                  </w:p>
                </w:txbxContent>
              </v:textbox>
            </v:shape>
            <v:shape id="_x0000_s1058" type="#_x0000_t202" style="position:absolute;left:4426;top:7723;width:1122;height:1925" stroked="f">
              <v:textbox inset=".5mm,.3mm,.5mm,.3mm">
                <w:txbxContent>
                  <w:p w:rsidR="009C616E" w:rsidRPr="00081881" w:rsidRDefault="009C616E" w:rsidP="009C616E">
                    <w:pPr>
                      <w:spacing w:before="40" w:line="336" w:lineRule="auto"/>
                      <w:ind w:firstLine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</w:t>
                    </w:r>
                    <w:r w:rsidRPr="0008188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</w:t>
                    </w:r>
                  </w:p>
                  <w:p w:rsidR="009C616E" w:rsidRPr="00081881" w:rsidRDefault="009C616E" w:rsidP="009C616E">
                    <w:pPr>
                      <w:spacing w:before="120" w:line="336" w:lineRule="auto"/>
                      <w:ind w:firstLine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4</w:t>
                    </w:r>
                  </w:p>
                  <w:p w:rsidR="009C616E" w:rsidRPr="00081881" w:rsidRDefault="009C616E" w:rsidP="009C616E">
                    <w:pPr>
                      <w:spacing w:before="120" w:line="336" w:lineRule="auto"/>
                      <w:ind w:firstLine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5</w:t>
                    </w:r>
                    <w:r w:rsidRPr="00081881">
                      <w:rPr>
                        <w:rFonts w:ascii="Arial" w:hAnsi="Arial" w:cs="Arial"/>
                        <w:b/>
                      </w:rPr>
                      <w:t>(</w:t>
                    </w:r>
                    <w:r w:rsidRPr="00081881">
                      <w:rPr>
                        <w:rFonts w:ascii="Arial" w:hAnsi="Arial" w:cs="Arial"/>
                        <w:b/>
                        <w:lang w:val="en-US"/>
                      </w:rPr>
                      <w:t>BS/FS</w:t>
                    </w:r>
                    <w:r>
                      <w:rPr>
                        <w:rFonts w:ascii="Arial" w:hAnsi="Arial" w:cs="Arial"/>
                        <w:b/>
                        <w:lang w:val="en-US"/>
                      </w:rPr>
                      <w:t>)</w:t>
                    </w:r>
                  </w:p>
                  <w:p w:rsidR="009C616E" w:rsidRPr="00081881" w:rsidRDefault="009C616E" w:rsidP="009C616E">
                    <w:pPr>
                      <w:spacing w:before="120" w:line="336" w:lineRule="auto"/>
                      <w:ind w:firstLine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</w:rPr>
        <w:drawing>
          <wp:inline distT="0" distB="0" distL="0" distR="0">
            <wp:extent cx="3496310" cy="1570990"/>
            <wp:effectExtent l="1905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 l="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6E" w:rsidRPr="00030F7F" w:rsidRDefault="009C616E" w:rsidP="009C616E">
      <w:pPr>
        <w:pStyle w:val="af1"/>
      </w:pPr>
      <w:r w:rsidRPr="00030F7F">
        <w:lastRenderedPageBreak/>
        <w:t>Рис</w:t>
      </w:r>
      <w:r>
        <w:t>.</w:t>
      </w:r>
      <w:r w:rsidRPr="00030F7F">
        <w:t xml:space="preserve"> </w:t>
      </w:r>
      <w:r>
        <w:t>2.5</w:t>
      </w:r>
      <w:r w:rsidRPr="00030F7F">
        <w:t>. Свод</w:t>
      </w:r>
      <w:r>
        <w:t>ная таблица категорий персонала</w:t>
      </w:r>
    </w:p>
    <w:p w:rsidR="009C616E" w:rsidRDefault="009C616E" w:rsidP="009C616E">
      <w:pPr>
        <w:pStyle w:val="40"/>
      </w:pPr>
      <w:r w:rsidRPr="00030F7F">
        <w:t xml:space="preserve">Этап 6. Определение </w:t>
      </w:r>
      <w:proofErr w:type="spellStart"/>
      <w:r w:rsidRPr="00030F7F">
        <w:t>грейда</w:t>
      </w:r>
      <w:proofErr w:type="spellEnd"/>
      <w:r w:rsidRPr="00030F7F">
        <w:t xml:space="preserve"> должности</w:t>
      </w:r>
    </w:p>
    <w:p w:rsidR="009C616E" w:rsidRPr="00030F7F" w:rsidRDefault="009C616E" w:rsidP="009C616E">
      <w:r w:rsidRPr="00030F7F">
        <w:t>Это один из самых сложных этапов, поскольку требует выборки ключ</w:t>
      </w:r>
      <w:r w:rsidRPr="00030F7F">
        <w:t>е</w:t>
      </w:r>
      <w:r w:rsidRPr="00030F7F">
        <w:t>вых факторов для каждой должности. Эти факторы дол</w:t>
      </w:r>
      <w:r w:rsidRPr="00030F7F">
        <w:t>ж</w:t>
      </w:r>
      <w:r w:rsidRPr="00030F7F">
        <w:t>ны быть не только понятны, но и распределяться по уровням сложности. Здесь обязательно надо учитывать специфику предприятия, подразделения, а также требования, предъявляемые к должности.</w:t>
      </w:r>
      <w:r>
        <w:t xml:space="preserve"> </w:t>
      </w:r>
      <w:r w:rsidRPr="00030F7F">
        <w:t>Вначале нужно определиться с общими критериями оценки должностей, которыми могут быть:</w:t>
      </w:r>
      <w:r>
        <w:t xml:space="preserve"> </w:t>
      </w:r>
      <w:r w:rsidRPr="00030F7F">
        <w:t>навыки, знания, способн</w:t>
      </w:r>
      <w:r w:rsidRPr="00030F7F">
        <w:t>о</w:t>
      </w:r>
      <w:r w:rsidRPr="00030F7F">
        <w:t>сти, ценность, сложность, обязанн</w:t>
      </w:r>
      <w:r w:rsidRPr="00030F7F">
        <w:t>о</w:t>
      </w:r>
      <w:r w:rsidRPr="00030F7F">
        <w:t>сти и т. д.</w:t>
      </w:r>
    </w:p>
    <w:p w:rsidR="009C616E" w:rsidRPr="00030F7F" w:rsidRDefault="009C616E" w:rsidP="009C616E">
      <w:r w:rsidRPr="003B26E6">
        <w:rPr>
          <w:i/>
        </w:rPr>
        <w:t>Фактор – это причина, движущая сила какого-либо процесса, опред</w:t>
      </w:r>
      <w:r w:rsidRPr="003B26E6">
        <w:rPr>
          <w:i/>
        </w:rPr>
        <w:t>е</w:t>
      </w:r>
      <w:r w:rsidRPr="003B26E6">
        <w:rPr>
          <w:i/>
        </w:rPr>
        <w:t>ляющая его характер или отдельные его черты и приводящая к результату.</w:t>
      </w:r>
      <w:r w:rsidRPr="00030F7F">
        <w:t xml:space="preserve"> Факторами являются характеристики, присущие каждой должности</w:t>
      </w:r>
      <w:r>
        <w:t xml:space="preserve"> </w:t>
      </w:r>
      <w:r w:rsidRPr="00030F7F">
        <w:t xml:space="preserve">в </w:t>
      </w:r>
      <w:r>
        <w:t>к</w:t>
      </w:r>
      <w:r w:rsidRPr="00030F7F">
        <w:t>омп</w:t>
      </w:r>
      <w:r w:rsidRPr="00030F7F">
        <w:t>а</w:t>
      </w:r>
      <w:r w:rsidRPr="00030F7F">
        <w:t>нии, проявление которых в той или иной мере влияет на достижение целей компании и в целом на е</w:t>
      </w:r>
      <w:r>
        <w:t>е</w:t>
      </w:r>
      <w:r w:rsidRPr="00030F7F">
        <w:t xml:space="preserve"> функциониров</w:t>
      </w:r>
      <w:r w:rsidRPr="00030F7F">
        <w:t>а</w:t>
      </w:r>
      <w:r w:rsidRPr="00030F7F">
        <w:t>ние.</w:t>
      </w:r>
    </w:p>
    <w:p w:rsidR="009C616E" w:rsidRPr="00030F7F" w:rsidRDefault="009C616E" w:rsidP="009C616E">
      <w:r w:rsidRPr="00030F7F">
        <w:t>Выделяются следующие возможные факторы: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управление сотрудниками;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ответственность;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самостоятельность в работе;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опыт работы;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уровень специальных знаний (квалификация);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уровень контактов;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сложность работы;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цена ошибки</w:t>
      </w:r>
      <w:r>
        <w:t>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вклад в достижение целей</w:t>
      </w:r>
      <w:r>
        <w:t xml:space="preserve"> </w:t>
      </w:r>
      <w:r w:rsidRPr="00030F7F">
        <w:t>организации</w:t>
      </w:r>
      <w:r>
        <w:t>;</w:t>
      </w:r>
    </w:p>
    <w:p w:rsidR="009C616E" w:rsidRDefault="009C616E" w:rsidP="009C616E">
      <w:r>
        <w:sym w:font="Wingdings" w:char="F09F"/>
      </w:r>
      <w:r>
        <w:t xml:space="preserve"> </w:t>
      </w:r>
      <w:r w:rsidRPr="00030F7F">
        <w:t>уров</w:t>
      </w:r>
      <w:r>
        <w:t>ень</w:t>
      </w:r>
      <w:r w:rsidRPr="00030F7F">
        <w:t xml:space="preserve"> ответственности</w:t>
      </w:r>
      <w:r>
        <w:t>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требуемое образование</w:t>
      </w:r>
      <w:r>
        <w:t>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напряженность и условия работы</w:t>
      </w:r>
      <w:r>
        <w:t>;</w:t>
      </w:r>
    </w:p>
    <w:p w:rsidR="009C616E" w:rsidRPr="00030F7F" w:rsidRDefault="009C616E" w:rsidP="009C616E">
      <w:r>
        <w:sym w:font="Wingdings" w:char="F09F"/>
      </w:r>
      <w:r>
        <w:t xml:space="preserve"> м</w:t>
      </w:r>
      <w:r w:rsidRPr="00030F7F">
        <w:t>асштаб ответственности</w:t>
      </w:r>
      <w:r>
        <w:t>;</w:t>
      </w:r>
    </w:p>
    <w:p w:rsidR="009C616E" w:rsidRDefault="009C616E" w:rsidP="009C616E">
      <w:r>
        <w:sym w:font="Wingdings" w:char="F09F"/>
      </w:r>
      <w:r>
        <w:t xml:space="preserve"> в</w:t>
      </w:r>
      <w:r w:rsidRPr="00030F7F">
        <w:t>ажност</w:t>
      </w:r>
      <w:r>
        <w:t>ь</w:t>
      </w:r>
      <w:r w:rsidRPr="00030F7F">
        <w:t xml:space="preserve"> функций</w:t>
      </w:r>
      <w:r>
        <w:t>.</w:t>
      </w:r>
    </w:p>
    <w:p w:rsidR="009C616E" w:rsidRDefault="009C616E" w:rsidP="009C616E">
      <w:r w:rsidRPr="00030F7F">
        <w:t>Обязательным условием этого этапа является определение набора ун</w:t>
      </w:r>
      <w:r w:rsidRPr="00030F7F">
        <w:t>и</w:t>
      </w:r>
      <w:r w:rsidRPr="00030F7F">
        <w:t>версальных факторов для оценки всех должностей (от</w:t>
      </w:r>
      <w:r>
        <w:t xml:space="preserve"> </w:t>
      </w:r>
      <w:r w:rsidRPr="00030F7F">
        <w:t>рабочего до директора), т.е. весь персонал компании должен оцениваться по одному набору кр</w:t>
      </w:r>
      <w:r w:rsidRPr="00030F7F">
        <w:t>и</w:t>
      </w:r>
      <w:r w:rsidRPr="00030F7F">
        <w:t>териев оценки.</w:t>
      </w:r>
    </w:p>
    <w:p w:rsidR="009C616E" w:rsidRPr="00030F7F" w:rsidRDefault="009C616E" w:rsidP="009C616E">
      <w:r w:rsidRPr="00030F7F">
        <w:t>Для</w:t>
      </w:r>
      <w:r>
        <w:t xml:space="preserve"> </w:t>
      </w:r>
      <w:r w:rsidRPr="00030F7F">
        <w:rPr>
          <w:rFonts w:eastAsia="Calibri"/>
        </w:rPr>
        <w:t>организации были выбраны семь факторов для определ</w:t>
      </w:r>
      <w:r w:rsidRPr="00030F7F">
        <w:rPr>
          <w:rFonts w:eastAsia="Calibri"/>
        </w:rPr>
        <w:t>е</w:t>
      </w:r>
      <w:r w:rsidRPr="00030F7F">
        <w:rPr>
          <w:rFonts w:eastAsia="Calibri"/>
        </w:rPr>
        <w:t xml:space="preserve">ния </w:t>
      </w:r>
      <w:proofErr w:type="spellStart"/>
      <w:r w:rsidRPr="00030F7F">
        <w:rPr>
          <w:rFonts w:eastAsia="Calibri"/>
        </w:rPr>
        <w:t>грейда</w:t>
      </w:r>
      <w:proofErr w:type="spellEnd"/>
      <w:r w:rsidRPr="00030F7F">
        <w:rPr>
          <w:rFonts w:eastAsia="Calibri"/>
        </w:rPr>
        <w:t xml:space="preserve"> должности:</w:t>
      </w:r>
    </w:p>
    <w:p w:rsidR="009C616E" w:rsidRPr="00030F7F" w:rsidRDefault="009C616E" w:rsidP="009C616E">
      <w:r w:rsidRPr="00030F7F">
        <w:t>А. Уровень квалификации</w:t>
      </w:r>
      <w:r>
        <w:t>.</w:t>
      </w:r>
    </w:p>
    <w:p w:rsidR="009C616E" w:rsidRPr="00030F7F" w:rsidRDefault="009C616E" w:rsidP="009C616E">
      <w:r w:rsidRPr="00030F7F">
        <w:t>B. Знание бизнеса</w:t>
      </w:r>
      <w:r>
        <w:t>.</w:t>
      </w:r>
    </w:p>
    <w:p w:rsidR="009C616E" w:rsidRPr="00030F7F" w:rsidRDefault="009C616E" w:rsidP="009C616E">
      <w:r w:rsidRPr="00030F7F">
        <w:t>C.</w:t>
      </w:r>
      <w:r>
        <w:t xml:space="preserve"> </w:t>
      </w:r>
      <w:r w:rsidRPr="00030F7F">
        <w:t>Руководство</w:t>
      </w:r>
      <w:r>
        <w:t>.</w:t>
      </w:r>
    </w:p>
    <w:p w:rsidR="009C616E" w:rsidRPr="00030F7F" w:rsidRDefault="009C616E" w:rsidP="009C616E">
      <w:r w:rsidRPr="00030F7F">
        <w:t>D. Решение проблем</w:t>
      </w:r>
      <w:r>
        <w:t>.</w:t>
      </w:r>
    </w:p>
    <w:p w:rsidR="009C616E" w:rsidRPr="00030F7F" w:rsidRDefault="009C616E" w:rsidP="009C616E">
      <w:r w:rsidRPr="00030F7F">
        <w:t>E. Вид влияния</w:t>
      </w:r>
      <w:r>
        <w:t>.</w:t>
      </w:r>
    </w:p>
    <w:p w:rsidR="009C616E" w:rsidRPr="00030F7F" w:rsidRDefault="009C616E" w:rsidP="009C616E">
      <w:r w:rsidRPr="00030F7F">
        <w:t>F. Область влияния</w:t>
      </w:r>
      <w:r>
        <w:t>.</w:t>
      </w:r>
    </w:p>
    <w:p w:rsidR="009C616E" w:rsidRPr="00030F7F" w:rsidRDefault="009C616E" w:rsidP="009C616E">
      <w:r w:rsidRPr="00030F7F">
        <w:t>G. Навыки межличностного общения</w:t>
      </w:r>
      <w:r>
        <w:t>.</w:t>
      </w:r>
    </w:p>
    <w:p w:rsidR="009C616E" w:rsidRDefault="009C616E" w:rsidP="009C616E">
      <w:pPr>
        <w:pStyle w:val="4"/>
      </w:pPr>
      <w:r w:rsidRPr="00030F7F">
        <w:t>А. Уровень квалификации</w:t>
      </w:r>
    </w:p>
    <w:p w:rsidR="009C616E" w:rsidRDefault="009C616E" w:rsidP="009C616E">
      <w:r w:rsidRPr="00030F7F">
        <w:t>Данный фактор измеряет требования к знаниям в определенной фун</w:t>
      </w:r>
      <w:r w:rsidRPr="00030F7F">
        <w:t>к</w:t>
      </w:r>
      <w:r w:rsidRPr="00030F7F">
        <w:t>циональной области, необходимость специфических профессиональных знаний и навыков, требуемое обучение и опыт р</w:t>
      </w:r>
      <w:r w:rsidRPr="00030F7F">
        <w:t>а</w:t>
      </w:r>
      <w:r w:rsidRPr="00030F7F">
        <w:t>боты. Диапазон фактора – от знания ограниченных простых операций до глубокого понимания теорий и практик в н</w:t>
      </w:r>
      <w:r w:rsidRPr="00030F7F">
        <w:t>а</w:t>
      </w:r>
      <w:r w:rsidRPr="00030F7F">
        <w:t>учной области.</w:t>
      </w:r>
    </w:p>
    <w:p w:rsidR="009C616E" w:rsidRPr="00030F7F" w:rsidRDefault="009C616E" w:rsidP="009C616E">
      <w:r w:rsidRPr="00030F7F">
        <w:t>Здесь рассматриваются</w:t>
      </w:r>
      <w:r>
        <w:t xml:space="preserve"> </w:t>
      </w:r>
      <w:r w:rsidRPr="00030F7F">
        <w:t>такие аспекты должности</w:t>
      </w:r>
      <w:r>
        <w:t>,</w:t>
      </w:r>
      <w:r w:rsidRPr="00030F7F">
        <w:t xml:space="preserve"> как основные обяза</w:t>
      </w:r>
      <w:r w:rsidRPr="00030F7F">
        <w:t>н</w:t>
      </w:r>
      <w:r w:rsidRPr="00030F7F">
        <w:t>ности, образование, знания, навыки и особенн</w:t>
      </w:r>
      <w:r w:rsidRPr="00030F7F">
        <w:t>о</w:t>
      </w:r>
      <w:r w:rsidRPr="00030F7F">
        <w:t>сти/</w:t>
      </w:r>
      <w:r>
        <w:t xml:space="preserve"> </w:t>
      </w:r>
      <w:r w:rsidRPr="00030F7F">
        <w:t xml:space="preserve">компетенции. </w:t>
      </w:r>
    </w:p>
    <w:p w:rsidR="009C616E" w:rsidRDefault="009C616E" w:rsidP="009C616E">
      <w:pPr>
        <w:pStyle w:val="4"/>
      </w:pPr>
      <w:r w:rsidRPr="00030F7F">
        <w:t>B. Знание бизнеса</w:t>
      </w:r>
    </w:p>
    <w:p w:rsidR="009C616E" w:rsidRPr="00030F7F" w:rsidRDefault="009C616E" w:rsidP="009C616E">
      <w:r w:rsidRPr="00030F7F">
        <w:t xml:space="preserve">Измеряет требования к должности в отношении знания бизнеса и </w:t>
      </w:r>
      <w:proofErr w:type="spellStart"/>
      <w:proofErr w:type="gramStart"/>
      <w:r w:rsidRPr="00030F7F">
        <w:t>би</w:t>
      </w:r>
      <w:r w:rsidRPr="00030F7F">
        <w:t>з</w:t>
      </w:r>
      <w:r w:rsidRPr="00030F7F">
        <w:t>нес-окружения</w:t>
      </w:r>
      <w:proofErr w:type="spellEnd"/>
      <w:proofErr w:type="gramEnd"/>
      <w:r w:rsidRPr="00030F7F">
        <w:t xml:space="preserve">. Измерения ведутся в диапазоне от неглубокого понимания своей работы </w:t>
      </w:r>
      <w:r>
        <w:t xml:space="preserve">– </w:t>
      </w:r>
      <w:r w:rsidRPr="00030F7F">
        <w:t>до понимания деятельности рабочей группы, отдела, подра</w:t>
      </w:r>
      <w:r w:rsidRPr="00030F7F">
        <w:t>з</w:t>
      </w:r>
      <w:r w:rsidRPr="00030F7F">
        <w:t xml:space="preserve">деления </w:t>
      </w:r>
      <w:r>
        <w:t xml:space="preserve">– </w:t>
      </w:r>
      <w:r w:rsidRPr="00030F7F">
        <w:t>до понимания индустрии в целом или нескольких индустрий.</w:t>
      </w:r>
      <w:r>
        <w:t xml:space="preserve"> </w:t>
      </w:r>
      <w:r w:rsidRPr="00030F7F">
        <w:t>Здесь прослеживается прямая зависимость данного фактора от уровня должности в иерархической структуре компании. С ростом уровня должности растет н</w:t>
      </w:r>
      <w:r w:rsidRPr="00030F7F">
        <w:t>е</w:t>
      </w:r>
      <w:r w:rsidRPr="00030F7F">
        <w:t>обходимость знания бизнес-процессов компании и внешнего окружения. Здесь учитываются такие особенности должности</w:t>
      </w:r>
      <w:r>
        <w:t>,</w:t>
      </w:r>
      <w:r w:rsidRPr="00030F7F">
        <w:t xml:space="preserve"> как принадлежность к структурному подразделению, структура подчинения, руководство, колич</w:t>
      </w:r>
      <w:r w:rsidRPr="00030F7F">
        <w:t>е</w:t>
      </w:r>
      <w:r w:rsidRPr="00030F7F">
        <w:t>ство непосредственных подчиненных и общее количество подчиненных, основные обязанности и отче</w:t>
      </w:r>
      <w:r w:rsidRPr="00030F7F">
        <w:t>т</w:t>
      </w:r>
      <w:r w:rsidRPr="00030F7F">
        <w:t>ность.</w:t>
      </w:r>
    </w:p>
    <w:p w:rsidR="009C616E" w:rsidRDefault="009C616E" w:rsidP="009C616E">
      <w:pPr>
        <w:pStyle w:val="4"/>
      </w:pPr>
      <w:r w:rsidRPr="00030F7F">
        <w:t xml:space="preserve">C. Руководство </w:t>
      </w:r>
    </w:p>
    <w:p w:rsidR="009C616E" w:rsidRPr="00030F7F" w:rsidRDefault="009C616E" w:rsidP="009C616E">
      <w:r w:rsidRPr="00030F7F">
        <w:t>Измеряет требования к должности в отношении управления подчине</w:t>
      </w:r>
      <w:r w:rsidRPr="00030F7F">
        <w:t>н</w:t>
      </w:r>
      <w:r w:rsidRPr="00030F7F">
        <w:t>ными через характер и уровень руководства. Учитывает дополнительную сложность руководства в организациях с матричной и территориально ра</w:t>
      </w:r>
      <w:r w:rsidRPr="00030F7F">
        <w:t>з</w:t>
      </w:r>
      <w:r w:rsidRPr="00030F7F">
        <w:t>ветвленной структурой. Здесь учитываются основные обязанности и количество непосредственных подч</w:t>
      </w:r>
      <w:r w:rsidRPr="00030F7F">
        <w:t>и</w:t>
      </w:r>
      <w:r w:rsidRPr="00030F7F">
        <w:t>ненных и общее количество подчиненных.</w:t>
      </w:r>
    </w:p>
    <w:p w:rsidR="009C616E" w:rsidRDefault="009C616E" w:rsidP="009C616E">
      <w:pPr>
        <w:pStyle w:val="4"/>
      </w:pPr>
      <w:r w:rsidRPr="00030F7F">
        <w:t xml:space="preserve">D. Решение проблем </w:t>
      </w:r>
    </w:p>
    <w:p w:rsidR="009C616E" w:rsidRPr="00030F7F" w:rsidRDefault="009C616E" w:rsidP="009C616E">
      <w:r w:rsidRPr="00030F7F">
        <w:lastRenderedPageBreak/>
        <w:t>Измеряет уровень интеллектуальных навыков, необходимых для анал</w:t>
      </w:r>
      <w:r w:rsidRPr="00030F7F">
        <w:t>и</w:t>
      </w:r>
      <w:r w:rsidRPr="00030F7F">
        <w:t xml:space="preserve">за, оценки и принятия решений. </w:t>
      </w:r>
      <w:proofErr w:type="gramStart"/>
      <w:r w:rsidRPr="00030F7F">
        <w:t>Оценивается насколько стандартизированы</w:t>
      </w:r>
      <w:proofErr w:type="gramEnd"/>
      <w:r w:rsidRPr="00030F7F">
        <w:t xml:space="preserve"> проблемы, которые приходится решать сотру</w:t>
      </w:r>
      <w:r w:rsidRPr="00030F7F">
        <w:t>д</w:t>
      </w:r>
      <w:r w:rsidRPr="00030F7F">
        <w:t>нику. Данный фактор очень сложен для оценки и требует очень хорошего понимания содержания раб</w:t>
      </w:r>
      <w:r w:rsidRPr="00030F7F">
        <w:t>о</w:t>
      </w:r>
      <w:r w:rsidRPr="00030F7F">
        <w:t>ты. Для более объективной оценки проводились сравнения нескольких подобных должностей. Здесь</w:t>
      </w:r>
      <w:r>
        <w:t xml:space="preserve"> </w:t>
      </w:r>
      <w:r w:rsidRPr="00030F7F">
        <w:t>учитывались такие особенности</w:t>
      </w:r>
      <w:r>
        <w:t>,</w:t>
      </w:r>
      <w:r w:rsidRPr="00030F7F">
        <w:t xml:space="preserve"> как ключевые показатели эффективности, назначение должности, о</w:t>
      </w:r>
      <w:r w:rsidRPr="00030F7F">
        <w:t>с</w:t>
      </w:r>
      <w:r w:rsidRPr="00030F7F">
        <w:t>новные обязанности.</w:t>
      </w:r>
    </w:p>
    <w:p w:rsidR="009C616E" w:rsidRDefault="009C616E" w:rsidP="009C616E">
      <w:pPr>
        <w:pStyle w:val="4"/>
      </w:pPr>
      <w:r w:rsidRPr="00030F7F">
        <w:t xml:space="preserve">E. Вид влияния </w:t>
      </w:r>
    </w:p>
    <w:p w:rsidR="009C616E" w:rsidRPr="00030F7F" w:rsidRDefault="009C616E" w:rsidP="009C616E">
      <w:r w:rsidRPr="00030F7F">
        <w:t>Фактор измеряет прямое влияние должности на бизнес через ответс</w:t>
      </w:r>
      <w:r w:rsidRPr="00030F7F">
        <w:t>т</w:t>
      </w:r>
      <w:r w:rsidRPr="00030F7F">
        <w:t>венность, лежащую на этой должности. Какие инструменты должность применяет для влияния на бизнес. Диапазон – от н</w:t>
      </w:r>
      <w:r w:rsidRPr="00030F7F">
        <w:t>е</w:t>
      </w:r>
      <w:r w:rsidRPr="00030F7F">
        <w:t>большого прямого влияния за счет качества своей работы до уст</w:t>
      </w:r>
      <w:r w:rsidRPr="00030F7F">
        <w:t>а</w:t>
      </w:r>
      <w:r w:rsidRPr="00030F7F">
        <w:t>новления политики и вклада в принятие стратегических решений. На верхних категориях измеряет ответственность за основную и вспомогательную функцию. При измерениях рассматривались дол</w:t>
      </w:r>
      <w:r>
        <w:softHyphen/>
      </w:r>
      <w:r w:rsidRPr="00030F7F">
        <w:t>жностные особенности: основные обязанности, структурное подраздел</w:t>
      </w:r>
      <w:r w:rsidRPr="00030F7F">
        <w:t>е</w:t>
      </w:r>
      <w:r w:rsidRPr="00030F7F">
        <w:t>ние, ответственность за финансовые ресурсы, отчетность, основные комм</w:t>
      </w:r>
      <w:r w:rsidRPr="00030F7F">
        <w:t>у</w:t>
      </w:r>
      <w:r w:rsidRPr="00030F7F">
        <w:t>никации.</w:t>
      </w:r>
    </w:p>
    <w:p w:rsidR="009C616E" w:rsidRDefault="009C616E" w:rsidP="009C616E">
      <w:pPr>
        <w:pStyle w:val="4"/>
      </w:pPr>
      <w:r w:rsidRPr="00030F7F">
        <w:t xml:space="preserve">F. Область влияния </w:t>
      </w:r>
    </w:p>
    <w:p w:rsidR="009C616E" w:rsidRPr="00030F7F" w:rsidRDefault="009C616E" w:rsidP="009C616E">
      <w:r w:rsidRPr="00030F7F">
        <w:t>Измеряет область влияния на бизнес путем измерения масшт</w:t>
      </w:r>
      <w:r w:rsidRPr="00030F7F">
        <w:t>а</w:t>
      </w:r>
      <w:r w:rsidRPr="00030F7F">
        <w:t>бов частей организации, на которые влияет должность (на какую часть бизнеса влияет должность – только на свой участок работ, сво</w:t>
      </w:r>
      <w:r>
        <w:t>ю</w:t>
      </w:r>
      <w:r w:rsidRPr="00030F7F">
        <w:t xml:space="preserve"> рабоч</w:t>
      </w:r>
      <w:r>
        <w:t>ую</w:t>
      </w:r>
      <w:r w:rsidRPr="00030F7F">
        <w:t xml:space="preserve"> групп</w:t>
      </w:r>
      <w:r>
        <w:t>у</w:t>
      </w:r>
      <w:r w:rsidRPr="00030F7F">
        <w:t>, свое подразделение, весь бизнес). Учитывается положение должности в организац</w:t>
      </w:r>
      <w:r w:rsidRPr="00030F7F">
        <w:t>и</w:t>
      </w:r>
      <w:r w:rsidRPr="00030F7F">
        <w:t>онной структуре – есть зависимость фактора от уровня должности в иерарх</w:t>
      </w:r>
      <w:r w:rsidRPr="00030F7F">
        <w:t>и</w:t>
      </w:r>
      <w:r w:rsidRPr="00030F7F">
        <w:t xml:space="preserve">ческой структуре компании. Данный фактор рассматривается в совокупности с фактором </w:t>
      </w:r>
      <w:r>
        <w:t>«</w:t>
      </w:r>
      <w:r w:rsidRPr="00030F7F">
        <w:t>вид влияния</w:t>
      </w:r>
      <w:r>
        <w:t>»</w:t>
      </w:r>
      <w:r w:rsidRPr="00030F7F">
        <w:t>. Здесь учитывались основные коммуникации, структурное подразделение, основные обязанности, количество подчине</w:t>
      </w:r>
      <w:r w:rsidRPr="00030F7F">
        <w:t>н</w:t>
      </w:r>
      <w:r w:rsidRPr="00030F7F">
        <w:t>ных.</w:t>
      </w:r>
    </w:p>
    <w:p w:rsidR="009C616E" w:rsidRDefault="009C616E" w:rsidP="009C616E">
      <w:pPr>
        <w:pStyle w:val="4"/>
      </w:pPr>
      <w:r w:rsidRPr="00030F7F">
        <w:t xml:space="preserve">G. Навыки межличностного общения </w:t>
      </w:r>
    </w:p>
    <w:p w:rsidR="009C616E" w:rsidRPr="00030F7F" w:rsidRDefault="009C616E" w:rsidP="009C616E">
      <w:r w:rsidRPr="00030F7F">
        <w:t>Измеряет уровень и вид личностных навыков, необходимых для эффе</w:t>
      </w:r>
      <w:r w:rsidRPr="00030F7F">
        <w:t>к</w:t>
      </w:r>
      <w:r w:rsidRPr="00030F7F">
        <w:t>тивного выполнения должностных обязанностей. Учитывались только постоянные взаимодействия в ходе рабочего проце</w:t>
      </w:r>
      <w:r w:rsidRPr="00030F7F">
        <w:t>с</w:t>
      </w:r>
      <w:r w:rsidRPr="00030F7F">
        <w:t>са, а не случайные или разовые. Рассматривалось количество по</w:t>
      </w:r>
      <w:r w:rsidRPr="00030F7F">
        <w:t>д</w:t>
      </w:r>
      <w:r w:rsidRPr="00030F7F">
        <w:t>чиненных, основные обязанности, основные коммуникации, навыки и способности. Для ка</w:t>
      </w:r>
      <w:r w:rsidRPr="00030F7F">
        <w:t>ж</w:t>
      </w:r>
      <w:r w:rsidRPr="00030F7F">
        <w:t>дой категории должностей любой из факторов имеет, как правило, три уровня (параметра) для более точного описания функционала (табл.</w:t>
      </w:r>
      <w:r>
        <w:t xml:space="preserve"> 2.4</w:t>
      </w:r>
      <w:r w:rsidRPr="00A374E7">
        <w:rPr>
          <w:vertAlign w:val="superscript"/>
        </w:rPr>
        <w:footnoteReference w:id="30"/>
      </w:r>
      <w:r w:rsidRPr="00030F7F">
        <w:t xml:space="preserve">, табл. </w:t>
      </w:r>
      <w:r>
        <w:t>2.5</w:t>
      </w:r>
      <w:r w:rsidRPr="00030F7F">
        <w:t>).</w:t>
      </w:r>
    </w:p>
    <w:p w:rsidR="009C616E" w:rsidRPr="00782581" w:rsidRDefault="009C616E" w:rsidP="009C616E">
      <w:pPr>
        <w:pStyle w:val="31"/>
      </w:pPr>
      <w:r w:rsidRPr="00030F7F">
        <w:t xml:space="preserve">Таблица </w:t>
      </w:r>
      <w:r>
        <w:t>2.4</w:t>
      </w:r>
    </w:p>
    <w:p w:rsidR="009C616E" w:rsidRPr="00030F7F" w:rsidRDefault="009C616E" w:rsidP="009C616E">
      <w:pPr>
        <w:pStyle w:val="32"/>
      </w:pPr>
      <w:r w:rsidRPr="00030F7F">
        <w:t xml:space="preserve">Описание категории </w:t>
      </w:r>
      <w:r>
        <w:t>«</w:t>
      </w:r>
      <w:r w:rsidRPr="00030F7F">
        <w:t>Профессиональные знания</w:t>
      </w:r>
      <w:r>
        <w:t>»</w:t>
      </w:r>
      <w:r w:rsidRPr="00030F7F">
        <w:t xml:space="preserve">: </w:t>
      </w:r>
      <w:r>
        <w:br/>
      </w:r>
      <w:r w:rsidRPr="00030F7F">
        <w:t>уровень фактора и параметры</w:t>
      </w:r>
    </w:p>
    <w:tbl>
      <w:tblPr>
        <w:tblStyle w:val="TablNN"/>
        <w:tblW w:w="6067" w:type="dxa"/>
        <w:jc w:val="center"/>
        <w:tblLook w:val="01E0"/>
      </w:tblPr>
      <w:tblGrid>
        <w:gridCol w:w="1155"/>
        <w:gridCol w:w="933"/>
        <w:gridCol w:w="3979"/>
      </w:tblGrid>
      <w:tr w:rsidR="009C616E" w:rsidRPr="00030F7F" w:rsidTr="00113A40">
        <w:trPr>
          <w:trHeight w:val="20"/>
          <w:jc w:val="center"/>
        </w:trPr>
        <w:tc>
          <w:tcPr>
            <w:tcW w:w="1155" w:type="dxa"/>
          </w:tcPr>
          <w:p w:rsidR="009C616E" w:rsidRPr="00030F7F" w:rsidRDefault="009C616E" w:rsidP="00113A40">
            <w:pPr>
              <w:pStyle w:val="af9"/>
            </w:pPr>
            <w:r w:rsidRPr="00030F7F">
              <w:t>Категория должн</w:t>
            </w:r>
            <w:r w:rsidRPr="00030F7F">
              <w:t>о</w:t>
            </w:r>
            <w:r w:rsidRPr="00030F7F">
              <w:t>сти</w:t>
            </w:r>
          </w:p>
        </w:tc>
        <w:tc>
          <w:tcPr>
            <w:tcW w:w="933" w:type="dxa"/>
          </w:tcPr>
          <w:p w:rsidR="009C616E" w:rsidRPr="00030F7F" w:rsidRDefault="009C616E" w:rsidP="00113A40">
            <w:pPr>
              <w:pStyle w:val="af9"/>
            </w:pPr>
            <w:r w:rsidRPr="00030F7F">
              <w:t>Уровень факт</w:t>
            </w:r>
            <w:r w:rsidRPr="00030F7F">
              <w:t>о</w:t>
            </w:r>
            <w:r w:rsidRPr="00030F7F">
              <w:t>ра</w:t>
            </w:r>
          </w:p>
        </w:tc>
        <w:tc>
          <w:tcPr>
            <w:tcW w:w="3979" w:type="dxa"/>
          </w:tcPr>
          <w:p w:rsidR="009C616E" w:rsidRPr="00030F7F" w:rsidRDefault="009C616E" w:rsidP="00113A40">
            <w:pPr>
              <w:pStyle w:val="af9"/>
            </w:pPr>
            <w:r w:rsidRPr="00030F7F">
              <w:t>Определение параметра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1155" w:type="dxa"/>
            <w:vMerge w:val="restart"/>
          </w:tcPr>
          <w:p w:rsidR="009C616E" w:rsidRPr="00030F7F" w:rsidRDefault="009C616E" w:rsidP="00113A40">
            <w:pPr>
              <w:pStyle w:val="af9"/>
            </w:pPr>
            <w:r w:rsidRPr="00030F7F">
              <w:t>ДТ</w:t>
            </w:r>
          </w:p>
        </w:tc>
        <w:tc>
          <w:tcPr>
            <w:tcW w:w="933" w:type="dxa"/>
          </w:tcPr>
          <w:p w:rsidR="009C616E" w:rsidRPr="00030F7F" w:rsidRDefault="009C616E" w:rsidP="00113A40">
            <w:pPr>
              <w:pStyle w:val="af9"/>
            </w:pPr>
            <w:r w:rsidRPr="00030F7F">
              <w:t>А</w:t>
            </w:r>
            <w:proofErr w:type="gramStart"/>
            <w:r w:rsidRPr="00030F7F">
              <w:t>1</w:t>
            </w:r>
            <w:proofErr w:type="gramEnd"/>
          </w:p>
        </w:tc>
        <w:tc>
          <w:tcPr>
            <w:tcW w:w="3979" w:type="dxa"/>
          </w:tcPr>
          <w:p w:rsidR="009C616E" w:rsidRPr="00030F7F" w:rsidRDefault="009C616E" w:rsidP="00113A40">
            <w:pPr>
              <w:pStyle w:val="af9"/>
              <w:jc w:val="both"/>
            </w:pPr>
            <w:r w:rsidRPr="00030F7F">
              <w:t>Специалист в технической/предметной обла</w:t>
            </w:r>
            <w:r w:rsidRPr="00030F7F">
              <w:t>с</w:t>
            </w:r>
            <w:r w:rsidRPr="00030F7F">
              <w:t>ти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1155" w:type="dxa"/>
            <w:vMerge/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933" w:type="dxa"/>
          </w:tcPr>
          <w:p w:rsidR="009C616E" w:rsidRPr="00030F7F" w:rsidRDefault="009C616E" w:rsidP="00113A40">
            <w:pPr>
              <w:pStyle w:val="af9"/>
            </w:pPr>
            <w:r w:rsidRPr="00030F7F">
              <w:t>А</w:t>
            </w:r>
            <w:proofErr w:type="gramStart"/>
            <w:r w:rsidRPr="00030F7F">
              <w:t>2</w:t>
            </w:r>
            <w:proofErr w:type="gramEnd"/>
          </w:p>
        </w:tc>
        <w:tc>
          <w:tcPr>
            <w:tcW w:w="3979" w:type="dxa"/>
          </w:tcPr>
          <w:p w:rsidR="009C616E" w:rsidRPr="00030F7F" w:rsidRDefault="009C616E" w:rsidP="00113A40">
            <w:pPr>
              <w:pStyle w:val="af9"/>
              <w:jc w:val="both"/>
            </w:pPr>
            <w:r w:rsidRPr="00030F7F">
              <w:t>Эксперт в технической/предметной области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1155" w:type="dxa"/>
            <w:vMerge/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933" w:type="dxa"/>
          </w:tcPr>
          <w:p w:rsidR="009C616E" w:rsidRPr="00030F7F" w:rsidRDefault="009C616E" w:rsidP="00113A40">
            <w:pPr>
              <w:pStyle w:val="af9"/>
            </w:pPr>
            <w:r w:rsidRPr="00030F7F">
              <w:t>A3</w:t>
            </w:r>
          </w:p>
        </w:tc>
        <w:tc>
          <w:tcPr>
            <w:tcW w:w="3979" w:type="dxa"/>
          </w:tcPr>
          <w:p w:rsidR="009C616E" w:rsidRPr="00030F7F" w:rsidRDefault="009C616E" w:rsidP="00113A40">
            <w:pPr>
              <w:pStyle w:val="af9"/>
              <w:jc w:val="both"/>
            </w:pPr>
            <w:r>
              <w:t>«</w:t>
            </w:r>
            <w:r w:rsidRPr="00030F7F">
              <w:t>Гуру</w:t>
            </w:r>
            <w:r>
              <w:t>»</w:t>
            </w:r>
            <w:r w:rsidRPr="00030F7F">
              <w:t>, признанный экспе</w:t>
            </w:r>
            <w:proofErr w:type="gramStart"/>
            <w:r w:rsidRPr="00030F7F">
              <w:t>рт в св</w:t>
            </w:r>
            <w:proofErr w:type="gramEnd"/>
            <w:r w:rsidRPr="00030F7F">
              <w:t>оей области, которая является ключевой в бизнесе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1155" w:type="dxa"/>
            <w:vMerge w:val="restart"/>
          </w:tcPr>
          <w:p w:rsidR="009C616E" w:rsidRPr="00030F7F" w:rsidRDefault="009C616E" w:rsidP="00113A40">
            <w:pPr>
              <w:pStyle w:val="af9"/>
            </w:pPr>
            <w:r w:rsidRPr="00030F7F">
              <w:t>5BS</w:t>
            </w:r>
          </w:p>
        </w:tc>
        <w:tc>
          <w:tcPr>
            <w:tcW w:w="933" w:type="dxa"/>
          </w:tcPr>
          <w:p w:rsidR="009C616E" w:rsidRPr="00030F7F" w:rsidRDefault="009C616E" w:rsidP="00113A40">
            <w:pPr>
              <w:pStyle w:val="af9"/>
            </w:pPr>
            <w:r w:rsidRPr="00030F7F">
              <w:t>А</w:t>
            </w:r>
            <w:proofErr w:type="gramStart"/>
            <w:r w:rsidRPr="00030F7F">
              <w:t>1</w:t>
            </w:r>
            <w:proofErr w:type="gramEnd"/>
          </w:p>
        </w:tc>
        <w:tc>
          <w:tcPr>
            <w:tcW w:w="3979" w:type="dxa"/>
          </w:tcPr>
          <w:p w:rsidR="009C616E" w:rsidRPr="00030F7F" w:rsidRDefault="009C616E" w:rsidP="00113A40">
            <w:pPr>
              <w:pStyle w:val="af9"/>
              <w:jc w:val="both"/>
            </w:pPr>
            <w:r w:rsidRPr="00030F7F">
              <w:t>Четкое понимание теории и практики в к</w:t>
            </w:r>
            <w:r w:rsidRPr="00030F7F">
              <w:t>а</w:t>
            </w:r>
            <w:r w:rsidRPr="00030F7F">
              <w:t>кой-либо области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1155" w:type="dxa"/>
            <w:vMerge/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933" w:type="dxa"/>
          </w:tcPr>
          <w:p w:rsidR="009C616E" w:rsidRPr="00030F7F" w:rsidRDefault="009C616E" w:rsidP="00113A40">
            <w:pPr>
              <w:pStyle w:val="af9"/>
            </w:pPr>
            <w:r w:rsidRPr="00030F7F">
              <w:t>А</w:t>
            </w:r>
            <w:proofErr w:type="gramStart"/>
            <w:r w:rsidRPr="00030F7F">
              <w:t>2</w:t>
            </w:r>
            <w:proofErr w:type="gramEnd"/>
          </w:p>
        </w:tc>
        <w:tc>
          <w:tcPr>
            <w:tcW w:w="3979" w:type="dxa"/>
          </w:tcPr>
          <w:p w:rsidR="009C616E" w:rsidRPr="00030F7F" w:rsidRDefault="009C616E" w:rsidP="00113A40">
            <w:pPr>
              <w:pStyle w:val="af9"/>
              <w:jc w:val="both"/>
            </w:pPr>
            <w:r w:rsidRPr="00030F7F">
              <w:t>Четкое понимание теории и практики в быстро меня</w:t>
            </w:r>
            <w:r w:rsidRPr="00030F7F">
              <w:t>ю</w:t>
            </w:r>
            <w:r w:rsidRPr="00030F7F">
              <w:t>щейся сфере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1155" w:type="dxa"/>
            <w:vMerge/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933" w:type="dxa"/>
          </w:tcPr>
          <w:p w:rsidR="009C616E" w:rsidRPr="00030F7F" w:rsidRDefault="009C616E" w:rsidP="00113A40">
            <w:pPr>
              <w:pStyle w:val="af9"/>
            </w:pPr>
            <w:r w:rsidRPr="00030F7F">
              <w:t>A3</w:t>
            </w:r>
          </w:p>
        </w:tc>
        <w:tc>
          <w:tcPr>
            <w:tcW w:w="3979" w:type="dxa"/>
          </w:tcPr>
          <w:p w:rsidR="009C616E" w:rsidRPr="00030F7F" w:rsidRDefault="009C616E" w:rsidP="00113A40">
            <w:pPr>
              <w:pStyle w:val="af9"/>
              <w:jc w:val="both"/>
            </w:pPr>
            <w:r w:rsidRPr="00030F7F">
              <w:t>Четкое понимание теории и практики в нау</w:t>
            </w:r>
            <w:r w:rsidRPr="00030F7F">
              <w:t>ч</w:t>
            </w:r>
            <w:r w:rsidRPr="00030F7F">
              <w:t>ной сфере, на участке, требующем знания те</w:t>
            </w:r>
            <w:r w:rsidRPr="00030F7F">
              <w:t>о</w:t>
            </w:r>
            <w:r w:rsidRPr="00030F7F">
              <w:t>рии</w:t>
            </w:r>
          </w:p>
        </w:tc>
      </w:tr>
    </w:tbl>
    <w:p w:rsidR="009C616E" w:rsidRDefault="009C616E" w:rsidP="009C616E">
      <w:pPr>
        <w:pStyle w:val="31"/>
        <w:spacing w:before="280"/>
        <w:rPr>
          <w:lang w:val="en-US"/>
        </w:rPr>
      </w:pPr>
      <w:r w:rsidRPr="00030F7F">
        <w:t xml:space="preserve">Таблица </w:t>
      </w:r>
      <w:r>
        <w:t>2.5</w:t>
      </w:r>
    </w:p>
    <w:p w:rsidR="009C616E" w:rsidRPr="00030F7F" w:rsidRDefault="009C616E" w:rsidP="009C616E">
      <w:pPr>
        <w:pStyle w:val="32"/>
      </w:pPr>
      <w:r w:rsidRPr="00030F7F">
        <w:t>Форма оценки факторов</w:t>
      </w:r>
    </w:p>
    <w:tbl>
      <w:tblPr>
        <w:tblStyle w:val="TablNN"/>
        <w:tblW w:w="6067" w:type="dxa"/>
        <w:jc w:val="center"/>
        <w:tblLayout w:type="fixed"/>
        <w:tblLook w:val="01E0"/>
      </w:tblPr>
      <w:tblGrid>
        <w:gridCol w:w="459"/>
        <w:gridCol w:w="1461"/>
        <w:gridCol w:w="2617"/>
        <w:gridCol w:w="362"/>
        <w:gridCol w:w="319"/>
        <w:gridCol w:w="330"/>
        <w:gridCol w:w="519"/>
      </w:tblGrid>
      <w:tr w:rsidR="009C616E" w:rsidRPr="00030F7F" w:rsidTr="00113A40">
        <w:trPr>
          <w:tblHeader/>
          <w:jc w:val="center"/>
        </w:trPr>
        <w:tc>
          <w:tcPr>
            <w:tcW w:w="1920" w:type="dxa"/>
            <w:gridSpan w:val="2"/>
            <w:vMerge w:val="restart"/>
          </w:tcPr>
          <w:p w:rsidR="009C616E" w:rsidRPr="00030F7F" w:rsidRDefault="009C616E" w:rsidP="00113A40">
            <w:pPr>
              <w:pStyle w:val="af9"/>
            </w:pPr>
            <w:r w:rsidRPr="00030F7F">
              <w:t>Фактор оценки должн</w:t>
            </w:r>
            <w:r w:rsidRPr="00030F7F">
              <w:t>о</w:t>
            </w:r>
            <w:r w:rsidRPr="00030F7F">
              <w:t>сти</w:t>
            </w:r>
          </w:p>
        </w:tc>
        <w:tc>
          <w:tcPr>
            <w:tcW w:w="2617" w:type="dxa"/>
            <w:vMerge w:val="restart"/>
          </w:tcPr>
          <w:p w:rsidR="009C616E" w:rsidRPr="00030F7F" w:rsidRDefault="009C616E" w:rsidP="00113A40">
            <w:pPr>
              <w:pStyle w:val="af9"/>
            </w:pPr>
            <w:r w:rsidRPr="00030F7F">
              <w:t>Определение фактора</w:t>
            </w:r>
          </w:p>
        </w:tc>
        <w:tc>
          <w:tcPr>
            <w:tcW w:w="1530" w:type="dxa"/>
            <w:gridSpan w:val="4"/>
          </w:tcPr>
          <w:p w:rsidR="009C616E" w:rsidRPr="00030F7F" w:rsidRDefault="009C616E" w:rsidP="00113A40">
            <w:pPr>
              <w:pStyle w:val="af9"/>
            </w:pPr>
            <w:r w:rsidRPr="00030F7F">
              <w:t>Оценка фактора</w:t>
            </w:r>
          </w:p>
        </w:tc>
      </w:tr>
      <w:tr w:rsidR="009C616E" w:rsidRPr="00030F7F" w:rsidTr="00113A40">
        <w:trPr>
          <w:tblHeader/>
          <w:jc w:val="center"/>
        </w:trPr>
        <w:tc>
          <w:tcPr>
            <w:tcW w:w="1920" w:type="dxa"/>
            <w:gridSpan w:val="2"/>
            <w:vMerge/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2617" w:type="dxa"/>
            <w:vMerge/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362" w:type="dxa"/>
          </w:tcPr>
          <w:p w:rsidR="009C616E" w:rsidRPr="00030F7F" w:rsidRDefault="009C616E" w:rsidP="00113A40">
            <w:pPr>
              <w:pStyle w:val="af9"/>
            </w:pPr>
            <w:r w:rsidRPr="00030F7F">
              <w:t>1</w:t>
            </w:r>
          </w:p>
        </w:tc>
        <w:tc>
          <w:tcPr>
            <w:tcW w:w="319" w:type="dxa"/>
          </w:tcPr>
          <w:p w:rsidR="009C616E" w:rsidRPr="00030F7F" w:rsidRDefault="009C616E" w:rsidP="00113A40">
            <w:pPr>
              <w:pStyle w:val="af9"/>
            </w:pPr>
            <w:r w:rsidRPr="00030F7F">
              <w:t>2</w:t>
            </w:r>
          </w:p>
        </w:tc>
        <w:tc>
          <w:tcPr>
            <w:tcW w:w="330" w:type="dxa"/>
          </w:tcPr>
          <w:p w:rsidR="009C616E" w:rsidRPr="00030F7F" w:rsidRDefault="009C616E" w:rsidP="00113A40">
            <w:pPr>
              <w:pStyle w:val="af9"/>
            </w:pPr>
            <w:r w:rsidRPr="00030F7F">
              <w:t>3</w:t>
            </w:r>
          </w:p>
        </w:tc>
        <w:tc>
          <w:tcPr>
            <w:tcW w:w="519" w:type="dxa"/>
          </w:tcPr>
          <w:p w:rsidR="009C616E" w:rsidRPr="00030F7F" w:rsidRDefault="009C616E" w:rsidP="00113A40">
            <w:pPr>
              <w:pStyle w:val="af9"/>
            </w:pPr>
            <w:r w:rsidRPr="00030F7F">
              <w:t>итог</w:t>
            </w:r>
          </w:p>
        </w:tc>
      </w:tr>
      <w:tr w:rsidR="009C616E" w:rsidRPr="00030F7F" w:rsidTr="00113A40">
        <w:trPr>
          <w:jc w:val="center"/>
        </w:trPr>
        <w:tc>
          <w:tcPr>
            <w:tcW w:w="459" w:type="dxa"/>
          </w:tcPr>
          <w:p w:rsidR="009C616E" w:rsidRPr="00030F7F" w:rsidRDefault="009C616E" w:rsidP="00113A40">
            <w:pPr>
              <w:pStyle w:val="af9"/>
            </w:pPr>
            <w:r w:rsidRPr="00030F7F">
              <w:t>1</w:t>
            </w:r>
          </w:p>
        </w:tc>
        <w:tc>
          <w:tcPr>
            <w:tcW w:w="1461" w:type="dxa"/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Уровень квалиф</w:t>
            </w:r>
            <w:r w:rsidRPr="00030F7F">
              <w:t>и</w:t>
            </w:r>
            <w:r w:rsidRPr="00030F7F">
              <w:t>кации</w:t>
            </w:r>
          </w:p>
        </w:tc>
        <w:tc>
          <w:tcPr>
            <w:tcW w:w="2617" w:type="dxa"/>
          </w:tcPr>
          <w:p w:rsidR="009C616E" w:rsidRPr="00030F7F" w:rsidRDefault="009C616E" w:rsidP="00113A40">
            <w:pPr>
              <w:pStyle w:val="af9"/>
              <w:jc w:val="both"/>
            </w:pPr>
            <w:r w:rsidRPr="00030F7F">
              <w:t>Измеряет требования к професси</w:t>
            </w:r>
            <w:r w:rsidRPr="00030F7F">
              <w:t>о</w:t>
            </w:r>
            <w:r w:rsidRPr="00030F7F">
              <w:t>нальным знаниям, для верхней ступени иера</w:t>
            </w:r>
            <w:r w:rsidRPr="00030F7F">
              <w:t>р</w:t>
            </w:r>
            <w:r w:rsidRPr="00030F7F">
              <w:t>хии должностей отражает ко</w:t>
            </w:r>
            <w:r w:rsidRPr="00030F7F">
              <w:t>м</w:t>
            </w:r>
            <w:r w:rsidRPr="00030F7F">
              <w:t>плексность функций</w:t>
            </w:r>
          </w:p>
        </w:tc>
        <w:tc>
          <w:tcPr>
            <w:tcW w:w="362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319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330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519" w:type="dxa"/>
          </w:tcPr>
          <w:p w:rsidR="009C616E" w:rsidRPr="00030F7F" w:rsidRDefault="009C616E" w:rsidP="00113A40">
            <w:pPr>
              <w:pStyle w:val="af9"/>
            </w:pPr>
            <w:r w:rsidRPr="00030F7F">
              <w:t>3</w:t>
            </w:r>
          </w:p>
        </w:tc>
      </w:tr>
      <w:tr w:rsidR="009C616E" w:rsidRPr="00030F7F" w:rsidTr="00113A40">
        <w:trPr>
          <w:jc w:val="center"/>
        </w:trPr>
        <w:tc>
          <w:tcPr>
            <w:tcW w:w="459" w:type="dxa"/>
          </w:tcPr>
          <w:p w:rsidR="009C616E" w:rsidRPr="00030F7F" w:rsidRDefault="009C616E" w:rsidP="00113A40">
            <w:pPr>
              <w:pStyle w:val="af9"/>
            </w:pPr>
            <w:r w:rsidRPr="00030F7F">
              <w:t>2</w:t>
            </w:r>
          </w:p>
        </w:tc>
        <w:tc>
          <w:tcPr>
            <w:tcW w:w="1461" w:type="dxa"/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Знание бизнеса</w:t>
            </w:r>
          </w:p>
        </w:tc>
        <w:tc>
          <w:tcPr>
            <w:tcW w:w="2617" w:type="dxa"/>
          </w:tcPr>
          <w:p w:rsidR="009C616E" w:rsidRPr="00030F7F" w:rsidRDefault="009C616E" w:rsidP="00113A40">
            <w:pPr>
              <w:pStyle w:val="af9"/>
              <w:jc w:val="both"/>
            </w:pPr>
            <w:r w:rsidRPr="00030F7F">
              <w:t>Оценивает необходимость зн</w:t>
            </w:r>
            <w:r w:rsidRPr="00030F7F">
              <w:t>а</w:t>
            </w:r>
            <w:r w:rsidRPr="00030F7F">
              <w:t>ний конкурен</w:t>
            </w:r>
            <w:r w:rsidRPr="00030F7F">
              <w:t>т</w:t>
            </w:r>
            <w:r w:rsidRPr="00030F7F">
              <w:t>ной среды</w:t>
            </w:r>
          </w:p>
        </w:tc>
        <w:tc>
          <w:tcPr>
            <w:tcW w:w="362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319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330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519" w:type="dxa"/>
          </w:tcPr>
          <w:p w:rsidR="009C616E" w:rsidRPr="00030F7F" w:rsidRDefault="009C616E" w:rsidP="00113A40">
            <w:pPr>
              <w:pStyle w:val="af9"/>
            </w:pPr>
            <w:r w:rsidRPr="00030F7F">
              <w:t>3</w:t>
            </w:r>
          </w:p>
        </w:tc>
      </w:tr>
      <w:tr w:rsidR="009C616E" w:rsidRPr="00030F7F" w:rsidTr="00113A40">
        <w:trPr>
          <w:jc w:val="center"/>
        </w:trPr>
        <w:tc>
          <w:tcPr>
            <w:tcW w:w="459" w:type="dxa"/>
          </w:tcPr>
          <w:p w:rsidR="009C616E" w:rsidRPr="00030F7F" w:rsidRDefault="009C616E" w:rsidP="00113A40">
            <w:pPr>
              <w:pStyle w:val="af9"/>
            </w:pPr>
            <w:r w:rsidRPr="00030F7F">
              <w:t>3</w:t>
            </w:r>
          </w:p>
        </w:tc>
        <w:tc>
          <w:tcPr>
            <w:tcW w:w="1461" w:type="dxa"/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Руководство</w:t>
            </w:r>
          </w:p>
        </w:tc>
        <w:tc>
          <w:tcPr>
            <w:tcW w:w="2617" w:type="dxa"/>
          </w:tcPr>
          <w:p w:rsidR="009C616E" w:rsidRPr="00030F7F" w:rsidRDefault="009C616E" w:rsidP="00113A40">
            <w:pPr>
              <w:pStyle w:val="af9"/>
              <w:jc w:val="both"/>
            </w:pPr>
            <w:r w:rsidRPr="00030F7F">
              <w:t>Оценивает уровень, характер и масштаб управления подчиненн</w:t>
            </w:r>
            <w:r w:rsidRPr="00030F7F">
              <w:t>ы</w:t>
            </w:r>
            <w:r w:rsidRPr="00030F7F">
              <w:t>ми</w:t>
            </w:r>
          </w:p>
        </w:tc>
        <w:tc>
          <w:tcPr>
            <w:tcW w:w="362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319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330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519" w:type="dxa"/>
          </w:tcPr>
          <w:p w:rsidR="009C616E" w:rsidRPr="00030F7F" w:rsidRDefault="009C616E" w:rsidP="00113A40">
            <w:pPr>
              <w:pStyle w:val="af9"/>
            </w:pPr>
            <w:r w:rsidRPr="00030F7F">
              <w:t>3</w:t>
            </w:r>
          </w:p>
        </w:tc>
      </w:tr>
      <w:tr w:rsidR="009C616E" w:rsidRPr="00030F7F" w:rsidTr="00113A40">
        <w:trPr>
          <w:jc w:val="center"/>
        </w:trPr>
        <w:tc>
          <w:tcPr>
            <w:tcW w:w="459" w:type="dxa"/>
          </w:tcPr>
          <w:p w:rsidR="009C616E" w:rsidRPr="00030F7F" w:rsidRDefault="009C616E" w:rsidP="00113A40">
            <w:pPr>
              <w:pStyle w:val="af9"/>
            </w:pPr>
            <w:r w:rsidRPr="00030F7F">
              <w:t>4</w:t>
            </w:r>
          </w:p>
        </w:tc>
        <w:tc>
          <w:tcPr>
            <w:tcW w:w="1461" w:type="dxa"/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Решение пр</w:t>
            </w:r>
            <w:r w:rsidRPr="00030F7F">
              <w:t>о</w:t>
            </w:r>
            <w:r w:rsidRPr="00030F7F">
              <w:t>блем</w:t>
            </w:r>
          </w:p>
        </w:tc>
        <w:tc>
          <w:tcPr>
            <w:tcW w:w="2617" w:type="dxa"/>
          </w:tcPr>
          <w:p w:rsidR="009C616E" w:rsidRPr="00030F7F" w:rsidRDefault="009C616E" w:rsidP="00113A40">
            <w:pPr>
              <w:pStyle w:val="af9"/>
              <w:jc w:val="both"/>
            </w:pPr>
            <w:r w:rsidRPr="00030F7F">
              <w:t xml:space="preserve">Измеряет уровень </w:t>
            </w:r>
            <w:r w:rsidRPr="00030F7F">
              <w:lastRenderedPageBreak/>
              <w:t>интеллектуал</w:t>
            </w:r>
            <w:r w:rsidRPr="00030F7F">
              <w:t>ь</w:t>
            </w:r>
            <w:r w:rsidRPr="00030F7F">
              <w:t>ных навыков и стандартность принятия реш</w:t>
            </w:r>
            <w:r w:rsidRPr="00030F7F">
              <w:t>е</w:t>
            </w:r>
            <w:r w:rsidRPr="00030F7F">
              <w:t>ний</w:t>
            </w:r>
          </w:p>
        </w:tc>
        <w:tc>
          <w:tcPr>
            <w:tcW w:w="362" w:type="dxa"/>
          </w:tcPr>
          <w:p w:rsidR="009C616E" w:rsidRPr="00030F7F" w:rsidRDefault="009C616E" w:rsidP="00113A40">
            <w:pPr>
              <w:pStyle w:val="af9"/>
            </w:pPr>
            <w:r w:rsidRPr="00030F7F">
              <w:lastRenderedPageBreak/>
              <w:t>+</w:t>
            </w:r>
          </w:p>
        </w:tc>
        <w:tc>
          <w:tcPr>
            <w:tcW w:w="319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330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519" w:type="dxa"/>
          </w:tcPr>
          <w:p w:rsidR="009C616E" w:rsidRPr="00030F7F" w:rsidRDefault="009C616E" w:rsidP="00113A40">
            <w:pPr>
              <w:pStyle w:val="af9"/>
            </w:pPr>
            <w:r w:rsidRPr="00030F7F">
              <w:t>3</w:t>
            </w:r>
          </w:p>
        </w:tc>
      </w:tr>
      <w:tr w:rsidR="009C616E" w:rsidRPr="00030F7F" w:rsidTr="00113A40">
        <w:trPr>
          <w:jc w:val="center"/>
        </w:trPr>
        <w:tc>
          <w:tcPr>
            <w:tcW w:w="459" w:type="dxa"/>
          </w:tcPr>
          <w:p w:rsidR="009C616E" w:rsidRPr="00030F7F" w:rsidRDefault="009C616E" w:rsidP="00113A40">
            <w:pPr>
              <w:pStyle w:val="af9"/>
            </w:pPr>
            <w:r w:rsidRPr="00030F7F">
              <w:lastRenderedPageBreak/>
              <w:t>5</w:t>
            </w:r>
          </w:p>
        </w:tc>
        <w:tc>
          <w:tcPr>
            <w:tcW w:w="1461" w:type="dxa"/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Вид влияния</w:t>
            </w:r>
          </w:p>
        </w:tc>
        <w:tc>
          <w:tcPr>
            <w:tcW w:w="2617" w:type="dxa"/>
          </w:tcPr>
          <w:p w:rsidR="009C616E" w:rsidRPr="00030F7F" w:rsidRDefault="009C616E" w:rsidP="00113A40">
            <w:pPr>
              <w:pStyle w:val="af9"/>
              <w:jc w:val="both"/>
            </w:pPr>
            <w:proofErr w:type="gramStart"/>
            <w:r w:rsidRPr="00030F7F">
              <w:t>Выполняет основную фун</w:t>
            </w:r>
            <w:r w:rsidRPr="00030F7F">
              <w:t>к</w:t>
            </w:r>
            <w:r w:rsidRPr="00030F7F">
              <w:t xml:space="preserve">цию (производство, продажа, </w:t>
            </w:r>
            <w:proofErr w:type="spellStart"/>
            <w:r w:rsidRPr="00030F7F">
              <w:t>закуп</w:t>
            </w:r>
            <w:r>
              <w:t>-</w:t>
            </w:r>
            <w:r w:rsidRPr="00030F7F">
              <w:t>ка</w:t>
            </w:r>
            <w:proofErr w:type="spellEnd"/>
            <w:r w:rsidRPr="00030F7F">
              <w:t>) или поддерживающую (ф</w:t>
            </w:r>
            <w:r w:rsidRPr="00030F7F">
              <w:t>и</w:t>
            </w:r>
            <w:r w:rsidRPr="00030F7F">
              <w:t>нансы, персонал, коммуник</w:t>
            </w:r>
            <w:r w:rsidRPr="00030F7F">
              <w:t>а</w:t>
            </w:r>
            <w:r w:rsidRPr="00030F7F">
              <w:t>ции и т.д.)</w:t>
            </w:r>
            <w:proofErr w:type="gramEnd"/>
          </w:p>
        </w:tc>
        <w:tc>
          <w:tcPr>
            <w:tcW w:w="362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319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330" w:type="dxa"/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519" w:type="dxa"/>
          </w:tcPr>
          <w:p w:rsidR="009C616E" w:rsidRPr="00030F7F" w:rsidRDefault="009C616E" w:rsidP="00113A40">
            <w:pPr>
              <w:pStyle w:val="af9"/>
            </w:pPr>
            <w:r w:rsidRPr="00030F7F">
              <w:t>2</w:t>
            </w:r>
          </w:p>
        </w:tc>
      </w:tr>
      <w:tr w:rsidR="009C616E" w:rsidRPr="00030F7F" w:rsidTr="00113A40">
        <w:trPr>
          <w:jc w:val="center"/>
        </w:trPr>
        <w:tc>
          <w:tcPr>
            <w:tcW w:w="459" w:type="dxa"/>
          </w:tcPr>
          <w:p w:rsidR="009C616E" w:rsidRPr="00030F7F" w:rsidRDefault="009C616E" w:rsidP="00113A40">
            <w:pPr>
              <w:pStyle w:val="af9"/>
            </w:pPr>
            <w:r w:rsidRPr="00030F7F">
              <w:t>6</w:t>
            </w:r>
          </w:p>
        </w:tc>
        <w:tc>
          <w:tcPr>
            <w:tcW w:w="1461" w:type="dxa"/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Область вли</w:t>
            </w:r>
            <w:r w:rsidRPr="00030F7F">
              <w:t>я</w:t>
            </w:r>
            <w:r w:rsidRPr="00030F7F">
              <w:t>ния</w:t>
            </w:r>
          </w:p>
        </w:tc>
        <w:tc>
          <w:tcPr>
            <w:tcW w:w="2617" w:type="dxa"/>
          </w:tcPr>
          <w:p w:rsidR="009C616E" w:rsidRPr="00030F7F" w:rsidRDefault="009C616E" w:rsidP="00113A40">
            <w:pPr>
              <w:pStyle w:val="af9"/>
              <w:jc w:val="both"/>
            </w:pPr>
            <w:r w:rsidRPr="00030F7F">
              <w:t>Каковы масштабы функционального напра</w:t>
            </w:r>
            <w:r w:rsidRPr="00030F7F">
              <w:t>в</w:t>
            </w:r>
            <w:r w:rsidRPr="00030F7F">
              <w:t>ления – на какую часть организации распростр</w:t>
            </w:r>
            <w:r w:rsidRPr="00030F7F">
              <w:t>а</w:t>
            </w:r>
            <w:r w:rsidRPr="00030F7F">
              <w:t>няется</w:t>
            </w:r>
          </w:p>
        </w:tc>
        <w:tc>
          <w:tcPr>
            <w:tcW w:w="362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319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330" w:type="dxa"/>
          </w:tcPr>
          <w:p w:rsidR="009C616E" w:rsidRPr="00030F7F" w:rsidRDefault="009C616E" w:rsidP="00113A40">
            <w:pPr>
              <w:pStyle w:val="af9"/>
            </w:pPr>
          </w:p>
        </w:tc>
        <w:tc>
          <w:tcPr>
            <w:tcW w:w="519" w:type="dxa"/>
          </w:tcPr>
          <w:p w:rsidR="009C616E" w:rsidRPr="00030F7F" w:rsidRDefault="009C616E" w:rsidP="00113A40">
            <w:pPr>
              <w:pStyle w:val="af9"/>
            </w:pPr>
            <w:r w:rsidRPr="00030F7F">
              <w:t>2</w:t>
            </w:r>
          </w:p>
        </w:tc>
      </w:tr>
      <w:tr w:rsidR="009C616E" w:rsidRPr="00030F7F" w:rsidTr="00113A40">
        <w:trPr>
          <w:jc w:val="center"/>
        </w:trPr>
        <w:tc>
          <w:tcPr>
            <w:tcW w:w="459" w:type="dxa"/>
          </w:tcPr>
          <w:p w:rsidR="009C616E" w:rsidRPr="00030F7F" w:rsidRDefault="009C616E" w:rsidP="00113A40">
            <w:pPr>
              <w:pStyle w:val="af9"/>
            </w:pPr>
            <w:r w:rsidRPr="00030F7F">
              <w:t>7</w:t>
            </w:r>
          </w:p>
        </w:tc>
        <w:tc>
          <w:tcPr>
            <w:tcW w:w="1461" w:type="dxa"/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t>Навыки межли</w:t>
            </w:r>
            <w:r w:rsidRPr="00030F7F">
              <w:t>ч</w:t>
            </w:r>
            <w:r w:rsidRPr="00030F7F">
              <w:t>ностного общ</w:t>
            </w:r>
            <w:r w:rsidRPr="00030F7F">
              <w:t>е</w:t>
            </w:r>
            <w:r w:rsidRPr="00030F7F">
              <w:t>ния</w:t>
            </w:r>
          </w:p>
        </w:tc>
        <w:tc>
          <w:tcPr>
            <w:tcW w:w="2617" w:type="dxa"/>
          </w:tcPr>
          <w:p w:rsidR="009C616E" w:rsidRPr="00030F7F" w:rsidRDefault="009C616E" w:rsidP="00113A40">
            <w:pPr>
              <w:pStyle w:val="af9"/>
              <w:jc w:val="both"/>
            </w:pPr>
            <w:r w:rsidRPr="00030F7F">
              <w:t xml:space="preserve">С каким кругом </w:t>
            </w:r>
            <w:proofErr w:type="gramStart"/>
            <w:r w:rsidRPr="00030F7F">
              <w:t>и</w:t>
            </w:r>
            <w:proofErr w:type="gramEnd"/>
            <w:r w:rsidRPr="00030F7F">
              <w:t xml:space="preserve"> сколько общается обладатель должн</w:t>
            </w:r>
            <w:r w:rsidRPr="00030F7F">
              <w:t>о</w:t>
            </w:r>
            <w:r w:rsidRPr="00030F7F">
              <w:t>сти</w:t>
            </w:r>
          </w:p>
        </w:tc>
        <w:tc>
          <w:tcPr>
            <w:tcW w:w="362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319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330" w:type="dxa"/>
          </w:tcPr>
          <w:p w:rsidR="009C616E" w:rsidRPr="00030F7F" w:rsidRDefault="009C616E" w:rsidP="00113A40">
            <w:pPr>
              <w:pStyle w:val="af9"/>
            </w:pPr>
            <w:r w:rsidRPr="00030F7F">
              <w:t>+</w:t>
            </w:r>
          </w:p>
        </w:tc>
        <w:tc>
          <w:tcPr>
            <w:tcW w:w="519" w:type="dxa"/>
          </w:tcPr>
          <w:p w:rsidR="009C616E" w:rsidRPr="00030F7F" w:rsidRDefault="009C616E" w:rsidP="00113A40">
            <w:pPr>
              <w:pStyle w:val="af9"/>
            </w:pPr>
            <w:r w:rsidRPr="00030F7F">
              <w:t>3</w:t>
            </w:r>
          </w:p>
        </w:tc>
      </w:tr>
    </w:tbl>
    <w:p w:rsidR="009C616E" w:rsidRDefault="009C616E" w:rsidP="009C616E">
      <w:pPr>
        <w:rPr>
          <w:lang w:val="en-US"/>
        </w:rPr>
      </w:pPr>
    </w:p>
    <w:p w:rsidR="009C616E" w:rsidRDefault="009C616E" w:rsidP="009C616E">
      <w:r w:rsidRPr="00030F7F">
        <w:t>Выбрав подходящие параметры каждого из факторов для данной дол</w:t>
      </w:r>
      <w:r w:rsidRPr="00030F7F">
        <w:t>ж</w:t>
      </w:r>
      <w:r w:rsidRPr="00030F7F">
        <w:t>ности с помощью специальной программы-калькулятора, на основе</w:t>
      </w:r>
      <w:r>
        <w:t xml:space="preserve"> </w:t>
      </w:r>
      <w:r w:rsidRPr="00030F7F">
        <w:t xml:space="preserve">известного только разработчикам данной программы алгоритма </w:t>
      </w:r>
      <w:r>
        <w:t>«</w:t>
      </w:r>
      <w:r w:rsidRPr="00030F7F">
        <w:t>сцепления</w:t>
      </w:r>
      <w:r>
        <w:t>»</w:t>
      </w:r>
      <w:r w:rsidRPr="00030F7F">
        <w:t xml:space="preserve"> факт</w:t>
      </w:r>
      <w:r w:rsidRPr="00030F7F">
        <w:t>о</w:t>
      </w:r>
      <w:r w:rsidRPr="00030F7F">
        <w:t xml:space="preserve">ров и их уровней, а также с учетом их </w:t>
      </w:r>
      <w:r>
        <w:t>«</w:t>
      </w:r>
      <w:r w:rsidRPr="00030F7F">
        <w:t>весов</w:t>
      </w:r>
      <w:r>
        <w:t>»</w:t>
      </w:r>
      <w:r w:rsidRPr="00030F7F">
        <w:t xml:space="preserve"> определяет</w:t>
      </w:r>
      <w:r>
        <w:t>ся</w:t>
      </w:r>
      <w:r w:rsidRPr="00030F7F">
        <w:t xml:space="preserve"> </w:t>
      </w:r>
      <w:proofErr w:type="gramStart"/>
      <w:r w:rsidRPr="00030F7F">
        <w:t>точный</w:t>
      </w:r>
      <w:proofErr w:type="gramEnd"/>
      <w:r w:rsidRPr="00030F7F">
        <w:t xml:space="preserve"> </w:t>
      </w:r>
      <w:proofErr w:type="spellStart"/>
      <w:r w:rsidRPr="00030F7F">
        <w:t>грейд</w:t>
      </w:r>
      <w:proofErr w:type="spellEnd"/>
      <w:r w:rsidRPr="00030F7F">
        <w:t xml:space="preserve"> для конкретной дол</w:t>
      </w:r>
      <w:r w:rsidRPr="00030F7F">
        <w:t>ж</w:t>
      </w:r>
      <w:r w:rsidRPr="00030F7F">
        <w:t>ности.</w:t>
      </w:r>
    </w:p>
    <w:p w:rsidR="009C616E" w:rsidRPr="00030F7F" w:rsidRDefault="009C616E" w:rsidP="009C616E">
      <w:r w:rsidRPr="00030F7F">
        <w:t>Безусловная ценность</w:t>
      </w:r>
      <w:r>
        <w:t xml:space="preserve"> методики </w:t>
      </w:r>
      <w:r>
        <w:rPr>
          <w:lang w:val="en-US"/>
        </w:rPr>
        <w:t>Watson</w:t>
      </w:r>
      <w:r w:rsidRPr="00782581">
        <w:t xml:space="preserve"> </w:t>
      </w:r>
      <w:r>
        <w:rPr>
          <w:lang w:val="en-US"/>
        </w:rPr>
        <w:t>Wyatt</w:t>
      </w:r>
      <w:r w:rsidRPr="00030F7F">
        <w:t>, заключается в том, что стандартность оценок позволяет: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упорядочивать системы оплаты труда в компании, делать ее прозра</w:t>
      </w:r>
      <w:r w:rsidRPr="00030F7F">
        <w:t>ч</w:t>
      </w:r>
      <w:r w:rsidRPr="00030F7F">
        <w:t>ной и удобной в управлении;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приходить к единому пониманию </w:t>
      </w:r>
      <w:r>
        <w:t>«</w:t>
      </w:r>
      <w:r w:rsidRPr="00030F7F">
        <w:t>веса</w:t>
      </w:r>
      <w:r>
        <w:t>»</w:t>
      </w:r>
      <w:r w:rsidRPr="00030F7F">
        <w:t xml:space="preserve"> должности в структуре как для сотрудников, так и для руководства, отражать вклад различных подразд</w:t>
      </w:r>
      <w:r w:rsidRPr="00030F7F">
        <w:t>е</w:t>
      </w:r>
      <w:r w:rsidRPr="00030F7F">
        <w:t>лений и должностей в бизнес компании;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устанавливать уровни оплаты труда в компании в соответствии с р</w:t>
      </w:r>
      <w:r w:rsidRPr="00030F7F">
        <w:t>ы</w:t>
      </w:r>
      <w:r w:rsidRPr="00030F7F">
        <w:t>ночной ситуацией, участвовать в обзорах заработных плат.</w:t>
      </w:r>
    </w:p>
    <w:p w:rsidR="009C616E" w:rsidRDefault="009C616E" w:rsidP="009C616E">
      <w:pPr>
        <w:pStyle w:val="40"/>
      </w:pPr>
      <w:r w:rsidRPr="00030F7F">
        <w:t>Этап 7. Построение иерархии должностей и выявление дублирования функций и функций, не приносящих ценности предпр</w:t>
      </w:r>
      <w:r w:rsidRPr="00030F7F">
        <w:t>и</w:t>
      </w:r>
      <w:r w:rsidRPr="00030F7F">
        <w:t>ятию</w:t>
      </w:r>
    </w:p>
    <w:p w:rsidR="009C616E" w:rsidRDefault="009C616E" w:rsidP="009C616E">
      <w:r w:rsidRPr="00030F7F">
        <w:t>В к</w:t>
      </w:r>
      <w:r>
        <w:t>о</w:t>
      </w:r>
      <w:r w:rsidRPr="00030F7F">
        <w:t>мпании был проведен анализ действующих структурных схем и уровней управления. Были реализованы предложения по исключению и</w:t>
      </w:r>
      <w:r w:rsidRPr="00030F7F">
        <w:t>з</w:t>
      </w:r>
      <w:r w:rsidRPr="00030F7F">
        <w:t>лишних уровней управления, изменению структур, исключению излишних, непроизводительных работ и дублировани</w:t>
      </w:r>
      <w:r>
        <w:t>я</w:t>
      </w:r>
      <w:r w:rsidRPr="00030F7F">
        <w:t xml:space="preserve"> функциональных обязанностей. После завершени</w:t>
      </w:r>
      <w:r>
        <w:t>я</w:t>
      </w:r>
      <w:r w:rsidRPr="00030F7F">
        <w:t xml:space="preserve"> выше перечисленных этапов следует графическим методом изобразить получе</w:t>
      </w:r>
      <w:r w:rsidRPr="00030F7F">
        <w:t>н</w:t>
      </w:r>
      <w:r w:rsidRPr="00030F7F">
        <w:t xml:space="preserve">ный результат в виде карты </w:t>
      </w:r>
      <w:proofErr w:type="spellStart"/>
      <w:r w:rsidRPr="00030F7F">
        <w:t>грейдов</w:t>
      </w:r>
      <w:proofErr w:type="spellEnd"/>
      <w:r w:rsidRPr="00030F7F">
        <w:t xml:space="preserve"> (</w:t>
      </w:r>
      <w:r>
        <w:t>р</w:t>
      </w:r>
      <w:r w:rsidRPr="00030F7F">
        <w:t>ис</w:t>
      </w:r>
      <w:r>
        <w:t>.</w:t>
      </w:r>
      <w:r w:rsidRPr="00030F7F">
        <w:t xml:space="preserve"> </w:t>
      </w:r>
      <w:r>
        <w:t>2.</w:t>
      </w:r>
      <w:r w:rsidRPr="00782581">
        <w:t>6</w:t>
      </w:r>
      <w:r w:rsidRPr="00030F7F">
        <w:t>)</w:t>
      </w:r>
      <w:r w:rsidRPr="00983BA5">
        <w:rPr>
          <w:vertAlign w:val="superscript"/>
        </w:rPr>
        <w:footnoteReference w:id="31"/>
      </w:r>
      <w:r w:rsidRPr="00030F7F">
        <w:t>. Эта схема объединяет все должности компании в единое целое, а также выстра</w:t>
      </w:r>
      <w:r w:rsidRPr="00030F7F">
        <w:t>и</w:t>
      </w:r>
      <w:r w:rsidRPr="00030F7F">
        <w:t>вает</w:t>
      </w:r>
      <w:r>
        <w:t xml:space="preserve"> </w:t>
      </w:r>
      <w:r w:rsidRPr="00030F7F">
        <w:t>полученную иерархическую структуру в единую систему коо</w:t>
      </w:r>
      <w:r w:rsidRPr="00030F7F">
        <w:t>р</w:t>
      </w:r>
      <w:r w:rsidRPr="00030F7F">
        <w:t>динат.</w:t>
      </w:r>
    </w:p>
    <w:p w:rsidR="009C616E" w:rsidRDefault="009C616E" w:rsidP="009C616E">
      <w:r w:rsidRPr="00030F7F">
        <w:t xml:space="preserve">Распределение должностей по </w:t>
      </w:r>
      <w:proofErr w:type="spellStart"/>
      <w:r w:rsidRPr="00030F7F">
        <w:t>грейдам</w:t>
      </w:r>
      <w:proofErr w:type="spellEnd"/>
      <w:r>
        <w:t xml:space="preserve"> – </w:t>
      </w:r>
      <w:r w:rsidRPr="00030F7F">
        <w:t>не столько математическая з</w:t>
      </w:r>
      <w:r w:rsidRPr="00030F7F">
        <w:t>а</w:t>
      </w:r>
      <w:r w:rsidRPr="00030F7F">
        <w:t>дача, сколько организационная и даже политическая. Ведь иногда</w:t>
      </w:r>
      <w:r>
        <w:t xml:space="preserve"> </w:t>
      </w:r>
      <w:r w:rsidRPr="00030F7F">
        <w:t>приходится решать задачи повышения престижа определе</w:t>
      </w:r>
      <w:r w:rsidRPr="00030F7F">
        <w:t>н</w:t>
      </w:r>
      <w:r w:rsidRPr="00030F7F">
        <w:t xml:space="preserve">ного работника в организации или выбирать </w:t>
      </w:r>
      <w:r>
        <w:t>«</w:t>
      </w:r>
      <w:r w:rsidRPr="00030F7F">
        <w:t>горизонтальное</w:t>
      </w:r>
      <w:r>
        <w:t>»</w:t>
      </w:r>
      <w:r w:rsidRPr="00030F7F">
        <w:t xml:space="preserve"> продвижение внутри </w:t>
      </w:r>
      <w:proofErr w:type="spellStart"/>
      <w:r w:rsidRPr="00030F7F">
        <w:t>грейда</w:t>
      </w:r>
      <w:proofErr w:type="spellEnd"/>
      <w:r>
        <w:t xml:space="preserve"> – т.е. </w:t>
      </w:r>
      <w:r w:rsidRPr="00030F7F">
        <w:t>увелич</w:t>
      </w:r>
      <w:r w:rsidRPr="00030F7F">
        <w:t>е</w:t>
      </w:r>
      <w:r w:rsidRPr="00030F7F">
        <w:t xml:space="preserve">ние зарплаты. </w:t>
      </w:r>
      <w:proofErr w:type="gramStart"/>
      <w:r w:rsidRPr="00030F7F">
        <w:t xml:space="preserve">Кроме того, как раз пересекающиеся границы </w:t>
      </w:r>
      <w:proofErr w:type="spellStart"/>
      <w:r w:rsidRPr="00030F7F">
        <w:t>грейдов</w:t>
      </w:r>
      <w:proofErr w:type="spellEnd"/>
      <w:r w:rsidRPr="00030F7F">
        <w:t xml:space="preserve"> дают возможность реализовать так называемую горизонтальную карьеру: сотру</w:t>
      </w:r>
      <w:r w:rsidRPr="00030F7F">
        <w:t>д</w:t>
      </w:r>
      <w:r w:rsidRPr="00030F7F">
        <w:t xml:space="preserve">ника можно переместить в другой </w:t>
      </w:r>
      <w:proofErr w:type="spellStart"/>
      <w:r w:rsidRPr="00030F7F">
        <w:t>грейд</w:t>
      </w:r>
      <w:proofErr w:type="spellEnd"/>
      <w:r w:rsidRPr="00030F7F">
        <w:t xml:space="preserve"> (повысить) без увеличения за</w:t>
      </w:r>
      <w:r w:rsidRPr="00030F7F">
        <w:t>р</w:t>
      </w:r>
      <w:r w:rsidRPr="00030F7F">
        <w:t>платы.</w:t>
      </w:r>
      <w:proofErr w:type="gramEnd"/>
    </w:p>
    <w:p w:rsidR="009C616E" w:rsidRDefault="009C616E" w:rsidP="009C616E">
      <w:r w:rsidRPr="00030F7F">
        <w:t>Обязательным условием построения карты является пересечение катег</w:t>
      </w:r>
      <w:r w:rsidRPr="00030F7F">
        <w:t>о</w:t>
      </w:r>
      <w:r w:rsidRPr="00030F7F">
        <w:t xml:space="preserve">рий </w:t>
      </w:r>
      <w:proofErr w:type="spellStart"/>
      <w:r w:rsidRPr="00030F7F">
        <w:t>грейдов</w:t>
      </w:r>
      <w:proofErr w:type="spellEnd"/>
      <w:r w:rsidRPr="00030F7F">
        <w:t>. Места пересечения</w:t>
      </w:r>
      <w:r>
        <w:t xml:space="preserve"> – </w:t>
      </w:r>
      <w:r w:rsidRPr="00030F7F">
        <w:t xml:space="preserve">это перспектива профессионального роста и, соответственно, повышения должностного оклада. Такое пересечение доказывает, что рабочий-профессионал может получить в своем </w:t>
      </w:r>
      <w:proofErr w:type="spellStart"/>
      <w:r w:rsidRPr="00030F7F">
        <w:t>грейде</w:t>
      </w:r>
      <w:proofErr w:type="spellEnd"/>
      <w:r w:rsidRPr="00030F7F">
        <w:t xml:space="preserve"> больше, чем какой-либо специалист </w:t>
      </w:r>
      <w:proofErr w:type="gramStart"/>
      <w:r w:rsidRPr="00030F7F">
        <w:t>в</w:t>
      </w:r>
      <w:proofErr w:type="gramEnd"/>
      <w:r w:rsidRPr="00030F7F">
        <w:t xml:space="preserve"> с</w:t>
      </w:r>
      <w:r w:rsidRPr="00030F7F">
        <w:t>о</w:t>
      </w:r>
      <w:r w:rsidRPr="00030F7F">
        <w:t xml:space="preserve">седнем </w:t>
      </w:r>
      <w:proofErr w:type="spellStart"/>
      <w:r w:rsidRPr="00030F7F">
        <w:t>грейде</w:t>
      </w:r>
      <w:proofErr w:type="spellEnd"/>
      <w:r w:rsidRPr="00030F7F">
        <w:t xml:space="preserve"> более высокого порядка.</w:t>
      </w:r>
    </w:p>
    <w:p w:rsidR="009C616E" w:rsidRPr="00030F7F" w:rsidRDefault="009C616E" w:rsidP="009C616E"/>
    <w:p w:rsidR="009C616E" w:rsidRPr="00030F7F" w:rsidRDefault="009C616E" w:rsidP="009C616E">
      <w:pPr>
        <w:ind w:firstLine="44"/>
      </w:pPr>
      <w:r>
        <w:rPr>
          <w:noProof/>
        </w:rPr>
        <w:lastRenderedPageBreak/>
        <w:drawing>
          <wp:inline distT="0" distB="0" distL="0" distR="0">
            <wp:extent cx="3818890" cy="285242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6E" w:rsidRDefault="009C616E" w:rsidP="009C616E">
      <w:pPr>
        <w:pStyle w:val="af1"/>
      </w:pPr>
      <w:r w:rsidRPr="00030F7F">
        <w:t>Рис</w:t>
      </w:r>
      <w:r>
        <w:t>.</w:t>
      </w:r>
      <w:r w:rsidRPr="00030F7F">
        <w:t xml:space="preserve"> </w:t>
      </w:r>
      <w:r>
        <w:t>2.</w:t>
      </w:r>
      <w:r w:rsidRPr="00782581">
        <w:t>6</w:t>
      </w:r>
      <w:r w:rsidRPr="00030F7F">
        <w:t xml:space="preserve">. Пример карты </w:t>
      </w:r>
      <w:proofErr w:type="spellStart"/>
      <w:r w:rsidRPr="00030F7F">
        <w:t>грейдов</w:t>
      </w:r>
      <w:proofErr w:type="spellEnd"/>
    </w:p>
    <w:p w:rsidR="009C616E" w:rsidRPr="00030F7F" w:rsidRDefault="009C616E" w:rsidP="009C616E">
      <w:r w:rsidRPr="00030F7F">
        <w:t>Данная карта объясняет иерархию должностей по содержанию работы. Каждая позиция этой структуры опр</w:t>
      </w:r>
      <w:r w:rsidRPr="00030F7F">
        <w:t>е</w:t>
      </w:r>
      <w:r w:rsidRPr="00030F7F">
        <w:t>деляет требования к каждой должности, а также позволяет служащим определить: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свою подчиненность;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меру ответственности;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потребность в развитии (подготовке кадров).</w:t>
      </w:r>
    </w:p>
    <w:p w:rsidR="009C616E" w:rsidRPr="00030F7F" w:rsidRDefault="009C616E" w:rsidP="009C616E">
      <w:r w:rsidRPr="00030F7F">
        <w:t xml:space="preserve">Но самым главным является то, что </w:t>
      </w:r>
      <w:proofErr w:type="gramStart"/>
      <w:r w:rsidRPr="00030F7F">
        <w:t>сразу</w:t>
      </w:r>
      <w:proofErr w:type="gramEnd"/>
      <w:r w:rsidRPr="00030F7F">
        <w:t xml:space="preserve"> же при получении данных окончательной сводной таблицы и перенесении их на график можно будет определить, на каких местах и в каких подразделениях имеется несоответс</w:t>
      </w:r>
      <w:r w:rsidRPr="00030F7F">
        <w:t>т</w:t>
      </w:r>
      <w:r w:rsidRPr="00030F7F">
        <w:t>вие в оплате труда.</w:t>
      </w:r>
    </w:p>
    <w:p w:rsidR="009C616E" w:rsidRDefault="009C616E" w:rsidP="009C616E">
      <w:pPr>
        <w:pStyle w:val="40"/>
      </w:pPr>
      <w:r w:rsidRPr="00030F7F">
        <w:t xml:space="preserve">Этап 8. Установление должностных окладов </w:t>
      </w:r>
      <w:r>
        <w:br/>
      </w:r>
      <w:r w:rsidRPr="00030F7F">
        <w:t>и расчет вилок о</w:t>
      </w:r>
      <w:r w:rsidRPr="00030F7F">
        <w:t>к</w:t>
      </w:r>
      <w:r w:rsidRPr="00030F7F">
        <w:t>ладов</w:t>
      </w:r>
    </w:p>
    <w:p w:rsidR="009C616E" w:rsidRPr="00030F7F" w:rsidRDefault="009C616E" w:rsidP="009C616E">
      <w:r w:rsidRPr="00030F7F">
        <w:t>Выстроенная иерархия должностей легла в основу усовершенствова</w:t>
      </w:r>
      <w:r w:rsidRPr="00030F7F">
        <w:t>н</w:t>
      </w:r>
      <w:r w:rsidRPr="00030F7F">
        <w:t>ной системы оплаты труда. Обязательн</w:t>
      </w:r>
      <w:r>
        <w:t>ое</w:t>
      </w:r>
      <w:r w:rsidRPr="00030F7F">
        <w:t xml:space="preserve"> условие для этого этапа </w:t>
      </w:r>
      <w:r>
        <w:t>–</w:t>
      </w:r>
      <w:r w:rsidRPr="00030F7F">
        <w:t xml:space="preserve"> опред</w:t>
      </w:r>
      <w:r w:rsidRPr="00030F7F">
        <w:t>е</w:t>
      </w:r>
      <w:r w:rsidRPr="00030F7F">
        <w:t>ление размера должностного оклада по результатам расчетов баллов. Оно должно проводиться по единым правилам, независимо от позиции и подра</w:t>
      </w:r>
      <w:r w:rsidRPr="00030F7F">
        <w:t>з</w:t>
      </w:r>
      <w:r w:rsidRPr="00030F7F">
        <w:t xml:space="preserve">деления. Для определения </w:t>
      </w:r>
      <w:r>
        <w:t>«</w:t>
      </w:r>
      <w:r w:rsidRPr="00030F7F">
        <w:t>стоимости</w:t>
      </w:r>
      <w:r>
        <w:t>»</w:t>
      </w:r>
      <w:r w:rsidRPr="00030F7F">
        <w:t xml:space="preserve"> балла используют несколько спос</w:t>
      </w:r>
      <w:r w:rsidRPr="00030F7F">
        <w:t>о</w:t>
      </w:r>
      <w:r w:rsidRPr="00030F7F">
        <w:t>бов.</w:t>
      </w:r>
      <w:r w:rsidRPr="003760AD">
        <w:rPr>
          <w:vertAlign w:val="superscript"/>
        </w:rPr>
        <w:footnoteReference w:id="32"/>
      </w:r>
    </w:p>
    <w:p w:rsidR="009C616E" w:rsidRPr="00030F7F" w:rsidRDefault="009C616E" w:rsidP="009C616E">
      <w:r w:rsidRPr="00030F7F">
        <w:t>1.</w:t>
      </w:r>
      <w:r>
        <w:t xml:space="preserve"> </w:t>
      </w:r>
      <w:r w:rsidRPr="00030F7F">
        <w:t xml:space="preserve">Вычисление единой </w:t>
      </w:r>
      <w:r>
        <w:t>«</w:t>
      </w:r>
      <w:r w:rsidRPr="00030F7F">
        <w:t>стоимости</w:t>
      </w:r>
      <w:r>
        <w:t>»</w:t>
      </w:r>
      <w:r w:rsidRPr="00030F7F">
        <w:t xml:space="preserve"> балла:</w:t>
      </w:r>
    </w:p>
    <w:p w:rsidR="009C616E" w:rsidRPr="00030F7F" w:rsidRDefault="009C616E" w:rsidP="009C616E">
      <w:pPr>
        <w:pStyle w:val="afb"/>
      </w:pPr>
      <w:r w:rsidRPr="007D3C17">
        <w:rPr>
          <w:position w:val="-20"/>
        </w:rPr>
        <w:object w:dxaOrig="32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24pt" o:ole="">
            <v:imagedata r:id="rId11" o:title=""/>
          </v:shape>
          <o:OLEObject Type="Embed" ProgID="Equation.3" ShapeID="_x0000_i1025" DrawAspect="Content" ObjectID="_1410377939" r:id="rId12"/>
        </w:object>
      </w:r>
      <w:r w:rsidRPr="00030F7F">
        <w:t xml:space="preserve">= </w:t>
      </w:r>
      <w:r>
        <w:t>«</w:t>
      </w:r>
      <w:r w:rsidRPr="00030F7F">
        <w:t>Стоимость</w:t>
      </w:r>
      <w:r>
        <w:t>»</w:t>
      </w:r>
      <w:r w:rsidRPr="00030F7F">
        <w:t xml:space="preserve"> балла.</w:t>
      </w:r>
    </w:p>
    <w:p w:rsidR="009C616E" w:rsidRPr="00030F7F" w:rsidRDefault="009C616E" w:rsidP="009C616E">
      <w:r w:rsidRPr="00030F7F">
        <w:t>2.</w:t>
      </w:r>
      <w:r>
        <w:t xml:space="preserve"> </w:t>
      </w:r>
      <w:r w:rsidRPr="00030F7F">
        <w:t xml:space="preserve">Вычисление </w:t>
      </w:r>
      <w:r>
        <w:t>«</w:t>
      </w:r>
      <w:r w:rsidRPr="00030F7F">
        <w:t>стоимости</w:t>
      </w:r>
      <w:r>
        <w:t>»</w:t>
      </w:r>
      <w:r w:rsidRPr="00030F7F">
        <w:t xml:space="preserve"> балла в каждом </w:t>
      </w:r>
      <w:proofErr w:type="spellStart"/>
      <w:r w:rsidRPr="00030F7F">
        <w:t>грейде</w:t>
      </w:r>
      <w:proofErr w:type="spellEnd"/>
      <w:r w:rsidRPr="00030F7F">
        <w:t>:</w:t>
      </w:r>
    </w:p>
    <w:p w:rsidR="009C616E" w:rsidRPr="00030F7F" w:rsidRDefault="009C616E" w:rsidP="009C616E">
      <w:pPr>
        <w:pStyle w:val="afb"/>
      </w:pPr>
      <w:r w:rsidRPr="007D3C17">
        <w:rPr>
          <w:position w:val="-20"/>
        </w:rPr>
        <w:object w:dxaOrig="2799" w:dyaOrig="480">
          <v:shape id="_x0000_i1026" type="#_x0000_t75" style="width:140pt;height:24pt" o:ole="">
            <v:imagedata r:id="rId13" o:title=""/>
          </v:shape>
          <o:OLEObject Type="Embed" ProgID="Equation.3" ShapeID="_x0000_i1026" DrawAspect="Content" ObjectID="_1410377940" r:id="rId14"/>
        </w:object>
      </w:r>
      <w:r w:rsidRPr="00030F7F">
        <w:t xml:space="preserve">= </w:t>
      </w:r>
      <w:r>
        <w:t>«</w:t>
      </w:r>
      <w:r w:rsidRPr="00030F7F">
        <w:t>Стоимость</w:t>
      </w:r>
      <w:r>
        <w:t>»</w:t>
      </w:r>
      <w:r w:rsidRPr="00030F7F">
        <w:t xml:space="preserve"> балла.</w:t>
      </w:r>
    </w:p>
    <w:p w:rsidR="009C616E" w:rsidRDefault="009C616E" w:rsidP="009C616E">
      <w:r w:rsidRPr="00030F7F">
        <w:t xml:space="preserve">К достоинствам метода определения тарифа на базе единой </w:t>
      </w:r>
      <w:r>
        <w:t>«</w:t>
      </w:r>
      <w:r w:rsidRPr="00030F7F">
        <w:t>стоимости</w:t>
      </w:r>
      <w:r>
        <w:t>»</w:t>
      </w:r>
      <w:r w:rsidRPr="00030F7F">
        <w:t xml:space="preserve"> балла,</w:t>
      </w:r>
      <w:r>
        <w:t xml:space="preserve"> </w:t>
      </w:r>
      <w:r w:rsidRPr="00030F7F">
        <w:t xml:space="preserve">безусловно, можно отнести </w:t>
      </w:r>
      <w:r>
        <w:t>«</w:t>
      </w:r>
      <w:r w:rsidRPr="00030F7F">
        <w:t>прозрачность</w:t>
      </w:r>
      <w:r>
        <w:t>»</w:t>
      </w:r>
      <w:r w:rsidRPr="00030F7F">
        <w:t xml:space="preserve"> и возможность моментально определить оклад для должности, </w:t>
      </w:r>
      <w:proofErr w:type="gramStart"/>
      <w:r w:rsidRPr="00030F7F">
        <w:t>к</w:t>
      </w:r>
      <w:proofErr w:type="gramEnd"/>
      <w:r w:rsidRPr="00030F7F">
        <w:t xml:space="preserve"> какому бы </w:t>
      </w:r>
      <w:proofErr w:type="spellStart"/>
      <w:r w:rsidRPr="00030F7F">
        <w:t>грейду</w:t>
      </w:r>
      <w:proofErr w:type="spellEnd"/>
      <w:r w:rsidRPr="00030F7F">
        <w:t xml:space="preserve"> она ни относ</w:t>
      </w:r>
      <w:r w:rsidRPr="00030F7F">
        <w:t>и</w:t>
      </w:r>
      <w:r w:rsidRPr="00030F7F">
        <w:t>лась. Проводить коррекцию окладов при индексации также достаточно легко. И таким образом мы получаем и</w:t>
      </w:r>
      <w:r w:rsidRPr="00030F7F">
        <w:t>н</w:t>
      </w:r>
      <w:r w:rsidRPr="00030F7F">
        <w:t>тервальную шкалу зарплат.</w:t>
      </w:r>
    </w:p>
    <w:p w:rsidR="009C616E" w:rsidRDefault="009C616E" w:rsidP="009C616E">
      <w:r w:rsidRPr="00030F7F">
        <w:t xml:space="preserve">При вычислении тарифа с использованием </w:t>
      </w:r>
      <w:r>
        <w:t>«</w:t>
      </w:r>
      <w:r w:rsidRPr="00030F7F">
        <w:t>стоимости</w:t>
      </w:r>
      <w:r>
        <w:t>»</w:t>
      </w:r>
      <w:r w:rsidRPr="00030F7F">
        <w:t xml:space="preserve"> балла в </w:t>
      </w:r>
      <w:proofErr w:type="spellStart"/>
      <w:r w:rsidRPr="00030F7F">
        <w:t>грейде</w:t>
      </w:r>
      <w:proofErr w:type="spellEnd"/>
      <w:r w:rsidRPr="00030F7F">
        <w:t xml:space="preserve"> оклады определяются более точно. К недостаткам же можно отнести большие, чем в предыдущем методе, затраты времени и усилий при расчете и и</w:t>
      </w:r>
      <w:r w:rsidRPr="00030F7F">
        <w:t>н</w:t>
      </w:r>
      <w:r w:rsidRPr="00030F7F">
        <w:t>дексировании окладов, которые, однако, достаточно незначительны</w:t>
      </w:r>
      <w:r>
        <w:t>.</w:t>
      </w:r>
    </w:p>
    <w:p w:rsidR="009C616E" w:rsidRPr="00030F7F" w:rsidRDefault="009C616E" w:rsidP="009C616E">
      <w:pPr>
        <w:pStyle w:val="ac"/>
      </w:pPr>
      <w:r w:rsidRPr="00030F7F">
        <w:t>Для установления должностного оклада необходимо было собрать и</w:t>
      </w:r>
      <w:r w:rsidRPr="00030F7F">
        <w:t>н</w:t>
      </w:r>
      <w:r w:rsidRPr="00030F7F">
        <w:t>формацию о рыночной стоимости различного вида работ. При этом необх</w:t>
      </w:r>
      <w:r w:rsidRPr="00030F7F">
        <w:t>о</w:t>
      </w:r>
      <w:r w:rsidRPr="00030F7F">
        <w:t>димо учитывать:</w:t>
      </w:r>
    </w:p>
    <w:p w:rsidR="009C616E" w:rsidRPr="00030F7F" w:rsidRDefault="009C616E" w:rsidP="009C616E">
      <w:r>
        <w:t xml:space="preserve">– </w:t>
      </w:r>
      <w:r w:rsidRPr="00030F7F">
        <w:t>внутрикорпоративную политику;</w:t>
      </w:r>
    </w:p>
    <w:p w:rsidR="009C616E" w:rsidRPr="00030F7F" w:rsidRDefault="009C616E" w:rsidP="009C616E">
      <w:r>
        <w:t xml:space="preserve">– </w:t>
      </w:r>
      <w:r w:rsidRPr="00030F7F">
        <w:t>финансовое положение и потенциал компании;</w:t>
      </w:r>
    </w:p>
    <w:p w:rsidR="009C616E" w:rsidRPr="00030F7F" w:rsidRDefault="009C616E" w:rsidP="009C616E">
      <w:r>
        <w:t xml:space="preserve">– </w:t>
      </w:r>
      <w:r w:rsidRPr="00030F7F">
        <w:t>внешнеэкономическую политику.</w:t>
      </w:r>
    </w:p>
    <w:p w:rsidR="009C616E" w:rsidRPr="00030F7F" w:rsidRDefault="009C616E" w:rsidP="009C616E">
      <w:r w:rsidRPr="00030F7F">
        <w:t xml:space="preserve">Для определения размера компенсаций для каждого </w:t>
      </w:r>
      <w:proofErr w:type="spellStart"/>
      <w:r w:rsidRPr="00030F7F">
        <w:t>грейда</w:t>
      </w:r>
      <w:proofErr w:type="spellEnd"/>
      <w:r w:rsidRPr="00030F7F">
        <w:t>:</w:t>
      </w:r>
    </w:p>
    <w:p w:rsidR="009C616E" w:rsidRPr="00030F7F" w:rsidRDefault="009C616E" w:rsidP="009C616E">
      <w:r>
        <w:lastRenderedPageBreak/>
        <w:sym w:font="Wingdings" w:char="F09F"/>
      </w:r>
      <w:r>
        <w:t xml:space="preserve"> </w:t>
      </w:r>
      <w:r w:rsidRPr="00030F7F">
        <w:t xml:space="preserve">Был проведен анализ фактических заработных плат на </w:t>
      </w:r>
      <w:proofErr w:type="gramStart"/>
      <w:r w:rsidRPr="00030F7F">
        <w:t>предприятии</w:t>
      </w:r>
      <w:proofErr w:type="gramEnd"/>
      <w:r w:rsidRPr="00030F7F">
        <w:t>. Был определен уровень вознагра</w:t>
      </w:r>
      <w:r w:rsidRPr="00030F7F">
        <w:t>ж</w:t>
      </w:r>
      <w:r w:rsidRPr="00030F7F">
        <w:t xml:space="preserve">дений, компенсаций и льгот в зависимости от </w:t>
      </w:r>
      <w:proofErr w:type="spellStart"/>
      <w:r w:rsidRPr="00030F7F">
        <w:t>грейдов</w:t>
      </w:r>
      <w:proofErr w:type="spellEnd"/>
      <w:r w:rsidRPr="00030F7F">
        <w:t xml:space="preserve"> должностей.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 xml:space="preserve">Для определения уровня заработной платы в каждом из </w:t>
      </w:r>
      <w:proofErr w:type="spellStart"/>
      <w:r w:rsidRPr="00030F7F">
        <w:t>грейдов</w:t>
      </w:r>
      <w:proofErr w:type="spellEnd"/>
      <w:r w:rsidRPr="00030F7F">
        <w:t xml:space="preserve"> выд</w:t>
      </w:r>
      <w:r w:rsidRPr="00030F7F">
        <w:t>е</w:t>
      </w:r>
      <w:r w:rsidRPr="00030F7F">
        <w:t>лялись ключевые должности, для которых будут определяться рыночные параметры и, соответственно, денежные компенсации этой или аналогичной дол</w:t>
      </w:r>
      <w:r w:rsidRPr="00030F7F">
        <w:t>ж</w:t>
      </w:r>
      <w:r w:rsidRPr="00030F7F">
        <w:t>ности.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Сравн</w:t>
      </w:r>
      <w:r>
        <w:t>ивались</w:t>
      </w:r>
      <w:r w:rsidRPr="00030F7F">
        <w:t xml:space="preserve"> заработны</w:t>
      </w:r>
      <w:r>
        <w:t>е</w:t>
      </w:r>
      <w:r w:rsidRPr="00030F7F">
        <w:t xml:space="preserve"> плат</w:t>
      </w:r>
      <w:r>
        <w:t>ы</w:t>
      </w:r>
      <w:r w:rsidRPr="00030F7F">
        <w:t xml:space="preserve"> на </w:t>
      </w:r>
      <w:proofErr w:type="gramStart"/>
      <w:r w:rsidRPr="00030F7F">
        <w:t>предприятии</w:t>
      </w:r>
      <w:proofErr w:type="gramEnd"/>
      <w:r w:rsidRPr="00030F7F">
        <w:t xml:space="preserve"> с рынком труда. Здесь анализировалась средняя заработная плата за аналогичную дол</w:t>
      </w:r>
      <w:r w:rsidRPr="00030F7F">
        <w:t>ж</w:t>
      </w:r>
      <w:r w:rsidRPr="00030F7F">
        <w:t xml:space="preserve">ность на других предприятиях. </w:t>
      </w:r>
    </w:p>
    <w:p w:rsidR="009C616E" w:rsidRDefault="009C616E" w:rsidP="009C616E">
      <w:r>
        <w:sym w:font="Wingdings" w:char="F09F"/>
      </w:r>
      <w:r>
        <w:t xml:space="preserve"> </w:t>
      </w:r>
      <w:r w:rsidRPr="00030F7F">
        <w:t>Построен</w:t>
      </w:r>
      <w:r>
        <w:t>ы</w:t>
      </w:r>
      <w:r w:rsidRPr="00030F7F">
        <w:t xml:space="preserve"> вилки окладов. </w:t>
      </w:r>
      <w:proofErr w:type="gramStart"/>
      <w:r w:rsidRPr="00030F7F">
        <w:t xml:space="preserve">Это установление диапазона окладов для конкретного </w:t>
      </w:r>
      <w:proofErr w:type="spellStart"/>
      <w:r w:rsidRPr="00030F7F">
        <w:t>грейда</w:t>
      </w:r>
      <w:proofErr w:type="spellEnd"/>
      <w:r w:rsidRPr="00030F7F">
        <w:t>, а не для каждой отдельной должности.</w:t>
      </w:r>
      <w:proofErr w:type="gramEnd"/>
      <w:r w:rsidRPr="00030F7F">
        <w:t xml:space="preserve"> Нижняя граница вилки оклада (минимальный должностной оклад), будет соответствовать среднему уровню рыночной стоимости дол</w:t>
      </w:r>
      <w:r w:rsidRPr="00030F7F">
        <w:t>ж</w:t>
      </w:r>
      <w:r w:rsidRPr="00030F7F">
        <w:t>ности. Поскольку должностной оклад отражает основную ценность рабочего места, а не эффективность ко</w:t>
      </w:r>
      <w:r w:rsidRPr="00030F7F">
        <w:t>н</w:t>
      </w:r>
      <w:r w:rsidRPr="00030F7F">
        <w:t xml:space="preserve">кретного сотрудника, то можно </w:t>
      </w:r>
      <w:r>
        <w:t>«</w:t>
      </w:r>
      <w:r w:rsidRPr="00030F7F">
        <w:t>накладывать</w:t>
      </w:r>
      <w:r>
        <w:t>»</w:t>
      </w:r>
      <w:r w:rsidRPr="00030F7F">
        <w:t xml:space="preserve"> вилку одинакового диапазона на каждый </w:t>
      </w:r>
      <w:proofErr w:type="spellStart"/>
      <w:r w:rsidRPr="00030F7F">
        <w:t>грейд</w:t>
      </w:r>
      <w:proofErr w:type="spellEnd"/>
      <w:r w:rsidRPr="00030F7F">
        <w:t>. Очень важен диапазон вилки окладов, так как</w:t>
      </w:r>
      <w:r>
        <w:t xml:space="preserve"> </w:t>
      </w:r>
      <w:r w:rsidRPr="00030F7F">
        <w:t>он задает верхний и нижний уровень заработной платы. Размер диапазонов определяется в зависимости от представления компании о том, к</w:t>
      </w:r>
      <w:r w:rsidRPr="00030F7F">
        <w:t>а</w:t>
      </w:r>
      <w:r w:rsidRPr="00030F7F">
        <w:t xml:space="preserve">ким образом эти же диапазоны поддерживают карьерный рост и другие ценности организации. </w:t>
      </w:r>
    </w:p>
    <w:p w:rsidR="009C616E" w:rsidRDefault="009C616E" w:rsidP="009C616E">
      <w:r w:rsidRPr="00030F7F">
        <w:t>Компания, которая ставит среднерыночный оклад в качестве минимал</w:t>
      </w:r>
      <w:r w:rsidRPr="00030F7F">
        <w:t>ь</w:t>
      </w:r>
      <w:r w:rsidRPr="00030F7F">
        <w:t>ного в своей компании, автоматически поднимает авторитет и конкурент</w:t>
      </w:r>
      <w:r w:rsidRPr="00030F7F">
        <w:t>о</w:t>
      </w:r>
      <w:r w:rsidRPr="00030F7F">
        <w:t xml:space="preserve">способность предприятия на рынке труда. А </w:t>
      </w:r>
      <w:r>
        <w:br/>
      </w:r>
      <w:r w:rsidRPr="00030F7F">
        <w:t>30-процентный диапазон повышения оклада в рамках одной должности явл</w:t>
      </w:r>
      <w:r w:rsidRPr="00030F7F">
        <w:t>я</w:t>
      </w:r>
      <w:r w:rsidRPr="00030F7F">
        <w:t>ется сильным мотивирующим фактором.</w:t>
      </w:r>
    </w:p>
    <w:p w:rsidR="009C616E" w:rsidRDefault="009C616E" w:rsidP="009C616E">
      <w:r>
        <w:t>М</w:t>
      </w:r>
      <w:r w:rsidRPr="00030F7F">
        <w:t xml:space="preserve">инимальный должностной оклад самого низкого (последнего) </w:t>
      </w:r>
      <w:proofErr w:type="spellStart"/>
      <w:r w:rsidRPr="00030F7F">
        <w:t>грейда</w:t>
      </w:r>
      <w:proofErr w:type="spellEnd"/>
      <w:r w:rsidRPr="00030F7F">
        <w:t xml:space="preserve"> не должен оказаться ниже государственных норм и гарантий, </w:t>
      </w:r>
      <w:r>
        <w:t xml:space="preserve">т.е. </w:t>
      </w:r>
      <w:r w:rsidRPr="00030F7F">
        <w:t>не ниже установленного государством размера минимальной зарплаты. Поэтому п</w:t>
      </w:r>
      <w:r w:rsidRPr="00030F7F">
        <w:t>е</w:t>
      </w:r>
      <w:r w:rsidRPr="00030F7F">
        <w:t xml:space="preserve">ред введением в действие окончательных расчетов системы </w:t>
      </w:r>
      <w:proofErr w:type="spellStart"/>
      <w:r w:rsidRPr="00030F7F">
        <w:t>грейдов</w:t>
      </w:r>
      <w:proofErr w:type="spellEnd"/>
      <w:r w:rsidRPr="00030F7F">
        <w:t xml:space="preserve"> необх</w:t>
      </w:r>
      <w:r w:rsidRPr="00030F7F">
        <w:t>о</w:t>
      </w:r>
      <w:r w:rsidRPr="00030F7F">
        <w:t xml:space="preserve">димо обязательно проверить этот должностной оклад на соответствие </w:t>
      </w:r>
      <w:r>
        <w:t>Т</w:t>
      </w:r>
      <w:r w:rsidRPr="00030F7F">
        <w:t xml:space="preserve">рудовому кодексу </w:t>
      </w:r>
      <w:r>
        <w:t xml:space="preserve">РФ </w:t>
      </w:r>
      <w:r w:rsidRPr="00030F7F">
        <w:t xml:space="preserve">и Закону </w:t>
      </w:r>
      <w:r>
        <w:t>«</w:t>
      </w:r>
      <w:r w:rsidRPr="00030F7F">
        <w:t>Об</w:t>
      </w:r>
      <w:r>
        <w:t xml:space="preserve"> </w:t>
      </w:r>
      <w:r w:rsidRPr="00030F7F">
        <w:t>оплате тр</w:t>
      </w:r>
      <w:r w:rsidRPr="00030F7F">
        <w:t>у</w:t>
      </w:r>
      <w:r w:rsidRPr="00030F7F">
        <w:t>да</w:t>
      </w:r>
      <w:r>
        <w:t>»</w:t>
      </w:r>
      <w:r w:rsidRPr="00030F7F">
        <w:t>.</w:t>
      </w:r>
    </w:p>
    <w:p w:rsidR="009C616E" w:rsidRDefault="009C616E" w:rsidP="009C616E">
      <w:r w:rsidRPr="00030F7F">
        <w:t xml:space="preserve">Итогом работы становится типовой формат таблицы с описанием всех внутрикорпоративных позиций, включающих название должностей, их линейную принадлежность, подчинение, номер </w:t>
      </w:r>
      <w:proofErr w:type="spellStart"/>
      <w:r w:rsidRPr="00030F7F">
        <w:t>грейда</w:t>
      </w:r>
      <w:proofErr w:type="spellEnd"/>
      <w:r w:rsidRPr="00030F7F">
        <w:t>,</w:t>
      </w:r>
      <w:r>
        <w:t xml:space="preserve"> </w:t>
      </w:r>
      <w:r w:rsidRPr="00030F7F">
        <w:t>показатели ценности к</w:t>
      </w:r>
      <w:r w:rsidRPr="00030F7F">
        <w:t>а</w:t>
      </w:r>
      <w:r w:rsidRPr="00030F7F">
        <w:t xml:space="preserve">ждой должности, принадлежность к уровню </w:t>
      </w:r>
      <w:proofErr w:type="spellStart"/>
      <w:r w:rsidRPr="00030F7F">
        <w:t>грейда</w:t>
      </w:r>
      <w:proofErr w:type="spellEnd"/>
      <w:r w:rsidRPr="00030F7F">
        <w:t xml:space="preserve">, </w:t>
      </w:r>
      <w:proofErr w:type="spellStart"/>
      <w:r w:rsidRPr="00030F7F">
        <w:t>зарплатную</w:t>
      </w:r>
      <w:proofErr w:type="spellEnd"/>
      <w:r w:rsidRPr="00030F7F">
        <w:t xml:space="preserve"> вилку. </w:t>
      </w:r>
    </w:p>
    <w:p w:rsidR="009C616E" w:rsidRDefault="009C616E" w:rsidP="009C616E">
      <w:r w:rsidRPr="00030F7F">
        <w:t xml:space="preserve">Поскольку в </w:t>
      </w:r>
      <w:proofErr w:type="spellStart"/>
      <w:r w:rsidRPr="00030F7F">
        <w:t>грейды</w:t>
      </w:r>
      <w:proofErr w:type="spellEnd"/>
      <w:r w:rsidRPr="00030F7F">
        <w:t xml:space="preserve"> объединяются сходные по содержанию и различные по иерархическому уровню должности, это дает возможность </w:t>
      </w:r>
      <w:r>
        <w:t>«</w:t>
      </w:r>
      <w:r w:rsidRPr="00030F7F">
        <w:t>привязать</w:t>
      </w:r>
      <w:r>
        <w:t>»</w:t>
      </w:r>
      <w:r w:rsidRPr="00030F7F">
        <w:t xml:space="preserve"> к </w:t>
      </w:r>
      <w:proofErr w:type="gramStart"/>
      <w:r w:rsidRPr="00030F7F">
        <w:t>разным</w:t>
      </w:r>
      <w:proofErr w:type="gramEnd"/>
      <w:r w:rsidRPr="00030F7F">
        <w:t xml:space="preserve"> </w:t>
      </w:r>
      <w:proofErr w:type="spellStart"/>
      <w:r w:rsidRPr="00030F7F">
        <w:t>грейдам</w:t>
      </w:r>
      <w:proofErr w:type="spellEnd"/>
      <w:r w:rsidRPr="00030F7F">
        <w:t xml:space="preserve"> разные уровни дополнительного материального и нематер</w:t>
      </w:r>
      <w:r w:rsidRPr="00030F7F">
        <w:t>и</w:t>
      </w:r>
      <w:r w:rsidRPr="00030F7F">
        <w:t>ального (</w:t>
      </w:r>
      <w:proofErr w:type="spellStart"/>
      <w:r w:rsidRPr="00030F7F">
        <w:t>неденежного</w:t>
      </w:r>
      <w:proofErr w:type="spellEnd"/>
      <w:r w:rsidRPr="00030F7F">
        <w:t>) стимулирования: различие в объемах и содержании социальных пакетов, льготах для ра</w:t>
      </w:r>
      <w:r w:rsidRPr="00030F7F">
        <w:t>з</w:t>
      </w:r>
      <w:r w:rsidRPr="00030F7F">
        <w:t>ных категорий сотрудников и пр.</w:t>
      </w:r>
    </w:p>
    <w:p w:rsidR="009C616E" w:rsidRPr="00030F7F" w:rsidRDefault="009C616E" w:rsidP="009C616E">
      <w:r w:rsidRPr="00030F7F">
        <w:t>А теперь стоит сказать о переменной части заработной платы, которая существует многие десятилетия и доказала временем свою необходимость.</w:t>
      </w:r>
      <w:r>
        <w:t xml:space="preserve"> </w:t>
      </w:r>
      <w:r w:rsidRPr="00030F7F">
        <w:t>Переменная часть будет устанавливать окончательную справедливость, п</w:t>
      </w:r>
      <w:r w:rsidRPr="00030F7F">
        <w:t>о</w:t>
      </w:r>
      <w:r w:rsidRPr="00030F7F">
        <w:t>скольку в нее войдут только премии, которые четко дают понять, за что п</w:t>
      </w:r>
      <w:r w:rsidRPr="00030F7F">
        <w:t>о</w:t>
      </w:r>
      <w:r w:rsidRPr="00030F7F">
        <w:t xml:space="preserve">лучил их работник </w:t>
      </w:r>
      <w:r>
        <w:t>(</w:t>
      </w:r>
      <w:r w:rsidRPr="00030F7F">
        <w:t>за</w:t>
      </w:r>
      <w:r>
        <w:t xml:space="preserve"> </w:t>
      </w:r>
      <w:r w:rsidRPr="00030F7F">
        <w:t>свой вклад в результаты работы подразделения или целой компании</w:t>
      </w:r>
      <w:r>
        <w:t>)</w:t>
      </w:r>
      <w:r w:rsidRPr="00030F7F">
        <w:t>. А все другие надбавки переменной части</w:t>
      </w:r>
      <w:r>
        <w:t xml:space="preserve"> </w:t>
      </w:r>
      <w:r w:rsidRPr="00030F7F">
        <w:t>должны исче</w:t>
      </w:r>
      <w:r w:rsidRPr="00030F7F">
        <w:t>з</w:t>
      </w:r>
      <w:r w:rsidRPr="00030F7F">
        <w:t xml:space="preserve">нуть с введением системы </w:t>
      </w:r>
      <w:proofErr w:type="spellStart"/>
      <w:r w:rsidRPr="00030F7F">
        <w:t>грейдирования</w:t>
      </w:r>
      <w:proofErr w:type="spellEnd"/>
      <w:r w:rsidRPr="00030F7F">
        <w:t>. Чем меньше всяких доплат в переменной ча</w:t>
      </w:r>
      <w:r w:rsidRPr="00030F7F">
        <w:t>с</w:t>
      </w:r>
      <w:r w:rsidRPr="00030F7F">
        <w:t>ти, тем лучше работник понимает, что он должен сделать для того, чтобы получить переменную часть зарплаты. Чтобы работник усвоил усл</w:t>
      </w:r>
      <w:r w:rsidRPr="00030F7F">
        <w:t>о</w:t>
      </w:r>
      <w:r w:rsidRPr="00030F7F">
        <w:t>вия, при которых начисляются премии, их должно быть не более трех:</w:t>
      </w:r>
    </w:p>
    <w:p w:rsidR="009C616E" w:rsidRPr="00030F7F" w:rsidRDefault="009C616E" w:rsidP="009C616E">
      <w:r>
        <w:t xml:space="preserve">1) </w:t>
      </w:r>
      <w:r w:rsidRPr="00030F7F">
        <w:t>минимальная и средняя премии начисляются за вклад в результаты работы подразделения, а также за качество и количество выполнения и пер</w:t>
      </w:r>
      <w:r w:rsidRPr="00030F7F">
        <w:t>е</w:t>
      </w:r>
      <w:r w:rsidRPr="00030F7F">
        <w:t>выполнения обязательств (планов);</w:t>
      </w:r>
    </w:p>
    <w:p w:rsidR="009C616E" w:rsidRPr="00030F7F" w:rsidRDefault="009C616E" w:rsidP="009C616E">
      <w:r>
        <w:t xml:space="preserve">2) </w:t>
      </w:r>
      <w:r w:rsidRPr="00030F7F">
        <w:t>максимальная премия</w:t>
      </w:r>
      <w:r>
        <w:t xml:space="preserve"> – </w:t>
      </w:r>
      <w:r w:rsidRPr="00030F7F">
        <w:t>за вклад в результаты работы компании и за индивидуальные рекорды отличным сп</w:t>
      </w:r>
      <w:r w:rsidRPr="00030F7F">
        <w:t>е</w:t>
      </w:r>
      <w:r w:rsidRPr="00030F7F">
        <w:t>циалистам;</w:t>
      </w:r>
    </w:p>
    <w:p w:rsidR="009C616E" w:rsidRDefault="009C616E" w:rsidP="009C616E">
      <w:r>
        <w:t xml:space="preserve">3) </w:t>
      </w:r>
      <w:r w:rsidRPr="00030F7F">
        <w:t>особая премия, которая начисляется за предложения, внедрение которых принесло компании прибыль по фа</w:t>
      </w:r>
      <w:r w:rsidRPr="00030F7F">
        <w:t>к</w:t>
      </w:r>
      <w:r w:rsidRPr="00030F7F">
        <w:t>ту.</w:t>
      </w:r>
    </w:p>
    <w:p w:rsidR="009C616E" w:rsidRPr="00030F7F" w:rsidRDefault="009C616E" w:rsidP="009C616E">
      <w:r w:rsidRPr="00E46582">
        <w:rPr>
          <w:spacing w:val="-2"/>
        </w:rPr>
        <w:t xml:space="preserve">Не стоит сбрасывать со счетов и действующий в дивизионе </w:t>
      </w:r>
      <w:hyperlink r:id="rId15" w:tgtFrame="_blank" w:history="1">
        <w:r w:rsidRPr="00E46582">
          <w:rPr>
            <w:rStyle w:val="a4"/>
            <w:spacing w:val="-2"/>
          </w:rPr>
          <w:t xml:space="preserve"> «Легкие ко</w:t>
        </w:r>
        <w:r w:rsidRPr="00E46582">
          <w:rPr>
            <w:rStyle w:val="a4"/>
            <w:spacing w:val="-2"/>
          </w:rPr>
          <w:t>м</w:t>
        </w:r>
        <w:r w:rsidRPr="00E46582">
          <w:rPr>
            <w:rStyle w:val="a4"/>
            <w:spacing w:val="-2"/>
          </w:rPr>
          <w:t>мерческие и легковые автомобили»</w:t>
        </w:r>
      </w:hyperlink>
      <w:r w:rsidRPr="00E46582">
        <w:rPr>
          <w:spacing w:val="-2"/>
        </w:rPr>
        <w:t xml:space="preserve"> набор социальных льгот. Это и ежегодная выплата вознаграждения за эффективный труд, и материальная помощь в ра</w:t>
      </w:r>
      <w:r w:rsidRPr="00E46582">
        <w:rPr>
          <w:spacing w:val="-2"/>
        </w:rPr>
        <w:t>з</w:t>
      </w:r>
      <w:r w:rsidRPr="00E46582">
        <w:rPr>
          <w:spacing w:val="-2"/>
        </w:rPr>
        <w:t>мере 3 тыс. руб. при рождении ребенка в семье работника. К началу нового учебного года для мн</w:t>
      </w:r>
      <w:r w:rsidRPr="00E46582">
        <w:rPr>
          <w:spacing w:val="-2"/>
        </w:rPr>
        <w:t>о</w:t>
      </w:r>
      <w:r w:rsidRPr="00E46582">
        <w:rPr>
          <w:spacing w:val="-2"/>
        </w:rPr>
        <w:t>годетных семей предусмотрены выплаты по 1,5 тыс. руб. на каждого ребенка-школьника. От 1,5 до 3 тыс. руб. в зависимости от стажа полагается работнику, отмечающему 50-летний юбилей.</w:t>
      </w:r>
      <w:r w:rsidRPr="00030F7F">
        <w:t xml:space="preserve"> </w:t>
      </w:r>
      <w:r w:rsidRPr="00E46582">
        <w:rPr>
          <w:spacing w:val="-2"/>
        </w:rPr>
        <w:t>Наполовину компе</w:t>
      </w:r>
      <w:r w:rsidRPr="00E46582">
        <w:rPr>
          <w:spacing w:val="-2"/>
        </w:rPr>
        <w:t>н</w:t>
      </w:r>
      <w:r w:rsidRPr="00E46582">
        <w:rPr>
          <w:spacing w:val="-2"/>
        </w:rPr>
        <w:t>сирует работодатель расходы родителей по содержанию ребенка в д</w:t>
      </w:r>
      <w:r w:rsidRPr="00E46582">
        <w:rPr>
          <w:spacing w:val="-2"/>
        </w:rPr>
        <w:t>о</w:t>
      </w:r>
      <w:r w:rsidRPr="00E46582">
        <w:rPr>
          <w:spacing w:val="-2"/>
        </w:rPr>
        <w:t>школьном учреждении. С 30 до 45 руб. в смену поднята с 1</w:t>
      </w:r>
      <w:r>
        <w:rPr>
          <w:spacing w:val="-2"/>
        </w:rPr>
        <w:t> </w:t>
      </w:r>
      <w:r w:rsidRPr="00E46582">
        <w:rPr>
          <w:spacing w:val="-2"/>
        </w:rPr>
        <w:t xml:space="preserve">июня </w:t>
      </w:r>
      <w:smartTag w:uri="urn:schemas-microsoft-com:office:smarttags" w:element="metricconverter">
        <w:smartTagPr>
          <w:attr w:name="ProductID" w:val="2008 г"/>
        </w:smartTagPr>
        <w:r w:rsidRPr="00E46582">
          <w:rPr>
            <w:spacing w:val="-2"/>
          </w:rPr>
          <w:t>2008 г</w:t>
        </w:r>
      </w:smartTag>
      <w:r w:rsidRPr="00E46582">
        <w:rPr>
          <w:spacing w:val="-2"/>
        </w:rPr>
        <w:t>. компенсация стоимости обеда в заводской стол</w:t>
      </w:r>
      <w:r w:rsidRPr="00E46582">
        <w:rPr>
          <w:spacing w:val="-2"/>
        </w:rPr>
        <w:t>о</w:t>
      </w:r>
      <w:r w:rsidRPr="00E46582">
        <w:rPr>
          <w:spacing w:val="-2"/>
        </w:rPr>
        <w:t>вой</w:t>
      </w:r>
      <w:r w:rsidRPr="00D3481C">
        <w:rPr>
          <w:vertAlign w:val="superscript"/>
        </w:rPr>
        <w:footnoteReference w:id="33"/>
      </w:r>
      <w:r w:rsidRPr="00030F7F">
        <w:t>.</w:t>
      </w:r>
    </w:p>
    <w:p w:rsidR="009C616E" w:rsidRDefault="009C616E" w:rsidP="009C616E">
      <w:pPr>
        <w:pStyle w:val="2"/>
      </w:pPr>
      <w:r w:rsidRPr="00030F7F">
        <w:t xml:space="preserve">Анализ эффективности </w:t>
      </w:r>
      <w:r>
        <w:br/>
      </w:r>
      <w:r w:rsidRPr="00030F7F">
        <w:t xml:space="preserve">действующей системы грейдирования </w:t>
      </w:r>
      <w:r>
        <w:br/>
      </w:r>
      <w:r w:rsidRPr="00030F7F">
        <w:t>на предприятии</w:t>
      </w:r>
    </w:p>
    <w:p w:rsidR="009C616E" w:rsidRDefault="009C616E" w:rsidP="009C616E">
      <w:r w:rsidRPr="00030F7F">
        <w:t xml:space="preserve">Процесс внедрения системы </w:t>
      </w:r>
      <w:proofErr w:type="spellStart"/>
      <w:r w:rsidRPr="00030F7F">
        <w:t>грейдирования</w:t>
      </w:r>
      <w:proofErr w:type="spellEnd"/>
      <w:r w:rsidRPr="00030F7F">
        <w:t xml:space="preserve"> занял у компании около г</w:t>
      </w:r>
      <w:r w:rsidRPr="00030F7F">
        <w:t>о</w:t>
      </w:r>
      <w:r w:rsidRPr="00030F7F">
        <w:t xml:space="preserve">да. На данный момент в компании внедрена единая система </w:t>
      </w:r>
      <w:proofErr w:type="spellStart"/>
      <w:r w:rsidRPr="00030F7F">
        <w:t>грейдов</w:t>
      </w:r>
      <w:proofErr w:type="spellEnd"/>
      <w:r w:rsidRPr="00030F7F">
        <w:t>, охватывающая всех сотрудников – от первого лица предприятия до производстве</w:t>
      </w:r>
      <w:r w:rsidRPr="00030F7F">
        <w:t>н</w:t>
      </w:r>
      <w:r w:rsidRPr="00030F7F">
        <w:t>ных рабочих.</w:t>
      </w:r>
    </w:p>
    <w:p w:rsidR="009C616E" w:rsidRPr="00030F7F" w:rsidRDefault="009C616E" w:rsidP="009C616E">
      <w:r w:rsidRPr="00030F7F">
        <w:t>В</w:t>
      </w:r>
      <w:r>
        <w:t xml:space="preserve"> </w:t>
      </w:r>
      <w:proofErr w:type="gramStart"/>
      <w:r w:rsidRPr="00030F7F">
        <w:t>процессе</w:t>
      </w:r>
      <w:proofErr w:type="gramEnd"/>
      <w:r w:rsidRPr="00030F7F">
        <w:t xml:space="preserve"> работ по внедрению системы, выяснилось, что часть зар</w:t>
      </w:r>
      <w:r w:rsidRPr="00030F7F">
        <w:t>а</w:t>
      </w:r>
      <w:r w:rsidRPr="00030F7F">
        <w:t>ботных плат</w:t>
      </w:r>
      <w:r>
        <w:t xml:space="preserve"> </w:t>
      </w:r>
      <w:r w:rsidRPr="00030F7F">
        <w:t>не соответствует рыночному уровню оплаты</w:t>
      </w:r>
      <w:r>
        <w:t>:</w:t>
      </w:r>
      <w:r w:rsidRPr="00030F7F">
        <w:t xml:space="preserve"> </w:t>
      </w:r>
      <w:r>
        <w:t>некоторые –</w:t>
      </w:r>
      <w:r w:rsidRPr="00030F7F">
        <w:t xml:space="preserve"> в большую, </w:t>
      </w:r>
      <w:r>
        <w:t>некоторые –</w:t>
      </w:r>
      <w:r w:rsidRPr="00030F7F">
        <w:t xml:space="preserve"> в меньшую сторону. Был подготовлен план меропри</w:t>
      </w:r>
      <w:r w:rsidRPr="00030F7F">
        <w:t>я</w:t>
      </w:r>
      <w:r w:rsidRPr="00030F7F">
        <w:t xml:space="preserve">тий по доведению заработной платы на </w:t>
      </w:r>
      <w:proofErr w:type="gramStart"/>
      <w:r w:rsidRPr="00030F7F">
        <w:t>предприятии</w:t>
      </w:r>
      <w:proofErr w:type="gramEnd"/>
      <w:r>
        <w:t xml:space="preserve"> </w:t>
      </w:r>
      <w:r w:rsidRPr="00030F7F">
        <w:t>до уровня оплаты на</w:t>
      </w:r>
      <w:r>
        <w:t xml:space="preserve"> </w:t>
      </w:r>
      <w:r w:rsidRPr="00030F7F">
        <w:t xml:space="preserve">рынке труда. Внедрение системы </w:t>
      </w:r>
      <w:proofErr w:type="spellStart"/>
      <w:r w:rsidRPr="00030F7F">
        <w:t>грейдирования</w:t>
      </w:r>
      <w:proofErr w:type="spellEnd"/>
      <w:r w:rsidRPr="00030F7F">
        <w:t xml:space="preserve"> позволило точно рассчитывать соответствие ожиданий в заработной плате и</w:t>
      </w:r>
      <w:r>
        <w:t xml:space="preserve"> </w:t>
      </w:r>
      <w:r w:rsidRPr="00030F7F">
        <w:t>дин</w:t>
      </w:r>
      <w:r w:rsidRPr="00030F7F">
        <w:t>а</w:t>
      </w:r>
      <w:r w:rsidRPr="00030F7F">
        <w:t>мике рынка труда.</w:t>
      </w:r>
    </w:p>
    <w:p w:rsidR="009C616E" w:rsidRPr="00030F7F" w:rsidRDefault="009C616E" w:rsidP="009C616E">
      <w:r w:rsidRPr="00030F7F">
        <w:lastRenderedPageBreak/>
        <w:t xml:space="preserve">После создания диапазона окладов для каждого </w:t>
      </w:r>
      <w:proofErr w:type="spellStart"/>
      <w:r w:rsidRPr="00030F7F">
        <w:t>грейда</w:t>
      </w:r>
      <w:proofErr w:type="spellEnd"/>
      <w:r w:rsidRPr="00030F7F">
        <w:t xml:space="preserve"> зар</w:t>
      </w:r>
      <w:r w:rsidRPr="00030F7F">
        <w:t>а</w:t>
      </w:r>
      <w:r w:rsidRPr="00030F7F">
        <w:t>ботная плата ряда сотрудников оказалась выше установленного максимума. С помощью ряда мероприятий в течение 1–1,5 лет пл</w:t>
      </w:r>
      <w:r w:rsidRPr="00030F7F">
        <w:t>а</w:t>
      </w:r>
      <w:r w:rsidRPr="00030F7F">
        <w:t>нировалось снизить количество сотрудников с таким параметром до минимальных значений</w:t>
      </w:r>
      <w:r>
        <w:t>,</w:t>
      </w:r>
      <w:r w:rsidRPr="00030F7F">
        <w:t xml:space="preserve"> </w:t>
      </w:r>
      <w:proofErr w:type="gramStart"/>
      <w:r w:rsidRPr="00030F7F">
        <w:t>и</w:t>
      </w:r>
      <w:proofErr w:type="gramEnd"/>
      <w:r w:rsidRPr="00030F7F">
        <w:t xml:space="preserve"> следовательно организация</w:t>
      </w:r>
      <w:r>
        <w:t xml:space="preserve"> </w:t>
      </w:r>
      <w:r w:rsidRPr="00030F7F">
        <w:t>должна была сократить превышенные затраты на</w:t>
      </w:r>
      <w:r>
        <w:t xml:space="preserve"> </w:t>
      </w:r>
      <w:r w:rsidRPr="00030F7F">
        <w:t>обеспечение фонда оплаты тр</w:t>
      </w:r>
      <w:r w:rsidRPr="00030F7F">
        <w:t>у</w:t>
      </w:r>
      <w:r w:rsidRPr="00030F7F">
        <w:t xml:space="preserve">да. Прозрачная система </w:t>
      </w:r>
      <w:proofErr w:type="spellStart"/>
      <w:r w:rsidRPr="00030F7F">
        <w:t>грейдирования</w:t>
      </w:r>
      <w:proofErr w:type="spellEnd"/>
      <w:r w:rsidRPr="00030F7F">
        <w:t xml:space="preserve"> </w:t>
      </w:r>
      <w:proofErr w:type="gramStart"/>
      <w:r w:rsidRPr="00030F7F">
        <w:t>повышает уровень трудовой мотивации сотрудников и способствует</w:t>
      </w:r>
      <w:proofErr w:type="gramEnd"/>
      <w:r>
        <w:t xml:space="preserve"> </w:t>
      </w:r>
      <w:r w:rsidRPr="00030F7F">
        <w:t>удержанию персонала. З</w:t>
      </w:r>
      <w:r w:rsidRPr="00030F7F">
        <w:t>а</w:t>
      </w:r>
      <w:r w:rsidRPr="00030F7F">
        <w:t xml:space="preserve">дача снижения текучести кадров на предприятии тоже была </w:t>
      </w:r>
      <w:proofErr w:type="gramStart"/>
      <w:r w:rsidRPr="00030F7F">
        <w:t>среди</w:t>
      </w:r>
      <w:proofErr w:type="gramEnd"/>
      <w:r w:rsidRPr="00030F7F">
        <w:t xml:space="preserve"> основных. </w:t>
      </w:r>
    </w:p>
    <w:p w:rsidR="009C616E" w:rsidRDefault="009C616E" w:rsidP="009C616E">
      <w:proofErr w:type="spellStart"/>
      <w:r w:rsidRPr="00030F7F">
        <w:t>Грейдирование</w:t>
      </w:r>
      <w:proofErr w:type="spellEnd"/>
      <w:r w:rsidRPr="00030F7F">
        <w:t xml:space="preserve"> должно было дать возможность организации экономить деньги на подборе и обучении новых сотрудников, снизить потери в качестве расходов при подборе новых с</w:t>
      </w:r>
      <w:r w:rsidRPr="00030F7F">
        <w:t>о</w:t>
      </w:r>
      <w:r w:rsidRPr="00030F7F">
        <w:t>трудников.</w:t>
      </w:r>
    </w:p>
    <w:p w:rsidR="009C616E" w:rsidRDefault="009C616E" w:rsidP="009C616E">
      <w:r w:rsidRPr="00030F7F">
        <w:t xml:space="preserve">Стоит отметить, что при внедрении системы </w:t>
      </w:r>
      <w:proofErr w:type="spellStart"/>
      <w:r w:rsidRPr="00030F7F">
        <w:t>грейдирования</w:t>
      </w:r>
      <w:proofErr w:type="spellEnd"/>
      <w:r w:rsidRPr="00030F7F">
        <w:t xml:space="preserve"> персонала в организации</w:t>
      </w:r>
      <w:r>
        <w:t xml:space="preserve"> </w:t>
      </w:r>
      <w:r w:rsidRPr="00030F7F">
        <w:t>появилась необходимость</w:t>
      </w:r>
      <w:r>
        <w:t xml:space="preserve"> </w:t>
      </w:r>
      <w:r w:rsidRPr="00030F7F">
        <w:t>в проведении</w:t>
      </w:r>
      <w:r>
        <w:t xml:space="preserve"> </w:t>
      </w:r>
      <w:r w:rsidRPr="00030F7F">
        <w:t>оценки работников. Дело в том, что диапазон заработной платы в</w:t>
      </w:r>
      <w:r>
        <w:t xml:space="preserve"> </w:t>
      </w:r>
      <w:r w:rsidRPr="00030F7F">
        <w:t xml:space="preserve">каждом </w:t>
      </w:r>
      <w:proofErr w:type="spellStart"/>
      <w:r w:rsidRPr="00030F7F">
        <w:t>грейде</w:t>
      </w:r>
      <w:proofErr w:type="spellEnd"/>
      <w:r w:rsidRPr="00030F7F">
        <w:t>, а соответстве</w:t>
      </w:r>
      <w:r w:rsidRPr="00030F7F">
        <w:t>н</w:t>
      </w:r>
      <w:r w:rsidRPr="00030F7F">
        <w:t>но</w:t>
      </w:r>
      <w:r>
        <w:t xml:space="preserve"> </w:t>
      </w:r>
      <w:r w:rsidRPr="00030F7F">
        <w:t xml:space="preserve">для любой должности, которая относится к этому </w:t>
      </w:r>
      <w:proofErr w:type="spellStart"/>
      <w:r w:rsidRPr="00030F7F">
        <w:t>грейду</w:t>
      </w:r>
      <w:proofErr w:type="spellEnd"/>
      <w:r w:rsidRPr="00030F7F">
        <w:t>, может быть достаточно ш</w:t>
      </w:r>
      <w:r w:rsidRPr="00030F7F">
        <w:t>и</w:t>
      </w:r>
      <w:r w:rsidRPr="00030F7F">
        <w:t>роким.</w:t>
      </w:r>
    </w:p>
    <w:p w:rsidR="009C616E" w:rsidRPr="00CA77FA" w:rsidRDefault="009C616E" w:rsidP="009C616E">
      <w:pPr>
        <w:rPr>
          <w:spacing w:val="-2"/>
        </w:rPr>
      </w:pPr>
      <w:r w:rsidRPr="00CA77FA">
        <w:rPr>
          <w:spacing w:val="-2"/>
        </w:rPr>
        <w:t xml:space="preserve">Так возник вопрос о беспристрастном установлении оклада внутри </w:t>
      </w:r>
      <w:proofErr w:type="spellStart"/>
      <w:r w:rsidRPr="00CA77FA">
        <w:rPr>
          <w:spacing w:val="-2"/>
        </w:rPr>
        <w:t>грейда</w:t>
      </w:r>
      <w:proofErr w:type="spellEnd"/>
      <w:r w:rsidRPr="00CA77FA">
        <w:rPr>
          <w:spacing w:val="-2"/>
        </w:rPr>
        <w:t>. Необходимо было уйти от субъективности руководителей и соблюсти принципы справедливости и прозрачности, которые закладывались в основу разрабо</w:t>
      </w:r>
      <w:r w:rsidRPr="00CA77FA">
        <w:rPr>
          <w:spacing w:val="-2"/>
        </w:rPr>
        <w:t>т</w:t>
      </w:r>
      <w:r w:rsidRPr="00CA77FA">
        <w:rPr>
          <w:spacing w:val="-2"/>
        </w:rPr>
        <w:t xml:space="preserve">ки системы </w:t>
      </w:r>
      <w:proofErr w:type="spellStart"/>
      <w:r w:rsidRPr="00CA77FA">
        <w:rPr>
          <w:spacing w:val="-2"/>
        </w:rPr>
        <w:t>грейдирования</w:t>
      </w:r>
      <w:proofErr w:type="spellEnd"/>
      <w:r w:rsidRPr="00CA77FA">
        <w:rPr>
          <w:spacing w:val="-2"/>
        </w:rPr>
        <w:t>. Следовало определить основание для опр</w:t>
      </w:r>
      <w:r w:rsidRPr="00CA77FA">
        <w:rPr>
          <w:spacing w:val="-2"/>
        </w:rPr>
        <w:t>е</w:t>
      </w:r>
      <w:r w:rsidRPr="00CA77FA">
        <w:rPr>
          <w:spacing w:val="-2"/>
        </w:rPr>
        <w:t xml:space="preserve">деления оклада каждому конкретному работнику в рамках определенного </w:t>
      </w:r>
      <w:proofErr w:type="spellStart"/>
      <w:r w:rsidRPr="00CA77FA">
        <w:rPr>
          <w:spacing w:val="-2"/>
        </w:rPr>
        <w:t>грейда</w:t>
      </w:r>
      <w:proofErr w:type="spellEnd"/>
      <w:r w:rsidRPr="00CA77FA">
        <w:rPr>
          <w:spacing w:val="-2"/>
        </w:rPr>
        <w:t>. Были зафиксированы четкие, объективные и понятные для сотрудников крит</w:t>
      </w:r>
      <w:r w:rsidRPr="00CA77FA">
        <w:rPr>
          <w:spacing w:val="-2"/>
        </w:rPr>
        <w:t>е</w:t>
      </w:r>
      <w:r w:rsidRPr="00CA77FA">
        <w:rPr>
          <w:spacing w:val="-2"/>
        </w:rPr>
        <w:t>рии определения их персональных окладов внутри «ви</w:t>
      </w:r>
      <w:r w:rsidRPr="00CA77FA">
        <w:rPr>
          <w:spacing w:val="-2"/>
        </w:rPr>
        <w:t>л</w:t>
      </w:r>
      <w:r w:rsidRPr="00CA77FA">
        <w:rPr>
          <w:spacing w:val="-2"/>
        </w:rPr>
        <w:t>ки».</w:t>
      </w:r>
    </w:p>
    <w:p w:rsidR="009C616E" w:rsidRDefault="009C616E" w:rsidP="009C616E">
      <w:r w:rsidRPr="00030F7F">
        <w:t xml:space="preserve">Для определения персонального оклада работника внутри должностной </w:t>
      </w:r>
      <w:r>
        <w:t>«</w:t>
      </w:r>
      <w:r w:rsidRPr="00030F7F">
        <w:t>вилки окладов</w:t>
      </w:r>
      <w:r>
        <w:t>»</w:t>
      </w:r>
      <w:r w:rsidRPr="00030F7F">
        <w:t xml:space="preserve"> необходимо было оценить потенциальную ценность самого работника для компании, которая</w:t>
      </w:r>
      <w:r>
        <w:t>,</w:t>
      </w:r>
      <w:r w:rsidRPr="00030F7F">
        <w:t xml:space="preserve"> в свою очередь, зависит от его квалифик</w:t>
      </w:r>
      <w:r w:rsidRPr="00030F7F">
        <w:t>а</w:t>
      </w:r>
      <w:r w:rsidRPr="00030F7F">
        <w:t>ции, опыта, профессиональных знаний и уровня развития профессиональных комп</w:t>
      </w:r>
      <w:r w:rsidRPr="00030F7F">
        <w:t>е</w:t>
      </w:r>
      <w:r w:rsidRPr="00030F7F">
        <w:t xml:space="preserve">тенций. </w:t>
      </w:r>
    </w:p>
    <w:p w:rsidR="009C616E" w:rsidRPr="00030F7F" w:rsidRDefault="009C616E" w:rsidP="009C616E">
      <w:r w:rsidRPr="00030F7F">
        <w:t xml:space="preserve">Система </w:t>
      </w:r>
      <w:proofErr w:type="spellStart"/>
      <w:r w:rsidRPr="00030F7F">
        <w:t>грейдирования</w:t>
      </w:r>
      <w:proofErr w:type="spellEnd"/>
      <w:r w:rsidRPr="00030F7F">
        <w:t xml:space="preserve"> создала основу для построения в компании че</w:t>
      </w:r>
      <w:r w:rsidRPr="00030F7F">
        <w:t>т</w:t>
      </w:r>
      <w:r w:rsidRPr="00030F7F">
        <w:t>кой системы льгот и компенсаций. Она смогла упростить администрирование системы компенсаций и льгот, создала во</w:t>
      </w:r>
      <w:r w:rsidRPr="00030F7F">
        <w:t>з</w:t>
      </w:r>
      <w:r w:rsidRPr="00030F7F">
        <w:t>можность подходить к процедуре пересмотра оплаты труда, испол</w:t>
      </w:r>
      <w:r w:rsidRPr="00030F7F">
        <w:t>ь</w:t>
      </w:r>
      <w:r w:rsidRPr="00030F7F">
        <w:t xml:space="preserve">зуя единые стандарты. </w:t>
      </w:r>
    </w:p>
    <w:p w:rsidR="009C616E" w:rsidRPr="00001033" w:rsidRDefault="009C616E" w:rsidP="009C616E">
      <w:pPr>
        <w:rPr>
          <w:spacing w:val="-2"/>
        </w:rPr>
      </w:pPr>
      <w:r w:rsidRPr="00001033">
        <w:rPr>
          <w:spacing w:val="-2"/>
        </w:rPr>
        <w:t>Ожидалось, что новая система будет по достоинству оценена как мене</w:t>
      </w:r>
      <w:r w:rsidRPr="00001033">
        <w:rPr>
          <w:spacing w:val="-2"/>
        </w:rPr>
        <w:t>д</w:t>
      </w:r>
      <w:r w:rsidRPr="00001033">
        <w:rPr>
          <w:spacing w:val="-2"/>
        </w:rPr>
        <w:t>жерами компании, которые получили бы дополнительный инструмент мотив</w:t>
      </w:r>
      <w:r w:rsidRPr="00001033">
        <w:rPr>
          <w:spacing w:val="-2"/>
        </w:rPr>
        <w:t>а</w:t>
      </w:r>
      <w:r w:rsidRPr="00001033">
        <w:rPr>
          <w:spacing w:val="-2"/>
        </w:rPr>
        <w:t xml:space="preserve">ции, контроля и планирования затрат, так и всеми сотрудниками, которым </w:t>
      </w:r>
      <w:proofErr w:type="spellStart"/>
      <w:r w:rsidRPr="00001033">
        <w:rPr>
          <w:spacing w:val="-2"/>
        </w:rPr>
        <w:t>грейдирование</w:t>
      </w:r>
      <w:proofErr w:type="spellEnd"/>
      <w:r w:rsidRPr="00001033">
        <w:rPr>
          <w:spacing w:val="-2"/>
        </w:rPr>
        <w:t xml:space="preserve"> позволило бы увидеть свой</w:t>
      </w:r>
      <w:r w:rsidRPr="00001033">
        <w:rPr>
          <w:spacing w:val="-4"/>
        </w:rPr>
        <w:t xml:space="preserve"> уровень в структуре компании и п</w:t>
      </w:r>
      <w:r w:rsidRPr="00001033">
        <w:rPr>
          <w:spacing w:val="-4"/>
        </w:rPr>
        <w:t>о</w:t>
      </w:r>
      <w:r w:rsidRPr="00001033">
        <w:rPr>
          <w:spacing w:val="-4"/>
        </w:rPr>
        <w:t xml:space="preserve">лучить четкое представление о том, </w:t>
      </w:r>
      <w:r w:rsidRPr="00001033">
        <w:rPr>
          <w:spacing w:val="-2"/>
        </w:rPr>
        <w:t>какие карьерные возможности открываются перед ка</w:t>
      </w:r>
      <w:r w:rsidRPr="00001033">
        <w:rPr>
          <w:spacing w:val="-2"/>
        </w:rPr>
        <w:t>ж</w:t>
      </w:r>
      <w:r w:rsidRPr="00001033">
        <w:rPr>
          <w:spacing w:val="-2"/>
        </w:rPr>
        <w:t>дым из них.</w:t>
      </w:r>
    </w:p>
    <w:p w:rsidR="009C616E" w:rsidRPr="00001033" w:rsidRDefault="009C616E" w:rsidP="009C616E">
      <w:pPr>
        <w:rPr>
          <w:spacing w:val="-2"/>
        </w:rPr>
      </w:pPr>
      <w:r w:rsidRPr="00001033">
        <w:rPr>
          <w:spacing w:val="-2"/>
        </w:rPr>
        <w:t>Однако глобальный финансовый кризис вынудил приостановить далеко идущие планы компании. Компания оказалась в сложном финансовом полож</w:t>
      </w:r>
      <w:r w:rsidRPr="00001033">
        <w:rPr>
          <w:spacing w:val="-2"/>
        </w:rPr>
        <w:t>е</w:t>
      </w:r>
      <w:r w:rsidRPr="00001033">
        <w:rPr>
          <w:spacing w:val="-2"/>
        </w:rPr>
        <w:t xml:space="preserve">нии. Система </w:t>
      </w:r>
      <w:proofErr w:type="spellStart"/>
      <w:r w:rsidRPr="00001033">
        <w:rPr>
          <w:spacing w:val="-2"/>
        </w:rPr>
        <w:t>грейдирования</w:t>
      </w:r>
      <w:proofErr w:type="spellEnd"/>
      <w:r w:rsidRPr="00001033">
        <w:rPr>
          <w:spacing w:val="-2"/>
        </w:rPr>
        <w:t xml:space="preserve"> была внедрена в компании, но на данный момент она полностью не функционирует. Была проведена оценка должностей и их четкое описание, всем должностям были присвоены </w:t>
      </w:r>
      <w:proofErr w:type="spellStart"/>
      <w:r w:rsidRPr="00001033">
        <w:rPr>
          <w:spacing w:val="-2"/>
        </w:rPr>
        <w:t>грейды</w:t>
      </w:r>
      <w:proofErr w:type="spellEnd"/>
      <w:r w:rsidRPr="00001033">
        <w:rPr>
          <w:spacing w:val="-2"/>
        </w:rPr>
        <w:t>, но возможности материального стимулирования в данный момент на предприятии огран</w:t>
      </w:r>
      <w:r w:rsidRPr="00001033">
        <w:rPr>
          <w:spacing w:val="-2"/>
        </w:rPr>
        <w:t>и</w:t>
      </w:r>
      <w:r w:rsidRPr="00001033">
        <w:rPr>
          <w:spacing w:val="-2"/>
        </w:rPr>
        <w:t xml:space="preserve">чены. </w:t>
      </w:r>
    </w:p>
    <w:p w:rsidR="009C616E" w:rsidRDefault="009C616E" w:rsidP="009C616E">
      <w:r w:rsidRPr="00030F7F">
        <w:t xml:space="preserve">На фоне глобальных сокращений персонала система </w:t>
      </w:r>
      <w:proofErr w:type="spellStart"/>
      <w:r w:rsidRPr="00030F7F">
        <w:t>грейдирования</w:t>
      </w:r>
      <w:proofErr w:type="spellEnd"/>
      <w:r w:rsidRPr="00030F7F">
        <w:t xml:space="preserve"> в компании не актуализировалась в полном объеме. Во время сокращения персонала изменени</w:t>
      </w:r>
      <w:r>
        <w:t xml:space="preserve">е </w:t>
      </w:r>
      <w:r w:rsidRPr="00030F7F">
        <w:t>функционала должностей должным образом не фиксиров</w:t>
      </w:r>
      <w:r w:rsidRPr="00030F7F">
        <w:t>а</w:t>
      </w:r>
      <w:r w:rsidRPr="00030F7F">
        <w:t xml:space="preserve">лось в системе </w:t>
      </w:r>
      <w:proofErr w:type="spellStart"/>
      <w:r w:rsidRPr="00030F7F">
        <w:t>грейдирования</w:t>
      </w:r>
      <w:proofErr w:type="spellEnd"/>
      <w:r w:rsidRPr="00030F7F">
        <w:t>. При сокращениях произошло перераспределение обязанностей, и это в</w:t>
      </w:r>
      <w:r w:rsidRPr="00030F7F">
        <w:t>ы</w:t>
      </w:r>
      <w:r w:rsidRPr="00030F7F">
        <w:t>звало увеличение рабочей загрузки оставшихся в компании сотрудников, однако роста оплаты труда в условиях кризиса не произо</w:t>
      </w:r>
      <w:r w:rsidRPr="00030F7F">
        <w:t>ш</w:t>
      </w:r>
      <w:r w:rsidRPr="00030F7F">
        <w:t xml:space="preserve">ло. Для эффективного функционирования система </w:t>
      </w:r>
      <w:proofErr w:type="spellStart"/>
      <w:r w:rsidRPr="00030F7F">
        <w:t>грейдирования</w:t>
      </w:r>
      <w:proofErr w:type="spellEnd"/>
      <w:r w:rsidRPr="00030F7F">
        <w:t xml:space="preserve"> требует а</w:t>
      </w:r>
      <w:r w:rsidRPr="00030F7F">
        <w:t>к</w:t>
      </w:r>
      <w:r w:rsidRPr="00030F7F">
        <w:t>туализации.</w:t>
      </w:r>
    </w:p>
    <w:p w:rsidR="009C616E" w:rsidRDefault="009C616E" w:rsidP="009C616E">
      <w:r w:rsidRPr="00030F7F">
        <w:t>Преобладающей темой</w:t>
      </w:r>
      <w:r>
        <w:t xml:space="preserve"> </w:t>
      </w:r>
      <w:r w:rsidRPr="00030F7F">
        <w:t>в 2008</w:t>
      </w:r>
      <w:r>
        <w:t>–</w:t>
      </w:r>
      <w:r w:rsidRPr="00030F7F">
        <w:t>2009 г</w:t>
      </w:r>
      <w:r>
        <w:t>г.</w:t>
      </w:r>
      <w:r w:rsidRPr="00030F7F">
        <w:t xml:space="preserve"> была тема, обозначить которую можно одним исчерпывающим словом</w:t>
      </w:r>
      <w:r>
        <w:t xml:space="preserve"> – </w:t>
      </w:r>
      <w:r w:rsidRPr="00030F7F">
        <w:t xml:space="preserve">выживание. И это действительно так. В начале </w:t>
      </w:r>
      <w:smartTag w:uri="urn:schemas-microsoft-com:office:smarttags" w:element="metricconverter">
        <w:smartTagPr>
          <w:attr w:name="ProductID" w:val="2009 г"/>
        </w:smartTagPr>
        <w:r w:rsidRPr="00030F7F">
          <w:t>2009 г</w:t>
        </w:r>
      </w:smartTag>
      <w:r>
        <w:t xml:space="preserve">. </w:t>
      </w:r>
      <w:r w:rsidRPr="00030F7F">
        <w:t>ситуация в компании</w:t>
      </w:r>
      <w:r>
        <w:t xml:space="preserve"> </w:t>
      </w:r>
      <w:r w:rsidRPr="00030F7F">
        <w:t xml:space="preserve">была не </w:t>
      </w:r>
      <w:proofErr w:type="gramStart"/>
      <w:r w:rsidRPr="00030F7F">
        <w:t>из</w:t>
      </w:r>
      <w:proofErr w:type="gramEnd"/>
      <w:r w:rsidRPr="00030F7F">
        <w:t xml:space="preserve"> лучших</w:t>
      </w:r>
      <w:r>
        <w:t xml:space="preserve"> – </w:t>
      </w:r>
      <w:r w:rsidRPr="00030F7F">
        <w:t>практически полностью нерабочий январь, ненамного лучше оказался и</w:t>
      </w:r>
      <w:r>
        <w:t xml:space="preserve"> </w:t>
      </w:r>
      <w:r w:rsidRPr="00030F7F">
        <w:t>февраль. Выст</w:t>
      </w:r>
      <w:r w:rsidRPr="00030F7F">
        <w:t>о</w:t>
      </w:r>
      <w:r w:rsidRPr="00030F7F">
        <w:t xml:space="preserve">ять в столь сложный период сумели благодаря реализации разработанной руководством </w:t>
      </w:r>
      <w:r>
        <w:t>«</w:t>
      </w:r>
      <w:r w:rsidRPr="00030F7F">
        <w:t>Группы ГАЗ</w:t>
      </w:r>
      <w:r>
        <w:t>»</w:t>
      </w:r>
      <w:r w:rsidRPr="00030F7F">
        <w:t xml:space="preserve"> антикризисной программы, которая начала действовать с марта. Кратко суть ее можно определить так: продажам пр</w:t>
      </w:r>
      <w:r w:rsidRPr="00030F7F">
        <w:t>о</w:t>
      </w:r>
      <w:r w:rsidRPr="00030F7F">
        <w:t>дукции</w:t>
      </w:r>
      <w:r>
        <w:t xml:space="preserve"> – </w:t>
      </w:r>
      <w:r w:rsidRPr="00030F7F">
        <w:t>рост, затратам по всем статьям</w:t>
      </w:r>
      <w:r>
        <w:t xml:space="preserve"> – </w:t>
      </w:r>
      <w:r w:rsidRPr="00030F7F">
        <w:t>падение</w:t>
      </w:r>
      <w:r w:rsidRPr="00962716">
        <w:rPr>
          <w:vertAlign w:val="superscript"/>
        </w:rPr>
        <w:footnoteReference w:id="34"/>
      </w:r>
      <w:r w:rsidRPr="00030F7F">
        <w:t>.</w:t>
      </w:r>
    </w:p>
    <w:p w:rsidR="009C616E" w:rsidRDefault="009C616E" w:rsidP="009C616E">
      <w:r w:rsidRPr="00030F7F">
        <w:t>В 2008</w:t>
      </w:r>
      <w:r w:rsidRPr="00782581">
        <w:t>–</w:t>
      </w:r>
      <w:r w:rsidRPr="00030F7F">
        <w:t>2010</w:t>
      </w:r>
      <w:r>
        <w:t xml:space="preserve"> </w:t>
      </w:r>
      <w:r w:rsidRPr="00030F7F">
        <w:t>г</w:t>
      </w:r>
      <w:r>
        <w:t>г.</w:t>
      </w:r>
      <w:r w:rsidRPr="00030F7F">
        <w:t xml:space="preserve"> имело место весьма болезненное явление</w:t>
      </w:r>
      <w:r>
        <w:t xml:space="preserve"> – </w:t>
      </w:r>
      <w:r w:rsidRPr="00030F7F">
        <w:t>с</w:t>
      </w:r>
      <w:r w:rsidRPr="00030F7F">
        <w:t>о</w:t>
      </w:r>
      <w:r w:rsidRPr="00030F7F">
        <w:t>кращение численности персонала.</w:t>
      </w:r>
      <w:r>
        <w:t xml:space="preserve"> </w:t>
      </w:r>
      <w:r w:rsidRPr="009F44ED">
        <w:rPr>
          <w:spacing w:val="-2"/>
        </w:rPr>
        <w:t xml:space="preserve">Система </w:t>
      </w:r>
      <w:proofErr w:type="spellStart"/>
      <w:r w:rsidRPr="009F44ED">
        <w:rPr>
          <w:spacing w:val="-2"/>
        </w:rPr>
        <w:t>грейдирования</w:t>
      </w:r>
      <w:proofErr w:type="spellEnd"/>
      <w:r w:rsidRPr="009F44ED">
        <w:rPr>
          <w:spacing w:val="-2"/>
        </w:rPr>
        <w:t xml:space="preserve"> на </w:t>
      </w:r>
      <w:proofErr w:type="gramStart"/>
      <w:r w:rsidRPr="009F44ED">
        <w:rPr>
          <w:spacing w:val="-2"/>
        </w:rPr>
        <w:t>предприятии</w:t>
      </w:r>
      <w:proofErr w:type="gramEnd"/>
      <w:r w:rsidRPr="009F44ED">
        <w:rPr>
          <w:spacing w:val="-2"/>
        </w:rPr>
        <w:t xml:space="preserve"> позволила сокращать персонал более эффективно без сильно ощутимых потерь для компетенций компании. Численность пе</w:t>
      </w:r>
      <w:r w:rsidRPr="009F44ED">
        <w:rPr>
          <w:spacing w:val="-2"/>
        </w:rPr>
        <w:t>р</w:t>
      </w:r>
      <w:r w:rsidRPr="009F44ED">
        <w:rPr>
          <w:spacing w:val="-2"/>
        </w:rPr>
        <w:t xml:space="preserve">сонала «Группы ГАЗ» с октября </w:t>
      </w:r>
      <w:smartTag w:uri="urn:schemas-microsoft-com:office:smarttags" w:element="metricconverter">
        <w:smartTagPr>
          <w:attr w:name="ProductID" w:val="2008 г"/>
        </w:smartTagPr>
        <w:r w:rsidRPr="009F44ED">
          <w:rPr>
            <w:spacing w:val="-2"/>
          </w:rPr>
          <w:t>2008 г</w:t>
        </w:r>
      </w:smartTag>
      <w:r w:rsidRPr="009F44ED">
        <w:rPr>
          <w:spacing w:val="-2"/>
        </w:rPr>
        <w:t>. сократилась со</w:t>
      </w:r>
      <w:r w:rsidRPr="00030F7F">
        <w:t xml:space="preserve"> 115,6</w:t>
      </w:r>
      <w:r>
        <w:t> </w:t>
      </w:r>
      <w:r w:rsidRPr="00030F7F">
        <w:t xml:space="preserve">тыс. до 84,5 тыс., </w:t>
      </w:r>
      <w:r>
        <w:t xml:space="preserve">т.е. </w:t>
      </w:r>
      <w:r w:rsidRPr="009B1627">
        <w:rPr>
          <w:spacing w:val="-2"/>
        </w:rPr>
        <w:t>в целом были уволены 31,1 тыс. человек. Столь серье</w:t>
      </w:r>
      <w:r w:rsidRPr="009B1627">
        <w:rPr>
          <w:spacing w:val="-2"/>
        </w:rPr>
        <w:t>з</w:t>
      </w:r>
      <w:r w:rsidRPr="009B1627">
        <w:rPr>
          <w:spacing w:val="-2"/>
        </w:rPr>
        <w:t xml:space="preserve">ного сокращения штата не проводил ни один российский </w:t>
      </w:r>
      <w:proofErr w:type="spellStart"/>
      <w:r w:rsidRPr="009B1627">
        <w:rPr>
          <w:spacing w:val="-2"/>
        </w:rPr>
        <w:t>автопрои</w:t>
      </w:r>
      <w:r w:rsidRPr="009B1627">
        <w:rPr>
          <w:spacing w:val="-2"/>
        </w:rPr>
        <w:t>з</w:t>
      </w:r>
      <w:r w:rsidRPr="009B1627">
        <w:rPr>
          <w:spacing w:val="-2"/>
        </w:rPr>
        <w:t>водитель</w:t>
      </w:r>
      <w:proofErr w:type="spellEnd"/>
      <w:r w:rsidRPr="009B1627">
        <w:rPr>
          <w:spacing w:val="-2"/>
        </w:rPr>
        <w:t xml:space="preserve">. И, к сожалению, руководство Группы сообщает, что это еще не предел. </w:t>
      </w:r>
      <w:r w:rsidRPr="009B1627">
        <w:t>Горьковский автозавод уже уведомлял региональную службу занятости, что может уволить еще 4 тыс. человек. Это пр</w:t>
      </w:r>
      <w:r w:rsidRPr="009B1627">
        <w:t>е</w:t>
      </w:r>
      <w:r w:rsidRPr="009B1627">
        <w:t>вышает 10% штата ОАО «ГАЗ» и ООО «Автомобильный завод ГАЗ» и считается массовым с</w:t>
      </w:r>
      <w:r w:rsidRPr="009B1627">
        <w:t>о</w:t>
      </w:r>
      <w:r w:rsidRPr="009B1627">
        <w:t>кращением. Сокращение штата Группы на 27% примерно соответствует падению производственной загрузки на</w:t>
      </w:r>
      <w:r w:rsidRPr="009B1627">
        <w:rPr>
          <w:spacing w:val="-2"/>
        </w:rPr>
        <w:t xml:space="preserve"> </w:t>
      </w:r>
      <w:r w:rsidRPr="00030F7F">
        <w:t>30%</w:t>
      </w:r>
      <w:r w:rsidRPr="00962716">
        <w:rPr>
          <w:vertAlign w:val="superscript"/>
        </w:rPr>
        <w:footnoteReference w:id="35"/>
      </w:r>
      <w:r>
        <w:t>.</w:t>
      </w:r>
      <w:r w:rsidRPr="00030F7F">
        <w:t xml:space="preserve"> </w:t>
      </w:r>
      <w:r w:rsidRPr="009B1627">
        <w:t>Коснулось оно не только прои</w:t>
      </w:r>
      <w:r w:rsidRPr="009B1627">
        <w:t>з</w:t>
      </w:r>
      <w:r w:rsidRPr="009B1627">
        <w:t>водственных рабочих, но и руководителей, специалистов, служащих, причем в большей степени.</w:t>
      </w:r>
      <w:r w:rsidRPr="009B1627">
        <w:rPr>
          <w:spacing w:val="-2"/>
        </w:rPr>
        <w:t xml:space="preserve"> Подтверждением тому – здание корпуса инженерных служб, в котором сейчас много свободных площадей. Принято решение, что на одного руководителя должно приходиться не менее 10 подчине</w:t>
      </w:r>
      <w:r w:rsidRPr="009B1627">
        <w:rPr>
          <w:spacing w:val="-2"/>
        </w:rPr>
        <w:t>н</w:t>
      </w:r>
      <w:r w:rsidRPr="009B1627">
        <w:rPr>
          <w:spacing w:val="-2"/>
        </w:rPr>
        <w:t>ных, чтобы не было отделов из 1–3 человек. Т.е. финансовый кризис отражается на всех категориях персонала, нельзя сказать, что руководители находятся в более привилегированном</w:t>
      </w:r>
      <w:r w:rsidRPr="00030F7F">
        <w:t xml:space="preserve"> полож</w:t>
      </w:r>
      <w:r w:rsidRPr="00030F7F">
        <w:t>е</w:t>
      </w:r>
      <w:r w:rsidRPr="00030F7F">
        <w:t>нии</w:t>
      </w:r>
      <w:r w:rsidRPr="000137D5">
        <w:rPr>
          <w:vertAlign w:val="superscript"/>
        </w:rPr>
        <w:footnoteReference w:id="36"/>
      </w:r>
      <w:r w:rsidRPr="00030F7F">
        <w:t>.</w:t>
      </w:r>
    </w:p>
    <w:p w:rsidR="009C616E" w:rsidRPr="00030F7F" w:rsidRDefault="009C616E" w:rsidP="009C616E">
      <w:r>
        <w:t>«</w:t>
      </w:r>
      <w:r w:rsidRPr="00030F7F">
        <w:t>Группа ГАЗ</w:t>
      </w:r>
      <w:r>
        <w:t>»</w:t>
      </w:r>
      <w:r w:rsidRPr="00030F7F">
        <w:t xml:space="preserve"> является ответственным работодателем и активным уч</w:t>
      </w:r>
      <w:r w:rsidRPr="00030F7F">
        <w:t>а</w:t>
      </w:r>
      <w:r w:rsidRPr="00030F7F">
        <w:t>стником социально-экономической жизни страны. Последовательно интегрируя принципы устойчивого развития в свою де</w:t>
      </w:r>
      <w:r w:rsidRPr="00030F7F">
        <w:t>я</w:t>
      </w:r>
      <w:r w:rsidRPr="00030F7F">
        <w:t xml:space="preserve">тельность, </w:t>
      </w:r>
      <w:r>
        <w:t>«</w:t>
      </w:r>
      <w:r w:rsidRPr="00030F7F">
        <w:t>Группа ГАЗ</w:t>
      </w:r>
      <w:r>
        <w:t>»</w:t>
      </w:r>
      <w:r w:rsidRPr="00030F7F">
        <w:t xml:space="preserve"> создает основу долгосрочного развития и стабильного положения в отрасли. Устойчивое ра</w:t>
      </w:r>
      <w:r w:rsidRPr="00030F7F">
        <w:t>з</w:t>
      </w:r>
      <w:r w:rsidRPr="00030F7F">
        <w:t>витие для Группы – это неотъемлемая часть ее стратегии.</w:t>
      </w:r>
    </w:p>
    <w:p w:rsidR="009C616E" w:rsidRPr="00030F7F" w:rsidRDefault="009C616E" w:rsidP="009C616E">
      <w:r w:rsidRPr="00030F7F">
        <w:lastRenderedPageBreak/>
        <w:t>Основной ресурс Группы, который она</w:t>
      </w:r>
      <w:r>
        <w:t xml:space="preserve"> </w:t>
      </w:r>
      <w:r w:rsidRPr="00030F7F">
        <w:t xml:space="preserve">стремится </w:t>
      </w:r>
      <w:proofErr w:type="gramStart"/>
      <w:r w:rsidRPr="00030F7F">
        <w:t>сохранить и приу</w:t>
      </w:r>
      <w:r w:rsidRPr="00030F7F">
        <w:t>м</w:t>
      </w:r>
      <w:r w:rsidRPr="00030F7F">
        <w:t>ножить</w:t>
      </w:r>
      <w:proofErr w:type="gramEnd"/>
      <w:r w:rsidRPr="00030F7F">
        <w:t xml:space="preserve">, – ее высококвалифицированные сотрудники. Как ответственный работодатель, </w:t>
      </w:r>
      <w:r>
        <w:t>«</w:t>
      </w:r>
      <w:r w:rsidRPr="00030F7F">
        <w:t>Группа ГАЗ</w:t>
      </w:r>
      <w:r>
        <w:t>»</w:t>
      </w:r>
      <w:r w:rsidRPr="00030F7F">
        <w:t xml:space="preserve"> стремится гарантировать своим сотрудникам равные и безопасные условия труда, берет дополнительную ответственность за бл</w:t>
      </w:r>
      <w:r w:rsidRPr="00030F7F">
        <w:t>а</w:t>
      </w:r>
      <w:r w:rsidRPr="00030F7F">
        <w:t>гополучие и комфорт своих сотрудников.</w:t>
      </w:r>
    </w:p>
    <w:p w:rsidR="009C616E" w:rsidRPr="00030F7F" w:rsidRDefault="009C616E" w:rsidP="009C616E">
      <w:r w:rsidRPr="00030F7F">
        <w:t xml:space="preserve">В связи с финансовым кризисом в </w:t>
      </w:r>
      <w:r>
        <w:t>«</w:t>
      </w:r>
      <w:r w:rsidRPr="00030F7F">
        <w:t>Группе ГАЗ</w:t>
      </w:r>
      <w:r>
        <w:t>»</w:t>
      </w:r>
      <w:r w:rsidRPr="00030F7F">
        <w:t xml:space="preserve"> была принята </w:t>
      </w:r>
      <w:r>
        <w:t>а</w:t>
      </w:r>
      <w:r w:rsidRPr="00030F7F">
        <w:t>нтикр</w:t>
      </w:r>
      <w:r w:rsidRPr="00030F7F">
        <w:t>и</w:t>
      </w:r>
      <w:r w:rsidRPr="00030F7F">
        <w:t xml:space="preserve">зисная программа, в ходе реализации которой в </w:t>
      </w:r>
      <w:smartTag w:uri="urn:schemas-microsoft-com:office:smarttags" w:element="metricconverter">
        <w:smartTagPr>
          <w:attr w:name="ProductID" w:val="2009 г"/>
        </w:smartTagPr>
        <w:r w:rsidRPr="00030F7F">
          <w:t>2009 г</w:t>
        </w:r>
      </w:smartTag>
      <w:r>
        <w:t>.</w:t>
      </w:r>
      <w:r w:rsidRPr="00030F7F">
        <w:t xml:space="preserve"> свыше 7 000 работников </w:t>
      </w:r>
      <w:r>
        <w:t>«</w:t>
      </w:r>
      <w:r w:rsidRPr="00030F7F">
        <w:t>Группы ГАЗ</w:t>
      </w:r>
      <w:r>
        <w:t>»</w:t>
      </w:r>
      <w:r w:rsidRPr="00030F7F">
        <w:t xml:space="preserve"> стали участниками государственной программы переобучения, направленной на обеспечение занятости в условиях снижения объемов производс</w:t>
      </w:r>
      <w:r w:rsidRPr="00030F7F">
        <w:t>т</w:t>
      </w:r>
      <w:r w:rsidRPr="00030F7F">
        <w:t>ва.</w:t>
      </w:r>
    </w:p>
    <w:p w:rsidR="009C616E" w:rsidRPr="00030F7F" w:rsidRDefault="009C616E" w:rsidP="009C616E">
      <w:r>
        <w:t>«</w:t>
      </w:r>
      <w:r w:rsidRPr="00030F7F">
        <w:t>Группа ГАЗ</w:t>
      </w:r>
      <w:r>
        <w:t>»</w:t>
      </w:r>
      <w:r w:rsidRPr="00030F7F">
        <w:t xml:space="preserve"> ведет активный диалог с местными сообществами, о</w:t>
      </w:r>
      <w:r w:rsidRPr="00030F7F">
        <w:t>т</w:t>
      </w:r>
      <w:r w:rsidRPr="00030F7F">
        <w:t>крыта к сотрудничеству, партнерству и взаимодействию. Деятельность крупного автомобилестроительного холдинга, безусловно, оказывает существе</w:t>
      </w:r>
      <w:r w:rsidRPr="00030F7F">
        <w:t>н</w:t>
      </w:r>
      <w:r w:rsidRPr="00030F7F">
        <w:t>ное влияние не только на экономику страны, но и на окружающую среду. Поэтому среди приоритетов Группы – автомобили, соответствующие возрастающим современным экол</w:t>
      </w:r>
      <w:r w:rsidRPr="00030F7F">
        <w:t>о</w:t>
      </w:r>
      <w:r w:rsidRPr="00030F7F">
        <w:t>гическим требованиям, которые в свою очередь позволят сократить объемы вредного воздействия на окружающую среду. Так, Группа ведет активную работу по вн</w:t>
      </w:r>
      <w:r w:rsidRPr="00030F7F">
        <w:t>е</w:t>
      </w:r>
      <w:r w:rsidRPr="00030F7F">
        <w:t>дрению в производство дизельного двигателя нового поколения, который позволит снизить вредные выбросы</w:t>
      </w:r>
      <w:r>
        <w:t xml:space="preserve"> </w:t>
      </w:r>
      <w:r w:rsidRPr="00030F7F">
        <w:t>в 2,5 раза, а выбросы твердых частиц – в 18 раз.</w:t>
      </w:r>
    </w:p>
    <w:p w:rsidR="009C616E" w:rsidRPr="00030F7F" w:rsidRDefault="009C616E" w:rsidP="009C616E">
      <w:r w:rsidRPr="00030F7F">
        <w:t>Группа также является активным участником развития территорий пр</w:t>
      </w:r>
      <w:r w:rsidRPr="00030F7F">
        <w:t>и</w:t>
      </w:r>
      <w:r w:rsidRPr="00030F7F">
        <w:t>сутствия, реализации значимых экономических и соц</w:t>
      </w:r>
      <w:r w:rsidRPr="00030F7F">
        <w:t>и</w:t>
      </w:r>
      <w:r w:rsidRPr="00030F7F">
        <w:t>альных программ.</w:t>
      </w:r>
    </w:p>
    <w:p w:rsidR="009C616E" w:rsidRPr="00030F7F" w:rsidRDefault="009C616E" w:rsidP="009C616E">
      <w:r w:rsidRPr="00030F7F">
        <w:t xml:space="preserve">В изменчивых экономических </w:t>
      </w:r>
      <w:proofErr w:type="gramStart"/>
      <w:r w:rsidRPr="00030F7F">
        <w:t>условиях</w:t>
      </w:r>
      <w:proofErr w:type="gramEnd"/>
      <w:r w:rsidRPr="00030F7F">
        <w:t xml:space="preserve"> </w:t>
      </w:r>
      <w:r>
        <w:t>«</w:t>
      </w:r>
      <w:r w:rsidRPr="00030F7F">
        <w:t>Группа ГАЗ</w:t>
      </w:r>
      <w:r>
        <w:t>»</w:t>
      </w:r>
      <w:r w:rsidRPr="00030F7F">
        <w:t xml:space="preserve"> стремится обе</w:t>
      </w:r>
      <w:r w:rsidRPr="00030F7F">
        <w:t>с</w:t>
      </w:r>
      <w:r w:rsidRPr="00030F7F">
        <w:t>печивать высокое качество своей продукции для потребителей</w:t>
      </w:r>
      <w:r>
        <w:t xml:space="preserve"> – </w:t>
      </w:r>
      <w:r w:rsidRPr="00030F7F">
        <w:t>это неи</w:t>
      </w:r>
      <w:r w:rsidRPr="00030F7F">
        <w:t>з</w:t>
      </w:r>
      <w:r w:rsidRPr="00030F7F">
        <w:t>менный стратегический приоритет.</w:t>
      </w:r>
    </w:p>
    <w:p w:rsidR="009C616E" w:rsidRPr="003555C3" w:rsidRDefault="009C616E" w:rsidP="009C616E">
      <w:pPr>
        <w:pStyle w:val="4"/>
      </w:pPr>
      <w:r w:rsidRPr="003555C3">
        <w:t>Социальные гарантии</w:t>
      </w:r>
    </w:p>
    <w:p w:rsidR="009C616E" w:rsidRPr="00030F7F" w:rsidRDefault="009C616E" w:rsidP="009C616E">
      <w:r>
        <w:t>«</w:t>
      </w:r>
      <w:r w:rsidRPr="00030F7F">
        <w:t>Группа ГАЗ</w:t>
      </w:r>
      <w:r>
        <w:t>»</w:t>
      </w:r>
      <w:r w:rsidRPr="00030F7F">
        <w:t xml:space="preserve"> предоставляет своим сотрудниками расширенный соц</w:t>
      </w:r>
      <w:r w:rsidRPr="00030F7F">
        <w:t>и</w:t>
      </w:r>
      <w:r w:rsidRPr="00030F7F">
        <w:t>альный пакет, который включает в себя программы негосударственного пенсионного обеспечения, медицинского обслуживания, жилищного кредитов</w:t>
      </w:r>
      <w:r w:rsidRPr="00030F7F">
        <w:t>а</w:t>
      </w:r>
      <w:r w:rsidRPr="00030F7F">
        <w:t>ния.</w:t>
      </w:r>
    </w:p>
    <w:p w:rsidR="009C616E" w:rsidRPr="00030F7F" w:rsidRDefault="009C616E" w:rsidP="009C616E">
      <w:r w:rsidRPr="00030F7F">
        <w:t>Руководство предприятия старается соблюдать принципы социальной политики, самый главный из которых</w:t>
      </w:r>
      <w:r>
        <w:t xml:space="preserve"> – </w:t>
      </w:r>
      <w:r w:rsidRPr="00030F7F">
        <w:t xml:space="preserve">не экономить на </w:t>
      </w:r>
      <w:proofErr w:type="gramStart"/>
      <w:r w:rsidRPr="00030F7F">
        <w:t>детях</w:t>
      </w:r>
      <w:proofErr w:type="gramEnd"/>
      <w:r w:rsidRPr="00030F7F">
        <w:t xml:space="preserve"> работников предприятия. В полном </w:t>
      </w:r>
      <w:proofErr w:type="gramStart"/>
      <w:r w:rsidRPr="00030F7F">
        <w:t>объеме</w:t>
      </w:r>
      <w:proofErr w:type="gramEnd"/>
      <w:r w:rsidRPr="00030F7F">
        <w:t xml:space="preserve"> финансировалось санаторно-курортное леч</w:t>
      </w:r>
      <w:r w:rsidRPr="00030F7F">
        <w:t>е</w:t>
      </w:r>
      <w:r w:rsidRPr="00030F7F">
        <w:t>ние детей. Конечно, случались накладки, вызванные разрывом поступления денежных потоков, но все проблемы решались. В ряду положительных примеров реализации социальной политики были:</w:t>
      </w:r>
      <w:r>
        <w:t xml:space="preserve"> </w:t>
      </w:r>
      <w:r w:rsidRPr="00030F7F">
        <w:t>выдержанные</w:t>
      </w:r>
      <w:r>
        <w:t xml:space="preserve"> </w:t>
      </w:r>
      <w:r w:rsidRPr="00030F7F">
        <w:t>положения ко</w:t>
      </w:r>
      <w:r w:rsidRPr="00030F7F">
        <w:t>л</w:t>
      </w:r>
      <w:r w:rsidRPr="00030F7F">
        <w:t>лективного договора, предусматривающие</w:t>
      </w:r>
      <w:r>
        <w:t xml:space="preserve"> </w:t>
      </w:r>
      <w:r w:rsidRPr="00030F7F">
        <w:t>дотацию на питание, компенсацию оплаты за посещение дошкольного учреждения в размере 500 ру</w:t>
      </w:r>
      <w:r w:rsidRPr="00030F7F">
        <w:t>б</w:t>
      </w:r>
      <w:r w:rsidRPr="00030F7F">
        <w:t>.</w:t>
      </w:r>
    </w:p>
    <w:p w:rsidR="009C616E" w:rsidRPr="00030F7F" w:rsidRDefault="009C616E" w:rsidP="009C616E">
      <w:r w:rsidRPr="00030F7F">
        <w:t>В Группе реализуется корпоративная программа дополнительного пе</w:t>
      </w:r>
      <w:r w:rsidRPr="00030F7F">
        <w:t>н</w:t>
      </w:r>
      <w:r w:rsidRPr="00030F7F">
        <w:t>сионного страхования как инструмент долгосрочной мот</w:t>
      </w:r>
      <w:r w:rsidRPr="00030F7F">
        <w:t>и</w:t>
      </w:r>
      <w:r w:rsidRPr="00030F7F">
        <w:t xml:space="preserve">вации. </w:t>
      </w:r>
    </w:p>
    <w:p w:rsidR="009C616E" w:rsidRPr="00030F7F" w:rsidRDefault="009C616E" w:rsidP="009C616E">
      <w:pPr>
        <w:pStyle w:val="ac"/>
      </w:pPr>
      <w:r w:rsidRPr="00030F7F">
        <w:t>Для всех работников Группы предусмотрено обязательное м</w:t>
      </w:r>
      <w:r w:rsidRPr="00030F7F">
        <w:t>е</w:t>
      </w:r>
      <w:r w:rsidRPr="00030F7F">
        <w:t>дицинское страхование, заключаются договоры с лечебно-профи</w:t>
      </w:r>
      <w:r>
        <w:softHyphen/>
      </w:r>
      <w:r w:rsidRPr="00030F7F">
        <w:t>лактическими учреждениями на амбулаторно-поликлиническое о</w:t>
      </w:r>
      <w:r w:rsidRPr="00030F7F">
        <w:t>б</w:t>
      </w:r>
      <w:r w:rsidRPr="00030F7F">
        <w:t>служивание, предварительные и периодические профилактические осмотры, профилактику эпидемических заболеваний (вакцинацию), в рамках коллективных договоров организуется санаторно-курорт</w:t>
      </w:r>
      <w:r>
        <w:softHyphen/>
      </w:r>
      <w:r w:rsidRPr="00030F7F">
        <w:t>ное лечение; для работников управляемых обще</w:t>
      </w:r>
      <w:proofErr w:type="gramStart"/>
      <w:r w:rsidRPr="00030F7F">
        <w:t>ств тр</w:t>
      </w:r>
      <w:proofErr w:type="gramEnd"/>
      <w:r w:rsidRPr="00030F7F">
        <w:t>уд</w:t>
      </w:r>
      <w:r w:rsidRPr="00030F7F">
        <w:t>о</w:t>
      </w:r>
      <w:r w:rsidRPr="00030F7F">
        <w:t>вым договором предусмотрено добровольное медицинское стр</w:t>
      </w:r>
      <w:r w:rsidRPr="00030F7F">
        <w:t>а</w:t>
      </w:r>
      <w:r w:rsidRPr="00030F7F">
        <w:t xml:space="preserve">хование через ОСАО </w:t>
      </w:r>
      <w:r>
        <w:t>«</w:t>
      </w:r>
      <w:proofErr w:type="spellStart"/>
      <w:r w:rsidRPr="00030F7F">
        <w:t>Ингосстрах</w:t>
      </w:r>
      <w:proofErr w:type="spellEnd"/>
      <w:r>
        <w:t>»</w:t>
      </w:r>
      <w:r w:rsidRPr="00030F7F">
        <w:t xml:space="preserve">. </w:t>
      </w:r>
    </w:p>
    <w:p w:rsidR="009C616E" w:rsidRPr="00030F7F" w:rsidRDefault="009C616E" w:rsidP="009C616E">
      <w:r w:rsidRPr="00030F7F">
        <w:t>Группа предоставляет сотрудникам дополнительные социал</w:t>
      </w:r>
      <w:r w:rsidRPr="00030F7F">
        <w:t>ь</w:t>
      </w:r>
      <w:r w:rsidRPr="00030F7F">
        <w:t>ные льготы в виде дотаций на питание, жилищно</w:t>
      </w:r>
      <w:r>
        <w:t>го</w:t>
      </w:r>
      <w:r w:rsidRPr="00030F7F">
        <w:t xml:space="preserve"> кредитовани</w:t>
      </w:r>
      <w:r>
        <w:t>я</w:t>
      </w:r>
      <w:r w:rsidRPr="00030F7F">
        <w:t>, выплат в связи со сложными жизненными обстоятельствами.</w:t>
      </w:r>
    </w:p>
    <w:p w:rsidR="009C616E" w:rsidRDefault="009C616E" w:rsidP="009C616E">
      <w:r>
        <w:t>Таким образом, в</w:t>
      </w:r>
      <w:r w:rsidRPr="00030F7F">
        <w:t xml:space="preserve">недрение системы </w:t>
      </w:r>
      <w:proofErr w:type="spellStart"/>
      <w:r w:rsidRPr="00030F7F">
        <w:t>грейдирования</w:t>
      </w:r>
      <w:proofErr w:type="spellEnd"/>
      <w:r w:rsidRPr="00030F7F">
        <w:t xml:space="preserve"> на </w:t>
      </w:r>
      <w:proofErr w:type="gramStart"/>
      <w:r w:rsidRPr="00030F7F">
        <w:t>пре</w:t>
      </w:r>
      <w:r w:rsidRPr="00030F7F">
        <w:t>д</w:t>
      </w:r>
      <w:r w:rsidRPr="00030F7F">
        <w:t>приятии</w:t>
      </w:r>
      <w:proofErr w:type="gramEnd"/>
      <w:r w:rsidRPr="00030F7F">
        <w:t>:</w:t>
      </w:r>
    </w:p>
    <w:p w:rsidR="009C616E" w:rsidRDefault="009C616E" w:rsidP="009C616E">
      <w:r>
        <w:t xml:space="preserve">– </w:t>
      </w:r>
      <w:r w:rsidRPr="00030F7F">
        <w:t>дало возможность точно рассчитывать соответствие ожиданий в зар</w:t>
      </w:r>
      <w:r w:rsidRPr="00030F7F">
        <w:t>а</w:t>
      </w:r>
      <w:r w:rsidRPr="00030F7F">
        <w:t>ботной плате и</w:t>
      </w:r>
      <w:r>
        <w:t xml:space="preserve"> </w:t>
      </w:r>
      <w:r w:rsidRPr="00030F7F">
        <w:t>динамике рынка труда</w:t>
      </w:r>
      <w:r>
        <w:t>;</w:t>
      </w:r>
    </w:p>
    <w:p w:rsidR="009C616E" w:rsidRDefault="009C616E" w:rsidP="009C616E">
      <w:r>
        <w:t xml:space="preserve">– </w:t>
      </w:r>
      <w:r w:rsidRPr="00030F7F">
        <w:t>создать базу для создания в организации четкой системы льгот и ко</w:t>
      </w:r>
      <w:r w:rsidRPr="00030F7F">
        <w:t>м</w:t>
      </w:r>
      <w:r w:rsidRPr="00030F7F">
        <w:t>пенсаций</w:t>
      </w:r>
      <w:r>
        <w:t>;</w:t>
      </w:r>
    </w:p>
    <w:p w:rsidR="009C616E" w:rsidRDefault="009C616E" w:rsidP="009C616E">
      <w:r>
        <w:t xml:space="preserve">– </w:t>
      </w:r>
      <w:r w:rsidRPr="00030F7F">
        <w:t>позволило компании экономить деньги на подборе и обучении новых сотрудников</w:t>
      </w:r>
      <w:r>
        <w:t>;</w:t>
      </w:r>
    </w:p>
    <w:p w:rsidR="009C616E" w:rsidRDefault="009C616E" w:rsidP="009C616E">
      <w:r>
        <w:t xml:space="preserve">– </w:t>
      </w:r>
      <w:r w:rsidRPr="00030F7F">
        <w:t>сделало возможным п</w:t>
      </w:r>
      <w:r>
        <w:t>р</w:t>
      </w:r>
      <w:r w:rsidRPr="00030F7F">
        <w:t>оводить сокращение персонала во время криз</w:t>
      </w:r>
      <w:r w:rsidRPr="00030F7F">
        <w:t>и</w:t>
      </w:r>
      <w:r w:rsidRPr="00030F7F">
        <w:t>са более эффективно</w:t>
      </w:r>
      <w:r>
        <w:t>,</w:t>
      </w:r>
      <w:r w:rsidRPr="00030F7F">
        <w:t xml:space="preserve"> без сильно ощутимых потерь для компетенций комп</w:t>
      </w:r>
      <w:r w:rsidRPr="00030F7F">
        <w:t>а</w:t>
      </w:r>
      <w:r w:rsidRPr="00030F7F">
        <w:t>нии</w:t>
      </w:r>
      <w:r>
        <w:t>;</w:t>
      </w:r>
    </w:p>
    <w:p w:rsidR="009C616E" w:rsidRDefault="009C616E" w:rsidP="009C616E">
      <w:r>
        <w:t xml:space="preserve">– </w:t>
      </w:r>
      <w:r w:rsidRPr="00030F7F">
        <w:t>четко описать организационную структуру компании</w:t>
      </w:r>
      <w:r>
        <w:t>;</w:t>
      </w:r>
    </w:p>
    <w:p w:rsidR="009C616E" w:rsidRDefault="009C616E" w:rsidP="009C616E">
      <w:r>
        <w:t xml:space="preserve">– </w:t>
      </w:r>
      <w:r w:rsidRPr="00030F7F">
        <w:t>выявить дублирование функций между структурными подразделени</w:t>
      </w:r>
      <w:r w:rsidRPr="00030F7F">
        <w:t>я</w:t>
      </w:r>
      <w:r w:rsidRPr="00030F7F">
        <w:t>ми</w:t>
      </w:r>
      <w:r>
        <w:t>;</w:t>
      </w:r>
    </w:p>
    <w:p w:rsidR="009C616E" w:rsidRPr="00030F7F" w:rsidRDefault="009C616E" w:rsidP="009C616E">
      <w:r>
        <w:t xml:space="preserve">– </w:t>
      </w:r>
      <w:r w:rsidRPr="00030F7F">
        <w:t>выявить функции, не приносящие ценности предприятию.</w:t>
      </w:r>
    </w:p>
    <w:p w:rsidR="009C616E" w:rsidRPr="00030F7F" w:rsidRDefault="009C616E" w:rsidP="009C616E">
      <w:pPr>
        <w:pStyle w:val="2"/>
      </w:pPr>
      <w:r w:rsidRPr="00030F7F">
        <w:t xml:space="preserve">Разработка </w:t>
      </w:r>
      <w:proofErr w:type="gramStart"/>
      <w:r w:rsidRPr="00030F7F">
        <w:t xml:space="preserve">путей совершенствования </w:t>
      </w:r>
      <w:r>
        <w:br/>
      </w:r>
      <w:r w:rsidRPr="00030F7F">
        <w:t>системы мотивации персонала</w:t>
      </w:r>
      <w:proofErr w:type="gramEnd"/>
      <w:r w:rsidRPr="00030F7F">
        <w:t xml:space="preserve"> </w:t>
      </w:r>
      <w:r>
        <w:br/>
      </w:r>
      <w:r w:rsidRPr="00030F7F">
        <w:t>на основе грейдир</w:t>
      </w:r>
      <w:r w:rsidRPr="00030F7F">
        <w:t>о</w:t>
      </w:r>
      <w:r w:rsidRPr="00030F7F">
        <w:t>вания</w:t>
      </w:r>
    </w:p>
    <w:p w:rsidR="009C616E" w:rsidRDefault="009C616E" w:rsidP="009C616E">
      <w:pPr>
        <w:pStyle w:val="3"/>
        <w:spacing w:before="360"/>
      </w:pPr>
      <w:r w:rsidRPr="00030F7F">
        <w:t>Рекомендации</w:t>
      </w:r>
      <w:r>
        <w:t xml:space="preserve"> </w:t>
      </w:r>
      <w:r w:rsidRPr="00030F7F">
        <w:t xml:space="preserve">по совершенствованию системы </w:t>
      </w:r>
      <w:r>
        <w:br/>
      </w:r>
      <w:r w:rsidRPr="00030F7F">
        <w:t xml:space="preserve">мотивации с помощью системы </w:t>
      </w:r>
      <w:proofErr w:type="spellStart"/>
      <w:r w:rsidRPr="00030F7F">
        <w:t>грейдирования</w:t>
      </w:r>
      <w:proofErr w:type="spellEnd"/>
    </w:p>
    <w:p w:rsidR="009C616E" w:rsidRPr="00030F7F" w:rsidRDefault="009C616E" w:rsidP="009C616E">
      <w:r w:rsidRPr="00030F7F">
        <w:t>В России</w:t>
      </w:r>
      <w:r>
        <w:t xml:space="preserve"> </w:t>
      </w:r>
      <w:r w:rsidRPr="00030F7F">
        <w:t>нередко существует механический перенос иностранных м</w:t>
      </w:r>
      <w:r w:rsidRPr="00030F7F">
        <w:t>о</w:t>
      </w:r>
      <w:r w:rsidRPr="00030F7F">
        <w:t>делей трудовой мотивации на неподготовленный персонал компаний. Попы</w:t>
      </w:r>
      <w:r w:rsidRPr="00030F7F">
        <w:t>т</w:t>
      </w:r>
      <w:r w:rsidRPr="00030F7F">
        <w:t xml:space="preserve">ки внедрения этих моделей в российскую действительность не всегда </w:t>
      </w:r>
      <w:r>
        <w:t>эффективны</w:t>
      </w:r>
      <w:r w:rsidRPr="00030F7F">
        <w:t xml:space="preserve"> из-за ментальных различий людей</w:t>
      </w:r>
      <w:r>
        <w:t xml:space="preserve"> </w:t>
      </w:r>
      <w:r w:rsidRPr="00030F7F">
        <w:t>и качественного уровня развития ро</w:t>
      </w:r>
      <w:r w:rsidRPr="00030F7F">
        <w:t>с</w:t>
      </w:r>
      <w:r w:rsidRPr="00030F7F">
        <w:t>сийского</w:t>
      </w:r>
      <w:r>
        <w:t xml:space="preserve"> </w:t>
      </w:r>
      <w:r w:rsidRPr="00030F7F">
        <w:t>менеджмента. Когда в компании нет эффективных механизмов мотивации, начинается утечка квалифицированного персонала. Расчет финансовой компенсации за</w:t>
      </w:r>
      <w:r>
        <w:t xml:space="preserve"> </w:t>
      </w:r>
      <w:r w:rsidRPr="00030F7F">
        <w:t>профессиональные достижения сотрудников до</w:t>
      </w:r>
      <w:r w:rsidRPr="00030F7F">
        <w:t>л</w:t>
      </w:r>
      <w:r w:rsidRPr="00030F7F">
        <w:t>жен основываться на прозрачных и беспристрастных критериях</w:t>
      </w:r>
      <w:r>
        <w:t xml:space="preserve"> </w:t>
      </w:r>
      <w:r w:rsidRPr="00030F7F">
        <w:t>и</w:t>
      </w:r>
      <w:r>
        <w:t xml:space="preserve"> </w:t>
      </w:r>
      <w:r w:rsidRPr="00030F7F">
        <w:t xml:space="preserve">выплаты должны </w:t>
      </w:r>
      <w:r>
        <w:t>бы</w:t>
      </w:r>
      <w:r w:rsidRPr="00030F7F">
        <w:t>ть регулярны</w:t>
      </w:r>
      <w:r>
        <w:t>ми</w:t>
      </w:r>
      <w:r w:rsidRPr="00030F7F">
        <w:t>. Даже самые успешные и ст</w:t>
      </w:r>
      <w:r w:rsidRPr="00030F7F">
        <w:t>а</w:t>
      </w:r>
      <w:r w:rsidRPr="00030F7F">
        <w:t>бильные организации регулярно испытывают затруднения, сопряженные с утечкой квалифицир</w:t>
      </w:r>
      <w:r w:rsidRPr="00030F7F">
        <w:t>о</w:t>
      </w:r>
      <w:r w:rsidRPr="00030F7F">
        <w:t xml:space="preserve">ванных профессионалов своего дела. Такие </w:t>
      </w:r>
      <w:r w:rsidRPr="00030F7F">
        <w:lastRenderedPageBreak/>
        <w:t xml:space="preserve">потери персонала говорят о недоработках моделей мотивации персонала в компании. Для организаций </w:t>
      </w:r>
      <w:r>
        <w:t>с</w:t>
      </w:r>
      <w:r w:rsidRPr="00030F7F">
        <w:t xml:space="preserve"> ни</w:t>
      </w:r>
      <w:r w:rsidRPr="00030F7F">
        <w:t>з</w:t>
      </w:r>
      <w:r w:rsidRPr="00030F7F">
        <w:t>ки</w:t>
      </w:r>
      <w:r>
        <w:t>м</w:t>
      </w:r>
      <w:r w:rsidRPr="00030F7F">
        <w:t xml:space="preserve"> уров</w:t>
      </w:r>
      <w:r>
        <w:t>нем</w:t>
      </w:r>
      <w:r w:rsidRPr="00030F7F">
        <w:t xml:space="preserve"> специализации труда проблема ухода персонала не очень акт</w:t>
      </w:r>
      <w:r w:rsidRPr="00030F7F">
        <w:t>у</w:t>
      </w:r>
      <w:r w:rsidRPr="00030F7F">
        <w:t>альна, потому что им достаточно просто</w:t>
      </w:r>
      <w:r>
        <w:t xml:space="preserve"> </w:t>
      </w:r>
      <w:r w:rsidRPr="00030F7F">
        <w:t>найти замену уволившемуся сотру</w:t>
      </w:r>
      <w:r w:rsidRPr="00030F7F">
        <w:t>д</w:t>
      </w:r>
      <w:r w:rsidRPr="00030F7F">
        <w:t xml:space="preserve">нику, а для организаций с инновационной деятельностью или для компаний с высоким уровнем специализации поиск решения такой проблемы </w:t>
      </w:r>
      <w:r>
        <w:t xml:space="preserve">– </w:t>
      </w:r>
      <w:r w:rsidRPr="00030F7F">
        <w:t>важне</w:t>
      </w:r>
      <w:r w:rsidRPr="00030F7F">
        <w:t>й</w:t>
      </w:r>
      <w:r w:rsidRPr="00030F7F">
        <w:t>ш</w:t>
      </w:r>
      <w:r>
        <w:t>ая</w:t>
      </w:r>
      <w:r w:rsidRPr="00030F7F">
        <w:t xml:space="preserve"> задач</w:t>
      </w:r>
      <w:r>
        <w:t>а</w:t>
      </w:r>
      <w:r w:rsidRPr="00030F7F">
        <w:t>. Утечка квалифицированного персонала в этих компаниях иногда становится настоящей катас</w:t>
      </w:r>
      <w:r w:rsidRPr="00030F7F">
        <w:t>т</w:t>
      </w:r>
      <w:r w:rsidRPr="00030F7F">
        <w:t>рофой.</w:t>
      </w:r>
    </w:p>
    <w:p w:rsidR="009C616E" w:rsidRDefault="009C616E" w:rsidP="009C616E">
      <w:r w:rsidRPr="00030F7F">
        <w:t>Существует ряд мотивационных стимулов, использование которых в о</w:t>
      </w:r>
      <w:r w:rsidRPr="00030F7F">
        <w:t>р</w:t>
      </w:r>
      <w:r w:rsidRPr="00030F7F">
        <w:t xml:space="preserve">ганизации будет основано на системе </w:t>
      </w:r>
      <w:proofErr w:type="spellStart"/>
      <w:r w:rsidRPr="00030F7F">
        <w:t>грейдирова</w:t>
      </w:r>
      <w:r>
        <w:t>н</w:t>
      </w:r>
      <w:r w:rsidRPr="00030F7F">
        <w:t>ия</w:t>
      </w:r>
      <w:proofErr w:type="spellEnd"/>
      <w:r w:rsidRPr="00030F7F">
        <w:t>.</w:t>
      </w:r>
    </w:p>
    <w:p w:rsidR="009C616E" w:rsidRDefault="009C616E" w:rsidP="009C616E">
      <w:r w:rsidRPr="00030F7F">
        <w:t>Стимулирование</w:t>
      </w:r>
      <w:r>
        <w:t xml:space="preserve"> </w:t>
      </w:r>
      <w:r w:rsidRPr="00030F7F">
        <w:t>персонала в организации может быть двух видов: м</w:t>
      </w:r>
      <w:r w:rsidRPr="00030F7F">
        <w:t>а</w:t>
      </w:r>
      <w:r w:rsidRPr="00030F7F">
        <w:t>териальным и нематериальным.</w:t>
      </w:r>
      <w:r>
        <w:t xml:space="preserve"> </w:t>
      </w:r>
      <w:r w:rsidRPr="00030F7F">
        <w:t>К материальным стимулам относятся денежные стимулы, среди них заработная плата, премии и т.д.</w:t>
      </w:r>
      <w:r>
        <w:t>,</w:t>
      </w:r>
      <w:r w:rsidRPr="00030F7F">
        <w:t xml:space="preserve"> и не денежные </w:t>
      </w:r>
      <w:r>
        <w:t>(</w:t>
      </w:r>
      <w:r w:rsidRPr="00030F7F">
        <w:t>н</w:t>
      </w:r>
      <w:r w:rsidRPr="00030F7F">
        <w:t>а</w:t>
      </w:r>
      <w:r w:rsidRPr="00030F7F">
        <w:t>пример</w:t>
      </w:r>
      <w:r>
        <w:t>,</w:t>
      </w:r>
      <w:r w:rsidRPr="00030F7F">
        <w:t xml:space="preserve"> путевки, бесплатное лечение, транспортные расходы и т.д.</w:t>
      </w:r>
      <w:r>
        <w:t xml:space="preserve">). </w:t>
      </w:r>
      <w:r w:rsidRPr="00030F7F">
        <w:t>Они бесплатны для персонала, но имеют реальную цену для организации. В гру</w:t>
      </w:r>
      <w:r w:rsidRPr="00030F7F">
        <w:t>п</w:t>
      </w:r>
      <w:r w:rsidRPr="00030F7F">
        <w:t>пу нематериальных стимулов входят социальные стимулы (престиж труда, возможность профессионального развития и карьерного роста), моральные (уважение коллег, награды за достижения) и творческие (возможность самореал</w:t>
      </w:r>
      <w:r w:rsidRPr="00030F7F">
        <w:t>и</w:t>
      </w:r>
      <w:r w:rsidRPr="00030F7F">
        <w:t xml:space="preserve">зации сотрудников). </w:t>
      </w:r>
    </w:p>
    <w:p w:rsidR="009C616E" w:rsidRDefault="009C616E" w:rsidP="009C616E">
      <w:r w:rsidRPr="00030F7F">
        <w:t>В структуру материального вознаграждения</w:t>
      </w:r>
      <w:r>
        <w:t xml:space="preserve"> </w:t>
      </w:r>
      <w:r w:rsidRPr="00030F7F">
        <w:t>сотрудника</w:t>
      </w:r>
      <w:r>
        <w:t xml:space="preserve"> </w:t>
      </w:r>
      <w:r w:rsidRPr="00030F7F">
        <w:t>входят зарабо</w:t>
      </w:r>
      <w:r w:rsidRPr="00030F7F">
        <w:t>т</w:t>
      </w:r>
      <w:r w:rsidRPr="00030F7F">
        <w:t>ная плата, набор социальных льгот и выплат, премиальные выплаты и пр. Стоит отметить важность и необходимость социал</w:t>
      </w:r>
      <w:r w:rsidRPr="00030F7F">
        <w:t>ь</w:t>
      </w:r>
      <w:r w:rsidRPr="00030F7F">
        <w:t>ных льгот и выплат для повышения мотивации</w:t>
      </w:r>
      <w:r>
        <w:t xml:space="preserve"> </w:t>
      </w:r>
      <w:r w:rsidRPr="00030F7F">
        <w:t>персонала. Грамотно подобранный социальный пакет</w:t>
      </w:r>
      <w:r>
        <w:t xml:space="preserve"> </w:t>
      </w:r>
      <w:proofErr w:type="gramStart"/>
      <w:r w:rsidRPr="00030F7F">
        <w:t>способствует росту</w:t>
      </w:r>
      <w:r>
        <w:t xml:space="preserve"> </w:t>
      </w:r>
      <w:r w:rsidRPr="00030F7F">
        <w:t>благосо</w:t>
      </w:r>
      <w:r w:rsidRPr="00030F7F">
        <w:t>с</w:t>
      </w:r>
      <w:r w:rsidRPr="00030F7F">
        <w:t>тояния персонала и повышению эффективности работы компании и соответственно</w:t>
      </w:r>
      <w:r>
        <w:t xml:space="preserve"> </w:t>
      </w:r>
      <w:r w:rsidRPr="00030F7F">
        <w:t>достига</w:t>
      </w:r>
      <w:r>
        <w:t>ет</w:t>
      </w:r>
      <w:r w:rsidRPr="00030F7F">
        <w:t>ся</w:t>
      </w:r>
      <w:proofErr w:type="gramEnd"/>
      <w:r w:rsidRPr="00030F7F">
        <w:t xml:space="preserve"> нужный мотивационный э</w:t>
      </w:r>
      <w:r w:rsidRPr="00030F7F">
        <w:t>ф</w:t>
      </w:r>
      <w:r w:rsidRPr="00030F7F">
        <w:t>фект.</w:t>
      </w:r>
    </w:p>
    <w:p w:rsidR="009C616E" w:rsidRPr="00001033" w:rsidRDefault="009C616E" w:rsidP="009C616E">
      <w:pPr>
        <w:pStyle w:val="ac"/>
        <w:rPr>
          <w:spacing w:val="2"/>
        </w:rPr>
      </w:pPr>
      <w:r w:rsidRPr="003555C3">
        <w:t xml:space="preserve">Для реализации данной задачи на </w:t>
      </w:r>
      <w:proofErr w:type="gramStart"/>
      <w:r w:rsidRPr="003555C3">
        <w:t>предприятии</w:t>
      </w:r>
      <w:proofErr w:type="gramEnd"/>
      <w:r w:rsidRPr="003555C3">
        <w:t xml:space="preserve"> возможно и</w:t>
      </w:r>
      <w:r w:rsidRPr="003555C3">
        <w:t>с</w:t>
      </w:r>
      <w:r w:rsidRPr="003555C3">
        <w:t>пользование модели мотивации персонала «</w:t>
      </w:r>
      <w:r>
        <w:t>с</w:t>
      </w:r>
      <w:r w:rsidRPr="003555C3">
        <w:t>оциальный кафетерий»</w:t>
      </w:r>
      <w:r w:rsidRPr="003555C3">
        <w:rPr>
          <w:vertAlign w:val="superscript"/>
        </w:rPr>
        <w:footnoteReference w:id="37"/>
      </w:r>
      <w:r w:rsidRPr="00030F7F">
        <w:t xml:space="preserve">. </w:t>
      </w:r>
      <w:r w:rsidRPr="003555C3">
        <w:t>Мотивационная модель</w:t>
      </w:r>
      <w:r>
        <w:t xml:space="preserve"> «</w:t>
      </w:r>
      <w:r w:rsidRPr="00030F7F">
        <w:t>социальный кафетерий</w:t>
      </w:r>
      <w:r>
        <w:t>»</w:t>
      </w:r>
      <w:r w:rsidRPr="00030F7F">
        <w:t xml:space="preserve"> формир</w:t>
      </w:r>
      <w:r w:rsidRPr="00030F7F">
        <w:t>у</w:t>
      </w:r>
      <w:r w:rsidRPr="00030F7F">
        <w:t>ется</w:t>
      </w:r>
      <w:r>
        <w:t xml:space="preserve"> </w:t>
      </w:r>
      <w:r w:rsidRPr="00030F7F">
        <w:t>по методу создания гибкой системы материальных компенсаций. Согласно этой системе</w:t>
      </w:r>
      <w:r>
        <w:t xml:space="preserve"> </w:t>
      </w:r>
      <w:r w:rsidRPr="00030F7F">
        <w:t>сотрудники комп</w:t>
      </w:r>
      <w:r w:rsidRPr="00030F7F">
        <w:t>а</w:t>
      </w:r>
      <w:r w:rsidRPr="00030F7F">
        <w:t>нии</w:t>
      </w:r>
      <w:r>
        <w:t xml:space="preserve"> </w:t>
      </w:r>
      <w:r w:rsidRPr="00030F7F">
        <w:t>выбирают сами для себя различные формы с</w:t>
      </w:r>
      <w:r>
        <w:t>т</w:t>
      </w:r>
      <w:r w:rsidRPr="00030F7F">
        <w:t>имулирования, такие</w:t>
      </w:r>
      <w:r>
        <w:t>,</w:t>
      </w:r>
      <w:r w:rsidRPr="00030F7F">
        <w:t xml:space="preserve"> как</w:t>
      </w:r>
      <w:r>
        <w:t xml:space="preserve"> </w:t>
      </w:r>
      <w:r w:rsidRPr="00030F7F">
        <w:t>услуги социального характера, дополнительное медицинское страхов</w:t>
      </w:r>
      <w:r w:rsidRPr="00030F7F">
        <w:t>а</w:t>
      </w:r>
      <w:r w:rsidRPr="00030F7F">
        <w:t>ние, страхование жизни и дополнительные пенсионные выплаты, ра</w:t>
      </w:r>
      <w:r w:rsidRPr="00030F7F">
        <w:t>з</w:t>
      </w:r>
      <w:r w:rsidRPr="00030F7F">
        <w:t xml:space="preserve">личные варианты рабочего графика и т.д. Здесь льготы и выплаты разделяются на основные и дополнительные. </w:t>
      </w:r>
      <w:r w:rsidRPr="00001033">
        <w:rPr>
          <w:spacing w:val="2"/>
        </w:rPr>
        <w:t xml:space="preserve">При этом </w:t>
      </w:r>
      <w:proofErr w:type="gramStart"/>
      <w:r w:rsidRPr="00001033">
        <w:rPr>
          <w:spacing w:val="2"/>
        </w:rPr>
        <w:t>основная</w:t>
      </w:r>
      <w:proofErr w:type="gramEnd"/>
      <w:r w:rsidRPr="00001033">
        <w:rPr>
          <w:spacing w:val="2"/>
        </w:rPr>
        <w:t xml:space="preserve"> группа льгот предоставл</w:t>
      </w:r>
      <w:r w:rsidRPr="00001033">
        <w:rPr>
          <w:spacing w:val="2"/>
        </w:rPr>
        <w:t>я</w:t>
      </w:r>
      <w:r w:rsidRPr="00001033">
        <w:rPr>
          <w:spacing w:val="2"/>
        </w:rPr>
        <w:t xml:space="preserve">ются всем, а дополнительные льготы предоставляются в зависимости от уровня присвоенного </w:t>
      </w:r>
      <w:proofErr w:type="spellStart"/>
      <w:r w:rsidRPr="00001033">
        <w:rPr>
          <w:spacing w:val="2"/>
        </w:rPr>
        <w:t>грейда</w:t>
      </w:r>
      <w:proofErr w:type="spellEnd"/>
      <w:r w:rsidRPr="00001033">
        <w:rPr>
          <w:spacing w:val="2"/>
        </w:rPr>
        <w:t>. Также при выборе дополнительных льгот работодатель может предложить возможность воспользоваться правом выб</w:t>
      </w:r>
      <w:r w:rsidRPr="00001033">
        <w:rPr>
          <w:spacing w:val="2"/>
        </w:rPr>
        <w:t>о</w:t>
      </w:r>
      <w:r w:rsidRPr="00001033">
        <w:rPr>
          <w:spacing w:val="2"/>
        </w:rPr>
        <w:t>ра льгот из набора, где льготы разбиты на группы в зависимости от стоим</w:t>
      </w:r>
      <w:r w:rsidRPr="00001033">
        <w:rPr>
          <w:spacing w:val="2"/>
        </w:rPr>
        <w:t>о</w:t>
      </w:r>
      <w:r w:rsidRPr="00001033">
        <w:rPr>
          <w:spacing w:val="2"/>
        </w:rPr>
        <w:t>сти и желательности для персонала. Сотрудник может сделать выбор в пользу только одного варианта из каждой предложенной катег</w:t>
      </w:r>
      <w:r w:rsidRPr="00001033">
        <w:rPr>
          <w:spacing w:val="2"/>
        </w:rPr>
        <w:t>о</w:t>
      </w:r>
      <w:r w:rsidRPr="00001033">
        <w:rPr>
          <w:spacing w:val="2"/>
        </w:rPr>
        <w:t xml:space="preserve">рии льгот. Разнообразие набора льгот в категории будет зависеть от уровня </w:t>
      </w:r>
      <w:proofErr w:type="spellStart"/>
      <w:r w:rsidRPr="00001033">
        <w:rPr>
          <w:spacing w:val="2"/>
        </w:rPr>
        <w:t>грейда</w:t>
      </w:r>
      <w:proofErr w:type="spellEnd"/>
      <w:r w:rsidRPr="00001033">
        <w:rPr>
          <w:spacing w:val="2"/>
        </w:rPr>
        <w:t>, к которому относится должность. Например, один сотрудник может предп</w:t>
      </w:r>
      <w:r w:rsidRPr="00001033">
        <w:rPr>
          <w:spacing w:val="2"/>
        </w:rPr>
        <w:t>о</w:t>
      </w:r>
      <w:r w:rsidRPr="00001033">
        <w:rPr>
          <w:spacing w:val="2"/>
        </w:rPr>
        <w:t xml:space="preserve">честь оплату обучения, другой – дополнительное медицинское страхование, третий – оплату членства в </w:t>
      </w:r>
      <w:proofErr w:type="gramStart"/>
      <w:r w:rsidRPr="00001033">
        <w:rPr>
          <w:spacing w:val="2"/>
        </w:rPr>
        <w:t>престижном</w:t>
      </w:r>
      <w:proofErr w:type="gramEnd"/>
      <w:r w:rsidRPr="00001033">
        <w:rPr>
          <w:spacing w:val="2"/>
        </w:rPr>
        <w:t xml:space="preserve"> </w:t>
      </w:r>
      <w:proofErr w:type="spellStart"/>
      <w:r w:rsidRPr="00001033">
        <w:rPr>
          <w:spacing w:val="2"/>
        </w:rPr>
        <w:t>фитнес-клубе</w:t>
      </w:r>
      <w:proofErr w:type="spellEnd"/>
      <w:r w:rsidRPr="00001033">
        <w:rPr>
          <w:spacing w:val="2"/>
        </w:rPr>
        <w:t>. Что касается верхнего ряда д</w:t>
      </w:r>
      <w:r w:rsidRPr="00001033">
        <w:rPr>
          <w:spacing w:val="2"/>
        </w:rPr>
        <w:t>о</w:t>
      </w:r>
      <w:r w:rsidRPr="00001033">
        <w:rPr>
          <w:spacing w:val="2"/>
        </w:rPr>
        <w:t>полнительных льгот, то ими могут пользоваться лишь некоторые категории работников, отн</w:t>
      </w:r>
      <w:r w:rsidRPr="00001033">
        <w:rPr>
          <w:spacing w:val="2"/>
        </w:rPr>
        <w:t>о</w:t>
      </w:r>
      <w:r w:rsidRPr="00001033">
        <w:rPr>
          <w:spacing w:val="2"/>
        </w:rPr>
        <w:t xml:space="preserve">сящиеся к высшей группе </w:t>
      </w:r>
      <w:proofErr w:type="spellStart"/>
      <w:r w:rsidRPr="00001033">
        <w:rPr>
          <w:spacing w:val="2"/>
        </w:rPr>
        <w:t>грейдов</w:t>
      </w:r>
      <w:proofErr w:type="spellEnd"/>
      <w:r w:rsidRPr="00001033">
        <w:rPr>
          <w:spacing w:val="2"/>
        </w:rPr>
        <w:t xml:space="preserve"> компании. Здесь рассматриваются льготное кредитование сотрудников, компенсация питания в рабочее время, скидки на приобретение продукции комп</w:t>
      </w:r>
      <w:r w:rsidRPr="00001033">
        <w:rPr>
          <w:spacing w:val="2"/>
        </w:rPr>
        <w:t>а</w:t>
      </w:r>
      <w:r w:rsidRPr="00001033">
        <w:rPr>
          <w:spacing w:val="2"/>
        </w:rPr>
        <w:t xml:space="preserve">нии. </w:t>
      </w:r>
    </w:p>
    <w:p w:rsidR="009C616E" w:rsidRPr="00030F7F" w:rsidRDefault="009C616E" w:rsidP="009C616E">
      <w:pPr>
        <w:pStyle w:val="ac"/>
      </w:pPr>
      <w:r>
        <w:t>Таким образом, п</w:t>
      </w:r>
      <w:r w:rsidRPr="00030F7F">
        <w:t xml:space="preserve">ринцип </w:t>
      </w:r>
      <w:r>
        <w:t>«</w:t>
      </w:r>
      <w:r w:rsidRPr="00030F7F">
        <w:t>социального кафетерия</w:t>
      </w:r>
      <w:r>
        <w:t>»</w:t>
      </w:r>
      <w:r w:rsidRPr="00030F7F">
        <w:t xml:space="preserve"> обеспечивает с</w:t>
      </w:r>
      <w:r w:rsidRPr="00030F7F">
        <w:t>о</w:t>
      </w:r>
      <w:r w:rsidRPr="00030F7F">
        <w:t>труднику</w:t>
      </w:r>
      <w:r>
        <w:t xml:space="preserve"> </w:t>
      </w:r>
      <w:r w:rsidRPr="00030F7F">
        <w:t>возможность получения</w:t>
      </w:r>
      <w:r>
        <w:t xml:space="preserve"> </w:t>
      </w:r>
      <w:r w:rsidRPr="00030F7F">
        <w:t>более желанного</w:t>
      </w:r>
      <w:r>
        <w:t xml:space="preserve"> </w:t>
      </w:r>
      <w:r w:rsidRPr="00030F7F">
        <w:t>для него п</w:t>
      </w:r>
      <w:r w:rsidRPr="00030F7F">
        <w:t>е</w:t>
      </w:r>
      <w:r w:rsidRPr="00030F7F">
        <w:t>речня</w:t>
      </w:r>
      <w:r>
        <w:t xml:space="preserve"> </w:t>
      </w:r>
      <w:r w:rsidRPr="00030F7F">
        <w:t xml:space="preserve">льгот. </w:t>
      </w:r>
    </w:p>
    <w:p w:rsidR="009C616E" w:rsidRPr="00030F7F" w:rsidRDefault="009C616E" w:rsidP="009C616E">
      <w:r w:rsidRPr="00030F7F">
        <w:t xml:space="preserve">Система </w:t>
      </w:r>
      <w:r>
        <w:t>«</w:t>
      </w:r>
      <w:r w:rsidRPr="00030F7F">
        <w:t>кафетерия</w:t>
      </w:r>
      <w:r>
        <w:t>»</w:t>
      </w:r>
      <w:r w:rsidRPr="00030F7F">
        <w:t xml:space="preserve"> может предполагать, например, следующие вар</w:t>
      </w:r>
      <w:r w:rsidRPr="00030F7F">
        <w:t>и</w:t>
      </w:r>
      <w:r w:rsidRPr="00030F7F">
        <w:t>анты:</w:t>
      </w:r>
    </w:p>
    <w:p w:rsidR="009C616E" w:rsidRPr="00030F7F" w:rsidRDefault="009C616E" w:rsidP="009C616E">
      <w:r>
        <w:t xml:space="preserve">– </w:t>
      </w:r>
      <w:r w:rsidRPr="00030F7F">
        <w:t>ежемесячная или ежегодная выплата льгот наличными;</w:t>
      </w:r>
    </w:p>
    <w:p w:rsidR="009C616E" w:rsidRPr="00030F7F" w:rsidRDefault="009C616E" w:rsidP="009C616E">
      <w:r>
        <w:t xml:space="preserve">– </w:t>
      </w:r>
      <w:r w:rsidRPr="00030F7F">
        <w:t>предоставление дополнительных дней к ежегодному отпуску, укор</w:t>
      </w:r>
      <w:r w:rsidRPr="00030F7F">
        <w:t>о</w:t>
      </w:r>
      <w:r w:rsidRPr="00030F7F">
        <w:t>ченный рабочий день и т.д.;</w:t>
      </w:r>
    </w:p>
    <w:p w:rsidR="009C616E" w:rsidRPr="00030F7F" w:rsidRDefault="009C616E" w:rsidP="009C616E">
      <w:r>
        <w:t xml:space="preserve">– </w:t>
      </w:r>
      <w:r w:rsidRPr="00030F7F">
        <w:t>предоставление страховых услуг (дополнительное медицинское стр</w:t>
      </w:r>
      <w:r w:rsidRPr="00030F7F">
        <w:t>а</w:t>
      </w:r>
      <w:r w:rsidRPr="00030F7F">
        <w:t>хование,</w:t>
      </w:r>
      <w:r>
        <w:t xml:space="preserve"> </w:t>
      </w:r>
      <w:r w:rsidRPr="00030F7F">
        <w:t>страхование жизни);</w:t>
      </w:r>
      <w:r>
        <w:t xml:space="preserve"> </w:t>
      </w:r>
    </w:p>
    <w:p w:rsidR="009C616E" w:rsidRPr="00030F7F" w:rsidRDefault="009C616E" w:rsidP="009C616E">
      <w:r>
        <w:t xml:space="preserve">– </w:t>
      </w:r>
      <w:r w:rsidRPr="00030F7F">
        <w:t>повышенные</w:t>
      </w:r>
      <w:r>
        <w:t xml:space="preserve"> </w:t>
      </w:r>
      <w:r w:rsidRPr="00030F7F">
        <w:t>пенсионные выплаты;</w:t>
      </w:r>
    </w:p>
    <w:p w:rsidR="009C616E" w:rsidRPr="00030F7F" w:rsidRDefault="009C616E" w:rsidP="009C616E">
      <w:pPr>
        <w:pStyle w:val="ac"/>
      </w:pPr>
      <w:r>
        <w:t xml:space="preserve">– </w:t>
      </w:r>
      <w:r w:rsidRPr="00030F7F">
        <w:t>услуги в вещественном выражении (возможность пользоваться сл</w:t>
      </w:r>
      <w:r w:rsidRPr="00030F7F">
        <w:t>у</w:t>
      </w:r>
      <w:r w:rsidRPr="00030F7F">
        <w:t>жебными квартирами, транспортом, возможностями для з</w:t>
      </w:r>
      <w:r w:rsidRPr="00030F7F">
        <w:t>а</w:t>
      </w:r>
      <w:r w:rsidRPr="00030F7F">
        <w:t>нятий спортом);</w:t>
      </w:r>
    </w:p>
    <w:p w:rsidR="009C616E" w:rsidRPr="00030F7F" w:rsidRDefault="009C616E" w:rsidP="009C616E">
      <w:r>
        <w:t xml:space="preserve">– </w:t>
      </w:r>
      <w:r w:rsidRPr="00030F7F">
        <w:t>участие в прибылях компании;</w:t>
      </w:r>
    </w:p>
    <w:p w:rsidR="009C616E" w:rsidRPr="00030F7F" w:rsidRDefault="009C616E" w:rsidP="009C616E">
      <w:r>
        <w:t xml:space="preserve">– </w:t>
      </w:r>
      <w:r w:rsidRPr="00030F7F">
        <w:t>участие в капитале компании;</w:t>
      </w:r>
    </w:p>
    <w:p w:rsidR="009C616E" w:rsidRPr="00030F7F" w:rsidRDefault="009C616E" w:rsidP="009C616E">
      <w:r>
        <w:t xml:space="preserve">– </w:t>
      </w:r>
      <w:r w:rsidRPr="00030F7F">
        <w:t>льготное кредитование сотрудников.</w:t>
      </w:r>
    </w:p>
    <w:p w:rsidR="009C616E" w:rsidRDefault="009C616E" w:rsidP="009C616E">
      <w:r w:rsidRPr="00030F7F">
        <w:t>Наполнение социального пакета находится в прямой зависимости от п</w:t>
      </w:r>
      <w:r w:rsidRPr="00030F7F">
        <w:t>о</w:t>
      </w:r>
      <w:r w:rsidRPr="00030F7F">
        <w:t xml:space="preserve">литики компании в области социальных льгот и выплат. Формирование социального пакета по принципу </w:t>
      </w:r>
      <w:r>
        <w:t>«</w:t>
      </w:r>
      <w:r w:rsidRPr="00030F7F">
        <w:t>социального кафетерия</w:t>
      </w:r>
      <w:r>
        <w:t>»</w:t>
      </w:r>
      <w:r w:rsidRPr="00030F7F">
        <w:t xml:space="preserve"> не подразумевает н</w:t>
      </w:r>
      <w:r w:rsidRPr="00030F7F">
        <w:t>а</w:t>
      </w:r>
      <w:r w:rsidRPr="00030F7F">
        <w:t>личи</w:t>
      </w:r>
      <w:r>
        <w:t>я</w:t>
      </w:r>
      <w:r w:rsidRPr="00030F7F">
        <w:t xml:space="preserve"> никаких</w:t>
      </w:r>
      <w:r>
        <w:t xml:space="preserve"> </w:t>
      </w:r>
      <w:r w:rsidRPr="00030F7F">
        <w:t xml:space="preserve">особых ограничений на его наполнение по сравнению </w:t>
      </w:r>
      <w:r>
        <w:t xml:space="preserve">с </w:t>
      </w:r>
      <w:r w:rsidRPr="00030F7F">
        <w:t>фо</w:t>
      </w:r>
      <w:r w:rsidRPr="00030F7F">
        <w:t>р</w:t>
      </w:r>
      <w:r w:rsidRPr="00030F7F">
        <w:t>мированием социального пакета по классическому типу. Правильно постр</w:t>
      </w:r>
      <w:r w:rsidRPr="00030F7F">
        <w:t>о</w:t>
      </w:r>
      <w:r w:rsidRPr="00030F7F">
        <w:t xml:space="preserve">енная политика социального обеспечения персонала в организации </w:t>
      </w:r>
      <w:r>
        <w:t>–</w:t>
      </w:r>
      <w:r w:rsidRPr="00030F7F">
        <w:t xml:space="preserve"> одн</w:t>
      </w:r>
      <w:r>
        <w:t>о</w:t>
      </w:r>
      <w:r w:rsidRPr="00030F7F">
        <w:t xml:space="preserve"> из основных</w:t>
      </w:r>
      <w:r>
        <w:t xml:space="preserve"> </w:t>
      </w:r>
      <w:r w:rsidRPr="00030F7F">
        <w:t>условий успешного функционирования орг</w:t>
      </w:r>
      <w:r w:rsidRPr="00030F7F">
        <w:t>а</w:t>
      </w:r>
      <w:r w:rsidRPr="00030F7F">
        <w:t xml:space="preserve">низации. </w:t>
      </w:r>
    </w:p>
    <w:p w:rsidR="009C616E" w:rsidRPr="00030F7F" w:rsidRDefault="009C616E" w:rsidP="009C616E">
      <w:r w:rsidRPr="00030F7F">
        <w:t>Социально</w:t>
      </w:r>
      <w:r>
        <w:t xml:space="preserve"> </w:t>
      </w:r>
      <w:r w:rsidRPr="00030F7F">
        <w:t>ориентированная мотивационная</w:t>
      </w:r>
      <w:r>
        <w:t xml:space="preserve"> </w:t>
      </w:r>
      <w:r w:rsidRPr="00030F7F">
        <w:t>политика компании и св</w:t>
      </w:r>
      <w:r w:rsidRPr="00030F7F">
        <w:t>я</w:t>
      </w:r>
      <w:r w:rsidRPr="00030F7F">
        <w:t>занные с ней социальные услуги, которые оказывает компани</w:t>
      </w:r>
      <w:r>
        <w:t>я</w:t>
      </w:r>
      <w:r w:rsidRPr="00030F7F">
        <w:t xml:space="preserve"> своим сотрудникам, должна способствовать тому, чтобы работники удовлетв</w:t>
      </w:r>
      <w:r w:rsidRPr="00030F7F">
        <w:t>о</w:t>
      </w:r>
      <w:r w:rsidRPr="00030F7F">
        <w:t>ряли свои потребности, интересы и ценностные ориентации.</w:t>
      </w:r>
    </w:p>
    <w:p w:rsidR="009C616E" w:rsidRPr="00030F7F" w:rsidRDefault="009C616E" w:rsidP="009C616E">
      <w:r w:rsidRPr="00030F7F">
        <w:t xml:space="preserve">Нематериальное стимулирование с помощью </w:t>
      </w:r>
      <w:proofErr w:type="spellStart"/>
      <w:r w:rsidRPr="00030F7F">
        <w:t>грейдирования</w:t>
      </w:r>
      <w:proofErr w:type="spellEnd"/>
      <w:r w:rsidRPr="00030F7F">
        <w:t xml:space="preserve"> состоит в том, что категории должности </w:t>
      </w:r>
      <w:r>
        <w:t>(</w:t>
      </w:r>
      <w:proofErr w:type="spellStart"/>
      <w:r w:rsidRPr="00030F7F">
        <w:t>грейд</w:t>
      </w:r>
      <w:proofErr w:type="spellEnd"/>
      <w:r w:rsidRPr="00030F7F">
        <w:t>, ранг, разряд, класс и т.п.</w:t>
      </w:r>
      <w:r>
        <w:t>)</w:t>
      </w:r>
      <w:r w:rsidRPr="00030F7F">
        <w:t xml:space="preserve"> являются важными критериями измерения статуса сотрудника в компании, альтерн</w:t>
      </w:r>
      <w:r w:rsidRPr="00030F7F">
        <w:t>а</w:t>
      </w:r>
      <w:r w:rsidRPr="00030F7F">
        <w:t>тивной иерархией. Эта иерархия выступает аналогом иерархии</w:t>
      </w:r>
      <w:r>
        <w:t>,</w:t>
      </w:r>
      <w:r w:rsidRPr="00030F7F">
        <w:t xml:space="preserve"> построенной в военных структурах,</w:t>
      </w:r>
      <w:r>
        <w:t xml:space="preserve"> – </w:t>
      </w:r>
      <w:proofErr w:type="spellStart"/>
      <w:r w:rsidRPr="00030F7F">
        <w:t>грейд</w:t>
      </w:r>
      <w:proofErr w:type="spellEnd"/>
      <w:r w:rsidRPr="00030F7F">
        <w:t xml:space="preserve"> как </w:t>
      </w:r>
      <w:r>
        <w:t>«</w:t>
      </w:r>
      <w:r w:rsidRPr="00030F7F">
        <w:t>звание</w:t>
      </w:r>
      <w:r>
        <w:t>»</w:t>
      </w:r>
      <w:r w:rsidRPr="00030F7F">
        <w:t xml:space="preserve">. </w:t>
      </w:r>
      <w:proofErr w:type="spellStart"/>
      <w:r w:rsidRPr="00030F7F">
        <w:t>Грейды</w:t>
      </w:r>
      <w:proofErr w:type="spellEnd"/>
      <w:r w:rsidRPr="00030F7F">
        <w:t xml:space="preserve"> способствуют реализации професси</w:t>
      </w:r>
      <w:r w:rsidRPr="00030F7F">
        <w:t>о</w:t>
      </w:r>
      <w:r w:rsidRPr="00030F7F">
        <w:t>нальной карьеры.</w:t>
      </w:r>
    </w:p>
    <w:p w:rsidR="009C616E" w:rsidRPr="00030F7F" w:rsidRDefault="009C616E" w:rsidP="009C616E">
      <w:r w:rsidRPr="00030F7F">
        <w:t xml:space="preserve">Следовательно, </w:t>
      </w:r>
      <w:r>
        <w:t xml:space="preserve">с </w:t>
      </w:r>
      <w:r w:rsidRPr="00030F7F">
        <w:t>помощью</w:t>
      </w:r>
      <w:r>
        <w:t xml:space="preserve"> </w:t>
      </w:r>
      <w:r w:rsidRPr="00030F7F">
        <w:t xml:space="preserve">уровня </w:t>
      </w:r>
      <w:proofErr w:type="spellStart"/>
      <w:r w:rsidRPr="00030F7F">
        <w:t>грейда</w:t>
      </w:r>
      <w:proofErr w:type="spellEnd"/>
      <w:r w:rsidRPr="00030F7F">
        <w:t xml:space="preserve"> сотрудника можно регулир</w:t>
      </w:r>
      <w:r w:rsidRPr="00030F7F">
        <w:t>о</w:t>
      </w:r>
      <w:r w:rsidRPr="00030F7F">
        <w:t>вать использование</w:t>
      </w:r>
      <w:r>
        <w:t xml:space="preserve"> </w:t>
      </w:r>
      <w:r w:rsidRPr="00030F7F">
        <w:t>не только материального стимулиров</w:t>
      </w:r>
      <w:r w:rsidRPr="00030F7F">
        <w:t>а</w:t>
      </w:r>
      <w:r w:rsidRPr="00030F7F">
        <w:t>ния персонала, но также и нематериального.</w:t>
      </w:r>
    </w:p>
    <w:p w:rsidR="009C616E" w:rsidRPr="00030F7F" w:rsidRDefault="009C616E" w:rsidP="009C616E">
      <w:pPr>
        <w:pStyle w:val="3"/>
        <w:spacing w:before="680"/>
      </w:pPr>
      <w:r w:rsidRPr="00030F7F">
        <w:lastRenderedPageBreak/>
        <w:t>Карьерная мотивация</w:t>
      </w:r>
      <w:r>
        <w:t xml:space="preserve"> </w:t>
      </w:r>
      <w:r w:rsidRPr="00030F7F">
        <w:t xml:space="preserve">персонала </w:t>
      </w:r>
      <w:r>
        <w:br/>
      </w:r>
      <w:r w:rsidRPr="00030F7F">
        <w:t xml:space="preserve">на основе системы </w:t>
      </w:r>
      <w:proofErr w:type="spellStart"/>
      <w:r w:rsidRPr="00030F7F">
        <w:t>грейдир</w:t>
      </w:r>
      <w:r w:rsidRPr="00030F7F">
        <w:t>о</w:t>
      </w:r>
      <w:r w:rsidRPr="00030F7F">
        <w:t>вания</w:t>
      </w:r>
      <w:proofErr w:type="spellEnd"/>
    </w:p>
    <w:p w:rsidR="009C616E" w:rsidRPr="00030F7F" w:rsidRDefault="009C616E" w:rsidP="009C616E">
      <w:r w:rsidRPr="00030F7F">
        <w:t>Карьера</w:t>
      </w:r>
      <w:r>
        <w:t xml:space="preserve"> – </w:t>
      </w:r>
      <w:r w:rsidRPr="00030F7F">
        <w:t xml:space="preserve">это собственные представления сотрудника о своем трудовом будущем. И согласно наиболее частым представлениям, это ряд перемещений по ступеням производственной, социальной, административной лестницы сотрудника с более низкой должности на более </w:t>
      </w:r>
      <w:proofErr w:type="gramStart"/>
      <w:r w:rsidRPr="00030F7F">
        <w:t>высокую</w:t>
      </w:r>
      <w:proofErr w:type="gramEnd"/>
      <w:r w:rsidRPr="00030F7F">
        <w:t>, с более сложным и нас</w:t>
      </w:r>
      <w:r w:rsidRPr="00030F7F">
        <w:t>ы</w:t>
      </w:r>
      <w:r w:rsidRPr="00030F7F">
        <w:t xml:space="preserve">щенным функционалом и интересными задачами. </w:t>
      </w:r>
    </w:p>
    <w:p w:rsidR="009C616E" w:rsidRPr="00030F7F" w:rsidRDefault="009C616E" w:rsidP="009C616E">
      <w:r w:rsidRPr="00030F7F">
        <w:t xml:space="preserve">Такая модель карьеры базируется на следующих </w:t>
      </w:r>
      <w:proofErr w:type="gramStart"/>
      <w:r w:rsidRPr="00030F7F">
        <w:t>условиях</w:t>
      </w:r>
      <w:proofErr w:type="gramEnd"/>
      <w:r w:rsidRPr="00030F7F">
        <w:t>: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название должности показывает ее положение в иерархии компании;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в разных организациях одноименные должности имеют похожий должностной функционал;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длина карьерной лестницы</w:t>
      </w:r>
      <w:r>
        <w:t>,</w:t>
      </w:r>
      <w:r w:rsidRPr="00030F7F">
        <w:t xml:space="preserve"> </w:t>
      </w:r>
      <w:r>
        <w:t>у</w:t>
      </w:r>
      <w:r w:rsidRPr="00030F7F">
        <w:t xml:space="preserve">читывается ценность </w:t>
      </w:r>
      <w:proofErr w:type="spellStart"/>
      <w:r w:rsidRPr="00030F7F">
        <w:t>поступенчатого</w:t>
      </w:r>
      <w:proofErr w:type="spellEnd"/>
      <w:r w:rsidRPr="00030F7F">
        <w:t xml:space="preserve"> движения сотрудника вверх по сл</w:t>
      </w:r>
      <w:r w:rsidRPr="00030F7F">
        <w:t>у</w:t>
      </w:r>
      <w:r w:rsidRPr="00030F7F">
        <w:t>жебной лестнице</w:t>
      </w:r>
      <w:r>
        <w:t>.</w:t>
      </w:r>
    </w:p>
    <w:p w:rsidR="009C616E" w:rsidRPr="00030F7F" w:rsidRDefault="009C616E" w:rsidP="009C616E">
      <w:r w:rsidRPr="00030F7F">
        <w:t xml:space="preserve">При соблюдении этих условий, уже </w:t>
      </w:r>
      <w:r>
        <w:t xml:space="preserve">при </w:t>
      </w:r>
      <w:r w:rsidRPr="00030F7F">
        <w:t>прочтении резюме сотрудника будет</w:t>
      </w:r>
      <w:r>
        <w:t xml:space="preserve"> </w:t>
      </w:r>
      <w:r w:rsidRPr="00030F7F">
        <w:t xml:space="preserve">получена однозначная интерпретация </w:t>
      </w:r>
      <w:r>
        <w:t xml:space="preserve">его </w:t>
      </w:r>
      <w:r w:rsidRPr="00030F7F">
        <w:t>профессиональн</w:t>
      </w:r>
      <w:r w:rsidRPr="00030F7F">
        <w:t>о</w:t>
      </w:r>
      <w:r w:rsidRPr="00030F7F">
        <w:t>го роста.</w:t>
      </w:r>
    </w:p>
    <w:p w:rsidR="009C616E" w:rsidRPr="00030F7F" w:rsidRDefault="009C616E" w:rsidP="009C616E">
      <w:r w:rsidRPr="00030F7F">
        <w:t>Соответственно, традиционная карьера представляется как</w:t>
      </w:r>
      <w:r>
        <w:t xml:space="preserve"> </w:t>
      </w:r>
      <w:r w:rsidRPr="00E5208E">
        <w:rPr>
          <w:i/>
        </w:rPr>
        <w:t>статусная карьера</w:t>
      </w:r>
      <w:r w:rsidRPr="00030F7F">
        <w:t>.</w:t>
      </w:r>
    </w:p>
    <w:p w:rsidR="009C616E" w:rsidRPr="00030F7F" w:rsidRDefault="009C616E" w:rsidP="009C616E">
      <w:r w:rsidRPr="00030F7F">
        <w:t>Но существует и другой взгляд на развитие карьеры, нетрадиционный для нашей культуры. Здесь рассматривается карьера как повышение квалификации сотрудника и, как следствие,</w:t>
      </w:r>
      <w:r>
        <w:t xml:space="preserve"> – </w:t>
      </w:r>
      <w:r w:rsidRPr="00030F7F">
        <w:t>уровня оплаты</w:t>
      </w:r>
      <w:r>
        <w:t xml:space="preserve"> </w:t>
      </w:r>
      <w:r w:rsidRPr="00030F7F">
        <w:t>труда работника. Ув</w:t>
      </w:r>
      <w:r w:rsidRPr="00030F7F">
        <w:t>е</w:t>
      </w:r>
      <w:r w:rsidRPr="00030F7F">
        <w:t>личение размера оплаты не зависит от уровня должности в служебной</w:t>
      </w:r>
      <w:r>
        <w:t xml:space="preserve"> </w:t>
      </w:r>
      <w:r w:rsidRPr="00030F7F">
        <w:t>иерархии (профессиональная карь</w:t>
      </w:r>
      <w:r w:rsidRPr="00030F7F">
        <w:t>е</w:t>
      </w:r>
      <w:r w:rsidRPr="00030F7F">
        <w:t>ра). Сотрудники, выбравшие для себя</w:t>
      </w:r>
      <w:r>
        <w:t xml:space="preserve"> </w:t>
      </w:r>
      <w:r w:rsidRPr="00030F7F">
        <w:t>подобный путь развития карьеры, заботятся о своем профессиональном уровне, хотя</w:t>
      </w:r>
      <w:r>
        <w:t xml:space="preserve"> </w:t>
      </w:r>
      <w:r w:rsidRPr="00030F7F">
        <w:t>при этом их должность в организационной иерархии до</w:t>
      </w:r>
      <w:r w:rsidRPr="00030F7F">
        <w:t>л</w:t>
      </w:r>
      <w:r w:rsidRPr="00030F7F">
        <w:t xml:space="preserve">гие годы может не изменяться. </w:t>
      </w:r>
    </w:p>
    <w:p w:rsidR="009C616E" w:rsidRPr="00030F7F" w:rsidRDefault="009C616E" w:rsidP="009C616E">
      <w:r w:rsidRPr="00030F7F">
        <w:t>Решением для</w:t>
      </w:r>
      <w:r>
        <w:t xml:space="preserve"> </w:t>
      </w:r>
      <w:r w:rsidRPr="00030F7F">
        <w:t>такой ситуации</w:t>
      </w:r>
      <w:r>
        <w:t xml:space="preserve"> </w:t>
      </w:r>
      <w:r w:rsidRPr="00030F7F">
        <w:t xml:space="preserve">тупиковой карьеры может стать </w:t>
      </w:r>
      <w:r w:rsidRPr="00614E68">
        <w:rPr>
          <w:i/>
        </w:rPr>
        <w:t>корпор</w:t>
      </w:r>
      <w:r w:rsidRPr="00614E68">
        <w:rPr>
          <w:i/>
        </w:rPr>
        <w:t>а</w:t>
      </w:r>
      <w:r w:rsidRPr="00614E68">
        <w:rPr>
          <w:i/>
        </w:rPr>
        <w:t>тивная карьера</w:t>
      </w:r>
      <w:r w:rsidRPr="00030F7F">
        <w:t xml:space="preserve">. Такая карьера базируется на </w:t>
      </w:r>
      <w:proofErr w:type="gramStart"/>
      <w:r w:rsidRPr="00030F7F">
        <w:t>изменении</w:t>
      </w:r>
      <w:proofErr w:type="gramEnd"/>
      <w:r w:rsidRPr="00030F7F">
        <w:t xml:space="preserve"> иерархического ст</w:t>
      </w:r>
      <w:r w:rsidRPr="00030F7F">
        <w:t>а</w:t>
      </w:r>
      <w:r w:rsidRPr="00030F7F">
        <w:t>туса сотрудника в организации</w:t>
      </w:r>
      <w:r>
        <w:t>.</w:t>
      </w:r>
      <w:r w:rsidRPr="00030F7F">
        <w:t xml:space="preserve"> Это происходит не путем служебного роста – повышения в должности, а </w:t>
      </w:r>
      <w:r>
        <w:t xml:space="preserve">через </w:t>
      </w:r>
      <w:r w:rsidRPr="00030F7F">
        <w:t>изм</w:t>
      </w:r>
      <w:r w:rsidRPr="00030F7F">
        <w:t>е</w:t>
      </w:r>
      <w:r w:rsidRPr="00030F7F">
        <w:t>нение категории или ранга сотрудника.</w:t>
      </w:r>
    </w:p>
    <w:p w:rsidR="009C616E" w:rsidRPr="00030F7F" w:rsidRDefault="009C616E" w:rsidP="009C616E">
      <w:r w:rsidRPr="00030F7F">
        <w:t xml:space="preserve">В системе </w:t>
      </w:r>
      <w:proofErr w:type="spellStart"/>
      <w:r w:rsidRPr="00030F7F">
        <w:t>грейдированиия</w:t>
      </w:r>
      <w:proofErr w:type="spellEnd"/>
      <w:r w:rsidRPr="00030F7F">
        <w:t xml:space="preserve"> категория должности определяется в рамках каждого </w:t>
      </w:r>
      <w:proofErr w:type="spellStart"/>
      <w:r w:rsidRPr="00030F7F">
        <w:t>грейда</w:t>
      </w:r>
      <w:proofErr w:type="spellEnd"/>
      <w:r w:rsidRPr="00030F7F">
        <w:t xml:space="preserve"> при помощи изменения тарифного разряда. Категория в методике ранжирования</w:t>
      </w:r>
      <w:r>
        <w:t xml:space="preserve"> – </w:t>
      </w:r>
      <w:r w:rsidRPr="00030F7F">
        <w:t>это изменение ранга дол</w:t>
      </w:r>
      <w:r w:rsidRPr="00030F7F">
        <w:t>ж</w:t>
      </w:r>
      <w:r w:rsidRPr="00030F7F">
        <w:t>ности.</w:t>
      </w:r>
    </w:p>
    <w:p w:rsidR="009C616E" w:rsidRPr="00030F7F" w:rsidRDefault="009C616E" w:rsidP="009C616E">
      <w:r w:rsidRPr="00030F7F">
        <w:t>Крупное предприятие или организация, группа компаний или холдинг</w:t>
      </w:r>
      <w:r w:rsidRPr="00030F7F">
        <w:t>о</w:t>
      </w:r>
      <w:r w:rsidRPr="00030F7F">
        <w:t>вая структура предоставляют более широкий перечень возможностей для статусной карьеры,</w:t>
      </w:r>
      <w:r>
        <w:t xml:space="preserve"> так как</w:t>
      </w:r>
      <w:r w:rsidRPr="00030F7F">
        <w:t xml:space="preserve"> обладают следующими характеристик</w:t>
      </w:r>
      <w:r w:rsidRPr="00030F7F">
        <w:t>а</w:t>
      </w:r>
      <w:r w:rsidRPr="00030F7F">
        <w:t>ми: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сильно развитая структура;</w:t>
      </w:r>
    </w:p>
    <w:p w:rsidR="009C616E" w:rsidRPr="00030F7F" w:rsidRDefault="009C616E" w:rsidP="009C616E">
      <w:r>
        <w:sym w:font="Wingdings" w:char="F09F"/>
      </w:r>
      <w:r>
        <w:t xml:space="preserve"> «</w:t>
      </w:r>
      <w:r w:rsidRPr="00030F7F">
        <w:t>высокая</w:t>
      </w:r>
      <w:r>
        <w:t>»</w:t>
      </w:r>
      <w:r w:rsidRPr="00030F7F">
        <w:t xml:space="preserve"> карьерная</w:t>
      </w:r>
      <w:r>
        <w:t xml:space="preserve"> </w:t>
      </w:r>
      <w:r w:rsidRPr="00030F7F">
        <w:t>лестница или несколько карьерных лестниц в о</w:t>
      </w:r>
      <w:r w:rsidRPr="00030F7F">
        <w:t>р</w:t>
      </w:r>
      <w:r w:rsidRPr="00030F7F">
        <w:t>ганизациях холдинга;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разнообразие</w:t>
      </w:r>
      <w:r>
        <w:t xml:space="preserve"> </w:t>
      </w:r>
      <w:r w:rsidRPr="00030F7F">
        <w:t>направлений</w:t>
      </w:r>
      <w:r>
        <w:t xml:space="preserve"> </w:t>
      </w:r>
      <w:r w:rsidRPr="00030F7F">
        <w:t>деятельности</w:t>
      </w:r>
      <w:r>
        <w:t xml:space="preserve"> </w:t>
      </w:r>
      <w:r w:rsidRPr="00030F7F">
        <w:t>или</w:t>
      </w:r>
      <w:r>
        <w:t xml:space="preserve"> </w:t>
      </w:r>
      <w:r w:rsidRPr="00030F7F">
        <w:t>несколько разных бизн</w:t>
      </w:r>
      <w:r w:rsidRPr="00030F7F">
        <w:t>е</w:t>
      </w:r>
      <w:r w:rsidRPr="00030F7F">
        <w:t>сов;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широкая номенклатура должностей;</w:t>
      </w:r>
    </w:p>
    <w:p w:rsidR="009C616E" w:rsidRPr="00030F7F" w:rsidRDefault="009C616E" w:rsidP="009C616E">
      <w:r>
        <w:sym w:font="Wingdings" w:char="F09F"/>
      </w:r>
      <w:r>
        <w:t xml:space="preserve"> </w:t>
      </w:r>
      <w:r w:rsidRPr="00030F7F">
        <w:t>возможность высокой ротации кадров из-за большой численности пе</w:t>
      </w:r>
      <w:r w:rsidRPr="00030F7F">
        <w:t>р</w:t>
      </w:r>
      <w:r w:rsidRPr="00030F7F">
        <w:t>сонала.</w:t>
      </w:r>
    </w:p>
    <w:p w:rsidR="009C616E" w:rsidRPr="00030F7F" w:rsidRDefault="009C616E" w:rsidP="009C616E">
      <w:r w:rsidRPr="00030F7F">
        <w:t xml:space="preserve">В таких </w:t>
      </w:r>
      <w:proofErr w:type="gramStart"/>
      <w:r w:rsidRPr="00030F7F">
        <w:t>организациях</w:t>
      </w:r>
      <w:proofErr w:type="gramEnd"/>
      <w:r w:rsidRPr="00030F7F">
        <w:t xml:space="preserve"> карьера может строиться уже не по линейным з</w:t>
      </w:r>
      <w:r w:rsidRPr="00030F7F">
        <w:t>а</w:t>
      </w:r>
      <w:r w:rsidRPr="00030F7F">
        <w:t>конам. Если в группе компаний реализован принцип кадровой политики</w:t>
      </w:r>
      <w:r>
        <w:t xml:space="preserve"> – </w:t>
      </w:r>
      <w:r w:rsidRPr="00030F7F">
        <w:t xml:space="preserve">принцип </w:t>
      </w:r>
      <w:r>
        <w:t>«</w:t>
      </w:r>
      <w:r w:rsidRPr="00030F7F">
        <w:t>единого кадрового пространства</w:t>
      </w:r>
      <w:r>
        <w:t>»</w:t>
      </w:r>
      <w:r w:rsidRPr="00030F7F">
        <w:t>, то легко определить, какие с</w:t>
      </w:r>
      <w:r w:rsidRPr="00030F7F">
        <w:t>о</w:t>
      </w:r>
      <w:r w:rsidRPr="00030F7F">
        <w:t>трудники нуждаются в росте и каковы потребности в специалистах определенн</w:t>
      </w:r>
      <w:r w:rsidRPr="00030F7F">
        <w:t>о</w:t>
      </w:r>
      <w:r w:rsidRPr="00030F7F">
        <w:t>го профиля.</w:t>
      </w:r>
    </w:p>
    <w:p w:rsidR="009C616E" w:rsidRPr="00030F7F" w:rsidRDefault="009C616E" w:rsidP="009C616E">
      <w:r w:rsidRPr="00030F7F">
        <w:t>Горизонтальная карьера</w:t>
      </w:r>
      <w:r>
        <w:t xml:space="preserve"> – </w:t>
      </w:r>
      <w:r w:rsidRPr="00030F7F">
        <w:t>эффективный метод развития персонала, к</w:t>
      </w:r>
      <w:r w:rsidRPr="00030F7F">
        <w:t>о</w:t>
      </w:r>
      <w:r w:rsidRPr="00030F7F">
        <w:t>торым не стоит пренебрегать. Сотрудники могут раскрыться самым неож</w:t>
      </w:r>
      <w:r w:rsidRPr="00030F7F">
        <w:t>и</w:t>
      </w:r>
      <w:r w:rsidRPr="00030F7F">
        <w:t>данным образом, что сыграет положительную роль как для них самих, так и для компании в целом. Однако не следует прибегать к такому методу только ради простого перемещ</w:t>
      </w:r>
      <w:r w:rsidRPr="00030F7F">
        <w:t>е</w:t>
      </w:r>
      <w:r w:rsidRPr="00030F7F">
        <w:t>ния персонала из одного подразделения в другое только из-за того, ч</w:t>
      </w:r>
      <w:r>
        <w:t>то в</w:t>
      </w:r>
      <w:r w:rsidRPr="00030F7F">
        <w:t xml:space="preserve"> одном подразделении не хватает сотрудников.</w:t>
      </w:r>
      <w:r>
        <w:t xml:space="preserve"> </w:t>
      </w:r>
      <w:r w:rsidRPr="00030F7F">
        <w:t>В т</w:t>
      </w:r>
      <w:r w:rsidRPr="00030F7F">
        <w:t>а</w:t>
      </w:r>
      <w:r w:rsidRPr="00030F7F">
        <w:t>кой ситуации происх</w:t>
      </w:r>
      <w:r w:rsidRPr="00030F7F">
        <w:t>о</w:t>
      </w:r>
      <w:r w:rsidRPr="00030F7F">
        <w:t xml:space="preserve">дит не процесс развития сотрудников, а </w:t>
      </w:r>
      <w:r>
        <w:t>«</w:t>
      </w:r>
      <w:r w:rsidRPr="00030F7F">
        <w:t>затыкание дыр</w:t>
      </w:r>
      <w:r>
        <w:t>»</w:t>
      </w:r>
      <w:r w:rsidRPr="00030F7F">
        <w:t>, в то время как совершенствование персонала подразумевает</w:t>
      </w:r>
      <w:r>
        <w:t xml:space="preserve"> </w:t>
      </w:r>
      <w:r w:rsidRPr="00030F7F">
        <w:t>приобретени</w:t>
      </w:r>
      <w:r>
        <w:t>е</w:t>
      </w:r>
      <w:r w:rsidRPr="00030F7F">
        <w:t xml:space="preserve"> сотрудниками нового опыта и нав</w:t>
      </w:r>
      <w:r w:rsidRPr="00030F7F">
        <w:t>ы</w:t>
      </w:r>
      <w:r w:rsidRPr="00030F7F">
        <w:t>ков и</w:t>
      </w:r>
      <w:r>
        <w:t xml:space="preserve"> </w:t>
      </w:r>
      <w:r w:rsidRPr="00030F7F">
        <w:t>карьерный рост.</w:t>
      </w:r>
    </w:p>
    <w:p w:rsidR="009C616E" w:rsidRPr="00030F7F" w:rsidRDefault="009C616E" w:rsidP="009C616E">
      <w:r w:rsidRPr="00030F7F">
        <w:t>Единое кадровое пространство корпорации можно представить в виде таблицы, где в строках располагаются наименования должностей организаций (с соблюдением сквозной иерархии), а в столбцах</w:t>
      </w:r>
      <w:r>
        <w:t xml:space="preserve"> – </w:t>
      </w:r>
      <w:r w:rsidRPr="00030F7F">
        <w:t>наименования орг</w:t>
      </w:r>
      <w:r w:rsidRPr="00030F7F">
        <w:t>а</w:t>
      </w:r>
      <w:r w:rsidRPr="00030F7F">
        <w:t>низаций. Тогда в графах будут отражены работники или вакансии. С пом</w:t>
      </w:r>
      <w:r w:rsidRPr="00030F7F">
        <w:t>о</w:t>
      </w:r>
      <w:r w:rsidRPr="00030F7F">
        <w:t xml:space="preserve">щью оценки </w:t>
      </w:r>
      <w:proofErr w:type="gramStart"/>
      <w:r w:rsidRPr="00030F7F">
        <w:t>персонала</w:t>
      </w:r>
      <w:proofErr w:type="gramEnd"/>
      <w:r w:rsidRPr="00030F7F">
        <w:t xml:space="preserve"> возможно будет определить карьерную и профессиональную перспективу р</w:t>
      </w:r>
      <w:r w:rsidRPr="00030F7F">
        <w:t>а</w:t>
      </w:r>
      <w:r w:rsidRPr="00030F7F">
        <w:t>ботника.</w:t>
      </w:r>
    </w:p>
    <w:p w:rsidR="009C616E" w:rsidRPr="00030F7F" w:rsidRDefault="009C616E" w:rsidP="009C616E">
      <w:r w:rsidRPr="00030F7F">
        <w:t>Возможность поиска и реализации подобных связей и череды перем</w:t>
      </w:r>
      <w:r w:rsidRPr="00030F7F">
        <w:t>е</w:t>
      </w:r>
      <w:r w:rsidRPr="00030F7F">
        <w:t>щений</w:t>
      </w:r>
      <w:r>
        <w:t xml:space="preserve"> </w:t>
      </w:r>
      <w:r w:rsidRPr="00030F7F">
        <w:t>сотрудников и</w:t>
      </w:r>
      <w:r>
        <w:t xml:space="preserve"> </w:t>
      </w:r>
      <w:r w:rsidRPr="00030F7F">
        <w:t>есть предмет кадровой логистики.</w:t>
      </w:r>
      <w:r>
        <w:t xml:space="preserve"> </w:t>
      </w:r>
      <w:r w:rsidRPr="00614E68">
        <w:rPr>
          <w:i/>
        </w:rPr>
        <w:t>Кадровая логистика</w:t>
      </w:r>
      <w:r w:rsidRPr="00A374E7">
        <w:rPr>
          <w:vertAlign w:val="superscript"/>
        </w:rPr>
        <w:footnoteReference w:id="38"/>
      </w:r>
      <w:r>
        <w:t xml:space="preserve"> – </w:t>
      </w:r>
      <w:r w:rsidRPr="00030F7F">
        <w:t>это совокупность множества управленч</w:t>
      </w:r>
      <w:r w:rsidRPr="00030F7F">
        <w:t>е</w:t>
      </w:r>
      <w:r w:rsidRPr="00030F7F">
        <w:t>ских инструментов и кадровых технологий и мероприятий, напра</w:t>
      </w:r>
      <w:r w:rsidRPr="00030F7F">
        <w:t>в</w:t>
      </w:r>
      <w:r w:rsidRPr="00030F7F">
        <w:t>ленных на поиск новых возможностей для реализации потенциала сотрудников в компании.</w:t>
      </w:r>
    </w:p>
    <w:p w:rsidR="009C616E" w:rsidRPr="00030F7F" w:rsidRDefault="009C616E" w:rsidP="009C616E">
      <w:r w:rsidRPr="00030F7F">
        <w:t>Кадровая логистика помогает решить ряд вопросов:</w:t>
      </w:r>
    </w:p>
    <w:p w:rsidR="009C616E" w:rsidRPr="00030F7F" w:rsidRDefault="009C616E" w:rsidP="009C616E">
      <w:r w:rsidRPr="00030F7F">
        <w:t xml:space="preserve">1) уровень потребности подразделений компании в персонале </w:t>
      </w:r>
      <w:proofErr w:type="gramStart"/>
      <w:r w:rsidRPr="00030F7F">
        <w:t>и</w:t>
      </w:r>
      <w:proofErr w:type="gramEnd"/>
      <w:r w:rsidRPr="00030F7F">
        <w:t xml:space="preserve"> в каком</w:t>
      </w:r>
      <w:r>
        <w:t xml:space="preserve"> </w:t>
      </w:r>
      <w:r w:rsidRPr="00030F7F">
        <w:t>конкретно;</w:t>
      </w:r>
    </w:p>
    <w:p w:rsidR="009C616E" w:rsidRPr="00030F7F" w:rsidRDefault="009C616E" w:rsidP="009C616E">
      <w:r>
        <w:t xml:space="preserve">2) </w:t>
      </w:r>
      <w:r w:rsidRPr="00030F7F">
        <w:t>выявление сотрудников компании, профессиональный уровень которых перерос</w:t>
      </w:r>
      <w:r>
        <w:t xml:space="preserve"> </w:t>
      </w:r>
      <w:r w:rsidRPr="00030F7F">
        <w:t>требования их дол</w:t>
      </w:r>
      <w:r w:rsidRPr="00030F7F">
        <w:t>ж</w:t>
      </w:r>
      <w:r w:rsidRPr="00030F7F">
        <w:t>ностей;</w:t>
      </w:r>
    </w:p>
    <w:p w:rsidR="009C616E" w:rsidRPr="00030F7F" w:rsidRDefault="009C616E" w:rsidP="009C616E">
      <w:r>
        <w:t xml:space="preserve">3) </w:t>
      </w:r>
      <w:r w:rsidRPr="00030F7F">
        <w:t>определение отделов организации, в которых эти сотрудники работ</w:t>
      </w:r>
      <w:r w:rsidRPr="00030F7F">
        <w:t>а</w:t>
      </w:r>
      <w:r w:rsidRPr="00030F7F">
        <w:t>ют</w:t>
      </w:r>
      <w:r>
        <w:t>;</w:t>
      </w:r>
      <w:r w:rsidRPr="00030F7F">
        <w:t xml:space="preserve"> </w:t>
      </w:r>
      <w:r>
        <w:t>р</w:t>
      </w:r>
      <w:r w:rsidRPr="00030F7F">
        <w:t>ассматривают ли эти сотрудники перемещение в качестве своей карь</w:t>
      </w:r>
      <w:r w:rsidRPr="00030F7F">
        <w:t>е</w:t>
      </w:r>
      <w:r w:rsidRPr="00030F7F">
        <w:t>ры, и окажет ли оно на них мотивационный эффект;</w:t>
      </w:r>
    </w:p>
    <w:p w:rsidR="009C616E" w:rsidRPr="00030F7F" w:rsidRDefault="009C616E" w:rsidP="009C616E">
      <w:r>
        <w:t>4) к</w:t>
      </w:r>
      <w:r w:rsidRPr="00030F7F">
        <w:t>аких согласований требует перемещение этих сотрудников;</w:t>
      </w:r>
    </w:p>
    <w:p w:rsidR="009C616E" w:rsidRPr="00030F7F" w:rsidRDefault="009C616E" w:rsidP="009C616E">
      <w:r>
        <w:t>5) к</w:t>
      </w:r>
      <w:r w:rsidRPr="00030F7F">
        <w:t>аким образом стоит решить вопрос с образовавшимися вакансиями: повторить вышеописанные дейс</w:t>
      </w:r>
      <w:r w:rsidRPr="00030F7F">
        <w:t>т</w:t>
      </w:r>
      <w:r w:rsidRPr="00030F7F">
        <w:t xml:space="preserve">вия со второго пункта этого алгоритма или начать поиск новых специалистов на </w:t>
      </w:r>
      <w:proofErr w:type="gramStart"/>
      <w:r w:rsidRPr="00030F7F">
        <w:t>рынке</w:t>
      </w:r>
      <w:proofErr w:type="gramEnd"/>
      <w:r w:rsidRPr="00030F7F">
        <w:t xml:space="preserve"> труда?</w:t>
      </w:r>
    </w:p>
    <w:p w:rsidR="009C616E" w:rsidRPr="00030F7F" w:rsidRDefault="009C616E" w:rsidP="009C616E">
      <w:r w:rsidRPr="00030F7F">
        <w:t>При рассмотрении карьерных перемещений</w:t>
      </w:r>
      <w:r>
        <w:t xml:space="preserve"> </w:t>
      </w:r>
      <w:r w:rsidRPr="00030F7F">
        <w:t>даже одного сотрудника внутри организации выявляется сложно сконструированная</w:t>
      </w:r>
      <w:r>
        <w:t xml:space="preserve"> </w:t>
      </w:r>
      <w:proofErr w:type="spellStart"/>
      <w:r w:rsidRPr="00030F7F">
        <w:t>логистическая</w:t>
      </w:r>
      <w:proofErr w:type="spellEnd"/>
      <w:r w:rsidRPr="00030F7F">
        <w:t xml:space="preserve"> цепочка, которая связывает взаимными обязательствами и</w:t>
      </w:r>
      <w:r>
        <w:t xml:space="preserve"> </w:t>
      </w:r>
      <w:r w:rsidRPr="00030F7F">
        <w:t>дог</w:t>
      </w:r>
      <w:r w:rsidRPr="00030F7F">
        <w:t>о</w:t>
      </w:r>
      <w:r w:rsidRPr="00030F7F">
        <w:t>воренностями нескольких руководителей разных организаций.</w:t>
      </w:r>
    </w:p>
    <w:p w:rsidR="009C616E" w:rsidRPr="007D2A84" w:rsidRDefault="009C616E" w:rsidP="009C616E">
      <w:pPr>
        <w:rPr>
          <w:spacing w:val="2"/>
        </w:rPr>
      </w:pPr>
      <w:r w:rsidRPr="007D2A84">
        <w:rPr>
          <w:spacing w:val="2"/>
        </w:rPr>
        <w:t>Необходимо отметить, что развитие потенциала сотрудников – это развитие самой компании, эффективная работа персонала, реализация поставленных стратегических задач и позиционирование организации на ры</w:t>
      </w:r>
      <w:r w:rsidRPr="007D2A84">
        <w:rPr>
          <w:spacing w:val="2"/>
        </w:rPr>
        <w:t>н</w:t>
      </w:r>
      <w:r w:rsidRPr="007D2A84">
        <w:rPr>
          <w:spacing w:val="2"/>
        </w:rPr>
        <w:t>ке труда как конкурентоспособного работодат</w:t>
      </w:r>
      <w:r w:rsidRPr="007D2A84">
        <w:rPr>
          <w:spacing w:val="2"/>
        </w:rPr>
        <w:t>е</w:t>
      </w:r>
      <w:r w:rsidRPr="007D2A84">
        <w:rPr>
          <w:spacing w:val="2"/>
        </w:rPr>
        <w:t>ля.</w:t>
      </w:r>
    </w:p>
    <w:p w:rsidR="009C616E" w:rsidRDefault="009C616E" w:rsidP="009C616E">
      <w:pPr>
        <w:pStyle w:val="3"/>
      </w:pPr>
      <w:r w:rsidRPr="00030F7F">
        <w:lastRenderedPageBreak/>
        <w:t xml:space="preserve">Предложения по интеграции </w:t>
      </w:r>
      <w:proofErr w:type="spellStart"/>
      <w:r w:rsidRPr="00030F7F">
        <w:t>грейдирования</w:t>
      </w:r>
      <w:proofErr w:type="spellEnd"/>
      <w:r>
        <w:t xml:space="preserve"> </w:t>
      </w:r>
      <w:r>
        <w:br/>
      </w:r>
      <w:r w:rsidRPr="00030F7F">
        <w:t xml:space="preserve">в систему мотивации персонала предприятия </w:t>
      </w:r>
      <w:r>
        <w:br/>
      </w:r>
      <w:r w:rsidRPr="00030F7F">
        <w:t>с помощью эффективных внутрифирменных коммуникаций</w:t>
      </w:r>
    </w:p>
    <w:p w:rsidR="009C616E" w:rsidRPr="00030F7F" w:rsidRDefault="009C616E" w:rsidP="009C616E">
      <w:r w:rsidRPr="00030F7F">
        <w:t>Порой даже самые замечательные нововведения в компаниях не пол</w:t>
      </w:r>
      <w:r w:rsidRPr="00030F7F">
        <w:t>у</w:t>
      </w:r>
      <w:r w:rsidRPr="00030F7F">
        <w:t>чают должного отклика у персонала. И очень часто виной этому бывают н</w:t>
      </w:r>
      <w:r w:rsidRPr="00030F7F">
        <w:t>е</w:t>
      </w:r>
      <w:r w:rsidRPr="00030F7F">
        <w:t>эффективные внутрифирменные коммуникации.</w:t>
      </w:r>
    </w:p>
    <w:p w:rsidR="009C616E" w:rsidRDefault="009C616E" w:rsidP="009C616E">
      <w:r w:rsidRPr="00030F7F">
        <w:t xml:space="preserve">В современном </w:t>
      </w:r>
      <w:proofErr w:type="gramStart"/>
      <w:r w:rsidRPr="00030F7F">
        <w:t>мире</w:t>
      </w:r>
      <w:proofErr w:type="gramEnd"/>
      <w:r w:rsidRPr="00030F7F">
        <w:t xml:space="preserve"> компании находятся в ситуации, когда на них ок</w:t>
      </w:r>
      <w:r w:rsidRPr="00030F7F">
        <w:t>а</w:t>
      </w:r>
      <w:r w:rsidRPr="00030F7F">
        <w:t>зывают влияние постоянные изменения. Эффективно управлять изменениями можно только тогда, когда те, кого они затрагивают, знают о причинах их возникновения и способах их осуществления. Весь персонал можно разд</w:t>
      </w:r>
      <w:r w:rsidRPr="00030F7F">
        <w:t>е</w:t>
      </w:r>
      <w:r w:rsidRPr="00030F7F">
        <w:t>лить на две условные группы: руководство и подчиненные. Руководство доносит полит</w:t>
      </w:r>
      <w:r w:rsidRPr="00030F7F">
        <w:t>и</w:t>
      </w:r>
      <w:r w:rsidRPr="00030F7F">
        <w:t>ку, стратегию, проекты, ставит цели и т.д. Подчиненные, в свою очередь, должны иметь возможность реагировать на предложения руков</w:t>
      </w:r>
      <w:r w:rsidRPr="00030F7F">
        <w:t>о</w:t>
      </w:r>
      <w:r w:rsidRPr="00030F7F">
        <w:t>дства, высказывать свои соображения и предложения. Таким образом, именно налаживание двусторонних коммуникаций и обеспечит продуктивное вза</w:t>
      </w:r>
      <w:r w:rsidRPr="00030F7F">
        <w:t>и</w:t>
      </w:r>
      <w:r w:rsidRPr="00030F7F">
        <w:t xml:space="preserve">модействие. Как сказал Б. </w:t>
      </w:r>
      <w:proofErr w:type="spellStart"/>
      <w:r w:rsidRPr="00030F7F">
        <w:t>Кверк</w:t>
      </w:r>
      <w:proofErr w:type="spellEnd"/>
      <w:r w:rsidRPr="00030F7F">
        <w:t xml:space="preserve">, </w:t>
      </w:r>
      <w:r>
        <w:t>«</w:t>
      </w:r>
      <w:r w:rsidRPr="00030F7F">
        <w:t>в наш информационный век внутренние коммуникации представляют собой инструмент, который позволяет компаниям задействовать интеллектуальные и творческие способности сотру</w:t>
      </w:r>
      <w:r w:rsidRPr="00030F7F">
        <w:t>д</w:t>
      </w:r>
      <w:r w:rsidRPr="00030F7F">
        <w:t>ников, чтобы создавать ценности. И хотя мир становится все сложнее и сложнее, люди по</w:t>
      </w:r>
      <w:r>
        <w:t>-</w:t>
      </w:r>
      <w:r w:rsidRPr="00030F7F">
        <w:t>прежнему хотят знать правду, просто правду о том, что происходит. И еще они хотят, чтобы с ними обращались как с теми, от кого многое зав</w:t>
      </w:r>
      <w:r w:rsidRPr="00030F7F">
        <w:t>и</w:t>
      </w:r>
      <w:r w:rsidRPr="00030F7F">
        <w:t>сит</w:t>
      </w:r>
      <w:r>
        <w:t>»</w:t>
      </w:r>
      <w:r w:rsidRPr="00A374E7">
        <w:rPr>
          <w:vertAlign w:val="superscript"/>
        </w:rPr>
        <w:footnoteReference w:id="39"/>
      </w:r>
      <w:r>
        <w:t>.</w:t>
      </w:r>
    </w:p>
    <w:p w:rsidR="009C616E" w:rsidRPr="00030F7F" w:rsidRDefault="009C616E" w:rsidP="009C616E">
      <w:r w:rsidRPr="00030F7F">
        <w:t>Для того чтобы руководители четко доносили информацию до своих подчиненных, а те имели возможность высказать свое мнение, необходимо ясно понимать цели коммуникаций. Выстраивать коммуникации следует т</w:t>
      </w:r>
      <w:r w:rsidRPr="00030F7F">
        <w:t>а</w:t>
      </w:r>
      <w:r w:rsidRPr="00030F7F">
        <w:t>ким образом, чтобы потоки информации от руководства к подчиненным и н</w:t>
      </w:r>
      <w:r w:rsidRPr="00030F7F">
        <w:t>а</w:t>
      </w:r>
      <w:r w:rsidRPr="00030F7F">
        <w:t xml:space="preserve">оборот </w:t>
      </w:r>
      <w:proofErr w:type="gramStart"/>
      <w:r w:rsidRPr="00030F7F">
        <w:t>создавали ресурсы и возможности и устраняли</w:t>
      </w:r>
      <w:proofErr w:type="gramEnd"/>
      <w:r w:rsidRPr="00030F7F">
        <w:t xml:space="preserve"> барьеры. Как только люди вступают в процесс коммуникации, возникает две проблемы. Одна из них</w:t>
      </w:r>
      <w:r>
        <w:t xml:space="preserve"> – </w:t>
      </w:r>
      <w:r w:rsidRPr="00030F7F">
        <w:t>проблема точности донесения и восприятия информации, т.е. пр</w:t>
      </w:r>
      <w:r w:rsidRPr="00030F7F">
        <w:t>о</w:t>
      </w:r>
      <w:r w:rsidRPr="00030F7F">
        <w:t xml:space="preserve">блема </w:t>
      </w:r>
      <w:r w:rsidRPr="00F954BF">
        <w:rPr>
          <w:i/>
        </w:rPr>
        <w:t>эффективности</w:t>
      </w:r>
      <w:r w:rsidRPr="00030F7F">
        <w:t>. Другая</w:t>
      </w:r>
      <w:r>
        <w:t xml:space="preserve"> – </w:t>
      </w:r>
      <w:r w:rsidRPr="00030F7F">
        <w:t xml:space="preserve">проблема затраченных ресурсов, т.е. </w:t>
      </w:r>
      <w:r w:rsidRPr="00F954BF">
        <w:rPr>
          <w:i/>
        </w:rPr>
        <w:t>продуктивн</w:t>
      </w:r>
      <w:r w:rsidRPr="00F954BF">
        <w:rPr>
          <w:i/>
        </w:rPr>
        <w:t>о</w:t>
      </w:r>
      <w:r w:rsidRPr="00F954BF">
        <w:rPr>
          <w:i/>
        </w:rPr>
        <w:t>сти</w:t>
      </w:r>
      <w:r w:rsidRPr="00030F7F">
        <w:t>.</w:t>
      </w:r>
    </w:p>
    <w:p w:rsidR="009C616E" w:rsidRPr="00030F7F" w:rsidRDefault="009C616E" w:rsidP="009C616E">
      <w:pPr>
        <w:pStyle w:val="40"/>
        <w:spacing w:before="280" w:after="160"/>
      </w:pPr>
      <w:r w:rsidRPr="00030F7F">
        <w:t>Система внутрикорпоративных коммуникаций</w:t>
      </w:r>
    </w:p>
    <w:p w:rsidR="009C616E" w:rsidRPr="00030F7F" w:rsidRDefault="009C616E" w:rsidP="009C616E">
      <w:r w:rsidRPr="00030F7F">
        <w:t>Для донесения информации о грядущих или уже произошедших изм</w:t>
      </w:r>
      <w:r w:rsidRPr="00030F7F">
        <w:t>е</w:t>
      </w:r>
      <w:r w:rsidRPr="00030F7F">
        <w:t>нениях в компании до персонала можно воспользоваться целым рядом инс</w:t>
      </w:r>
      <w:r w:rsidRPr="00030F7F">
        <w:t>т</w:t>
      </w:r>
      <w:r w:rsidRPr="00030F7F">
        <w:t>румент</w:t>
      </w:r>
      <w:r>
        <w:t>ов</w:t>
      </w:r>
      <w:r w:rsidRPr="00030F7F">
        <w:t>.</w:t>
      </w:r>
    </w:p>
    <w:p w:rsidR="009C616E" w:rsidRPr="00030F7F" w:rsidRDefault="009C616E" w:rsidP="009C616E">
      <w:r w:rsidRPr="00030F7F">
        <w:t>Часть из них способствует построению эффективной системы</w:t>
      </w:r>
      <w:r>
        <w:t xml:space="preserve"> </w:t>
      </w:r>
      <w:r w:rsidRPr="00030F7F">
        <w:t>коммун</w:t>
      </w:r>
      <w:r w:rsidRPr="00030F7F">
        <w:t>и</w:t>
      </w:r>
      <w:r w:rsidRPr="00030F7F">
        <w:t>каций, а следовательно, нужда</w:t>
      </w:r>
      <w:r>
        <w:t>е</w:t>
      </w:r>
      <w:r w:rsidRPr="00030F7F">
        <w:t>тся в высоких материальных и временных затратах, остальные помогают сделать коммуникацию в компании проду</w:t>
      </w:r>
      <w:r w:rsidRPr="00030F7F">
        <w:t>к</w:t>
      </w:r>
      <w:r w:rsidRPr="00030F7F">
        <w:t>тивной и способствуют экономии ресурсов. Стоит сказать, что только и</w:t>
      </w:r>
      <w:r w:rsidRPr="00030F7F">
        <w:t>с</w:t>
      </w:r>
      <w:r w:rsidRPr="00030F7F">
        <w:t>пользование всех этих инструментов может привести</w:t>
      </w:r>
      <w:r>
        <w:t xml:space="preserve"> </w:t>
      </w:r>
      <w:r w:rsidRPr="00030F7F">
        <w:t>к формированию полноценной системы коммуникаций в орг</w:t>
      </w:r>
      <w:r w:rsidRPr="00030F7F">
        <w:t>а</w:t>
      </w:r>
      <w:r w:rsidRPr="00030F7F">
        <w:t>низации.</w:t>
      </w:r>
    </w:p>
    <w:p w:rsidR="009C616E" w:rsidRDefault="009C616E" w:rsidP="009C616E">
      <w:pPr>
        <w:pStyle w:val="5"/>
      </w:pPr>
      <w:proofErr w:type="spellStart"/>
      <w:r w:rsidRPr="00030F7F">
        <w:t>Интранет</w:t>
      </w:r>
      <w:proofErr w:type="spellEnd"/>
    </w:p>
    <w:p w:rsidR="009C616E" w:rsidRPr="00030F7F" w:rsidRDefault="009C616E" w:rsidP="009C616E">
      <w:r w:rsidRPr="00030F7F">
        <w:t>Интернет</w:t>
      </w:r>
      <w:r>
        <w:t>-</w:t>
      </w:r>
      <w:r w:rsidRPr="00030F7F">
        <w:t>страница для внутреннего пользования сотрудниками комп</w:t>
      </w:r>
      <w:r w:rsidRPr="00030F7F">
        <w:t>а</w:t>
      </w:r>
      <w:r w:rsidRPr="00030F7F">
        <w:t>нии. Позволяет создать единое информационное пространство, где представлены данные о компании, новости, важные соб</w:t>
      </w:r>
      <w:r w:rsidRPr="00030F7F">
        <w:t>ы</w:t>
      </w:r>
      <w:r w:rsidRPr="00030F7F">
        <w:t>тия, новинки, помогающие в обучении шпаргалки и т.д.</w:t>
      </w:r>
    </w:p>
    <w:p w:rsidR="009C616E" w:rsidRPr="00030F7F" w:rsidRDefault="009C616E" w:rsidP="009C616E">
      <w:r w:rsidRPr="00030F7F">
        <w:t>Корпоративный внутренний сайт компании выполняет ряд функций.</w:t>
      </w:r>
    </w:p>
    <w:p w:rsidR="009C616E" w:rsidRPr="00030F7F" w:rsidRDefault="009C616E" w:rsidP="009C616E">
      <w:r>
        <w:t xml:space="preserve">1. </w:t>
      </w:r>
      <w:r w:rsidRPr="00030F7F">
        <w:t>Предоставляет прозрачный доступ к различной информации о комп</w:t>
      </w:r>
      <w:r w:rsidRPr="00030F7F">
        <w:t>а</w:t>
      </w:r>
      <w:r w:rsidRPr="00030F7F">
        <w:t>нии. На сайте размещена</w:t>
      </w:r>
      <w:r>
        <w:t xml:space="preserve"> </w:t>
      </w:r>
      <w:r w:rsidRPr="00030F7F">
        <w:t>полезная для сотрудников информация о корпоративной культуре, информация о порядках взаимодействия между подраздел</w:t>
      </w:r>
      <w:r w:rsidRPr="00030F7F">
        <w:t>е</w:t>
      </w:r>
      <w:r w:rsidRPr="00030F7F">
        <w:t>ниями, содержится информация о внутренних конкурсах, также раздел</w:t>
      </w:r>
      <w:r>
        <w:t xml:space="preserve"> </w:t>
      </w:r>
      <w:r w:rsidRPr="00030F7F">
        <w:t>с шаблонами – заявками, например, шаблон для оформления отпуска с разъя</w:t>
      </w:r>
      <w:r w:rsidRPr="00030F7F">
        <w:t>с</w:t>
      </w:r>
      <w:r w:rsidRPr="00030F7F">
        <w:t>нениями.</w:t>
      </w:r>
      <w:r>
        <w:t xml:space="preserve"> </w:t>
      </w:r>
    </w:p>
    <w:p w:rsidR="009C616E" w:rsidRPr="00030F7F" w:rsidRDefault="009C616E" w:rsidP="009C616E">
      <w:r>
        <w:t xml:space="preserve">2. </w:t>
      </w:r>
      <w:r w:rsidRPr="00030F7F">
        <w:t>Формирует единое место доступа к корпоративным данным, сведен</w:t>
      </w:r>
      <w:r w:rsidRPr="00030F7F">
        <w:t>и</w:t>
      </w:r>
      <w:r w:rsidRPr="00030F7F">
        <w:t>ям, приложениям и многим другим источникам данных</w:t>
      </w:r>
      <w:r>
        <w:t xml:space="preserve"> –</w:t>
      </w:r>
      <w:r w:rsidRPr="00030F7F">
        <w:t xml:space="preserve"> как внешних</w:t>
      </w:r>
      <w:r>
        <w:t>,</w:t>
      </w:r>
      <w:r w:rsidRPr="00030F7F">
        <w:t xml:space="preserve"> так и внутренних. На портале информация может преподноситься таким образом, чтобы максимально </w:t>
      </w:r>
      <w:proofErr w:type="gramStart"/>
      <w:r w:rsidRPr="00030F7F">
        <w:t>упрощать и ускорять</w:t>
      </w:r>
      <w:proofErr w:type="gramEnd"/>
      <w:r w:rsidRPr="00030F7F">
        <w:t xml:space="preserve"> процесс внутрифирменного взаимодействия,</w:t>
      </w:r>
      <w:r>
        <w:t xml:space="preserve"> </w:t>
      </w:r>
      <w:r w:rsidRPr="00030F7F">
        <w:t>принятия решений и реал</w:t>
      </w:r>
      <w:r w:rsidRPr="00030F7F">
        <w:t>и</w:t>
      </w:r>
      <w:r w:rsidRPr="00030F7F">
        <w:t>зации поставленных задач.</w:t>
      </w:r>
    </w:p>
    <w:p w:rsidR="009C616E" w:rsidRPr="00030F7F" w:rsidRDefault="009C616E" w:rsidP="009C616E">
      <w:r>
        <w:t xml:space="preserve">3. </w:t>
      </w:r>
      <w:r w:rsidRPr="00030F7F">
        <w:t>Позволяет создать электронную базу ключевых показателей результ</w:t>
      </w:r>
      <w:r w:rsidRPr="00030F7F">
        <w:t>а</w:t>
      </w:r>
      <w:r w:rsidRPr="00030F7F">
        <w:t>тивности компании, размещать в ней годовые отчеты, отчетность по МСФО, методики расчета различных показателей. Предоставляет доступ к аналитическим расшифровкам значений</w:t>
      </w:r>
      <w:r>
        <w:t xml:space="preserve"> </w:t>
      </w:r>
      <w:r w:rsidRPr="00030F7F">
        <w:t>ра</w:t>
      </w:r>
      <w:r w:rsidRPr="00030F7F">
        <w:t>з</w:t>
      </w:r>
      <w:r w:rsidRPr="00030F7F">
        <w:t>личны</w:t>
      </w:r>
      <w:r>
        <w:t>х</w:t>
      </w:r>
      <w:r w:rsidRPr="00030F7F">
        <w:t xml:space="preserve"> показател</w:t>
      </w:r>
      <w:r>
        <w:t>ей</w:t>
      </w:r>
      <w:r w:rsidRPr="00030F7F">
        <w:t>.</w:t>
      </w:r>
    </w:p>
    <w:p w:rsidR="009C616E" w:rsidRPr="00030F7F" w:rsidRDefault="009C616E" w:rsidP="009C616E">
      <w:r>
        <w:t xml:space="preserve">4. </w:t>
      </w:r>
      <w:r w:rsidRPr="00030F7F">
        <w:t xml:space="preserve">Помогает создать эффективное взаимодействие на </w:t>
      </w:r>
      <w:proofErr w:type="gramStart"/>
      <w:r w:rsidRPr="00030F7F">
        <w:t>уровнях</w:t>
      </w:r>
      <w:proofErr w:type="gramEnd"/>
      <w:r w:rsidRPr="00030F7F">
        <w:t xml:space="preserve"> между компанией и персоналом, сотрудником и сотрудником, подразделением и подразделением и оказывает поддержку для совместной работы персонала, подра</w:t>
      </w:r>
      <w:r w:rsidRPr="00030F7F">
        <w:t>з</w:t>
      </w:r>
      <w:r w:rsidRPr="00030F7F">
        <w:t>делений и служб организации.</w:t>
      </w:r>
    </w:p>
    <w:p w:rsidR="009C616E" w:rsidRDefault="009C616E" w:rsidP="009C616E">
      <w:pPr>
        <w:pStyle w:val="5"/>
      </w:pPr>
      <w:r w:rsidRPr="00030F7F">
        <w:t>Внутрифирменная корпоративная газета</w:t>
      </w:r>
    </w:p>
    <w:p w:rsidR="009C616E" w:rsidRDefault="009C616E" w:rsidP="009C616E">
      <w:r w:rsidRPr="00030F7F">
        <w:t xml:space="preserve">Разъясняет планы руководства компании, описывает их позицию. В </w:t>
      </w:r>
      <w:proofErr w:type="gramStart"/>
      <w:r w:rsidRPr="00030F7F">
        <w:t>п</w:t>
      </w:r>
      <w:r w:rsidRPr="00030F7F">
        <w:t>о</w:t>
      </w:r>
      <w:r w:rsidRPr="00030F7F">
        <w:t>добном</w:t>
      </w:r>
      <w:proofErr w:type="gramEnd"/>
      <w:r w:rsidRPr="00030F7F">
        <w:t xml:space="preserve"> издании, как и на корпоративном </w:t>
      </w:r>
      <w:r>
        <w:t>и</w:t>
      </w:r>
      <w:r w:rsidRPr="00030F7F">
        <w:t>нтернет</w:t>
      </w:r>
      <w:r>
        <w:t>-</w:t>
      </w:r>
      <w:r w:rsidRPr="00030F7F">
        <w:t>сайте, могут быть представлены новости компании, а также информация о выдающихся сотрудн</w:t>
      </w:r>
      <w:r w:rsidRPr="00030F7F">
        <w:t>и</w:t>
      </w:r>
      <w:r w:rsidRPr="00030F7F">
        <w:t xml:space="preserve">ках, конкурсах и т.д. </w:t>
      </w:r>
    </w:p>
    <w:p w:rsidR="009C616E" w:rsidRDefault="009C616E" w:rsidP="009C616E">
      <w:r w:rsidRPr="00030F7F">
        <w:t>Типичные цели корпоративной газеты</w:t>
      </w:r>
      <w:r>
        <w:t xml:space="preserve"> – </w:t>
      </w:r>
      <w:r w:rsidRPr="00030F7F">
        <w:t>сформировать единое информ</w:t>
      </w:r>
      <w:r w:rsidRPr="00030F7F">
        <w:t>а</w:t>
      </w:r>
      <w:r w:rsidRPr="00030F7F">
        <w:t>ционное пространство и управлять взаимоотношениями между</w:t>
      </w:r>
      <w:r>
        <w:t xml:space="preserve"> </w:t>
      </w:r>
      <w:r w:rsidRPr="00030F7F">
        <w:t>руководством и</w:t>
      </w:r>
      <w:r>
        <w:t xml:space="preserve"> </w:t>
      </w:r>
      <w:r w:rsidRPr="00030F7F">
        <w:t>персоналом. Издание такого рода помогает решить задачу сплочения коллектива, доносит до сотрудников це</w:t>
      </w:r>
      <w:r w:rsidRPr="00030F7F">
        <w:t>н</w:t>
      </w:r>
      <w:r w:rsidRPr="00030F7F">
        <w:t>ности компании, формирует грамотную корпоративную культуру, регулирует отношения персонала к происходящим процессам и и</w:t>
      </w:r>
      <w:r w:rsidRPr="00030F7F">
        <w:t>з</w:t>
      </w:r>
      <w:r w:rsidRPr="00030F7F">
        <w:t xml:space="preserve">менениям в компании. Газета может стать платформой для </w:t>
      </w:r>
      <w:r w:rsidRPr="00030F7F">
        <w:lastRenderedPageBreak/>
        <w:t>обмена деловой информацией, обмена инновац</w:t>
      </w:r>
      <w:r w:rsidRPr="00030F7F">
        <w:t>и</w:t>
      </w:r>
      <w:r w:rsidRPr="00030F7F">
        <w:t xml:space="preserve">онными идеями, средством для формирования профессиональной мотивации у сотрудников. </w:t>
      </w:r>
    </w:p>
    <w:p w:rsidR="009C616E" w:rsidRDefault="009C616E" w:rsidP="009C616E">
      <w:r w:rsidRPr="00030F7F">
        <w:t>Существует большой перечень вопросов, в решении которых может способствовать корпоративная газета. Правда, никогда не стоит забывать, что это издание только инструмент. С</w:t>
      </w:r>
      <w:r>
        <w:t xml:space="preserve"> </w:t>
      </w:r>
      <w:r w:rsidRPr="00030F7F">
        <w:t>помощью</w:t>
      </w:r>
      <w:r>
        <w:t xml:space="preserve"> </w:t>
      </w:r>
      <w:r w:rsidRPr="00030F7F">
        <w:t>газеты можно сформировать положительный имидж компании у персон</w:t>
      </w:r>
      <w:r w:rsidRPr="00030F7F">
        <w:t>а</w:t>
      </w:r>
      <w:r w:rsidRPr="00030F7F">
        <w:t>ла.</w:t>
      </w:r>
    </w:p>
    <w:p w:rsidR="009C616E" w:rsidRDefault="009C616E" w:rsidP="009C616E">
      <w:pPr>
        <w:pStyle w:val="5"/>
      </w:pPr>
      <w:r w:rsidRPr="00030F7F">
        <w:t>Внутренняя корпоративная конференция</w:t>
      </w:r>
    </w:p>
    <w:p w:rsidR="009C616E" w:rsidRDefault="009C616E" w:rsidP="009C616E">
      <w:r w:rsidRPr="00030F7F">
        <w:t>Во время смены курса компании, подведения годовых итогов, именно топ-менеджмент организации должен довести до сведения всего персонала страт</w:t>
      </w:r>
      <w:r w:rsidRPr="00030F7F">
        <w:t>е</w:t>
      </w:r>
      <w:r w:rsidRPr="00030F7F">
        <w:t>гически</w:t>
      </w:r>
      <w:r>
        <w:t>е</w:t>
      </w:r>
      <w:r w:rsidRPr="00030F7F">
        <w:t xml:space="preserve"> планы и курс развития. </w:t>
      </w:r>
    </w:p>
    <w:p w:rsidR="009C616E" w:rsidRPr="00030F7F" w:rsidRDefault="009C616E" w:rsidP="009C616E">
      <w:r w:rsidRPr="00030F7F">
        <w:t>Проведение подобных конференций помогает нивелировать некоторые риски:</w:t>
      </w:r>
    </w:p>
    <w:p w:rsidR="009C616E" w:rsidRPr="00030F7F" w:rsidRDefault="009C616E" w:rsidP="009C616E">
      <w:r>
        <w:t xml:space="preserve">– </w:t>
      </w:r>
      <w:r w:rsidRPr="00030F7F">
        <w:t>отсутствие единого информационного пространства</w:t>
      </w:r>
      <w:r>
        <w:t xml:space="preserve"> – </w:t>
      </w:r>
      <w:r w:rsidRPr="00030F7F">
        <w:t>сотрудники, приглашенные на конференцию</w:t>
      </w:r>
      <w:r>
        <w:t>,</w:t>
      </w:r>
      <w:r w:rsidRPr="00030F7F">
        <w:t xml:space="preserve"> узнают об изменениях и</w:t>
      </w:r>
      <w:r>
        <w:t xml:space="preserve"> </w:t>
      </w:r>
      <w:r w:rsidRPr="00030F7F">
        <w:t>нововведениях из первоисточника, т.е. от своего руководства. Первые лица компании рассказ</w:t>
      </w:r>
      <w:r w:rsidRPr="00030F7F">
        <w:t>ы</w:t>
      </w:r>
      <w:r w:rsidRPr="00030F7F">
        <w:t>вают о дальнейшем курсе стратегического развития и о приоритетных целях и зад</w:t>
      </w:r>
      <w:r w:rsidRPr="00030F7F">
        <w:t>а</w:t>
      </w:r>
      <w:r w:rsidRPr="00030F7F">
        <w:t>чах;</w:t>
      </w:r>
    </w:p>
    <w:p w:rsidR="009C616E" w:rsidRPr="00030F7F" w:rsidRDefault="009C616E" w:rsidP="009C616E">
      <w:r>
        <w:t xml:space="preserve">– </w:t>
      </w:r>
      <w:r w:rsidRPr="00030F7F">
        <w:t>удаленность управляющей компании от ее управляющих</w:t>
      </w:r>
      <w:r>
        <w:t xml:space="preserve"> – </w:t>
      </w:r>
      <w:r w:rsidRPr="00030F7F">
        <w:t>с помощью конференции в холдинговых структурах появилась возможность рассказать об изменениях в компании, об изменениях в управляющем составе, в стру</w:t>
      </w:r>
      <w:r w:rsidRPr="00030F7F">
        <w:t>к</w:t>
      </w:r>
      <w:r w:rsidRPr="00030F7F">
        <w:t>туре компании, и лично представить топ-менеджмент персоналу организ</w:t>
      </w:r>
      <w:r w:rsidRPr="00030F7F">
        <w:t>а</w:t>
      </w:r>
      <w:r w:rsidRPr="00030F7F">
        <w:t>ции;</w:t>
      </w:r>
    </w:p>
    <w:p w:rsidR="009C616E" w:rsidRPr="00030F7F" w:rsidRDefault="009C616E" w:rsidP="009C616E">
      <w:r>
        <w:t xml:space="preserve">– </w:t>
      </w:r>
      <w:r w:rsidRPr="00030F7F">
        <w:t>снижает риск применения инновационных инструментов менеджмента в неподготовленных подразд</w:t>
      </w:r>
      <w:r w:rsidRPr="00030F7F">
        <w:t>е</w:t>
      </w:r>
      <w:r w:rsidRPr="00030F7F">
        <w:t>лениях.</w:t>
      </w:r>
      <w:r>
        <w:t xml:space="preserve"> </w:t>
      </w:r>
    </w:p>
    <w:p w:rsidR="009C616E" w:rsidRDefault="009C616E" w:rsidP="009C616E">
      <w:pPr>
        <w:pStyle w:val="3"/>
      </w:pPr>
      <w:r w:rsidRPr="00030F7F">
        <w:t>ЗАКЛЮЧЕНИЕ</w:t>
      </w:r>
    </w:p>
    <w:p w:rsidR="009C616E" w:rsidRDefault="009C616E" w:rsidP="009C616E">
      <w:r w:rsidRPr="00030F7F">
        <w:t xml:space="preserve">До появления системы </w:t>
      </w:r>
      <w:proofErr w:type="spellStart"/>
      <w:r w:rsidRPr="00030F7F">
        <w:t>грейдирования</w:t>
      </w:r>
      <w:proofErr w:type="spellEnd"/>
      <w:r w:rsidRPr="00030F7F">
        <w:t xml:space="preserve"> в России существовала тарифная сетка еще советских времен, которая оказалась слишком неповоротливой и устаревшей для бурно развивающихся и быстро меняющихся коммерческих предприятий.</w:t>
      </w:r>
      <w:r>
        <w:t xml:space="preserve"> </w:t>
      </w:r>
      <w:r w:rsidRPr="00030F7F">
        <w:t xml:space="preserve">С появлением технологии </w:t>
      </w:r>
      <w:proofErr w:type="spellStart"/>
      <w:r w:rsidRPr="00030F7F">
        <w:t>грейдирования</w:t>
      </w:r>
      <w:proofErr w:type="spellEnd"/>
      <w:r w:rsidRPr="00030F7F">
        <w:t xml:space="preserve"> персонала появился шанс создать полноценную си</w:t>
      </w:r>
      <w:r w:rsidRPr="00030F7F">
        <w:t>с</w:t>
      </w:r>
      <w:r w:rsidRPr="00030F7F">
        <w:t>тему управления человеческими ресурсами организации.</w:t>
      </w:r>
      <w:r>
        <w:t xml:space="preserve"> </w:t>
      </w:r>
      <w:r w:rsidRPr="00030F7F">
        <w:t xml:space="preserve">Традиционная система </w:t>
      </w:r>
      <w:proofErr w:type="spellStart"/>
      <w:r w:rsidRPr="00030F7F">
        <w:t>грейдирования</w:t>
      </w:r>
      <w:proofErr w:type="spellEnd"/>
      <w:r w:rsidRPr="00030F7F">
        <w:t xml:space="preserve"> </w:t>
      </w:r>
      <w:proofErr w:type="gramStart"/>
      <w:r w:rsidRPr="00030F7F">
        <w:t>предназначена для со</w:t>
      </w:r>
      <w:r w:rsidRPr="00030F7F">
        <w:t>з</w:t>
      </w:r>
      <w:r w:rsidRPr="00030F7F">
        <w:t>дания системы денежного стимулирования и основана</w:t>
      </w:r>
      <w:proofErr w:type="gramEnd"/>
      <w:r w:rsidRPr="00030F7F">
        <w:t xml:space="preserve"> на оценке сложности труда применительно к</w:t>
      </w:r>
      <w:r>
        <w:t xml:space="preserve"> </w:t>
      </w:r>
      <w:r w:rsidRPr="00030F7F">
        <w:t>конкретной должности. Такая оценка проводится по нескольким униве</w:t>
      </w:r>
      <w:r w:rsidRPr="00030F7F">
        <w:t>р</w:t>
      </w:r>
      <w:r w:rsidRPr="00030F7F">
        <w:t xml:space="preserve">сальным критериям. Эти критерии можно применить к работам любого профиля независимо от отрасли. На практике </w:t>
      </w:r>
      <w:proofErr w:type="spellStart"/>
      <w:r w:rsidRPr="00030F7F">
        <w:t>грейдирование</w:t>
      </w:r>
      <w:proofErr w:type="spellEnd"/>
      <w:r w:rsidRPr="00030F7F">
        <w:t xml:space="preserve"> применяется для сравнения уровня оплаты труда на предприятии с уровнем, который существует на рынке труда. Его используют и для сравнения должностей, определ</w:t>
      </w:r>
      <w:r w:rsidRPr="00030F7F">
        <w:t>е</w:t>
      </w:r>
      <w:r w:rsidRPr="00030F7F">
        <w:t xml:space="preserve">ния уровней подчинения. </w:t>
      </w:r>
    </w:p>
    <w:p w:rsidR="009C616E" w:rsidRDefault="009C616E" w:rsidP="009C616E">
      <w:proofErr w:type="spellStart"/>
      <w:r w:rsidRPr="00030F7F">
        <w:t>Грейдирование</w:t>
      </w:r>
      <w:proofErr w:type="spellEnd"/>
      <w:r w:rsidRPr="00030F7F">
        <w:t xml:space="preserve"> позволяет оценить вклад должности в общие результаты деятельности компании. Этот метод дает возможность разработать справедливую и прозрачную систему компенсаций, систему карьерного и профе</w:t>
      </w:r>
      <w:r w:rsidRPr="00030F7F">
        <w:t>с</w:t>
      </w:r>
      <w:r w:rsidRPr="00030F7F">
        <w:t>сионального роста, понятные критерии перехода из одной категории в др</w:t>
      </w:r>
      <w:r w:rsidRPr="00030F7F">
        <w:t>у</w:t>
      </w:r>
      <w:r w:rsidRPr="00030F7F">
        <w:t>гую.</w:t>
      </w:r>
      <w:r w:rsidRPr="00030F7F">
        <w:tab/>
        <w:t>Построение системы компенсаций зависит от того, как организация оценивает должн</w:t>
      </w:r>
      <w:r w:rsidRPr="00030F7F">
        <w:t>о</w:t>
      </w:r>
      <w:r w:rsidRPr="00030F7F">
        <w:t xml:space="preserve">сти, какими </w:t>
      </w:r>
      <w:proofErr w:type="gramStart"/>
      <w:r w:rsidRPr="00030F7F">
        <w:t>принципами</w:t>
      </w:r>
      <w:proofErr w:type="gramEnd"/>
      <w:r w:rsidRPr="00030F7F">
        <w:t xml:space="preserve"> руководствуется при оценке и на </w:t>
      </w:r>
      <w:proofErr w:type="gramStart"/>
      <w:r w:rsidRPr="00030F7F">
        <w:t>каком</w:t>
      </w:r>
      <w:proofErr w:type="gramEnd"/>
      <w:r w:rsidRPr="00030F7F">
        <w:t xml:space="preserve"> уровне хочет видеть должность в иерархии ценности этих должн</w:t>
      </w:r>
      <w:r w:rsidRPr="00030F7F">
        <w:t>о</w:t>
      </w:r>
      <w:r w:rsidRPr="00030F7F">
        <w:t>стей. Для экономики в целом и для многих организаций необходимо в</w:t>
      </w:r>
      <w:r w:rsidRPr="00030F7F">
        <w:t>ы</w:t>
      </w:r>
      <w:r w:rsidRPr="00030F7F">
        <w:t>страивать собственную уникальную иерархию должностей на основании их оценки, а также постоянно совершенствовать систему компенсаций, предусматривая возможность изменения уровня о</w:t>
      </w:r>
      <w:r w:rsidRPr="00030F7F">
        <w:t>п</w:t>
      </w:r>
      <w:r w:rsidRPr="00030F7F">
        <w:t>латы как за непосредственно выполненную работу, ее качество, так и за достигнутый уровень квалификации, опыта, вклада.</w:t>
      </w:r>
    </w:p>
    <w:p w:rsidR="009C616E" w:rsidRDefault="009C616E" w:rsidP="009C616E">
      <w:r w:rsidRPr="00030F7F">
        <w:t xml:space="preserve">Следует отметить, что </w:t>
      </w:r>
      <w:proofErr w:type="spellStart"/>
      <w:r w:rsidRPr="00030F7F">
        <w:t>грейдирование</w:t>
      </w:r>
      <w:proofErr w:type="spellEnd"/>
      <w:r w:rsidRPr="00030F7F">
        <w:t xml:space="preserve"> – достаточно сложная и трудое</w:t>
      </w:r>
      <w:r w:rsidRPr="00030F7F">
        <w:t>м</w:t>
      </w:r>
      <w:r w:rsidRPr="00030F7F">
        <w:t>кая процедура. Для ее внедрения требуется привлечение сторонних консультантов, особенно если это касается крупного бизнеса.</w:t>
      </w:r>
      <w:r>
        <w:t xml:space="preserve"> </w:t>
      </w:r>
      <w:proofErr w:type="spellStart"/>
      <w:r w:rsidRPr="00030F7F">
        <w:t>Грейдирование</w:t>
      </w:r>
      <w:proofErr w:type="spellEnd"/>
      <w:r w:rsidRPr="00030F7F">
        <w:t>, пров</w:t>
      </w:r>
      <w:r w:rsidRPr="00030F7F">
        <w:t>е</w:t>
      </w:r>
      <w:r w:rsidRPr="00030F7F">
        <w:t>денное собственными силами, часто оказывается субъективным, так как оц</w:t>
      </w:r>
      <w:r w:rsidRPr="00030F7F">
        <w:t>е</w:t>
      </w:r>
      <w:r w:rsidRPr="00030F7F">
        <w:t>ниваются не столько должности, сколько занимающие их люди, и руководители структурных подразделений</w:t>
      </w:r>
      <w:r>
        <w:t xml:space="preserve"> </w:t>
      </w:r>
      <w:r w:rsidRPr="00030F7F">
        <w:t xml:space="preserve">стараются заполучить более высокие </w:t>
      </w:r>
      <w:proofErr w:type="spellStart"/>
      <w:r w:rsidRPr="00030F7F">
        <w:t>гре</w:t>
      </w:r>
      <w:r w:rsidRPr="00030F7F">
        <w:t>й</w:t>
      </w:r>
      <w:r w:rsidRPr="00030F7F">
        <w:t>ды</w:t>
      </w:r>
      <w:proofErr w:type="spellEnd"/>
      <w:r w:rsidRPr="00030F7F">
        <w:t xml:space="preserve"> для своих сотрудников. Также внедрение этого метода в мелкие организ</w:t>
      </w:r>
      <w:r w:rsidRPr="00030F7F">
        <w:t>а</w:t>
      </w:r>
      <w:r w:rsidRPr="00030F7F">
        <w:t xml:space="preserve">ции не имеет смысла, этот метод </w:t>
      </w:r>
      <w:r>
        <w:t xml:space="preserve">– </w:t>
      </w:r>
      <w:r w:rsidRPr="00030F7F">
        <w:t>для крупного бизнеса со сложными иерархическими структ</w:t>
      </w:r>
      <w:r w:rsidRPr="00030F7F">
        <w:t>у</w:t>
      </w:r>
      <w:r w:rsidRPr="00030F7F">
        <w:t>рами.</w:t>
      </w:r>
    </w:p>
    <w:p w:rsidR="009C616E" w:rsidRPr="00A02FBD" w:rsidRDefault="009C616E" w:rsidP="009C616E">
      <w:pPr>
        <w:rPr>
          <w:spacing w:val="-2"/>
        </w:rPr>
      </w:pPr>
      <w:r w:rsidRPr="00A02FBD">
        <w:rPr>
          <w:spacing w:val="-2"/>
        </w:rPr>
        <w:t xml:space="preserve">Принципы, лежащие в основе технологии </w:t>
      </w:r>
      <w:proofErr w:type="spellStart"/>
      <w:r w:rsidRPr="00A02FBD">
        <w:rPr>
          <w:spacing w:val="-2"/>
        </w:rPr>
        <w:t>грейдирования</w:t>
      </w:r>
      <w:proofErr w:type="spellEnd"/>
      <w:r w:rsidRPr="00A02FBD">
        <w:rPr>
          <w:spacing w:val="-2"/>
        </w:rPr>
        <w:t>, открывают б</w:t>
      </w:r>
      <w:r w:rsidRPr="00A02FBD">
        <w:rPr>
          <w:spacing w:val="-2"/>
        </w:rPr>
        <w:t>о</w:t>
      </w:r>
      <w:r w:rsidRPr="00A02FBD">
        <w:rPr>
          <w:spacing w:val="-2"/>
        </w:rPr>
        <w:t xml:space="preserve">лее широкие перспективы для развития организации. Если применять </w:t>
      </w:r>
      <w:proofErr w:type="spellStart"/>
      <w:r w:rsidRPr="00A02FBD">
        <w:rPr>
          <w:spacing w:val="-2"/>
        </w:rPr>
        <w:t>грейдирование</w:t>
      </w:r>
      <w:proofErr w:type="spellEnd"/>
      <w:r w:rsidRPr="00A02FBD">
        <w:rPr>
          <w:spacing w:val="-2"/>
        </w:rPr>
        <w:t xml:space="preserve"> в совокупности с другими кадровыми технологиями, такими, как оце</w:t>
      </w:r>
      <w:r w:rsidRPr="00A02FBD">
        <w:rPr>
          <w:spacing w:val="-2"/>
        </w:rPr>
        <w:t>н</w:t>
      </w:r>
      <w:r w:rsidRPr="00A02FBD">
        <w:rPr>
          <w:spacing w:val="-2"/>
        </w:rPr>
        <w:t>ка персонала и мониторинг результ</w:t>
      </w:r>
      <w:r w:rsidRPr="00A02FBD">
        <w:rPr>
          <w:spacing w:val="-2"/>
        </w:rPr>
        <w:t>а</w:t>
      </w:r>
      <w:r w:rsidRPr="00A02FBD">
        <w:rPr>
          <w:spacing w:val="-2"/>
        </w:rPr>
        <w:t>тивности сотрудников, планирование и реализация горизонтальной и вертикальной карьеры, формирование кадрового резерва, обучение, материальное и нематериальное стимулирование, то можно создать современную эффективную систему мотивации персонала, управл</w:t>
      </w:r>
      <w:r w:rsidRPr="00A02FBD">
        <w:rPr>
          <w:spacing w:val="-2"/>
        </w:rPr>
        <w:t>е</w:t>
      </w:r>
      <w:r w:rsidRPr="00A02FBD">
        <w:rPr>
          <w:spacing w:val="-2"/>
        </w:rPr>
        <w:t>ние компетенциями и карьерой. Все вышеперечисленное будет являться устойч</w:t>
      </w:r>
      <w:r w:rsidRPr="00A02FBD">
        <w:rPr>
          <w:spacing w:val="-2"/>
        </w:rPr>
        <w:t>и</w:t>
      </w:r>
      <w:r w:rsidRPr="00A02FBD">
        <w:rPr>
          <w:spacing w:val="-2"/>
        </w:rPr>
        <w:t>вой основой для создания эффективной системы управления человеческими ресурсами в организ</w:t>
      </w:r>
      <w:r w:rsidRPr="00A02FBD">
        <w:rPr>
          <w:spacing w:val="-2"/>
        </w:rPr>
        <w:t>а</w:t>
      </w:r>
      <w:r w:rsidRPr="00A02FBD">
        <w:rPr>
          <w:spacing w:val="-2"/>
        </w:rPr>
        <w:t>ции.</w:t>
      </w:r>
    </w:p>
    <w:p w:rsidR="009C616E" w:rsidRPr="00D97E4E" w:rsidRDefault="009C616E" w:rsidP="009C616E">
      <w:pPr>
        <w:pStyle w:val="3"/>
        <w:jc w:val="center"/>
        <w:rPr>
          <w:sz w:val="16"/>
          <w:szCs w:val="16"/>
        </w:rPr>
      </w:pPr>
      <w:r w:rsidRPr="00D97E4E">
        <w:rPr>
          <w:sz w:val="16"/>
          <w:szCs w:val="16"/>
        </w:rPr>
        <w:t>БИБЛИОГРАФИЧЕСКИЙ СПИСОК</w:t>
      </w:r>
    </w:p>
    <w:p w:rsidR="009C616E" w:rsidRPr="00030F7F" w:rsidRDefault="009C616E" w:rsidP="009C616E">
      <w:pPr>
        <w:pStyle w:val="a"/>
        <w:numPr>
          <w:ilvl w:val="0"/>
          <w:numId w:val="4"/>
        </w:numPr>
        <w:tabs>
          <w:tab w:val="clear" w:pos="680"/>
          <w:tab w:val="left" w:pos="616"/>
        </w:tabs>
        <w:ind w:left="0" w:firstLine="397"/>
      </w:pPr>
      <w:r w:rsidRPr="00030F7F">
        <w:t>Трудовой кодекс РФ.</w:t>
      </w:r>
    </w:p>
    <w:p w:rsidR="009C616E" w:rsidRPr="00030F7F" w:rsidRDefault="009C616E" w:rsidP="009C616E">
      <w:pPr>
        <w:pStyle w:val="a"/>
        <w:numPr>
          <w:ilvl w:val="0"/>
          <w:numId w:val="4"/>
        </w:numPr>
        <w:tabs>
          <w:tab w:val="clear" w:pos="680"/>
          <w:tab w:val="left" w:pos="616"/>
        </w:tabs>
        <w:ind w:left="0" w:firstLine="397"/>
      </w:pPr>
      <w:r w:rsidRPr="00511494">
        <w:rPr>
          <w:i/>
        </w:rPr>
        <w:t>Беликов Д.</w:t>
      </w:r>
      <w:r w:rsidRPr="00030F7F">
        <w:t xml:space="preserve"> Группа ГАЗ пошла на сокращение</w:t>
      </w:r>
      <w:r>
        <w:t xml:space="preserve"> //</w:t>
      </w:r>
      <w:r w:rsidRPr="00030F7F">
        <w:t xml:space="preserve"> </w:t>
      </w:r>
      <w:proofErr w:type="spellStart"/>
      <w:r w:rsidRPr="00030F7F">
        <w:t>Коммерсантъ</w:t>
      </w:r>
      <w:proofErr w:type="spellEnd"/>
      <w:r w:rsidRPr="00030F7F">
        <w:t>.</w:t>
      </w:r>
      <w:r>
        <w:t xml:space="preserve"> </w:t>
      </w:r>
      <w:r w:rsidRPr="009C616E">
        <w:rPr>
          <w:lang w:val="en-US"/>
        </w:rPr>
        <w:t xml:space="preserve">2009. №69(4124). </w:t>
      </w:r>
      <w:r>
        <w:rPr>
          <w:lang w:val="en-US"/>
        </w:rPr>
        <w:t>URL</w:t>
      </w:r>
      <w:r w:rsidRPr="009C616E">
        <w:rPr>
          <w:lang w:val="en-US"/>
        </w:rPr>
        <w:t>: http</w:t>
      </w:r>
      <w:proofErr w:type="gramStart"/>
      <w:r w:rsidRPr="009C616E">
        <w:rPr>
          <w:lang w:val="en-US"/>
        </w:rPr>
        <w:t>:/</w:t>
      </w:r>
      <w:proofErr w:type="gramEnd"/>
      <w:r w:rsidRPr="009C616E">
        <w:rPr>
          <w:lang w:val="en-US"/>
        </w:rPr>
        <w:t xml:space="preserve">/www.kommersant.ru/doc. aspx? </w:t>
      </w:r>
      <w:r w:rsidRPr="00030F7F">
        <w:t xml:space="preserve">DocsID=1156672 </w:t>
      </w:r>
    </w:p>
    <w:p w:rsidR="009C616E" w:rsidRPr="00782581" w:rsidRDefault="009C616E" w:rsidP="009C616E">
      <w:pPr>
        <w:pStyle w:val="a"/>
        <w:numPr>
          <w:ilvl w:val="0"/>
          <w:numId w:val="4"/>
        </w:numPr>
        <w:tabs>
          <w:tab w:val="clear" w:pos="680"/>
          <w:tab w:val="left" w:pos="616"/>
        </w:tabs>
        <w:ind w:left="0" w:firstLine="397"/>
        <w:rPr>
          <w:lang w:val="en-US"/>
        </w:rPr>
      </w:pPr>
      <w:proofErr w:type="spellStart"/>
      <w:r w:rsidRPr="00511494">
        <w:rPr>
          <w:i/>
        </w:rPr>
        <w:t>Бергер</w:t>
      </w:r>
      <w:proofErr w:type="spellEnd"/>
      <w:r w:rsidRPr="00511494">
        <w:rPr>
          <w:i/>
        </w:rPr>
        <w:t xml:space="preserve"> Д</w:t>
      </w:r>
      <w:r w:rsidRPr="00030F7F">
        <w:t xml:space="preserve">. Энциклопедия систем мотивации и оплаты труда. </w:t>
      </w:r>
      <w:r>
        <w:rPr>
          <w:lang w:val="en-US"/>
        </w:rPr>
        <w:t>URL</w:t>
      </w:r>
      <w:r w:rsidRPr="00782581">
        <w:rPr>
          <w:lang w:val="en-US"/>
        </w:rPr>
        <w:t>: http://www.hse.alpinabook.ru/staff/entsiklopediyasistem-motivasii.html.</w:t>
      </w:r>
    </w:p>
    <w:p w:rsidR="009C616E" w:rsidRPr="00782581" w:rsidRDefault="009C616E" w:rsidP="009C616E">
      <w:pPr>
        <w:pStyle w:val="a"/>
        <w:numPr>
          <w:ilvl w:val="0"/>
          <w:numId w:val="4"/>
        </w:numPr>
        <w:tabs>
          <w:tab w:val="clear" w:pos="680"/>
          <w:tab w:val="left" w:pos="616"/>
        </w:tabs>
        <w:ind w:left="0" w:firstLine="397"/>
        <w:rPr>
          <w:lang w:val="en-US"/>
        </w:rPr>
      </w:pPr>
      <w:r w:rsidRPr="00030F7F">
        <w:t>Годовой отчет</w:t>
      </w:r>
      <w:r>
        <w:t xml:space="preserve"> </w:t>
      </w:r>
      <w:r w:rsidRPr="00030F7F">
        <w:t xml:space="preserve">ОАО </w:t>
      </w:r>
      <w:r>
        <w:t>«</w:t>
      </w:r>
      <w:r w:rsidRPr="00030F7F">
        <w:t>ГАЗ</w:t>
      </w:r>
      <w:r>
        <w:t xml:space="preserve">» </w:t>
      </w:r>
      <w:r w:rsidRPr="00030F7F">
        <w:t>за 2008 год.</w:t>
      </w:r>
      <w:r w:rsidRPr="00782581">
        <w:t xml:space="preserve"> </w:t>
      </w:r>
      <w:r>
        <w:rPr>
          <w:lang w:val="en-US"/>
        </w:rPr>
        <w:t>URL</w:t>
      </w:r>
      <w:r w:rsidRPr="00782581">
        <w:rPr>
          <w:lang w:val="en-US"/>
        </w:rPr>
        <w:t>: http://www.gazgroup.ru/ inve</w:t>
      </w:r>
      <w:r w:rsidRPr="00782581">
        <w:rPr>
          <w:lang w:val="en-US"/>
        </w:rPr>
        <w:t>s</w:t>
      </w:r>
      <w:r w:rsidRPr="00782581">
        <w:rPr>
          <w:lang w:val="en-US"/>
        </w:rPr>
        <w:t>tor/</w:t>
      </w:r>
      <w:proofErr w:type="spellStart"/>
      <w:r w:rsidRPr="00782581">
        <w:rPr>
          <w:lang w:val="en-US"/>
        </w:rPr>
        <w:t>gaz</w:t>
      </w:r>
      <w:proofErr w:type="spellEnd"/>
      <w:r w:rsidRPr="00782581">
        <w:rPr>
          <w:lang w:val="en-US"/>
        </w:rPr>
        <w:t>/annual-report/</w:t>
      </w:r>
    </w:p>
    <w:p w:rsidR="009C616E" w:rsidRPr="00782581" w:rsidRDefault="009C616E" w:rsidP="009C616E">
      <w:pPr>
        <w:pStyle w:val="a"/>
        <w:numPr>
          <w:ilvl w:val="0"/>
          <w:numId w:val="4"/>
        </w:numPr>
        <w:tabs>
          <w:tab w:val="clear" w:pos="680"/>
          <w:tab w:val="left" w:pos="616"/>
        </w:tabs>
        <w:ind w:left="0" w:firstLine="397"/>
        <w:rPr>
          <w:lang w:val="en-US"/>
        </w:rPr>
      </w:pPr>
      <w:r w:rsidRPr="00030F7F">
        <w:t>Годовой отчет</w:t>
      </w:r>
      <w:r>
        <w:t xml:space="preserve"> </w:t>
      </w:r>
      <w:r w:rsidRPr="00030F7F">
        <w:t xml:space="preserve">ОАО </w:t>
      </w:r>
      <w:r>
        <w:t>«</w:t>
      </w:r>
      <w:r w:rsidRPr="00030F7F">
        <w:t>ГАЗ</w:t>
      </w:r>
      <w:r>
        <w:t xml:space="preserve">» </w:t>
      </w:r>
      <w:r w:rsidRPr="00030F7F">
        <w:t xml:space="preserve">за 2009 год. </w:t>
      </w:r>
      <w:r>
        <w:rPr>
          <w:lang w:val="en-US"/>
        </w:rPr>
        <w:t>URL</w:t>
      </w:r>
      <w:r w:rsidRPr="00782581">
        <w:rPr>
          <w:lang w:val="en-US"/>
        </w:rPr>
        <w:t>: http://www.gazgroup.ru/ inve</w:t>
      </w:r>
      <w:r w:rsidRPr="00782581">
        <w:rPr>
          <w:lang w:val="en-US"/>
        </w:rPr>
        <w:t>s</w:t>
      </w:r>
      <w:r w:rsidRPr="00782581">
        <w:rPr>
          <w:lang w:val="en-US"/>
        </w:rPr>
        <w:t>tor/</w:t>
      </w:r>
      <w:proofErr w:type="spellStart"/>
      <w:r w:rsidRPr="00782581">
        <w:rPr>
          <w:lang w:val="en-US"/>
        </w:rPr>
        <w:t>gaz</w:t>
      </w:r>
      <w:proofErr w:type="spellEnd"/>
      <w:r w:rsidRPr="00782581">
        <w:rPr>
          <w:lang w:val="en-US"/>
        </w:rPr>
        <w:t xml:space="preserve">/annual-report/ </w:t>
      </w:r>
    </w:p>
    <w:p w:rsidR="009C616E" w:rsidRPr="00782581" w:rsidRDefault="009C616E" w:rsidP="009C616E">
      <w:pPr>
        <w:pStyle w:val="a"/>
        <w:numPr>
          <w:ilvl w:val="0"/>
          <w:numId w:val="4"/>
        </w:numPr>
        <w:tabs>
          <w:tab w:val="clear" w:pos="680"/>
          <w:tab w:val="left" w:pos="616"/>
        </w:tabs>
        <w:ind w:left="0" w:firstLine="397"/>
        <w:rPr>
          <w:lang w:val="en-US"/>
        </w:rPr>
      </w:pPr>
      <w:proofErr w:type="spellStart"/>
      <w:r w:rsidRPr="00511494">
        <w:rPr>
          <w:i/>
        </w:rPr>
        <w:lastRenderedPageBreak/>
        <w:t>Кесслер</w:t>
      </w:r>
      <w:proofErr w:type="spellEnd"/>
      <w:r w:rsidRPr="00511494">
        <w:rPr>
          <w:i/>
        </w:rPr>
        <w:t xml:space="preserve"> Я</w:t>
      </w:r>
      <w:r w:rsidRPr="00030F7F">
        <w:t xml:space="preserve">. Системы оплаты труда. </w:t>
      </w:r>
      <w:r>
        <w:rPr>
          <w:lang w:val="en-US"/>
        </w:rPr>
        <w:t>URL</w:t>
      </w:r>
      <w:r w:rsidRPr="00782581">
        <w:rPr>
          <w:lang w:val="en-US"/>
        </w:rPr>
        <w:t>: http://dps.smrtlc.ru/Disc/ Payment.htm</w:t>
      </w:r>
    </w:p>
    <w:p w:rsidR="009C616E" w:rsidRPr="00782581" w:rsidRDefault="009C616E" w:rsidP="009C616E">
      <w:pPr>
        <w:pStyle w:val="a"/>
        <w:numPr>
          <w:ilvl w:val="0"/>
          <w:numId w:val="4"/>
        </w:numPr>
        <w:tabs>
          <w:tab w:val="clear" w:pos="680"/>
          <w:tab w:val="left" w:pos="616"/>
        </w:tabs>
        <w:ind w:left="0" w:firstLine="397"/>
        <w:rPr>
          <w:lang w:val="en-US"/>
        </w:rPr>
      </w:pPr>
      <w:proofErr w:type="spellStart"/>
      <w:r w:rsidRPr="00511494">
        <w:rPr>
          <w:i/>
        </w:rPr>
        <w:t>Кулькова</w:t>
      </w:r>
      <w:proofErr w:type="spellEnd"/>
      <w:r w:rsidRPr="00511494">
        <w:rPr>
          <w:i/>
        </w:rPr>
        <w:t xml:space="preserve"> И</w:t>
      </w:r>
      <w:r w:rsidRPr="00030F7F">
        <w:t>. Чему учит кризис</w:t>
      </w:r>
      <w:r>
        <w:t xml:space="preserve">// </w:t>
      </w:r>
      <w:r w:rsidRPr="00030F7F">
        <w:t>Автозаводец</w:t>
      </w:r>
      <w:r>
        <w:t>.</w:t>
      </w:r>
      <w:r w:rsidRPr="00030F7F">
        <w:t xml:space="preserve"> </w:t>
      </w:r>
      <w:r w:rsidRPr="009C616E">
        <w:rPr>
          <w:lang w:val="en-US"/>
        </w:rPr>
        <w:t xml:space="preserve">09.12.2009. </w:t>
      </w:r>
      <w:r>
        <w:rPr>
          <w:lang w:val="en-US"/>
        </w:rPr>
        <w:t>URL</w:t>
      </w:r>
      <w:r w:rsidRPr="00782581">
        <w:rPr>
          <w:lang w:val="en-US"/>
        </w:rPr>
        <w:t>: http://www.autogazetann.ru/?id=33208.</w:t>
      </w:r>
    </w:p>
    <w:p w:rsidR="009C616E" w:rsidRDefault="009C616E" w:rsidP="009C616E">
      <w:pPr>
        <w:pStyle w:val="a"/>
        <w:numPr>
          <w:ilvl w:val="0"/>
          <w:numId w:val="4"/>
        </w:numPr>
        <w:tabs>
          <w:tab w:val="clear" w:pos="680"/>
          <w:tab w:val="left" w:pos="616"/>
        </w:tabs>
        <w:ind w:left="0" w:firstLine="397"/>
      </w:pPr>
      <w:r w:rsidRPr="00511494">
        <w:rPr>
          <w:i/>
        </w:rPr>
        <w:t xml:space="preserve">Купер Д., </w:t>
      </w:r>
      <w:proofErr w:type="spellStart"/>
      <w:r w:rsidRPr="00511494">
        <w:rPr>
          <w:i/>
        </w:rPr>
        <w:t>Робертсон</w:t>
      </w:r>
      <w:proofErr w:type="spellEnd"/>
      <w:r w:rsidRPr="00511494">
        <w:rPr>
          <w:i/>
        </w:rPr>
        <w:t xml:space="preserve"> И., </w:t>
      </w:r>
      <w:proofErr w:type="spellStart"/>
      <w:r w:rsidRPr="00511494">
        <w:rPr>
          <w:i/>
        </w:rPr>
        <w:t>Тинлайн</w:t>
      </w:r>
      <w:proofErr w:type="spellEnd"/>
      <w:r w:rsidRPr="00511494">
        <w:rPr>
          <w:i/>
        </w:rPr>
        <w:t xml:space="preserve"> Г.</w:t>
      </w:r>
      <w:r w:rsidRPr="00030F7F">
        <w:t xml:space="preserve"> Отбор и </w:t>
      </w:r>
      <w:proofErr w:type="spellStart"/>
      <w:r w:rsidRPr="00030F7F">
        <w:t>найм</w:t>
      </w:r>
      <w:proofErr w:type="spellEnd"/>
      <w:r w:rsidRPr="00030F7F">
        <w:t xml:space="preserve"> персонала: технологии те</w:t>
      </w:r>
      <w:r w:rsidRPr="00030F7F">
        <w:t>с</w:t>
      </w:r>
      <w:r w:rsidRPr="00030F7F">
        <w:t>тирования и оценки.</w:t>
      </w:r>
      <w:r w:rsidRPr="00782581">
        <w:t xml:space="preserve"> </w:t>
      </w:r>
      <w:r>
        <w:rPr>
          <w:lang w:val="en-US"/>
        </w:rPr>
        <w:t>URL</w:t>
      </w:r>
      <w:r w:rsidRPr="00030F7F">
        <w:t>: http://www.</w:t>
      </w:r>
      <w:r>
        <w:t xml:space="preserve"> </w:t>
      </w:r>
      <w:proofErr w:type="spellStart"/>
      <w:r w:rsidRPr="00030F7F">
        <w:t>classs.ru</w:t>
      </w:r>
      <w:proofErr w:type="spellEnd"/>
      <w:r w:rsidRPr="00030F7F">
        <w:t>/</w:t>
      </w:r>
      <w:proofErr w:type="spellStart"/>
      <w:r w:rsidRPr="00030F7F">
        <w:t>library</w:t>
      </w:r>
      <w:proofErr w:type="spellEnd"/>
      <w:r w:rsidRPr="00030F7F">
        <w:t>/</w:t>
      </w:r>
      <w:proofErr w:type="spellStart"/>
      <w:r w:rsidRPr="00030F7F">
        <w:t>node</w:t>
      </w:r>
      <w:proofErr w:type="spellEnd"/>
      <w:r w:rsidRPr="00030F7F">
        <w:t>/891</w:t>
      </w:r>
    </w:p>
    <w:p w:rsidR="009C616E" w:rsidRPr="00782581" w:rsidRDefault="009C616E" w:rsidP="009C616E">
      <w:pPr>
        <w:pStyle w:val="a"/>
        <w:numPr>
          <w:ilvl w:val="0"/>
          <w:numId w:val="4"/>
        </w:numPr>
        <w:tabs>
          <w:tab w:val="clear" w:pos="680"/>
          <w:tab w:val="left" w:pos="616"/>
        </w:tabs>
        <w:ind w:left="0" w:firstLine="397"/>
        <w:rPr>
          <w:spacing w:val="-2"/>
          <w:lang w:val="en-US"/>
        </w:rPr>
      </w:pPr>
      <w:r>
        <w:rPr>
          <w:spacing w:val="-2"/>
          <w:lang w:val="en-US"/>
        </w:rPr>
        <w:t>Watson Wyatt</w:t>
      </w:r>
      <w:r w:rsidRPr="00782581">
        <w:rPr>
          <w:spacing w:val="-2"/>
          <w:lang w:val="en-US"/>
        </w:rPr>
        <w:t>.</w:t>
      </w:r>
      <w:r w:rsidRPr="00001033">
        <w:rPr>
          <w:spacing w:val="-2"/>
          <w:lang w:val="en-US"/>
        </w:rPr>
        <w:t xml:space="preserve"> URL</w:t>
      </w:r>
      <w:r w:rsidRPr="00782581">
        <w:rPr>
          <w:spacing w:val="-2"/>
          <w:lang w:val="en-US"/>
        </w:rPr>
        <w:t xml:space="preserve">: </w:t>
      </w:r>
      <w:hyperlink r:id="rId16" w:history="1">
        <w:r w:rsidRPr="00782581">
          <w:rPr>
            <w:rStyle w:val="a4"/>
            <w:spacing w:val="-2"/>
            <w:lang w:val="en-US"/>
          </w:rPr>
          <w:t>http://www.watson-wyatt.es</w:t>
        </w:r>
      </w:hyperlink>
    </w:p>
    <w:p w:rsidR="009C616E" w:rsidRPr="00030F7F" w:rsidRDefault="009C616E" w:rsidP="009C616E">
      <w:pPr>
        <w:pStyle w:val="a"/>
        <w:numPr>
          <w:ilvl w:val="0"/>
          <w:numId w:val="4"/>
        </w:numPr>
        <w:tabs>
          <w:tab w:val="clear" w:pos="680"/>
          <w:tab w:val="left" w:pos="693"/>
        </w:tabs>
        <w:ind w:left="0" w:firstLine="397"/>
      </w:pPr>
      <w:r w:rsidRPr="00030F7F">
        <w:t xml:space="preserve">Управляющая компания Группы </w:t>
      </w:r>
      <w:r>
        <w:t>«</w:t>
      </w:r>
      <w:r w:rsidRPr="00030F7F">
        <w:t>ГАЗ</w:t>
      </w:r>
      <w:r>
        <w:t>».</w:t>
      </w:r>
      <w:r w:rsidRPr="00782581">
        <w:t xml:space="preserve"> </w:t>
      </w:r>
      <w:r>
        <w:rPr>
          <w:lang w:val="en-US"/>
        </w:rPr>
        <w:t>URL</w:t>
      </w:r>
      <w:r w:rsidRPr="00030F7F">
        <w:t>: http://www.gazgroup.</w:t>
      </w:r>
      <w:r>
        <w:t xml:space="preserve"> </w:t>
      </w:r>
      <w:proofErr w:type="spellStart"/>
      <w:r w:rsidRPr="00030F7F">
        <w:t>ru</w:t>
      </w:r>
      <w:proofErr w:type="spellEnd"/>
      <w:r w:rsidRPr="00030F7F">
        <w:t>/</w:t>
      </w:r>
      <w:proofErr w:type="spellStart"/>
      <w:r w:rsidRPr="00030F7F">
        <w:t>about</w:t>
      </w:r>
      <w:proofErr w:type="spellEnd"/>
      <w:r w:rsidRPr="00030F7F">
        <w:t>/</w:t>
      </w:r>
      <w:proofErr w:type="spellStart"/>
      <w:r w:rsidRPr="00030F7F">
        <w:t>divisions</w:t>
      </w:r>
      <w:proofErr w:type="spellEnd"/>
    </w:p>
    <w:p w:rsidR="009C616E" w:rsidRPr="00030F7F" w:rsidRDefault="009C616E" w:rsidP="009C616E">
      <w:pPr>
        <w:pStyle w:val="a"/>
        <w:numPr>
          <w:ilvl w:val="0"/>
          <w:numId w:val="4"/>
        </w:numPr>
        <w:tabs>
          <w:tab w:val="clear" w:pos="680"/>
          <w:tab w:val="left" w:pos="693"/>
        </w:tabs>
        <w:ind w:left="0" w:firstLine="397"/>
      </w:pPr>
      <w:proofErr w:type="spellStart"/>
      <w:r w:rsidRPr="00511494">
        <w:rPr>
          <w:i/>
        </w:rPr>
        <w:t>Хендерсон</w:t>
      </w:r>
      <w:proofErr w:type="spellEnd"/>
      <w:r w:rsidRPr="00511494">
        <w:rPr>
          <w:i/>
        </w:rPr>
        <w:t xml:space="preserve"> Р.И.</w:t>
      </w:r>
      <w:r w:rsidRPr="00030F7F">
        <w:t xml:space="preserve"> </w:t>
      </w:r>
      <w:proofErr w:type="gramStart"/>
      <w:r w:rsidRPr="00030F7F">
        <w:t>Компенсационный</w:t>
      </w:r>
      <w:proofErr w:type="gramEnd"/>
      <w:r w:rsidRPr="00030F7F">
        <w:t xml:space="preserve"> менеджмент. 8-е изд. / </w:t>
      </w:r>
      <w:r>
        <w:t>п</w:t>
      </w:r>
      <w:r w:rsidRPr="00030F7F">
        <w:t>ер. с англ. под ред. Н.А.</w:t>
      </w:r>
      <w:r>
        <w:t xml:space="preserve"> </w:t>
      </w:r>
      <w:r w:rsidRPr="00030F7F">
        <w:t>Горелова</w:t>
      </w:r>
      <w:r>
        <w:t>.</w:t>
      </w:r>
      <w:r w:rsidRPr="00030F7F">
        <w:t xml:space="preserve"> </w:t>
      </w:r>
      <w:r>
        <w:t>СПб</w:t>
      </w:r>
      <w:proofErr w:type="gramStart"/>
      <w:r>
        <w:t xml:space="preserve">.: </w:t>
      </w:r>
      <w:proofErr w:type="gramEnd"/>
      <w:r w:rsidRPr="00030F7F">
        <w:t>Питер, 2004.</w:t>
      </w:r>
    </w:p>
    <w:p w:rsidR="009C616E" w:rsidRDefault="009C616E" w:rsidP="009C616E">
      <w:pPr>
        <w:pStyle w:val="a"/>
        <w:numPr>
          <w:ilvl w:val="0"/>
          <w:numId w:val="4"/>
        </w:numPr>
        <w:tabs>
          <w:tab w:val="clear" w:pos="680"/>
          <w:tab w:val="left" w:pos="693"/>
        </w:tabs>
        <w:ind w:left="0" w:firstLine="397"/>
      </w:pPr>
      <w:proofErr w:type="spellStart"/>
      <w:r w:rsidRPr="00511494">
        <w:rPr>
          <w:i/>
        </w:rPr>
        <w:t>Чемеков</w:t>
      </w:r>
      <w:proofErr w:type="spellEnd"/>
      <w:r w:rsidRPr="00511494">
        <w:rPr>
          <w:i/>
        </w:rPr>
        <w:t xml:space="preserve"> В.П.</w:t>
      </w:r>
      <w:r w:rsidRPr="00030F7F">
        <w:t xml:space="preserve"> </w:t>
      </w:r>
      <w:proofErr w:type="spellStart"/>
      <w:r w:rsidRPr="00030F7F">
        <w:t>Грейдинг</w:t>
      </w:r>
      <w:proofErr w:type="spellEnd"/>
      <w:r w:rsidRPr="00030F7F">
        <w:t>: технология построения системы управления перс</w:t>
      </w:r>
      <w:r w:rsidRPr="00030F7F">
        <w:t>о</w:t>
      </w:r>
      <w:r w:rsidRPr="00030F7F">
        <w:t>налом</w:t>
      </w:r>
      <w:r>
        <w:t xml:space="preserve">. </w:t>
      </w:r>
      <w:r w:rsidRPr="00030F7F">
        <w:t>М</w:t>
      </w:r>
      <w:r>
        <w:t>.</w:t>
      </w:r>
      <w:r w:rsidRPr="00030F7F">
        <w:t>: Вершина, 2007.</w:t>
      </w:r>
      <w:r>
        <w:t xml:space="preserve"> </w:t>
      </w:r>
    </w:p>
    <w:p w:rsidR="009C616E" w:rsidRPr="009C616E" w:rsidRDefault="009C616E" w:rsidP="009C616E">
      <w:pPr>
        <w:pStyle w:val="a"/>
        <w:numPr>
          <w:ilvl w:val="0"/>
          <w:numId w:val="4"/>
        </w:numPr>
        <w:tabs>
          <w:tab w:val="clear" w:pos="680"/>
          <w:tab w:val="left" w:pos="693"/>
        </w:tabs>
        <w:ind w:left="0" w:firstLine="397"/>
        <w:rPr>
          <w:lang w:val="en-US"/>
        </w:rPr>
      </w:pPr>
      <w:r w:rsidRPr="00001033">
        <w:rPr>
          <w:i/>
          <w:spacing w:val="-2"/>
        </w:rPr>
        <w:t>Юрасова Т.</w:t>
      </w:r>
      <w:r w:rsidRPr="00001033">
        <w:rPr>
          <w:spacing w:val="-2"/>
        </w:rPr>
        <w:t xml:space="preserve"> Матрица для </w:t>
      </w:r>
      <w:proofErr w:type="spellStart"/>
      <w:proofErr w:type="gramStart"/>
      <w:r w:rsidRPr="00001033">
        <w:rPr>
          <w:spacing w:val="-2"/>
        </w:rPr>
        <w:t>топ-менеджеров</w:t>
      </w:r>
      <w:proofErr w:type="spellEnd"/>
      <w:proofErr w:type="gramEnd"/>
      <w:r w:rsidRPr="00001033">
        <w:rPr>
          <w:spacing w:val="-2"/>
        </w:rPr>
        <w:t xml:space="preserve">// </w:t>
      </w:r>
      <w:proofErr w:type="spellStart"/>
      <w:r w:rsidRPr="00001033">
        <w:rPr>
          <w:spacing w:val="-2"/>
        </w:rPr>
        <w:t>Коммерсантъ</w:t>
      </w:r>
      <w:proofErr w:type="spellEnd"/>
      <w:r w:rsidRPr="00001033">
        <w:rPr>
          <w:spacing w:val="-2"/>
        </w:rPr>
        <w:t xml:space="preserve">. </w:t>
      </w:r>
      <w:r w:rsidRPr="009C616E">
        <w:rPr>
          <w:spacing w:val="-2"/>
          <w:lang w:val="en-US"/>
        </w:rPr>
        <w:t>28.07.2008.</w:t>
      </w:r>
      <w:r w:rsidRPr="009C616E">
        <w:rPr>
          <w:lang w:val="en-US"/>
        </w:rPr>
        <w:t xml:space="preserve"> </w:t>
      </w:r>
      <w:r>
        <w:rPr>
          <w:lang w:val="en-US"/>
        </w:rPr>
        <w:t>URL</w:t>
      </w:r>
      <w:r w:rsidRPr="009C616E">
        <w:rPr>
          <w:lang w:val="en-US"/>
        </w:rPr>
        <w:t>: http://www.pyneshc.ru/publications/10</w:t>
      </w:r>
    </w:p>
    <w:p w:rsidR="009C616E" w:rsidRDefault="009C616E" w:rsidP="009C616E">
      <w:pPr>
        <w:rPr>
          <w:lang w:val="en-US"/>
        </w:rPr>
      </w:pPr>
    </w:p>
    <w:p w:rsidR="009C616E" w:rsidRPr="009C616E" w:rsidRDefault="009C616E" w:rsidP="009C616E">
      <w:pPr>
        <w:rPr>
          <w:lang w:val="en-US"/>
        </w:rPr>
      </w:pPr>
    </w:p>
    <w:p w:rsidR="009C616E" w:rsidRDefault="009C616E" w:rsidP="009C616E">
      <w:pPr>
        <w:pStyle w:val="13"/>
      </w:pPr>
      <w:r w:rsidRPr="00030F7F">
        <w:t>Приложение</w:t>
      </w:r>
      <w:r>
        <w:t xml:space="preserve"> 2.</w:t>
      </w:r>
      <w:r w:rsidRPr="00030F7F">
        <w:t>1</w:t>
      </w:r>
    </w:p>
    <w:p w:rsidR="009C616E" w:rsidRPr="00030F7F" w:rsidRDefault="009C616E" w:rsidP="009C616E">
      <w:pPr>
        <w:pStyle w:val="aff5"/>
        <w:spacing w:after="320"/>
      </w:pPr>
      <w:r w:rsidRPr="00030F7F">
        <w:t>Описание должности</w:t>
      </w:r>
    </w:p>
    <w:tbl>
      <w:tblPr>
        <w:tblW w:w="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4"/>
        <w:gridCol w:w="3313"/>
      </w:tblGrid>
      <w:tr w:rsidR="009C616E" w:rsidRPr="00030F7F" w:rsidTr="00113A40">
        <w:trPr>
          <w:trHeight w:val="20"/>
          <w:jc w:val="center"/>
        </w:trPr>
        <w:tc>
          <w:tcPr>
            <w:tcW w:w="2754" w:type="dxa"/>
          </w:tcPr>
          <w:p w:rsidR="009C616E" w:rsidRPr="004D6591" w:rsidRDefault="009C616E" w:rsidP="00113A40">
            <w:pPr>
              <w:pStyle w:val="af9"/>
              <w:jc w:val="left"/>
              <w:rPr>
                <w:b/>
              </w:rPr>
            </w:pPr>
            <w:r w:rsidRPr="004D6591">
              <w:rPr>
                <w:b/>
              </w:rPr>
              <w:t>Название должности:</w:t>
            </w:r>
          </w:p>
          <w:p w:rsidR="009C616E" w:rsidRPr="004D6591" w:rsidRDefault="009C616E" w:rsidP="00113A40">
            <w:pPr>
              <w:pStyle w:val="af9"/>
              <w:jc w:val="left"/>
              <w:rPr>
                <w:b/>
              </w:rPr>
            </w:pPr>
            <w:r w:rsidRPr="004D6591">
              <w:rPr>
                <w:b/>
              </w:rPr>
              <w:t>ФИО:</w:t>
            </w:r>
          </w:p>
          <w:p w:rsidR="009C616E" w:rsidRPr="004D6591" w:rsidRDefault="009C616E" w:rsidP="00113A40">
            <w:pPr>
              <w:pStyle w:val="af9"/>
              <w:jc w:val="left"/>
              <w:rPr>
                <w:b/>
              </w:rPr>
            </w:pPr>
            <w:r w:rsidRPr="004D6591">
              <w:rPr>
                <w:b/>
              </w:rPr>
              <w:t>Структурное подраздел</w:t>
            </w:r>
            <w:r w:rsidRPr="004D6591">
              <w:rPr>
                <w:b/>
              </w:rPr>
              <w:t>е</w:t>
            </w:r>
            <w:r w:rsidRPr="004D6591">
              <w:rPr>
                <w:b/>
              </w:rPr>
              <w:t>ние</w:t>
            </w:r>
          </w:p>
          <w:p w:rsidR="009C616E" w:rsidRPr="009A4A79" w:rsidRDefault="009C616E" w:rsidP="00113A40">
            <w:pPr>
              <w:pStyle w:val="af9"/>
              <w:jc w:val="left"/>
              <w:rPr>
                <w:sz w:val="14"/>
                <w:szCs w:val="14"/>
              </w:rPr>
            </w:pPr>
            <w:r w:rsidRPr="009A4A79">
              <w:rPr>
                <w:sz w:val="14"/>
                <w:szCs w:val="14"/>
              </w:rPr>
              <w:t>(полное название)</w:t>
            </w:r>
          </w:p>
          <w:p w:rsidR="009C616E" w:rsidRDefault="009C616E" w:rsidP="00113A40">
            <w:pPr>
              <w:pStyle w:val="af9"/>
              <w:jc w:val="left"/>
            </w:pPr>
            <w:r w:rsidRPr="004D6591">
              <w:rPr>
                <w:b/>
              </w:rPr>
              <w:t>Подчиняется</w:t>
            </w:r>
            <w:r w:rsidRPr="00030F7F">
              <w:t xml:space="preserve"> </w:t>
            </w:r>
            <w:r w:rsidRPr="009A4A79">
              <w:rPr>
                <w:sz w:val="14"/>
                <w:szCs w:val="14"/>
              </w:rPr>
              <w:t>(название должн</w:t>
            </w:r>
            <w:r w:rsidRPr="009A4A79">
              <w:rPr>
                <w:sz w:val="14"/>
                <w:szCs w:val="14"/>
              </w:rPr>
              <w:t>о</w:t>
            </w:r>
            <w:r w:rsidRPr="009A4A79">
              <w:rPr>
                <w:sz w:val="14"/>
                <w:szCs w:val="14"/>
              </w:rPr>
              <w:t>сти непосредственного руководит</w:t>
            </w:r>
            <w:r w:rsidRPr="009A4A79">
              <w:rPr>
                <w:sz w:val="14"/>
                <w:szCs w:val="14"/>
              </w:rPr>
              <w:t>е</w:t>
            </w:r>
            <w:r w:rsidRPr="009A4A79">
              <w:rPr>
                <w:sz w:val="14"/>
                <w:szCs w:val="14"/>
              </w:rPr>
              <w:t>ля)</w:t>
            </w:r>
          </w:p>
          <w:p w:rsidR="009C616E" w:rsidRPr="00030F7F" w:rsidRDefault="009C616E" w:rsidP="00113A40">
            <w:pPr>
              <w:pStyle w:val="af9"/>
              <w:jc w:val="left"/>
            </w:pPr>
            <w:r w:rsidRPr="004D6591">
              <w:rPr>
                <w:b/>
              </w:rPr>
              <w:t>Руководит</w:t>
            </w:r>
          </w:p>
          <w:p w:rsidR="009C616E" w:rsidRPr="009A4A79" w:rsidRDefault="009C616E" w:rsidP="00113A40">
            <w:pPr>
              <w:pStyle w:val="af9"/>
              <w:jc w:val="left"/>
              <w:rPr>
                <w:sz w:val="14"/>
                <w:szCs w:val="14"/>
              </w:rPr>
            </w:pPr>
            <w:r w:rsidRPr="009A4A79">
              <w:rPr>
                <w:sz w:val="14"/>
                <w:szCs w:val="14"/>
              </w:rPr>
              <w:t>(название должностей прямых подчиненных и их к</w:t>
            </w:r>
            <w:r w:rsidRPr="009A4A79">
              <w:rPr>
                <w:sz w:val="14"/>
                <w:szCs w:val="14"/>
              </w:rPr>
              <w:t>о</w:t>
            </w:r>
            <w:r w:rsidRPr="009A4A79">
              <w:rPr>
                <w:sz w:val="14"/>
                <w:szCs w:val="14"/>
              </w:rPr>
              <w:t>личество)</w:t>
            </w:r>
          </w:p>
        </w:tc>
        <w:tc>
          <w:tcPr>
            <w:tcW w:w="3313" w:type="dxa"/>
          </w:tcPr>
          <w:p w:rsidR="009C616E" w:rsidRPr="00030F7F" w:rsidRDefault="009C616E" w:rsidP="00113A40">
            <w:pPr>
              <w:pStyle w:val="af9"/>
            </w:pP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6067" w:type="dxa"/>
            <w:gridSpan w:val="2"/>
          </w:tcPr>
          <w:p w:rsidR="009C616E" w:rsidRPr="004D6591" w:rsidRDefault="009C616E" w:rsidP="00113A40">
            <w:pPr>
              <w:pStyle w:val="af9"/>
              <w:spacing w:before="40" w:after="20"/>
              <w:rPr>
                <w:b/>
              </w:rPr>
            </w:pPr>
            <w:r w:rsidRPr="004D6591">
              <w:rPr>
                <w:b/>
              </w:rPr>
              <w:t>Назначение должности/Ключевые показатели эффективности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6067" w:type="dxa"/>
            <w:gridSpan w:val="2"/>
          </w:tcPr>
          <w:tbl>
            <w:tblPr>
              <w:tblpPr w:leftFromText="180" w:rightFromText="180" w:vertAnchor="page" w:horzAnchor="margin" w:tblpY="76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244"/>
              <w:gridCol w:w="1597"/>
            </w:tblGrid>
            <w:tr w:rsidR="009C616E" w:rsidRPr="00030F7F" w:rsidTr="00113A40">
              <w:trPr>
                <w:trHeight w:val="70"/>
              </w:trPr>
              <w:tc>
                <w:tcPr>
                  <w:tcW w:w="7366" w:type="dxa"/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Вид ответственности/обязанности</w:t>
                  </w:r>
                </w:p>
              </w:tc>
              <w:tc>
                <w:tcPr>
                  <w:tcW w:w="2798" w:type="dxa"/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Процент рабоч</w:t>
                  </w:r>
                  <w:r w:rsidRPr="00030F7F">
                    <w:t>е</w:t>
                  </w:r>
                  <w:r w:rsidRPr="00030F7F">
                    <w:t>го вр</w:t>
                  </w:r>
                  <w:r w:rsidRPr="00030F7F">
                    <w:t>е</w:t>
                  </w:r>
                  <w:r w:rsidRPr="00030F7F">
                    <w:t>мени</w:t>
                  </w:r>
                </w:p>
              </w:tc>
            </w:tr>
            <w:tr w:rsidR="009C616E" w:rsidRPr="00030F7F" w:rsidTr="00113A40">
              <w:trPr>
                <w:trHeight w:val="182"/>
              </w:trPr>
              <w:tc>
                <w:tcPr>
                  <w:tcW w:w="7366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2798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  <w:tr w:rsidR="009C616E" w:rsidRPr="004D6591" w:rsidTr="00113A40">
              <w:trPr>
                <w:trHeight w:val="123"/>
              </w:trPr>
              <w:tc>
                <w:tcPr>
                  <w:tcW w:w="7366" w:type="dxa"/>
                </w:tcPr>
                <w:p w:rsidR="009C616E" w:rsidRPr="004D6591" w:rsidRDefault="009C616E" w:rsidP="00113A40">
                  <w:pPr>
                    <w:pStyle w:val="af9"/>
                    <w:rPr>
                      <w:b/>
                    </w:rPr>
                  </w:pPr>
                </w:p>
              </w:tc>
              <w:tc>
                <w:tcPr>
                  <w:tcW w:w="2798" w:type="dxa"/>
                </w:tcPr>
                <w:p w:rsidR="009C616E" w:rsidRPr="004D6591" w:rsidRDefault="009C616E" w:rsidP="00113A40">
                  <w:pPr>
                    <w:pStyle w:val="af9"/>
                    <w:rPr>
                      <w:b/>
                    </w:rPr>
                  </w:pPr>
                </w:p>
              </w:tc>
            </w:tr>
          </w:tbl>
          <w:p w:rsidR="009C616E" w:rsidRPr="00030F7F" w:rsidRDefault="009C616E" w:rsidP="00113A40">
            <w:pPr>
              <w:pStyle w:val="af9"/>
              <w:spacing w:before="40"/>
              <w:jc w:val="left"/>
            </w:pPr>
            <w:r w:rsidRPr="004D6591">
              <w:rPr>
                <w:b/>
              </w:rPr>
              <w:t>Основные обязанности</w:t>
            </w:r>
            <w:r w:rsidRPr="00030F7F">
              <w:t xml:space="preserve"> (зона ответственности, реально выполняемые функции, решаемые задачи, необходимые результаты – в порядке пр</w:t>
            </w:r>
            <w:r w:rsidRPr="00030F7F">
              <w:t>и</w:t>
            </w:r>
            <w:r w:rsidRPr="00030F7F">
              <w:t xml:space="preserve">оритетов компании с указанием </w:t>
            </w:r>
            <w:r>
              <w:t>процента</w:t>
            </w:r>
            <w:r w:rsidRPr="00030F7F">
              <w:t xml:space="preserve"> затраченного времени</w:t>
            </w:r>
            <w:r>
              <w:t>)</w:t>
            </w:r>
            <w:r w:rsidRPr="00030F7F">
              <w:t xml:space="preserve"> 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6067" w:type="dxa"/>
            <w:gridSpan w:val="2"/>
          </w:tcPr>
          <w:p w:rsidR="009C616E" w:rsidRPr="00030F7F" w:rsidRDefault="009C616E" w:rsidP="00113A40">
            <w:pPr>
              <w:pStyle w:val="af9"/>
              <w:jc w:val="left"/>
            </w:pPr>
            <w:r w:rsidRPr="004D6591">
              <w:rPr>
                <w:b/>
              </w:rPr>
              <w:t>Ответственность за ресурсы:</w:t>
            </w:r>
          </w:p>
          <w:p w:rsidR="009C616E" w:rsidRPr="00030F7F" w:rsidRDefault="009C616E" w:rsidP="00113A40">
            <w:pPr>
              <w:pStyle w:val="af9"/>
              <w:spacing w:before="40" w:after="40"/>
              <w:jc w:val="left"/>
            </w:pPr>
            <w:r w:rsidRPr="00030F7F">
              <w:t xml:space="preserve">1.Финансовые ресурсы.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30F7F">
                <w:t>2011</w:t>
              </w:r>
              <w:r>
                <w:t xml:space="preserve"> </w:t>
              </w:r>
              <w:r w:rsidRPr="00030F7F">
                <w:t>г</w:t>
              </w:r>
            </w:smartTag>
            <w:r w:rsidRPr="00030F7F">
              <w:t>.</w:t>
            </w:r>
            <w:r>
              <w:t xml:space="preserve"> </w:t>
            </w:r>
            <w:r w:rsidRPr="00030F7F">
              <w:t xml:space="preserve">(факт),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30F7F">
                <w:t>2012</w:t>
              </w:r>
              <w:r>
                <w:t xml:space="preserve"> </w:t>
              </w:r>
              <w:r w:rsidRPr="00030F7F">
                <w:t>г</w:t>
              </w:r>
            </w:smartTag>
            <w:r w:rsidRPr="00030F7F">
              <w:t>. (план)</w:t>
            </w:r>
            <w:r>
              <w:t>,</w:t>
            </w:r>
            <w:r w:rsidRPr="00030F7F">
              <w:t xml:space="preserve"> руб</w:t>
            </w:r>
            <w:r>
              <w:t>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09"/>
              <w:gridCol w:w="914"/>
              <w:gridCol w:w="1018"/>
            </w:tblGrid>
            <w:tr w:rsidR="009C616E" w:rsidRPr="00030F7F" w:rsidTr="00113A40">
              <w:tc>
                <w:tcPr>
                  <w:tcW w:w="7366" w:type="dxa"/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Вид финансовой ответственности</w:t>
                  </w:r>
                </w:p>
              </w:tc>
              <w:tc>
                <w:tcPr>
                  <w:tcW w:w="1276" w:type="dxa"/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2011</w:t>
                  </w:r>
                  <w:r>
                    <w:t xml:space="preserve"> (ф</w:t>
                  </w:r>
                  <w:r w:rsidRPr="00030F7F">
                    <w:t>акт</w:t>
                  </w:r>
                  <w:r>
                    <w:t>)</w:t>
                  </w:r>
                </w:p>
              </w:tc>
              <w:tc>
                <w:tcPr>
                  <w:tcW w:w="1522" w:type="dxa"/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2012</w:t>
                  </w:r>
                  <w:r>
                    <w:t xml:space="preserve"> (п</w:t>
                  </w:r>
                  <w:r w:rsidRPr="00030F7F">
                    <w:t>лан</w:t>
                  </w:r>
                  <w:r>
                    <w:t>)</w:t>
                  </w:r>
                </w:p>
              </w:tc>
            </w:tr>
            <w:tr w:rsidR="009C616E" w:rsidRPr="00030F7F" w:rsidTr="00113A40">
              <w:tc>
                <w:tcPr>
                  <w:tcW w:w="7366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276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522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  <w:tr w:rsidR="009C616E" w:rsidRPr="00030F7F" w:rsidTr="00113A40">
              <w:tc>
                <w:tcPr>
                  <w:tcW w:w="7366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276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522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</w:tbl>
          <w:p w:rsidR="009C616E" w:rsidRPr="00030F7F" w:rsidRDefault="009C616E" w:rsidP="00113A40">
            <w:pPr>
              <w:pStyle w:val="af9"/>
              <w:jc w:val="left"/>
            </w:pPr>
            <w:r w:rsidRPr="00030F7F">
              <w:t>2.</w:t>
            </w:r>
            <w:r>
              <w:t xml:space="preserve"> </w:t>
            </w:r>
            <w:r w:rsidRPr="00030F7F">
              <w:t>Человеческие ресурсы. Общее количество подчиненных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6067" w:type="dxa"/>
            <w:gridSpan w:val="2"/>
          </w:tcPr>
          <w:p w:rsidR="009C616E" w:rsidRPr="004D6591" w:rsidRDefault="009C616E" w:rsidP="00113A40">
            <w:pPr>
              <w:pStyle w:val="af9"/>
              <w:spacing w:before="40"/>
              <w:jc w:val="left"/>
              <w:rPr>
                <w:b/>
              </w:rPr>
            </w:pPr>
            <w:r w:rsidRPr="004D6591">
              <w:rPr>
                <w:b/>
              </w:rPr>
              <w:t>Название, периодичность и адресат основных предоставляемых отчетов:</w:t>
            </w:r>
          </w:p>
          <w:p w:rsidR="009C616E" w:rsidRPr="00030F7F" w:rsidRDefault="009C616E" w:rsidP="00113A40">
            <w:pPr>
              <w:pStyle w:val="af9"/>
              <w:spacing w:after="40"/>
              <w:jc w:val="left"/>
            </w:pPr>
            <w:r w:rsidRPr="004D6591">
              <w:rPr>
                <w:b/>
              </w:rPr>
              <w:t xml:space="preserve">– </w:t>
            </w:r>
            <w:proofErr w:type="gramStart"/>
            <w:r w:rsidRPr="004D6591">
              <w:rPr>
                <w:b/>
              </w:rPr>
              <w:t>внутренние</w:t>
            </w:r>
            <w:proofErr w:type="gramEnd"/>
            <w:r w:rsidRPr="00030F7F">
              <w:t xml:space="preserve"> (название отделов, департаментов, пр.)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83"/>
              <w:gridCol w:w="1810"/>
              <w:gridCol w:w="799"/>
              <w:gridCol w:w="1449"/>
            </w:tblGrid>
            <w:tr w:rsidR="009C616E" w:rsidRPr="00030F7F" w:rsidTr="00113A40">
              <w:tc>
                <w:tcPr>
                  <w:tcW w:w="1783" w:type="dxa"/>
                  <w:tcBorders>
                    <w:righ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Название</w:t>
                  </w:r>
                </w:p>
              </w:tc>
              <w:tc>
                <w:tcPr>
                  <w:tcW w:w="1810" w:type="dxa"/>
                  <w:tcBorders>
                    <w:lef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 xml:space="preserve">Форма </w:t>
                  </w:r>
                  <w:r>
                    <w:br/>
                  </w:r>
                  <w:r w:rsidRPr="00030F7F">
                    <w:t>(ус</w:t>
                  </w:r>
                  <w:r w:rsidRPr="00030F7F">
                    <w:t>т</w:t>
                  </w:r>
                  <w:r w:rsidRPr="00030F7F">
                    <w:t>но/письменно)</w:t>
                  </w:r>
                </w:p>
              </w:tc>
              <w:tc>
                <w:tcPr>
                  <w:tcW w:w="799" w:type="dxa"/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Кому</w:t>
                  </w:r>
                </w:p>
              </w:tc>
              <w:tc>
                <w:tcPr>
                  <w:tcW w:w="1449" w:type="dxa"/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Периодичность</w:t>
                  </w:r>
                </w:p>
              </w:tc>
            </w:tr>
            <w:tr w:rsidR="009C616E" w:rsidRPr="00030F7F" w:rsidTr="00113A40">
              <w:tc>
                <w:tcPr>
                  <w:tcW w:w="1783" w:type="dxa"/>
                  <w:tcBorders>
                    <w:righ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810" w:type="dxa"/>
                  <w:tcBorders>
                    <w:lef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799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449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  <w:tr w:rsidR="009C616E" w:rsidRPr="00030F7F" w:rsidTr="00113A40">
              <w:tc>
                <w:tcPr>
                  <w:tcW w:w="1783" w:type="dxa"/>
                  <w:tcBorders>
                    <w:righ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810" w:type="dxa"/>
                  <w:tcBorders>
                    <w:lef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799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449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  <w:tr w:rsidR="009C616E" w:rsidRPr="00030F7F" w:rsidTr="00113A40">
              <w:tc>
                <w:tcPr>
                  <w:tcW w:w="1783" w:type="dxa"/>
                  <w:tcBorders>
                    <w:righ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810" w:type="dxa"/>
                  <w:tcBorders>
                    <w:lef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799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449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</w:tbl>
          <w:p w:rsidR="009C616E" w:rsidRPr="00030F7F" w:rsidRDefault="009C616E" w:rsidP="00113A40">
            <w:pPr>
              <w:pStyle w:val="af9"/>
              <w:spacing w:before="40" w:after="40"/>
              <w:jc w:val="left"/>
            </w:pPr>
            <w:r w:rsidRPr="004D6591">
              <w:rPr>
                <w:b/>
              </w:rPr>
              <w:t xml:space="preserve">– </w:t>
            </w:r>
            <w:proofErr w:type="gramStart"/>
            <w:r w:rsidRPr="004D6591">
              <w:rPr>
                <w:b/>
              </w:rPr>
              <w:t>внешние</w:t>
            </w:r>
            <w:proofErr w:type="gramEnd"/>
            <w:r w:rsidRPr="00030F7F">
              <w:t xml:space="preserve"> (название регулирующих органов, пр.)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94"/>
              <w:gridCol w:w="1781"/>
              <w:gridCol w:w="814"/>
              <w:gridCol w:w="1452"/>
            </w:tblGrid>
            <w:tr w:rsidR="009C616E" w:rsidRPr="00030F7F" w:rsidTr="00113A40">
              <w:tc>
                <w:tcPr>
                  <w:tcW w:w="1794" w:type="dxa"/>
                  <w:tcBorders>
                    <w:righ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Название</w:t>
                  </w:r>
                </w:p>
              </w:tc>
              <w:tc>
                <w:tcPr>
                  <w:tcW w:w="1781" w:type="dxa"/>
                  <w:tcBorders>
                    <w:lef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 xml:space="preserve">Форма </w:t>
                  </w:r>
                  <w:r>
                    <w:br/>
                  </w:r>
                  <w:r w:rsidRPr="00030F7F">
                    <w:t>(устно/</w:t>
                  </w:r>
                  <w:r>
                    <w:t xml:space="preserve"> </w:t>
                  </w:r>
                  <w:r w:rsidRPr="00030F7F">
                    <w:t>письме</w:t>
                  </w:r>
                  <w:r w:rsidRPr="00030F7F">
                    <w:t>н</w:t>
                  </w:r>
                  <w:r w:rsidRPr="00030F7F">
                    <w:t>но)</w:t>
                  </w:r>
                </w:p>
              </w:tc>
              <w:tc>
                <w:tcPr>
                  <w:tcW w:w="814" w:type="dxa"/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Кому</w:t>
                  </w:r>
                </w:p>
              </w:tc>
              <w:tc>
                <w:tcPr>
                  <w:tcW w:w="1452" w:type="dxa"/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Периодичность</w:t>
                  </w:r>
                </w:p>
              </w:tc>
            </w:tr>
            <w:tr w:rsidR="009C616E" w:rsidRPr="00030F7F" w:rsidTr="00113A40">
              <w:tc>
                <w:tcPr>
                  <w:tcW w:w="1794" w:type="dxa"/>
                  <w:tcBorders>
                    <w:righ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781" w:type="dxa"/>
                  <w:tcBorders>
                    <w:lef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814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452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  <w:tr w:rsidR="009C616E" w:rsidRPr="00030F7F" w:rsidTr="00113A40">
              <w:tc>
                <w:tcPr>
                  <w:tcW w:w="1794" w:type="dxa"/>
                  <w:tcBorders>
                    <w:righ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781" w:type="dxa"/>
                  <w:tcBorders>
                    <w:lef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814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452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  <w:tr w:rsidR="009C616E" w:rsidRPr="00030F7F" w:rsidTr="00113A40">
              <w:tc>
                <w:tcPr>
                  <w:tcW w:w="1794" w:type="dxa"/>
                  <w:tcBorders>
                    <w:righ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781" w:type="dxa"/>
                  <w:tcBorders>
                    <w:left w:val="single" w:sz="4" w:space="0" w:color="auto"/>
                  </w:tcBorders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814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452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</w:tbl>
          <w:p w:rsidR="009C616E" w:rsidRDefault="009C616E" w:rsidP="00113A40">
            <w:pPr>
              <w:pStyle w:val="af9"/>
              <w:spacing w:before="40"/>
              <w:jc w:val="left"/>
            </w:pPr>
            <w:r w:rsidRPr="004D6591">
              <w:rPr>
                <w:b/>
              </w:rPr>
              <w:t>Основные коммуникации</w:t>
            </w:r>
            <w:r w:rsidRPr="00030F7F">
              <w:t xml:space="preserve"> (уровень </w:t>
            </w:r>
            <w:proofErr w:type="gramStart"/>
            <w:r w:rsidRPr="00030F7F">
              <w:t>и</w:t>
            </w:r>
            <w:proofErr w:type="gramEnd"/>
            <w:r w:rsidRPr="00030F7F">
              <w:t xml:space="preserve"> по какому вопросу):</w:t>
            </w:r>
          </w:p>
          <w:p w:rsidR="009C616E" w:rsidRPr="00030F7F" w:rsidRDefault="009C616E" w:rsidP="00113A40">
            <w:pPr>
              <w:pStyle w:val="af9"/>
              <w:spacing w:after="40"/>
              <w:jc w:val="left"/>
            </w:pPr>
            <w:r w:rsidRPr="004D6591">
              <w:rPr>
                <w:b/>
              </w:rPr>
              <w:t xml:space="preserve">– </w:t>
            </w:r>
            <w:proofErr w:type="gramStart"/>
            <w:r w:rsidRPr="004D6591">
              <w:rPr>
                <w:b/>
              </w:rPr>
              <w:t>внутренние</w:t>
            </w:r>
            <w:proofErr w:type="gramEnd"/>
            <w:r w:rsidRPr="00030F7F">
              <w:t xml:space="preserve"> (название отделов, департаментов, пр.)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37"/>
              <w:gridCol w:w="1217"/>
              <w:gridCol w:w="1936"/>
              <w:gridCol w:w="1451"/>
            </w:tblGrid>
            <w:tr w:rsidR="009C616E" w:rsidRPr="00030F7F" w:rsidTr="00113A40">
              <w:tc>
                <w:tcPr>
                  <w:tcW w:w="1237" w:type="dxa"/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Название</w:t>
                  </w:r>
                </w:p>
              </w:tc>
              <w:tc>
                <w:tcPr>
                  <w:tcW w:w="1217" w:type="dxa"/>
                </w:tcPr>
                <w:p w:rsidR="009C616E" w:rsidRPr="00030F7F" w:rsidRDefault="009C616E" w:rsidP="00113A40">
                  <w:pPr>
                    <w:pStyle w:val="af9"/>
                  </w:pPr>
                  <w:r>
                    <w:t>Д</w:t>
                  </w:r>
                  <w:r w:rsidRPr="00030F7F">
                    <w:t>олжность</w:t>
                  </w:r>
                </w:p>
              </w:tc>
              <w:tc>
                <w:tcPr>
                  <w:tcW w:w="1936" w:type="dxa"/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Предмет/вопрос</w:t>
                  </w:r>
                </w:p>
              </w:tc>
              <w:tc>
                <w:tcPr>
                  <w:tcW w:w="1451" w:type="dxa"/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% раб</w:t>
                  </w:r>
                  <w:proofErr w:type="gramStart"/>
                  <w:r w:rsidRPr="00030F7F"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 w:rsidRPr="00030F7F">
                    <w:t>в</w:t>
                  </w:r>
                  <w:proofErr w:type="gramEnd"/>
                  <w:r w:rsidRPr="00030F7F">
                    <w:t>ремени</w:t>
                  </w:r>
                </w:p>
              </w:tc>
            </w:tr>
            <w:tr w:rsidR="009C616E" w:rsidRPr="00030F7F" w:rsidTr="00113A40">
              <w:tc>
                <w:tcPr>
                  <w:tcW w:w="1237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217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936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451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  <w:tr w:rsidR="009C616E" w:rsidRPr="00030F7F" w:rsidTr="00113A40">
              <w:tc>
                <w:tcPr>
                  <w:tcW w:w="1237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217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936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451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  <w:tr w:rsidR="009C616E" w:rsidRPr="00030F7F" w:rsidTr="00113A40">
              <w:tc>
                <w:tcPr>
                  <w:tcW w:w="1237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217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936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451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  <w:tr w:rsidR="009C616E" w:rsidRPr="00030F7F" w:rsidTr="00113A40">
              <w:tc>
                <w:tcPr>
                  <w:tcW w:w="1237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217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936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451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</w:tbl>
          <w:p w:rsidR="009C616E" w:rsidRPr="00030F7F" w:rsidRDefault="009C616E" w:rsidP="00113A40">
            <w:pPr>
              <w:pStyle w:val="af9"/>
              <w:spacing w:before="40" w:after="40"/>
              <w:jc w:val="left"/>
            </w:pPr>
            <w:r w:rsidRPr="004D6591">
              <w:rPr>
                <w:b/>
              </w:rPr>
              <w:t xml:space="preserve">– </w:t>
            </w:r>
            <w:proofErr w:type="gramStart"/>
            <w:r w:rsidRPr="004D6591">
              <w:rPr>
                <w:b/>
              </w:rPr>
              <w:t>внешние</w:t>
            </w:r>
            <w:proofErr w:type="gramEnd"/>
            <w:r w:rsidRPr="00030F7F">
              <w:t xml:space="preserve"> (название клиентов и поставщиков, пр.)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37"/>
              <w:gridCol w:w="1206"/>
              <w:gridCol w:w="1936"/>
              <w:gridCol w:w="1462"/>
            </w:tblGrid>
            <w:tr w:rsidR="009C616E" w:rsidRPr="00030F7F" w:rsidTr="00113A40">
              <w:tc>
                <w:tcPr>
                  <w:tcW w:w="1237" w:type="dxa"/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Название</w:t>
                  </w:r>
                </w:p>
              </w:tc>
              <w:tc>
                <w:tcPr>
                  <w:tcW w:w="1206" w:type="dxa"/>
                </w:tcPr>
                <w:p w:rsidR="009C616E" w:rsidRPr="00030F7F" w:rsidRDefault="009C616E" w:rsidP="00113A40">
                  <w:pPr>
                    <w:pStyle w:val="af9"/>
                  </w:pPr>
                  <w:r>
                    <w:t>Д</w:t>
                  </w:r>
                  <w:r w:rsidRPr="00030F7F">
                    <w:t>олжность</w:t>
                  </w:r>
                </w:p>
              </w:tc>
              <w:tc>
                <w:tcPr>
                  <w:tcW w:w="1936" w:type="dxa"/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Предмет/вопрос</w:t>
                  </w:r>
                </w:p>
              </w:tc>
              <w:tc>
                <w:tcPr>
                  <w:tcW w:w="1462" w:type="dxa"/>
                </w:tcPr>
                <w:p w:rsidR="009C616E" w:rsidRPr="00030F7F" w:rsidRDefault="009C616E" w:rsidP="00113A40">
                  <w:pPr>
                    <w:pStyle w:val="af9"/>
                  </w:pPr>
                  <w:r w:rsidRPr="00030F7F">
                    <w:t>% раб</w:t>
                  </w:r>
                  <w:proofErr w:type="gramStart"/>
                  <w:r w:rsidRPr="00030F7F"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 w:rsidRPr="00030F7F">
                    <w:t>в</w:t>
                  </w:r>
                  <w:proofErr w:type="gramEnd"/>
                  <w:r w:rsidRPr="00030F7F">
                    <w:t>ремени</w:t>
                  </w:r>
                </w:p>
              </w:tc>
            </w:tr>
            <w:tr w:rsidR="009C616E" w:rsidRPr="00030F7F" w:rsidTr="00113A40">
              <w:tc>
                <w:tcPr>
                  <w:tcW w:w="1237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206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936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462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  <w:tr w:rsidR="009C616E" w:rsidRPr="00030F7F" w:rsidTr="00113A40">
              <w:tc>
                <w:tcPr>
                  <w:tcW w:w="1237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206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936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462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  <w:tr w:rsidR="009C616E" w:rsidRPr="00030F7F" w:rsidTr="00113A40">
              <w:tc>
                <w:tcPr>
                  <w:tcW w:w="1237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206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936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  <w:tc>
                <w:tcPr>
                  <w:tcW w:w="1462" w:type="dxa"/>
                </w:tcPr>
                <w:p w:rsidR="009C616E" w:rsidRPr="00030F7F" w:rsidRDefault="009C616E" w:rsidP="00113A40">
                  <w:pPr>
                    <w:pStyle w:val="af9"/>
                  </w:pPr>
                </w:p>
              </w:tc>
            </w:tr>
          </w:tbl>
          <w:p w:rsidR="009C616E" w:rsidRPr="004D6591" w:rsidRDefault="009C616E" w:rsidP="00113A40">
            <w:pPr>
              <w:pStyle w:val="af9"/>
              <w:spacing w:before="40"/>
              <w:jc w:val="left"/>
              <w:rPr>
                <w:b/>
              </w:rPr>
            </w:pPr>
            <w:r w:rsidRPr="004D6591">
              <w:rPr>
                <w:b/>
              </w:rPr>
              <w:t>Минимальные необходимые требования, предъявляемые к должности:</w:t>
            </w:r>
          </w:p>
          <w:p w:rsidR="009C616E" w:rsidRPr="004D6591" w:rsidRDefault="009C616E" w:rsidP="00113A40">
            <w:pPr>
              <w:pStyle w:val="af9"/>
              <w:jc w:val="left"/>
              <w:rPr>
                <w:b/>
              </w:rPr>
            </w:pPr>
            <w:r w:rsidRPr="004D6591">
              <w:rPr>
                <w:b/>
              </w:rPr>
              <w:t>1. Образование</w:t>
            </w:r>
          </w:p>
          <w:p w:rsidR="009C616E" w:rsidRPr="004D6591" w:rsidRDefault="009C616E" w:rsidP="00113A40">
            <w:pPr>
              <w:pStyle w:val="af9"/>
              <w:jc w:val="left"/>
              <w:rPr>
                <w:b/>
              </w:rPr>
            </w:pPr>
            <w:r w:rsidRPr="004D6591">
              <w:rPr>
                <w:b/>
              </w:rPr>
              <w:lastRenderedPageBreak/>
              <w:t>2. Опыт работы</w:t>
            </w:r>
          </w:p>
          <w:p w:rsidR="009C616E" w:rsidRPr="004D6591" w:rsidRDefault="009C616E" w:rsidP="00113A40">
            <w:pPr>
              <w:pStyle w:val="af9"/>
              <w:jc w:val="left"/>
              <w:rPr>
                <w:b/>
              </w:rPr>
            </w:pPr>
            <w:r w:rsidRPr="004D6591">
              <w:rPr>
                <w:b/>
              </w:rPr>
              <w:t>3. Знания</w:t>
            </w:r>
          </w:p>
          <w:p w:rsidR="009C616E" w:rsidRPr="00030F7F" w:rsidRDefault="009C616E" w:rsidP="00113A40">
            <w:pPr>
              <w:pStyle w:val="af9"/>
              <w:spacing w:after="40"/>
              <w:jc w:val="left"/>
            </w:pPr>
            <w:r w:rsidRPr="004D6591">
              <w:rPr>
                <w:b/>
              </w:rPr>
              <w:t>4. Навыки и способности/Компетенции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6067" w:type="dxa"/>
            <w:gridSpan w:val="2"/>
          </w:tcPr>
          <w:p w:rsidR="009C616E" w:rsidRPr="00030F7F" w:rsidRDefault="009C616E" w:rsidP="00113A40">
            <w:pPr>
              <w:pStyle w:val="af9"/>
              <w:spacing w:before="40" w:after="40"/>
              <w:jc w:val="left"/>
            </w:pPr>
            <w:r w:rsidRPr="004D6591">
              <w:rPr>
                <w:b/>
              </w:rPr>
              <w:lastRenderedPageBreak/>
              <w:t>Условия труда (</w:t>
            </w:r>
            <w:r>
              <w:rPr>
                <w:b/>
              </w:rPr>
              <w:t>процент</w:t>
            </w:r>
            <w:r w:rsidRPr="004D6591">
              <w:rPr>
                <w:b/>
              </w:rPr>
              <w:t xml:space="preserve"> командировок):</w:t>
            </w:r>
          </w:p>
        </w:tc>
      </w:tr>
    </w:tbl>
    <w:p w:rsidR="009C616E" w:rsidRDefault="009C616E" w:rsidP="009C616E">
      <w:pPr>
        <w:pStyle w:val="13"/>
      </w:pPr>
    </w:p>
    <w:p w:rsidR="009C616E" w:rsidRDefault="009C616E" w:rsidP="009C616E">
      <w:pPr>
        <w:pStyle w:val="13"/>
      </w:pPr>
    </w:p>
    <w:p w:rsidR="009C616E" w:rsidRPr="00030F7F" w:rsidRDefault="009C616E" w:rsidP="009C616E">
      <w:pPr>
        <w:pStyle w:val="13"/>
      </w:pPr>
      <w:r w:rsidRPr="00030F7F">
        <w:t>Приложение 2</w:t>
      </w:r>
      <w:r>
        <w:t>.2</w:t>
      </w:r>
    </w:p>
    <w:p w:rsidR="009C616E" w:rsidRPr="00030F7F" w:rsidRDefault="009C616E" w:rsidP="009C616E">
      <w:pPr>
        <w:pStyle w:val="aff5"/>
        <w:spacing w:after="240"/>
      </w:pPr>
      <w:r w:rsidRPr="00030F7F">
        <w:t>Правила заполнения описания должности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sz w:val="17"/>
          <w:szCs w:val="17"/>
        </w:rPr>
        <w:t>1) Соблюдайте, пожалуйста</w:t>
      </w:r>
      <w:r>
        <w:rPr>
          <w:sz w:val="17"/>
          <w:szCs w:val="17"/>
        </w:rPr>
        <w:t>,</w:t>
      </w:r>
      <w:r w:rsidRPr="004B4B58">
        <w:rPr>
          <w:sz w:val="17"/>
          <w:szCs w:val="17"/>
        </w:rPr>
        <w:t xml:space="preserve"> по возможности, формат в один п</w:t>
      </w:r>
      <w:r w:rsidRPr="004B4B58">
        <w:rPr>
          <w:sz w:val="17"/>
          <w:szCs w:val="17"/>
        </w:rPr>
        <w:t>е</w:t>
      </w:r>
      <w:r w:rsidRPr="004B4B58">
        <w:rPr>
          <w:sz w:val="17"/>
          <w:szCs w:val="17"/>
        </w:rPr>
        <w:t>чатный лист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sz w:val="17"/>
          <w:szCs w:val="17"/>
        </w:rPr>
        <w:t>2) Сохраняйте файл как полное название должности, начальники подразд</w:t>
      </w:r>
      <w:r w:rsidRPr="004B4B58">
        <w:rPr>
          <w:sz w:val="17"/>
          <w:szCs w:val="17"/>
        </w:rPr>
        <w:t>е</w:t>
      </w:r>
      <w:r w:rsidRPr="004B4B58">
        <w:rPr>
          <w:sz w:val="17"/>
          <w:szCs w:val="17"/>
        </w:rPr>
        <w:t>лений – как свою фамилию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sz w:val="17"/>
          <w:szCs w:val="17"/>
        </w:rPr>
        <w:t xml:space="preserve">3) Если сотрудники на </w:t>
      </w:r>
      <w:proofErr w:type="gramStart"/>
      <w:r w:rsidRPr="004B4B58">
        <w:rPr>
          <w:sz w:val="17"/>
          <w:szCs w:val="17"/>
        </w:rPr>
        <w:t>должностях</w:t>
      </w:r>
      <w:proofErr w:type="gramEnd"/>
      <w:r w:rsidRPr="004B4B58">
        <w:rPr>
          <w:sz w:val="17"/>
          <w:szCs w:val="17"/>
        </w:rPr>
        <w:t xml:space="preserve"> с одинаковым название</w:t>
      </w:r>
      <w:r>
        <w:rPr>
          <w:sz w:val="17"/>
          <w:szCs w:val="17"/>
        </w:rPr>
        <w:t>м</w:t>
      </w:r>
      <w:r w:rsidRPr="004B4B58">
        <w:rPr>
          <w:sz w:val="17"/>
          <w:szCs w:val="17"/>
        </w:rPr>
        <w:t xml:space="preserve"> выполняют о</w:t>
      </w:r>
      <w:r w:rsidRPr="004B4B58">
        <w:rPr>
          <w:sz w:val="17"/>
          <w:szCs w:val="17"/>
        </w:rPr>
        <w:t>д</w:t>
      </w:r>
      <w:r w:rsidRPr="004B4B58">
        <w:rPr>
          <w:sz w:val="17"/>
          <w:szCs w:val="17"/>
        </w:rPr>
        <w:t>ни и те же функции, подготовьте одно описание дол</w:t>
      </w:r>
      <w:r w:rsidRPr="004B4B58">
        <w:rPr>
          <w:sz w:val="17"/>
          <w:szCs w:val="17"/>
        </w:rPr>
        <w:t>ж</w:t>
      </w:r>
      <w:r w:rsidRPr="004B4B58">
        <w:rPr>
          <w:sz w:val="17"/>
          <w:szCs w:val="17"/>
        </w:rPr>
        <w:t>ности на всех и приложите перечень фамилий сотрудников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proofErr w:type="gramStart"/>
      <w:r w:rsidRPr="004B4B58">
        <w:rPr>
          <w:sz w:val="17"/>
          <w:szCs w:val="17"/>
        </w:rPr>
        <w:t>4) Используйте, пожалуйста, активные глаголы в следующей форме: орган</w:t>
      </w:r>
      <w:r w:rsidRPr="004B4B58">
        <w:rPr>
          <w:sz w:val="17"/>
          <w:szCs w:val="17"/>
        </w:rPr>
        <w:t>и</w:t>
      </w:r>
      <w:r w:rsidRPr="004B4B58">
        <w:rPr>
          <w:sz w:val="17"/>
          <w:szCs w:val="17"/>
        </w:rPr>
        <w:t>зует, планирует, контролирует, управляет, координирует, консолидирует, отвеч</w:t>
      </w:r>
      <w:r w:rsidRPr="004B4B58">
        <w:rPr>
          <w:sz w:val="17"/>
          <w:szCs w:val="17"/>
        </w:rPr>
        <w:t>а</w:t>
      </w:r>
      <w:r w:rsidRPr="004B4B58">
        <w:rPr>
          <w:sz w:val="17"/>
          <w:szCs w:val="17"/>
        </w:rPr>
        <w:t>ет, создает и пр.</w:t>
      </w:r>
      <w:proofErr w:type="gramEnd"/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sz w:val="17"/>
          <w:szCs w:val="17"/>
        </w:rPr>
        <w:t>5) Если нет ответственности за ресурсы, о</w:t>
      </w:r>
      <w:r w:rsidRPr="004B4B58">
        <w:rPr>
          <w:sz w:val="17"/>
          <w:szCs w:val="17"/>
        </w:rPr>
        <w:t>с</w:t>
      </w:r>
      <w:r w:rsidRPr="004B4B58">
        <w:rPr>
          <w:sz w:val="17"/>
          <w:szCs w:val="17"/>
        </w:rPr>
        <w:t>тавляйте пробел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i/>
          <w:sz w:val="17"/>
          <w:szCs w:val="17"/>
        </w:rPr>
        <w:t>Название должности</w:t>
      </w:r>
      <w:r w:rsidRPr="004B4B58">
        <w:rPr>
          <w:sz w:val="17"/>
          <w:szCs w:val="17"/>
        </w:rPr>
        <w:t xml:space="preserve"> – название полн</w:t>
      </w:r>
      <w:r w:rsidRPr="004B4B58">
        <w:rPr>
          <w:sz w:val="17"/>
          <w:szCs w:val="17"/>
        </w:rPr>
        <w:t>о</w:t>
      </w:r>
      <w:r w:rsidRPr="004B4B58">
        <w:rPr>
          <w:sz w:val="17"/>
          <w:szCs w:val="17"/>
        </w:rPr>
        <w:t>стью, без сокращений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i/>
          <w:sz w:val="17"/>
          <w:szCs w:val="17"/>
        </w:rPr>
        <w:t>ФИО</w:t>
      </w:r>
      <w:r w:rsidRPr="004B4B58">
        <w:rPr>
          <w:sz w:val="17"/>
          <w:szCs w:val="17"/>
        </w:rPr>
        <w:t xml:space="preserve"> – фамилия, имя, отчество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i/>
          <w:sz w:val="17"/>
          <w:szCs w:val="17"/>
        </w:rPr>
        <w:t>Структурное</w:t>
      </w:r>
      <w:r w:rsidRPr="004B4B58">
        <w:rPr>
          <w:sz w:val="17"/>
          <w:szCs w:val="17"/>
        </w:rPr>
        <w:t xml:space="preserve"> </w:t>
      </w:r>
      <w:r w:rsidRPr="004B4B58">
        <w:rPr>
          <w:i/>
          <w:sz w:val="17"/>
          <w:szCs w:val="17"/>
        </w:rPr>
        <w:t>подразделение</w:t>
      </w:r>
      <w:r w:rsidRPr="004B4B58">
        <w:rPr>
          <w:sz w:val="17"/>
          <w:szCs w:val="17"/>
        </w:rPr>
        <w:t xml:space="preserve"> – полное название на текущий момент, без сокращений (департамент – о</w:t>
      </w:r>
      <w:r w:rsidRPr="004B4B58">
        <w:rPr>
          <w:sz w:val="17"/>
          <w:szCs w:val="17"/>
        </w:rPr>
        <w:t>т</w:t>
      </w:r>
      <w:r w:rsidRPr="004B4B58">
        <w:rPr>
          <w:sz w:val="17"/>
          <w:szCs w:val="17"/>
        </w:rPr>
        <w:t>дел – группа)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i/>
          <w:sz w:val="17"/>
          <w:szCs w:val="17"/>
        </w:rPr>
        <w:t>Подчиняется</w:t>
      </w:r>
      <w:r w:rsidRPr="004B4B58">
        <w:rPr>
          <w:sz w:val="17"/>
          <w:szCs w:val="17"/>
        </w:rPr>
        <w:t xml:space="preserve"> – название должности непосредственного руковод</w:t>
      </w:r>
      <w:r w:rsidRPr="004B4B58">
        <w:rPr>
          <w:sz w:val="17"/>
          <w:szCs w:val="17"/>
        </w:rPr>
        <w:t>и</w:t>
      </w:r>
      <w:r w:rsidRPr="004B4B58">
        <w:rPr>
          <w:sz w:val="17"/>
          <w:szCs w:val="17"/>
        </w:rPr>
        <w:t>теля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i/>
          <w:sz w:val="17"/>
          <w:szCs w:val="17"/>
        </w:rPr>
        <w:t>Руководит</w:t>
      </w:r>
      <w:r w:rsidRPr="004B4B58">
        <w:rPr>
          <w:sz w:val="17"/>
          <w:szCs w:val="17"/>
        </w:rPr>
        <w:t xml:space="preserve"> – название должности прямых подчиненных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i/>
          <w:sz w:val="17"/>
          <w:szCs w:val="17"/>
        </w:rPr>
        <w:t>Назначение</w:t>
      </w:r>
      <w:r w:rsidRPr="004B4B58">
        <w:rPr>
          <w:sz w:val="17"/>
          <w:szCs w:val="17"/>
        </w:rPr>
        <w:t xml:space="preserve"> </w:t>
      </w:r>
      <w:r w:rsidRPr="004B4B58">
        <w:rPr>
          <w:i/>
          <w:sz w:val="17"/>
          <w:szCs w:val="17"/>
        </w:rPr>
        <w:t>должности</w:t>
      </w:r>
      <w:r w:rsidRPr="004B4B58">
        <w:rPr>
          <w:sz w:val="17"/>
          <w:szCs w:val="17"/>
        </w:rPr>
        <w:t xml:space="preserve"> – объясняет, зачем должность существ</w:t>
      </w:r>
      <w:r w:rsidRPr="004B4B58">
        <w:rPr>
          <w:sz w:val="17"/>
          <w:szCs w:val="17"/>
        </w:rPr>
        <w:t>у</w:t>
      </w:r>
      <w:r w:rsidRPr="004B4B58">
        <w:rPr>
          <w:sz w:val="17"/>
          <w:szCs w:val="17"/>
        </w:rPr>
        <w:t>ет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i/>
          <w:sz w:val="17"/>
          <w:szCs w:val="17"/>
        </w:rPr>
        <w:t>Ключевые показатели эффективности</w:t>
      </w:r>
      <w:r w:rsidRPr="004B4B58">
        <w:rPr>
          <w:sz w:val="17"/>
          <w:szCs w:val="17"/>
        </w:rPr>
        <w:t xml:space="preserve"> – перечислить при нал</w:t>
      </w:r>
      <w:r w:rsidRPr="004B4B58">
        <w:rPr>
          <w:sz w:val="17"/>
          <w:szCs w:val="17"/>
        </w:rPr>
        <w:t>и</w:t>
      </w:r>
      <w:r w:rsidRPr="004B4B58">
        <w:rPr>
          <w:sz w:val="17"/>
          <w:szCs w:val="17"/>
        </w:rPr>
        <w:t>чии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i/>
          <w:sz w:val="17"/>
          <w:szCs w:val="17"/>
        </w:rPr>
        <w:t>Основные обязанности</w:t>
      </w:r>
      <w:r w:rsidRPr="004B4B58">
        <w:rPr>
          <w:sz w:val="17"/>
          <w:szCs w:val="17"/>
        </w:rPr>
        <w:t xml:space="preserve"> –</w:t>
      </w:r>
      <w:r>
        <w:rPr>
          <w:sz w:val="17"/>
          <w:szCs w:val="17"/>
        </w:rPr>
        <w:t xml:space="preserve"> </w:t>
      </w:r>
      <w:r w:rsidRPr="004B4B58">
        <w:rPr>
          <w:sz w:val="17"/>
          <w:szCs w:val="17"/>
        </w:rPr>
        <w:t>описывают основные функции, зоны ответственн</w:t>
      </w:r>
      <w:r w:rsidRPr="004B4B58">
        <w:rPr>
          <w:sz w:val="17"/>
          <w:szCs w:val="17"/>
        </w:rPr>
        <w:t>о</w:t>
      </w:r>
      <w:r w:rsidRPr="004B4B58">
        <w:rPr>
          <w:sz w:val="17"/>
          <w:szCs w:val="17"/>
        </w:rPr>
        <w:t>сти должности. Какие задачи вы реально выполняете, какие результаты вы дол</w:t>
      </w:r>
      <w:r w:rsidRPr="004B4B58">
        <w:rPr>
          <w:sz w:val="17"/>
          <w:szCs w:val="17"/>
        </w:rPr>
        <w:t>ж</w:t>
      </w:r>
      <w:r w:rsidRPr="004B4B58">
        <w:rPr>
          <w:sz w:val="17"/>
          <w:szCs w:val="17"/>
        </w:rPr>
        <w:t>ны получать. Та работа, те обязанности и результаты, выполнени</w:t>
      </w:r>
      <w:r>
        <w:rPr>
          <w:sz w:val="17"/>
          <w:szCs w:val="17"/>
        </w:rPr>
        <w:t>е</w:t>
      </w:r>
      <w:r w:rsidRPr="004B4B58">
        <w:rPr>
          <w:sz w:val="17"/>
          <w:szCs w:val="17"/>
        </w:rPr>
        <w:t xml:space="preserve"> которых </w:t>
      </w:r>
      <w:proofErr w:type="gramStart"/>
      <w:r w:rsidRPr="004B4B58">
        <w:rPr>
          <w:sz w:val="17"/>
          <w:szCs w:val="17"/>
        </w:rPr>
        <w:t>ТРЕБУ</w:t>
      </w:r>
      <w:r>
        <w:rPr>
          <w:sz w:val="17"/>
          <w:szCs w:val="17"/>
        </w:rPr>
        <w:t>Е</w:t>
      </w:r>
      <w:r w:rsidRPr="004B4B58">
        <w:rPr>
          <w:sz w:val="17"/>
          <w:szCs w:val="17"/>
        </w:rPr>
        <w:t>ТСЯ от должности и выполнение которых ОПЛАЧИВАЕТСЯ</w:t>
      </w:r>
      <w:proofErr w:type="gramEnd"/>
      <w:r w:rsidRPr="004B4B58">
        <w:rPr>
          <w:sz w:val="17"/>
          <w:szCs w:val="17"/>
        </w:rPr>
        <w:t>. Конкре</w:t>
      </w:r>
      <w:r w:rsidRPr="004B4B58">
        <w:rPr>
          <w:sz w:val="17"/>
          <w:szCs w:val="17"/>
        </w:rPr>
        <w:t>т</w:t>
      </w:r>
      <w:r w:rsidRPr="004B4B58">
        <w:rPr>
          <w:sz w:val="17"/>
          <w:szCs w:val="17"/>
        </w:rPr>
        <w:t xml:space="preserve">но, располагая по мере важности для компании, с указанием </w:t>
      </w:r>
      <w:r>
        <w:rPr>
          <w:sz w:val="17"/>
          <w:szCs w:val="17"/>
        </w:rPr>
        <w:t>процента</w:t>
      </w:r>
      <w:r w:rsidRPr="004B4B58">
        <w:rPr>
          <w:sz w:val="17"/>
          <w:szCs w:val="17"/>
        </w:rPr>
        <w:t xml:space="preserve"> затрачиваемого вр</w:t>
      </w:r>
      <w:r w:rsidRPr="004B4B58">
        <w:rPr>
          <w:sz w:val="17"/>
          <w:szCs w:val="17"/>
        </w:rPr>
        <w:t>е</w:t>
      </w:r>
      <w:r w:rsidRPr="004B4B58">
        <w:rPr>
          <w:sz w:val="17"/>
          <w:szCs w:val="17"/>
        </w:rPr>
        <w:t>мени.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i/>
          <w:sz w:val="17"/>
          <w:szCs w:val="17"/>
        </w:rPr>
        <w:t>Ответственность за ресурсы</w:t>
      </w:r>
      <w:r w:rsidRPr="004B4B58">
        <w:rPr>
          <w:sz w:val="17"/>
          <w:szCs w:val="17"/>
        </w:rPr>
        <w:t xml:space="preserve"> – финансовые, человеческие ресурсы, за которые вы несете ответстве</w:t>
      </w:r>
      <w:r w:rsidRPr="004B4B58">
        <w:rPr>
          <w:sz w:val="17"/>
          <w:szCs w:val="17"/>
        </w:rPr>
        <w:t>н</w:t>
      </w:r>
      <w:r w:rsidRPr="004B4B58">
        <w:rPr>
          <w:sz w:val="17"/>
          <w:szCs w:val="17"/>
        </w:rPr>
        <w:t>ность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sz w:val="17"/>
          <w:szCs w:val="17"/>
        </w:rPr>
        <w:t>1. Финансовые ресурсы, 2010 (факт), 2011</w:t>
      </w:r>
      <w:r>
        <w:rPr>
          <w:sz w:val="17"/>
          <w:szCs w:val="17"/>
        </w:rPr>
        <w:t xml:space="preserve"> </w:t>
      </w:r>
      <w:proofErr w:type="gramStart"/>
      <w:r w:rsidRPr="004B4B58">
        <w:rPr>
          <w:sz w:val="17"/>
          <w:szCs w:val="17"/>
        </w:rPr>
        <w:t xml:space="preserve">( </w:t>
      </w:r>
      <w:proofErr w:type="gramEnd"/>
      <w:r w:rsidRPr="004B4B58">
        <w:rPr>
          <w:sz w:val="17"/>
          <w:szCs w:val="17"/>
        </w:rPr>
        <w:t>план)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sz w:val="17"/>
          <w:szCs w:val="17"/>
        </w:rPr>
        <w:sym w:font="Wingdings" w:char="F09F"/>
      </w:r>
      <w:r w:rsidRPr="004B4B58">
        <w:rPr>
          <w:sz w:val="17"/>
          <w:szCs w:val="17"/>
        </w:rPr>
        <w:t xml:space="preserve"> БДДС (Бюджет движения денежных средств)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sz w:val="17"/>
          <w:szCs w:val="17"/>
        </w:rPr>
        <w:sym w:font="Wingdings" w:char="F09F"/>
      </w:r>
      <w:r w:rsidRPr="004B4B58">
        <w:rPr>
          <w:sz w:val="17"/>
          <w:szCs w:val="17"/>
        </w:rPr>
        <w:t xml:space="preserve"> ББЛ (Баланс </w:t>
      </w:r>
      <w:r>
        <w:rPr>
          <w:sz w:val="17"/>
          <w:szCs w:val="17"/>
        </w:rPr>
        <w:t>а</w:t>
      </w:r>
      <w:r w:rsidRPr="004B4B58">
        <w:rPr>
          <w:sz w:val="17"/>
          <w:szCs w:val="17"/>
        </w:rPr>
        <w:t xml:space="preserve">ктивов и </w:t>
      </w:r>
      <w:r>
        <w:rPr>
          <w:sz w:val="17"/>
          <w:szCs w:val="17"/>
        </w:rPr>
        <w:t>п</w:t>
      </w:r>
      <w:r w:rsidRPr="004B4B58">
        <w:rPr>
          <w:sz w:val="17"/>
          <w:szCs w:val="17"/>
        </w:rPr>
        <w:t>ассивов)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sz w:val="17"/>
          <w:szCs w:val="17"/>
        </w:rPr>
        <w:sym w:font="Wingdings" w:char="F09F"/>
      </w:r>
      <w:r w:rsidRPr="004B4B58">
        <w:rPr>
          <w:sz w:val="17"/>
          <w:szCs w:val="17"/>
        </w:rPr>
        <w:t xml:space="preserve"> БДР (Бюджет </w:t>
      </w:r>
      <w:r>
        <w:rPr>
          <w:sz w:val="17"/>
          <w:szCs w:val="17"/>
        </w:rPr>
        <w:t>д</w:t>
      </w:r>
      <w:r w:rsidRPr="004B4B58">
        <w:rPr>
          <w:sz w:val="17"/>
          <w:szCs w:val="17"/>
        </w:rPr>
        <w:t>оходов/</w:t>
      </w:r>
      <w:r>
        <w:rPr>
          <w:sz w:val="17"/>
          <w:szCs w:val="17"/>
        </w:rPr>
        <w:t>р</w:t>
      </w:r>
      <w:r w:rsidRPr="004B4B58">
        <w:rPr>
          <w:sz w:val="17"/>
          <w:szCs w:val="17"/>
        </w:rPr>
        <w:t>асходов)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spacing w:before="40"/>
        <w:rPr>
          <w:spacing w:val="40"/>
          <w:sz w:val="17"/>
          <w:szCs w:val="17"/>
        </w:rPr>
      </w:pPr>
      <w:r w:rsidRPr="004B4B58">
        <w:rPr>
          <w:spacing w:val="40"/>
          <w:sz w:val="17"/>
          <w:szCs w:val="17"/>
        </w:rPr>
        <w:t xml:space="preserve">Пример: 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sz w:val="17"/>
          <w:szCs w:val="17"/>
        </w:rPr>
        <w:sym w:font="Wingdings" w:char="F09F"/>
      </w:r>
      <w:r w:rsidRPr="004B4B58">
        <w:rPr>
          <w:sz w:val="17"/>
          <w:szCs w:val="17"/>
        </w:rPr>
        <w:t xml:space="preserve"> БДДС (привлечение кредитов на сумму…)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sz w:val="17"/>
          <w:szCs w:val="17"/>
        </w:rPr>
        <w:sym w:font="Wingdings" w:char="F09F"/>
      </w:r>
      <w:r w:rsidRPr="004B4B58">
        <w:rPr>
          <w:sz w:val="17"/>
          <w:szCs w:val="17"/>
        </w:rPr>
        <w:t xml:space="preserve"> БДР: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sz w:val="17"/>
          <w:szCs w:val="17"/>
        </w:rPr>
        <w:t xml:space="preserve">– Расходный (затраты на </w:t>
      </w:r>
      <w:r>
        <w:rPr>
          <w:sz w:val="17"/>
          <w:szCs w:val="17"/>
        </w:rPr>
        <w:t>фонд оплаты труда</w:t>
      </w:r>
      <w:r w:rsidRPr="004B4B58">
        <w:rPr>
          <w:sz w:val="17"/>
          <w:szCs w:val="17"/>
        </w:rPr>
        <w:t>, ра</w:t>
      </w:r>
      <w:r w:rsidRPr="004B4B58">
        <w:rPr>
          <w:sz w:val="17"/>
          <w:szCs w:val="17"/>
        </w:rPr>
        <w:t>с</w:t>
      </w:r>
      <w:r w:rsidRPr="004B4B58">
        <w:rPr>
          <w:sz w:val="17"/>
          <w:szCs w:val="17"/>
        </w:rPr>
        <w:t>ходы на рекламу)</w:t>
      </w:r>
      <w:r>
        <w:rPr>
          <w:sz w:val="17"/>
          <w:szCs w:val="17"/>
        </w:rPr>
        <w:t>;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sz w:val="17"/>
          <w:szCs w:val="17"/>
        </w:rPr>
        <w:t>– Доходный (объем продаж)</w:t>
      </w:r>
      <w:r>
        <w:rPr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sz w:val="17"/>
          <w:szCs w:val="17"/>
        </w:rPr>
        <w:t>2. Человеческие ресурсы. Общее количество подчиненных (общее количес</w:t>
      </w:r>
      <w:r w:rsidRPr="004B4B58">
        <w:rPr>
          <w:sz w:val="17"/>
          <w:szCs w:val="17"/>
        </w:rPr>
        <w:t>т</w:t>
      </w:r>
      <w:r w:rsidRPr="004B4B58">
        <w:rPr>
          <w:sz w:val="17"/>
          <w:szCs w:val="17"/>
        </w:rPr>
        <w:t>во сотрудников в вашем прямом и непрямом подч</w:t>
      </w:r>
      <w:r w:rsidRPr="004B4B58">
        <w:rPr>
          <w:sz w:val="17"/>
          <w:szCs w:val="17"/>
        </w:rPr>
        <w:t>и</w:t>
      </w:r>
      <w:r w:rsidRPr="004B4B58">
        <w:rPr>
          <w:sz w:val="17"/>
          <w:szCs w:val="17"/>
        </w:rPr>
        <w:t>нении).</w:t>
      </w:r>
    </w:p>
    <w:p w:rsidR="009C616E" w:rsidRPr="004B4B58" w:rsidRDefault="009C616E" w:rsidP="009C616E">
      <w:pPr>
        <w:rPr>
          <w:i/>
          <w:sz w:val="17"/>
          <w:szCs w:val="17"/>
        </w:rPr>
      </w:pPr>
      <w:r w:rsidRPr="004B4B58">
        <w:rPr>
          <w:i/>
          <w:sz w:val="17"/>
          <w:szCs w:val="17"/>
        </w:rPr>
        <w:t>Название, периодичность и адресат основных предоставляемых о</w:t>
      </w:r>
      <w:r w:rsidRPr="004B4B58">
        <w:rPr>
          <w:i/>
          <w:sz w:val="17"/>
          <w:szCs w:val="17"/>
        </w:rPr>
        <w:t>т</w:t>
      </w:r>
      <w:r w:rsidRPr="004B4B58">
        <w:rPr>
          <w:i/>
          <w:sz w:val="17"/>
          <w:szCs w:val="17"/>
        </w:rPr>
        <w:t>четов</w:t>
      </w:r>
      <w:r>
        <w:rPr>
          <w:i/>
          <w:sz w:val="17"/>
          <w:szCs w:val="17"/>
        </w:rPr>
        <w:t>.</w:t>
      </w:r>
    </w:p>
    <w:p w:rsidR="009C616E" w:rsidRPr="004B4B58" w:rsidRDefault="009C616E" w:rsidP="009C616E">
      <w:pPr>
        <w:rPr>
          <w:sz w:val="17"/>
          <w:szCs w:val="17"/>
        </w:rPr>
      </w:pPr>
      <w:proofErr w:type="gramStart"/>
      <w:r w:rsidRPr="004B4B58">
        <w:rPr>
          <w:i/>
          <w:sz w:val="17"/>
          <w:szCs w:val="17"/>
        </w:rPr>
        <w:t>Основные коммуникации</w:t>
      </w:r>
      <w:r w:rsidRPr="004B4B58">
        <w:rPr>
          <w:sz w:val="17"/>
          <w:szCs w:val="17"/>
        </w:rPr>
        <w:t xml:space="preserve"> – с кем, на каком уровне и по каким вопросам в о</w:t>
      </w:r>
      <w:r w:rsidRPr="004B4B58">
        <w:rPr>
          <w:sz w:val="17"/>
          <w:szCs w:val="17"/>
        </w:rPr>
        <w:t>с</w:t>
      </w:r>
      <w:r w:rsidRPr="004B4B58">
        <w:rPr>
          <w:sz w:val="17"/>
          <w:szCs w:val="17"/>
        </w:rPr>
        <w:t>новном взаимодействует должность: внутренние (название отделов, подразделений, рабочих групп) и внешние (название клиентов, поставщ</w:t>
      </w:r>
      <w:r w:rsidRPr="004B4B58">
        <w:rPr>
          <w:sz w:val="17"/>
          <w:szCs w:val="17"/>
        </w:rPr>
        <w:t>и</w:t>
      </w:r>
      <w:r w:rsidRPr="004B4B58">
        <w:rPr>
          <w:sz w:val="17"/>
          <w:szCs w:val="17"/>
        </w:rPr>
        <w:t>ков, партнеров)</w:t>
      </w:r>
      <w:r>
        <w:rPr>
          <w:sz w:val="17"/>
          <w:szCs w:val="17"/>
        </w:rPr>
        <w:t>.</w:t>
      </w:r>
      <w:proofErr w:type="gramEnd"/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i/>
          <w:sz w:val="17"/>
          <w:szCs w:val="17"/>
        </w:rPr>
        <w:t>Минимально необходимые требования, предъявляемые к должности</w:t>
      </w:r>
      <w:r w:rsidRPr="004B4B58">
        <w:rPr>
          <w:sz w:val="17"/>
          <w:szCs w:val="17"/>
        </w:rPr>
        <w:t xml:space="preserve"> – обр</w:t>
      </w:r>
      <w:r w:rsidRPr="004B4B58">
        <w:rPr>
          <w:sz w:val="17"/>
          <w:szCs w:val="17"/>
        </w:rPr>
        <w:t>а</w:t>
      </w:r>
      <w:r w:rsidRPr="004B4B58">
        <w:rPr>
          <w:sz w:val="17"/>
          <w:szCs w:val="17"/>
        </w:rPr>
        <w:t>зование, квалификация, опыт работы по специальности, знания, дополнительные навыки, минимально необходимые для выполнения обязанностей на данной должности.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i/>
          <w:sz w:val="17"/>
          <w:szCs w:val="17"/>
        </w:rPr>
        <w:t>Компетенции</w:t>
      </w:r>
      <w:r w:rsidRPr="004B4B58">
        <w:rPr>
          <w:sz w:val="17"/>
          <w:szCs w:val="17"/>
        </w:rPr>
        <w:t xml:space="preserve"> – перечислить при наличии.</w:t>
      </w:r>
    </w:p>
    <w:p w:rsidR="009C616E" w:rsidRPr="004B4B58" w:rsidRDefault="009C616E" w:rsidP="009C616E">
      <w:pPr>
        <w:rPr>
          <w:sz w:val="17"/>
          <w:szCs w:val="17"/>
        </w:rPr>
      </w:pPr>
      <w:r w:rsidRPr="004B4B58">
        <w:rPr>
          <w:i/>
          <w:sz w:val="17"/>
          <w:szCs w:val="17"/>
        </w:rPr>
        <w:t>Условия труда</w:t>
      </w:r>
      <w:r w:rsidRPr="004B4B58">
        <w:rPr>
          <w:sz w:val="17"/>
          <w:szCs w:val="17"/>
        </w:rPr>
        <w:t xml:space="preserve"> –</w:t>
      </w:r>
      <w:r>
        <w:rPr>
          <w:sz w:val="17"/>
          <w:szCs w:val="17"/>
        </w:rPr>
        <w:t xml:space="preserve"> </w:t>
      </w:r>
      <w:r w:rsidRPr="004B4B58">
        <w:rPr>
          <w:sz w:val="17"/>
          <w:szCs w:val="17"/>
        </w:rPr>
        <w:t>процент командировок от общего количества рабочего вр</w:t>
      </w:r>
      <w:r w:rsidRPr="004B4B58">
        <w:rPr>
          <w:sz w:val="17"/>
          <w:szCs w:val="17"/>
        </w:rPr>
        <w:t>е</w:t>
      </w:r>
      <w:r w:rsidRPr="004B4B58">
        <w:rPr>
          <w:sz w:val="17"/>
          <w:szCs w:val="17"/>
        </w:rPr>
        <w:t>мени.</w:t>
      </w:r>
    </w:p>
    <w:p w:rsidR="009C616E" w:rsidRPr="00782581" w:rsidRDefault="009C616E" w:rsidP="009C616E">
      <w:pPr>
        <w:pStyle w:val="13"/>
        <w:spacing w:before="120"/>
      </w:pPr>
    </w:p>
    <w:p w:rsidR="009C616E" w:rsidRDefault="009C616E" w:rsidP="009C616E">
      <w:pPr>
        <w:pStyle w:val="13"/>
      </w:pPr>
      <w:r w:rsidRPr="00030F7F">
        <w:t>Приложение</w:t>
      </w:r>
      <w:r>
        <w:t xml:space="preserve"> 2.</w:t>
      </w:r>
      <w:r w:rsidRPr="00030F7F">
        <w:t>3</w:t>
      </w:r>
    </w:p>
    <w:p w:rsidR="009C616E" w:rsidRPr="00030F7F" w:rsidRDefault="009C616E" w:rsidP="009C616E">
      <w:pPr>
        <w:pStyle w:val="aff5"/>
        <w:spacing w:after="340"/>
      </w:pPr>
      <w:r w:rsidRPr="00030F7F">
        <w:t>Описание должности</w:t>
      </w:r>
    </w:p>
    <w:tbl>
      <w:tblPr>
        <w:tblW w:w="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3864"/>
      </w:tblGrid>
      <w:tr w:rsidR="009C616E" w:rsidRPr="00030F7F" w:rsidTr="00113A40">
        <w:trPr>
          <w:trHeight w:val="20"/>
          <w:jc w:val="center"/>
        </w:trPr>
        <w:tc>
          <w:tcPr>
            <w:tcW w:w="3315" w:type="dxa"/>
            <w:tcMar>
              <w:top w:w="57" w:type="dxa"/>
              <w:bottom w:w="57" w:type="dxa"/>
            </w:tcMar>
          </w:tcPr>
          <w:p w:rsidR="009C616E" w:rsidRPr="006D558D" w:rsidRDefault="009C616E" w:rsidP="00113A40">
            <w:pPr>
              <w:pStyle w:val="af9"/>
              <w:jc w:val="left"/>
              <w:rPr>
                <w:b/>
              </w:rPr>
            </w:pPr>
            <w:r w:rsidRPr="006D558D">
              <w:rPr>
                <w:b/>
              </w:rPr>
              <w:t>Название должности:</w:t>
            </w:r>
          </w:p>
          <w:p w:rsidR="009C616E" w:rsidRPr="006D558D" w:rsidRDefault="009C616E" w:rsidP="00113A40">
            <w:pPr>
              <w:pStyle w:val="af9"/>
              <w:jc w:val="left"/>
              <w:rPr>
                <w:b/>
              </w:rPr>
            </w:pPr>
            <w:r w:rsidRPr="006D558D">
              <w:rPr>
                <w:b/>
              </w:rPr>
              <w:t>ФИО:</w:t>
            </w:r>
          </w:p>
          <w:p w:rsidR="009C616E" w:rsidRPr="006D558D" w:rsidRDefault="009C616E" w:rsidP="00113A40">
            <w:pPr>
              <w:pStyle w:val="af9"/>
              <w:jc w:val="left"/>
              <w:rPr>
                <w:b/>
              </w:rPr>
            </w:pPr>
            <w:r w:rsidRPr="006D558D">
              <w:rPr>
                <w:b/>
              </w:rPr>
              <w:t>Структурное подраздел</w:t>
            </w:r>
            <w:r w:rsidRPr="006D558D">
              <w:rPr>
                <w:b/>
              </w:rPr>
              <w:t>е</w:t>
            </w:r>
            <w:r w:rsidRPr="006D558D">
              <w:rPr>
                <w:b/>
              </w:rPr>
              <w:t>ние</w:t>
            </w:r>
          </w:p>
          <w:p w:rsidR="009C616E" w:rsidRPr="006D558D" w:rsidRDefault="009C616E" w:rsidP="00113A40">
            <w:pPr>
              <w:pStyle w:val="af9"/>
              <w:jc w:val="left"/>
              <w:rPr>
                <w:sz w:val="14"/>
                <w:szCs w:val="14"/>
              </w:rPr>
            </w:pPr>
            <w:r w:rsidRPr="006D558D">
              <w:rPr>
                <w:sz w:val="14"/>
                <w:szCs w:val="14"/>
              </w:rPr>
              <w:t>(полное название)</w:t>
            </w:r>
          </w:p>
          <w:p w:rsidR="009C616E" w:rsidRDefault="009C616E" w:rsidP="00113A40">
            <w:pPr>
              <w:pStyle w:val="af9"/>
              <w:jc w:val="left"/>
            </w:pPr>
            <w:r w:rsidRPr="006D558D">
              <w:rPr>
                <w:b/>
              </w:rPr>
              <w:t>Подчиняется</w:t>
            </w:r>
            <w:r w:rsidRPr="00030F7F">
              <w:t xml:space="preserve"> </w:t>
            </w:r>
            <w:r w:rsidRPr="006D558D">
              <w:rPr>
                <w:sz w:val="14"/>
                <w:szCs w:val="14"/>
              </w:rPr>
              <w:t>(название должности непосредственного р</w:t>
            </w:r>
            <w:r w:rsidRPr="006D558D">
              <w:rPr>
                <w:sz w:val="14"/>
                <w:szCs w:val="14"/>
              </w:rPr>
              <w:t>у</w:t>
            </w:r>
            <w:r w:rsidRPr="006D558D">
              <w:rPr>
                <w:sz w:val="14"/>
                <w:szCs w:val="14"/>
              </w:rPr>
              <w:t>ководителя)</w:t>
            </w:r>
          </w:p>
          <w:p w:rsidR="009C616E" w:rsidRPr="006D558D" w:rsidRDefault="009C616E" w:rsidP="00113A40">
            <w:pPr>
              <w:pStyle w:val="af9"/>
              <w:jc w:val="left"/>
              <w:rPr>
                <w:b/>
              </w:rPr>
            </w:pPr>
            <w:r w:rsidRPr="006D558D">
              <w:rPr>
                <w:b/>
              </w:rPr>
              <w:t>Руководит</w:t>
            </w:r>
          </w:p>
          <w:p w:rsidR="009C616E" w:rsidRPr="00030F7F" w:rsidRDefault="009C616E" w:rsidP="00113A40">
            <w:pPr>
              <w:pStyle w:val="af9"/>
              <w:jc w:val="left"/>
            </w:pPr>
            <w:r w:rsidRPr="006D558D">
              <w:rPr>
                <w:sz w:val="14"/>
                <w:szCs w:val="14"/>
              </w:rPr>
              <w:t>(название должностей пр</w:t>
            </w:r>
            <w:r w:rsidRPr="006D558D">
              <w:rPr>
                <w:sz w:val="14"/>
                <w:szCs w:val="14"/>
              </w:rPr>
              <w:t>я</w:t>
            </w:r>
            <w:r w:rsidRPr="006D558D">
              <w:rPr>
                <w:sz w:val="14"/>
                <w:szCs w:val="14"/>
              </w:rPr>
              <w:t xml:space="preserve">мых </w:t>
            </w:r>
            <w:r w:rsidRPr="006D558D">
              <w:rPr>
                <w:sz w:val="14"/>
                <w:szCs w:val="14"/>
              </w:rPr>
              <w:lastRenderedPageBreak/>
              <w:t>подч</w:t>
            </w:r>
            <w:r w:rsidRPr="006D558D">
              <w:rPr>
                <w:sz w:val="14"/>
                <w:szCs w:val="14"/>
              </w:rPr>
              <w:t>и</w:t>
            </w:r>
            <w:r w:rsidRPr="006D558D">
              <w:rPr>
                <w:sz w:val="14"/>
                <w:szCs w:val="14"/>
              </w:rPr>
              <w:t>ненных и их количество)</w:t>
            </w:r>
          </w:p>
        </w:tc>
        <w:tc>
          <w:tcPr>
            <w:tcW w:w="7080" w:type="dxa"/>
            <w:tcMar>
              <w:top w:w="57" w:type="dxa"/>
              <w:bottom w:w="57" w:type="dxa"/>
            </w:tcMar>
          </w:tcPr>
          <w:p w:rsidR="009C616E" w:rsidRPr="00030F7F" w:rsidRDefault="009C616E" w:rsidP="00113A40">
            <w:pPr>
              <w:pStyle w:val="af9"/>
              <w:jc w:val="left"/>
            </w:pPr>
            <w:r w:rsidRPr="00030F7F">
              <w:lastRenderedPageBreak/>
              <w:t>Исполнительный директор</w:t>
            </w:r>
          </w:p>
          <w:p w:rsidR="009C616E" w:rsidRPr="00030F7F" w:rsidRDefault="009C616E" w:rsidP="00113A40">
            <w:pPr>
              <w:pStyle w:val="af9"/>
              <w:jc w:val="left"/>
            </w:pPr>
          </w:p>
          <w:p w:rsidR="009C616E" w:rsidRPr="00030F7F" w:rsidRDefault="009C616E" w:rsidP="00113A40">
            <w:pPr>
              <w:pStyle w:val="af9"/>
              <w:jc w:val="left"/>
            </w:pPr>
            <w:r w:rsidRPr="00030F7F">
              <w:t>Корпоративный департамент</w:t>
            </w:r>
          </w:p>
          <w:p w:rsidR="009C616E" w:rsidRDefault="009C616E" w:rsidP="00113A40">
            <w:pPr>
              <w:pStyle w:val="af9"/>
              <w:jc w:val="left"/>
            </w:pPr>
          </w:p>
          <w:p w:rsidR="009C616E" w:rsidRPr="00030F7F" w:rsidRDefault="009C616E" w:rsidP="00113A40">
            <w:pPr>
              <w:pStyle w:val="af9"/>
              <w:jc w:val="left"/>
            </w:pPr>
          </w:p>
          <w:p w:rsidR="009C616E" w:rsidRPr="00030F7F" w:rsidRDefault="009C616E" w:rsidP="00113A40">
            <w:pPr>
              <w:pStyle w:val="af9"/>
              <w:jc w:val="left"/>
            </w:pPr>
            <w:r w:rsidRPr="00030F7F">
              <w:t>Генеральный директор</w:t>
            </w:r>
          </w:p>
          <w:p w:rsidR="009C616E" w:rsidRDefault="009C616E" w:rsidP="00113A40">
            <w:pPr>
              <w:pStyle w:val="af9"/>
              <w:jc w:val="left"/>
            </w:pPr>
          </w:p>
          <w:p w:rsidR="009C616E" w:rsidRPr="00030F7F" w:rsidRDefault="009C616E" w:rsidP="00113A40">
            <w:pPr>
              <w:pStyle w:val="af9"/>
              <w:spacing w:before="140" w:line="240" w:lineRule="auto"/>
              <w:jc w:val="left"/>
            </w:pPr>
            <w:r w:rsidRPr="00030F7F">
              <w:t xml:space="preserve">Начальник отдела </w:t>
            </w:r>
            <w:r>
              <w:t xml:space="preserve">– </w:t>
            </w:r>
            <w:r w:rsidRPr="00030F7F">
              <w:t>5 (Отдел информационных те</w:t>
            </w:r>
            <w:r w:rsidRPr="00030F7F">
              <w:t>х</w:t>
            </w:r>
            <w:r w:rsidRPr="00030F7F">
              <w:t xml:space="preserve">нологий; управление делами; отдел </w:t>
            </w:r>
            <w:r w:rsidRPr="00030F7F">
              <w:lastRenderedPageBreak/>
              <w:t>безопасности;</w:t>
            </w:r>
            <w:r>
              <w:t xml:space="preserve"> </w:t>
            </w:r>
            <w:r w:rsidRPr="00030F7F">
              <w:t>отдел сертификации и качества; протокольный о</w:t>
            </w:r>
            <w:r w:rsidRPr="00030F7F">
              <w:t>т</w:t>
            </w:r>
            <w:r w:rsidRPr="00030F7F">
              <w:t>дел)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10395" w:type="dxa"/>
            <w:gridSpan w:val="2"/>
            <w:tcMar>
              <w:top w:w="57" w:type="dxa"/>
              <w:bottom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  <w:r w:rsidRPr="006D558D">
              <w:rPr>
                <w:b/>
              </w:rPr>
              <w:lastRenderedPageBreak/>
              <w:t>Назначение должности:</w:t>
            </w:r>
            <w:r>
              <w:t xml:space="preserve"> </w:t>
            </w:r>
            <w:proofErr w:type="gramStart"/>
            <w:r w:rsidRPr="00030F7F">
              <w:t>Организует и контролирует</w:t>
            </w:r>
            <w:proofErr w:type="gramEnd"/>
            <w:r w:rsidRPr="00030F7F">
              <w:t xml:space="preserve"> оперативную (текущую) деятельность компании по вопросам обеспечения деятельности </w:t>
            </w:r>
            <w:r>
              <w:t>к</w:t>
            </w:r>
            <w:r w:rsidRPr="00030F7F">
              <w:t>омпании в сфере информационных технологий;</w:t>
            </w:r>
            <w:r>
              <w:t xml:space="preserve"> </w:t>
            </w:r>
            <w:r w:rsidRPr="00030F7F">
              <w:t>качества и сертифик</w:t>
            </w:r>
            <w:r w:rsidRPr="00030F7F">
              <w:t>а</w:t>
            </w:r>
            <w:r w:rsidRPr="00030F7F">
              <w:t>ции продукции;</w:t>
            </w:r>
            <w:r>
              <w:t xml:space="preserve"> </w:t>
            </w:r>
            <w:r w:rsidRPr="00030F7F">
              <w:t>безопасности;</w:t>
            </w:r>
            <w:r>
              <w:t xml:space="preserve"> </w:t>
            </w:r>
            <w:r w:rsidRPr="00030F7F">
              <w:t>информационной и транспортной логистики; административно</w:t>
            </w:r>
            <w:r>
              <w:t>-</w:t>
            </w:r>
            <w:r w:rsidRPr="00030F7F">
              <w:t>хозяйственным в</w:t>
            </w:r>
            <w:r w:rsidRPr="00030F7F">
              <w:t>о</w:t>
            </w:r>
            <w:r w:rsidRPr="00030F7F">
              <w:t>просам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10395" w:type="dxa"/>
            <w:gridSpan w:val="2"/>
            <w:tcMar>
              <w:top w:w="57" w:type="dxa"/>
              <w:bottom w:w="57" w:type="dxa"/>
            </w:tcMar>
          </w:tcPr>
          <w:p w:rsidR="009C616E" w:rsidRPr="00030F7F" w:rsidRDefault="009C616E" w:rsidP="00113A40">
            <w:pPr>
              <w:pStyle w:val="af9"/>
              <w:jc w:val="both"/>
            </w:pPr>
            <w:r w:rsidRPr="006D558D">
              <w:rPr>
                <w:b/>
              </w:rPr>
              <w:t>Основные обязанности</w:t>
            </w:r>
            <w:r w:rsidRPr="00030F7F">
              <w:t xml:space="preserve"> </w:t>
            </w:r>
            <w:r w:rsidRPr="006D558D">
              <w:rPr>
                <w:szCs w:val="16"/>
              </w:rPr>
              <w:t>(зона ответственности, реально выполняемые функции, решаемые задачи, необходимые результаты – в порядке пр</w:t>
            </w:r>
            <w:r w:rsidRPr="006D558D">
              <w:rPr>
                <w:szCs w:val="16"/>
              </w:rPr>
              <w:t>и</w:t>
            </w:r>
            <w:r w:rsidRPr="006D558D">
              <w:rPr>
                <w:szCs w:val="16"/>
              </w:rPr>
              <w:t xml:space="preserve">оритетов компании с указанием </w:t>
            </w:r>
            <w:r>
              <w:rPr>
                <w:szCs w:val="16"/>
              </w:rPr>
              <w:t>процента</w:t>
            </w:r>
            <w:r w:rsidRPr="006D558D">
              <w:rPr>
                <w:szCs w:val="16"/>
              </w:rPr>
              <w:t xml:space="preserve"> затраченного времени):</w:t>
            </w:r>
          </w:p>
          <w:p w:rsidR="009C616E" w:rsidRPr="00030F7F" w:rsidRDefault="009C616E" w:rsidP="00113A40">
            <w:pPr>
              <w:pStyle w:val="af9"/>
              <w:jc w:val="both"/>
            </w:pPr>
            <w:r>
              <w:t xml:space="preserve">– </w:t>
            </w:r>
            <w:r w:rsidRPr="00030F7F">
              <w:t>отвечает за организацию и контроль оперативной</w:t>
            </w:r>
            <w:r>
              <w:t xml:space="preserve"> </w:t>
            </w:r>
            <w:r w:rsidRPr="00030F7F">
              <w:t>(текущей) деятельности компании и ее обособленных подразд</w:t>
            </w:r>
            <w:r w:rsidRPr="00030F7F">
              <w:t>е</w:t>
            </w:r>
            <w:r w:rsidRPr="00030F7F">
              <w:t>лений;</w:t>
            </w:r>
          </w:p>
          <w:p w:rsidR="009C616E" w:rsidRPr="00030F7F" w:rsidRDefault="009C616E" w:rsidP="00113A40">
            <w:pPr>
              <w:pStyle w:val="af9"/>
              <w:jc w:val="both"/>
            </w:pPr>
            <w:r>
              <w:t xml:space="preserve">– </w:t>
            </w:r>
            <w:r w:rsidRPr="00030F7F">
              <w:t xml:space="preserve">отвечает за организацию </w:t>
            </w:r>
            <w:proofErr w:type="gramStart"/>
            <w:r w:rsidRPr="00030F7F">
              <w:t>обеспечения оборудования рабочих мест с</w:t>
            </w:r>
            <w:r w:rsidRPr="00030F7F">
              <w:t>о</w:t>
            </w:r>
            <w:r w:rsidRPr="00030F7F">
              <w:t>трудников компании</w:t>
            </w:r>
            <w:proofErr w:type="gramEnd"/>
            <w:r w:rsidRPr="00030F7F">
              <w:t xml:space="preserve"> и других помещений в соответствии с законодател</w:t>
            </w:r>
            <w:r w:rsidRPr="00030F7F">
              <w:t>ь</w:t>
            </w:r>
            <w:r w:rsidRPr="00030F7F">
              <w:t>ными и нормативными требованиями;</w:t>
            </w:r>
          </w:p>
          <w:p w:rsidR="009C616E" w:rsidRPr="00030F7F" w:rsidRDefault="009C616E" w:rsidP="00113A40">
            <w:pPr>
              <w:pStyle w:val="af9"/>
              <w:jc w:val="both"/>
            </w:pPr>
            <w:r>
              <w:t xml:space="preserve">– </w:t>
            </w:r>
            <w:r w:rsidRPr="00030F7F">
              <w:t>отвечает за организацию информационно</w:t>
            </w:r>
            <w:r>
              <w:t>-</w:t>
            </w:r>
            <w:r w:rsidRPr="00030F7F">
              <w:t>транспортной логистики (документооборот, транспортное обе</w:t>
            </w:r>
            <w:r w:rsidRPr="00030F7F">
              <w:t>с</w:t>
            </w:r>
            <w:r w:rsidRPr="00030F7F">
              <w:t>печение)</w:t>
            </w:r>
            <w:r>
              <w:t>;</w:t>
            </w:r>
          </w:p>
          <w:p w:rsidR="009C616E" w:rsidRDefault="009C616E" w:rsidP="00113A40">
            <w:pPr>
              <w:pStyle w:val="af9"/>
              <w:jc w:val="both"/>
            </w:pPr>
            <w:r>
              <w:t xml:space="preserve">– </w:t>
            </w:r>
            <w:r w:rsidRPr="00030F7F">
              <w:t>отвечает за информационно</w:t>
            </w:r>
            <w:r>
              <w:t>-</w:t>
            </w:r>
            <w:r w:rsidRPr="00030F7F">
              <w:t>техническое обеспечение компании;</w:t>
            </w:r>
          </w:p>
          <w:p w:rsidR="009C616E" w:rsidRPr="00030F7F" w:rsidRDefault="009C616E" w:rsidP="00113A40">
            <w:pPr>
              <w:pStyle w:val="af9"/>
              <w:jc w:val="both"/>
            </w:pPr>
            <w:r>
              <w:t xml:space="preserve">– </w:t>
            </w:r>
            <w:r w:rsidRPr="00030F7F">
              <w:t>отвечает за обеспечение безопасности имущества и сотрудников комп</w:t>
            </w:r>
            <w:r w:rsidRPr="00030F7F">
              <w:t>а</w:t>
            </w:r>
            <w:r w:rsidRPr="00030F7F">
              <w:t>нии;</w:t>
            </w:r>
          </w:p>
          <w:p w:rsidR="009C616E" w:rsidRPr="00030F7F" w:rsidRDefault="009C616E" w:rsidP="00113A40">
            <w:pPr>
              <w:pStyle w:val="af9"/>
              <w:jc w:val="both"/>
            </w:pPr>
            <w:r>
              <w:t xml:space="preserve">– </w:t>
            </w:r>
            <w:r w:rsidRPr="00030F7F">
              <w:t>контролирует ремонтные и закупочно</w:t>
            </w:r>
            <w:r>
              <w:t>-</w:t>
            </w:r>
            <w:r w:rsidRPr="00030F7F">
              <w:t>снабженческие и другие хозяйс</w:t>
            </w:r>
            <w:r w:rsidRPr="00030F7F">
              <w:t>т</w:t>
            </w:r>
            <w:r w:rsidRPr="00030F7F">
              <w:t>венные работы;</w:t>
            </w:r>
          </w:p>
          <w:p w:rsidR="009C616E" w:rsidRPr="00030F7F" w:rsidRDefault="009C616E" w:rsidP="00113A40">
            <w:pPr>
              <w:pStyle w:val="af9"/>
              <w:jc w:val="both"/>
            </w:pPr>
            <w:r>
              <w:t xml:space="preserve">– </w:t>
            </w:r>
            <w:r w:rsidRPr="00030F7F">
              <w:t>отвечает за организацию работ по улучшению качества предоставляемых комп</w:t>
            </w:r>
            <w:r w:rsidRPr="00030F7F">
              <w:t>а</w:t>
            </w:r>
            <w:r w:rsidRPr="00030F7F">
              <w:t>нией продуктов и услуг;</w:t>
            </w:r>
          </w:p>
          <w:p w:rsidR="009C616E" w:rsidRPr="00030F7F" w:rsidRDefault="009C616E" w:rsidP="00113A40">
            <w:pPr>
              <w:pStyle w:val="af9"/>
              <w:jc w:val="both"/>
            </w:pPr>
            <w:r>
              <w:t xml:space="preserve">– </w:t>
            </w:r>
            <w:r w:rsidRPr="00030F7F">
              <w:t>отвечает за организацию и совершенствование бизнес</w:t>
            </w:r>
            <w:r>
              <w:t>-</w:t>
            </w:r>
            <w:r w:rsidRPr="00030F7F">
              <w:t>процессов, системы вну</w:t>
            </w:r>
            <w:r w:rsidRPr="00030F7F">
              <w:t>т</w:t>
            </w:r>
            <w:r w:rsidRPr="00030F7F">
              <w:t>реннего документооборота и контроля;</w:t>
            </w:r>
          </w:p>
          <w:p w:rsidR="009C616E" w:rsidRPr="00782581" w:rsidRDefault="009C616E" w:rsidP="00113A40">
            <w:pPr>
              <w:pStyle w:val="af9"/>
              <w:jc w:val="both"/>
            </w:pPr>
            <w:r>
              <w:t xml:space="preserve">– </w:t>
            </w:r>
            <w:proofErr w:type="gramStart"/>
            <w:r w:rsidRPr="00030F7F">
              <w:t>организует и контролирует</w:t>
            </w:r>
            <w:proofErr w:type="gramEnd"/>
            <w:r w:rsidRPr="00030F7F">
              <w:t xml:space="preserve"> создание и ликвидацию обособленных по</w:t>
            </w:r>
            <w:r w:rsidRPr="00030F7F">
              <w:t>д</w:t>
            </w:r>
            <w:r w:rsidRPr="00030F7F">
              <w:t>разделений (филиалов) компании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10395" w:type="dxa"/>
            <w:gridSpan w:val="2"/>
            <w:tcMar>
              <w:top w:w="57" w:type="dxa"/>
              <w:bottom w:w="57" w:type="dxa"/>
            </w:tcMar>
          </w:tcPr>
          <w:p w:rsidR="009C616E" w:rsidRPr="00EA7AC6" w:rsidRDefault="009C616E" w:rsidP="00113A40">
            <w:pPr>
              <w:pStyle w:val="af9"/>
              <w:jc w:val="left"/>
              <w:rPr>
                <w:b/>
              </w:rPr>
            </w:pPr>
            <w:r w:rsidRPr="00EA7AC6">
              <w:rPr>
                <w:b/>
              </w:rPr>
              <w:t>Ответственность за ресурсы:</w:t>
            </w:r>
          </w:p>
          <w:p w:rsidR="009C616E" w:rsidRPr="00030F7F" w:rsidRDefault="009C616E" w:rsidP="00113A40">
            <w:pPr>
              <w:pStyle w:val="af9"/>
              <w:jc w:val="left"/>
            </w:pPr>
            <w:r w:rsidRPr="00030F7F">
              <w:t>1.</w:t>
            </w:r>
            <w:r>
              <w:t xml:space="preserve"> </w:t>
            </w:r>
            <w:r w:rsidRPr="00030F7F">
              <w:t>Финансовые ресурсы</w:t>
            </w:r>
            <w:r>
              <w:t>:</w:t>
            </w:r>
            <w:r w:rsidRPr="00030F7F"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30F7F">
                <w:t>2011</w:t>
              </w:r>
              <w:r>
                <w:t xml:space="preserve"> </w:t>
              </w:r>
              <w:r w:rsidRPr="00030F7F">
                <w:t>г</w:t>
              </w:r>
            </w:smartTag>
            <w:r w:rsidRPr="00030F7F">
              <w:t>.</w:t>
            </w:r>
            <w:r>
              <w:t xml:space="preserve"> </w:t>
            </w:r>
            <w:r w:rsidRPr="00030F7F">
              <w:t xml:space="preserve">(факт),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30F7F">
                <w:t>2012</w:t>
              </w:r>
              <w:r>
                <w:t xml:space="preserve"> </w:t>
              </w:r>
              <w:r w:rsidRPr="00030F7F">
                <w:t>г</w:t>
              </w:r>
            </w:smartTag>
            <w:r w:rsidRPr="00030F7F">
              <w:t>. (план)</w:t>
            </w:r>
            <w:r>
              <w:t>,</w:t>
            </w:r>
            <w:r w:rsidRPr="00030F7F">
              <w:t xml:space="preserve"> руб</w:t>
            </w:r>
            <w:r>
              <w:t>.</w:t>
            </w:r>
          </w:p>
          <w:p w:rsidR="009C616E" w:rsidRPr="00030F7F" w:rsidRDefault="009C616E" w:rsidP="00113A40">
            <w:pPr>
              <w:pStyle w:val="af9"/>
              <w:jc w:val="left"/>
            </w:pPr>
            <w:r w:rsidRPr="00030F7F">
              <w:t>Участвует в формировании бюджета 2</w:t>
            </w:r>
            <w:r>
              <w:t xml:space="preserve"> </w:t>
            </w:r>
            <w:r w:rsidRPr="00030F7F">
              <w:t>011</w:t>
            </w:r>
            <w:r>
              <w:t xml:space="preserve"> </w:t>
            </w:r>
            <w:r w:rsidRPr="00030F7F">
              <w:t>210</w:t>
            </w:r>
            <w:r>
              <w:t xml:space="preserve"> </w:t>
            </w:r>
            <w:r w:rsidRPr="00030F7F">
              <w:t>175</w:t>
            </w:r>
            <w:r>
              <w:t> </w:t>
            </w:r>
            <w:r w:rsidRPr="00030F7F">
              <w:t>000</w:t>
            </w:r>
            <w:r>
              <w:t xml:space="preserve"> </w:t>
            </w:r>
            <w:r w:rsidRPr="00030F7F">
              <w:t xml:space="preserve">$, в т.ч. </w:t>
            </w:r>
            <w:r w:rsidRPr="000937B3">
              <w:rPr>
                <w:szCs w:val="16"/>
              </w:rPr>
              <w:t>фонд опл</w:t>
            </w:r>
            <w:r w:rsidRPr="000937B3">
              <w:rPr>
                <w:szCs w:val="16"/>
              </w:rPr>
              <w:t>а</w:t>
            </w:r>
            <w:r w:rsidRPr="000937B3">
              <w:rPr>
                <w:szCs w:val="16"/>
              </w:rPr>
              <w:t>ты труда</w:t>
            </w:r>
            <w:r w:rsidRPr="00030F7F">
              <w:t xml:space="preserve"> </w:t>
            </w:r>
            <w:r>
              <w:t>–</w:t>
            </w:r>
            <w:r w:rsidRPr="00030F7F">
              <w:t>2</w:t>
            </w:r>
            <w:r>
              <w:t> </w:t>
            </w:r>
            <w:r w:rsidRPr="00030F7F">
              <w:t>059</w:t>
            </w:r>
            <w:r>
              <w:t> </w:t>
            </w:r>
            <w:r w:rsidRPr="00030F7F">
              <w:t>000</w:t>
            </w:r>
            <w:r>
              <w:t xml:space="preserve"> </w:t>
            </w:r>
            <w:r w:rsidRPr="00030F7F">
              <w:t>$, аренда</w:t>
            </w:r>
            <w:r>
              <w:t xml:space="preserve"> – </w:t>
            </w:r>
            <w:r w:rsidRPr="00030F7F">
              <w:t>4</w:t>
            </w:r>
            <w:r>
              <w:t xml:space="preserve"> </w:t>
            </w:r>
            <w:r w:rsidRPr="00030F7F">
              <w:t>251</w:t>
            </w:r>
            <w:r>
              <w:t> </w:t>
            </w:r>
            <w:r w:rsidRPr="00030F7F">
              <w:t>000</w:t>
            </w:r>
            <w:r>
              <w:t xml:space="preserve"> </w:t>
            </w:r>
            <w:r w:rsidRPr="00030F7F">
              <w:t>$, IT</w:t>
            </w:r>
            <w:r>
              <w:t>-</w:t>
            </w:r>
            <w:r w:rsidRPr="00030F7F">
              <w:t xml:space="preserve">сервисы </w:t>
            </w:r>
            <w:r>
              <w:t xml:space="preserve">– </w:t>
            </w:r>
            <w:r w:rsidRPr="00030F7F">
              <w:t>1</w:t>
            </w:r>
            <w:r>
              <w:t xml:space="preserve"> </w:t>
            </w:r>
            <w:r w:rsidRPr="00030F7F">
              <w:t>561</w:t>
            </w:r>
            <w:r>
              <w:t> </w:t>
            </w:r>
            <w:r w:rsidRPr="00030F7F">
              <w:t>000</w:t>
            </w:r>
            <w:r>
              <w:t xml:space="preserve"> </w:t>
            </w:r>
            <w:r w:rsidRPr="00030F7F">
              <w:t>$,</w:t>
            </w:r>
            <w:r>
              <w:t xml:space="preserve"> </w:t>
            </w:r>
            <w:r w:rsidRPr="00030F7F">
              <w:t>телекоммун</w:t>
            </w:r>
            <w:r w:rsidRPr="00030F7F">
              <w:t>и</w:t>
            </w:r>
            <w:r w:rsidRPr="00030F7F">
              <w:t xml:space="preserve">кации и связь </w:t>
            </w:r>
            <w:r>
              <w:t xml:space="preserve">– </w:t>
            </w:r>
            <w:r w:rsidRPr="00030F7F">
              <w:t>530</w:t>
            </w:r>
            <w:r>
              <w:t> </w:t>
            </w:r>
            <w:r w:rsidRPr="00030F7F">
              <w:t>000</w:t>
            </w:r>
            <w:r>
              <w:t xml:space="preserve"> </w:t>
            </w:r>
            <w:r w:rsidRPr="00030F7F">
              <w:t>$.</w:t>
            </w:r>
          </w:p>
          <w:p w:rsidR="009C616E" w:rsidRPr="00030F7F" w:rsidRDefault="009C616E" w:rsidP="00113A40">
            <w:pPr>
              <w:pStyle w:val="af9"/>
              <w:jc w:val="left"/>
            </w:pPr>
            <w:r w:rsidRPr="00030F7F">
              <w:t>2.</w:t>
            </w:r>
            <w:r>
              <w:t xml:space="preserve"> </w:t>
            </w:r>
            <w:r w:rsidRPr="00030F7F">
              <w:t>Человеческие ресурсы. Общее количество подчиненных – 75 человек.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10395" w:type="dxa"/>
            <w:gridSpan w:val="2"/>
            <w:tcMar>
              <w:top w:w="57" w:type="dxa"/>
              <w:bottom w:w="57" w:type="dxa"/>
            </w:tcMar>
          </w:tcPr>
          <w:p w:rsidR="009C616E" w:rsidRPr="00EA7AC6" w:rsidRDefault="009C616E" w:rsidP="00113A40">
            <w:pPr>
              <w:pStyle w:val="af9"/>
              <w:jc w:val="both"/>
              <w:rPr>
                <w:b/>
              </w:rPr>
            </w:pPr>
            <w:r w:rsidRPr="00EA7AC6">
              <w:rPr>
                <w:b/>
              </w:rPr>
              <w:t>Название, периодичность и адресат основных предоставляемых отчетов:</w:t>
            </w:r>
          </w:p>
          <w:p w:rsidR="009C616E" w:rsidRPr="00030F7F" w:rsidRDefault="009C616E" w:rsidP="00113A40">
            <w:pPr>
              <w:pStyle w:val="af9"/>
              <w:jc w:val="both"/>
            </w:pPr>
            <w:r w:rsidRPr="00EA7AC6">
              <w:rPr>
                <w:b/>
              </w:rPr>
              <w:t xml:space="preserve">– </w:t>
            </w:r>
            <w:proofErr w:type="gramStart"/>
            <w:r w:rsidRPr="00EA7AC6">
              <w:rPr>
                <w:b/>
              </w:rPr>
              <w:t>внутренние</w:t>
            </w:r>
            <w:proofErr w:type="gramEnd"/>
            <w:r w:rsidRPr="00030F7F">
              <w:t xml:space="preserve"> (название отделов, департаментов, пр.)</w:t>
            </w:r>
            <w:r>
              <w:t>;</w:t>
            </w:r>
          </w:p>
          <w:p w:rsidR="009C616E" w:rsidRDefault="009C616E" w:rsidP="00113A40">
            <w:pPr>
              <w:pStyle w:val="af9"/>
              <w:jc w:val="both"/>
            </w:pPr>
            <w:r w:rsidRPr="00030F7F">
              <w:t>Генеральному директору – по запросу</w:t>
            </w:r>
            <w:r>
              <w:t>;</w:t>
            </w:r>
          </w:p>
          <w:p w:rsidR="009C616E" w:rsidRPr="00030F7F" w:rsidRDefault="009C616E" w:rsidP="00113A40">
            <w:pPr>
              <w:pStyle w:val="af9"/>
              <w:jc w:val="both"/>
            </w:pPr>
            <w:r w:rsidRPr="00EA7AC6">
              <w:rPr>
                <w:b/>
              </w:rPr>
              <w:t xml:space="preserve">– </w:t>
            </w:r>
            <w:proofErr w:type="gramStart"/>
            <w:r w:rsidRPr="00EA7AC6">
              <w:rPr>
                <w:b/>
              </w:rPr>
              <w:t>внешние</w:t>
            </w:r>
            <w:proofErr w:type="gramEnd"/>
            <w:r w:rsidRPr="00030F7F">
              <w:t xml:space="preserve"> (название регулирующих органов, пр.) </w:t>
            </w:r>
            <w:r>
              <w:t xml:space="preserve">– </w:t>
            </w:r>
            <w:r w:rsidRPr="00030F7F">
              <w:t>нет</w:t>
            </w:r>
            <w:r>
              <w:t>.</w:t>
            </w:r>
          </w:p>
          <w:p w:rsidR="009C616E" w:rsidRDefault="009C616E" w:rsidP="00113A40">
            <w:pPr>
              <w:pStyle w:val="af9"/>
              <w:jc w:val="both"/>
            </w:pPr>
            <w:r w:rsidRPr="00EA7AC6">
              <w:rPr>
                <w:b/>
              </w:rPr>
              <w:t>Основные коммуникации</w:t>
            </w:r>
            <w:r w:rsidRPr="00030F7F">
              <w:t xml:space="preserve"> (уровень </w:t>
            </w:r>
            <w:proofErr w:type="gramStart"/>
            <w:r w:rsidRPr="00030F7F">
              <w:t>и</w:t>
            </w:r>
            <w:proofErr w:type="gramEnd"/>
            <w:r w:rsidRPr="00030F7F">
              <w:t xml:space="preserve"> по какому вопросу):</w:t>
            </w:r>
          </w:p>
          <w:p w:rsidR="009C616E" w:rsidRDefault="009C616E" w:rsidP="00113A40">
            <w:pPr>
              <w:pStyle w:val="af9"/>
              <w:jc w:val="both"/>
            </w:pPr>
            <w:r w:rsidRPr="00EA7AC6">
              <w:rPr>
                <w:b/>
              </w:rPr>
              <w:t xml:space="preserve">– </w:t>
            </w:r>
            <w:proofErr w:type="gramStart"/>
            <w:r w:rsidRPr="00EA7AC6">
              <w:rPr>
                <w:b/>
              </w:rPr>
              <w:t>внутренние</w:t>
            </w:r>
            <w:proofErr w:type="gramEnd"/>
            <w:r w:rsidRPr="00030F7F">
              <w:t xml:space="preserve"> (название отделов, департаментов, пр.)</w:t>
            </w:r>
            <w:r>
              <w:t>;</w:t>
            </w:r>
          </w:p>
          <w:p w:rsidR="009C616E" w:rsidRDefault="009C616E" w:rsidP="00113A40">
            <w:pPr>
              <w:pStyle w:val="af9"/>
              <w:jc w:val="both"/>
            </w:pPr>
            <w:r>
              <w:t xml:space="preserve">– </w:t>
            </w:r>
            <w:r w:rsidRPr="00030F7F">
              <w:t>подчиненные исполнительному директору подразделени</w:t>
            </w:r>
            <w:r>
              <w:t>я</w:t>
            </w:r>
            <w:r w:rsidRPr="00030F7F">
              <w:t>; юридич</w:t>
            </w:r>
            <w:r w:rsidRPr="00030F7F">
              <w:t>е</w:t>
            </w:r>
            <w:r w:rsidRPr="00030F7F">
              <w:t>ский отдел</w:t>
            </w:r>
            <w:r>
              <w:t>.</w:t>
            </w:r>
          </w:p>
          <w:p w:rsidR="009C616E" w:rsidRPr="00030F7F" w:rsidRDefault="009C616E" w:rsidP="00113A40">
            <w:pPr>
              <w:pStyle w:val="af9"/>
              <w:jc w:val="both"/>
            </w:pPr>
            <w:r w:rsidRPr="00030F7F">
              <w:t xml:space="preserve">Названия контрагентов </w:t>
            </w:r>
            <w:r>
              <w:t>к</w:t>
            </w:r>
            <w:r w:rsidRPr="00030F7F">
              <w:t>омпании, являющи</w:t>
            </w:r>
            <w:r>
              <w:t>х</w:t>
            </w:r>
            <w:r w:rsidRPr="00030F7F">
              <w:t>ся поставщиками товаров и услуг в сферах информационных технологий, качества и сертификации продукции и компании; безопасности; информационной</w:t>
            </w:r>
            <w:r>
              <w:t xml:space="preserve"> </w:t>
            </w:r>
            <w:r w:rsidRPr="00030F7F">
              <w:t>и тран</w:t>
            </w:r>
            <w:r w:rsidRPr="00030F7F">
              <w:t>с</w:t>
            </w:r>
            <w:r w:rsidRPr="00030F7F">
              <w:t>портной логистики; административно</w:t>
            </w:r>
            <w:r>
              <w:t>-</w:t>
            </w:r>
            <w:r w:rsidRPr="00030F7F">
              <w:t>хозя</w:t>
            </w:r>
            <w:r w:rsidRPr="00030F7F">
              <w:t>й</w:t>
            </w:r>
            <w:r w:rsidRPr="00030F7F">
              <w:t>ственной деятельности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10395" w:type="dxa"/>
            <w:gridSpan w:val="2"/>
            <w:tcMar>
              <w:top w:w="57" w:type="dxa"/>
              <w:bottom w:w="57" w:type="dxa"/>
            </w:tcMar>
          </w:tcPr>
          <w:p w:rsidR="009C616E" w:rsidRPr="00EA7AC6" w:rsidRDefault="009C616E" w:rsidP="00113A40">
            <w:pPr>
              <w:pStyle w:val="af9"/>
              <w:jc w:val="both"/>
              <w:rPr>
                <w:b/>
              </w:rPr>
            </w:pPr>
            <w:r w:rsidRPr="00EA7AC6">
              <w:rPr>
                <w:b/>
              </w:rPr>
              <w:t>Минимальные необходимые требования, предъявляемые к должности:</w:t>
            </w:r>
          </w:p>
          <w:p w:rsidR="009C616E" w:rsidRPr="00EA7AC6" w:rsidRDefault="009C616E" w:rsidP="00113A40">
            <w:pPr>
              <w:pStyle w:val="af9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EA7AC6">
              <w:rPr>
                <w:b/>
              </w:rPr>
              <w:t>Образование – высшее</w:t>
            </w:r>
            <w:r>
              <w:rPr>
                <w:b/>
              </w:rPr>
              <w:t>.</w:t>
            </w:r>
          </w:p>
          <w:p w:rsidR="009C616E" w:rsidRPr="00EA7AC6" w:rsidRDefault="009C616E" w:rsidP="00113A40">
            <w:pPr>
              <w:pStyle w:val="af9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EA7AC6">
              <w:rPr>
                <w:b/>
              </w:rPr>
              <w:t>Опыт работы. Стаж работы в области управления и организации деятельн</w:t>
            </w:r>
            <w:r w:rsidRPr="00EA7AC6">
              <w:rPr>
                <w:b/>
              </w:rPr>
              <w:t>о</w:t>
            </w:r>
            <w:r w:rsidRPr="00EA7AC6">
              <w:rPr>
                <w:b/>
              </w:rPr>
              <w:t>сти предприятия не менее трех лет</w:t>
            </w:r>
            <w:r>
              <w:rPr>
                <w:b/>
              </w:rPr>
              <w:t>.</w:t>
            </w:r>
          </w:p>
          <w:p w:rsidR="009C616E" w:rsidRPr="00EA7AC6" w:rsidRDefault="009C616E" w:rsidP="00113A40">
            <w:pPr>
              <w:pStyle w:val="af9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EA7AC6">
              <w:rPr>
                <w:b/>
              </w:rPr>
              <w:t>Знания гражданского и корпоративного права; устройства и функционир</w:t>
            </w:r>
            <w:r w:rsidRPr="00EA7AC6">
              <w:rPr>
                <w:b/>
              </w:rPr>
              <w:t>о</w:t>
            </w:r>
            <w:r w:rsidRPr="00EA7AC6">
              <w:rPr>
                <w:b/>
              </w:rPr>
              <w:t>вания акционерного общества; трудового законодательства; Гражданск</w:t>
            </w:r>
            <w:r w:rsidRPr="00EA7AC6">
              <w:rPr>
                <w:b/>
              </w:rPr>
              <w:t>о</w:t>
            </w:r>
            <w:r w:rsidRPr="00EA7AC6">
              <w:rPr>
                <w:b/>
              </w:rPr>
              <w:t>го кодекса РФ; культуры труда и служебной этики.</w:t>
            </w:r>
          </w:p>
          <w:p w:rsidR="009C616E" w:rsidRPr="00030F7F" w:rsidRDefault="009C616E" w:rsidP="00113A40">
            <w:pPr>
              <w:pStyle w:val="af9"/>
              <w:spacing w:line="240" w:lineRule="auto"/>
              <w:jc w:val="both"/>
            </w:pPr>
            <w:r>
              <w:rPr>
                <w:b/>
              </w:rPr>
              <w:t xml:space="preserve">4. </w:t>
            </w:r>
            <w:r w:rsidRPr="00EA7AC6">
              <w:rPr>
                <w:b/>
              </w:rPr>
              <w:t>Навыки и способности. Опыт работы с персональным компьютером, офи</w:t>
            </w:r>
            <w:r w:rsidRPr="00EA7AC6">
              <w:rPr>
                <w:b/>
              </w:rPr>
              <w:t>с</w:t>
            </w:r>
            <w:r w:rsidRPr="00EA7AC6">
              <w:rPr>
                <w:b/>
              </w:rPr>
              <w:t>ными программными продуктами</w:t>
            </w:r>
          </w:p>
        </w:tc>
      </w:tr>
      <w:tr w:rsidR="009C616E" w:rsidRPr="00030F7F" w:rsidTr="00113A40">
        <w:trPr>
          <w:trHeight w:val="20"/>
          <w:jc w:val="center"/>
        </w:trPr>
        <w:tc>
          <w:tcPr>
            <w:tcW w:w="10395" w:type="dxa"/>
            <w:gridSpan w:val="2"/>
            <w:tcMar>
              <w:top w:w="57" w:type="dxa"/>
              <w:bottom w:w="57" w:type="dxa"/>
            </w:tcMar>
          </w:tcPr>
          <w:p w:rsidR="009C616E" w:rsidRPr="00EA7AC6" w:rsidRDefault="009C616E" w:rsidP="00113A40">
            <w:pPr>
              <w:pStyle w:val="af9"/>
              <w:jc w:val="left"/>
              <w:rPr>
                <w:b/>
              </w:rPr>
            </w:pPr>
            <w:r w:rsidRPr="00EA7AC6">
              <w:rPr>
                <w:b/>
              </w:rPr>
              <w:t>Условия труда (</w:t>
            </w:r>
            <w:r>
              <w:rPr>
                <w:b/>
              </w:rPr>
              <w:t>процент</w:t>
            </w:r>
            <w:r w:rsidRPr="00EA7AC6">
              <w:rPr>
                <w:b/>
              </w:rPr>
              <w:t xml:space="preserve"> командировок): </w:t>
            </w:r>
            <w:r w:rsidRPr="00813F92">
              <w:t>5%</w:t>
            </w:r>
          </w:p>
        </w:tc>
      </w:tr>
    </w:tbl>
    <w:p w:rsidR="002E46CA" w:rsidRDefault="002E46CA"/>
    <w:sectPr w:rsidR="002E46CA" w:rsidSect="002E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93" w:rsidRDefault="003E4C93" w:rsidP="009C616E">
      <w:pPr>
        <w:spacing w:line="240" w:lineRule="auto"/>
      </w:pPr>
      <w:r>
        <w:separator/>
      </w:r>
    </w:p>
  </w:endnote>
  <w:endnote w:type="continuationSeparator" w:id="0">
    <w:p w:rsidR="003E4C93" w:rsidRDefault="003E4C93" w:rsidP="009C6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Futur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93" w:rsidRDefault="003E4C93" w:rsidP="009C616E">
      <w:pPr>
        <w:spacing w:line="240" w:lineRule="auto"/>
      </w:pPr>
      <w:r>
        <w:separator/>
      </w:r>
    </w:p>
  </w:footnote>
  <w:footnote w:type="continuationSeparator" w:id="0">
    <w:p w:rsidR="003E4C93" w:rsidRDefault="003E4C93" w:rsidP="009C616E">
      <w:pPr>
        <w:spacing w:line="240" w:lineRule="auto"/>
      </w:pPr>
      <w:r>
        <w:continuationSeparator/>
      </w:r>
    </w:p>
  </w:footnote>
  <w:footnote w:id="1">
    <w:p w:rsidR="009C616E" w:rsidRPr="00744A90" w:rsidRDefault="009C616E" w:rsidP="009C616E">
      <w:pPr>
        <w:pStyle w:val="af2"/>
      </w:pPr>
      <w:r>
        <w:rPr>
          <w:rStyle w:val="a5"/>
        </w:rPr>
        <w:footnoteRef/>
      </w:r>
      <w:r>
        <w:t xml:space="preserve"> </w:t>
      </w:r>
      <w:proofErr w:type="spellStart"/>
      <w:r w:rsidRPr="00E4092B">
        <w:rPr>
          <w:i/>
        </w:rPr>
        <w:t>Чемеков</w:t>
      </w:r>
      <w:proofErr w:type="spellEnd"/>
      <w:r w:rsidRPr="00E4092B">
        <w:rPr>
          <w:i/>
        </w:rPr>
        <w:t xml:space="preserve"> В.П.</w:t>
      </w:r>
      <w:r w:rsidRPr="00744A90">
        <w:t xml:space="preserve"> </w:t>
      </w:r>
      <w:proofErr w:type="spellStart"/>
      <w:r w:rsidRPr="00744A90">
        <w:t>Грейдинг</w:t>
      </w:r>
      <w:proofErr w:type="spellEnd"/>
      <w:r w:rsidRPr="00744A90">
        <w:t>: технология построения системы управления персон</w:t>
      </w:r>
      <w:r w:rsidRPr="00744A90">
        <w:t>а</w:t>
      </w:r>
      <w:r w:rsidRPr="00744A90">
        <w:t>лом.</w:t>
      </w:r>
      <w:r>
        <w:t xml:space="preserve"> </w:t>
      </w:r>
      <w:r w:rsidRPr="00744A90">
        <w:t>М.: Вершина, 2007. С. 16.</w:t>
      </w:r>
    </w:p>
  </w:footnote>
  <w:footnote w:id="2">
    <w:p w:rsidR="009C616E" w:rsidRPr="00744A90" w:rsidRDefault="009C616E" w:rsidP="009C616E">
      <w:pPr>
        <w:pStyle w:val="af2"/>
      </w:pPr>
      <w:r w:rsidRPr="00744A90">
        <w:rPr>
          <w:rStyle w:val="a5"/>
        </w:rPr>
        <w:footnoteRef/>
      </w:r>
      <w:r w:rsidRPr="00744A90">
        <w:t xml:space="preserve"> </w:t>
      </w:r>
      <w:r>
        <w:t>Там же.</w:t>
      </w:r>
    </w:p>
  </w:footnote>
  <w:footnote w:id="3">
    <w:p w:rsidR="009C616E" w:rsidRPr="00744A90" w:rsidRDefault="009C616E" w:rsidP="009C616E">
      <w:pPr>
        <w:pStyle w:val="af2"/>
      </w:pPr>
      <w:r w:rsidRPr="00744A90">
        <w:rPr>
          <w:rStyle w:val="a5"/>
        </w:rPr>
        <w:footnoteRef/>
      </w:r>
      <w:r>
        <w:t xml:space="preserve"> </w:t>
      </w:r>
      <w:r w:rsidRPr="00744A90">
        <w:t>Ст</w:t>
      </w:r>
      <w:r>
        <w:t>.</w:t>
      </w:r>
      <w:r w:rsidRPr="00744A90">
        <w:t xml:space="preserve"> 143 ТК РФ.</w:t>
      </w:r>
    </w:p>
  </w:footnote>
  <w:footnote w:id="4">
    <w:p w:rsidR="009C616E" w:rsidRPr="001E4871" w:rsidRDefault="009C616E" w:rsidP="009C616E">
      <w:pPr>
        <w:pStyle w:val="af2"/>
      </w:pPr>
      <w:r>
        <w:rPr>
          <w:rStyle w:val="a5"/>
        </w:rPr>
        <w:footnoteRef/>
      </w:r>
      <w:r>
        <w:t xml:space="preserve"> </w:t>
      </w:r>
      <w:proofErr w:type="spellStart"/>
      <w:r w:rsidRPr="00E4092B">
        <w:rPr>
          <w:i/>
        </w:rPr>
        <w:t>Хендерсон</w:t>
      </w:r>
      <w:proofErr w:type="spellEnd"/>
      <w:r w:rsidRPr="00E4092B">
        <w:rPr>
          <w:i/>
        </w:rPr>
        <w:t xml:space="preserve"> Р.И.</w:t>
      </w:r>
      <w:r>
        <w:t xml:space="preserve"> </w:t>
      </w:r>
      <w:proofErr w:type="gramStart"/>
      <w:r>
        <w:t>Компенсационный</w:t>
      </w:r>
      <w:proofErr w:type="gramEnd"/>
      <w:r>
        <w:t xml:space="preserve"> менеджмент. 8-е изд. / пер. с англ. под ред. Н</w:t>
      </w:r>
      <w:r w:rsidRPr="0086047B">
        <w:t>.</w:t>
      </w:r>
      <w:r>
        <w:t>А</w:t>
      </w:r>
      <w:r w:rsidRPr="0086047B">
        <w:t>.</w:t>
      </w:r>
      <w:r>
        <w:t xml:space="preserve"> Горелова.</w:t>
      </w:r>
      <w:r w:rsidRPr="0086047B">
        <w:t xml:space="preserve"> </w:t>
      </w:r>
      <w:r>
        <w:t>СПб</w:t>
      </w:r>
      <w:proofErr w:type="gramStart"/>
      <w:r>
        <w:t xml:space="preserve">.: </w:t>
      </w:r>
      <w:proofErr w:type="gramEnd"/>
      <w:r>
        <w:t>Питер</w:t>
      </w:r>
      <w:r w:rsidRPr="0086047B">
        <w:t xml:space="preserve">, 2004. </w:t>
      </w:r>
      <w:r>
        <w:t>С</w:t>
      </w:r>
      <w:r w:rsidRPr="001E4871">
        <w:t>. 328.</w:t>
      </w:r>
    </w:p>
  </w:footnote>
  <w:footnote w:id="5">
    <w:p w:rsidR="009C616E" w:rsidRPr="00766C75" w:rsidRDefault="009C616E" w:rsidP="009C616E">
      <w:pPr>
        <w:pStyle w:val="af2"/>
      </w:pPr>
      <w:r>
        <w:rPr>
          <w:rStyle w:val="a5"/>
        </w:rPr>
        <w:footnoteRef/>
      </w:r>
      <w:r>
        <w:t xml:space="preserve"> </w:t>
      </w:r>
      <w:proofErr w:type="spellStart"/>
      <w:r w:rsidRPr="00D365D8">
        <w:rPr>
          <w:i/>
        </w:rPr>
        <w:t>Чемеков</w:t>
      </w:r>
      <w:proofErr w:type="spellEnd"/>
      <w:r w:rsidRPr="00D365D8">
        <w:rPr>
          <w:i/>
        </w:rPr>
        <w:t xml:space="preserve"> В.П.</w:t>
      </w:r>
      <w:r>
        <w:t xml:space="preserve"> </w:t>
      </w:r>
      <w:proofErr w:type="spellStart"/>
      <w:r>
        <w:t>Цит</w:t>
      </w:r>
      <w:proofErr w:type="spellEnd"/>
      <w:r>
        <w:t xml:space="preserve">. соч. С. </w:t>
      </w:r>
      <w:r w:rsidRPr="00766C75">
        <w:t>24</w:t>
      </w:r>
    </w:p>
  </w:footnote>
  <w:footnote w:id="6">
    <w:p w:rsidR="009C616E" w:rsidRPr="00766C75" w:rsidRDefault="009C616E" w:rsidP="009C616E">
      <w:pPr>
        <w:pStyle w:val="af2"/>
      </w:pPr>
      <w:r>
        <w:rPr>
          <w:rStyle w:val="a5"/>
        </w:rPr>
        <w:footnoteRef/>
      </w:r>
      <w:r>
        <w:t xml:space="preserve"> </w:t>
      </w:r>
      <w:proofErr w:type="spellStart"/>
      <w:r w:rsidRPr="00D365D8">
        <w:rPr>
          <w:i/>
        </w:rPr>
        <w:t>Чемеков</w:t>
      </w:r>
      <w:proofErr w:type="spellEnd"/>
      <w:r w:rsidRPr="00D365D8">
        <w:rPr>
          <w:i/>
        </w:rPr>
        <w:t xml:space="preserve"> В.П.</w:t>
      </w:r>
      <w:r w:rsidRPr="00AE3E7D">
        <w:t xml:space="preserve"> </w:t>
      </w:r>
      <w:proofErr w:type="spellStart"/>
      <w:r>
        <w:t>Цит</w:t>
      </w:r>
      <w:proofErr w:type="spellEnd"/>
      <w:r>
        <w:t xml:space="preserve">. соч. С. </w:t>
      </w:r>
      <w:r w:rsidRPr="00766C75">
        <w:t>24</w:t>
      </w:r>
      <w:r>
        <w:t>.</w:t>
      </w:r>
    </w:p>
  </w:footnote>
  <w:footnote w:id="7">
    <w:p w:rsidR="009C616E" w:rsidRPr="009C616E" w:rsidRDefault="009C616E" w:rsidP="009C616E">
      <w:pPr>
        <w:pStyle w:val="af2"/>
        <w:rPr>
          <w:spacing w:val="-2"/>
          <w:lang w:val="en-US"/>
        </w:rPr>
      </w:pPr>
      <w:r>
        <w:rPr>
          <w:rStyle w:val="a5"/>
        </w:rPr>
        <w:footnoteRef/>
      </w:r>
      <w:r>
        <w:t xml:space="preserve"> </w:t>
      </w:r>
      <w:r w:rsidRPr="00B17E45">
        <w:rPr>
          <w:spacing w:val="-2"/>
          <w:lang w:val="en-US"/>
        </w:rPr>
        <w:t>URL</w:t>
      </w:r>
      <w:r w:rsidRPr="00B17E45">
        <w:rPr>
          <w:spacing w:val="-2"/>
        </w:rPr>
        <w:t xml:space="preserve">: </w:t>
      </w:r>
      <w:hyperlink r:id="rId1" w:history="1">
        <w:r w:rsidRPr="00B17E45">
          <w:rPr>
            <w:rStyle w:val="a4"/>
            <w:spacing w:val="-2"/>
          </w:rPr>
          <w:t>http://www.psyc.vt.edu/users/harveyrj</w:t>
        </w:r>
      </w:hyperlink>
      <w:r w:rsidRPr="00B17E45">
        <w:rPr>
          <w:spacing w:val="-2"/>
        </w:rPr>
        <w:t xml:space="preserve">; </w:t>
      </w:r>
      <w:proofErr w:type="spellStart"/>
      <w:r w:rsidRPr="00B17E45">
        <w:rPr>
          <w:i/>
          <w:spacing w:val="-2"/>
        </w:rPr>
        <w:t>Чемеков</w:t>
      </w:r>
      <w:proofErr w:type="spellEnd"/>
      <w:r w:rsidRPr="00B17E45">
        <w:rPr>
          <w:i/>
          <w:spacing w:val="-2"/>
        </w:rPr>
        <w:t xml:space="preserve"> В.П.</w:t>
      </w:r>
      <w:r w:rsidRPr="00B17E45">
        <w:rPr>
          <w:spacing w:val="-2"/>
        </w:rPr>
        <w:t xml:space="preserve"> </w:t>
      </w:r>
      <w:proofErr w:type="spellStart"/>
      <w:r w:rsidRPr="00B17E45">
        <w:rPr>
          <w:spacing w:val="-2"/>
        </w:rPr>
        <w:t>Цит</w:t>
      </w:r>
      <w:proofErr w:type="spellEnd"/>
      <w:r w:rsidRPr="00B17E45">
        <w:rPr>
          <w:spacing w:val="-2"/>
        </w:rPr>
        <w:t>. соч. С</w:t>
      </w:r>
      <w:r w:rsidRPr="009C616E">
        <w:rPr>
          <w:spacing w:val="-2"/>
          <w:lang w:val="en-US"/>
        </w:rPr>
        <w:t>. 25.</w:t>
      </w:r>
    </w:p>
  </w:footnote>
  <w:footnote w:id="8">
    <w:p w:rsidR="009C616E" w:rsidRPr="009C616E" w:rsidRDefault="009C616E" w:rsidP="009C616E">
      <w:pPr>
        <w:pStyle w:val="af2"/>
        <w:rPr>
          <w:lang w:val="en-US"/>
        </w:rPr>
      </w:pPr>
      <w:r w:rsidRPr="00D077EC">
        <w:rPr>
          <w:rStyle w:val="a5"/>
        </w:rPr>
        <w:footnoteRef/>
      </w:r>
      <w:r w:rsidRPr="009C616E">
        <w:rPr>
          <w:lang w:val="en-US"/>
        </w:rPr>
        <w:t xml:space="preserve"> </w:t>
      </w:r>
      <w:r w:rsidRPr="00DC3E1B">
        <w:rPr>
          <w:lang w:val="en-US"/>
        </w:rPr>
        <w:t>URL</w:t>
      </w:r>
      <w:r w:rsidRPr="009C616E">
        <w:rPr>
          <w:lang w:val="en-US"/>
        </w:rPr>
        <w:t>: </w:t>
      </w:r>
      <w:hyperlink r:id="rId2" w:history="1">
        <w:r w:rsidRPr="009C616E">
          <w:rPr>
            <w:rStyle w:val="a4"/>
            <w:spacing w:val="-2"/>
            <w:lang w:val="en-US"/>
          </w:rPr>
          <w:t>http://www.ipacweb.org/files/harvey.pdf</w:t>
        </w:r>
      </w:hyperlink>
      <w:r w:rsidRPr="009C616E">
        <w:rPr>
          <w:lang w:val="en-US"/>
        </w:rPr>
        <w:t xml:space="preserve">; </w:t>
      </w:r>
      <w:r w:rsidRPr="00DC3E1B">
        <w:rPr>
          <w:lang w:val="en-US"/>
        </w:rPr>
        <w:t>URL</w:t>
      </w:r>
      <w:r w:rsidRPr="009C616E">
        <w:rPr>
          <w:lang w:val="en-US"/>
        </w:rPr>
        <w:t>: </w:t>
      </w:r>
      <w:hyperlink r:id="rId3" w:history="1">
        <w:r w:rsidRPr="009C616E">
          <w:rPr>
            <w:rStyle w:val="a4"/>
            <w:spacing w:val="-2"/>
            <w:lang w:val="en-US"/>
          </w:rPr>
          <w:t>http://scholar.lib.vt. edu/</w:t>
        </w:r>
        <w:r w:rsidRPr="009C616E">
          <w:rPr>
            <w:rStyle w:val="a4"/>
            <w:lang w:val="en-US"/>
          </w:rPr>
          <w:t>theses/available/etd-05222001-104922/unrestricted/AppendixC.pdf</w:t>
        </w:r>
        <w:r w:rsidRPr="00D077EC">
          <w:rPr>
            <w:rStyle w:val="a4"/>
          </w:rPr>
          <w:t>т</w:t>
        </w:r>
      </w:hyperlink>
    </w:p>
  </w:footnote>
  <w:footnote w:id="9">
    <w:p w:rsidR="009C616E" w:rsidRPr="009033B2" w:rsidRDefault="009C616E" w:rsidP="009C616E">
      <w:pPr>
        <w:pStyle w:val="af2"/>
      </w:pPr>
      <w:r>
        <w:rPr>
          <w:rStyle w:val="a5"/>
        </w:rPr>
        <w:footnoteRef/>
      </w:r>
      <w:r>
        <w:t xml:space="preserve"> </w:t>
      </w:r>
      <w:proofErr w:type="spellStart"/>
      <w:r w:rsidRPr="00D365D8">
        <w:rPr>
          <w:i/>
        </w:rPr>
        <w:t>Чемеков</w:t>
      </w:r>
      <w:proofErr w:type="spellEnd"/>
      <w:r w:rsidRPr="00D365D8">
        <w:rPr>
          <w:i/>
        </w:rPr>
        <w:t xml:space="preserve"> В.П.</w:t>
      </w:r>
      <w:r w:rsidRPr="00AE3E7D">
        <w:t xml:space="preserve"> </w:t>
      </w:r>
      <w:proofErr w:type="spellStart"/>
      <w:r>
        <w:t>Цит</w:t>
      </w:r>
      <w:proofErr w:type="spellEnd"/>
      <w:r>
        <w:t xml:space="preserve">. соч. С. </w:t>
      </w:r>
      <w:r w:rsidRPr="00DB5C04">
        <w:t>2</w:t>
      </w:r>
      <w:r>
        <w:t>6.</w:t>
      </w:r>
    </w:p>
  </w:footnote>
  <w:footnote w:id="10">
    <w:p w:rsidR="009C616E" w:rsidRPr="00DB5C04" w:rsidRDefault="009C616E" w:rsidP="009C616E">
      <w:pPr>
        <w:pStyle w:val="af2"/>
      </w:pPr>
      <w:r>
        <w:rPr>
          <w:rStyle w:val="a5"/>
        </w:rPr>
        <w:footnoteRef/>
      </w:r>
      <w:r>
        <w:t xml:space="preserve"> </w:t>
      </w:r>
      <w:proofErr w:type="spellStart"/>
      <w:r w:rsidRPr="00D365D8">
        <w:rPr>
          <w:i/>
        </w:rPr>
        <w:t>Чемеков</w:t>
      </w:r>
      <w:proofErr w:type="spellEnd"/>
      <w:r w:rsidRPr="00D365D8">
        <w:rPr>
          <w:i/>
        </w:rPr>
        <w:t xml:space="preserve"> В.П.</w:t>
      </w:r>
      <w:r w:rsidRPr="00AE3E7D">
        <w:t xml:space="preserve"> </w:t>
      </w:r>
      <w:proofErr w:type="spellStart"/>
      <w:r>
        <w:t>Цит</w:t>
      </w:r>
      <w:proofErr w:type="spellEnd"/>
      <w:r>
        <w:t>. соч. С. 27.</w:t>
      </w:r>
    </w:p>
  </w:footnote>
  <w:footnote w:id="11">
    <w:p w:rsidR="009C616E" w:rsidRDefault="009C616E" w:rsidP="009C616E">
      <w:pPr>
        <w:pStyle w:val="af2"/>
      </w:pPr>
      <w:r>
        <w:rPr>
          <w:rStyle w:val="a5"/>
        </w:rPr>
        <w:footnoteRef/>
      </w:r>
      <w:r>
        <w:t xml:space="preserve"> </w:t>
      </w:r>
      <w:r w:rsidRPr="00D82E6A">
        <w:rPr>
          <w:i/>
        </w:rPr>
        <w:t xml:space="preserve">Купер Д., </w:t>
      </w:r>
      <w:proofErr w:type="spellStart"/>
      <w:r w:rsidRPr="00D82E6A">
        <w:rPr>
          <w:i/>
        </w:rPr>
        <w:t>Робертсон</w:t>
      </w:r>
      <w:proofErr w:type="spellEnd"/>
      <w:r w:rsidRPr="00D82E6A">
        <w:rPr>
          <w:i/>
        </w:rPr>
        <w:t xml:space="preserve"> И., </w:t>
      </w:r>
      <w:proofErr w:type="spellStart"/>
      <w:r w:rsidRPr="00D82E6A">
        <w:rPr>
          <w:i/>
        </w:rPr>
        <w:t>Тинлайн</w:t>
      </w:r>
      <w:proofErr w:type="spellEnd"/>
      <w:r w:rsidRPr="00D82E6A">
        <w:rPr>
          <w:i/>
        </w:rPr>
        <w:t xml:space="preserve"> Г.</w:t>
      </w:r>
      <w:r>
        <w:t xml:space="preserve"> </w:t>
      </w:r>
      <w:r w:rsidRPr="00452412">
        <w:t xml:space="preserve">Отбор и </w:t>
      </w:r>
      <w:proofErr w:type="spellStart"/>
      <w:r w:rsidRPr="00452412">
        <w:t>найм</w:t>
      </w:r>
      <w:proofErr w:type="spellEnd"/>
      <w:r w:rsidRPr="00452412">
        <w:t xml:space="preserve"> персонала: технологии тест</w:t>
      </w:r>
      <w:r w:rsidRPr="00452412">
        <w:t>и</w:t>
      </w:r>
      <w:r w:rsidRPr="00452412">
        <w:t>рования и оценки</w:t>
      </w:r>
      <w:r>
        <w:t xml:space="preserve">. </w:t>
      </w:r>
      <w:r>
        <w:rPr>
          <w:lang w:val="en-US"/>
        </w:rPr>
        <w:t>URL</w:t>
      </w:r>
      <w:r>
        <w:t xml:space="preserve">: </w:t>
      </w:r>
      <w:r w:rsidRPr="00452412">
        <w:t>http://www.</w:t>
      </w:r>
      <w:r>
        <w:t xml:space="preserve"> </w:t>
      </w:r>
      <w:proofErr w:type="spellStart"/>
      <w:r w:rsidRPr="00452412">
        <w:t>classs.ru</w:t>
      </w:r>
      <w:proofErr w:type="spellEnd"/>
      <w:r w:rsidRPr="00452412">
        <w:t>/</w:t>
      </w:r>
      <w:proofErr w:type="spellStart"/>
      <w:r w:rsidRPr="00452412">
        <w:t>library</w:t>
      </w:r>
      <w:proofErr w:type="spellEnd"/>
      <w:r w:rsidRPr="00452412">
        <w:t>/</w:t>
      </w:r>
      <w:proofErr w:type="spellStart"/>
      <w:r w:rsidRPr="00452412">
        <w:t>node</w:t>
      </w:r>
      <w:proofErr w:type="spellEnd"/>
      <w:r w:rsidRPr="00452412">
        <w:t>/891</w:t>
      </w:r>
    </w:p>
  </w:footnote>
  <w:footnote w:id="12">
    <w:p w:rsidR="009C616E" w:rsidRPr="009C616E" w:rsidRDefault="009C616E" w:rsidP="009C616E">
      <w:pPr>
        <w:pStyle w:val="af2"/>
        <w:rPr>
          <w:lang w:val="en-US"/>
        </w:rPr>
      </w:pPr>
      <w:r w:rsidRPr="002B4C0D">
        <w:rPr>
          <w:rStyle w:val="a5"/>
        </w:rPr>
        <w:footnoteRef/>
      </w:r>
      <w:r w:rsidRPr="002B4C0D">
        <w:t xml:space="preserve"> </w:t>
      </w:r>
      <w:r w:rsidRPr="00D82E6A">
        <w:rPr>
          <w:i/>
        </w:rPr>
        <w:t xml:space="preserve">Купер Д., </w:t>
      </w:r>
      <w:proofErr w:type="spellStart"/>
      <w:r w:rsidRPr="00D82E6A">
        <w:rPr>
          <w:i/>
        </w:rPr>
        <w:t>Робертсон</w:t>
      </w:r>
      <w:proofErr w:type="spellEnd"/>
      <w:r w:rsidRPr="00D82E6A">
        <w:rPr>
          <w:i/>
        </w:rPr>
        <w:t xml:space="preserve"> И., </w:t>
      </w:r>
      <w:proofErr w:type="spellStart"/>
      <w:r w:rsidRPr="00D82E6A">
        <w:rPr>
          <w:i/>
        </w:rPr>
        <w:t>Тинлайн</w:t>
      </w:r>
      <w:proofErr w:type="spellEnd"/>
      <w:r w:rsidRPr="00D82E6A">
        <w:rPr>
          <w:i/>
        </w:rPr>
        <w:t xml:space="preserve"> Г.</w:t>
      </w:r>
      <w:r>
        <w:t xml:space="preserve"> </w:t>
      </w:r>
      <w:r w:rsidRPr="00452412">
        <w:t xml:space="preserve">Отбор и </w:t>
      </w:r>
      <w:proofErr w:type="spellStart"/>
      <w:r w:rsidRPr="00452412">
        <w:t>найм</w:t>
      </w:r>
      <w:proofErr w:type="spellEnd"/>
      <w:r w:rsidRPr="00452412">
        <w:t xml:space="preserve"> персонала: технологии тест</w:t>
      </w:r>
      <w:r w:rsidRPr="00452412">
        <w:t>и</w:t>
      </w:r>
      <w:r w:rsidRPr="00452412">
        <w:t>рования и оценки</w:t>
      </w:r>
      <w:r>
        <w:t xml:space="preserve">. </w:t>
      </w:r>
      <w:r>
        <w:rPr>
          <w:lang w:val="en-US"/>
        </w:rPr>
        <w:t>URL</w:t>
      </w:r>
      <w:r w:rsidRPr="009C616E">
        <w:rPr>
          <w:lang w:val="en-US"/>
        </w:rPr>
        <w:t xml:space="preserve">: http://www. classs.ru/library/node/891; </w:t>
      </w:r>
      <w:r>
        <w:rPr>
          <w:lang w:val="en-US"/>
        </w:rPr>
        <w:t>URL</w:t>
      </w:r>
      <w:r w:rsidRPr="009C616E">
        <w:rPr>
          <w:lang w:val="en-US"/>
        </w:rPr>
        <w:t xml:space="preserve">: </w:t>
      </w:r>
      <w:hyperlink r:id="rId4" w:history="1">
        <w:r w:rsidRPr="009C616E">
          <w:rPr>
            <w:rStyle w:val="a4"/>
            <w:lang w:val="en-US"/>
          </w:rPr>
          <w:t>www.shl.ru/resheniya-dlya-hr/resheniya-dlya-vashego-biz-nesa/187-sistema-profilirovaniya-dolzhnostej-wps</w:t>
        </w:r>
      </w:hyperlink>
    </w:p>
  </w:footnote>
  <w:footnote w:id="13">
    <w:p w:rsidR="009C616E" w:rsidRPr="00572141" w:rsidRDefault="009C616E" w:rsidP="009C616E">
      <w:pPr>
        <w:rPr>
          <w:rStyle w:val="af4"/>
        </w:rPr>
      </w:pPr>
      <w:r w:rsidRPr="00572141">
        <w:rPr>
          <w:rStyle w:val="af4"/>
          <w:vertAlign w:val="superscript"/>
        </w:rPr>
        <w:footnoteRef/>
      </w:r>
      <w:r w:rsidRPr="00572141">
        <w:rPr>
          <w:rStyle w:val="af4"/>
          <w:vertAlign w:val="superscript"/>
        </w:rPr>
        <w:t xml:space="preserve"> </w:t>
      </w:r>
      <w:proofErr w:type="spellStart"/>
      <w:r w:rsidRPr="00572141">
        <w:rPr>
          <w:rStyle w:val="af4"/>
          <w:i/>
        </w:rPr>
        <w:t>Чемеков</w:t>
      </w:r>
      <w:proofErr w:type="spellEnd"/>
      <w:r w:rsidRPr="00572141">
        <w:rPr>
          <w:rStyle w:val="af4"/>
          <w:i/>
        </w:rPr>
        <w:t xml:space="preserve"> В.П.</w:t>
      </w:r>
      <w:r w:rsidRPr="00572141">
        <w:rPr>
          <w:rStyle w:val="af4"/>
        </w:rPr>
        <w:t xml:space="preserve"> </w:t>
      </w:r>
      <w:proofErr w:type="spellStart"/>
      <w:r w:rsidRPr="00572141">
        <w:rPr>
          <w:rStyle w:val="af4"/>
        </w:rPr>
        <w:t>Цит</w:t>
      </w:r>
      <w:proofErr w:type="spellEnd"/>
      <w:r w:rsidRPr="00572141">
        <w:rPr>
          <w:rStyle w:val="af4"/>
        </w:rPr>
        <w:t>. соч. С. 64.</w:t>
      </w:r>
    </w:p>
  </w:footnote>
  <w:footnote w:id="14">
    <w:p w:rsidR="009C616E" w:rsidRPr="0086047B" w:rsidRDefault="009C616E" w:rsidP="009C616E">
      <w:pPr>
        <w:pStyle w:val="af2"/>
        <w:rPr>
          <w:lang w:val="en-US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E960E9">
        <w:rPr>
          <w:i/>
        </w:rPr>
        <w:t>Чемеков</w:t>
      </w:r>
      <w:proofErr w:type="spellEnd"/>
      <w:r w:rsidRPr="00E960E9">
        <w:rPr>
          <w:i/>
        </w:rPr>
        <w:t xml:space="preserve"> В.П</w:t>
      </w:r>
      <w:r w:rsidRPr="00AE3E7D">
        <w:t xml:space="preserve">. </w:t>
      </w:r>
      <w:proofErr w:type="spellStart"/>
      <w:r>
        <w:t>Цит</w:t>
      </w:r>
      <w:proofErr w:type="spellEnd"/>
      <w:r>
        <w:t>. соч. С</w:t>
      </w:r>
      <w:r w:rsidRPr="0086047B">
        <w:rPr>
          <w:lang w:val="en-US"/>
        </w:rPr>
        <w:t>. 57</w:t>
      </w:r>
    </w:p>
  </w:footnote>
  <w:footnote w:id="15">
    <w:p w:rsidR="009C616E" w:rsidRPr="009C616E" w:rsidRDefault="009C616E" w:rsidP="009C616E">
      <w:pPr>
        <w:pStyle w:val="af2"/>
        <w:rPr>
          <w:spacing w:val="-2"/>
          <w:lang w:val="en-US"/>
        </w:rPr>
      </w:pPr>
      <w:r w:rsidRPr="00331481">
        <w:rPr>
          <w:rStyle w:val="a5"/>
        </w:rPr>
        <w:footnoteRef/>
      </w:r>
      <w:r w:rsidRPr="009C616E">
        <w:rPr>
          <w:lang w:val="en-US"/>
        </w:rPr>
        <w:t xml:space="preserve"> </w:t>
      </w:r>
      <w:r w:rsidRPr="009C616E">
        <w:rPr>
          <w:spacing w:val="-2"/>
          <w:lang w:val="en-US"/>
        </w:rPr>
        <w:t xml:space="preserve">Hay Job Evaluation, Foundations and Applications. Hay Group Working Paper. URL: </w:t>
      </w:r>
      <w:hyperlink r:id="rId5" w:history="1">
        <w:r w:rsidRPr="009C616E">
          <w:rPr>
            <w:spacing w:val="-2"/>
            <w:lang w:val="en-US"/>
          </w:rPr>
          <w:t>http://www.</w:t>
        </w:r>
      </w:hyperlink>
      <w:hyperlink r:id="rId6" w:history="1">
        <w:r w:rsidRPr="009C616E">
          <w:rPr>
            <w:spacing w:val="-2"/>
            <w:lang w:val="en-US"/>
          </w:rPr>
          <w:t>haygroup.com/Downloads/it/misc/wp-Job_Evaluation.pdf</w:t>
        </w:r>
      </w:hyperlink>
    </w:p>
  </w:footnote>
  <w:footnote w:id="16">
    <w:p w:rsidR="009C616E" w:rsidRPr="009C616E" w:rsidRDefault="009C616E" w:rsidP="009C616E">
      <w:pPr>
        <w:pStyle w:val="af2"/>
        <w:rPr>
          <w:lang w:val="en-US"/>
        </w:rPr>
      </w:pPr>
      <w:r>
        <w:rPr>
          <w:rStyle w:val="a5"/>
        </w:rPr>
        <w:footnoteRef/>
      </w:r>
      <w:r w:rsidRPr="009C616E">
        <w:rPr>
          <w:lang w:val="en-US"/>
        </w:rPr>
        <w:t xml:space="preserve"> </w:t>
      </w:r>
      <w:proofErr w:type="spellStart"/>
      <w:r w:rsidRPr="00327630">
        <w:rPr>
          <w:i/>
        </w:rPr>
        <w:t>Чемеков</w:t>
      </w:r>
      <w:proofErr w:type="spellEnd"/>
      <w:r w:rsidRPr="009C616E">
        <w:rPr>
          <w:i/>
          <w:lang w:val="en-US"/>
        </w:rPr>
        <w:t xml:space="preserve"> </w:t>
      </w:r>
      <w:r w:rsidRPr="00327630">
        <w:rPr>
          <w:i/>
        </w:rPr>
        <w:t>В</w:t>
      </w:r>
      <w:r w:rsidRPr="009C616E">
        <w:rPr>
          <w:i/>
          <w:lang w:val="en-US"/>
        </w:rPr>
        <w:t>.</w:t>
      </w:r>
      <w:r w:rsidRPr="00327630">
        <w:rPr>
          <w:i/>
        </w:rPr>
        <w:t>П</w:t>
      </w:r>
      <w:r w:rsidRPr="009C616E">
        <w:rPr>
          <w:i/>
          <w:lang w:val="en-US"/>
        </w:rPr>
        <w:t>.</w:t>
      </w:r>
      <w:r w:rsidRPr="009C616E">
        <w:rPr>
          <w:lang w:val="en-US"/>
        </w:rPr>
        <w:t xml:space="preserve"> </w:t>
      </w:r>
      <w:proofErr w:type="spellStart"/>
      <w:r>
        <w:t>Цит</w:t>
      </w:r>
      <w:proofErr w:type="spellEnd"/>
      <w:r w:rsidRPr="009C616E">
        <w:rPr>
          <w:lang w:val="en-US"/>
        </w:rPr>
        <w:t xml:space="preserve">. </w:t>
      </w:r>
      <w:proofErr w:type="spellStart"/>
      <w:r>
        <w:t>соч</w:t>
      </w:r>
      <w:proofErr w:type="spellEnd"/>
      <w:r w:rsidRPr="009C616E">
        <w:rPr>
          <w:lang w:val="en-US"/>
        </w:rPr>
        <w:t xml:space="preserve">. </w:t>
      </w:r>
      <w:r>
        <w:t>С</w:t>
      </w:r>
      <w:r w:rsidRPr="009C616E">
        <w:rPr>
          <w:lang w:val="en-US"/>
        </w:rPr>
        <w:t>. 70.</w:t>
      </w:r>
    </w:p>
  </w:footnote>
  <w:footnote w:id="17">
    <w:p w:rsidR="009C616E" w:rsidRPr="009C616E" w:rsidRDefault="009C616E" w:rsidP="009C616E">
      <w:pPr>
        <w:pStyle w:val="af2"/>
        <w:rPr>
          <w:lang w:val="en-US"/>
        </w:rPr>
      </w:pPr>
      <w:r>
        <w:rPr>
          <w:rStyle w:val="a5"/>
        </w:rPr>
        <w:footnoteRef/>
      </w:r>
      <w:r w:rsidRPr="009C616E">
        <w:rPr>
          <w:lang w:val="en-US"/>
        </w:rPr>
        <w:t xml:space="preserve"> </w:t>
      </w:r>
      <w:r>
        <w:rPr>
          <w:lang w:val="en-US"/>
        </w:rPr>
        <w:t>URL</w:t>
      </w:r>
      <w:r w:rsidRPr="009C616E">
        <w:rPr>
          <w:lang w:val="en-US"/>
        </w:rPr>
        <w:t>: http://www.gazgroup.ru/about/factories/gaz/</w:t>
      </w:r>
    </w:p>
  </w:footnote>
  <w:footnote w:id="18">
    <w:p w:rsidR="009C616E" w:rsidRPr="009C616E" w:rsidRDefault="009C616E" w:rsidP="009C616E">
      <w:pPr>
        <w:pStyle w:val="af2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157456">
        <w:t>Годовой отчет</w:t>
      </w:r>
      <w:r>
        <w:t xml:space="preserve"> </w:t>
      </w:r>
      <w:r w:rsidRPr="00157456">
        <w:t xml:space="preserve">ОАО </w:t>
      </w:r>
      <w:r>
        <w:t>«</w:t>
      </w:r>
      <w:r w:rsidRPr="00157456">
        <w:t>ГАЗ</w:t>
      </w:r>
      <w:r>
        <w:t xml:space="preserve">» </w:t>
      </w:r>
      <w:r w:rsidRPr="00157456">
        <w:t>за 2009 год.</w:t>
      </w:r>
      <w:r w:rsidRPr="009C616E">
        <w:t xml:space="preserve"> </w:t>
      </w:r>
      <w:r>
        <w:rPr>
          <w:lang w:val="en-US"/>
        </w:rPr>
        <w:t>URL</w:t>
      </w:r>
      <w:r w:rsidRPr="009C616E">
        <w:rPr>
          <w:lang w:val="en-US"/>
        </w:rPr>
        <w:t>: http://www.gazgroup.ru/ investor/gaz/annual-report/</w:t>
      </w:r>
    </w:p>
  </w:footnote>
  <w:footnote w:id="19">
    <w:p w:rsidR="009C616E" w:rsidRPr="00157456" w:rsidRDefault="009C616E" w:rsidP="009C616E">
      <w:pPr>
        <w:pStyle w:val="af2"/>
      </w:pPr>
      <w:r>
        <w:rPr>
          <w:rStyle w:val="a5"/>
        </w:rPr>
        <w:footnoteRef/>
      </w:r>
      <w:r>
        <w:t xml:space="preserve"> Там же</w:t>
      </w:r>
      <w:r w:rsidRPr="00157456">
        <w:t>.</w:t>
      </w:r>
    </w:p>
  </w:footnote>
  <w:footnote w:id="20">
    <w:p w:rsidR="009C616E" w:rsidRPr="00973096" w:rsidRDefault="009C616E" w:rsidP="009C616E">
      <w:pPr>
        <w:pStyle w:val="af2"/>
      </w:pPr>
      <w:r>
        <w:rPr>
          <w:rStyle w:val="a5"/>
        </w:rPr>
        <w:footnoteRef/>
      </w:r>
      <w:r>
        <w:t xml:space="preserve"> Там же</w:t>
      </w:r>
      <w:r w:rsidRPr="00157456">
        <w:t>.</w:t>
      </w:r>
    </w:p>
  </w:footnote>
  <w:footnote w:id="21">
    <w:p w:rsidR="009C616E" w:rsidRPr="00101DEF" w:rsidRDefault="009C616E" w:rsidP="009C616E">
      <w:pPr>
        <w:pStyle w:val="af2"/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URL</w:t>
      </w:r>
      <w:r w:rsidRPr="00BC30F4">
        <w:t>:</w:t>
      </w:r>
      <w:r>
        <w:t xml:space="preserve"> </w:t>
      </w:r>
      <w:r w:rsidRPr="00101DEF">
        <w:t>http://www.gazgroup.ru/about/factories/gaz/</w:t>
      </w:r>
    </w:p>
  </w:footnote>
  <w:footnote w:id="22">
    <w:p w:rsidR="009C616E" w:rsidRPr="009C616E" w:rsidRDefault="009C616E" w:rsidP="009C616E">
      <w:pPr>
        <w:pStyle w:val="af2"/>
        <w:rPr>
          <w:rFonts w:ascii="Times New Roman" w:hAnsi="Times New Roman"/>
          <w:lang w:val="en-US"/>
        </w:rPr>
      </w:pPr>
      <w:r w:rsidRPr="001424D1">
        <w:rPr>
          <w:rStyle w:val="a5"/>
        </w:rPr>
        <w:footnoteRef/>
      </w:r>
      <w:r w:rsidRPr="00BC30F4">
        <w:t xml:space="preserve"> </w:t>
      </w:r>
      <w:r w:rsidRPr="001424D1">
        <w:rPr>
          <w:bCs/>
          <w:i/>
        </w:rPr>
        <w:t>Смирнова</w:t>
      </w:r>
      <w:r w:rsidRPr="009C616E">
        <w:rPr>
          <w:bCs/>
          <w:i/>
        </w:rPr>
        <w:t xml:space="preserve"> </w:t>
      </w:r>
      <w:r w:rsidRPr="001424D1">
        <w:rPr>
          <w:bCs/>
          <w:i/>
        </w:rPr>
        <w:t>Л.</w:t>
      </w:r>
      <w:r w:rsidRPr="00BC30F4">
        <w:t xml:space="preserve"> Персональное дело </w:t>
      </w:r>
      <w:r>
        <w:t>//</w:t>
      </w:r>
      <w:r w:rsidRPr="001424D1">
        <w:t xml:space="preserve"> </w:t>
      </w:r>
      <w:r w:rsidRPr="00BC30F4">
        <w:t>Автозаводец</w:t>
      </w:r>
      <w:r>
        <w:t xml:space="preserve">. </w:t>
      </w:r>
      <w:r w:rsidRPr="009C616E">
        <w:rPr>
          <w:lang w:val="en-US"/>
        </w:rPr>
        <w:t xml:space="preserve">22.07.2008. </w:t>
      </w:r>
      <w:r>
        <w:rPr>
          <w:lang w:val="en-US"/>
        </w:rPr>
        <w:t>URL</w:t>
      </w:r>
      <w:r w:rsidRPr="009C616E">
        <w:rPr>
          <w:lang w:val="en-US"/>
        </w:rPr>
        <w:t xml:space="preserve">: </w:t>
      </w:r>
      <w:r w:rsidRPr="001424D1">
        <w:rPr>
          <w:lang w:val="en-US"/>
        </w:rPr>
        <w:t>http</w:t>
      </w:r>
      <w:r w:rsidRPr="009C616E">
        <w:rPr>
          <w:lang w:val="en-US"/>
        </w:rPr>
        <w:t>://</w:t>
      </w:r>
      <w:r w:rsidRPr="001424D1">
        <w:rPr>
          <w:lang w:val="en-US"/>
        </w:rPr>
        <w:t>www</w:t>
      </w:r>
      <w:r w:rsidRPr="009C616E">
        <w:rPr>
          <w:lang w:val="en-US"/>
        </w:rPr>
        <w:t>.</w:t>
      </w:r>
      <w:r w:rsidRPr="001424D1">
        <w:rPr>
          <w:lang w:val="en-US"/>
        </w:rPr>
        <w:t>autogazetann</w:t>
      </w:r>
      <w:r w:rsidRPr="009C616E">
        <w:rPr>
          <w:lang w:val="en-US"/>
        </w:rPr>
        <w:t>.</w:t>
      </w:r>
      <w:r w:rsidRPr="001424D1">
        <w:rPr>
          <w:lang w:val="en-US"/>
        </w:rPr>
        <w:t>ru</w:t>
      </w:r>
      <w:r w:rsidRPr="009C616E">
        <w:rPr>
          <w:lang w:val="en-US"/>
        </w:rPr>
        <w:t>/?</w:t>
      </w:r>
      <w:r w:rsidRPr="001424D1">
        <w:rPr>
          <w:lang w:val="en-US"/>
        </w:rPr>
        <w:t>id</w:t>
      </w:r>
      <w:r w:rsidRPr="009C616E">
        <w:rPr>
          <w:lang w:val="en-US"/>
        </w:rPr>
        <w:t>=21676</w:t>
      </w:r>
    </w:p>
  </w:footnote>
  <w:footnote w:id="23">
    <w:p w:rsidR="009C616E" w:rsidRPr="009C616E" w:rsidRDefault="009C616E" w:rsidP="009C616E">
      <w:pPr>
        <w:pStyle w:val="af2"/>
        <w:rPr>
          <w:lang w:val="en-US"/>
        </w:rPr>
      </w:pPr>
      <w:r w:rsidRPr="001B4628">
        <w:rPr>
          <w:rStyle w:val="a5"/>
        </w:rPr>
        <w:footnoteRef/>
      </w:r>
      <w:r w:rsidRPr="001B4628">
        <w:t xml:space="preserve"> Официальный сайт компании </w:t>
      </w:r>
      <w:proofErr w:type="spellStart"/>
      <w:r w:rsidRPr="001B4628">
        <w:t>Watson</w:t>
      </w:r>
      <w:proofErr w:type="spellEnd"/>
      <w:r w:rsidRPr="001B4628">
        <w:t xml:space="preserve"> </w:t>
      </w:r>
      <w:proofErr w:type="spellStart"/>
      <w:r w:rsidRPr="001B4628">
        <w:t>Wyatt</w:t>
      </w:r>
      <w:proofErr w:type="spellEnd"/>
      <w:r w:rsidRPr="001B4628">
        <w:t xml:space="preserve">. </w:t>
      </w:r>
      <w:r w:rsidRPr="009C616E">
        <w:rPr>
          <w:lang w:val="en-US"/>
        </w:rPr>
        <w:t>URL: http://www.watson-wyatt.es/</w:t>
      </w:r>
    </w:p>
  </w:footnote>
  <w:footnote w:id="24">
    <w:p w:rsidR="009C616E" w:rsidRPr="009C616E" w:rsidRDefault="009C616E" w:rsidP="009C616E">
      <w:pPr>
        <w:pStyle w:val="af2"/>
        <w:rPr>
          <w:lang w:val="en-US"/>
        </w:rPr>
      </w:pPr>
      <w:r w:rsidRPr="001B4628">
        <w:rPr>
          <w:rStyle w:val="a5"/>
        </w:rPr>
        <w:footnoteRef/>
      </w:r>
      <w:r w:rsidRPr="001B4628">
        <w:t xml:space="preserve"> Матрица для </w:t>
      </w:r>
      <w:proofErr w:type="spellStart"/>
      <w:proofErr w:type="gramStart"/>
      <w:r w:rsidRPr="001B4628">
        <w:t>топ-менеджеров</w:t>
      </w:r>
      <w:proofErr w:type="spellEnd"/>
      <w:proofErr w:type="gramEnd"/>
      <w:r w:rsidRPr="001B4628">
        <w:t xml:space="preserve"> // Коммерсант 28.07.2008. </w:t>
      </w:r>
      <w:r w:rsidRPr="009C616E">
        <w:rPr>
          <w:lang w:val="en-US"/>
        </w:rPr>
        <w:t>URL: http:// www.pyneshc.ru/publications/10/</w:t>
      </w:r>
    </w:p>
  </w:footnote>
  <w:footnote w:id="25">
    <w:p w:rsidR="009C616E" w:rsidRPr="001B4628" w:rsidRDefault="009C616E" w:rsidP="009C616E">
      <w:pPr>
        <w:pStyle w:val="af2"/>
      </w:pPr>
      <w:r w:rsidRPr="001B4628">
        <w:rPr>
          <w:rStyle w:val="a5"/>
        </w:rPr>
        <w:footnoteRef/>
      </w:r>
      <w:r w:rsidRPr="001B4628">
        <w:rPr>
          <w:vertAlign w:val="superscript"/>
        </w:rPr>
        <w:t xml:space="preserve"> </w:t>
      </w:r>
      <w:r w:rsidRPr="001B4628">
        <w:t>Часть материалов о методике предоставлены представителем комп</w:t>
      </w:r>
      <w:r w:rsidRPr="001B4628">
        <w:t>а</w:t>
      </w:r>
      <w:r w:rsidRPr="001B4628">
        <w:t>нии</w:t>
      </w:r>
      <w:r w:rsidRPr="00FD5E71">
        <w:t xml:space="preserve"> </w:t>
      </w:r>
      <w:proofErr w:type="spellStart"/>
      <w:r w:rsidRPr="001B4628">
        <w:t>Watson</w:t>
      </w:r>
      <w:proofErr w:type="spellEnd"/>
      <w:r w:rsidRPr="001B4628">
        <w:t xml:space="preserve"> </w:t>
      </w:r>
      <w:proofErr w:type="spellStart"/>
      <w:r w:rsidRPr="001B4628">
        <w:t>Wyatt</w:t>
      </w:r>
      <w:proofErr w:type="spellEnd"/>
      <w:r w:rsidRPr="001B4628">
        <w:t xml:space="preserve"> в России М. </w:t>
      </w:r>
      <w:proofErr w:type="spellStart"/>
      <w:r w:rsidRPr="001B4628">
        <w:t>Ремовой</w:t>
      </w:r>
      <w:proofErr w:type="spellEnd"/>
      <w:r w:rsidRPr="001B4628">
        <w:t>.</w:t>
      </w:r>
    </w:p>
  </w:footnote>
  <w:footnote w:id="26">
    <w:p w:rsidR="009C616E" w:rsidRPr="007B0CA5" w:rsidRDefault="009C616E" w:rsidP="009C616E">
      <w:pPr>
        <w:pStyle w:val="af2"/>
      </w:pPr>
      <w:r>
        <w:rPr>
          <w:rStyle w:val="a5"/>
        </w:rPr>
        <w:footnoteRef/>
      </w:r>
      <w:r>
        <w:t xml:space="preserve"> </w:t>
      </w:r>
      <w:proofErr w:type="spellStart"/>
      <w:r w:rsidRPr="001B4628">
        <w:rPr>
          <w:i/>
        </w:rPr>
        <w:t>Чемеков</w:t>
      </w:r>
      <w:proofErr w:type="spellEnd"/>
      <w:r w:rsidRPr="001B4628">
        <w:rPr>
          <w:i/>
        </w:rPr>
        <w:t xml:space="preserve"> В.П</w:t>
      </w:r>
      <w:r w:rsidRPr="00AE3E7D">
        <w:t xml:space="preserve">. </w:t>
      </w:r>
      <w:proofErr w:type="spellStart"/>
      <w:r>
        <w:t>Цит</w:t>
      </w:r>
      <w:proofErr w:type="spellEnd"/>
      <w:r>
        <w:t>. соч</w:t>
      </w:r>
      <w:r w:rsidRPr="00AE3E7D">
        <w:t xml:space="preserve">. С. </w:t>
      </w:r>
      <w:r>
        <w:t>70</w:t>
      </w:r>
      <w:r w:rsidRPr="00AE3E7D">
        <w:t>.</w:t>
      </w:r>
    </w:p>
  </w:footnote>
  <w:footnote w:id="27">
    <w:p w:rsidR="009C616E" w:rsidRPr="00DF6722" w:rsidRDefault="009C616E" w:rsidP="009C616E">
      <w:pPr>
        <w:pStyle w:val="af2"/>
      </w:pPr>
      <w:r>
        <w:rPr>
          <w:rStyle w:val="a5"/>
        </w:rPr>
        <w:footnoteRef/>
      </w:r>
      <w:r>
        <w:t xml:space="preserve"> Там же</w:t>
      </w:r>
      <w:r w:rsidRPr="00DF6722">
        <w:t>.</w:t>
      </w:r>
    </w:p>
  </w:footnote>
  <w:footnote w:id="28">
    <w:p w:rsidR="009C616E" w:rsidRPr="009C616E" w:rsidRDefault="009C616E" w:rsidP="009C616E">
      <w:pPr>
        <w:pStyle w:val="af2"/>
        <w:rPr>
          <w:lang w:val="en-US"/>
        </w:rPr>
      </w:pPr>
      <w:r w:rsidRPr="00716ADC">
        <w:rPr>
          <w:rStyle w:val="a5"/>
          <w:sz w:val="18"/>
          <w:szCs w:val="18"/>
        </w:rPr>
        <w:footnoteRef/>
      </w:r>
      <w:r w:rsidRPr="00A6462C">
        <w:t xml:space="preserve"> </w:t>
      </w:r>
      <w:r w:rsidRPr="00C534F6">
        <w:rPr>
          <w:bCs/>
          <w:i/>
        </w:rPr>
        <w:t>Смирнова Л.</w:t>
      </w:r>
      <w:r w:rsidRPr="00A6462C">
        <w:t xml:space="preserve"> </w:t>
      </w:r>
      <w:proofErr w:type="spellStart"/>
      <w:r>
        <w:t>Цит</w:t>
      </w:r>
      <w:proofErr w:type="spellEnd"/>
      <w:r>
        <w:t xml:space="preserve">. соч. </w:t>
      </w:r>
      <w:r>
        <w:rPr>
          <w:lang w:val="en-US"/>
        </w:rPr>
        <w:t>URL</w:t>
      </w:r>
      <w:r w:rsidRPr="009C616E">
        <w:rPr>
          <w:lang w:val="en-US"/>
        </w:rPr>
        <w:t xml:space="preserve">: </w:t>
      </w:r>
      <w:r w:rsidRPr="001424D1">
        <w:rPr>
          <w:lang w:val="en-US"/>
        </w:rPr>
        <w:t>http</w:t>
      </w:r>
      <w:r w:rsidRPr="009C616E">
        <w:rPr>
          <w:lang w:val="en-US"/>
        </w:rPr>
        <w:t>://</w:t>
      </w:r>
      <w:r w:rsidRPr="001424D1">
        <w:rPr>
          <w:lang w:val="en-US"/>
        </w:rPr>
        <w:t>www</w:t>
      </w:r>
      <w:r w:rsidRPr="009C616E">
        <w:rPr>
          <w:lang w:val="en-US"/>
        </w:rPr>
        <w:t>.</w:t>
      </w:r>
      <w:r>
        <w:rPr>
          <w:lang w:val="en-US"/>
        </w:rPr>
        <w:t xml:space="preserve"> </w:t>
      </w:r>
      <w:r w:rsidRPr="001424D1">
        <w:rPr>
          <w:lang w:val="en-US"/>
        </w:rPr>
        <w:t>autogazetann</w:t>
      </w:r>
      <w:r w:rsidRPr="009C616E">
        <w:rPr>
          <w:lang w:val="en-US"/>
        </w:rPr>
        <w:t>.</w:t>
      </w:r>
      <w:r w:rsidRPr="001424D1">
        <w:rPr>
          <w:lang w:val="en-US"/>
        </w:rPr>
        <w:t>ru</w:t>
      </w:r>
      <w:r w:rsidRPr="009C616E">
        <w:rPr>
          <w:lang w:val="en-US"/>
        </w:rPr>
        <w:t>/?</w:t>
      </w:r>
      <w:r w:rsidRPr="001424D1">
        <w:rPr>
          <w:lang w:val="en-US"/>
        </w:rPr>
        <w:t>id</w:t>
      </w:r>
      <w:r w:rsidRPr="009C616E">
        <w:rPr>
          <w:lang w:val="en-US"/>
        </w:rPr>
        <w:t>=21856</w:t>
      </w:r>
    </w:p>
  </w:footnote>
  <w:footnote w:id="29">
    <w:p w:rsidR="009C616E" w:rsidRPr="00A6462C" w:rsidRDefault="009C616E" w:rsidP="009C616E">
      <w:pPr>
        <w:pStyle w:val="af2"/>
      </w:pPr>
      <w:r w:rsidRPr="00716ADC">
        <w:rPr>
          <w:rStyle w:val="a5"/>
        </w:rPr>
        <w:footnoteRef/>
      </w:r>
      <w:r w:rsidRPr="00716ADC">
        <w:t xml:space="preserve"> </w:t>
      </w:r>
      <w:proofErr w:type="spellStart"/>
      <w:r w:rsidRPr="00C534F6">
        <w:rPr>
          <w:i/>
        </w:rPr>
        <w:t>Чемеков</w:t>
      </w:r>
      <w:proofErr w:type="spellEnd"/>
      <w:r w:rsidRPr="00C534F6">
        <w:rPr>
          <w:i/>
        </w:rPr>
        <w:t xml:space="preserve"> В.П.</w:t>
      </w:r>
      <w:r w:rsidRPr="00A6462C">
        <w:t xml:space="preserve"> </w:t>
      </w:r>
      <w:proofErr w:type="spellStart"/>
      <w:r>
        <w:t>Цит</w:t>
      </w:r>
      <w:proofErr w:type="spellEnd"/>
      <w:r>
        <w:t xml:space="preserve">. соч. </w:t>
      </w:r>
      <w:r w:rsidRPr="00A6462C">
        <w:t>С. 72.</w:t>
      </w:r>
    </w:p>
  </w:footnote>
  <w:footnote w:id="30">
    <w:p w:rsidR="009C616E" w:rsidRDefault="009C616E" w:rsidP="009C616E">
      <w:pPr>
        <w:pStyle w:val="af2"/>
      </w:pPr>
      <w:r>
        <w:rPr>
          <w:rStyle w:val="a5"/>
        </w:rPr>
        <w:footnoteRef/>
      </w:r>
      <w:r>
        <w:t xml:space="preserve"> </w:t>
      </w:r>
      <w:proofErr w:type="spellStart"/>
      <w:r w:rsidRPr="001A51AF">
        <w:rPr>
          <w:i/>
        </w:rPr>
        <w:t>Чемеков</w:t>
      </w:r>
      <w:proofErr w:type="spellEnd"/>
      <w:r w:rsidRPr="001A51AF">
        <w:rPr>
          <w:i/>
        </w:rPr>
        <w:t xml:space="preserve"> В.П.</w:t>
      </w:r>
      <w:r w:rsidRPr="00AE3E7D">
        <w:t xml:space="preserve"> </w:t>
      </w:r>
      <w:proofErr w:type="spellStart"/>
      <w:r>
        <w:t>Цит</w:t>
      </w:r>
      <w:proofErr w:type="spellEnd"/>
      <w:r>
        <w:t xml:space="preserve"> соч. С. 75</w:t>
      </w:r>
      <w:r w:rsidRPr="00AE3E7D">
        <w:t>.</w:t>
      </w:r>
    </w:p>
  </w:footnote>
  <w:footnote w:id="31">
    <w:p w:rsidR="009C616E" w:rsidRDefault="009C616E" w:rsidP="009C616E">
      <w:pPr>
        <w:pStyle w:val="af2"/>
      </w:pPr>
      <w:r>
        <w:rPr>
          <w:rStyle w:val="a5"/>
        </w:rPr>
        <w:footnoteRef/>
      </w:r>
      <w:r>
        <w:t xml:space="preserve"> </w:t>
      </w:r>
      <w:proofErr w:type="spellStart"/>
      <w:r w:rsidRPr="003760AD">
        <w:rPr>
          <w:i/>
        </w:rPr>
        <w:t>Чемеков</w:t>
      </w:r>
      <w:proofErr w:type="spellEnd"/>
      <w:r w:rsidRPr="003760AD">
        <w:rPr>
          <w:i/>
        </w:rPr>
        <w:t xml:space="preserve"> В.П.</w:t>
      </w:r>
      <w:r w:rsidRPr="00AE3E7D">
        <w:t xml:space="preserve"> </w:t>
      </w:r>
      <w:proofErr w:type="spellStart"/>
      <w:r>
        <w:t>Цит</w:t>
      </w:r>
      <w:proofErr w:type="spellEnd"/>
      <w:r>
        <w:t xml:space="preserve"> соч. </w:t>
      </w:r>
      <w:r w:rsidRPr="00AE3E7D">
        <w:t xml:space="preserve">С. </w:t>
      </w:r>
      <w:r>
        <w:t>74</w:t>
      </w:r>
      <w:r w:rsidRPr="00AE3E7D">
        <w:t>.</w:t>
      </w:r>
    </w:p>
  </w:footnote>
  <w:footnote w:id="32">
    <w:p w:rsidR="009C616E" w:rsidRDefault="009C616E" w:rsidP="009C616E">
      <w:pPr>
        <w:pStyle w:val="af2"/>
      </w:pPr>
      <w:r>
        <w:rPr>
          <w:rStyle w:val="a5"/>
        </w:rPr>
        <w:footnoteRef/>
      </w:r>
      <w:r>
        <w:t xml:space="preserve"> </w:t>
      </w:r>
      <w:proofErr w:type="spellStart"/>
      <w:r w:rsidRPr="007D3C17">
        <w:rPr>
          <w:i/>
        </w:rPr>
        <w:t>Чемеков</w:t>
      </w:r>
      <w:proofErr w:type="spellEnd"/>
      <w:r w:rsidRPr="007D3C17">
        <w:rPr>
          <w:i/>
        </w:rPr>
        <w:t xml:space="preserve"> В.П.</w:t>
      </w:r>
      <w:r>
        <w:t xml:space="preserve"> </w:t>
      </w:r>
      <w:proofErr w:type="spellStart"/>
      <w:r>
        <w:t>Цит</w:t>
      </w:r>
      <w:proofErr w:type="spellEnd"/>
      <w:r>
        <w:t xml:space="preserve"> соч. С. 52.</w:t>
      </w:r>
    </w:p>
  </w:footnote>
  <w:footnote w:id="33">
    <w:p w:rsidR="009C616E" w:rsidRDefault="009C616E" w:rsidP="009C616E">
      <w:pPr>
        <w:pStyle w:val="af2"/>
      </w:pPr>
      <w:r w:rsidRPr="00A374E7">
        <w:rPr>
          <w:rStyle w:val="a5"/>
        </w:rPr>
        <w:footnoteRef/>
      </w:r>
      <w:r w:rsidRPr="00A374E7">
        <w:t xml:space="preserve"> </w:t>
      </w:r>
      <w:r w:rsidRPr="00D3481C">
        <w:rPr>
          <w:bCs/>
          <w:i/>
        </w:rPr>
        <w:t>Смирнова Л.</w:t>
      </w:r>
      <w:r w:rsidRPr="00A917FC">
        <w:t xml:space="preserve"> </w:t>
      </w:r>
      <w:proofErr w:type="spellStart"/>
      <w:r>
        <w:t>Цит</w:t>
      </w:r>
      <w:proofErr w:type="spellEnd"/>
      <w:r>
        <w:t xml:space="preserve"> соч. </w:t>
      </w:r>
      <w:r>
        <w:rPr>
          <w:lang w:val="en-US"/>
        </w:rPr>
        <w:t>URL</w:t>
      </w:r>
      <w:r w:rsidRPr="00A917FC">
        <w:t xml:space="preserve">: </w:t>
      </w:r>
      <w:r w:rsidRPr="00D3481C">
        <w:rPr>
          <w:lang w:val="en-US"/>
        </w:rPr>
        <w:t>http</w:t>
      </w:r>
      <w:r w:rsidRPr="00D3481C">
        <w:t>://</w:t>
      </w:r>
      <w:r w:rsidRPr="00D3481C">
        <w:rPr>
          <w:lang w:val="en-US"/>
        </w:rPr>
        <w:t>www</w:t>
      </w:r>
      <w:r w:rsidRPr="00D3481C">
        <w:t>.</w:t>
      </w:r>
      <w:proofErr w:type="spellStart"/>
      <w:r w:rsidRPr="00D3481C">
        <w:rPr>
          <w:lang w:val="en-US"/>
        </w:rPr>
        <w:t>aut</w:t>
      </w:r>
      <w:r w:rsidRPr="00D3481C">
        <w:rPr>
          <w:lang w:val="en-US"/>
        </w:rPr>
        <w:t>o</w:t>
      </w:r>
      <w:r w:rsidRPr="00D3481C">
        <w:rPr>
          <w:lang w:val="en-US"/>
        </w:rPr>
        <w:t>gazetann</w:t>
      </w:r>
      <w:proofErr w:type="spellEnd"/>
      <w:r w:rsidRPr="00D3481C">
        <w:t>.</w:t>
      </w:r>
      <w:proofErr w:type="spellStart"/>
      <w:r w:rsidRPr="00D3481C">
        <w:rPr>
          <w:lang w:val="en-US"/>
        </w:rPr>
        <w:t>ru</w:t>
      </w:r>
      <w:proofErr w:type="spellEnd"/>
      <w:r w:rsidRPr="00D3481C">
        <w:t>/?</w:t>
      </w:r>
      <w:r w:rsidRPr="00D3481C">
        <w:rPr>
          <w:lang w:val="en-US"/>
        </w:rPr>
        <w:t>id</w:t>
      </w:r>
      <w:r w:rsidRPr="00D3481C">
        <w:t>=21856</w:t>
      </w:r>
    </w:p>
  </w:footnote>
  <w:footnote w:id="34">
    <w:p w:rsidR="009C616E" w:rsidRPr="009C616E" w:rsidRDefault="009C616E" w:rsidP="009C616E">
      <w:pPr>
        <w:pStyle w:val="af2"/>
        <w:rPr>
          <w:rStyle w:val="af4"/>
          <w:lang w:val="en-US"/>
        </w:rPr>
      </w:pPr>
      <w:r w:rsidRPr="00AD0975">
        <w:rPr>
          <w:rStyle w:val="a5"/>
        </w:rPr>
        <w:footnoteRef/>
      </w:r>
      <w:r w:rsidRPr="00AD0975">
        <w:t xml:space="preserve"> </w:t>
      </w:r>
      <w:proofErr w:type="spellStart"/>
      <w:r w:rsidRPr="007E2B75">
        <w:rPr>
          <w:rStyle w:val="af4"/>
          <w:i/>
          <w:spacing w:val="-2"/>
        </w:rPr>
        <w:t>Кулькова</w:t>
      </w:r>
      <w:proofErr w:type="spellEnd"/>
      <w:r w:rsidRPr="007E2B75">
        <w:rPr>
          <w:rStyle w:val="af4"/>
          <w:i/>
          <w:spacing w:val="-2"/>
        </w:rPr>
        <w:t xml:space="preserve"> И. </w:t>
      </w:r>
      <w:r w:rsidRPr="007E2B75">
        <w:rPr>
          <w:rStyle w:val="af4"/>
          <w:spacing w:val="-2"/>
        </w:rPr>
        <w:t xml:space="preserve">Чему учит кризис? //Автозаводец. 09.12.2009. </w:t>
      </w:r>
      <w:r w:rsidRPr="007E2B75">
        <w:rPr>
          <w:rStyle w:val="af4"/>
          <w:spacing w:val="-2"/>
          <w:lang w:val="en-US"/>
        </w:rPr>
        <w:t>URL</w:t>
      </w:r>
      <w:r w:rsidRPr="009C616E">
        <w:rPr>
          <w:rStyle w:val="af4"/>
          <w:spacing w:val="-2"/>
          <w:lang w:val="en-US"/>
        </w:rPr>
        <w:t>: http:// w</w:t>
      </w:r>
      <w:r w:rsidRPr="009C616E">
        <w:rPr>
          <w:rStyle w:val="af4"/>
          <w:lang w:val="en-US"/>
        </w:rPr>
        <w:t>ww.autogazetann.ru/?id=33208</w:t>
      </w:r>
    </w:p>
  </w:footnote>
  <w:footnote w:id="35">
    <w:p w:rsidR="009C616E" w:rsidRPr="009C616E" w:rsidRDefault="009C616E" w:rsidP="009C616E">
      <w:pPr>
        <w:pStyle w:val="af2"/>
        <w:rPr>
          <w:lang w:val="en-US"/>
        </w:rPr>
      </w:pPr>
      <w:r w:rsidRPr="00A374E7">
        <w:rPr>
          <w:rStyle w:val="a5"/>
        </w:rPr>
        <w:footnoteRef/>
      </w:r>
      <w:r w:rsidRPr="00382DBB">
        <w:t xml:space="preserve"> </w:t>
      </w:r>
      <w:r w:rsidRPr="009B1627">
        <w:rPr>
          <w:i/>
        </w:rPr>
        <w:t>Беликов Д</w:t>
      </w:r>
      <w:r w:rsidRPr="009B1627">
        <w:rPr>
          <w:bCs/>
          <w:i/>
        </w:rPr>
        <w:t>.</w:t>
      </w:r>
      <w:r w:rsidRPr="00382DBB">
        <w:t xml:space="preserve"> Группа ГАЗ пошла на сокращение </w:t>
      </w:r>
      <w:r>
        <w:t>//</w:t>
      </w:r>
      <w:proofErr w:type="spellStart"/>
      <w:r w:rsidRPr="00382DBB">
        <w:t>Комме</w:t>
      </w:r>
      <w:r w:rsidRPr="00382DBB">
        <w:t>р</w:t>
      </w:r>
      <w:r w:rsidRPr="00382DBB">
        <w:t>сантъ</w:t>
      </w:r>
      <w:proofErr w:type="spellEnd"/>
      <w:r>
        <w:t>.</w:t>
      </w:r>
      <w:r w:rsidRPr="00382DBB">
        <w:t xml:space="preserve"> </w:t>
      </w:r>
      <w:r w:rsidRPr="009C616E">
        <w:rPr>
          <w:lang w:val="en-US"/>
        </w:rPr>
        <w:t xml:space="preserve">2009. №69(4124). </w:t>
      </w:r>
      <w:r>
        <w:rPr>
          <w:lang w:val="en-US"/>
        </w:rPr>
        <w:t>URL</w:t>
      </w:r>
      <w:r w:rsidRPr="009C616E">
        <w:rPr>
          <w:lang w:val="en-US"/>
        </w:rPr>
        <w:t xml:space="preserve">: </w:t>
      </w:r>
      <w:r w:rsidRPr="00382DBB">
        <w:rPr>
          <w:lang w:val="en-US"/>
        </w:rPr>
        <w:t>http</w:t>
      </w:r>
      <w:r w:rsidRPr="009C616E">
        <w:rPr>
          <w:lang w:val="en-US"/>
        </w:rPr>
        <w:t>://</w:t>
      </w:r>
      <w:r w:rsidRPr="00382DBB">
        <w:rPr>
          <w:lang w:val="en-US"/>
        </w:rPr>
        <w:t>www</w:t>
      </w:r>
      <w:r w:rsidRPr="009C616E">
        <w:rPr>
          <w:lang w:val="en-US"/>
        </w:rPr>
        <w:t>.</w:t>
      </w:r>
      <w:r w:rsidRPr="00382DBB">
        <w:rPr>
          <w:lang w:val="en-US"/>
        </w:rPr>
        <w:t>kommersant</w:t>
      </w:r>
      <w:r w:rsidRPr="009C616E">
        <w:rPr>
          <w:lang w:val="en-US"/>
        </w:rPr>
        <w:t>.</w:t>
      </w:r>
      <w:r w:rsidRPr="00382DBB">
        <w:rPr>
          <w:lang w:val="en-US"/>
        </w:rPr>
        <w:t>ru</w:t>
      </w:r>
      <w:r w:rsidRPr="009C616E">
        <w:rPr>
          <w:lang w:val="en-US"/>
        </w:rPr>
        <w:t xml:space="preserve">/ </w:t>
      </w:r>
      <w:proofErr w:type="spellStart"/>
      <w:r w:rsidRPr="00382DBB">
        <w:rPr>
          <w:lang w:val="en-US"/>
        </w:rPr>
        <w:t>doc</w:t>
      </w:r>
      <w:r w:rsidRPr="009C616E">
        <w:rPr>
          <w:lang w:val="en-US"/>
        </w:rPr>
        <w:t>.</w:t>
      </w:r>
      <w:r w:rsidRPr="00382DBB">
        <w:rPr>
          <w:lang w:val="en-US"/>
        </w:rPr>
        <w:t>aspx</w:t>
      </w:r>
      <w:r w:rsidRPr="009C616E">
        <w:rPr>
          <w:lang w:val="en-US"/>
        </w:rPr>
        <w:t>?</w:t>
      </w:r>
      <w:r w:rsidRPr="00382DBB">
        <w:rPr>
          <w:lang w:val="en-US"/>
        </w:rPr>
        <w:t>DocsID</w:t>
      </w:r>
      <w:proofErr w:type="spellEnd"/>
      <w:r w:rsidRPr="009C616E">
        <w:rPr>
          <w:lang w:val="en-US"/>
        </w:rPr>
        <w:t>=1156672</w:t>
      </w:r>
    </w:p>
  </w:footnote>
  <w:footnote w:id="36">
    <w:p w:rsidR="009C616E" w:rsidRDefault="009C616E" w:rsidP="009C616E">
      <w:pPr>
        <w:pStyle w:val="af2"/>
      </w:pPr>
      <w:r w:rsidRPr="00A374E7">
        <w:rPr>
          <w:rStyle w:val="a5"/>
        </w:rPr>
        <w:footnoteRef/>
      </w:r>
      <w:r w:rsidRPr="00A374E7">
        <w:t xml:space="preserve"> </w:t>
      </w:r>
      <w:proofErr w:type="spellStart"/>
      <w:r w:rsidRPr="00B54AF9">
        <w:rPr>
          <w:rStyle w:val="af4"/>
          <w:i/>
        </w:rPr>
        <w:t>Кулькова</w:t>
      </w:r>
      <w:proofErr w:type="spellEnd"/>
      <w:r w:rsidRPr="00B54AF9">
        <w:rPr>
          <w:rStyle w:val="af4"/>
          <w:i/>
        </w:rPr>
        <w:t xml:space="preserve"> И. </w:t>
      </w:r>
      <w:proofErr w:type="spellStart"/>
      <w:r w:rsidRPr="003555C3">
        <w:rPr>
          <w:rStyle w:val="af4"/>
        </w:rPr>
        <w:t>Цит</w:t>
      </w:r>
      <w:proofErr w:type="spellEnd"/>
      <w:r w:rsidRPr="003555C3">
        <w:rPr>
          <w:rStyle w:val="af4"/>
        </w:rPr>
        <w:t xml:space="preserve"> соч.</w:t>
      </w:r>
      <w:r w:rsidRPr="00382DBB">
        <w:rPr>
          <w:rStyle w:val="af4"/>
        </w:rPr>
        <w:t xml:space="preserve"> </w:t>
      </w:r>
      <w:r>
        <w:rPr>
          <w:rStyle w:val="af4"/>
          <w:lang w:val="en-US"/>
        </w:rPr>
        <w:t>URL</w:t>
      </w:r>
      <w:r w:rsidRPr="00382DBB">
        <w:rPr>
          <w:rStyle w:val="af4"/>
        </w:rPr>
        <w:t>: http://www.auto</w:t>
      </w:r>
      <w:r>
        <w:rPr>
          <w:rStyle w:val="af4"/>
        </w:rPr>
        <w:t>-</w:t>
      </w:r>
      <w:r w:rsidRPr="00382DBB">
        <w:rPr>
          <w:rStyle w:val="af4"/>
        </w:rPr>
        <w:t>gazetann.ru/?id=33208</w:t>
      </w:r>
    </w:p>
  </w:footnote>
  <w:footnote w:id="37">
    <w:p w:rsidR="009C616E" w:rsidRPr="00A374E7" w:rsidRDefault="009C616E" w:rsidP="009C616E">
      <w:pPr>
        <w:rPr>
          <w:rStyle w:val="af4"/>
        </w:rPr>
      </w:pPr>
      <w:r>
        <w:rPr>
          <w:rStyle w:val="a5"/>
        </w:rPr>
        <w:footnoteRef/>
      </w:r>
      <w:r>
        <w:t xml:space="preserve"> </w:t>
      </w:r>
      <w:r w:rsidRPr="00DA0F18">
        <w:rPr>
          <w:rStyle w:val="af4"/>
          <w:i/>
        </w:rPr>
        <w:t>Бабынина Л.</w:t>
      </w:r>
      <w:r>
        <w:rPr>
          <w:rStyle w:val="af4"/>
        </w:rPr>
        <w:t xml:space="preserve"> </w:t>
      </w:r>
      <w:r w:rsidRPr="00A374E7">
        <w:rPr>
          <w:rStyle w:val="af4"/>
        </w:rPr>
        <w:t xml:space="preserve">Дополнительные социальные льготы для работников </w:t>
      </w:r>
      <w:r>
        <w:rPr>
          <w:rStyle w:val="af4"/>
        </w:rPr>
        <w:t>//</w:t>
      </w:r>
      <w:r w:rsidRPr="00A374E7">
        <w:rPr>
          <w:rStyle w:val="af4"/>
        </w:rPr>
        <w:t>Кадровое дело</w:t>
      </w:r>
      <w:r>
        <w:rPr>
          <w:rStyle w:val="af4"/>
        </w:rPr>
        <w:t>.</w:t>
      </w:r>
      <w:r w:rsidRPr="00A374E7">
        <w:rPr>
          <w:rStyle w:val="af4"/>
        </w:rPr>
        <w:t xml:space="preserve"> 01.01.05</w:t>
      </w:r>
      <w:r>
        <w:rPr>
          <w:rStyle w:val="af4"/>
        </w:rPr>
        <w:t>;</w:t>
      </w:r>
      <w:r w:rsidRPr="00A374E7">
        <w:rPr>
          <w:rStyle w:val="af4"/>
        </w:rPr>
        <w:t xml:space="preserve"> </w:t>
      </w:r>
      <w:proofErr w:type="gramStart"/>
      <w:r w:rsidRPr="00DA0F18">
        <w:rPr>
          <w:rStyle w:val="af4"/>
          <w:i/>
        </w:rPr>
        <w:t>Сосновый</w:t>
      </w:r>
      <w:proofErr w:type="gramEnd"/>
      <w:r w:rsidRPr="00DA0F18">
        <w:rPr>
          <w:rStyle w:val="af4"/>
          <w:i/>
        </w:rPr>
        <w:t xml:space="preserve"> А.П. Ратников П.В</w:t>
      </w:r>
      <w:r w:rsidRPr="00A374E7">
        <w:rPr>
          <w:rStyle w:val="af4"/>
        </w:rPr>
        <w:t>.</w:t>
      </w:r>
      <w:r>
        <w:rPr>
          <w:rStyle w:val="af4"/>
        </w:rPr>
        <w:t xml:space="preserve"> </w:t>
      </w:r>
      <w:r w:rsidRPr="00A374E7">
        <w:rPr>
          <w:rStyle w:val="af4"/>
        </w:rPr>
        <w:t>Мотивация трудовой деятельности. Избранн</w:t>
      </w:r>
      <w:r>
        <w:rPr>
          <w:rStyle w:val="af4"/>
        </w:rPr>
        <w:t>ы</w:t>
      </w:r>
      <w:r w:rsidRPr="00A374E7">
        <w:rPr>
          <w:rStyle w:val="af4"/>
        </w:rPr>
        <w:t>е главы из учебного пос</w:t>
      </w:r>
      <w:r w:rsidRPr="00A374E7">
        <w:rPr>
          <w:rStyle w:val="af4"/>
        </w:rPr>
        <w:t>о</w:t>
      </w:r>
      <w:r w:rsidRPr="00A374E7">
        <w:rPr>
          <w:rStyle w:val="af4"/>
        </w:rPr>
        <w:t>бия. М</w:t>
      </w:r>
      <w:r>
        <w:rPr>
          <w:rStyle w:val="af4"/>
        </w:rPr>
        <w:t>.</w:t>
      </w:r>
      <w:r w:rsidRPr="00A374E7">
        <w:rPr>
          <w:rStyle w:val="af4"/>
        </w:rPr>
        <w:t>, 2005</w:t>
      </w:r>
      <w:r>
        <w:rPr>
          <w:rStyle w:val="af4"/>
        </w:rPr>
        <w:t>.</w:t>
      </w:r>
    </w:p>
  </w:footnote>
  <w:footnote w:id="38">
    <w:p w:rsidR="009C616E" w:rsidRPr="001C009D" w:rsidRDefault="009C616E" w:rsidP="009C616E">
      <w:pPr>
        <w:pStyle w:val="af2"/>
      </w:pPr>
      <w:r>
        <w:rPr>
          <w:rStyle w:val="a5"/>
        </w:rPr>
        <w:footnoteRef/>
      </w:r>
      <w:r>
        <w:t xml:space="preserve"> </w:t>
      </w:r>
      <w:proofErr w:type="spellStart"/>
      <w:r w:rsidRPr="00614E68">
        <w:rPr>
          <w:i/>
        </w:rPr>
        <w:t>Чемеков</w:t>
      </w:r>
      <w:proofErr w:type="spellEnd"/>
      <w:r w:rsidRPr="00614E68">
        <w:rPr>
          <w:i/>
        </w:rPr>
        <w:t xml:space="preserve"> В.П. </w:t>
      </w:r>
      <w:proofErr w:type="spellStart"/>
      <w:r>
        <w:t>Цит</w:t>
      </w:r>
      <w:proofErr w:type="spellEnd"/>
      <w:r>
        <w:t xml:space="preserve"> соч. С. 149</w:t>
      </w:r>
      <w:r w:rsidRPr="00AE3E7D">
        <w:t>.</w:t>
      </w:r>
    </w:p>
  </w:footnote>
  <w:footnote w:id="39">
    <w:p w:rsidR="009C616E" w:rsidRPr="009C4F46" w:rsidRDefault="009C616E" w:rsidP="009C616E">
      <w:pPr>
        <w:pStyle w:val="af2"/>
      </w:pPr>
      <w:r>
        <w:rPr>
          <w:rStyle w:val="a5"/>
        </w:rPr>
        <w:footnoteRef/>
      </w:r>
      <w:r>
        <w:t xml:space="preserve"> </w:t>
      </w:r>
      <w:proofErr w:type="spellStart"/>
      <w:r w:rsidRPr="00F954BF">
        <w:rPr>
          <w:i/>
        </w:rPr>
        <w:t>Кверк</w:t>
      </w:r>
      <w:proofErr w:type="spellEnd"/>
      <w:r w:rsidRPr="00F954BF">
        <w:rPr>
          <w:i/>
        </w:rPr>
        <w:t xml:space="preserve"> Б.</w:t>
      </w:r>
      <w:r>
        <w:t xml:space="preserve"> Создавая связи. Внутрикорпоративные коммуникации в </w:t>
      </w:r>
      <w:proofErr w:type="spellStart"/>
      <w:r>
        <w:t>би</w:t>
      </w:r>
      <w:r>
        <w:t>з</w:t>
      </w:r>
      <w:r>
        <w:t>нес&amp;стратегии</w:t>
      </w:r>
      <w:proofErr w:type="spellEnd"/>
      <w:r>
        <w:t>. СПб</w:t>
      </w:r>
      <w:proofErr w:type="gramStart"/>
      <w:r>
        <w:t xml:space="preserve">.: </w:t>
      </w:r>
      <w:proofErr w:type="gramEnd"/>
      <w:r>
        <w:t>Вершина, 2006.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8BE"/>
    <w:multiLevelType w:val="hybridMultilevel"/>
    <w:tmpl w:val="81BA356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>
    <w:nsid w:val="0C6C4D32"/>
    <w:multiLevelType w:val="multilevel"/>
    <w:tmpl w:val="5770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33DCE"/>
    <w:multiLevelType w:val="multilevel"/>
    <w:tmpl w:val="5BBA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B7232"/>
    <w:multiLevelType w:val="hybridMultilevel"/>
    <w:tmpl w:val="6256DF3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>
    <w:nsid w:val="2AA66D7D"/>
    <w:multiLevelType w:val="hybridMultilevel"/>
    <w:tmpl w:val="5EC409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901499"/>
    <w:multiLevelType w:val="hybridMultilevel"/>
    <w:tmpl w:val="F202F38C"/>
    <w:lvl w:ilvl="0" w:tplc="3286BF6E">
      <w:start w:val="1"/>
      <w:numFmt w:val="bullet"/>
      <w:pStyle w:val="5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35454"/>
    <w:multiLevelType w:val="hybridMultilevel"/>
    <w:tmpl w:val="D12C1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B290A"/>
    <w:multiLevelType w:val="hybridMultilevel"/>
    <w:tmpl w:val="E496F2F0"/>
    <w:lvl w:ilvl="0" w:tplc="0540BA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ET" w:hAnsi="TimesET" w:cs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9A2604"/>
    <w:multiLevelType w:val="multilevel"/>
    <w:tmpl w:val="97E8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0397D"/>
    <w:multiLevelType w:val="multilevel"/>
    <w:tmpl w:val="5770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E17A8"/>
    <w:multiLevelType w:val="multilevel"/>
    <w:tmpl w:val="EDA2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20CC"/>
    <w:multiLevelType w:val="multilevel"/>
    <w:tmpl w:val="97E8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84556"/>
    <w:multiLevelType w:val="hybridMultilevel"/>
    <w:tmpl w:val="8CAC105A"/>
    <w:lvl w:ilvl="0" w:tplc="7F184A16">
      <w:start w:val="1"/>
      <w:numFmt w:val="decimal"/>
      <w:pStyle w:val="a"/>
      <w:lvlText w:val="%1."/>
      <w:lvlJc w:val="left"/>
      <w:pPr>
        <w:tabs>
          <w:tab w:val="num" w:pos="745"/>
        </w:tabs>
        <w:ind w:left="745" w:hanging="360"/>
      </w:pPr>
      <w:rPr>
        <w:rFonts w:ascii="TimesET" w:hAnsi="TimesET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13">
    <w:nsid w:val="56622DEB"/>
    <w:multiLevelType w:val="hybridMultilevel"/>
    <w:tmpl w:val="A97C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D277A"/>
    <w:multiLevelType w:val="multilevel"/>
    <w:tmpl w:val="3A56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83C34"/>
    <w:multiLevelType w:val="hybridMultilevel"/>
    <w:tmpl w:val="0F92BD34"/>
    <w:lvl w:ilvl="0" w:tplc="8FD09856">
      <w:start w:val="1"/>
      <w:numFmt w:val="bullet"/>
      <w:lvlText w:val=""/>
      <w:lvlJc w:val="left"/>
      <w:pPr>
        <w:tabs>
          <w:tab w:val="num" w:pos="634"/>
        </w:tabs>
        <w:ind w:left="406" w:firstLine="1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6">
    <w:nsid w:val="5CD21F46"/>
    <w:multiLevelType w:val="multilevel"/>
    <w:tmpl w:val="91F277A0"/>
    <w:lvl w:ilvl="0">
      <w:start w:val="1"/>
      <w:numFmt w:val="bullet"/>
      <w:lvlText w:val=""/>
      <w:lvlJc w:val="left"/>
      <w:pPr>
        <w:tabs>
          <w:tab w:val="num" w:pos="634"/>
        </w:tabs>
        <w:ind w:left="406" w:firstLine="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5FFD288D"/>
    <w:multiLevelType w:val="multilevel"/>
    <w:tmpl w:val="3732D8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F7BB4"/>
    <w:multiLevelType w:val="multilevel"/>
    <w:tmpl w:val="27740622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9">
    <w:nsid w:val="6CAB3A0F"/>
    <w:multiLevelType w:val="hybridMultilevel"/>
    <w:tmpl w:val="277406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0">
    <w:nsid w:val="6E7429B5"/>
    <w:multiLevelType w:val="singleLevel"/>
    <w:tmpl w:val="7F184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ET" w:hAnsi="TimesET" w:hint="default"/>
        <w:b w:val="0"/>
        <w:i w:val="0"/>
        <w:sz w:val="16"/>
        <w:szCs w:val="16"/>
      </w:rPr>
    </w:lvl>
  </w:abstractNum>
  <w:abstractNum w:abstractNumId="21">
    <w:nsid w:val="70454A09"/>
    <w:multiLevelType w:val="hybridMultilevel"/>
    <w:tmpl w:val="25106004"/>
    <w:lvl w:ilvl="0" w:tplc="930E27DE">
      <w:start w:val="1"/>
      <w:numFmt w:val="bullet"/>
      <w:pStyle w:val="1"/>
      <w:lvlText w:val=""/>
      <w:lvlJc w:val="left"/>
      <w:pPr>
        <w:tabs>
          <w:tab w:val="num" w:pos="587"/>
        </w:tabs>
        <w:ind w:left="359" w:firstLine="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2">
    <w:nsid w:val="70A6682C"/>
    <w:multiLevelType w:val="multilevel"/>
    <w:tmpl w:val="53BC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A5AF7"/>
    <w:multiLevelType w:val="multilevel"/>
    <w:tmpl w:val="997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9461B"/>
    <w:multiLevelType w:val="hybridMultilevel"/>
    <w:tmpl w:val="573E4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12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12"/>
    <w:lvlOverride w:ilvl="0">
      <w:startOverride w:val="1"/>
    </w:lvlOverride>
  </w:num>
  <w:num w:numId="13">
    <w:abstractNumId w:val="14"/>
  </w:num>
  <w:num w:numId="14">
    <w:abstractNumId w:val="12"/>
    <w:lvlOverride w:ilvl="0">
      <w:startOverride w:val="1"/>
    </w:lvlOverride>
  </w:num>
  <w:num w:numId="15">
    <w:abstractNumId w:val="15"/>
  </w:num>
  <w:num w:numId="16">
    <w:abstractNumId w:val="22"/>
  </w:num>
  <w:num w:numId="17">
    <w:abstractNumId w:val="6"/>
  </w:num>
  <w:num w:numId="18">
    <w:abstractNumId w:val="24"/>
  </w:num>
  <w:num w:numId="19">
    <w:abstractNumId w:val="19"/>
  </w:num>
  <w:num w:numId="20">
    <w:abstractNumId w:val="18"/>
  </w:num>
  <w:num w:numId="21">
    <w:abstractNumId w:val="0"/>
  </w:num>
  <w:num w:numId="22">
    <w:abstractNumId w:val="3"/>
  </w:num>
  <w:num w:numId="23">
    <w:abstractNumId w:val="2"/>
  </w:num>
  <w:num w:numId="24">
    <w:abstractNumId w:val="12"/>
    <w:lvlOverride w:ilvl="0">
      <w:startOverride w:val="1"/>
    </w:lvlOverride>
  </w:num>
  <w:num w:numId="25">
    <w:abstractNumId w:val="16"/>
  </w:num>
  <w:num w:numId="26">
    <w:abstractNumId w:val="21"/>
  </w:num>
  <w:num w:numId="27">
    <w:abstractNumId w:val="23"/>
  </w:num>
  <w:num w:numId="28">
    <w:abstractNumId w:val="12"/>
    <w:lvlOverride w:ilvl="0">
      <w:startOverride w:val="1"/>
    </w:lvlOverride>
  </w:num>
  <w:num w:numId="29">
    <w:abstractNumId w:val="10"/>
  </w:num>
  <w:num w:numId="30">
    <w:abstractNumId w:val="12"/>
    <w:lvlOverride w:ilvl="0">
      <w:startOverride w:val="1"/>
    </w:lvlOverride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16E"/>
    <w:rsid w:val="001C01AB"/>
    <w:rsid w:val="001C6E9E"/>
    <w:rsid w:val="002E46CA"/>
    <w:rsid w:val="003E4C93"/>
    <w:rsid w:val="008A568B"/>
    <w:rsid w:val="009C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616E"/>
    <w:pPr>
      <w:spacing w:after="0" w:line="264" w:lineRule="auto"/>
      <w:ind w:firstLine="397"/>
      <w:jc w:val="both"/>
    </w:pPr>
    <w:rPr>
      <w:rFonts w:ascii="TimesET" w:eastAsia="Times New Roman" w:hAnsi="TimesET" w:cs="Times New Roman"/>
      <w:sz w:val="18"/>
      <w:szCs w:val="18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9C616E"/>
    <w:pPr>
      <w:keepNext/>
      <w:pBdr>
        <w:bottom w:val="single" w:sz="4" w:space="8" w:color="auto"/>
      </w:pBdr>
      <w:spacing w:after="200" w:line="312" w:lineRule="auto"/>
      <w:ind w:firstLine="0"/>
      <w:jc w:val="left"/>
      <w:outlineLvl w:val="0"/>
    </w:pPr>
    <w:rPr>
      <w:rFonts w:ascii="AG_Futura" w:hAnsi="AG_Futura" w:cs="Arial"/>
      <w:b/>
      <w:bCs/>
      <w:caps/>
      <w:sz w:val="21"/>
      <w:szCs w:val="21"/>
    </w:rPr>
  </w:style>
  <w:style w:type="paragraph" w:styleId="2">
    <w:name w:val="heading 2"/>
    <w:basedOn w:val="a0"/>
    <w:next w:val="a0"/>
    <w:link w:val="20"/>
    <w:qFormat/>
    <w:rsid w:val="009C616E"/>
    <w:pPr>
      <w:keepNext/>
      <w:spacing w:before="840" w:after="400" w:line="288" w:lineRule="auto"/>
      <w:ind w:firstLine="0"/>
      <w:jc w:val="left"/>
      <w:outlineLvl w:val="1"/>
    </w:pPr>
    <w:rPr>
      <w:rFonts w:ascii="AG_Futura" w:hAnsi="AG_Futura" w:cs="Arial"/>
      <w:b/>
      <w:bCs/>
      <w:iCs/>
      <w:caps/>
    </w:rPr>
  </w:style>
  <w:style w:type="paragraph" w:styleId="3">
    <w:name w:val="heading 3"/>
    <w:basedOn w:val="a0"/>
    <w:next w:val="a0"/>
    <w:link w:val="30"/>
    <w:uiPriority w:val="9"/>
    <w:qFormat/>
    <w:rsid w:val="009C616E"/>
    <w:pPr>
      <w:keepNext/>
      <w:suppressAutoHyphens/>
      <w:spacing w:before="600" w:after="240"/>
      <w:ind w:firstLine="0"/>
      <w:jc w:val="left"/>
      <w:outlineLvl w:val="2"/>
    </w:pPr>
    <w:rPr>
      <w:rFonts w:ascii="AG_Futura" w:hAnsi="AG_Futura"/>
      <w:b/>
    </w:rPr>
  </w:style>
  <w:style w:type="paragraph" w:styleId="5">
    <w:name w:val="heading 5"/>
    <w:basedOn w:val="a0"/>
    <w:next w:val="3"/>
    <w:link w:val="50"/>
    <w:uiPriority w:val="9"/>
    <w:qFormat/>
    <w:rsid w:val="009C616E"/>
    <w:pPr>
      <w:numPr>
        <w:numId w:val="2"/>
      </w:numPr>
      <w:spacing w:before="280" w:after="160" w:line="240" w:lineRule="auto"/>
      <w:jc w:val="left"/>
      <w:outlineLvl w:val="4"/>
    </w:pPr>
    <w:rPr>
      <w:bCs/>
      <w:i/>
      <w:szCs w:val="16"/>
    </w:rPr>
  </w:style>
  <w:style w:type="paragraph" w:styleId="6">
    <w:name w:val="heading 6"/>
    <w:basedOn w:val="a0"/>
    <w:next w:val="a0"/>
    <w:link w:val="60"/>
    <w:uiPriority w:val="9"/>
    <w:qFormat/>
    <w:rsid w:val="009C616E"/>
    <w:pPr>
      <w:spacing w:before="240" w:after="60" w:line="240" w:lineRule="auto"/>
      <w:outlineLvl w:val="5"/>
    </w:pPr>
    <w:rPr>
      <w:rFonts w:ascii="Calibri" w:hAnsi="Calibri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9C616E"/>
    <w:rPr>
      <w:rFonts w:ascii="AG_Futura" w:eastAsia="Times New Roman" w:hAnsi="AG_Futura" w:cs="Arial"/>
      <w:b/>
      <w:bCs/>
      <w:caps/>
      <w:sz w:val="21"/>
      <w:szCs w:val="21"/>
      <w:lang w:eastAsia="ru-RU"/>
    </w:rPr>
  </w:style>
  <w:style w:type="character" w:customStyle="1" w:styleId="20">
    <w:name w:val="Заголовок 2 Знак"/>
    <w:basedOn w:val="a1"/>
    <w:link w:val="2"/>
    <w:rsid w:val="009C616E"/>
    <w:rPr>
      <w:rFonts w:ascii="AG_Futura" w:eastAsia="Times New Roman" w:hAnsi="AG_Futura" w:cs="Arial"/>
      <w:b/>
      <w:bCs/>
      <w:iCs/>
      <w:caps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C616E"/>
    <w:rPr>
      <w:rFonts w:ascii="AG_Futura" w:eastAsia="Times New Roman" w:hAnsi="AG_Futura" w:cs="Times New Roman"/>
      <w:b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C616E"/>
    <w:rPr>
      <w:rFonts w:ascii="TimesET" w:eastAsia="Times New Roman" w:hAnsi="TimesET" w:cs="Times New Roman"/>
      <w:bCs/>
      <w:i/>
      <w:sz w:val="18"/>
      <w:szCs w:val="1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C616E"/>
    <w:rPr>
      <w:rFonts w:ascii="Calibri" w:eastAsia="Times New Roman" w:hAnsi="Calibri" w:cs="Times New Roman"/>
      <w:b/>
      <w:bCs/>
      <w:sz w:val="18"/>
      <w:szCs w:val="18"/>
      <w:lang w:eastAsia="zh-CN"/>
    </w:rPr>
  </w:style>
  <w:style w:type="paragraph" w:customStyle="1" w:styleId="31">
    <w:name w:val="3_таб №"/>
    <w:basedOn w:val="a0"/>
    <w:rsid w:val="009C616E"/>
    <w:pPr>
      <w:spacing w:before="180"/>
      <w:jc w:val="right"/>
    </w:pPr>
    <w:rPr>
      <w:spacing w:val="40"/>
      <w:sz w:val="16"/>
      <w:szCs w:val="16"/>
    </w:rPr>
  </w:style>
  <w:style w:type="paragraph" w:customStyle="1" w:styleId="32">
    <w:name w:val="3_таб заг"/>
    <w:basedOn w:val="a0"/>
    <w:link w:val="33"/>
    <w:rsid w:val="009C616E"/>
    <w:pPr>
      <w:spacing w:before="120" w:after="120" w:line="288" w:lineRule="auto"/>
      <w:ind w:firstLine="0"/>
      <w:jc w:val="center"/>
    </w:pPr>
    <w:rPr>
      <w:caps/>
      <w:sz w:val="14"/>
      <w:szCs w:val="14"/>
    </w:rPr>
  </w:style>
  <w:style w:type="paragraph" w:customStyle="1" w:styleId="Normal">
    <w:name w:val="Normal"/>
    <w:rsid w:val="009C616E"/>
    <w:pPr>
      <w:spacing w:after="0" w:line="260" w:lineRule="auto"/>
      <w:ind w:left="1200" w:hanging="60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4">
    <w:name w:val="Hyperlink"/>
    <w:uiPriority w:val="99"/>
    <w:unhideWhenUsed/>
    <w:rsid w:val="009C616E"/>
    <w:rPr>
      <w:color w:val="0000FF"/>
      <w:u w:val="single"/>
    </w:rPr>
  </w:style>
  <w:style w:type="paragraph" w:customStyle="1" w:styleId="SHmuc2">
    <w:name w:val="SHmuc2"/>
    <w:basedOn w:val="a0"/>
    <w:rsid w:val="009C616E"/>
    <w:pPr>
      <w:shd w:val="clear" w:color="auto" w:fill="FFFFFF"/>
      <w:spacing w:before="240" w:after="120" w:line="288" w:lineRule="auto"/>
      <w:ind w:firstLine="0"/>
      <w:jc w:val="right"/>
    </w:pPr>
    <w:rPr>
      <w:rFonts w:ascii="AG_Futura" w:hAnsi="AG_Futura"/>
      <w:b/>
      <w:caps/>
      <w:color w:val="000000"/>
      <w:sz w:val="25"/>
      <w:szCs w:val="25"/>
    </w:rPr>
  </w:style>
  <w:style w:type="table" w:customStyle="1" w:styleId="TablNN">
    <w:name w:val="TablNN"/>
    <w:basedOn w:val="a2"/>
    <w:rsid w:val="009C616E"/>
    <w:pPr>
      <w:spacing w:after="0" w:line="240" w:lineRule="auto"/>
    </w:pPr>
    <w:rPr>
      <w:rFonts w:ascii="TimesET" w:eastAsia="Times New Roman" w:hAnsi="TimesET" w:cs="Times New Roman"/>
      <w:sz w:val="16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57" w:type="dxa"/>
      </w:tblCellMar>
    </w:tblPr>
    <w:tcPr>
      <w:tcMar>
        <w:top w:w="28" w:type="dxa"/>
        <w:left w:w="85" w:type="dxa"/>
        <w:bottom w:w="28" w:type="dxa"/>
        <w:right w:w="57" w:type="dxa"/>
      </w:tcMar>
    </w:tcPr>
  </w:style>
  <w:style w:type="character" w:styleId="a5">
    <w:name w:val="footnote reference"/>
    <w:basedOn w:val="a1"/>
    <w:uiPriority w:val="99"/>
    <w:rsid w:val="009C616E"/>
    <w:rPr>
      <w:vertAlign w:val="superscript"/>
    </w:rPr>
  </w:style>
  <w:style w:type="paragraph" w:customStyle="1" w:styleId="a6">
    <w:name w:val="Глава"/>
    <w:basedOn w:val="a0"/>
    <w:rsid w:val="009C616E"/>
    <w:pPr>
      <w:pageBreakBefore/>
      <w:pBdr>
        <w:bottom w:val="single" w:sz="4" w:space="5" w:color="auto"/>
      </w:pBdr>
      <w:spacing w:before="800"/>
      <w:ind w:firstLine="0"/>
      <w:jc w:val="left"/>
    </w:pPr>
    <w:rPr>
      <w:rFonts w:ascii="AG_Futura" w:hAnsi="AG_Futura"/>
      <w:b/>
      <w:caps/>
      <w:outline/>
      <w:sz w:val="48"/>
      <w:szCs w:val="48"/>
    </w:rPr>
  </w:style>
  <w:style w:type="paragraph" w:customStyle="1" w:styleId="a7">
    <w:name w:val="Заголовок"/>
    <w:basedOn w:val="a0"/>
    <w:rsid w:val="009C616E"/>
    <w:pPr>
      <w:pageBreakBefore/>
      <w:spacing w:before="800" w:after="360"/>
      <w:ind w:firstLine="0"/>
      <w:jc w:val="center"/>
    </w:pPr>
    <w:rPr>
      <w:rFonts w:ascii="AG_Futura" w:hAnsi="AG_Futura"/>
      <w:b/>
      <w:caps/>
      <w:sz w:val="20"/>
      <w:szCs w:val="20"/>
    </w:rPr>
  </w:style>
  <w:style w:type="character" w:customStyle="1" w:styleId="33">
    <w:name w:val="3_таб заг Знак"/>
    <w:basedOn w:val="a1"/>
    <w:link w:val="32"/>
    <w:rsid w:val="009C616E"/>
    <w:rPr>
      <w:rFonts w:ascii="TimesET" w:eastAsia="Times New Roman" w:hAnsi="TimesET" w:cs="Times New Roman"/>
      <w:caps/>
      <w:sz w:val="14"/>
      <w:szCs w:val="14"/>
      <w:lang w:eastAsia="ru-RU"/>
    </w:rPr>
  </w:style>
  <w:style w:type="paragraph" w:customStyle="1" w:styleId="a">
    <w:name w:val="Литература"/>
    <w:basedOn w:val="a8"/>
    <w:rsid w:val="009C616E"/>
    <w:pPr>
      <w:widowControl w:val="0"/>
      <w:numPr>
        <w:numId w:val="6"/>
      </w:numPr>
      <w:tabs>
        <w:tab w:val="left" w:pos="680"/>
      </w:tabs>
      <w:snapToGrid w:val="0"/>
      <w:spacing w:after="0"/>
    </w:pPr>
    <w:rPr>
      <w:sz w:val="16"/>
      <w:szCs w:val="16"/>
    </w:rPr>
  </w:style>
  <w:style w:type="paragraph" w:styleId="a8">
    <w:name w:val="Body Text"/>
    <w:basedOn w:val="a0"/>
    <w:link w:val="a9"/>
    <w:rsid w:val="009C616E"/>
    <w:pPr>
      <w:spacing w:after="120"/>
    </w:pPr>
  </w:style>
  <w:style w:type="character" w:customStyle="1" w:styleId="a9">
    <w:name w:val="Основной текст Знак"/>
    <w:basedOn w:val="a1"/>
    <w:link w:val="a8"/>
    <w:rsid w:val="009C616E"/>
    <w:rPr>
      <w:rFonts w:ascii="TimesET" w:eastAsia="Times New Roman" w:hAnsi="TimesET" w:cs="Times New Roman"/>
      <w:sz w:val="18"/>
      <w:szCs w:val="18"/>
      <w:lang w:eastAsia="ru-RU"/>
    </w:rPr>
  </w:style>
  <w:style w:type="paragraph" w:styleId="aa">
    <w:name w:val="Normal (Web)"/>
    <w:basedOn w:val="a0"/>
    <w:unhideWhenUsed/>
    <w:rsid w:val="009C6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page number"/>
    <w:basedOn w:val="a1"/>
    <w:rsid w:val="009C616E"/>
    <w:rPr>
      <w:rFonts w:ascii="TimesET" w:hAnsi="TimesET" w:cs="Times New Roman"/>
      <w:dstrike w:val="0"/>
      <w:color w:val="auto"/>
      <w:spacing w:val="0"/>
      <w:w w:val="100"/>
      <w:kern w:val="0"/>
      <w:position w:val="0"/>
      <w:sz w:val="16"/>
      <w:szCs w:val="16"/>
      <w:u w:val="none"/>
      <w:vertAlign w:val="baseline"/>
    </w:rPr>
  </w:style>
  <w:style w:type="paragraph" w:customStyle="1" w:styleId="ac">
    <w:name w:val="ОбычныйВис"/>
    <w:basedOn w:val="a0"/>
    <w:rsid w:val="009C616E"/>
    <w:pPr>
      <w:widowControl w:val="0"/>
      <w:autoSpaceDE w:val="0"/>
      <w:autoSpaceDN w:val="0"/>
      <w:adjustRightInd w:val="0"/>
    </w:pPr>
    <w:rPr>
      <w:szCs w:val="28"/>
    </w:rPr>
  </w:style>
  <w:style w:type="paragraph" w:customStyle="1" w:styleId="01">
    <w:name w:val="ОбычныйРаз01"/>
    <w:basedOn w:val="a0"/>
    <w:link w:val="010"/>
    <w:rsid w:val="009C616E"/>
    <w:pPr>
      <w:autoSpaceDE w:val="0"/>
      <w:autoSpaceDN w:val="0"/>
      <w:adjustRightInd w:val="0"/>
    </w:pPr>
    <w:rPr>
      <w:spacing w:val="2"/>
    </w:rPr>
  </w:style>
  <w:style w:type="paragraph" w:customStyle="1" w:styleId="ad">
    <w:name w:val="ОбычныйРазр"/>
    <w:basedOn w:val="a0"/>
    <w:link w:val="ae"/>
    <w:rsid w:val="009C616E"/>
    <w:pPr>
      <w:autoSpaceDE w:val="0"/>
      <w:autoSpaceDN w:val="0"/>
      <w:adjustRightInd w:val="0"/>
    </w:pPr>
    <w:rPr>
      <w:spacing w:val="40"/>
    </w:rPr>
  </w:style>
  <w:style w:type="paragraph" w:customStyle="1" w:styleId="af">
    <w:name w:val="ОбычныйУпл"/>
    <w:basedOn w:val="a0"/>
    <w:link w:val="af0"/>
    <w:rsid w:val="009C616E"/>
    <w:pPr>
      <w:autoSpaceDE w:val="0"/>
      <w:autoSpaceDN w:val="0"/>
      <w:adjustRightInd w:val="0"/>
    </w:pPr>
    <w:rPr>
      <w:spacing w:val="-2"/>
    </w:rPr>
  </w:style>
  <w:style w:type="paragraph" w:customStyle="1" w:styleId="af1">
    <w:name w:val="рис"/>
    <w:basedOn w:val="a0"/>
    <w:rsid w:val="009C616E"/>
    <w:pPr>
      <w:autoSpaceDE w:val="0"/>
      <w:autoSpaceDN w:val="0"/>
      <w:adjustRightInd w:val="0"/>
      <w:spacing w:before="120" w:after="240"/>
      <w:ind w:firstLine="0"/>
      <w:jc w:val="center"/>
    </w:pPr>
    <w:rPr>
      <w:b/>
      <w:i/>
      <w:sz w:val="15"/>
      <w:szCs w:val="15"/>
    </w:rPr>
  </w:style>
  <w:style w:type="paragraph" w:customStyle="1" w:styleId="af2">
    <w:name w:val="Сноска"/>
    <w:basedOn w:val="af3"/>
    <w:link w:val="af4"/>
    <w:autoRedefine/>
    <w:rsid w:val="009C616E"/>
    <w:rPr>
      <w:sz w:val="16"/>
      <w:szCs w:val="16"/>
    </w:rPr>
  </w:style>
  <w:style w:type="paragraph" w:styleId="af3">
    <w:name w:val="footnote text"/>
    <w:basedOn w:val="a0"/>
    <w:link w:val="af5"/>
    <w:semiHidden/>
    <w:rsid w:val="009C616E"/>
    <w:rPr>
      <w:sz w:val="20"/>
      <w:szCs w:val="20"/>
    </w:rPr>
  </w:style>
  <w:style w:type="character" w:customStyle="1" w:styleId="af5">
    <w:name w:val="Текст сноски Знак"/>
    <w:basedOn w:val="a1"/>
    <w:link w:val="af3"/>
    <w:semiHidden/>
    <w:rsid w:val="009C616E"/>
    <w:rPr>
      <w:rFonts w:ascii="TimesET" w:eastAsia="Times New Roman" w:hAnsi="TimesET" w:cs="Times New Roman"/>
      <w:sz w:val="20"/>
      <w:szCs w:val="20"/>
      <w:lang w:eastAsia="ru-RU"/>
    </w:rPr>
  </w:style>
  <w:style w:type="paragraph" w:styleId="af6">
    <w:name w:val="Document Map"/>
    <w:basedOn w:val="a0"/>
    <w:link w:val="af7"/>
    <w:semiHidden/>
    <w:rsid w:val="009C61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1"/>
    <w:link w:val="af6"/>
    <w:semiHidden/>
    <w:rsid w:val="009C61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схема"/>
    <w:basedOn w:val="af6"/>
    <w:rsid w:val="009C616E"/>
    <w:pPr>
      <w:shd w:val="clear" w:color="auto" w:fill="auto"/>
      <w:autoSpaceDE w:val="0"/>
      <w:autoSpaceDN w:val="0"/>
      <w:adjustRightInd w:val="0"/>
      <w:ind w:firstLine="0"/>
      <w:jc w:val="left"/>
    </w:pPr>
    <w:rPr>
      <w:rFonts w:ascii="Arial" w:hAnsi="Arial"/>
      <w:b/>
      <w:sz w:val="15"/>
      <w:szCs w:val="15"/>
    </w:rPr>
  </w:style>
  <w:style w:type="paragraph" w:customStyle="1" w:styleId="af9">
    <w:name w:val="Таб"/>
    <w:basedOn w:val="a0"/>
    <w:rsid w:val="009C616E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sz w:val="16"/>
      <w:szCs w:val="20"/>
    </w:rPr>
  </w:style>
  <w:style w:type="paragraph" w:customStyle="1" w:styleId="afa">
    <w:name w:val="УказатЛит"/>
    <w:basedOn w:val="a0"/>
    <w:rsid w:val="009C616E"/>
    <w:pPr>
      <w:spacing w:before="160" w:after="80"/>
    </w:pPr>
    <w:rPr>
      <w:rFonts w:ascii="Arial" w:hAnsi="Arial" w:cs="Arial"/>
      <w:sz w:val="20"/>
      <w:szCs w:val="20"/>
    </w:rPr>
  </w:style>
  <w:style w:type="paragraph" w:customStyle="1" w:styleId="afb">
    <w:name w:val="формула"/>
    <w:basedOn w:val="a0"/>
    <w:rsid w:val="009C616E"/>
    <w:pPr>
      <w:widowControl w:val="0"/>
      <w:tabs>
        <w:tab w:val="center" w:pos="3402"/>
      </w:tabs>
      <w:autoSpaceDE w:val="0"/>
      <w:autoSpaceDN w:val="0"/>
      <w:adjustRightInd w:val="0"/>
      <w:spacing w:before="120" w:after="120"/>
      <w:ind w:firstLine="0"/>
      <w:jc w:val="center"/>
    </w:pPr>
    <w:rPr>
      <w:sz w:val="16"/>
      <w:szCs w:val="16"/>
    </w:rPr>
  </w:style>
  <w:style w:type="paragraph" w:customStyle="1" w:styleId="afc">
    <w:name w:val="формулапод"/>
    <w:basedOn w:val="afb"/>
    <w:rsid w:val="009C616E"/>
    <w:pPr>
      <w:spacing w:before="0" w:after="0"/>
      <w:ind w:left="397" w:hanging="397"/>
      <w:jc w:val="both"/>
    </w:pPr>
    <w:rPr>
      <w:iCs/>
    </w:rPr>
  </w:style>
  <w:style w:type="paragraph" w:customStyle="1" w:styleId="afd">
    <w:name w:val="Цифра"/>
    <w:basedOn w:val="2"/>
    <w:rsid w:val="009C616E"/>
    <w:pPr>
      <w:pageBreakBefore/>
      <w:spacing w:before="800" w:after="120" w:line="240" w:lineRule="auto"/>
    </w:pPr>
    <w:rPr>
      <w:outline/>
      <w:sz w:val="40"/>
      <w:szCs w:val="40"/>
    </w:rPr>
  </w:style>
  <w:style w:type="character" w:styleId="afe">
    <w:name w:val="Emphasis"/>
    <w:basedOn w:val="a1"/>
    <w:qFormat/>
    <w:rsid w:val="009C616E"/>
    <w:rPr>
      <w:i/>
      <w:iCs/>
    </w:rPr>
  </w:style>
  <w:style w:type="character" w:styleId="aff">
    <w:name w:val="endnote reference"/>
    <w:uiPriority w:val="99"/>
    <w:semiHidden/>
    <w:unhideWhenUsed/>
    <w:rsid w:val="009C616E"/>
    <w:rPr>
      <w:vertAlign w:val="superscript"/>
    </w:rPr>
  </w:style>
  <w:style w:type="paragraph" w:customStyle="1" w:styleId="aff0">
    <w:name w:val="АВТОР"/>
    <w:basedOn w:val="a0"/>
    <w:rsid w:val="009C616E"/>
    <w:pPr>
      <w:spacing w:before="160" w:after="800" w:line="240" w:lineRule="auto"/>
      <w:ind w:firstLine="0"/>
      <w:jc w:val="right"/>
    </w:pPr>
    <w:rPr>
      <w:rFonts w:ascii="AG_Futura" w:hAnsi="AG_Futura"/>
      <w:caps/>
      <w:sz w:val="16"/>
      <w:szCs w:val="16"/>
    </w:rPr>
  </w:style>
  <w:style w:type="character" w:customStyle="1" w:styleId="af4">
    <w:name w:val="Сноска Знак"/>
    <w:basedOn w:val="af5"/>
    <w:link w:val="af2"/>
    <w:rsid w:val="009C616E"/>
    <w:rPr>
      <w:sz w:val="16"/>
      <w:szCs w:val="16"/>
    </w:rPr>
  </w:style>
  <w:style w:type="paragraph" w:styleId="aff1">
    <w:name w:val="footer"/>
    <w:basedOn w:val="a0"/>
    <w:link w:val="aff2"/>
    <w:rsid w:val="009C616E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rsid w:val="009C616E"/>
    <w:rPr>
      <w:rFonts w:ascii="TimesET" w:eastAsia="Times New Roman" w:hAnsi="TimesET" w:cs="Times New Roman"/>
      <w:sz w:val="18"/>
      <w:szCs w:val="18"/>
      <w:lang w:eastAsia="ru-RU"/>
    </w:rPr>
  </w:style>
  <w:style w:type="paragraph" w:styleId="aff3">
    <w:name w:val="header"/>
    <w:basedOn w:val="a0"/>
    <w:link w:val="aff4"/>
    <w:rsid w:val="009C616E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1"/>
    <w:link w:val="aff3"/>
    <w:rsid w:val="009C616E"/>
    <w:rPr>
      <w:rFonts w:ascii="TimesET" w:eastAsia="Times New Roman" w:hAnsi="TimesET" w:cs="Times New Roman"/>
      <w:sz w:val="18"/>
      <w:szCs w:val="18"/>
      <w:lang w:eastAsia="ru-RU"/>
    </w:rPr>
  </w:style>
  <w:style w:type="paragraph" w:customStyle="1" w:styleId="12">
    <w:name w:val="Знак Знак1 Знак"/>
    <w:basedOn w:val="a0"/>
    <w:autoRedefine/>
    <w:rsid w:val="009C616E"/>
    <w:pPr>
      <w:adjustRightInd w:val="0"/>
      <w:spacing w:before="160"/>
      <w:ind w:left="-181" w:firstLine="0"/>
      <w:jc w:val="center"/>
    </w:pPr>
    <w:rPr>
      <w:lang w:eastAsia="en-US"/>
    </w:rPr>
  </w:style>
  <w:style w:type="paragraph" w:customStyle="1" w:styleId="4">
    <w:name w:val="Загол 4"/>
    <w:basedOn w:val="a0"/>
    <w:rsid w:val="009C616E"/>
    <w:pPr>
      <w:spacing w:before="120" w:after="80"/>
      <w:ind w:firstLine="0"/>
      <w:jc w:val="left"/>
    </w:pPr>
    <w:rPr>
      <w:i/>
    </w:rPr>
  </w:style>
  <w:style w:type="paragraph" w:customStyle="1" w:styleId="aff5">
    <w:name w:val="ПРилЗаг"/>
    <w:basedOn w:val="a0"/>
    <w:rsid w:val="009C616E"/>
    <w:pPr>
      <w:spacing w:after="360"/>
      <w:ind w:firstLine="0"/>
      <w:jc w:val="center"/>
    </w:pPr>
    <w:rPr>
      <w:b/>
      <w:caps/>
      <w:sz w:val="16"/>
      <w:szCs w:val="16"/>
    </w:rPr>
  </w:style>
  <w:style w:type="paragraph" w:customStyle="1" w:styleId="13">
    <w:name w:val="Прил1"/>
    <w:basedOn w:val="a0"/>
    <w:rsid w:val="009C616E"/>
    <w:pPr>
      <w:spacing w:after="200"/>
      <w:ind w:firstLine="0"/>
      <w:jc w:val="right"/>
    </w:pPr>
    <w:rPr>
      <w:b/>
      <w:i/>
    </w:rPr>
  </w:style>
  <w:style w:type="paragraph" w:customStyle="1" w:styleId="40">
    <w:name w:val="Заголовок4"/>
    <w:basedOn w:val="4"/>
    <w:rsid w:val="009C616E"/>
    <w:pPr>
      <w:spacing w:before="560" w:after="280"/>
    </w:pPr>
    <w:rPr>
      <w:b/>
    </w:rPr>
  </w:style>
  <w:style w:type="paragraph" w:customStyle="1" w:styleId="aff6">
    <w:name w:val="бс"/>
    <w:basedOn w:val="a0"/>
    <w:rsid w:val="009C616E"/>
    <w:pPr>
      <w:autoSpaceDE w:val="0"/>
      <w:autoSpaceDN w:val="0"/>
      <w:adjustRightInd w:val="0"/>
      <w:spacing w:before="480" w:after="160" w:line="240" w:lineRule="auto"/>
      <w:ind w:firstLine="0"/>
      <w:jc w:val="center"/>
    </w:pPr>
    <w:rPr>
      <w:rFonts w:ascii="AG_Futura" w:hAnsi="AG_Futura"/>
      <w:b/>
      <w:caps/>
      <w:sz w:val="16"/>
      <w:szCs w:val="15"/>
    </w:rPr>
  </w:style>
  <w:style w:type="character" w:customStyle="1" w:styleId="010">
    <w:name w:val="ОбычныйРаз01 Знак"/>
    <w:basedOn w:val="a1"/>
    <w:link w:val="01"/>
    <w:rsid w:val="009C616E"/>
    <w:rPr>
      <w:rFonts w:ascii="TimesET" w:eastAsia="Times New Roman" w:hAnsi="TimesET" w:cs="Times New Roman"/>
      <w:spacing w:val="2"/>
      <w:sz w:val="18"/>
      <w:szCs w:val="18"/>
      <w:lang w:eastAsia="ru-RU"/>
    </w:rPr>
  </w:style>
  <w:style w:type="table" w:styleId="aff7">
    <w:name w:val="Table Grid"/>
    <w:basedOn w:val="a2"/>
    <w:rsid w:val="009C616E"/>
    <w:pPr>
      <w:spacing w:after="0" w:line="264" w:lineRule="auto"/>
      <w:ind w:firstLine="39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Разр Знак"/>
    <w:basedOn w:val="a1"/>
    <w:link w:val="ad"/>
    <w:rsid w:val="009C616E"/>
    <w:rPr>
      <w:rFonts w:ascii="TimesET" w:eastAsia="Times New Roman" w:hAnsi="TimesET" w:cs="Times New Roman"/>
      <w:spacing w:val="40"/>
      <w:sz w:val="18"/>
      <w:szCs w:val="18"/>
      <w:lang w:eastAsia="ru-RU"/>
    </w:rPr>
  </w:style>
  <w:style w:type="character" w:customStyle="1" w:styleId="af0">
    <w:name w:val="ОбычныйУпл Знак"/>
    <w:basedOn w:val="a1"/>
    <w:link w:val="af"/>
    <w:rsid w:val="009C616E"/>
    <w:rPr>
      <w:rFonts w:ascii="TimesET" w:eastAsia="Times New Roman" w:hAnsi="TimesET" w:cs="Times New Roman"/>
      <w:spacing w:val="-2"/>
      <w:sz w:val="18"/>
      <w:szCs w:val="18"/>
      <w:lang w:eastAsia="ru-RU"/>
    </w:rPr>
  </w:style>
  <w:style w:type="paragraph" w:customStyle="1" w:styleId="1">
    <w:name w:val="Список1"/>
    <w:basedOn w:val="a0"/>
    <w:rsid w:val="009C616E"/>
    <w:pPr>
      <w:numPr>
        <w:numId w:val="26"/>
      </w:numPr>
    </w:pPr>
    <w:rPr>
      <w:sz w:val="17"/>
      <w:szCs w:val="17"/>
    </w:rPr>
  </w:style>
  <w:style w:type="paragraph" w:styleId="14">
    <w:name w:val="toc 1"/>
    <w:basedOn w:val="a0"/>
    <w:next w:val="a0"/>
    <w:autoRedefine/>
    <w:semiHidden/>
    <w:rsid w:val="009C616E"/>
  </w:style>
  <w:style w:type="paragraph" w:styleId="21">
    <w:name w:val="toc 2"/>
    <w:basedOn w:val="a0"/>
    <w:next w:val="a0"/>
    <w:autoRedefine/>
    <w:semiHidden/>
    <w:rsid w:val="009C616E"/>
    <w:pPr>
      <w:ind w:left="180"/>
    </w:pPr>
  </w:style>
  <w:style w:type="paragraph" w:styleId="aff8">
    <w:name w:val="Balloon Text"/>
    <w:basedOn w:val="a0"/>
    <w:link w:val="aff9"/>
    <w:uiPriority w:val="99"/>
    <w:semiHidden/>
    <w:unhideWhenUsed/>
    <w:rsid w:val="009C6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1"/>
    <w:link w:val="aff8"/>
    <w:uiPriority w:val="99"/>
    <w:semiHidden/>
    <w:rsid w:val="009C61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atsonwyatt.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www.gazgroup.ru/about/divisions/lightcomm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holar.lib.vt.edu/theses/available/etd-05222001-104922/unrestricted/AppendixC.pdf&#1090;" TargetMode="External"/><Relationship Id="rId2" Type="http://schemas.openxmlformats.org/officeDocument/2006/relationships/hyperlink" Target="http://www.ipacweb.org/files/harvey.pdf" TargetMode="External"/><Relationship Id="rId1" Type="http://schemas.openxmlformats.org/officeDocument/2006/relationships/hyperlink" Target="http://www.psyc.vt.edu/users/harveyrj" TargetMode="External"/><Relationship Id="rId6" Type="http://schemas.openxmlformats.org/officeDocument/2006/relationships/hyperlink" Target="http://www.haygroup.com/Downloads/it/misc/wp-Job_Evaluation.pdf" TargetMode="External"/><Relationship Id="rId5" Type="http://schemas.openxmlformats.org/officeDocument/2006/relationships/hyperlink" Target="http://www." TargetMode="External"/><Relationship Id="rId4" Type="http://schemas.openxmlformats.org/officeDocument/2006/relationships/hyperlink" Target="http://www.shl.ru/resheniya-dlya-hr/resheniya-dlya-vashego-biznesa/187-sistema-profilirovaniya-dolzhnostej-w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15452</Words>
  <Characters>109866</Characters>
  <Application>Microsoft Office Word</Application>
  <DocSecurity>0</DocSecurity>
  <Lines>1927</Lines>
  <Paragraphs>963</Paragraphs>
  <ScaleCrop>false</ScaleCrop>
  <Company/>
  <LinksUpToDate>false</LinksUpToDate>
  <CharactersWithSpaces>124355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2012-09-28T18:52:00Z</dcterms:created>
  <dcterms:modified xsi:type="dcterms:W3CDTF">2012-09-28T18:53:00Z</dcterms:modified>
</cp:coreProperties>
</file>