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3D" w:rsidRDefault="00410A3D" w:rsidP="00C04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стимулирования мотивации студентов к участию во внеучебной деятельности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возросшей конкуренцией между вузами актуализируется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 новых источников повышения конкурентоспособности вуза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одного из источников повышения конкурентоспособности  называет организацию внеучебной  деятельности с точки зрения интересов и потребностей ее участников</w:t>
      </w:r>
      <w:r w:rsidR="00AD130F" w:rsidRPr="00AD130F">
        <w:rPr>
          <w:rFonts w:ascii="Times New Roman" w:hAnsi="Times New Roman" w:cs="Times New Roman"/>
          <w:sz w:val="28"/>
          <w:szCs w:val="28"/>
        </w:rPr>
        <w:t xml:space="preserve">[1 </w:t>
      </w:r>
      <w:r w:rsidR="00AD13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130F" w:rsidRPr="00AD130F">
        <w:rPr>
          <w:rFonts w:ascii="Times New Roman" w:hAnsi="Times New Roman" w:cs="Times New Roman"/>
          <w:sz w:val="28"/>
          <w:szCs w:val="28"/>
        </w:rPr>
        <w:t>.128]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вуза заключается во всестороннем развитии личности   будущего конкурентоспособного специалиста, способного к эффективной работе на уровне мировых стандартов, обладающего высокой культурой, социальной активностью, наделенного качествами гражданина-патриота.   Участие  студентов в внеучебной деятельности способствует развитию их профессиональных, социальных и личностных компетенций, повышающих конкурентоспособность выпускников на рынке труда. Поэтому студент должен осознавать это, выбирая ту или иную форму внеучебной деятельности.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вышесказанного выбранная нами тема представляется актуальной, ее актуальность  обусловлена ее недостаточной изученностью. Отметим, что в современной литературе уже накоплен значительный материал о внеучебной  деятельности, однако этот материал необходимо структурировать, осмыслить с точки зрения выбранной темы работы. 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 - определить способы стимулирования мотивации студентов к участию во внеучебной деятельности. </w:t>
      </w:r>
    </w:p>
    <w:p w:rsidR="006C6BC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структура любой деятельности состоит из основных элементов: цели на достижение, которого направлена эта деятельность, мотива, побуждающего студента осуществлять эту деятельность, способа, с помощью которого осуществляется эта деятельность и результата. Безусловно, к самым эффективным способам стимулирования</w:t>
      </w:r>
      <w:r w:rsidRPr="0041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мотивации студентов к участию во внеучебной деятельности </w:t>
      </w:r>
      <w:r w:rsidR="006C6BCD">
        <w:rPr>
          <w:rFonts w:ascii="Times New Roman" w:hAnsi="Times New Roman" w:cs="Times New Roman"/>
          <w:sz w:val="28"/>
          <w:szCs w:val="28"/>
        </w:rPr>
        <w:t>относятся,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C6BC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различные формы поощрений: предоставление скидки по оплате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обучение, награждение бесплатной путевкой, занесение на Доску почета, награждение почетной грамотой и т.д. Но зачастую только личная заинтересованность студента является сильнейшим стимулом. 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предоставляет большие возможности.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 побуждает студента проявлять субъективную позицию в осуществлении выбора содержания, методов, форм самообразования в целях профессиональных компетенций и профессионального самоопределения, преодолевать внутренние противоречия, затруднения в профессиональном самоопределении,  получать возможность углубления представлений о себе как о личности, о профессионале, способствует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организаторских качеств, культуры мышления, формированию профессиональных компетенций, которые затруднительно развивать  или невозможно в процессе учебной деятельности.</w:t>
      </w:r>
      <w:proofErr w:type="gramEnd"/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  организация внеучебной деятельности в НИУ ВШЭ. Все многообразие различных форм внеучебной деятельности мы разделили на три группы: управленческие, познавательные и развлекательные.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ВШЭ действует рейтинговая система, поэтому вопрос целесообразности  оценивания участия студентов во внеучебной деятельности, а также о критериях ее оценивания остается по-прежнему актуальным. Предлагается  система оценивания студентов за участие в внеучебной деятельности  с учетом выделенн</w:t>
      </w:r>
      <w:r w:rsidR="00A71AD6">
        <w:rPr>
          <w:rFonts w:ascii="Times New Roman" w:hAnsi="Times New Roman" w:cs="Times New Roman"/>
          <w:sz w:val="28"/>
          <w:szCs w:val="28"/>
        </w:rPr>
        <w:t>ых форм внеучебной деятельности</w:t>
      </w:r>
      <w:r w:rsidR="00A71AD6" w:rsidRPr="00A71AD6">
        <w:rPr>
          <w:rFonts w:ascii="Times New Roman" w:hAnsi="Times New Roman" w:cs="Times New Roman"/>
          <w:sz w:val="28"/>
          <w:szCs w:val="28"/>
        </w:rPr>
        <w:t>,</w:t>
      </w:r>
      <w:r w:rsidR="00A71A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A71AD6" w:rsidRPr="00A7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этом максимальный балл отдается  управленческой деятельности, минимальный</w:t>
      </w:r>
      <w:r w:rsidR="006C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развлекательной. </w:t>
      </w:r>
    </w:p>
    <w:p w:rsidR="00410A3D" w:rsidRDefault="00410A3D" w:rsidP="00410A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делается вывод, что необходимо выстроить </w:t>
      </w:r>
      <w:r w:rsidR="00A71AD6">
        <w:rPr>
          <w:rFonts w:ascii="Times New Roman" w:hAnsi="Times New Roman" w:cs="Times New Roman"/>
          <w:sz w:val="28"/>
          <w:szCs w:val="28"/>
        </w:rPr>
        <w:t xml:space="preserve">действенную </w:t>
      </w:r>
      <w:r>
        <w:rPr>
          <w:rFonts w:ascii="Times New Roman" w:hAnsi="Times New Roman" w:cs="Times New Roman"/>
          <w:sz w:val="28"/>
          <w:szCs w:val="28"/>
        </w:rPr>
        <w:t xml:space="preserve">систему поощрений за участие в внеучебной деятельности, что станет сильнейшим стимулом для студентов. Студенты будут осознано подходить к выбору  разных форм внеучебной деятельности, учитывая свои интересы и потребности. </w:t>
      </w:r>
    </w:p>
    <w:p w:rsidR="00410A3D" w:rsidRPr="00C04747" w:rsidRDefault="00410A3D" w:rsidP="0041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00" w:rsidRPr="00892700" w:rsidRDefault="00892700" w:rsidP="00892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10A3D" w:rsidRPr="00AD130F" w:rsidRDefault="00A71AD6" w:rsidP="00AD1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30F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Pr="00AD130F">
        <w:rPr>
          <w:rFonts w:ascii="Times New Roman" w:hAnsi="Times New Roman" w:cs="Times New Roman"/>
          <w:sz w:val="28"/>
          <w:szCs w:val="28"/>
        </w:rPr>
        <w:t xml:space="preserve"> Э.К. Конкурентоспособность внеучебной деятельности студентов вуза</w:t>
      </w:r>
      <w:r w:rsidR="00AD130F" w:rsidRPr="00AD130F">
        <w:rPr>
          <w:rFonts w:ascii="Times New Roman" w:hAnsi="Times New Roman" w:cs="Times New Roman"/>
          <w:sz w:val="28"/>
          <w:szCs w:val="28"/>
        </w:rPr>
        <w:t>// Вестник НГУ. Сер.</w:t>
      </w:r>
      <w:r w:rsidR="00715E57">
        <w:rPr>
          <w:rFonts w:ascii="Times New Roman" w:hAnsi="Times New Roman" w:cs="Times New Roman"/>
          <w:sz w:val="28"/>
          <w:szCs w:val="28"/>
        </w:rPr>
        <w:t xml:space="preserve">: </w:t>
      </w:r>
      <w:r w:rsidR="00AD130F" w:rsidRPr="00AD130F">
        <w:rPr>
          <w:rFonts w:ascii="Times New Roman" w:hAnsi="Times New Roman" w:cs="Times New Roman"/>
          <w:sz w:val="28"/>
          <w:szCs w:val="28"/>
        </w:rPr>
        <w:t>Социально-экономические науки. – М., 2012. – Вып.1. – С.127–138</w:t>
      </w:r>
    </w:p>
    <w:p w:rsidR="00410A3D" w:rsidRDefault="00410A3D" w:rsidP="0041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E26" w:rsidRDefault="00FB7E26"/>
    <w:sectPr w:rsidR="00FB7E26" w:rsidSect="00F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A12"/>
    <w:multiLevelType w:val="hybridMultilevel"/>
    <w:tmpl w:val="FEA4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3D"/>
    <w:rsid w:val="000557BF"/>
    <w:rsid w:val="000833DE"/>
    <w:rsid w:val="000B534D"/>
    <w:rsid w:val="000E5D50"/>
    <w:rsid w:val="001246FC"/>
    <w:rsid w:val="00142F39"/>
    <w:rsid w:val="00230650"/>
    <w:rsid w:val="0024614B"/>
    <w:rsid w:val="00291E59"/>
    <w:rsid w:val="002C272C"/>
    <w:rsid w:val="002D4213"/>
    <w:rsid w:val="00382BD6"/>
    <w:rsid w:val="00384B00"/>
    <w:rsid w:val="003A7442"/>
    <w:rsid w:val="003B0938"/>
    <w:rsid w:val="00410A3D"/>
    <w:rsid w:val="004165E6"/>
    <w:rsid w:val="004D103D"/>
    <w:rsid w:val="00505F8B"/>
    <w:rsid w:val="005258F2"/>
    <w:rsid w:val="00561126"/>
    <w:rsid w:val="00574C78"/>
    <w:rsid w:val="00592F36"/>
    <w:rsid w:val="005C7086"/>
    <w:rsid w:val="005E521E"/>
    <w:rsid w:val="00633467"/>
    <w:rsid w:val="00641623"/>
    <w:rsid w:val="00665E0E"/>
    <w:rsid w:val="006C6BCD"/>
    <w:rsid w:val="006D6AB2"/>
    <w:rsid w:val="00715E57"/>
    <w:rsid w:val="0072294A"/>
    <w:rsid w:val="00730CC2"/>
    <w:rsid w:val="007A1B90"/>
    <w:rsid w:val="008123F7"/>
    <w:rsid w:val="00826393"/>
    <w:rsid w:val="008537B2"/>
    <w:rsid w:val="0085669D"/>
    <w:rsid w:val="00866A18"/>
    <w:rsid w:val="00892700"/>
    <w:rsid w:val="00987CD7"/>
    <w:rsid w:val="009C5639"/>
    <w:rsid w:val="009E5591"/>
    <w:rsid w:val="00A11B65"/>
    <w:rsid w:val="00A41445"/>
    <w:rsid w:val="00A4382B"/>
    <w:rsid w:val="00A50542"/>
    <w:rsid w:val="00A541B4"/>
    <w:rsid w:val="00A71AD6"/>
    <w:rsid w:val="00AA696F"/>
    <w:rsid w:val="00AB78A3"/>
    <w:rsid w:val="00AC4074"/>
    <w:rsid w:val="00AD130F"/>
    <w:rsid w:val="00B106D0"/>
    <w:rsid w:val="00B127B3"/>
    <w:rsid w:val="00B45DC4"/>
    <w:rsid w:val="00B5158B"/>
    <w:rsid w:val="00BB54D1"/>
    <w:rsid w:val="00BF73D7"/>
    <w:rsid w:val="00C04747"/>
    <w:rsid w:val="00C15934"/>
    <w:rsid w:val="00C54C23"/>
    <w:rsid w:val="00CE25E5"/>
    <w:rsid w:val="00D02278"/>
    <w:rsid w:val="00D05A0E"/>
    <w:rsid w:val="00D5433D"/>
    <w:rsid w:val="00DF71E5"/>
    <w:rsid w:val="00E3466C"/>
    <w:rsid w:val="00E34A99"/>
    <w:rsid w:val="00EB336C"/>
    <w:rsid w:val="00ED4AD8"/>
    <w:rsid w:val="00EE363C"/>
    <w:rsid w:val="00F02C85"/>
    <w:rsid w:val="00F7076F"/>
    <w:rsid w:val="00F9210B"/>
    <w:rsid w:val="00FB6DB3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2016-10-09T10:24:00Z</dcterms:created>
  <dcterms:modified xsi:type="dcterms:W3CDTF">2016-10-09T10:24:00Z</dcterms:modified>
</cp:coreProperties>
</file>