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00" w:rsidRPr="007C0100" w:rsidRDefault="007C0100" w:rsidP="007C0100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</w:rPr>
      </w:pPr>
      <w:bookmarkStart w:id="0" w:name="_Toc436748544"/>
      <w:r w:rsidRPr="007C0100">
        <w:rPr>
          <w:rFonts w:ascii="Times New Roman" w:eastAsiaTheme="majorEastAsia" w:hAnsi="Times New Roman" w:cs="Times New Roman"/>
          <w:b/>
          <w:bCs/>
        </w:rPr>
        <w:t>Оглавление</w:t>
      </w:r>
      <w:bookmarkEnd w:id="0"/>
    </w:p>
    <w:sdt>
      <w:sdtPr>
        <w:rPr>
          <w:rFonts w:ascii="Times New Roman" w:hAnsi="Times New Roman" w:cs="Times New Roman"/>
        </w:rPr>
        <w:id w:val="668981844"/>
        <w:docPartObj>
          <w:docPartGallery w:val="Table of Contents"/>
          <w:docPartUnique/>
        </w:docPartObj>
      </w:sdtPr>
      <w:sdtContent>
        <w:p w:rsidR="007C0100" w:rsidRPr="007C0100" w:rsidRDefault="007C0100" w:rsidP="007C0100">
          <w:pPr>
            <w:keepNext/>
            <w:keepLines/>
            <w:spacing w:before="480" w:after="0"/>
            <w:rPr>
              <w:rFonts w:ascii="Times New Roman" w:eastAsiaTheme="majorEastAsia" w:hAnsi="Times New Roman" w:cs="Times New Roman"/>
              <w:b/>
              <w:bCs/>
              <w:lang w:eastAsia="ru-RU"/>
            </w:rPr>
          </w:pPr>
        </w:p>
        <w:p w:rsidR="007C0100" w:rsidRPr="007C0100" w:rsidRDefault="007C0100" w:rsidP="007C0100">
          <w:pPr>
            <w:tabs>
              <w:tab w:val="right" w:leader="dot" w:pos="9345"/>
            </w:tabs>
            <w:spacing w:after="100"/>
            <w:rPr>
              <w:rFonts w:eastAsiaTheme="minorEastAsia"/>
              <w:noProof/>
              <w:lang w:eastAsia="ru-RU"/>
            </w:rPr>
          </w:pPr>
          <w:r w:rsidRPr="007C0100">
            <w:rPr>
              <w:rFonts w:ascii="Times New Roman" w:eastAsiaTheme="minorEastAsia" w:hAnsi="Times New Roman" w:cs="Times New Roman"/>
              <w:lang w:eastAsia="ru-RU"/>
            </w:rPr>
            <w:fldChar w:fldCharType="begin"/>
          </w:r>
          <w:r w:rsidRPr="007C0100">
            <w:rPr>
              <w:rFonts w:ascii="Times New Roman" w:eastAsiaTheme="minorEastAsia" w:hAnsi="Times New Roman" w:cs="Times New Roman"/>
              <w:lang w:eastAsia="ru-RU"/>
            </w:rPr>
            <w:instrText xml:space="preserve"> TOC \o "1-3" \h \z \u </w:instrText>
          </w:r>
          <w:r w:rsidRPr="007C0100">
            <w:rPr>
              <w:rFonts w:ascii="Times New Roman" w:eastAsiaTheme="minorEastAsia" w:hAnsi="Times New Roman" w:cs="Times New Roman"/>
              <w:lang w:eastAsia="ru-RU"/>
            </w:rPr>
            <w:fldChar w:fldCharType="separate"/>
          </w:r>
          <w:hyperlink w:anchor="_Toc436748544" w:history="1">
            <w:r w:rsidRPr="007C0100">
              <w:rPr>
                <w:rFonts w:ascii="Times New Roman" w:eastAsiaTheme="minorEastAsia" w:hAnsi="Times New Roman" w:cs="Times New Roman"/>
                <w:noProof/>
                <w:u w:val="single"/>
                <w:lang w:eastAsia="ru-RU"/>
              </w:rPr>
              <w:t>Оглавление</w:t>
            </w:r>
            <w:r w:rsidRPr="007C0100">
              <w:rPr>
                <w:rFonts w:eastAsiaTheme="minorEastAsia"/>
                <w:noProof/>
                <w:webHidden/>
                <w:lang w:eastAsia="ru-RU"/>
              </w:rPr>
              <w:tab/>
            </w:r>
            <w:r w:rsidRPr="007C0100">
              <w:rPr>
                <w:rFonts w:eastAsiaTheme="minorEastAsia"/>
                <w:noProof/>
                <w:webHidden/>
                <w:lang w:eastAsia="ru-RU"/>
              </w:rPr>
              <w:fldChar w:fldCharType="begin"/>
            </w:r>
            <w:r w:rsidRPr="007C0100">
              <w:rPr>
                <w:rFonts w:eastAsiaTheme="minorEastAsia"/>
                <w:noProof/>
                <w:webHidden/>
                <w:lang w:eastAsia="ru-RU"/>
              </w:rPr>
              <w:instrText xml:space="preserve"> PAGEREF _Toc436748544 \h </w:instrText>
            </w:r>
            <w:r w:rsidRPr="007C0100">
              <w:rPr>
                <w:rFonts w:eastAsiaTheme="minorEastAsia"/>
                <w:noProof/>
                <w:webHidden/>
                <w:lang w:eastAsia="ru-RU"/>
              </w:rPr>
            </w:r>
            <w:r w:rsidRPr="007C0100">
              <w:rPr>
                <w:rFonts w:eastAsiaTheme="minorEastAsia"/>
                <w:noProof/>
                <w:webHidden/>
                <w:lang w:eastAsia="ru-RU"/>
              </w:rPr>
              <w:fldChar w:fldCharType="separate"/>
            </w:r>
            <w:r w:rsidRPr="007C0100">
              <w:rPr>
                <w:rFonts w:eastAsiaTheme="minorEastAsia"/>
                <w:noProof/>
                <w:webHidden/>
                <w:lang w:eastAsia="ru-RU"/>
              </w:rPr>
              <w:t>3</w:t>
            </w:r>
            <w:r w:rsidRPr="007C0100">
              <w:rPr>
                <w:rFonts w:eastAsiaTheme="minorEastAsia"/>
                <w:noProof/>
                <w:webHidden/>
                <w:lang w:eastAsia="ru-RU"/>
              </w:rPr>
              <w:fldChar w:fldCharType="end"/>
            </w:r>
          </w:hyperlink>
        </w:p>
        <w:p w:rsidR="007C0100" w:rsidRPr="007C0100" w:rsidRDefault="007C0100" w:rsidP="007C0100">
          <w:pPr>
            <w:tabs>
              <w:tab w:val="right" w:leader="dot" w:pos="9345"/>
            </w:tabs>
            <w:spacing w:after="100"/>
            <w:rPr>
              <w:rFonts w:eastAsiaTheme="minorEastAsia"/>
              <w:noProof/>
              <w:lang w:eastAsia="ru-RU"/>
            </w:rPr>
          </w:pPr>
          <w:hyperlink w:anchor="_Toc436748545" w:history="1">
            <w:r w:rsidRPr="007C0100">
              <w:rPr>
                <w:rFonts w:ascii="Times New Roman" w:eastAsiaTheme="minorEastAsia" w:hAnsi="Times New Roman" w:cs="Times New Roman"/>
                <w:noProof/>
                <w:u w:val="single"/>
                <w:lang w:eastAsia="ru-RU"/>
              </w:rPr>
              <w:t>Введение</w:t>
            </w:r>
            <w:r w:rsidRPr="007C0100">
              <w:rPr>
                <w:rFonts w:eastAsiaTheme="minorEastAsia"/>
                <w:noProof/>
                <w:webHidden/>
                <w:lang w:eastAsia="ru-RU"/>
              </w:rPr>
              <w:tab/>
            </w:r>
            <w:r w:rsidRPr="007C0100">
              <w:rPr>
                <w:rFonts w:eastAsiaTheme="minorEastAsia"/>
                <w:noProof/>
                <w:webHidden/>
                <w:lang w:eastAsia="ru-RU"/>
              </w:rPr>
              <w:fldChar w:fldCharType="begin"/>
            </w:r>
            <w:r w:rsidRPr="007C0100">
              <w:rPr>
                <w:rFonts w:eastAsiaTheme="minorEastAsia"/>
                <w:noProof/>
                <w:webHidden/>
                <w:lang w:eastAsia="ru-RU"/>
              </w:rPr>
              <w:instrText xml:space="preserve"> PAGEREF _Toc436748545 \h </w:instrText>
            </w:r>
            <w:r w:rsidRPr="007C0100">
              <w:rPr>
                <w:rFonts w:eastAsiaTheme="minorEastAsia"/>
                <w:noProof/>
                <w:webHidden/>
                <w:lang w:eastAsia="ru-RU"/>
              </w:rPr>
            </w:r>
            <w:r w:rsidRPr="007C0100">
              <w:rPr>
                <w:rFonts w:eastAsiaTheme="minorEastAsia"/>
                <w:noProof/>
                <w:webHidden/>
                <w:lang w:eastAsia="ru-RU"/>
              </w:rPr>
              <w:fldChar w:fldCharType="separate"/>
            </w:r>
            <w:r w:rsidRPr="007C0100">
              <w:rPr>
                <w:rFonts w:eastAsiaTheme="minorEastAsia"/>
                <w:noProof/>
                <w:webHidden/>
                <w:lang w:eastAsia="ru-RU"/>
              </w:rPr>
              <w:t>4</w:t>
            </w:r>
            <w:r w:rsidRPr="007C0100">
              <w:rPr>
                <w:rFonts w:eastAsiaTheme="minorEastAsia"/>
                <w:noProof/>
                <w:webHidden/>
                <w:lang w:eastAsia="ru-RU"/>
              </w:rPr>
              <w:fldChar w:fldCharType="end"/>
            </w:r>
          </w:hyperlink>
        </w:p>
        <w:p w:rsidR="007C0100" w:rsidRPr="007C0100" w:rsidRDefault="007C0100" w:rsidP="007C0100">
          <w:pPr>
            <w:tabs>
              <w:tab w:val="right" w:leader="dot" w:pos="9345"/>
            </w:tabs>
            <w:spacing w:after="100"/>
            <w:rPr>
              <w:rFonts w:eastAsiaTheme="minorEastAsia"/>
              <w:noProof/>
              <w:lang w:eastAsia="ru-RU"/>
            </w:rPr>
          </w:pPr>
          <w:hyperlink w:anchor="_Toc436748546" w:history="1">
            <w:r w:rsidRPr="007C0100">
              <w:rPr>
                <w:rFonts w:ascii="Times New Roman" w:eastAsiaTheme="minorEastAsia" w:hAnsi="Times New Roman" w:cs="Times New Roman"/>
                <w:noProof/>
                <w:u w:val="single"/>
                <w:lang w:eastAsia="ru-RU"/>
              </w:rPr>
              <w:t>Часть 1. Налоговое администрирование</w:t>
            </w:r>
            <w:r w:rsidRPr="007C0100">
              <w:rPr>
                <w:rFonts w:eastAsiaTheme="minorEastAsia"/>
                <w:noProof/>
                <w:webHidden/>
                <w:lang w:eastAsia="ru-RU"/>
              </w:rPr>
              <w:tab/>
            </w:r>
            <w:r w:rsidRPr="007C0100">
              <w:rPr>
                <w:rFonts w:eastAsiaTheme="minorEastAsia"/>
                <w:noProof/>
                <w:webHidden/>
                <w:lang w:eastAsia="ru-RU"/>
              </w:rPr>
              <w:fldChar w:fldCharType="begin"/>
            </w:r>
            <w:r w:rsidRPr="007C0100">
              <w:rPr>
                <w:rFonts w:eastAsiaTheme="minorEastAsia"/>
                <w:noProof/>
                <w:webHidden/>
                <w:lang w:eastAsia="ru-RU"/>
              </w:rPr>
              <w:instrText xml:space="preserve"> PAGEREF _Toc436748546 \h </w:instrText>
            </w:r>
            <w:r w:rsidRPr="007C0100">
              <w:rPr>
                <w:rFonts w:eastAsiaTheme="minorEastAsia"/>
                <w:noProof/>
                <w:webHidden/>
                <w:lang w:eastAsia="ru-RU"/>
              </w:rPr>
            </w:r>
            <w:r w:rsidRPr="007C0100">
              <w:rPr>
                <w:rFonts w:eastAsiaTheme="minorEastAsia"/>
                <w:noProof/>
                <w:webHidden/>
                <w:lang w:eastAsia="ru-RU"/>
              </w:rPr>
              <w:fldChar w:fldCharType="separate"/>
            </w:r>
            <w:r w:rsidRPr="007C0100">
              <w:rPr>
                <w:rFonts w:eastAsiaTheme="minorEastAsia"/>
                <w:noProof/>
                <w:webHidden/>
                <w:lang w:eastAsia="ru-RU"/>
              </w:rPr>
              <w:t>4</w:t>
            </w:r>
            <w:r w:rsidRPr="007C0100">
              <w:rPr>
                <w:rFonts w:eastAsiaTheme="minorEastAsia"/>
                <w:noProof/>
                <w:webHidden/>
                <w:lang w:eastAsia="ru-RU"/>
              </w:rPr>
              <w:fldChar w:fldCharType="end"/>
            </w:r>
          </w:hyperlink>
        </w:p>
        <w:p w:rsidR="007C0100" w:rsidRPr="007C0100" w:rsidRDefault="007C0100" w:rsidP="007C0100">
          <w:pPr>
            <w:tabs>
              <w:tab w:val="right" w:leader="dot" w:pos="9344"/>
            </w:tabs>
            <w:spacing w:after="0" w:line="360" w:lineRule="auto"/>
            <w:ind w:left="170" w:right="57" w:firstLine="709"/>
            <w:contextualSpacing/>
            <w:jc w:val="both"/>
            <w:rPr>
              <w:rFonts w:eastAsiaTheme="minorEastAsia"/>
              <w:noProof/>
              <w:lang w:eastAsia="ru-RU"/>
            </w:rPr>
          </w:pPr>
          <w:hyperlink w:anchor="_Toc436748547" w:history="1">
            <w:r w:rsidRPr="007C010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Глава 1. Теоретические аспекты налоговых взаимоотношений между государством и налогоплательщиком</w:t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_Toc436748547 \h </w:instrText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t>5</w:t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7C0100" w:rsidRPr="007C0100" w:rsidRDefault="007C0100" w:rsidP="007C0100">
          <w:pPr>
            <w:tabs>
              <w:tab w:val="right" w:leader="dot" w:pos="9345"/>
            </w:tabs>
            <w:spacing w:after="100"/>
            <w:ind w:left="440"/>
            <w:rPr>
              <w:rFonts w:eastAsiaTheme="minorEastAsia"/>
              <w:noProof/>
              <w:lang w:eastAsia="ru-RU"/>
            </w:rPr>
          </w:pPr>
          <w:hyperlink w:anchor="_Toc436748548" w:history="1">
            <w:r w:rsidRPr="007C0100">
              <w:rPr>
                <w:rFonts w:ascii="Times New Roman" w:hAnsi="Times New Roman" w:cs="Times New Roman"/>
                <w:noProof/>
                <w:u w:val="single"/>
              </w:rPr>
              <w:t>1.1. Информационное обеспечение налоговых взаимоотношений между государством и налогоплательщиком</w:t>
            </w:r>
            <w:r w:rsidRPr="007C0100">
              <w:rPr>
                <w:noProof/>
                <w:webHidden/>
              </w:rPr>
              <w:tab/>
            </w:r>
            <w:r w:rsidRPr="007C0100">
              <w:rPr>
                <w:noProof/>
                <w:webHidden/>
              </w:rPr>
              <w:fldChar w:fldCharType="begin"/>
            </w:r>
            <w:r w:rsidRPr="007C0100">
              <w:rPr>
                <w:noProof/>
                <w:webHidden/>
              </w:rPr>
              <w:instrText xml:space="preserve"> PAGEREF _Toc436748548 \h </w:instrText>
            </w:r>
            <w:r w:rsidRPr="007C0100">
              <w:rPr>
                <w:noProof/>
                <w:webHidden/>
              </w:rPr>
            </w:r>
            <w:r w:rsidRPr="007C0100">
              <w:rPr>
                <w:noProof/>
                <w:webHidden/>
              </w:rPr>
              <w:fldChar w:fldCharType="separate"/>
            </w:r>
            <w:r w:rsidRPr="007C0100">
              <w:rPr>
                <w:noProof/>
                <w:webHidden/>
              </w:rPr>
              <w:t>5</w:t>
            </w:r>
            <w:r w:rsidRPr="007C0100">
              <w:rPr>
                <w:noProof/>
                <w:webHidden/>
              </w:rPr>
              <w:fldChar w:fldCharType="end"/>
            </w:r>
          </w:hyperlink>
        </w:p>
        <w:p w:rsidR="007C0100" w:rsidRPr="007C0100" w:rsidRDefault="007C0100" w:rsidP="007C0100">
          <w:pPr>
            <w:tabs>
              <w:tab w:val="right" w:leader="dot" w:pos="9345"/>
            </w:tabs>
            <w:spacing w:after="100"/>
            <w:ind w:left="440"/>
            <w:rPr>
              <w:rFonts w:eastAsiaTheme="minorEastAsia"/>
              <w:noProof/>
              <w:lang w:eastAsia="ru-RU"/>
            </w:rPr>
          </w:pPr>
          <w:hyperlink w:anchor="_Toc436748549" w:history="1">
            <w:r w:rsidRPr="007C0100">
              <w:rPr>
                <w:rFonts w:ascii="Times New Roman" w:hAnsi="Times New Roman" w:cs="Times New Roman"/>
                <w:noProof/>
                <w:u w:val="single"/>
              </w:rPr>
              <w:t>1.2. Налоговая реформа в РФ</w:t>
            </w:r>
            <w:r w:rsidRPr="007C0100">
              <w:rPr>
                <w:noProof/>
                <w:webHidden/>
              </w:rPr>
              <w:tab/>
            </w:r>
            <w:r w:rsidRPr="007C0100">
              <w:rPr>
                <w:noProof/>
                <w:webHidden/>
              </w:rPr>
              <w:fldChar w:fldCharType="begin"/>
            </w:r>
            <w:r w:rsidRPr="007C0100">
              <w:rPr>
                <w:noProof/>
                <w:webHidden/>
              </w:rPr>
              <w:instrText xml:space="preserve"> PAGEREF _Toc436748549 \h </w:instrText>
            </w:r>
            <w:r w:rsidRPr="007C0100">
              <w:rPr>
                <w:noProof/>
                <w:webHidden/>
              </w:rPr>
            </w:r>
            <w:r w:rsidRPr="007C0100">
              <w:rPr>
                <w:noProof/>
                <w:webHidden/>
              </w:rPr>
              <w:fldChar w:fldCharType="separate"/>
            </w:r>
            <w:r w:rsidRPr="007C0100">
              <w:rPr>
                <w:noProof/>
                <w:webHidden/>
              </w:rPr>
              <w:t>22</w:t>
            </w:r>
            <w:r w:rsidRPr="007C0100">
              <w:rPr>
                <w:noProof/>
                <w:webHidden/>
              </w:rPr>
              <w:fldChar w:fldCharType="end"/>
            </w:r>
          </w:hyperlink>
        </w:p>
        <w:p w:rsidR="007C0100" w:rsidRPr="007C0100" w:rsidRDefault="007C0100" w:rsidP="007C0100">
          <w:pPr>
            <w:tabs>
              <w:tab w:val="right" w:leader="dot" w:pos="9344"/>
            </w:tabs>
            <w:spacing w:after="0" w:line="360" w:lineRule="auto"/>
            <w:ind w:left="170" w:right="57" w:firstLine="709"/>
            <w:contextualSpacing/>
            <w:jc w:val="both"/>
            <w:rPr>
              <w:rFonts w:eastAsiaTheme="minorEastAsia"/>
              <w:noProof/>
              <w:lang w:eastAsia="ru-RU"/>
            </w:rPr>
          </w:pPr>
          <w:hyperlink w:anchor="_Toc436748550" w:history="1">
            <w:r w:rsidRPr="007C010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Глава 2. Налоговое администрирование.</w:t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_Toc436748550 \h </w:instrText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t>36</w:t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7C0100" w:rsidRPr="007C0100" w:rsidRDefault="007C0100" w:rsidP="007C0100">
          <w:pPr>
            <w:tabs>
              <w:tab w:val="right" w:leader="dot" w:pos="9345"/>
            </w:tabs>
            <w:spacing w:after="100"/>
            <w:ind w:left="440"/>
            <w:rPr>
              <w:rFonts w:eastAsiaTheme="minorEastAsia"/>
              <w:noProof/>
              <w:lang w:eastAsia="ru-RU"/>
            </w:rPr>
          </w:pPr>
          <w:hyperlink w:anchor="_Toc436748551" w:history="1">
            <w:r w:rsidRPr="007C0100">
              <w:rPr>
                <w:rFonts w:ascii="Times New Roman" w:hAnsi="Times New Roman" w:cs="Times New Roman"/>
                <w:noProof/>
                <w:u w:val="single"/>
              </w:rPr>
              <w:t>2.1.Налоговое администрирование на федеральном уровне</w:t>
            </w:r>
            <w:r w:rsidRPr="007C0100">
              <w:rPr>
                <w:noProof/>
                <w:webHidden/>
              </w:rPr>
              <w:tab/>
            </w:r>
            <w:r w:rsidRPr="007C0100">
              <w:rPr>
                <w:noProof/>
                <w:webHidden/>
              </w:rPr>
              <w:fldChar w:fldCharType="begin"/>
            </w:r>
            <w:r w:rsidRPr="007C0100">
              <w:rPr>
                <w:noProof/>
                <w:webHidden/>
              </w:rPr>
              <w:instrText xml:space="preserve"> PAGEREF _Toc436748551 \h </w:instrText>
            </w:r>
            <w:r w:rsidRPr="007C0100">
              <w:rPr>
                <w:noProof/>
                <w:webHidden/>
              </w:rPr>
            </w:r>
            <w:r w:rsidRPr="007C0100">
              <w:rPr>
                <w:noProof/>
                <w:webHidden/>
              </w:rPr>
              <w:fldChar w:fldCharType="separate"/>
            </w:r>
            <w:r w:rsidRPr="007C0100">
              <w:rPr>
                <w:noProof/>
                <w:webHidden/>
              </w:rPr>
              <w:t>36</w:t>
            </w:r>
            <w:r w:rsidRPr="007C0100">
              <w:rPr>
                <w:noProof/>
                <w:webHidden/>
              </w:rPr>
              <w:fldChar w:fldCharType="end"/>
            </w:r>
          </w:hyperlink>
        </w:p>
        <w:p w:rsidR="007C0100" w:rsidRPr="007C0100" w:rsidRDefault="007C0100" w:rsidP="007C0100">
          <w:pPr>
            <w:tabs>
              <w:tab w:val="right" w:leader="dot" w:pos="9345"/>
            </w:tabs>
            <w:spacing w:after="100"/>
            <w:ind w:left="440"/>
            <w:rPr>
              <w:rFonts w:eastAsiaTheme="minorEastAsia"/>
              <w:noProof/>
              <w:lang w:eastAsia="ru-RU"/>
            </w:rPr>
          </w:pPr>
          <w:hyperlink w:anchor="_Toc436748552" w:history="1">
            <w:r w:rsidRPr="007C0100">
              <w:rPr>
                <w:rFonts w:ascii="Times New Roman" w:hAnsi="Times New Roman" w:cs="Times New Roman"/>
                <w:noProof/>
                <w:u w:val="single"/>
              </w:rPr>
              <w:t>2.2. Налоговое администрирование на региональном уровне</w:t>
            </w:r>
            <w:r w:rsidRPr="007C0100">
              <w:rPr>
                <w:noProof/>
                <w:webHidden/>
              </w:rPr>
              <w:tab/>
            </w:r>
            <w:r w:rsidRPr="007C0100">
              <w:rPr>
                <w:noProof/>
                <w:webHidden/>
              </w:rPr>
              <w:fldChar w:fldCharType="begin"/>
            </w:r>
            <w:r w:rsidRPr="007C0100">
              <w:rPr>
                <w:noProof/>
                <w:webHidden/>
              </w:rPr>
              <w:instrText xml:space="preserve"> PAGEREF _Toc436748552 \h </w:instrText>
            </w:r>
            <w:r w:rsidRPr="007C0100">
              <w:rPr>
                <w:noProof/>
                <w:webHidden/>
              </w:rPr>
            </w:r>
            <w:r w:rsidRPr="007C0100">
              <w:rPr>
                <w:noProof/>
                <w:webHidden/>
              </w:rPr>
              <w:fldChar w:fldCharType="separate"/>
            </w:r>
            <w:r w:rsidRPr="007C0100">
              <w:rPr>
                <w:noProof/>
                <w:webHidden/>
              </w:rPr>
              <w:t>40</w:t>
            </w:r>
            <w:r w:rsidRPr="007C0100">
              <w:rPr>
                <w:noProof/>
                <w:webHidden/>
              </w:rPr>
              <w:fldChar w:fldCharType="end"/>
            </w:r>
          </w:hyperlink>
        </w:p>
        <w:p w:rsidR="007C0100" w:rsidRPr="007C0100" w:rsidRDefault="007C0100" w:rsidP="007C0100">
          <w:pPr>
            <w:tabs>
              <w:tab w:val="right" w:leader="dot" w:pos="9344"/>
            </w:tabs>
            <w:spacing w:after="0" w:line="360" w:lineRule="auto"/>
            <w:ind w:left="170" w:right="57" w:firstLine="709"/>
            <w:contextualSpacing/>
            <w:jc w:val="both"/>
            <w:rPr>
              <w:rFonts w:eastAsiaTheme="minorEastAsia"/>
              <w:noProof/>
              <w:lang w:eastAsia="ru-RU"/>
            </w:rPr>
          </w:pPr>
          <w:hyperlink w:anchor="_Toc436748553" w:history="1">
            <w:r w:rsidRPr="007C010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Глава 3. Налоговые риски</w:t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_Toc436748553 \h </w:instrText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t>47</w:t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7C0100" w:rsidRPr="007C0100" w:rsidRDefault="007C0100" w:rsidP="007C0100">
          <w:pPr>
            <w:tabs>
              <w:tab w:val="right" w:leader="dot" w:pos="9345"/>
            </w:tabs>
            <w:spacing w:after="100"/>
            <w:ind w:left="440"/>
            <w:rPr>
              <w:rFonts w:eastAsiaTheme="minorEastAsia"/>
              <w:noProof/>
              <w:lang w:eastAsia="ru-RU"/>
            </w:rPr>
          </w:pPr>
          <w:hyperlink w:anchor="_Toc436748554" w:history="1">
            <w:r w:rsidRPr="007C0100">
              <w:rPr>
                <w:rFonts w:ascii="Times New Roman" w:hAnsi="Times New Roman" w:cs="Times New Roman"/>
                <w:noProof/>
                <w:u w:val="single"/>
              </w:rPr>
              <w:t>3.1. Содержание налоговых рисков</w:t>
            </w:r>
            <w:r w:rsidRPr="007C0100">
              <w:rPr>
                <w:noProof/>
                <w:webHidden/>
              </w:rPr>
              <w:tab/>
            </w:r>
            <w:r w:rsidRPr="007C0100">
              <w:rPr>
                <w:noProof/>
                <w:webHidden/>
              </w:rPr>
              <w:fldChar w:fldCharType="begin"/>
            </w:r>
            <w:r w:rsidRPr="007C0100">
              <w:rPr>
                <w:noProof/>
                <w:webHidden/>
              </w:rPr>
              <w:instrText xml:space="preserve"> PAGEREF _Toc436748554 \h </w:instrText>
            </w:r>
            <w:r w:rsidRPr="007C0100">
              <w:rPr>
                <w:noProof/>
                <w:webHidden/>
              </w:rPr>
            </w:r>
            <w:r w:rsidRPr="007C0100">
              <w:rPr>
                <w:noProof/>
                <w:webHidden/>
              </w:rPr>
              <w:fldChar w:fldCharType="separate"/>
            </w:r>
            <w:r w:rsidRPr="007C0100">
              <w:rPr>
                <w:noProof/>
                <w:webHidden/>
              </w:rPr>
              <w:t>47</w:t>
            </w:r>
            <w:r w:rsidRPr="007C0100">
              <w:rPr>
                <w:noProof/>
                <w:webHidden/>
              </w:rPr>
              <w:fldChar w:fldCharType="end"/>
            </w:r>
          </w:hyperlink>
        </w:p>
        <w:p w:rsidR="007C0100" w:rsidRPr="007C0100" w:rsidRDefault="007C0100" w:rsidP="007C0100">
          <w:pPr>
            <w:tabs>
              <w:tab w:val="right" w:leader="dot" w:pos="9345"/>
            </w:tabs>
            <w:spacing w:after="100"/>
            <w:ind w:left="440"/>
            <w:rPr>
              <w:rFonts w:eastAsiaTheme="minorEastAsia"/>
              <w:noProof/>
              <w:lang w:eastAsia="ru-RU"/>
            </w:rPr>
          </w:pPr>
          <w:hyperlink w:anchor="_Toc436748555" w:history="1">
            <w:r w:rsidRPr="007C0100">
              <w:rPr>
                <w:rFonts w:ascii="Times New Roman" w:eastAsia="Times New Roman" w:hAnsi="Times New Roman" w:cs="Times New Roman"/>
                <w:noProof/>
                <w:u w:val="single"/>
                <w:lang w:eastAsia="ru-RU"/>
              </w:rPr>
              <w:t>3.2. Классификация налоговых рисков</w:t>
            </w:r>
            <w:r w:rsidRPr="007C0100">
              <w:rPr>
                <w:noProof/>
                <w:webHidden/>
              </w:rPr>
              <w:tab/>
            </w:r>
            <w:r w:rsidRPr="007C0100">
              <w:rPr>
                <w:noProof/>
                <w:webHidden/>
              </w:rPr>
              <w:fldChar w:fldCharType="begin"/>
            </w:r>
            <w:r w:rsidRPr="007C0100">
              <w:rPr>
                <w:noProof/>
                <w:webHidden/>
              </w:rPr>
              <w:instrText xml:space="preserve"> PAGEREF _Toc436748555 \h </w:instrText>
            </w:r>
            <w:r w:rsidRPr="007C0100">
              <w:rPr>
                <w:noProof/>
                <w:webHidden/>
              </w:rPr>
            </w:r>
            <w:r w:rsidRPr="007C0100">
              <w:rPr>
                <w:noProof/>
                <w:webHidden/>
              </w:rPr>
              <w:fldChar w:fldCharType="separate"/>
            </w:r>
            <w:r w:rsidRPr="007C0100">
              <w:rPr>
                <w:noProof/>
                <w:webHidden/>
              </w:rPr>
              <w:t>54</w:t>
            </w:r>
            <w:r w:rsidRPr="007C0100">
              <w:rPr>
                <w:noProof/>
                <w:webHidden/>
              </w:rPr>
              <w:fldChar w:fldCharType="end"/>
            </w:r>
          </w:hyperlink>
        </w:p>
        <w:p w:rsidR="007C0100" w:rsidRPr="007C0100" w:rsidRDefault="007C0100" w:rsidP="007C0100">
          <w:pPr>
            <w:tabs>
              <w:tab w:val="right" w:leader="dot" w:pos="9344"/>
            </w:tabs>
            <w:spacing w:after="0" w:line="360" w:lineRule="auto"/>
            <w:ind w:left="170" w:right="57" w:firstLine="709"/>
            <w:contextualSpacing/>
            <w:jc w:val="both"/>
            <w:rPr>
              <w:rFonts w:eastAsiaTheme="minorEastAsia"/>
              <w:noProof/>
              <w:lang w:eastAsia="ru-RU"/>
            </w:rPr>
          </w:pPr>
          <w:hyperlink w:anchor="_Toc436748556" w:history="1">
            <w:r w:rsidRPr="007C010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Глава 4. Влияние налоговых льгот на макроэкономические показатели</w:t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_Toc436748556 \h </w:instrText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t>61</w:t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7C0100" w:rsidRPr="007C0100" w:rsidRDefault="007C0100" w:rsidP="007C0100">
          <w:pPr>
            <w:tabs>
              <w:tab w:val="right" w:leader="dot" w:pos="9345"/>
            </w:tabs>
            <w:spacing w:after="100"/>
            <w:rPr>
              <w:rFonts w:eastAsiaTheme="minorEastAsia"/>
              <w:noProof/>
              <w:lang w:eastAsia="ru-RU"/>
            </w:rPr>
          </w:pPr>
          <w:hyperlink w:anchor="_Toc436748557" w:history="1">
            <w:r w:rsidRPr="007C0100">
              <w:rPr>
                <w:rFonts w:ascii="Times New Roman" w:eastAsiaTheme="minorEastAsia" w:hAnsi="Times New Roman" w:cs="Times New Roman"/>
                <w:noProof/>
                <w:u w:val="single"/>
                <w:lang w:eastAsia="ru-RU"/>
              </w:rPr>
              <w:t>Часть 2. Налоговые расчёты в региональном управлении</w:t>
            </w:r>
            <w:r w:rsidRPr="007C0100">
              <w:rPr>
                <w:rFonts w:eastAsiaTheme="minorEastAsia"/>
                <w:noProof/>
                <w:webHidden/>
                <w:lang w:eastAsia="ru-RU"/>
              </w:rPr>
              <w:tab/>
            </w:r>
            <w:r w:rsidRPr="007C0100">
              <w:rPr>
                <w:rFonts w:eastAsiaTheme="minorEastAsia"/>
                <w:noProof/>
                <w:webHidden/>
                <w:lang w:eastAsia="ru-RU"/>
              </w:rPr>
              <w:fldChar w:fldCharType="begin"/>
            </w:r>
            <w:r w:rsidRPr="007C0100">
              <w:rPr>
                <w:rFonts w:eastAsiaTheme="minorEastAsia"/>
                <w:noProof/>
                <w:webHidden/>
                <w:lang w:eastAsia="ru-RU"/>
              </w:rPr>
              <w:instrText xml:space="preserve"> PAGEREF _Toc436748557 \h </w:instrText>
            </w:r>
            <w:r w:rsidRPr="007C0100">
              <w:rPr>
                <w:rFonts w:eastAsiaTheme="minorEastAsia"/>
                <w:noProof/>
                <w:webHidden/>
                <w:lang w:eastAsia="ru-RU"/>
              </w:rPr>
            </w:r>
            <w:r w:rsidRPr="007C0100">
              <w:rPr>
                <w:rFonts w:eastAsiaTheme="minorEastAsia"/>
                <w:noProof/>
                <w:webHidden/>
                <w:lang w:eastAsia="ru-RU"/>
              </w:rPr>
              <w:fldChar w:fldCharType="separate"/>
            </w:r>
            <w:r w:rsidRPr="007C0100">
              <w:rPr>
                <w:rFonts w:eastAsiaTheme="minorEastAsia"/>
                <w:noProof/>
                <w:webHidden/>
                <w:lang w:eastAsia="ru-RU"/>
              </w:rPr>
              <w:t>70</w:t>
            </w:r>
            <w:r w:rsidRPr="007C0100">
              <w:rPr>
                <w:rFonts w:eastAsiaTheme="minorEastAsia"/>
                <w:noProof/>
                <w:webHidden/>
                <w:lang w:eastAsia="ru-RU"/>
              </w:rPr>
              <w:fldChar w:fldCharType="end"/>
            </w:r>
          </w:hyperlink>
        </w:p>
        <w:p w:rsidR="007C0100" w:rsidRPr="007C0100" w:rsidRDefault="007C0100" w:rsidP="007C0100">
          <w:pPr>
            <w:tabs>
              <w:tab w:val="right" w:leader="dot" w:pos="9344"/>
            </w:tabs>
            <w:spacing w:after="0" w:line="360" w:lineRule="auto"/>
            <w:ind w:left="170" w:right="57" w:firstLine="709"/>
            <w:contextualSpacing/>
            <w:jc w:val="both"/>
            <w:rPr>
              <w:rFonts w:eastAsiaTheme="minorEastAsia"/>
              <w:noProof/>
              <w:lang w:eastAsia="ru-RU"/>
            </w:rPr>
          </w:pPr>
          <w:hyperlink w:anchor="_Toc436748558" w:history="1">
            <w:r w:rsidRPr="007C010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Глава 5. Разработка методики оценки применения налоговых льгот</w:t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_Toc436748558 \h </w:instrText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t>71</w:t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7C0100" w:rsidRPr="007C0100" w:rsidRDefault="007C0100" w:rsidP="007C0100">
          <w:pPr>
            <w:tabs>
              <w:tab w:val="right" w:leader="dot" w:pos="9344"/>
            </w:tabs>
            <w:spacing w:after="0" w:line="360" w:lineRule="auto"/>
            <w:ind w:left="170" w:right="57" w:firstLine="709"/>
            <w:contextualSpacing/>
            <w:jc w:val="both"/>
            <w:rPr>
              <w:rFonts w:eastAsiaTheme="minorEastAsia"/>
              <w:noProof/>
              <w:lang w:eastAsia="ru-RU"/>
            </w:rPr>
          </w:pPr>
          <w:hyperlink w:anchor="_Toc436748559" w:history="1">
            <w:r w:rsidRPr="007C010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Глава 6 Сравнительный анализ эффективности налоговых инструментов субъектов РФ</w:t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_Toc436748559 \h </w:instrText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t>84</w:t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7C0100" w:rsidRPr="007C0100" w:rsidRDefault="007C0100" w:rsidP="007C0100">
          <w:pPr>
            <w:tabs>
              <w:tab w:val="right" w:leader="dot" w:pos="9344"/>
            </w:tabs>
            <w:spacing w:after="0" w:line="360" w:lineRule="auto"/>
            <w:ind w:left="170" w:right="57" w:firstLine="709"/>
            <w:contextualSpacing/>
            <w:jc w:val="both"/>
            <w:rPr>
              <w:rFonts w:eastAsiaTheme="minorEastAsia"/>
              <w:noProof/>
              <w:lang w:eastAsia="ru-RU"/>
            </w:rPr>
          </w:pPr>
          <w:hyperlink w:anchor="_Toc436748560" w:history="1">
            <w:r w:rsidRPr="007C010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Глава 7. Модель влияния налоговой политики на инвестиционную привлекательность региона</w:t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_Toc436748560 \h </w:instrText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t>102</w:t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7C0100" w:rsidRPr="007C0100" w:rsidRDefault="007C0100" w:rsidP="007C0100">
          <w:pPr>
            <w:tabs>
              <w:tab w:val="right" w:leader="dot" w:pos="9344"/>
            </w:tabs>
            <w:spacing w:after="0" w:line="360" w:lineRule="auto"/>
            <w:ind w:left="170" w:right="57" w:firstLine="709"/>
            <w:contextualSpacing/>
            <w:jc w:val="both"/>
            <w:rPr>
              <w:rFonts w:eastAsiaTheme="minorEastAsia"/>
              <w:noProof/>
              <w:lang w:eastAsia="ru-RU"/>
            </w:rPr>
          </w:pPr>
          <w:hyperlink w:anchor="_Toc436748561" w:history="1">
            <w:r w:rsidRPr="007C010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Глава 8. Оценка налогового потенциала</w:t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_Toc436748561 \h </w:instrText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t>111</w:t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7C0100" w:rsidRPr="007C0100" w:rsidRDefault="007C0100" w:rsidP="007C0100">
          <w:pPr>
            <w:tabs>
              <w:tab w:val="right" w:leader="dot" w:pos="9344"/>
            </w:tabs>
            <w:spacing w:after="0" w:line="360" w:lineRule="auto"/>
            <w:ind w:left="170" w:right="57" w:firstLine="709"/>
            <w:contextualSpacing/>
            <w:jc w:val="both"/>
            <w:rPr>
              <w:rFonts w:eastAsiaTheme="minorEastAsia"/>
              <w:noProof/>
              <w:lang w:eastAsia="ru-RU"/>
            </w:rPr>
          </w:pPr>
          <w:hyperlink w:anchor="_Toc436748562" w:history="1">
            <w:r w:rsidRPr="007C0100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Глава 9. Оценка финансового потенциала</w:t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_Toc436748562 \h </w:instrText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t>134</w:t>
            </w:r>
            <w:r w:rsidRPr="007C0100">
              <w:rPr>
                <w:rFonts w:ascii="Times New Roman" w:eastAsiaTheme="minorEastAsia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7C0100" w:rsidRPr="007C0100" w:rsidRDefault="007C0100" w:rsidP="007C0100">
          <w:pPr>
            <w:tabs>
              <w:tab w:val="right" w:leader="dot" w:pos="9345"/>
            </w:tabs>
            <w:spacing w:after="100"/>
            <w:rPr>
              <w:rFonts w:eastAsiaTheme="minorEastAsia"/>
              <w:noProof/>
              <w:lang w:eastAsia="ru-RU"/>
            </w:rPr>
          </w:pPr>
          <w:hyperlink w:anchor="_Toc436748563" w:history="1">
            <w:r w:rsidRPr="007C0100">
              <w:rPr>
                <w:rFonts w:ascii="Times New Roman" w:eastAsiaTheme="minorEastAsia" w:hAnsi="Times New Roman" w:cs="Times New Roman"/>
                <w:noProof/>
                <w:u w:val="single"/>
                <w:lang w:eastAsia="ru-RU"/>
              </w:rPr>
              <w:t>Заключение</w:t>
            </w:r>
            <w:r w:rsidRPr="007C0100">
              <w:rPr>
                <w:rFonts w:eastAsiaTheme="minorEastAsia"/>
                <w:noProof/>
                <w:webHidden/>
                <w:lang w:eastAsia="ru-RU"/>
              </w:rPr>
              <w:tab/>
            </w:r>
            <w:r w:rsidRPr="007C0100">
              <w:rPr>
                <w:rFonts w:eastAsiaTheme="minorEastAsia"/>
                <w:noProof/>
                <w:webHidden/>
                <w:lang w:eastAsia="ru-RU"/>
              </w:rPr>
              <w:fldChar w:fldCharType="begin"/>
            </w:r>
            <w:r w:rsidRPr="007C0100">
              <w:rPr>
                <w:rFonts w:eastAsiaTheme="minorEastAsia"/>
                <w:noProof/>
                <w:webHidden/>
                <w:lang w:eastAsia="ru-RU"/>
              </w:rPr>
              <w:instrText xml:space="preserve"> PAGEREF _Toc436748563 \h </w:instrText>
            </w:r>
            <w:r w:rsidRPr="007C0100">
              <w:rPr>
                <w:rFonts w:eastAsiaTheme="minorEastAsia"/>
                <w:noProof/>
                <w:webHidden/>
                <w:lang w:eastAsia="ru-RU"/>
              </w:rPr>
            </w:r>
            <w:r w:rsidRPr="007C0100">
              <w:rPr>
                <w:rFonts w:eastAsiaTheme="minorEastAsia"/>
                <w:noProof/>
                <w:webHidden/>
                <w:lang w:eastAsia="ru-RU"/>
              </w:rPr>
              <w:fldChar w:fldCharType="separate"/>
            </w:r>
            <w:r w:rsidRPr="007C0100">
              <w:rPr>
                <w:rFonts w:eastAsiaTheme="minorEastAsia"/>
                <w:noProof/>
                <w:webHidden/>
                <w:lang w:eastAsia="ru-RU"/>
              </w:rPr>
              <w:t>142</w:t>
            </w:r>
            <w:r w:rsidRPr="007C0100">
              <w:rPr>
                <w:rFonts w:eastAsiaTheme="minorEastAsia"/>
                <w:noProof/>
                <w:webHidden/>
                <w:lang w:eastAsia="ru-RU"/>
              </w:rPr>
              <w:fldChar w:fldCharType="end"/>
            </w:r>
          </w:hyperlink>
        </w:p>
        <w:p w:rsidR="007C0100" w:rsidRPr="007C0100" w:rsidRDefault="007C0100" w:rsidP="007C0100">
          <w:pPr>
            <w:tabs>
              <w:tab w:val="right" w:leader="dot" w:pos="9345"/>
            </w:tabs>
            <w:spacing w:after="100"/>
            <w:rPr>
              <w:rFonts w:eastAsiaTheme="minorEastAsia"/>
              <w:noProof/>
              <w:lang w:eastAsia="ru-RU"/>
            </w:rPr>
          </w:pPr>
          <w:hyperlink w:anchor="_Toc436748564" w:history="1">
            <w:r w:rsidRPr="007C0100">
              <w:rPr>
                <w:rFonts w:ascii="Times New Roman" w:eastAsiaTheme="minorEastAsia" w:hAnsi="Times New Roman" w:cs="Times New Roman"/>
                <w:noProof/>
                <w:u w:val="single"/>
                <w:lang w:eastAsia="ru-RU"/>
              </w:rPr>
              <w:t>Список литературы</w:t>
            </w:r>
            <w:r w:rsidRPr="007C0100">
              <w:rPr>
                <w:rFonts w:eastAsiaTheme="minorEastAsia"/>
                <w:noProof/>
                <w:webHidden/>
                <w:lang w:eastAsia="ru-RU"/>
              </w:rPr>
              <w:tab/>
            </w:r>
            <w:r w:rsidRPr="007C0100">
              <w:rPr>
                <w:rFonts w:eastAsiaTheme="minorEastAsia"/>
                <w:noProof/>
                <w:webHidden/>
                <w:lang w:eastAsia="ru-RU"/>
              </w:rPr>
              <w:fldChar w:fldCharType="begin"/>
            </w:r>
            <w:r w:rsidRPr="007C0100">
              <w:rPr>
                <w:rFonts w:eastAsiaTheme="minorEastAsia"/>
                <w:noProof/>
                <w:webHidden/>
                <w:lang w:eastAsia="ru-RU"/>
              </w:rPr>
              <w:instrText xml:space="preserve"> PAGEREF _Toc436748564 \h </w:instrText>
            </w:r>
            <w:r w:rsidRPr="007C0100">
              <w:rPr>
                <w:rFonts w:eastAsiaTheme="minorEastAsia"/>
                <w:noProof/>
                <w:webHidden/>
                <w:lang w:eastAsia="ru-RU"/>
              </w:rPr>
            </w:r>
            <w:r w:rsidRPr="007C0100">
              <w:rPr>
                <w:rFonts w:eastAsiaTheme="minorEastAsia"/>
                <w:noProof/>
                <w:webHidden/>
                <w:lang w:eastAsia="ru-RU"/>
              </w:rPr>
              <w:fldChar w:fldCharType="separate"/>
            </w:r>
            <w:r w:rsidRPr="007C0100">
              <w:rPr>
                <w:rFonts w:eastAsiaTheme="minorEastAsia"/>
                <w:noProof/>
                <w:webHidden/>
                <w:lang w:eastAsia="ru-RU"/>
              </w:rPr>
              <w:t>142</w:t>
            </w:r>
            <w:r w:rsidRPr="007C0100">
              <w:rPr>
                <w:rFonts w:eastAsiaTheme="minorEastAsia"/>
                <w:noProof/>
                <w:webHidden/>
                <w:lang w:eastAsia="ru-RU"/>
              </w:rPr>
              <w:fldChar w:fldCharType="end"/>
            </w:r>
          </w:hyperlink>
        </w:p>
        <w:p w:rsidR="007C0100" w:rsidRPr="007C0100" w:rsidRDefault="007C0100" w:rsidP="007C0100">
          <w:pPr>
            <w:rPr>
              <w:rFonts w:ascii="Times New Roman" w:hAnsi="Times New Roman" w:cs="Times New Roman"/>
            </w:rPr>
          </w:pPr>
          <w:r w:rsidRPr="007C0100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7C0100" w:rsidRPr="007C0100" w:rsidRDefault="007C0100" w:rsidP="007C0100">
      <w:pPr>
        <w:rPr>
          <w:rFonts w:ascii="Times New Roman" w:hAnsi="Times New Roman" w:cs="Times New Roman"/>
        </w:rPr>
      </w:pPr>
    </w:p>
    <w:p w:rsidR="007C0100" w:rsidRPr="007C0100" w:rsidRDefault="007C0100" w:rsidP="007C0100">
      <w:pPr>
        <w:rPr>
          <w:rFonts w:ascii="Times New Roman" w:hAnsi="Times New Roman" w:cs="Times New Roman"/>
        </w:rPr>
      </w:pPr>
    </w:p>
    <w:p w:rsidR="007C0100" w:rsidRPr="007C0100" w:rsidRDefault="007C0100" w:rsidP="007C0100">
      <w:pPr>
        <w:rPr>
          <w:rFonts w:ascii="Times New Roman" w:hAnsi="Times New Roman" w:cs="Times New Roman"/>
        </w:rPr>
      </w:pPr>
    </w:p>
    <w:p w:rsidR="007C0100" w:rsidRPr="007C0100" w:rsidRDefault="007C0100" w:rsidP="007C0100">
      <w:pPr>
        <w:rPr>
          <w:rFonts w:ascii="Times New Roman" w:hAnsi="Times New Roman" w:cs="Times New Roman"/>
        </w:rPr>
      </w:pPr>
    </w:p>
    <w:p w:rsidR="007C0100" w:rsidRPr="007C0100" w:rsidRDefault="007C0100" w:rsidP="007C0100"/>
    <w:p w:rsidR="007C0100" w:rsidRPr="007C0100" w:rsidRDefault="007C0100" w:rsidP="007C0100"/>
    <w:p w:rsidR="007C0100" w:rsidRPr="007C0100" w:rsidRDefault="007C0100" w:rsidP="007C0100">
      <w:pPr>
        <w:keepNext/>
        <w:keepLines/>
        <w:spacing w:after="0" w:line="23" w:lineRule="atLeast"/>
        <w:ind w:firstLine="709"/>
        <w:jc w:val="center"/>
        <w:outlineLvl w:val="0"/>
        <w:rPr>
          <w:rFonts w:ascii="Times New Roman" w:eastAsiaTheme="majorEastAsia" w:hAnsi="Times New Roman" w:cs="Times New Roman"/>
          <w:b/>
          <w:bCs/>
        </w:rPr>
      </w:pPr>
      <w:bookmarkStart w:id="1" w:name="_Toc436748545"/>
      <w:r w:rsidRPr="007C0100">
        <w:rPr>
          <w:rFonts w:ascii="Times New Roman" w:eastAsiaTheme="majorEastAsia" w:hAnsi="Times New Roman" w:cs="Times New Roman"/>
          <w:b/>
          <w:bCs/>
        </w:rPr>
        <w:t>Введение</w:t>
      </w:r>
      <w:bookmarkEnd w:id="1"/>
    </w:p>
    <w:p w:rsidR="007C0100" w:rsidRPr="007C0100" w:rsidRDefault="007C0100" w:rsidP="007C0100">
      <w:pPr>
        <w:spacing w:after="0" w:line="23" w:lineRule="atLeast"/>
        <w:ind w:firstLine="709"/>
        <w:rPr>
          <w:rFonts w:ascii="Times New Roman" w:hAnsi="Times New Roman" w:cs="Times New Roman"/>
        </w:rPr>
      </w:pPr>
    </w:p>
    <w:p w:rsidR="007C0100" w:rsidRPr="007C0100" w:rsidRDefault="007C0100" w:rsidP="007C0100">
      <w:pPr>
        <w:spacing w:after="0" w:line="23" w:lineRule="atLeast"/>
        <w:ind w:firstLine="709"/>
        <w:rPr>
          <w:rFonts w:ascii="Times New Roman" w:hAnsi="Times New Roman" w:cs="Times New Roman"/>
        </w:rPr>
      </w:pPr>
      <w:r w:rsidRPr="007C0100">
        <w:rPr>
          <w:rFonts w:ascii="Times New Roman" w:hAnsi="Times New Roman" w:cs="Times New Roman"/>
        </w:rPr>
        <w:t xml:space="preserve">Взаимодействие государства и налогоплательщика определяются положениями Налогового кодекса РФ. При этом незаконченность налоговой реформы приводит к её обширным толкованиям в части исчисления и уплаты налоговых обязательств. Собираемые на территории РФ налоги являются средствами, необходимыми для выполнения государством присущих ему функций. Собираемость налогов и сборов напрямую влияет на состояние бюджета государства на всех его уровнях. При этом трёхуровневая налоговая система, существующая в РФ, повлекла за собой выстраивание трёхуровневой системы налогового администрирования. Через уровни налогового администрирования региональные и местные власти имеют возможность влиять на состояние бюджетов этих уровней через такие инструменты, как льготы, освобождения, преференции и т.д. Налоговые инструменты, кроме воздействия на величину бюджета, оказывают также существенное влияние на инвестиционную привлекательность регионов. Состояние регионального налогового администрирования имеет двойственный характер. Так, наличие льгот на региональном уровне, с одной стороны, должно создавать привлекательный инвестиционный климат, с другой стороны, будет влиять на наполняемость доходной части бюджета, что, в свою очередь, будет формировать налоговые риски региона. </w:t>
      </w:r>
    </w:p>
    <w:p w:rsidR="007C0100" w:rsidRPr="007C0100" w:rsidRDefault="007C0100" w:rsidP="007C0100">
      <w:pPr>
        <w:spacing w:after="0" w:line="23" w:lineRule="atLeast"/>
        <w:ind w:firstLine="709"/>
        <w:rPr>
          <w:rFonts w:ascii="Times New Roman" w:hAnsi="Times New Roman" w:cs="Times New Roman"/>
        </w:rPr>
      </w:pPr>
      <w:r w:rsidRPr="007C0100">
        <w:rPr>
          <w:rFonts w:ascii="Times New Roman" w:hAnsi="Times New Roman" w:cs="Times New Roman"/>
        </w:rPr>
        <w:t xml:space="preserve">Сравнительный анализ положения РФ среди других стран показал, что налоговая нагрузка в нашей стране не самая высокая. Следовательно, в вопросах налогового администрирования на всех уровнях особое внимание следует уделять вопросам собираемости налогов. </w:t>
      </w:r>
    </w:p>
    <w:p w:rsidR="007C0100" w:rsidRPr="007C0100" w:rsidRDefault="007C0100" w:rsidP="007C0100">
      <w:pPr>
        <w:spacing w:after="0" w:line="23" w:lineRule="atLeast"/>
        <w:ind w:firstLine="709"/>
        <w:rPr>
          <w:rFonts w:ascii="Times New Roman" w:hAnsi="Times New Roman" w:cs="Times New Roman"/>
        </w:rPr>
      </w:pPr>
      <w:r w:rsidRPr="007C0100">
        <w:rPr>
          <w:rFonts w:ascii="Times New Roman" w:hAnsi="Times New Roman" w:cs="Times New Roman"/>
        </w:rPr>
        <w:t xml:space="preserve">Проведённые исследования показали, что суммарный объём налоговых поступлений зависит от многих факторов, а именно, «физической» собираемости (отсутствия недоимок), величины налоговых ставок, оценки налогового потенциала на региональном и местном уровнях, а также выбранной регионом методики оценки применения льгот. </w:t>
      </w:r>
    </w:p>
    <w:p w:rsidR="007C0100" w:rsidRPr="007C0100" w:rsidRDefault="007C0100" w:rsidP="007C0100">
      <w:pPr>
        <w:spacing w:after="0" w:line="23" w:lineRule="atLeast"/>
        <w:ind w:firstLine="709"/>
        <w:rPr>
          <w:rFonts w:ascii="Times New Roman" w:hAnsi="Times New Roman" w:cs="Times New Roman"/>
        </w:rPr>
      </w:pPr>
      <w:r w:rsidRPr="007C0100">
        <w:rPr>
          <w:rFonts w:ascii="Times New Roman" w:hAnsi="Times New Roman" w:cs="Times New Roman"/>
        </w:rPr>
        <w:t>Налоговая система России включает в себя три подсистемы налогов - федеральную, региональную и местную. Федеральный законодатель устанавливает систему налогов и сборов, а также общие принципы налогообложения. На региональном и местном уровнях законодательная власть в порядке и пределах, которые предусмотрены Налоговым кодексом РФ (НК РФ), может устанавливать конкретные налоговые ставки, порядок и сроки уплаты налогов, налоговые льготы.</w:t>
      </w:r>
    </w:p>
    <w:p w:rsidR="007C0100" w:rsidRPr="007C0100" w:rsidRDefault="007C0100" w:rsidP="007C0100">
      <w:pPr>
        <w:spacing w:after="0" w:line="23" w:lineRule="atLeast"/>
        <w:ind w:firstLine="709"/>
        <w:rPr>
          <w:rFonts w:ascii="Times New Roman" w:hAnsi="Times New Roman" w:cs="Times New Roman"/>
        </w:rPr>
      </w:pPr>
      <w:r w:rsidRPr="007C0100">
        <w:rPr>
          <w:rFonts w:ascii="Times New Roman" w:hAnsi="Times New Roman" w:cs="Times New Roman"/>
        </w:rPr>
        <w:t xml:space="preserve">В результате налоговая нагрузка по субъектам сильно дифференцирована. </w:t>
      </w:r>
    </w:p>
    <w:p w:rsidR="007C0100" w:rsidRPr="007C0100" w:rsidRDefault="007C0100" w:rsidP="007C0100">
      <w:pPr>
        <w:spacing w:after="0" w:line="23" w:lineRule="atLeast"/>
        <w:ind w:firstLine="709"/>
        <w:rPr>
          <w:rFonts w:ascii="Times New Roman" w:hAnsi="Times New Roman" w:cs="Times New Roman"/>
        </w:rPr>
      </w:pPr>
      <w:r w:rsidRPr="007C0100">
        <w:rPr>
          <w:rFonts w:ascii="Times New Roman" w:hAnsi="Times New Roman" w:cs="Times New Roman"/>
        </w:rPr>
        <w:t>Существенные различия в налоговых нагрузках могут наблюдаться и между муниципальными образованиями в рамках одного субъекта РФ. Эти различия возникают вследствие разной оценки земли и, соответственно, разных налоговых баз по земельному налогу; вследствие разной политики по установлению ставок и льгот по местным налогам.</w:t>
      </w:r>
    </w:p>
    <w:p w:rsidR="007C0100" w:rsidRPr="007C0100" w:rsidRDefault="007C0100" w:rsidP="007C0100">
      <w:pPr>
        <w:spacing w:after="0" w:line="23" w:lineRule="atLeast"/>
        <w:ind w:firstLine="709"/>
        <w:rPr>
          <w:rFonts w:ascii="Times New Roman" w:hAnsi="Times New Roman" w:cs="Times New Roman"/>
        </w:rPr>
      </w:pPr>
      <w:r w:rsidRPr="007C0100">
        <w:rPr>
          <w:rFonts w:ascii="Times New Roman" w:hAnsi="Times New Roman" w:cs="Times New Roman"/>
        </w:rPr>
        <w:t xml:space="preserve">В основном, региональные льготы касаются налога на прибыль, налога на имущество организаций, транспортного и земельных налогов. Предоставляемые организациям льготы на региональном уровне оказывают существенное влияние не только на </w:t>
      </w:r>
      <w:proofErr w:type="gramStart"/>
      <w:r w:rsidRPr="007C0100">
        <w:rPr>
          <w:rFonts w:ascii="Times New Roman" w:hAnsi="Times New Roman" w:cs="Times New Roman"/>
        </w:rPr>
        <w:t>финансов-хозяйственную</w:t>
      </w:r>
      <w:proofErr w:type="gramEnd"/>
      <w:r w:rsidRPr="007C0100">
        <w:rPr>
          <w:rFonts w:ascii="Times New Roman" w:hAnsi="Times New Roman" w:cs="Times New Roman"/>
        </w:rPr>
        <w:t xml:space="preserve"> деятельность экономических субъектов, но и на показатели деятельности региона в целом. Влияние налогового администрирования на региональном уровне было рассмотрено на примере регионов, входящих в Приволжский федеральный округ (далее – ПФО) с выделением регионов, предоставляющих наиболее значимые льготы. Так, например, Пермский край имеет самую большую льготу по региональной части налога на прибыль организаций не только в ПФО, но и в России в целом.</w:t>
      </w:r>
    </w:p>
    <w:p w:rsidR="007C0100" w:rsidRPr="007C0100" w:rsidRDefault="007C0100" w:rsidP="007C0100">
      <w:pPr>
        <w:spacing w:after="0" w:line="23" w:lineRule="atLeast"/>
        <w:ind w:firstLine="709"/>
        <w:rPr>
          <w:rFonts w:ascii="Times New Roman" w:hAnsi="Times New Roman" w:cs="Times New Roman"/>
        </w:rPr>
      </w:pPr>
      <w:r w:rsidRPr="007C0100">
        <w:rPr>
          <w:rFonts w:ascii="Times New Roman" w:hAnsi="Times New Roman" w:cs="Times New Roman"/>
        </w:rPr>
        <w:t xml:space="preserve">Приведённые в части </w:t>
      </w:r>
      <w:r w:rsidRPr="007C0100">
        <w:rPr>
          <w:rFonts w:ascii="Times New Roman" w:hAnsi="Times New Roman" w:cs="Times New Roman"/>
          <w:lang w:val="en-US"/>
        </w:rPr>
        <w:t>II</w:t>
      </w:r>
      <w:r w:rsidRPr="007C0100">
        <w:rPr>
          <w:rFonts w:ascii="Times New Roman" w:hAnsi="Times New Roman" w:cs="Times New Roman"/>
        </w:rPr>
        <w:t xml:space="preserve"> исследования показывают влияние собираемости налогов на показатели экономики регионов и бюджетную политику, проводимую властями. Исследованные методики оценки применения налоговых льгот на примере ПФО (при отсутствии единой методики оценки). Изучены вопросы влияния налоговой </w:t>
      </w:r>
      <w:proofErr w:type="gramStart"/>
      <w:r w:rsidRPr="007C0100">
        <w:rPr>
          <w:rFonts w:ascii="Times New Roman" w:hAnsi="Times New Roman" w:cs="Times New Roman"/>
        </w:rPr>
        <w:t>политики на</w:t>
      </w:r>
      <w:proofErr w:type="gramEnd"/>
      <w:r w:rsidRPr="007C0100">
        <w:rPr>
          <w:rFonts w:ascii="Times New Roman" w:hAnsi="Times New Roman" w:cs="Times New Roman"/>
        </w:rPr>
        <w:t xml:space="preserve"> инвестиционную привлекательность региона, а также подходы к оценке финансового и налогового потенциалов. Всё вышесказанное свидетельствует о необходимости формирования комплексного подхода к оценке эффективности налоговой политики в регионах и качественной интерпретации налоговой информации для целей регионального управления. </w:t>
      </w:r>
    </w:p>
    <w:p w:rsidR="000456B5" w:rsidRPr="007C0100" w:rsidRDefault="000456B5" w:rsidP="007C0100">
      <w:bookmarkStart w:id="2" w:name="_GoBack"/>
      <w:bookmarkEnd w:id="2"/>
    </w:p>
    <w:sectPr w:rsidR="000456B5" w:rsidRPr="007C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00"/>
    <w:rsid w:val="000456B5"/>
    <w:rsid w:val="007C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C0100"/>
  </w:style>
  <w:style w:type="paragraph" w:styleId="a3">
    <w:name w:val="Balloon Text"/>
    <w:basedOn w:val="a"/>
    <w:link w:val="a4"/>
    <w:uiPriority w:val="99"/>
    <w:semiHidden/>
    <w:unhideWhenUsed/>
    <w:rsid w:val="007C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C0100"/>
  </w:style>
  <w:style w:type="paragraph" w:styleId="a3">
    <w:name w:val="Balloon Text"/>
    <w:basedOn w:val="a"/>
    <w:link w:val="a4"/>
    <w:uiPriority w:val="99"/>
    <w:semiHidden/>
    <w:unhideWhenUsed/>
    <w:rsid w:val="007C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5594</Characters>
  <Application>Microsoft Office Word</Application>
  <DocSecurity>0</DocSecurity>
  <Lines>223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lavrenchuken</dc:creator>
  <cp:keywords/>
  <dc:description/>
  <cp:lastModifiedBy>lavrenchuken</cp:lastModifiedBy>
  <cp:revision>1</cp:revision>
  <dcterms:created xsi:type="dcterms:W3CDTF">2016-02-11T13:00:00Z</dcterms:created>
  <dcterms:modified xsi:type="dcterms:W3CDTF">2016-02-11T13:00:00Z</dcterms:modified>
</cp:coreProperties>
</file>