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5" w:rsidRDefault="00A17325" w:rsidP="00470C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ИССЛЕДОВАНИЕ</w:t>
      </w:r>
      <w:r w:rsidR="00470CD5">
        <w:rPr>
          <w:rFonts w:ascii="Times New Roman" w:hAnsi="Times New Roman" w:cs="Times New Roman"/>
          <w:sz w:val="18"/>
          <w:szCs w:val="18"/>
        </w:rPr>
        <w:t xml:space="preserve"> МИКРОВОЛНОВОГО ЭЛЕКТРОДА ДЛЯ УРОЛОГИИ</w:t>
      </w:r>
    </w:p>
    <w:p w:rsidR="00470CD5" w:rsidRDefault="00470CD5" w:rsidP="00470C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70CD5" w:rsidRPr="00A17325" w:rsidRDefault="00B812D4" w:rsidP="00470C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Р.В. Шаймарднов</w:t>
      </w:r>
    </w:p>
    <w:p w:rsidR="00470CD5" w:rsidRDefault="00470CD5" w:rsidP="00470C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факультет Информатики и </w:t>
      </w:r>
      <w:r w:rsidR="0082219D">
        <w:rPr>
          <w:rFonts w:ascii="Times New Roman" w:hAnsi="Times New Roman" w:cs="Times New Roman"/>
          <w:sz w:val="18"/>
          <w:szCs w:val="18"/>
        </w:rPr>
        <w:t>телекоммуникаций</w:t>
      </w:r>
    </w:p>
    <w:p w:rsidR="00470CD5" w:rsidRDefault="00470CD5" w:rsidP="00470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Default="00613605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В данной работе исследуется возможность создания малогабаритных внутриполостных электродов для СВЧ – физиотерапии в урологии. Существующие способы лечения – медикаментозное и хирургическое ведут к ряду осложнений, связанных с переносимостью процедур индивидуально для каждого больного. В настоящее время наиболее часто применяется аппарат для микроволновой термотерапии «Ко Терм» шведской компании «Просталунд Оперейшн АБ», состоящий из микроволнового генератора, блока управления, системы циркуляции, температурных датчиков и излучающей спиральной антенны, встроенной в специальный катетер.</w:t>
      </w:r>
    </w:p>
    <w:p w:rsidR="00613605" w:rsidRPr="00613605" w:rsidRDefault="00613605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 xml:space="preserve">При использовании в медицинской практике выявлен ряд недостатков существующих спиральных микроволновых электродов: </w:t>
      </w:r>
    </w:p>
    <w:p w:rsidR="00613605" w:rsidRPr="00613605" w:rsidRDefault="00B812D4" w:rsidP="00046478">
      <w:pPr>
        <w:keepNext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нет необходимости в</w:t>
      </w:r>
      <w:r w:rsidR="00613605" w:rsidRPr="00613605">
        <w:rPr>
          <w:rFonts w:ascii="Times New Roman" w:hAnsi="Times New Roman" w:cs="Times New Roman"/>
          <w:sz w:val="18"/>
          <w:szCs w:val="18"/>
        </w:rPr>
        <w:t xml:space="preserve"> электрод</w:t>
      </w:r>
      <w:r>
        <w:rPr>
          <w:rFonts w:ascii="Times New Roman" w:hAnsi="Times New Roman" w:cs="Times New Roman"/>
          <w:sz w:val="18"/>
          <w:szCs w:val="18"/>
        </w:rPr>
        <w:t>е</w:t>
      </w:r>
      <w:r w:rsidR="00613605" w:rsidRPr="00613605">
        <w:rPr>
          <w:rFonts w:ascii="Times New Roman" w:hAnsi="Times New Roman" w:cs="Times New Roman"/>
          <w:sz w:val="18"/>
          <w:szCs w:val="18"/>
        </w:rPr>
        <w:t xml:space="preserve"> с широкой частотной полосой;</w:t>
      </w:r>
    </w:p>
    <w:p w:rsidR="00613605" w:rsidRPr="00613605" w:rsidRDefault="00613605" w:rsidP="00046478">
      <w:pPr>
        <w:keepNext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со спирали затруднен отвод тепла, а, следовательно, не может быть получен</w:t>
      </w:r>
      <w:r w:rsidR="00B812D4">
        <w:rPr>
          <w:rFonts w:ascii="Times New Roman" w:hAnsi="Times New Roman" w:cs="Times New Roman"/>
          <w:sz w:val="18"/>
          <w:szCs w:val="18"/>
        </w:rPr>
        <w:t xml:space="preserve">а высокая выходная мощность </w:t>
      </w:r>
      <w:r w:rsidRPr="00613605">
        <w:rPr>
          <w:rFonts w:ascii="Times New Roman" w:hAnsi="Times New Roman" w:cs="Times New Roman"/>
          <w:sz w:val="18"/>
          <w:szCs w:val="18"/>
        </w:rPr>
        <w:t xml:space="preserve">и возможны ожоги тонких эпитаксиальных тканей внутренних органов, непосредственно прилегающих к прибору. </w:t>
      </w:r>
    </w:p>
    <w:p w:rsidR="00613605" w:rsidRPr="00613605" w:rsidRDefault="00613605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В результате проведенных исследований предл</w:t>
      </w:r>
      <w:r w:rsidR="00B812D4">
        <w:rPr>
          <w:rFonts w:ascii="Times New Roman" w:hAnsi="Times New Roman" w:cs="Times New Roman"/>
          <w:sz w:val="18"/>
          <w:szCs w:val="18"/>
        </w:rPr>
        <w:t>агается разработка</w:t>
      </w:r>
      <w:r w:rsidRPr="00613605">
        <w:rPr>
          <w:rFonts w:ascii="Times New Roman" w:hAnsi="Times New Roman" w:cs="Times New Roman"/>
          <w:sz w:val="18"/>
          <w:szCs w:val="18"/>
        </w:rPr>
        <w:t xml:space="preserve"> узкополосн</w:t>
      </w:r>
      <w:r w:rsidR="00B812D4">
        <w:rPr>
          <w:rFonts w:ascii="Times New Roman" w:hAnsi="Times New Roman" w:cs="Times New Roman"/>
          <w:sz w:val="18"/>
          <w:szCs w:val="18"/>
        </w:rPr>
        <w:t>ого</w:t>
      </w:r>
      <w:r w:rsidRPr="00613605">
        <w:rPr>
          <w:rFonts w:ascii="Times New Roman" w:hAnsi="Times New Roman" w:cs="Times New Roman"/>
          <w:sz w:val="18"/>
          <w:szCs w:val="18"/>
        </w:rPr>
        <w:t xml:space="preserve"> излучател</w:t>
      </w:r>
      <w:r w:rsidR="00B812D4">
        <w:rPr>
          <w:rFonts w:ascii="Times New Roman" w:hAnsi="Times New Roman" w:cs="Times New Roman"/>
          <w:sz w:val="18"/>
          <w:szCs w:val="18"/>
        </w:rPr>
        <w:t>я</w:t>
      </w:r>
      <w:r w:rsidRPr="00613605">
        <w:rPr>
          <w:rFonts w:ascii="Times New Roman" w:hAnsi="Times New Roman" w:cs="Times New Roman"/>
          <w:sz w:val="18"/>
          <w:szCs w:val="18"/>
        </w:rPr>
        <w:t xml:space="preserve"> с диэлектрическим заполнением на основе </w:t>
      </w:r>
      <w:r w:rsidR="00B812D4">
        <w:rPr>
          <w:rFonts w:ascii="Times New Roman" w:hAnsi="Times New Roman" w:cs="Times New Roman"/>
          <w:sz w:val="18"/>
          <w:szCs w:val="18"/>
        </w:rPr>
        <w:t>коаксиальной ребристой линии</w:t>
      </w:r>
      <w:r w:rsidRPr="00613605">
        <w:rPr>
          <w:rFonts w:ascii="Times New Roman" w:hAnsi="Times New Roman" w:cs="Times New Roman"/>
          <w:sz w:val="18"/>
          <w:szCs w:val="18"/>
        </w:rPr>
        <w:t>.</w:t>
      </w:r>
    </w:p>
    <w:p w:rsidR="00613605" w:rsidRPr="00613605" w:rsidRDefault="00613605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Исследуемый излучатель создан на основе новых подходов к использованию замедляющих структур. Подобные излучатели имеют ряд следующих особенностей:</w:t>
      </w:r>
    </w:p>
    <w:p w:rsidR="00613605" w:rsidRPr="00613605" w:rsidRDefault="00613605" w:rsidP="00046478">
      <w:pPr>
        <w:keepNext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обеспечение точной локализации электромагнитной энергии в облучаемом участке тела;</w:t>
      </w:r>
    </w:p>
    <w:p w:rsidR="00613605" w:rsidRPr="00613605" w:rsidRDefault="00613605" w:rsidP="00046478">
      <w:pPr>
        <w:keepNext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изменение локальной зоны нагрева внутриполостного излучателя, как по длине, так и по азимуту;</w:t>
      </w:r>
    </w:p>
    <w:p w:rsidR="00613605" w:rsidRPr="00613605" w:rsidRDefault="00613605" w:rsidP="00046478">
      <w:pPr>
        <w:keepNext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изменение площади зоны облучения.</w:t>
      </w:r>
    </w:p>
    <w:p w:rsidR="00332846" w:rsidRPr="00332846" w:rsidRDefault="00332846" w:rsidP="00046478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Предложенные</w:t>
      </w:r>
      <w:r w:rsidRPr="00332846">
        <w:rPr>
          <w:rFonts w:ascii="Times New Roman" w:hAnsi="Times New Roman" w:cs="Times New Roman"/>
          <w:sz w:val="18"/>
          <w:szCs w:val="18"/>
        </w:rPr>
        <w:t xml:space="preserve"> электроды высокотехнологичны, имеют небольшие габаритные размеры, малый вес, что повышает комфортность проводимого лечения по сравнению с традиционным хирургическим методом лечения – трансуретральной резекцией (ТУР) аденомы простаты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13605" w:rsidRPr="00613605" w:rsidRDefault="00613605" w:rsidP="00046478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Метод действия разрабатываемого электрода относится к трансуретральной микроволновой термотерапии (ТУМТ) и должен свести к минимуму послеоперационные синдромы у пациентов. В качестве базового устройства был взят электрод на основе замедляющей системы типа «коаксиальная ребристая линия».</w:t>
      </w:r>
    </w:p>
    <w:p w:rsidR="00613605" w:rsidRPr="00613605" w:rsidRDefault="00613605" w:rsidP="00046478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>Микроволновая термотерапия основана на использовании электромагнитного излучения с частотами 300–2450 МГц. Электромагнитное излучение, превышающее 300 МГц, воз</w:t>
      </w:r>
      <w:r w:rsidRPr="00613605">
        <w:rPr>
          <w:rFonts w:ascii="Times New Roman" w:hAnsi="Times New Roman" w:cs="Times New Roman"/>
          <w:sz w:val="18"/>
          <w:szCs w:val="18"/>
        </w:rPr>
        <w:softHyphen/>
        <w:t>действуя на ткани, вызывает осцилляции сво</w:t>
      </w:r>
      <w:r w:rsidRPr="00613605">
        <w:rPr>
          <w:rFonts w:ascii="Times New Roman" w:hAnsi="Times New Roman" w:cs="Times New Roman"/>
          <w:sz w:val="18"/>
          <w:szCs w:val="18"/>
        </w:rPr>
        <w:softHyphen/>
        <w:t>бодных заряженных частиц, поляризованных молекул и диполей, что яв</w:t>
      </w:r>
      <w:r w:rsidRPr="00613605">
        <w:rPr>
          <w:rFonts w:ascii="Times New Roman" w:hAnsi="Times New Roman" w:cs="Times New Roman"/>
          <w:sz w:val="18"/>
          <w:szCs w:val="18"/>
        </w:rPr>
        <w:softHyphen/>
        <w:t>ляется причиной повышения температуры. Глубина проникновения микроволнового излучения уменьшается с увелич</w:t>
      </w:r>
      <w:r w:rsidR="00B812D4">
        <w:rPr>
          <w:rFonts w:ascii="Times New Roman" w:hAnsi="Times New Roman" w:cs="Times New Roman"/>
          <w:sz w:val="18"/>
          <w:szCs w:val="18"/>
        </w:rPr>
        <w:t xml:space="preserve">ением частоты. Когда поглощение </w:t>
      </w:r>
      <w:r w:rsidRPr="00613605">
        <w:rPr>
          <w:rFonts w:ascii="Times New Roman" w:hAnsi="Times New Roman" w:cs="Times New Roman"/>
          <w:sz w:val="18"/>
          <w:szCs w:val="18"/>
        </w:rPr>
        <w:t xml:space="preserve">электромагнитной волны происходит далеко от антенны, глубина проникновения максимальна, но на практике этот случай не применим. Обычно, нагрев тканей происходит в </w:t>
      </w:r>
      <w:r w:rsidRPr="00613605">
        <w:rPr>
          <w:rFonts w:ascii="Times New Roman" w:hAnsi="Times New Roman" w:cs="Times New Roman"/>
          <w:sz w:val="18"/>
          <w:szCs w:val="18"/>
        </w:rPr>
        <w:lastRenderedPageBreak/>
        <w:t xml:space="preserve">области, прилегающей к микроволновому излучателю, где электромагнитное поле далеко от идеального, поэтому глубина проникновения будет значительно меньше теоретической. </w:t>
      </w:r>
    </w:p>
    <w:p w:rsidR="00613605" w:rsidRPr="00613605" w:rsidRDefault="00613605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 xml:space="preserve">Предлагаемый </w:t>
      </w:r>
      <w:r w:rsidR="00B812D4">
        <w:rPr>
          <w:rFonts w:ascii="Times New Roman" w:hAnsi="Times New Roman" w:cs="Times New Roman"/>
          <w:sz w:val="18"/>
          <w:szCs w:val="18"/>
        </w:rPr>
        <w:t xml:space="preserve">к разработке </w:t>
      </w:r>
      <w:r w:rsidRPr="00613605">
        <w:rPr>
          <w:rFonts w:ascii="Times New Roman" w:hAnsi="Times New Roman" w:cs="Times New Roman"/>
          <w:sz w:val="18"/>
          <w:szCs w:val="18"/>
        </w:rPr>
        <w:t>электрод был смоделирован в пользовательской программе</w:t>
      </w:r>
      <w:r w:rsidR="00B812D4">
        <w:rPr>
          <w:rFonts w:ascii="Times New Roman" w:hAnsi="Times New Roman" w:cs="Times New Roman"/>
          <w:sz w:val="18"/>
          <w:szCs w:val="18"/>
        </w:rPr>
        <w:t xml:space="preserve"> компании</w:t>
      </w:r>
      <w:r w:rsidRPr="00613605">
        <w:rPr>
          <w:rFonts w:ascii="Times New Roman" w:hAnsi="Times New Roman" w:cs="Times New Roman"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sz w:val="18"/>
          <w:szCs w:val="18"/>
          <w:lang w:val="en-US"/>
        </w:rPr>
        <w:t>Ansoft</w:t>
      </w:r>
      <w:r w:rsidRPr="00613605">
        <w:rPr>
          <w:rFonts w:ascii="Times New Roman" w:hAnsi="Times New Roman" w:cs="Times New Roman"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sz w:val="18"/>
          <w:szCs w:val="18"/>
          <w:lang w:val="en-US"/>
        </w:rPr>
        <w:t>HFSS</w:t>
      </w:r>
      <w:r w:rsidRPr="00613605">
        <w:rPr>
          <w:rFonts w:ascii="Times New Roman" w:hAnsi="Times New Roman" w:cs="Times New Roman"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B812D4">
        <w:rPr>
          <w:rFonts w:ascii="Times New Roman" w:hAnsi="Times New Roman" w:cs="Times New Roman"/>
          <w:sz w:val="18"/>
          <w:szCs w:val="18"/>
        </w:rPr>
        <w:t>.12</w:t>
      </w:r>
      <w:r w:rsidRPr="00613605">
        <w:rPr>
          <w:rFonts w:ascii="Times New Roman" w:hAnsi="Times New Roman" w:cs="Times New Roman"/>
          <w:sz w:val="18"/>
          <w:szCs w:val="18"/>
        </w:rPr>
        <w:t xml:space="preserve"> (рис.1).</w:t>
      </w:r>
      <w:r w:rsidRPr="006136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sz w:val="18"/>
          <w:szCs w:val="18"/>
        </w:rPr>
        <w:t xml:space="preserve">Для рабочей частоты 2450 </w:t>
      </w:r>
      <w:r w:rsidRPr="00613605">
        <w:rPr>
          <w:rFonts w:ascii="Times New Roman" w:hAnsi="Times New Roman" w:cs="Times New Roman"/>
          <w:i/>
          <w:sz w:val="18"/>
          <w:szCs w:val="18"/>
        </w:rPr>
        <w:t>МГц</w:t>
      </w:r>
      <w:r w:rsidRPr="00613605">
        <w:rPr>
          <w:rFonts w:ascii="Times New Roman" w:hAnsi="Times New Roman" w:cs="Times New Roman"/>
          <w:sz w:val="18"/>
          <w:szCs w:val="18"/>
        </w:rPr>
        <w:t xml:space="preserve">, общая длина электрода была выбрана равной </w:t>
      </w:r>
      <w:smartTag w:uri="urn:schemas-microsoft-com:office:smarttags" w:element="metricconverter">
        <w:smartTagPr>
          <w:attr w:name="ProductID" w:val="30 мм"/>
        </w:smartTagPr>
        <w:smartTag w:uri="urn:schemas-microsoft-com:office:smarttags" w:element="metricconverter">
          <w:smartTagPr>
            <w:attr w:name="ProductID" w:val="30 мм"/>
          </w:smartTagPr>
          <w:r w:rsidRPr="00613605">
            <w:rPr>
              <w:rFonts w:ascii="Times New Roman" w:hAnsi="Times New Roman" w:cs="Times New Roman"/>
              <w:sz w:val="18"/>
              <w:szCs w:val="18"/>
            </w:rPr>
            <w:t xml:space="preserve">30 </w:t>
          </w:r>
          <w:r w:rsidRPr="00613605">
            <w:rPr>
              <w:rFonts w:ascii="Times New Roman" w:hAnsi="Times New Roman" w:cs="Times New Roman"/>
              <w:i/>
              <w:sz w:val="18"/>
              <w:szCs w:val="18"/>
            </w:rPr>
            <w:t>мм</w:t>
          </w:r>
        </w:smartTag>
        <w:r w:rsidRPr="00613605">
          <w:rPr>
            <w:rFonts w:ascii="Times New Roman" w:hAnsi="Times New Roman" w:cs="Times New Roman"/>
            <w:sz w:val="18"/>
            <w:szCs w:val="18"/>
          </w:rPr>
          <w:t>, д</w:t>
        </w:r>
      </w:smartTag>
      <w:r w:rsidR="00BA07F2">
        <w:rPr>
          <w:rFonts w:ascii="Times New Roman" w:hAnsi="Times New Roman" w:cs="Times New Roman"/>
          <w:sz w:val="18"/>
          <w:szCs w:val="18"/>
        </w:rPr>
        <w:t xml:space="preserve">иаметр электрода – </w:t>
      </w:r>
      <w:r w:rsidRPr="00613605">
        <w:rPr>
          <w:rFonts w:ascii="Times New Roman" w:hAnsi="Times New Roman" w:cs="Times New Roman"/>
          <w:sz w:val="18"/>
          <w:szCs w:val="18"/>
        </w:rPr>
        <w:t xml:space="preserve">12 </w:t>
      </w:r>
      <w:r w:rsidRPr="00613605">
        <w:rPr>
          <w:rFonts w:ascii="Times New Roman" w:hAnsi="Times New Roman" w:cs="Times New Roman"/>
          <w:i/>
          <w:sz w:val="18"/>
          <w:szCs w:val="18"/>
        </w:rPr>
        <w:t>мм</w:t>
      </w:r>
      <w:r w:rsidRPr="00613605">
        <w:rPr>
          <w:rFonts w:ascii="Times New Roman" w:hAnsi="Times New Roman" w:cs="Times New Roman"/>
          <w:sz w:val="18"/>
          <w:szCs w:val="18"/>
        </w:rPr>
        <w:t xml:space="preserve">. Количество ребер, укладывающихся на данной длине, при равенстве ширины ребра и расстояния между </w:t>
      </w:r>
      <w:r w:rsidR="0082219D">
        <w:rPr>
          <w:rFonts w:ascii="Times New Roman" w:hAnsi="Times New Roman" w:cs="Times New Roman"/>
          <w:sz w:val="18"/>
          <w:szCs w:val="18"/>
        </w:rPr>
        <w:t>ними,  выбрано равным восьми</w:t>
      </w:r>
      <w:r w:rsidRPr="00613605">
        <w:rPr>
          <w:rFonts w:ascii="Times New Roman" w:hAnsi="Times New Roman" w:cs="Times New Roman"/>
          <w:sz w:val="18"/>
          <w:szCs w:val="18"/>
        </w:rPr>
        <w:t xml:space="preserve">. </w:t>
      </w:r>
      <w:r w:rsidR="00BA07F2">
        <w:rPr>
          <w:rFonts w:ascii="Times New Roman" w:hAnsi="Times New Roman" w:cs="Times New Roman"/>
          <w:sz w:val="18"/>
          <w:szCs w:val="18"/>
        </w:rPr>
        <w:t xml:space="preserve">Консультации со специалистами из 7 Центрального военного научно – исследовательского авиационного госпиталя (7 ЦВНИАГ) подтвердили, что данные </w:t>
      </w:r>
      <w:r w:rsidRPr="00613605">
        <w:rPr>
          <w:rFonts w:ascii="Times New Roman" w:hAnsi="Times New Roman" w:cs="Times New Roman"/>
          <w:sz w:val="18"/>
          <w:szCs w:val="18"/>
        </w:rPr>
        <w:t>геометрические параметры прибора приемлемы для проведения  урологических процедур ТУМТ – терапии.</w:t>
      </w:r>
    </w:p>
    <w:p w:rsidR="00613605" w:rsidRPr="00613605" w:rsidRDefault="00613605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Pr="00613605" w:rsidRDefault="00613605" w:rsidP="00046478">
      <w:pPr>
        <w:keepNext/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857500" cy="16192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59" cy="161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05" w:rsidRDefault="00613605" w:rsidP="0004647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3605">
        <w:rPr>
          <w:rFonts w:ascii="Times New Roman" w:hAnsi="Times New Roman" w:cs="Times New Roman"/>
          <w:i/>
          <w:sz w:val="18"/>
          <w:szCs w:val="18"/>
        </w:rPr>
        <w:t xml:space="preserve">Рис.1 Модель электрода с продольно проводящим экраном в программе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t>Ansoft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t>HFSS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="00B812D4">
        <w:rPr>
          <w:rFonts w:ascii="Times New Roman" w:hAnsi="Times New Roman" w:cs="Times New Roman"/>
          <w:i/>
          <w:sz w:val="18"/>
          <w:szCs w:val="18"/>
        </w:rPr>
        <w:t>.12</w:t>
      </w:r>
      <w:r w:rsidRPr="00613605">
        <w:rPr>
          <w:rFonts w:ascii="Times New Roman" w:hAnsi="Times New Roman" w:cs="Times New Roman"/>
          <w:i/>
          <w:sz w:val="18"/>
          <w:szCs w:val="18"/>
        </w:rPr>
        <w:t>.</w:t>
      </w:r>
    </w:p>
    <w:p w:rsidR="00692BC5" w:rsidRPr="00692BC5" w:rsidRDefault="00692BC5" w:rsidP="0004647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54EDF" w:rsidRDefault="00B54EDF" w:rsidP="00046478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B54EDF">
        <w:rPr>
          <w:rFonts w:ascii="Times New Roman" w:hAnsi="Times New Roman" w:cs="Times New Roman"/>
          <w:sz w:val="18"/>
          <w:szCs w:val="18"/>
        </w:rPr>
        <w:t>В программе были назначены порты на торцы конструкции. Импедансное сопротивление на оба порта было установлено в размере 50 Ом, обеспе</w:t>
      </w:r>
      <w:r w:rsidR="007A7079">
        <w:rPr>
          <w:rFonts w:ascii="Times New Roman" w:hAnsi="Times New Roman" w:cs="Times New Roman"/>
          <w:sz w:val="18"/>
          <w:szCs w:val="18"/>
        </w:rPr>
        <w:t xml:space="preserve">чивая согласование конструкции. </w:t>
      </w:r>
      <w:r w:rsidRPr="00B54EDF">
        <w:rPr>
          <w:rFonts w:ascii="Times New Roman" w:hAnsi="Times New Roman" w:cs="Times New Roman"/>
          <w:sz w:val="18"/>
          <w:szCs w:val="18"/>
        </w:rPr>
        <w:t>Порт, через который обеспечивается подача СВЧ энергии, таким образом, согласован с подводящим у</w:t>
      </w:r>
      <w:r>
        <w:rPr>
          <w:rFonts w:ascii="Times New Roman" w:hAnsi="Times New Roman" w:cs="Times New Roman"/>
          <w:sz w:val="18"/>
          <w:szCs w:val="18"/>
        </w:rPr>
        <w:t>стройством – коаксиальной линией</w:t>
      </w:r>
      <w:r w:rsidRPr="00B54ED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00DA" w:rsidRDefault="00E500DA" w:rsidP="00046478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500DA">
        <w:rPr>
          <w:rFonts w:ascii="Times New Roman" w:hAnsi="Times New Roman" w:cs="Times New Roman"/>
          <w:sz w:val="18"/>
          <w:szCs w:val="18"/>
        </w:rPr>
        <w:t>Программа осуществила разбиение электрода сеткой тетраэдров для создания общей картины электромагнитного поля, используя «Метод конечных элементов (</w:t>
      </w:r>
      <w:r w:rsidRPr="00E500DA">
        <w:rPr>
          <w:rFonts w:ascii="Times New Roman" w:hAnsi="Times New Roman" w:cs="Times New Roman"/>
          <w:i/>
          <w:iCs/>
          <w:sz w:val="18"/>
          <w:szCs w:val="18"/>
          <w:lang w:val="en-US"/>
        </w:rPr>
        <w:t>FEM</w:t>
      </w:r>
      <w:r w:rsidRPr="00E500DA">
        <w:rPr>
          <w:rFonts w:ascii="Times New Roman" w:hAnsi="Times New Roman" w:cs="Times New Roman"/>
          <w:sz w:val="18"/>
          <w:szCs w:val="18"/>
        </w:rPr>
        <w:t>)»</w:t>
      </w:r>
      <w:r>
        <w:rPr>
          <w:rFonts w:ascii="Times New Roman" w:hAnsi="Times New Roman" w:cs="Times New Roman"/>
          <w:sz w:val="18"/>
          <w:szCs w:val="18"/>
        </w:rPr>
        <w:t>. В</w:t>
      </w:r>
      <w:r w:rsidRPr="00B54EDF">
        <w:rPr>
          <w:rFonts w:ascii="Times New Roman" w:hAnsi="Times New Roman" w:cs="Times New Roman"/>
          <w:sz w:val="18"/>
          <w:szCs w:val="18"/>
        </w:rPr>
        <w:t xml:space="preserve"> соответствии с изначально выбранным принципом разбиения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B54EDF">
        <w:rPr>
          <w:rFonts w:ascii="Times New Roman" w:hAnsi="Times New Roman" w:cs="Times New Roman"/>
          <w:sz w:val="18"/>
          <w:szCs w:val="18"/>
        </w:rPr>
        <w:t>по длине</w:t>
      </w:r>
      <w:r>
        <w:rPr>
          <w:rFonts w:ascii="Times New Roman" w:hAnsi="Times New Roman" w:cs="Times New Roman"/>
          <w:sz w:val="18"/>
          <w:szCs w:val="18"/>
        </w:rPr>
        <w:t>»,</w:t>
      </w:r>
      <w:r w:rsidRPr="00B54EDF">
        <w:rPr>
          <w:rFonts w:ascii="Times New Roman" w:hAnsi="Times New Roman" w:cs="Times New Roman"/>
          <w:sz w:val="18"/>
          <w:szCs w:val="18"/>
        </w:rPr>
        <w:t xml:space="preserve"> для данной конструкции</w:t>
      </w:r>
      <w:r>
        <w:rPr>
          <w:rFonts w:ascii="Times New Roman" w:hAnsi="Times New Roman" w:cs="Times New Roman"/>
          <w:sz w:val="18"/>
          <w:szCs w:val="18"/>
        </w:rPr>
        <w:t xml:space="preserve"> было получено</w:t>
      </w:r>
      <w:r w:rsidRPr="00B54EDF">
        <w:rPr>
          <w:rFonts w:ascii="Times New Roman" w:hAnsi="Times New Roman" w:cs="Times New Roman"/>
          <w:sz w:val="18"/>
          <w:szCs w:val="18"/>
        </w:rPr>
        <w:t xml:space="preserve"> порядк</w:t>
      </w:r>
      <w:r>
        <w:rPr>
          <w:rFonts w:ascii="Times New Roman" w:hAnsi="Times New Roman" w:cs="Times New Roman"/>
          <w:sz w:val="18"/>
          <w:szCs w:val="18"/>
        </w:rPr>
        <w:t>а 8000</w:t>
      </w:r>
      <w:r w:rsidRPr="00B54EDF">
        <w:rPr>
          <w:rFonts w:ascii="Times New Roman" w:hAnsi="Times New Roman" w:cs="Times New Roman"/>
          <w:sz w:val="18"/>
          <w:szCs w:val="18"/>
        </w:rPr>
        <w:t xml:space="preserve"> тетраэдров, что является признаком высокого качества дальнейшего расчета поля по каждому элементу и последующему «сшиванию» результатов. Также произошло автоматическое уплотнение сетки разбиения на портах для более точного расчета поля в процессе решения.</w:t>
      </w:r>
    </w:p>
    <w:p w:rsidR="00613605" w:rsidRDefault="00613605" w:rsidP="00046478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 xml:space="preserve">В результате моделирования получено распределение </w:t>
      </w:r>
      <w:r w:rsidR="00692BC5">
        <w:rPr>
          <w:rFonts w:ascii="Times New Roman" w:hAnsi="Times New Roman" w:cs="Times New Roman"/>
          <w:sz w:val="18"/>
          <w:szCs w:val="18"/>
        </w:rPr>
        <w:t>магнитной</w:t>
      </w:r>
      <w:r w:rsidRPr="00613605">
        <w:rPr>
          <w:rFonts w:ascii="Times New Roman" w:hAnsi="Times New Roman" w:cs="Times New Roman"/>
          <w:sz w:val="18"/>
          <w:szCs w:val="18"/>
        </w:rPr>
        <w:t xml:space="preserve"> составляющ</w:t>
      </w:r>
      <w:r w:rsidR="00692BC5">
        <w:rPr>
          <w:rFonts w:ascii="Times New Roman" w:hAnsi="Times New Roman" w:cs="Times New Roman"/>
          <w:sz w:val="18"/>
          <w:szCs w:val="18"/>
        </w:rPr>
        <w:t>ей</w:t>
      </w:r>
      <w:r w:rsidRPr="00613605">
        <w:rPr>
          <w:rFonts w:ascii="Times New Roman" w:hAnsi="Times New Roman" w:cs="Times New Roman"/>
          <w:sz w:val="18"/>
          <w:szCs w:val="18"/>
        </w:rPr>
        <w:t xml:space="preserve"> поля вблизи</w:t>
      </w:r>
      <w:r w:rsidR="00B54EDF">
        <w:rPr>
          <w:rFonts w:ascii="Times New Roman" w:hAnsi="Times New Roman" w:cs="Times New Roman"/>
          <w:sz w:val="18"/>
          <w:szCs w:val="18"/>
        </w:rPr>
        <w:t xml:space="preserve"> поверхности электрода (рис.2</w:t>
      </w:r>
      <w:r w:rsidRPr="00613605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E500DA" w:rsidRDefault="00E500DA" w:rsidP="000464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00D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876550" cy="1492250"/>
            <wp:effectExtent l="19050" t="0" r="0" b="0"/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46" w:rsidRDefault="00332846" w:rsidP="00046478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Рис.2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Распределение магнитной составляющей поля </w:t>
      </w:r>
      <w:r w:rsidRPr="00613605">
        <w:rPr>
          <w:rFonts w:ascii="Times New Roman" w:hAnsi="Times New Roman" w:cs="Times New Roman"/>
          <w:i/>
          <w:sz w:val="18"/>
          <w:szCs w:val="18"/>
        </w:rPr>
        <w:t>в</w:t>
      </w:r>
      <w:r>
        <w:rPr>
          <w:rFonts w:ascii="Times New Roman" w:hAnsi="Times New Roman" w:cs="Times New Roman"/>
          <w:i/>
          <w:sz w:val="18"/>
          <w:szCs w:val="18"/>
        </w:rPr>
        <w:t>близи поверхности электрода.</w:t>
      </w:r>
    </w:p>
    <w:p w:rsidR="00332846" w:rsidRDefault="00332846" w:rsidP="000464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Default="007A7079" w:rsidP="00046478">
      <w:pPr>
        <w:keepNext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Б</w:t>
      </w:r>
      <w:r w:rsidR="00692BC5">
        <w:rPr>
          <w:rFonts w:ascii="Times New Roman" w:hAnsi="Times New Roman" w:cs="Times New Roman"/>
          <w:sz w:val="18"/>
          <w:szCs w:val="18"/>
        </w:rPr>
        <w:t xml:space="preserve">ыло </w:t>
      </w:r>
      <w:r>
        <w:rPr>
          <w:rFonts w:ascii="Times New Roman" w:hAnsi="Times New Roman" w:cs="Times New Roman"/>
          <w:sz w:val="18"/>
          <w:szCs w:val="18"/>
        </w:rPr>
        <w:t>получено</w:t>
      </w:r>
      <w:r w:rsidR="00692BC5">
        <w:rPr>
          <w:rFonts w:ascii="Times New Roman" w:hAnsi="Times New Roman" w:cs="Times New Roman"/>
          <w:sz w:val="18"/>
          <w:szCs w:val="18"/>
        </w:rPr>
        <w:t xml:space="preserve"> распределение электрического поля вблизи </w:t>
      </w:r>
      <w:r>
        <w:rPr>
          <w:rFonts w:ascii="Times New Roman" w:hAnsi="Times New Roman" w:cs="Times New Roman"/>
          <w:sz w:val="18"/>
          <w:szCs w:val="18"/>
        </w:rPr>
        <w:t>поверхности,</w:t>
      </w:r>
      <w:r w:rsidR="00692B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</w:t>
      </w:r>
      <w:r w:rsidR="00692BC5" w:rsidRPr="00613605">
        <w:rPr>
          <w:rFonts w:ascii="Times New Roman" w:hAnsi="Times New Roman" w:cs="Times New Roman"/>
          <w:sz w:val="18"/>
          <w:szCs w:val="18"/>
        </w:rPr>
        <w:t>артин</w:t>
      </w:r>
      <w:r>
        <w:rPr>
          <w:rFonts w:ascii="Times New Roman" w:hAnsi="Times New Roman" w:cs="Times New Roman"/>
          <w:sz w:val="18"/>
          <w:szCs w:val="18"/>
        </w:rPr>
        <w:t>а</w:t>
      </w:r>
      <w:r w:rsidR="00692BC5" w:rsidRPr="0061360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которого</w:t>
      </w:r>
      <w:r w:rsidR="00692BC5" w:rsidRPr="00613605">
        <w:rPr>
          <w:rFonts w:ascii="Times New Roman" w:hAnsi="Times New Roman" w:cs="Times New Roman"/>
          <w:sz w:val="18"/>
          <w:szCs w:val="18"/>
        </w:rPr>
        <w:t xml:space="preserve"> име</w:t>
      </w:r>
      <w:r>
        <w:rPr>
          <w:rFonts w:ascii="Times New Roman" w:hAnsi="Times New Roman" w:cs="Times New Roman"/>
          <w:sz w:val="18"/>
          <w:szCs w:val="18"/>
        </w:rPr>
        <w:t>е</w:t>
      </w:r>
      <w:r w:rsidR="00692BC5" w:rsidRPr="00613605">
        <w:rPr>
          <w:rFonts w:ascii="Times New Roman" w:hAnsi="Times New Roman" w:cs="Times New Roman"/>
          <w:sz w:val="18"/>
          <w:szCs w:val="18"/>
        </w:rPr>
        <w:t>т периодич</w:t>
      </w:r>
      <w:r>
        <w:rPr>
          <w:rFonts w:ascii="Times New Roman" w:hAnsi="Times New Roman" w:cs="Times New Roman"/>
          <w:sz w:val="18"/>
          <w:szCs w:val="18"/>
        </w:rPr>
        <w:t>ескую структуру (рис.3).</w:t>
      </w:r>
      <w:r w:rsidR="00692BC5" w:rsidRPr="00613605">
        <w:rPr>
          <w:rFonts w:ascii="Times New Roman" w:hAnsi="Times New Roman" w:cs="Times New Roman"/>
          <w:sz w:val="18"/>
          <w:szCs w:val="18"/>
        </w:rPr>
        <w:t xml:space="preserve"> Волна распространяется от порта, где осуществляется подача энергии СВЧ, к проти</w:t>
      </w:r>
      <w:r w:rsidR="00692BC5">
        <w:rPr>
          <w:rFonts w:ascii="Times New Roman" w:hAnsi="Times New Roman" w:cs="Times New Roman"/>
          <w:sz w:val="18"/>
          <w:szCs w:val="18"/>
        </w:rPr>
        <w:t>воположному порту без затухания.</w:t>
      </w:r>
      <w:r w:rsidR="00332846" w:rsidRPr="00332846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867025" cy="1514475"/>
            <wp:effectExtent l="19050" t="0" r="9525" b="0"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79" w:rsidRDefault="007A7079" w:rsidP="00046478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Рис.3 Распределение электрической составляющей поля </w:t>
      </w:r>
      <w:r w:rsidRPr="00613605">
        <w:rPr>
          <w:rFonts w:ascii="Times New Roman" w:hAnsi="Times New Roman" w:cs="Times New Roman"/>
          <w:i/>
          <w:sz w:val="18"/>
          <w:szCs w:val="18"/>
        </w:rPr>
        <w:t>в</w:t>
      </w:r>
      <w:r>
        <w:rPr>
          <w:rFonts w:ascii="Times New Roman" w:hAnsi="Times New Roman" w:cs="Times New Roman"/>
          <w:i/>
          <w:sz w:val="18"/>
          <w:szCs w:val="18"/>
        </w:rPr>
        <w:t>близи поверхности электрода.</w:t>
      </w:r>
    </w:p>
    <w:p w:rsidR="00692BC5" w:rsidRDefault="00692BC5" w:rsidP="00046478">
      <w:pPr>
        <w:keepNext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Pr="00613605" w:rsidRDefault="00613605" w:rsidP="00046478">
      <w:pPr>
        <w:keepNext/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 xml:space="preserve">При помещении ребристого стержня в экран с продольной проводимостью, дисперсионное уравнение структуры с учетом геометрических упрощений имеет вид: </w:t>
      </w:r>
    </w:p>
    <w:p w:rsidR="00613605" w:rsidRPr="00613605" w:rsidRDefault="00BA07F2" w:rsidP="00046478">
      <w:pPr>
        <w:keepNext/>
        <w:suppressAutoHyphens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position w:val="-54"/>
          <w:sz w:val="18"/>
          <w:szCs w:val="18"/>
        </w:rPr>
        <w:object w:dxaOrig="15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pt;height:56pt" o:ole="">
            <v:imagedata r:id="rId10" o:title=""/>
          </v:shape>
          <o:OLEObject Type="Embed" ProgID="Equation.DSMT4" ShapeID="_x0000_i1025" DrawAspect="Content" ObjectID="_1326267660" r:id="rId11"/>
        </w:object>
      </w:r>
      <w:r w:rsidR="00613605" w:rsidRPr="00613605">
        <w:rPr>
          <w:rFonts w:ascii="Times New Roman" w:hAnsi="Times New Roman" w:cs="Times New Roman"/>
          <w:sz w:val="18"/>
          <w:szCs w:val="18"/>
        </w:rPr>
        <w:t xml:space="preserve">,                       </w:t>
      </w:r>
      <w:r w:rsidR="000830F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613605" w:rsidRPr="00613605" w:rsidRDefault="00613605" w:rsidP="00046478">
      <w:pPr>
        <w:keepNext/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 xml:space="preserve">где </w:t>
      </w:r>
      <w:r w:rsidRPr="00613605">
        <w:rPr>
          <w:rFonts w:ascii="Times New Roman" w:hAnsi="Times New Roman" w:cs="Times New Roman"/>
          <w:i/>
          <w:sz w:val="18"/>
          <w:szCs w:val="18"/>
        </w:rPr>
        <w:sym w:font="Symbol" w:char="F074"/>
      </w:r>
      <w:r w:rsidR="00BA07F2">
        <w:rPr>
          <w:rFonts w:ascii="Times New Roman" w:hAnsi="Times New Roman" w:cs="Times New Roman"/>
          <w:sz w:val="18"/>
          <w:szCs w:val="18"/>
        </w:rPr>
        <w:t xml:space="preserve"> – по</w:t>
      </w:r>
      <w:r w:rsidRPr="00613605">
        <w:rPr>
          <w:rFonts w:ascii="Times New Roman" w:hAnsi="Times New Roman" w:cs="Times New Roman"/>
          <w:sz w:val="18"/>
          <w:szCs w:val="18"/>
        </w:rPr>
        <w:t xml:space="preserve">перечная постоянная, связанная с волновым числом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t>k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sz w:val="18"/>
          <w:szCs w:val="18"/>
        </w:rPr>
        <w:t xml:space="preserve"> и фазовой постоян</w:t>
      </w:r>
      <w:r w:rsidRPr="00613605">
        <w:rPr>
          <w:rFonts w:ascii="Times New Roman" w:hAnsi="Times New Roman" w:cs="Times New Roman"/>
          <w:sz w:val="18"/>
          <w:szCs w:val="18"/>
        </w:rPr>
        <w:softHyphen/>
        <w:t xml:space="preserve">ной </w:t>
      </w:r>
      <w:r w:rsidRPr="00613605">
        <w:rPr>
          <w:rFonts w:ascii="Times New Roman" w:hAnsi="Times New Roman" w:cs="Times New Roman"/>
          <w:i/>
          <w:sz w:val="18"/>
          <w:szCs w:val="18"/>
        </w:rPr>
        <w:sym w:font="Symbol" w:char="F062"/>
      </w:r>
      <w:r w:rsidRPr="00613605">
        <w:rPr>
          <w:rFonts w:ascii="Times New Roman" w:hAnsi="Times New Roman" w:cs="Times New Roman"/>
          <w:sz w:val="18"/>
          <w:szCs w:val="18"/>
        </w:rPr>
        <w:t xml:space="preserve"> соотношением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sym w:font="Symbol" w:char="F062"/>
      </w:r>
      <w:r w:rsidRPr="00613605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 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=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sym w:font="Symbol" w:char="F074"/>
      </w:r>
      <w:r w:rsidRPr="00613605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 </w:t>
      </w:r>
      <w:r w:rsidR="00BA07F2">
        <w:rPr>
          <w:rFonts w:ascii="Times New Roman" w:hAnsi="Times New Roman" w:cs="Times New Roman"/>
          <w:i/>
          <w:sz w:val="18"/>
          <w:szCs w:val="18"/>
        </w:rPr>
        <w:t xml:space="preserve">+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t>k</w:t>
      </w:r>
      <w:r w:rsidRPr="00613605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127D0" w:rsidRPr="00613605">
        <w:rPr>
          <w:rFonts w:ascii="Times New Roman" w:hAnsi="Times New Roman" w:cs="Times New Roman"/>
          <w:i/>
          <w:sz w:val="18"/>
          <w:szCs w:val="18"/>
        </w:rPr>
        <w:sym w:font="Symbol" w:char="F065"/>
      </w:r>
      <w:r w:rsidR="002127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07F2">
        <w:rPr>
          <w:rFonts w:ascii="Times New Roman" w:hAnsi="Times New Roman" w:cs="Times New Roman"/>
          <w:sz w:val="18"/>
          <w:szCs w:val="18"/>
        </w:rPr>
        <w:t xml:space="preserve">– </w:t>
      </w:r>
      <w:r w:rsidRPr="00613605">
        <w:rPr>
          <w:rFonts w:ascii="Times New Roman" w:hAnsi="Times New Roman" w:cs="Times New Roman"/>
          <w:sz w:val="18"/>
          <w:szCs w:val="18"/>
        </w:rPr>
        <w:t xml:space="preserve">относительная диэлектрическая проницаемость между ребристым стержнем и экраном, 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а – </w:t>
      </w:r>
      <w:r w:rsidRPr="00613605">
        <w:rPr>
          <w:rFonts w:ascii="Times New Roman" w:hAnsi="Times New Roman" w:cs="Times New Roman"/>
          <w:sz w:val="18"/>
          <w:szCs w:val="18"/>
        </w:rPr>
        <w:t xml:space="preserve">радиус экрана, </w:t>
      </w:r>
      <w:r w:rsidRPr="00613605">
        <w:rPr>
          <w:rFonts w:ascii="Times New Roman" w:hAnsi="Times New Roman" w:cs="Times New Roman"/>
          <w:i/>
          <w:sz w:val="18"/>
          <w:szCs w:val="18"/>
        </w:rPr>
        <w:t>с</w:t>
      </w:r>
      <w:r w:rsidR="00BA07F2" w:rsidRPr="00BA07F2">
        <w:rPr>
          <w:rFonts w:ascii="Times New Roman" w:hAnsi="Times New Roman" w:cs="Times New Roman"/>
          <w:sz w:val="18"/>
          <w:szCs w:val="18"/>
        </w:rPr>
        <w:t xml:space="preserve"> – </w:t>
      </w:r>
      <w:r w:rsidRPr="00613605">
        <w:rPr>
          <w:rFonts w:ascii="Times New Roman" w:hAnsi="Times New Roman" w:cs="Times New Roman"/>
          <w:sz w:val="18"/>
          <w:szCs w:val="18"/>
        </w:rPr>
        <w:t xml:space="preserve">радиус ребристого стержня, </w:t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р </w:t>
      </w:r>
      <w:r w:rsidRPr="00613605">
        <w:rPr>
          <w:rFonts w:ascii="Times New Roman" w:hAnsi="Times New Roman" w:cs="Times New Roman"/>
          <w:sz w:val="18"/>
          <w:szCs w:val="18"/>
        </w:rPr>
        <w:t xml:space="preserve">– радиус выточек ребристого стержня. </w:t>
      </w:r>
    </w:p>
    <w:p w:rsidR="00613605" w:rsidRPr="00613605" w:rsidRDefault="00AF7AD5" w:rsidP="00046478">
      <w:pPr>
        <w:keepNext/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 приведенного соотношения</w:t>
      </w:r>
      <w:r w:rsidR="00613605" w:rsidRPr="00613605">
        <w:rPr>
          <w:rFonts w:ascii="Times New Roman" w:hAnsi="Times New Roman" w:cs="Times New Roman"/>
          <w:sz w:val="18"/>
          <w:szCs w:val="18"/>
        </w:rPr>
        <w:t xml:space="preserve"> находится замедление волны </w:t>
      </w:r>
      <w:r w:rsidR="00613605" w:rsidRPr="00613605"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="00613605" w:rsidRPr="00613605">
        <w:rPr>
          <w:rFonts w:ascii="Times New Roman" w:hAnsi="Times New Roman" w:cs="Times New Roman"/>
          <w:sz w:val="18"/>
          <w:szCs w:val="18"/>
        </w:rPr>
        <w:t>:</w:t>
      </w:r>
    </w:p>
    <w:p w:rsidR="00613605" w:rsidRPr="00613605" w:rsidRDefault="00613605" w:rsidP="00046478">
      <w:pPr>
        <w:keepNext/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Pr="00613605" w:rsidRDefault="00BA07F2" w:rsidP="00046478">
      <w:pPr>
        <w:keepNext/>
        <w:suppressAutoHyphens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position w:val="-56"/>
          <w:sz w:val="18"/>
          <w:szCs w:val="18"/>
        </w:rPr>
        <w:object w:dxaOrig="2220" w:dyaOrig="1320">
          <v:shape id="_x0000_i1026" type="#_x0000_t75" style="width:111pt;height:51.5pt" o:ole="">
            <v:imagedata r:id="rId12" o:title=""/>
          </v:shape>
          <o:OLEObject Type="Embed" ProgID="Equation.DSMT4" ShapeID="_x0000_i1026" DrawAspect="Content" ObjectID="_1326267661" r:id="rId13"/>
        </w:object>
      </w:r>
      <w:r w:rsidR="00613605" w:rsidRPr="0061360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812D4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613605" w:rsidRPr="00613605" w:rsidRDefault="00613605" w:rsidP="00046478">
      <w:pPr>
        <w:keepNext/>
        <w:tabs>
          <w:tab w:val="left" w:pos="2676"/>
          <w:tab w:val="left" w:pos="7860"/>
        </w:tabs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Pr="00613605" w:rsidRDefault="00613605" w:rsidP="00046478">
      <w:pPr>
        <w:keepNext/>
        <w:tabs>
          <w:tab w:val="left" w:pos="2676"/>
          <w:tab w:val="left" w:pos="7860"/>
        </w:tabs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sz w:val="18"/>
          <w:szCs w:val="18"/>
        </w:rPr>
        <w:t xml:space="preserve">Из </w:t>
      </w:r>
      <w:r w:rsidR="00BA07F2">
        <w:rPr>
          <w:rFonts w:ascii="Times New Roman" w:hAnsi="Times New Roman" w:cs="Times New Roman"/>
          <w:sz w:val="18"/>
          <w:szCs w:val="18"/>
        </w:rPr>
        <w:t>данной формулы</w:t>
      </w:r>
      <w:r w:rsidRPr="00613605">
        <w:rPr>
          <w:rFonts w:ascii="Times New Roman" w:hAnsi="Times New Roman" w:cs="Times New Roman"/>
          <w:sz w:val="18"/>
          <w:szCs w:val="18"/>
        </w:rPr>
        <w:t xml:space="preserve"> </w:t>
      </w:r>
      <w:r w:rsidR="00BA07F2">
        <w:rPr>
          <w:rFonts w:ascii="Times New Roman" w:hAnsi="Times New Roman" w:cs="Times New Roman"/>
          <w:sz w:val="18"/>
          <w:szCs w:val="18"/>
        </w:rPr>
        <w:t>следует, что замедление в этой</w:t>
      </w:r>
      <w:r w:rsidRPr="00613605">
        <w:rPr>
          <w:rFonts w:ascii="Times New Roman" w:hAnsi="Times New Roman" w:cs="Times New Roman"/>
          <w:sz w:val="18"/>
          <w:szCs w:val="18"/>
        </w:rPr>
        <w:t xml:space="preserve"> системе зависит от отношения геометрических размеров электрода и </w:t>
      </w:r>
      <w:r w:rsidRPr="00613605">
        <w:rPr>
          <w:rFonts w:ascii="Times New Roman" w:hAnsi="Times New Roman" w:cs="Times New Roman"/>
          <w:i/>
          <w:sz w:val="18"/>
          <w:szCs w:val="18"/>
        </w:rPr>
        <w:sym w:font="Symbol" w:char="F065"/>
      </w:r>
      <w:r w:rsidRPr="00613605">
        <w:rPr>
          <w:rFonts w:ascii="Times New Roman" w:hAnsi="Times New Roman" w:cs="Times New Roman"/>
          <w:i/>
          <w:sz w:val="18"/>
          <w:szCs w:val="18"/>
        </w:rPr>
        <w:t>.</w:t>
      </w:r>
      <w:r w:rsidR="00046478">
        <w:rPr>
          <w:rFonts w:ascii="Times New Roman" w:hAnsi="Times New Roman" w:cs="Times New Roman"/>
          <w:sz w:val="18"/>
          <w:szCs w:val="18"/>
        </w:rPr>
        <w:t xml:space="preserve"> На рис.4</w:t>
      </w:r>
      <w:r w:rsidRPr="00613605">
        <w:rPr>
          <w:rFonts w:ascii="Times New Roman" w:hAnsi="Times New Roman" w:cs="Times New Roman"/>
          <w:sz w:val="18"/>
          <w:szCs w:val="18"/>
        </w:rPr>
        <w:t xml:space="preserve"> при </w:t>
      </w:r>
      <w:r w:rsidRPr="00613605">
        <w:rPr>
          <w:rFonts w:ascii="Times New Roman" w:hAnsi="Times New Roman" w:cs="Times New Roman"/>
          <w:i/>
          <w:sz w:val="18"/>
          <w:szCs w:val="18"/>
        </w:rPr>
        <w:sym w:font="Symbol" w:char="F065"/>
      </w:r>
      <w:r w:rsidRPr="006136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3605">
        <w:rPr>
          <w:rFonts w:ascii="Times New Roman" w:hAnsi="Times New Roman" w:cs="Times New Roman"/>
          <w:sz w:val="18"/>
          <w:szCs w:val="18"/>
        </w:rPr>
        <w:t xml:space="preserve">=1 приведена зависимость замедления </w:t>
      </w:r>
      <w:r w:rsidRPr="00613605"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Pr="00613605">
        <w:rPr>
          <w:rFonts w:ascii="Times New Roman" w:hAnsi="Times New Roman" w:cs="Times New Roman"/>
          <w:sz w:val="18"/>
          <w:szCs w:val="18"/>
        </w:rPr>
        <w:t xml:space="preserve"> от отношения геометрических параметров электрода</w:t>
      </w:r>
      <w:r w:rsidR="00B812D4">
        <w:rPr>
          <w:rFonts w:ascii="Times New Roman" w:hAnsi="Times New Roman" w:cs="Times New Roman"/>
          <w:sz w:val="18"/>
          <w:szCs w:val="18"/>
        </w:rPr>
        <w:t xml:space="preserve"> (</w:t>
      </w:r>
      <w:r w:rsidR="00B812D4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B812D4" w:rsidRPr="00B812D4">
        <w:rPr>
          <w:rFonts w:ascii="Times New Roman" w:hAnsi="Times New Roman" w:cs="Times New Roman"/>
          <w:sz w:val="18"/>
          <w:szCs w:val="18"/>
        </w:rPr>
        <w:t xml:space="preserve">, </w:t>
      </w:r>
      <w:r w:rsidR="00B812D4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B812D4" w:rsidRPr="00B812D4">
        <w:rPr>
          <w:rFonts w:ascii="Times New Roman" w:hAnsi="Times New Roman" w:cs="Times New Roman"/>
          <w:sz w:val="18"/>
          <w:szCs w:val="18"/>
        </w:rPr>
        <w:t xml:space="preserve">, </w:t>
      </w:r>
      <w:r w:rsidR="00B812D4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B812D4" w:rsidRPr="00B812D4">
        <w:rPr>
          <w:rFonts w:ascii="Times New Roman" w:hAnsi="Times New Roman" w:cs="Times New Roman"/>
          <w:sz w:val="18"/>
          <w:szCs w:val="18"/>
        </w:rPr>
        <w:t>,</w:t>
      </w:r>
      <w:r w:rsidR="00B812D4">
        <w:rPr>
          <w:rFonts w:ascii="Times New Roman" w:hAnsi="Times New Roman" w:cs="Times New Roman"/>
          <w:sz w:val="18"/>
          <w:szCs w:val="18"/>
        </w:rPr>
        <w:t>)</w:t>
      </w:r>
      <w:r w:rsidRPr="00613605">
        <w:rPr>
          <w:rFonts w:ascii="Times New Roman" w:hAnsi="Times New Roman" w:cs="Times New Roman"/>
          <w:sz w:val="18"/>
          <w:szCs w:val="18"/>
        </w:rPr>
        <w:t xml:space="preserve">, рассчитанная в программе </w:t>
      </w:r>
      <w:r w:rsidRPr="00613605">
        <w:rPr>
          <w:rFonts w:ascii="Times New Roman" w:hAnsi="Times New Roman" w:cs="Times New Roman"/>
          <w:sz w:val="18"/>
          <w:szCs w:val="18"/>
          <w:lang w:val="en-US"/>
        </w:rPr>
        <w:t>MathCAD</w:t>
      </w:r>
      <w:r w:rsidRPr="0061360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13605" w:rsidRPr="00613605" w:rsidRDefault="00613605" w:rsidP="00046478">
      <w:pPr>
        <w:keepNext/>
        <w:tabs>
          <w:tab w:val="left" w:pos="2676"/>
          <w:tab w:val="left" w:pos="7860"/>
        </w:tabs>
        <w:suppressAutoHyphens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613605" w:rsidRPr="00613605" w:rsidRDefault="00613605" w:rsidP="00046478">
      <w:pPr>
        <w:keepNext/>
        <w:tabs>
          <w:tab w:val="left" w:pos="2676"/>
          <w:tab w:val="left" w:pos="7860"/>
        </w:tabs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360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857500" cy="20764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39" cy="207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C5" w:rsidRPr="00692BC5">
        <w:rPr>
          <w:noProof/>
          <w:color w:val="FF0000"/>
          <w:sz w:val="28"/>
        </w:rPr>
        <w:t xml:space="preserve"> </w:t>
      </w:r>
    </w:p>
    <w:p w:rsidR="00613605" w:rsidRPr="00613605" w:rsidRDefault="00046478" w:rsidP="0004647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Рис.4</w:t>
      </w:r>
      <w:r w:rsidR="00613605" w:rsidRPr="00613605">
        <w:rPr>
          <w:rFonts w:ascii="Times New Roman" w:hAnsi="Times New Roman" w:cs="Times New Roman"/>
          <w:i/>
          <w:sz w:val="18"/>
          <w:szCs w:val="18"/>
        </w:rPr>
        <w:t>. Зависимость коэффициента замедления от отношения геометрических параметров электрода.</w:t>
      </w:r>
    </w:p>
    <w:p w:rsidR="007A7079" w:rsidRDefault="007A7079" w:rsidP="00046478">
      <w:pPr>
        <w:pStyle w:val="a3"/>
        <w:keepNext/>
        <w:ind w:firstLine="425"/>
        <w:rPr>
          <w:sz w:val="18"/>
          <w:szCs w:val="18"/>
        </w:rPr>
      </w:pPr>
      <w:r w:rsidRPr="007A7079">
        <w:rPr>
          <w:sz w:val="18"/>
          <w:szCs w:val="18"/>
        </w:rPr>
        <w:lastRenderedPageBreak/>
        <w:t>Анализ согласования портов, проведенный программой на всем диапазоне используемых частот, показал, что изменение значений составляет сотые доли процента. Так же был задан на вычисление диапазон свыше предельной частоты – 2450 МГц. Результаты свидетельствуют, что на частоте 4000 МГц не происходит сильного рассогласования портов.</w:t>
      </w:r>
    </w:p>
    <w:p w:rsidR="00010A4F" w:rsidRPr="007A7079" w:rsidRDefault="007A7079" w:rsidP="0004647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A7079">
        <w:rPr>
          <w:rFonts w:ascii="Times New Roman" w:hAnsi="Times New Roman" w:cs="Times New Roman"/>
          <w:sz w:val="18"/>
          <w:szCs w:val="18"/>
        </w:rPr>
        <w:t>Был</w:t>
      </w:r>
      <w:r w:rsidR="002127D0">
        <w:rPr>
          <w:rFonts w:ascii="Times New Roman" w:hAnsi="Times New Roman" w:cs="Times New Roman"/>
          <w:sz w:val="18"/>
          <w:szCs w:val="18"/>
        </w:rPr>
        <w:t>и получены расчетные данные</w:t>
      </w:r>
      <w:r w:rsidR="004C017D">
        <w:rPr>
          <w:rFonts w:ascii="Times New Roman" w:hAnsi="Times New Roman" w:cs="Times New Roman"/>
          <w:sz w:val="18"/>
          <w:szCs w:val="18"/>
        </w:rPr>
        <w:t>, свидетельствующие</w:t>
      </w:r>
      <w:r w:rsidRPr="007A7079">
        <w:rPr>
          <w:rFonts w:ascii="Times New Roman" w:hAnsi="Times New Roman" w:cs="Times New Roman"/>
          <w:sz w:val="18"/>
          <w:szCs w:val="18"/>
        </w:rPr>
        <w:t xml:space="preserve"> о том, что в процессе обработки и «сшивания» полей проведено восемь итераций, что является высоким показателем уровня точности расче</w:t>
      </w:r>
      <w:r>
        <w:rPr>
          <w:rFonts w:ascii="Times New Roman" w:hAnsi="Times New Roman" w:cs="Times New Roman"/>
          <w:sz w:val="18"/>
          <w:szCs w:val="18"/>
        </w:rPr>
        <w:t>та. Полученная</w:t>
      </w:r>
      <w:r w:rsidRPr="007A7079">
        <w:rPr>
          <w:rFonts w:ascii="Times New Roman" w:hAnsi="Times New Roman" w:cs="Times New Roman"/>
          <w:sz w:val="18"/>
          <w:szCs w:val="18"/>
        </w:rPr>
        <w:t xml:space="preserve"> сходимость </w:t>
      </w:r>
      <w:r w:rsidRPr="007A7079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7A7079">
        <w:rPr>
          <w:rFonts w:ascii="Times New Roman" w:hAnsi="Times New Roman" w:cs="Times New Roman"/>
          <w:sz w:val="18"/>
          <w:szCs w:val="18"/>
        </w:rPr>
        <w:t xml:space="preserve"> – матриц не превысила единичного значения и стремилась к нулю – идеальному </w:t>
      </w:r>
      <w:r>
        <w:rPr>
          <w:rFonts w:ascii="Times New Roman" w:hAnsi="Times New Roman" w:cs="Times New Roman"/>
          <w:sz w:val="18"/>
          <w:szCs w:val="18"/>
        </w:rPr>
        <w:t>значению</w:t>
      </w:r>
      <w:r w:rsidRPr="007A7079">
        <w:rPr>
          <w:rFonts w:ascii="Times New Roman" w:hAnsi="Times New Roman" w:cs="Times New Roman"/>
          <w:sz w:val="18"/>
          <w:szCs w:val="18"/>
        </w:rPr>
        <w:t>.</w:t>
      </w:r>
      <w:r w:rsidR="00010A4F">
        <w:rPr>
          <w:rFonts w:ascii="Times New Roman" w:hAnsi="Times New Roman" w:cs="Times New Roman"/>
          <w:sz w:val="18"/>
          <w:szCs w:val="18"/>
        </w:rPr>
        <w:t xml:space="preserve"> </w:t>
      </w:r>
      <w:r w:rsidR="00010A4F" w:rsidRPr="00010A4F">
        <w:rPr>
          <w:rFonts w:ascii="Times New Roman" w:hAnsi="Times New Roman" w:cs="Times New Roman"/>
          <w:sz w:val="18"/>
          <w:szCs w:val="18"/>
        </w:rPr>
        <w:t>Результирующая S</w:t>
      </w:r>
      <w:r w:rsidR="002C58C1">
        <w:rPr>
          <w:rFonts w:ascii="Times New Roman" w:hAnsi="Times New Roman" w:cs="Times New Roman"/>
          <w:sz w:val="18"/>
          <w:szCs w:val="18"/>
        </w:rPr>
        <w:t xml:space="preserve"> – </w:t>
      </w:r>
      <w:r w:rsidR="00010A4F" w:rsidRPr="00010A4F">
        <w:rPr>
          <w:rFonts w:ascii="Times New Roman" w:hAnsi="Times New Roman" w:cs="Times New Roman"/>
          <w:sz w:val="18"/>
          <w:szCs w:val="18"/>
        </w:rPr>
        <w:t xml:space="preserve">матрица позволяет рассчитать модули падающих и отраженных сигналов непосредственно из данного набора входных сигналов, приводя полную трехмерную электромагнитную характеристику структуры к набору </w:t>
      </w:r>
      <w:r w:rsidR="00010A4F" w:rsidRPr="00010A4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2C58C1">
        <w:rPr>
          <w:rFonts w:ascii="Times New Roman" w:hAnsi="Times New Roman" w:cs="Times New Roman"/>
          <w:sz w:val="18"/>
          <w:szCs w:val="18"/>
        </w:rPr>
        <w:t xml:space="preserve"> – </w:t>
      </w:r>
      <w:r w:rsidR="00010A4F" w:rsidRPr="00010A4F">
        <w:rPr>
          <w:rFonts w:ascii="Times New Roman" w:hAnsi="Times New Roman" w:cs="Times New Roman"/>
          <w:sz w:val="18"/>
          <w:szCs w:val="18"/>
        </w:rPr>
        <w:t>параметров структуры.</w:t>
      </w:r>
    </w:p>
    <w:p w:rsidR="00ED0BC6" w:rsidRPr="00ED0BC6" w:rsidRDefault="004C017D" w:rsidP="00ED0BC6">
      <w:pPr>
        <w:pStyle w:val="a3"/>
        <w:ind w:firstLine="425"/>
        <w:rPr>
          <w:sz w:val="18"/>
          <w:szCs w:val="18"/>
        </w:rPr>
      </w:pPr>
      <w:r>
        <w:rPr>
          <w:sz w:val="18"/>
          <w:szCs w:val="18"/>
        </w:rPr>
        <w:t xml:space="preserve">На стадии испытаний данного электрода необходим учет важного фактора при проведении ТУМТ – терапии, определяющего ее эффективность: кровоток через ткани железы. </w:t>
      </w:r>
      <w:r w:rsidR="00ED0BC6" w:rsidRPr="00ED0BC6">
        <w:rPr>
          <w:sz w:val="18"/>
          <w:szCs w:val="18"/>
        </w:rPr>
        <w:t>Контроль температуры является одним из главных параметров в процессе проведения терапии, так как именно нагрев определяет степень образования некроза и его площадь</w:t>
      </w:r>
      <w:r w:rsidR="00ED0BC6">
        <w:rPr>
          <w:sz w:val="18"/>
          <w:szCs w:val="18"/>
        </w:rPr>
        <w:t xml:space="preserve">. </w:t>
      </w:r>
      <w:r w:rsidR="00ED0BC6" w:rsidRPr="00ED0BC6">
        <w:rPr>
          <w:color w:val="000000"/>
          <w:spacing w:val="-2"/>
          <w:sz w:val="18"/>
          <w:szCs w:val="18"/>
        </w:rPr>
        <w:t xml:space="preserve">В течение ТУМТ температура в тканях железы, главным образом, </w:t>
      </w:r>
      <w:r w:rsidR="00ED0BC6" w:rsidRPr="00ED0BC6">
        <w:rPr>
          <w:color w:val="000000"/>
          <w:spacing w:val="1"/>
          <w:sz w:val="18"/>
          <w:szCs w:val="18"/>
        </w:rPr>
        <w:t>определяется тремя процессами:</w:t>
      </w:r>
      <w:r w:rsidR="00ED0BC6">
        <w:rPr>
          <w:color w:val="000000"/>
          <w:spacing w:val="1"/>
          <w:sz w:val="18"/>
          <w:szCs w:val="18"/>
        </w:rPr>
        <w:t xml:space="preserve"> </w:t>
      </w:r>
      <w:r w:rsidR="00ED0BC6" w:rsidRPr="00ED0BC6">
        <w:rPr>
          <w:color w:val="000000"/>
          <w:spacing w:val="1"/>
          <w:sz w:val="18"/>
          <w:szCs w:val="18"/>
        </w:rPr>
        <w:t>поглощение</w:t>
      </w:r>
      <w:r w:rsidR="00ED0BC6">
        <w:rPr>
          <w:color w:val="000000"/>
          <w:spacing w:val="1"/>
          <w:sz w:val="18"/>
          <w:szCs w:val="18"/>
        </w:rPr>
        <w:t xml:space="preserve">м тканями микроволновой энергии, </w:t>
      </w:r>
      <w:r w:rsidR="00ED0BC6" w:rsidRPr="00ED0BC6">
        <w:rPr>
          <w:color w:val="000000"/>
          <w:spacing w:val="1"/>
          <w:sz w:val="18"/>
          <w:szCs w:val="18"/>
        </w:rPr>
        <w:t xml:space="preserve">потерями тепла </w:t>
      </w:r>
      <w:r w:rsidR="00ED0BC6">
        <w:rPr>
          <w:color w:val="000000"/>
          <w:spacing w:val="1"/>
          <w:sz w:val="18"/>
          <w:szCs w:val="18"/>
        </w:rPr>
        <w:t xml:space="preserve">за счет теплопроводности тканей, </w:t>
      </w:r>
      <w:r w:rsidR="00ED0BC6" w:rsidRPr="00ED0BC6">
        <w:rPr>
          <w:color w:val="000000"/>
          <w:spacing w:val="1"/>
          <w:sz w:val="18"/>
          <w:szCs w:val="18"/>
        </w:rPr>
        <w:t xml:space="preserve">отводом тепла за счет кровотока. </w:t>
      </w:r>
      <w:r w:rsidR="00E56C7D" w:rsidRPr="00ED0BC6">
        <w:rPr>
          <w:color w:val="000000"/>
          <w:sz w:val="18"/>
          <w:szCs w:val="18"/>
        </w:rPr>
        <w:t xml:space="preserve">Кровь действует как теплоотвод, тем самым понижая температуру в тканях железы. Клинические исследования показали, что кровоток оказывает значительное влияние на температуру в процессе термотерапии, отводя наведенное тепло из области разогрева. Так, для пациентов с доброкачественной гиперплазией простаты, скорость кровотока до терапии составляла 10,8–24,2 мл/мин в пересчете на </w:t>
      </w:r>
      <w:smartTag w:uri="urn:schemas-microsoft-com:office:smarttags" w:element="metricconverter">
        <w:smartTagPr>
          <w:attr w:name="ProductID" w:val="100 г"/>
        </w:smartTagPr>
        <w:r w:rsidR="00E56C7D" w:rsidRPr="00ED0BC6">
          <w:rPr>
            <w:color w:val="000000"/>
            <w:sz w:val="18"/>
            <w:szCs w:val="18"/>
          </w:rPr>
          <w:t>100 г</w:t>
        </w:r>
      </w:smartTag>
      <w:r w:rsidR="00E56C7D" w:rsidRPr="00ED0BC6">
        <w:rPr>
          <w:color w:val="000000"/>
          <w:sz w:val="18"/>
          <w:szCs w:val="18"/>
        </w:rPr>
        <w:t xml:space="preserve"> железы, что является показателем вдвое ниже нормы. Скорость кровотока меняется и во время проведения термотерапии, как защитная реакция организма на температурное воздействие. Так при температурах ниже 45</w:t>
      </w:r>
      <w:r w:rsidR="00E56C7D" w:rsidRPr="00ED0BC6">
        <w:rPr>
          <w:sz w:val="18"/>
          <w:szCs w:val="18"/>
          <w:vertAlign w:val="superscript"/>
        </w:rPr>
        <w:t>0</w:t>
      </w:r>
      <w:r w:rsidR="00E56C7D" w:rsidRPr="00ED0BC6">
        <w:rPr>
          <w:sz w:val="18"/>
          <w:szCs w:val="18"/>
        </w:rPr>
        <w:t>С</w:t>
      </w:r>
      <w:r w:rsidR="00E56C7D" w:rsidRPr="00ED0BC6">
        <w:rPr>
          <w:color w:val="000000"/>
          <w:sz w:val="18"/>
          <w:szCs w:val="18"/>
        </w:rPr>
        <w:t xml:space="preserve"> скорость кровотока в мышечных тканях может увеличиться в 9 раз.</w:t>
      </w:r>
      <w:r w:rsidR="00ED0BC6" w:rsidRPr="00ED0BC6">
        <w:rPr>
          <w:color w:val="000000"/>
          <w:sz w:val="18"/>
          <w:szCs w:val="18"/>
        </w:rPr>
        <w:t xml:space="preserve"> При более высоких температурах, в результате коагуляции капилляров, скорость кровотока снижается.</w:t>
      </w:r>
    </w:p>
    <w:p w:rsidR="00010A4F" w:rsidRPr="00E56C7D" w:rsidRDefault="00F40507" w:rsidP="00ED0BC6">
      <w:pPr>
        <w:pStyle w:val="a3"/>
        <w:ind w:firstLine="425"/>
        <w:rPr>
          <w:sz w:val="18"/>
          <w:szCs w:val="18"/>
        </w:rPr>
      </w:pPr>
      <w:r w:rsidRPr="00F40507">
        <w:rPr>
          <w:sz w:val="18"/>
          <w:szCs w:val="18"/>
        </w:rPr>
        <w:t xml:space="preserve">Для преодоления влияния кровотока на ход терапии и получения более стабильных,  и прогнозируемых эффектов лечения, а также повышения переносимости пациентом процедуры, </w:t>
      </w:r>
      <w:r>
        <w:rPr>
          <w:sz w:val="18"/>
          <w:szCs w:val="18"/>
        </w:rPr>
        <w:t>предлагается использовать</w:t>
      </w:r>
      <w:r w:rsidRPr="00F40507">
        <w:rPr>
          <w:sz w:val="18"/>
          <w:szCs w:val="18"/>
        </w:rPr>
        <w:t xml:space="preserve"> метод</w:t>
      </w:r>
      <w:r>
        <w:rPr>
          <w:sz w:val="18"/>
          <w:szCs w:val="18"/>
        </w:rPr>
        <w:t xml:space="preserve">, разработанный компанией </w:t>
      </w:r>
      <w:r w:rsidRPr="00613605">
        <w:rPr>
          <w:sz w:val="18"/>
          <w:szCs w:val="18"/>
        </w:rPr>
        <w:t>«Просталунд Оперейшн АБ»</w:t>
      </w:r>
      <w:r>
        <w:rPr>
          <w:sz w:val="18"/>
          <w:szCs w:val="18"/>
        </w:rPr>
        <w:t xml:space="preserve">: </w:t>
      </w:r>
      <w:r w:rsidRPr="00F40507">
        <w:rPr>
          <w:sz w:val="18"/>
          <w:szCs w:val="18"/>
        </w:rPr>
        <w:t xml:space="preserve"> интрапростатическо</w:t>
      </w:r>
      <w:r>
        <w:rPr>
          <w:sz w:val="18"/>
          <w:szCs w:val="18"/>
        </w:rPr>
        <w:t>е</w:t>
      </w:r>
      <w:r w:rsidRPr="00F40507">
        <w:rPr>
          <w:sz w:val="18"/>
          <w:szCs w:val="18"/>
        </w:rPr>
        <w:t xml:space="preserve"> введени</w:t>
      </w:r>
      <w:r>
        <w:rPr>
          <w:sz w:val="18"/>
          <w:szCs w:val="18"/>
        </w:rPr>
        <w:t>е</w:t>
      </w:r>
      <w:r w:rsidRPr="00F40507">
        <w:rPr>
          <w:sz w:val="18"/>
          <w:szCs w:val="18"/>
        </w:rPr>
        <w:t xml:space="preserve"> обезболивающего препарата, содержащего адреналин, который вызывает спазм сосудов, тем самым уменьшая скорость кровотока в тканях железы. Использование данного препарата позволило сократить сеанс до 15 – 30 минут, при этом пациент практически не испытывает дискомфорта в ходе процедуры</w:t>
      </w:r>
      <w:r>
        <w:rPr>
          <w:sz w:val="18"/>
          <w:szCs w:val="18"/>
        </w:rPr>
        <w:t>.</w:t>
      </w:r>
    </w:p>
    <w:p w:rsidR="00692BC5" w:rsidRPr="00613605" w:rsidRDefault="00E56C7D" w:rsidP="00ED0BC6">
      <w:pPr>
        <w:pStyle w:val="a3"/>
        <w:ind w:firstLine="425"/>
        <w:rPr>
          <w:sz w:val="18"/>
          <w:szCs w:val="18"/>
        </w:rPr>
      </w:pPr>
      <w:r>
        <w:rPr>
          <w:sz w:val="18"/>
          <w:szCs w:val="18"/>
        </w:rPr>
        <w:t>Обработка всех полученных</w:t>
      </w:r>
      <w:r w:rsidRPr="00613605">
        <w:rPr>
          <w:sz w:val="18"/>
          <w:szCs w:val="18"/>
        </w:rPr>
        <w:t xml:space="preserve"> результатов компьютерного моделирования и приближенного аналитического выражения для коэффициента замедления</w:t>
      </w:r>
      <w:r w:rsidR="00010A4F">
        <w:rPr>
          <w:sz w:val="18"/>
          <w:szCs w:val="18"/>
        </w:rPr>
        <w:t xml:space="preserve">, с </w:t>
      </w:r>
      <w:r>
        <w:rPr>
          <w:sz w:val="18"/>
          <w:szCs w:val="18"/>
        </w:rPr>
        <w:t>учет</w:t>
      </w:r>
      <w:r w:rsidR="00010A4F">
        <w:rPr>
          <w:sz w:val="18"/>
          <w:szCs w:val="18"/>
        </w:rPr>
        <w:t>ом</w:t>
      </w:r>
      <w:r>
        <w:rPr>
          <w:sz w:val="18"/>
          <w:szCs w:val="18"/>
        </w:rPr>
        <w:t xml:space="preserve"> особенностей проведения терапии</w:t>
      </w:r>
      <w:r w:rsidRPr="00613605">
        <w:rPr>
          <w:sz w:val="18"/>
          <w:szCs w:val="18"/>
        </w:rPr>
        <w:t xml:space="preserve"> показывает, что управляя поперечной постоянной и диэлектрической проницаемостью среды в пространстве между ребристым стержнем и экраном, можно добиться требуемого коэффициента замедления при заданной рабочей частоте электрода, что, в свою очередь, позволяет использовать предложенную структуру для эффективного терапевтического лечения</w:t>
      </w:r>
      <w:r>
        <w:rPr>
          <w:sz w:val="18"/>
          <w:szCs w:val="18"/>
        </w:rPr>
        <w:t xml:space="preserve"> заболеваний простаты</w:t>
      </w:r>
      <w:r w:rsidRPr="00613605">
        <w:rPr>
          <w:sz w:val="18"/>
          <w:szCs w:val="18"/>
        </w:rPr>
        <w:t xml:space="preserve">. </w:t>
      </w:r>
    </w:p>
    <w:sectPr w:rsidR="00692BC5" w:rsidRPr="00613605" w:rsidSect="00512A5B">
      <w:footerReference w:type="default" r:id="rId15"/>
      <w:pgSz w:w="11906" w:h="16838" w:code="9"/>
      <w:pgMar w:top="1134" w:right="1134" w:bottom="1134" w:left="1134" w:header="283" w:footer="1134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F9" w:rsidRDefault="00E05BF9" w:rsidP="00512A5B">
      <w:pPr>
        <w:spacing w:after="0" w:line="240" w:lineRule="auto"/>
      </w:pPr>
      <w:r>
        <w:separator/>
      </w:r>
    </w:p>
  </w:endnote>
  <w:endnote w:type="continuationSeparator" w:id="1">
    <w:p w:rsidR="00E05BF9" w:rsidRDefault="00E05BF9" w:rsidP="005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5B" w:rsidRDefault="00512A5B">
    <w:pPr>
      <w:pStyle w:val="aa"/>
    </w:pPr>
  </w:p>
  <w:p w:rsidR="00512A5B" w:rsidRDefault="00512A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F9" w:rsidRDefault="00E05BF9" w:rsidP="00512A5B">
      <w:pPr>
        <w:spacing w:after="0" w:line="240" w:lineRule="auto"/>
      </w:pPr>
      <w:r>
        <w:separator/>
      </w:r>
    </w:p>
  </w:footnote>
  <w:footnote w:type="continuationSeparator" w:id="1">
    <w:p w:rsidR="00E05BF9" w:rsidRDefault="00E05BF9" w:rsidP="0051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E34"/>
    <w:multiLevelType w:val="hybridMultilevel"/>
    <w:tmpl w:val="C1428642"/>
    <w:lvl w:ilvl="0" w:tplc="1366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E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C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E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C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40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DA6919"/>
    <w:multiLevelType w:val="singleLevel"/>
    <w:tmpl w:val="0EF89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47C"/>
    <w:rsid w:val="00010A4F"/>
    <w:rsid w:val="00046478"/>
    <w:rsid w:val="000830F6"/>
    <w:rsid w:val="001B1886"/>
    <w:rsid w:val="002127D0"/>
    <w:rsid w:val="002C58C1"/>
    <w:rsid w:val="00332846"/>
    <w:rsid w:val="003D712A"/>
    <w:rsid w:val="00470CD5"/>
    <w:rsid w:val="004C017D"/>
    <w:rsid w:val="0050629B"/>
    <w:rsid w:val="00512A5B"/>
    <w:rsid w:val="005E2FAB"/>
    <w:rsid w:val="00613605"/>
    <w:rsid w:val="006677B8"/>
    <w:rsid w:val="00692BC5"/>
    <w:rsid w:val="006C719B"/>
    <w:rsid w:val="007A7079"/>
    <w:rsid w:val="0082219D"/>
    <w:rsid w:val="008715FA"/>
    <w:rsid w:val="008B447C"/>
    <w:rsid w:val="00A17325"/>
    <w:rsid w:val="00A3795A"/>
    <w:rsid w:val="00AF7AD5"/>
    <w:rsid w:val="00B54EDF"/>
    <w:rsid w:val="00B812D4"/>
    <w:rsid w:val="00B92CC5"/>
    <w:rsid w:val="00BA07F2"/>
    <w:rsid w:val="00DC19D7"/>
    <w:rsid w:val="00DF52F0"/>
    <w:rsid w:val="00E05BF9"/>
    <w:rsid w:val="00E500DA"/>
    <w:rsid w:val="00E56C7D"/>
    <w:rsid w:val="00ED0BC6"/>
    <w:rsid w:val="00F36223"/>
    <w:rsid w:val="00F4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6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360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61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6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A5B"/>
  </w:style>
  <w:style w:type="paragraph" w:styleId="aa">
    <w:name w:val="footer"/>
    <w:basedOn w:val="a"/>
    <w:link w:val="ab"/>
    <w:uiPriority w:val="99"/>
    <w:unhideWhenUsed/>
    <w:rsid w:val="0051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A5B"/>
  </w:style>
  <w:style w:type="paragraph" w:styleId="ac">
    <w:name w:val="List Paragraph"/>
    <w:basedOn w:val="a"/>
    <w:uiPriority w:val="34"/>
    <w:qFormat/>
    <w:rsid w:val="00E50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рупр</dc:creator>
  <cp:keywords/>
  <dc:description/>
  <cp:lastModifiedBy>рупр</cp:lastModifiedBy>
  <cp:revision>20</cp:revision>
  <dcterms:created xsi:type="dcterms:W3CDTF">2010-01-28T08:05:00Z</dcterms:created>
  <dcterms:modified xsi:type="dcterms:W3CDTF">2010-01-29T07:55:00Z</dcterms:modified>
</cp:coreProperties>
</file>