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34" w:rsidRPr="00DF3478" w:rsidRDefault="007A7E34" w:rsidP="007A7E34">
      <w:pPr>
        <w:widowControl w:val="0"/>
        <w:tabs>
          <w:tab w:val="left" w:pos="709"/>
        </w:tabs>
        <w:autoSpaceDE w:val="0"/>
        <w:autoSpaceDN w:val="0"/>
        <w:adjustRightInd w:val="0"/>
        <w:jc w:val="center"/>
        <w:rPr>
          <w:b/>
          <w:sz w:val="28"/>
          <w:szCs w:val="28"/>
        </w:rPr>
      </w:pPr>
      <w:r w:rsidRPr="00DF3478">
        <w:rPr>
          <w:b/>
          <w:sz w:val="28"/>
          <w:szCs w:val="28"/>
        </w:rPr>
        <w:t>Научное направление «ЮРИСПРУДЕНЦИЯ»</w:t>
      </w:r>
    </w:p>
    <w:p w:rsidR="007A7E34" w:rsidRPr="00DF3478" w:rsidRDefault="007A7E34" w:rsidP="007A7E34">
      <w:pPr>
        <w:widowControl w:val="0"/>
        <w:tabs>
          <w:tab w:val="left" w:pos="709"/>
        </w:tabs>
        <w:autoSpaceDE w:val="0"/>
        <w:autoSpaceDN w:val="0"/>
        <w:adjustRightInd w:val="0"/>
        <w:jc w:val="both"/>
        <w:rPr>
          <w:b/>
          <w:sz w:val="28"/>
          <w:szCs w:val="28"/>
        </w:rPr>
      </w:pPr>
    </w:p>
    <w:p w:rsidR="007A7E34" w:rsidRPr="00DF3478" w:rsidRDefault="007A7E34" w:rsidP="007A7E34">
      <w:pPr>
        <w:widowControl w:val="0"/>
        <w:tabs>
          <w:tab w:val="left" w:pos="709"/>
        </w:tabs>
        <w:autoSpaceDE w:val="0"/>
        <w:autoSpaceDN w:val="0"/>
        <w:adjustRightInd w:val="0"/>
        <w:jc w:val="both"/>
        <w:rPr>
          <w:b/>
          <w:sz w:val="28"/>
          <w:szCs w:val="28"/>
        </w:rPr>
      </w:pPr>
    </w:p>
    <w:p w:rsidR="007A7E34" w:rsidRDefault="007A7E34" w:rsidP="007A7E34">
      <w:pPr>
        <w:spacing w:line="360" w:lineRule="auto"/>
        <w:ind w:left="360"/>
        <w:jc w:val="center"/>
        <w:rPr>
          <w:b/>
          <w:sz w:val="28"/>
          <w:szCs w:val="28"/>
        </w:rPr>
      </w:pPr>
    </w:p>
    <w:p w:rsidR="007A7E34" w:rsidRDefault="007A7E34" w:rsidP="007A7E34">
      <w:pPr>
        <w:spacing w:line="360" w:lineRule="auto"/>
        <w:ind w:left="360"/>
        <w:jc w:val="center"/>
        <w:rPr>
          <w:b/>
          <w:sz w:val="28"/>
          <w:szCs w:val="28"/>
        </w:rPr>
      </w:pPr>
    </w:p>
    <w:p w:rsidR="007A7E34" w:rsidRPr="00DF3478" w:rsidRDefault="007A7E34" w:rsidP="007A7E34">
      <w:pPr>
        <w:spacing w:line="360" w:lineRule="auto"/>
        <w:ind w:left="360"/>
        <w:jc w:val="center"/>
        <w:rPr>
          <w:b/>
          <w:sz w:val="28"/>
          <w:szCs w:val="28"/>
        </w:rPr>
      </w:pPr>
      <w:r w:rsidRPr="00DF3478">
        <w:rPr>
          <w:b/>
          <w:sz w:val="28"/>
          <w:szCs w:val="28"/>
        </w:rPr>
        <w:t>А.В. Козлов, Л.А. Лушина</w:t>
      </w:r>
    </w:p>
    <w:p w:rsidR="007A7E34" w:rsidRPr="00DF3478" w:rsidRDefault="007A7E34" w:rsidP="007A7E34">
      <w:pPr>
        <w:ind w:left="360"/>
        <w:jc w:val="center"/>
        <w:rPr>
          <w:b/>
          <w:sz w:val="28"/>
          <w:szCs w:val="28"/>
        </w:rPr>
      </w:pPr>
      <w:r w:rsidRPr="00DF3478">
        <w:rPr>
          <w:b/>
          <w:sz w:val="28"/>
          <w:szCs w:val="28"/>
        </w:rPr>
        <w:t>ПРОБЛЕМЫ ПРАВОПРИМЕНИТЕЛЬНОЙ ПРАКТИКИ В СФЕРЕ ИЗЪЯТИЯ ЗЕМЕЛЬНЫХ УЧАСТКОВ ДЛЯ ГОСУДАРСТВЕННЫХ И МУНИЦИПАЛЬНЫХ НУЖД</w:t>
      </w:r>
    </w:p>
    <w:p w:rsidR="007A7E34" w:rsidRPr="00DF3478" w:rsidRDefault="007A7E34" w:rsidP="007A7E34">
      <w:pPr>
        <w:spacing w:line="360" w:lineRule="auto"/>
        <w:ind w:firstLine="709"/>
        <w:jc w:val="both"/>
        <w:rPr>
          <w:sz w:val="28"/>
          <w:szCs w:val="28"/>
        </w:rPr>
      </w:pPr>
    </w:p>
    <w:p w:rsidR="007A7E34" w:rsidRPr="00DF3478" w:rsidRDefault="007A7E34" w:rsidP="007A7E34">
      <w:pPr>
        <w:ind w:firstLine="709"/>
        <w:jc w:val="both"/>
        <w:rPr>
          <w:sz w:val="28"/>
          <w:szCs w:val="28"/>
        </w:rPr>
      </w:pPr>
      <w:r w:rsidRPr="00DF3478">
        <w:rPr>
          <w:sz w:val="28"/>
          <w:szCs w:val="28"/>
        </w:rPr>
        <w:t>Ввиду особой важности данного вопроса, общее количество обществе</w:t>
      </w:r>
      <w:r w:rsidRPr="00DF3478">
        <w:rPr>
          <w:sz w:val="28"/>
          <w:szCs w:val="28"/>
        </w:rPr>
        <w:t>н</w:t>
      </w:r>
      <w:r w:rsidRPr="00DF3478">
        <w:rPr>
          <w:sz w:val="28"/>
          <w:szCs w:val="28"/>
        </w:rPr>
        <w:t>ных отношений в сфере изъятия земельных участков для государственных и муниципальных нужд в последнее время резко возросло. Это объясняется вну</w:t>
      </w:r>
      <w:r w:rsidRPr="00DF3478">
        <w:rPr>
          <w:sz w:val="28"/>
          <w:szCs w:val="28"/>
        </w:rPr>
        <w:t>т</w:t>
      </w:r>
      <w:r w:rsidRPr="00DF3478">
        <w:rPr>
          <w:sz w:val="28"/>
          <w:szCs w:val="28"/>
        </w:rPr>
        <w:t xml:space="preserve">ренними и внешними факторами. </w:t>
      </w:r>
      <w:proofErr w:type="gramStart"/>
      <w:r w:rsidRPr="00DF3478">
        <w:rPr>
          <w:sz w:val="28"/>
          <w:szCs w:val="28"/>
        </w:rPr>
        <w:t>Во-первых, усиление роли Российского гос</w:t>
      </w:r>
      <w:r w:rsidRPr="00DF3478">
        <w:rPr>
          <w:sz w:val="28"/>
          <w:szCs w:val="28"/>
        </w:rPr>
        <w:t>у</w:t>
      </w:r>
      <w:r w:rsidRPr="00DF3478">
        <w:rPr>
          <w:sz w:val="28"/>
          <w:szCs w:val="28"/>
        </w:rPr>
        <w:t>дарства на международной арене, взятие ответственности Российской Федер</w:t>
      </w:r>
      <w:r w:rsidRPr="00DF3478">
        <w:rPr>
          <w:sz w:val="28"/>
          <w:szCs w:val="28"/>
        </w:rPr>
        <w:t>а</w:t>
      </w:r>
      <w:r w:rsidRPr="00DF3478">
        <w:rPr>
          <w:sz w:val="28"/>
          <w:szCs w:val="28"/>
        </w:rPr>
        <w:t>цией за проведение важных международных проектов, конференций (провед</w:t>
      </w:r>
      <w:r w:rsidRPr="00DF3478">
        <w:rPr>
          <w:sz w:val="28"/>
          <w:szCs w:val="28"/>
        </w:rPr>
        <w:t>е</w:t>
      </w:r>
      <w:r w:rsidRPr="00DF3478">
        <w:rPr>
          <w:sz w:val="28"/>
          <w:szCs w:val="28"/>
        </w:rPr>
        <w:t>ние Олимпиады в 2014 году в Сочи, организация проведения встречи глав гос</w:t>
      </w:r>
      <w:r w:rsidRPr="00DF3478">
        <w:rPr>
          <w:sz w:val="28"/>
          <w:szCs w:val="28"/>
        </w:rPr>
        <w:t>у</w:t>
      </w:r>
      <w:r w:rsidRPr="00DF3478">
        <w:rPr>
          <w:sz w:val="28"/>
          <w:szCs w:val="28"/>
        </w:rPr>
        <w:t>дарств и правительств стран - участников форума «азиатско-тихоокеанское экономическое сотрудничество» во Владивостоке в 2012 году, проведение че</w:t>
      </w:r>
      <w:r w:rsidRPr="00DF3478">
        <w:rPr>
          <w:sz w:val="28"/>
          <w:szCs w:val="28"/>
        </w:rPr>
        <w:t>м</w:t>
      </w:r>
      <w:r w:rsidRPr="00DF3478">
        <w:rPr>
          <w:sz w:val="28"/>
          <w:szCs w:val="28"/>
        </w:rPr>
        <w:t>пионата мира по футболу в 2018 году в нескольких городах России)  ведет к н</w:t>
      </w:r>
      <w:r w:rsidRPr="00DF3478">
        <w:rPr>
          <w:sz w:val="28"/>
          <w:szCs w:val="28"/>
        </w:rPr>
        <w:t>е</w:t>
      </w:r>
      <w:r w:rsidRPr="00DF3478">
        <w:rPr>
          <w:sz w:val="28"/>
          <w:szCs w:val="28"/>
        </w:rPr>
        <w:t>обходимости улучшения инфраструктуры</w:t>
      </w:r>
      <w:proofErr w:type="gramEnd"/>
      <w:r w:rsidRPr="00DF3478">
        <w:rPr>
          <w:sz w:val="28"/>
          <w:szCs w:val="28"/>
        </w:rPr>
        <w:t xml:space="preserve"> недвижимости в России, и, как сле</w:t>
      </w:r>
      <w:r w:rsidRPr="00DF3478">
        <w:rPr>
          <w:sz w:val="28"/>
          <w:szCs w:val="28"/>
        </w:rPr>
        <w:t>д</w:t>
      </w:r>
      <w:r w:rsidRPr="00DF3478">
        <w:rPr>
          <w:sz w:val="28"/>
          <w:szCs w:val="28"/>
        </w:rPr>
        <w:t>ствие, необходимости частичного изъятия земельных участков, находящихся в частном секторе. Во-вторых, внутреннее развитие государства, стремление публичных властей улучшить уровень жизни населения страны, проведение различных государственных целевых программ в данной сфере (федеральная целевая программа «жилище» на 2011-2015 годы), необходимость сноса ветх</w:t>
      </w:r>
      <w:r w:rsidRPr="00DF3478">
        <w:rPr>
          <w:sz w:val="28"/>
          <w:szCs w:val="28"/>
        </w:rPr>
        <w:t>о</w:t>
      </w:r>
      <w:r w:rsidRPr="00DF3478">
        <w:rPr>
          <w:sz w:val="28"/>
          <w:szCs w:val="28"/>
        </w:rPr>
        <w:t>го жилища и застройки современных объектов недвижимости также ведет к н</w:t>
      </w:r>
      <w:r w:rsidRPr="00DF3478">
        <w:rPr>
          <w:sz w:val="28"/>
          <w:szCs w:val="28"/>
        </w:rPr>
        <w:t>е</w:t>
      </w:r>
      <w:r w:rsidRPr="00DF3478">
        <w:rPr>
          <w:sz w:val="28"/>
          <w:szCs w:val="28"/>
        </w:rPr>
        <w:t>обходимости изъятия некоторых земельных участков для проведения соотве</w:t>
      </w:r>
      <w:r w:rsidRPr="00DF3478">
        <w:rPr>
          <w:sz w:val="28"/>
          <w:szCs w:val="28"/>
        </w:rPr>
        <w:t>т</w:t>
      </w:r>
      <w:r w:rsidRPr="00DF3478">
        <w:rPr>
          <w:sz w:val="28"/>
          <w:szCs w:val="28"/>
        </w:rPr>
        <w:t>ствующих мероприятий.</w:t>
      </w:r>
    </w:p>
    <w:p w:rsidR="007A7E34" w:rsidRPr="00DF3478" w:rsidRDefault="007A7E34" w:rsidP="007A7E34">
      <w:pPr>
        <w:ind w:firstLine="709"/>
        <w:jc w:val="both"/>
        <w:rPr>
          <w:sz w:val="28"/>
          <w:szCs w:val="28"/>
        </w:rPr>
      </w:pPr>
      <w:proofErr w:type="gramStart"/>
      <w:r w:rsidRPr="00DF3478">
        <w:rPr>
          <w:sz w:val="28"/>
          <w:szCs w:val="28"/>
        </w:rPr>
        <w:t xml:space="preserve">Однако, процессуальная </w:t>
      </w:r>
      <w:proofErr w:type="spellStart"/>
      <w:r w:rsidRPr="00DF3478">
        <w:rPr>
          <w:sz w:val="28"/>
          <w:szCs w:val="28"/>
        </w:rPr>
        <w:t>неурегулированность</w:t>
      </w:r>
      <w:proofErr w:type="spellEnd"/>
      <w:r w:rsidRPr="00DF3478">
        <w:rPr>
          <w:sz w:val="28"/>
          <w:szCs w:val="28"/>
        </w:rPr>
        <w:t xml:space="preserve"> данного вопроса, наличие существенных правовых пробелов в данной сфере, наделение правом субъектов РФ самостоятельно распоряжаться изъятием земельных участков, как правило, без особого контроля за этим со стороны федеральных властных структур, не могло не привести к большому количеству судебных тяжб, которые и по сей день решаются весьма не однозначно.</w:t>
      </w:r>
      <w:proofErr w:type="gramEnd"/>
    </w:p>
    <w:p w:rsidR="007A7E34" w:rsidRPr="00DF3478" w:rsidRDefault="007A7E34" w:rsidP="007A7E34">
      <w:pPr>
        <w:ind w:firstLine="709"/>
        <w:rPr>
          <w:sz w:val="28"/>
          <w:szCs w:val="28"/>
        </w:rPr>
      </w:pPr>
      <w:r w:rsidRPr="00DF3478">
        <w:rPr>
          <w:sz w:val="28"/>
          <w:szCs w:val="28"/>
        </w:rPr>
        <w:t xml:space="preserve">Определенная судебная практика в данной сфере коснулась и Высших Судов РФ. </w:t>
      </w:r>
      <w:proofErr w:type="gramStart"/>
      <w:r w:rsidRPr="00DF3478">
        <w:rPr>
          <w:sz w:val="28"/>
          <w:szCs w:val="28"/>
        </w:rPr>
        <w:t>Так, Президиум Высшего Арбитражного Суда вынес постановление  от 1 декабря 2011 г. N 9987/11отменяющее решение судов нижестоящих и</w:t>
      </w:r>
      <w:r w:rsidRPr="00DF3478">
        <w:rPr>
          <w:sz w:val="28"/>
          <w:szCs w:val="28"/>
        </w:rPr>
        <w:t>н</w:t>
      </w:r>
      <w:r w:rsidRPr="00DF3478">
        <w:rPr>
          <w:sz w:val="28"/>
          <w:szCs w:val="28"/>
        </w:rPr>
        <w:t xml:space="preserve">станций, удовлетворивших требования администрации города Челябинска в связи с изъятием муниципальными органами города Челябинска земельных участков, находящихся в федеральной собственности </w:t>
      </w:r>
      <w:r w:rsidRPr="00DF3478">
        <w:rPr>
          <w:sz w:val="28"/>
          <w:szCs w:val="28"/>
        </w:rPr>
        <w:lastRenderedPageBreak/>
        <w:t xml:space="preserve">(закрепленные за 354-м окружным военно-клиническим госпиталем </w:t>
      </w:r>
      <w:proofErr w:type="spellStart"/>
      <w:r w:rsidRPr="00DF3478">
        <w:rPr>
          <w:sz w:val="28"/>
          <w:szCs w:val="28"/>
        </w:rPr>
        <w:t>Приволжско-Уральского</w:t>
      </w:r>
      <w:proofErr w:type="spellEnd"/>
      <w:r w:rsidRPr="00DF3478">
        <w:rPr>
          <w:sz w:val="28"/>
          <w:szCs w:val="28"/>
        </w:rPr>
        <w:t xml:space="preserve"> военного округа, находящегося под юрисдикцией министерства обороны РФ), указав при этом, что:  из совокупного толкования</w:t>
      </w:r>
      <w:proofErr w:type="gramEnd"/>
      <w:r w:rsidRPr="00DF3478">
        <w:rPr>
          <w:sz w:val="28"/>
          <w:szCs w:val="28"/>
        </w:rPr>
        <w:t xml:space="preserve"> положений </w:t>
      </w:r>
      <w:hyperlink r:id="rId6" w:history="1">
        <w:r w:rsidRPr="00DF3478">
          <w:rPr>
            <w:sz w:val="28"/>
            <w:szCs w:val="28"/>
          </w:rPr>
          <w:t>статьи 279</w:t>
        </w:r>
      </w:hyperlink>
      <w:r w:rsidRPr="00DF3478">
        <w:rPr>
          <w:sz w:val="28"/>
          <w:szCs w:val="28"/>
        </w:rPr>
        <w:t xml:space="preserve"> Гражданского к</w:t>
      </w:r>
      <w:r w:rsidRPr="00DF3478">
        <w:rPr>
          <w:sz w:val="28"/>
          <w:szCs w:val="28"/>
        </w:rPr>
        <w:t>о</w:t>
      </w:r>
      <w:r w:rsidRPr="00DF3478">
        <w:rPr>
          <w:sz w:val="28"/>
          <w:szCs w:val="28"/>
        </w:rPr>
        <w:t xml:space="preserve">декса, </w:t>
      </w:r>
      <w:hyperlink r:id="rId7" w:history="1">
        <w:r w:rsidRPr="00DF3478">
          <w:rPr>
            <w:sz w:val="28"/>
            <w:szCs w:val="28"/>
          </w:rPr>
          <w:t>статей 49</w:t>
        </w:r>
      </w:hyperlink>
      <w:r w:rsidRPr="00DF3478">
        <w:rPr>
          <w:sz w:val="28"/>
          <w:szCs w:val="28"/>
        </w:rPr>
        <w:t xml:space="preserve">, </w:t>
      </w:r>
      <w:hyperlink r:id="rId8" w:history="1">
        <w:r w:rsidRPr="00DF3478">
          <w:rPr>
            <w:sz w:val="28"/>
            <w:szCs w:val="28"/>
          </w:rPr>
          <w:t>55</w:t>
        </w:r>
      </w:hyperlink>
      <w:r w:rsidRPr="00DF3478">
        <w:rPr>
          <w:sz w:val="28"/>
          <w:szCs w:val="28"/>
        </w:rPr>
        <w:t xml:space="preserve"> и </w:t>
      </w:r>
      <w:hyperlink r:id="rId9" w:history="1">
        <w:r w:rsidRPr="00DF3478">
          <w:rPr>
            <w:sz w:val="28"/>
            <w:szCs w:val="28"/>
          </w:rPr>
          <w:t>63</w:t>
        </w:r>
      </w:hyperlink>
      <w:r w:rsidRPr="00DF3478">
        <w:rPr>
          <w:sz w:val="28"/>
          <w:szCs w:val="28"/>
        </w:rPr>
        <w:t xml:space="preserve"> Земельного кодекса усматривается, что установленные ими правила об изъятии земельных участков для государственных или муниц</w:t>
      </w:r>
      <w:r w:rsidRPr="00DF3478">
        <w:rPr>
          <w:sz w:val="28"/>
          <w:szCs w:val="28"/>
        </w:rPr>
        <w:t>и</w:t>
      </w:r>
      <w:r w:rsidRPr="00DF3478">
        <w:rPr>
          <w:sz w:val="28"/>
          <w:szCs w:val="28"/>
        </w:rPr>
        <w:t>пальных нужд не подлежат применению в отношении земельных участков, н</w:t>
      </w:r>
      <w:r w:rsidRPr="00DF3478">
        <w:rPr>
          <w:sz w:val="28"/>
          <w:szCs w:val="28"/>
        </w:rPr>
        <w:t>а</w:t>
      </w:r>
      <w:r w:rsidRPr="00DF3478">
        <w:rPr>
          <w:sz w:val="28"/>
          <w:szCs w:val="28"/>
        </w:rPr>
        <w:t>ходящихся в федеральной собственности. В связи с этим порядок изъятия з</w:t>
      </w:r>
      <w:r w:rsidRPr="00DF3478">
        <w:rPr>
          <w:sz w:val="28"/>
          <w:szCs w:val="28"/>
        </w:rPr>
        <w:t>е</w:t>
      </w:r>
      <w:r w:rsidRPr="00DF3478">
        <w:rPr>
          <w:sz w:val="28"/>
          <w:szCs w:val="28"/>
        </w:rPr>
        <w:t>мельных участков у Российской Федерации для нужд муниципальных образ</w:t>
      </w:r>
      <w:r w:rsidRPr="00DF3478">
        <w:rPr>
          <w:sz w:val="28"/>
          <w:szCs w:val="28"/>
        </w:rPr>
        <w:t>о</w:t>
      </w:r>
      <w:r w:rsidRPr="00DF3478">
        <w:rPr>
          <w:sz w:val="28"/>
          <w:szCs w:val="28"/>
        </w:rPr>
        <w:t>ваний гражданским законодательством не предусмотрен</w:t>
      </w:r>
      <w:r w:rsidRPr="00DF3478">
        <w:rPr>
          <w:rStyle w:val="a3"/>
          <w:sz w:val="28"/>
          <w:szCs w:val="28"/>
        </w:rPr>
        <w:footnoteReference w:id="1"/>
      </w:r>
      <w:r w:rsidRPr="00DF3478">
        <w:rPr>
          <w:sz w:val="28"/>
          <w:szCs w:val="28"/>
        </w:rPr>
        <w:t>.</w:t>
      </w:r>
      <w:r w:rsidRPr="00DF3478">
        <w:rPr>
          <w:sz w:val="28"/>
          <w:szCs w:val="28"/>
        </w:rPr>
        <w:br/>
        <w:t xml:space="preserve">          Весьма интересным представляется определение Конституционного суда Российской Федерации от 21 декабря 2006 г. N 575-О. </w:t>
      </w:r>
      <w:proofErr w:type="gramStart"/>
      <w:r w:rsidRPr="00DF3478">
        <w:rPr>
          <w:sz w:val="28"/>
          <w:szCs w:val="28"/>
        </w:rPr>
        <w:t>В  своей жалобе в Ко</w:t>
      </w:r>
      <w:r w:rsidRPr="00DF3478">
        <w:rPr>
          <w:sz w:val="28"/>
          <w:szCs w:val="28"/>
        </w:rPr>
        <w:t>н</w:t>
      </w:r>
      <w:r w:rsidRPr="00DF3478">
        <w:rPr>
          <w:sz w:val="28"/>
          <w:szCs w:val="28"/>
        </w:rPr>
        <w:t>ституционный Суд Российской Федерации Л.Ф.Исмагилова  оспаривает  конституционность  статьи 239 ГК Российской Федерации  об  отчуждении  н</w:t>
      </w:r>
      <w:r w:rsidRPr="00DF3478">
        <w:rPr>
          <w:sz w:val="28"/>
          <w:szCs w:val="28"/>
        </w:rPr>
        <w:t>е</w:t>
      </w:r>
      <w:r w:rsidRPr="00DF3478">
        <w:rPr>
          <w:sz w:val="28"/>
          <w:szCs w:val="28"/>
        </w:rPr>
        <w:t>движимого имущества в связи с изъятием участка,   на   котором  оно  находи</w:t>
      </w:r>
      <w:r w:rsidRPr="00DF3478">
        <w:rPr>
          <w:sz w:val="28"/>
          <w:szCs w:val="28"/>
        </w:rPr>
        <w:t>т</w:t>
      </w:r>
      <w:r w:rsidRPr="00DF3478">
        <w:rPr>
          <w:sz w:val="28"/>
          <w:szCs w:val="28"/>
        </w:rPr>
        <w:t>ся без предварительного выявления  мнения  собственника  недвижимого им</w:t>
      </w:r>
      <w:r w:rsidRPr="00DF3478">
        <w:rPr>
          <w:sz w:val="28"/>
          <w:szCs w:val="28"/>
        </w:rPr>
        <w:t>у</w:t>
      </w:r>
      <w:r w:rsidRPr="00DF3478">
        <w:rPr>
          <w:sz w:val="28"/>
          <w:szCs w:val="28"/>
        </w:rPr>
        <w:t>щества о характере, условиях  и  размере  равноценной компенсации, на что Конституционный Суд дает разъяснения, что:</w:t>
      </w:r>
      <w:proofErr w:type="gramEnd"/>
      <w:r w:rsidRPr="00DF3478">
        <w:rPr>
          <w:sz w:val="28"/>
          <w:szCs w:val="28"/>
        </w:rPr>
        <w:t xml:space="preserve"> В  соответствии  со статьей 239 ГК Российской Федерации в случаях,  когда  изъятие земельного участка для государственных или муниципальных  нужд  невозможно   без   прекращения   права   собственности  на  </w:t>
      </w:r>
      <w:proofErr w:type="spellStart"/>
      <w:r w:rsidRPr="00DF3478">
        <w:rPr>
          <w:sz w:val="28"/>
          <w:szCs w:val="28"/>
        </w:rPr>
        <w:t>здания</w:t>
      </w:r>
      <w:proofErr w:type="gramStart"/>
      <w:r w:rsidRPr="00DF3478">
        <w:rPr>
          <w:sz w:val="28"/>
          <w:szCs w:val="28"/>
        </w:rPr>
        <w:t>,с</w:t>
      </w:r>
      <w:proofErr w:type="gramEnd"/>
      <w:r w:rsidRPr="00DF3478">
        <w:rPr>
          <w:sz w:val="28"/>
          <w:szCs w:val="28"/>
        </w:rPr>
        <w:t>ооружения</w:t>
      </w:r>
      <w:proofErr w:type="spellEnd"/>
      <w:r w:rsidRPr="00DF3478">
        <w:rPr>
          <w:sz w:val="28"/>
          <w:szCs w:val="28"/>
        </w:rPr>
        <w:t xml:space="preserve">  или  другое недвижимое имущ</w:t>
      </w:r>
      <w:r w:rsidRPr="00DF3478">
        <w:rPr>
          <w:sz w:val="28"/>
          <w:szCs w:val="28"/>
        </w:rPr>
        <w:t>е</w:t>
      </w:r>
      <w:r w:rsidRPr="00DF3478">
        <w:rPr>
          <w:sz w:val="28"/>
          <w:szCs w:val="28"/>
        </w:rPr>
        <w:t>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статьями  279  -  282  и 284 – 286 данного  Кодекса;  требование  об  изъятии недвижимого имущества не подл</w:t>
      </w:r>
      <w:r w:rsidRPr="00DF3478">
        <w:rPr>
          <w:sz w:val="28"/>
          <w:szCs w:val="28"/>
        </w:rPr>
        <w:t>е</w:t>
      </w:r>
      <w:r w:rsidRPr="00DF3478">
        <w:rPr>
          <w:sz w:val="28"/>
          <w:szCs w:val="28"/>
        </w:rPr>
        <w:t>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w:t>
      </w:r>
      <w:r w:rsidRPr="00DF3478">
        <w:rPr>
          <w:sz w:val="28"/>
          <w:szCs w:val="28"/>
        </w:rPr>
        <w:t>з</w:t>
      </w:r>
      <w:r w:rsidRPr="00DF3478">
        <w:rPr>
          <w:sz w:val="28"/>
          <w:szCs w:val="28"/>
        </w:rPr>
        <w:t xml:space="preserve">можно  без  прекращения права собственности </w:t>
      </w:r>
      <w:proofErr w:type="gramStart"/>
      <w:r w:rsidRPr="00DF3478">
        <w:rPr>
          <w:sz w:val="28"/>
          <w:szCs w:val="28"/>
        </w:rPr>
        <w:t>на</w:t>
      </w:r>
      <w:proofErr w:type="gramEnd"/>
    </w:p>
    <w:p w:rsidR="007A7E34" w:rsidRPr="00DF3478" w:rsidRDefault="007A7E34" w:rsidP="007A7E34">
      <w:pPr>
        <w:tabs>
          <w:tab w:val="left" w:pos="284"/>
        </w:tabs>
        <w:autoSpaceDE w:val="0"/>
        <w:autoSpaceDN w:val="0"/>
        <w:adjustRightInd w:val="0"/>
        <w:jc w:val="both"/>
        <w:rPr>
          <w:sz w:val="28"/>
          <w:szCs w:val="28"/>
        </w:rPr>
      </w:pPr>
      <w:r w:rsidRPr="00DF3478">
        <w:rPr>
          <w:sz w:val="28"/>
          <w:szCs w:val="28"/>
        </w:rPr>
        <w:t>данное недвижимое имущество (пункт 1)</w:t>
      </w:r>
      <w:r w:rsidRPr="00DF3478">
        <w:rPr>
          <w:rStyle w:val="a3"/>
          <w:sz w:val="28"/>
          <w:szCs w:val="28"/>
        </w:rPr>
        <w:footnoteReference w:id="2"/>
      </w:r>
      <w:r w:rsidRPr="00DF3478">
        <w:rPr>
          <w:sz w:val="28"/>
          <w:szCs w:val="28"/>
        </w:rPr>
        <w:t>.</w:t>
      </w:r>
    </w:p>
    <w:p w:rsidR="007A7E34" w:rsidRPr="00DF3478" w:rsidRDefault="007A7E34" w:rsidP="007A7E34">
      <w:pPr>
        <w:tabs>
          <w:tab w:val="left" w:pos="284"/>
          <w:tab w:val="left" w:pos="709"/>
        </w:tabs>
        <w:autoSpaceDE w:val="0"/>
        <w:autoSpaceDN w:val="0"/>
        <w:adjustRightInd w:val="0"/>
        <w:jc w:val="both"/>
        <w:rPr>
          <w:sz w:val="28"/>
          <w:szCs w:val="28"/>
        </w:rPr>
      </w:pPr>
      <w:r w:rsidRPr="00DF3478">
        <w:rPr>
          <w:sz w:val="28"/>
          <w:szCs w:val="28"/>
        </w:rPr>
        <w:t xml:space="preserve">          Переходя к практике судов общей юрисдикции, следует подчеркнуть сл</w:t>
      </w:r>
      <w:r w:rsidRPr="00DF3478">
        <w:rPr>
          <w:sz w:val="28"/>
          <w:szCs w:val="28"/>
        </w:rPr>
        <w:t>е</w:t>
      </w:r>
      <w:r w:rsidRPr="00DF3478">
        <w:rPr>
          <w:sz w:val="28"/>
          <w:szCs w:val="28"/>
        </w:rPr>
        <w:t>дующее. На практике, суды общей юрисдикции в 90% случаях изъятия земел</w:t>
      </w:r>
      <w:r w:rsidRPr="00DF3478">
        <w:rPr>
          <w:sz w:val="28"/>
          <w:szCs w:val="28"/>
        </w:rPr>
        <w:t>ь</w:t>
      </w:r>
      <w:r w:rsidRPr="00DF3478">
        <w:rPr>
          <w:sz w:val="28"/>
          <w:szCs w:val="28"/>
        </w:rPr>
        <w:t>ных участков у частных собственников встают на сторону государственной или муниципальной власти. В качестве примера можно привести следующее дело.</w:t>
      </w:r>
    </w:p>
    <w:p w:rsidR="007A7E34" w:rsidRPr="00DF3478" w:rsidRDefault="007A7E34" w:rsidP="007A7E34">
      <w:pPr>
        <w:tabs>
          <w:tab w:val="left" w:pos="284"/>
        </w:tabs>
        <w:autoSpaceDE w:val="0"/>
        <w:autoSpaceDN w:val="0"/>
        <w:adjustRightInd w:val="0"/>
        <w:jc w:val="both"/>
        <w:rPr>
          <w:sz w:val="28"/>
          <w:szCs w:val="28"/>
        </w:rPr>
      </w:pPr>
      <w:r w:rsidRPr="00DF3478">
        <w:rPr>
          <w:sz w:val="28"/>
          <w:szCs w:val="28"/>
        </w:rPr>
        <w:t>Правительство города Москвы постановило изъять для государственных нужд у ЗАО "</w:t>
      </w:r>
      <w:proofErr w:type="spellStart"/>
      <w:r w:rsidRPr="00DF3478">
        <w:rPr>
          <w:sz w:val="28"/>
          <w:szCs w:val="28"/>
        </w:rPr>
        <w:t>Росстройсервис</w:t>
      </w:r>
      <w:proofErr w:type="spellEnd"/>
      <w:r w:rsidRPr="00DF3478">
        <w:rPr>
          <w:sz w:val="28"/>
          <w:szCs w:val="28"/>
        </w:rPr>
        <w:t xml:space="preserve">" земельный участок для реализации международных договоренностей по созданию Китайского делового центра "Парк </w:t>
      </w:r>
      <w:proofErr w:type="spellStart"/>
      <w:r w:rsidRPr="00DF3478">
        <w:rPr>
          <w:sz w:val="28"/>
          <w:szCs w:val="28"/>
        </w:rPr>
        <w:t>Хаумин</w:t>
      </w:r>
      <w:proofErr w:type="spellEnd"/>
      <w:r w:rsidRPr="00DF3478">
        <w:rPr>
          <w:sz w:val="28"/>
          <w:szCs w:val="28"/>
        </w:rPr>
        <w:t>. При рассмотрении дела решением суда первой инстанции от 25 января 2006 г., о</w:t>
      </w:r>
      <w:r w:rsidRPr="00DF3478">
        <w:rPr>
          <w:sz w:val="28"/>
          <w:szCs w:val="28"/>
        </w:rPr>
        <w:t>с</w:t>
      </w:r>
      <w:r w:rsidRPr="00DF3478">
        <w:rPr>
          <w:sz w:val="28"/>
          <w:szCs w:val="28"/>
        </w:rPr>
        <w:t>тавленным без изменения апелляционным судом, заявителю отказано в удовл</w:t>
      </w:r>
      <w:r w:rsidRPr="00DF3478">
        <w:rPr>
          <w:sz w:val="28"/>
          <w:szCs w:val="28"/>
        </w:rPr>
        <w:t>е</w:t>
      </w:r>
      <w:r w:rsidRPr="00DF3478">
        <w:rPr>
          <w:sz w:val="28"/>
          <w:szCs w:val="28"/>
        </w:rPr>
        <w:t xml:space="preserve">творении требования о признании </w:t>
      </w:r>
      <w:r w:rsidRPr="00DF3478">
        <w:rPr>
          <w:sz w:val="28"/>
          <w:szCs w:val="28"/>
        </w:rPr>
        <w:lastRenderedPageBreak/>
        <w:t>оспариваемого постановления недейств</w:t>
      </w:r>
      <w:r w:rsidRPr="00DF3478">
        <w:rPr>
          <w:sz w:val="28"/>
          <w:szCs w:val="28"/>
        </w:rPr>
        <w:t>и</w:t>
      </w:r>
      <w:r w:rsidRPr="00DF3478">
        <w:rPr>
          <w:sz w:val="28"/>
          <w:szCs w:val="28"/>
        </w:rPr>
        <w:t>тельным. Рассмотрев кассационную жалобу ЗАО, ФАС Московского округа о</w:t>
      </w:r>
      <w:r w:rsidRPr="00DF3478">
        <w:rPr>
          <w:sz w:val="28"/>
          <w:szCs w:val="28"/>
        </w:rPr>
        <w:t>с</w:t>
      </w:r>
      <w:r w:rsidRPr="00DF3478">
        <w:rPr>
          <w:sz w:val="28"/>
          <w:szCs w:val="28"/>
        </w:rPr>
        <w:t>тавил принятые судебные акты без изменения, а кассационную жалобу без удовлетворения, мотивируя тем, что правительством города Москвы соблюден порядок изъятия земельного участка для государственных нужд. Признавая о</w:t>
      </w:r>
      <w:r w:rsidRPr="00DF3478">
        <w:rPr>
          <w:sz w:val="28"/>
          <w:szCs w:val="28"/>
        </w:rPr>
        <w:t>с</w:t>
      </w:r>
      <w:r w:rsidRPr="00DF3478">
        <w:rPr>
          <w:sz w:val="28"/>
          <w:szCs w:val="28"/>
        </w:rPr>
        <w:t>париваемое постановление правильным, суды посчитали, что Российская Фед</w:t>
      </w:r>
      <w:r w:rsidRPr="00DF3478">
        <w:rPr>
          <w:sz w:val="28"/>
          <w:szCs w:val="28"/>
        </w:rPr>
        <w:t>е</w:t>
      </w:r>
      <w:r w:rsidRPr="00DF3478">
        <w:rPr>
          <w:sz w:val="28"/>
          <w:szCs w:val="28"/>
        </w:rPr>
        <w:t>рация взяла на себя международные обязательства по строительству именно в этом месте Китайского делового центра, сославшись при этом на протоколы з</w:t>
      </w:r>
      <w:r w:rsidRPr="00DF3478">
        <w:rPr>
          <w:sz w:val="28"/>
          <w:szCs w:val="28"/>
        </w:rPr>
        <w:t>а</w:t>
      </w:r>
      <w:r w:rsidRPr="00DF3478">
        <w:rPr>
          <w:sz w:val="28"/>
          <w:szCs w:val="28"/>
        </w:rPr>
        <w:t xml:space="preserve">седаний комиссии по подготовке регулярных встреч глав правительств. </w:t>
      </w:r>
      <w:proofErr w:type="gramStart"/>
      <w:r w:rsidRPr="00DF3478">
        <w:rPr>
          <w:sz w:val="28"/>
          <w:szCs w:val="28"/>
        </w:rPr>
        <w:t>Оценив эти протоколы на их соответствие Федеральному закону от 15 июля 1995 г. N 101, суды пришли к выводу, что спорный земельный участок был изъят для г</w:t>
      </w:r>
      <w:r w:rsidRPr="00DF3478">
        <w:rPr>
          <w:sz w:val="28"/>
          <w:szCs w:val="28"/>
        </w:rPr>
        <w:t>о</w:t>
      </w:r>
      <w:r w:rsidRPr="00DF3478">
        <w:rPr>
          <w:sz w:val="28"/>
          <w:szCs w:val="28"/>
        </w:rPr>
        <w:t>сударственных нужд на основании протоколов, имеющих силу международных договоров согласно ч. 2 ст. ст. 1, 6 Федерального закона "О международных д</w:t>
      </w:r>
      <w:r w:rsidRPr="00DF3478">
        <w:rPr>
          <w:sz w:val="28"/>
          <w:szCs w:val="28"/>
        </w:rPr>
        <w:t>о</w:t>
      </w:r>
      <w:r w:rsidRPr="00DF3478">
        <w:rPr>
          <w:sz w:val="28"/>
          <w:szCs w:val="28"/>
        </w:rPr>
        <w:t>говорах Российской Федерации" (Постановление ФАС Московского округа от 23 августа 2006 г. N КА-А40</w:t>
      </w:r>
      <w:proofErr w:type="gramEnd"/>
      <w:r w:rsidRPr="00DF3478">
        <w:rPr>
          <w:sz w:val="28"/>
          <w:szCs w:val="28"/>
        </w:rPr>
        <w:t>/</w:t>
      </w:r>
      <w:proofErr w:type="gramStart"/>
      <w:r w:rsidRPr="00DF3478">
        <w:rPr>
          <w:sz w:val="28"/>
          <w:szCs w:val="28"/>
        </w:rPr>
        <w:t>7425-06-П)</w:t>
      </w:r>
      <w:r w:rsidRPr="00DF3478">
        <w:rPr>
          <w:rStyle w:val="a3"/>
          <w:sz w:val="28"/>
          <w:szCs w:val="28"/>
        </w:rPr>
        <w:footnoteReference w:id="3"/>
      </w:r>
      <w:proofErr w:type="gramEnd"/>
    </w:p>
    <w:p w:rsidR="007A7E34" w:rsidRPr="00DF3478" w:rsidRDefault="007A7E34" w:rsidP="007A7E34">
      <w:pPr>
        <w:autoSpaceDE w:val="0"/>
        <w:autoSpaceDN w:val="0"/>
        <w:adjustRightInd w:val="0"/>
        <w:ind w:firstLine="709"/>
        <w:jc w:val="both"/>
        <w:rPr>
          <w:sz w:val="28"/>
          <w:szCs w:val="28"/>
        </w:rPr>
      </w:pPr>
      <w:r w:rsidRPr="00DF3478">
        <w:rPr>
          <w:sz w:val="28"/>
          <w:szCs w:val="28"/>
        </w:rPr>
        <w:t>На практике имеют место случаи, когда муниципальный орган власти принимает решение по распоряжению земельным участком, не расположенным на территории муниципального образования.</w:t>
      </w:r>
    </w:p>
    <w:p w:rsidR="007A7E34" w:rsidRPr="00DF3478" w:rsidRDefault="007A7E34" w:rsidP="007A7E34">
      <w:pPr>
        <w:autoSpaceDE w:val="0"/>
        <w:autoSpaceDN w:val="0"/>
        <w:adjustRightInd w:val="0"/>
        <w:ind w:firstLine="709"/>
        <w:jc w:val="both"/>
        <w:rPr>
          <w:sz w:val="28"/>
          <w:szCs w:val="28"/>
        </w:rPr>
      </w:pPr>
      <w:proofErr w:type="gramStart"/>
      <w:r w:rsidRPr="00DF3478">
        <w:rPr>
          <w:sz w:val="28"/>
          <w:szCs w:val="28"/>
        </w:rPr>
        <w:t>В частности, Постановлением ФАС Поволжского округа от 6 марта 2007 г. N А55-28423/05-10 оставлена без удовлетворения кассационная жалоба по делу о признании недействительным ненормативного акта исполнительного о</w:t>
      </w:r>
      <w:r w:rsidRPr="00DF3478">
        <w:rPr>
          <w:sz w:val="28"/>
          <w:szCs w:val="28"/>
        </w:rPr>
        <w:t>р</w:t>
      </w:r>
      <w:r w:rsidRPr="00DF3478">
        <w:rPr>
          <w:sz w:val="28"/>
          <w:szCs w:val="28"/>
        </w:rPr>
        <w:t>гана муниципального образования, который принял решение по распоряжению земельным участком, не находящимся в муниципальной собственности и не расположенным на территории данного муниципального образования</w:t>
      </w:r>
      <w:r w:rsidRPr="00DF3478">
        <w:rPr>
          <w:rStyle w:val="a3"/>
          <w:sz w:val="28"/>
          <w:szCs w:val="28"/>
        </w:rPr>
        <w:footnoteReference w:id="4"/>
      </w:r>
      <w:r w:rsidRPr="00DF3478">
        <w:rPr>
          <w:sz w:val="28"/>
          <w:szCs w:val="28"/>
        </w:rPr>
        <w:t xml:space="preserve">. </w:t>
      </w:r>
      <w:r w:rsidRPr="00DF3478">
        <w:rPr>
          <w:sz w:val="28"/>
          <w:szCs w:val="28"/>
        </w:rPr>
        <w:br/>
        <w:t>Постановление Федерального Арбитражного Суда Поволжского округа от 18 мая 2012</w:t>
      </w:r>
      <w:proofErr w:type="gramEnd"/>
      <w:r w:rsidRPr="00DF3478">
        <w:rPr>
          <w:sz w:val="28"/>
          <w:szCs w:val="28"/>
        </w:rPr>
        <w:t xml:space="preserve"> г. по делу N А65-5409/2011 подтверждает тот факт, что ряд судебных решений по вопросам об изъятии земельных участков вызывает некоторое н</w:t>
      </w:r>
      <w:r w:rsidRPr="00DF3478">
        <w:rPr>
          <w:sz w:val="28"/>
          <w:szCs w:val="28"/>
        </w:rPr>
        <w:t>е</w:t>
      </w:r>
      <w:r w:rsidRPr="00DF3478">
        <w:rPr>
          <w:sz w:val="28"/>
          <w:szCs w:val="28"/>
        </w:rPr>
        <w:t>доумение. Так, данный Арбитражный Суд Поволжского округа постановил: решение Арбитражного суда Республики Татарстан от 23.09.2011 и постано</w:t>
      </w:r>
      <w:r w:rsidRPr="00DF3478">
        <w:rPr>
          <w:sz w:val="28"/>
          <w:szCs w:val="28"/>
        </w:rPr>
        <w:t>в</w:t>
      </w:r>
      <w:r w:rsidRPr="00DF3478">
        <w:rPr>
          <w:sz w:val="28"/>
          <w:szCs w:val="28"/>
        </w:rPr>
        <w:t>ление</w:t>
      </w:r>
      <w:proofErr w:type="gramStart"/>
      <w:r w:rsidRPr="00DF3478">
        <w:rPr>
          <w:sz w:val="28"/>
          <w:szCs w:val="28"/>
        </w:rPr>
        <w:t xml:space="preserve"> О</w:t>
      </w:r>
      <w:proofErr w:type="gramEnd"/>
      <w:r w:rsidRPr="00DF3478">
        <w:rPr>
          <w:sz w:val="28"/>
          <w:szCs w:val="28"/>
        </w:rPr>
        <w:t>диннадцатого арбитражного апелляционного суда от 11.03.2012 по делу N А65-5409/2011 оставить без изменения, кассационную жалобу - без удовл</w:t>
      </w:r>
      <w:r w:rsidRPr="00DF3478">
        <w:rPr>
          <w:sz w:val="28"/>
          <w:szCs w:val="28"/>
        </w:rPr>
        <w:t>е</w:t>
      </w:r>
      <w:r w:rsidRPr="00DF3478">
        <w:rPr>
          <w:sz w:val="28"/>
          <w:szCs w:val="28"/>
        </w:rPr>
        <w:t>творения, не смотря на вполне обоснованную жалобу истца о том, суд апелл</w:t>
      </w:r>
      <w:r w:rsidRPr="00DF3478">
        <w:rPr>
          <w:sz w:val="28"/>
          <w:szCs w:val="28"/>
        </w:rPr>
        <w:t>я</w:t>
      </w:r>
      <w:r w:rsidRPr="00DF3478">
        <w:rPr>
          <w:sz w:val="28"/>
          <w:szCs w:val="28"/>
        </w:rPr>
        <w:t>ционной инстанции необоснованно не принял в качестве доказательства отчет независимого оценщика - общества с ограниченной ответственностью "</w:t>
      </w:r>
      <w:proofErr w:type="spellStart"/>
      <w:r w:rsidRPr="00DF3478">
        <w:rPr>
          <w:sz w:val="28"/>
          <w:szCs w:val="28"/>
        </w:rPr>
        <w:t>Арт-Эксперт</w:t>
      </w:r>
      <w:proofErr w:type="spellEnd"/>
      <w:r w:rsidRPr="00DF3478">
        <w:rPr>
          <w:sz w:val="28"/>
          <w:szCs w:val="28"/>
        </w:rPr>
        <w:t xml:space="preserve">", изготовленный по заказу истца, а также отклонил его ходатайство о назначении повторной экспертизы, не привлек в качестве третьего лица банк, и т.д. </w:t>
      </w:r>
      <w:proofErr w:type="gramStart"/>
      <w:r w:rsidRPr="00DF3478">
        <w:rPr>
          <w:sz w:val="28"/>
          <w:szCs w:val="28"/>
        </w:rPr>
        <w:t>Арбитражный Суд Поволжского округа решил, что представленные истцом в апелляционный суд отчеты об определении рыночной стоимости размера р</w:t>
      </w:r>
      <w:r w:rsidRPr="00DF3478">
        <w:rPr>
          <w:sz w:val="28"/>
          <w:szCs w:val="28"/>
        </w:rPr>
        <w:t>е</w:t>
      </w:r>
      <w:r w:rsidRPr="00DF3478">
        <w:rPr>
          <w:sz w:val="28"/>
          <w:szCs w:val="28"/>
        </w:rPr>
        <w:t xml:space="preserve">ального ущерба, а также экспертное заключение, правомерно не </w:t>
      </w:r>
      <w:r w:rsidRPr="00DF3478">
        <w:rPr>
          <w:sz w:val="28"/>
          <w:szCs w:val="28"/>
        </w:rPr>
        <w:lastRenderedPageBreak/>
        <w:t>приняты судом апелляционной инстанции в качестве надлежащих доказательств, подтве</w:t>
      </w:r>
      <w:r w:rsidRPr="00DF3478">
        <w:rPr>
          <w:sz w:val="28"/>
          <w:szCs w:val="28"/>
        </w:rPr>
        <w:t>р</w:t>
      </w:r>
      <w:r w:rsidRPr="00DF3478">
        <w:rPr>
          <w:sz w:val="28"/>
          <w:szCs w:val="28"/>
        </w:rPr>
        <w:t>ждающих стоимость равноценного возмещения убытков, а вызов соответс</w:t>
      </w:r>
      <w:r w:rsidRPr="00DF3478">
        <w:rPr>
          <w:sz w:val="28"/>
          <w:szCs w:val="28"/>
        </w:rPr>
        <w:t>т</w:t>
      </w:r>
      <w:r w:rsidRPr="00DF3478">
        <w:rPr>
          <w:sz w:val="28"/>
          <w:szCs w:val="28"/>
        </w:rPr>
        <w:t>вующего банка в качестве третьего лица в судебное заседание, является не об</w:t>
      </w:r>
      <w:r w:rsidRPr="00DF3478">
        <w:rPr>
          <w:sz w:val="28"/>
          <w:szCs w:val="28"/>
        </w:rPr>
        <w:t>я</w:t>
      </w:r>
      <w:r w:rsidRPr="00DF3478">
        <w:rPr>
          <w:sz w:val="28"/>
          <w:szCs w:val="28"/>
        </w:rPr>
        <w:t>занностью, а правом суда, которое он не счел нужным</w:t>
      </w:r>
      <w:proofErr w:type="gramEnd"/>
      <w:r w:rsidRPr="00DF3478">
        <w:rPr>
          <w:sz w:val="28"/>
          <w:szCs w:val="28"/>
        </w:rPr>
        <w:t xml:space="preserve"> реализовать в ходе да</w:t>
      </w:r>
      <w:r w:rsidRPr="00DF3478">
        <w:rPr>
          <w:sz w:val="28"/>
          <w:szCs w:val="28"/>
        </w:rPr>
        <w:t>н</w:t>
      </w:r>
      <w:r w:rsidRPr="00DF3478">
        <w:rPr>
          <w:sz w:val="28"/>
          <w:szCs w:val="28"/>
        </w:rPr>
        <w:t>ного судебного процесса.</w:t>
      </w:r>
      <w:r w:rsidRPr="00DF3478">
        <w:rPr>
          <w:rStyle w:val="a3"/>
          <w:sz w:val="28"/>
          <w:szCs w:val="28"/>
        </w:rPr>
        <w:footnoteReference w:id="5"/>
      </w:r>
      <w:r w:rsidRPr="00DF3478">
        <w:rPr>
          <w:sz w:val="28"/>
          <w:szCs w:val="28"/>
        </w:rPr>
        <w:t xml:space="preserve"> </w:t>
      </w:r>
    </w:p>
    <w:p w:rsidR="007A7E34" w:rsidRPr="00DF3478" w:rsidRDefault="007A7E34" w:rsidP="007A7E34">
      <w:pPr>
        <w:tabs>
          <w:tab w:val="left" w:pos="709"/>
        </w:tabs>
        <w:autoSpaceDE w:val="0"/>
        <w:autoSpaceDN w:val="0"/>
        <w:adjustRightInd w:val="0"/>
        <w:jc w:val="both"/>
        <w:rPr>
          <w:sz w:val="28"/>
          <w:szCs w:val="28"/>
        </w:rPr>
      </w:pPr>
      <w:r w:rsidRPr="00DF3478">
        <w:rPr>
          <w:sz w:val="28"/>
          <w:szCs w:val="28"/>
        </w:rPr>
        <w:t xml:space="preserve">          Справедливости ради стоит отметить, что определенный процент суде</w:t>
      </w:r>
      <w:r w:rsidRPr="00DF3478">
        <w:rPr>
          <w:sz w:val="28"/>
          <w:szCs w:val="28"/>
        </w:rPr>
        <w:t>б</w:t>
      </w:r>
      <w:r w:rsidRPr="00DF3478">
        <w:rPr>
          <w:sz w:val="28"/>
          <w:szCs w:val="28"/>
        </w:rPr>
        <w:t>ных дел все же выигрывается частными собственниками участков. Как правило, это происходит в случае, если:</w:t>
      </w:r>
    </w:p>
    <w:p w:rsidR="007A7E34" w:rsidRPr="00DF3478" w:rsidRDefault="007A7E34" w:rsidP="007A7E34">
      <w:pPr>
        <w:autoSpaceDE w:val="0"/>
        <w:autoSpaceDN w:val="0"/>
        <w:adjustRightInd w:val="0"/>
        <w:ind w:firstLine="709"/>
        <w:jc w:val="both"/>
        <w:rPr>
          <w:sz w:val="28"/>
          <w:szCs w:val="28"/>
        </w:rPr>
      </w:pPr>
      <w:r w:rsidRPr="00DF3478">
        <w:rPr>
          <w:sz w:val="28"/>
          <w:szCs w:val="28"/>
        </w:rPr>
        <w:t>А) Выкуп происходит в противоречии принципу исключительности</w:t>
      </w:r>
      <w:r w:rsidRPr="00DF3478">
        <w:rPr>
          <w:sz w:val="28"/>
          <w:szCs w:val="28"/>
        </w:rPr>
        <w:br/>
        <w:t xml:space="preserve">(Постановление ФАС </w:t>
      </w:r>
      <w:proofErr w:type="spellStart"/>
      <w:r w:rsidRPr="00DF3478">
        <w:rPr>
          <w:sz w:val="28"/>
          <w:szCs w:val="28"/>
        </w:rPr>
        <w:t>Восточно-Сибирского</w:t>
      </w:r>
      <w:proofErr w:type="spellEnd"/>
      <w:r w:rsidRPr="00DF3478">
        <w:rPr>
          <w:sz w:val="28"/>
          <w:szCs w:val="28"/>
        </w:rPr>
        <w:t xml:space="preserve"> округа от 22 августа 2005 г. N А58-5774/04-Ф02-3965/05-С1).</w:t>
      </w:r>
      <w:r w:rsidRPr="00DF3478">
        <w:rPr>
          <w:sz w:val="28"/>
          <w:szCs w:val="28"/>
        </w:rPr>
        <w:br/>
      </w:r>
      <w:r>
        <w:rPr>
          <w:sz w:val="28"/>
          <w:szCs w:val="28"/>
        </w:rPr>
        <w:t xml:space="preserve">         </w:t>
      </w:r>
      <w:r w:rsidRPr="00DF3478">
        <w:rPr>
          <w:sz w:val="28"/>
          <w:szCs w:val="28"/>
        </w:rPr>
        <w:t>Б) Акт уполномоченного органа противоречит закону (Постановление ФАС Уральского округа от 2 апреля 2007 г. N Ф09-2161/07-С6).</w:t>
      </w:r>
    </w:p>
    <w:p w:rsidR="007A7E34" w:rsidRPr="00DF3478" w:rsidRDefault="007A7E34" w:rsidP="007A7E34">
      <w:pPr>
        <w:autoSpaceDE w:val="0"/>
        <w:autoSpaceDN w:val="0"/>
        <w:adjustRightInd w:val="0"/>
        <w:ind w:firstLine="709"/>
        <w:jc w:val="both"/>
        <w:rPr>
          <w:sz w:val="28"/>
          <w:szCs w:val="28"/>
        </w:rPr>
      </w:pPr>
      <w:r w:rsidRPr="00DF3478">
        <w:rPr>
          <w:sz w:val="28"/>
          <w:szCs w:val="28"/>
        </w:rPr>
        <w:t>В) Ненадлежащее извещение собственника об изъятии земельного учас</w:t>
      </w:r>
      <w:r w:rsidRPr="00DF3478">
        <w:rPr>
          <w:sz w:val="28"/>
          <w:szCs w:val="28"/>
        </w:rPr>
        <w:t>т</w:t>
      </w:r>
      <w:r w:rsidRPr="00DF3478">
        <w:rPr>
          <w:sz w:val="28"/>
          <w:szCs w:val="28"/>
        </w:rPr>
        <w:t>ка</w:t>
      </w:r>
      <w:r>
        <w:rPr>
          <w:sz w:val="28"/>
          <w:szCs w:val="28"/>
        </w:rPr>
        <w:t xml:space="preserve"> </w:t>
      </w:r>
      <w:r w:rsidRPr="00DF3478">
        <w:rPr>
          <w:sz w:val="28"/>
          <w:szCs w:val="28"/>
        </w:rPr>
        <w:t xml:space="preserve">(Постановление ФАС </w:t>
      </w:r>
      <w:proofErr w:type="spellStart"/>
      <w:r w:rsidRPr="00DF3478">
        <w:rPr>
          <w:sz w:val="28"/>
          <w:szCs w:val="28"/>
        </w:rPr>
        <w:t>Восточно-Сибирского</w:t>
      </w:r>
      <w:proofErr w:type="spellEnd"/>
      <w:r w:rsidRPr="00DF3478">
        <w:rPr>
          <w:sz w:val="28"/>
          <w:szCs w:val="28"/>
        </w:rPr>
        <w:t xml:space="preserve"> округа от 22 августа 2005 г. N А58-5774/04-Ф02-3965/05-С1, постановления ФАС Поволжского округа от 22 декабря 2005 г. N А12-5822/05-С6 и от 22 декабря 2005 г. N А12-4055/05-С6).</w:t>
      </w:r>
      <w:r w:rsidRPr="00DF3478">
        <w:rPr>
          <w:rStyle w:val="a3"/>
          <w:sz w:val="28"/>
          <w:szCs w:val="28"/>
        </w:rPr>
        <w:footnoteReference w:id="6"/>
      </w:r>
    </w:p>
    <w:p w:rsidR="00055BBC" w:rsidRDefault="00055BBC"/>
    <w:sectPr w:rsidR="00055BBC" w:rsidSect="00055B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19" w:rsidRDefault="007D5419" w:rsidP="007A7E34">
      <w:r>
        <w:separator/>
      </w:r>
    </w:p>
  </w:endnote>
  <w:endnote w:type="continuationSeparator" w:id="0">
    <w:p w:rsidR="007D5419" w:rsidRDefault="007D5419" w:rsidP="007A7E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19" w:rsidRDefault="007D5419" w:rsidP="007A7E34">
      <w:r>
        <w:separator/>
      </w:r>
    </w:p>
  </w:footnote>
  <w:footnote w:type="continuationSeparator" w:id="0">
    <w:p w:rsidR="007D5419" w:rsidRDefault="007D5419" w:rsidP="007A7E34">
      <w:r>
        <w:continuationSeparator/>
      </w:r>
    </w:p>
  </w:footnote>
  <w:footnote w:id="1">
    <w:p w:rsidR="007A7E34" w:rsidRDefault="007A7E34" w:rsidP="007A7E34">
      <w:pPr>
        <w:pStyle w:val="a4"/>
      </w:pPr>
      <w:r>
        <w:rPr>
          <w:rStyle w:val="a3"/>
        </w:rPr>
        <w:footnoteRef/>
      </w:r>
      <w:r>
        <w:t xml:space="preserve"> См.: Постановление </w:t>
      </w:r>
      <w:r w:rsidRPr="00C30687">
        <w:t>Президиум</w:t>
      </w:r>
      <w:r>
        <w:t>а</w:t>
      </w:r>
      <w:r w:rsidRPr="00C30687">
        <w:t xml:space="preserve"> Высшего Арбитражного Суда от 1 декабря 2011 г. N 9987/11</w:t>
      </w:r>
    </w:p>
  </w:footnote>
  <w:footnote w:id="2">
    <w:p w:rsidR="007A7E34" w:rsidRDefault="007A7E34" w:rsidP="007A7E34">
      <w:pPr>
        <w:pStyle w:val="a4"/>
      </w:pPr>
      <w:r>
        <w:rPr>
          <w:rStyle w:val="a3"/>
        </w:rPr>
        <w:footnoteRef/>
      </w:r>
      <w:r>
        <w:t xml:space="preserve"> См.: </w:t>
      </w:r>
      <w:r w:rsidRPr="007359AD">
        <w:t>определение Конституционного суда Российской Федерации от 21 декабря 2006 г. N 575-О</w:t>
      </w:r>
    </w:p>
  </w:footnote>
  <w:footnote w:id="3">
    <w:p w:rsidR="007A7E34" w:rsidRDefault="007A7E34" w:rsidP="007A7E34">
      <w:pPr>
        <w:pStyle w:val="a4"/>
      </w:pPr>
      <w:r>
        <w:rPr>
          <w:rStyle w:val="a3"/>
        </w:rPr>
        <w:footnoteRef/>
      </w:r>
      <w:r>
        <w:t xml:space="preserve"> Судебная практика по делам связанным с изъятием (выкупом) земельных участков для государственных или муниципальных нужд. - </w:t>
      </w:r>
      <w:r w:rsidRPr="00055958">
        <w:t>http://www.romanovaa.ru/confiscation-practice-court/</w:t>
      </w:r>
    </w:p>
  </w:footnote>
  <w:footnote w:id="4">
    <w:p w:rsidR="007A7E34" w:rsidRDefault="007A7E34" w:rsidP="007A7E34">
      <w:pPr>
        <w:pStyle w:val="a4"/>
      </w:pPr>
      <w:r>
        <w:rPr>
          <w:rStyle w:val="a3"/>
        </w:rPr>
        <w:footnoteRef/>
      </w:r>
      <w:r>
        <w:t xml:space="preserve"> Судебная практика по делам связанным с изъятием (выкупом) земельных участков для государственных или муниципальных нужд. - </w:t>
      </w:r>
      <w:r w:rsidRPr="00055958">
        <w:t>http://www.romanovaa.ru/confiscation-practice-court/</w:t>
      </w:r>
    </w:p>
  </w:footnote>
  <w:footnote w:id="5">
    <w:p w:rsidR="007A7E34" w:rsidRDefault="007A7E34" w:rsidP="007A7E34">
      <w:pPr>
        <w:pStyle w:val="a4"/>
      </w:pPr>
      <w:r>
        <w:rPr>
          <w:rStyle w:val="a3"/>
        </w:rPr>
        <w:footnoteRef/>
      </w:r>
      <w:r>
        <w:t xml:space="preserve"> См.: </w:t>
      </w:r>
      <w:r w:rsidRPr="002B6600">
        <w:t>Постановление Федерального Арбитражного Суда Поволжского округа от 18 мая 2012 г. по делу N А65-5409/2011</w:t>
      </w:r>
    </w:p>
  </w:footnote>
  <w:footnote w:id="6">
    <w:p w:rsidR="007A7E34" w:rsidRDefault="007A7E34" w:rsidP="007A7E34">
      <w:pPr>
        <w:pStyle w:val="a4"/>
      </w:pPr>
      <w:r>
        <w:rPr>
          <w:rStyle w:val="a3"/>
        </w:rPr>
        <w:footnoteRef/>
      </w:r>
      <w:r>
        <w:t xml:space="preserve"> Судебная практика по делам связанным с изъятием (выкупом) земельных участков для государственных или муниципальных нужд. - </w:t>
      </w:r>
      <w:r w:rsidRPr="00055958">
        <w:t>http://www.romanovaa.ru/confiscation-practice-court/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7E34"/>
    <w:rsid w:val="00055BBC"/>
    <w:rsid w:val="005D222C"/>
    <w:rsid w:val="007A7E34"/>
    <w:rsid w:val="007D5419"/>
    <w:rsid w:val="00985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7A7E34"/>
    <w:rPr>
      <w:vertAlign w:val="superscript"/>
    </w:rPr>
  </w:style>
  <w:style w:type="paragraph" w:styleId="a4">
    <w:name w:val="footnote text"/>
    <w:aliases w:val="Текст сноски 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Niinea iaea"/>
    <w:basedOn w:val="a"/>
    <w:link w:val="2"/>
    <w:uiPriority w:val="99"/>
    <w:rsid w:val="007A7E34"/>
    <w:rPr>
      <w:sz w:val="20"/>
      <w:szCs w:val="20"/>
    </w:rPr>
  </w:style>
  <w:style w:type="character" w:customStyle="1" w:styleId="a5">
    <w:name w:val="Текст сноски Знак"/>
    <w:basedOn w:val="a0"/>
    <w:link w:val="a4"/>
    <w:uiPriority w:val="99"/>
    <w:semiHidden/>
    <w:rsid w:val="007A7E34"/>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 Знак1,Текст сноски Знак Знак Знак Знак Знак Знак Знак Знак Знак1,Текст сноски Знак Знак Знак Знак Знак Знак Знак Знак2,Текст сноски Знак Знак З Знак"/>
    <w:basedOn w:val="a0"/>
    <w:link w:val="a4"/>
    <w:rsid w:val="007A7E3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F658637BAFA499F33705ECE803FE3246B31167D7C551921FB7F5257821AF42018093D77D27801I9j3H" TargetMode="External"/><Relationship Id="rId3" Type="http://schemas.openxmlformats.org/officeDocument/2006/relationships/webSettings" Target="webSettings.xml"/><Relationship Id="rId7" Type="http://schemas.openxmlformats.org/officeDocument/2006/relationships/hyperlink" Target="consultantplus://offline/ref=A69F658637BAFA499F33705ECE803FE3246B31167D7C551921FB7F5257821AF42018093D77D2780DI9j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9F658637BAFA499F33705ECE803FE32C6E36197E73081329A27350508D45E32751053C76D67FI0jB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69F658637BAFA499F33705ECE803FE3246B31167D7C551921FB7F5257821AF42018093D77D2790DI9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dshikina</dc:creator>
  <cp:keywords/>
  <dc:description/>
  <cp:lastModifiedBy>dshikina</cp:lastModifiedBy>
  <cp:revision>1</cp:revision>
  <dcterms:created xsi:type="dcterms:W3CDTF">2014-02-27T10:19:00Z</dcterms:created>
  <dcterms:modified xsi:type="dcterms:W3CDTF">2014-02-27T10:20:00Z</dcterms:modified>
</cp:coreProperties>
</file>