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9BF" w:rsidRDefault="00372202" w:rsidP="000552B5">
      <w:pPr>
        <w:spacing w:line="24" w:lineRule="atLeast"/>
        <w:ind w:firstLine="709"/>
        <w:jc w:val="center"/>
        <w:rPr>
          <w:rFonts w:ascii="Times New Roman" w:hAnsi="Times New Roman"/>
          <w:sz w:val="26"/>
          <w:szCs w:val="26"/>
        </w:rPr>
      </w:pPr>
      <w:r>
        <w:rPr>
          <w:rFonts w:ascii="Times New Roman" w:hAnsi="Times New Roman"/>
          <w:sz w:val="26"/>
          <w:szCs w:val="26"/>
        </w:rPr>
        <w:t xml:space="preserve">ЭВОЛЮЦИЯ </w:t>
      </w:r>
      <w:r w:rsidR="002B7367" w:rsidRPr="002B7367">
        <w:rPr>
          <w:rFonts w:ascii="Times New Roman" w:hAnsi="Times New Roman"/>
          <w:sz w:val="26"/>
          <w:szCs w:val="26"/>
        </w:rPr>
        <w:t xml:space="preserve">ИНСТИТУТОВ  В УСЛОВИЯХ ЭКОНОМИЧЕСКИХ ИЗМЕНЕНИЙ </w:t>
      </w:r>
    </w:p>
    <w:p w:rsidR="002B7367" w:rsidRDefault="002B7367" w:rsidP="000552B5">
      <w:pPr>
        <w:spacing w:line="24" w:lineRule="atLeast"/>
        <w:ind w:firstLine="709"/>
        <w:jc w:val="center"/>
        <w:rPr>
          <w:rFonts w:ascii="Times New Roman" w:hAnsi="Times New Roman"/>
          <w:sz w:val="26"/>
          <w:szCs w:val="26"/>
        </w:rPr>
      </w:pPr>
    </w:p>
    <w:p w:rsidR="002B7367" w:rsidRPr="002B7367" w:rsidRDefault="002B7367" w:rsidP="000552B5">
      <w:pPr>
        <w:spacing w:line="24" w:lineRule="atLeast"/>
        <w:ind w:firstLine="709"/>
        <w:jc w:val="center"/>
        <w:rPr>
          <w:rFonts w:ascii="Times New Roman" w:hAnsi="Times New Roman"/>
          <w:b/>
          <w:sz w:val="26"/>
          <w:szCs w:val="26"/>
        </w:rPr>
      </w:pPr>
      <w:r w:rsidRPr="002B7367">
        <w:rPr>
          <w:rFonts w:ascii="Times New Roman" w:hAnsi="Times New Roman"/>
          <w:b/>
          <w:sz w:val="26"/>
          <w:szCs w:val="26"/>
        </w:rPr>
        <w:t>Марковская Е.И.</w:t>
      </w:r>
    </w:p>
    <w:p w:rsidR="008B69BF" w:rsidRPr="000552B5" w:rsidRDefault="00614F03" w:rsidP="000552B5">
      <w:pPr>
        <w:pStyle w:val="a8"/>
        <w:spacing w:line="24" w:lineRule="atLeast"/>
        <w:ind w:firstLine="709"/>
        <w:rPr>
          <w:sz w:val="26"/>
          <w:szCs w:val="26"/>
        </w:rPr>
      </w:pPr>
      <w:r w:rsidRPr="000552B5">
        <w:rPr>
          <w:sz w:val="26"/>
          <w:szCs w:val="26"/>
        </w:rPr>
        <w:t>В настоящее время мы наблюдаем функционирование российской и мировой экономических систем в условиях изменений, связных с ситуацией глобального финансового кризиса. Согласно институциональной концепции экономических изменений любая экономическая система является открытой, динамически развивающейся, активной, самоорганизующейся, неравновесной, обладающей внутренними источниками изменений [</w:t>
      </w:r>
      <w:fldSimple w:instr="REF _Ref364865538 \r \h \* MERGEFORMAT ">
        <w:r w:rsidR="00A60597">
          <w:rPr>
            <w:sz w:val="26"/>
            <w:szCs w:val="26"/>
          </w:rPr>
          <w:t>4</w:t>
        </w:r>
      </w:fldSimple>
      <w:r w:rsidRPr="000552B5">
        <w:rPr>
          <w:sz w:val="26"/>
          <w:szCs w:val="26"/>
        </w:rPr>
        <w:t>].Адаптируясь к экономическим изменениям с помощью своих внутренних ресурсов, экономическая система воздействует на внешнюю среду. Согласно эволюционной концепции экономического развития изменения носят постоянный и необратимый характер. Ввиду того, что институциональная среда играет важную роль в процессе экономических изменений, актуальным становится изучение способов её адаптации и формирования институтами адаптационных механизмов. Целью данной статьи является изучение особенностей адаптации институтов в условиях экономических изменений.</w:t>
      </w:r>
    </w:p>
    <w:p w:rsidR="008B69BF" w:rsidRPr="000552B5" w:rsidRDefault="00614F03" w:rsidP="000552B5">
      <w:pPr>
        <w:pStyle w:val="a8"/>
        <w:spacing w:line="24" w:lineRule="atLeast"/>
        <w:ind w:firstLine="709"/>
        <w:rPr>
          <w:sz w:val="26"/>
          <w:szCs w:val="26"/>
        </w:rPr>
      </w:pPr>
      <w:r w:rsidRPr="000552B5">
        <w:rPr>
          <w:sz w:val="26"/>
          <w:szCs w:val="26"/>
        </w:rPr>
        <w:t>Проблемы возникновения и развития социально-экономических институтов привлекали внимание ученых деятелей на протяжении всей истории общественной мысли. Основоположником теории институциональных изменений является Д.Норт. Он анализировал изменения с точки зрения эволюционного процесса, транзакционных издержек, прав собственности,  изучая эндогенные факторы, которые приводят к трансформации институциональной среды. Среди таких факторов он выделял следующие: идеология (формальная и неформальная) и сдвиги в структуре относительных цен, которые происходят под влиянием технического прогресса, появления новых видов продукции, открытия новых рынков, роста населения [</w:t>
      </w:r>
      <w:fldSimple w:instr="REF _Ref364878377 \r \h \* MERGEFORMAT ">
        <w:r w:rsidR="00A60597">
          <w:rPr>
            <w:sz w:val="26"/>
            <w:szCs w:val="26"/>
          </w:rPr>
          <w:t>5</w:t>
        </w:r>
      </w:fldSimple>
      <w:r w:rsidRPr="000552B5">
        <w:rPr>
          <w:sz w:val="26"/>
          <w:szCs w:val="26"/>
        </w:rPr>
        <w:t xml:space="preserve">]. В теории институциональной эволюции существует несколько направлений. Одно из них связано с именем Р. Фогеля, который использовал экономико-математические модели для анализа исторической динамики. Другой подход связан  работами Т. Веблена, который считал, что изменения в институциональной среде происходят вследствие творческой деятельности людей. Представитель австрийской экономической школы, Й. Шумпетер был сторонником идеи о том, что изменения происходят ввиду инновационной деятельности. Неоинституциональное направление, с одной стороны, рассматривает институциональные изменения как следствие преднамеренного воздействия коллективной воли. Эти идеи прослеживаются в работах Дж. Коммонса. С другой стороны, неоинституционалисты (К. Менгер, Ф. фон Хайек) развивают эволюционный подход к институциональным изменениям, считая, что изменения происходят в результате общественного развития. При этом, среди сторонников эволюционного подхода существуют те, кто считает, что более эффективные институты вытесняют менее эффективные (А.Алчиан, О. Уильямсон, М. Фридман, Д.Норт, М. Дженсен, У. Меклинг, Р.Нельсон, С. Уинтер). Таким образом, основу их подхода составляет идея естественного </w:t>
      </w:r>
      <w:r w:rsidRPr="000552B5">
        <w:rPr>
          <w:sz w:val="26"/>
          <w:szCs w:val="26"/>
        </w:rPr>
        <w:lastRenderedPageBreak/>
        <w:t>отбора наиболее эффективных институтов. В то же время, в рамках эволюционного подхода существует направление, сторонники которого считают, что не всегда выживают наиболее эффективные институты (М.Ро, С. Либовиц, С. Марголис). Представители данной концепции полагают, что вектор институциональных изменений во многом определяется траекторией развития и условиями внешней среды [</w:t>
      </w:r>
      <w:fldSimple w:instr="REF _Ref364929900 \r \h \* MERGEFORMAT ">
        <w:r w:rsidR="00A60597">
          <w:rPr>
            <w:sz w:val="26"/>
            <w:szCs w:val="26"/>
          </w:rPr>
          <w:t>1</w:t>
        </w:r>
      </w:fldSimple>
      <w:r w:rsidRPr="000552B5">
        <w:rPr>
          <w:sz w:val="26"/>
          <w:szCs w:val="26"/>
        </w:rPr>
        <w:t xml:space="preserve">].  </w:t>
      </w:r>
    </w:p>
    <w:p w:rsidR="008B69BF" w:rsidRPr="000552B5" w:rsidRDefault="00614F03" w:rsidP="000552B5">
      <w:pPr>
        <w:pStyle w:val="a8"/>
        <w:spacing w:line="24" w:lineRule="atLeast"/>
        <w:ind w:firstLine="709"/>
        <w:rPr>
          <w:color w:val="000000"/>
          <w:sz w:val="26"/>
          <w:szCs w:val="26"/>
        </w:rPr>
      </w:pPr>
      <w:r w:rsidRPr="000552B5">
        <w:rPr>
          <w:color w:val="000000"/>
          <w:sz w:val="26"/>
          <w:szCs w:val="26"/>
        </w:rPr>
        <w:t>Наша позиция заключается в том, что в условиях экономических изменений институциональная среда приспосабливается к ним, адаптируется с помощью особого эволюционного механизма. Данный механизм позволяет институтам изменяться постепенно, реагируя</w:t>
      </w:r>
      <w:r w:rsidRPr="000552B5">
        <w:rPr>
          <w:color w:val="1F497D"/>
          <w:sz w:val="26"/>
          <w:szCs w:val="26"/>
        </w:rPr>
        <w:t xml:space="preserve"> </w:t>
      </w:r>
      <w:r w:rsidRPr="000552B5">
        <w:rPr>
          <w:color w:val="000000"/>
          <w:sz w:val="26"/>
          <w:szCs w:val="26"/>
        </w:rPr>
        <w:t>на изменение внешних и внутренних условий среды</w:t>
      </w:r>
      <w:r w:rsidRPr="000552B5">
        <w:rPr>
          <w:color w:val="1F497D"/>
          <w:sz w:val="26"/>
          <w:szCs w:val="26"/>
        </w:rPr>
        <w:t xml:space="preserve">. </w:t>
      </w:r>
    </w:p>
    <w:p w:rsidR="008B69BF" w:rsidRPr="000552B5" w:rsidRDefault="00614F03" w:rsidP="000552B5">
      <w:pPr>
        <w:spacing w:after="0" w:line="24" w:lineRule="atLeast"/>
        <w:ind w:firstLine="709"/>
        <w:jc w:val="both"/>
        <w:rPr>
          <w:rFonts w:ascii="Times New Roman" w:hAnsi="Times New Roman"/>
          <w:sz w:val="26"/>
          <w:szCs w:val="26"/>
        </w:rPr>
      </w:pPr>
      <w:r w:rsidRPr="000552B5">
        <w:rPr>
          <w:rFonts w:ascii="Times New Roman" w:hAnsi="Times New Roman"/>
          <w:sz w:val="26"/>
          <w:szCs w:val="26"/>
        </w:rPr>
        <w:t>Слово «адаптация» имеет латинское происхождение. В переводе с латинского «</w:t>
      </w:r>
      <w:r w:rsidRPr="000552B5">
        <w:rPr>
          <w:rFonts w:ascii="Times New Roman" w:hAnsi="Times New Roman"/>
          <w:sz w:val="26"/>
          <w:szCs w:val="26"/>
          <w:lang w:val="en-US"/>
        </w:rPr>
        <w:t>adaptare</w:t>
      </w:r>
      <w:r w:rsidRPr="000552B5">
        <w:rPr>
          <w:rFonts w:ascii="Times New Roman" w:hAnsi="Times New Roman"/>
          <w:sz w:val="26"/>
          <w:szCs w:val="26"/>
        </w:rPr>
        <w:t>» означает «приспособлять». То есть адаптация – это приспособление. По мнению автора, поскольку адаптация, как процесс приспособления, характерен для любой системы, то он характерен и для хозяйственных систем, которые, с точки зрения экономической теории, являются открытыми, что делает возможным их взаимодействие с внешней средой  [</w:t>
      </w:r>
      <w:fldSimple w:instr="REF _Ref364632326 \r \h \* MERGEFORMAT ">
        <w:r w:rsidR="00A60597">
          <w:rPr>
            <w:sz w:val="26"/>
            <w:szCs w:val="26"/>
          </w:rPr>
          <w:t>21</w:t>
        </w:r>
      </w:fldSimple>
      <w:r w:rsidRPr="000552B5">
        <w:rPr>
          <w:rFonts w:ascii="Times New Roman" w:hAnsi="Times New Roman"/>
          <w:sz w:val="26"/>
          <w:szCs w:val="26"/>
        </w:rPr>
        <w:t>]. С нашей точки зрения, адаптация – это процесс приспособления хозяйственной системы к изменениям, возникающим во внешней и внутренней среде ее функционирования посредством выработки особых адаптационных механизмов. При этом, изменения не обязательно могут быть связаны с кризисными явлениями. Речь идет о любых изменениях внешней и внутренней среды, с которыми взаимодействует хозяйственная система.</w:t>
      </w:r>
    </w:p>
    <w:p w:rsidR="008B69BF" w:rsidRPr="000552B5" w:rsidRDefault="00614F03" w:rsidP="000552B5">
      <w:pPr>
        <w:pStyle w:val="a8"/>
        <w:spacing w:line="24" w:lineRule="atLeast"/>
        <w:ind w:firstLine="709"/>
        <w:rPr>
          <w:sz w:val="26"/>
          <w:szCs w:val="26"/>
        </w:rPr>
      </w:pPr>
      <w:r w:rsidRPr="000552B5">
        <w:rPr>
          <w:sz w:val="26"/>
          <w:szCs w:val="26"/>
        </w:rPr>
        <w:t>Под механизмами адаптации мы понимаем ресурсное обеспечение процесса приспособления хозяйственной системы к изменениям краткосрочного и долгосрочного характера, происходящие во внешней и внутренней среде. Изменения, как правило, связаны с циклическими колебаниями, которые характерны для любой системы.  Можно выделять различные виды механизмов адаптации по следующим признакам:</w:t>
      </w:r>
    </w:p>
    <w:p w:rsidR="008B69BF" w:rsidRPr="000552B5" w:rsidRDefault="00614F03" w:rsidP="000552B5">
      <w:pPr>
        <w:pStyle w:val="a8"/>
        <w:numPr>
          <w:ilvl w:val="0"/>
          <w:numId w:val="1"/>
        </w:numPr>
        <w:spacing w:line="24" w:lineRule="atLeast"/>
        <w:rPr>
          <w:sz w:val="26"/>
          <w:szCs w:val="26"/>
        </w:rPr>
      </w:pPr>
      <w:r w:rsidRPr="000552B5">
        <w:rPr>
          <w:sz w:val="26"/>
          <w:szCs w:val="26"/>
        </w:rPr>
        <w:t xml:space="preserve">уровень экономики: макро-, микро-,мезо-,мета-. </w:t>
      </w:r>
    </w:p>
    <w:p w:rsidR="008B69BF" w:rsidRPr="000552B5" w:rsidRDefault="00614F03" w:rsidP="000552B5">
      <w:pPr>
        <w:pStyle w:val="a8"/>
        <w:numPr>
          <w:ilvl w:val="0"/>
          <w:numId w:val="1"/>
        </w:numPr>
        <w:spacing w:line="24" w:lineRule="atLeast"/>
        <w:rPr>
          <w:sz w:val="26"/>
          <w:szCs w:val="26"/>
        </w:rPr>
      </w:pPr>
      <w:r w:rsidRPr="000552B5">
        <w:rPr>
          <w:sz w:val="26"/>
          <w:szCs w:val="26"/>
        </w:rPr>
        <w:t>субъект национальной экономики. Можно выделять и анализировать адаптационные механизмы следующих субъектов национальной экономики: государственного сектора; финансового сектора; предпринимательского сектора; рынка труда; национальной экономики в целом и т.д.</w:t>
      </w:r>
    </w:p>
    <w:p w:rsidR="008B69BF" w:rsidRPr="000552B5" w:rsidRDefault="00614F03" w:rsidP="000552B5">
      <w:pPr>
        <w:pStyle w:val="a8"/>
        <w:numPr>
          <w:ilvl w:val="0"/>
          <w:numId w:val="1"/>
        </w:numPr>
        <w:spacing w:line="24" w:lineRule="atLeast"/>
        <w:rPr>
          <w:sz w:val="26"/>
          <w:szCs w:val="26"/>
        </w:rPr>
      </w:pPr>
      <w:r w:rsidRPr="000552B5">
        <w:rPr>
          <w:sz w:val="26"/>
          <w:szCs w:val="26"/>
        </w:rPr>
        <w:t xml:space="preserve">содержательные характеристики поведения данного экономического субъекта, проявляющиеся в его реакции на возникающие изменения. </w:t>
      </w:r>
      <w:r w:rsidRPr="000552B5">
        <w:rPr>
          <w:sz w:val="26"/>
          <w:szCs w:val="26"/>
        </w:rPr>
        <w:tab/>
        <w:t xml:space="preserve">Можно выделить такие механизмы: разделение ответственности; защитный; механизм активной позиции; механизм институциональных изменений (эволюционный механизм и механизм следования траектории развития). </w:t>
      </w:r>
    </w:p>
    <w:p w:rsidR="008B69BF" w:rsidRPr="000552B5" w:rsidRDefault="00614F03" w:rsidP="000552B5">
      <w:pPr>
        <w:pStyle w:val="a8"/>
        <w:spacing w:line="24" w:lineRule="atLeast"/>
        <w:ind w:firstLine="709"/>
        <w:rPr>
          <w:sz w:val="26"/>
          <w:szCs w:val="26"/>
        </w:rPr>
      </w:pPr>
      <w:r w:rsidRPr="000552B5">
        <w:rPr>
          <w:sz w:val="26"/>
          <w:szCs w:val="26"/>
        </w:rPr>
        <w:t>4. в зависимости от степени соответствия закону:  легальный; нелегальный.</w:t>
      </w:r>
    </w:p>
    <w:p w:rsidR="008B69BF" w:rsidRPr="000552B5" w:rsidRDefault="00614F03" w:rsidP="000552B5">
      <w:pPr>
        <w:pStyle w:val="a8"/>
        <w:spacing w:line="24" w:lineRule="atLeast"/>
        <w:ind w:firstLine="709"/>
        <w:rPr>
          <w:sz w:val="26"/>
          <w:szCs w:val="26"/>
        </w:rPr>
      </w:pPr>
      <w:r w:rsidRPr="000552B5">
        <w:rPr>
          <w:sz w:val="26"/>
          <w:szCs w:val="26"/>
        </w:rPr>
        <w:t>5. в зависимости от продолжительности использования данного механизма: временный (ситуационный),  постоянный.</w:t>
      </w:r>
    </w:p>
    <w:p w:rsidR="008B69BF" w:rsidRPr="000552B5" w:rsidRDefault="00614F03" w:rsidP="000552B5">
      <w:pPr>
        <w:spacing w:after="0" w:line="24" w:lineRule="atLeast"/>
        <w:ind w:firstLine="709"/>
        <w:jc w:val="both"/>
        <w:rPr>
          <w:rFonts w:ascii="Times New Roman" w:hAnsi="Times New Roman"/>
          <w:sz w:val="26"/>
          <w:szCs w:val="26"/>
        </w:rPr>
      </w:pPr>
      <w:r w:rsidRPr="000552B5">
        <w:rPr>
          <w:rFonts w:ascii="Times New Roman" w:hAnsi="Times New Roman"/>
          <w:sz w:val="26"/>
          <w:szCs w:val="26"/>
        </w:rPr>
        <w:t xml:space="preserve">6. в зависимости от специфики: отражающий специфику среды, в которой он выработан - специфический;  механизм, используемый повсеместно - общий.  </w:t>
      </w:r>
    </w:p>
    <w:p w:rsidR="008B69BF" w:rsidRPr="000552B5" w:rsidRDefault="00614F03" w:rsidP="000552B5">
      <w:pPr>
        <w:spacing w:after="0" w:line="24" w:lineRule="atLeast"/>
        <w:ind w:firstLine="709"/>
        <w:jc w:val="both"/>
        <w:rPr>
          <w:rFonts w:ascii="Times New Roman" w:hAnsi="Times New Roman"/>
          <w:sz w:val="26"/>
          <w:szCs w:val="26"/>
        </w:rPr>
      </w:pPr>
      <w:r w:rsidRPr="000552B5">
        <w:rPr>
          <w:rFonts w:ascii="Times New Roman" w:hAnsi="Times New Roman"/>
          <w:sz w:val="26"/>
          <w:szCs w:val="26"/>
        </w:rPr>
        <w:lastRenderedPageBreak/>
        <w:t>Свойство, связанное со способностью хозяйственной системы адаптироваться к изменениям, называется адаптивностью. Мы считаем, что это постоянное свойство, присущее всем хозяйственным системам. Хозяйственные системы могут различаться своими способностями к адаптации. Адаптивность системы может быть разной в зависимости от ее возможности и способности быстро отреагировать на возникшие изменения выработкой особого механизма, который бы позволил приобрести системе новые свойства. Можно выделять различные виды адаптивности экономических систем в зависимости от выбранных критериев. При этом нами предлагаются следующие критерии, по которым мы можем классифицировать адаптивность:</w:t>
      </w:r>
    </w:p>
    <w:p w:rsidR="008B69BF" w:rsidRPr="000552B5" w:rsidRDefault="00614F03" w:rsidP="000552B5">
      <w:pPr>
        <w:pStyle w:val="aa"/>
        <w:numPr>
          <w:ilvl w:val="0"/>
          <w:numId w:val="3"/>
        </w:numPr>
        <w:spacing w:after="0" w:line="24" w:lineRule="atLeast"/>
        <w:jc w:val="both"/>
        <w:rPr>
          <w:rFonts w:ascii="Times New Roman" w:hAnsi="Times New Roman"/>
          <w:sz w:val="26"/>
          <w:szCs w:val="26"/>
        </w:rPr>
      </w:pPr>
      <w:r w:rsidRPr="000552B5">
        <w:rPr>
          <w:rFonts w:ascii="Times New Roman" w:hAnsi="Times New Roman"/>
          <w:sz w:val="26"/>
          <w:szCs w:val="26"/>
        </w:rPr>
        <w:t>Вид экономического субъекта.</w:t>
      </w:r>
    </w:p>
    <w:p w:rsidR="008B69BF" w:rsidRPr="000552B5" w:rsidRDefault="00614F03" w:rsidP="000552B5">
      <w:pPr>
        <w:spacing w:after="0" w:line="24" w:lineRule="atLeast"/>
        <w:ind w:firstLine="709"/>
        <w:jc w:val="both"/>
        <w:rPr>
          <w:rFonts w:ascii="Times New Roman" w:hAnsi="Times New Roman"/>
          <w:sz w:val="26"/>
          <w:szCs w:val="26"/>
        </w:rPr>
      </w:pPr>
      <w:r w:rsidRPr="000552B5">
        <w:rPr>
          <w:rFonts w:ascii="Times New Roman" w:hAnsi="Times New Roman"/>
          <w:sz w:val="26"/>
          <w:szCs w:val="26"/>
        </w:rPr>
        <w:t>По этому критерию можно говорить об адаптивности разных экономических субъектов, таких как: домашние хозяйства, предпринимательского и государственного сектора, национальной экономики в целом.</w:t>
      </w:r>
    </w:p>
    <w:p w:rsidR="008B69BF" w:rsidRPr="000552B5" w:rsidRDefault="00614F03" w:rsidP="000552B5">
      <w:pPr>
        <w:pStyle w:val="aa"/>
        <w:numPr>
          <w:ilvl w:val="0"/>
          <w:numId w:val="3"/>
        </w:numPr>
        <w:spacing w:after="0" w:line="24" w:lineRule="atLeast"/>
        <w:jc w:val="both"/>
        <w:rPr>
          <w:rFonts w:ascii="Times New Roman" w:hAnsi="Times New Roman"/>
          <w:sz w:val="26"/>
          <w:szCs w:val="26"/>
        </w:rPr>
      </w:pPr>
      <w:r w:rsidRPr="000552B5">
        <w:rPr>
          <w:rFonts w:ascii="Times New Roman" w:hAnsi="Times New Roman"/>
          <w:sz w:val="26"/>
          <w:szCs w:val="26"/>
        </w:rPr>
        <w:t>Уровень экономики, на котором мы анализируем адаптивность:</w:t>
      </w:r>
    </w:p>
    <w:p w:rsidR="008B69BF" w:rsidRPr="000552B5" w:rsidRDefault="00614F03" w:rsidP="000552B5">
      <w:pPr>
        <w:pStyle w:val="aa"/>
        <w:numPr>
          <w:ilvl w:val="0"/>
          <w:numId w:val="4"/>
        </w:numPr>
        <w:spacing w:after="0" w:line="24" w:lineRule="atLeast"/>
        <w:jc w:val="both"/>
        <w:rPr>
          <w:rFonts w:ascii="Times New Roman" w:hAnsi="Times New Roman"/>
          <w:sz w:val="26"/>
          <w:szCs w:val="26"/>
        </w:rPr>
      </w:pPr>
      <w:r w:rsidRPr="000552B5">
        <w:rPr>
          <w:rFonts w:ascii="Times New Roman" w:hAnsi="Times New Roman"/>
          <w:sz w:val="26"/>
          <w:szCs w:val="26"/>
        </w:rPr>
        <w:t>Микроуровень (адаптивность индивидуумов и домашних хозяйств)</w:t>
      </w:r>
    </w:p>
    <w:p w:rsidR="008B69BF" w:rsidRPr="000552B5" w:rsidRDefault="00614F03" w:rsidP="000552B5">
      <w:pPr>
        <w:pStyle w:val="aa"/>
        <w:numPr>
          <w:ilvl w:val="0"/>
          <w:numId w:val="4"/>
        </w:numPr>
        <w:spacing w:after="0" w:line="24" w:lineRule="atLeast"/>
        <w:jc w:val="both"/>
        <w:rPr>
          <w:rFonts w:ascii="Times New Roman" w:hAnsi="Times New Roman"/>
          <w:sz w:val="26"/>
          <w:szCs w:val="26"/>
        </w:rPr>
      </w:pPr>
      <w:r w:rsidRPr="000552B5">
        <w:rPr>
          <w:rFonts w:ascii="Times New Roman" w:hAnsi="Times New Roman"/>
          <w:sz w:val="26"/>
          <w:szCs w:val="26"/>
        </w:rPr>
        <w:t>Макроуровень (адаптивность агрегированных экономических субъектов таких, как сектор домашние хозяйства, предпринимательский сектор, государственный сектор, сектор заграница)</w:t>
      </w:r>
    </w:p>
    <w:p w:rsidR="008B69BF" w:rsidRPr="000552B5" w:rsidRDefault="00614F03" w:rsidP="000552B5">
      <w:pPr>
        <w:pStyle w:val="aa"/>
        <w:numPr>
          <w:ilvl w:val="0"/>
          <w:numId w:val="4"/>
        </w:numPr>
        <w:spacing w:after="0" w:line="24" w:lineRule="atLeast"/>
        <w:jc w:val="both"/>
        <w:rPr>
          <w:rFonts w:ascii="Times New Roman" w:hAnsi="Times New Roman"/>
          <w:sz w:val="26"/>
          <w:szCs w:val="26"/>
        </w:rPr>
      </w:pPr>
      <w:r w:rsidRPr="000552B5">
        <w:rPr>
          <w:rFonts w:ascii="Times New Roman" w:hAnsi="Times New Roman"/>
          <w:sz w:val="26"/>
          <w:szCs w:val="26"/>
        </w:rPr>
        <w:t>Мезоуровень (адаптивность финансово-промышленных групп, регионов, субъектов федераций);</w:t>
      </w:r>
    </w:p>
    <w:p w:rsidR="008B69BF" w:rsidRPr="000552B5" w:rsidRDefault="00614F03" w:rsidP="000552B5">
      <w:pPr>
        <w:pStyle w:val="aa"/>
        <w:numPr>
          <w:ilvl w:val="0"/>
          <w:numId w:val="4"/>
        </w:numPr>
        <w:spacing w:after="0" w:line="24" w:lineRule="atLeast"/>
        <w:jc w:val="both"/>
        <w:rPr>
          <w:rFonts w:ascii="Times New Roman" w:hAnsi="Times New Roman"/>
          <w:sz w:val="26"/>
          <w:szCs w:val="26"/>
        </w:rPr>
      </w:pPr>
      <w:r w:rsidRPr="000552B5">
        <w:rPr>
          <w:rFonts w:ascii="Times New Roman" w:hAnsi="Times New Roman"/>
          <w:sz w:val="26"/>
          <w:szCs w:val="26"/>
        </w:rPr>
        <w:t>Метауровень (адаптивность</w:t>
      </w:r>
      <w:r w:rsidR="001B19B6">
        <w:rPr>
          <w:rFonts w:ascii="Times New Roman" w:hAnsi="Times New Roman"/>
          <w:sz w:val="26"/>
          <w:szCs w:val="26"/>
          <w:lang w:val="en-US"/>
        </w:rPr>
        <w:t xml:space="preserve"> </w:t>
      </w:r>
      <w:r w:rsidR="001B19B6">
        <w:rPr>
          <w:rFonts w:ascii="Times New Roman" w:hAnsi="Times New Roman"/>
          <w:sz w:val="26"/>
          <w:szCs w:val="26"/>
        </w:rPr>
        <w:t>национальных институтов)</w:t>
      </w:r>
      <w:r w:rsidR="001B19B6">
        <w:rPr>
          <w:rFonts w:ascii="Times New Roman" w:hAnsi="Times New Roman"/>
          <w:sz w:val="26"/>
          <w:szCs w:val="26"/>
          <w:lang w:val="en-US"/>
        </w:rPr>
        <w:t>;</w:t>
      </w:r>
      <w:r w:rsidRPr="000552B5">
        <w:rPr>
          <w:rFonts w:ascii="Times New Roman" w:hAnsi="Times New Roman"/>
          <w:sz w:val="26"/>
          <w:szCs w:val="26"/>
        </w:rPr>
        <w:t xml:space="preserve"> </w:t>
      </w:r>
    </w:p>
    <w:p w:rsidR="008B69BF" w:rsidRPr="000552B5" w:rsidRDefault="00614F03" w:rsidP="000552B5">
      <w:pPr>
        <w:pStyle w:val="aa"/>
        <w:numPr>
          <w:ilvl w:val="0"/>
          <w:numId w:val="4"/>
        </w:numPr>
        <w:spacing w:after="0" w:line="24" w:lineRule="atLeast"/>
        <w:jc w:val="both"/>
        <w:rPr>
          <w:rFonts w:ascii="Times New Roman" w:hAnsi="Times New Roman"/>
          <w:sz w:val="26"/>
          <w:szCs w:val="26"/>
        </w:rPr>
      </w:pPr>
      <w:r w:rsidRPr="000552B5">
        <w:rPr>
          <w:rFonts w:ascii="Times New Roman" w:hAnsi="Times New Roman"/>
          <w:sz w:val="26"/>
          <w:szCs w:val="26"/>
        </w:rPr>
        <w:t>Мегауровень (адаптивность наднациональных институтов)</w:t>
      </w:r>
    </w:p>
    <w:p w:rsidR="008B69BF" w:rsidRPr="000552B5" w:rsidRDefault="00614F03" w:rsidP="000552B5">
      <w:pPr>
        <w:pStyle w:val="aa"/>
        <w:numPr>
          <w:ilvl w:val="0"/>
          <w:numId w:val="3"/>
        </w:numPr>
        <w:spacing w:after="0" w:line="24" w:lineRule="atLeast"/>
        <w:jc w:val="both"/>
        <w:rPr>
          <w:rFonts w:ascii="Times New Roman" w:hAnsi="Times New Roman"/>
          <w:sz w:val="26"/>
          <w:szCs w:val="26"/>
        </w:rPr>
      </w:pPr>
      <w:r w:rsidRPr="000552B5">
        <w:rPr>
          <w:rFonts w:ascii="Times New Roman" w:hAnsi="Times New Roman"/>
          <w:sz w:val="26"/>
          <w:szCs w:val="26"/>
        </w:rPr>
        <w:t>По степени адаптивности: слабая, сильная, средняя</w:t>
      </w:r>
    </w:p>
    <w:p w:rsidR="008B69BF" w:rsidRPr="000552B5" w:rsidRDefault="00614F03" w:rsidP="000552B5">
      <w:pPr>
        <w:spacing w:after="0" w:line="24" w:lineRule="atLeast"/>
        <w:ind w:firstLine="708"/>
        <w:jc w:val="both"/>
        <w:rPr>
          <w:rFonts w:ascii="Times New Roman" w:hAnsi="Times New Roman"/>
          <w:sz w:val="26"/>
          <w:szCs w:val="26"/>
        </w:rPr>
      </w:pPr>
      <w:r w:rsidRPr="000552B5">
        <w:rPr>
          <w:rFonts w:ascii="Times New Roman" w:hAnsi="Times New Roman"/>
          <w:sz w:val="26"/>
          <w:szCs w:val="26"/>
        </w:rPr>
        <w:t>Современные исследователи в области институциональных изменений отмечают, что институты адаптируются под воздействием внешних и внутренних факторов. Внешними факторами выступают экономические изменения. А внутренним</w:t>
      </w:r>
      <w:r w:rsidR="00EB1D38" w:rsidRPr="000552B5">
        <w:rPr>
          <w:rFonts w:ascii="Times New Roman" w:hAnsi="Times New Roman"/>
          <w:sz w:val="26"/>
          <w:szCs w:val="26"/>
        </w:rPr>
        <w:t>и</w:t>
      </w:r>
      <w:r w:rsidRPr="000552B5">
        <w:rPr>
          <w:rFonts w:ascii="Times New Roman" w:hAnsi="Times New Roman"/>
          <w:sz w:val="26"/>
          <w:szCs w:val="26"/>
        </w:rPr>
        <w:t xml:space="preserve"> факторами являются свойства институциональной системы, такие как целостность и инертность. Именно под влиянием внутренних противоречий институты саморегулируются</w:t>
      </w:r>
      <w:r w:rsidR="00366A89" w:rsidRPr="000552B5">
        <w:rPr>
          <w:rFonts w:ascii="Times New Roman" w:hAnsi="Times New Roman"/>
          <w:sz w:val="26"/>
          <w:szCs w:val="26"/>
        </w:rPr>
        <w:t xml:space="preserve"> и эволюционируют</w:t>
      </w:r>
      <w:r w:rsidRPr="000552B5">
        <w:rPr>
          <w:rFonts w:ascii="Times New Roman" w:hAnsi="Times New Roman"/>
          <w:sz w:val="26"/>
          <w:szCs w:val="26"/>
        </w:rPr>
        <w:t>, адаптируясь к новым условиям [</w:t>
      </w:r>
      <w:fldSimple w:instr="REF _Ref365816898 \r \h \* MERGEFORMAT ">
        <w:r w:rsidR="00A60597">
          <w:rPr>
            <w:sz w:val="26"/>
            <w:szCs w:val="26"/>
          </w:rPr>
          <w:t>6</w:t>
        </w:r>
      </w:fldSimple>
      <w:r w:rsidRPr="000552B5">
        <w:rPr>
          <w:rFonts w:ascii="Times New Roman" w:hAnsi="Times New Roman"/>
          <w:sz w:val="26"/>
          <w:szCs w:val="26"/>
        </w:rPr>
        <w:t>]. Деркач Н.М. так определяет адаптационный механизм институциональной системы. Это «совокупность элементов, устойчивое взаимодействие которых приводит к саморегуляции и саморазвитию институциональной системы. Действие адаптационного механизма институциональных изменений включает процессы, обеспечивающие сохранение качественной определенности содержания компонентов системы и взаимосвязей между ними, сохранение ее внутренних отличительных свойств в условиях постоянных возмущающихся воздействий внутренней и внешней среды» [</w:t>
      </w:r>
      <w:fldSimple w:instr="REF _Ref365816898 \r \h \* MERGEFORMAT ">
        <w:r w:rsidR="00A60597">
          <w:rPr>
            <w:sz w:val="26"/>
            <w:szCs w:val="26"/>
          </w:rPr>
          <w:t>6</w:t>
        </w:r>
      </w:fldSimple>
      <w:r w:rsidRPr="000552B5">
        <w:rPr>
          <w:rFonts w:ascii="Times New Roman" w:hAnsi="Times New Roman"/>
          <w:sz w:val="26"/>
          <w:szCs w:val="26"/>
        </w:rPr>
        <w:t xml:space="preserve">]. </w:t>
      </w:r>
      <w:r w:rsidR="00EB1D38" w:rsidRPr="000552B5">
        <w:rPr>
          <w:rFonts w:ascii="Times New Roman" w:hAnsi="Times New Roman"/>
          <w:sz w:val="26"/>
          <w:szCs w:val="26"/>
        </w:rPr>
        <w:t xml:space="preserve">Таким образом, в ответ на экономические изменения, институциональная среда эволюционирует. </w:t>
      </w:r>
    </w:p>
    <w:p w:rsidR="008B69BF" w:rsidRPr="000552B5" w:rsidRDefault="00614F03" w:rsidP="000552B5">
      <w:pPr>
        <w:spacing w:after="0" w:line="24" w:lineRule="atLeast"/>
        <w:ind w:firstLine="709"/>
        <w:jc w:val="both"/>
        <w:rPr>
          <w:rFonts w:ascii="Times New Roman" w:hAnsi="Times New Roman"/>
          <w:sz w:val="26"/>
          <w:szCs w:val="26"/>
        </w:rPr>
      </w:pPr>
      <w:r w:rsidRPr="000552B5">
        <w:rPr>
          <w:rFonts w:ascii="Times New Roman" w:hAnsi="Times New Roman"/>
          <w:sz w:val="26"/>
          <w:szCs w:val="26"/>
        </w:rPr>
        <w:t>Каким же образом функционирует эволюционный механизм адаптации институтов к экономическим изменениям? Данный механизм проявляется в ответ на экономические изменения в форме следующих реакций институциональной среды:</w:t>
      </w:r>
    </w:p>
    <w:p w:rsidR="008B69BF" w:rsidRPr="000552B5" w:rsidRDefault="00614F03" w:rsidP="000552B5">
      <w:pPr>
        <w:pStyle w:val="aa"/>
        <w:numPr>
          <w:ilvl w:val="0"/>
          <w:numId w:val="4"/>
        </w:numPr>
        <w:spacing w:after="0" w:line="24" w:lineRule="atLeast"/>
        <w:jc w:val="both"/>
        <w:rPr>
          <w:rFonts w:ascii="Times New Roman" w:hAnsi="Times New Roman"/>
          <w:sz w:val="26"/>
          <w:szCs w:val="26"/>
          <w:lang w:val="en-US"/>
        </w:rPr>
      </w:pPr>
      <w:r w:rsidRPr="000552B5">
        <w:rPr>
          <w:rFonts w:ascii="Times New Roman" w:hAnsi="Times New Roman"/>
          <w:sz w:val="26"/>
          <w:szCs w:val="26"/>
        </w:rPr>
        <w:t>изменение существующих институтов</w:t>
      </w:r>
      <w:r w:rsidRPr="000552B5">
        <w:rPr>
          <w:rFonts w:ascii="Times New Roman" w:hAnsi="Times New Roman"/>
          <w:sz w:val="26"/>
          <w:szCs w:val="26"/>
          <w:lang w:val="en-US"/>
        </w:rPr>
        <w:t>;</w:t>
      </w:r>
    </w:p>
    <w:p w:rsidR="008B69BF" w:rsidRPr="000552B5" w:rsidRDefault="00614F03" w:rsidP="000552B5">
      <w:pPr>
        <w:pStyle w:val="aa"/>
        <w:numPr>
          <w:ilvl w:val="0"/>
          <w:numId w:val="4"/>
        </w:numPr>
        <w:spacing w:after="0" w:line="24" w:lineRule="atLeast"/>
        <w:jc w:val="both"/>
        <w:rPr>
          <w:rFonts w:ascii="Times New Roman" w:hAnsi="Times New Roman"/>
          <w:sz w:val="26"/>
          <w:szCs w:val="26"/>
        </w:rPr>
      </w:pPr>
      <w:r w:rsidRPr="000552B5">
        <w:rPr>
          <w:rFonts w:ascii="Times New Roman" w:hAnsi="Times New Roman"/>
          <w:sz w:val="26"/>
          <w:szCs w:val="26"/>
        </w:rPr>
        <w:lastRenderedPageBreak/>
        <w:t>выработка, закрепление и распространение новых институтов;</w:t>
      </w:r>
    </w:p>
    <w:p w:rsidR="008B69BF" w:rsidRPr="000552B5" w:rsidRDefault="00614F03" w:rsidP="000552B5">
      <w:pPr>
        <w:pStyle w:val="aa"/>
        <w:numPr>
          <w:ilvl w:val="0"/>
          <w:numId w:val="4"/>
        </w:numPr>
        <w:spacing w:after="0" w:line="24" w:lineRule="atLeast"/>
        <w:jc w:val="both"/>
        <w:rPr>
          <w:rFonts w:ascii="Times New Roman" w:hAnsi="Times New Roman"/>
          <w:sz w:val="26"/>
          <w:szCs w:val="26"/>
        </w:rPr>
      </w:pPr>
      <w:r w:rsidRPr="000552B5">
        <w:rPr>
          <w:rFonts w:ascii="Times New Roman" w:hAnsi="Times New Roman"/>
          <w:sz w:val="26"/>
          <w:szCs w:val="26"/>
        </w:rPr>
        <w:t>трансформация правил (превращением неформальных институтов в формальные и наоборот);</w:t>
      </w:r>
    </w:p>
    <w:p w:rsidR="008B69BF" w:rsidRPr="000552B5" w:rsidRDefault="00614F03" w:rsidP="000552B5">
      <w:pPr>
        <w:pStyle w:val="aa"/>
        <w:numPr>
          <w:ilvl w:val="0"/>
          <w:numId w:val="4"/>
        </w:numPr>
        <w:spacing w:after="0" w:line="24" w:lineRule="atLeast"/>
        <w:jc w:val="both"/>
        <w:rPr>
          <w:rFonts w:ascii="Times New Roman" w:hAnsi="Times New Roman"/>
          <w:sz w:val="26"/>
          <w:szCs w:val="26"/>
        </w:rPr>
      </w:pPr>
      <w:r w:rsidRPr="000552B5">
        <w:rPr>
          <w:rFonts w:ascii="Times New Roman" w:hAnsi="Times New Roman"/>
          <w:sz w:val="26"/>
          <w:szCs w:val="26"/>
        </w:rPr>
        <w:t xml:space="preserve">импорт институтов. </w:t>
      </w:r>
    </w:p>
    <w:p w:rsidR="008B69BF" w:rsidRPr="000552B5" w:rsidRDefault="00614F03" w:rsidP="000552B5">
      <w:pPr>
        <w:spacing w:after="0" w:line="24" w:lineRule="atLeast"/>
        <w:ind w:firstLine="709"/>
        <w:jc w:val="both"/>
        <w:rPr>
          <w:rFonts w:ascii="Times New Roman" w:hAnsi="Times New Roman"/>
          <w:sz w:val="26"/>
          <w:szCs w:val="26"/>
        </w:rPr>
      </w:pPr>
      <w:r w:rsidRPr="000552B5">
        <w:rPr>
          <w:rFonts w:ascii="Times New Roman" w:hAnsi="Times New Roman"/>
          <w:sz w:val="26"/>
          <w:szCs w:val="26"/>
        </w:rPr>
        <w:t xml:space="preserve">При этом действие эволюционного механизма может быть непрерывным и дискретным, он может действовать локально или повсеместно. </w:t>
      </w:r>
    </w:p>
    <w:p w:rsidR="008B69BF" w:rsidRDefault="00614F03" w:rsidP="0075420D">
      <w:pPr>
        <w:spacing w:after="0" w:line="24" w:lineRule="atLeast"/>
        <w:ind w:firstLine="709"/>
        <w:jc w:val="both"/>
        <w:rPr>
          <w:rFonts w:ascii="Times New Roman" w:hAnsi="Times New Roman"/>
          <w:sz w:val="26"/>
          <w:szCs w:val="26"/>
        </w:rPr>
      </w:pPr>
      <w:r w:rsidRPr="000552B5">
        <w:rPr>
          <w:rFonts w:ascii="Times New Roman" w:hAnsi="Times New Roman"/>
          <w:sz w:val="26"/>
          <w:szCs w:val="26"/>
        </w:rPr>
        <w:t>Действие эволюционного механизма адаптации институтов к экономическим изменениям может быть описано следующим образом.</w:t>
      </w:r>
      <w:r w:rsidRPr="000552B5">
        <w:rPr>
          <w:rFonts w:ascii="Times New Roman" w:hAnsi="Times New Roman"/>
          <w:b/>
          <w:sz w:val="26"/>
          <w:szCs w:val="26"/>
        </w:rPr>
        <w:t xml:space="preserve">  </w:t>
      </w:r>
      <w:r w:rsidRPr="000552B5">
        <w:rPr>
          <w:rFonts w:ascii="Times New Roman" w:hAnsi="Times New Roman"/>
          <w:sz w:val="26"/>
          <w:szCs w:val="26"/>
        </w:rPr>
        <w:t>Когда происходят во внешней среде экономические изменения (например, такие как, реформы, переход к иной экономической модели, трансформация законодательства, смена политического режима и т.д.) институты саморегули</w:t>
      </w:r>
      <w:r w:rsidR="00EB1D38" w:rsidRPr="000552B5">
        <w:rPr>
          <w:rFonts w:ascii="Times New Roman" w:hAnsi="Times New Roman"/>
          <w:sz w:val="26"/>
          <w:szCs w:val="26"/>
        </w:rPr>
        <w:t>руются путем выработки механизмов</w:t>
      </w:r>
      <w:r w:rsidRPr="000552B5">
        <w:rPr>
          <w:rFonts w:ascii="Times New Roman" w:hAnsi="Times New Roman"/>
          <w:sz w:val="26"/>
          <w:szCs w:val="26"/>
        </w:rPr>
        <w:t xml:space="preserve"> адаптации, которые могут заключаться в создании или импорте новых, разрушении, трансформации модификации старых институтов. В результате появляется институт с новыми свойствами, возникший под воздействием создавшихся условий путем адаптации</w:t>
      </w:r>
      <w:r w:rsidR="002414A8" w:rsidRPr="000552B5">
        <w:rPr>
          <w:rFonts w:ascii="Times New Roman" w:hAnsi="Times New Roman"/>
          <w:sz w:val="26"/>
          <w:szCs w:val="26"/>
        </w:rPr>
        <w:t>. На схеме он назван «Институт</w:t>
      </w:r>
      <w:r w:rsidRPr="000552B5">
        <w:rPr>
          <w:rFonts w:ascii="Times New Roman" w:hAnsi="Times New Roman"/>
          <w:sz w:val="26"/>
          <w:szCs w:val="26"/>
        </w:rPr>
        <w:t>’».</w:t>
      </w:r>
    </w:p>
    <w:p w:rsidR="00A60597" w:rsidRPr="00A60597" w:rsidRDefault="00935538" w:rsidP="0075420D">
      <w:pPr>
        <w:spacing w:after="0" w:line="24" w:lineRule="atLeast"/>
        <w:ind w:firstLine="709"/>
        <w:jc w:val="both"/>
        <w:rPr>
          <w:rFonts w:ascii="Times New Roman" w:hAnsi="Times New Roman"/>
          <w:sz w:val="26"/>
          <w:szCs w:val="26"/>
        </w:rPr>
      </w:pPr>
      <w:r>
        <w:rPr>
          <w:rFonts w:ascii="Times New Roman" w:hAnsi="Times New Roman"/>
          <w:sz w:val="26"/>
          <w:szCs w:val="26"/>
        </w:rPr>
        <w:pict>
          <v:group id="_x0000_s1046" style="position:absolute;left:0;text-align:left;margin-left:-404.1pt;margin-top:103.7pt;width:4603.6pt;height:850.5pt;z-index:251672576" coordorigin="-8082,2074" coordsize="92072,17010">
            <v:group id="_x0000_s1047" style="position:absolute;left:-8082;top:10521;width:92072;height:8562" coordorigin="-8082,2074" coordsize="92072,17010">
              <v:rect id="_x0000_s1048" style="position:absolute;left:18267;top:13822;width:23940;height:2624">
                <v:fill color2="black"/>
                <v:stroke joinstyle="round"/>
              </v:rect>
              <v:line id="_x0000_s1049" style="position:absolute" from="44176,15104" to="61428,15106">
                <v:stroke endarrow="block"/>
              </v:line>
              <v:line id="_x0000_s1050" style="position:absolute" from="2731,15104" to="16078,15106">
                <v:stroke endarrow="block"/>
              </v:line>
              <v:line id="_x0000_s1051" style="position:absolute" from="30358,11179" to="30367,13133">
                <v:stroke endarrow="block"/>
              </v:line>
              <v:line id="_x0000_s1052" style="position:absolute;flip:y" from="30359,17068" to="30367,19028">
                <v:stroke endarrow="block"/>
              </v:line>
              <v:rect id="_x0000_s1053" style="position:absolute;left:63166;top:13793;width:20822;height:2619">
                <v:fill color2="black"/>
                <v:stroke joinstyle="round"/>
              </v:rect>
            </v:group>
          </v:group>
        </w:pict>
      </w:r>
      <w:r w:rsidR="00A60597" w:rsidRPr="00A60597">
        <w:rPr>
          <w:rFonts w:ascii="Times New Roman" w:hAnsi="Times New Roman"/>
          <w:sz w:val="26"/>
          <w:szCs w:val="26"/>
        </w:rPr>
        <w:t>Проиллюстрируем функционирование эволюционного механизма адаптации на примере  института интеллектуальной собственности в России.</w:t>
      </w:r>
    </w:p>
    <w:p w:rsidR="00A60597" w:rsidRDefault="00A60597" w:rsidP="0075420D">
      <w:pPr>
        <w:spacing w:after="0" w:line="24" w:lineRule="atLeast"/>
        <w:ind w:firstLine="709"/>
        <w:jc w:val="both"/>
        <w:rPr>
          <w:rFonts w:ascii="Times New Roman" w:hAnsi="Times New Roman"/>
          <w:sz w:val="26"/>
          <w:szCs w:val="26"/>
        </w:rPr>
      </w:pPr>
      <w:r w:rsidRPr="00A60597">
        <w:rPr>
          <w:rFonts w:ascii="Times New Roman" w:hAnsi="Times New Roman"/>
          <w:sz w:val="26"/>
          <w:szCs w:val="26"/>
        </w:rPr>
        <w:t>В развитии российского института интеллектуальной собственности условно можно выделить 3 исторических периода: дореволюционный, советский и постсоветский (рыночный) [</w:t>
      </w:r>
      <w:fldSimple w:instr=" REF _Ref366488613 \r \h  \* MERGEFORMAT ">
        <w:r>
          <w:rPr>
            <w:rFonts w:ascii="Times New Roman" w:hAnsi="Times New Roman"/>
            <w:sz w:val="26"/>
            <w:szCs w:val="26"/>
          </w:rPr>
          <w:t>11</w:t>
        </w:r>
      </w:fldSimple>
      <w:r w:rsidRPr="00A60597">
        <w:rPr>
          <w:rFonts w:ascii="Times New Roman" w:hAnsi="Times New Roman"/>
          <w:sz w:val="26"/>
          <w:szCs w:val="26"/>
        </w:rPr>
        <w:t xml:space="preserve">]. В эти периоды мы наблюдаем изменение экономической модели функционирования хозяйственной системы. Параллельно мы отмечаем и эволюцию института интеллектуальной собственности. Понятие «интеллектуальная собственность» начало формироваться в юридической науке дореволюционной России в конце 19 века. Законодательство в области охраны промышленной собственности (изобретения, промышленные образцы, полезные модели) сформировалось лишь к 1896 году, когда Россия стала одной из ведущих промышленных держав. В период НЭПа (1921-1929), когда развивались все формы предпринимательской деятельности, еще продолжали существовать законодательные акты, регулирующие функционирование объектов интеллектуальной собственности. Далее, в период плановой экономики все результаты интеллектуальной и творческой деятельности являлись собственностью государства. С конца 80-х годов в связи с тем, что было провозглашено и законодательно зафиксировано равноправие частной и государственной собственности, возрождалось предпринимательство , появилась необходимость вовлечения объектов интеллектуальной собственности в хозяйственный оборот. Появилось законодательство, соответствующее международным нормам, защищающее права на объекты интеллектуальной собственности. В настоящее время, когда институт интеллектуальной собственности находится на формирования правоприменительной практики в отношении специализированного законодательства, мы можем говорить о его эволюции и адаптации к изменениям, которые имеют место в российской экономике.  </w:t>
      </w:r>
    </w:p>
    <w:p w:rsidR="0013756E" w:rsidRDefault="00614F03" w:rsidP="000552B5">
      <w:pPr>
        <w:spacing w:line="24" w:lineRule="atLeast"/>
        <w:ind w:firstLine="709"/>
        <w:jc w:val="both"/>
        <w:rPr>
          <w:rFonts w:ascii="Times New Roman" w:hAnsi="Times New Roman"/>
          <w:sz w:val="26"/>
          <w:szCs w:val="26"/>
        </w:rPr>
      </w:pPr>
      <w:r w:rsidRPr="000552B5">
        <w:rPr>
          <w:rFonts w:ascii="Times New Roman" w:hAnsi="Times New Roman"/>
          <w:sz w:val="26"/>
          <w:szCs w:val="26"/>
        </w:rPr>
        <w:t>Схематично процесс функционирования эволюционного механизма адаптации институтов можно представить так, как показано на схеме, приведенной ниже.</w:t>
      </w:r>
    </w:p>
    <w:p w:rsidR="0013756E" w:rsidRDefault="0013756E">
      <w:pPr>
        <w:suppressAutoHyphens w:val="0"/>
        <w:rPr>
          <w:rFonts w:ascii="Times New Roman" w:hAnsi="Times New Roman"/>
          <w:sz w:val="26"/>
          <w:szCs w:val="26"/>
        </w:rPr>
      </w:pPr>
      <w:r>
        <w:rPr>
          <w:rFonts w:ascii="Times New Roman" w:hAnsi="Times New Roman"/>
          <w:sz w:val="26"/>
          <w:szCs w:val="26"/>
        </w:rPr>
        <w:br w:type="page"/>
      </w:r>
    </w:p>
    <w:p w:rsidR="008B69BF" w:rsidRPr="000552B5" w:rsidRDefault="00935538" w:rsidP="000552B5">
      <w:pPr>
        <w:spacing w:line="24" w:lineRule="atLeast"/>
        <w:ind w:firstLine="709"/>
        <w:jc w:val="both"/>
        <w:rPr>
          <w:rFonts w:ascii="Times New Roman" w:hAnsi="Times New Roman"/>
          <w:sz w:val="26"/>
          <w:szCs w:val="26"/>
        </w:rPr>
      </w:pPr>
      <w:r>
        <w:rPr>
          <w:rFonts w:ascii="Times New Roman" w:hAnsi="Times New Roman"/>
          <w:sz w:val="26"/>
          <w:szCs w:val="26"/>
        </w:rPr>
        <w:lastRenderedPageBreak/>
        <w:pict>
          <v:group id="shape_0" o:spid="_x0000_s1026" style="position:absolute;left:0;text-align:left;margin-left:-404.1pt;margin-top:103.7pt;width:4603.6pt;height:850.5pt;z-index:251659264" coordorigin="-8082,2074" coordsize="92072,17010">
            <v:group id="_x0000_s1027" style="position:absolute;left:-8082;top:10521;width:92072;height:8562" coordorigin="-8082,2074" coordsize="92072,17010">
              <v:rect id="_x0000_s1033" style="position:absolute;left:18267;top:13822;width:23940;height:2624">
                <v:fill color2="black"/>
                <v:stroke joinstyle="round"/>
              </v:rect>
              <v:line id="_x0000_s1032" style="position:absolute" from="44176,15104" to="61428,15106">
                <v:stroke endarrow="block"/>
              </v:line>
              <v:line id="_x0000_s1031" style="position:absolute" from="2731,15104" to="16078,15106">
                <v:stroke endarrow="block"/>
              </v:line>
              <v:line id="_x0000_s1030" style="position:absolute" from="30358,11179" to="30367,13133">
                <v:stroke endarrow="block"/>
              </v:line>
              <v:line id="_x0000_s1029" style="position:absolute;flip:y" from="30359,17068" to="30367,19028">
                <v:stroke endarrow="block"/>
              </v:line>
              <v:rect id="_x0000_s1028" style="position:absolute;left:63166;top:13793;width:20822;height:2619">
                <v:fill color2="black"/>
                <v:stroke joinstyle="round"/>
              </v:rect>
            </v:group>
          </v:group>
        </w:pict>
      </w:r>
    </w:p>
    <w:p w:rsidR="0013756E" w:rsidRDefault="00614F03" w:rsidP="000552B5">
      <w:pPr>
        <w:spacing w:line="24" w:lineRule="atLeast"/>
        <w:ind w:firstLine="709"/>
        <w:jc w:val="both"/>
        <w:rPr>
          <w:rFonts w:ascii="Times New Roman" w:hAnsi="Times New Roman"/>
          <w:sz w:val="26"/>
          <w:szCs w:val="26"/>
        </w:rPr>
      </w:pPr>
      <w:r w:rsidRPr="000552B5">
        <w:rPr>
          <w:rFonts w:ascii="Times New Roman" w:hAnsi="Times New Roman"/>
          <w:sz w:val="26"/>
          <w:szCs w:val="26"/>
        </w:rPr>
        <w:t xml:space="preserve"> </w:t>
      </w:r>
    </w:p>
    <w:p w:rsidR="0013756E" w:rsidRDefault="00935538">
      <w:pPr>
        <w:suppressAutoHyphens w:val="0"/>
        <w:rPr>
          <w:rFonts w:ascii="Times New Roman" w:hAnsi="Times New Roman"/>
          <w:sz w:val="26"/>
          <w:szCs w:val="26"/>
        </w:rPr>
      </w:pPr>
      <w:r>
        <w:rPr>
          <w:rFonts w:ascii="Times New Roman" w:hAnsi="Times New Roman"/>
          <w:noProof/>
          <w:sz w:val="26"/>
          <w:szCs w:val="26"/>
          <w:lang w:eastAsia="ru-RU"/>
        </w:rPr>
        <w:pict>
          <v:group id="_x0000_s1044" style="position:absolute;margin-left:5.1pt;margin-top:-31.95pt;width:462pt;height:150pt;z-index:251670528" coordorigin="1095,3960" coordsize="9240,3000">
            <v:group id="_x0000_s1042" style="position:absolute;left:1095;top:4650;width:9240;height:2310" coordorigin="240,3630" coordsize="9240,2310">
              <v:rect id="_x0000_s1034" style="position:absolute;left:2520;top:4050;width:2415;height:735">
                <v:textbox style="mso-next-textbox:#_x0000_s1034">
                  <w:txbxContent>
                    <w:p w:rsidR="00E35F0C" w:rsidRPr="00E35F0C" w:rsidRDefault="00E35F0C" w:rsidP="00E35F0C">
                      <w:pPr>
                        <w:jc w:val="center"/>
                      </w:pPr>
                      <w:r>
                        <w:t>Институт</w:t>
                      </w:r>
                    </w:p>
                  </w:txbxContent>
                </v:textbox>
              </v:rect>
              <v:rect id="_x0000_s1035" style="position:absolute;left:7065;top:4050;width:2415;height:735">
                <v:textbox style="mso-next-textbox:#_x0000_s1035">
                  <w:txbxContent>
                    <w:p w:rsidR="00E35F0C" w:rsidRPr="00E35F0C" w:rsidRDefault="00E35F0C" w:rsidP="00E35F0C">
                      <w:pPr>
                        <w:jc w:val="center"/>
                        <w:rPr>
                          <w:lang w:val="en-US"/>
                        </w:rPr>
                      </w:pPr>
                      <w:r>
                        <w:t>Институт</w:t>
                      </w:r>
                      <w:r>
                        <w:rPr>
                          <w:lang w:val="en-US"/>
                        </w:rPr>
                        <w:t>’</w:t>
                      </w:r>
                    </w:p>
                  </w:txbxContent>
                </v:textbox>
              </v:rect>
              <v:shapetype id="_x0000_t32" coordsize="21600,21600" o:spt="32" o:oned="t" path="m,l21600,21600e" filled="f">
                <v:path arrowok="t" fillok="f" o:connecttype="none"/>
                <o:lock v:ext="edit" shapetype="t"/>
              </v:shapetype>
              <v:shape id="_x0000_s1036" type="#_x0000_t32" style="position:absolute;left:4935;top:4374;width:2130;height:0" o:connectortype="straight">
                <v:stroke endarrow="block"/>
              </v:shape>
              <v:shapetype id="_x0000_t202" coordsize="21600,21600" o:spt="202" path="m,l,21600r21600,l21600,xe">
                <v:stroke joinstyle="miter"/>
                <v:path gradientshapeok="t" o:connecttype="rect"/>
              </v:shapetype>
              <v:shape id="_x0000_s1037" type="#_x0000_t202" style="position:absolute;left:4530;top:4935;width:3075;height:900" stroked="f">
                <v:textbox style="mso-next-textbox:#_x0000_s1037">
                  <w:txbxContent>
                    <w:p w:rsidR="00E35F0C" w:rsidRPr="00E35F0C" w:rsidRDefault="00E35F0C" w:rsidP="00E35F0C">
                      <w:pPr>
                        <w:jc w:val="center"/>
                      </w:pPr>
                      <w:r>
                        <w:t>Эволюционный механизм адаптации</w:t>
                      </w:r>
                    </w:p>
                  </w:txbxContent>
                </v:textbox>
              </v:shape>
              <v:shape id="_x0000_s1038" type="#_x0000_t32" style="position:absolute;left:390;top:4374;width:1935;height:0" o:connectortype="straight">
                <v:stroke endarrow="block"/>
              </v:shape>
              <v:shape id="_x0000_s1039" type="#_x0000_t202" style="position:absolute;left:240;top:5040;width:3075;height:900" stroked="f">
                <v:textbox style="mso-next-textbox:#_x0000_s1039">
                  <w:txbxContent>
                    <w:p w:rsidR="00E35F0C" w:rsidRPr="00E35F0C" w:rsidRDefault="00E35F0C" w:rsidP="00E35F0C">
                      <w:pPr>
                        <w:jc w:val="center"/>
                      </w:pPr>
                      <w:r>
                        <w:t>Экономические изменения</w:t>
                      </w:r>
                    </w:p>
                  </w:txbxContent>
                </v:textbox>
              </v:shape>
              <v:shape id="_x0000_s1040" type="#_x0000_t32" style="position:absolute;left:3645;top:3630;width:0;height:420" o:connectortype="straight">
                <v:stroke endarrow="block"/>
              </v:shape>
              <v:shape id="_x0000_s1041" type="#_x0000_t32" style="position:absolute;left:3645;top:4785;width:0;height:540;flip:y" o:connectortype="straight">
                <v:stroke endarrow="block"/>
              </v:shape>
            </v:group>
            <v:shape id="_x0000_s1043" type="#_x0000_t202" style="position:absolute;left:2385;top:3960;width:4470;height:690" stroked="f">
              <v:textbox style="mso-next-textbox:#_x0000_s1043">
                <w:txbxContent>
                  <w:p w:rsidR="00E35F0C" w:rsidRDefault="00E35F0C" w:rsidP="00E35F0C">
                    <w:pPr>
                      <w:jc w:val="center"/>
                    </w:pPr>
                    <w:r>
                      <w:t>Воздействие внутренних факторов институциональной среды</w:t>
                    </w:r>
                  </w:p>
                </w:txbxContent>
              </v:textbox>
            </v:shape>
          </v:group>
        </w:pict>
      </w:r>
    </w:p>
    <w:p w:rsidR="008B69BF" w:rsidRPr="000552B5" w:rsidRDefault="008B69BF" w:rsidP="000552B5">
      <w:pPr>
        <w:spacing w:line="24" w:lineRule="atLeast"/>
        <w:ind w:firstLine="709"/>
        <w:jc w:val="both"/>
        <w:rPr>
          <w:rFonts w:ascii="Times New Roman" w:hAnsi="Times New Roman"/>
          <w:sz w:val="26"/>
          <w:szCs w:val="26"/>
        </w:rPr>
      </w:pPr>
    </w:p>
    <w:p w:rsidR="008B69BF" w:rsidRPr="000552B5" w:rsidRDefault="008B69BF" w:rsidP="000552B5">
      <w:pPr>
        <w:spacing w:line="24" w:lineRule="atLeast"/>
        <w:ind w:firstLine="709"/>
        <w:jc w:val="center"/>
        <w:rPr>
          <w:rFonts w:ascii="Times New Roman" w:hAnsi="Times New Roman"/>
          <w:sz w:val="26"/>
          <w:szCs w:val="26"/>
        </w:rPr>
      </w:pPr>
    </w:p>
    <w:p w:rsidR="00E35F0C" w:rsidRPr="000552B5" w:rsidRDefault="00E35F0C" w:rsidP="000552B5">
      <w:pPr>
        <w:spacing w:line="24" w:lineRule="atLeast"/>
        <w:ind w:firstLine="709"/>
        <w:jc w:val="center"/>
        <w:rPr>
          <w:rFonts w:ascii="Times New Roman" w:hAnsi="Times New Roman"/>
          <w:sz w:val="26"/>
          <w:szCs w:val="26"/>
        </w:rPr>
      </w:pPr>
    </w:p>
    <w:p w:rsidR="00E35F0C" w:rsidRPr="000552B5" w:rsidRDefault="00E35F0C" w:rsidP="000552B5">
      <w:pPr>
        <w:spacing w:line="24" w:lineRule="atLeast"/>
        <w:ind w:firstLine="709"/>
        <w:jc w:val="center"/>
        <w:rPr>
          <w:rFonts w:ascii="Times New Roman" w:hAnsi="Times New Roman"/>
          <w:sz w:val="26"/>
          <w:szCs w:val="26"/>
        </w:rPr>
      </w:pPr>
    </w:p>
    <w:p w:rsidR="00E04EAB" w:rsidRDefault="00614F03" w:rsidP="000552B5">
      <w:pPr>
        <w:spacing w:line="24" w:lineRule="atLeast"/>
        <w:ind w:firstLine="709"/>
        <w:jc w:val="center"/>
        <w:rPr>
          <w:rFonts w:ascii="Times New Roman" w:hAnsi="Times New Roman"/>
          <w:sz w:val="26"/>
          <w:szCs w:val="26"/>
        </w:rPr>
      </w:pPr>
      <w:r w:rsidRPr="000552B5">
        <w:rPr>
          <w:rFonts w:ascii="Times New Roman" w:hAnsi="Times New Roman"/>
          <w:sz w:val="26"/>
          <w:szCs w:val="26"/>
        </w:rPr>
        <w:t>Рис. 1. Функционирование эволюционного механизма адаптации институтов в условиях экономических изменений.</w:t>
      </w:r>
    </w:p>
    <w:p w:rsidR="00E04EAB" w:rsidRDefault="00E04EAB">
      <w:pPr>
        <w:suppressAutoHyphens w:val="0"/>
        <w:rPr>
          <w:rFonts w:ascii="Times New Roman" w:hAnsi="Times New Roman"/>
          <w:sz w:val="26"/>
          <w:szCs w:val="26"/>
        </w:rPr>
      </w:pPr>
    </w:p>
    <w:p w:rsidR="008B69BF" w:rsidRPr="00A60597" w:rsidRDefault="00A60597" w:rsidP="000552B5">
      <w:pPr>
        <w:pStyle w:val="a8"/>
        <w:spacing w:line="24" w:lineRule="atLeast"/>
        <w:ind w:firstLine="0"/>
        <w:jc w:val="center"/>
        <w:rPr>
          <w:b/>
          <w:sz w:val="20"/>
          <w:szCs w:val="20"/>
        </w:rPr>
      </w:pPr>
      <w:r w:rsidRPr="00A60597">
        <w:rPr>
          <w:b/>
          <w:sz w:val="20"/>
          <w:szCs w:val="20"/>
        </w:rPr>
        <w:t>Литература</w:t>
      </w:r>
    </w:p>
    <w:p w:rsidR="008B69BF" w:rsidRPr="00A60597" w:rsidRDefault="00614F03" w:rsidP="000552B5">
      <w:pPr>
        <w:numPr>
          <w:ilvl w:val="0"/>
          <w:numId w:val="2"/>
        </w:numPr>
        <w:spacing w:after="0" w:line="24" w:lineRule="atLeast"/>
        <w:jc w:val="both"/>
        <w:rPr>
          <w:rFonts w:ascii="Times New Roman" w:hAnsi="Times New Roman"/>
          <w:sz w:val="20"/>
          <w:szCs w:val="20"/>
        </w:rPr>
      </w:pPr>
      <w:bookmarkStart w:id="0" w:name="_Ref364929900"/>
      <w:bookmarkEnd w:id="0"/>
      <w:r w:rsidRPr="00A60597">
        <w:rPr>
          <w:rFonts w:ascii="Times New Roman" w:hAnsi="Times New Roman"/>
          <w:sz w:val="20"/>
          <w:szCs w:val="20"/>
        </w:rPr>
        <w:t>Васильцова В.И., Тертышный С.А. Институциональная экономика:Учебное пособие.-Спб: Питер, 2013.- 256 с.</w:t>
      </w:r>
    </w:p>
    <w:p w:rsidR="008B69BF" w:rsidRPr="00A60597" w:rsidRDefault="00614F03" w:rsidP="000552B5">
      <w:pPr>
        <w:numPr>
          <w:ilvl w:val="0"/>
          <w:numId w:val="2"/>
        </w:numPr>
        <w:spacing w:after="0" w:line="24" w:lineRule="atLeast"/>
        <w:jc w:val="both"/>
        <w:rPr>
          <w:rFonts w:ascii="Times New Roman" w:hAnsi="Times New Roman"/>
          <w:sz w:val="20"/>
          <w:szCs w:val="20"/>
        </w:rPr>
      </w:pPr>
      <w:bookmarkStart w:id="1" w:name="_Ref364632261"/>
      <w:r w:rsidRPr="00A60597">
        <w:rPr>
          <w:rFonts w:ascii="Times New Roman" w:hAnsi="Times New Roman"/>
          <w:sz w:val="20"/>
          <w:szCs w:val="20"/>
        </w:rPr>
        <w:t xml:space="preserve">Галушко Е.С. Обоснование организационно-экономического механизма адаптации предприятия [Электронный ресурс] / Е.С. Галушко, С.А. Галушко // Вестник СевНТУ. – Сер. Экономика и финансы. – Сб. 130. Севастополь, 2012. – С. 43-47. URL: </w:t>
      </w:r>
      <w:hyperlink r:id="rId8">
        <w:r w:rsidRPr="00A60597">
          <w:rPr>
            <w:rStyle w:val="-"/>
            <w:rFonts w:ascii="Times New Roman" w:hAnsi="Times New Roman"/>
            <w:sz w:val="20"/>
            <w:szCs w:val="20"/>
          </w:rPr>
          <w:t>http://sevntu.com.ua/jspui/bitstream/123456789/5515/1/130_07.pdf</w:t>
        </w:r>
      </w:hyperlink>
      <w:bookmarkEnd w:id="1"/>
      <w:r w:rsidRPr="00A60597">
        <w:rPr>
          <w:rFonts w:ascii="Times New Roman" w:hAnsi="Times New Roman"/>
          <w:sz w:val="20"/>
          <w:szCs w:val="20"/>
        </w:rPr>
        <w:t xml:space="preserve"> </w:t>
      </w:r>
    </w:p>
    <w:p w:rsidR="008B69BF" w:rsidRPr="00A60597" w:rsidRDefault="00614F03" w:rsidP="000552B5">
      <w:pPr>
        <w:numPr>
          <w:ilvl w:val="0"/>
          <w:numId w:val="2"/>
        </w:numPr>
        <w:spacing w:after="0" w:line="24" w:lineRule="atLeast"/>
        <w:jc w:val="both"/>
        <w:rPr>
          <w:rFonts w:ascii="Times New Roman" w:hAnsi="Times New Roman"/>
          <w:sz w:val="20"/>
          <w:szCs w:val="20"/>
          <w:lang w:val="en-US"/>
        </w:rPr>
      </w:pPr>
      <w:bookmarkStart w:id="2" w:name="_Ref364632263"/>
      <w:r w:rsidRPr="00A60597">
        <w:rPr>
          <w:rFonts w:ascii="Times New Roman" w:hAnsi="Times New Roman"/>
          <w:sz w:val="20"/>
          <w:szCs w:val="20"/>
        </w:rPr>
        <w:t xml:space="preserve">Глаголев С.Н. Развитие организационно-экономического механизма управления адаптацией промышленного предприятия: теория, оценка, практика [Текст] : автореф. дисс. … д-ра экон. Наук / С.Н. Глаголев. – Саратов, 2009. </w:t>
      </w:r>
      <w:bookmarkEnd w:id="2"/>
      <w:r w:rsidRPr="00A60597">
        <w:rPr>
          <w:rFonts w:ascii="Times New Roman" w:hAnsi="Times New Roman"/>
          <w:sz w:val="20"/>
          <w:szCs w:val="20"/>
          <w:lang w:val="en-US"/>
        </w:rPr>
        <w:t xml:space="preserve"> </w:t>
      </w:r>
    </w:p>
    <w:p w:rsidR="008B69BF" w:rsidRPr="00A60597" w:rsidRDefault="00614F03" w:rsidP="000552B5">
      <w:pPr>
        <w:numPr>
          <w:ilvl w:val="0"/>
          <w:numId w:val="2"/>
        </w:numPr>
        <w:spacing w:after="0" w:line="24" w:lineRule="atLeast"/>
        <w:jc w:val="both"/>
        <w:rPr>
          <w:rFonts w:ascii="Times New Roman" w:hAnsi="Times New Roman"/>
          <w:sz w:val="20"/>
          <w:szCs w:val="20"/>
        </w:rPr>
      </w:pPr>
      <w:bookmarkStart w:id="3" w:name="_Ref364865538"/>
      <w:r w:rsidRPr="00A60597">
        <w:rPr>
          <w:rFonts w:ascii="Times New Roman" w:hAnsi="Times New Roman"/>
          <w:sz w:val="20"/>
          <w:szCs w:val="20"/>
        </w:rPr>
        <w:t>Грошев В.А. Институциональная экономика:Учебное пособие.-СПб.:Изд-во СПбГУЭиФ, 2004.-166 с.</w:t>
      </w:r>
      <w:bookmarkEnd w:id="3"/>
      <w:r w:rsidRPr="00A60597">
        <w:rPr>
          <w:rFonts w:ascii="Times New Roman" w:hAnsi="Times New Roman"/>
          <w:sz w:val="20"/>
          <w:szCs w:val="20"/>
        </w:rPr>
        <w:t xml:space="preserve"> </w:t>
      </w:r>
    </w:p>
    <w:p w:rsidR="008B69BF" w:rsidRPr="00A60597" w:rsidRDefault="00614F03" w:rsidP="000552B5">
      <w:pPr>
        <w:numPr>
          <w:ilvl w:val="0"/>
          <w:numId w:val="2"/>
        </w:numPr>
        <w:spacing w:after="0" w:line="24" w:lineRule="atLeast"/>
        <w:jc w:val="both"/>
        <w:rPr>
          <w:rFonts w:ascii="Times New Roman" w:hAnsi="Times New Roman"/>
          <w:sz w:val="20"/>
          <w:szCs w:val="20"/>
        </w:rPr>
      </w:pPr>
      <w:bookmarkStart w:id="4" w:name="_Ref364878377"/>
      <w:bookmarkEnd w:id="4"/>
      <w:r w:rsidRPr="00A60597">
        <w:rPr>
          <w:rFonts w:ascii="Times New Roman" w:hAnsi="Times New Roman"/>
          <w:sz w:val="20"/>
          <w:szCs w:val="20"/>
        </w:rPr>
        <w:t>Гульбина Н.И. Эволюция институциональной теории: учебное пособие.-М.:Новый учеб., 2004.- 104 с.</w:t>
      </w:r>
    </w:p>
    <w:p w:rsidR="008B69BF" w:rsidRPr="00A60597" w:rsidRDefault="00614F03" w:rsidP="000552B5">
      <w:pPr>
        <w:numPr>
          <w:ilvl w:val="0"/>
          <w:numId w:val="2"/>
        </w:numPr>
        <w:spacing w:after="0" w:line="24" w:lineRule="atLeast"/>
        <w:jc w:val="both"/>
        <w:rPr>
          <w:rFonts w:ascii="Times New Roman" w:hAnsi="Times New Roman"/>
          <w:sz w:val="20"/>
          <w:szCs w:val="20"/>
        </w:rPr>
      </w:pPr>
      <w:bookmarkStart w:id="5" w:name="_Ref365816898"/>
      <w:r w:rsidRPr="00A60597">
        <w:rPr>
          <w:rFonts w:ascii="Times New Roman" w:hAnsi="Times New Roman"/>
          <w:sz w:val="20"/>
          <w:szCs w:val="20"/>
        </w:rPr>
        <w:t>Деркач М.Н. Адаптационный механизм институциональных  изменений экономичекой системы. //Бизнес-информ.-№ 1.-2011.- с. 133-135.</w:t>
      </w:r>
      <w:bookmarkEnd w:id="5"/>
      <w:r w:rsidRPr="00A60597">
        <w:rPr>
          <w:rFonts w:ascii="Times New Roman" w:hAnsi="Times New Roman"/>
          <w:sz w:val="20"/>
          <w:szCs w:val="20"/>
        </w:rPr>
        <w:t xml:space="preserve"> </w:t>
      </w:r>
    </w:p>
    <w:p w:rsidR="008B69BF" w:rsidRPr="00A60597" w:rsidRDefault="00614F03" w:rsidP="000552B5">
      <w:pPr>
        <w:numPr>
          <w:ilvl w:val="0"/>
          <w:numId w:val="2"/>
        </w:numPr>
        <w:spacing w:after="0" w:line="24" w:lineRule="atLeast"/>
        <w:jc w:val="both"/>
        <w:rPr>
          <w:rFonts w:ascii="Times New Roman" w:hAnsi="Times New Roman"/>
          <w:sz w:val="20"/>
          <w:szCs w:val="20"/>
        </w:rPr>
      </w:pPr>
      <w:bookmarkStart w:id="6" w:name="_Ref364632268"/>
      <w:bookmarkEnd w:id="6"/>
      <w:r w:rsidRPr="00A60597">
        <w:rPr>
          <w:rFonts w:ascii="Times New Roman" w:hAnsi="Times New Roman"/>
          <w:sz w:val="20"/>
          <w:szCs w:val="20"/>
        </w:rPr>
        <w:t xml:space="preserve">Зяблицкая Н.В. Монография. Оценка адаптационных возможностей промышленных предприятий. - НВ: Изд-во "Приобье", 2005. - 103 с. </w:t>
      </w:r>
    </w:p>
    <w:p w:rsidR="008B69BF" w:rsidRPr="00A60597" w:rsidRDefault="00614F03" w:rsidP="000552B5">
      <w:pPr>
        <w:numPr>
          <w:ilvl w:val="0"/>
          <w:numId w:val="2"/>
        </w:numPr>
        <w:spacing w:after="0" w:line="24" w:lineRule="atLeast"/>
        <w:jc w:val="both"/>
        <w:rPr>
          <w:rFonts w:ascii="Times New Roman" w:hAnsi="Times New Roman"/>
          <w:sz w:val="20"/>
          <w:szCs w:val="20"/>
        </w:rPr>
      </w:pPr>
      <w:bookmarkStart w:id="7" w:name="_Ref364632537"/>
      <w:bookmarkEnd w:id="7"/>
      <w:r w:rsidRPr="00A60597">
        <w:rPr>
          <w:rFonts w:ascii="Times New Roman" w:hAnsi="Times New Roman"/>
          <w:sz w:val="20"/>
          <w:szCs w:val="20"/>
        </w:rPr>
        <w:t>Измалков С., Сонин К., Юдкевич М. Теория экономических механизмов (Нобелевская премия 2007).//Вопросы экономики.-№ 1.- 2008.- с.4-26.</w:t>
      </w:r>
    </w:p>
    <w:p w:rsidR="008B69BF" w:rsidRPr="00A60597" w:rsidRDefault="00614F03" w:rsidP="000552B5">
      <w:pPr>
        <w:numPr>
          <w:ilvl w:val="0"/>
          <w:numId w:val="2"/>
        </w:numPr>
        <w:spacing w:after="0" w:line="24" w:lineRule="atLeast"/>
        <w:jc w:val="both"/>
        <w:rPr>
          <w:rFonts w:ascii="Times New Roman" w:hAnsi="Times New Roman"/>
          <w:sz w:val="20"/>
          <w:szCs w:val="20"/>
        </w:rPr>
      </w:pPr>
      <w:bookmarkStart w:id="8" w:name="_Ref364632204"/>
      <w:bookmarkEnd w:id="8"/>
      <w:r w:rsidRPr="00A60597">
        <w:rPr>
          <w:rFonts w:ascii="Times New Roman" w:hAnsi="Times New Roman"/>
          <w:sz w:val="20"/>
          <w:szCs w:val="20"/>
        </w:rPr>
        <w:t xml:space="preserve">Корель Л. В. Социология адаптаций: Вопросы теории, методологии и методики. – Новосибирск: Наука, 2005.– 424 с. </w:t>
      </w:r>
    </w:p>
    <w:p w:rsidR="00A60597" w:rsidRPr="00A60597" w:rsidRDefault="00A60597" w:rsidP="00A60597">
      <w:pPr>
        <w:numPr>
          <w:ilvl w:val="0"/>
          <w:numId w:val="2"/>
        </w:numPr>
        <w:spacing w:after="0" w:line="24" w:lineRule="atLeast"/>
        <w:jc w:val="both"/>
        <w:rPr>
          <w:rFonts w:ascii="Times New Roman" w:hAnsi="Times New Roman"/>
          <w:sz w:val="20"/>
          <w:szCs w:val="20"/>
        </w:rPr>
      </w:pPr>
      <w:bookmarkStart w:id="9" w:name="_Ref366485751"/>
      <w:r w:rsidRPr="00A60597">
        <w:rPr>
          <w:rFonts w:ascii="Times New Roman" w:hAnsi="Times New Roman"/>
          <w:sz w:val="20"/>
          <w:szCs w:val="20"/>
        </w:rPr>
        <w:t>Марковская, Е. И. Основные виды механизмов адаптации хозяйствующих субъектов в российской экономике / Е. И. Марковская // Аудит и финансовый анализ. –2013. – № 1. – С. 273–277.</w:t>
      </w:r>
      <w:bookmarkEnd w:id="9"/>
    </w:p>
    <w:p w:rsidR="00A60597" w:rsidRPr="00A60597" w:rsidRDefault="00A60597" w:rsidP="00A60597">
      <w:pPr>
        <w:numPr>
          <w:ilvl w:val="0"/>
          <w:numId w:val="2"/>
        </w:numPr>
        <w:spacing w:after="0" w:line="24" w:lineRule="atLeast"/>
        <w:jc w:val="both"/>
        <w:rPr>
          <w:rFonts w:ascii="Times New Roman" w:hAnsi="Times New Roman"/>
          <w:sz w:val="20"/>
          <w:szCs w:val="20"/>
        </w:rPr>
      </w:pPr>
      <w:bookmarkStart w:id="10" w:name="_Ref366488613"/>
      <w:r w:rsidRPr="00A60597">
        <w:rPr>
          <w:rFonts w:ascii="Times New Roman" w:hAnsi="Times New Roman"/>
          <w:sz w:val="20"/>
          <w:szCs w:val="20"/>
        </w:rPr>
        <w:t>Марковская Е.И. Экономико-психологические аспекты интеллектуальной собственности./ Е.И. Марковская //Практическая психология для экономистов и менеджеров:Учебное пособие  для студентов вузов/Под ред. М.К. Тутушкиной.-Спб.:Издательство «Дидактика Плюс»,2002.- с. 148-159.</w:t>
      </w:r>
      <w:bookmarkEnd w:id="10"/>
      <w:r w:rsidRPr="00A60597">
        <w:rPr>
          <w:rFonts w:ascii="Times New Roman" w:hAnsi="Times New Roman"/>
          <w:sz w:val="20"/>
          <w:szCs w:val="20"/>
        </w:rPr>
        <w:t xml:space="preserve"> </w:t>
      </w:r>
    </w:p>
    <w:p w:rsidR="008B69BF" w:rsidRPr="00A60597" w:rsidRDefault="00614F03" w:rsidP="000552B5">
      <w:pPr>
        <w:numPr>
          <w:ilvl w:val="0"/>
          <w:numId w:val="2"/>
        </w:numPr>
        <w:spacing w:after="0" w:line="24" w:lineRule="atLeast"/>
        <w:jc w:val="both"/>
        <w:rPr>
          <w:rFonts w:ascii="Times New Roman" w:hAnsi="Times New Roman"/>
          <w:sz w:val="20"/>
          <w:szCs w:val="20"/>
        </w:rPr>
      </w:pPr>
      <w:bookmarkStart w:id="11" w:name="_Ref364632174"/>
      <w:bookmarkEnd w:id="11"/>
      <w:r w:rsidRPr="00A60597">
        <w:rPr>
          <w:rFonts w:ascii="Times New Roman" w:hAnsi="Times New Roman"/>
          <w:sz w:val="20"/>
          <w:szCs w:val="20"/>
        </w:rPr>
        <w:t xml:space="preserve">Ожегов С. Словарь русского языка / Под ред.чл.-корр. АНСССР Н.Ю. Шведовой.—20-е изд., стереотип. М.: Рус. яз., 1989. – 750 с. </w:t>
      </w:r>
    </w:p>
    <w:p w:rsidR="008B69BF" w:rsidRPr="00A60597" w:rsidRDefault="00614F03" w:rsidP="000552B5">
      <w:pPr>
        <w:numPr>
          <w:ilvl w:val="0"/>
          <w:numId w:val="2"/>
        </w:numPr>
        <w:spacing w:after="0" w:line="24" w:lineRule="atLeast"/>
        <w:jc w:val="both"/>
        <w:rPr>
          <w:rFonts w:ascii="Times New Roman" w:hAnsi="Times New Roman"/>
          <w:sz w:val="20"/>
          <w:szCs w:val="20"/>
        </w:rPr>
      </w:pPr>
      <w:bookmarkStart w:id="12" w:name="_Ref364632272"/>
      <w:r w:rsidRPr="00A60597">
        <w:rPr>
          <w:rFonts w:ascii="Times New Roman" w:hAnsi="Times New Roman"/>
          <w:sz w:val="20"/>
          <w:szCs w:val="20"/>
        </w:rPr>
        <w:t xml:space="preserve">Пастухова Е.А. Адаптация экономической системы к изменениям среды.//Современные наукоемкие технологии.- № 5.-2006.- с.70-78. .//[Электронный ресурс].Режим доступа:  </w:t>
      </w:r>
      <w:hyperlink r:id="rId9">
        <w:r w:rsidRPr="00A60597">
          <w:rPr>
            <w:rStyle w:val="-"/>
            <w:rFonts w:ascii="Times New Roman" w:hAnsi="Times New Roman"/>
            <w:sz w:val="20"/>
            <w:szCs w:val="20"/>
          </w:rPr>
          <w:t>http://www.rae.ru/snt/?section=content&amp;op=show_article&amp;article_id=1852</w:t>
        </w:r>
      </w:hyperlink>
      <w:bookmarkEnd w:id="12"/>
      <w:r w:rsidRPr="00A60597">
        <w:rPr>
          <w:rFonts w:ascii="Times New Roman" w:hAnsi="Times New Roman"/>
          <w:sz w:val="20"/>
          <w:szCs w:val="20"/>
        </w:rPr>
        <w:t xml:space="preserve"> 6</w:t>
      </w:r>
    </w:p>
    <w:p w:rsidR="008B69BF" w:rsidRPr="00A60597" w:rsidRDefault="00614F03" w:rsidP="000552B5">
      <w:pPr>
        <w:numPr>
          <w:ilvl w:val="0"/>
          <w:numId w:val="2"/>
        </w:numPr>
        <w:spacing w:after="0" w:line="24" w:lineRule="atLeast"/>
        <w:jc w:val="both"/>
        <w:rPr>
          <w:rFonts w:ascii="Times New Roman" w:hAnsi="Times New Roman"/>
          <w:sz w:val="20"/>
          <w:szCs w:val="20"/>
        </w:rPr>
      </w:pPr>
      <w:bookmarkStart w:id="13" w:name="_Ref364632232"/>
      <w:bookmarkEnd w:id="13"/>
      <w:r w:rsidRPr="00A60597">
        <w:rPr>
          <w:rFonts w:ascii="Times New Roman" w:hAnsi="Times New Roman"/>
          <w:sz w:val="20"/>
          <w:szCs w:val="20"/>
        </w:rPr>
        <w:t xml:space="preserve">Психология адаптации и социальная среда: современные подходы, проблемы, перспективы / Рос. акад. наук, Ин-т психологии; отв. ред.: Л. Г. Дикая, А. Л. Журавлев. - М.: Ин-т психологии РАН, 2007. – 623 с.  </w:t>
      </w:r>
    </w:p>
    <w:p w:rsidR="008B69BF" w:rsidRPr="00A60597" w:rsidRDefault="00614F03" w:rsidP="000552B5">
      <w:pPr>
        <w:numPr>
          <w:ilvl w:val="0"/>
          <w:numId w:val="2"/>
        </w:numPr>
        <w:spacing w:after="0" w:line="24" w:lineRule="atLeast"/>
        <w:jc w:val="both"/>
        <w:rPr>
          <w:rFonts w:ascii="Times New Roman" w:hAnsi="Times New Roman"/>
          <w:sz w:val="20"/>
          <w:szCs w:val="20"/>
        </w:rPr>
      </w:pPr>
      <w:bookmarkStart w:id="14" w:name="_Ref364632184"/>
      <w:bookmarkEnd w:id="14"/>
      <w:r w:rsidRPr="00A60597">
        <w:rPr>
          <w:rFonts w:ascii="Times New Roman" w:hAnsi="Times New Roman"/>
          <w:sz w:val="20"/>
          <w:szCs w:val="20"/>
        </w:rPr>
        <w:t xml:space="preserve">Райзберг Б. А., Лозовский Л. Ш., Стародубцева Е. Б. Современный экономический словарь. – 2-е изд., испр. - М.: ИНФРА-М, 1999. – 479 с. </w:t>
      </w:r>
    </w:p>
    <w:p w:rsidR="008B69BF" w:rsidRPr="00A60597" w:rsidRDefault="00614F03" w:rsidP="000552B5">
      <w:pPr>
        <w:numPr>
          <w:ilvl w:val="0"/>
          <w:numId w:val="2"/>
        </w:numPr>
        <w:spacing w:after="0" w:line="24" w:lineRule="atLeast"/>
        <w:jc w:val="both"/>
        <w:rPr>
          <w:rFonts w:ascii="Times New Roman" w:hAnsi="Times New Roman"/>
          <w:sz w:val="20"/>
          <w:szCs w:val="20"/>
        </w:rPr>
      </w:pPr>
      <w:bookmarkStart w:id="15" w:name="_Ref364632244"/>
      <w:bookmarkEnd w:id="15"/>
      <w:r w:rsidRPr="00A60597">
        <w:rPr>
          <w:rFonts w:ascii="Times New Roman" w:hAnsi="Times New Roman"/>
          <w:sz w:val="20"/>
          <w:szCs w:val="20"/>
        </w:rPr>
        <w:lastRenderedPageBreak/>
        <w:t xml:space="preserve">Современные проблемы адаптации субъектов хозяйственной деятельности: Науч. зап. / С.-Петерб. гос. ун-т экономики и финансов. Науч.-исслед. лаб. соц.-экон. проблем предпринимательства; Под науч. ред. С. Г. Ковалева, Э. И. Колчинского. – СПб.: Изд-во СПбГУЭФ, 2004. – 271с. </w:t>
      </w:r>
    </w:p>
    <w:p w:rsidR="008B69BF" w:rsidRPr="00A60597" w:rsidRDefault="00614F03" w:rsidP="000552B5">
      <w:pPr>
        <w:numPr>
          <w:ilvl w:val="0"/>
          <w:numId w:val="2"/>
        </w:numPr>
        <w:spacing w:after="0" w:line="24" w:lineRule="atLeast"/>
        <w:jc w:val="both"/>
        <w:rPr>
          <w:rFonts w:ascii="Times New Roman" w:hAnsi="Times New Roman"/>
          <w:sz w:val="20"/>
          <w:szCs w:val="20"/>
        </w:rPr>
      </w:pPr>
      <w:bookmarkStart w:id="16" w:name="_Ref364632277"/>
      <w:bookmarkEnd w:id="16"/>
      <w:r w:rsidRPr="00A60597">
        <w:rPr>
          <w:rFonts w:ascii="Times New Roman" w:hAnsi="Times New Roman"/>
          <w:sz w:val="20"/>
          <w:szCs w:val="20"/>
        </w:rPr>
        <w:t xml:space="preserve">Современные проблемы социально-экономической адаптации субъектов хозяйственной деятельности: сб. ст. / Федер. агентство по образованию, С.-Петерб. гос. ун-т экономики и финансов, Науч.-исслед. лаб. соц.-экон. проблем предпринимательства ; [под науч. ред. С. Г. Ковалева, Э. Х. Локшиной]. - СПб.: Изд-во СПбГУЭФ, 2005. – 217 с. </w:t>
      </w:r>
    </w:p>
    <w:p w:rsidR="008B69BF" w:rsidRPr="00A60597" w:rsidRDefault="00614F03" w:rsidP="000552B5">
      <w:pPr>
        <w:numPr>
          <w:ilvl w:val="0"/>
          <w:numId w:val="2"/>
        </w:numPr>
        <w:spacing w:after="0" w:line="24" w:lineRule="atLeast"/>
        <w:jc w:val="both"/>
        <w:rPr>
          <w:rFonts w:ascii="Times New Roman" w:hAnsi="Times New Roman"/>
          <w:sz w:val="20"/>
          <w:szCs w:val="20"/>
        </w:rPr>
      </w:pPr>
      <w:r w:rsidRPr="00A60597">
        <w:rPr>
          <w:rFonts w:ascii="Times New Roman" w:hAnsi="Times New Roman"/>
          <w:sz w:val="20"/>
          <w:szCs w:val="20"/>
        </w:rPr>
        <w:t xml:space="preserve">Социологический справочник / Под ред. В. И. Воловича. – Киев: Изд-во политической литературы Украины, 1990. – 382 c.  </w:t>
      </w:r>
    </w:p>
    <w:p w:rsidR="008B69BF" w:rsidRPr="00A60597" w:rsidRDefault="00614F03" w:rsidP="000552B5">
      <w:pPr>
        <w:numPr>
          <w:ilvl w:val="0"/>
          <w:numId w:val="2"/>
        </w:numPr>
        <w:spacing w:after="0" w:line="24" w:lineRule="atLeast"/>
        <w:jc w:val="both"/>
        <w:rPr>
          <w:rFonts w:ascii="Times New Roman" w:hAnsi="Times New Roman"/>
          <w:sz w:val="20"/>
          <w:szCs w:val="20"/>
        </w:rPr>
      </w:pPr>
      <w:bookmarkStart w:id="17" w:name="_Ref364632337"/>
      <w:r w:rsidRPr="00A60597">
        <w:rPr>
          <w:rFonts w:ascii="Times New Roman" w:hAnsi="Times New Roman"/>
          <w:sz w:val="20"/>
          <w:szCs w:val="20"/>
        </w:rPr>
        <w:t xml:space="preserve">Чаленко А.Ю. О неопределенности термина «механизм» в экономических исследованиях.//[Электронный ресурс].Режим доступа: </w:t>
      </w:r>
      <w:hyperlink r:id="rId10">
        <w:r w:rsidRPr="00A60597">
          <w:rPr>
            <w:rStyle w:val="-"/>
            <w:rFonts w:ascii="Times New Roman" w:hAnsi="Times New Roman"/>
            <w:sz w:val="20"/>
            <w:szCs w:val="20"/>
          </w:rPr>
          <w:t>http://kapital-rus.ru/articles/article/176697</w:t>
        </w:r>
      </w:hyperlink>
      <w:bookmarkEnd w:id="17"/>
      <w:r w:rsidRPr="00A60597">
        <w:rPr>
          <w:rFonts w:ascii="Times New Roman" w:hAnsi="Times New Roman"/>
          <w:sz w:val="20"/>
          <w:szCs w:val="20"/>
        </w:rPr>
        <w:t xml:space="preserve"> </w:t>
      </w:r>
    </w:p>
    <w:p w:rsidR="008B69BF" w:rsidRPr="00A60597" w:rsidRDefault="00614F03" w:rsidP="000552B5">
      <w:pPr>
        <w:numPr>
          <w:ilvl w:val="0"/>
          <w:numId w:val="2"/>
        </w:numPr>
        <w:spacing w:after="0" w:line="24" w:lineRule="atLeast"/>
        <w:jc w:val="both"/>
        <w:rPr>
          <w:rFonts w:ascii="Times New Roman" w:hAnsi="Times New Roman"/>
          <w:sz w:val="20"/>
          <w:szCs w:val="20"/>
        </w:rPr>
      </w:pPr>
      <w:bookmarkStart w:id="18" w:name="_Ref364632193"/>
      <w:bookmarkEnd w:id="18"/>
      <w:r w:rsidRPr="00A60597">
        <w:rPr>
          <w:rFonts w:ascii="Times New Roman" w:hAnsi="Times New Roman"/>
          <w:sz w:val="20"/>
          <w:szCs w:val="20"/>
        </w:rPr>
        <w:t xml:space="preserve">Экономико-математический энциклопедический словарь/Гл. ред. В.И. Данилов-Данильян. - М.: Большая Российская энциклопедия: Издательский Дом «ИНФРА-М», 2003. </w:t>
      </w:r>
    </w:p>
    <w:p w:rsidR="008B69BF" w:rsidRPr="00A60597" w:rsidRDefault="00614F03" w:rsidP="000552B5">
      <w:pPr>
        <w:numPr>
          <w:ilvl w:val="0"/>
          <w:numId w:val="2"/>
        </w:numPr>
        <w:spacing w:after="0" w:line="24" w:lineRule="atLeast"/>
        <w:jc w:val="both"/>
        <w:rPr>
          <w:rFonts w:ascii="Times New Roman" w:hAnsi="Times New Roman"/>
          <w:sz w:val="20"/>
          <w:szCs w:val="20"/>
        </w:rPr>
      </w:pPr>
      <w:bookmarkStart w:id="19" w:name="_Ref364632326"/>
      <w:r w:rsidRPr="00A60597">
        <w:rPr>
          <w:rFonts w:ascii="Times New Roman" w:hAnsi="Times New Roman"/>
          <w:sz w:val="20"/>
          <w:szCs w:val="20"/>
        </w:rPr>
        <w:t xml:space="preserve">Экономическая теория./Под ред. А.И. Добрынина, Л.С. Тарасевича.-Спб, Изд. СпбГУЭФ, Изд. «Питер», 2001.- 544 с. </w:t>
      </w:r>
      <w:bookmarkEnd w:id="19"/>
      <w:r w:rsidRPr="00A60597">
        <w:rPr>
          <w:rFonts w:ascii="Times New Roman" w:hAnsi="Times New Roman"/>
          <w:sz w:val="20"/>
          <w:szCs w:val="20"/>
        </w:rPr>
        <w:t xml:space="preserve"> </w:t>
      </w:r>
    </w:p>
    <w:p w:rsidR="008B69BF" w:rsidRPr="00A60597" w:rsidRDefault="00614F03" w:rsidP="000552B5">
      <w:pPr>
        <w:numPr>
          <w:ilvl w:val="0"/>
          <w:numId w:val="2"/>
        </w:numPr>
        <w:spacing w:after="0" w:line="24" w:lineRule="atLeast"/>
        <w:jc w:val="both"/>
        <w:rPr>
          <w:rFonts w:ascii="Times New Roman" w:hAnsi="Times New Roman"/>
          <w:sz w:val="20"/>
          <w:szCs w:val="20"/>
          <w:lang w:val="en-US"/>
        </w:rPr>
      </w:pPr>
      <w:bookmarkStart w:id="20" w:name="_Ref364632280"/>
      <w:bookmarkEnd w:id="20"/>
      <w:r w:rsidRPr="00A60597">
        <w:rPr>
          <w:rFonts w:ascii="Times New Roman" w:hAnsi="Times New Roman"/>
          <w:sz w:val="20"/>
          <w:szCs w:val="20"/>
          <w:lang w:val="en-US"/>
        </w:rPr>
        <w:t xml:space="preserve">Desai. M. The finance function in the global corporation.//Harvard Business Review.-July-August.-2008.-p.108-112. </w:t>
      </w:r>
    </w:p>
    <w:p w:rsidR="008B69BF" w:rsidRPr="00A60597" w:rsidRDefault="00614F03" w:rsidP="000552B5">
      <w:pPr>
        <w:numPr>
          <w:ilvl w:val="0"/>
          <w:numId w:val="2"/>
        </w:numPr>
        <w:spacing w:after="0" w:line="24" w:lineRule="atLeast"/>
        <w:jc w:val="both"/>
        <w:rPr>
          <w:rFonts w:ascii="Times New Roman" w:hAnsi="Times New Roman"/>
          <w:sz w:val="20"/>
          <w:szCs w:val="20"/>
          <w:lang w:val="en-US"/>
        </w:rPr>
      </w:pPr>
      <w:bookmarkStart w:id="21" w:name="_Ref364632281"/>
      <w:bookmarkEnd w:id="21"/>
      <w:r w:rsidRPr="00A60597">
        <w:rPr>
          <w:rFonts w:ascii="Times New Roman" w:hAnsi="Times New Roman"/>
          <w:sz w:val="20"/>
          <w:szCs w:val="20"/>
          <w:lang w:val="en-US"/>
        </w:rPr>
        <w:t xml:space="preserve">ORGANIZATION &amp; MANAGEMENT THEORY.: Conference Paper Abstracts.- Academy of Management Annual Meeting Proceedings. -2010- 133 p. </w:t>
      </w:r>
    </w:p>
    <w:p w:rsidR="008B69BF" w:rsidRPr="00A60597" w:rsidRDefault="008B69BF" w:rsidP="000552B5">
      <w:pPr>
        <w:spacing w:line="24" w:lineRule="atLeast"/>
        <w:rPr>
          <w:sz w:val="20"/>
          <w:szCs w:val="20"/>
          <w:lang w:val="en-US"/>
        </w:rPr>
      </w:pPr>
    </w:p>
    <w:p w:rsidR="008B69BF" w:rsidRPr="000552B5" w:rsidRDefault="008B69BF" w:rsidP="000552B5">
      <w:pPr>
        <w:pStyle w:val="a8"/>
        <w:spacing w:line="24" w:lineRule="atLeast"/>
        <w:ind w:firstLine="709"/>
        <w:rPr>
          <w:sz w:val="26"/>
          <w:szCs w:val="26"/>
          <w:lang w:val="en-US"/>
        </w:rPr>
      </w:pPr>
    </w:p>
    <w:p w:rsidR="008B69BF" w:rsidRPr="005B0429" w:rsidRDefault="005B0429" w:rsidP="005B0429">
      <w:pPr>
        <w:spacing w:line="24" w:lineRule="atLeast"/>
        <w:jc w:val="right"/>
        <w:rPr>
          <w:sz w:val="26"/>
          <w:szCs w:val="26"/>
        </w:rPr>
      </w:pPr>
      <w:r w:rsidRPr="005B0429">
        <w:rPr>
          <w:rFonts w:ascii="Times New Roman" w:hAnsi="Times New Roman"/>
          <w:sz w:val="20"/>
          <w:szCs w:val="20"/>
        </w:rPr>
        <w:t>НИУ Высшая школа экономик</w:t>
      </w:r>
      <w:r>
        <w:rPr>
          <w:rFonts w:ascii="Times New Roman" w:hAnsi="Times New Roman"/>
          <w:sz w:val="20"/>
          <w:szCs w:val="20"/>
        </w:rPr>
        <w:t>и, Санкт-П</w:t>
      </w:r>
      <w:r w:rsidRPr="005B0429">
        <w:rPr>
          <w:rFonts w:ascii="Times New Roman" w:hAnsi="Times New Roman"/>
          <w:sz w:val="20"/>
          <w:szCs w:val="20"/>
        </w:rPr>
        <w:t>етербургский Государст</w:t>
      </w:r>
      <w:r>
        <w:rPr>
          <w:rFonts w:ascii="Times New Roman" w:hAnsi="Times New Roman"/>
          <w:sz w:val="20"/>
          <w:szCs w:val="20"/>
        </w:rPr>
        <w:t>в</w:t>
      </w:r>
      <w:r w:rsidRPr="005B0429">
        <w:rPr>
          <w:rFonts w:ascii="Times New Roman" w:hAnsi="Times New Roman"/>
          <w:sz w:val="20"/>
          <w:szCs w:val="20"/>
        </w:rPr>
        <w:t>енный Экономический Университет</w:t>
      </w:r>
    </w:p>
    <w:p w:rsidR="008B69BF" w:rsidRPr="005B0429" w:rsidRDefault="008B69BF" w:rsidP="000552B5">
      <w:pPr>
        <w:spacing w:line="24" w:lineRule="atLeast"/>
        <w:rPr>
          <w:sz w:val="26"/>
          <w:szCs w:val="26"/>
        </w:rPr>
      </w:pPr>
    </w:p>
    <w:p w:rsidR="008B69BF" w:rsidRPr="005B0429" w:rsidRDefault="008B69BF" w:rsidP="000552B5">
      <w:pPr>
        <w:spacing w:line="24" w:lineRule="atLeast"/>
        <w:rPr>
          <w:sz w:val="26"/>
          <w:szCs w:val="26"/>
        </w:rPr>
      </w:pPr>
    </w:p>
    <w:sectPr w:rsidR="008B69BF" w:rsidRPr="005B0429" w:rsidSect="000552B5">
      <w:footerReference w:type="default" r:id="rId11"/>
      <w:pgSz w:w="11906" w:h="16838"/>
      <w:pgMar w:top="1134" w:right="851" w:bottom="1418" w:left="1985" w:header="0" w:footer="709"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583" w:rsidRDefault="00E11583" w:rsidP="008B69BF">
      <w:pPr>
        <w:spacing w:after="0" w:line="240" w:lineRule="auto"/>
      </w:pPr>
      <w:r>
        <w:separator/>
      </w:r>
    </w:p>
  </w:endnote>
  <w:endnote w:type="continuationSeparator" w:id="1">
    <w:p w:rsidR="00E11583" w:rsidRDefault="00E11583" w:rsidP="008B6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BF" w:rsidRDefault="00935538">
    <w:pPr>
      <w:pStyle w:val="ac"/>
      <w:jc w:val="right"/>
    </w:pPr>
    <w:r>
      <w:fldChar w:fldCharType="begin"/>
    </w:r>
    <w:r w:rsidR="00614F03">
      <w:instrText>PAGE</w:instrText>
    </w:r>
    <w:r>
      <w:fldChar w:fldCharType="separate"/>
    </w:r>
    <w:r w:rsidR="001B19B6">
      <w:rPr>
        <w:noProof/>
      </w:rPr>
      <w:t>6</w:t>
    </w:r>
    <w:r>
      <w:fldChar w:fldCharType="end"/>
    </w:r>
  </w:p>
  <w:p w:rsidR="008B69BF" w:rsidRDefault="008B69B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583" w:rsidRDefault="00E11583" w:rsidP="008B69BF">
      <w:pPr>
        <w:spacing w:after="0" w:line="240" w:lineRule="auto"/>
      </w:pPr>
      <w:r>
        <w:separator/>
      </w:r>
    </w:p>
  </w:footnote>
  <w:footnote w:type="continuationSeparator" w:id="1">
    <w:p w:rsidR="00E11583" w:rsidRDefault="00E11583" w:rsidP="008B69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77362"/>
    <w:multiLevelType w:val="multilevel"/>
    <w:tmpl w:val="8294ED02"/>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
    <w:nsid w:val="260C5389"/>
    <w:multiLevelType w:val="multilevel"/>
    <w:tmpl w:val="EAE4E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1F60BD3"/>
    <w:multiLevelType w:val="multilevel"/>
    <w:tmpl w:val="820A46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F170E65"/>
    <w:multiLevelType w:val="multilevel"/>
    <w:tmpl w:val="BAC48E5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722B22C0"/>
    <w:multiLevelType w:val="multilevel"/>
    <w:tmpl w:val="B26A1810"/>
    <w:lvl w:ilvl="0">
      <w:start w:val="2"/>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B69BF"/>
    <w:rsid w:val="00030712"/>
    <w:rsid w:val="00033129"/>
    <w:rsid w:val="000552B5"/>
    <w:rsid w:val="0013756E"/>
    <w:rsid w:val="001B19B6"/>
    <w:rsid w:val="001D3DFC"/>
    <w:rsid w:val="00214B62"/>
    <w:rsid w:val="002212B7"/>
    <w:rsid w:val="002414A8"/>
    <w:rsid w:val="002B7367"/>
    <w:rsid w:val="0035252E"/>
    <w:rsid w:val="00354088"/>
    <w:rsid w:val="00366A89"/>
    <w:rsid w:val="00372202"/>
    <w:rsid w:val="00492AB4"/>
    <w:rsid w:val="00557CEA"/>
    <w:rsid w:val="005B0429"/>
    <w:rsid w:val="00614F03"/>
    <w:rsid w:val="006C286E"/>
    <w:rsid w:val="0075420D"/>
    <w:rsid w:val="007E0AC4"/>
    <w:rsid w:val="0084058B"/>
    <w:rsid w:val="008B69BF"/>
    <w:rsid w:val="00935538"/>
    <w:rsid w:val="00A60597"/>
    <w:rsid w:val="00A71F89"/>
    <w:rsid w:val="00AD527B"/>
    <w:rsid w:val="00AE0148"/>
    <w:rsid w:val="00C177F1"/>
    <w:rsid w:val="00D7229C"/>
    <w:rsid w:val="00E04EAB"/>
    <w:rsid w:val="00E11583"/>
    <w:rsid w:val="00E175DE"/>
    <w:rsid w:val="00E35F0C"/>
    <w:rsid w:val="00E83CB0"/>
    <w:rsid w:val="00EB1D38"/>
    <w:rsid w:val="00ED6960"/>
    <w:rsid w:val="00F00D40"/>
    <w:rsid w:val="00F424C8"/>
    <w:rsid w:val="00FC4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36"/>
        <o:r id="V:Rule6" type="connector" idref="#_x0000_s1040"/>
        <o:r id="V:Rule7" type="connector" idref="#_x0000_s1038"/>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69BF"/>
    <w:pPr>
      <w:suppressAutoHyphens/>
    </w:pPr>
    <w:rPr>
      <w:rFonts w:ascii="Calibri" w:eastAsia="Calibri" w:hAnsi="Calibri" w:cs="Times New Roman"/>
      <w:color w:val="00000A"/>
      <w:lang w:eastAsia="en-US"/>
    </w:rPr>
  </w:style>
  <w:style w:type="paragraph" w:styleId="1">
    <w:name w:val="heading 1"/>
    <w:basedOn w:val="a"/>
    <w:rsid w:val="008B69BF"/>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rsid w:val="008B69BF"/>
    <w:rPr>
      <w:rFonts w:ascii="Cambria" w:hAnsi="Cambria" w:cs="Times New Roman"/>
      <w:b/>
      <w:bCs/>
      <w:color w:val="365F91"/>
      <w:sz w:val="28"/>
      <w:szCs w:val="28"/>
    </w:rPr>
  </w:style>
  <w:style w:type="character" w:customStyle="1" w:styleId="BodyTextIndentChar">
    <w:name w:val="Body Text Indent Char"/>
    <w:basedOn w:val="a0"/>
    <w:rsid w:val="008B69BF"/>
    <w:rPr>
      <w:rFonts w:ascii="Times New Roman" w:hAnsi="Times New Roman" w:cs="Times New Roman"/>
      <w:sz w:val="24"/>
      <w:szCs w:val="24"/>
      <w:lang w:eastAsia="ru-RU"/>
    </w:rPr>
  </w:style>
  <w:style w:type="character" w:customStyle="1" w:styleId="-">
    <w:name w:val="Интернет-ссылка"/>
    <w:basedOn w:val="a0"/>
    <w:rsid w:val="008B69BF"/>
    <w:rPr>
      <w:rFonts w:cs="Times New Roman"/>
      <w:color w:val="0000FF"/>
      <w:u w:val="single"/>
    </w:rPr>
  </w:style>
  <w:style w:type="character" w:customStyle="1" w:styleId="BalloonTextChar">
    <w:name w:val="Balloon Text Char"/>
    <w:basedOn w:val="a0"/>
    <w:rsid w:val="008B69BF"/>
    <w:rPr>
      <w:rFonts w:ascii="Tahoma" w:hAnsi="Tahoma" w:cs="Tahoma"/>
      <w:sz w:val="16"/>
      <w:szCs w:val="16"/>
    </w:rPr>
  </w:style>
  <w:style w:type="character" w:customStyle="1" w:styleId="HeaderChar">
    <w:name w:val="Header Char"/>
    <w:basedOn w:val="a0"/>
    <w:rsid w:val="008B69BF"/>
    <w:rPr>
      <w:rFonts w:cs="Times New Roman"/>
    </w:rPr>
  </w:style>
  <w:style w:type="character" w:customStyle="1" w:styleId="FooterChar">
    <w:name w:val="Footer Char"/>
    <w:basedOn w:val="a0"/>
    <w:rsid w:val="008B69BF"/>
    <w:rPr>
      <w:rFonts w:cs="Times New Roman"/>
    </w:rPr>
  </w:style>
  <w:style w:type="character" w:customStyle="1" w:styleId="ListLabel1">
    <w:name w:val="ListLabel 1"/>
    <w:rsid w:val="008B69BF"/>
    <w:rPr>
      <w:rFonts w:cs="Times New Roman"/>
    </w:rPr>
  </w:style>
  <w:style w:type="character" w:customStyle="1" w:styleId="ListLabel2">
    <w:name w:val="ListLabel 2"/>
    <w:rsid w:val="008B69BF"/>
    <w:rPr>
      <w:rFonts w:eastAsia="Times New Roman"/>
    </w:rPr>
  </w:style>
  <w:style w:type="character" w:customStyle="1" w:styleId="ListLabel3">
    <w:name w:val="ListLabel 3"/>
    <w:rsid w:val="008B69BF"/>
    <w:rPr>
      <w:rFonts w:cs="Times New Roman"/>
    </w:rPr>
  </w:style>
  <w:style w:type="character" w:customStyle="1" w:styleId="ListLabel4">
    <w:name w:val="ListLabel 4"/>
    <w:rsid w:val="008B69BF"/>
    <w:rPr>
      <w:rFonts w:cs="Courier New"/>
    </w:rPr>
  </w:style>
  <w:style w:type="character" w:customStyle="1" w:styleId="ListLabel5">
    <w:name w:val="ListLabel 5"/>
    <w:rsid w:val="008B69BF"/>
    <w:rPr>
      <w:rFonts w:cs="Wingdings"/>
    </w:rPr>
  </w:style>
  <w:style w:type="character" w:customStyle="1" w:styleId="ListLabel6">
    <w:name w:val="ListLabel 6"/>
    <w:rsid w:val="008B69BF"/>
    <w:rPr>
      <w:rFonts w:cs="Symbol"/>
    </w:rPr>
  </w:style>
  <w:style w:type="paragraph" w:customStyle="1" w:styleId="a3">
    <w:name w:val="Заголовок"/>
    <w:basedOn w:val="a"/>
    <w:next w:val="a4"/>
    <w:rsid w:val="008B69BF"/>
    <w:pPr>
      <w:keepNext/>
      <w:spacing w:before="240" w:after="120"/>
    </w:pPr>
    <w:rPr>
      <w:rFonts w:ascii="Arial" w:eastAsia="Microsoft YaHei" w:hAnsi="Arial" w:cs="Mangal"/>
      <w:sz w:val="28"/>
      <w:szCs w:val="28"/>
    </w:rPr>
  </w:style>
  <w:style w:type="paragraph" w:styleId="a4">
    <w:name w:val="Body Text"/>
    <w:basedOn w:val="a"/>
    <w:rsid w:val="008B69BF"/>
    <w:pPr>
      <w:spacing w:after="120"/>
    </w:pPr>
  </w:style>
  <w:style w:type="paragraph" w:styleId="a5">
    <w:name w:val="List"/>
    <w:basedOn w:val="a4"/>
    <w:rsid w:val="008B69BF"/>
    <w:rPr>
      <w:rFonts w:cs="Mangal"/>
    </w:rPr>
  </w:style>
  <w:style w:type="paragraph" w:styleId="a6">
    <w:name w:val="Title"/>
    <w:basedOn w:val="a"/>
    <w:rsid w:val="008B69BF"/>
    <w:pPr>
      <w:suppressLineNumbers/>
      <w:spacing w:before="120" w:after="120"/>
    </w:pPr>
    <w:rPr>
      <w:rFonts w:cs="Mangal"/>
      <w:i/>
      <w:iCs/>
      <w:sz w:val="24"/>
      <w:szCs w:val="24"/>
    </w:rPr>
  </w:style>
  <w:style w:type="paragraph" w:styleId="a7">
    <w:name w:val="index heading"/>
    <w:basedOn w:val="a"/>
    <w:rsid w:val="008B69BF"/>
    <w:pPr>
      <w:suppressLineNumbers/>
    </w:pPr>
    <w:rPr>
      <w:rFonts w:cs="Mangal"/>
    </w:rPr>
  </w:style>
  <w:style w:type="paragraph" w:styleId="a8">
    <w:name w:val="Body Text Indent"/>
    <w:basedOn w:val="a"/>
    <w:rsid w:val="008B69BF"/>
    <w:pPr>
      <w:spacing w:after="0" w:line="360" w:lineRule="auto"/>
      <w:ind w:firstLine="708"/>
      <w:jc w:val="both"/>
    </w:pPr>
    <w:rPr>
      <w:rFonts w:ascii="Times New Roman" w:eastAsia="Times New Roman" w:hAnsi="Times New Roman"/>
      <w:sz w:val="24"/>
      <w:szCs w:val="24"/>
      <w:lang w:eastAsia="ru-RU"/>
    </w:rPr>
  </w:style>
  <w:style w:type="paragraph" w:styleId="a9">
    <w:name w:val="Balloon Text"/>
    <w:basedOn w:val="a"/>
    <w:rsid w:val="008B69BF"/>
    <w:pPr>
      <w:spacing w:after="0" w:line="100" w:lineRule="atLeast"/>
    </w:pPr>
    <w:rPr>
      <w:rFonts w:ascii="Tahoma" w:hAnsi="Tahoma" w:cs="Tahoma"/>
      <w:sz w:val="16"/>
      <w:szCs w:val="16"/>
    </w:rPr>
  </w:style>
  <w:style w:type="paragraph" w:styleId="aa">
    <w:name w:val="List Paragraph"/>
    <w:basedOn w:val="a"/>
    <w:qFormat/>
    <w:rsid w:val="008B69BF"/>
    <w:pPr>
      <w:ind w:left="720"/>
      <w:contextualSpacing/>
    </w:pPr>
  </w:style>
  <w:style w:type="paragraph" w:styleId="ab">
    <w:name w:val="header"/>
    <w:basedOn w:val="a"/>
    <w:rsid w:val="008B69BF"/>
    <w:pPr>
      <w:tabs>
        <w:tab w:val="center" w:pos="4677"/>
        <w:tab w:val="right" w:pos="9355"/>
      </w:tabs>
      <w:spacing w:after="0" w:line="100" w:lineRule="atLeast"/>
    </w:pPr>
  </w:style>
  <w:style w:type="paragraph" w:styleId="ac">
    <w:name w:val="footer"/>
    <w:basedOn w:val="a"/>
    <w:rsid w:val="008B69BF"/>
    <w:pPr>
      <w:tabs>
        <w:tab w:val="center" w:pos="4677"/>
        <w:tab w:val="right" w:pos="9355"/>
      </w:tabs>
      <w:spacing w:after="0" w:line="100" w:lineRule="atLeas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vntu.com.ua/jspui/bitstream/123456789/5515/1/130_0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apital-rus.ru/articles/article/176697" TargetMode="External"/><Relationship Id="rId4" Type="http://schemas.openxmlformats.org/officeDocument/2006/relationships/settings" Target="settings.xml"/><Relationship Id="rId9" Type="http://schemas.openxmlformats.org/officeDocument/2006/relationships/hyperlink" Target="http://www.rae.ru/snt/?section=content&amp;op=show_article&amp;article_id=18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4C908-90B0-49BF-B51D-32D4C0EE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6</Pages>
  <Words>2384</Words>
  <Characters>13590</Characters>
  <Application>Microsoft Office Word</Application>
  <DocSecurity>0</DocSecurity>
  <Lines>113</Lines>
  <Paragraphs>31</Paragraphs>
  <ScaleCrop>false</ScaleCrop>
  <Company>CtrlSoft</Company>
  <LinksUpToDate>false</LinksUpToDate>
  <CharactersWithSpaces>15943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Эволюционный механизм адаптации институциональной среды в условиях экономических изменений</dc:title>
  <dc:creator>Елизавета</dc:creator>
  <cp:lastModifiedBy>Windows User</cp:lastModifiedBy>
  <cp:revision>25</cp:revision>
  <dcterms:created xsi:type="dcterms:W3CDTF">2014-03-15T15:40:00Z</dcterms:created>
  <dcterms:modified xsi:type="dcterms:W3CDTF">2014-04-18T09:04:00Z</dcterms:modified>
</cp:coreProperties>
</file>