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C3F108D" w:rsidR="00BB231E" w:rsidRPr="00753061" w:rsidRDefault="00801909" w:rsidP="00801909">
      <w:pPr>
        <w:jc w:val="center"/>
        <w:rPr>
          <w:rFonts w:ascii="Times New Roman" w:eastAsia="Times New Roman" w:hAnsi="Times New Roman" w:cs="Times New Roman"/>
          <w:sz w:val="28"/>
          <w:szCs w:val="24"/>
        </w:rPr>
      </w:pPr>
      <w:r w:rsidRPr="00753061">
        <w:rPr>
          <w:rFonts w:ascii="Times New Roman" w:eastAsia="Times New Roman" w:hAnsi="Times New Roman" w:cs="Times New Roman"/>
          <w:sz w:val="28"/>
          <w:szCs w:val="24"/>
        </w:rPr>
        <w:t>ИСТОРИЯ ЕВРЕЙСК</w:t>
      </w:r>
      <w:r w:rsidRPr="00753061">
        <w:rPr>
          <w:rFonts w:ascii="Times New Roman" w:eastAsia="Times New Roman" w:hAnsi="Times New Roman" w:cs="Times New Roman"/>
          <w:sz w:val="28"/>
          <w:szCs w:val="24"/>
          <w:lang w:val="ru-RU"/>
        </w:rPr>
        <w:t>ИХ</w:t>
      </w:r>
      <w:r w:rsidRPr="00753061">
        <w:rPr>
          <w:rFonts w:ascii="Times New Roman" w:eastAsia="Times New Roman" w:hAnsi="Times New Roman" w:cs="Times New Roman"/>
          <w:sz w:val="28"/>
          <w:szCs w:val="24"/>
        </w:rPr>
        <w:t xml:space="preserve"> ОБЩИН В </w:t>
      </w:r>
      <w:r w:rsidRPr="00753061">
        <w:rPr>
          <w:rFonts w:ascii="Times New Roman" w:eastAsia="Times New Roman" w:hAnsi="Times New Roman" w:cs="Times New Roman"/>
          <w:sz w:val="28"/>
          <w:szCs w:val="24"/>
          <w:lang w:val="ru-RU"/>
        </w:rPr>
        <w:t xml:space="preserve">СУЛТАНАТЕ </w:t>
      </w:r>
      <w:r w:rsidRPr="00753061">
        <w:rPr>
          <w:rFonts w:ascii="Times New Roman" w:eastAsia="Times New Roman" w:hAnsi="Times New Roman" w:cs="Times New Roman"/>
          <w:sz w:val="28"/>
          <w:szCs w:val="24"/>
        </w:rPr>
        <w:t>МАМЛЮК</w:t>
      </w:r>
      <w:r w:rsidRPr="00753061">
        <w:rPr>
          <w:rFonts w:ascii="Times New Roman" w:eastAsia="Times New Roman" w:hAnsi="Times New Roman" w:cs="Times New Roman"/>
          <w:sz w:val="28"/>
          <w:szCs w:val="24"/>
          <w:lang w:val="ru-RU"/>
        </w:rPr>
        <w:t xml:space="preserve">ОВ </w:t>
      </w:r>
      <w:r w:rsidR="00546D09">
        <w:rPr>
          <w:rFonts w:ascii="Times New Roman" w:eastAsia="Times New Roman" w:hAnsi="Times New Roman" w:cs="Times New Roman"/>
          <w:sz w:val="28"/>
          <w:szCs w:val="24"/>
          <w:lang w:val="ru-RU"/>
        </w:rPr>
        <w:t xml:space="preserve">   </w:t>
      </w:r>
      <w:r w:rsidRPr="00753061">
        <w:rPr>
          <w:rFonts w:ascii="Times New Roman" w:eastAsia="Times New Roman" w:hAnsi="Times New Roman" w:cs="Times New Roman"/>
          <w:sz w:val="28"/>
          <w:szCs w:val="24"/>
        </w:rPr>
        <w:t>(1250</w:t>
      </w:r>
      <w:r w:rsidRPr="00753061">
        <w:rPr>
          <w:rFonts w:ascii="Times New Roman" w:hAnsi="Times New Roman" w:cs="Times New Roman"/>
          <w:color w:val="000000"/>
          <w:sz w:val="28"/>
          <w:szCs w:val="24"/>
        </w:rPr>
        <w:t>–</w:t>
      </w:r>
      <w:r w:rsidRPr="00753061">
        <w:rPr>
          <w:rFonts w:ascii="Times New Roman" w:eastAsia="Times New Roman" w:hAnsi="Times New Roman" w:cs="Times New Roman"/>
          <w:sz w:val="28"/>
          <w:szCs w:val="24"/>
        </w:rPr>
        <w:t>1517 ГГ.):</w:t>
      </w:r>
      <w:r w:rsidR="005730F1">
        <w:rPr>
          <w:rFonts w:ascii="Times New Roman" w:eastAsia="Times New Roman" w:hAnsi="Times New Roman" w:cs="Times New Roman"/>
          <w:sz w:val="28"/>
          <w:szCs w:val="24"/>
        </w:rPr>
        <w:t xml:space="preserve"> ПОДХОДЫ </w:t>
      </w:r>
      <w:r w:rsidR="005730F1">
        <w:rPr>
          <w:rFonts w:ascii="Times New Roman" w:eastAsia="Times New Roman" w:hAnsi="Times New Roman" w:cs="Times New Roman"/>
          <w:sz w:val="28"/>
          <w:szCs w:val="24"/>
          <w:lang w:val="ru-RU"/>
        </w:rPr>
        <w:t xml:space="preserve">И </w:t>
      </w:r>
      <w:r w:rsidRPr="00753061">
        <w:rPr>
          <w:rFonts w:ascii="Times New Roman" w:eastAsia="Times New Roman" w:hAnsi="Times New Roman" w:cs="Times New Roman"/>
          <w:sz w:val="28"/>
          <w:szCs w:val="24"/>
        </w:rPr>
        <w:t>ДИСКУРСЫ</w:t>
      </w:r>
    </w:p>
    <w:p w14:paraId="0E831BBC" w14:textId="302C09DA" w:rsidR="00DB082B" w:rsidRDefault="00DB082B" w:rsidP="00B93BDD">
      <w:pPr>
        <w:jc w:val="both"/>
        <w:rPr>
          <w:rFonts w:ascii="Times New Roman" w:eastAsia="Times New Roman" w:hAnsi="Times New Roman" w:cs="Times New Roman"/>
          <w:sz w:val="24"/>
          <w:szCs w:val="24"/>
        </w:rPr>
      </w:pPr>
    </w:p>
    <w:p w14:paraId="2482C517" w14:textId="2B72A7CC" w:rsidR="00801909" w:rsidRPr="00801909" w:rsidRDefault="00801909" w:rsidP="00801909">
      <w:pPr>
        <w:rPr>
          <w:rFonts w:ascii="Times New Roman" w:hAnsi="Times New Roman"/>
          <w:sz w:val="28"/>
          <w:szCs w:val="28"/>
          <w:lang w:val="ru-RU"/>
        </w:rPr>
      </w:pPr>
      <w:r w:rsidRPr="00801909">
        <w:rPr>
          <w:rFonts w:ascii="Times New Roman" w:eastAsia="Times New Roman" w:hAnsi="Times New Roman" w:cs="Times New Roman"/>
          <w:sz w:val="28"/>
          <w:szCs w:val="28"/>
          <w:lang w:val="ru-RU"/>
        </w:rPr>
        <w:t xml:space="preserve"> </w:t>
      </w:r>
      <w:r w:rsidRPr="00801909">
        <w:rPr>
          <w:rFonts w:ascii="Times New Roman" w:hAnsi="Times New Roman"/>
          <w:sz w:val="28"/>
          <w:szCs w:val="28"/>
        </w:rPr>
        <w:t>© 202</w:t>
      </w:r>
      <w:r w:rsidR="00A65E2C">
        <w:rPr>
          <w:rFonts w:ascii="Times New Roman" w:hAnsi="Times New Roman"/>
          <w:sz w:val="28"/>
          <w:szCs w:val="28"/>
        </w:rPr>
        <w:t>3</w:t>
      </w:r>
      <w:r w:rsidRPr="00801909">
        <w:rPr>
          <w:rFonts w:ascii="Times New Roman" w:hAnsi="Times New Roman"/>
          <w:sz w:val="28"/>
          <w:szCs w:val="28"/>
        </w:rPr>
        <w:tab/>
      </w:r>
      <w:r w:rsidRPr="00801909">
        <w:rPr>
          <w:rFonts w:ascii="Times New Roman" w:hAnsi="Times New Roman"/>
          <w:sz w:val="28"/>
          <w:szCs w:val="28"/>
        </w:rPr>
        <w:tab/>
      </w:r>
      <w:r w:rsidRPr="00801909">
        <w:rPr>
          <w:rFonts w:ascii="Times New Roman" w:hAnsi="Times New Roman"/>
          <w:sz w:val="28"/>
          <w:szCs w:val="28"/>
        </w:rPr>
        <w:tab/>
      </w:r>
      <w:r w:rsidRPr="00801909">
        <w:rPr>
          <w:rFonts w:ascii="Times New Roman" w:hAnsi="Times New Roman"/>
          <w:sz w:val="28"/>
          <w:szCs w:val="28"/>
          <w:lang w:val="ru-RU"/>
        </w:rPr>
        <w:t xml:space="preserve">                                            </w:t>
      </w:r>
      <w:r w:rsidR="00753061">
        <w:rPr>
          <w:rFonts w:ascii="Times New Roman" w:hAnsi="Times New Roman"/>
          <w:sz w:val="28"/>
          <w:szCs w:val="28"/>
          <w:lang w:val="ru-RU"/>
        </w:rPr>
        <w:t xml:space="preserve">           </w:t>
      </w:r>
      <w:r w:rsidRPr="00801909">
        <w:rPr>
          <w:rFonts w:ascii="Times New Roman" w:eastAsia="Times New Roman" w:hAnsi="Times New Roman" w:cs="Times New Roman"/>
          <w:sz w:val="28"/>
          <w:szCs w:val="28"/>
          <w:lang w:val="ru-RU"/>
        </w:rPr>
        <w:t>В.В.</w:t>
      </w:r>
      <w:r w:rsidR="00753061" w:rsidRPr="00E60DCD">
        <w:rPr>
          <w:rFonts w:ascii="Times New Roman" w:eastAsia="Times New Roman" w:hAnsi="Times New Roman" w:cs="Times New Roman"/>
          <w:sz w:val="28"/>
          <w:szCs w:val="28"/>
          <w:lang w:val="ru-RU"/>
        </w:rPr>
        <w:t xml:space="preserve"> </w:t>
      </w:r>
      <w:r w:rsidRPr="00801909">
        <w:rPr>
          <w:rFonts w:ascii="Times New Roman" w:eastAsia="Times New Roman" w:hAnsi="Times New Roman" w:cs="Times New Roman"/>
          <w:sz w:val="28"/>
          <w:szCs w:val="28"/>
          <w:lang w:val="ru-RU"/>
        </w:rPr>
        <w:t>НОВИКОВА</w:t>
      </w:r>
      <w:r w:rsidRPr="00801909">
        <w:rPr>
          <w:rFonts w:ascii="Times New Roman" w:eastAsia="Times New Roman" w:hAnsi="Times New Roman" w:cs="Times New Roman"/>
          <w:sz w:val="28"/>
          <w:szCs w:val="28"/>
          <w:vertAlign w:val="superscript"/>
          <w:lang w:val="en-US"/>
        </w:rPr>
        <w:t>a</w:t>
      </w:r>
    </w:p>
    <w:p w14:paraId="4B644640" w14:textId="0468AD6F" w:rsidR="00801909" w:rsidRDefault="00801909" w:rsidP="00753061">
      <w:pPr>
        <w:spacing w:line="240" w:lineRule="auto"/>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vertAlign w:val="superscript"/>
          <w:lang w:val="en-US"/>
        </w:rPr>
        <w:t>a</w:t>
      </w:r>
      <w:r w:rsidRPr="00801909">
        <w:rPr>
          <w:rFonts w:ascii="Times New Roman" w:eastAsia="Times New Roman" w:hAnsi="Times New Roman" w:cs="Times New Roman"/>
          <w:sz w:val="24"/>
          <w:szCs w:val="24"/>
          <w:vertAlign w:val="superscript"/>
          <w:lang w:val="ru-RU"/>
        </w:rPr>
        <w:t xml:space="preserve"> </w:t>
      </w:r>
      <w:r w:rsidRPr="00801909">
        <w:rPr>
          <w:rFonts w:ascii="Times New Roman" w:hAnsi="Times New Roman" w:cs="Times New Roman"/>
          <w:color w:val="000000"/>
          <w:sz w:val="24"/>
          <w:szCs w:val="24"/>
          <w:lang w:val="ru-RU"/>
        </w:rPr>
        <w:t>–</w:t>
      </w:r>
      <w:r w:rsidR="001D3B89">
        <w:rPr>
          <w:rFonts w:ascii="Times New Roman" w:eastAsia="Times New Roman" w:hAnsi="Times New Roman" w:cs="Times New Roman"/>
          <w:sz w:val="24"/>
          <w:szCs w:val="24"/>
          <w:lang w:val="ru-RU"/>
        </w:rPr>
        <w:t>НИУ «Высшая школа э</w:t>
      </w:r>
      <w:r>
        <w:rPr>
          <w:rFonts w:ascii="Times New Roman" w:eastAsia="Times New Roman" w:hAnsi="Times New Roman" w:cs="Times New Roman"/>
          <w:sz w:val="24"/>
          <w:szCs w:val="24"/>
          <w:lang w:val="ru-RU"/>
        </w:rPr>
        <w:t>кономики»</w:t>
      </w:r>
      <w:r w:rsidRPr="0080190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г. Санкт-Петербург, Россия</w:t>
      </w:r>
    </w:p>
    <w:p w14:paraId="3AA8640E" w14:textId="77777777" w:rsidR="00801909" w:rsidRDefault="00801909" w:rsidP="00753061">
      <w:pPr>
        <w:spacing w:line="240" w:lineRule="auto"/>
        <w:jc w:val="right"/>
        <w:rPr>
          <w:rFonts w:ascii="Times New Roman" w:eastAsia="Times New Roman" w:hAnsi="Times New Roman" w:cs="Times New Roman"/>
          <w:sz w:val="24"/>
          <w:szCs w:val="24"/>
          <w:lang w:val="ru-RU"/>
        </w:rPr>
      </w:pPr>
      <w:r w:rsidRPr="00801909">
        <w:rPr>
          <w:rFonts w:ascii="Times New Roman" w:eastAsia="Times New Roman" w:hAnsi="Times New Roman" w:cs="Times New Roman"/>
          <w:sz w:val="24"/>
          <w:szCs w:val="24"/>
          <w:lang w:val="ru-RU"/>
        </w:rPr>
        <w:t xml:space="preserve">Институт востоковедения и африканистики, </w:t>
      </w:r>
    </w:p>
    <w:p w14:paraId="0BFE950B" w14:textId="37370AF7" w:rsidR="00801909" w:rsidRDefault="00801909" w:rsidP="00753061">
      <w:pPr>
        <w:spacing w:line="240" w:lineRule="auto"/>
        <w:jc w:val="right"/>
        <w:rPr>
          <w:rFonts w:ascii="Times New Roman" w:eastAsia="Times New Roman" w:hAnsi="Times New Roman" w:cs="Times New Roman"/>
          <w:sz w:val="24"/>
          <w:szCs w:val="24"/>
          <w:lang w:val="ru-RU"/>
        </w:rPr>
      </w:pPr>
      <w:r w:rsidRPr="00801909">
        <w:rPr>
          <w:rFonts w:ascii="Times New Roman" w:eastAsia="Times New Roman" w:hAnsi="Times New Roman" w:cs="Times New Roman"/>
          <w:sz w:val="24"/>
          <w:szCs w:val="24"/>
          <w:lang w:val="ru-RU"/>
        </w:rPr>
        <w:t>Кафедра ближневосточных и африканских исследований</w:t>
      </w:r>
      <w:r>
        <w:rPr>
          <w:rFonts w:ascii="Times New Roman" w:eastAsia="Times New Roman" w:hAnsi="Times New Roman" w:cs="Times New Roman"/>
          <w:sz w:val="24"/>
          <w:szCs w:val="24"/>
          <w:lang w:val="ru-RU"/>
        </w:rPr>
        <w:t>,</w:t>
      </w:r>
    </w:p>
    <w:p w14:paraId="418EEB33" w14:textId="7412C323" w:rsidR="00801909" w:rsidRPr="005730F1" w:rsidRDefault="00801909" w:rsidP="00753061">
      <w:pPr>
        <w:spacing w:line="240" w:lineRule="auto"/>
        <w:jc w:val="right"/>
        <w:rPr>
          <w:rStyle w:val="af0"/>
          <w:rFonts w:ascii="Times New Roman" w:eastAsia="Times New Roman" w:hAnsi="Times New Roman" w:cs="Times New Roman"/>
          <w:sz w:val="24"/>
          <w:szCs w:val="24"/>
          <w:lang w:val="ru-RU"/>
        </w:rPr>
      </w:pPr>
      <w:r w:rsidRPr="00EE0BE0">
        <w:rPr>
          <w:rFonts w:ascii="Times New Roman" w:eastAsia="Times New Roman" w:hAnsi="Times New Roman" w:cs="Times New Roman"/>
          <w:sz w:val="24"/>
          <w:szCs w:val="24"/>
          <w:lang w:val="en-US"/>
        </w:rPr>
        <w:t>ORCID</w:t>
      </w:r>
      <w:r w:rsidRPr="00801909">
        <w:rPr>
          <w:rFonts w:ascii="Times New Roman" w:eastAsia="Times New Roman" w:hAnsi="Times New Roman" w:cs="Times New Roman"/>
          <w:sz w:val="24"/>
          <w:szCs w:val="24"/>
          <w:lang w:val="ru-RU"/>
        </w:rPr>
        <w:t>: 0009-0006-0444-4778</w:t>
      </w:r>
      <w:r>
        <w:rPr>
          <w:rFonts w:ascii="Times New Roman" w:eastAsia="Times New Roman" w:hAnsi="Times New Roman" w:cs="Times New Roman"/>
          <w:sz w:val="24"/>
          <w:szCs w:val="24"/>
          <w:lang w:val="ru-RU"/>
        </w:rPr>
        <w:t xml:space="preserve">; </w:t>
      </w:r>
      <w:hyperlink r:id="rId8" w:history="1">
        <w:r w:rsidRPr="00EE0BE0">
          <w:rPr>
            <w:rStyle w:val="af0"/>
            <w:rFonts w:ascii="Times New Roman" w:eastAsia="Times New Roman" w:hAnsi="Times New Roman" w:cs="Times New Roman"/>
            <w:sz w:val="24"/>
            <w:szCs w:val="24"/>
            <w:lang w:val="en-US"/>
          </w:rPr>
          <w:t>valeriia</w:t>
        </w:r>
        <w:r w:rsidRPr="00801909">
          <w:rPr>
            <w:rStyle w:val="af0"/>
            <w:rFonts w:ascii="Times New Roman" w:eastAsia="Times New Roman" w:hAnsi="Times New Roman" w:cs="Times New Roman"/>
            <w:sz w:val="24"/>
            <w:szCs w:val="24"/>
            <w:lang w:val="ru-RU"/>
          </w:rPr>
          <w:t>03</w:t>
        </w:r>
        <w:r w:rsidRPr="00EE0BE0">
          <w:rPr>
            <w:rStyle w:val="af0"/>
            <w:rFonts w:ascii="Times New Roman" w:eastAsia="Times New Roman" w:hAnsi="Times New Roman" w:cs="Times New Roman"/>
            <w:sz w:val="24"/>
            <w:szCs w:val="24"/>
            <w:lang w:val="en-US"/>
          </w:rPr>
          <w:t>novikova</w:t>
        </w:r>
        <w:r w:rsidRPr="00801909">
          <w:rPr>
            <w:rStyle w:val="af0"/>
            <w:rFonts w:ascii="Times New Roman" w:eastAsia="Times New Roman" w:hAnsi="Times New Roman" w:cs="Times New Roman"/>
            <w:sz w:val="24"/>
            <w:szCs w:val="24"/>
            <w:lang w:val="ru-RU"/>
          </w:rPr>
          <w:t>@</w:t>
        </w:r>
        <w:r w:rsidRPr="00EE0BE0">
          <w:rPr>
            <w:rStyle w:val="af0"/>
            <w:rFonts w:ascii="Times New Roman" w:eastAsia="Times New Roman" w:hAnsi="Times New Roman" w:cs="Times New Roman"/>
            <w:sz w:val="24"/>
            <w:szCs w:val="24"/>
            <w:lang w:val="en-US"/>
          </w:rPr>
          <w:t>gmail</w:t>
        </w:r>
        <w:r w:rsidRPr="00801909">
          <w:rPr>
            <w:rStyle w:val="af0"/>
            <w:rFonts w:ascii="Times New Roman" w:eastAsia="Times New Roman" w:hAnsi="Times New Roman" w:cs="Times New Roman"/>
            <w:sz w:val="24"/>
            <w:szCs w:val="24"/>
            <w:lang w:val="ru-RU"/>
          </w:rPr>
          <w:t>.</w:t>
        </w:r>
        <w:r w:rsidRPr="00EE0BE0">
          <w:rPr>
            <w:rStyle w:val="af0"/>
            <w:rFonts w:ascii="Times New Roman" w:eastAsia="Times New Roman" w:hAnsi="Times New Roman" w:cs="Times New Roman"/>
            <w:sz w:val="24"/>
            <w:szCs w:val="24"/>
            <w:lang w:val="en-US"/>
          </w:rPr>
          <w:t>com</w:t>
        </w:r>
      </w:hyperlink>
    </w:p>
    <w:p w14:paraId="0ED510E6" w14:textId="77777777" w:rsidR="00753061" w:rsidRPr="00801909" w:rsidRDefault="00753061" w:rsidP="00753061">
      <w:pPr>
        <w:spacing w:line="240" w:lineRule="auto"/>
        <w:jc w:val="right"/>
        <w:rPr>
          <w:rFonts w:ascii="Times New Roman" w:eastAsia="Times New Roman" w:hAnsi="Times New Roman" w:cs="Times New Roman"/>
          <w:sz w:val="24"/>
          <w:szCs w:val="24"/>
          <w:lang w:val="ru-RU"/>
        </w:rPr>
      </w:pPr>
    </w:p>
    <w:p w14:paraId="09B7620F" w14:textId="3132B797" w:rsidR="00753061" w:rsidRPr="00A66639" w:rsidRDefault="00753061" w:rsidP="00185E6B">
      <w:pPr>
        <w:spacing w:line="240" w:lineRule="auto"/>
        <w:jc w:val="both"/>
        <w:rPr>
          <w:rFonts w:ascii="Times New Roman" w:eastAsia="Times New Roman" w:hAnsi="Times New Roman" w:cs="Times New Roman"/>
          <w:i/>
          <w:sz w:val="24"/>
          <w:szCs w:val="28"/>
          <w:lang w:val="ru-RU"/>
        </w:rPr>
      </w:pPr>
      <w:r w:rsidRPr="00753061">
        <w:rPr>
          <w:rFonts w:ascii="Times New Roman" w:eastAsia="Times New Roman" w:hAnsi="Times New Roman" w:cs="Times New Roman"/>
          <w:b/>
          <w:i/>
          <w:sz w:val="24"/>
          <w:szCs w:val="28"/>
          <w:lang w:val="ru-RU"/>
        </w:rPr>
        <w:t>Резюме</w:t>
      </w:r>
      <w:r w:rsidRPr="00753061">
        <w:rPr>
          <w:rFonts w:ascii="Times New Roman" w:eastAsia="Times New Roman" w:hAnsi="Times New Roman" w:cs="Times New Roman"/>
          <w:i/>
          <w:sz w:val="24"/>
          <w:szCs w:val="28"/>
          <w:lang w:val="ru-RU"/>
        </w:rPr>
        <w:t xml:space="preserve">: </w:t>
      </w:r>
      <w:r w:rsidRPr="00753061">
        <w:rPr>
          <w:rFonts w:ascii="Times New Roman" w:eastAsia="Times New Roman" w:hAnsi="Times New Roman" w:cs="Times New Roman"/>
          <w:i/>
          <w:sz w:val="24"/>
          <w:szCs w:val="28"/>
        </w:rPr>
        <w:t>В статье рассматриваются</w:t>
      </w:r>
      <w:r w:rsidRPr="00753061">
        <w:rPr>
          <w:rFonts w:ascii="Times New Roman" w:eastAsia="Times New Roman" w:hAnsi="Times New Roman" w:cs="Times New Roman"/>
          <w:i/>
          <w:sz w:val="24"/>
          <w:szCs w:val="28"/>
          <w:lang w:val="ru-RU"/>
        </w:rPr>
        <w:t xml:space="preserve"> основные</w:t>
      </w:r>
      <w:r w:rsidR="005730F1">
        <w:rPr>
          <w:rFonts w:ascii="Times New Roman" w:eastAsia="Times New Roman" w:hAnsi="Times New Roman" w:cs="Times New Roman"/>
          <w:i/>
          <w:sz w:val="24"/>
          <w:szCs w:val="28"/>
          <w:lang w:val="ru-RU"/>
        </w:rPr>
        <w:t xml:space="preserve"> </w:t>
      </w:r>
      <w:r w:rsidRPr="00753061">
        <w:rPr>
          <w:rFonts w:ascii="Times New Roman" w:eastAsia="Times New Roman" w:hAnsi="Times New Roman" w:cs="Times New Roman"/>
          <w:i/>
          <w:sz w:val="24"/>
          <w:szCs w:val="28"/>
          <w:lang w:val="ru-RU"/>
        </w:rPr>
        <w:t>подходы и дискурсы, которые используют</w:t>
      </w:r>
      <w:r w:rsidR="004E1BF8">
        <w:rPr>
          <w:rFonts w:ascii="Times New Roman" w:eastAsia="Times New Roman" w:hAnsi="Times New Roman" w:cs="Times New Roman"/>
          <w:i/>
          <w:sz w:val="24"/>
          <w:szCs w:val="28"/>
          <w:lang w:val="ru-RU"/>
        </w:rPr>
        <w:t>ся в исследования</w:t>
      </w:r>
      <w:r w:rsidR="00081CB4">
        <w:rPr>
          <w:rFonts w:ascii="Times New Roman" w:eastAsia="Times New Roman" w:hAnsi="Times New Roman" w:cs="Times New Roman"/>
          <w:i/>
          <w:sz w:val="24"/>
          <w:szCs w:val="28"/>
          <w:lang w:val="ru-RU"/>
        </w:rPr>
        <w:t>х</w:t>
      </w:r>
      <w:r w:rsidR="004E1BF8">
        <w:rPr>
          <w:rFonts w:ascii="Times New Roman" w:eastAsia="Times New Roman" w:hAnsi="Times New Roman" w:cs="Times New Roman"/>
          <w:i/>
          <w:sz w:val="24"/>
          <w:szCs w:val="28"/>
          <w:lang w:val="ru-RU"/>
        </w:rPr>
        <w:t xml:space="preserve"> по истории </w:t>
      </w:r>
      <w:r w:rsidRPr="00753061">
        <w:rPr>
          <w:rFonts w:ascii="Times New Roman" w:eastAsia="Times New Roman" w:hAnsi="Times New Roman" w:cs="Times New Roman"/>
          <w:i/>
          <w:sz w:val="24"/>
          <w:szCs w:val="28"/>
          <w:lang w:val="ru-RU"/>
        </w:rPr>
        <w:t>еврейских общин в Султанате мамлюков (1250</w:t>
      </w:r>
      <w:r w:rsidRPr="00753061">
        <w:rPr>
          <w:rFonts w:ascii="Times New Roman" w:hAnsi="Times New Roman" w:cs="Times New Roman"/>
          <w:i/>
          <w:color w:val="000000"/>
          <w:sz w:val="24"/>
          <w:szCs w:val="28"/>
        </w:rPr>
        <w:t>–</w:t>
      </w:r>
      <w:r w:rsidRPr="00753061">
        <w:rPr>
          <w:rFonts w:ascii="Times New Roman" w:eastAsia="Times New Roman" w:hAnsi="Times New Roman" w:cs="Times New Roman"/>
          <w:i/>
          <w:sz w:val="24"/>
          <w:szCs w:val="28"/>
          <w:lang w:val="ru-RU"/>
        </w:rPr>
        <w:t xml:space="preserve">1517 гг.). В аналитический </w:t>
      </w:r>
      <w:r w:rsidR="00582ABF">
        <w:rPr>
          <w:rFonts w:ascii="Times New Roman" w:eastAsia="Times New Roman" w:hAnsi="Times New Roman" w:cs="Times New Roman"/>
          <w:i/>
          <w:sz w:val="24"/>
          <w:szCs w:val="28"/>
          <w:lang w:val="ru-RU"/>
        </w:rPr>
        <w:t>обзор в</w:t>
      </w:r>
      <w:r w:rsidRPr="00753061">
        <w:rPr>
          <w:rFonts w:ascii="Times New Roman" w:eastAsia="Times New Roman" w:hAnsi="Times New Roman" w:cs="Times New Roman"/>
          <w:i/>
          <w:sz w:val="24"/>
          <w:szCs w:val="28"/>
          <w:lang w:val="ru-RU"/>
        </w:rPr>
        <w:t>ключены работы классиков еврейской истории</w:t>
      </w:r>
      <w:r w:rsidR="00893A10">
        <w:rPr>
          <w:rFonts w:ascii="Times New Roman" w:eastAsia="Times New Roman" w:hAnsi="Times New Roman" w:cs="Times New Roman"/>
          <w:i/>
          <w:sz w:val="24"/>
          <w:szCs w:val="28"/>
          <w:lang w:val="ru-RU"/>
        </w:rPr>
        <w:t xml:space="preserve"> (Г. Г</w:t>
      </w:r>
      <w:r w:rsidR="00AF6763">
        <w:rPr>
          <w:rFonts w:ascii="Times New Roman" w:eastAsia="Times New Roman" w:hAnsi="Times New Roman" w:cs="Times New Roman"/>
          <w:i/>
          <w:sz w:val="24"/>
          <w:szCs w:val="28"/>
          <w:lang w:val="ru-RU"/>
        </w:rPr>
        <w:t>р</w:t>
      </w:r>
      <w:r w:rsidR="00893A10">
        <w:rPr>
          <w:rFonts w:ascii="Times New Roman" w:eastAsia="Times New Roman" w:hAnsi="Times New Roman" w:cs="Times New Roman"/>
          <w:i/>
          <w:sz w:val="24"/>
          <w:szCs w:val="28"/>
          <w:lang w:val="ru-RU"/>
        </w:rPr>
        <w:t>е</w:t>
      </w:r>
      <w:r w:rsidR="00AF6763">
        <w:rPr>
          <w:rFonts w:ascii="Times New Roman" w:eastAsia="Times New Roman" w:hAnsi="Times New Roman" w:cs="Times New Roman"/>
          <w:i/>
          <w:sz w:val="24"/>
          <w:szCs w:val="28"/>
          <w:lang w:val="ru-RU"/>
        </w:rPr>
        <w:t xml:space="preserve">ца, Ш.Д. Гойтейна, </w:t>
      </w:r>
      <w:r w:rsidR="000568A5">
        <w:rPr>
          <w:rFonts w:ascii="Times New Roman" w:eastAsia="Times New Roman" w:hAnsi="Times New Roman" w:cs="Times New Roman"/>
          <w:i/>
          <w:sz w:val="24"/>
          <w:szCs w:val="28"/>
          <w:lang w:val="ru-RU"/>
        </w:rPr>
        <w:t>Э</w:t>
      </w:r>
      <w:r w:rsidR="00AF6763">
        <w:rPr>
          <w:rFonts w:ascii="Times New Roman" w:eastAsia="Times New Roman" w:hAnsi="Times New Roman" w:cs="Times New Roman"/>
          <w:i/>
          <w:sz w:val="24"/>
          <w:szCs w:val="28"/>
          <w:lang w:val="ru-RU"/>
        </w:rPr>
        <w:t>. Аштора)</w:t>
      </w:r>
      <w:r w:rsidRPr="00753061">
        <w:rPr>
          <w:rFonts w:ascii="Times New Roman" w:eastAsia="Times New Roman" w:hAnsi="Times New Roman" w:cs="Times New Roman"/>
          <w:i/>
          <w:sz w:val="24"/>
          <w:szCs w:val="28"/>
          <w:lang w:val="ru-RU"/>
        </w:rPr>
        <w:t xml:space="preserve">, исследования современных авторов на английском, арабском языках и иврите. </w:t>
      </w:r>
      <w:r w:rsidR="005730F1">
        <w:rPr>
          <w:rFonts w:ascii="Times New Roman" w:eastAsia="Times New Roman" w:hAnsi="Times New Roman" w:cs="Times New Roman"/>
          <w:i/>
          <w:sz w:val="24"/>
          <w:szCs w:val="28"/>
          <w:lang w:val="ru-RU"/>
        </w:rPr>
        <w:t>В</w:t>
      </w:r>
      <w:r w:rsidR="00AF6763">
        <w:rPr>
          <w:rFonts w:ascii="Times New Roman" w:eastAsia="Times New Roman" w:hAnsi="Times New Roman" w:cs="Times New Roman"/>
          <w:i/>
          <w:sz w:val="24"/>
          <w:szCs w:val="28"/>
          <w:lang w:val="ru-RU"/>
        </w:rPr>
        <w:t xml:space="preserve">ыделяются два основных подхода. Первый </w:t>
      </w:r>
      <w:r w:rsidR="00673507">
        <w:rPr>
          <w:rStyle w:val="af6"/>
          <w:color w:val="000000"/>
          <w:shd w:val="clear" w:color="auto" w:fill="FCFCFC"/>
        </w:rPr>
        <w:t>–</w:t>
      </w:r>
      <w:r w:rsidR="00AF6763">
        <w:rPr>
          <w:rFonts w:ascii="Times New Roman" w:eastAsia="Times New Roman" w:hAnsi="Times New Roman" w:cs="Times New Roman"/>
          <w:i/>
          <w:sz w:val="24"/>
          <w:szCs w:val="28"/>
          <w:lang w:val="ru-RU"/>
        </w:rPr>
        <w:t xml:space="preserve"> «теория упадка</w:t>
      </w:r>
      <w:r w:rsidRPr="00753061">
        <w:rPr>
          <w:rFonts w:ascii="Times New Roman" w:eastAsia="Times New Roman" w:hAnsi="Times New Roman" w:cs="Times New Roman"/>
          <w:i/>
          <w:sz w:val="24"/>
          <w:szCs w:val="28"/>
          <w:lang w:val="ru-RU"/>
        </w:rPr>
        <w:t>»</w:t>
      </w:r>
      <w:r w:rsidR="00AF6763">
        <w:rPr>
          <w:rFonts w:ascii="Times New Roman" w:eastAsia="Times New Roman" w:hAnsi="Times New Roman" w:cs="Times New Roman"/>
          <w:i/>
          <w:sz w:val="24"/>
          <w:szCs w:val="28"/>
          <w:lang w:val="ru-RU"/>
        </w:rPr>
        <w:t xml:space="preserve">, </w:t>
      </w:r>
      <w:r w:rsidR="00AF6763" w:rsidRPr="00AF6763">
        <w:rPr>
          <w:rFonts w:ascii="Times New Roman" w:eastAsia="Times New Roman" w:hAnsi="Times New Roman" w:cs="Times New Roman"/>
          <w:i/>
          <w:sz w:val="24"/>
          <w:szCs w:val="28"/>
          <w:lang w:val="ru-RU"/>
        </w:rPr>
        <w:t>хар</w:t>
      </w:r>
      <w:r w:rsidR="00AF6763">
        <w:rPr>
          <w:rFonts w:ascii="Times New Roman" w:eastAsia="Times New Roman" w:hAnsi="Times New Roman" w:cs="Times New Roman"/>
          <w:i/>
          <w:sz w:val="24"/>
          <w:szCs w:val="28"/>
          <w:lang w:val="ru-RU"/>
        </w:rPr>
        <w:t>актеризующая</w:t>
      </w:r>
      <w:r w:rsidR="00AF6763" w:rsidRPr="00AF6763">
        <w:rPr>
          <w:rFonts w:ascii="Times New Roman" w:eastAsia="Times New Roman" w:hAnsi="Times New Roman" w:cs="Times New Roman"/>
          <w:i/>
          <w:sz w:val="24"/>
          <w:szCs w:val="28"/>
          <w:lang w:val="ru-RU"/>
        </w:rPr>
        <w:t xml:space="preserve"> </w:t>
      </w:r>
      <w:r w:rsidR="00AF6763">
        <w:rPr>
          <w:rFonts w:ascii="Times New Roman" w:eastAsia="Times New Roman" w:hAnsi="Times New Roman" w:cs="Times New Roman"/>
          <w:i/>
          <w:sz w:val="24"/>
          <w:szCs w:val="28"/>
          <w:lang w:val="ru-RU"/>
        </w:rPr>
        <w:t>время</w:t>
      </w:r>
      <w:r w:rsidR="00AF6763" w:rsidRPr="00AF6763">
        <w:rPr>
          <w:rFonts w:ascii="Times New Roman" w:eastAsia="Times New Roman" w:hAnsi="Times New Roman" w:cs="Times New Roman"/>
          <w:i/>
          <w:sz w:val="24"/>
          <w:szCs w:val="28"/>
          <w:lang w:val="ru-RU"/>
        </w:rPr>
        <w:t xml:space="preserve"> правления мамлюков </w:t>
      </w:r>
      <w:r w:rsidR="00AF6763">
        <w:rPr>
          <w:rFonts w:ascii="Times New Roman" w:eastAsia="Times New Roman" w:hAnsi="Times New Roman" w:cs="Times New Roman"/>
          <w:i/>
          <w:sz w:val="24"/>
          <w:szCs w:val="28"/>
          <w:lang w:val="ru-RU"/>
        </w:rPr>
        <w:t>как период</w:t>
      </w:r>
      <w:r w:rsidR="00185E6B">
        <w:rPr>
          <w:rFonts w:ascii="Times New Roman" w:eastAsia="Times New Roman" w:hAnsi="Times New Roman" w:cs="Times New Roman"/>
          <w:i/>
          <w:sz w:val="24"/>
          <w:szCs w:val="28"/>
          <w:lang w:val="ru-RU"/>
        </w:rPr>
        <w:t xml:space="preserve"> систематического упадка всех сфер </w:t>
      </w:r>
      <w:r w:rsidR="00AF6763" w:rsidRPr="00AF6763">
        <w:rPr>
          <w:rFonts w:ascii="Times New Roman" w:eastAsia="Times New Roman" w:hAnsi="Times New Roman" w:cs="Times New Roman"/>
          <w:i/>
          <w:sz w:val="24"/>
          <w:szCs w:val="28"/>
          <w:lang w:val="ru-RU"/>
        </w:rPr>
        <w:t>общества</w:t>
      </w:r>
      <w:r w:rsidR="00185E6B">
        <w:rPr>
          <w:rFonts w:ascii="Times New Roman" w:eastAsia="Times New Roman" w:hAnsi="Times New Roman" w:cs="Times New Roman"/>
          <w:i/>
          <w:sz w:val="24"/>
          <w:szCs w:val="28"/>
          <w:lang w:val="ru-RU"/>
        </w:rPr>
        <w:t xml:space="preserve"> в Султанате мамлюков</w:t>
      </w:r>
      <w:r w:rsidR="00AF6763" w:rsidRPr="00AF6763">
        <w:rPr>
          <w:rFonts w:ascii="Times New Roman" w:eastAsia="Times New Roman" w:hAnsi="Times New Roman" w:cs="Times New Roman"/>
          <w:i/>
          <w:sz w:val="24"/>
          <w:szCs w:val="28"/>
          <w:lang w:val="ru-RU"/>
        </w:rPr>
        <w:t>,</w:t>
      </w:r>
      <w:r w:rsidR="000144C4">
        <w:rPr>
          <w:rFonts w:ascii="Times New Roman" w:eastAsia="Times New Roman" w:hAnsi="Times New Roman" w:cs="Times New Roman"/>
          <w:i/>
          <w:sz w:val="24"/>
          <w:szCs w:val="28"/>
          <w:lang w:val="ru-RU"/>
        </w:rPr>
        <w:t xml:space="preserve"> что впоследствии повлияло и на </w:t>
      </w:r>
      <w:r w:rsidR="00AF6763" w:rsidRPr="00AF6763">
        <w:rPr>
          <w:rFonts w:ascii="Times New Roman" w:eastAsia="Times New Roman" w:hAnsi="Times New Roman" w:cs="Times New Roman"/>
          <w:i/>
          <w:sz w:val="24"/>
          <w:szCs w:val="28"/>
          <w:lang w:val="ru-RU"/>
        </w:rPr>
        <w:t>с</w:t>
      </w:r>
      <w:r w:rsidR="00AF6763">
        <w:rPr>
          <w:rFonts w:ascii="Times New Roman" w:eastAsia="Times New Roman" w:hAnsi="Times New Roman" w:cs="Times New Roman"/>
          <w:i/>
          <w:sz w:val="24"/>
          <w:szCs w:val="28"/>
          <w:lang w:val="ru-RU"/>
        </w:rPr>
        <w:t xml:space="preserve">остояние самой еврейской общины. </w:t>
      </w:r>
      <w:r w:rsidR="00BD3268">
        <w:rPr>
          <w:rFonts w:ascii="Times New Roman" w:eastAsia="Times New Roman" w:hAnsi="Times New Roman" w:cs="Times New Roman"/>
          <w:i/>
          <w:sz w:val="24"/>
          <w:szCs w:val="28"/>
          <w:lang w:val="ru-RU"/>
        </w:rPr>
        <w:t>Критик</w:t>
      </w:r>
      <w:r w:rsidR="001D3B89">
        <w:rPr>
          <w:rFonts w:ascii="Times New Roman" w:eastAsia="Times New Roman" w:hAnsi="Times New Roman" w:cs="Times New Roman"/>
          <w:i/>
          <w:sz w:val="24"/>
          <w:szCs w:val="28"/>
          <w:lang w:val="ru-RU"/>
        </w:rPr>
        <w:t xml:space="preserve"> этого подхода</w:t>
      </w:r>
      <w:r w:rsidR="00BD3268">
        <w:rPr>
          <w:rFonts w:ascii="Times New Roman" w:eastAsia="Times New Roman" w:hAnsi="Times New Roman" w:cs="Times New Roman"/>
          <w:i/>
          <w:sz w:val="24"/>
          <w:szCs w:val="28"/>
          <w:lang w:val="ru-RU"/>
        </w:rPr>
        <w:t>,</w:t>
      </w:r>
      <w:r w:rsidR="001D3B89">
        <w:rPr>
          <w:rFonts w:ascii="Times New Roman" w:eastAsia="Times New Roman" w:hAnsi="Times New Roman" w:cs="Times New Roman"/>
          <w:i/>
          <w:sz w:val="24"/>
          <w:szCs w:val="28"/>
          <w:lang w:val="ru-RU"/>
        </w:rPr>
        <w:t xml:space="preserve"> </w:t>
      </w:r>
      <w:r w:rsidR="00BD3268">
        <w:rPr>
          <w:rFonts w:ascii="Times New Roman" w:eastAsia="Times New Roman" w:hAnsi="Times New Roman" w:cs="Times New Roman"/>
          <w:i/>
          <w:sz w:val="24"/>
          <w:szCs w:val="28"/>
          <w:lang w:val="ru-RU"/>
        </w:rPr>
        <w:t>Н. Хофер</w:t>
      </w:r>
      <w:r w:rsidR="001D3B89">
        <w:rPr>
          <w:rFonts w:ascii="Times New Roman" w:eastAsia="Times New Roman" w:hAnsi="Times New Roman" w:cs="Times New Roman"/>
          <w:i/>
          <w:sz w:val="24"/>
          <w:szCs w:val="28"/>
          <w:lang w:val="ru-RU"/>
        </w:rPr>
        <w:t xml:space="preserve"> </w:t>
      </w:r>
      <w:r w:rsidR="001D3B89" w:rsidRPr="001D3B89">
        <w:rPr>
          <w:rFonts w:ascii="Times New Roman" w:eastAsia="Times New Roman" w:hAnsi="Times New Roman" w:cs="Times New Roman"/>
          <w:i/>
          <w:sz w:val="24"/>
          <w:szCs w:val="28"/>
          <w:lang w:val="ru-RU"/>
        </w:rPr>
        <w:t xml:space="preserve">называет теорию «идеологией упадка» и определяет её как набор положений об идеализированном нормальном состоянии, которое не является самоочевидным, и последующем упадке. </w:t>
      </w:r>
      <w:r w:rsidR="00CD6160">
        <w:rPr>
          <w:rFonts w:ascii="Times New Roman" w:eastAsia="Times New Roman" w:hAnsi="Times New Roman" w:cs="Times New Roman"/>
          <w:i/>
          <w:sz w:val="24"/>
          <w:szCs w:val="28"/>
          <w:lang w:val="ru-RU"/>
        </w:rPr>
        <w:t>Второй подход</w:t>
      </w:r>
      <w:r w:rsidR="00AF6763">
        <w:rPr>
          <w:rFonts w:ascii="Times New Roman" w:eastAsia="Times New Roman" w:hAnsi="Times New Roman" w:cs="Times New Roman"/>
          <w:i/>
          <w:sz w:val="24"/>
          <w:szCs w:val="28"/>
          <w:lang w:val="ru-RU"/>
        </w:rPr>
        <w:t xml:space="preserve"> определяет</w:t>
      </w:r>
      <w:r w:rsidRPr="00753061">
        <w:rPr>
          <w:rFonts w:ascii="Times New Roman" w:eastAsia="Times New Roman" w:hAnsi="Times New Roman" w:cs="Times New Roman"/>
          <w:i/>
          <w:sz w:val="24"/>
          <w:szCs w:val="28"/>
          <w:lang w:val="ru-RU"/>
        </w:rPr>
        <w:t xml:space="preserve"> рассматриваемый период</w:t>
      </w:r>
      <w:r w:rsidR="00BD3268">
        <w:rPr>
          <w:rFonts w:ascii="Times New Roman" w:eastAsia="Times New Roman" w:hAnsi="Times New Roman" w:cs="Times New Roman"/>
          <w:i/>
          <w:sz w:val="24"/>
          <w:szCs w:val="28"/>
          <w:lang w:val="ru-RU"/>
        </w:rPr>
        <w:t>,</w:t>
      </w:r>
      <w:r w:rsidRPr="00753061">
        <w:rPr>
          <w:rFonts w:ascii="Times New Roman" w:eastAsia="Times New Roman" w:hAnsi="Times New Roman" w:cs="Times New Roman"/>
          <w:i/>
          <w:sz w:val="24"/>
          <w:szCs w:val="28"/>
          <w:lang w:val="ru-RU"/>
        </w:rPr>
        <w:t xml:space="preserve"> как время угнетений</w:t>
      </w:r>
      <w:r w:rsidR="00AF6763">
        <w:rPr>
          <w:rFonts w:ascii="Times New Roman" w:eastAsia="Times New Roman" w:hAnsi="Times New Roman" w:cs="Times New Roman"/>
          <w:i/>
          <w:sz w:val="24"/>
          <w:szCs w:val="28"/>
          <w:lang w:val="ru-RU"/>
        </w:rPr>
        <w:t xml:space="preserve">, дискриминаций </w:t>
      </w:r>
      <w:r w:rsidRPr="00753061">
        <w:rPr>
          <w:rFonts w:ascii="Times New Roman" w:eastAsia="Times New Roman" w:hAnsi="Times New Roman" w:cs="Times New Roman"/>
          <w:i/>
          <w:sz w:val="24"/>
          <w:szCs w:val="28"/>
          <w:lang w:val="ru-RU"/>
        </w:rPr>
        <w:t xml:space="preserve">и изоляции общины. </w:t>
      </w:r>
      <w:r w:rsidR="006A4955" w:rsidRPr="006A4955">
        <w:rPr>
          <w:rFonts w:ascii="Times New Roman" w:eastAsia="Times New Roman" w:hAnsi="Times New Roman" w:cs="Times New Roman"/>
          <w:i/>
          <w:sz w:val="24"/>
          <w:szCs w:val="28"/>
          <w:lang w:val="ru-RU"/>
        </w:rPr>
        <w:t>А.</w:t>
      </w:r>
      <w:r w:rsidR="00BD3268">
        <w:rPr>
          <w:rFonts w:ascii="Times New Roman" w:eastAsia="Times New Roman" w:hAnsi="Times New Roman" w:cs="Times New Roman"/>
          <w:i/>
          <w:sz w:val="24"/>
          <w:szCs w:val="28"/>
          <w:lang w:val="ru-RU"/>
        </w:rPr>
        <w:t xml:space="preserve"> Мазор считает, что мнение об </w:t>
      </w:r>
      <w:r w:rsidR="000144C4">
        <w:rPr>
          <w:rFonts w:ascii="Times New Roman" w:eastAsia="Times New Roman" w:hAnsi="Times New Roman" w:cs="Times New Roman"/>
          <w:i/>
          <w:sz w:val="24"/>
          <w:szCs w:val="28"/>
          <w:lang w:val="ru-RU"/>
        </w:rPr>
        <w:t xml:space="preserve">этом </w:t>
      </w:r>
      <w:r w:rsidR="006A4955" w:rsidRPr="006A4955">
        <w:rPr>
          <w:rFonts w:ascii="Times New Roman" w:eastAsia="Times New Roman" w:hAnsi="Times New Roman" w:cs="Times New Roman"/>
          <w:i/>
          <w:sz w:val="24"/>
          <w:szCs w:val="28"/>
          <w:lang w:val="ru-RU"/>
        </w:rPr>
        <w:t xml:space="preserve">сложилось из-за использования источников, которые тесно связаны с </w:t>
      </w:r>
      <w:r w:rsidR="008D6368">
        <w:rPr>
          <w:rFonts w:ascii="Times New Roman" w:eastAsia="Times New Roman" w:hAnsi="Times New Roman" w:cs="Times New Roman"/>
          <w:i/>
          <w:sz w:val="24"/>
          <w:szCs w:val="28"/>
          <w:lang w:val="ru-RU"/>
        </w:rPr>
        <w:t xml:space="preserve">мусульманскими представлениями об ахл аз-зимма. </w:t>
      </w:r>
      <w:r w:rsidR="00185E6B">
        <w:rPr>
          <w:rFonts w:ascii="Times New Roman" w:eastAsia="Times New Roman" w:hAnsi="Times New Roman" w:cs="Times New Roman"/>
          <w:i/>
          <w:sz w:val="24"/>
          <w:szCs w:val="28"/>
          <w:lang w:val="ru-RU"/>
        </w:rPr>
        <w:t>Они транслируют,</w:t>
      </w:r>
      <w:r w:rsidR="008D6368">
        <w:rPr>
          <w:rFonts w:ascii="Times New Roman" w:eastAsia="Times New Roman" w:hAnsi="Times New Roman" w:cs="Times New Roman"/>
          <w:i/>
          <w:sz w:val="24"/>
          <w:szCs w:val="28"/>
          <w:lang w:val="ru-RU"/>
        </w:rPr>
        <w:t xml:space="preserve"> что люди договора</w:t>
      </w:r>
      <w:r w:rsidR="006A4955" w:rsidRPr="006A4955">
        <w:rPr>
          <w:rFonts w:ascii="Times New Roman" w:eastAsia="Times New Roman" w:hAnsi="Times New Roman" w:cs="Times New Roman"/>
          <w:i/>
          <w:sz w:val="24"/>
          <w:szCs w:val="28"/>
          <w:lang w:val="ru-RU"/>
        </w:rPr>
        <w:t xml:space="preserve"> </w:t>
      </w:r>
      <w:r w:rsidR="008D6368">
        <w:rPr>
          <w:rFonts w:ascii="Times New Roman" w:eastAsia="Times New Roman" w:hAnsi="Times New Roman" w:cs="Times New Roman"/>
          <w:i/>
          <w:sz w:val="24"/>
          <w:szCs w:val="28"/>
          <w:lang w:val="ru-RU"/>
        </w:rPr>
        <w:t>являются бедными</w:t>
      </w:r>
      <w:r w:rsidR="006A4955" w:rsidRPr="006A4955">
        <w:rPr>
          <w:rFonts w:ascii="Times New Roman" w:eastAsia="Times New Roman" w:hAnsi="Times New Roman" w:cs="Times New Roman"/>
          <w:i/>
          <w:sz w:val="24"/>
          <w:szCs w:val="28"/>
          <w:lang w:val="ru-RU"/>
        </w:rPr>
        <w:t xml:space="preserve">, </w:t>
      </w:r>
      <w:r w:rsidR="008D6368">
        <w:rPr>
          <w:rFonts w:ascii="Times New Roman" w:eastAsia="Times New Roman" w:hAnsi="Times New Roman" w:cs="Times New Roman"/>
          <w:i/>
          <w:sz w:val="24"/>
          <w:szCs w:val="28"/>
          <w:lang w:val="ru-RU"/>
        </w:rPr>
        <w:t xml:space="preserve">скромными и </w:t>
      </w:r>
      <w:r w:rsidR="006A4955">
        <w:rPr>
          <w:rFonts w:ascii="Times New Roman" w:eastAsia="Times New Roman" w:hAnsi="Times New Roman" w:cs="Times New Roman"/>
          <w:i/>
          <w:sz w:val="24"/>
          <w:szCs w:val="28"/>
          <w:lang w:val="ru-RU"/>
        </w:rPr>
        <w:t xml:space="preserve">находятся в изоляции. </w:t>
      </w:r>
      <w:r w:rsidRPr="00753061">
        <w:rPr>
          <w:rFonts w:ascii="Times New Roman" w:eastAsia="Times New Roman" w:hAnsi="Times New Roman" w:cs="Times New Roman"/>
          <w:i/>
          <w:sz w:val="24"/>
          <w:szCs w:val="28"/>
          <w:lang w:val="ru-RU"/>
        </w:rPr>
        <w:t xml:space="preserve"> Представленные </w:t>
      </w:r>
      <w:r w:rsidR="00AF6763">
        <w:rPr>
          <w:rFonts w:ascii="Times New Roman" w:eastAsia="Times New Roman" w:hAnsi="Times New Roman" w:cs="Times New Roman"/>
          <w:i/>
          <w:sz w:val="24"/>
          <w:szCs w:val="28"/>
          <w:lang w:val="ru-RU"/>
        </w:rPr>
        <w:t>парадигмы</w:t>
      </w:r>
      <w:r w:rsidRPr="00753061">
        <w:rPr>
          <w:rFonts w:ascii="Times New Roman" w:eastAsia="Times New Roman" w:hAnsi="Times New Roman" w:cs="Times New Roman"/>
          <w:i/>
          <w:color w:val="00B0F0"/>
          <w:sz w:val="24"/>
          <w:szCs w:val="28"/>
          <w:lang w:val="ru-RU"/>
        </w:rPr>
        <w:t xml:space="preserve"> </w:t>
      </w:r>
      <w:r w:rsidRPr="00753061">
        <w:rPr>
          <w:rFonts w:ascii="Times New Roman" w:eastAsia="Times New Roman" w:hAnsi="Times New Roman" w:cs="Times New Roman"/>
          <w:i/>
          <w:sz w:val="24"/>
          <w:szCs w:val="28"/>
          <w:lang w:val="ru-RU"/>
        </w:rPr>
        <w:t>помещены в опреде</w:t>
      </w:r>
      <w:r w:rsidR="00AF6763">
        <w:rPr>
          <w:rFonts w:ascii="Times New Roman" w:eastAsia="Times New Roman" w:hAnsi="Times New Roman" w:cs="Times New Roman"/>
          <w:i/>
          <w:sz w:val="24"/>
          <w:szCs w:val="28"/>
          <w:lang w:val="ru-RU"/>
        </w:rPr>
        <w:t>ленные дискурсы. Среди них отмечаются</w:t>
      </w:r>
      <w:r w:rsidRPr="00753061">
        <w:rPr>
          <w:rFonts w:ascii="Times New Roman" w:eastAsia="Times New Roman" w:hAnsi="Times New Roman" w:cs="Times New Roman"/>
          <w:i/>
          <w:sz w:val="24"/>
          <w:szCs w:val="28"/>
          <w:lang w:val="ru-RU"/>
        </w:rPr>
        <w:t xml:space="preserve"> национально-еврейский, сионистский, ориенталистский, исламский дискурсы, «</w:t>
      </w:r>
      <w:r w:rsidR="00EF09FD">
        <w:rPr>
          <w:rFonts w:ascii="Times New Roman" w:eastAsia="Times New Roman" w:hAnsi="Times New Roman" w:cs="Times New Roman"/>
          <w:i/>
          <w:sz w:val="24"/>
          <w:szCs w:val="28"/>
          <w:lang w:val="ru-RU"/>
        </w:rPr>
        <w:t>неослезливая концепция</w:t>
      </w:r>
      <w:r w:rsidR="00BD3268">
        <w:rPr>
          <w:rFonts w:ascii="Times New Roman" w:eastAsia="Times New Roman" w:hAnsi="Times New Roman" w:cs="Times New Roman"/>
          <w:i/>
          <w:sz w:val="24"/>
          <w:szCs w:val="28"/>
          <w:lang w:val="ru-RU"/>
        </w:rPr>
        <w:t>» М. Коэна. Помимо этого,</w:t>
      </w:r>
      <w:r w:rsidRPr="00753061">
        <w:rPr>
          <w:rFonts w:ascii="Times New Roman" w:eastAsia="Times New Roman" w:hAnsi="Times New Roman" w:cs="Times New Roman"/>
          <w:i/>
          <w:sz w:val="24"/>
          <w:szCs w:val="28"/>
          <w:lang w:val="ru-RU"/>
        </w:rPr>
        <w:t xml:space="preserve"> </w:t>
      </w:r>
      <w:r w:rsidR="00AF6763">
        <w:rPr>
          <w:rFonts w:ascii="Times New Roman" w:eastAsia="Times New Roman" w:hAnsi="Times New Roman" w:cs="Times New Roman"/>
          <w:i/>
          <w:sz w:val="24"/>
          <w:szCs w:val="28"/>
          <w:lang w:val="ru-RU"/>
        </w:rPr>
        <w:t>рассматривается реакция</w:t>
      </w:r>
      <w:r w:rsidRPr="00753061">
        <w:rPr>
          <w:rFonts w:ascii="Times New Roman" w:eastAsia="Times New Roman" w:hAnsi="Times New Roman" w:cs="Times New Roman"/>
          <w:i/>
          <w:sz w:val="24"/>
          <w:szCs w:val="28"/>
          <w:lang w:val="ru-RU"/>
        </w:rPr>
        <w:t xml:space="preserve"> на эти дискурсы в работах арабских историков</w:t>
      </w:r>
      <w:r w:rsidR="00F25C16">
        <w:rPr>
          <w:rFonts w:ascii="Times New Roman" w:eastAsia="Times New Roman" w:hAnsi="Times New Roman" w:cs="Times New Roman"/>
          <w:i/>
          <w:sz w:val="24"/>
          <w:szCs w:val="28"/>
          <w:lang w:val="ru-RU"/>
        </w:rPr>
        <w:t xml:space="preserve"> – М. ас-Сайид и М. ал-</w:t>
      </w:r>
      <w:r w:rsidR="00F25C16" w:rsidRPr="00F25C16">
        <w:rPr>
          <w:rFonts w:ascii="Times New Roman" w:eastAsia="Times New Roman" w:hAnsi="Times New Roman" w:cs="Times New Roman"/>
          <w:i/>
          <w:sz w:val="24"/>
          <w:szCs w:val="28"/>
          <w:lang w:val="ru-RU"/>
        </w:rPr>
        <w:t>Вак̣к̣ад</w:t>
      </w:r>
      <w:r w:rsidRPr="00753061">
        <w:rPr>
          <w:rFonts w:ascii="Times New Roman" w:eastAsia="Times New Roman" w:hAnsi="Times New Roman" w:cs="Times New Roman"/>
          <w:i/>
          <w:sz w:val="24"/>
          <w:szCs w:val="28"/>
          <w:lang w:val="ru-RU"/>
        </w:rPr>
        <w:t>. В выводах обозначаются п</w:t>
      </w:r>
      <w:r w:rsidR="00185E6B">
        <w:rPr>
          <w:rFonts w:ascii="Times New Roman" w:eastAsia="Times New Roman" w:hAnsi="Times New Roman" w:cs="Times New Roman"/>
          <w:i/>
          <w:sz w:val="24"/>
          <w:szCs w:val="28"/>
          <w:lang w:val="ru-RU"/>
        </w:rPr>
        <w:t>роблемы, связанные с изучением этого периода,</w:t>
      </w:r>
      <w:r w:rsidRPr="00753061">
        <w:rPr>
          <w:rFonts w:ascii="Times New Roman" w:eastAsia="Times New Roman" w:hAnsi="Times New Roman" w:cs="Times New Roman"/>
          <w:i/>
          <w:sz w:val="24"/>
          <w:szCs w:val="28"/>
          <w:lang w:val="ru-RU"/>
        </w:rPr>
        <w:t xml:space="preserve"> а также обсуж</w:t>
      </w:r>
      <w:r w:rsidR="00D82B75">
        <w:rPr>
          <w:rFonts w:ascii="Times New Roman" w:eastAsia="Times New Roman" w:hAnsi="Times New Roman" w:cs="Times New Roman"/>
          <w:i/>
          <w:sz w:val="24"/>
          <w:szCs w:val="28"/>
          <w:lang w:val="ru-RU"/>
        </w:rPr>
        <w:t>даются вопросы, касающиеся расширения методо</w:t>
      </w:r>
      <w:r w:rsidR="002066A8">
        <w:rPr>
          <w:rFonts w:ascii="Times New Roman" w:eastAsia="Times New Roman" w:hAnsi="Times New Roman" w:cs="Times New Roman"/>
          <w:i/>
          <w:sz w:val="24"/>
          <w:szCs w:val="28"/>
          <w:lang w:val="ru-RU"/>
        </w:rPr>
        <w:t>логической базы</w:t>
      </w:r>
      <w:r w:rsidR="00D82B75">
        <w:rPr>
          <w:rFonts w:ascii="Times New Roman" w:eastAsia="Times New Roman" w:hAnsi="Times New Roman" w:cs="Times New Roman"/>
          <w:i/>
          <w:sz w:val="24"/>
          <w:szCs w:val="28"/>
          <w:lang w:val="ru-RU"/>
        </w:rPr>
        <w:t xml:space="preserve"> в исторических исследованиях. </w:t>
      </w:r>
      <w:r w:rsidR="00185E6B">
        <w:rPr>
          <w:rFonts w:ascii="Times New Roman" w:eastAsia="Times New Roman" w:hAnsi="Times New Roman" w:cs="Times New Roman"/>
          <w:i/>
          <w:sz w:val="24"/>
          <w:szCs w:val="28"/>
          <w:lang w:val="ru-RU"/>
        </w:rPr>
        <w:t>В статьи также делается акцент на</w:t>
      </w:r>
      <w:r w:rsidR="00D82B75">
        <w:rPr>
          <w:rFonts w:ascii="Times New Roman" w:eastAsia="Times New Roman" w:hAnsi="Times New Roman" w:cs="Times New Roman"/>
          <w:i/>
          <w:sz w:val="24"/>
          <w:szCs w:val="28"/>
          <w:lang w:val="ru-RU"/>
        </w:rPr>
        <w:t xml:space="preserve"> работы современных </w:t>
      </w:r>
      <w:r w:rsidR="000144C4">
        <w:rPr>
          <w:rFonts w:ascii="Times New Roman" w:eastAsia="Times New Roman" w:hAnsi="Times New Roman" w:cs="Times New Roman"/>
          <w:i/>
          <w:sz w:val="24"/>
          <w:szCs w:val="28"/>
          <w:lang w:val="ru-RU"/>
        </w:rPr>
        <w:t>авторов</w:t>
      </w:r>
      <w:r w:rsidR="00D82B75">
        <w:rPr>
          <w:rFonts w:ascii="Times New Roman" w:eastAsia="Times New Roman" w:hAnsi="Times New Roman" w:cs="Times New Roman"/>
          <w:i/>
          <w:sz w:val="24"/>
          <w:szCs w:val="28"/>
          <w:lang w:val="ru-RU"/>
        </w:rPr>
        <w:t>, которые</w:t>
      </w:r>
      <w:r w:rsidR="00D82B75" w:rsidRPr="00D82B75">
        <w:rPr>
          <w:rFonts w:ascii="Times New Roman" w:eastAsia="Times New Roman" w:hAnsi="Times New Roman" w:cs="Times New Roman"/>
          <w:i/>
          <w:sz w:val="24"/>
          <w:szCs w:val="28"/>
          <w:lang w:val="ru-RU"/>
        </w:rPr>
        <w:t xml:space="preserve"> применяют мет</w:t>
      </w:r>
      <w:r w:rsidR="00185E6B">
        <w:rPr>
          <w:rFonts w:ascii="Times New Roman" w:eastAsia="Times New Roman" w:hAnsi="Times New Roman" w:cs="Times New Roman"/>
          <w:i/>
          <w:sz w:val="24"/>
          <w:szCs w:val="28"/>
          <w:lang w:val="ru-RU"/>
        </w:rPr>
        <w:t xml:space="preserve">оды </w:t>
      </w:r>
      <w:r w:rsidR="00D82B75">
        <w:rPr>
          <w:rFonts w:ascii="Times New Roman" w:eastAsia="Times New Roman" w:hAnsi="Times New Roman" w:cs="Times New Roman"/>
          <w:i/>
          <w:sz w:val="24"/>
          <w:szCs w:val="28"/>
          <w:lang w:val="ru-RU"/>
        </w:rPr>
        <w:t>других соц</w:t>
      </w:r>
      <w:r w:rsidR="000420FB">
        <w:rPr>
          <w:rFonts w:ascii="Times New Roman" w:eastAsia="Times New Roman" w:hAnsi="Times New Roman" w:cs="Times New Roman"/>
          <w:i/>
          <w:sz w:val="24"/>
          <w:szCs w:val="28"/>
          <w:lang w:val="ru-RU"/>
        </w:rPr>
        <w:t>иальных наук, например, дискурс-</w:t>
      </w:r>
      <w:r w:rsidR="00D82B75">
        <w:rPr>
          <w:rFonts w:ascii="Times New Roman" w:eastAsia="Times New Roman" w:hAnsi="Times New Roman" w:cs="Times New Roman"/>
          <w:i/>
          <w:sz w:val="24"/>
          <w:szCs w:val="28"/>
          <w:lang w:val="ru-RU"/>
        </w:rPr>
        <w:t xml:space="preserve">анализ, нарративный анализ и кейс-стади (на англ. </w:t>
      </w:r>
      <w:r w:rsidR="00D82B75">
        <w:rPr>
          <w:rFonts w:ascii="Times New Roman" w:eastAsia="Times New Roman" w:hAnsi="Times New Roman" w:cs="Times New Roman"/>
          <w:i/>
          <w:sz w:val="24"/>
          <w:szCs w:val="28"/>
          <w:lang w:val="en-US"/>
        </w:rPr>
        <w:t>case</w:t>
      </w:r>
      <w:r w:rsidR="00D82B75" w:rsidRPr="00D82B75">
        <w:rPr>
          <w:rFonts w:ascii="Times New Roman" w:eastAsia="Times New Roman" w:hAnsi="Times New Roman" w:cs="Times New Roman"/>
          <w:i/>
          <w:sz w:val="24"/>
          <w:szCs w:val="28"/>
          <w:lang w:val="ru-RU"/>
        </w:rPr>
        <w:t xml:space="preserve"> </w:t>
      </w:r>
      <w:r w:rsidR="00D82B75">
        <w:rPr>
          <w:rFonts w:ascii="Times New Roman" w:eastAsia="Times New Roman" w:hAnsi="Times New Roman" w:cs="Times New Roman"/>
          <w:i/>
          <w:sz w:val="24"/>
          <w:szCs w:val="28"/>
          <w:lang w:val="en-US"/>
        </w:rPr>
        <w:t>study</w:t>
      </w:r>
      <w:r w:rsidR="00D82B75" w:rsidRPr="00D82B75">
        <w:rPr>
          <w:rFonts w:ascii="Times New Roman" w:eastAsia="Times New Roman" w:hAnsi="Times New Roman" w:cs="Times New Roman"/>
          <w:i/>
          <w:sz w:val="24"/>
          <w:szCs w:val="28"/>
          <w:lang w:val="ru-RU"/>
        </w:rPr>
        <w:t>).</w:t>
      </w:r>
      <w:r w:rsidRPr="00753061">
        <w:rPr>
          <w:rFonts w:ascii="Times New Roman" w:eastAsia="Times New Roman" w:hAnsi="Times New Roman" w:cs="Times New Roman"/>
          <w:i/>
          <w:sz w:val="24"/>
          <w:szCs w:val="28"/>
          <w:lang w:val="ru-RU"/>
        </w:rPr>
        <w:t xml:space="preserve"> </w:t>
      </w:r>
      <w:r w:rsidR="00A66639" w:rsidRPr="00A66639">
        <w:rPr>
          <w:rFonts w:ascii="Times New Roman" w:eastAsia="Times New Roman" w:hAnsi="Times New Roman" w:cs="Times New Roman"/>
          <w:i/>
          <w:sz w:val="24"/>
          <w:szCs w:val="28"/>
          <w:lang w:val="ru-RU"/>
        </w:rPr>
        <w:t xml:space="preserve">Выявление характерных нарративов, теоретических и идеологических рамок поможет избавиться от субъективных оценок и фиксированных интерпретаций источников, которые </w:t>
      </w:r>
      <w:r w:rsidR="00A66639">
        <w:rPr>
          <w:rFonts w:ascii="Times New Roman" w:eastAsia="Times New Roman" w:hAnsi="Times New Roman" w:cs="Times New Roman"/>
          <w:i/>
          <w:sz w:val="24"/>
          <w:szCs w:val="28"/>
          <w:lang w:val="ru-RU"/>
        </w:rPr>
        <w:t xml:space="preserve">были созданы в </w:t>
      </w:r>
      <w:r w:rsidR="00A66639">
        <w:rPr>
          <w:rFonts w:ascii="Times New Roman" w:eastAsia="Times New Roman" w:hAnsi="Times New Roman" w:cs="Times New Roman"/>
          <w:i/>
          <w:sz w:val="24"/>
          <w:szCs w:val="28"/>
          <w:lang w:val="en-US"/>
        </w:rPr>
        <w:t>XIX</w:t>
      </w:r>
      <w:r w:rsidR="00AE52D2">
        <w:rPr>
          <w:rStyle w:val="af6"/>
          <w:color w:val="000000"/>
          <w:shd w:val="clear" w:color="auto" w:fill="FCFCFC"/>
        </w:rPr>
        <w:t>–</w:t>
      </w:r>
      <w:r w:rsidR="00A66639">
        <w:rPr>
          <w:rFonts w:ascii="Times New Roman" w:eastAsia="Times New Roman" w:hAnsi="Times New Roman" w:cs="Times New Roman"/>
          <w:i/>
          <w:sz w:val="24"/>
          <w:szCs w:val="28"/>
          <w:lang w:val="en-US"/>
        </w:rPr>
        <w:t>XX</w:t>
      </w:r>
      <w:r w:rsidR="00A66639" w:rsidRPr="00A66639">
        <w:rPr>
          <w:rFonts w:ascii="Times New Roman" w:eastAsia="Times New Roman" w:hAnsi="Times New Roman" w:cs="Times New Roman"/>
          <w:i/>
          <w:sz w:val="24"/>
          <w:szCs w:val="28"/>
          <w:lang w:val="ru-RU"/>
        </w:rPr>
        <w:t xml:space="preserve"> </w:t>
      </w:r>
      <w:r w:rsidR="00A66639">
        <w:rPr>
          <w:rFonts w:ascii="Times New Roman" w:eastAsia="Times New Roman" w:hAnsi="Times New Roman" w:cs="Times New Roman"/>
          <w:i/>
          <w:sz w:val="24"/>
          <w:szCs w:val="28"/>
          <w:lang w:val="ru-RU"/>
        </w:rPr>
        <w:t xml:space="preserve">вв. и до сих пор </w:t>
      </w:r>
      <w:r w:rsidR="00A66639" w:rsidRPr="00A66639">
        <w:rPr>
          <w:rFonts w:ascii="Times New Roman" w:eastAsia="Times New Roman" w:hAnsi="Times New Roman" w:cs="Times New Roman"/>
          <w:i/>
          <w:sz w:val="24"/>
          <w:szCs w:val="28"/>
          <w:lang w:val="ru-RU"/>
        </w:rPr>
        <w:t xml:space="preserve">используются </w:t>
      </w:r>
      <w:r w:rsidR="00A66639">
        <w:rPr>
          <w:rFonts w:ascii="Times New Roman" w:eastAsia="Times New Roman" w:hAnsi="Times New Roman" w:cs="Times New Roman"/>
          <w:i/>
          <w:sz w:val="24"/>
          <w:szCs w:val="28"/>
          <w:lang w:val="ru-RU"/>
        </w:rPr>
        <w:t>в современных работах</w:t>
      </w:r>
      <w:r w:rsidR="00A66639" w:rsidRPr="00A66639">
        <w:rPr>
          <w:rFonts w:ascii="Times New Roman" w:eastAsia="Times New Roman" w:hAnsi="Times New Roman" w:cs="Times New Roman"/>
          <w:i/>
          <w:sz w:val="24"/>
          <w:szCs w:val="28"/>
          <w:lang w:val="ru-RU"/>
        </w:rPr>
        <w:t>.</w:t>
      </w:r>
    </w:p>
    <w:p w14:paraId="23AF8655" w14:textId="77777777" w:rsidR="00A66639" w:rsidRDefault="00A66639" w:rsidP="00A65E2C">
      <w:pPr>
        <w:spacing w:line="240" w:lineRule="auto"/>
        <w:jc w:val="both"/>
        <w:rPr>
          <w:rFonts w:ascii="Times New Roman" w:eastAsia="Times New Roman" w:hAnsi="Times New Roman" w:cs="Times New Roman"/>
          <w:b/>
          <w:i/>
          <w:sz w:val="24"/>
          <w:szCs w:val="24"/>
          <w:lang w:val="ru-RU"/>
        </w:rPr>
      </w:pPr>
    </w:p>
    <w:p w14:paraId="4913E03E" w14:textId="77E1921E" w:rsidR="00753061" w:rsidRPr="00753061" w:rsidRDefault="00753061" w:rsidP="00A65E2C">
      <w:pPr>
        <w:spacing w:line="240" w:lineRule="auto"/>
        <w:jc w:val="both"/>
        <w:rPr>
          <w:rFonts w:ascii="Times New Roman" w:eastAsia="Times New Roman" w:hAnsi="Times New Roman" w:cs="Times New Roman"/>
          <w:i/>
          <w:sz w:val="24"/>
          <w:szCs w:val="24"/>
          <w:lang w:val="ru-RU"/>
        </w:rPr>
      </w:pPr>
      <w:r w:rsidRPr="00753061">
        <w:rPr>
          <w:rFonts w:ascii="Times New Roman" w:eastAsia="Times New Roman" w:hAnsi="Times New Roman" w:cs="Times New Roman"/>
          <w:b/>
          <w:i/>
          <w:sz w:val="24"/>
          <w:szCs w:val="24"/>
          <w:lang w:val="ru-RU"/>
        </w:rPr>
        <w:t>Ключевые слова:</w:t>
      </w:r>
      <w:r w:rsidRPr="00753061">
        <w:rPr>
          <w:rFonts w:ascii="Times New Roman" w:eastAsia="Times New Roman" w:hAnsi="Times New Roman" w:cs="Times New Roman"/>
          <w:i/>
          <w:sz w:val="24"/>
          <w:szCs w:val="24"/>
          <w:lang w:val="ru-RU"/>
        </w:rPr>
        <w:t xml:space="preserve"> Султанат мамлюков, военная корпорация, евреи ислама, история евреев, теория упадка, ориентализм, сионистский дискурс</w:t>
      </w:r>
    </w:p>
    <w:p w14:paraId="4C025932" w14:textId="166AE61F" w:rsidR="00753061" w:rsidRDefault="00753061" w:rsidP="00A65E2C">
      <w:pPr>
        <w:spacing w:line="240" w:lineRule="auto"/>
        <w:jc w:val="both"/>
        <w:rPr>
          <w:rFonts w:ascii="Times New Roman" w:eastAsia="Times New Roman" w:hAnsi="Times New Roman" w:cs="Times New Roman"/>
          <w:sz w:val="24"/>
          <w:szCs w:val="24"/>
          <w:lang w:val="ru-RU"/>
        </w:rPr>
      </w:pPr>
    </w:p>
    <w:p w14:paraId="26730D9B" w14:textId="77777777" w:rsidR="00A65E2C" w:rsidRPr="00EE0BE0" w:rsidRDefault="00A65E2C" w:rsidP="00A65E2C">
      <w:pPr>
        <w:spacing w:line="240" w:lineRule="auto"/>
        <w:jc w:val="both"/>
        <w:rPr>
          <w:rFonts w:ascii="Times New Roman" w:eastAsia="Times New Roman" w:hAnsi="Times New Roman" w:cs="Times New Roman"/>
          <w:sz w:val="24"/>
          <w:szCs w:val="24"/>
          <w:lang w:val="ru-RU"/>
        </w:rPr>
      </w:pPr>
      <w:r w:rsidRPr="00EE0BE0">
        <w:rPr>
          <w:rFonts w:ascii="Times New Roman" w:eastAsia="Times New Roman" w:hAnsi="Times New Roman" w:cs="Times New Roman"/>
          <w:sz w:val="24"/>
          <w:szCs w:val="24"/>
          <w:lang w:val="ru-RU"/>
        </w:rPr>
        <w:t>Публикация подготовлена в ходе проведения исследования (23–00–027 «Армия и военные традиции в политике, обществе и культуре арабских стран») в рамках Программы «Научный фонд Национального исследовательского университета «Высшая школа экономики» (НИУ ВШЭ)».</w:t>
      </w:r>
    </w:p>
    <w:p w14:paraId="1E0AFC05" w14:textId="77777777" w:rsidR="00A65E2C" w:rsidRDefault="00A65E2C" w:rsidP="00A65E2C">
      <w:pPr>
        <w:spacing w:line="240" w:lineRule="auto"/>
        <w:jc w:val="both"/>
        <w:rPr>
          <w:rFonts w:ascii="Times New Roman" w:eastAsia="Times New Roman" w:hAnsi="Times New Roman" w:cs="Times New Roman"/>
          <w:sz w:val="24"/>
          <w:szCs w:val="24"/>
          <w:lang w:val="ru-RU"/>
        </w:rPr>
      </w:pPr>
    </w:p>
    <w:p w14:paraId="588CBB07" w14:textId="2A8F7D45" w:rsidR="00A65E2C" w:rsidRDefault="00753061" w:rsidP="000420FB">
      <w:pPr>
        <w:spacing w:line="240" w:lineRule="auto"/>
        <w:rPr>
          <w:rFonts w:ascii="Times New Roman" w:hAnsi="Times New Roman"/>
          <w:i/>
          <w:color w:val="000000"/>
          <w:sz w:val="24"/>
          <w:szCs w:val="24"/>
          <w:shd w:val="clear" w:color="auto" w:fill="FFFFFF"/>
          <w:lang w:val="en-US"/>
        </w:rPr>
      </w:pPr>
      <w:r w:rsidRPr="00753061">
        <w:rPr>
          <w:rFonts w:ascii="Times New Roman" w:eastAsia="Times New Roman" w:hAnsi="Times New Roman" w:cs="Times New Roman"/>
          <w:b/>
          <w:i/>
          <w:sz w:val="24"/>
          <w:szCs w:val="24"/>
          <w:lang w:val="ru-RU"/>
        </w:rPr>
        <w:t>Для цитирования</w:t>
      </w:r>
      <w:r>
        <w:rPr>
          <w:rFonts w:ascii="Times New Roman" w:eastAsia="Times New Roman" w:hAnsi="Times New Roman" w:cs="Times New Roman"/>
          <w:sz w:val="24"/>
          <w:szCs w:val="24"/>
          <w:lang w:val="ru-RU"/>
        </w:rPr>
        <w:t>: Новикова В.В. И</w:t>
      </w:r>
      <w:r w:rsidRPr="00753061">
        <w:rPr>
          <w:rFonts w:ascii="Times New Roman" w:eastAsia="Times New Roman" w:hAnsi="Times New Roman" w:cs="Times New Roman"/>
          <w:sz w:val="24"/>
          <w:szCs w:val="24"/>
        </w:rPr>
        <w:t>стория еврейск</w:t>
      </w:r>
      <w:r w:rsidRPr="00753061">
        <w:rPr>
          <w:rFonts w:ascii="Times New Roman" w:eastAsia="Times New Roman" w:hAnsi="Times New Roman" w:cs="Times New Roman"/>
          <w:sz w:val="24"/>
          <w:szCs w:val="24"/>
          <w:lang w:val="ru-RU"/>
        </w:rPr>
        <w:t>их</w:t>
      </w:r>
      <w:r w:rsidRPr="00753061">
        <w:rPr>
          <w:rFonts w:ascii="Times New Roman" w:eastAsia="Times New Roman" w:hAnsi="Times New Roman" w:cs="Times New Roman"/>
          <w:sz w:val="24"/>
          <w:szCs w:val="24"/>
        </w:rPr>
        <w:t xml:space="preserve"> общин в </w:t>
      </w:r>
      <w:r>
        <w:rPr>
          <w:rFonts w:ascii="Times New Roman" w:eastAsia="Times New Roman" w:hAnsi="Times New Roman" w:cs="Times New Roman"/>
          <w:sz w:val="24"/>
          <w:szCs w:val="24"/>
          <w:lang w:val="ru-RU"/>
        </w:rPr>
        <w:t>С</w:t>
      </w:r>
      <w:r w:rsidRPr="00753061">
        <w:rPr>
          <w:rFonts w:ascii="Times New Roman" w:eastAsia="Times New Roman" w:hAnsi="Times New Roman" w:cs="Times New Roman"/>
          <w:sz w:val="24"/>
          <w:szCs w:val="24"/>
          <w:lang w:val="ru-RU"/>
        </w:rPr>
        <w:t xml:space="preserve">ултанате </w:t>
      </w:r>
      <w:r w:rsidRPr="00753061">
        <w:rPr>
          <w:rFonts w:ascii="Times New Roman" w:eastAsia="Times New Roman" w:hAnsi="Times New Roman" w:cs="Times New Roman"/>
          <w:sz w:val="24"/>
          <w:szCs w:val="24"/>
        </w:rPr>
        <w:t>мамлюк</w:t>
      </w:r>
      <w:r w:rsidRPr="00753061">
        <w:rPr>
          <w:rFonts w:ascii="Times New Roman" w:eastAsia="Times New Roman" w:hAnsi="Times New Roman" w:cs="Times New Roman"/>
          <w:sz w:val="24"/>
          <w:szCs w:val="24"/>
          <w:lang w:val="ru-RU"/>
        </w:rPr>
        <w:t xml:space="preserve">ов </w:t>
      </w:r>
      <w:r w:rsidRPr="00753061">
        <w:rPr>
          <w:rFonts w:ascii="Times New Roman" w:eastAsia="Times New Roman" w:hAnsi="Times New Roman" w:cs="Times New Roman"/>
          <w:sz w:val="24"/>
          <w:szCs w:val="24"/>
        </w:rPr>
        <w:t>(1250</w:t>
      </w:r>
      <w:r w:rsidRPr="00753061">
        <w:rPr>
          <w:rFonts w:ascii="Times New Roman" w:hAnsi="Times New Roman" w:cs="Times New Roman"/>
          <w:color w:val="000000"/>
          <w:sz w:val="24"/>
          <w:szCs w:val="24"/>
        </w:rPr>
        <w:t>–</w:t>
      </w:r>
      <w:r w:rsidRPr="00753061">
        <w:rPr>
          <w:rFonts w:ascii="Times New Roman" w:eastAsia="Times New Roman" w:hAnsi="Times New Roman" w:cs="Times New Roman"/>
          <w:sz w:val="24"/>
          <w:szCs w:val="24"/>
        </w:rPr>
        <w:t>1517 гг.):</w:t>
      </w:r>
      <w:r w:rsidR="005D759D">
        <w:rPr>
          <w:rFonts w:ascii="Times New Roman" w:eastAsia="Times New Roman" w:hAnsi="Times New Roman" w:cs="Times New Roman"/>
          <w:sz w:val="24"/>
          <w:szCs w:val="24"/>
        </w:rPr>
        <w:t xml:space="preserve"> подходы и</w:t>
      </w:r>
      <w:r w:rsidRPr="00753061">
        <w:rPr>
          <w:rFonts w:ascii="Times New Roman" w:eastAsia="Times New Roman" w:hAnsi="Times New Roman" w:cs="Times New Roman"/>
          <w:sz w:val="24"/>
          <w:szCs w:val="24"/>
        </w:rPr>
        <w:t xml:space="preserve"> дискурсы</w:t>
      </w:r>
      <w:r>
        <w:rPr>
          <w:rFonts w:ascii="Times New Roman" w:hAnsi="Times New Roman"/>
          <w:i/>
          <w:color w:val="000000"/>
          <w:sz w:val="24"/>
          <w:szCs w:val="24"/>
          <w:shd w:val="clear" w:color="auto" w:fill="FFFFFF"/>
        </w:rPr>
        <w:t xml:space="preserve">. </w:t>
      </w:r>
      <w:r w:rsidRPr="002748DF">
        <w:rPr>
          <w:rFonts w:ascii="Times New Roman" w:hAnsi="Times New Roman"/>
          <w:i/>
          <w:color w:val="000000"/>
          <w:sz w:val="24"/>
          <w:szCs w:val="24"/>
          <w:shd w:val="clear" w:color="auto" w:fill="FFFFFF"/>
        </w:rPr>
        <w:t>Восток</w:t>
      </w:r>
      <w:r w:rsidRPr="00855F71">
        <w:rPr>
          <w:rFonts w:ascii="Times New Roman" w:hAnsi="Times New Roman"/>
          <w:i/>
          <w:color w:val="000000"/>
          <w:sz w:val="24"/>
          <w:szCs w:val="24"/>
          <w:shd w:val="clear" w:color="auto" w:fill="FFFFFF"/>
          <w:lang w:val="en-US"/>
        </w:rPr>
        <w:t xml:space="preserve"> (</w:t>
      </w:r>
      <w:r w:rsidRPr="002748DF">
        <w:rPr>
          <w:rFonts w:ascii="Times New Roman" w:hAnsi="Times New Roman"/>
          <w:i/>
          <w:color w:val="000000"/>
          <w:sz w:val="24"/>
          <w:szCs w:val="24"/>
          <w:shd w:val="clear" w:color="auto" w:fill="FFFFFF"/>
          <w:lang w:val="en-US"/>
        </w:rPr>
        <w:t>Oriens</w:t>
      </w:r>
      <w:r w:rsidRPr="00855F71">
        <w:rPr>
          <w:rFonts w:ascii="Times New Roman" w:hAnsi="Times New Roman"/>
          <w:i/>
          <w:color w:val="000000"/>
          <w:sz w:val="24"/>
          <w:szCs w:val="24"/>
          <w:shd w:val="clear" w:color="auto" w:fill="FFFFFF"/>
          <w:lang w:val="en-US"/>
        </w:rPr>
        <w:t xml:space="preserve">). 2023. № </w:t>
      </w:r>
      <w:r w:rsidR="00A65E2C" w:rsidRPr="00855F71">
        <w:rPr>
          <w:rFonts w:ascii="Times New Roman" w:hAnsi="Times New Roman"/>
          <w:i/>
          <w:color w:val="000000"/>
          <w:sz w:val="24"/>
          <w:szCs w:val="24"/>
          <w:shd w:val="clear" w:color="auto" w:fill="FFFFFF"/>
          <w:lang w:val="en-US"/>
        </w:rPr>
        <w:t>..</w:t>
      </w:r>
      <w:r w:rsidRPr="00855F71">
        <w:rPr>
          <w:rFonts w:ascii="Times New Roman" w:hAnsi="Times New Roman"/>
          <w:i/>
          <w:color w:val="000000"/>
          <w:sz w:val="24"/>
          <w:szCs w:val="24"/>
          <w:shd w:val="clear" w:color="auto" w:fill="FFFFFF"/>
          <w:lang w:val="en-US"/>
        </w:rPr>
        <w:t xml:space="preserve">. </w:t>
      </w:r>
      <w:r>
        <w:rPr>
          <w:rFonts w:ascii="Times New Roman" w:hAnsi="Times New Roman"/>
          <w:i/>
          <w:color w:val="000000"/>
          <w:sz w:val="24"/>
          <w:szCs w:val="24"/>
          <w:shd w:val="clear" w:color="auto" w:fill="FFFFFF"/>
          <w:lang w:val="ru-RU"/>
        </w:rPr>
        <w:t>С</w:t>
      </w:r>
      <w:r w:rsidRPr="00855F71">
        <w:rPr>
          <w:rFonts w:ascii="Times New Roman" w:hAnsi="Times New Roman"/>
          <w:i/>
          <w:color w:val="000000"/>
          <w:sz w:val="24"/>
          <w:szCs w:val="24"/>
          <w:shd w:val="clear" w:color="auto" w:fill="FFFFFF"/>
          <w:lang w:val="en-US"/>
        </w:rPr>
        <w:t xml:space="preserve">. </w:t>
      </w:r>
      <w:r>
        <w:rPr>
          <w:rFonts w:ascii="Times New Roman" w:hAnsi="Times New Roman"/>
          <w:i/>
          <w:color w:val="000000"/>
          <w:sz w:val="24"/>
          <w:szCs w:val="24"/>
          <w:shd w:val="clear" w:color="auto" w:fill="FFFFFF"/>
          <w:lang w:val="en-US"/>
        </w:rPr>
        <w:t>DOI</w:t>
      </w:r>
      <w:r w:rsidRPr="00855F71">
        <w:rPr>
          <w:rFonts w:ascii="Times New Roman" w:hAnsi="Times New Roman"/>
          <w:i/>
          <w:color w:val="000000"/>
          <w:sz w:val="24"/>
          <w:szCs w:val="24"/>
          <w:shd w:val="clear" w:color="auto" w:fill="FFFFFF"/>
          <w:lang w:val="en-US"/>
        </w:rPr>
        <w:t>:</w:t>
      </w:r>
      <w:r w:rsidR="005D759D" w:rsidRPr="00855F71">
        <w:rPr>
          <w:lang w:val="en-US"/>
        </w:rPr>
        <w:t xml:space="preserve"> </w:t>
      </w:r>
    </w:p>
    <w:p w14:paraId="5DC59C00" w14:textId="77777777" w:rsidR="00AA332D" w:rsidRPr="00855F71" w:rsidRDefault="00AA332D" w:rsidP="000420FB">
      <w:pPr>
        <w:spacing w:line="240" w:lineRule="auto"/>
        <w:rPr>
          <w:rFonts w:ascii="Times New Roman" w:hAnsi="Times New Roman"/>
          <w:i/>
          <w:color w:val="000000"/>
          <w:sz w:val="24"/>
          <w:szCs w:val="24"/>
          <w:shd w:val="clear" w:color="auto" w:fill="FFFFFF"/>
          <w:lang w:val="en-US"/>
        </w:rPr>
      </w:pPr>
    </w:p>
    <w:p w14:paraId="789BCC48" w14:textId="623E4E18" w:rsidR="00FB58C9" w:rsidRPr="00855F71" w:rsidRDefault="00FB58C9" w:rsidP="00A65E2C">
      <w:pPr>
        <w:spacing w:line="240" w:lineRule="auto"/>
        <w:jc w:val="both"/>
        <w:rPr>
          <w:rFonts w:ascii="Times New Roman" w:eastAsia="Times New Roman" w:hAnsi="Times New Roman" w:cs="Times New Roman"/>
          <w:sz w:val="24"/>
          <w:szCs w:val="24"/>
          <w:lang w:val="en-US"/>
        </w:rPr>
      </w:pPr>
    </w:p>
    <w:p w14:paraId="1EB96B2F" w14:textId="77777777" w:rsidR="00F25C16" w:rsidRDefault="00855F71" w:rsidP="00A65E2C">
      <w:pPr>
        <w:spacing w:line="240" w:lineRule="auto"/>
        <w:jc w:val="center"/>
        <w:rPr>
          <w:rFonts w:ascii="Times New Roman" w:eastAsia="Times New Roman" w:hAnsi="Times New Roman" w:cs="Times New Roman"/>
          <w:sz w:val="28"/>
          <w:szCs w:val="24"/>
          <w:lang w:val="en-US"/>
        </w:rPr>
      </w:pPr>
      <w:r w:rsidRPr="00753061">
        <w:rPr>
          <w:rFonts w:ascii="Times New Roman" w:eastAsia="Times New Roman" w:hAnsi="Times New Roman" w:cs="Times New Roman"/>
          <w:sz w:val="28"/>
          <w:szCs w:val="24"/>
          <w:lang w:val="en-US"/>
        </w:rPr>
        <w:lastRenderedPageBreak/>
        <w:t>The His</w:t>
      </w:r>
      <w:r>
        <w:rPr>
          <w:rFonts w:ascii="Times New Roman" w:eastAsia="Times New Roman" w:hAnsi="Times New Roman" w:cs="Times New Roman"/>
          <w:sz w:val="28"/>
          <w:szCs w:val="24"/>
          <w:lang w:val="en-US"/>
        </w:rPr>
        <w:t>tory of The Jewish Communities i</w:t>
      </w:r>
      <w:r w:rsidRPr="00753061">
        <w:rPr>
          <w:rFonts w:ascii="Times New Roman" w:eastAsia="Times New Roman" w:hAnsi="Times New Roman" w:cs="Times New Roman"/>
          <w:sz w:val="28"/>
          <w:szCs w:val="24"/>
          <w:lang w:val="en-US"/>
        </w:rPr>
        <w:t xml:space="preserve">n The Mamlūk Sultanate </w:t>
      </w:r>
    </w:p>
    <w:p w14:paraId="17BBC197" w14:textId="740FD709" w:rsidR="00744922" w:rsidRDefault="00855F71" w:rsidP="00A65E2C">
      <w:pPr>
        <w:spacing w:line="240" w:lineRule="auto"/>
        <w:jc w:val="center"/>
        <w:rPr>
          <w:rFonts w:ascii="Times New Roman" w:eastAsia="Times New Roman" w:hAnsi="Times New Roman" w:cs="Times New Roman"/>
          <w:sz w:val="28"/>
          <w:szCs w:val="24"/>
          <w:lang w:val="en-US"/>
        </w:rPr>
      </w:pPr>
      <w:r w:rsidRPr="00753061">
        <w:rPr>
          <w:rFonts w:ascii="Times New Roman" w:eastAsia="Times New Roman" w:hAnsi="Times New Roman" w:cs="Times New Roman"/>
          <w:sz w:val="28"/>
          <w:szCs w:val="24"/>
          <w:lang w:val="en-US"/>
        </w:rPr>
        <w:t>(1250</w:t>
      </w:r>
      <w:r w:rsidRPr="00753061">
        <w:rPr>
          <w:rFonts w:ascii="Times New Roman" w:hAnsi="Times New Roman" w:cs="Times New Roman"/>
          <w:color w:val="000000"/>
          <w:sz w:val="28"/>
          <w:szCs w:val="24"/>
          <w:lang w:val="en-US"/>
        </w:rPr>
        <w:t>–</w:t>
      </w:r>
      <w:r w:rsidR="00F25C16" w:rsidRPr="00F25C16">
        <w:rPr>
          <w:rFonts w:ascii="Times New Roman" w:hAnsi="Times New Roman" w:cs="Times New Roman"/>
          <w:color w:val="000000"/>
          <w:sz w:val="28"/>
          <w:szCs w:val="24"/>
          <w:lang w:val="en-US"/>
        </w:rPr>
        <w:t>1</w:t>
      </w:r>
      <w:r w:rsidRPr="00753061">
        <w:rPr>
          <w:rFonts w:ascii="Times New Roman" w:eastAsia="Times New Roman" w:hAnsi="Times New Roman" w:cs="Times New Roman"/>
          <w:sz w:val="28"/>
          <w:szCs w:val="24"/>
          <w:lang w:val="en-US"/>
        </w:rPr>
        <w:t>517):</w:t>
      </w:r>
      <w:r>
        <w:rPr>
          <w:rFonts w:ascii="Times New Roman" w:eastAsia="Times New Roman" w:hAnsi="Times New Roman" w:cs="Times New Roman"/>
          <w:sz w:val="28"/>
          <w:szCs w:val="24"/>
          <w:lang w:val="en-US"/>
        </w:rPr>
        <w:t xml:space="preserve"> Approaches a</w:t>
      </w:r>
      <w:r w:rsidRPr="00753061">
        <w:rPr>
          <w:rFonts w:ascii="Times New Roman" w:eastAsia="Times New Roman" w:hAnsi="Times New Roman" w:cs="Times New Roman"/>
          <w:sz w:val="28"/>
          <w:szCs w:val="24"/>
          <w:lang w:val="en-US"/>
        </w:rPr>
        <w:t>nd Discourses</w:t>
      </w:r>
    </w:p>
    <w:p w14:paraId="23C88A3C" w14:textId="77777777" w:rsidR="00753061" w:rsidRDefault="00753061" w:rsidP="00A65E2C">
      <w:pPr>
        <w:spacing w:line="240" w:lineRule="auto"/>
        <w:jc w:val="center"/>
        <w:rPr>
          <w:rFonts w:ascii="Times New Roman" w:eastAsia="Times New Roman" w:hAnsi="Times New Roman" w:cs="Times New Roman"/>
          <w:sz w:val="28"/>
          <w:szCs w:val="24"/>
          <w:lang w:val="en-US"/>
        </w:rPr>
      </w:pPr>
    </w:p>
    <w:p w14:paraId="43D8A04C" w14:textId="0CE75E25" w:rsidR="00753061" w:rsidRPr="00753061" w:rsidRDefault="00753061" w:rsidP="00A65E2C">
      <w:pPr>
        <w:spacing w:line="240" w:lineRule="auto"/>
        <w:rPr>
          <w:rFonts w:ascii="Times New Roman" w:hAnsi="Times New Roman"/>
          <w:sz w:val="28"/>
          <w:szCs w:val="28"/>
          <w:lang w:val="en-US"/>
        </w:rPr>
      </w:pPr>
      <w:r w:rsidRPr="00753061">
        <w:rPr>
          <w:rFonts w:ascii="Times New Roman" w:hAnsi="Times New Roman"/>
          <w:sz w:val="28"/>
          <w:szCs w:val="28"/>
          <w:lang w:val="en-US"/>
        </w:rPr>
        <w:t>© 202</w:t>
      </w:r>
      <w:r w:rsidR="00A65E2C">
        <w:rPr>
          <w:rFonts w:ascii="Times New Roman" w:hAnsi="Times New Roman"/>
          <w:sz w:val="28"/>
          <w:szCs w:val="28"/>
          <w:lang w:val="en-US"/>
        </w:rPr>
        <w:t>3</w:t>
      </w:r>
      <w:r w:rsidRPr="00753061">
        <w:rPr>
          <w:rFonts w:ascii="Times New Roman" w:hAnsi="Times New Roman"/>
          <w:sz w:val="28"/>
          <w:szCs w:val="28"/>
          <w:lang w:val="en-US"/>
        </w:rPr>
        <w:tab/>
      </w:r>
      <w:r w:rsidRPr="00753061">
        <w:rPr>
          <w:rFonts w:ascii="Times New Roman" w:hAnsi="Times New Roman"/>
          <w:sz w:val="28"/>
          <w:szCs w:val="28"/>
          <w:lang w:val="en-US"/>
        </w:rPr>
        <w:tab/>
      </w:r>
      <w:r w:rsidRPr="00753061">
        <w:rPr>
          <w:rFonts w:ascii="Times New Roman" w:hAnsi="Times New Roman"/>
          <w:sz w:val="28"/>
          <w:szCs w:val="28"/>
          <w:lang w:val="en-US"/>
        </w:rPr>
        <w:tab/>
        <w:t xml:space="preserve">                                                        </w:t>
      </w:r>
      <w:r>
        <w:rPr>
          <w:rFonts w:ascii="Times New Roman" w:eastAsia="Times New Roman" w:hAnsi="Times New Roman" w:cs="Times New Roman"/>
          <w:sz w:val="28"/>
          <w:szCs w:val="28"/>
          <w:lang w:val="en-US"/>
        </w:rPr>
        <w:t>V</w:t>
      </w:r>
      <w:r w:rsidRPr="0075306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V</w:t>
      </w:r>
      <w:r w:rsidRPr="0075306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NOVIKOVA</w:t>
      </w:r>
      <w:r w:rsidRPr="00801909">
        <w:rPr>
          <w:rFonts w:ascii="Times New Roman" w:eastAsia="Times New Roman" w:hAnsi="Times New Roman" w:cs="Times New Roman"/>
          <w:sz w:val="28"/>
          <w:szCs w:val="28"/>
          <w:vertAlign w:val="superscript"/>
          <w:lang w:val="en-US"/>
        </w:rPr>
        <w:t>a</w:t>
      </w:r>
    </w:p>
    <w:p w14:paraId="688A4A6A" w14:textId="5098C1E5" w:rsidR="00753061" w:rsidRPr="00753061" w:rsidRDefault="00753061" w:rsidP="00A65E2C">
      <w:pPr>
        <w:spacing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vertAlign w:val="superscript"/>
          <w:lang w:val="en-US"/>
        </w:rPr>
        <w:t>a</w:t>
      </w:r>
      <w:r w:rsidRPr="00753061">
        <w:rPr>
          <w:rFonts w:ascii="Times New Roman" w:eastAsia="Times New Roman" w:hAnsi="Times New Roman" w:cs="Times New Roman"/>
          <w:sz w:val="24"/>
          <w:szCs w:val="24"/>
          <w:vertAlign w:val="superscript"/>
          <w:lang w:val="en-US"/>
        </w:rPr>
        <w:t xml:space="preserve"> </w:t>
      </w:r>
      <w:r w:rsidRPr="00753061">
        <w:rPr>
          <w:rFonts w:ascii="Times New Roman" w:hAnsi="Times New Roman" w:cs="Times New Roman"/>
          <w:color w:val="000000"/>
          <w:sz w:val="24"/>
          <w:szCs w:val="24"/>
          <w:lang w:val="en-US"/>
        </w:rPr>
        <w:t>–</w:t>
      </w:r>
      <w:r w:rsidRPr="00753061">
        <w:rPr>
          <w:rFonts w:ascii="Times New Roman" w:eastAsia="Times New Roman" w:hAnsi="Times New Roman" w:cs="Times New Roman"/>
          <w:sz w:val="24"/>
          <w:szCs w:val="24"/>
          <w:lang w:val="en-US"/>
        </w:rPr>
        <w:t xml:space="preserve"> </w:t>
      </w:r>
      <w:r w:rsidRPr="00EE0BE0">
        <w:rPr>
          <w:rFonts w:ascii="Times New Roman" w:eastAsia="Times New Roman" w:hAnsi="Times New Roman" w:cs="Times New Roman"/>
          <w:sz w:val="24"/>
          <w:szCs w:val="24"/>
          <w:lang w:val="en-US"/>
        </w:rPr>
        <w:t>HSE University</w:t>
      </w:r>
      <w:r w:rsidRPr="0075306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Saint Petersburg</w:t>
      </w:r>
      <w:r w:rsidRPr="0075306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Russia</w:t>
      </w:r>
    </w:p>
    <w:p w14:paraId="6D5126F0" w14:textId="77777777" w:rsidR="00753061" w:rsidRDefault="00753061" w:rsidP="00A65E2C">
      <w:pPr>
        <w:spacing w:line="240" w:lineRule="auto"/>
        <w:jc w:val="right"/>
        <w:rPr>
          <w:rFonts w:ascii="Times New Roman" w:eastAsia="Times New Roman" w:hAnsi="Times New Roman" w:cs="Times New Roman"/>
          <w:sz w:val="24"/>
          <w:szCs w:val="24"/>
          <w:lang w:val="en-US"/>
        </w:rPr>
      </w:pPr>
      <w:r w:rsidRPr="00EE0BE0">
        <w:rPr>
          <w:rFonts w:ascii="Times New Roman" w:eastAsia="Times New Roman" w:hAnsi="Times New Roman" w:cs="Times New Roman"/>
          <w:sz w:val="24"/>
          <w:szCs w:val="24"/>
          <w:lang w:val="en-US"/>
        </w:rPr>
        <w:t xml:space="preserve">Institute of Asian and African Studies, </w:t>
      </w:r>
    </w:p>
    <w:p w14:paraId="1F65C2F1" w14:textId="24C67A5E" w:rsidR="00753061" w:rsidRPr="00753061" w:rsidRDefault="00753061" w:rsidP="00A65E2C">
      <w:pPr>
        <w:spacing w:line="240" w:lineRule="auto"/>
        <w:jc w:val="right"/>
        <w:rPr>
          <w:rFonts w:ascii="Times New Roman" w:eastAsia="Times New Roman" w:hAnsi="Times New Roman" w:cs="Times New Roman"/>
          <w:sz w:val="24"/>
          <w:szCs w:val="24"/>
          <w:lang w:val="en-US"/>
        </w:rPr>
      </w:pPr>
      <w:r w:rsidRPr="00EE0BE0">
        <w:rPr>
          <w:rFonts w:ascii="Times New Roman" w:eastAsia="Times New Roman" w:hAnsi="Times New Roman" w:cs="Times New Roman"/>
          <w:sz w:val="24"/>
          <w:szCs w:val="24"/>
          <w:lang w:val="en-US"/>
        </w:rPr>
        <w:t>Department of Middle Eastern and African Studies</w:t>
      </w:r>
      <w:r w:rsidRPr="00753061">
        <w:rPr>
          <w:rFonts w:ascii="Times New Roman" w:eastAsia="Times New Roman" w:hAnsi="Times New Roman" w:cs="Times New Roman"/>
          <w:sz w:val="24"/>
          <w:szCs w:val="24"/>
          <w:lang w:val="en-US"/>
        </w:rPr>
        <w:t>,</w:t>
      </w:r>
    </w:p>
    <w:p w14:paraId="1DF45359" w14:textId="77777777" w:rsidR="00753061" w:rsidRDefault="00753061" w:rsidP="00A65E2C">
      <w:pPr>
        <w:spacing w:line="240" w:lineRule="auto"/>
        <w:jc w:val="right"/>
        <w:rPr>
          <w:rStyle w:val="af0"/>
          <w:rFonts w:ascii="Times New Roman" w:eastAsia="Times New Roman" w:hAnsi="Times New Roman" w:cs="Times New Roman"/>
          <w:sz w:val="24"/>
          <w:szCs w:val="24"/>
          <w:lang w:val="en-US"/>
        </w:rPr>
      </w:pPr>
      <w:r w:rsidRPr="00EE0BE0">
        <w:rPr>
          <w:rFonts w:ascii="Times New Roman" w:eastAsia="Times New Roman" w:hAnsi="Times New Roman" w:cs="Times New Roman"/>
          <w:sz w:val="24"/>
          <w:szCs w:val="24"/>
          <w:lang w:val="en-US"/>
        </w:rPr>
        <w:t>ORCID</w:t>
      </w:r>
      <w:r w:rsidRPr="00753061">
        <w:rPr>
          <w:rFonts w:ascii="Times New Roman" w:eastAsia="Times New Roman" w:hAnsi="Times New Roman" w:cs="Times New Roman"/>
          <w:sz w:val="24"/>
          <w:szCs w:val="24"/>
          <w:lang w:val="en-US"/>
        </w:rPr>
        <w:t xml:space="preserve">: 0009-0006-0444-4778; </w:t>
      </w:r>
      <w:hyperlink r:id="rId9" w:history="1">
        <w:r w:rsidRPr="00EE0BE0">
          <w:rPr>
            <w:rStyle w:val="af0"/>
            <w:rFonts w:ascii="Times New Roman" w:eastAsia="Times New Roman" w:hAnsi="Times New Roman" w:cs="Times New Roman"/>
            <w:sz w:val="24"/>
            <w:szCs w:val="24"/>
            <w:lang w:val="en-US"/>
          </w:rPr>
          <w:t>valeriia</w:t>
        </w:r>
        <w:r w:rsidRPr="00753061">
          <w:rPr>
            <w:rStyle w:val="af0"/>
            <w:rFonts w:ascii="Times New Roman" w:eastAsia="Times New Roman" w:hAnsi="Times New Roman" w:cs="Times New Roman"/>
            <w:sz w:val="24"/>
            <w:szCs w:val="24"/>
            <w:lang w:val="en-US"/>
          </w:rPr>
          <w:t>03</w:t>
        </w:r>
        <w:r w:rsidRPr="00EE0BE0">
          <w:rPr>
            <w:rStyle w:val="af0"/>
            <w:rFonts w:ascii="Times New Roman" w:eastAsia="Times New Roman" w:hAnsi="Times New Roman" w:cs="Times New Roman"/>
            <w:sz w:val="24"/>
            <w:szCs w:val="24"/>
            <w:lang w:val="en-US"/>
          </w:rPr>
          <w:t>novikova</w:t>
        </w:r>
        <w:r w:rsidRPr="00753061">
          <w:rPr>
            <w:rStyle w:val="af0"/>
            <w:rFonts w:ascii="Times New Roman" w:eastAsia="Times New Roman" w:hAnsi="Times New Roman" w:cs="Times New Roman"/>
            <w:sz w:val="24"/>
            <w:szCs w:val="24"/>
            <w:lang w:val="en-US"/>
          </w:rPr>
          <w:t>@</w:t>
        </w:r>
        <w:r w:rsidRPr="00EE0BE0">
          <w:rPr>
            <w:rStyle w:val="af0"/>
            <w:rFonts w:ascii="Times New Roman" w:eastAsia="Times New Roman" w:hAnsi="Times New Roman" w:cs="Times New Roman"/>
            <w:sz w:val="24"/>
            <w:szCs w:val="24"/>
            <w:lang w:val="en-US"/>
          </w:rPr>
          <w:t>gmail</w:t>
        </w:r>
        <w:r w:rsidRPr="00753061">
          <w:rPr>
            <w:rStyle w:val="af0"/>
            <w:rFonts w:ascii="Times New Roman" w:eastAsia="Times New Roman" w:hAnsi="Times New Roman" w:cs="Times New Roman"/>
            <w:sz w:val="24"/>
            <w:szCs w:val="24"/>
            <w:lang w:val="en-US"/>
          </w:rPr>
          <w:t>.</w:t>
        </w:r>
        <w:r w:rsidRPr="00EE0BE0">
          <w:rPr>
            <w:rStyle w:val="af0"/>
            <w:rFonts w:ascii="Times New Roman" w:eastAsia="Times New Roman" w:hAnsi="Times New Roman" w:cs="Times New Roman"/>
            <w:sz w:val="24"/>
            <w:szCs w:val="24"/>
            <w:lang w:val="en-US"/>
          </w:rPr>
          <w:t>com</w:t>
        </w:r>
      </w:hyperlink>
    </w:p>
    <w:p w14:paraId="666B779D" w14:textId="77777777" w:rsidR="00753061" w:rsidRPr="00753061" w:rsidRDefault="00753061" w:rsidP="00A65E2C">
      <w:pPr>
        <w:spacing w:line="240" w:lineRule="auto"/>
        <w:jc w:val="center"/>
        <w:rPr>
          <w:rFonts w:ascii="Times New Roman" w:eastAsia="Times New Roman" w:hAnsi="Times New Roman" w:cs="Times New Roman"/>
          <w:sz w:val="28"/>
          <w:szCs w:val="24"/>
          <w:lang w:val="en-US"/>
        </w:rPr>
      </w:pPr>
    </w:p>
    <w:p w14:paraId="793114C6" w14:textId="77777777" w:rsidR="00DB082B" w:rsidRPr="00EE0BE0" w:rsidRDefault="00DB082B" w:rsidP="00A65E2C">
      <w:pPr>
        <w:spacing w:line="240" w:lineRule="auto"/>
        <w:jc w:val="both"/>
        <w:rPr>
          <w:rFonts w:ascii="Times New Roman" w:eastAsia="Times New Roman" w:hAnsi="Times New Roman" w:cs="Times New Roman"/>
          <w:sz w:val="24"/>
          <w:szCs w:val="24"/>
          <w:lang w:val="en-US"/>
        </w:rPr>
      </w:pPr>
    </w:p>
    <w:p w14:paraId="273484FD" w14:textId="452E749D" w:rsidR="00A65E2C" w:rsidRPr="00A65E2C" w:rsidRDefault="00A65E2C" w:rsidP="00A65E2C">
      <w:pPr>
        <w:spacing w:line="240" w:lineRule="auto"/>
        <w:jc w:val="both"/>
        <w:rPr>
          <w:rFonts w:ascii="Times New Roman" w:eastAsia="Times New Roman" w:hAnsi="Times New Roman" w:cs="Times New Roman"/>
          <w:i/>
          <w:sz w:val="24"/>
          <w:szCs w:val="28"/>
          <w:lang w:val="en-US"/>
        </w:rPr>
      </w:pPr>
      <w:r w:rsidRPr="00A65E2C">
        <w:rPr>
          <w:rFonts w:ascii="Times New Roman" w:eastAsia="Times New Roman" w:hAnsi="Times New Roman" w:cs="Times New Roman"/>
          <w:b/>
          <w:i/>
          <w:sz w:val="24"/>
          <w:szCs w:val="28"/>
          <w:lang w:val="en-US"/>
        </w:rPr>
        <w:t>Abstract</w:t>
      </w:r>
      <w:r>
        <w:rPr>
          <w:rFonts w:ascii="Times New Roman" w:eastAsia="Times New Roman" w:hAnsi="Times New Roman" w:cs="Times New Roman"/>
          <w:i/>
          <w:sz w:val="24"/>
          <w:szCs w:val="28"/>
          <w:lang w:val="en-US"/>
        </w:rPr>
        <w:t xml:space="preserve">: </w:t>
      </w:r>
      <w:r w:rsidRPr="00A65E2C">
        <w:rPr>
          <w:rFonts w:ascii="Times New Roman" w:eastAsia="Times New Roman" w:hAnsi="Times New Roman" w:cs="Times New Roman"/>
          <w:i/>
          <w:sz w:val="24"/>
          <w:szCs w:val="28"/>
          <w:lang w:val="en-US"/>
        </w:rPr>
        <w:t>The article discusses the main approaches and discourses that are used in writing the history of Jewish communities in the Mamlūk Sultanate (1250</w:t>
      </w:r>
      <w:r w:rsidRPr="00A65E2C">
        <w:rPr>
          <w:rFonts w:ascii="Times New Roman" w:hAnsi="Times New Roman" w:cs="Times New Roman"/>
          <w:i/>
          <w:color w:val="000000"/>
          <w:sz w:val="24"/>
          <w:szCs w:val="28"/>
          <w:lang w:val="en-US"/>
        </w:rPr>
        <w:t>–</w:t>
      </w:r>
      <w:r w:rsidRPr="00A65E2C">
        <w:rPr>
          <w:rFonts w:ascii="Times New Roman" w:eastAsia="Times New Roman" w:hAnsi="Times New Roman" w:cs="Times New Roman"/>
          <w:i/>
          <w:sz w:val="24"/>
          <w:szCs w:val="28"/>
          <w:lang w:val="en-US"/>
        </w:rPr>
        <w:t xml:space="preserve">1517). The review on the topic includes the classics of the Jewish history, studies of contemporary authors in English, Arabic and Hebrew. </w:t>
      </w:r>
      <w:r w:rsidR="002066A8">
        <w:rPr>
          <w:rFonts w:ascii="Times New Roman" w:eastAsia="Times New Roman" w:hAnsi="Times New Roman" w:cs="Times New Roman"/>
          <w:i/>
          <w:sz w:val="24"/>
          <w:szCs w:val="28"/>
          <w:lang w:val="en-US"/>
        </w:rPr>
        <w:t>T</w:t>
      </w:r>
      <w:r w:rsidRPr="00A65E2C">
        <w:rPr>
          <w:rFonts w:ascii="Times New Roman" w:eastAsia="Times New Roman" w:hAnsi="Times New Roman" w:cs="Times New Roman"/>
          <w:i/>
          <w:sz w:val="24"/>
          <w:szCs w:val="28"/>
          <w:lang w:val="en-US"/>
        </w:rPr>
        <w:t>wo main approaches a</w:t>
      </w:r>
      <w:r w:rsidR="002066A8">
        <w:rPr>
          <w:rFonts w:ascii="Times New Roman" w:eastAsia="Times New Roman" w:hAnsi="Times New Roman" w:cs="Times New Roman"/>
          <w:i/>
          <w:sz w:val="24"/>
          <w:szCs w:val="28"/>
          <w:lang w:val="en-US"/>
        </w:rPr>
        <w:t xml:space="preserve">re distinguished. There are two approaches. </w:t>
      </w:r>
      <w:r w:rsidR="002066A8" w:rsidRPr="002066A8">
        <w:rPr>
          <w:rFonts w:ascii="Times New Roman" w:eastAsia="Times New Roman" w:hAnsi="Times New Roman" w:cs="Times New Roman"/>
          <w:i/>
          <w:sz w:val="24"/>
          <w:szCs w:val="28"/>
          <w:lang w:val="en-US"/>
        </w:rPr>
        <w:t xml:space="preserve">The first is the “theory of decline,” which characterizes the reign of the Mamluks as a period of systematic decline of the entire Mamluk society, which subsequently influenced the state of the Jewish community itself. </w:t>
      </w:r>
      <w:r w:rsidRPr="00A65E2C">
        <w:rPr>
          <w:rFonts w:ascii="Times New Roman" w:eastAsia="Times New Roman" w:hAnsi="Times New Roman" w:cs="Times New Roman"/>
          <w:i/>
          <w:sz w:val="24"/>
          <w:szCs w:val="28"/>
          <w:lang w:val="en-US"/>
        </w:rPr>
        <w:t xml:space="preserve">approach that describes the period as time of oppression and isolation of the community. </w:t>
      </w:r>
      <w:r w:rsidR="002066A8" w:rsidRPr="002066A8">
        <w:rPr>
          <w:rFonts w:ascii="Times New Roman" w:eastAsia="Times New Roman" w:hAnsi="Times New Roman" w:cs="Times New Roman"/>
          <w:i/>
          <w:sz w:val="24"/>
          <w:szCs w:val="28"/>
          <w:lang w:val="en-US"/>
        </w:rPr>
        <w:t>The second</w:t>
      </w:r>
      <w:r w:rsidR="002066A8">
        <w:rPr>
          <w:rFonts w:ascii="Times New Roman" w:eastAsia="Times New Roman" w:hAnsi="Times New Roman" w:cs="Times New Roman"/>
          <w:i/>
          <w:sz w:val="24"/>
          <w:szCs w:val="28"/>
          <w:lang w:val="en-US"/>
        </w:rPr>
        <w:t xml:space="preserve"> approach defines the period </w:t>
      </w:r>
      <w:r w:rsidR="002066A8" w:rsidRPr="002066A8">
        <w:rPr>
          <w:rFonts w:ascii="Times New Roman" w:eastAsia="Times New Roman" w:hAnsi="Times New Roman" w:cs="Times New Roman"/>
          <w:i/>
          <w:sz w:val="24"/>
          <w:szCs w:val="28"/>
          <w:lang w:val="en-US"/>
        </w:rPr>
        <w:t>as a time of oppression, discrimination and isolation of the community.</w:t>
      </w:r>
      <w:r w:rsidR="008B09FB">
        <w:rPr>
          <w:lang w:val="en-US"/>
        </w:rPr>
        <w:t xml:space="preserve"> </w:t>
      </w:r>
      <w:r w:rsidR="008B09FB" w:rsidRPr="008B09FB">
        <w:rPr>
          <w:rFonts w:ascii="Times New Roman" w:eastAsia="Times New Roman" w:hAnsi="Times New Roman" w:cs="Times New Roman"/>
          <w:i/>
          <w:sz w:val="24"/>
          <w:szCs w:val="28"/>
          <w:lang w:val="en-US"/>
        </w:rPr>
        <w:t>The criticism of A. Mazor and N. Hofer on the “theory of decline” and oppression of the community is considered there</w:t>
      </w:r>
      <w:r w:rsidR="008B09FB">
        <w:rPr>
          <w:rFonts w:ascii="Times New Roman" w:eastAsia="Times New Roman" w:hAnsi="Times New Roman" w:cs="Times New Roman"/>
          <w:i/>
          <w:sz w:val="24"/>
          <w:szCs w:val="28"/>
          <w:lang w:val="en-US"/>
        </w:rPr>
        <w:t>.</w:t>
      </w:r>
      <w:r w:rsidR="002066A8" w:rsidRPr="002066A8">
        <w:rPr>
          <w:rFonts w:ascii="Times New Roman" w:eastAsia="Times New Roman" w:hAnsi="Times New Roman" w:cs="Times New Roman"/>
          <w:i/>
          <w:sz w:val="24"/>
          <w:szCs w:val="28"/>
          <w:lang w:val="en-US"/>
        </w:rPr>
        <w:t xml:space="preserve"> </w:t>
      </w:r>
      <w:r w:rsidRPr="00A65E2C">
        <w:rPr>
          <w:rFonts w:ascii="Times New Roman" w:eastAsia="Times New Roman" w:hAnsi="Times New Roman" w:cs="Times New Roman"/>
          <w:i/>
          <w:sz w:val="24"/>
          <w:szCs w:val="28"/>
          <w:lang w:val="en-US"/>
        </w:rPr>
        <w:t xml:space="preserve">That historical approaches are placed in certain discourses. Among them, might be highlighted the Jewish national, Zionist, orientalist, Islamic discourses, M. Cohen's «neo-lacrimous concept», as well as the reaction on them among Arab historians. </w:t>
      </w:r>
      <w:r w:rsidR="008B09FB" w:rsidRPr="008B09FB">
        <w:rPr>
          <w:rFonts w:ascii="Times New Roman" w:eastAsia="Times New Roman" w:hAnsi="Times New Roman" w:cs="Times New Roman"/>
          <w:i/>
          <w:sz w:val="24"/>
          <w:szCs w:val="28"/>
          <w:lang w:val="en-US"/>
        </w:rPr>
        <w:t xml:space="preserve">The conclusions identify problems associated with the historical period </w:t>
      </w:r>
      <w:r w:rsidR="008B09FB">
        <w:rPr>
          <w:rFonts w:ascii="Times New Roman" w:eastAsia="Times New Roman" w:hAnsi="Times New Roman" w:cs="Times New Roman"/>
          <w:i/>
          <w:sz w:val="24"/>
          <w:szCs w:val="28"/>
          <w:lang w:val="en-US"/>
        </w:rPr>
        <w:t>under study</w:t>
      </w:r>
      <w:r w:rsidR="008B09FB" w:rsidRPr="008B09FB">
        <w:rPr>
          <w:rFonts w:ascii="Times New Roman" w:eastAsia="Times New Roman" w:hAnsi="Times New Roman" w:cs="Times New Roman"/>
          <w:i/>
          <w:sz w:val="24"/>
          <w:szCs w:val="28"/>
          <w:lang w:val="en-US"/>
        </w:rPr>
        <w:t>, and also discuss issues related to expanding the methodological base in historical research</w:t>
      </w:r>
      <w:r w:rsidR="008B09FB">
        <w:rPr>
          <w:rFonts w:ascii="Times New Roman" w:eastAsia="Times New Roman" w:hAnsi="Times New Roman" w:cs="Times New Roman"/>
          <w:i/>
          <w:sz w:val="24"/>
          <w:szCs w:val="28"/>
          <w:lang w:val="en-US"/>
        </w:rPr>
        <w:t xml:space="preserve">. </w:t>
      </w:r>
      <w:r w:rsidR="008B09FB" w:rsidRPr="008B09FB">
        <w:rPr>
          <w:rFonts w:ascii="Times New Roman" w:eastAsia="Times New Roman" w:hAnsi="Times New Roman" w:cs="Times New Roman"/>
          <w:i/>
          <w:sz w:val="24"/>
          <w:szCs w:val="28"/>
          <w:lang w:val="en-US"/>
        </w:rPr>
        <w:t>The work</w:t>
      </w:r>
      <w:r w:rsidR="008B09FB">
        <w:rPr>
          <w:rFonts w:ascii="Times New Roman" w:eastAsia="Times New Roman" w:hAnsi="Times New Roman" w:cs="Times New Roman"/>
          <w:i/>
          <w:sz w:val="24"/>
          <w:szCs w:val="28"/>
          <w:lang w:val="en-US"/>
        </w:rPr>
        <w:t>s</w:t>
      </w:r>
      <w:r w:rsidR="008B09FB" w:rsidRPr="008B09FB">
        <w:rPr>
          <w:rFonts w:ascii="Times New Roman" w:eastAsia="Times New Roman" w:hAnsi="Times New Roman" w:cs="Times New Roman"/>
          <w:i/>
          <w:sz w:val="24"/>
          <w:szCs w:val="28"/>
          <w:lang w:val="en-US"/>
        </w:rPr>
        <w:t xml:space="preserve"> of modern researchers who apply methods from other social sciences, for example, discourse analysis, narra</w:t>
      </w:r>
      <w:r w:rsidR="008B09FB">
        <w:rPr>
          <w:rFonts w:ascii="Times New Roman" w:eastAsia="Times New Roman" w:hAnsi="Times New Roman" w:cs="Times New Roman"/>
          <w:i/>
          <w:sz w:val="24"/>
          <w:szCs w:val="28"/>
          <w:lang w:val="en-US"/>
        </w:rPr>
        <w:t>tive analysis and case study, are</w:t>
      </w:r>
      <w:r w:rsidR="008B09FB" w:rsidRPr="008B09FB">
        <w:rPr>
          <w:rFonts w:ascii="Times New Roman" w:eastAsia="Times New Roman" w:hAnsi="Times New Roman" w:cs="Times New Roman"/>
          <w:i/>
          <w:sz w:val="24"/>
          <w:szCs w:val="28"/>
          <w:lang w:val="en-US"/>
        </w:rPr>
        <w:t xml:space="preserve"> presented.</w:t>
      </w:r>
      <w:r w:rsidR="008B09FB">
        <w:rPr>
          <w:rFonts w:ascii="Times New Roman" w:eastAsia="Times New Roman" w:hAnsi="Times New Roman" w:cs="Times New Roman"/>
          <w:i/>
          <w:sz w:val="24"/>
          <w:szCs w:val="28"/>
          <w:lang w:val="en-US"/>
        </w:rPr>
        <w:t xml:space="preserve"> </w:t>
      </w:r>
      <w:r w:rsidRPr="00A65E2C">
        <w:rPr>
          <w:rFonts w:ascii="Times New Roman" w:eastAsia="Times New Roman" w:hAnsi="Times New Roman" w:cs="Times New Roman"/>
          <w:i/>
          <w:sz w:val="24"/>
          <w:szCs w:val="28"/>
          <w:lang w:val="en-US"/>
        </w:rPr>
        <w:t>The identification of typical approaches, theoretical and ideological frameworks will allow to reconsider the period under study in the history of Jewish communities.</w:t>
      </w:r>
    </w:p>
    <w:p w14:paraId="018D5CFA" w14:textId="77777777" w:rsidR="00A65E2C" w:rsidRDefault="00A65E2C" w:rsidP="00A65E2C">
      <w:pPr>
        <w:spacing w:line="240" w:lineRule="auto"/>
        <w:jc w:val="both"/>
        <w:rPr>
          <w:rFonts w:ascii="Times New Roman" w:eastAsia="Times New Roman" w:hAnsi="Times New Roman" w:cs="Times New Roman"/>
          <w:sz w:val="24"/>
          <w:szCs w:val="24"/>
          <w:lang w:val="en-US"/>
        </w:rPr>
      </w:pPr>
    </w:p>
    <w:p w14:paraId="51C5F5B1" w14:textId="79BFAE78" w:rsidR="00744922" w:rsidRDefault="00DB082B" w:rsidP="00A65E2C">
      <w:pPr>
        <w:spacing w:line="240" w:lineRule="auto"/>
        <w:jc w:val="both"/>
        <w:rPr>
          <w:rFonts w:ascii="Times New Roman" w:eastAsia="Times New Roman" w:hAnsi="Times New Roman" w:cs="Times New Roman"/>
          <w:i/>
          <w:sz w:val="24"/>
          <w:szCs w:val="24"/>
          <w:lang w:val="en-US"/>
        </w:rPr>
      </w:pPr>
      <w:r w:rsidRPr="00A65E2C">
        <w:rPr>
          <w:rFonts w:ascii="Times New Roman" w:eastAsia="Times New Roman" w:hAnsi="Times New Roman" w:cs="Times New Roman"/>
          <w:b/>
          <w:i/>
          <w:sz w:val="24"/>
          <w:szCs w:val="24"/>
          <w:lang w:val="en-US"/>
        </w:rPr>
        <w:t>Keywords</w:t>
      </w:r>
      <w:r w:rsidRPr="00A65E2C">
        <w:rPr>
          <w:rFonts w:ascii="Times New Roman" w:eastAsia="Times New Roman" w:hAnsi="Times New Roman" w:cs="Times New Roman"/>
          <w:i/>
          <w:sz w:val="24"/>
          <w:szCs w:val="24"/>
          <w:lang w:val="en-US"/>
        </w:rPr>
        <w:t>: Mamluk Sultanate, military cast, Jews of Islam, history of Jews, theory of decline</w:t>
      </w:r>
      <w:r w:rsidR="001D7A33" w:rsidRPr="00A65E2C">
        <w:rPr>
          <w:rFonts w:ascii="Times New Roman" w:eastAsia="Times New Roman" w:hAnsi="Times New Roman" w:cs="Times New Roman"/>
          <w:i/>
          <w:sz w:val="24"/>
          <w:szCs w:val="24"/>
          <w:lang w:val="en-US"/>
        </w:rPr>
        <w:t>, orientalism, Zionist discourse</w:t>
      </w:r>
      <w:r w:rsidRPr="00A65E2C">
        <w:rPr>
          <w:rFonts w:ascii="Times New Roman" w:eastAsia="Times New Roman" w:hAnsi="Times New Roman" w:cs="Times New Roman"/>
          <w:i/>
          <w:sz w:val="24"/>
          <w:szCs w:val="24"/>
          <w:lang w:val="en-US"/>
        </w:rPr>
        <w:t xml:space="preserve"> </w:t>
      </w:r>
    </w:p>
    <w:p w14:paraId="49951805" w14:textId="27270DFB" w:rsidR="00A65E2C" w:rsidRDefault="00A65E2C" w:rsidP="00A65E2C">
      <w:pPr>
        <w:spacing w:line="240" w:lineRule="auto"/>
        <w:jc w:val="both"/>
        <w:rPr>
          <w:rFonts w:ascii="Times New Roman" w:eastAsia="Times New Roman" w:hAnsi="Times New Roman" w:cs="Times New Roman"/>
          <w:i/>
          <w:sz w:val="24"/>
          <w:szCs w:val="24"/>
          <w:lang w:val="en-US"/>
        </w:rPr>
      </w:pPr>
    </w:p>
    <w:p w14:paraId="3AF999C6" w14:textId="77777777" w:rsidR="00A65E2C" w:rsidRDefault="00A65E2C" w:rsidP="00A65E2C">
      <w:pPr>
        <w:spacing w:line="240" w:lineRule="auto"/>
        <w:jc w:val="both"/>
        <w:rPr>
          <w:rFonts w:ascii="Times New Roman" w:eastAsia="Times New Roman" w:hAnsi="Times New Roman" w:cs="Times New Roman"/>
          <w:sz w:val="24"/>
          <w:szCs w:val="24"/>
          <w:lang w:val="en-US"/>
        </w:rPr>
      </w:pPr>
      <w:r w:rsidRPr="00EE0BE0">
        <w:rPr>
          <w:rFonts w:ascii="Times New Roman" w:eastAsia="Times New Roman" w:hAnsi="Times New Roman" w:cs="Times New Roman"/>
          <w:sz w:val="24"/>
          <w:szCs w:val="24"/>
          <w:lang w:val="en-US"/>
        </w:rPr>
        <w:t xml:space="preserve">The publication was made as a course of conducting a research (23–00–027 «Army and Military Traditions in the Policy, Society and Culture of the Arabic Countries» under the project «Scientific Fund of National Research University Higher School of Economics» (HSE University)» </w:t>
      </w:r>
    </w:p>
    <w:p w14:paraId="2050131A" w14:textId="77777777" w:rsidR="00A65E2C" w:rsidRDefault="00A65E2C" w:rsidP="00A65E2C">
      <w:pPr>
        <w:spacing w:line="240" w:lineRule="auto"/>
        <w:jc w:val="both"/>
        <w:rPr>
          <w:rFonts w:ascii="Times New Roman" w:eastAsia="Times New Roman" w:hAnsi="Times New Roman" w:cs="Times New Roman"/>
          <w:i/>
          <w:sz w:val="24"/>
          <w:szCs w:val="24"/>
          <w:lang w:val="en-US"/>
        </w:rPr>
      </w:pPr>
    </w:p>
    <w:p w14:paraId="3654D787" w14:textId="3C31518B" w:rsidR="00A65E2C" w:rsidRPr="005D759D" w:rsidRDefault="00A65E2C" w:rsidP="000420FB">
      <w:pPr>
        <w:spacing w:line="240" w:lineRule="auto"/>
        <w:jc w:val="both"/>
        <w:rPr>
          <w:rFonts w:ascii="Times New Roman" w:hAnsi="Times New Roman"/>
          <w:i/>
          <w:sz w:val="24"/>
          <w:szCs w:val="24"/>
          <w:lang w:val="ru-RU"/>
        </w:rPr>
      </w:pPr>
      <w:r w:rsidRPr="002748DF">
        <w:rPr>
          <w:rFonts w:ascii="Times New Roman" w:hAnsi="Times New Roman"/>
          <w:b/>
          <w:i/>
          <w:sz w:val="24"/>
          <w:szCs w:val="24"/>
          <w:lang w:val="en-US"/>
        </w:rPr>
        <w:t>For citation:</w:t>
      </w:r>
      <w:r>
        <w:rPr>
          <w:rFonts w:ascii="Times New Roman" w:hAnsi="Times New Roman"/>
          <w:b/>
          <w:i/>
          <w:sz w:val="24"/>
          <w:szCs w:val="24"/>
          <w:lang w:val="en-US"/>
        </w:rPr>
        <w:t xml:space="preserve"> </w:t>
      </w:r>
      <w:r w:rsidRPr="00A65E2C">
        <w:rPr>
          <w:rFonts w:ascii="Times New Roman" w:hAnsi="Times New Roman"/>
          <w:i/>
          <w:sz w:val="24"/>
          <w:szCs w:val="24"/>
          <w:lang w:val="en-US"/>
        </w:rPr>
        <w:t>Novikova V.V. The history of the Jewish communities in the Mamlūk Sultanate (1250–1517): approaches and discourses</w:t>
      </w:r>
      <w:r w:rsidR="005D759D" w:rsidRPr="005D759D">
        <w:rPr>
          <w:rFonts w:ascii="Times New Roman" w:hAnsi="Times New Roman"/>
          <w:i/>
          <w:sz w:val="24"/>
          <w:szCs w:val="24"/>
          <w:lang w:val="en-US"/>
        </w:rPr>
        <w:t xml:space="preserve">. </w:t>
      </w:r>
      <w:r w:rsidR="005D759D">
        <w:rPr>
          <w:rFonts w:ascii="Times New Roman" w:hAnsi="Times New Roman"/>
          <w:i/>
          <w:sz w:val="24"/>
          <w:szCs w:val="24"/>
          <w:lang w:val="en-US"/>
        </w:rPr>
        <w:t>Vostok</w:t>
      </w:r>
      <w:r w:rsidR="005D759D" w:rsidRPr="00855F71">
        <w:rPr>
          <w:rFonts w:ascii="Times New Roman" w:hAnsi="Times New Roman"/>
          <w:i/>
          <w:sz w:val="24"/>
          <w:szCs w:val="24"/>
          <w:lang w:val="ru-RU"/>
        </w:rPr>
        <w:t xml:space="preserve"> (</w:t>
      </w:r>
      <w:r w:rsidR="005D759D">
        <w:rPr>
          <w:rFonts w:ascii="Times New Roman" w:hAnsi="Times New Roman"/>
          <w:i/>
          <w:sz w:val="24"/>
          <w:szCs w:val="24"/>
          <w:lang w:val="en-US"/>
        </w:rPr>
        <w:t>Oriens</w:t>
      </w:r>
      <w:r w:rsidR="005D759D" w:rsidRPr="00855F71">
        <w:rPr>
          <w:rFonts w:ascii="Times New Roman" w:hAnsi="Times New Roman"/>
          <w:i/>
          <w:sz w:val="24"/>
          <w:szCs w:val="24"/>
          <w:lang w:val="ru-RU"/>
        </w:rPr>
        <w:t xml:space="preserve">). 2023. </w:t>
      </w:r>
      <w:r w:rsidR="005D759D">
        <w:rPr>
          <w:rFonts w:ascii="Times New Roman" w:hAnsi="Times New Roman"/>
          <w:i/>
          <w:sz w:val="24"/>
          <w:szCs w:val="24"/>
          <w:lang w:val="en-US"/>
        </w:rPr>
        <w:t>No</w:t>
      </w:r>
      <w:r w:rsidR="005D759D" w:rsidRPr="00855F71">
        <w:rPr>
          <w:rFonts w:ascii="Times New Roman" w:hAnsi="Times New Roman"/>
          <w:i/>
          <w:sz w:val="24"/>
          <w:szCs w:val="24"/>
          <w:lang w:val="ru-RU"/>
        </w:rPr>
        <w:t xml:space="preserve">… </w:t>
      </w:r>
      <w:r w:rsidR="005D759D" w:rsidRPr="005D759D">
        <w:rPr>
          <w:rFonts w:ascii="Times New Roman" w:hAnsi="Times New Roman"/>
          <w:i/>
          <w:sz w:val="24"/>
          <w:szCs w:val="24"/>
          <w:lang w:val="en-US"/>
        </w:rPr>
        <w:t>Pp</w:t>
      </w:r>
      <w:r w:rsidR="005D759D" w:rsidRPr="00855F71">
        <w:rPr>
          <w:rFonts w:ascii="Times New Roman" w:hAnsi="Times New Roman"/>
          <w:i/>
          <w:sz w:val="24"/>
          <w:szCs w:val="24"/>
          <w:lang w:val="ru-RU"/>
        </w:rPr>
        <w:t xml:space="preserve">. </w:t>
      </w:r>
      <w:r w:rsidR="005D759D" w:rsidRPr="005D759D">
        <w:rPr>
          <w:rFonts w:ascii="Times New Roman" w:hAnsi="Times New Roman"/>
          <w:i/>
          <w:sz w:val="24"/>
          <w:szCs w:val="24"/>
          <w:lang w:val="en-US"/>
        </w:rPr>
        <w:t>DOI</w:t>
      </w:r>
      <w:r w:rsidR="005D759D" w:rsidRPr="00855F71">
        <w:rPr>
          <w:rFonts w:ascii="Times New Roman" w:hAnsi="Times New Roman"/>
          <w:i/>
          <w:sz w:val="24"/>
          <w:szCs w:val="24"/>
          <w:lang w:val="ru-RU"/>
        </w:rPr>
        <w:t>:</w:t>
      </w:r>
      <w:r w:rsidR="005D759D">
        <w:rPr>
          <w:rFonts w:ascii="Times New Roman" w:hAnsi="Times New Roman"/>
          <w:i/>
          <w:sz w:val="24"/>
          <w:szCs w:val="24"/>
          <w:lang w:val="ru-RU"/>
        </w:rPr>
        <w:t xml:space="preserve"> </w:t>
      </w:r>
    </w:p>
    <w:p w14:paraId="39BA8504" w14:textId="523894BD" w:rsidR="00E3348F" w:rsidRPr="00855F71" w:rsidRDefault="00E3348F" w:rsidP="0049488E">
      <w:pPr>
        <w:spacing w:line="360" w:lineRule="auto"/>
        <w:ind w:firstLine="566"/>
        <w:jc w:val="both"/>
        <w:rPr>
          <w:rFonts w:ascii="Times New Roman" w:eastAsia="Times New Roman" w:hAnsi="Times New Roman" w:cs="Times New Roman"/>
          <w:sz w:val="28"/>
          <w:szCs w:val="28"/>
          <w:lang w:val="ru-RU"/>
        </w:rPr>
      </w:pPr>
    </w:p>
    <w:p w14:paraId="41254AA0" w14:textId="7CA9BE2F" w:rsidR="0049488E" w:rsidRPr="00B93BDD" w:rsidRDefault="005F52E5" w:rsidP="00185E6B">
      <w:pPr>
        <w:spacing w:line="360" w:lineRule="auto"/>
        <w:jc w:val="both"/>
        <w:rPr>
          <w:rFonts w:ascii="Times New Roman" w:eastAsia="Times New Roman" w:hAnsi="Times New Roman" w:cs="Times New Roman"/>
          <w:b/>
          <w:color w:val="00B0F0"/>
          <w:sz w:val="28"/>
          <w:szCs w:val="28"/>
        </w:rPr>
      </w:pPr>
      <w:r w:rsidRPr="00B93BDD">
        <w:rPr>
          <w:rFonts w:ascii="Times New Roman" w:eastAsia="Times New Roman" w:hAnsi="Times New Roman" w:cs="Times New Roman"/>
          <w:sz w:val="28"/>
          <w:szCs w:val="28"/>
        </w:rPr>
        <w:lastRenderedPageBreak/>
        <w:t>Импульсом для написания этой статьи</w:t>
      </w:r>
      <w:r w:rsidR="00A65E2C">
        <w:rPr>
          <w:rStyle w:val="ac"/>
          <w:rFonts w:ascii="Times New Roman" w:eastAsia="Times New Roman" w:hAnsi="Times New Roman" w:cs="Times New Roman"/>
          <w:sz w:val="28"/>
          <w:szCs w:val="28"/>
        </w:rPr>
        <w:footnoteReference w:id="1"/>
      </w:r>
      <w:r w:rsidRPr="00B93BDD">
        <w:rPr>
          <w:rFonts w:ascii="Times New Roman" w:eastAsia="Times New Roman" w:hAnsi="Times New Roman" w:cs="Times New Roman"/>
          <w:sz w:val="28"/>
          <w:szCs w:val="28"/>
        </w:rPr>
        <w:t xml:space="preserve"> послужила работа профессора Еврейс</w:t>
      </w:r>
      <w:r w:rsidR="00A6028F" w:rsidRPr="00B93BDD">
        <w:rPr>
          <w:rFonts w:ascii="Times New Roman" w:eastAsia="Times New Roman" w:hAnsi="Times New Roman" w:cs="Times New Roman"/>
          <w:sz w:val="28"/>
          <w:szCs w:val="28"/>
        </w:rPr>
        <w:t>кого университета Иерусалима, Ми</w:t>
      </w:r>
      <w:r w:rsidR="00A6028F" w:rsidRPr="00B93BDD">
        <w:rPr>
          <w:rFonts w:ascii="Times New Roman" w:eastAsia="Times New Roman" w:hAnsi="Times New Roman" w:cs="Times New Roman"/>
          <w:sz w:val="28"/>
          <w:szCs w:val="28"/>
          <w:lang w:val="ru-RU"/>
        </w:rPr>
        <w:t>риам</w:t>
      </w:r>
      <w:r w:rsidRPr="00B93BDD">
        <w:rPr>
          <w:rFonts w:ascii="Times New Roman" w:eastAsia="Times New Roman" w:hAnsi="Times New Roman" w:cs="Times New Roman"/>
          <w:sz w:val="28"/>
          <w:szCs w:val="28"/>
        </w:rPr>
        <w:t xml:space="preserve"> Френкель</w:t>
      </w:r>
      <w:r w:rsidR="00C23FA7" w:rsidRPr="00B93BDD">
        <w:rPr>
          <w:rFonts w:ascii="Times New Roman" w:eastAsia="Times New Roman" w:hAnsi="Times New Roman" w:cs="Times New Roman"/>
          <w:sz w:val="28"/>
          <w:szCs w:val="28"/>
          <w:lang w:val="ru-RU"/>
        </w:rPr>
        <w:t xml:space="preserve"> [</w:t>
      </w:r>
      <w:r w:rsidR="00C23FA7" w:rsidRPr="00B93BDD">
        <w:rPr>
          <w:rFonts w:ascii="Times New Roman" w:eastAsia="Times New Roman" w:hAnsi="Times New Roman" w:cs="Times New Roman"/>
          <w:sz w:val="28"/>
          <w:szCs w:val="28"/>
          <w:lang w:val="en-US"/>
        </w:rPr>
        <w:t>Frenkel</w:t>
      </w:r>
      <w:r w:rsidR="00C23FA7" w:rsidRPr="00B93BDD">
        <w:rPr>
          <w:rFonts w:ascii="Times New Roman" w:eastAsia="Times New Roman" w:hAnsi="Times New Roman" w:cs="Times New Roman"/>
          <w:sz w:val="28"/>
          <w:szCs w:val="28"/>
          <w:lang w:val="ru-RU"/>
        </w:rPr>
        <w:t xml:space="preserve"> </w:t>
      </w:r>
      <w:r w:rsidR="00C23FA7" w:rsidRPr="00B93BDD">
        <w:rPr>
          <w:rFonts w:ascii="Times New Roman" w:eastAsia="Times New Roman" w:hAnsi="Times New Roman" w:cs="Times New Roman"/>
          <w:sz w:val="28"/>
          <w:szCs w:val="28"/>
          <w:lang w:val="en-US"/>
        </w:rPr>
        <w:t>M</w:t>
      </w:r>
      <w:r w:rsidR="00C23FA7" w:rsidRPr="00B93BDD">
        <w:rPr>
          <w:rFonts w:ascii="Times New Roman" w:eastAsia="Times New Roman" w:hAnsi="Times New Roman" w:cs="Times New Roman"/>
          <w:sz w:val="28"/>
          <w:szCs w:val="28"/>
          <w:lang w:val="ru-RU"/>
        </w:rPr>
        <w:t>., 2002]</w:t>
      </w:r>
      <w:r w:rsidRPr="00B93BDD">
        <w:rPr>
          <w:rFonts w:ascii="Times New Roman" w:eastAsia="Times New Roman" w:hAnsi="Times New Roman" w:cs="Times New Roman"/>
          <w:sz w:val="28"/>
          <w:szCs w:val="28"/>
        </w:rPr>
        <w:t>. Работа</w:t>
      </w:r>
      <w:r w:rsidR="002A59D3" w:rsidRPr="00B93BDD">
        <w:rPr>
          <w:rFonts w:ascii="Times New Roman" w:eastAsia="Times New Roman" w:hAnsi="Times New Roman" w:cs="Times New Roman"/>
          <w:sz w:val="28"/>
          <w:szCs w:val="28"/>
          <w:lang w:val="ru-RU"/>
        </w:rPr>
        <w:t xml:space="preserve"> </w:t>
      </w:r>
      <w:r w:rsidR="00DA27F5" w:rsidRPr="00B93BDD">
        <w:rPr>
          <w:rFonts w:ascii="Times New Roman" w:eastAsia="Times New Roman" w:hAnsi="Times New Roman" w:cs="Times New Roman"/>
          <w:sz w:val="28"/>
          <w:szCs w:val="28"/>
          <w:lang w:val="ru-RU"/>
        </w:rPr>
        <w:t xml:space="preserve">Френкель </w:t>
      </w:r>
      <w:r w:rsidRPr="00B93BDD">
        <w:rPr>
          <w:rFonts w:ascii="Times New Roman" w:eastAsia="Times New Roman" w:hAnsi="Times New Roman" w:cs="Times New Roman"/>
          <w:sz w:val="28"/>
          <w:szCs w:val="28"/>
        </w:rPr>
        <w:t xml:space="preserve">посвящена историографии еврейских общин в мусульманских странах в Средние века. </w:t>
      </w:r>
      <w:r w:rsidR="0049488E" w:rsidRPr="00B93BDD">
        <w:rPr>
          <w:rFonts w:ascii="Times New Roman" w:eastAsia="Times New Roman" w:hAnsi="Times New Roman" w:cs="Times New Roman"/>
          <w:sz w:val="28"/>
          <w:szCs w:val="28"/>
          <w:lang w:val="ru-RU"/>
        </w:rPr>
        <w:t>А</w:t>
      </w:r>
      <w:r w:rsidRPr="00B93BDD">
        <w:rPr>
          <w:rFonts w:ascii="Times New Roman" w:eastAsia="Times New Roman" w:hAnsi="Times New Roman" w:cs="Times New Roman"/>
          <w:sz w:val="28"/>
          <w:szCs w:val="28"/>
        </w:rPr>
        <w:t>втор</w:t>
      </w:r>
      <w:r w:rsidR="002A59D3" w:rsidRPr="00B93BDD">
        <w:rPr>
          <w:rFonts w:ascii="Times New Roman" w:eastAsia="Times New Roman" w:hAnsi="Times New Roman" w:cs="Times New Roman"/>
          <w:sz w:val="28"/>
          <w:szCs w:val="28"/>
          <w:lang w:val="ru-RU"/>
        </w:rPr>
        <w:t xml:space="preserve"> </w:t>
      </w:r>
      <w:r w:rsidRPr="00B93BDD">
        <w:rPr>
          <w:rFonts w:ascii="Times New Roman" w:eastAsia="Times New Roman" w:hAnsi="Times New Roman" w:cs="Times New Roman"/>
          <w:sz w:val="28"/>
          <w:szCs w:val="28"/>
        </w:rPr>
        <w:t xml:space="preserve">пытается выявить, как </w:t>
      </w:r>
      <w:r w:rsidR="00F70877" w:rsidRPr="00B93BDD">
        <w:rPr>
          <w:rFonts w:ascii="Times New Roman" w:eastAsia="Times New Roman" w:hAnsi="Times New Roman" w:cs="Times New Roman"/>
          <w:sz w:val="28"/>
          <w:szCs w:val="28"/>
          <w:lang w:val="ru-RU"/>
        </w:rPr>
        <w:t>исследователи</w:t>
      </w:r>
      <w:r w:rsidR="00F70877" w:rsidRPr="00B93BDD">
        <w:rPr>
          <w:rFonts w:ascii="Times New Roman" w:eastAsia="Times New Roman" w:hAnsi="Times New Roman" w:cs="Times New Roman"/>
          <w:b/>
          <w:sz w:val="28"/>
          <w:szCs w:val="28"/>
          <w:lang w:val="ru-RU"/>
        </w:rPr>
        <w:t xml:space="preserve"> </w:t>
      </w:r>
      <w:r w:rsidRPr="00B93BDD">
        <w:rPr>
          <w:rFonts w:ascii="Times New Roman" w:eastAsia="Times New Roman" w:hAnsi="Times New Roman" w:cs="Times New Roman"/>
          <w:sz w:val="28"/>
          <w:szCs w:val="28"/>
        </w:rPr>
        <w:t>пис</w:t>
      </w:r>
      <w:r w:rsidR="00DA27F5" w:rsidRPr="00B93BDD">
        <w:rPr>
          <w:rFonts w:ascii="Times New Roman" w:eastAsia="Times New Roman" w:hAnsi="Times New Roman" w:cs="Times New Roman"/>
          <w:sz w:val="28"/>
          <w:szCs w:val="28"/>
        </w:rPr>
        <w:t>али средневековую историю еврейских общин</w:t>
      </w:r>
      <w:r w:rsidRPr="00B93BDD">
        <w:rPr>
          <w:rFonts w:ascii="Times New Roman" w:eastAsia="Times New Roman" w:hAnsi="Times New Roman" w:cs="Times New Roman"/>
          <w:sz w:val="28"/>
          <w:szCs w:val="28"/>
        </w:rPr>
        <w:t xml:space="preserve"> в странах ислама</w:t>
      </w:r>
      <w:r w:rsidR="00BC1A24">
        <w:rPr>
          <w:rFonts w:ascii="Times New Roman" w:eastAsia="Times New Roman" w:hAnsi="Times New Roman" w:cs="Times New Roman"/>
          <w:sz w:val="28"/>
          <w:szCs w:val="28"/>
          <w:lang w:val="ru-RU"/>
        </w:rPr>
        <w:t xml:space="preserve"> и </w:t>
      </w:r>
      <w:r w:rsidR="00A86BF5">
        <w:rPr>
          <w:rFonts w:ascii="Times New Roman" w:eastAsia="Times New Roman" w:hAnsi="Times New Roman" w:cs="Times New Roman"/>
          <w:sz w:val="28"/>
          <w:szCs w:val="28"/>
          <w:lang w:val="ru-RU"/>
        </w:rPr>
        <w:t>что</w:t>
      </w:r>
      <w:r w:rsidR="0049488E" w:rsidRPr="00B93BDD">
        <w:rPr>
          <w:rFonts w:ascii="Times New Roman" w:eastAsia="Times New Roman" w:hAnsi="Times New Roman" w:cs="Times New Roman"/>
          <w:sz w:val="28"/>
          <w:szCs w:val="28"/>
          <w:lang w:val="ru-RU"/>
        </w:rPr>
        <w:t xml:space="preserve"> мог</w:t>
      </w:r>
      <w:r w:rsidR="00A86BF5">
        <w:rPr>
          <w:rFonts w:ascii="Times New Roman" w:eastAsia="Times New Roman" w:hAnsi="Times New Roman" w:cs="Times New Roman"/>
          <w:sz w:val="28"/>
          <w:szCs w:val="28"/>
          <w:lang w:val="ru-RU"/>
        </w:rPr>
        <w:t>ло</w:t>
      </w:r>
      <w:r w:rsidR="0049488E" w:rsidRPr="00B93BDD">
        <w:rPr>
          <w:rFonts w:ascii="Times New Roman" w:eastAsia="Times New Roman" w:hAnsi="Times New Roman" w:cs="Times New Roman"/>
          <w:sz w:val="28"/>
          <w:szCs w:val="28"/>
          <w:lang w:val="ru-RU"/>
        </w:rPr>
        <w:t xml:space="preserve"> </w:t>
      </w:r>
      <w:r w:rsidR="00BC1A24">
        <w:rPr>
          <w:rFonts w:ascii="Times New Roman" w:eastAsia="Times New Roman" w:hAnsi="Times New Roman" w:cs="Times New Roman"/>
          <w:sz w:val="28"/>
          <w:szCs w:val="28"/>
          <w:lang w:val="ru-RU"/>
        </w:rPr>
        <w:t>влиять на</w:t>
      </w:r>
      <w:r w:rsidR="0049488E" w:rsidRPr="00B93BDD">
        <w:rPr>
          <w:rFonts w:ascii="Times New Roman" w:eastAsia="Times New Roman" w:hAnsi="Times New Roman" w:cs="Times New Roman"/>
          <w:sz w:val="28"/>
          <w:szCs w:val="28"/>
          <w:lang w:val="ru-RU"/>
        </w:rPr>
        <w:t xml:space="preserve"> их подходы </w:t>
      </w:r>
      <w:r w:rsidR="00C23FA7" w:rsidRPr="00B93BDD">
        <w:rPr>
          <w:rFonts w:ascii="Times New Roman" w:eastAsia="Times New Roman" w:hAnsi="Times New Roman" w:cs="Times New Roman"/>
          <w:sz w:val="28"/>
          <w:szCs w:val="28"/>
          <w:lang w:val="ru-RU"/>
        </w:rPr>
        <w:t>[</w:t>
      </w:r>
      <w:r w:rsidR="00C23FA7" w:rsidRPr="00B93BDD">
        <w:rPr>
          <w:rFonts w:ascii="Times New Roman" w:eastAsia="Times New Roman" w:hAnsi="Times New Roman" w:cs="Times New Roman"/>
          <w:sz w:val="28"/>
          <w:szCs w:val="28"/>
          <w:lang w:val="en-US"/>
        </w:rPr>
        <w:t>Frenkel M</w:t>
      </w:r>
      <w:r w:rsidR="00C23FA7" w:rsidRPr="00B93BDD">
        <w:rPr>
          <w:rFonts w:ascii="Times New Roman" w:eastAsia="Times New Roman" w:hAnsi="Times New Roman" w:cs="Times New Roman"/>
          <w:sz w:val="28"/>
          <w:szCs w:val="28"/>
          <w:lang w:val="ru-RU"/>
        </w:rPr>
        <w:t>.,</w:t>
      </w:r>
      <w:r w:rsidR="00C23FA7" w:rsidRPr="00B93BDD">
        <w:rPr>
          <w:rFonts w:ascii="Times New Roman" w:eastAsia="Times New Roman" w:hAnsi="Times New Roman" w:cs="Times New Roman"/>
          <w:sz w:val="28"/>
          <w:szCs w:val="28"/>
          <w:lang w:val="en-US"/>
        </w:rPr>
        <w:t> </w:t>
      </w:r>
      <w:r w:rsidR="00C23FA7" w:rsidRPr="00B93BDD">
        <w:rPr>
          <w:rFonts w:ascii="Times New Roman" w:eastAsia="Times New Roman" w:hAnsi="Times New Roman" w:cs="Times New Roman"/>
          <w:sz w:val="28"/>
          <w:szCs w:val="28"/>
          <w:lang w:val="ru-RU"/>
        </w:rPr>
        <w:t>2002,</w:t>
      </w:r>
      <w:r w:rsidR="00C23FA7" w:rsidRPr="00B93BDD">
        <w:rPr>
          <w:rFonts w:ascii="Times New Roman" w:eastAsia="Times New Roman" w:hAnsi="Times New Roman" w:cs="Times New Roman"/>
          <w:sz w:val="28"/>
          <w:szCs w:val="28"/>
          <w:lang w:val="en-US"/>
        </w:rPr>
        <w:t> p</w:t>
      </w:r>
      <w:r w:rsidR="00C23FA7" w:rsidRPr="00B93BDD">
        <w:rPr>
          <w:rFonts w:ascii="Times New Roman" w:eastAsia="Times New Roman" w:hAnsi="Times New Roman" w:cs="Times New Roman"/>
          <w:sz w:val="28"/>
          <w:szCs w:val="28"/>
          <w:lang w:val="ru-RU"/>
        </w:rPr>
        <w:t>.</w:t>
      </w:r>
      <w:r w:rsidR="00C23FA7" w:rsidRPr="00B93BDD">
        <w:rPr>
          <w:rFonts w:ascii="Times New Roman" w:eastAsia="Times New Roman" w:hAnsi="Times New Roman" w:cs="Times New Roman"/>
          <w:sz w:val="28"/>
          <w:szCs w:val="28"/>
          <w:lang w:val="en-US"/>
        </w:rPr>
        <w:t> </w:t>
      </w:r>
      <w:r w:rsidR="00C23FA7" w:rsidRPr="00B93BDD">
        <w:rPr>
          <w:rFonts w:ascii="Times New Roman" w:eastAsia="Times New Roman" w:hAnsi="Times New Roman" w:cs="Times New Roman"/>
          <w:sz w:val="28"/>
          <w:szCs w:val="28"/>
          <w:lang w:val="ru-RU"/>
        </w:rPr>
        <w:t>23]</w:t>
      </w:r>
      <w:r w:rsidR="00C23FA7" w:rsidRPr="00B93BDD">
        <w:rPr>
          <w:rFonts w:ascii="Times New Roman" w:eastAsia="Times New Roman" w:hAnsi="Times New Roman" w:cs="Times New Roman"/>
          <w:sz w:val="28"/>
          <w:szCs w:val="28"/>
        </w:rPr>
        <w:t>.</w:t>
      </w:r>
      <w:r w:rsidR="0049488E" w:rsidRPr="00B93BDD">
        <w:rPr>
          <w:rFonts w:ascii="Times New Roman" w:eastAsia="Times New Roman" w:hAnsi="Times New Roman" w:cs="Times New Roman"/>
          <w:sz w:val="28"/>
          <w:szCs w:val="28"/>
          <w:lang w:val="ru-RU"/>
        </w:rPr>
        <w:t xml:space="preserve"> </w:t>
      </w:r>
      <w:r w:rsidR="0049488E" w:rsidRPr="00B93BDD">
        <w:rPr>
          <w:rFonts w:ascii="Times New Roman" w:eastAsia="Times New Roman" w:hAnsi="Times New Roman" w:cs="Times New Roman"/>
          <w:sz w:val="28"/>
          <w:szCs w:val="28"/>
        </w:rPr>
        <w:t>М.</w:t>
      </w:r>
      <w:r w:rsidR="00185E6B">
        <w:rPr>
          <w:rFonts w:ascii="Times New Roman" w:eastAsia="Times New Roman" w:hAnsi="Times New Roman" w:cs="Times New Roman"/>
          <w:sz w:val="28"/>
          <w:szCs w:val="28"/>
          <w:lang w:val="ru-RU"/>
        </w:rPr>
        <w:t> </w:t>
      </w:r>
      <w:r w:rsidR="0049488E" w:rsidRPr="00B93BDD">
        <w:rPr>
          <w:rFonts w:ascii="Times New Roman" w:eastAsia="Times New Roman" w:hAnsi="Times New Roman" w:cs="Times New Roman"/>
          <w:sz w:val="28"/>
          <w:szCs w:val="28"/>
        </w:rPr>
        <w:t xml:space="preserve">Френкель </w:t>
      </w:r>
      <w:r w:rsidR="007D1A33" w:rsidRPr="00B93BDD">
        <w:rPr>
          <w:rFonts w:ascii="Times New Roman" w:eastAsia="Times New Roman" w:hAnsi="Times New Roman" w:cs="Times New Roman"/>
          <w:sz w:val="28"/>
          <w:szCs w:val="28"/>
          <w:lang w:val="ru-RU"/>
        </w:rPr>
        <w:t xml:space="preserve">фокусируется на </w:t>
      </w:r>
      <w:r w:rsidR="00BC1A24">
        <w:rPr>
          <w:rFonts w:ascii="Times New Roman" w:eastAsia="Times New Roman" w:hAnsi="Times New Roman" w:cs="Times New Roman"/>
          <w:sz w:val="28"/>
          <w:szCs w:val="28"/>
          <w:lang w:val="ru-RU"/>
        </w:rPr>
        <w:t>концепциях</w:t>
      </w:r>
      <w:r w:rsidR="007D1A33" w:rsidRPr="00B93BDD">
        <w:rPr>
          <w:rFonts w:ascii="Times New Roman" w:eastAsia="Times New Roman" w:hAnsi="Times New Roman" w:cs="Times New Roman"/>
          <w:sz w:val="28"/>
          <w:szCs w:val="28"/>
          <w:lang w:val="ru-RU"/>
        </w:rPr>
        <w:t xml:space="preserve"> </w:t>
      </w:r>
      <w:r w:rsidR="0049488E" w:rsidRPr="00B93BDD">
        <w:rPr>
          <w:rFonts w:ascii="Times New Roman" w:eastAsia="Times New Roman" w:hAnsi="Times New Roman" w:cs="Times New Roman"/>
          <w:sz w:val="28"/>
          <w:szCs w:val="28"/>
        </w:rPr>
        <w:t xml:space="preserve">классиков </w:t>
      </w:r>
      <w:r w:rsidR="006D49CE" w:rsidRPr="00B93BDD">
        <w:rPr>
          <w:rFonts w:ascii="Times New Roman" w:eastAsia="Times New Roman" w:hAnsi="Times New Roman" w:cs="Times New Roman"/>
          <w:sz w:val="28"/>
          <w:szCs w:val="28"/>
        </w:rPr>
        <w:t xml:space="preserve">еврейской истории </w:t>
      </w:r>
      <w:r w:rsidR="00F00901" w:rsidRPr="00B93BDD">
        <w:rPr>
          <w:rFonts w:ascii="Times New Roman" w:hAnsi="Times New Roman" w:cs="Times New Roman"/>
          <w:sz w:val="28"/>
          <w:szCs w:val="28"/>
          <w:lang w:val="ru-RU"/>
        </w:rPr>
        <w:t xml:space="preserve">– </w:t>
      </w:r>
      <w:r w:rsidR="00ED3AC9">
        <w:rPr>
          <w:rFonts w:ascii="Times New Roman" w:eastAsia="Times New Roman" w:hAnsi="Times New Roman" w:cs="Times New Roman"/>
          <w:sz w:val="28"/>
          <w:szCs w:val="28"/>
        </w:rPr>
        <w:t>Г. Г</w:t>
      </w:r>
      <w:r w:rsidR="006D49CE" w:rsidRPr="00B93BDD">
        <w:rPr>
          <w:rFonts w:ascii="Times New Roman" w:eastAsia="Times New Roman" w:hAnsi="Times New Roman" w:cs="Times New Roman"/>
          <w:sz w:val="28"/>
          <w:szCs w:val="28"/>
        </w:rPr>
        <w:t>р</w:t>
      </w:r>
      <w:r w:rsidR="00ED3AC9">
        <w:rPr>
          <w:rFonts w:ascii="Times New Roman" w:eastAsia="Times New Roman" w:hAnsi="Times New Roman" w:cs="Times New Roman"/>
          <w:sz w:val="28"/>
          <w:szCs w:val="28"/>
          <w:lang w:val="ru-RU"/>
        </w:rPr>
        <w:t>е</w:t>
      </w:r>
      <w:r w:rsidR="006D49CE" w:rsidRPr="00B93BDD">
        <w:rPr>
          <w:rFonts w:ascii="Times New Roman" w:eastAsia="Times New Roman" w:hAnsi="Times New Roman" w:cs="Times New Roman"/>
          <w:sz w:val="28"/>
          <w:szCs w:val="28"/>
        </w:rPr>
        <w:t>ц</w:t>
      </w:r>
      <w:r w:rsidR="00DA27F5" w:rsidRPr="00B93BDD">
        <w:rPr>
          <w:rFonts w:ascii="Times New Roman" w:eastAsia="Times New Roman" w:hAnsi="Times New Roman" w:cs="Times New Roman"/>
          <w:sz w:val="28"/>
          <w:szCs w:val="28"/>
          <w:lang w:val="ru-RU"/>
        </w:rPr>
        <w:t>а</w:t>
      </w:r>
      <w:r w:rsidR="006D49CE" w:rsidRPr="00B93BDD">
        <w:rPr>
          <w:rFonts w:ascii="Times New Roman" w:eastAsia="Times New Roman" w:hAnsi="Times New Roman" w:cs="Times New Roman"/>
          <w:sz w:val="28"/>
          <w:szCs w:val="28"/>
        </w:rPr>
        <w:t xml:space="preserve"> (1</w:t>
      </w:r>
      <w:r w:rsidR="006D49CE" w:rsidRPr="00B93BDD">
        <w:rPr>
          <w:rFonts w:ascii="Times New Roman" w:eastAsia="Times New Roman" w:hAnsi="Times New Roman" w:cs="Times New Roman"/>
          <w:sz w:val="28"/>
          <w:szCs w:val="28"/>
          <w:lang w:val="ru-RU"/>
        </w:rPr>
        <w:t>857</w:t>
      </w:r>
      <w:r w:rsidR="00F348DB" w:rsidRPr="00B93BDD">
        <w:rPr>
          <w:rFonts w:ascii="Times New Roman" w:hAnsi="Times New Roman" w:cs="Times New Roman"/>
          <w:color w:val="000000"/>
          <w:sz w:val="28"/>
          <w:szCs w:val="28"/>
        </w:rPr>
        <w:t>–</w:t>
      </w:r>
      <w:r w:rsidR="006D49CE" w:rsidRPr="00B93BDD">
        <w:rPr>
          <w:rFonts w:ascii="Times New Roman" w:eastAsia="Times New Roman" w:hAnsi="Times New Roman" w:cs="Times New Roman"/>
          <w:sz w:val="28"/>
          <w:szCs w:val="28"/>
        </w:rPr>
        <w:t>1894),</w:t>
      </w:r>
      <w:r w:rsidR="0049488E" w:rsidRPr="00B93BDD">
        <w:rPr>
          <w:rFonts w:ascii="Times New Roman" w:eastAsia="Times New Roman" w:hAnsi="Times New Roman" w:cs="Times New Roman"/>
          <w:sz w:val="28"/>
          <w:szCs w:val="28"/>
        </w:rPr>
        <w:t xml:space="preserve"> </w:t>
      </w:r>
      <w:r w:rsidR="006D49CE" w:rsidRPr="00B93BDD">
        <w:rPr>
          <w:rFonts w:ascii="Times New Roman" w:eastAsia="Times New Roman" w:hAnsi="Times New Roman" w:cs="Times New Roman"/>
          <w:sz w:val="28"/>
          <w:szCs w:val="28"/>
          <w:lang w:val="ru-RU"/>
        </w:rPr>
        <w:t>С. Дубнов</w:t>
      </w:r>
      <w:r w:rsidR="00DA27F5" w:rsidRPr="00B93BDD">
        <w:rPr>
          <w:rFonts w:ascii="Times New Roman" w:eastAsia="Times New Roman" w:hAnsi="Times New Roman" w:cs="Times New Roman"/>
          <w:sz w:val="28"/>
          <w:szCs w:val="28"/>
          <w:lang w:val="ru-RU"/>
        </w:rPr>
        <w:t>а</w:t>
      </w:r>
      <w:r w:rsidR="006D49CE" w:rsidRPr="00B93BDD">
        <w:rPr>
          <w:rFonts w:ascii="Times New Roman" w:eastAsia="Times New Roman" w:hAnsi="Times New Roman" w:cs="Times New Roman"/>
          <w:sz w:val="28"/>
          <w:szCs w:val="28"/>
          <w:lang w:val="ru-RU"/>
        </w:rPr>
        <w:t xml:space="preserve"> (1860</w:t>
      </w:r>
      <w:r w:rsidR="00F348DB" w:rsidRPr="00B93BDD">
        <w:rPr>
          <w:rFonts w:ascii="Times New Roman" w:hAnsi="Times New Roman" w:cs="Times New Roman"/>
          <w:color w:val="000000"/>
          <w:sz w:val="28"/>
          <w:szCs w:val="28"/>
        </w:rPr>
        <w:t>–</w:t>
      </w:r>
      <w:r w:rsidR="006D49CE" w:rsidRPr="00B93BDD">
        <w:rPr>
          <w:rFonts w:ascii="Times New Roman" w:eastAsia="Times New Roman" w:hAnsi="Times New Roman" w:cs="Times New Roman"/>
          <w:sz w:val="28"/>
          <w:szCs w:val="28"/>
          <w:lang w:val="ru-RU"/>
        </w:rPr>
        <w:t xml:space="preserve">1941), </w:t>
      </w:r>
      <w:r w:rsidR="00F00901" w:rsidRPr="00B93BDD">
        <w:rPr>
          <w:rFonts w:ascii="Times New Roman" w:eastAsia="Times New Roman" w:hAnsi="Times New Roman" w:cs="Times New Roman"/>
          <w:sz w:val="28"/>
          <w:szCs w:val="28"/>
        </w:rPr>
        <w:t>Ш.</w:t>
      </w:r>
      <w:r w:rsidR="0049488E" w:rsidRPr="00B93BDD">
        <w:rPr>
          <w:rFonts w:ascii="Times New Roman" w:eastAsia="Times New Roman" w:hAnsi="Times New Roman" w:cs="Times New Roman"/>
          <w:sz w:val="28"/>
          <w:szCs w:val="28"/>
        </w:rPr>
        <w:t>Д. Гойтейн</w:t>
      </w:r>
      <w:r w:rsidR="00DA27F5" w:rsidRPr="00B93BDD">
        <w:rPr>
          <w:rFonts w:ascii="Times New Roman" w:eastAsia="Times New Roman" w:hAnsi="Times New Roman" w:cs="Times New Roman"/>
          <w:sz w:val="28"/>
          <w:szCs w:val="28"/>
          <w:lang w:val="ru-RU"/>
        </w:rPr>
        <w:t>а</w:t>
      </w:r>
      <w:r w:rsidR="006D49CE" w:rsidRPr="00B93BDD">
        <w:rPr>
          <w:rFonts w:ascii="Times New Roman" w:eastAsia="Times New Roman" w:hAnsi="Times New Roman" w:cs="Times New Roman"/>
          <w:sz w:val="28"/>
          <w:szCs w:val="28"/>
          <w:lang w:val="ru-RU"/>
        </w:rPr>
        <w:t xml:space="preserve"> (1900</w:t>
      </w:r>
      <w:r w:rsidR="00F348DB" w:rsidRPr="00B93BDD">
        <w:rPr>
          <w:rFonts w:ascii="Times New Roman" w:hAnsi="Times New Roman" w:cs="Times New Roman"/>
          <w:color w:val="000000"/>
          <w:sz w:val="28"/>
          <w:szCs w:val="28"/>
        </w:rPr>
        <w:t>–</w:t>
      </w:r>
      <w:r w:rsidR="006D49CE" w:rsidRPr="00B93BDD">
        <w:rPr>
          <w:rFonts w:ascii="Times New Roman" w:eastAsia="Times New Roman" w:hAnsi="Times New Roman" w:cs="Times New Roman"/>
          <w:sz w:val="28"/>
          <w:szCs w:val="28"/>
          <w:lang w:val="ru-RU"/>
        </w:rPr>
        <w:t xml:space="preserve">1985), </w:t>
      </w:r>
      <w:r w:rsidR="00F348DB" w:rsidRPr="00B93BDD">
        <w:rPr>
          <w:rFonts w:ascii="Times New Roman" w:eastAsia="Times New Roman" w:hAnsi="Times New Roman" w:cs="Times New Roman"/>
          <w:sz w:val="28"/>
          <w:szCs w:val="28"/>
          <w:lang w:val="ru-RU"/>
        </w:rPr>
        <w:t>Э</w:t>
      </w:r>
      <w:r w:rsidR="006D49CE" w:rsidRPr="00B93BDD">
        <w:rPr>
          <w:rFonts w:ascii="Times New Roman" w:eastAsia="Times New Roman" w:hAnsi="Times New Roman" w:cs="Times New Roman"/>
          <w:sz w:val="28"/>
          <w:szCs w:val="28"/>
        </w:rPr>
        <w:t>. Аштор</w:t>
      </w:r>
      <w:r w:rsidR="00DA27F5" w:rsidRPr="00B93BDD">
        <w:rPr>
          <w:rFonts w:ascii="Times New Roman" w:eastAsia="Times New Roman" w:hAnsi="Times New Roman" w:cs="Times New Roman"/>
          <w:sz w:val="28"/>
          <w:szCs w:val="28"/>
          <w:lang w:val="ru-RU"/>
        </w:rPr>
        <w:t>а</w:t>
      </w:r>
      <w:r w:rsidR="006D49CE" w:rsidRPr="00B93BDD">
        <w:rPr>
          <w:rFonts w:ascii="Times New Roman" w:eastAsia="Times New Roman" w:hAnsi="Times New Roman" w:cs="Times New Roman"/>
          <w:sz w:val="28"/>
          <w:szCs w:val="28"/>
        </w:rPr>
        <w:t xml:space="preserve"> (1</w:t>
      </w:r>
      <w:r w:rsidR="006D49CE" w:rsidRPr="00B93BDD">
        <w:rPr>
          <w:rFonts w:ascii="Times New Roman" w:eastAsia="Times New Roman" w:hAnsi="Times New Roman" w:cs="Times New Roman"/>
          <w:sz w:val="28"/>
          <w:szCs w:val="28"/>
          <w:lang w:val="ru-RU"/>
        </w:rPr>
        <w:t>914</w:t>
      </w:r>
      <w:r w:rsidR="00F348DB" w:rsidRPr="00B93BDD">
        <w:rPr>
          <w:rFonts w:ascii="Times New Roman" w:hAnsi="Times New Roman" w:cs="Times New Roman"/>
          <w:color w:val="000000"/>
          <w:sz w:val="28"/>
          <w:szCs w:val="28"/>
        </w:rPr>
        <w:t>–</w:t>
      </w:r>
      <w:r w:rsidR="006D49CE" w:rsidRPr="00B93BDD">
        <w:rPr>
          <w:rFonts w:ascii="Times New Roman" w:eastAsia="Times New Roman" w:hAnsi="Times New Roman" w:cs="Times New Roman"/>
          <w:sz w:val="28"/>
          <w:szCs w:val="28"/>
        </w:rPr>
        <w:t>1984)</w:t>
      </w:r>
      <w:r w:rsidR="006D49CE" w:rsidRPr="00B93BDD">
        <w:rPr>
          <w:rFonts w:ascii="Times New Roman" w:eastAsia="Times New Roman" w:hAnsi="Times New Roman" w:cs="Times New Roman"/>
          <w:sz w:val="28"/>
          <w:szCs w:val="28"/>
          <w:lang w:val="ru-RU"/>
        </w:rPr>
        <w:t xml:space="preserve">, </w:t>
      </w:r>
      <w:r w:rsidR="00F00901" w:rsidRPr="00B93BDD">
        <w:rPr>
          <w:rFonts w:ascii="Times New Roman" w:hAnsi="Times New Roman" w:cs="Times New Roman"/>
          <w:sz w:val="28"/>
          <w:szCs w:val="28"/>
          <w:lang w:val="ru-RU"/>
        </w:rPr>
        <w:t xml:space="preserve">– </w:t>
      </w:r>
      <w:r w:rsidR="00BD3268">
        <w:rPr>
          <w:rFonts w:ascii="Times New Roman" w:eastAsia="Times New Roman" w:hAnsi="Times New Roman" w:cs="Times New Roman"/>
          <w:sz w:val="28"/>
          <w:szCs w:val="28"/>
          <w:lang w:val="ru-RU"/>
        </w:rPr>
        <w:t>и затрагивает весь период Средневековья</w:t>
      </w:r>
      <w:r w:rsidR="007D1A33" w:rsidRPr="00B93BDD">
        <w:rPr>
          <w:rFonts w:ascii="Times New Roman" w:eastAsia="Times New Roman" w:hAnsi="Times New Roman" w:cs="Times New Roman"/>
          <w:sz w:val="28"/>
          <w:szCs w:val="28"/>
          <w:lang w:val="ru-RU"/>
        </w:rPr>
        <w:t>. В данной статье рассматриваем</w:t>
      </w:r>
      <w:r w:rsidR="00F70877" w:rsidRPr="00B93BDD">
        <w:rPr>
          <w:rFonts w:ascii="Times New Roman" w:eastAsia="Times New Roman" w:hAnsi="Times New Roman" w:cs="Times New Roman"/>
          <w:sz w:val="28"/>
          <w:szCs w:val="28"/>
          <w:lang w:val="ru-RU"/>
        </w:rPr>
        <w:t>ый</w:t>
      </w:r>
      <w:r w:rsidR="007D1A33" w:rsidRPr="00B93BDD">
        <w:rPr>
          <w:rFonts w:ascii="Times New Roman" w:eastAsia="Times New Roman" w:hAnsi="Times New Roman" w:cs="Times New Roman"/>
          <w:sz w:val="28"/>
          <w:szCs w:val="28"/>
          <w:lang w:val="ru-RU"/>
        </w:rPr>
        <w:t xml:space="preserve"> период будет ограничен </w:t>
      </w:r>
      <w:r w:rsidR="00185E6B">
        <w:rPr>
          <w:rFonts w:ascii="Times New Roman" w:eastAsia="Times New Roman" w:hAnsi="Times New Roman" w:cs="Times New Roman"/>
          <w:sz w:val="28"/>
          <w:szCs w:val="28"/>
          <w:lang w:val="ru-RU"/>
        </w:rPr>
        <w:t>периодом</w:t>
      </w:r>
      <w:r w:rsidR="007D1A33" w:rsidRPr="00B93BDD">
        <w:rPr>
          <w:rFonts w:ascii="Times New Roman" w:eastAsia="Times New Roman" w:hAnsi="Times New Roman" w:cs="Times New Roman"/>
          <w:sz w:val="28"/>
          <w:szCs w:val="28"/>
          <w:lang w:val="ru-RU"/>
        </w:rPr>
        <w:t xml:space="preserve"> Султаната мамлюков, </w:t>
      </w:r>
      <w:r w:rsidR="00185E6B">
        <w:rPr>
          <w:rFonts w:ascii="Times New Roman" w:eastAsia="Times New Roman" w:hAnsi="Times New Roman" w:cs="Times New Roman"/>
          <w:sz w:val="28"/>
          <w:szCs w:val="28"/>
          <w:lang w:val="ru-RU"/>
        </w:rPr>
        <w:t xml:space="preserve">в котором у власти </w:t>
      </w:r>
      <w:r w:rsidR="00185E6B" w:rsidRPr="00B93BDD">
        <w:rPr>
          <w:rFonts w:ascii="Times New Roman" w:eastAsia="Times New Roman" w:hAnsi="Times New Roman" w:cs="Times New Roman"/>
          <w:sz w:val="28"/>
          <w:szCs w:val="28"/>
        </w:rPr>
        <w:t xml:space="preserve">с 1250 г. по 1517 г. </w:t>
      </w:r>
      <w:r w:rsidR="00185E6B">
        <w:rPr>
          <w:rFonts w:ascii="Times New Roman" w:eastAsia="Times New Roman" w:hAnsi="Times New Roman" w:cs="Times New Roman"/>
          <w:sz w:val="28"/>
          <w:szCs w:val="28"/>
          <w:lang w:val="ru-RU"/>
        </w:rPr>
        <w:t xml:space="preserve"> находилась военная корпорация, состоящая из рабов тюркского происхождения</w:t>
      </w:r>
      <w:r w:rsidR="007D1A33" w:rsidRPr="00B93BDD">
        <w:rPr>
          <w:rFonts w:ascii="Times New Roman" w:eastAsia="Times New Roman" w:hAnsi="Times New Roman" w:cs="Times New Roman"/>
          <w:sz w:val="28"/>
          <w:szCs w:val="28"/>
        </w:rPr>
        <w:t>.</w:t>
      </w:r>
    </w:p>
    <w:p w14:paraId="00000009" w14:textId="01A7A5A4" w:rsidR="00BB231E" w:rsidRPr="000420FB" w:rsidRDefault="005F52E5" w:rsidP="009563B4">
      <w:pPr>
        <w:spacing w:line="360" w:lineRule="auto"/>
        <w:jc w:val="both"/>
        <w:rPr>
          <w:rFonts w:ascii="Times New Roman" w:eastAsia="Times New Roman" w:hAnsi="Times New Roman" w:cs="Times New Roman"/>
          <w:sz w:val="28"/>
          <w:szCs w:val="28"/>
          <w:highlight w:val="yellow"/>
          <w:lang w:val="ru-RU"/>
        </w:rPr>
      </w:pPr>
      <w:r w:rsidRPr="00B93BDD">
        <w:rPr>
          <w:rFonts w:ascii="Times New Roman" w:eastAsia="Times New Roman" w:hAnsi="Times New Roman" w:cs="Times New Roman"/>
          <w:sz w:val="28"/>
          <w:szCs w:val="28"/>
        </w:rPr>
        <w:t xml:space="preserve">Цель данной статьи – выделить основные подходы и дискурсы в </w:t>
      </w:r>
      <w:r w:rsidR="00185E6B">
        <w:rPr>
          <w:rFonts w:ascii="Times New Roman" w:eastAsia="Times New Roman" w:hAnsi="Times New Roman" w:cs="Times New Roman"/>
          <w:sz w:val="28"/>
          <w:szCs w:val="28"/>
          <w:lang w:val="ru-RU"/>
        </w:rPr>
        <w:t xml:space="preserve">интерпретации </w:t>
      </w:r>
      <w:r w:rsidRPr="00B93BDD">
        <w:rPr>
          <w:rFonts w:ascii="Times New Roman" w:eastAsia="Times New Roman" w:hAnsi="Times New Roman" w:cs="Times New Roman"/>
          <w:sz w:val="28"/>
          <w:szCs w:val="28"/>
        </w:rPr>
        <w:t>истории еврейских общин в Султанате мамлюков</w:t>
      </w:r>
      <w:r w:rsidR="007D1A33" w:rsidRPr="00B93BDD">
        <w:rPr>
          <w:rFonts w:ascii="Times New Roman" w:eastAsia="Times New Roman" w:hAnsi="Times New Roman" w:cs="Times New Roman"/>
          <w:sz w:val="28"/>
          <w:szCs w:val="28"/>
          <w:lang w:val="ru-RU"/>
        </w:rPr>
        <w:t>.</w:t>
      </w:r>
      <w:r w:rsidRPr="00B93BDD">
        <w:rPr>
          <w:rFonts w:ascii="Times New Roman" w:eastAsia="Times New Roman" w:hAnsi="Times New Roman" w:cs="Times New Roman"/>
          <w:sz w:val="28"/>
          <w:szCs w:val="28"/>
        </w:rPr>
        <w:t xml:space="preserve"> </w:t>
      </w:r>
      <w:r w:rsidR="004E3323" w:rsidRPr="00B93BDD">
        <w:rPr>
          <w:rFonts w:ascii="Times New Roman" w:eastAsia="Times New Roman" w:hAnsi="Times New Roman" w:cs="Times New Roman"/>
          <w:sz w:val="28"/>
          <w:szCs w:val="28"/>
          <w:lang w:val="ru-RU"/>
        </w:rPr>
        <w:t xml:space="preserve">Помимо классиков еврейской истории, </w:t>
      </w:r>
      <w:r w:rsidRPr="00B93BDD">
        <w:rPr>
          <w:rFonts w:ascii="Times New Roman" w:eastAsia="Times New Roman" w:hAnsi="Times New Roman" w:cs="Times New Roman"/>
          <w:sz w:val="28"/>
          <w:szCs w:val="28"/>
        </w:rPr>
        <w:t xml:space="preserve">в </w:t>
      </w:r>
      <w:r w:rsidR="00185E6B">
        <w:rPr>
          <w:rFonts w:ascii="Times New Roman" w:eastAsia="Times New Roman" w:hAnsi="Times New Roman" w:cs="Times New Roman"/>
          <w:sz w:val="28"/>
          <w:szCs w:val="28"/>
        </w:rPr>
        <w:t xml:space="preserve">обзор </w:t>
      </w:r>
      <w:r w:rsidRPr="00B93BDD">
        <w:rPr>
          <w:rFonts w:ascii="Times New Roman" w:eastAsia="Times New Roman" w:hAnsi="Times New Roman" w:cs="Times New Roman"/>
          <w:sz w:val="28"/>
          <w:szCs w:val="28"/>
        </w:rPr>
        <w:t>будут вкл</w:t>
      </w:r>
      <w:r w:rsidR="004E3323" w:rsidRPr="00B93BDD">
        <w:rPr>
          <w:rFonts w:ascii="Times New Roman" w:eastAsia="Times New Roman" w:hAnsi="Times New Roman" w:cs="Times New Roman"/>
          <w:sz w:val="28"/>
          <w:szCs w:val="28"/>
        </w:rPr>
        <w:t>ючены исследования современных авторов на английском и арабском язык</w:t>
      </w:r>
      <w:r w:rsidR="004E3323" w:rsidRPr="00B93BDD">
        <w:rPr>
          <w:rFonts w:ascii="Times New Roman" w:eastAsia="Times New Roman" w:hAnsi="Times New Roman" w:cs="Times New Roman"/>
          <w:sz w:val="28"/>
          <w:szCs w:val="28"/>
          <w:lang w:val="ru-RU"/>
        </w:rPr>
        <w:t xml:space="preserve">ах, чтобы проследить, как концепции </w:t>
      </w:r>
      <w:r w:rsidR="004E3323" w:rsidRPr="00B93BDD">
        <w:rPr>
          <w:rFonts w:ascii="Times New Roman" w:eastAsia="Times New Roman" w:hAnsi="Times New Roman" w:cs="Times New Roman"/>
          <w:sz w:val="28"/>
          <w:szCs w:val="28"/>
          <w:lang w:val="en-US"/>
        </w:rPr>
        <w:t>XIX</w:t>
      </w:r>
      <w:r w:rsidR="00F00901" w:rsidRPr="00B93BDD">
        <w:rPr>
          <w:rFonts w:ascii="Times New Roman" w:hAnsi="Times New Roman" w:cs="Times New Roman"/>
          <w:sz w:val="28"/>
          <w:szCs w:val="28"/>
          <w:lang w:val="ru-RU"/>
        </w:rPr>
        <w:t>–</w:t>
      </w:r>
      <w:r w:rsidR="004E3323" w:rsidRPr="00B93BDD">
        <w:rPr>
          <w:rFonts w:ascii="Times New Roman" w:eastAsia="Times New Roman" w:hAnsi="Times New Roman" w:cs="Times New Roman"/>
          <w:sz w:val="28"/>
          <w:szCs w:val="28"/>
          <w:lang w:val="en-US"/>
        </w:rPr>
        <w:t>XX</w:t>
      </w:r>
      <w:r w:rsidR="004E3323" w:rsidRPr="00B93BDD">
        <w:rPr>
          <w:rFonts w:ascii="Times New Roman" w:eastAsia="Times New Roman" w:hAnsi="Times New Roman" w:cs="Times New Roman"/>
          <w:sz w:val="28"/>
          <w:szCs w:val="28"/>
          <w:lang w:val="ru-RU"/>
        </w:rPr>
        <w:t xml:space="preserve"> вв. </w:t>
      </w:r>
      <w:r w:rsidR="00483B55" w:rsidRPr="00B93BDD">
        <w:rPr>
          <w:rFonts w:ascii="Times New Roman" w:eastAsia="Times New Roman" w:hAnsi="Times New Roman" w:cs="Times New Roman"/>
          <w:sz w:val="28"/>
          <w:szCs w:val="28"/>
          <w:lang w:val="ru-RU"/>
        </w:rPr>
        <w:t>используются</w:t>
      </w:r>
      <w:r w:rsidR="002A59D3" w:rsidRPr="00B93BDD">
        <w:rPr>
          <w:rFonts w:ascii="Times New Roman" w:eastAsia="Times New Roman" w:hAnsi="Times New Roman" w:cs="Times New Roman"/>
          <w:color w:val="00B0F0"/>
          <w:sz w:val="28"/>
          <w:szCs w:val="28"/>
          <w:lang w:val="ru-RU"/>
        </w:rPr>
        <w:t xml:space="preserve"> </w:t>
      </w:r>
      <w:r w:rsidR="004E3323" w:rsidRPr="00B93BDD">
        <w:rPr>
          <w:rFonts w:ascii="Times New Roman" w:eastAsia="Times New Roman" w:hAnsi="Times New Roman" w:cs="Times New Roman"/>
          <w:sz w:val="28"/>
          <w:szCs w:val="28"/>
          <w:lang w:val="ru-RU"/>
        </w:rPr>
        <w:t xml:space="preserve">или, наоборот, </w:t>
      </w:r>
      <w:r w:rsidR="00483B55" w:rsidRPr="00B93BDD">
        <w:rPr>
          <w:rFonts w:ascii="Times New Roman" w:eastAsia="Times New Roman" w:hAnsi="Times New Roman" w:cs="Times New Roman"/>
          <w:sz w:val="28"/>
          <w:szCs w:val="28"/>
          <w:lang w:val="ru-RU"/>
        </w:rPr>
        <w:t>опровергаются</w:t>
      </w:r>
      <w:r w:rsidR="004E3323" w:rsidRPr="00B93BDD">
        <w:rPr>
          <w:rFonts w:ascii="Times New Roman" w:eastAsia="Times New Roman" w:hAnsi="Times New Roman" w:cs="Times New Roman"/>
          <w:sz w:val="28"/>
          <w:szCs w:val="28"/>
          <w:lang w:val="ru-RU"/>
        </w:rPr>
        <w:t xml:space="preserve"> историками.</w:t>
      </w:r>
      <w:r w:rsidRPr="00B93BDD">
        <w:rPr>
          <w:rFonts w:ascii="Times New Roman" w:eastAsia="Times New Roman" w:hAnsi="Times New Roman" w:cs="Times New Roman"/>
          <w:sz w:val="28"/>
          <w:szCs w:val="28"/>
        </w:rPr>
        <w:t xml:space="preserve"> </w:t>
      </w:r>
      <w:r w:rsidR="004E3323" w:rsidRPr="00B93BDD">
        <w:rPr>
          <w:rFonts w:ascii="Times New Roman" w:eastAsia="Times New Roman" w:hAnsi="Times New Roman" w:cs="Times New Roman"/>
          <w:sz w:val="28"/>
          <w:szCs w:val="28"/>
          <w:lang w:val="ru-RU"/>
        </w:rPr>
        <w:t xml:space="preserve">Кроме того, </w:t>
      </w:r>
      <w:r w:rsidR="003D3CDC" w:rsidRPr="00B93BDD">
        <w:rPr>
          <w:rFonts w:ascii="Times New Roman" w:eastAsia="Times New Roman" w:hAnsi="Times New Roman" w:cs="Times New Roman"/>
          <w:sz w:val="28"/>
          <w:szCs w:val="28"/>
          <w:lang w:val="ru-RU"/>
        </w:rPr>
        <w:t xml:space="preserve">будет рассмотрена «неослезливая </w:t>
      </w:r>
      <w:r w:rsidR="00D142E4">
        <w:rPr>
          <w:rFonts w:ascii="Times New Roman" w:eastAsia="Times New Roman" w:hAnsi="Times New Roman" w:cs="Times New Roman"/>
          <w:sz w:val="28"/>
          <w:szCs w:val="28"/>
          <w:lang w:val="ru-RU"/>
        </w:rPr>
        <w:t>концепция</w:t>
      </w:r>
      <w:r w:rsidR="003D3CDC" w:rsidRPr="00B93BDD">
        <w:rPr>
          <w:rFonts w:ascii="Times New Roman" w:eastAsia="Times New Roman" w:hAnsi="Times New Roman" w:cs="Times New Roman"/>
          <w:sz w:val="28"/>
          <w:szCs w:val="28"/>
          <w:lang w:val="ru-RU"/>
        </w:rPr>
        <w:t>» М.</w:t>
      </w:r>
      <w:r w:rsidR="00CE2086">
        <w:rPr>
          <w:rFonts w:ascii="Times New Roman" w:eastAsia="Times New Roman" w:hAnsi="Times New Roman" w:cs="Times New Roman"/>
          <w:sz w:val="28"/>
          <w:szCs w:val="28"/>
          <w:lang w:val="ru-RU"/>
        </w:rPr>
        <w:t> </w:t>
      </w:r>
      <w:r w:rsidR="003D3CDC" w:rsidRPr="00B93BDD">
        <w:rPr>
          <w:rFonts w:ascii="Times New Roman" w:eastAsia="Times New Roman" w:hAnsi="Times New Roman" w:cs="Times New Roman"/>
          <w:sz w:val="28"/>
          <w:szCs w:val="28"/>
          <w:lang w:val="ru-RU"/>
        </w:rPr>
        <w:t>Коэна</w:t>
      </w:r>
      <w:r w:rsidR="002C6F63" w:rsidRPr="00B93BDD">
        <w:rPr>
          <w:rFonts w:ascii="Times New Roman" w:eastAsia="Times New Roman" w:hAnsi="Times New Roman" w:cs="Times New Roman"/>
          <w:sz w:val="28"/>
          <w:szCs w:val="28"/>
          <w:lang w:val="ru-RU"/>
        </w:rPr>
        <w:t xml:space="preserve">. </w:t>
      </w:r>
      <w:r w:rsidR="008A6F78" w:rsidRPr="00125700">
        <w:rPr>
          <w:rFonts w:ascii="Times New Roman" w:eastAsia="Times New Roman" w:hAnsi="Times New Roman" w:cs="Times New Roman"/>
          <w:sz w:val="28"/>
          <w:szCs w:val="28"/>
          <w:lang w:val="ru-RU"/>
        </w:rPr>
        <w:t>Работы авторов</w:t>
      </w:r>
      <w:r w:rsidR="00BC1A24" w:rsidRPr="00125700">
        <w:rPr>
          <w:rFonts w:ascii="Times New Roman" w:eastAsia="Times New Roman" w:hAnsi="Times New Roman" w:cs="Times New Roman"/>
          <w:sz w:val="28"/>
          <w:szCs w:val="28"/>
          <w:lang w:val="ru-RU"/>
        </w:rPr>
        <w:t xml:space="preserve"> </w:t>
      </w:r>
      <w:r w:rsidR="00BC1A24" w:rsidRPr="00125700">
        <w:rPr>
          <w:rFonts w:ascii="Times New Roman" w:eastAsia="Times New Roman" w:hAnsi="Times New Roman" w:cs="Times New Roman"/>
          <w:sz w:val="28"/>
          <w:szCs w:val="28"/>
          <w:lang w:val="en-US"/>
        </w:rPr>
        <w:t>XX</w:t>
      </w:r>
      <w:r w:rsidR="00BC1A24" w:rsidRPr="00125700">
        <w:rPr>
          <w:rFonts w:ascii="Times New Roman" w:eastAsia="Times New Roman" w:hAnsi="Times New Roman" w:cs="Times New Roman"/>
          <w:sz w:val="28"/>
          <w:szCs w:val="28"/>
          <w:lang w:val="ru-RU"/>
        </w:rPr>
        <w:t xml:space="preserve"> в.</w:t>
      </w:r>
      <w:r w:rsidR="0040640B" w:rsidRPr="00125700">
        <w:rPr>
          <w:rFonts w:ascii="Times New Roman" w:eastAsia="Times New Roman" w:hAnsi="Times New Roman" w:cs="Times New Roman"/>
          <w:sz w:val="28"/>
          <w:szCs w:val="28"/>
          <w:lang w:val="ru-RU"/>
        </w:rPr>
        <w:t xml:space="preserve"> </w:t>
      </w:r>
      <w:r w:rsidR="00E956C1" w:rsidRPr="00125700">
        <w:rPr>
          <w:rFonts w:ascii="Times New Roman" w:eastAsia="Times New Roman" w:hAnsi="Times New Roman" w:cs="Times New Roman"/>
          <w:sz w:val="28"/>
          <w:szCs w:val="28"/>
          <w:lang w:val="ru-RU"/>
        </w:rPr>
        <w:t xml:space="preserve">отбирались на основе их упоминания в современных </w:t>
      </w:r>
      <w:r w:rsidR="008A6F78" w:rsidRPr="00125700">
        <w:rPr>
          <w:rFonts w:ascii="Times New Roman" w:eastAsia="Times New Roman" w:hAnsi="Times New Roman" w:cs="Times New Roman"/>
          <w:sz w:val="28"/>
          <w:szCs w:val="28"/>
          <w:lang w:val="ru-RU"/>
        </w:rPr>
        <w:t>публикациях</w:t>
      </w:r>
      <w:r w:rsidR="00E956C1" w:rsidRPr="00125700">
        <w:rPr>
          <w:rFonts w:ascii="Times New Roman" w:eastAsia="Times New Roman" w:hAnsi="Times New Roman" w:cs="Times New Roman"/>
          <w:sz w:val="28"/>
          <w:szCs w:val="28"/>
          <w:lang w:val="ru-RU"/>
        </w:rPr>
        <w:t xml:space="preserve"> </w:t>
      </w:r>
      <w:r w:rsidR="00ED3AC9" w:rsidRPr="00125700">
        <w:rPr>
          <w:rFonts w:ascii="Times New Roman" w:eastAsia="Times New Roman" w:hAnsi="Times New Roman" w:cs="Times New Roman"/>
          <w:sz w:val="28"/>
          <w:szCs w:val="28"/>
          <w:lang w:val="ru-RU"/>
        </w:rPr>
        <w:t xml:space="preserve">в качестве авторитетных </w:t>
      </w:r>
      <w:r w:rsidR="008A6F78" w:rsidRPr="00125700">
        <w:rPr>
          <w:rFonts w:ascii="Times New Roman" w:eastAsia="Times New Roman" w:hAnsi="Times New Roman" w:cs="Times New Roman"/>
          <w:sz w:val="28"/>
          <w:szCs w:val="28"/>
          <w:lang w:val="ru-RU"/>
        </w:rPr>
        <w:t>исследований</w:t>
      </w:r>
      <w:r w:rsidR="00ED3AC9" w:rsidRPr="00125700">
        <w:rPr>
          <w:rFonts w:ascii="Times New Roman" w:eastAsia="Times New Roman" w:hAnsi="Times New Roman" w:cs="Times New Roman"/>
          <w:sz w:val="28"/>
          <w:szCs w:val="28"/>
          <w:lang w:val="ru-RU"/>
        </w:rPr>
        <w:t>. Р</w:t>
      </w:r>
      <w:r w:rsidR="00E956C1" w:rsidRPr="00125700">
        <w:rPr>
          <w:rFonts w:ascii="Times New Roman" w:eastAsia="Times New Roman" w:hAnsi="Times New Roman" w:cs="Times New Roman"/>
          <w:sz w:val="28"/>
          <w:szCs w:val="28"/>
          <w:lang w:val="ru-RU"/>
        </w:rPr>
        <w:t xml:space="preserve">аботы </w:t>
      </w:r>
      <w:r w:rsidR="00E956C1" w:rsidRPr="00125700">
        <w:rPr>
          <w:rFonts w:ascii="Times New Roman" w:eastAsia="Times New Roman" w:hAnsi="Times New Roman" w:cs="Times New Roman"/>
          <w:sz w:val="28"/>
          <w:szCs w:val="28"/>
          <w:lang w:val="en-US"/>
        </w:rPr>
        <w:t>XXI</w:t>
      </w:r>
      <w:r w:rsidR="00E956C1" w:rsidRPr="00125700">
        <w:rPr>
          <w:rFonts w:ascii="Times New Roman" w:eastAsia="Times New Roman" w:hAnsi="Times New Roman" w:cs="Times New Roman"/>
          <w:sz w:val="28"/>
          <w:szCs w:val="28"/>
          <w:lang w:val="ru-RU"/>
        </w:rPr>
        <w:t xml:space="preserve"> в. отбирались по авторам, которые регулярно принимают участие в </w:t>
      </w:r>
      <w:r w:rsidR="00CD78E6" w:rsidRPr="00125700">
        <w:rPr>
          <w:rFonts w:ascii="Times New Roman" w:eastAsia="Times New Roman" w:hAnsi="Times New Roman" w:cs="Times New Roman"/>
          <w:sz w:val="28"/>
          <w:szCs w:val="28"/>
          <w:lang w:val="ru-RU"/>
        </w:rPr>
        <w:t>ежегодной конференции Школы мамлюкских исследований (</w:t>
      </w:r>
      <w:r w:rsidR="00CD78E6" w:rsidRPr="00125700">
        <w:rPr>
          <w:rFonts w:ascii="Times New Roman" w:eastAsia="Times New Roman" w:hAnsi="Times New Roman" w:cs="Times New Roman"/>
          <w:sz w:val="28"/>
          <w:szCs w:val="28"/>
          <w:lang w:val="en-US"/>
        </w:rPr>
        <w:t>C</w:t>
      </w:r>
      <w:r w:rsidR="00CD78E6" w:rsidRPr="00125700">
        <w:rPr>
          <w:rFonts w:ascii="Times New Roman" w:eastAsia="Times New Roman" w:hAnsi="Times New Roman" w:cs="Times New Roman"/>
          <w:sz w:val="28"/>
          <w:szCs w:val="28"/>
          <w:lang w:val="ru-RU"/>
        </w:rPr>
        <w:t xml:space="preserve">onference of the </w:t>
      </w:r>
      <w:r w:rsidR="00CD78E6" w:rsidRPr="00125700">
        <w:rPr>
          <w:rFonts w:ascii="Times New Roman" w:eastAsia="Times New Roman" w:hAnsi="Times New Roman" w:cs="Times New Roman"/>
          <w:sz w:val="28"/>
          <w:szCs w:val="28"/>
          <w:lang w:val="en-US"/>
        </w:rPr>
        <w:t>S</w:t>
      </w:r>
      <w:r w:rsidR="00CD78E6" w:rsidRPr="00125700">
        <w:rPr>
          <w:rFonts w:ascii="Times New Roman" w:eastAsia="Times New Roman" w:hAnsi="Times New Roman" w:cs="Times New Roman"/>
          <w:sz w:val="28"/>
          <w:szCs w:val="28"/>
          <w:lang w:val="ru-RU"/>
        </w:rPr>
        <w:t xml:space="preserve">chool of </w:t>
      </w:r>
      <w:r w:rsidR="00CD78E6" w:rsidRPr="00125700">
        <w:rPr>
          <w:rFonts w:ascii="Times New Roman" w:eastAsia="Times New Roman" w:hAnsi="Times New Roman" w:cs="Times New Roman"/>
          <w:sz w:val="28"/>
          <w:szCs w:val="28"/>
          <w:lang w:val="en-US"/>
        </w:rPr>
        <w:t>M</w:t>
      </w:r>
      <w:r w:rsidR="00CD78E6" w:rsidRPr="00125700">
        <w:rPr>
          <w:rFonts w:ascii="Times New Roman" w:eastAsia="Times New Roman" w:hAnsi="Times New Roman" w:cs="Times New Roman"/>
          <w:sz w:val="28"/>
          <w:szCs w:val="28"/>
          <w:lang w:val="ru-RU"/>
        </w:rPr>
        <w:t xml:space="preserve">amluk </w:t>
      </w:r>
      <w:r w:rsidR="00CD78E6" w:rsidRPr="00125700">
        <w:rPr>
          <w:rFonts w:ascii="Times New Roman" w:eastAsia="Times New Roman" w:hAnsi="Times New Roman" w:cs="Times New Roman"/>
          <w:sz w:val="28"/>
          <w:szCs w:val="28"/>
          <w:lang w:val="en-US"/>
        </w:rPr>
        <w:t>S</w:t>
      </w:r>
      <w:r w:rsidR="00CD78E6" w:rsidRPr="00125700">
        <w:rPr>
          <w:rFonts w:ascii="Times New Roman" w:eastAsia="Times New Roman" w:hAnsi="Times New Roman" w:cs="Times New Roman"/>
          <w:sz w:val="28"/>
          <w:szCs w:val="28"/>
          <w:lang w:val="ru-RU"/>
        </w:rPr>
        <w:t xml:space="preserve">tudies, </w:t>
      </w:r>
      <w:r w:rsidR="00CD78E6" w:rsidRPr="00125700">
        <w:rPr>
          <w:rFonts w:ascii="Times New Roman" w:eastAsia="Times New Roman" w:hAnsi="Times New Roman" w:cs="Times New Roman"/>
          <w:sz w:val="28"/>
          <w:szCs w:val="28"/>
          <w:lang w:val="en-US"/>
        </w:rPr>
        <w:t>University</w:t>
      </w:r>
      <w:r w:rsidR="00CD78E6" w:rsidRPr="00125700">
        <w:rPr>
          <w:rFonts w:ascii="Times New Roman" w:eastAsia="Times New Roman" w:hAnsi="Times New Roman" w:cs="Times New Roman"/>
          <w:sz w:val="28"/>
          <w:szCs w:val="28"/>
          <w:lang w:val="ru-RU"/>
        </w:rPr>
        <w:t xml:space="preserve"> </w:t>
      </w:r>
      <w:r w:rsidR="00CD78E6" w:rsidRPr="00125700">
        <w:rPr>
          <w:rFonts w:ascii="Times New Roman" w:eastAsia="Times New Roman" w:hAnsi="Times New Roman" w:cs="Times New Roman"/>
          <w:sz w:val="28"/>
          <w:szCs w:val="28"/>
          <w:lang w:val="en-US"/>
        </w:rPr>
        <w:t>of</w:t>
      </w:r>
      <w:r w:rsidR="00CD78E6" w:rsidRPr="00125700">
        <w:rPr>
          <w:rFonts w:ascii="Times New Roman" w:eastAsia="Times New Roman" w:hAnsi="Times New Roman" w:cs="Times New Roman"/>
          <w:sz w:val="28"/>
          <w:szCs w:val="28"/>
          <w:lang w:val="ru-RU"/>
        </w:rPr>
        <w:t xml:space="preserve"> </w:t>
      </w:r>
      <w:r w:rsidR="00CD78E6" w:rsidRPr="00125700">
        <w:rPr>
          <w:rFonts w:ascii="Times New Roman" w:eastAsia="Times New Roman" w:hAnsi="Times New Roman" w:cs="Times New Roman"/>
          <w:sz w:val="28"/>
          <w:szCs w:val="28"/>
          <w:lang w:val="en-US"/>
        </w:rPr>
        <w:t>Chicago</w:t>
      </w:r>
      <w:r w:rsidR="00CD78E6" w:rsidRPr="00125700">
        <w:rPr>
          <w:rFonts w:ascii="Times New Roman" w:eastAsia="Times New Roman" w:hAnsi="Times New Roman" w:cs="Times New Roman"/>
          <w:sz w:val="28"/>
          <w:szCs w:val="28"/>
          <w:lang w:val="ru-RU"/>
        </w:rPr>
        <w:t xml:space="preserve">). </w:t>
      </w:r>
      <w:r w:rsidR="00185E6B" w:rsidRPr="00125700">
        <w:rPr>
          <w:rFonts w:ascii="Times New Roman" w:eastAsia="Times New Roman" w:hAnsi="Times New Roman" w:cs="Times New Roman"/>
          <w:sz w:val="28"/>
          <w:szCs w:val="28"/>
          <w:lang w:val="ru-RU"/>
        </w:rPr>
        <w:t xml:space="preserve">На конференции, помимо обсуждения докладов, также поднимаются вопросы </w:t>
      </w:r>
      <w:r w:rsidR="00D74F02" w:rsidRPr="00125700">
        <w:rPr>
          <w:rFonts w:ascii="Times New Roman" w:eastAsia="Times New Roman" w:hAnsi="Times New Roman" w:cs="Times New Roman"/>
          <w:sz w:val="28"/>
          <w:szCs w:val="28"/>
          <w:lang w:val="ru-RU"/>
        </w:rPr>
        <w:t xml:space="preserve">о </w:t>
      </w:r>
      <w:r w:rsidR="00185E6B" w:rsidRPr="00125700">
        <w:rPr>
          <w:rFonts w:ascii="Times New Roman" w:eastAsia="Times New Roman" w:hAnsi="Times New Roman" w:cs="Times New Roman"/>
          <w:sz w:val="28"/>
          <w:szCs w:val="28"/>
          <w:lang w:val="ru-RU"/>
        </w:rPr>
        <w:t xml:space="preserve">методологии, </w:t>
      </w:r>
      <w:r w:rsidR="00D74F02" w:rsidRPr="00125700">
        <w:rPr>
          <w:rFonts w:ascii="Times New Roman" w:eastAsia="Times New Roman" w:hAnsi="Times New Roman" w:cs="Times New Roman"/>
          <w:sz w:val="28"/>
          <w:szCs w:val="28"/>
          <w:lang w:val="ru-RU"/>
        </w:rPr>
        <w:t xml:space="preserve">концепциях, новых направлениях исследований в мамлюковедческих </w:t>
      </w:r>
      <w:r w:rsidR="00D74F02" w:rsidRPr="00125700">
        <w:rPr>
          <w:rFonts w:ascii="Times New Roman" w:eastAsia="Times New Roman" w:hAnsi="Times New Roman" w:cs="Times New Roman"/>
          <w:sz w:val="28"/>
          <w:szCs w:val="28"/>
          <w:lang w:val="ru-RU"/>
        </w:rPr>
        <w:lastRenderedPageBreak/>
        <w:t xml:space="preserve">штудиях. </w:t>
      </w:r>
      <w:r w:rsidR="00CD78E6" w:rsidRPr="00125700">
        <w:rPr>
          <w:rFonts w:ascii="Times New Roman" w:eastAsia="Times New Roman" w:hAnsi="Times New Roman" w:cs="Times New Roman"/>
          <w:sz w:val="28"/>
          <w:szCs w:val="28"/>
          <w:lang w:val="ru-RU"/>
        </w:rPr>
        <w:t>Тема истории еврейских общин в Султанате мамлюков не освящена отечественными востоковедами</w:t>
      </w:r>
      <w:r w:rsidR="00D74F02" w:rsidRPr="00125700">
        <w:rPr>
          <w:rFonts w:ascii="Times New Roman" w:eastAsia="Times New Roman" w:hAnsi="Times New Roman" w:cs="Times New Roman"/>
          <w:sz w:val="28"/>
          <w:szCs w:val="28"/>
          <w:lang w:val="ru-RU"/>
        </w:rPr>
        <w:t>.</w:t>
      </w:r>
      <w:r w:rsidR="009563B4">
        <w:rPr>
          <w:rFonts w:ascii="Times New Roman" w:eastAsia="Times New Roman" w:hAnsi="Times New Roman" w:cs="Times New Roman"/>
          <w:sz w:val="28"/>
          <w:szCs w:val="28"/>
          <w:lang w:val="ru-RU"/>
        </w:rPr>
        <w:t xml:space="preserve"> </w:t>
      </w:r>
      <w:r w:rsidR="00357A9B" w:rsidRPr="00125700">
        <w:rPr>
          <w:rFonts w:ascii="Times New Roman" w:eastAsia="Times New Roman" w:hAnsi="Times New Roman" w:cs="Times New Roman"/>
          <w:sz w:val="28"/>
          <w:szCs w:val="28"/>
          <w:lang w:val="ru-RU"/>
        </w:rPr>
        <w:t xml:space="preserve">Возможно, проблематика статьи заинтересует </w:t>
      </w:r>
      <w:r w:rsidR="009563B4">
        <w:rPr>
          <w:rFonts w:ascii="Times New Roman" w:eastAsia="Times New Roman" w:hAnsi="Times New Roman" w:cs="Times New Roman"/>
          <w:sz w:val="28"/>
          <w:szCs w:val="28"/>
          <w:lang w:val="ru-RU"/>
        </w:rPr>
        <w:t xml:space="preserve">российских </w:t>
      </w:r>
      <w:r w:rsidR="00357A9B" w:rsidRPr="00125700">
        <w:rPr>
          <w:rFonts w:ascii="Times New Roman" w:eastAsia="Times New Roman" w:hAnsi="Times New Roman" w:cs="Times New Roman"/>
          <w:sz w:val="28"/>
          <w:szCs w:val="28"/>
          <w:lang w:val="ru-RU"/>
        </w:rPr>
        <w:t xml:space="preserve">арабистов и гебраистов </w:t>
      </w:r>
      <w:r w:rsidR="00D74F02" w:rsidRPr="00125700">
        <w:rPr>
          <w:rFonts w:ascii="Times New Roman" w:eastAsia="Times New Roman" w:hAnsi="Times New Roman" w:cs="Times New Roman"/>
          <w:sz w:val="28"/>
          <w:szCs w:val="28"/>
          <w:lang w:val="ru-RU"/>
        </w:rPr>
        <w:t>внести свой научный вклад в это направление исследований,</w:t>
      </w:r>
      <w:r w:rsidR="00357A9B" w:rsidRPr="00125700">
        <w:rPr>
          <w:rFonts w:ascii="Times New Roman" w:eastAsia="Times New Roman" w:hAnsi="Times New Roman" w:cs="Times New Roman"/>
          <w:sz w:val="28"/>
          <w:szCs w:val="28"/>
          <w:lang w:val="ru-RU"/>
        </w:rPr>
        <w:t xml:space="preserve"> тем более, что значительное количество источников по теме хранятся в еврейских рукописных фондах Института восточных рукописей РАН (Санкт-Петербург) и Ро</w:t>
      </w:r>
      <w:r w:rsidR="00A86BF5" w:rsidRPr="00125700">
        <w:rPr>
          <w:rFonts w:ascii="Times New Roman" w:eastAsia="Times New Roman" w:hAnsi="Times New Roman" w:cs="Times New Roman"/>
          <w:sz w:val="28"/>
          <w:szCs w:val="28"/>
          <w:lang w:val="ru-RU"/>
        </w:rPr>
        <w:t>ссийской национальной библиотеке</w:t>
      </w:r>
      <w:r w:rsidR="00357A9B" w:rsidRPr="00125700">
        <w:rPr>
          <w:rFonts w:ascii="Times New Roman" w:eastAsia="Times New Roman" w:hAnsi="Times New Roman" w:cs="Times New Roman"/>
          <w:sz w:val="28"/>
          <w:szCs w:val="28"/>
          <w:lang w:val="ru-RU"/>
        </w:rPr>
        <w:t xml:space="preserve"> (Санкт-Петербург).</w:t>
      </w:r>
    </w:p>
    <w:p w14:paraId="3DF492E0" w14:textId="77777777" w:rsidR="00357A9B" w:rsidRDefault="00357A9B" w:rsidP="00A65E2C">
      <w:pPr>
        <w:pStyle w:val="af1"/>
        <w:rPr>
          <w:rFonts w:ascii="Times New Roman" w:hAnsi="Times New Roman" w:cs="Times New Roman"/>
          <w:sz w:val="28"/>
        </w:rPr>
      </w:pPr>
    </w:p>
    <w:p w14:paraId="00000012" w14:textId="63794262" w:rsidR="00BB231E" w:rsidRPr="00E13870" w:rsidRDefault="00E3348F" w:rsidP="00A65E2C">
      <w:pPr>
        <w:pStyle w:val="af1"/>
        <w:rPr>
          <w:rFonts w:ascii="Times New Roman" w:hAnsi="Times New Roman" w:cs="Times New Roman"/>
          <w:sz w:val="28"/>
          <w:lang w:val="ru-RU"/>
        </w:rPr>
      </w:pPr>
      <w:r w:rsidRPr="00E13870">
        <w:rPr>
          <w:rFonts w:ascii="Times New Roman" w:hAnsi="Times New Roman" w:cs="Times New Roman"/>
          <w:sz w:val="28"/>
        </w:rPr>
        <w:t>П</w:t>
      </w:r>
      <w:r w:rsidRPr="00E13870">
        <w:rPr>
          <w:rFonts w:ascii="Times New Roman" w:hAnsi="Times New Roman" w:cs="Times New Roman"/>
          <w:sz w:val="28"/>
          <w:lang w:val="ru-RU"/>
        </w:rPr>
        <w:t>ОДХОДЫ</w:t>
      </w:r>
    </w:p>
    <w:p w14:paraId="66514C3E" w14:textId="77777777" w:rsidR="00BA1EF0" w:rsidRDefault="00BA1EF0" w:rsidP="00A65E2C">
      <w:pPr>
        <w:spacing w:line="360" w:lineRule="auto"/>
        <w:jc w:val="both"/>
        <w:rPr>
          <w:rFonts w:ascii="Times New Roman" w:eastAsia="Times New Roman" w:hAnsi="Times New Roman" w:cs="Times New Roman"/>
          <w:b/>
          <w:sz w:val="28"/>
          <w:szCs w:val="28"/>
          <w:lang w:val="ru-RU"/>
        </w:rPr>
      </w:pPr>
    </w:p>
    <w:p w14:paraId="00000013" w14:textId="7675DD0F" w:rsidR="00BB231E" w:rsidRPr="00B93BDD" w:rsidRDefault="00276B06" w:rsidP="000904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В </w:t>
      </w:r>
      <w:r>
        <w:rPr>
          <w:rFonts w:ascii="Times New Roman" w:eastAsia="Times New Roman" w:hAnsi="Times New Roman" w:cs="Times New Roman"/>
          <w:sz w:val="28"/>
          <w:szCs w:val="28"/>
          <w:lang w:val="en-US"/>
        </w:rPr>
        <w:t>XIX</w:t>
      </w:r>
      <w:r w:rsidRPr="00276B0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в. начинают появляться первые масштабные труды по истории евреев. </w:t>
      </w:r>
      <w:r w:rsidR="000904EE">
        <w:rPr>
          <w:rFonts w:ascii="Times New Roman" w:eastAsia="Times New Roman" w:hAnsi="Times New Roman" w:cs="Times New Roman"/>
          <w:sz w:val="28"/>
          <w:szCs w:val="28"/>
          <w:lang w:val="ru-RU"/>
        </w:rPr>
        <w:t>Один из первых авторов</w:t>
      </w:r>
      <w:r>
        <w:rPr>
          <w:rFonts w:ascii="Times New Roman" w:eastAsia="Times New Roman" w:hAnsi="Times New Roman" w:cs="Times New Roman"/>
          <w:sz w:val="28"/>
          <w:szCs w:val="28"/>
          <w:lang w:val="ru-RU"/>
        </w:rPr>
        <w:t xml:space="preserve"> </w:t>
      </w:r>
      <w:r w:rsidR="000904EE">
        <w:rPr>
          <w:rFonts w:ascii="Times New Roman" w:eastAsia="Times New Roman" w:hAnsi="Times New Roman" w:cs="Times New Roman"/>
          <w:sz w:val="28"/>
          <w:szCs w:val="28"/>
          <w:lang w:val="ru-RU"/>
        </w:rPr>
        <w:t xml:space="preserve">такой истории </w:t>
      </w:r>
      <w:r>
        <w:rPr>
          <w:rFonts w:ascii="Times New Roman" w:eastAsia="Times New Roman" w:hAnsi="Times New Roman" w:cs="Times New Roman"/>
          <w:sz w:val="28"/>
          <w:szCs w:val="28"/>
          <w:lang w:val="ru-RU"/>
        </w:rPr>
        <w:t>Г. Гр</w:t>
      </w:r>
      <w:r w:rsidR="000904EE">
        <w:rPr>
          <w:rFonts w:ascii="Times New Roman" w:eastAsia="Times New Roman" w:hAnsi="Times New Roman" w:cs="Times New Roman"/>
          <w:sz w:val="28"/>
          <w:szCs w:val="28"/>
          <w:lang w:val="ru-RU"/>
        </w:rPr>
        <w:t>ец</w:t>
      </w:r>
      <w:r w:rsidR="001F5A46" w:rsidRPr="00B93BDD">
        <w:rPr>
          <w:rStyle w:val="ac"/>
          <w:rFonts w:ascii="Times New Roman" w:eastAsia="Times New Roman" w:hAnsi="Times New Roman" w:cs="Times New Roman"/>
          <w:sz w:val="28"/>
          <w:szCs w:val="28"/>
        </w:rPr>
        <w:footnoteReference w:id="2"/>
      </w:r>
      <w:r w:rsidR="000904EE">
        <w:rPr>
          <w:rFonts w:ascii="Times New Roman" w:eastAsia="Times New Roman" w:hAnsi="Times New Roman" w:cs="Times New Roman"/>
          <w:sz w:val="28"/>
          <w:szCs w:val="28"/>
          <w:lang w:val="ru-RU"/>
        </w:rPr>
        <w:t xml:space="preserve"> уделили</w:t>
      </w:r>
      <w:r w:rsidR="001F5A46" w:rsidRPr="00B93BDD">
        <w:rPr>
          <w:rFonts w:ascii="Times New Roman" w:eastAsia="Times New Roman" w:hAnsi="Times New Roman" w:cs="Times New Roman"/>
          <w:sz w:val="28"/>
          <w:szCs w:val="28"/>
        </w:rPr>
        <w:t xml:space="preserve"> </w:t>
      </w:r>
      <w:r w:rsidR="001A7CE0" w:rsidRPr="00B93BDD">
        <w:rPr>
          <w:rFonts w:ascii="Times New Roman" w:eastAsia="Times New Roman" w:hAnsi="Times New Roman" w:cs="Times New Roman"/>
          <w:sz w:val="28"/>
          <w:szCs w:val="28"/>
          <w:lang w:val="ru-RU"/>
        </w:rPr>
        <w:t>главное</w:t>
      </w:r>
      <w:r w:rsidR="00EC44DA" w:rsidRPr="00B93BDD">
        <w:rPr>
          <w:rFonts w:ascii="Times New Roman" w:eastAsia="Times New Roman" w:hAnsi="Times New Roman" w:cs="Times New Roman"/>
          <w:sz w:val="28"/>
          <w:szCs w:val="28"/>
          <w:lang w:val="ru-RU"/>
        </w:rPr>
        <w:t xml:space="preserve"> мест</w:t>
      </w:r>
      <w:r>
        <w:rPr>
          <w:rFonts w:ascii="Times New Roman" w:eastAsia="Times New Roman" w:hAnsi="Times New Roman" w:cs="Times New Roman"/>
          <w:sz w:val="28"/>
          <w:szCs w:val="28"/>
          <w:lang w:val="ru-RU"/>
        </w:rPr>
        <w:t>о</w:t>
      </w:r>
      <w:r w:rsidR="00EC44DA" w:rsidRPr="00B93BDD">
        <w:rPr>
          <w:rFonts w:ascii="Times New Roman" w:eastAsia="Times New Roman" w:hAnsi="Times New Roman" w:cs="Times New Roman"/>
          <w:sz w:val="28"/>
          <w:szCs w:val="28"/>
          <w:lang w:val="ru-RU"/>
        </w:rPr>
        <w:t xml:space="preserve"> </w:t>
      </w:r>
      <w:r w:rsidR="005F52E5" w:rsidRPr="00B93BDD">
        <w:rPr>
          <w:rFonts w:ascii="Times New Roman" w:eastAsia="Times New Roman" w:hAnsi="Times New Roman" w:cs="Times New Roman"/>
          <w:sz w:val="28"/>
          <w:szCs w:val="28"/>
        </w:rPr>
        <w:t xml:space="preserve">истории еврейских общин в странах ислама. Период Средневековья </w:t>
      </w:r>
      <w:r>
        <w:rPr>
          <w:rFonts w:ascii="Times New Roman" w:eastAsia="Times New Roman" w:hAnsi="Times New Roman" w:cs="Times New Roman"/>
          <w:sz w:val="28"/>
          <w:szCs w:val="28"/>
          <w:lang w:val="ru-RU"/>
        </w:rPr>
        <w:t>Г. Грец</w:t>
      </w:r>
      <w:r w:rsidR="001F5A46" w:rsidRPr="00B93BDD">
        <w:rPr>
          <w:rFonts w:ascii="Times New Roman" w:eastAsia="Times New Roman" w:hAnsi="Times New Roman" w:cs="Times New Roman"/>
          <w:sz w:val="28"/>
          <w:szCs w:val="28"/>
          <w:lang w:val="ru-RU"/>
        </w:rPr>
        <w:t xml:space="preserve"> </w:t>
      </w:r>
      <w:r w:rsidR="001F5A46" w:rsidRPr="00B93BDD">
        <w:rPr>
          <w:rFonts w:ascii="Times New Roman" w:eastAsia="Times New Roman" w:hAnsi="Times New Roman" w:cs="Times New Roman"/>
          <w:sz w:val="28"/>
          <w:szCs w:val="28"/>
        </w:rPr>
        <w:t>интерпретирует</w:t>
      </w:r>
      <w:r w:rsidR="005F52E5" w:rsidRPr="00B93BDD">
        <w:rPr>
          <w:rFonts w:ascii="Times New Roman" w:eastAsia="Times New Roman" w:hAnsi="Times New Roman" w:cs="Times New Roman"/>
          <w:sz w:val="28"/>
          <w:szCs w:val="28"/>
        </w:rPr>
        <w:t xml:space="preserve"> как классический период</w:t>
      </w:r>
      <w:r w:rsidR="001F5A46" w:rsidRPr="00B93BDD">
        <w:rPr>
          <w:rFonts w:ascii="Times New Roman" w:eastAsia="Times New Roman" w:hAnsi="Times New Roman" w:cs="Times New Roman"/>
          <w:sz w:val="28"/>
          <w:szCs w:val="28"/>
        </w:rPr>
        <w:t xml:space="preserve"> в истории </w:t>
      </w:r>
      <w:r>
        <w:rPr>
          <w:rFonts w:ascii="Times New Roman" w:eastAsia="Times New Roman" w:hAnsi="Times New Roman" w:cs="Times New Roman"/>
          <w:sz w:val="28"/>
          <w:szCs w:val="28"/>
          <w:lang w:val="ru-RU"/>
        </w:rPr>
        <w:t xml:space="preserve">евреев </w:t>
      </w:r>
      <w:r w:rsidR="001F5A46" w:rsidRPr="00B93BDD">
        <w:rPr>
          <w:rFonts w:ascii="Times New Roman" w:eastAsia="Times New Roman" w:hAnsi="Times New Roman" w:cs="Times New Roman"/>
          <w:sz w:val="28"/>
          <w:szCs w:val="28"/>
        </w:rPr>
        <w:t>и описывает</w:t>
      </w:r>
      <w:r w:rsidR="005F52E5" w:rsidRPr="00B93BDD">
        <w:rPr>
          <w:rFonts w:ascii="Times New Roman" w:eastAsia="Times New Roman" w:hAnsi="Times New Roman" w:cs="Times New Roman"/>
          <w:sz w:val="28"/>
          <w:szCs w:val="28"/>
        </w:rPr>
        <w:t xml:space="preserve"> </w:t>
      </w:r>
      <w:r w:rsidR="001F5A46" w:rsidRPr="00B93BDD">
        <w:rPr>
          <w:rFonts w:ascii="Times New Roman" w:eastAsia="Times New Roman" w:hAnsi="Times New Roman" w:cs="Times New Roman"/>
          <w:sz w:val="28"/>
          <w:szCs w:val="28"/>
          <w:lang w:val="ru-RU"/>
        </w:rPr>
        <w:t xml:space="preserve">его </w:t>
      </w:r>
      <w:r w:rsidR="001F5A46" w:rsidRPr="00B93BDD">
        <w:rPr>
          <w:rFonts w:ascii="Times New Roman" w:eastAsia="Times New Roman" w:hAnsi="Times New Roman" w:cs="Times New Roman"/>
          <w:sz w:val="28"/>
          <w:szCs w:val="28"/>
        </w:rPr>
        <w:t>как идиллию, чистую</w:t>
      </w:r>
      <w:r w:rsidR="005F52E5" w:rsidRPr="00B93BDD">
        <w:rPr>
          <w:rFonts w:ascii="Times New Roman" w:eastAsia="Times New Roman" w:hAnsi="Times New Roman" w:cs="Times New Roman"/>
          <w:sz w:val="28"/>
          <w:szCs w:val="28"/>
        </w:rPr>
        <w:t xml:space="preserve"> духовность, терпимо</w:t>
      </w:r>
      <w:r w:rsidR="001F5A46" w:rsidRPr="00B93BDD">
        <w:rPr>
          <w:rFonts w:ascii="Times New Roman" w:eastAsia="Times New Roman" w:hAnsi="Times New Roman" w:cs="Times New Roman"/>
          <w:sz w:val="28"/>
          <w:szCs w:val="28"/>
        </w:rPr>
        <w:t xml:space="preserve">сть, братство и просвещение. </w:t>
      </w:r>
      <w:r>
        <w:rPr>
          <w:rFonts w:ascii="Times New Roman" w:eastAsia="Times New Roman" w:hAnsi="Times New Roman" w:cs="Times New Roman"/>
          <w:sz w:val="28"/>
          <w:szCs w:val="28"/>
          <w:lang w:val="ru-RU"/>
        </w:rPr>
        <w:t xml:space="preserve">В </w:t>
      </w:r>
      <w:r w:rsidR="001F5A46" w:rsidRPr="00B93BDD">
        <w:rPr>
          <w:rFonts w:ascii="Times New Roman" w:eastAsia="Times New Roman" w:hAnsi="Times New Roman" w:cs="Times New Roman"/>
          <w:sz w:val="28"/>
          <w:szCs w:val="28"/>
          <w:lang w:val="ru-RU"/>
        </w:rPr>
        <w:t>«З</w:t>
      </w:r>
      <w:r w:rsidR="001F5A46" w:rsidRPr="00B93BDD">
        <w:rPr>
          <w:rFonts w:ascii="Times New Roman" w:eastAsia="Times New Roman" w:hAnsi="Times New Roman" w:cs="Times New Roman"/>
          <w:sz w:val="28"/>
          <w:szCs w:val="28"/>
        </w:rPr>
        <w:t>олотой век</w:t>
      </w:r>
      <w:r w:rsidR="001F5A46" w:rsidRPr="00B93BDD">
        <w:rPr>
          <w:rFonts w:ascii="Times New Roman" w:eastAsia="Times New Roman" w:hAnsi="Times New Roman" w:cs="Times New Roman"/>
          <w:sz w:val="28"/>
          <w:szCs w:val="28"/>
          <w:lang w:val="ru-RU"/>
        </w:rPr>
        <w:t>»</w:t>
      </w:r>
      <w:r w:rsidR="000904EE">
        <w:rPr>
          <w:rFonts w:ascii="Times New Roman" w:eastAsia="Times New Roman" w:hAnsi="Times New Roman" w:cs="Times New Roman"/>
          <w:sz w:val="28"/>
          <w:szCs w:val="28"/>
          <w:lang w:val="ru-RU"/>
        </w:rPr>
        <w:t>, помимо</w:t>
      </w:r>
      <w:r w:rsidR="00870E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еврейской культуры</w:t>
      </w:r>
      <w:r w:rsidR="000904EE">
        <w:rPr>
          <w:rFonts w:ascii="Times New Roman" w:eastAsia="Times New Roman" w:hAnsi="Times New Roman" w:cs="Times New Roman"/>
          <w:sz w:val="28"/>
          <w:szCs w:val="28"/>
          <w:lang w:val="ru-RU"/>
        </w:rPr>
        <w:t xml:space="preserve">, </w:t>
      </w:r>
      <w:r w:rsidR="000904EE">
        <w:rPr>
          <w:rFonts w:ascii="Times New Roman" w:eastAsia="Times New Roman" w:hAnsi="Times New Roman" w:cs="Times New Roman"/>
          <w:sz w:val="28"/>
          <w:szCs w:val="28"/>
        </w:rPr>
        <w:t>Г</w:t>
      </w:r>
      <w:r w:rsidR="000904EE" w:rsidRPr="00B93BDD">
        <w:rPr>
          <w:rFonts w:ascii="Times New Roman" w:eastAsia="Times New Roman" w:hAnsi="Times New Roman" w:cs="Times New Roman"/>
          <w:sz w:val="28"/>
          <w:szCs w:val="28"/>
        </w:rPr>
        <w:t>р</w:t>
      </w:r>
      <w:r w:rsidR="000904EE">
        <w:rPr>
          <w:rFonts w:ascii="Times New Roman" w:eastAsia="Times New Roman" w:hAnsi="Times New Roman" w:cs="Times New Roman"/>
          <w:sz w:val="28"/>
          <w:szCs w:val="28"/>
          <w:lang w:val="ru-RU"/>
        </w:rPr>
        <w:t>е</w:t>
      </w:r>
      <w:r w:rsidR="000904EE">
        <w:rPr>
          <w:rFonts w:ascii="Times New Roman" w:eastAsia="Times New Roman" w:hAnsi="Times New Roman" w:cs="Times New Roman"/>
          <w:sz w:val="28"/>
          <w:szCs w:val="28"/>
        </w:rPr>
        <w:t>ц</w:t>
      </w:r>
      <w:r w:rsidR="000904EE">
        <w:rPr>
          <w:rFonts w:ascii="Times New Roman" w:eastAsia="Times New Roman" w:hAnsi="Times New Roman" w:cs="Times New Roman"/>
          <w:sz w:val="28"/>
          <w:szCs w:val="28"/>
          <w:lang w:val="ru-RU"/>
        </w:rPr>
        <w:t xml:space="preserve"> </w:t>
      </w:r>
      <w:r w:rsidR="000904EE">
        <w:rPr>
          <w:rFonts w:ascii="Times New Roman" w:eastAsia="Times New Roman" w:hAnsi="Times New Roman" w:cs="Times New Roman"/>
          <w:sz w:val="28"/>
          <w:szCs w:val="28"/>
        </w:rPr>
        <w:t>включил</w:t>
      </w:r>
      <w:r>
        <w:rPr>
          <w:rFonts w:ascii="Times New Roman" w:eastAsia="Times New Roman" w:hAnsi="Times New Roman" w:cs="Times New Roman"/>
          <w:sz w:val="28"/>
          <w:szCs w:val="28"/>
          <w:lang w:val="ru-RU"/>
        </w:rPr>
        <w:t xml:space="preserve"> и</w:t>
      </w:r>
      <w:r w:rsidR="005F52E5" w:rsidRPr="00B93BDD">
        <w:rPr>
          <w:rFonts w:ascii="Times New Roman" w:eastAsia="Times New Roman" w:hAnsi="Times New Roman" w:cs="Times New Roman"/>
          <w:sz w:val="28"/>
          <w:szCs w:val="28"/>
        </w:rPr>
        <w:t xml:space="preserve"> </w:t>
      </w:r>
      <w:r w:rsidR="000904EE">
        <w:rPr>
          <w:rFonts w:ascii="Times New Roman" w:eastAsia="Times New Roman" w:hAnsi="Times New Roman" w:cs="Times New Roman"/>
          <w:sz w:val="28"/>
          <w:szCs w:val="28"/>
          <w:lang w:val="ru-RU"/>
        </w:rPr>
        <w:t>арабо-мусульманскую</w:t>
      </w:r>
      <w:r w:rsidR="00EC44DA" w:rsidRPr="00B93BDD">
        <w:rPr>
          <w:rFonts w:ascii="Times New Roman" w:eastAsia="Times New Roman" w:hAnsi="Times New Roman" w:cs="Times New Roman"/>
          <w:sz w:val="28"/>
          <w:szCs w:val="28"/>
          <w:lang w:val="ru-RU"/>
        </w:rPr>
        <w:t xml:space="preserve"> </w:t>
      </w:r>
      <w:r w:rsidR="000904EE">
        <w:rPr>
          <w:rFonts w:ascii="Times New Roman" w:eastAsia="Times New Roman" w:hAnsi="Times New Roman" w:cs="Times New Roman"/>
          <w:sz w:val="28"/>
          <w:szCs w:val="28"/>
        </w:rPr>
        <w:t>культур</w:t>
      </w:r>
      <w:r w:rsidR="000904EE">
        <w:rPr>
          <w:rFonts w:ascii="Times New Roman" w:eastAsia="Times New Roman" w:hAnsi="Times New Roman" w:cs="Times New Roman"/>
          <w:sz w:val="28"/>
          <w:szCs w:val="28"/>
          <w:lang w:val="ru-RU"/>
        </w:rPr>
        <w:t>у</w:t>
      </w:r>
      <w:r w:rsidR="005F52E5" w:rsidRPr="00B93BDD">
        <w:rPr>
          <w:rFonts w:ascii="Times New Roman" w:eastAsia="Times New Roman" w:hAnsi="Times New Roman" w:cs="Times New Roman"/>
          <w:sz w:val="28"/>
          <w:szCs w:val="28"/>
        </w:rPr>
        <w:t xml:space="preserve">. </w:t>
      </w:r>
      <w:r w:rsidR="000904EE">
        <w:rPr>
          <w:rFonts w:ascii="Times New Roman" w:eastAsia="Times New Roman" w:hAnsi="Times New Roman" w:cs="Times New Roman"/>
          <w:sz w:val="28"/>
          <w:szCs w:val="28"/>
          <w:lang w:val="ru-RU"/>
        </w:rPr>
        <w:t>Они</w:t>
      </w:r>
      <w:r w:rsidR="005F52E5" w:rsidRPr="00B93BDD">
        <w:rPr>
          <w:rFonts w:ascii="Times New Roman" w:eastAsia="Times New Roman" w:hAnsi="Times New Roman" w:cs="Times New Roman"/>
          <w:sz w:val="28"/>
          <w:szCs w:val="28"/>
        </w:rPr>
        <w:t xml:space="preserve"> принимают активное у</w:t>
      </w:r>
      <w:r w:rsidR="00EC44DA" w:rsidRPr="00B93BDD">
        <w:rPr>
          <w:rFonts w:ascii="Times New Roman" w:eastAsia="Times New Roman" w:hAnsi="Times New Roman" w:cs="Times New Roman"/>
          <w:sz w:val="28"/>
          <w:szCs w:val="28"/>
        </w:rPr>
        <w:t xml:space="preserve">частие в создании образа </w:t>
      </w:r>
      <w:r w:rsidR="00B93BDD" w:rsidRPr="00B93BDD">
        <w:rPr>
          <w:rFonts w:ascii="Times New Roman" w:eastAsia="Times New Roman" w:hAnsi="Times New Roman" w:cs="Times New Roman"/>
          <w:sz w:val="28"/>
          <w:szCs w:val="28"/>
          <w:lang w:val="ru-RU"/>
        </w:rPr>
        <w:t>«з</w:t>
      </w:r>
      <w:r w:rsidR="00EC44DA" w:rsidRPr="00B93BDD">
        <w:rPr>
          <w:rFonts w:ascii="Times New Roman" w:eastAsia="Times New Roman" w:hAnsi="Times New Roman" w:cs="Times New Roman"/>
          <w:sz w:val="28"/>
          <w:szCs w:val="28"/>
          <w:lang w:val="ru-RU"/>
        </w:rPr>
        <w:t>олотого века»</w:t>
      </w:r>
      <w:r w:rsidR="00485337" w:rsidRPr="00B93BDD">
        <w:rPr>
          <w:rFonts w:ascii="Times New Roman" w:eastAsia="Times New Roman" w:hAnsi="Times New Roman" w:cs="Times New Roman"/>
          <w:sz w:val="28"/>
          <w:szCs w:val="28"/>
        </w:rPr>
        <w:t xml:space="preserve"> в то время, как </w:t>
      </w:r>
      <w:r w:rsidR="005F52E5" w:rsidRPr="00B93BDD">
        <w:rPr>
          <w:rFonts w:ascii="Times New Roman" w:eastAsia="Times New Roman" w:hAnsi="Times New Roman" w:cs="Times New Roman"/>
          <w:sz w:val="28"/>
          <w:szCs w:val="28"/>
        </w:rPr>
        <w:t>европейско-христианская</w:t>
      </w:r>
      <w:r w:rsidR="000904EE">
        <w:rPr>
          <w:rFonts w:ascii="Times New Roman" w:eastAsia="Times New Roman" w:hAnsi="Times New Roman" w:cs="Times New Roman"/>
          <w:sz w:val="28"/>
          <w:szCs w:val="28"/>
          <w:lang w:val="ru-RU"/>
        </w:rPr>
        <w:t xml:space="preserve"> культура</w:t>
      </w:r>
      <w:r w:rsidR="005F52E5" w:rsidRPr="00B93BDD">
        <w:rPr>
          <w:rFonts w:ascii="Times New Roman" w:eastAsia="Times New Roman" w:hAnsi="Times New Roman" w:cs="Times New Roman"/>
          <w:sz w:val="28"/>
          <w:szCs w:val="28"/>
        </w:rPr>
        <w:t xml:space="preserve"> находится во мраке</w:t>
      </w:r>
      <w:r w:rsidR="00485337" w:rsidRPr="00B93BDD">
        <w:rPr>
          <w:rFonts w:ascii="Times New Roman" w:eastAsia="Times New Roman" w:hAnsi="Times New Roman" w:cs="Times New Roman"/>
          <w:sz w:val="28"/>
          <w:szCs w:val="28"/>
          <w:lang w:val="ru-RU"/>
        </w:rPr>
        <w:t xml:space="preserve"> </w:t>
      </w:r>
      <w:r w:rsidR="00FB215A" w:rsidRPr="00B93BDD">
        <w:rPr>
          <w:rFonts w:ascii="Times New Roman" w:eastAsia="Times New Roman" w:hAnsi="Times New Roman" w:cs="Times New Roman"/>
          <w:sz w:val="28"/>
          <w:szCs w:val="28"/>
          <w:lang w:val="ru-RU"/>
        </w:rPr>
        <w:t>[</w:t>
      </w:r>
      <w:r w:rsidR="00FB215A" w:rsidRPr="00B93BDD">
        <w:rPr>
          <w:rFonts w:ascii="Times New Roman" w:eastAsia="Times New Roman" w:hAnsi="Times New Roman" w:cs="Times New Roman"/>
          <w:sz w:val="28"/>
          <w:szCs w:val="28"/>
          <w:lang w:val="en-US"/>
        </w:rPr>
        <w:t>Frenkel M</w:t>
      </w:r>
      <w:r w:rsidR="00FB215A" w:rsidRPr="00B93BDD">
        <w:rPr>
          <w:rFonts w:ascii="Times New Roman" w:eastAsia="Times New Roman" w:hAnsi="Times New Roman" w:cs="Times New Roman"/>
          <w:sz w:val="28"/>
          <w:szCs w:val="28"/>
          <w:lang w:val="ru-RU"/>
        </w:rPr>
        <w:t>.,</w:t>
      </w:r>
      <w:r w:rsidR="00FB215A" w:rsidRPr="00B93BDD">
        <w:rPr>
          <w:rFonts w:ascii="Times New Roman" w:eastAsia="Times New Roman" w:hAnsi="Times New Roman" w:cs="Times New Roman"/>
          <w:sz w:val="28"/>
          <w:szCs w:val="28"/>
          <w:lang w:val="en-US"/>
        </w:rPr>
        <w:t> Yagur</w:t>
      </w:r>
      <w:r w:rsidR="00FB215A" w:rsidRPr="00B93BDD">
        <w:rPr>
          <w:rFonts w:ascii="Times New Roman" w:eastAsia="Times New Roman" w:hAnsi="Times New Roman" w:cs="Times New Roman"/>
          <w:sz w:val="28"/>
          <w:szCs w:val="28"/>
          <w:lang w:val="ru-RU"/>
        </w:rPr>
        <w:t>,</w:t>
      </w:r>
      <w:r w:rsidR="00FB215A" w:rsidRPr="00B93BDD">
        <w:rPr>
          <w:rFonts w:ascii="Times New Roman" w:eastAsia="Times New Roman" w:hAnsi="Times New Roman" w:cs="Times New Roman"/>
          <w:sz w:val="28"/>
          <w:szCs w:val="28"/>
          <w:lang w:val="en-US"/>
        </w:rPr>
        <w:t> </w:t>
      </w:r>
      <w:r w:rsidR="00FB215A" w:rsidRPr="00B93BDD">
        <w:rPr>
          <w:rFonts w:ascii="Times New Roman" w:eastAsia="Times New Roman" w:hAnsi="Times New Roman" w:cs="Times New Roman"/>
          <w:sz w:val="28"/>
          <w:szCs w:val="28"/>
          <w:lang w:val="ru-RU"/>
        </w:rPr>
        <w:t>2019,</w:t>
      </w:r>
      <w:r w:rsidR="00FB215A" w:rsidRPr="00B93BDD">
        <w:rPr>
          <w:rFonts w:ascii="Times New Roman" w:eastAsia="Times New Roman" w:hAnsi="Times New Roman" w:cs="Times New Roman"/>
          <w:sz w:val="28"/>
          <w:szCs w:val="28"/>
          <w:lang w:val="en-US"/>
        </w:rPr>
        <w:t> p</w:t>
      </w:r>
      <w:r w:rsidR="00FB215A" w:rsidRPr="00B93BDD">
        <w:rPr>
          <w:rFonts w:ascii="Times New Roman" w:eastAsia="Times New Roman" w:hAnsi="Times New Roman" w:cs="Times New Roman"/>
          <w:sz w:val="28"/>
          <w:szCs w:val="28"/>
          <w:lang w:val="ru-RU"/>
        </w:rPr>
        <w:t>. 132]</w:t>
      </w:r>
      <w:r w:rsidR="005F52E5" w:rsidRPr="00B93BDD">
        <w:rPr>
          <w:rFonts w:ascii="Times New Roman" w:eastAsia="Times New Roman" w:hAnsi="Times New Roman" w:cs="Times New Roman"/>
          <w:sz w:val="28"/>
          <w:szCs w:val="28"/>
        </w:rPr>
        <w:t xml:space="preserve">. </w:t>
      </w:r>
    </w:p>
    <w:p w14:paraId="00000014" w14:textId="0AB7CA52" w:rsidR="00BB231E" w:rsidRPr="00B93BDD" w:rsidRDefault="005F52E5" w:rsidP="005A45DB">
      <w:pPr>
        <w:spacing w:line="360" w:lineRule="auto"/>
        <w:jc w:val="both"/>
        <w:rPr>
          <w:rFonts w:ascii="Times New Roman" w:eastAsia="Times New Roman" w:hAnsi="Times New Roman" w:cs="Times New Roman"/>
          <w:color w:val="00B0F0"/>
          <w:sz w:val="28"/>
          <w:szCs w:val="28"/>
          <w:lang w:val="ru-RU"/>
        </w:rPr>
      </w:pPr>
      <w:r w:rsidRPr="00B93BDD">
        <w:rPr>
          <w:rFonts w:ascii="Times New Roman" w:eastAsia="Times New Roman" w:hAnsi="Times New Roman" w:cs="Times New Roman"/>
          <w:sz w:val="28"/>
          <w:szCs w:val="28"/>
        </w:rPr>
        <w:t>Некоторое уточ</w:t>
      </w:r>
      <w:r w:rsidR="001F5A46" w:rsidRPr="00B93BDD">
        <w:rPr>
          <w:rFonts w:ascii="Times New Roman" w:eastAsia="Times New Roman" w:hAnsi="Times New Roman" w:cs="Times New Roman"/>
          <w:sz w:val="28"/>
          <w:szCs w:val="28"/>
        </w:rPr>
        <w:t xml:space="preserve">нение по поводу </w:t>
      </w:r>
      <w:r w:rsidR="001F5A46" w:rsidRPr="00B93BDD">
        <w:rPr>
          <w:rFonts w:ascii="Times New Roman" w:eastAsia="Times New Roman" w:hAnsi="Times New Roman" w:cs="Times New Roman"/>
          <w:sz w:val="28"/>
          <w:szCs w:val="28"/>
          <w:lang w:val="ru-RU"/>
        </w:rPr>
        <w:t>«</w:t>
      </w:r>
      <w:r w:rsidR="001F5A46" w:rsidRPr="00B93BDD">
        <w:rPr>
          <w:rFonts w:ascii="Times New Roman" w:eastAsia="Times New Roman" w:hAnsi="Times New Roman" w:cs="Times New Roman"/>
          <w:sz w:val="28"/>
          <w:szCs w:val="28"/>
        </w:rPr>
        <w:t>классического периода</w:t>
      </w:r>
      <w:r w:rsidR="001F5A46" w:rsidRPr="00B93BDD">
        <w:rPr>
          <w:rFonts w:ascii="Times New Roman" w:eastAsia="Times New Roman" w:hAnsi="Times New Roman" w:cs="Times New Roman"/>
          <w:sz w:val="28"/>
          <w:szCs w:val="28"/>
          <w:lang w:val="ru-RU"/>
        </w:rPr>
        <w:t>»</w:t>
      </w:r>
      <w:r w:rsidRPr="00B93BDD">
        <w:rPr>
          <w:rFonts w:ascii="Times New Roman" w:eastAsia="Times New Roman" w:hAnsi="Times New Roman" w:cs="Times New Roman"/>
          <w:sz w:val="28"/>
          <w:szCs w:val="28"/>
        </w:rPr>
        <w:t xml:space="preserve"> еврейской истории вн</w:t>
      </w:r>
      <w:r w:rsidR="001F5A46" w:rsidRPr="00B93BDD">
        <w:rPr>
          <w:rFonts w:ascii="Times New Roman" w:eastAsia="Times New Roman" w:hAnsi="Times New Roman" w:cs="Times New Roman"/>
          <w:sz w:val="28"/>
          <w:szCs w:val="28"/>
        </w:rPr>
        <w:t xml:space="preserve">ёс Ш.Д. Гойтейн. По мнению автора, </w:t>
      </w:r>
      <w:r w:rsidR="001F5A46" w:rsidRPr="00B93BDD">
        <w:rPr>
          <w:rFonts w:ascii="Times New Roman" w:eastAsia="Times New Roman" w:hAnsi="Times New Roman" w:cs="Times New Roman"/>
          <w:sz w:val="28"/>
          <w:szCs w:val="28"/>
          <w:lang w:val="ru-RU"/>
        </w:rPr>
        <w:t>«</w:t>
      </w:r>
      <w:r w:rsidR="001F5A46" w:rsidRPr="00B93BDD">
        <w:rPr>
          <w:rFonts w:ascii="Times New Roman" w:eastAsia="Times New Roman" w:hAnsi="Times New Roman" w:cs="Times New Roman"/>
          <w:sz w:val="28"/>
          <w:szCs w:val="28"/>
        </w:rPr>
        <w:t>золотой век</w:t>
      </w:r>
      <w:r w:rsidR="001F5A46" w:rsidRPr="00B93BDD">
        <w:rPr>
          <w:rFonts w:ascii="Times New Roman" w:eastAsia="Times New Roman" w:hAnsi="Times New Roman" w:cs="Times New Roman"/>
          <w:sz w:val="28"/>
          <w:szCs w:val="28"/>
          <w:lang w:val="ru-RU"/>
        </w:rPr>
        <w:t>»</w:t>
      </w:r>
      <w:r w:rsidR="001F5A46" w:rsidRPr="00B93BDD">
        <w:rPr>
          <w:rFonts w:ascii="Times New Roman" w:eastAsia="Times New Roman" w:hAnsi="Times New Roman" w:cs="Times New Roman"/>
          <w:sz w:val="28"/>
          <w:szCs w:val="28"/>
        </w:rPr>
        <w:t xml:space="preserve"> еврейской истории – это </w:t>
      </w:r>
      <w:r w:rsidR="001F5A46" w:rsidRPr="00B93BDD">
        <w:rPr>
          <w:rFonts w:ascii="Times New Roman" w:eastAsia="Times New Roman" w:hAnsi="Times New Roman" w:cs="Times New Roman"/>
          <w:sz w:val="28"/>
          <w:szCs w:val="28"/>
          <w:lang w:val="ru-RU"/>
        </w:rPr>
        <w:t>«</w:t>
      </w:r>
      <w:r w:rsidR="00276B06">
        <w:rPr>
          <w:rFonts w:ascii="Times New Roman" w:eastAsia="Times New Roman" w:hAnsi="Times New Roman" w:cs="Times New Roman"/>
          <w:sz w:val="28"/>
          <w:szCs w:val="28"/>
          <w:lang w:val="ru-RU"/>
        </w:rPr>
        <w:t>к</w:t>
      </w:r>
      <w:r w:rsidR="001F5A46" w:rsidRPr="00B93BDD">
        <w:rPr>
          <w:rFonts w:ascii="Times New Roman" w:eastAsia="Times New Roman" w:hAnsi="Times New Roman" w:cs="Times New Roman"/>
          <w:sz w:val="28"/>
          <w:szCs w:val="28"/>
        </w:rPr>
        <w:t>лассический период Генизы</w:t>
      </w:r>
      <w:r w:rsidR="001F5A46" w:rsidRPr="00B93BDD">
        <w:rPr>
          <w:rFonts w:ascii="Times New Roman" w:eastAsia="Times New Roman" w:hAnsi="Times New Roman" w:cs="Times New Roman"/>
          <w:sz w:val="28"/>
          <w:szCs w:val="28"/>
          <w:lang w:val="ru-RU"/>
        </w:rPr>
        <w:t>»</w:t>
      </w:r>
      <w:r w:rsidR="001F5A46" w:rsidRPr="00B93BDD">
        <w:rPr>
          <w:rFonts w:ascii="Times New Roman" w:eastAsia="Times New Roman" w:hAnsi="Times New Roman" w:cs="Times New Roman"/>
          <w:sz w:val="28"/>
          <w:szCs w:val="28"/>
        </w:rPr>
        <w:t xml:space="preserve"> с </w:t>
      </w:r>
      <w:r w:rsidR="001F5A46" w:rsidRPr="00B93BDD">
        <w:rPr>
          <w:rFonts w:ascii="Times New Roman" w:eastAsia="Times New Roman" w:hAnsi="Times New Roman" w:cs="Times New Roman"/>
          <w:sz w:val="28"/>
          <w:szCs w:val="28"/>
          <w:lang w:val="en-US"/>
        </w:rPr>
        <w:t>XI</w:t>
      </w:r>
      <w:r w:rsidR="001F5A46" w:rsidRPr="00B93BDD">
        <w:rPr>
          <w:rFonts w:ascii="Times New Roman" w:eastAsia="Times New Roman" w:hAnsi="Times New Roman" w:cs="Times New Roman"/>
          <w:sz w:val="28"/>
          <w:szCs w:val="28"/>
        </w:rPr>
        <w:t xml:space="preserve"> по </w:t>
      </w:r>
      <w:r w:rsidR="001F5A46" w:rsidRPr="00B93BDD">
        <w:rPr>
          <w:rFonts w:ascii="Times New Roman" w:eastAsia="Times New Roman" w:hAnsi="Times New Roman" w:cs="Times New Roman"/>
          <w:sz w:val="28"/>
          <w:szCs w:val="28"/>
          <w:lang w:val="en-US"/>
        </w:rPr>
        <w:t>XIII</w:t>
      </w:r>
      <w:r w:rsidR="001D7A33">
        <w:rPr>
          <w:rFonts w:ascii="Times New Roman" w:eastAsia="Times New Roman" w:hAnsi="Times New Roman" w:cs="Times New Roman"/>
          <w:sz w:val="28"/>
          <w:szCs w:val="28"/>
        </w:rPr>
        <w:t xml:space="preserve"> в</w:t>
      </w:r>
      <w:r w:rsidR="001D7A33">
        <w:rPr>
          <w:rFonts w:ascii="Times New Roman" w:eastAsia="Times New Roman" w:hAnsi="Times New Roman" w:cs="Times New Roman"/>
          <w:sz w:val="28"/>
          <w:szCs w:val="28"/>
          <w:lang w:val="ru-RU"/>
        </w:rPr>
        <w:t>в.</w:t>
      </w:r>
      <w:r w:rsidRPr="00B93BDD">
        <w:rPr>
          <w:rFonts w:ascii="Times New Roman" w:eastAsia="Times New Roman" w:hAnsi="Times New Roman" w:cs="Times New Roman"/>
          <w:sz w:val="28"/>
          <w:szCs w:val="28"/>
        </w:rPr>
        <w:t>, то есть время правления династий Ф</w:t>
      </w:r>
      <w:r w:rsidR="00EC44DA" w:rsidRPr="00B93BDD">
        <w:rPr>
          <w:rFonts w:ascii="Times New Roman" w:eastAsia="Times New Roman" w:hAnsi="Times New Roman" w:cs="Times New Roman"/>
          <w:sz w:val="28"/>
          <w:szCs w:val="28"/>
        </w:rPr>
        <w:t xml:space="preserve">атимидов </w:t>
      </w:r>
      <w:r w:rsidR="004E1BF8" w:rsidRPr="004E1BF8">
        <w:rPr>
          <w:rFonts w:ascii="Times New Roman" w:eastAsia="Times New Roman" w:hAnsi="Times New Roman" w:cs="Times New Roman"/>
          <w:sz w:val="28"/>
          <w:szCs w:val="28"/>
          <w:lang w:val="ru-RU"/>
        </w:rPr>
        <w:t xml:space="preserve">(909–1171) </w:t>
      </w:r>
      <w:r w:rsidR="00EC44DA" w:rsidRPr="00B93BDD">
        <w:rPr>
          <w:rFonts w:ascii="Times New Roman" w:eastAsia="Times New Roman" w:hAnsi="Times New Roman" w:cs="Times New Roman"/>
          <w:sz w:val="28"/>
          <w:szCs w:val="28"/>
        </w:rPr>
        <w:t>и Айюбидов</w:t>
      </w:r>
      <w:r w:rsidR="004E1BF8" w:rsidRPr="004E1BF8">
        <w:rPr>
          <w:rFonts w:ascii="Times New Roman" w:eastAsia="Times New Roman" w:hAnsi="Times New Roman" w:cs="Times New Roman"/>
          <w:sz w:val="28"/>
          <w:szCs w:val="28"/>
          <w:lang w:val="ru-RU"/>
        </w:rPr>
        <w:t xml:space="preserve"> (1171</w:t>
      </w:r>
      <w:r w:rsidR="004E1BF8" w:rsidRPr="00B93BDD">
        <w:rPr>
          <w:rFonts w:ascii="Times New Roman" w:hAnsi="Times New Roman" w:cs="Times New Roman"/>
          <w:sz w:val="28"/>
          <w:szCs w:val="28"/>
          <w:lang w:val="ru-RU"/>
        </w:rPr>
        <w:t>–</w:t>
      </w:r>
      <w:r w:rsidR="004E1BF8" w:rsidRPr="004E1BF8">
        <w:rPr>
          <w:rFonts w:ascii="Times New Roman" w:eastAsia="Times New Roman" w:hAnsi="Times New Roman" w:cs="Times New Roman"/>
          <w:sz w:val="28"/>
          <w:szCs w:val="28"/>
          <w:lang w:val="ru-RU"/>
        </w:rPr>
        <w:t>1250)</w:t>
      </w:r>
      <w:r w:rsidR="00870EA8">
        <w:rPr>
          <w:rFonts w:ascii="Times New Roman" w:eastAsia="Times New Roman" w:hAnsi="Times New Roman" w:cs="Times New Roman"/>
          <w:sz w:val="28"/>
          <w:szCs w:val="28"/>
        </w:rPr>
        <w:t xml:space="preserve">. </w:t>
      </w:r>
      <w:r w:rsidR="00870EA8">
        <w:rPr>
          <w:rFonts w:ascii="Times New Roman" w:eastAsia="Times New Roman" w:hAnsi="Times New Roman" w:cs="Times New Roman"/>
          <w:sz w:val="28"/>
          <w:szCs w:val="28"/>
          <w:lang w:val="ru-RU"/>
        </w:rPr>
        <w:t>П</w:t>
      </w:r>
      <w:r w:rsidRPr="00B93BDD">
        <w:rPr>
          <w:rFonts w:ascii="Times New Roman" w:eastAsia="Times New Roman" w:hAnsi="Times New Roman" w:cs="Times New Roman"/>
          <w:sz w:val="28"/>
          <w:szCs w:val="28"/>
        </w:rPr>
        <w:t xml:space="preserve">ериод </w:t>
      </w:r>
      <w:r w:rsidR="00870EA8">
        <w:rPr>
          <w:rFonts w:ascii="Times New Roman" w:eastAsia="Times New Roman" w:hAnsi="Times New Roman" w:cs="Times New Roman"/>
          <w:sz w:val="28"/>
          <w:szCs w:val="28"/>
          <w:lang w:val="ru-RU"/>
        </w:rPr>
        <w:t>отличается наличием</w:t>
      </w:r>
      <w:r w:rsidRPr="00B93BDD">
        <w:rPr>
          <w:rFonts w:ascii="Times New Roman" w:eastAsia="Times New Roman" w:hAnsi="Times New Roman" w:cs="Times New Roman"/>
          <w:sz w:val="28"/>
          <w:szCs w:val="28"/>
        </w:rPr>
        <w:t xml:space="preserve"> идеал</w:t>
      </w:r>
      <w:r w:rsidR="00870EA8">
        <w:rPr>
          <w:rFonts w:ascii="Times New Roman" w:eastAsia="Times New Roman" w:hAnsi="Times New Roman" w:cs="Times New Roman"/>
          <w:sz w:val="28"/>
          <w:szCs w:val="28"/>
        </w:rPr>
        <w:t>ьной модел</w:t>
      </w:r>
      <w:r w:rsidR="00870EA8">
        <w:rPr>
          <w:rFonts w:ascii="Times New Roman" w:eastAsia="Times New Roman" w:hAnsi="Times New Roman" w:cs="Times New Roman"/>
          <w:sz w:val="28"/>
          <w:szCs w:val="28"/>
          <w:lang w:val="ru-RU"/>
        </w:rPr>
        <w:t>и</w:t>
      </w:r>
      <w:r w:rsidR="00870EA8">
        <w:rPr>
          <w:rFonts w:ascii="Times New Roman" w:eastAsia="Times New Roman" w:hAnsi="Times New Roman" w:cs="Times New Roman"/>
          <w:sz w:val="28"/>
          <w:szCs w:val="28"/>
        </w:rPr>
        <w:t xml:space="preserve"> общества, в которо</w:t>
      </w:r>
      <w:r w:rsidR="00870EA8">
        <w:rPr>
          <w:rFonts w:ascii="Times New Roman" w:eastAsia="Times New Roman" w:hAnsi="Times New Roman" w:cs="Times New Roman"/>
          <w:sz w:val="28"/>
          <w:szCs w:val="28"/>
          <w:lang w:val="ru-RU"/>
        </w:rPr>
        <w:t>м</w:t>
      </w:r>
      <w:r w:rsidRPr="00B93BDD">
        <w:rPr>
          <w:rFonts w:ascii="Times New Roman" w:eastAsia="Times New Roman" w:hAnsi="Times New Roman" w:cs="Times New Roman"/>
          <w:sz w:val="28"/>
          <w:szCs w:val="28"/>
        </w:rPr>
        <w:t xml:space="preserve"> объединена еврейская </w:t>
      </w:r>
      <w:r w:rsidR="00276B06">
        <w:rPr>
          <w:rFonts w:ascii="Times New Roman" w:eastAsia="Times New Roman" w:hAnsi="Times New Roman" w:cs="Times New Roman"/>
          <w:sz w:val="28"/>
          <w:szCs w:val="28"/>
        </w:rPr>
        <w:t>и арабо-мусульманская культура</w:t>
      </w:r>
      <w:r w:rsidR="00276B06">
        <w:rPr>
          <w:rFonts w:ascii="Times New Roman" w:eastAsia="Times New Roman" w:hAnsi="Times New Roman" w:cs="Times New Roman"/>
          <w:sz w:val="28"/>
          <w:szCs w:val="28"/>
          <w:lang w:val="ru-RU"/>
        </w:rPr>
        <w:t>. О</w:t>
      </w:r>
      <w:r w:rsidRPr="00B93BDD">
        <w:rPr>
          <w:rFonts w:ascii="Times New Roman" w:eastAsia="Times New Roman" w:hAnsi="Times New Roman" w:cs="Times New Roman"/>
          <w:sz w:val="28"/>
          <w:szCs w:val="28"/>
        </w:rPr>
        <w:t>н</w:t>
      </w:r>
      <w:r w:rsidR="00870EA8">
        <w:rPr>
          <w:rFonts w:ascii="Times New Roman" w:eastAsia="Times New Roman" w:hAnsi="Times New Roman" w:cs="Times New Roman"/>
          <w:sz w:val="28"/>
          <w:szCs w:val="28"/>
          <w:lang w:val="ru-RU"/>
        </w:rPr>
        <w:t>о</w:t>
      </w:r>
      <w:r w:rsidRPr="00B93BDD">
        <w:rPr>
          <w:rFonts w:ascii="Times New Roman" w:eastAsia="Times New Roman" w:hAnsi="Times New Roman" w:cs="Times New Roman"/>
          <w:sz w:val="28"/>
          <w:szCs w:val="28"/>
        </w:rPr>
        <w:t xml:space="preserve"> характеризуется наивысшим подъемом экономики, культуры, науки в среде восточных евреев. </w:t>
      </w:r>
      <w:r w:rsidR="00E22B04" w:rsidRPr="00125700">
        <w:rPr>
          <w:rFonts w:ascii="Times New Roman" w:eastAsia="Times New Roman" w:hAnsi="Times New Roman" w:cs="Times New Roman"/>
          <w:sz w:val="28"/>
          <w:szCs w:val="28"/>
          <w:lang w:val="ru-RU"/>
        </w:rPr>
        <w:t xml:space="preserve">В первую очередь Гойтейна интересовали исламские </w:t>
      </w:r>
      <w:r w:rsidR="00E22B04" w:rsidRPr="00125700">
        <w:rPr>
          <w:rFonts w:ascii="Times New Roman" w:eastAsia="Times New Roman" w:hAnsi="Times New Roman" w:cs="Times New Roman"/>
          <w:sz w:val="28"/>
          <w:szCs w:val="28"/>
          <w:lang w:val="ru-RU"/>
        </w:rPr>
        <w:lastRenderedPageBreak/>
        <w:t xml:space="preserve">страны в этом регионе. </w:t>
      </w:r>
      <w:r w:rsidR="000420FB" w:rsidRPr="00125700">
        <w:rPr>
          <w:rFonts w:ascii="Times New Roman" w:eastAsia="Times New Roman" w:hAnsi="Times New Roman" w:cs="Times New Roman"/>
          <w:sz w:val="28"/>
          <w:szCs w:val="28"/>
          <w:lang w:val="ru-RU"/>
        </w:rPr>
        <w:t>Средиземноморск</w:t>
      </w:r>
      <w:r w:rsidR="00870EA8" w:rsidRPr="00125700">
        <w:rPr>
          <w:rFonts w:ascii="Times New Roman" w:eastAsia="Times New Roman" w:hAnsi="Times New Roman" w:cs="Times New Roman"/>
          <w:sz w:val="28"/>
          <w:szCs w:val="28"/>
          <w:lang w:val="ru-RU"/>
        </w:rPr>
        <w:t>ое</w:t>
      </w:r>
      <w:r w:rsidR="000420FB" w:rsidRPr="00125700">
        <w:rPr>
          <w:rFonts w:ascii="Times New Roman" w:eastAsia="Times New Roman" w:hAnsi="Times New Roman" w:cs="Times New Roman"/>
          <w:sz w:val="28"/>
          <w:szCs w:val="28"/>
          <w:lang w:val="ru-RU"/>
        </w:rPr>
        <w:t xml:space="preserve"> общество – наследник эллинистической культуры – характеризовалось </w:t>
      </w:r>
      <w:r w:rsidR="00FB37E6" w:rsidRPr="00125700">
        <w:rPr>
          <w:rFonts w:ascii="Times New Roman" w:eastAsia="Times New Roman" w:hAnsi="Times New Roman" w:cs="Times New Roman"/>
          <w:sz w:val="28"/>
          <w:szCs w:val="28"/>
          <w:lang w:val="ru-RU"/>
        </w:rPr>
        <w:t>как</w:t>
      </w:r>
      <w:r w:rsidR="000420FB" w:rsidRPr="00125700">
        <w:rPr>
          <w:rFonts w:ascii="Times New Roman" w:eastAsia="Times New Roman" w:hAnsi="Times New Roman" w:cs="Times New Roman"/>
          <w:sz w:val="28"/>
          <w:szCs w:val="28"/>
        </w:rPr>
        <w:t xml:space="preserve"> открыт</w:t>
      </w:r>
      <w:r w:rsidR="000420FB" w:rsidRPr="00125700">
        <w:rPr>
          <w:rFonts w:ascii="Times New Roman" w:eastAsia="Times New Roman" w:hAnsi="Times New Roman" w:cs="Times New Roman"/>
          <w:sz w:val="28"/>
          <w:szCs w:val="28"/>
          <w:lang w:val="ru-RU"/>
        </w:rPr>
        <w:t>ое</w:t>
      </w:r>
      <w:r w:rsidR="00183262" w:rsidRPr="00125700">
        <w:rPr>
          <w:rFonts w:ascii="Times New Roman" w:eastAsia="Times New Roman" w:hAnsi="Times New Roman" w:cs="Times New Roman"/>
          <w:sz w:val="28"/>
          <w:szCs w:val="28"/>
        </w:rPr>
        <w:t>, рационали</w:t>
      </w:r>
      <w:r w:rsidR="000420FB" w:rsidRPr="00125700">
        <w:rPr>
          <w:rFonts w:ascii="Times New Roman" w:eastAsia="Times New Roman" w:hAnsi="Times New Roman" w:cs="Times New Roman"/>
          <w:sz w:val="28"/>
          <w:szCs w:val="28"/>
          <w:lang w:val="ru-RU"/>
        </w:rPr>
        <w:t xml:space="preserve">стическое </w:t>
      </w:r>
      <w:r w:rsidR="00183262" w:rsidRPr="00125700">
        <w:rPr>
          <w:rFonts w:ascii="Times New Roman" w:eastAsia="Times New Roman" w:hAnsi="Times New Roman" w:cs="Times New Roman"/>
          <w:sz w:val="28"/>
          <w:szCs w:val="28"/>
        </w:rPr>
        <w:t xml:space="preserve">и </w:t>
      </w:r>
      <w:r w:rsidR="000420FB" w:rsidRPr="00125700">
        <w:rPr>
          <w:rFonts w:ascii="Times New Roman" w:eastAsia="Times New Roman" w:hAnsi="Times New Roman" w:cs="Times New Roman"/>
          <w:sz w:val="28"/>
          <w:szCs w:val="28"/>
        </w:rPr>
        <w:t>эстетическо</w:t>
      </w:r>
      <w:r w:rsidR="000420FB" w:rsidRPr="00125700">
        <w:rPr>
          <w:rFonts w:ascii="Times New Roman" w:eastAsia="Times New Roman" w:hAnsi="Times New Roman" w:cs="Times New Roman"/>
          <w:sz w:val="28"/>
          <w:szCs w:val="28"/>
          <w:lang w:val="ru-RU"/>
        </w:rPr>
        <w:t>е</w:t>
      </w:r>
      <w:r w:rsidR="00893A10" w:rsidRPr="00125700">
        <w:rPr>
          <w:rFonts w:ascii="Times New Roman" w:eastAsia="Times New Roman" w:hAnsi="Times New Roman" w:cs="Times New Roman"/>
          <w:sz w:val="28"/>
          <w:szCs w:val="28"/>
        </w:rPr>
        <w:t xml:space="preserve"> обще</w:t>
      </w:r>
      <w:r w:rsidR="00893A10" w:rsidRPr="00125700">
        <w:rPr>
          <w:rFonts w:ascii="Times New Roman" w:eastAsia="Times New Roman" w:hAnsi="Times New Roman" w:cs="Times New Roman"/>
          <w:sz w:val="28"/>
          <w:szCs w:val="28"/>
          <w:lang w:val="ru-RU"/>
        </w:rPr>
        <w:t>ство, в котором</w:t>
      </w:r>
      <w:r w:rsidR="001246B1" w:rsidRPr="00125700">
        <w:rPr>
          <w:rFonts w:ascii="Times New Roman" w:eastAsia="Times New Roman" w:hAnsi="Times New Roman" w:cs="Times New Roman"/>
          <w:sz w:val="28"/>
          <w:szCs w:val="28"/>
          <w:lang w:val="ru-RU"/>
        </w:rPr>
        <w:t xml:space="preserve"> </w:t>
      </w:r>
      <w:r w:rsidR="00893A10" w:rsidRPr="00125700">
        <w:rPr>
          <w:rFonts w:ascii="Times New Roman" w:eastAsia="Times New Roman" w:hAnsi="Times New Roman" w:cs="Times New Roman"/>
          <w:sz w:val="28"/>
          <w:szCs w:val="28"/>
          <w:lang w:val="ru-RU"/>
        </w:rPr>
        <w:t xml:space="preserve">евреи и арабы </w:t>
      </w:r>
      <w:r w:rsidR="00ED3AC9" w:rsidRPr="00125700">
        <w:rPr>
          <w:rFonts w:ascii="Times New Roman" w:eastAsia="Times New Roman" w:hAnsi="Times New Roman" w:cs="Times New Roman"/>
          <w:sz w:val="28"/>
          <w:szCs w:val="28"/>
          <w:lang w:val="ru-RU"/>
        </w:rPr>
        <w:t>разделяют тягу к независимости</w:t>
      </w:r>
      <w:r w:rsidR="000420FB" w:rsidRPr="00125700">
        <w:rPr>
          <w:rFonts w:ascii="Times New Roman" w:eastAsia="Times New Roman" w:hAnsi="Times New Roman" w:cs="Times New Roman"/>
          <w:sz w:val="28"/>
          <w:szCs w:val="28"/>
          <w:lang w:val="ru-RU"/>
        </w:rPr>
        <w:t xml:space="preserve"> (автономной жизни</w:t>
      </w:r>
      <w:r w:rsidR="00150927" w:rsidRPr="00125700">
        <w:rPr>
          <w:rFonts w:ascii="Times New Roman" w:eastAsia="Times New Roman" w:hAnsi="Times New Roman" w:cs="Times New Roman"/>
          <w:sz w:val="28"/>
          <w:szCs w:val="28"/>
          <w:lang w:val="ru-RU"/>
        </w:rPr>
        <w:t xml:space="preserve"> и сохранению своей религии</w:t>
      </w:r>
      <w:r w:rsidR="000420FB" w:rsidRPr="00125700">
        <w:rPr>
          <w:rFonts w:ascii="Times New Roman" w:eastAsia="Times New Roman" w:hAnsi="Times New Roman" w:cs="Times New Roman"/>
          <w:sz w:val="28"/>
          <w:szCs w:val="28"/>
          <w:lang w:val="ru-RU"/>
        </w:rPr>
        <w:t>)</w:t>
      </w:r>
      <w:r w:rsidR="00ED3AC9" w:rsidRPr="00125700">
        <w:rPr>
          <w:rFonts w:ascii="Times New Roman" w:eastAsia="Times New Roman" w:hAnsi="Times New Roman" w:cs="Times New Roman"/>
          <w:sz w:val="28"/>
          <w:szCs w:val="28"/>
          <w:lang w:val="ru-RU"/>
        </w:rPr>
        <w:t>, схожее отношение</w:t>
      </w:r>
      <w:r w:rsidR="001246B1" w:rsidRPr="00125700">
        <w:rPr>
          <w:rFonts w:ascii="Times New Roman" w:eastAsia="Times New Roman" w:hAnsi="Times New Roman" w:cs="Times New Roman"/>
          <w:sz w:val="28"/>
          <w:szCs w:val="28"/>
          <w:lang w:val="ru-RU"/>
        </w:rPr>
        <w:t xml:space="preserve"> к рабам и </w:t>
      </w:r>
      <w:r w:rsidR="00ED3AC9" w:rsidRPr="00125700">
        <w:rPr>
          <w:rFonts w:ascii="Times New Roman" w:eastAsia="Times New Roman" w:hAnsi="Times New Roman" w:cs="Times New Roman"/>
          <w:sz w:val="28"/>
          <w:szCs w:val="28"/>
          <w:lang w:val="ru-RU"/>
        </w:rPr>
        <w:t>общее следование закону: у евреев – Мишна и Галаха, у арабов – фикх и шариат</w:t>
      </w:r>
      <w:r w:rsidR="001246B1" w:rsidRPr="00125700">
        <w:rPr>
          <w:rFonts w:ascii="Times New Roman" w:eastAsia="Times New Roman" w:hAnsi="Times New Roman" w:cs="Times New Roman"/>
          <w:sz w:val="28"/>
          <w:szCs w:val="28"/>
          <w:lang w:val="ru-RU"/>
        </w:rPr>
        <w:t>. Именно ценности</w:t>
      </w:r>
      <w:r w:rsidR="00ED3AC9" w:rsidRPr="00125700">
        <w:rPr>
          <w:rFonts w:ascii="Times New Roman" w:eastAsia="Times New Roman" w:hAnsi="Times New Roman" w:cs="Times New Roman"/>
          <w:sz w:val="28"/>
          <w:szCs w:val="28"/>
          <w:lang w:val="ru-RU"/>
        </w:rPr>
        <w:t xml:space="preserve"> независимости и законности</w:t>
      </w:r>
      <w:r w:rsidR="001246B1" w:rsidRPr="00125700">
        <w:rPr>
          <w:rFonts w:ascii="Times New Roman" w:eastAsia="Times New Roman" w:hAnsi="Times New Roman" w:cs="Times New Roman"/>
          <w:sz w:val="28"/>
          <w:szCs w:val="28"/>
          <w:lang w:val="ru-RU"/>
        </w:rPr>
        <w:t xml:space="preserve">, отраженные в </w:t>
      </w:r>
      <w:r w:rsidR="003E37B3" w:rsidRPr="00125700">
        <w:rPr>
          <w:rFonts w:ascii="Times New Roman" w:eastAsia="Times New Roman" w:hAnsi="Times New Roman" w:cs="Times New Roman"/>
          <w:sz w:val="28"/>
          <w:szCs w:val="28"/>
          <w:lang w:val="ru-RU"/>
        </w:rPr>
        <w:t>литературе и Священном писании двух религий</w:t>
      </w:r>
      <w:r w:rsidR="001246B1" w:rsidRPr="00125700">
        <w:rPr>
          <w:rFonts w:ascii="Times New Roman" w:eastAsia="Times New Roman" w:hAnsi="Times New Roman" w:cs="Times New Roman"/>
          <w:sz w:val="28"/>
          <w:szCs w:val="28"/>
          <w:lang w:val="ru-RU"/>
        </w:rPr>
        <w:t xml:space="preserve">, </w:t>
      </w:r>
      <w:r w:rsidR="003E37B3" w:rsidRPr="00125700">
        <w:rPr>
          <w:rFonts w:ascii="Times New Roman" w:eastAsia="Times New Roman" w:hAnsi="Times New Roman" w:cs="Times New Roman"/>
          <w:sz w:val="28"/>
          <w:szCs w:val="28"/>
          <w:lang w:val="ru-RU"/>
        </w:rPr>
        <w:t>являются общими для евреев и арабов.</w:t>
      </w:r>
      <w:r w:rsidR="001246B1" w:rsidRPr="00B93BDD">
        <w:rPr>
          <w:rFonts w:ascii="Times New Roman" w:eastAsia="Times New Roman" w:hAnsi="Times New Roman" w:cs="Times New Roman"/>
          <w:sz w:val="28"/>
          <w:szCs w:val="28"/>
          <w:lang w:val="ru-RU"/>
        </w:rPr>
        <w:t xml:space="preserve"> </w:t>
      </w:r>
      <w:r w:rsidR="008217C2" w:rsidRPr="00B93BDD">
        <w:rPr>
          <w:rFonts w:ascii="Times New Roman" w:eastAsia="Times New Roman" w:hAnsi="Times New Roman" w:cs="Times New Roman"/>
          <w:sz w:val="28"/>
          <w:szCs w:val="28"/>
          <w:lang w:val="ru-RU"/>
        </w:rPr>
        <w:t xml:space="preserve">Так, период с 500 до 1300 гг. </w:t>
      </w:r>
      <w:r w:rsidR="00A86BF5">
        <w:rPr>
          <w:rFonts w:ascii="Times New Roman" w:eastAsia="Times New Roman" w:hAnsi="Times New Roman" w:cs="Times New Roman"/>
          <w:sz w:val="28"/>
          <w:szCs w:val="28"/>
          <w:lang w:val="ru-RU"/>
        </w:rPr>
        <w:t>Гойтейн определяет,</w:t>
      </w:r>
      <w:r w:rsidR="008217C2" w:rsidRPr="00B93BDD">
        <w:rPr>
          <w:rFonts w:ascii="Times New Roman" w:eastAsia="Times New Roman" w:hAnsi="Times New Roman" w:cs="Times New Roman"/>
          <w:sz w:val="28"/>
          <w:szCs w:val="28"/>
          <w:lang w:val="ru-RU"/>
        </w:rPr>
        <w:t xml:space="preserve"> как творческий симбиоз евреев и арабов – иудаизма и ислама</w:t>
      </w:r>
      <w:r w:rsidR="00C1123E" w:rsidRPr="00B93BDD">
        <w:rPr>
          <w:rFonts w:ascii="Times New Roman" w:eastAsia="Times New Roman" w:hAnsi="Times New Roman" w:cs="Times New Roman"/>
          <w:sz w:val="28"/>
          <w:szCs w:val="28"/>
          <w:lang w:val="ru-RU"/>
        </w:rPr>
        <w:t xml:space="preserve"> [</w:t>
      </w:r>
      <w:r w:rsidR="00C1123E" w:rsidRPr="00B93BDD">
        <w:rPr>
          <w:rFonts w:ascii="Times New Roman" w:hAnsi="Times New Roman" w:cs="Times New Roman"/>
          <w:i/>
          <w:sz w:val="28"/>
          <w:szCs w:val="28"/>
          <w:lang w:val="ru-RU"/>
        </w:rPr>
        <w:t>Евреи и арабы</w:t>
      </w:r>
      <w:r w:rsidR="00C1123E" w:rsidRPr="00B93BDD">
        <w:rPr>
          <w:rFonts w:ascii="Times New Roman" w:hAnsi="Times New Roman" w:cs="Times New Roman"/>
          <w:sz w:val="28"/>
          <w:szCs w:val="28"/>
          <w:lang w:val="ru-RU"/>
        </w:rPr>
        <w:t xml:space="preserve">, 2001, </w:t>
      </w:r>
      <w:r w:rsidR="00C1123E" w:rsidRPr="00B93BDD">
        <w:rPr>
          <w:rFonts w:ascii="Times New Roman" w:hAnsi="Times New Roman" w:cs="Times New Roman"/>
          <w:sz w:val="28"/>
          <w:szCs w:val="28"/>
          <w:lang w:val="en-US"/>
        </w:rPr>
        <w:t>c</w:t>
      </w:r>
      <w:r w:rsidR="00C1123E" w:rsidRPr="00B93BDD">
        <w:rPr>
          <w:rFonts w:ascii="Times New Roman" w:hAnsi="Times New Roman" w:cs="Times New Roman"/>
          <w:sz w:val="28"/>
          <w:szCs w:val="28"/>
          <w:lang w:val="ru-RU"/>
        </w:rPr>
        <w:t>. 31–34</w:t>
      </w:r>
      <w:r w:rsidR="00C1123E" w:rsidRPr="00B93BDD">
        <w:rPr>
          <w:rFonts w:ascii="Times New Roman" w:eastAsia="Times New Roman" w:hAnsi="Times New Roman" w:cs="Times New Roman"/>
          <w:sz w:val="28"/>
          <w:szCs w:val="28"/>
          <w:lang w:val="ru-RU"/>
        </w:rPr>
        <w:t>]</w:t>
      </w:r>
      <w:r w:rsidR="008217C2" w:rsidRPr="00B93BDD">
        <w:rPr>
          <w:rFonts w:ascii="Times New Roman" w:eastAsia="Times New Roman" w:hAnsi="Times New Roman" w:cs="Times New Roman"/>
          <w:sz w:val="28"/>
          <w:szCs w:val="28"/>
          <w:lang w:val="ru-RU"/>
        </w:rPr>
        <w:t xml:space="preserve">. </w:t>
      </w:r>
      <w:r w:rsidR="00183262" w:rsidRPr="00B93BDD">
        <w:rPr>
          <w:rFonts w:ascii="Times New Roman" w:eastAsia="Times New Roman" w:hAnsi="Times New Roman" w:cs="Times New Roman"/>
          <w:sz w:val="28"/>
          <w:szCs w:val="28"/>
          <w:lang w:val="ru-RU"/>
        </w:rPr>
        <w:t xml:space="preserve">Построение портрета средиземноморского общества </w:t>
      </w:r>
      <w:r w:rsidRPr="00B93BDD">
        <w:rPr>
          <w:rFonts w:ascii="Times New Roman" w:eastAsia="Times New Roman" w:hAnsi="Times New Roman" w:cs="Times New Roman"/>
          <w:sz w:val="28"/>
          <w:szCs w:val="28"/>
        </w:rPr>
        <w:t>произошло одновременно с разочарова</w:t>
      </w:r>
      <w:r w:rsidR="00125700">
        <w:rPr>
          <w:rFonts w:ascii="Times New Roman" w:eastAsia="Times New Roman" w:hAnsi="Times New Roman" w:cs="Times New Roman"/>
          <w:sz w:val="28"/>
          <w:szCs w:val="28"/>
        </w:rPr>
        <w:t>нием в арабском мире</w:t>
      </w:r>
      <w:r w:rsidR="00183262" w:rsidRPr="00B93BDD">
        <w:rPr>
          <w:rFonts w:ascii="Times New Roman" w:eastAsia="Times New Roman" w:hAnsi="Times New Roman" w:cs="Times New Roman"/>
          <w:sz w:val="28"/>
          <w:szCs w:val="28"/>
          <w:lang w:val="ru-RU"/>
        </w:rPr>
        <w:t>,</w:t>
      </w:r>
      <w:r w:rsidRPr="00B93BDD">
        <w:rPr>
          <w:rFonts w:ascii="Times New Roman" w:eastAsia="Times New Roman" w:hAnsi="Times New Roman" w:cs="Times New Roman"/>
          <w:sz w:val="28"/>
          <w:szCs w:val="28"/>
        </w:rPr>
        <w:t xml:space="preserve"> в</w:t>
      </w:r>
      <w:r w:rsidR="00F25C16">
        <w:rPr>
          <w:rFonts w:ascii="Times New Roman" w:eastAsia="Times New Roman" w:hAnsi="Times New Roman" w:cs="Times New Roman"/>
          <w:sz w:val="28"/>
          <w:szCs w:val="28"/>
          <w:lang w:val="ru-RU"/>
        </w:rPr>
        <w:t xml:space="preserve">о </w:t>
      </w:r>
      <w:r w:rsidR="00125700">
        <w:rPr>
          <w:rFonts w:ascii="Times New Roman" w:eastAsia="Times New Roman" w:hAnsi="Times New Roman" w:cs="Times New Roman"/>
          <w:sz w:val="28"/>
          <w:szCs w:val="28"/>
          <w:lang w:val="ru-RU"/>
        </w:rPr>
        <w:t xml:space="preserve">время </w:t>
      </w:r>
      <w:r w:rsidRPr="00B93BDD">
        <w:rPr>
          <w:rFonts w:ascii="Times New Roman" w:eastAsia="Times New Roman" w:hAnsi="Times New Roman" w:cs="Times New Roman"/>
          <w:sz w:val="28"/>
          <w:szCs w:val="28"/>
        </w:rPr>
        <w:t>и</w:t>
      </w:r>
      <w:r w:rsidR="001F5A46" w:rsidRPr="00B93BDD">
        <w:rPr>
          <w:rFonts w:ascii="Times New Roman" w:eastAsia="Times New Roman" w:hAnsi="Times New Roman" w:cs="Times New Roman"/>
          <w:sz w:val="28"/>
          <w:szCs w:val="28"/>
        </w:rPr>
        <w:t xml:space="preserve"> после Шестидневной войны</w:t>
      </w:r>
      <w:r w:rsidR="00C1123E" w:rsidRPr="00B93BDD">
        <w:rPr>
          <w:rFonts w:ascii="Times New Roman" w:eastAsia="Times New Roman" w:hAnsi="Times New Roman" w:cs="Times New Roman"/>
          <w:sz w:val="28"/>
          <w:szCs w:val="28"/>
          <w:lang w:val="en-US"/>
        </w:rPr>
        <w:t> </w:t>
      </w:r>
      <w:r w:rsidR="001F5A46" w:rsidRPr="00B93BDD">
        <w:rPr>
          <w:rFonts w:ascii="Times New Roman" w:eastAsia="Times New Roman" w:hAnsi="Times New Roman" w:cs="Times New Roman"/>
          <w:sz w:val="28"/>
          <w:szCs w:val="28"/>
        </w:rPr>
        <w:t>(1967</w:t>
      </w:r>
      <w:r w:rsidRPr="00B93BDD">
        <w:rPr>
          <w:rFonts w:ascii="Times New Roman" w:eastAsia="Times New Roman" w:hAnsi="Times New Roman" w:cs="Times New Roman"/>
          <w:sz w:val="28"/>
          <w:szCs w:val="28"/>
        </w:rPr>
        <w:t>).</w:t>
      </w:r>
      <w:r w:rsidRPr="00B93BDD">
        <w:rPr>
          <w:rFonts w:ascii="Times New Roman" w:eastAsia="Times New Roman" w:hAnsi="Times New Roman" w:cs="Times New Roman"/>
          <w:b/>
          <w:sz w:val="28"/>
          <w:szCs w:val="28"/>
        </w:rPr>
        <w:t xml:space="preserve"> </w:t>
      </w:r>
      <w:r w:rsidRPr="00B93BDD">
        <w:rPr>
          <w:rFonts w:ascii="Times New Roman" w:eastAsia="Times New Roman" w:hAnsi="Times New Roman" w:cs="Times New Roman"/>
          <w:sz w:val="28"/>
          <w:szCs w:val="28"/>
        </w:rPr>
        <w:t>Гойтейн много говорил о проявлениях отторжения и ненависти арабского мира к Израилю и описывал арабские режимы как</w:t>
      </w:r>
      <w:r w:rsidR="00125700">
        <w:rPr>
          <w:rFonts w:ascii="Times New Roman" w:eastAsia="Times New Roman" w:hAnsi="Times New Roman" w:cs="Times New Roman"/>
          <w:sz w:val="28"/>
          <w:szCs w:val="28"/>
        </w:rPr>
        <w:t xml:space="preserve"> деспотические диктатуры. </w:t>
      </w:r>
      <w:r w:rsidR="00125700">
        <w:rPr>
          <w:rFonts w:ascii="Times New Roman" w:eastAsia="Times New Roman" w:hAnsi="Times New Roman" w:cs="Times New Roman"/>
          <w:sz w:val="28"/>
          <w:szCs w:val="28"/>
          <w:lang w:val="ru-RU"/>
        </w:rPr>
        <w:t xml:space="preserve">Образ </w:t>
      </w:r>
      <w:r w:rsidRPr="00B93BDD">
        <w:rPr>
          <w:rFonts w:ascii="Times New Roman" w:eastAsia="Times New Roman" w:hAnsi="Times New Roman" w:cs="Times New Roman"/>
          <w:sz w:val="28"/>
          <w:szCs w:val="28"/>
        </w:rPr>
        <w:t xml:space="preserve">средиземноморского </w:t>
      </w:r>
      <w:r w:rsidR="0054697F" w:rsidRPr="00B93BDD">
        <w:rPr>
          <w:rFonts w:ascii="Times New Roman" w:eastAsia="Times New Roman" w:hAnsi="Times New Roman" w:cs="Times New Roman"/>
          <w:sz w:val="28"/>
          <w:szCs w:val="28"/>
          <w:lang w:val="ru-RU"/>
        </w:rPr>
        <w:t xml:space="preserve">средневекового </w:t>
      </w:r>
      <w:r w:rsidRPr="00B93BDD">
        <w:rPr>
          <w:rFonts w:ascii="Times New Roman" w:eastAsia="Times New Roman" w:hAnsi="Times New Roman" w:cs="Times New Roman"/>
          <w:sz w:val="28"/>
          <w:szCs w:val="28"/>
        </w:rPr>
        <w:t>общества</w:t>
      </w:r>
      <w:r w:rsidR="00C02F6D" w:rsidRPr="00B93BDD">
        <w:rPr>
          <w:rFonts w:ascii="Times New Roman" w:eastAsia="Times New Roman" w:hAnsi="Times New Roman" w:cs="Times New Roman"/>
          <w:sz w:val="28"/>
          <w:szCs w:val="28"/>
          <w:lang w:val="ru-RU"/>
        </w:rPr>
        <w:t xml:space="preserve"> </w:t>
      </w:r>
      <w:r w:rsidR="00125700">
        <w:rPr>
          <w:rFonts w:ascii="Times New Roman" w:eastAsia="Times New Roman" w:hAnsi="Times New Roman" w:cs="Times New Roman"/>
          <w:sz w:val="28"/>
          <w:szCs w:val="28"/>
          <w:lang w:val="ru-RU"/>
        </w:rPr>
        <w:t>изображался</w:t>
      </w:r>
      <w:r w:rsidRPr="00B93BDD">
        <w:rPr>
          <w:rFonts w:ascii="Times New Roman" w:eastAsia="Times New Roman" w:hAnsi="Times New Roman" w:cs="Times New Roman"/>
          <w:sz w:val="28"/>
          <w:szCs w:val="28"/>
        </w:rPr>
        <w:t xml:space="preserve"> как противоположность арабо-мусульманскому миру в настоящем и как некая надежда на изменение ситуации и возвращение в идеально</w:t>
      </w:r>
      <w:r w:rsidR="00F20752" w:rsidRPr="00B93BDD">
        <w:rPr>
          <w:rFonts w:ascii="Times New Roman" w:eastAsia="Times New Roman" w:hAnsi="Times New Roman" w:cs="Times New Roman"/>
          <w:sz w:val="28"/>
          <w:szCs w:val="28"/>
        </w:rPr>
        <w:t xml:space="preserve">е прошлое. Гойтейн использовал </w:t>
      </w:r>
      <w:r w:rsidR="00F20752" w:rsidRPr="00B93BDD">
        <w:rPr>
          <w:rFonts w:ascii="Times New Roman" w:eastAsia="Times New Roman" w:hAnsi="Times New Roman" w:cs="Times New Roman"/>
          <w:sz w:val="28"/>
          <w:szCs w:val="28"/>
          <w:lang w:val="ru-RU"/>
        </w:rPr>
        <w:t>«</w:t>
      </w:r>
      <w:r w:rsidR="00F20752" w:rsidRPr="00B93BDD">
        <w:rPr>
          <w:rFonts w:ascii="Times New Roman" w:eastAsia="Times New Roman" w:hAnsi="Times New Roman" w:cs="Times New Roman"/>
          <w:sz w:val="28"/>
          <w:szCs w:val="28"/>
        </w:rPr>
        <w:t>теорию упадка</w:t>
      </w:r>
      <w:r w:rsidR="00F20752" w:rsidRPr="00B93BDD">
        <w:rPr>
          <w:rFonts w:ascii="Times New Roman" w:eastAsia="Times New Roman" w:hAnsi="Times New Roman" w:cs="Times New Roman"/>
          <w:sz w:val="28"/>
          <w:szCs w:val="28"/>
          <w:lang w:val="ru-RU"/>
        </w:rPr>
        <w:t>»</w:t>
      </w:r>
      <w:r w:rsidRPr="00B93BDD">
        <w:rPr>
          <w:rFonts w:ascii="Times New Roman" w:eastAsia="Times New Roman" w:hAnsi="Times New Roman" w:cs="Times New Roman"/>
          <w:sz w:val="28"/>
          <w:szCs w:val="28"/>
        </w:rPr>
        <w:t>, чтобы объяснить огромный разрыв между светлым прошлым симбиоза ислама и и</w:t>
      </w:r>
      <w:r w:rsidR="0033013E">
        <w:rPr>
          <w:rFonts w:ascii="Times New Roman" w:eastAsia="Times New Roman" w:hAnsi="Times New Roman" w:cs="Times New Roman"/>
          <w:sz w:val="28"/>
          <w:szCs w:val="28"/>
        </w:rPr>
        <w:t xml:space="preserve">удаизма и их мрачным настоящим </w:t>
      </w:r>
      <w:r w:rsidR="0033013E" w:rsidRPr="00B93BDD">
        <w:rPr>
          <w:rFonts w:ascii="Times New Roman" w:eastAsia="Times New Roman" w:hAnsi="Times New Roman" w:cs="Times New Roman"/>
          <w:sz w:val="28"/>
          <w:szCs w:val="28"/>
          <w:lang w:val="ru-RU"/>
        </w:rPr>
        <w:t>[</w:t>
      </w:r>
      <w:r w:rsidR="0033013E" w:rsidRPr="00B93BDD">
        <w:rPr>
          <w:rFonts w:ascii="Times New Roman" w:eastAsia="Times New Roman" w:hAnsi="Times New Roman" w:cs="Times New Roman"/>
          <w:sz w:val="28"/>
          <w:szCs w:val="28"/>
          <w:lang w:val="en-US"/>
        </w:rPr>
        <w:t>Frenkel</w:t>
      </w:r>
      <w:r w:rsidR="0033013E" w:rsidRPr="00B93BDD">
        <w:rPr>
          <w:rFonts w:ascii="Times New Roman" w:eastAsia="Times New Roman" w:hAnsi="Times New Roman" w:cs="Times New Roman"/>
          <w:sz w:val="28"/>
          <w:szCs w:val="28"/>
          <w:lang w:val="ru-RU"/>
        </w:rPr>
        <w:t xml:space="preserve"> </w:t>
      </w:r>
      <w:r w:rsidR="0033013E" w:rsidRPr="00B93BDD">
        <w:rPr>
          <w:rFonts w:ascii="Times New Roman" w:eastAsia="Times New Roman" w:hAnsi="Times New Roman" w:cs="Times New Roman"/>
          <w:sz w:val="28"/>
          <w:szCs w:val="28"/>
          <w:lang w:val="en-US"/>
        </w:rPr>
        <w:t>M</w:t>
      </w:r>
      <w:r w:rsidR="0033013E" w:rsidRPr="00B93BDD">
        <w:rPr>
          <w:rFonts w:ascii="Times New Roman" w:eastAsia="Times New Roman" w:hAnsi="Times New Roman" w:cs="Times New Roman"/>
          <w:sz w:val="28"/>
          <w:szCs w:val="28"/>
          <w:lang w:val="ru-RU"/>
        </w:rPr>
        <w:t xml:space="preserve">., 2022, </w:t>
      </w:r>
      <w:r w:rsidR="0033013E" w:rsidRPr="00B93BDD">
        <w:rPr>
          <w:rFonts w:ascii="Times New Roman" w:eastAsia="Times New Roman" w:hAnsi="Times New Roman" w:cs="Times New Roman"/>
          <w:sz w:val="28"/>
          <w:szCs w:val="28"/>
          <w:lang w:val="en-US"/>
        </w:rPr>
        <w:t>p</w:t>
      </w:r>
      <w:r w:rsidR="0033013E" w:rsidRPr="00B93BDD">
        <w:rPr>
          <w:rFonts w:ascii="Times New Roman" w:eastAsia="Times New Roman" w:hAnsi="Times New Roman" w:cs="Times New Roman"/>
          <w:sz w:val="28"/>
          <w:szCs w:val="28"/>
          <w:lang w:val="ru-RU"/>
        </w:rPr>
        <w:t>. 53]</w:t>
      </w:r>
      <w:r w:rsidR="0033013E">
        <w:rPr>
          <w:rFonts w:ascii="Times New Roman" w:eastAsia="Times New Roman" w:hAnsi="Times New Roman" w:cs="Times New Roman"/>
          <w:sz w:val="28"/>
          <w:szCs w:val="28"/>
          <w:lang w:val="ru-RU"/>
        </w:rPr>
        <w:t xml:space="preserve">. </w:t>
      </w:r>
      <w:r w:rsidRPr="00B93BDD">
        <w:rPr>
          <w:rFonts w:ascii="Times New Roman" w:eastAsia="Times New Roman" w:hAnsi="Times New Roman" w:cs="Times New Roman"/>
          <w:sz w:val="28"/>
          <w:szCs w:val="28"/>
        </w:rPr>
        <w:t>Согласно этой парадигме, переломный момент в исто</w:t>
      </w:r>
      <w:r w:rsidR="00F20752" w:rsidRPr="00B93BDD">
        <w:rPr>
          <w:rFonts w:ascii="Times New Roman" w:eastAsia="Times New Roman" w:hAnsi="Times New Roman" w:cs="Times New Roman"/>
          <w:sz w:val="28"/>
          <w:szCs w:val="28"/>
        </w:rPr>
        <w:t xml:space="preserve">рии евреев ислама произошел в </w:t>
      </w:r>
      <w:r w:rsidR="00F20752" w:rsidRPr="00B93BDD">
        <w:rPr>
          <w:rFonts w:ascii="Times New Roman" w:eastAsia="Times New Roman" w:hAnsi="Times New Roman" w:cs="Times New Roman"/>
          <w:sz w:val="28"/>
          <w:szCs w:val="28"/>
          <w:lang w:val="en-US"/>
        </w:rPr>
        <w:t>XIII</w:t>
      </w:r>
      <w:r w:rsidR="0033013E">
        <w:rPr>
          <w:rFonts w:ascii="Times New Roman" w:eastAsia="Times New Roman" w:hAnsi="Times New Roman" w:cs="Times New Roman"/>
          <w:sz w:val="28"/>
          <w:szCs w:val="28"/>
        </w:rPr>
        <w:t xml:space="preserve"> в.</w:t>
      </w:r>
      <w:r w:rsidRPr="00B93BDD">
        <w:rPr>
          <w:rFonts w:ascii="Times New Roman" w:eastAsia="Times New Roman" w:hAnsi="Times New Roman" w:cs="Times New Roman"/>
          <w:sz w:val="28"/>
          <w:szCs w:val="28"/>
        </w:rPr>
        <w:t xml:space="preserve">, с приходом к власти </w:t>
      </w:r>
      <w:r w:rsidR="00DA7ECF" w:rsidRPr="00B93BDD">
        <w:rPr>
          <w:rFonts w:ascii="Times New Roman" w:eastAsia="Times New Roman" w:hAnsi="Times New Roman" w:cs="Times New Roman"/>
          <w:sz w:val="28"/>
          <w:szCs w:val="28"/>
          <w:lang w:val="ru-RU"/>
        </w:rPr>
        <w:t xml:space="preserve">в Египте </w:t>
      </w:r>
      <w:r w:rsidRPr="00B93BDD">
        <w:rPr>
          <w:rFonts w:ascii="Times New Roman" w:eastAsia="Times New Roman" w:hAnsi="Times New Roman" w:cs="Times New Roman"/>
          <w:sz w:val="28"/>
          <w:szCs w:val="28"/>
        </w:rPr>
        <w:t>военн</w:t>
      </w:r>
      <w:r w:rsidR="00D142E4">
        <w:rPr>
          <w:rFonts w:ascii="Times New Roman" w:eastAsia="Times New Roman" w:hAnsi="Times New Roman" w:cs="Times New Roman"/>
          <w:sz w:val="28"/>
          <w:szCs w:val="28"/>
        </w:rPr>
        <w:t>ой корпорации м</w:t>
      </w:r>
      <w:r w:rsidR="0072346C" w:rsidRPr="00B93BDD">
        <w:rPr>
          <w:rFonts w:ascii="Times New Roman" w:eastAsia="Times New Roman" w:hAnsi="Times New Roman" w:cs="Times New Roman"/>
          <w:sz w:val="28"/>
          <w:szCs w:val="28"/>
        </w:rPr>
        <w:t xml:space="preserve">амлюков. </w:t>
      </w:r>
      <w:r w:rsidRPr="00B93BDD">
        <w:rPr>
          <w:rFonts w:ascii="Times New Roman" w:eastAsia="Times New Roman" w:hAnsi="Times New Roman" w:cs="Times New Roman"/>
          <w:sz w:val="28"/>
          <w:szCs w:val="28"/>
        </w:rPr>
        <w:t xml:space="preserve">Гойтейн </w:t>
      </w:r>
      <w:r w:rsidR="000E59ED" w:rsidRPr="00B93BDD">
        <w:rPr>
          <w:rFonts w:ascii="Times New Roman" w:eastAsia="Times New Roman" w:hAnsi="Times New Roman" w:cs="Times New Roman"/>
          <w:sz w:val="28"/>
          <w:szCs w:val="28"/>
          <w:lang w:val="ru-RU"/>
        </w:rPr>
        <w:t>называл</w:t>
      </w:r>
      <w:r w:rsidRPr="00B93BDD">
        <w:rPr>
          <w:rFonts w:ascii="Times New Roman" w:eastAsia="Times New Roman" w:hAnsi="Times New Roman" w:cs="Times New Roman"/>
          <w:sz w:val="28"/>
          <w:szCs w:val="28"/>
        </w:rPr>
        <w:t xml:space="preserve"> </w:t>
      </w:r>
      <w:r w:rsidR="0072346C" w:rsidRPr="00B93BDD">
        <w:rPr>
          <w:rFonts w:ascii="Times New Roman" w:eastAsia="Times New Roman" w:hAnsi="Times New Roman" w:cs="Times New Roman"/>
          <w:sz w:val="28"/>
          <w:szCs w:val="28"/>
          <w:lang w:val="ru-RU"/>
        </w:rPr>
        <w:t>её «солдатской кастой», правление которой</w:t>
      </w:r>
      <w:r w:rsidR="0072583C" w:rsidRPr="00B93BDD">
        <w:rPr>
          <w:rFonts w:ascii="Times New Roman" w:eastAsia="Times New Roman" w:hAnsi="Times New Roman" w:cs="Times New Roman"/>
          <w:sz w:val="28"/>
          <w:szCs w:val="28"/>
          <w:lang w:val="ru-RU"/>
        </w:rPr>
        <w:t xml:space="preserve"> была преимущественно нетерпимым, фанатичным</w:t>
      </w:r>
      <w:r w:rsidR="0072346C" w:rsidRPr="00B93BDD">
        <w:rPr>
          <w:rFonts w:ascii="Times New Roman" w:eastAsia="Times New Roman" w:hAnsi="Times New Roman" w:cs="Times New Roman"/>
          <w:sz w:val="28"/>
          <w:szCs w:val="28"/>
          <w:lang w:val="ru-RU"/>
        </w:rPr>
        <w:t xml:space="preserve"> и </w:t>
      </w:r>
      <w:r w:rsidR="0072583C" w:rsidRPr="00B93BDD">
        <w:rPr>
          <w:rFonts w:ascii="Times New Roman" w:eastAsia="Times New Roman" w:hAnsi="Times New Roman" w:cs="Times New Roman"/>
          <w:sz w:val="28"/>
          <w:szCs w:val="28"/>
          <w:lang w:val="ru-RU"/>
        </w:rPr>
        <w:t>неестественным</w:t>
      </w:r>
      <w:r w:rsidR="00125700">
        <w:rPr>
          <w:rFonts w:ascii="Times New Roman" w:eastAsia="Times New Roman" w:hAnsi="Times New Roman" w:cs="Times New Roman"/>
          <w:sz w:val="28"/>
          <w:szCs w:val="28"/>
          <w:lang w:val="ru-RU"/>
        </w:rPr>
        <w:t xml:space="preserve"> для средиземноморского региона</w:t>
      </w:r>
      <w:r w:rsidR="0033013E">
        <w:rPr>
          <w:rFonts w:ascii="Times New Roman" w:eastAsia="Times New Roman" w:hAnsi="Times New Roman" w:cs="Times New Roman"/>
          <w:sz w:val="28"/>
          <w:szCs w:val="28"/>
          <w:lang w:val="ru-RU"/>
        </w:rPr>
        <w:t>.</w:t>
      </w:r>
      <w:r w:rsidR="00C1123E" w:rsidRPr="00B93BDD">
        <w:rPr>
          <w:rFonts w:ascii="Times New Roman" w:eastAsia="Times New Roman" w:hAnsi="Times New Roman" w:cs="Times New Roman"/>
          <w:sz w:val="28"/>
          <w:szCs w:val="28"/>
          <w:lang w:val="ru-RU"/>
        </w:rPr>
        <w:t xml:space="preserve"> </w:t>
      </w:r>
      <w:r w:rsidR="0072346C" w:rsidRPr="00B93BDD">
        <w:rPr>
          <w:rFonts w:ascii="Times New Roman" w:eastAsia="Times New Roman" w:hAnsi="Times New Roman" w:cs="Times New Roman"/>
          <w:sz w:val="28"/>
          <w:szCs w:val="28"/>
          <w:lang w:val="ru-RU"/>
        </w:rPr>
        <w:t>Мамлюки повернулись спиной к Средиземноморью,</w:t>
      </w:r>
      <w:r w:rsidR="0072346C" w:rsidRPr="00B93BDD">
        <w:rPr>
          <w:rFonts w:ascii="Times New Roman" w:eastAsia="Times New Roman" w:hAnsi="Times New Roman" w:cs="Times New Roman"/>
          <w:sz w:val="28"/>
          <w:szCs w:val="28"/>
        </w:rPr>
        <w:t xml:space="preserve"> </w:t>
      </w:r>
      <w:r w:rsidR="005A45DB">
        <w:rPr>
          <w:rFonts w:ascii="Times New Roman" w:eastAsia="Times New Roman" w:hAnsi="Times New Roman" w:cs="Times New Roman"/>
          <w:sz w:val="28"/>
          <w:szCs w:val="28"/>
          <w:lang w:val="ru-RU"/>
        </w:rPr>
        <w:t>к</w:t>
      </w:r>
      <w:r w:rsidR="00125700">
        <w:rPr>
          <w:rFonts w:ascii="Times New Roman" w:eastAsia="Times New Roman" w:hAnsi="Times New Roman" w:cs="Times New Roman"/>
          <w:sz w:val="28"/>
          <w:szCs w:val="28"/>
          <w:lang w:val="ru-RU"/>
        </w:rPr>
        <w:t xml:space="preserve"> </w:t>
      </w:r>
      <w:r w:rsidR="0072346C" w:rsidRPr="00B93BDD">
        <w:rPr>
          <w:rFonts w:ascii="Times New Roman" w:eastAsia="Times New Roman" w:hAnsi="Times New Roman" w:cs="Times New Roman"/>
          <w:sz w:val="28"/>
          <w:szCs w:val="28"/>
          <w:lang w:val="ru-RU"/>
        </w:rPr>
        <w:t>регион</w:t>
      </w:r>
      <w:r w:rsidR="005A45DB">
        <w:rPr>
          <w:rFonts w:ascii="Times New Roman" w:eastAsia="Times New Roman" w:hAnsi="Times New Roman" w:cs="Times New Roman"/>
          <w:sz w:val="28"/>
          <w:szCs w:val="28"/>
          <w:lang w:val="ru-RU"/>
        </w:rPr>
        <w:t>у</w:t>
      </w:r>
      <w:r w:rsidR="00125700">
        <w:rPr>
          <w:rFonts w:ascii="Times New Roman" w:eastAsia="Times New Roman" w:hAnsi="Times New Roman" w:cs="Times New Roman"/>
          <w:sz w:val="28"/>
          <w:szCs w:val="28"/>
          <w:lang w:val="ru-RU"/>
        </w:rPr>
        <w:t>, который утратил цельность, окончательно разделился н</w:t>
      </w:r>
      <w:r w:rsidR="005A45DB">
        <w:rPr>
          <w:rFonts w:ascii="Times New Roman" w:eastAsia="Times New Roman" w:hAnsi="Times New Roman" w:cs="Times New Roman"/>
          <w:sz w:val="28"/>
          <w:szCs w:val="28"/>
          <w:lang w:val="ru-RU"/>
        </w:rPr>
        <w:t>а Восток и Запад. В восточной</w:t>
      </w:r>
      <w:r w:rsidR="00125700">
        <w:rPr>
          <w:rFonts w:ascii="Times New Roman" w:eastAsia="Times New Roman" w:hAnsi="Times New Roman" w:cs="Times New Roman"/>
          <w:sz w:val="28"/>
          <w:szCs w:val="28"/>
          <w:lang w:val="ru-RU"/>
        </w:rPr>
        <w:t xml:space="preserve"> </w:t>
      </w:r>
      <w:r w:rsidR="005A45DB">
        <w:rPr>
          <w:rFonts w:ascii="Times New Roman" w:eastAsia="Times New Roman" w:hAnsi="Times New Roman" w:cs="Times New Roman"/>
          <w:sz w:val="28"/>
          <w:szCs w:val="28"/>
          <w:lang w:val="ru-RU"/>
        </w:rPr>
        <w:t xml:space="preserve">его </w:t>
      </w:r>
      <w:r w:rsidR="00125700">
        <w:rPr>
          <w:rFonts w:ascii="Times New Roman" w:eastAsia="Times New Roman" w:hAnsi="Times New Roman" w:cs="Times New Roman"/>
          <w:sz w:val="28"/>
          <w:szCs w:val="28"/>
          <w:lang w:val="ru-RU"/>
        </w:rPr>
        <w:t xml:space="preserve">части начался упадок. </w:t>
      </w:r>
      <w:r w:rsidR="008E7D07" w:rsidRPr="00B93BDD">
        <w:rPr>
          <w:rFonts w:ascii="Times New Roman" w:eastAsia="Times New Roman" w:hAnsi="Times New Roman" w:cs="Times New Roman"/>
          <w:sz w:val="28"/>
          <w:szCs w:val="28"/>
        </w:rPr>
        <w:t xml:space="preserve"> </w:t>
      </w:r>
      <w:r w:rsidR="0033013E" w:rsidRPr="00B93BDD">
        <w:rPr>
          <w:rFonts w:ascii="Times New Roman" w:eastAsia="Times New Roman" w:hAnsi="Times New Roman" w:cs="Times New Roman"/>
          <w:sz w:val="28"/>
          <w:szCs w:val="28"/>
          <w:lang w:val="ru-RU"/>
        </w:rPr>
        <w:t>[</w:t>
      </w:r>
      <w:r w:rsidR="0033013E" w:rsidRPr="00B93BDD">
        <w:rPr>
          <w:rFonts w:ascii="Times New Roman" w:eastAsia="Times New Roman" w:hAnsi="Times New Roman" w:cs="Times New Roman"/>
          <w:i/>
          <w:sz w:val="28"/>
          <w:szCs w:val="28"/>
          <w:lang w:val="ru-RU"/>
        </w:rPr>
        <w:t>Mediterranean society</w:t>
      </w:r>
      <w:r w:rsidR="0033013E" w:rsidRPr="00B93BDD">
        <w:rPr>
          <w:rFonts w:ascii="Times New Roman" w:eastAsia="Times New Roman" w:hAnsi="Times New Roman" w:cs="Times New Roman"/>
          <w:i/>
          <w:sz w:val="28"/>
          <w:szCs w:val="28"/>
        </w:rPr>
        <w:t xml:space="preserve">, </w:t>
      </w:r>
      <w:r w:rsidR="0033013E" w:rsidRPr="00B93BDD">
        <w:rPr>
          <w:rFonts w:ascii="Times New Roman" w:eastAsia="Times New Roman" w:hAnsi="Times New Roman" w:cs="Times New Roman"/>
          <w:sz w:val="28"/>
          <w:szCs w:val="28"/>
        </w:rPr>
        <w:t>1967</w:t>
      </w:r>
      <w:r w:rsidR="00E52C6F" w:rsidRPr="00B93BDD">
        <w:rPr>
          <w:rFonts w:ascii="Times New Roman" w:eastAsia="Times New Roman" w:hAnsi="Times New Roman" w:cs="Times New Roman"/>
          <w:sz w:val="28"/>
          <w:szCs w:val="28"/>
          <w:lang w:val="ru-RU"/>
        </w:rPr>
        <w:t>–</w:t>
      </w:r>
      <w:r w:rsidR="0033013E" w:rsidRPr="00B93BDD">
        <w:rPr>
          <w:rFonts w:ascii="Times New Roman" w:eastAsia="Times New Roman" w:hAnsi="Times New Roman" w:cs="Times New Roman"/>
          <w:sz w:val="28"/>
          <w:szCs w:val="28"/>
        </w:rPr>
        <w:t xml:space="preserve">1993, </w:t>
      </w:r>
      <w:r w:rsidR="0033013E" w:rsidRPr="00B93BDD">
        <w:rPr>
          <w:rFonts w:ascii="Times New Roman" w:eastAsia="Times New Roman" w:hAnsi="Times New Roman" w:cs="Times New Roman"/>
          <w:sz w:val="28"/>
          <w:szCs w:val="28"/>
          <w:lang w:val="en-US"/>
        </w:rPr>
        <w:t>vol</w:t>
      </w:r>
      <w:r w:rsidR="0033013E" w:rsidRPr="00B93BDD">
        <w:rPr>
          <w:rFonts w:ascii="Times New Roman" w:eastAsia="Times New Roman" w:hAnsi="Times New Roman" w:cs="Times New Roman"/>
          <w:sz w:val="28"/>
          <w:szCs w:val="28"/>
        </w:rPr>
        <w:t xml:space="preserve">. 1. </w:t>
      </w:r>
      <w:r w:rsidR="0033013E" w:rsidRPr="00B93BDD">
        <w:rPr>
          <w:rFonts w:ascii="Times New Roman" w:eastAsia="Times New Roman" w:hAnsi="Times New Roman" w:cs="Times New Roman"/>
          <w:sz w:val="28"/>
          <w:szCs w:val="28"/>
          <w:lang w:val="en-US"/>
        </w:rPr>
        <w:t>p</w:t>
      </w:r>
      <w:r w:rsidR="0033013E" w:rsidRPr="00B93BDD">
        <w:rPr>
          <w:rFonts w:ascii="Times New Roman" w:eastAsia="Times New Roman" w:hAnsi="Times New Roman" w:cs="Times New Roman"/>
          <w:sz w:val="28"/>
          <w:szCs w:val="28"/>
        </w:rPr>
        <w:t>. 38</w:t>
      </w:r>
      <w:r w:rsidR="0033013E">
        <w:rPr>
          <w:rFonts w:ascii="Times New Roman" w:eastAsia="Times New Roman" w:hAnsi="Times New Roman" w:cs="Times New Roman"/>
          <w:sz w:val="28"/>
          <w:szCs w:val="28"/>
          <w:lang w:val="ru-RU"/>
        </w:rPr>
        <w:t>]</w:t>
      </w:r>
      <w:r w:rsidR="00EC4815" w:rsidRPr="00B93BDD">
        <w:rPr>
          <w:rFonts w:ascii="Times New Roman" w:eastAsia="Times New Roman" w:hAnsi="Times New Roman" w:cs="Times New Roman"/>
          <w:sz w:val="28"/>
          <w:szCs w:val="28"/>
          <w:lang w:val="ru-RU"/>
        </w:rPr>
        <w:t>.</w:t>
      </w:r>
      <w:r w:rsidR="00A86BF5">
        <w:rPr>
          <w:rFonts w:ascii="Times New Roman" w:eastAsia="Times New Roman" w:hAnsi="Times New Roman" w:cs="Times New Roman"/>
          <w:sz w:val="28"/>
          <w:szCs w:val="28"/>
          <w:lang w:val="ru-RU"/>
        </w:rPr>
        <w:t xml:space="preserve"> </w:t>
      </w:r>
      <w:r w:rsidR="002C2AE0" w:rsidRPr="005A45DB">
        <w:rPr>
          <w:rFonts w:ascii="Times New Roman" w:eastAsia="Times New Roman" w:hAnsi="Times New Roman" w:cs="Times New Roman"/>
          <w:sz w:val="28"/>
          <w:szCs w:val="28"/>
          <w:lang w:val="ru-RU"/>
        </w:rPr>
        <w:t>Н.</w:t>
      </w:r>
      <w:r w:rsidR="006E5AB9" w:rsidRPr="005A45DB">
        <w:rPr>
          <w:rFonts w:ascii="Times New Roman" w:eastAsia="Times New Roman" w:hAnsi="Times New Roman" w:cs="Times New Roman"/>
          <w:sz w:val="28"/>
          <w:szCs w:val="28"/>
          <w:lang w:val="ru-RU"/>
        </w:rPr>
        <w:t>А.</w:t>
      </w:r>
      <w:r w:rsidR="002C2AE0" w:rsidRPr="005A45DB">
        <w:rPr>
          <w:rFonts w:ascii="Times New Roman" w:eastAsia="Times New Roman" w:hAnsi="Times New Roman" w:cs="Times New Roman"/>
          <w:sz w:val="28"/>
          <w:szCs w:val="28"/>
          <w:lang w:val="ru-RU"/>
        </w:rPr>
        <w:t xml:space="preserve"> Штильман</w:t>
      </w:r>
      <w:r w:rsidR="006E5AB9" w:rsidRPr="005A45DB">
        <w:rPr>
          <w:rFonts w:ascii="Times New Roman" w:eastAsia="Times New Roman" w:hAnsi="Times New Roman" w:cs="Times New Roman"/>
          <w:sz w:val="28"/>
          <w:szCs w:val="28"/>
          <w:lang w:val="ru-RU"/>
        </w:rPr>
        <w:t xml:space="preserve"> (Университет Оклахомы, США)</w:t>
      </w:r>
      <w:r w:rsidR="002C2AE0" w:rsidRPr="005A45DB">
        <w:rPr>
          <w:rFonts w:ascii="Times New Roman" w:eastAsia="Times New Roman" w:hAnsi="Times New Roman" w:cs="Times New Roman"/>
          <w:sz w:val="28"/>
          <w:szCs w:val="28"/>
          <w:lang w:val="ru-RU"/>
        </w:rPr>
        <w:t xml:space="preserve"> </w:t>
      </w:r>
      <w:r w:rsidR="006E5AB9" w:rsidRPr="005A45DB">
        <w:rPr>
          <w:rFonts w:ascii="Times New Roman" w:eastAsia="Times New Roman" w:hAnsi="Times New Roman" w:cs="Times New Roman"/>
          <w:sz w:val="28"/>
          <w:szCs w:val="28"/>
          <w:lang w:val="ru-RU"/>
        </w:rPr>
        <w:t xml:space="preserve">следовал примеру своего </w:t>
      </w:r>
      <w:r w:rsidR="002C2AE0" w:rsidRPr="005A45DB">
        <w:rPr>
          <w:rFonts w:ascii="Times New Roman" w:eastAsia="Times New Roman" w:hAnsi="Times New Roman" w:cs="Times New Roman"/>
          <w:sz w:val="28"/>
          <w:szCs w:val="28"/>
          <w:lang w:val="ru-RU"/>
        </w:rPr>
        <w:t xml:space="preserve">учителя </w:t>
      </w:r>
      <w:r w:rsidR="006E5AB9" w:rsidRPr="005A45DB">
        <w:rPr>
          <w:rFonts w:ascii="Times New Roman" w:eastAsia="Times New Roman" w:hAnsi="Times New Roman" w:cs="Times New Roman"/>
          <w:sz w:val="28"/>
          <w:szCs w:val="28"/>
          <w:lang w:val="ru-RU"/>
        </w:rPr>
        <w:lastRenderedPageBreak/>
        <w:t>Ш.Д</w:t>
      </w:r>
      <w:r w:rsidR="00443B46">
        <w:rPr>
          <w:rFonts w:ascii="Times New Roman" w:eastAsia="Times New Roman" w:hAnsi="Times New Roman" w:cs="Times New Roman"/>
          <w:sz w:val="28"/>
          <w:szCs w:val="28"/>
          <w:lang w:val="ru-RU"/>
        </w:rPr>
        <w:t>. </w:t>
      </w:r>
      <w:r w:rsidR="006E5AB9" w:rsidRPr="005A45DB">
        <w:rPr>
          <w:rFonts w:ascii="Times New Roman" w:eastAsia="Times New Roman" w:hAnsi="Times New Roman" w:cs="Times New Roman"/>
          <w:sz w:val="28"/>
          <w:szCs w:val="28"/>
          <w:lang w:val="ru-RU"/>
        </w:rPr>
        <w:t xml:space="preserve">Гойтейна и в книге по истории восточных евреев охарактеризовал правление мамлюков как период дискриминаций и </w:t>
      </w:r>
      <w:r w:rsidR="005A45DB" w:rsidRPr="005A45DB">
        <w:rPr>
          <w:rFonts w:ascii="Times New Roman" w:eastAsia="Times New Roman" w:hAnsi="Times New Roman" w:cs="Times New Roman"/>
          <w:sz w:val="28"/>
          <w:szCs w:val="28"/>
          <w:lang w:val="ru-RU"/>
        </w:rPr>
        <w:t>осложнения</w:t>
      </w:r>
      <w:r w:rsidR="006E5AB9" w:rsidRPr="005A45DB">
        <w:rPr>
          <w:rFonts w:ascii="Times New Roman" w:eastAsia="Times New Roman" w:hAnsi="Times New Roman" w:cs="Times New Roman"/>
          <w:sz w:val="28"/>
          <w:szCs w:val="28"/>
          <w:lang w:val="ru-RU"/>
        </w:rPr>
        <w:t xml:space="preserve"> положения еврейской общины и </w:t>
      </w:r>
      <w:r w:rsidR="00443B46">
        <w:rPr>
          <w:rFonts w:ascii="Times New Roman" w:eastAsia="Times New Roman" w:hAnsi="Times New Roman" w:cs="Times New Roman"/>
          <w:sz w:val="28"/>
          <w:szCs w:val="28"/>
          <w:lang w:val="ru-RU"/>
        </w:rPr>
        <w:t xml:space="preserve">упадок </w:t>
      </w:r>
      <w:r w:rsidR="006E5AB9" w:rsidRPr="005A45DB">
        <w:rPr>
          <w:rFonts w:ascii="Times New Roman" w:eastAsia="Times New Roman" w:hAnsi="Times New Roman" w:cs="Times New Roman"/>
          <w:sz w:val="28"/>
          <w:szCs w:val="28"/>
          <w:lang w:val="ru-RU"/>
        </w:rPr>
        <w:t>всего общества</w:t>
      </w:r>
      <w:r w:rsidR="005A45DB" w:rsidRPr="005A45DB">
        <w:rPr>
          <w:rFonts w:ascii="Times New Roman" w:eastAsia="Times New Roman" w:hAnsi="Times New Roman" w:cs="Times New Roman"/>
          <w:sz w:val="28"/>
          <w:szCs w:val="28"/>
          <w:lang w:val="ru-RU"/>
        </w:rPr>
        <w:t xml:space="preserve"> Султаната</w:t>
      </w:r>
      <w:r w:rsidR="006E5AB9" w:rsidRPr="005A45DB">
        <w:rPr>
          <w:rFonts w:ascii="Times New Roman" w:eastAsia="Times New Roman" w:hAnsi="Times New Roman" w:cs="Times New Roman"/>
          <w:sz w:val="28"/>
          <w:szCs w:val="28"/>
          <w:lang w:val="ru-RU"/>
        </w:rPr>
        <w:t xml:space="preserve">, противопоставив этот период </w:t>
      </w:r>
      <w:r w:rsidR="00E52C6F" w:rsidRPr="005A45DB">
        <w:rPr>
          <w:rFonts w:ascii="Times New Roman" w:eastAsia="Times New Roman" w:hAnsi="Times New Roman" w:cs="Times New Roman"/>
          <w:sz w:val="28"/>
          <w:szCs w:val="28"/>
          <w:lang w:val="ru-RU"/>
        </w:rPr>
        <w:t xml:space="preserve">«классическому» </w:t>
      </w:r>
      <w:r w:rsidR="00E52C6F" w:rsidRPr="005A45DB">
        <w:rPr>
          <w:rFonts w:ascii="Times New Roman" w:hAnsi="Times New Roman" w:cs="Times New Roman"/>
          <w:sz w:val="28"/>
        </w:rPr>
        <w:t>–</w:t>
      </w:r>
      <w:r w:rsidR="00264DFF" w:rsidRPr="005A45DB">
        <w:rPr>
          <w:rFonts w:ascii="Times New Roman" w:eastAsia="Times New Roman" w:hAnsi="Times New Roman" w:cs="Times New Roman"/>
          <w:sz w:val="28"/>
          <w:szCs w:val="28"/>
          <w:lang w:val="ru-RU"/>
        </w:rPr>
        <w:t xml:space="preserve"> правлению</w:t>
      </w:r>
      <w:r w:rsidR="00E52C6F" w:rsidRPr="005A45DB">
        <w:rPr>
          <w:rFonts w:ascii="Times New Roman" w:eastAsia="Times New Roman" w:hAnsi="Times New Roman" w:cs="Times New Roman"/>
          <w:sz w:val="28"/>
          <w:szCs w:val="28"/>
          <w:lang w:val="ru-RU"/>
        </w:rPr>
        <w:t xml:space="preserve"> династии Фатимидов в Египте [</w:t>
      </w:r>
      <w:r w:rsidR="00E52C6F" w:rsidRPr="005A45DB">
        <w:rPr>
          <w:rFonts w:ascii="Times New Roman" w:eastAsia="Times New Roman" w:hAnsi="Times New Roman" w:cs="Times New Roman"/>
          <w:i/>
          <w:iCs/>
          <w:sz w:val="28"/>
          <w:szCs w:val="28"/>
          <w:lang w:val="ru-RU"/>
        </w:rPr>
        <w:t>The Jews of Arab Lands: A History and Source Book</w:t>
      </w:r>
      <w:r w:rsidR="00E52C6F" w:rsidRPr="005A45DB">
        <w:rPr>
          <w:rFonts w:ascii="Times New Roman" w:eastAsia="Times New Roman" w:hAnsi="Times New Roman" w:cs="Times New Roman"/>
          <w:sz w:val="28"/>
          <w:szCs w:val="28"/>
          <w:lang w:val="ru-RU"/>
        </w:rPr>
        <w:t xml:space="preserve">, 1998, </w:t>
      </w:r>
      <w:r w:rsidR="00E52C6F" w:rsidRPr="005A45DB">
        <w:rPr>
          <w:rFonts w:ascii="Times New Roman" w:eastAsia="Times New Roman" w:hAnsi="Times New Roman" w:cs="Times New Roman"/>
          <w:sz w:val="28"/>
          <w:szCs w:val="28"/>
          <w:lang w:val="en-US"/>
        </w:rPr>
        <w:t>p</w:t>
      </w:r>
      <w:r w:rsidR="00E52C6F" w:rsidRPr="005A45DB">
        <w:rPr>
          <w:rFonts w:ascii="Times New Roman" w:eastAsia="Times New Roman" w:hAnsi="Times New Roman" w:cs="Times New Roman"/>
          <w:sz w:val="28"/>
          <w:szCs w:val="28"/>
          <w:lang w:val="ru-RU"/>
        </w:rPr>
        <w:t>. 67–75].</w:t>
      </w:r>
      <w:r w:rsidR="00E52C6F">
        <w:rPr>
          <w:rFonts w:ascii="Times New Roman" w:eastAsia="Times New Roman" w:hAnsi="Times New Roman" w:cs="Times New Roman"/>
          <w:sz w:val="28"/>
          <w:szCs w:val="28"/>
          <w:lang w:val="ru-RU"/>
        </w:rPr>
        <w:t xml:space="preserve"> </w:t>
      </w:r>
    </w:p>
    <w:p w14:paraId="00000015" w14:textId="76623A45" w:rsidR="00BB231E" w:rsidRPr="00B93BDD" w:rsidRDefault="005F52E5" w:rsidP="00443B46">
      <w:pPr>
        <w:spacing w:line="360" w:lineRule="auto"/>
        <w:jc w:val="both"/>
        <w:rPr>
          <w:rFonts w:ascii="Times New Roman" w:eastAsia="Times New Roman" w:hAnsi="Times New Roman" w:cs="Times New Roman"/>
          <w:sz w:val="28"/>
          <w:szCs w:val="28"/>
        </w:rPr>
      </w:pPr>
      <w:r w:rsidRPr="00B93BDD">
        <w:rPr>
          <w:rFonts w:ascii="Times New Roman" w:eastAsia="Times New Roman" w:hAnsi="Times New Roman" w:cs="Times New Roman"/>
          <w:sz w:val="28"/>
          <w:szCs w:val="28"/>
        </w:rPr>
        <w:t>Тот же подход, св</w:t>
      </w:r>
      <w:r w:rsidR="00AF3358" w:rsidRPr="00B93BDD">
        <w:rPr>
          <w:rFonts w:ascii="Times New Roman" w:eastAsia="Times New Roman" w:hAnsi="Times New Roman" w:cs="Times New Roman"/>
          <w:sz w:val="28"/>
          <w:szCs w:val="28"/>
        </w:rPr>
        <w:t xml:space="preserve">язанный с упадком, использовал </w:t>
      </w:r>
      <w:r w:rsidR="00AF3358" w:rsidRPr="00B93BDD">
        <w:rPr>
          <w:rFonts w:ascii="Times New Roman" w:eastAsia="Times New Roman" w:hAnsi="Times New Roman" w:cs="Times New Roman"/>
          <w:sz w:val="28"/>
          <w:szCs w:val="28"/>
          <w:lang w:val="ru-RU"/>
        </w:rPr>
        <w:t>Э</w:t>
      </w:r>
      <w:r w:rsidRPr="00B93BDD">
        <w:rPr>
          <w:rFonts w:ascii="Times New Roman" w:eastAsia="Times New Roman" w:hAnsi="Times New Roman" w:cs="Times New Roman"/>
          <w:sz w:val="28"/>
          <w:szCs w:val="28"/>
        </w:rPr>
        <w:t>.</w:t>
      </w:r>
      <w:r w:rsidR="00F20752" w:rsidRPr="00B93BDD">
        <w:rPr>
          <w:rFonts w:ascii="Times New Roman" w:eastAsia="Times New Roman" w:hAnsi="Times New Roman" w:cs="Times New Roman"/>
          <w:sz w:val="28"/>
          <w:szCs w:val="28"/>
          <w:lang w:val="ru-RU"/>
        </w:rPr>
        <w:t xml:space="preserve"> </w:t>
      </w:r>
      <w:r w:rsidRPr="00B93BDD">
        <w:rPr>
          <w:rFonts w:ascii="Times New Roman" w:eastAsia="Times New Roman" w:hAnsi="Times New Roman" w:cs="Times New Roman"/>
          <w:sz w:val="28"/>
          <w:szCs w:val="28"/>
        </w:rPr>
        <w:t>Аштор</w:t>
      </w:r>
      <w:r w:rsidR="00520910" w:rsidRPr="00520910">
        <w:rPr>
          <w:rFonts w:ascii="Times New Roman" w:eastAsia="Times New Roman" w:hAnsi="Times New Roman" w:cs="Times New Roman"/>
          <w:sz w:val="28"/>
          <w:szCs w:val="28"/>
          <w:lang w:val="ru-RU"/>
        </w:rPr>
        <w:t xml:space="preserve">, </w:t>
      </w:r>
      <w:r w:rsidR="00520910">
        <w:rPr>
          <w:rFonts w:ascii="Times New Roman" w:eastAsia="Times New Roman" w:hAnsi="Times New Roman" w:cs="Times New Roman"/>
          <w:sz w:val="28"/>
          <w:szCs w:val="28"/>
          <w:lang w:val="ru-RU"/>
        </w:rPr>
        <w:t>основной исследователь периода,</w:t>
      </w:r>
      <w:r w:rsidR="00443B46">
        <w:rPr>
          <w:rFonts w:ascii="Times New Roman" w:eastAsia="Times New Roman" w:hAnsi="Times New Roman" w:cs="Times New Roman"/>
          <w:sz w:val="28"/>
          <w:szCs w:val="28"/>
        </w:rPr>
        <w:t xml:space="preserve"> в сво</w:t>
      </w:r>
      <w:r w:rsidR="00443B46">
        <w:rPr>
          <w:rFonts w:ascii="Times New Roman" w:eastAsia="Times New Roman" w:hAnsi="Times New Roman" w:cs="Times New Roman"/>
          <w:sz w:val="28"/>
          <w:szCs w:val="28"/>
          <w:lang w:val="ru-RU"/>
        </w:rPr>
        <w:t>ей работе</w:t>
      </w:r>
      <w:r w:rsidR="00443B46">
        <w:rPr>
          <w:rFonts w:ascii="Times New Roman" w:eastAsia="Times New Roman" w:hAnsi="Times New Roman" w:cs="Times New Roman"/>
          <w:sz w:val="28"/>
          <w:szCs w:val="28"/>
        </w:rPr>
        <w:t>, посвященно</w:t>
      </w:r>
      <w:r w:rsidR="00443B46">
        <w:rPr>
          <w:rFonts w:ascii="Times New Roman" w:eastAsia="Times New Roman" w:hAnsi="Times New Roman" w:cs="Times New Roman"/>
          <w:sz w:val="28"/>
          <w:szCs w:val="28"/>
          <w:lang w:val="ru-RU"/>
        </w:rPr>
        <w:t>й</w:t>
      </w:r>
      <w:r w:rsidRPr="00B93BDD">
        <w:rPr>
          <w:rFonts w:ascii="Times New Roman" w:eastAsia="Times New Roman" w:hAnsi="Times New Roman" w:cs="Times New Roman"/>
          <w:sz w:val="28"/>
          <w:szCs w:val="28"/>
        </w:rPr>
        <w:t xml:space="preserve"> истории еврейской общины в Еги</w:t>
      </w:r>
      <w:r w:rsidR="00D142E4">
        <w:rPr>
          <w:rFonts w:ascii="Times New Roman" w:eastAsia="Times New Roman" w:hAnsi="Times New Roman" w:cs="Times New Roman"/>
          <w:sz w:val="28"/>
          <w:szCs w:val="28"/>
        </w:rPr>
        <w:t>пте и Сирии в период правления м</w:t>
      </w:r>
      <w:r w:rsidRPr="00B93BDD">
        <w:rPr>
          <w:rFonts w:ascii="Times New Roman" w:eastAsia="Times New Roman" w:hAnsi="Times New Roman" w:cs="Times New Roman"/>
          <w:sz w:val="28"/>
          <w:szCs w:val="28"/>
        </w:rPr>
        <w:t>амлюков</w:t>
      </w:r>
      <w:r w:rsidR="00BA1EF0">
        <w:rPr>
          <w:rFonts w:ascii="Times New Roman" w:eastAsia="Times New Roman" w:hAnsi="Times New Roman" w:cs="Times New Roman"/>
          <w:sz w:val="28"/>
          <w:szCs w:val="28"/>
          <w:lang w:val="ru-RU"/>
        </w:rPr>
        <w:t xml:space="preserve"> </w:t>
      </w:r>
      <w:r w:rsidR="00BA1EF0" w:rsidRPr="00BA1EF0">
        <w:rPr>
          <w:rFonts w:ascii="Times New Roman" w:eastAsia="Times New Roman" w:hAnsi="Times New Roman" w:cs="Times New Roman"/>
          <w:sz w:val="28"/>
          <w:szCs w:val="28"/>
          <w:lang w:val="ru-RU"/>
        </w:rPr>
        <w:t>[</w:t>
      </w:r>
      <w:r w:rsidR="00BA1EF0" w:rsidRPr="00E52C6F">
        <w:rPr>
          <w:rFonts w:ascii="Times New Roman" w:eastAsia="Times New Roman" w:hAnsi="Times New Roman" w:cs="Times New Roman"/>
          <w:i/>
          <w:iCs/>
          <w:sz w:val="28"/>
          <w:szCs w:val="28"/>
          <w:lang w:val="ru-RU"/>
        </w:rPr>
        <w:t>Toldot ha-yahudim be-mitsraim we-be-suriyah: taḥta shilṭon ha-mamlukim</w:t>
      </w:r>
      <w:r w:rsidR="00BA1EF0" w:rsidRPr="00BA1EF0">
        <w:rPr>
          <w:rFonts w:ascii="Times New Roman" w:eastAsia="Times New Roman" w:hAnsi="Times New Roman" w:cs="Times New Roman"/>
          <w:sz w:val="28"/>
          <w:szCs w:val="28"/>
          <w:lang w:val="ru-RU"/>
        </w:rPr>
        <w:t>, 2022]</w:t>
      </w:r>
      <w:r w:rsidR="005A45DB">
        <w:rPr>
          <w:rFonts w:ascii="Times New Roman" w:eastAsia="Times New Roman" w:hAnsi="Times New Roman" w:cs="Times New Roman"/>
          <w:sz w:val="28"/>
          <w:szCs w:val="28"/>
        </w:rPr>
        <w:t>.</w:t>
      </w:r>
    </w:p>
    <w:p w14:paraId="00000016" w14:textId="226BF0B3" w:rsidR="00BB231E" w:rsidRPr="00B93BDD" w:rsidRDefault="00520910" w:rsidP="00443B46">
      <w:pPr>
        <w:spacing w:line="360" w:lineRule="auto"/>
        <w:jc w:val="both"/>
        <w:rPr>
          <w:rFonts w:ascii="Times New Roman" w:eastAsia="Times New Roman" w:hAnsi="Times New Roman" w:cs="Times New Roman"/>
          <w:sz w:val="28"/>
          <w:szCs w:val="28"/>
        </w:rPr>
      </w:pPr>
      <w:r w:rsidRPr="00B93BDD">
        <w:rPr>
          <w:rFonts w:ascii="Times New Roman" w:eastAsia="Times New Roman" w:hAnsi="Times New Roman" w:cs="Times New Roman"/>
          <w:sz w:val="28"/>
          <w:szCs w:val="28"/>
          <w:lang w:val="ru-RU"/>
        </w:rPr>
        <w:t>Э</w:t>
      </w:r>
      <w:r w:rsidRPr="00B93BDD">
        <w:rPr>
          <w:rFonts w:ascii="Times New Roman" w:eastAsia="Times New Roman" w:hAnsi="Times New Roman" w:cs="Times New Roman"/>
          <w:sz w:val="28"/>
          <w:szCs w:val="28"/>
        </w:rPr>
        <w:t xml:space="preserve">. Аштор </w:t>
      </w:r>
      <w:r w:rsidR="005A45DB">
        <w:rPr>
          <w:rFonts w:ascii="Times New Roman" w:eastAsia="Times New Roman" w:hAnsi="Times New Roman" w:cs="Times New Roman"/>
          <w:sz w:val="28"/>
          <w:szCs w:val="28"/>
          <w:lang w:val="ru-RU"/>
        </w:rPr>
        <w:t xml:space="preserve">был </w:t>
      </w:r>
      <w:r w:rsidR="00443B46">
        <w:rPr>
          <w:rFonts w:ascii="Times New Roman" w:eastAsia="Times New Roman" w:hAnsi="Times New Roman" w:cs="Times New Roman"/>
          <w:sz w:val="28"/>
          <w:szCs w:val="28"/>
          <w:lang w:val="ru-RU"/>
        </w:rPr>
        <w:t>приверженцем идей</w:t>
      </w:r>
      <w:r w:rsidR="005A45DB">
        <w:rPr>
          <w:rFonts w:ascii="Times New Roman" w:eastAsia="Times New Roman" w:hAnsi="Times New Roman" w:cs="Times New Roman"/>
          <w:sz w:val="28"/>
          <w:szCs w:val="28"/>
          <w:lang w:val="ru-RU"/>
        </w:rPr>
        <w:t xml:space="preserve"> Иерусалимской школы истории. </w:t>
      </w:r>
      <w:r w:rsidR="005A45DB" w:rsidRPr="00B93BDD">
        <w:rPr>
          <w:rFonts w:ascii="Times New Roman" w:eastAsia="Times New Roman" w:hAnsi="Times New Roman" w:cs="Times New Roman"/>
          <w:sz w:val="28"/>
          <w:szCs w:val="28"/>
        </w:rPr>
        <w:t>Эта школа рассматривала еврейскую историю как последовательность, единство</w:t>
      </w:r>
      <w:r w:rsidR="005A45DB" w:rsidRPr="00B93BDD">
        <w:rPr>
          <w:rFonts w:ascii="Times New Roman" w:eastAsia="Times New Roman" w:hAnsi="Times New Roman" w:cs="Times New Roman"/>
          <w:sz w:val="28"/>
          <w:szCs w:val="28"/>
          <w:lang w:val="ru-RU"/>
        </w:rPr>
        <w:t xml:space="preserve"> всех еврейских общин</w:t>
      </w:r>
      <w:r w:rsidR="005A45DB" w:rsidRPr="00B93BDD">
        <w:rPr>
          <w:rFonts w:ascii="Times New Roman" w:eastAsia="Times New Roman" w:hAnsi="Times New Roman" w:cs="Times New Roman"/>
          <w:sz w:val="28"/>
          <w:szCs w:val="28"/>
        </w:rPr>
        <w:t xml:space="preserve">, которым </w:t>
      </w:r>
      <w:r w:rsidR="005A45DB" w:rsidRPr="00B93BDD">
        <w:rPr>
          <w:rFonts w:ascii="Times New Roman" w:eastAsia="Times New Roman" w:hAnsi="Times New Roman" w:cs="Times New Roman"/>
          <w:sz w:val="28"/>
          <w:szCs w:val="28"/>
          <w:lang w:val="ru-RU"/>
        </w:rPr>
        <w:t xml:space="preserve">были присущи </w:t>
      </w:r>
      <w:r w:rsidR="005A45DB">
        <w:rPr>
          <w:rFonts w:ascii="Times New Roman" w:eastAsia="Times New Roman" w:hAnsi="Times New Roman" w:cs="Times New Roman"/>
          <w:sz w:val="28"/>
          <w:szCs w:val="28"/>
          <w:lang w:val="ru-RU"/>
        </w:rPr>
        <w:t>исповедание</w:t>
      </w:r>
      <w:r w:rsidR="005A45DB" w:rsidRPr="00B93BDD">
        <w:rPr>
          <w:rFonts w:ascii="Times New Roman" w:eastAsia="Times New Roman" w:hAnsi="Times New Roman" w:cs="Times New Roman"/>
          <w:sz w:val="28"/>
          <w:szCs w:val="28"/>
          <w:lang w:val="ru-RU"/>
        </w:rPr>
        <w:t xml:space="preserve"> иудаизма и крепкая связь с землей Израиля.</w:t>
      </w:r>
      <w:r w:rsidR="005A45DB">
        <w:rPr>
          <w:rFonts w:ascii="Times New Roman" w:eastAsia="Times New Roman" w:hAnsi="Times New Roman" w:cs="Times New Roman"/>
          <w:sz w:val="28"/>
          <w:szCs w:val="28"/>
        </w:rPr>
        <w:t xml:space="preserve"> По мнению М. Френкель, </w:t>
      </w:r>
      <w:r w:rsidR="005A45DB">
        <w:rPr>
          <w:rFonts w:ascii="Times New Roman" w:eastAsia="Times New Roman" w:hAnsi="Times New Roman" w:cs="Times New Roman"/>
          <w:sz w:val="28"/>
          <w:szCs w:val="28"/>
          <w:lang w:val="ru-RU"/>
        </w:rPr>
        <w:t>Э.</w:t>
      </w:r>
      <w:r w:rsidR="00443B46">
        <w:rPr>
          <w:rFonts w:ascii="Times New Roman" w:eastAsia="Times New Roman" w:hAnsi="Times New Roman" w:cs="Times New Roman"/>
          <w:sz w:val="28"/>
          <w:szCs w:val="28"/>
          <w:lang w:val="ru-RU"/>
        </w:rPr>
        <w:t> </w:t>
      </w:r>
      <w:r w:rsidR="005A45DB">
        <w:rPr>
          <w:rFonts w:ascii="Times New Roman" w:eastAsia="Times New Roman" w:hAnsi="Times New Roman" w:cs="Times New Roman"/>
          <w:sz w:val="28"/>
          <w:szCs w:val="28"/>
          <w:lang w:val="ru-RU"/>
        </w:rPr>
        <w:t>Аштор</w:t>
      </w:r>
      <w:r w:rsidR="005F52E5" w:rsidRPr="00B93BDD">
        <w:rPr>
          <w:rFonts w:ascii="Times New Roman" w:eastAsia="Times New Roman" w:hAnsi="Times New Roman" w:cs="Times New Roman"/>
          <w:sz w:val="28"/>
          <w:szCs w:val="28"/>
        </w:rPr>
        <w:t xml:space="preserve"> использовал </w:t>
      </w:r>
      <w:r w:rsidR="00A86217" w:rsidRPr="00B93BDD">
        <w:rPr>
          <w:rFonts w:ascii="Times New Roman" w:eastAsia="Times New Roman" w:hAnsi="Times New Roman" w:cs="Times New Roman"/>
          <w:sz w:val="28"/>
          <w:szCs w:val="28"/>
          <w:lang w:val="ru-RU"/>
        </w:rPr>
        <w:t xml:space="preserve">этот </w:t>
      </w:r>
      <w:r w:rsidR="005F52E5" w:rsidRPr="00B93BDD">
        <w:rPr>
          <w:rFonts w:ascii="Times New Roman" w:eastAsia="Times New Roman" w:hAnsi="Times New Roman" w:cs="Times New Roman"/>
          <w:sz w:val="28"/>
          <w:szCs w:val="28"/>
        </w:rPr>
        <w:t xml:space="preserve">подход, чтобы </w:t>
      </w:r>
      <w:r w:rsidR="003E37B3" w:rsidRPr="00B93BDD">
        <w:rPr>
          <w:rFonts w:ascii="Times New Roman" w:eastAsia="Times New Roman" w:hAnsi="Times New Roman" w:cs="Times New Roman"/>
          <w:sz w:val="28"/>
          <w:szCs w:val="28"/>
          <w:lang w:val="ru-RU"/>
        </w:rPr>
        <w:t xml:space="preserve">внести </w:t>
      </w:r>
      <w:r w:rsidR="00A850AA" w:rsidRPr="00B93BDD">
        <w:rPr>
          <w:rFonts w:ascii="Times New Roman" w:eastAsia="Times New Roman" w:hAnsi="Times New Roman" w:cs="Times New Roman"/>
          <w:sz w:val="28"/>
          <w:szCs w:val="28"/>
          <w:lang w:val="ru-RU"/>
        </w:rPr>
        <w:t>свой вклад в</w:t>
      </w:r>
      <w:r w:rsidR="00AF3358" w:rsidRPr="00B93BDD">
        <w:rPr>
          <w:rFonts w:ascii="Times New Roman" w:eastAsia="Times New Roman" w:hAnsi="Times New Roman" w:cs="Times New Roman"/>
          <w:sz w:val="28"/>
          <w:szCs w:val="28"/>
        </w:rPr>
        <w:t xml:space="preserve"> национальную </w:t>
      </w:r>
      <w:r w:rsidR="00746B70" w:rsidRPr="00B93BDD">
        <w:rPr>
          <w:rFonts w:ascii="Times New Roman" w:eastAsia="Times New Roman" w:hAnsi="Times New Roman" w:cs="Times New Roman"/>
          <w:sz w:val="28"/>
          <w:szCs w:val="28"/>
          <w:lang w:val="ru-RU"/>
        </w:rPr>
        <w:t xml:space="preserve">еврейскую </w:t>
      </w:r>
      <w:r w:rsidR="00AF3358" w:rsidRPr="00B93BDD">
        <w:rPr>
          <w:rFonts w:ascii="Times New Roman" w:eastAsia="Times New Roman" w:hAnsi="Times New Roman" w:cs="Times New Roman"/>
          <w:sz w:val="28"/>
          <w:szCs w:val="28"/>
        </w:rPr>
        <w:t>миссию</w:t>
      </w:r>
      <w:r w:rsidR="00905CF9" w:rsidRPr="00B93BDD">
        <w:rPr>
          <w:rFonts w:ascii="Times New Roman" w:eastAsia="Times New Roman" w:hAnsi="Times New Roman" w:cs="Times New Roman"/>
          <w:sz w:val="28"/>
          <w:szCs w:val="28"/>
          <w:lang w:val="ru-RU"/>
        </w:rPr>
        <w:t xml:space="preserve"> </w:t>
      </w:r>
      <w:r w:rsidR="008C169C" w:rsidRPr="00B93BDD">
        <w:rPr>
          <w:rFonts w:ascii="Times New Roman" w:eastAsia="Times New Roman" w:hAnsi="Times New Roman" w:cs="Times New Roman"/>
          <w:sz w:val="28"/>
          <w:szCs w:val="28"/>
          <w:lang w:val="ru-RU"/>
        </w:rPr>
        <w:t>в све</w:t>
      </w:r>
      <w:r w:rsidR="003E37B3" w:rsidRPr="00B93BDD">
        <w:rPr>
          <w:rFonts w:ascii="Times New Roman" w:eastAsia="Times New Roman" w:hAnsi="Times New Roman" w:cs="Times New Roman"/>
          <w:sz w:val="28"/>
          <w:szCs w:val="28"/>
          <w:lang w:val="ru-RU"/>
        </w:rPr>
        <w:t xml:space="preserve">те </w:t>
      </w:r>
      <w:r w:rsidR="007B67FE" w:rsidRPr="00B93BDD">
        <w:rPr>
          <w:rFonts w:ascii="Times New Roman" w:eastAsia="Times New Roman" w:hAnsi="Times New Roman" w:cs="Times New Roman"/>
          <w:sz w:val="28"/>
          <w:szCs w:val="28"/>
          <w:lang w:val="ru-RU"/>
        </w:rPr>
        <w:t>появления</w:t>
      </w:r>
      <w:r w:rsidR="003E37B3" w:rsidRPr="00B93BDD">
        <w:rPr>
          <w:rFonts w:ascii="Times New Roman" w:eastAsia="Times New Roman" w:hAnsi="Times New Roman" w:cs="Times New Roman"/>
          <w:sz w:val="28"/>
          <w:szCs w:val="28"/>
          <w:lang w:val="ru-RU"/>
        </w:rPr>
        <w:t xml:space="preserve"> государства Израиль, которая заключалась в создании общей идентичности для евреев, </w:t>
      </w:r>
      <w:r w:rsidR="007B67FE" w:rsidRPr="00B93BDD">
        <w:rPr>
          <w:rFonts w:ascii="Times New Roman" w:eastAsia="Times New Roman" w:hAnsi="Times New Roman" w:cs="Times New Roman"/>
          <w:sz w:val="28"/>
          <w:szCs w:val="28"/>
          <w:lang w:val="ru-RU"/>
        </w:rPr>
        <w:t>прибывавших</w:t>
      </w:r>
      <w:r w:rsidR="003E37B3" w:rsidRPr="00B93BDD">
        <w:rPr>
          <w:rFonts w:ascii="Times New Roman" w:eastAsia="Times New Roman" w:hAnsi="Times New Roman" w:cs="Times New Roman"/>
          <w:sz w:val="28"/>
          <w:szCs w:val="28"/>
          <w:lang w:val="ru-RU"/>
        </w:rPr>
        <w:t xml:space="preserve"> в Израиль как из Европы, так и из мусульманских стран. Он хотел </w:t>
      </w:r>
      <w:r w:rsidR="005F52E5" w:rsidRPr="00B93BDD">
        <w:rPr>
          <w:rFonts w:ascii="Times New Roman" w:eastAsia="Times New Roman" w:hAnsi="Times New Roman" w:cs="Times New Roman"/>
          <w:sz w:val="28"/>
          <w:szCs w:val="28"/>
        </w:rPr>
        <w:t>вызвать сопереживание и отождествление с деятелями прошлого, усилить чувство общей истории, общего происхождения и представить прошлое своим современникам как некий урок для следующих поколений, вернувшихся в Сион</w:t>
      </w:r>
      <w:r w:rsidR="00EC4815" w:rsidRPr="00B93BDD">
        <w:rPr>
          <w:rFonts w:ascii="Times New Roman" w:eastAsia="Times New Roman" w:hAnsi="Times New Roman" w:cs="Times New Roman"/>
          <w:sz w:val="28"/>
          <w:szCs w:val="28"/>
          <w:lang w:val="ru-RU"/>
        </w:rPr>
        <w:t xml:space="preserve"> [</w:t>
      </w:r>
      <w:r w:rsidR="00EC4815" w:rsidRPr="00B93BDD">
        <w:rPr>
          <w:rFonts w:ascii="Times New Roman" w:eastAsia="Times New Roman" w:hAnsi="Times New Roman" w:cs="Times New Roman"/>
          <w:sz w:val="28"/>
          <w:szCs w:val="28"/>
          <w:lang w:val="en-US"/>
        </w:rPr>
        <w:t>Frenkel</w:t>
      </w:r>
      <w:r w:rsidR="00EC4815" w:rsidRPr="00B93BDD">
        <w:rPr>
          <w:rFonts w:ascii="Times New Roman" w:eastAsia="Times New Roman" w:hAnsi="Times New Roman" w:cs="Times New Roman"/>
          <w:sz w:val="28"/>
          <w:szCs w:val="28"/>
          <w:lang w:val="ru-RU"/>
        </w:rPr>
        <w:t xml:space="preserve"> </w:t>
      </w:r>
      <w:r w:rsidR="00EC4815" w:rsidRPr="00B93BDD">
        <w:rPr>
          <w:rFonts w:ascii="Times New Roman" w:eastAsia="Times New Roman" w:hAnsi="Times New Roman" w:cs="Times New Roman"/>
          <w:sz w:val="28"/>
          <w:szCs w:val="28"/>
          <w:lang w:val="en-US"/>
        </w:rPr>
        <w:t>M</w:t>
      </w:r>
      <w:r w:rsidR="00EC4815" w:rsidRPr="00B93BDD">
        <w:rPr>
          <w:rFonts w:ascii="Times New Roman" w:eastAsia="Times New Roman" w:hAnsi="Times New Roman" w:cs="Times New Roman"/>
          <w:sz w:val="28"/>
          <w:szCs w:val="28"/>
          <w:lang w:val="ru-RU"/>
        </w:rPr>
        <w:t xml:space="preserve">., 2022, </w:t>
      </w:r>
      <w:r w:rsidR="00EC4815" w:rsidRPr="00B93BDD">
        <w:rPr>
          <w:rFonts w:ascii="Times New Roman" w:eastAsia="Times New Roman" w:hAnsi="Times New Roman" w:cs="Times New Roman"/>
          <w:sz w:val="28"/>
          <w:szCs w:val="28"/>
          <w:lang w:val="en-US"/>
        </w:rPr>
        <w:t>p</w:t>
      </w:r>
      <w:r w:rsidR="00EC4815" w:rsidRPr="00B93BDD">
        <w:rPr>
          <w:rFonts w:ascii="Times New Roman" w:eastAsia="Times New Roman" w:hAnsi="Times New Roman" w:cs="Times New Roman"/>
          <w:sz w:val="28"/>
          <w:szCs w:val="28"/>
          <w:lang w:val="ru-RU"/>
        </w:rPr>
        <w:t>.</w:t>
      </w:r>
      <w:r w:rsidR="00EC4815" w:rsidRPr="00B93BDD">
        <w:rPr>
          <w:rFonts w:ascii="Times New Roman" w:hAnsi="Times New Roman" w:cs="Times New Roman"/>
          <w:sz w:val="28"/>
          <w:szCs w:val="28"/>
        </w:rPr>
        <w:t xml:space="preserve"> </w:t>
      </w:r>
      <w:r w:rsidR="00EC4815" w:rsidRPr="00B93BDD">
        <w:rPr>
          <w:rFonts w:ascii="Times New Roman" w:eastAsia="Times New Roman" w:hAnsi="Times New Roman" w:cs="Times New Roman"/>
          <w:sz w:val="28"/>
          <w:szCs w:val="28"/>
          <w:lang w:val="ru-RU"/>
        </w:rPr>
        <w:t>40–41]</w:t>
      </w:r>
      <w:r w:rsidR="00A86217" w:rsidRPr="00B93BDD">
        <w:rPr>
          <w:rFonts w:ascii="Times New Roman" w:eastAsia="Times New Roman" w:hAnsi="Times New Roman" w:cs="Times New Roman"/>
          <w:sz w:val="28"/>
          <w:szCs w:val="28"/>
        </w:rPr>
        <w:t xml:space="preserve">. </w:t>
      </w:r>
      <w:r w:rsidR="00A86217"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Теорию </w:t>
      </w:r>
      <w:r w:rsidR="00A86217" w:rsidRPr="00B93BDD">
        <w:rPr>
          <w:rFonts w:ascii="Times New Roman" w:eastAsia="Times New Roman" w:hAnsi="Times New Roman" w:cs="Times New Roman"/>
          <w:sz w:val="28"/>
          <w:szCs w:val="28"/>
        </w:rPr>
        <w:t>упадка</w:t>
      </w:r>
      <w:r w:rsidR="00A86217" w:rsidRPr="00B93BDD">
        <w:rPr>
          <w:rFonts w:ascii="Times New Roman" w:eastAsia="Times New Roman" w:hAnsi="Times New Roman" w:cs="Times New Roman"/>
          <w:sz w:val="28"/>
          <w:szCs w:val="28"/>
          <w:lang w:val="ru-RU"/>
        </w:rPr>
        <w:t>»</w:t>
      </w:r>
      <w:r w:rsidR="00AF3358" w:rsidRPr="00B93BDD">
        <w:rPr>
          <w:rFonts w:ascii="Times New Roman" w:eastAsia="Times New Roman" w:hAnsi="Times New Roman" w:cs="Times New Roman"/>
          <w:sz w:val="28"/>
          <w:szCs w:val="28"/>
        </w:rPr>
        <w:t xml:space="preserve"> в своих ранних работах </w:t>
      </w:r>
      <w:r w:rsidR="00AF3358" w:rsidRPr="00B93BDD">
        <w:rPr>
          <w:rFonts w:ascii="Times New Roman" w:eastAsia="Times New Roman" w:hAnsi="Times New Roman" w:cs="Times New Roman"/>
          <w:sz w:val="28"/>
          <w:szCs w:val="28"/>
          <w:lang w:val="ru-RU"/>
        </w:rPr>
        <w:t>Э</w:t>
      </w:r>
      <w:r w:rsidR="005F52E5" w:rsidRPr="00B93BDD">
        <w:rPr>
          <w:rFonts w:ascii="Times New Roman" w:eastAsia="Times New Roman" w:hAnsi="Times New Roman" w:cs="Times New Roman"/>
          <w:sz w:val="28"/>
          <w:szCs w:val="28"/>
        </w:rPr>
        <w:t xml:space="preserve">. Аштор использовал в еврейско-национальном дискурсе, </w:t>
      </w:r>
      <w:r w:rsidR="00A86217" w:rsidRPr="00B93BDD">
        <w:rPr>
          <w:rFonts w:ascii="Times New Roman" w:eastAsia="Times New Roman" w:hAnsi="Times New Roman" w:cs="Times New Roman"/>
          <w:sz w:val="28"/>
          <w:szCs w:val="28"/>
        </w:rPr>
        <w:t>в его сионистско-территориально</w:t>
      </w:r>
      <w:r w:rsidR="00A86217" w:rsidRPr="00B93BDD">
        <w:rPr>
          <w:rFonts w:ascii="Times New Roman" w:eastAsia="Times New Roman" w:hAnsi="Times New Roman" w:cs="Times New Roman"/>
          <w:sz w:val="28"/>
          <w:szCs w:val="28"/>
          <w:lang w:val="ru-RU"/>
        </w:rPr>
        <w:t>м</w:t>
      </w:r>
      <w:r w:rsidR="005F52E5" w:rsidRPr="00B93BDD">
        <w:rPr>
          <w:rFonts w:ascii="Times New Roman" w:eastAsia="Times New Roman" w:hAnsi="Times New Roman" w:cs="Times New Roman"/>
          <w:sz w:val="28"/>
          <w:szCs w:val="28"/>
        </w:rPr>
        <w:t xml:space="preserve"> варианте. </w:t>
      </w:r>
      <w:r w:rsidR="00F20752" w:rsidRPr="00B93BDD">
        <w:rPr>
          <w:rFonts w:ascii="Times New Roman" w:eastAsia="Times New Roman" w:hAnsi="Times New Roman" w:cs="Times New Roman"/>
          <w:sz w:val="28"/>
          <w:szCs w:val="28"/>
        </w:rPr>
        <w:t xml:space="preserve">В этой парадигме вина за </w:t>
      </w:r>
      <w:r w:rsidR="00F20752" w:rsidRPr="00B93BDD">
        <w:rPr>
          <w:rFonts w:ascii="Times New Roman" w:eastAsia="Times New Roman" w:hAnsi="Times New Roman" w:cs="Times New Roman"/>
          <w:sz w:val="28"/>
          <w:szCs w:val="28"/>
          <w:lang w:val="ru-RU"/>
        </w:rPr>
        <w:t>«</w:t>
      </w:r>
      <w:r w:rsidR="00F20752" w:rsidRPr="00B93BDD">
        <w:rPr>
          <w:rFonts w:ascii="Times New Roman" w:eastAsia="Times New Roman" w:hAnsi="Times New Roman" w:cs="Times New Roman"/>
          <w:sz w:val="28"/>
          <w:szCs w:val="28"/>
        </w:rPr>
        <w:t>упадок</w:t>
      </w:r>
      <w:r w:rsidR="00F20752" w:rsidRPr="00B93BDD">
        <w:rPr>
          <w:rFonts w:ascii="Times New Roman" w:eastAsia="Times New Roman" w:hAnsi="Times New Roman" w:cs="Times New Roman"/>
          <w:sz w:val="28"/>
          <w:szCs w:val="28"/>
          <w:lang w:val="ru-RU"/>
        </w:rPr>
        <w:t>»</w:t>
      </w:r>
      <w:r w:rsidR="00C573E7" w:rsidRPr="00B93BDD">
        <w:rPr>
          <w:rFonts w:ascii="Times New Roman" w:eastAsia="Times New Roman" w:hAnsi="Times New Roman" w:cs="Times New Roman"/>
          <w:sz w:val="28"/>
          <w:szCs w:val="28"/>
        </w:rPr>
        <w:t xml:space="preserve"> была</w:t>
      </w:r>
      <w:r w:rsidR="005F52E5" w:rsidRPr="00B93BDD">
        <w:rPr>
          <w:rFonts w:ascii="Times New Roman" w:eastAsia="Times New Roman" w:hAnsi="Times New Roman" w:cs="Times New Roman"/>
          <w:sz w:val="28"/>
          <w:szCs w:val="28"/>
        </w:rPr>
        <w:t xml:space="preserve"> возложена на сами еврейские общины стран ислама. Они обвинялись в нежелани</w:t>
      </w:r>
      <w:r w:rsidR="008E7D07" w:rsidRPr="00B93BDD">
        <w:rPr>
          <w:rFonts w:ascii="Times New Roman" w:eastAsia="Times New Roman" w:hAnsi="Times New Roman" w:cs="Times New Roman"/>
          <w:sz w:val="28"/>
          <w:szCs w:val="28"/>
        </w:rPr>
        <w:t>и</w:t>
      </w:r>
      <w:r w:rsidR="005F52E5" w:rsidRPr="00B93BDD">
        <w:rPr>
          <w:rFonts w:ascii="Times New Roman" w:eastAsia="Times New Roman" w:hAnsi="Times New Roman" w:cs="Times New Roman"/>
          <w:sz w:val="28"/>
          <w:szCs w:val="28"/>
        </w:rPr>
        <w:t xml:space="preserve"> развиваться в науке, философии, религии, они отказались от свободного и творческого образа жизни и ограничились изучением только Талмуда и Каббалы</w:t>
      </w:r>
      <w:r w:rsidR="00EC4815" w:rsidRPr="00B93BDD">
        <w:rPr>
          <w:rFonts w:ascii="Times New Roman" w:eastAsia="Times New Roman" w:hAnsi="Times New Roman" w:cs="Times New Roman"/>
          <w:sz w:val="28"/>
          <w:szCs w:val="28"/>
          <w:lang w:val="ru-RU"/>
        </w:rPr>
        <w:t xml:space="preserve"> [</w:t>
      </w:r>
      <w:r w:rsidR="00EC4815" w:rsidRPr="00B93BDD">
        <w:rPr>
          <w:rFonts w:ascii="Times New Roman" w:eastAsia="Times New Roman" w:hAnsi="Times New Roman" w:cs="Times New Roman"/>
          <w:sz w:val="28"/>
          <w:szCs w:val="28"/>
          <w:lang w:val="en-US"/>
        </w:rPr>
        <w:t>Frenkel</w:t>
      </w:r>
      <w:r w:rsidR="00EC4815" w:rsidRPr="00B93BDD">
        <w:rPr>
          <w:rFonts w:ascii="Times New Roman" w:eastAsia="Times New Roman" w:hAnsi="Times New Roman" w:cs="Times New Roman"/>
          <w:sz w:val="28"/>
          <w:szCs w:val="28"/>
          <w:lang w:val="ru-RU"/>
        </w:rPr>
        <w:t xml:space="preserve"> </w:t>
      </w:r>
      <w:r w:rsidR="00EC4815" w:rsidRPr="00B93BDD">
        <w:rPr>
          <w:rFonts w:ascii="Times New Roman" w:eastAsia="Times New Roman" w:hAnsi="Times New Roman" w:cs="Times New Roman"/>
          <w:sz w:val="28"/>
          <w:szCs w:val="28"/>
          <w:lang w:val="en-US"/>
        </w:rPr>
        <w:t>M</w:t>
      </w:r>
      <w:r w:rsidR="00EC4815" w:rsidRPr="00B93BDD">
        <w:rPr>
          <w:rFonts w:ascii="Times New Roman" w:eastAsia="Times New Roman" w:hAnsi="Times New Roman" w:cs="Times New Roman"/>
          <w:sz w:val="28"/>
          <w:szCs w:val="28"/>
          <w:lang w:val="ru-RU"/>
        </w:rPr>
        <w:t xml:space="preserve">., 2022, </w:t>
      </w:r>
      <w:r w:rsidR="00EC4815" w:rsidRPr="00B93BDD">
        <w:rPr>
          <w:rFonts w:ascii="Times New Roman" w:eastAsia="Times New Roman" w:hAnsi="Times New Roman" w:cs="Times New Roman"/>
          <w:sz w:val="28"/>
          <w:szCs w:val="28"/>
          <w:lang w:val="en-US"/>
        </w:rPr>
        <w:t>p</w:t>
      </w:r>
      <w:r w:rsidR="00EC4815" w:rsidRPr="00B93BDD">
        <w:rPr>
          <w:rFonts w:ascii="Times New Roman" w:eastAsia="Times New Roman" w:hAnsi="Times New Roman" w:cs="Times New Roman"/>
          <w:sz w:val="28"/>
          <w:szCs w:val="28"/>
          <w:lang w:val="ru-RU"/>
        </w:rPr>
        <w:t>.</w:t>
      </w:r>
      <w:r w:rsidR="00EC4815" w:rsidRPr="00B93BDD">
        <w:rPr>
          <w:rFonts w:ascii="Times New Roman" w:hAnsi="Times New Roman" w:cs="Times New Roman"/>
          <w:sz w:val="28"/>
          <w:szCs w:val="28"/>
        </w:rPr>
        <w:t xml:space="preserve"> </w:t>
      </w:r>
      <w:r w:rsidR="00EC4815" w:rsidRPr="00B93BDD">
        <w:rPr>
          <w:rFonts w:ascii="Times New Roman" w:eastAsia="Times New Roman" w:hAnsi="Times New Roman" w:cs="Times New Roman"/>
          <w:sz w:val="28"/>
          <w:szCs w:val="28"/>
          <w:lang w:val="ru-RU"/>
        </w:rPr>
        <w:t>41–43]</w:t>
      </w:r>
      <w:r w:rsidR="005F52E5" w:rsidRPr="00B93BDD">
        <w:rPr>
          <w:rFonts w:ascii="Times New Roman" w:eastAsia="Times New Roman" w:hAnsi="Times New Roman" w:cs="Times New Roman"/>
          <w:sz w:val="28"/>
          <w:szCs w:val="28"/>
        </w:rPr>
        <w:t xml:space="preserve">. </w:t>
      </w:r>
    </w:p>
    <w:p w14:paraId="00000017" w14:textId="3DAAA273" w:rsidR="00BB231E" w:rsidRPr="008A6F78" w:rsidRDefault="008E7D07" w:rsidP="00F25C16">
      <w:pPr>
        <w:spacing w:line="360" w:lineRule="auto"/>
        <w:jc w:val="both"/>
        <w:rPr>
          <w:rFonts w:ascii="Times New Roman" w:eastAsia="Times New Roman" w:hAnsi="Times New Roman" w:cs="Times New Roman"/>
          <w:sz w:val="28"/>
          <w:szCs w:val="28"/>
          <w:lang w:val="ru-RU"/>
        </w:rPr>
      </w:pPr>
      <w:r w:rsidRPr="00B93BDD">
        <w:rPr>
          <w:rFonts w:ascii="Times New Roman" w:eastAsia="Times New Roman" w:hAnsi="Times New Roman" w:cs="Times New Roman"/>
          <w:sz w:val="28"/>
          <w:szCs w:val="28"/>
          <w:lang w:val="ru-RU"/>
        </w:rPr>
        <w:t xml:space="preserve">В 1950-е взгляды </w:t>
      </w:r>
      <w:r w:rsidR="001916E3" w:rsidRPr="00B93BDD">
        <w:rPr>
          <w:rFonts w:ascii="Times New Roman" w:eastAsia="Times New Roman" w:hAnsi="Times New Roman" w:cs="Times New Roman"/>
          <w:sz w:val="28"/>
          <w:szCs w:val="28"/>
          <w:lang w:val="ru-RU"/>
        </w:rPr>
        <w:t xml:space="preserve">Э. Аштора </w:t>
      </w:r>
      <w:r w:rsidRPr="00B93BDD">
        <w:rPr>
          <w:rFonts w:ascii="Times New Roman" w:eastAsia="Times New Roman" w:hAnsi="Times New Roman" w:cs="Times New Roman"/>
          <w:sz w:val="28"/>
          <w:szCs w:val="28"/>
          <w:lang w:val="ru-RU"/>
        </w:rPr>
        <w:t>меняются</w:t>
      </w:r>
      <w:r w:rsidR="001916E3" w:rsidRPr="00B93BDD">
        <w:rPr>
          <w:rFonts w:ascii="Times New Roman" w:eastAsia="Times New Roman" w:hAnsi="Times New Roman" w:cs="Times New Roman"/>
          <w:sz w:val="28"/>
          <w:szCs w:val="28"/>
          <w:lang w:val="ru-RU"/>
        </w:rPr>
        <w:t xml:space="preserve"> и оформляются </w:t>
      </w:r>
      <w:r w:rsidR="001916E3" w:rsidRPr="00B93BDD">
        <w:rPr>
          <w:rFonts w:ascii="Times New Roman" w:eastAsia="Times New Roman" w:hAnsi="Times New Roman" w:cs="Times New Roman"/>
          <w:sz w:val="28"/>
          <w:szCs w:val="28"/>
        </w:rPr>
        <w:t>в</w:t>
      </w:r>
      <w:r w:rsidR="005F52E5" w:rsidRPr="00B93BDD">
        <w:rPr>
          <w:rFonts w:ascii="Times New Roman" w:eastAsia="Times New Roman" w:hAnsi="Times New Roman" w:cs="Times New Roman"/>
          <w:sz w:val="28"/>
          <w:szCs w:val="28"/>
        </w:rPr>
        <w:t xml:space="preserve"> статье </w:t>
      </w:r>
      <w:r w:rsidR="009818C2" w:rsidRPr="00B93BDD">
        <w:rPr>
          <w:rFonts w:ascii="Times New Roman" w:eastAsia="Times New Roman" w:hAnsi="Times New Roman" w:cs="Times New Roman"/>
          <w:sz w:val="28"/>
          <w:szCs w:val="28"/>
          <w:lang w:val="ru-RU"/>
        </w:rPr>
        <w:t>по введению к среднев</w:t>
      </w:r>
      <w:r w:rsidR="001916E3" w:rsidRPr="00B93BDD">
        <w:rPr>
          <w:rFonts w:ascii="Times New Roman" w:eastAsia="Times New Roman" w:hAnsi="Times New Roman" w:cs="Times New Roman"/>
          <w:sz w:val="28"/>
          <w:szCs w:val="28"/>
          <w:lang w:val="ru-RU"/>
        </w:rPr>
        <w:t>ековой истории восточных евреев</w:t>
      </w:r>
      <w:r w:rsidR="00EC4815" w:rsidRPr="00B93BDD">
        <w:rPr>
          <w:rFonts w:ascii="Times New Roman" w:eastAsia="Times New Roman" w:hAnsi="Times New Roman" w:cs="Times New Roman"/>
          <w:sz w:val="28"/>
          <w:szCs w:val="28"/>
          <w:lang w:val="ru-RU"/>
        </w:rPr>
        <w:t xml:space="preserve"> [Ashtor, 1959]</w:t>
      </w:r>
      <w:r w:rsidR="001916E3"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w:t>
      </w:r>
      <w:r w:rsidR="001916E3" w:rsidRPr="00B93BDD">
        <w:rPr>
          <w:rFonts w:ascii="Times New Roman" w:eastAsia="Times New Roman" w:hAnsi="Times New Roman" w:cs="Times New Roman"/>
          <w:sz w:val="28"/>
          <w:szCs w:val="28"/>
          <w:lang w:val="ru-RU"/>
        </w:rPr>
        <w:t xml:space="preserve">В ней он </w:t>
      </w:r>
      <w:r w:rsidR="005F52E5" w:rsidRPr="00B93BDD">
        <w:rPr>
          <w:rFonts w:ascii="Times New Roman" w:eastAsia="Times New Roman" w:hAnsi="Times New Roman" w:cs="Times New Roman"/>
          <w:sz w:val="28"/>
          <w:szCs w:val="28"/>
        </w:rPr>
        <w:t xml:space="preserve">отходит </w:t>
      </w:r>
      <w:r w:rsidR="005F52E5" w:rsidRPr="00B93BDD">
        <w:rPr>
          <w:rFonts w:ascii="Times New Roman" w:eastAsia="Times New Roman" w:hAnsi="Times New Roman" w:cs="Times New Roman"/>
          <w:sz w:val="28"/>
          <w:szCs w:val="28"/>
        </w:rPr>
        <w:lastRenderedPageBreak/>
        <w:t>от сионистской парадигмы и начинает использовать ориенталистский дискурс в своих работах.</w:t>
      </w:r>
      <w:r w:rsidR="00905CF9" w:rsidRPr="00B93BDD">
        <w:rPr>
          <w:rFonts w:ascii="Times New Roman" w:eastAsia="Times New Roman" w:hAnsi="Times New Roman" w:cs="Times New Roman"/>
          <w:sz w:val="28"/>
          <w:szCs w:val="28"/>
          <w:lang w:val="ru-RU"/>
        </w:rPr>
        <w:t xml:space="preserve"> </w:t>
      </w:r>
      <w:r w:rsidR="005F52E5" w:rsidRPr="00B93BDD">
        <w:rPr>
          <w:rFonts w:ascii="Times New Roman" w:eastAsia="Times New Roman" w:hAnsi="Times New Roman" w:cs="Times New Roman"/>
          <w:sz w:val="28"/>
          <w:szCs w:val="28"/>
        </w:rPr>
        <w:t>В них Восток изображается как деспотичный и испорченный</w:t>
      </w:r>
      <w:r w:rsidR="00F20752"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в отличие от четко организованного, рационалистичес</w:t>
      </w:r>
      <w:r w:rsidR="00C96187" w:rsidRPr="00B93BDD">
        <w:rPr>
          <w:rFonts w:ascii="Times New Roman" w:eastAsia="Times New Roman" w:hAnsi="Times New Roman" w:cs="Times New Roman"/>
          <w:sz w:val="28"/>
          <w:szCs w:val="28"/>
        </w:rPr>
        <w:t xml:space="preserve">кого Запада. </w:t>
      </w:r>
      <w:r w:rsidR="00C96187" w:rsidRPr="00B93BDD">
        <w:rPr>
          <w:rFonts w:ascii="Times New Roman" w:eastAsia="Times New Roman" w:hAnsi="Times New Roman" w:cs="Times New Roman"/>
          <w:sz w:val="28"/>
          <w:szCs w:val="28"/>
          <w:lang w:val="ru-RU"/>
        </w:rPr>
        <w:t>Э</w:t>
      </w:r>
      <w:r w:rsidR="005F52E5" w:rsidRPr="00B93BDD">
        <w:rPr>
          <w:rFonts w:ascii="Times New Roman" w:eastAsia="Times New Roman" w:hAnsi="Times New Roman" w:cs="Times New Roman"/>
          <w:sz w:val="28"/>
          <w:szCs w:val="28"/>
        </w:rPr>
        <w:t xml:space="preserve">. Аштор теперь не возлагает вину за упадок на </w:t>
      </w:r>
      <w:r w:rsidR="0072373B">
        <w:rPr>
          <w:rFonts w:ascii="Times New Roman" w:eastAsia="Times New Roman" w:hAnsi="Times New Roman" w:cs="Times New Roman"/>
          <w:sz w:val="28"/>
          <w:szCs w:val="28"/>
          <w:lang w:val="ru-RU"/>
        </w:rPr>
        <w:t xml:space="preserve">восточную </w:t>
      </w:r>
      <w:r w:rsidR="005F52E5" w:rsidRPr="00B93BDD">
        <w:rPr>
          <w:rFonts w:ascii="Times New Roman" w:eastAsia="Times New Roman" w:hAnsi="Times New Roman" w:cs="Times New Roman"/>
          <w:sz w:val="28"/>
          <w:szCs w:val="28"/>
        </w:rPr>
        <w:t>еврейскую общину, а квалифицирует упадок как неотъемлемую часть общего упадка Востока, который начался с прихода к власти мамлюков</w:t>
      </w:r>
      <w:r w:rsidR="00CA0FA6" w:rsidRPr="00B93BDD">
        <w:rPr>
          <w:rFonts w:ascii="Times New Roman" w:eastAsia="Times New Roman" w:hAnsi="Times New Roman" w:cs="Times New Roman"/>
          <w:sz w:val="28"/>
          <w:szCs w:val="28"/>
          <w:lang w:val="ru-RU"/>
        </w:rPr>
        <w:t xml:space="preserve"> [Ashtor, 1959, </w:t>
      </w:r>
      <w:r w:rsidR="00CA0FA6" w:rsidRPr="00B93BDD">
        <w:rPr>
          <w:rFonts w:ascii="Times New Roman" w:eastAsia="Times New Roman" w:hAnsi="Times New Roman" w:cs="Times New Roman"/>
          <w:sz w:val="28"/>
          <w:szCs w:val="28"/>
          <w:lang w:val="en-US"/>
        </w:rPr>
        <w:t>p</w:t>
      </w:r>
      <w:r w:rsidR="00CA0FA6" w:rsidRPr="00B93BDD">
        <w:rPr>
          <w:rFonts w:ascii="Times New Roman" w:eastAsia="Times New Roman" w:hAnsi="Times New Roman" w:cs="Times New Roman"/>
          <w:sz w:val="28"/>
          <w:szCs w:val="28"/>
          <w:lang w:val="ru-RU"/>
        </w:rPr>
        <w:t>. 160]</w:t>
      </w:r>
      <w:r w:rsidR="005F52E5" w:rsidRPr="00B93BDD">
        <w:rPr>
          <w:rFonts w:ascii="Times New Roman" w:eastAsia="Times New Roman" w:hAnsi="Times New Roman" w:cs="Times New Roman"/>
          <w:sz w:val="28"/>
          <w:szCs w:val="28"/>
        </w:rPr>
        <w:t>. В поздних работах он отказался от идеи единой еврейской истории</w:t>
      </w:r>
      <w:r w:rsidR="00520910">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и общество большинства теперь влияло на состояние общины. Причиной упадка были структурный и организационный кризис </w:t>
      </w:r>
      <w:r w:rsidR="00B457E5">
        <w:rPr>
          <w:rFonts w:ascii="Times New Roman" w:eastAsia="Times New Roman" w:hAnsi="Times New Roman" w:cs="Times New Roman"/>
          <w:sz w:val="28"/>
          <w:szCs w:val="28"/>
          <w:lang w:val="ru-RU"/>
        </w:rPr>
        <w:t>Султаната мамлюков</w:t>
      </w:r>
      <w:r w:rsidR="005F52E5" w:rsidRPr="00B93BDD">
        <w:rPr>
          <w:rFonts w:ascii="Times New Roman" w:eastAsia="Times New Roman" w:hAnsi="Times New Roman" w:cs="Times New Roman"/>
          <w:sz w:val="28"/>
          <w:szCs w:val="28"/>
        </w:rPr>
        <w:t xml:space="preserve">. </w:t>
      </w:r>
      <w:r w:rsidR="005F52E5" w:rsidRPr="00F25C16">
        <w:rPr>
          <w:rFonts w:ascii="Times New Roman" w:eastAsia="Times New Roman" w:hAnsi="Times New Roman" w:cs="Times New Roman"/>
          <w:sz w:val="28"/>
          <w:szCs w:val="28"/>
        </w:rPr>
        <w:t>Он утверждал, что государство не создавало никаких организованных институтов</w:t>
      </w:r>
      <w:r w:rsidR="008A6F78" w:rsidRPr="00F25C16">
        <w:rPr>
          <w:rFonts w:ascii="Times New Roman" w:eastAsia="Times New Roman" w:hAnsi="Times New Roman" w:cs="Times New Roman"/>
          <w:sz w:val="28"/>
          <w:szCs w:val="28"/>
          <w:lang w:val="ru-RU"/>
        </w:rPr>
        <w:t xml:space="preserve"> и вся </w:t>
      </w:r>
      <w:r w:rsidR="00A629D4" w:rsidRPr="00F25C16">
        <w:rPr>
          <w:rFonts w:ascii="Times New Roman" w:eastAsia="Times New Roman" w:hAnsi="Times New Roman" w:cs="Times New Roman"/>
          <w:sz w:val="28"/>
          <w:szCs w:val="28"/>
          <w:lang w:val="ru-RU"/>
        </w:rPr>
        <w:t xml:space="preserve">его </w:t>
      </w:r>
      <w:r w:rsidR="008A6F78" w:rsidRPr="00F25C16">
        <w:rPr>
          <w:rFonts w:ascii="Times New Roman" w:eastAsia="Times New Roman" w:hAnsi="Times New Roman" w:cs="Times New Roman"/>
          <w:sz w:val="28"/>
          <w:szCs w:val="28"/>
          <w:lang w:val="ru-RU"/>
        </w:rPr>
        <w:t xml:space="preserve">жизнь зависела от воли </w:t>
      </w:r>
      <w:r w:rsidR="00F25C16" w:rsidRPr="00F25C16">
        <w:rPr>
          <w:rFonts w:ascii="Times New Roman" w:eastAsia="Times New Roman" w:hAnsi="Times New Roman" w:cs="Times New Roman"/>
          <w:sz w:val="28"/>
          <w:szCs w:val="28"/>
          <w:lang w:val="ru-RU"/>
        </w:rPr>
        <w:t>су</w:t>
      </w:r>
      <w:r w:rsidR="008A6F78" w:rsidRPr="00F25C16">
        <w:rPr>
          <w:rFonts w:ascii="Times New Roman" w:eastAsia="Times New Roman" w:hAnsi="Times New Roman" w:cs="Times New Roman"/>
          <w:sz w:val="28"/>
          <w:szCs w:val="28"/>
          <w:lang w:val="ru-RU"/>
        </w:rPr>
        <w:t>лтана</w:t>
      </w:r>
      <w:r w:rsidR="002F4A39" w:rsidRPr="00F25C16">
        <w:rPr>
          <w:rFonts w:ascii="Times New Roman" w:eastAsia="Times New Roman" w:hAnsi="Times New Roman" w:cs="Times New Roman"/>
          <w:sz w:val="28"/>
          <w:szCs w:val="28"/>
        </w:rPr>
        <w:t>,</w:t>
      </w:r>
      <w:r w:rsidR="002F4A39" w:rsidRPr="00F25C16">
        <w:rPr>
          <w:rFonts w:ascii="Times New Roman" w:eastAsia="Times New Roman" w:hAnsi="Times New Roman" w:cs="Times New Roman"/>
          <w:sz w:val="28"/>
          <w:szCs w:val="28"/>
          <w:lang w:val="ru-RU"/>
        </w:rPr>
        <w:t xml:space="preserve"> </w:t>
      </w:r>
      <w:r w:rsidR="008A6F78" w:rsidRPr="00F25C16">
        <w:rPr>
          <w:rFonts w:ascii="Times New Roman" w:eastAsia="Times New Roman" w:hAnsi="Times New Roman" w:cs="Times New Roman"/>
          <w:sz w:val="28"/>
          <w:szCs w:val="28"/>
          <w:lang w:val="ru-RU"/>
        </w:rPr>
        <w:t xml:space="preserve">обществу </w:t>
      </w:r>
      <w:r w:rsidR="005F52E5" w:rsidRPr="00F25C16">
        <w:rPr>
          <w:rFonts w:ascii="Times New Roman" w:eastAsia="Times New Roman" w:hAnsi="Times New Roman" w:cs="Times New Roman"/>
          <w:sz w:val="28"/>
          <w:szCs w:val="28"/>
        </w:rPr>
        <w:t>не хватало существенного «чувства закона и порядка во всех сферах жизни»</w:t>
      </w:r>
      <w:r w:rsidR="00CA0FA6" w:rsidRPr="00F25C16">
        <w:rPr>
          <w:rFonts w:ascii="Times New Roman" w:eastAsia="Times New Roman" w:hAnsi="Times New Roman" w:cs="Times New Roman"/>
          <w:sz w:val="28"/>
          <w:szCs w:val="28"/>
          <w:vertAlign w:val="superscript"/>
          <w:lang w:val="ru-RU"/>
        </w:rPr>
        <w:t xml:space="preserve"> </w:t>
      </w:r>
      <w:r w:rsidR="00CA0FA6" w:rsidRPr="00F25C16">
        <w:rPr>
          <w:rFonts w:ascii="Times New Roman" w:eastAsia="Times New Roman" w:hAnsi="Times New Roman" w:cs="Times New Roman"/>
          <w:sz w:val="28"/>
          <w:szCs w:val="28"/>
          <w:lang w:val="ru-RU"/>
        </w:rPr>
        <w:t>[</w:t>
      </w:r>
      <w:r w:rsidR="00CA0FA6" w:rsidRPr="00F25C16">
        <w:rPr>
          <w:rFonts w:ascii="Times New Roman" w:eastAsia="Times New Roman" w:hAnsi="Times New Roman" w:cs="Times New Roman"/>
          <w:sz w:val="28"/>
          <w:szCs w:val="28"/>
          <w:lang w:val="en-US"/>
        </w:rPr>
        <w:t>Frenkel</w:t>
      </w:r>
      <w:r w:rsidR="00CA0FA6" w:rsidRPr="00F25C16">
        <w:rPr>
          <w:rFonts w:ascii="Times New Roman" w:eastAsia="Times New Roman" w:hAnsi="Times New Roman" w:cs="Times New Roman"/>
          <w:sz w:val="28"/>
          <w:szCs w:val="28"/>
          <w:lang w:val="ru-RU"/>
        </w:rPr>
        <w:t xml:space="preserve"> </w:t>
      </w:r>
      <w:r w:rsidR="00CA0FA6" w:rsidRPr="00F25C16">
        <w:rPr>
          <w:rFonts w:ascii="Times New Roman" w:eastAsia="Times New Roman" w:hAnsi="Times New Roman" w:cs="Times New Roman"/>
          <w:sz w:val="28"/>
          <w:szCs w:val="28"/>
          <w:lang w:val="en-US"/>
        </w:rPr>
        <w:t>M</w:t>
      </w:r>
      <w:r w:rsidR="00CA0FA6" w:rsidRPr="00F25C16">
        <w:rPr>
          <w:rFonts w:ascii="Times New Roman" w:eastAsia="Times New Roman" w:hAnsi="Times New Roman" w:cs="Times New Roman"/>
          <w:sz w:val="28"/>
          <w:szCs w:val="28"/>
          <w:lang w:val="ru-RU"/>
        </w:rPr>
        <w:t>., 2017]</w:t>
      </w:r>
      <w:r w:rsidR="008A6F78" w:rsidRPr="00F25C16">
        <w:rPr>
          <w:rFonts w:ascii="Times New Roman" w:eastAsia="Times New Roman" w:hAnsi="Times New Roman" w:cs="Times New Roman"/>
          <w:sz w:val="28"/>
          <w:szCs w:val="28"/>
        </w:rPr>
        <w:t>.</w:t>
      </w:r>
      <w:r w:rsidR="008A6F78">
        <w:rPr>
          <w:rFonts w:ascii="Times New Roman" w:eastAsia="Times New Roman" w:hAnsi="Times New Roman" w:cs="Times New Roman"/>
          <w:sz w:val="28"/>
          <w:szCs w:val="28"/>
          <w:lang w:val="ru-RU"/>
        </w:rPr>
        <w:t xml:space="preserve"> </w:t>
      </w:r>
    </w:p>
    <w:p w14:paraId="41626AB2" w14:textId="145BAF36" w:rsidR="00A86217" w:rsidRPr="00294B19" w:rsidRDefault="005F52E5" w:rsidP="00294B19">
      <w:pPr>
        <w:spacing w:line="360" w:lineRule="auto"/>
        <w:jc w:val="both"/>
        <w:rPr>
          <w:rFonts w:ascii="Times New Roman" w:eastAsia="Times New Roman" w:hAnsi="Times New Roman" w:cs="Times New Roman"/>
          <w:color w:val="00B0F0"/>
          <w:sz w:val="28"/>
          <w:szCs w:val="28"/>
          <w:lang w:val="ru-RU"/>
        </w:rPr>
      </w:pPr>
      <w:r w:rsidRPr="00B93BDD">
        <w:rPr>
          <w:rFonts w:ascii="Times New Roman" w:eastAsia="Times New Roman" w:hAnsi="Times New Roman" w:cs="Times New Roman"/>
          <w:sz w:val="28"/>
          <w:szCs w:val="28"/>
        </w:rPr>
        <w:t>М. Коэн, профессор Пенсильванского университета</w:t>
      </w:r>
      <w:r w:rsidR="00B457E5">
        <w:rPr>
          <w:rFonts w:ascii="Times New Roman" w:eastAsia="Times New Roman" w:hAnsi="Times New Roman" w:cs="Times New Roman"/>
          <w:sz w:val="28"/>
          <w:szCs w:val="28"/>
          <w:lang w:val="ru-RU"/>
        </w:rPr>
        <w:t xml:space="preserve"> (США)</w:t>
      </w:r>
      <w:r w:rsidRPr="00B93BDD">
        <w:rPr>
          <w:rFonts w:ascii="Times New Roman" w:eastAsia="Times New Roman" w:hAnsi="Times New Roman" w:cs="Times New Roman"/>
          <w:sz w:val="28"/>
          <w:szCs w:val="28"/>
        </w:rPr>
        <w:t>, в статье, посвященной еврейскому кризису в Египте 1442 г., вводит в научный оборот черновик петиции мамлюкскому султану на иудео-арабском языке</w:t>
      </w:r>
      <w:r w:rsidR="00CA0FA6" w:rsidRPr="00B93BDD">
        <w:rPr>
          <w:rFonts w:ascii="Times New Roman" w:eastAsia="Times New Roman" w:hAnsi="Times New Roman" w:cs="Times New Roman"/>
          <w:sz w:val="28"/>
          <w:szCs w:val="28"/>
          <w:lang w:val="ru-RU"/>
        </w:rPr>
        <w:t xml:space="preserve"> [</w:t>
      </w:r>
      <w:r w:rsidR="00CA0FA6" w:rsidRPr="00B93BDD">
        <w:rPr>
          <w:rFonts w:ascii="Times New Roman" w:eastAsia="Times New Roman" w:hAnsi="Times New Roman" w:cs="Times New Roman"/>
          <w:sz w:val="28"/>
          <w:szCs w:val="28"/>
          <w:lang w:val="en-US"/>
        </w:rPr>
        <w:t>Cohen</w:t>
      </w:r>
      <w:r w:rsidR="00CA0FA6" w:rsidRPr="00B93BDD">
        <w:rPr>
          <w:rFonts w:ascii="Times New Roman" w:eastAsia="Times New Roman" w:hAnsi="Times New Roman" w:cs="Times New Roman"/>
          <w:sz w:val="28"/>
          <w:szCs w:val="28"/>
          <w:lang w:val="ru-RU"/>
        </w:rPr>
        <w:t>, 1984]</w:t>
      </w:r>
      <w:r w:rsidRPr="00B93BDD">
        <w:rPr>
          <w:rFonts w:ascii="Times New Roman" w:eastAsia="Times New Roman" w:hAnsi="Times New Roman" w:cs="Times New Roman"/>
          <w:sz w:val="28"/>
          <w:szCs w:val="28"/>
        </w:rPr>
        <w:t xml:space="preserve">. В нём </w:t>
      </w:r>
      <w:r w:rsidR="00630DC0" w:rsidRPr="00B93BDD">
        <w:rPr>
          <w:rFonts w:ascii="Times New Roman" w:eastAsia="Times New Roman" w:hAnsi="Times New Roman" w:cs="Times New Roman"/>
          <w:sz w:val="28"/>
          <w:szCs w:val="28"/>
          <w:lang w:val="ru-RU"/>
        </w:rPr>
        <w:t xml:space="preserve">члены </w:t>
      </w:r>
      <w:r w:rsidR="00630DC0" w:rsidRPr="00B93BDD">
        <w:rPr>
          <w:rFonts w:ascii="Times New Roman" w:eastAsia="Times New Roman" w:hAnsi="Times New Roman" w:cs="Times New Roman"/>
          <w:sz w:val="28"/>
          <w:szCs w:val="28"/>
        </w:rPr>
        <w:t>еврейской общины</w:t>
      </w:r>
      <w:r w:rsidRPr="00B93BDD">
        <w:rPr>
          <w:rFonts w:ascii="Times New Roman" w:eastAsia="Times New Roman" w:hAnsi="Times New Roman" w:cs="Times New Roman"/>
          <w:sz w:val="28"/>
          <w:szCs w:val="28"/>
        </w:rPr>
        <w:t xml:space="preserve"> </w:t>
      </w:r>
      <w:r w:rsidR="00630DC0" w:rsidRPr="00B93BDD">
        <w:rPr>
          <w:rFonts w:ascii="Times New Roman" w:eastAsia="Times New Roman" w:hAnsi="Times New Roman" w:cs="Times New Roman"/>
          <w:sz w:val="28"/>
          <w:szCs w:val="28"/>
          <w:lang w:val="ru-RU"/>
        </w:rPr>
        <w:t>пишу</w:t>
      </w:r>
      <w:r w:rsidR="00DD2F94" w:rsidRPr="00B93BDD">
        <w:rPr>
          <w:rFonts w:ascii="Times New Roman" w:eastAsia="Times New Roman" w:hAnsi="Times New Roman" w:cs="Times New Roman"/>
          <w:sz w:val="28"/>
          <w:szCs w:val="28"/>
          <w:lang w:val="ru-RU"/>
        </w:rPr>
        <w:t>т</w:t>
      </w:r>
      <w:r w:rsidRPr="00B93BDD">
        <w:rPr>
          <w:rFonts w:ascii="Times New Roman" w:eastAsia="Times New Roman" w:hAnsi="Times New Roman" w:cs="Times New Roman"/>
          <w:sz w:val="28"/>
          <w:szCs w:val="28"/>
        </w:rPr>
        <w:t xml:space="preserve"> о </w:t>
      </w:r>
      <w:r w:rsidR="00626A37" w:rsidRPr="00B93BDD">
        <w:rPr>
          <w:rFonts w:ascii="Times New Roman" w:eastAsia="Times New Roman" w:hAnsi="Times New Roman" w:cs="Times New Roman"/>
          <w:sz w:val="28"/>
          <w:szCs w:val="28"/>
        </w:rPr>
        <w:t>плохих</w:t>
      </w:r>
      <w:r w:rsidRPr="00B93BDD">
        <w:rPr>
          <w:rFonts w:ascii="Times New Roman" w:eastAsia="Times New Roman" w:hAnsi="Times New Roman" w:cs="Times New Roman"/>
          <w:sz w:val="28"/>
          <w:szCs w:val="28"/>
        </w:rPr>
        <w:t xml:space="preserve"> </w:t>
      </w:r>
      <w:r w:rsidR="00626A37" w:rsidRPr="00B93BDD">
        <w:rPr>
          <w:rFonts w:ascii="Times New Roman" w:eastAsia="Times New Roman" w:hAnsi="Times New Roman" w:cs="Times New Roman"/>
          <w:sz w:val="28"/>
          <w:szCs w:val="28"/>
        </w:rPr>
        <w:t>деяниях</w:t>
      </w:r>
      <w:r w:rsidRPr="00B93BDD">
        <w:rPr>
          <w:rFonts w:ascii="Times New Roman" w:eastAsia="Times New Roman" w:hAnsi="Times New Roman" w:cs="Times New Roman"/>
          <w:sz w:val="28"/>
          <w:szCs w:val="28"/>
        </w:rPr>
        <w:t xml:space="preserve"> своего главы </w:t>
      </w:r>
      <w:r w:rsidR="004951F7" w:rsidRPr="00B93BDD">
        <w:rPr>
          <w:rFonts w:ascii="Times New Roman" w:eastAsia="Times New Roman" w:hAnsi="Times New Roman" w:cs="Times New Roman"/>
          <w:sz w:val="28"/>
          <w:szCs w:val="28"/>
          <w:lang w:val="ru-RU"/>
        </w:rPr>
        <w:t>‘</w:t>
      </w:r>
      <w:r w:rsidR="004951F7" w:rsidRPr="00B93BDD">
        <w:rPr>
          <w:rFonts w:ascii="Times New Roman" w:eastAsia="Times New Roman" w:hAnsi="Times New Roman" w:cs="Times New Roman"/>
          <w:sz w:val="28"/>
          <w:szCs w:val="28"/>
        </w:rPr>
        <w:t>Абд ал-Лат̣</w:t>
      </w:r>
      <w:r w:rsidRPr="00B93BDD">
        <w:rPr>
          <w:rFonts w:ascii="Times New Roman" w:eastAsia="Times New Roman" w:hAnsi="Times New Roman" w:cs="Times New Roman"/>
          <w:sz w:val="28"/>
          <w:szCs w:val="28"/>
        </w:rPr>
        <w:t xml:space="preserve">ифа </w:t>
      </w:r>
      <w:r w:rsidR="004951F7" w:rsidRPr="00B93BDD">
        <w:rPr>
          <w:rFonts w:ascii="Times New Roman" w:eastAsia="Times New Roman" w:hAnsi="Times New Roman" w:cs="Times New Roman"/>
          <w:sz w:val="28"/>
          <w:szCs w:val="28"/>
          <w:lang w:val="ru-RU"/>
        </w:rPr>
        <w:t>И</w:t>
      </w:r>
      <w:r w:rsidR="0072583C" w:rsidRPr="00B93BDD">
        <w:rPr>
          <w:rFonts w:ascii="Times New Roman" w:eastAsia="Times New Roman" w:hAnsi="Times New Roman" w:cs="Times New Roman"/>
          <w:sz w:val="28"/>
          <w:szCs w:val="28"/>
          <w:lang w:val="ru-RU"/>
        </w:rPr>
        <w:t>бн Шамс</w:t>
      </w:r>
      <w:r w:rsidR="00F14E0B">
        <w:rPr>
          <w:rFonts w:ascii="Times New Roman" w:eastAsia="Times New Roman" w:hAnsi="Times New Roman" w:cs="Times New Roman"/>
          <w:sz w:val="28"/>
          <w:szCs w:val="28"/>
          <w:lang w:val="ru-RU"/>
        </w:rPr>
        <w:t>а</w:t>
      </w:r>
      <w:r w:rsidR="004951F7" w:rsidRPr="00B93BDD">
        <w:rPr>
          <w:rFonts w:ascii="Times New Roman" w:eastAsia="Times New Roman" w:hAnsi="Times New Roman" w:cs="Times New Roman"/>
          <w:sz w:val="28"/>
          <w:szCs w:val="28"/>
          <w:lang w:val="ru-RU"/>
        </w:rPr>
        <w:t xml:space="preserve"> </w:t>
      </w:r>
      <w:r w:rsidR="00B457E5">
        <w:rPr>
          <w:rFonts w:ascii="Times New Roman" w:eastAsia="Times New Roman" w:hAnsi="Times New Roman" w:cs="Times New Roman"/>
          <w:sz w:val="28"/>
          <w:szCs w:val="28"/>
        </w:rPr>
        <w:t>и прося</w:t>
      </w:r>
      <w:r w:rsidRPr="00B93BDD">
        <w:rPr>
          <w:rFonts w:ascii="Times New Roman" w:eastAsia="Times New Roman" w:hAnsi="Times New Roman" w:cs="Times New Roman"/>
          <w:sz w:val="28"/>
          <w:szCs w:val="28"/>
        </w:rPr>
        <w:t xml:space="preserve">т </w:t>
      </w:r>
      <w:r w:rsidR="00010517">
        <w:rPr>
          <w:rFonts w:ascii="Times New Roman" w:eastAsia="Times New Roman" w:hAnsi="Times New Roman" w:cs="Times New Roman"/>
          <w:sz w:val="28"/>
          <w:szCs w:val="28"/>
          <w:lang w:val="ru-RU"/>
        </w:rPr>
        <w:t xml:space="preserve">султана </w:t>
      </w:r>
      <w:r w:rsidR="00F14E0B">
        <w:rPr>
          <w:rFonts w:ascii="Times New Roman" w:eastAsia="Times New Roman" w:hAnsi="Times New Roman" w:cs="Times New Roman"/>
          <w:sz w:val="28"/>
          <w:szCs w:val="28"/>
          <w:lang w:val="ru-RU"/>
        </w:rPr>
        <w:t>Джакмака (1438</w:t>
      </w:r>
      <w:r w:rsidR="00F14E0B" w:rsidRPr="00F14E0B">
        <w:rPr>
          <w:rFonts w:ascii="Times New Roman" w:eastAsia="Times New Roman" w:hAnsi="Times New Roman" w:cs="Times New Roman"/>
          <w:sz w:val="28"/>
          <w:szCs w:val="28"/>
          <w:lang w:val="ru-RU"/>
        </w:rPr>
        <w:t>–</w:t>
      </w:r>
      <w:r w:rsidR="00F14E0B">
        <w:rPr>
          <w:rFonts w:ascii="Times New Roman" w:eastAsia="Times New Roman" w:hAnsi="Times New Roman" w:cs="Times New Roman"/>
          <w:sz w:val="28"/>
          <w:szCs w:val="28"/>
          <w:lang w:val="ru-RU"/>
        </w:rPr>
        <w:t>1453)</w:t>
      </w:r>
      <w:r w:rsidRPr="00B93BDD">
        <w:rPr>
          <w:rFonts w:ascii="Times New Roman" w:eastAsia="Times New Roman" w:hAnsi="Times New Roman" w:cs="Times New Roman"/>
          <w:sz w:val="28"/>
          <w:szCs w:val="28"/>
        </w:rPr>
        <w:t xml:space="preserve"> </w:t>
      </w:r>
      <w:r w:rsidR="00F14E0B">
        <w:rPr>
          <w:rFonts w:ascii="Times New Roman" w:eastAsia="Times New Roman" w:hAnsi="Times New Roman" w:cs="Times New Roman"/>
          <w:sz w:val="28"/>
          <w:szCs w:val="28"/>
        </w:rPr>
        <w:t xml:space="preserve">снять </w:t>
      </w:r>
      <w:r w:rsidR="00F14E0B">
        <w:rPr>
          <w:rFonts w:ascii="Times New Roman" w:eastAsia="Times New Roman" w:hAnsi="Times New Roman" w:cs="Times New Roman"/>
          <w:sz w:val="28"/>
          <w:szCs w:val="28"/>
          <w:lang w:val="ru-RU"/>
        </w:rPr>
        <w:t xml:space="preserve">главу еврейской общины </w:t>
      </w:r>
      <w:r w:rsidRPr="00B93BDD">
        <w:rPr>
          <w:rFonts w:ascii="Times New Roman" w:eastAsia="Times New Roman" w:hAnsi="Times New Roman" w:cs="Times New Roman"/>
          <w:sz w:val="28"/>
          <w:szCs w:val="28"/>
        </w:rPr>
        <w:t xml:space="preserve">с должности, </w:t>
      </w:r>
      <w:r w:rsidR="00F3287A" w:rsidRPr="00B93BDD">
        <w:rPr>
          <w:rFonts w:ascii="Times New Roman" w:eastAsia="Times New Roman" w:hAnsi="Times New Roman" w:cs="Times New Roman"/>
          <w:sz w:val="28"/>
          <w:szCs w:val="28"/>
          <w:lang w:val="ru-RU"/>
        </w:rPr>
        <w:t xml:space="preserve">возложить </w:t>
      </w:r>
      <w:r w:rsidR="00F14E0B">
        <w:rPr>
          <w:rFonts w:ascii="Times New Roman" w:eastAsia="Times New Roman" w:hAnsi="Times New Roman" w:cs="Times New Roman"/>
          <w:sz w:val="28"/>
          <w:szCs w:val="28"/>
          <w:lang w:val="ru-RU"/>
        </w:rPr>
        <w:t xml:space="preserve">на него </w:t>
      </w:r>
      <w:r w:rsidR="00F3287A" w:rsidRPr="00B93BDD">
        <w:rPr>
          <w:rFonts w:ascii="Times New Roman" w:eastAsia="Times New Roman" w:hAnsi="Times New Roman" w:cs="Times New Roman"/>
          <w:sz w:val="28"/>
          <w:szCs w:val="28"/>
          <w:lang w:val="ru-RU"/>
        </w:rPr>
        <w:t>вину</w:t>
      </w:r>
      <w:r w:rsidRPr="00B93BDD">
        <w:rPr>
          <w:rFonts w:ascii="Times New Roman" w:eastAsia="Times New Roman" w:hAnsi="Times New Roman" w:cs="Times New Roman"/>
          <w:sz w:val="28"/>
          <w:szCs w:val="28"/>
        </w:rPr>
        <w:t xml:space="preserve"> за богохульство в синагоге Фустата. М. Коэн </w:t>
      </w:r>
      <w:r w:rsidR="00630DC0" w:rsidRPr="00B93BDD">
        <w:rPr>
          <w:rFonts w:ascii="Times New Roman" w:eastAsia="Times New Roman" w:hAnsi="Times New Roman" w:cs="Times New Roman"/>
          <w:sz w:val="28"/>
          <w:szCs w:val="28"/>
          <w:lang w:val="ru-RU"/>
        </w:rPr>
        <w:t>включает</w:t>
      </w:r>
      <w:r w:rsidRPr="00B93BDD">
        <w:rPr>
          <w:rFonts w:ascii="Times New Roman" w:eastAsia="Times New Roman" w:hAnsi="Times New Roman" w:cs="Times New Roman"/>
          <w:sz w:val="28"/>
          <w:szCs w:val="28"/>
        </w:rPr>
        <w:t xml:space="preserve"> анализ докум</w:t>
      </w:r>
      <w:r w:rsidR="004951F7" w:rsidRPr="00B93BDD">
        <w:rPr>
          <w:rFonts w:ascii="Times New Roman" w:eastAsia="Times New Roman" w:hAnsi="Times New Roman" w:cs="Times New Roman"/>
          <w:sz w:val="28"/>
          <w:szCs w:val="28"/>
        </w:rPr>
        <w:t xml:space="preserve">ента Каирской генизы </w:t>
      </w:r>
      <w:r w:rsidR="00630DC0" w:rsidRPr="00B93BDD">
        <w:rPr>
          <w:rFonts w:ascii="Times New Roman" w:eastAsia="Times New Roman" w:hAnsi="Times New Roman" w:cs="Times New Roman"/>
          <w:sz w:val="28"/>
          <w:szCs w:val="28"/>
          <w:lang w:val="ru-RU"/>
        </w:rPr>
        <w:t xml:space="preserve">в парадигму </w:t>
      </w:r>
      <w:r w:rsidR="004951F7" w:rsidRPr="00B93BDD">
        <w:rPr>
          <w:rFonts w:ascii="Times New Roman" w:eastAsia="Times New Roman" w:hAnsi="Times New Roman" w:cs="Times New Roman"/>
          <w:sz w:val="28"/>
          <w:szCs w:val="28"/>
          <w:lang w:val="ru-RU"/>
        </w:rPr>
        <w:t>«</w:t>
      </w:r>
      <w:r w:rsidR="004951F7" w:rsidRPr="00B93BDD">
        <w:rPr>
          <w:rFonts w:ascii="Times New Roman" w:eastAsia="Times New Roman" w:hAnsi="Times New Roman" w:cs="Times New Roman"/>
          <w:sz w:val="28"/>
          <w:szCs w:val="28"/>
        </w:rPr>
        <w:t>теории упадка</w:t>
      </w:r>
      <w:r w:rsidR="004951F7" w:rsidRPr="00B93BDD">
        <w:rPr>
          <w:rFonts w:ascii="Times New Roman" w:eastAsia="Times New Roman" w:hAnsi="Times New Roman" w:cs="Times New Roman"/>
          <w:sz w:val="28"/>
          <w:szCs w:val="28"/>
          <w:lang w:val="ru-RU"/>
        </w:rPr>
        <w:t>»</w:t>
      </w:r>
      <w:r w:rsidRPr="00B93BDD">
        <w:rPr>
          <w:rFonts w:ascii="Times New Roman" w:eastAsia="Times New Roman" w:hAnsi="Times New Roman" w:cs="Times New Roman"/>
          <w:sz w:val="28"/>
          <w:szCs w:val="28"/>
        </w:rPr>
        <w:t xml:space="preserve">. Автор указывает </w:t>
      </w:r>
      <w:r w:rsidR="00630DC0" w:rsidRPr="00B93BDD">
        <w:rPr>
          <w:rFonts w:ascii="Times New Roman" w:eastAsia="Times New Roman" w:hAnsi="Times New Roman" w:cs="Times New Roman"/>
          <w:sz w:val="28"/>
          <w:szCs w:val="28"/>
          <w:lang w:val="ru-RU"/>
        </w:rPr>
        <w:t>на</w:t>
      </w:r>
      <w:r w:rsidR="00F3287A" w:rsidRPr="00B93BDD">
        <w:rPr>
          <w:rFonts w:ascii="Times New Roman" w:eastAsia="Times New Roman" w:hAnsi="Times New Roman" w:cs="Times New Roman"/>
          <w:sz w:val="28"/>
          <w:szCs w:val="28"/>
          <w:lang w:val="ru-RU"/>
        </w:rPr>
        <w:t xml:space="preserve"> то</w:t>
      </w:r>
      <w:r w:rsidR="004951F7" w:rsidRPr="00B93BDD">
        <w:rPr>
          <w:rFonts w:ascii="Times New Roman" w:eastAsia="Times New Roman" w:hAnsi="Times New Roman" w:cs="Times New Roman"/>
          <w:sz w:val="28"/>
          <w:szCs w:val="28"/>
        </w:rPr>
        <w:t xml:space="preserve">, что </w:t>
      </w:r>
      <w:r w:rsidR="004951F7" w:rsidRPr="00B93BDD">
        <w:rPr>
          <w:rFonts w:ascii="Times New Roman" w:eastAsia="Times New Roman" w:hAnsi="Times New Roman" w:cs="Times New Roman"/>
          <w:sz w:val="28"/>
          <w:szCs w:val="28"/>
          <w:lang w:val="en-US"/>
        </w:rPr>
        <w:t>XV</w:t>
      </w:r>
      <w:r w:rsidRPr="00B93BDD">
        <w:rPr>
          <w:rFonts w:ascii="Times New Roman" w:eastAsia="Times New Roman" w:hAnsi="Times New Roman" w:cs="Times New Roman"/>
          <w:sz w:val="28"/>
          <w:szCs w:val="28"/>
        </w:rPr>
        <w:t xml:space="preserve"> в. стал периодом упадка еврейских общин Египта и Сирии. Регресс в экономике и культуре в Султанате мамлюков влиял на снижение общинной самостоятельности и самоуправления</w:t>
      </w:r>
      <w:r w:rsidR="002F4A39">
        <w:rPr>
          <w:rFonts w:ascii="Times New Roman" w:eastAsia="Times New Roman" w:hAnsi="Times New Roman" w:cs="Times New Roman"/>
          <w:sz w:val="28"/>
          <w:szCs w:val="28"/>
          <w:lang w:val="ru-RU"/>
        </w:rPr>
        <w:t>, что значительно отличалось</w:t>
      </w:r>
      <w:r w:rsidR="00010517">
        <w:rPr>
          <w:rFonts w:ascii="Times New Roman" w:eastAsia="Times New Roman" w:hAnsi="Times New Roman" w:cs="Times New Roman"/>
          <w:sz w:val="28"/>
          <w:szCs w:val="28"/>
          <w:lang w:val="ru-RU"/>
        </w:rPr>
        <w:t xml:space="preserve"> от «</w:t>
      </w:r>
      <w:r w:rsidR="00F14E0B">
        <w:rPr>
          <w:rFonts w:ascii="Times New Roman" w:eastAsia="Times New Roman" w:hAnsi="Times New Roman" w:cs="Times New Roman"/>
          <w:sz w:val="28"/>
          <w:szCs w:val="28"/>
          <w:lang w:val="ru-RU"/>
        </w:rPr>
        <w:t>к</w:t>
      </w:r>
      <w:r w:rsidR="00443B46">
        <w:rPr>
          <w:rFonts w:ascii="Times New Roman" w:eastAsia="Times New Roman" w:hAnsi="Times New Roman" w:cs="Times New Roman"/>
          <w:sz w:val="28"/>
          <w:szCs w:val="28"/>
          <w:lang w:val="ru-RU"/>
        </w:rPr>
        <w:t>ла</w:t>
      </w:r>
      <w:r w:rsidR="00010517">
        <w:rPr>
          <w:rFonts w:ascii="Times New Roman" w:eastAsia="Times New Roman" w:hAnsi="Times New Roman" w:cs="Times New Roman"/>
          <w:sz w:val="28"/>
          <w:szCs w:val="28"/>
          <w:lang w:val="ru-RU"/>
        </w:rPr>
        <w:t>ссического периода Генизы»</w:t>
      </w:r>
      <w:r w:rsidRPr="00B93BDD">
        <w:rPr>
          <w:rFonts w:ascii="Times New Roman" w:eastAsia="Times New Roman" w:hAnsi="Times New Roman" w:cs="Times New Roman"/>
          <w:sz w:val="28"/>
          <w:szCs w:val="28"/>
        </w:rPr>
        <w:t xml:space="preserve">. М. Коэн </w:t>
      </w:r>
      <w:r w:rsidR="00010517">
        <w:rPr>
          <w:rFonts w:ascii="Times New Roman" w:eastAsia="Times New Roman" w:hAnsi="Times New Roman" w:cs="Times New Roman"/>
          <w:sz w:val="28"/>
          <w:szCs w:val="28"/>
          <w:lang w:val="ru-RU"/>
        </w:rPr>
        <w:t>демонстрирует</w:t>
      </w:r>
      <w:r w:rsidRPr="00B93BDD">
        <w:rPr>
          <w:rFonts w:ascii="Times New Roman" w:eastAsia="Times New Roman" w:hAnsi="Times New Roman" w:cs="Times New Roman"/>
          <w:sz w:val="28"/>
          <w:szCs w:val="28"/>
        </w:rPr>
        <w:t>, ч</w:t>
      </w:r>
      <w:r w:rsidR="00F3287A" w:rsidRPr="00B93BDD">
        <w:rPr>
          <w:rFonts w:ascii="Times New Roman" w:eastAsia="Times New Roman" w:hAnsi="Times New Roman" w:cs="Times New Roman"/>
          <w:sz w:val="28"/>
          <w:szCs w:val="28"/>
        </w:rPr>
        <w:t>то упадок еврейских общин в Египте</w:t>
      </w:r>
      <w:r w:rsidR="004951F7" w:rsidRPr="00B93BDD">
        <w:rPr>
          <w:rFonts w:ascii="Times New Roman" w:eastAsia="Times New Roman" w:hAnsi="Times New Roman" w:cs="Times New Roman"/>
          <w:sz w:val="28"/>
          <w:szCs w:val="28"/>
        </w:rPr>
        <w:t xml:space="preserve"> в </w:t>
      </w:r>
      <w:r w:rsidR="004951F7" w:rsidRPr="00B93BDD">
        <w:rPr>
          <w:rFonts w:ascii="Times New Roman" w:eastAsia="Times New Roman" w:hAnsi="Times New Roman" w:cs="Times New Roman"/>
          <w:sz w:val="28"/>
          <w:szCs w:val="28"/>
          <w:lang w:val="en-US"/>
        </w:rPr>
        <w:t>XV</w:t>
      </w:r>
      <w:r w:rsidR="006462D6" w:rsidRPr="00B93BDD">
        <w:rPr>
          <w:rFonts w:ascii="Times New Roman" w:eastAsia="Times New Roman" w:hAnsi="Times New Roman" w:cs="Times New Roman"/>
          <w:sz w:val="28"/>
          <w:szCs w:val="28"/>
        </w:rPr>
        <w:t xml:space="preserve"> в.</w:t>
      </w:r>
      <w:r w:rsidRPr="00B93BDD">
        <w:rPr>
          <w:rFonts w:ascii="Times New Roman" w:eastAsia="Times New Roman" w:hAnsi="Times New Roman" w:cs="Times New Roman"/>
          <w:sz w:val="28"/>
          <w:szCs w:val="28"/>
        </w:rPr>
        <w:t xml:space="preserve"> </w:t>
      </w:r>
      <w:r w:rsidR="00520910">
        <w:rPr>
          <w:rFonts w:ascii="Times New Roman" w:eastAsia="Times New Roman" w:hAnsi="Times New Roman" w:cs="Times New Roman"/>
          <w:sz w:val="28"/>
          <w:szCs w:val="28"/>
          <w:lang w:val="ru-RU"/>
        </w:rPr>
        <w:t>б</w:t>
      </w:r>
      <w:r w:rsidR="00010517">
        <w:rPr>
          <w:rFonts w:ascii="Times New Roman" w:eastAsia="Times New Roman" w:hAnsi="Times New Roman" w:cs="Times New Roman"/>
          <w:sz w:val="28"/>
          <w:szCs w:val="28"/>
          <w:lang w:val="ru-RU"/>
        </w:rPr>
        <w:t xml:space="preserve">ыл </w:t>
      </w:r>
      <w:r w:rsidRPr="00B93BDD">
        <w:rPr>
          <w:rFonts w:ascii="Times New Roman" w:eastAsia="Times New Roman" w:hAnsi="Times New Roman" w:cs="Times New Roman"/>
          <w:sz w:val="28"/>
          <w:szCs w:val="28"/>
        </w:rPr>
        <w:t xml:space="preserve">связан с упадком </w:t>
      </w:r>
      <w:r w:rsidR="00F14E0B">
        <w:rPr>
          <w:rFonts w:ascii="Times New Roman" w:eastAsia="Times New Roman" w:hAnsi="Times New Roman" w:cs="Times New Roman"/>
          <w:sz w:val="28"/>
          <w:szCs w:val="28"/>
          <w:lang w:val="ru-RU"/>
        </w:rPr>
        <w:t xml:space="preserve">всего </w:t>
      </w:r>
      <w:r w:rsidRPr="00B93BDD">
        <w:rPr>
          <w:rFonts w:ascii="Times New Roman" w:eastAsia="Times New Roman" w:hAnsi="Times New Roman" w:cs="Times New Roman"/>
          <w:sz w:val="28"/>
          <w:szCs w:val="28"/>
        </w:rPr>
        <w:t>общества</w:t>
      </w:r>
      <w:r w:rsidR="00F14E0B">
        <w:rPr>
          <w:rFonts w:ascii="Times New Roman" w:eastAsia="Times New Roman" w:hAnsi="Times New Roman" w:cs="Times New Roman"/>
          <w:sz w:val="28"/>
          <w:szCs w:val="28"/>
          <w:lang w:val="ru-RU"/>
        </w:rPr>
        <w:t xml:space="preserve"> под властью мамлюков</w:t>
      </w:r>
      <w:r w:rsidRPr="00B93BDD">
        <w:rPr>
          <w:rFonts w:ascii="Times New Roman" w:eastAsia="Times New Roman" w:hAnsi="Times New Roman" w:cs="Times New Roman"/>
          <w:sz w:val="28"/>
          <w:szCs w:val="28"/>
        </w:rPr>
        <w:t xml:space="preserve">. Более того, включает работу в </w:t>
      </w:r>
      <w:r w:rsidR="00F3287A" w:rsidRPr="00B93BDD">
        <w:rPr>
          <w:rFonts w:ascii="Times New Roman" w:eastAsia="Times New Roman" w:hAnsi="Times New Roman" w:cs="Times New Roman"/>
          <w:sz w:val="28"/>
          <w:szCs w:val="28"/>
          <w:lang w:val="ru-RU"/>
        </w:rPr>
        <w:t>ориенталистский</w:t>
      </w:r>
      <w:r w:rsidRPr="00B93BDD">
        <w:rPr>
          <w:rFonts w:ascii="Times New Roman" w:eastAsia="Times New Roman" w:hAnsi="Times New Roman" w:cs="Times New Roman"/>
          <w:sz w:val="28"/>
          <w:szCs w:val="28"/>
        </w:rPr>
        <w:t xml:space="preserve"> </w:t>
      </w:r>
      <w:r w:rsidR="00F3287A" w:rsidRPr="00B93BDD">
        <w:rPr>
          <w:rFonts w:ascii="Times New Roman" w:eastAsia="Times New Roman" w:hAnsi="Times New Roman" w:cs="Times New Roman"/>
          <w:sz w:val="28"/>
          <w:szCs w:val="28"/>
        </w:rPr>
        <w:t>дискурс</w:t>
      </w:r>
      <w:r w:rsidRPr="00B93BDD">
        <w:rPr>
          <w:rFonts w:ascii="Times New Roman" w:eastAsia="Times New Roman" w:hAnsi="Times New Roman" w:cs="Times New Roman"/>
          <w:sz w:val="28"/>
          <w:szCs w:val="28"/>
        </w:rPr>
        <w:t xml:space="preserve">, предполагая, что деятельность главы еврейской общины </w:t>
      </w:r>
      <w:r w:rsidR="00EB4F99" w:rsidRPr="00B93BDD">
        <w:rPr>
          <w:rFonts w:ascii="Times New Roman" w:eastAsia="Times New Roman" w:hAnsi="Times New Roman" w:cs="Times New Roman"/>
          <w:sz w:val="28"/>
          <w:szCs w:val="28"/>
          <w:lang w:val="ru-RU"/>
        </w:rPr>
        <w:t>шла в русле</w:t>
      </w:r>
      <w:r w:rsidR="007852D7" w:rsidRPr="00B93BDD">
        <w:rPr>
          <w:rFonts w:ascii="Times New Roman" w:eastAsia="Times New Roman" w:hAnsi="Times New Roman" w:cs="Times New Roman"/>
          <w:sz w:val="28"/>
          <w:szCs w:val="28"/>
        </w:rPr>
        <w:t xml:space="preserve"> правления</w:t>
      </w:r>
      <w:r w:rsidR="00010517">
        <w:rPr>
          <w:rFonts w:ascii="Times New Roman" w:eastAsia="Times New Roman" w:hAnsi="Times New Roman" w:cs="Times New Roman"/>
          <w:sz w:val="28"/>
          <w:szCs w:val="28"/>
        </w:rPr>
        <w:t xml:space="preserve"> мамлюкск</w:t>
      </w:r>
      <w:r w:rsidR="00010517">
        <w:rPr>
          <w:rFonts w:ascii="Times New Roman" w:eastAsia="Times New Roman" w:hAnsi="Times New Roman" w:cs="Times New Roman"/>
          <w:sz w:val="28"/>
          <w:szCs w:val="28"/>
          <w:lang w:val="ru-RU"/>
        </w:rPr>
        <w:t>их</w:t>
      </w:r>
      <w:r w:rsidRPr="00B93BDD">
        <w:rPr>
          <w:rFonts w:ascii="Times New Roman" w:eastAsia="Times New Roman" w:hAnsi="Times New Roman" w:cs="Times New Roman"/>
          <w:sz w:val="28"/>
          <w:szCs w:val="28"/>
        </w:rPr>
        <w:t xml:space="preserve"> </w:t>
      </w:r>
      <w:r w:rsidR="00010517">
        <w:rPr>
          <w:rFonts w:ascii="Times New Roman" w:eastAsia="Times New Roman" w:hAnsi="Times New Roman" w:cs="Times New Roman"/>
          <w:sz w:val="28"/>
          <w:szCs w:val="28"/>
          <w:lang w:val="ru-RU"/>
        </w:rPr>
        <w:t>султанов</w:t>
      </w:r>
      <w:r w:rsidR="00905CF9" w:rsidRPr="00B93BDD">
        <w:rPr>
          <w:rFonts w:ascii="Times New Roman" w:eastAsia="Times New Roman" w:hAnsi="Times New Roman" w:cs="Times New Roman"/>
          <w:sz w:val="28"/>
          <w:szCs w:val="28"/>
          <w:lang w:val="ru-RU"/>
        </w:rPr>
        <w:t xml:space="preserve"> </w:t>
      </w:r>
      <w:r w:rsidR="00010517">
        <w:rPr>
          <w:rFonts w:ascii="Times New Roman" w:eastAsia="Times New Roman" w:hAnsi="Times New Roman" w:cs="Times New Roman"/>
          <w:sz w:val="28"/>
          <w:szCs w:val="28"/>
          <w:lang w:val="ru-RU"/>
        </w:rPr>
        <w:t>Бурджи</w:t>
      </w:r>
      <w:r w:rsidRPr="00B93BDD">
        <w:rPr>
          <w:rFonts w:ascii="Times New Roman" w:eastAsia="Times New Roman" w:hAnsi="Times New Roman" w:cs="Times New Roman"/>
          <w:sz w:val="28"/>
          <w:szCs w:val="28"/>
        </w:rPr>
        <w:t xml:space="preserve">: </w:t>
      </w:r>
      <w:r w:rsidRPr="00B93BDD">
        <w:rPr>
          <w:rFonts w:ascii="Times New Roman" w:eastAsia="Times New Roman" w:hAnsi="Times New Roman" w:cs="Times New Roman"/>
          <w:sz w:val="28"/>
          <w:szCs w:val="28"/>
        </w:rPr>
        <w:lastRenderedPageBreak/>
        <w:t xml:space="preserve">вымогательства, тираническое обращение с подданными, окружение себя молодыми </w:t>
      </w:r>
      <w:r w:rsidR="007A13F0" w:rsidRPr="00B93BDD">
        <w:rPr>
          <w:rFonts w:ascii="Times New Roman" w:eastAsia="Times New Roman" w:hAnsi="Times New Roman" w:cs="Times New Roman"/>
          <w:sz w:val="28"/>
          <w:szCs w:val="28"/>
        </w:rPr>
        <w:t>советниками</w:t>
      </w:r>
      <w:r w:rsidRPr="00B93BDD">
        <w:rPr>
          <w:rFonts w:ascii="Times New Roman" w:eastAsia="Times New Roman" w:hAnsi="Times New Roman" w:cs="Times New Roman"/>
          <w:sz w:val="28"/>
          <w:szCs w:val="28"/>
        </w:rPr>
        <w:t xml:space="preserve"> с деспотическими суждениями. Наряду с этим, автор </w:t>
      </w:r>
      <w:r w:rsidR="00294B19">
        <w:rPr>
          <w:rFonts w:ascii="Times New Roman" w:eastAsia="Times New Roman" w:hAnsi="Times New Roman" w:cs="Times New Roman"/>
          <w:sz w:val="28"/>
          <w:szCs w:val="28"/>
          <w:lang w:val="ru-RU"/>
        </w:rPr>
        <w:t xml:space="preserve">отклоняется от ориенталистского дискурса и </w:t>
      </w:r>
      <w:r w:rsidRPr="00B93BDD">
        <w:rPr>
          <w:rFonts w:ascii="Times New Roman" w:eastAsia="Times New Roman" w:hAnsi="Times New Roman" w:cs="Times New Roman"/>
          <w:sz w:val="28"/>
          <w:szCs w:val="28"/>
        </w:rPr>
        <w:t xml:space="preserve">указывает на </w:t>
      </w:r>
      <w:r w:rsidR="007852D7" w:rsidRPr="00B93BDD">
        <w:rPr>
          <w:rFonts w:ascii="Times New Roman" w:eastAsia="Times New Roman" w:hAnsi="Times New Roman" w:cs="Times New Roman"/>
          <w:sz w:val="28"/>
          <w:szCs w:val="28"/>
          <w:lang w:val="ru-RU"/>
        </w:rPr>
        <w:t>отсутствие злоупотреблений</w:t>
      </w:r>
      <w:r w:rsidR="007852D7" w:rsidRPr="00B93BDD">
        <w:rPr>
          <w:rFonts w:ascii="Times New Roman" w:eastAsia="Times New Roman" w:hAnsi="Times New Roman" w:cs="Times New Roman"/>
          <w:sz w:val="28"/>
          <w:szCs w:val="28"/>
        </w:rPr>
        <w:t xml:space="preserve"> во время инспекции</w:t>
      </w:r>
      <w:r w:rsidRPr="00B93BDD">
        <w:rPr>
          <w:rFonts w:ascii="Times New Roman" w:eastAsia="Times New Roman" w:hAnsi="Times New Roman" w:cs="Times New Roman"/>
          <w:sz w:val="28"/>
          <w:szCs w:val="28"/>
        </w:rPr>
        <w:t xml:space="preserve"> молитвенных домов, а также на то, что евреи испытывали </w:t>
      </w:r>
      <w:r w:rsidR="00B04E11" w:rsidRPr="00B93BDD">
        <w:rPr>
          <w:rFonts w:ascii="Times New Roman" w:eastAsia="Times New Roman" w:hAnsi="Times New Roman" w:cs="Times New Roman"/>
          <w:sz w:val="28"/>
          <w:szCs w:val="28"/>
        </w:rPr>
        <w:t>уверенность</w:t>
      </w:r>
      <w:r w:rsidRPr="00B93BDD">
        <w:rPr>
          <w:rFonts w:ascii="Times New Roman" w:eastAsia="Times New Roman" w:hAnsi="Times New Roman" w:cs="Times New Roman"/>
          <w:sz w:val="28"/>
          <w:szCs w:val="28"/>
        </w:rPr>
        <w:t xml:space="preserve"> </w:t>
      </w:r>
      <w:r w:rsidR="00520910">
        <w:rPr>
          <w:rFonts w:ascii="Times New Roman" w:eastAsia="Times New Roman" w:hAnsi="Times New Roman" w:cs="Times New Roman"/>
          <w:sz w:val="28"/>
          <w:szCs w:val="28"/>
          <w:lang w:val="ru-RU"/>
        </w:rPr>
        <w:t>в справедливости</w:t>
      </w:r>
      <w:r w:rsidR="00B04E11" w:rsidRPr="00B93BDD">
        <w:rPr>
          <w:rFonts w:ascii="Times New Roman" w:eastAsia="Times New Roman" w:hAnsi="Times New Roman" w:cs="Times New Roman"/>
          <w:sz w:val="28"/>
          <w:szCs w:val="28"/>
          <w:lang w:val="ru-RU"/>
        </w:rPr>
        <w:t xml:space="preserve"> </w:t>
      </w:r>
      <w:r w:rsidR="00520910">
        <w:rPr>
          <w:rFonts w:ascii="Times New Roman" w:eastAsia="Times New Roman" w:hAnsi="Times New Roman" w:cs="Times New Roman"/>
          <w:sz w:val="28"/>
          <w:szCs w:val="28"/>
        </w:rPr>
        <w:t>мусульманск</w:t>
      </w:r>
      <w:r w:rsidR="00294B19">
        <w:rPr>
          <w:rFonts w:ascii="Times New Roman" w:eastAsia="Times New Roman" w:hAnsi="Times New Roman" w:cs="Times New Roman"/>
          <w:sz w:val="28"/>
          <w:szCs w:val="28"/>
          <w:lang w:val="ru-RU"/>
        </w:rPr>
        <w:t>их</w:t>
      </w:r>
      <w:r w:rsidR="00294B19">
        <w:rPr>
          <w:rFonts w:ascii="Times New Roman" w:eastAsia="Times New Roman" w:hAnsi="Times New Roman" w:cs="Times New Roman"/>
          <w:sz w:val="28"/>
          <w:szCs w:val="28"/>
        </w:rPr>
        <w:t xml:space="preserve"> суд</w:t>
      </w:r>
      <w:r w:rsidR="00294B19">
        <w:rPr>
          <w:rFonts w:ascii="Times New Roman" w:eastAsia="Times New Roman" w:hAnsi="Times New Roman" w:cs="Times New Roman"/>
          <w:sz w:val="28"/>
          <w:szCs w:val="28"/>
          <w:lang w:val="ru-RU"/>
        </w:rPr>
        <w:t>ей.</w:t>
      </w:r>
    </w:p>
    <w:p w14:paraId="5C7E42D2" w14:textId="6E9EBBA9" w:rsidR="007A13F0" w:rsidRPr="00B93BDD" w:rsidRDefault="005F52E5" w:rsidP="00294B19">
      <w:pPr>
        <w:spacing w:line="360" w:lineRule="auto"/>
        <w:jc w:val="both"/>
        <w:rPr>
          <w:rFonts w:ascii="Times New Roman" w:eastAsia="Times New Roman" w:hAnsi="Times New Roman" w:cs="Times New Roman"/>
          <w:sz w:val="28"/>
          <w:szCs w:val="28"/>
        </w:rPr>
      </w:pPr>
      <w:r w:rsidRPr="00B93BDD">
        <w:rPr>
          <w:rFonts w:ascii="Times New Roman" w:eastAsia="Times New Roman" w:hAnsi="Times New Roman" w:cs="Times New Roman"/>
          <w:sz w:val="28"/>
          <w:szCs w:val="28"/>
        </w:rPr>
        <w:t xml:space="preserve">Таким образом, работы, которые до сих пор считаются самыми исчерпывающими в области изучения еврейских общин стран ислама, написанные классиками еврейских </w:t>
      </w:r>
      <w:r w:rsidR="00C96187" w:rsidRPr="00B93BDD">
        <w:rPr>
          <w:rFonts w:ascii="Times New Roman" w:eastAsia="Times New Roman" w:hAnsi="Times New Roman" w:cs="Times New Roman"/>
          <w:sz w:val="28"/>
          <w:szCs w:val="28"/>
        </w:rPr>
        <w:t xml:space="preserve">исследований </w:t>
      </w:r>
      <w:r w:rsidR="00F00901" w:rsidRPr="00B93BDD">
        <w:rPr>
          <w:rFonts w:ascii="Times New Roman" w:hAnsi="Times New Roman" w:cs="Times New Roman"/>
          <w:sz w:val="28"/>
          <w:szCs w:val="28"/>
          <w:lang w:val="ru-RU"/>
        </w:rPr>
        <w:t xml:space="preserve">– </w:t>
      </w:r>
      <w:r w:rsidR="00C96187" w:rsidRPr="00B93BDD">
        <w:rPr>
          <w:rFonts w:ascii="Times New Roman" w:eastAsia="Times New Roman" w:hAnsi="Times New Roman" w:cs="Times New Roman"/>
          <w:sz w:val="28"/>
          <w:szCs w:val="28"/>
        </w:rPr>
        <w:t xml:space="preserve">Ш.Д. Гойтейном, </w:t>
      </w:r>
      <w:r w:rsidR="00C96187" w:rsidRPr="00B93BDD">
        <w:rPr>
          <w:rFonts w:ascii="Times New Roman" w:eastAsia="Times New Roman" w:hAnsi="Times New Roman" w:cs="Times New Roman"/>
          <w:sz w:val="28"/>
          <w:szCs w:val="28"/>
          <w:lang w:val="ru-RU"/>
        </w:rPr>
        <w:t>Э</w:t>
      </w:r>
      <w:r w:rsidRPr="00B93BDD">
        <w:rPr>
          <w:rFonts w:ascii="Times New Roman" w:eastAsia="Times New Roman" w:hAnsi="Times New Roman" w:cs="Times New Roman"/>
          <w:sz w:val="28"/>
          <w:szCs w:val="28"/>
        </w:rPr>
        <w:t>.</w:t>
      </w:r>
      <w:r w:rsidR="00CE2086">
        <w:rPr>
          <w:rFonts w:ascii="Times New Roman" w:eastAsia="Times New Roman" w:hAnsi="Times New Roman" w:cs="Times New Roman"/>
          <w:sz w:val="28"/>
          <w:szCs w:val="28"/>
          <w:lang w:val="ru-RU"/>
        </w:rPr>
        <w:t> </w:t>
      </w:r>
      <w:r w:rsidRPr="00B93BDD">
        <w:rPr>
          <w:rFonts w:ascii="Times New Roman" w:eastAsia="Times New Roman" w:hAnsi="Times New Roman" w:cs="Times New Roman"/>
          <w:sz w:val="28"/>
          <w:szCs w:val="28"/>
        </w:rPr>
        <w:t xml:space="preserve">Аштором, М. Коэном – были помещены в </w:t>
      </w:r>
      <w:r w:rsidR="00280703" w:rsidRPr="00B93BDD">
        <w:rPr>
          <w:rFonts w:ascii="Times New Roman" w:eastAsia="Times New Roman" w:hAnsi="Times New Roman" w:cs="Times New Roman"/>
          <w:sz w:val="28"/>
          <w:szCs w:val="28"/>
          <w:lang w:val="ru-RU"/>
        </w:rPr>
        <w:t>идеалистический</w:t>
      </w:r>
      <w:r w:rsidRPr="00B93BDD">
        <w:rPr>
          <w:rFonts w:ascii="Times New Roman" w:eastAsia="Times New Roman" w:hAnsi="Times New Roman" w:cs="Times New Roman"/>
          <w:sz w:val="28"/>
          <w:szCs w:val="28"/>
        </w:rPr>
        <w:t>, еврейско-национальный, сионист</w:t>
      </w:r>
      <w:r w:rsidR="006462D6" w:rsidRPr="00B93BDD">
        <w:rPr>
          <w:rFonts w:ascii="Times New Roman" w:eastAsia="Times New Roman" w:hAnsi="Times New Roman" w:cs="Times New Roman"/>
          <w:sz w:val="28"/>
          <w:szCs w:val="28"/>
          <w:lang w:val="en-US"/>
        </w:rPr>
        <w:t>c</w:t>
      </w:r>
      <w:r w:rsidRPr="00B93BDD">
        <w:rPr>
          <w:rFonts w:ascii="Times New Roman" w:eastAsia="Times New Roman" w:hAnsi="Times New Roman" w:cs="Times New Roman"/>
          <w:sz w:val="28"/>
          <w:szCs w:val="28"/>
        </w:rPr>
        <w:t xml:space="preserve">кий или ориенталистский дискурсы, </w:t>
      </w:r>
      <w:r w:rsidR="00294B19">
        <w:rPr>
          <w:rFonts w:ascii="Times New Roman" w:eastAsia="Times New Roman" w:hAnsi="Times New Roman" w:cs="Times New Roman"/>
          <w:sz w:val="28"/>
          <w:szCs w:val="28"/>
          <w:lang w:val="ru-RU"/>
        </w:rPr>
        <w:t xml:space="preserve">авторы </w:t>
      </w:r>
      <w:r w:rsidR="00291BDA" w:rsidRPr="00B93BDD">
        <w:rPr>
          <w:rFonts w:ascii="Times New Roman" w:eastAsia="Times New Roman" w:hAnsi="Times New Roman" w:cs="Times New Roman"/>
          <w:sz w:val="28"/>
          <w:szCs w:val="28"/>
          <w:lang w:val="ru-RU"/>
        </w:rPr>
        <w:t>включа</w:t>
      </w:r>
      <w:r w:rsidR="00294B19">
        <w:rPr>
          <w:rFonts w:ascii="Times New Roman" w:eastAsia="Times New Roman" w:hAnsi="Times New Roman" w:cs="Times New Roman"/>
          <w:sz w:val="28"/>
          <w:szCs w:val="28"/>
          <w:lang w:val="ru-RU"/>
        </w:rPr>
        <w:t xml:space="preserve">ли </w:t>
      </w:r>
      <w:r w:rsidR="00291BDA" w:rsidRPr="00B93BDD">
        <w:rPr>
          <w:rFonts w:ascii="Times New Roman" w:eastAsia="Times New Roman" w:hAnsi="Times New Roman" w:cs="Times New Roman"/>
          <w:sz w:val="28"/>
          <w:szCs w:val="28"/>
          <w:lang w:val="ru-RU"/>
        </w:rPr>
        <w:t>в</w:t>
      </w:r>
      <w:r w:rsidRPr="00B93BDD">
        <w:rPr>
          <w:rFonts w:ascii="Times New Roman" w:eastAsia="Times New Roman" w:hAnsi="Times New Roman" w:cs="Times New Roman"/>
          <w:sz w:val="28"/>
          <w:szCs w:val="28"/>
        </w:rPr>
        <w:t xml:space="preserve"> работы ту реальность, политические и исторические обстоятельств</w:t>
      </w:r>
      <w:r w:rsidR="00294B19">
        <w:rPr>
          <w:rFonts w:ascii="Times New Roman" w:eastAsia="Times New Roman" w:hAnsi="Times New Roman" w:cs="Times New Roman"/>
          <w:sz w:val="28"/>
          <w:szCs w:val="28"/>
        </w:rPr>
        <w:t>а, в которых находились</w:t>
      </w:r>
      <w:r w:rsidR="00291BDA" w:rsidRPr="00B93BDD">
        <w:rPr>
          <w:rFonts w:ascii="Times New Roman" w:eastAsia="Times New Roman" w:hAnsi="Times New Roman" w:cs="Times New Roman"/>
          <w:sz w:val="28"/>
          <w:szCs w:val="28"/>
        </w:rPr>
        <w:t>.</w:t>
      </w:r>
    </w:p>
    <w:p w14:paraId="00000019" w14:textId="7F30B678" w:rsidR="00BB231E" w:rsidRPr="00B93BDD" w:rsidRDefault="006462D6" w:rsidP="00294B19">
      <w:pPr>
        <w:spacing w:line="360" w:lineRule="auto"/>
        <w:jc w:val="both"/>
        <w:rPr>
          <w:rFonts w:ascii="Times New Roman" w:eastAsia="Times New Roman" w:hAnsi="Times New Roman" w:cs="Times New Roman"/>
          <w:sz w:val="28"/>
          <w:szCs w:val="28"/>
        </w:rPr>
      </w:pPr>
      <w:r w:rsidRPr="00B93BDD">
        <w:rPr>
          <w:rFonts w:ascii="Times New Roman" w:eastAsia="Times New Roman" w:hAnsi="Times New Roman" w:cs="Times New Roman"/>
          <w:sz w:val="28"/>
          <w:szCs w:val="28"/>
        </w:rPr>
        <w:t xml:space="preserve">Критиком </w:t>
      </w:r>
      <w:r w:rsidRPr="00B93BDD">
        <w:rPr>
          <w:rFonts w:ascii="Times New Roman" w:eastAsia="Times New Roman" w:hAnsi="Times New Roman" w:cs="Times New Roman"/>
          <w:sz w:val="28"/>
          <w:szCs w:val="28"/>
          <w:lang w:val="ru-RU"/>
        </w:rPr>
        <w:t>«</w:t>
      </w:r>
      <w:r w:rsidRPr="00B93BDD">
        <w:rPr>
          <w:rFonts w:ascii="Times New Roman" w:eastAsia="Times New Roman" w:hAnsi="Times New Roman" w:cs="Times New Roman"/>
          <w:sz w:val="28"/>
          <w:szCs w:val="28"/>
        </w:rPr>
        <w:t>теории упадка</w:t>
      </w:r>
      <w:r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выступил современный исследователь-арабист Н. Хофер, профессор Миссурийского университета Колумбии</w:t>
      </w:r>
      <w:r w:rsidR="00EB4F99" w:rsidRPr="00B93BDD">
        <w:rPr>
          <w:rFonts w:ascii="Times New Roman" w:eastAsia="Times New Roman" w:hAnsi="Times New Roman" w:cs="Times New Roman"/>
          <w:sz w:val="28"/>
          <w:szCs w:val="28"/>
          <w:lang w:val="ru-RU"/>
        </w:rPr>
        <w:t xml:space="preserve"> (США)</w:t>
      </w:r>
      <w:r w:rsidR="005F52E5" w:rsidRPr="00B93BDD">
        <w:rPr>
          <w:rFonts w:ascii="Times New Roman" w:eastAsia="Times New Roman" w:hAnsi="Times New Roman" w:cs="Times New Roman"/>
          <w:sz w:val="28"/>
          <w:szCs w:val="28"/>
        </w:rPr>
        <w:t>. В статье он</w:t>
      </w:r>
      <w:r w:rsidRPr="00B93BDD">
        <w:rPr>
          <w:rFonts w:ascii="Times New Roman" w:eastAsia="Times New Roman" w:hAnsi="Times New Roman" w:cs="Times New Roman"/>
          <w:sz w:val="28"/>
          <w:szCs w:val="28"/>
        </w:rPr>
        <w:t xml:space="preserve"> указывает на то, что главными </w:t>
      </w:r>
      <w:r w:rsidRPr="00B93BDD">
        <w:rPr>
          <w:rFonts w:ascii="Times New Roman" w:eastAsia="Times New Roman" w:hAnsi="Times New Roman" w:cs="Times New Roman"/>
          <w:sz w:val="28"/>
          <w:szCs w:val="28"/>
          <w:lang w:val="ru-RU"/>
        </w:rPr>
        <w:t>«</w:t>
      </w:r>
      <w:r w:rsidRPr="00B93BDD">
        <w:rPr>
          <w:rFonts w:ascii="Times New Roman" w:eastAsia="Times New Roman" w:hAnsi="Times New Roman" w:cs="Times New Roman"/>
          <w:sz w:val="28"/>
          <w:szCs w:val="28"/>
        </w:rPr>
        <w:t>строителями</w:t>
      </w:r>
      <w:r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нарратива об упадке стали отцы-основатели исследований </w:t>
      </w:r>
      <w:r w:rsidR="007B550B">
        <w:rPr>
          <w:rFonts w:ascii="Times New Roman" w:eastAsia="Times New Roman" w:hAnsi="Times New Roman" w:cs="Times New Roman"/>
          <w:sz w:val="28"/>
          <w:szCs w:val="28"/>
          <w:lang w:val="ru-RU"/>
        </w:rPr>
        <w:t xml:space="preserve">еврейских общин в Султанате </w:t>
      </w:r>
      <w:r w:rsidR="007B550B">
        <w:rPr>
          <w:rFonts w:ascii="Times New Roman" w:eastAsia="Times New Roman" w:hAnsi="Times New Roman" w:cs="Times New Roman"/>
          <w:sz w:val="28"/>
          <w:szCs w:val="28"/>
        </w:rPr>
        <w:t>мамлюк</w:t>
      </w:r>
      <w:r w:rsidR="007B550B">
        <w:rPr>
          <w:rFonts w:ascii="Times New Roman" w:eastAsia="Times New Roman" w:hAnsi="Times New Roman" w:cs="Times New Roman"/>
          <w:sz w:val="28"/>
          <w:szCs w:val="28"/>
          <w:lang w:val="ru-RU"/>
        </w:rPr>
        <w:t xml:space="preserve">ов </w:t>
      </w:r>
      <w:r w:rsidR="00F00901" w:rsidRPr="00B93BDD">
        <w:rPr>
          <w:rFonts w:ascii="Times New Roman" w:hAnsi="Times New Roman" w:cs="Times New Roman"/>
          <w:sz w:val="28"/>
          <w:szCs w:val="28"/>
          <w:lang w:val="ru-RU"/>
        </w:rPr>
        <w:t xml:space="preserve">– </w:t>
      </w:r>
      <w:r w:rsidR="005F52E5" w:rsidRPr="00B93BDD">
        <w:rPr>
          <w:rFonts w:ascii="Times New Roman" w:eastAsia="Times New Roman" w:hAnsi="Times New Roman" w:cs="Times New Roman"/>
          <w:sz w:val="28"/>
          <w:szCs w:val="28"/>
        </w:rPr>
        <w:t>Ш.Д.</w:t>
      </w:r>
      <w:r w:rsidRPr="00B93BDD">
        <w:rPr>
          <w:rFonts w:ascii="Times New Roman" w:eastAsia="Times New Roman" w:hAnsi="Times New Roman" w:cs="Times New Roman"/>
          <w:sz w:val="28"/>
          <w:szCs w:val="28"/>
          <w:lang w:val="ru-RU"/>
        </w:rPr>
        <w:t xml:space="preserve"> </w:t>
      </w:r>
      <w:r w:rsidR="005F52E5" w:rsidRPr="00B93BDD">
        <w:rPr>
          <w:rFonts w:ascii="Times New Roman" w:eastAsia="Times New Roman" w:hAnsi="Times New Roman" w:cs="Times New Roman"/>
          <w:sz w:val="28"/>
          <w:szCs w:val="28"/>
        </w:rPr>
        <w:t>Гойте</w:t>
      </w:r>
      <w:r w:rsidR="00C96187" w:rsidRPr="00B93BDD">
        <w:rPr>
          <w:rFonts w:ascii="Times New Roman" w:eastAsia="Times New Roman" w:hAnsi="Times New Roman" w:cs="Times New Roman"/>
          <w:sz w:val="28"/>
          <w:szCs w:val="28"/>
        </w:rPr>
        <w:t xml:space="preserve">йн и </w:t>
      </w:r>
      <w:r w:rsidR="00C96187" w:rsidRPr="00B93BDD">
        <w:rPr>
          <w:rFonts w:ascii="Times New Roman" w:eastAsia="Times New Roman" w:hAnsi="Times New Roman" w:cs="Times New Roman"/>
          <w:sz w:val="28"/>
          <w:szCs w:val="28"/>
          <w:lang w:val="ru-RU"/>
        </w:rPr>
        <w:t>Э</w:t>
      </w:r>
      <w:r w:rsidR="007B550B">
        <w:rPr>
          <w:rFonts w:ascii="Times New Roman" w:eastAsia="Times New Roman" w:hAnsi="Times New Roman" w:cs="Times New Roman"/>
          <w:sz w:val="28"/>
          <w:szCs w:val="28"/>
        </w:rPr>
        <w:t>. Аштор, М. Коэн</w:t>
      </w:r>
      <w:r w:rsidR="005F52E5" w:rsidRPr="00B93BDD">
        <w:rPr>
          <w:rFonts w:ascii="Times New Roman" w:eastAsia="Times New Roman" w:hAnsi="Times New Roman" w:cs="Times New Roman"/>
          <w:sz w:val="28"/>
          <w:szCs w:val="28"/>
        </w:rPr>
        <w:t>. Автор подробно останавливается на том, что означает упадок и почему эта категория является неприемлемой</w:t>
      </w:r>
      <w:r w:rsidR="00294B19">
        <w:rPr>
          <w:rFonts w:ascii="Times New Roman" w:eastAsia="Times New Roman" w:hAnsi="Times New Roman" w:cs="Times New Roman"/>
          <w:sz w:val="28"/>
          <w:szCs w:val="28"/>
          <w:lang w:val="ru-RU"/>
        </w:rPr>
        <w:t xml:space="preserve"> </w:t>
      </w:r>
      <w:r w:rsidR="00294B19" w:rsidRPr="00B93BDD">
        <w:rPr>
          <w:rFonts w:ascii="Times New Roman" w:eastAsia="Times New Roman" w:hAnsi="Times New Roman" w:cs="Times New Roman"/>
          <w:sz w:val="28"/>
          <w:szCs w:val="28"/>
          <w:lang w:val="ru-RU"/>
        </w:rPr>
        <w:t>[Hofer, 2017]</w:t>
      </w:r>
      <w:r w:rsidR="005F52E5" w:rsidRPr="00B93BDD">
        <w:rPr>
          <w:rFonts w:ascii="Times New Roman" w:eastAsia="Times New Roman" w:hAnsi="Times New Roman" w:cs="Times New Roman"/>
          <w:sz w:val="28"/>
          <w:szCs w:val="28"/>
        </w:rPr>
        <w:t xml:space="preserve">. </w:t>
      </w:r>
    </w:p>
    <w:p w14:paraId="0000001A" w14:textId="5FDB949B" w:rsidR="00BB231E" w:rsidRPr="00B93BDD" w:rsidRDefault="00280703" w:rsidP="00443B46">
      <w:pPr>
        <w:spacing w:line="360" w:lineRule="auto"/>
        <w:jc w:val="both"/>
        <w:rPr>
          <w:rFonts w:ascii="Times New Roman" w:eastAsia="Times New Roman" w:hAnsi="Times New Roman" w:cs="Times New Roman"/>
          <w:b/>
          <w:sz w:val="28"/>
          <w:szCs w:val="28"/>
          <w:lang w:val="ru-RU"/>
        </w:rPr>
      </w:pPr>
      <w:r w:rsidRPr="00B93BDD">
        <w:rPr>
          <w:rFonts w:ascii="Times New Roman" w:eastAsia="Times New Roman" w:hAnsi="Times New Roman" w:cs="Times New Roman"/>
          <w:sz w:val="28"/>
          <w:szCs w:val="28"/>
          <w:lang w:val="ru-RU"/>
        </w:rPr>
        <w:t xml:space="preserve">В среде исследователей еврейской истории </w:t>
      </w:r>
      <w:r w:rsidRPr="00B93BDD">
        <w:rPr>
          <w:rFonts w:ascii="Times New Roman" w:eastAsia="Times New Roman" w:hAnsi="Times New Roman" w:cs="Times New Roman"/>
          <w:sz w:val="28"/>
          <w:szCs w:val="28"/>
        </w:rPr>
        <w:t>с</w:t>
      </w:r>
      <w:r w:rsidR="005F52E5" w:rsidRPr="00B93BDD">
        <w:rPr>
          <w:rFonts w:ascii="Times New Roman" w:eastAsia="Times New Roman" w:hAnsi="Times New Roman" w:cs="Times New Roman"/>
          <w:sz w:val="28"/>
          <w:szCs w:val="28"/>
        </w:rPr>
        <w:t xml:space="preserve">уществует вполне устоявшаяся периодизация существования Султаната мамлюков: подъем (правление </w:t>
      </w:r>
      <w:r w:rsidR="006462D6" w:rsidRPr="00B93BDD">
        <w:rPr>
          <w:rFonts w:ascii="Times New Roman" w:eastAsia="Times New Roman" w:hAnsi="Times New Roman" w:cs="Times New Roman"/>
          <w:sz w:val="28"/>
          <w:szCs w:val="28"/>
          <w:lang w:val="ru-RU"/>
        </w:rPr>
        <w:t xml:space="preserve">султанов </w:t>
      </w:r>
      <w:r w:rsidR="005F52E5" w:rsidRPr="00B93BDD">
        <w:rPr>
          <w:rFonts w:ascii="Times New Roman" w:eastAsia="Times New Roman" w:hAnsi="Times New Roman" w:cs="Times New Roman"/>
          <w:sz w:val="28"/>
          <w:szCs w:val="28"/>
        </w:rPr>
        <w:t xml:space="preserve">мамлюков Бахри), упадок (правление </w:t>
      </w:r>
      <w:r w:rsidR="006462D6" w:rsidRPr="00B93BDD">
        <w:rPr>
          <w:rFonts w:ascii="Times New Roman" w:eastAsia="Times New Roman" w:hAnsi="Times New Roman" w:cs="Times New Roman"/>
          <w:sz w:val="28"/>
          <w:szCs w:val="28"/>
          <w:lang w:val="ru-RU"/>
        </w:rPr>
        <w:t xml:space="preserve">султанов </w:t>
      </w:r>
      <w:r w:rsidR="005F52E5" w:rsidRPr="00B93BDD">
        <w:rPr>
          <w:rFonts w:ascii="Times New Roman" w:eastAsia="Times New Roman" w:hAnsi="Times New Roman" w:cs="Times New Roman"/>
          <w:sz w:val="28"/>
          <w:szCs w:val="28"/>
        </w:rPr>
        <w:t>мамлюков Бурджи) и окончательное падение (1517 г., завоевание Османской импер</w:t>
      </w:r>
      <w:r w:rsidR="006462D6" w:rsidRPr="00B93BDD">
        <w:rPr>
          <w:rFonts w:ascii="Times New Roman" w:eastAsia="Times New Roman" w:hAnsi="Times New Roman" w:cs="Times New Roman"/>
          <w:sz w:val="28"/>
          <w:szCs w:val="28"/>
        </w:rPr>
        <w:t>ией).</w:t>
      </w:r>
      <w:r w:rsidRPr="00B93BDD">
        <w:rPr>
          <w:rFonts w:ascii="Times New Roman" w:eastAsia="Times New Roman" w:hAnsi="Times New Roman" w:cs="Times New Roman"/>
          <w:sz w:val="28"/>
          <w:szCs w:val="28"/>
          <w:lang w:val="ru-RU"/>
        </w:rPr>
        <w:t xml:space="preserve"> По такой модели устроена история еврейской общины в Султанате мамлюков Э.</w:t>
      </w:r>
      <w:r w:rsidR="003D1FC1" w:rsidRPr="00B93BDD">
        <w:rPr>
          <w:rFonts w:ascii="Times New Roman" w:eastAsia="Times New Roman" w:hAnsi="Times New Roman" w:cs="Times New Roman"/>
          <w:sz w:val="28"/>
          <w:szCs w:val="28"/>
          <w:lang w:val="ru-RU"/>
        </w:rPr>
        <w:t xml:space="preserve"> </w:t>
      </w:r>
      <w:r w:rsidRPr="00B93BDD">
        <w:rPr>
          <w:rFonts w:ascii="Times New Roman" w:eastAsia="Times New Roman" w:hAnsi="Times New Roman" w:cs="Times New Roman"/>
          <w:sz w:val="28"/>
          <w:szCs w:val="28"/>
          <w:lang w:val="ru-RU"/>
        </w:rPr>
        <w:t xml:space="preserve">Аштора. На эту же периодизацию ссылается и </w:t>
      </w:r>
      <w:r w:rsidR="000E7E42" w:rsidRPr="00B93BDD">
        <w:rPr>
          <w:rFonts w:ascii="Times New Roman" w:eastAsia="Times New Roman" w:hAnsi="Times New Roman" w:cs="Times New Roman"/>
          <w:sz w:val="28"/>
          <w:szCs w:val="28"/>
          <w:lang w:val="ru-RU"/>
        </w:rPr>
        <w:t>Н</w:t>
      </w:r>
      <w:r w:rsidR="00CA5A64" w:rsidRPr="00B93BDD">
        <w:rPr>
          <w:rFonts w:ascii="Times New Roman" w:eastAsia="Times New Roman" w:hAnsi="Times New Roman" w:cs="Times New Roman"/>
          <w:sz w:val="28"/>
          <w:szCs w:val="28"/>
          <w:lang w:val="ru-RU"/>
        </w:rPr>
        <w:t>.</w:t>
      </w:r>
      <w:r w:rsidR="00CE2086">
        <w:rPr>
          <w:rFonts w:ascii="Times New Roman" w:eastAsia="Times New Roman" w:hAnsi="Times New Roman" w:cs="Times New Roman"/>
          <w:sz w:val="28"/>
          <w:szCs w:val="28"/>
          <w:lang w:val="ru-RU"/>
        </w:rPr>
        <w:t> </w:t>
      </w:r>
      <w:r w:rsidR="00CA5A64" w:rsidRPr="00B93BDD">
        <w:rPr>
          <w:rFonts w:ascii="Times New Roman" w:eastAsia="Times New Roman" w:hAnsi="Times New Roman" w:cs="Times New Roman"/>
          <w:sz w:val="28"/>
          <w:szCs w:val="28"/>
          <w:lang w:val="ru-RU"/>
        </w:rPr>
        <w:t xml:space="preserve">Хофер. </w:t>
      </w:r>
      <w:r w:rsidR="003D1FC1" w:rsidRPr="00B93BDD">
        <w:rPr>
          <w:rFonts w:ascii="Times New Roman" w:eastAsia="Times New Roman" w:hAnsi="Times New Roman" w:cs="Times New Roman"/>
          <w:sz w:val="28"/>
          <w:szCs w:val="28"/>
          <w:lang w:val="ru-RU"/>
        </w:rPr>
        <w:t>Среди историков-арабистов, специализирующихся на политической истории Султаната мамлюков, также исп</w:t>
      </w:r>
      <w:r w:rsidR="000568A5">
        <w:rPr>
          <w:rFonts w:ascii="Times New Roman" w:eastAsia="Times New Roman" w:hAnsi="Times New Roman" w:cs="Times New Roman"/>
          <w:sz w:val="28"/>
          <w:szCs w:val="28"/>
          <w:lang w:val="ru-RU"/>
        </w:rPr>
        <w:t xml:space="preserve">ользуются это </w:t>
      </w:r>
      <w:r w:rsidR="000568A5">
        <w:rPr>
          <w:rFonts w:ascii="Times New Roman" w:eastAsia="Times New Roman" w:hAnsi="Times New Roman" w:cs="Times New Roman"/>
          <w:sz w:val="28"/>
          <w:szCs w:val="28"/>
          <w:lang w:val="ru-RU"/>
        </w:rPr>
        <w:lastRenderedPageBreak/>
        <w:t>разделение</w:t>
      </w:r>
      <w:r w:rsidR="00520910">
        <w:rPr>
          <w:rFonts w:ascii="Times New Roman" w:eastAsia="Times New Roman" w:hAnsi="Times New Roman" w:cs="Times New Roman"/>
          <w:sz w:val="28"/>
          <w:szCs w:val="28"/>
          <w:lang w:val="ru-RU"/>
        </w:rPr>
        <w:t xml:space="preserve"> </w:t>
      </w:r>
      <w:r w:rsidR="00520910" w:rsidRPr="00B93BDD">
        <w:rPr>
          <w:rFonts w:ascii="Times New Roman" w:eastAsia="Times New Roman" w:hAnsi="Times New Roman" w:cs="Times New Roman"/>
          <w:sz w:val="28"/>
          <w:szCs w:val="28"/>
          <w:lang w:val="ru-RU"/>
        </w:rPr>
        <w:t>[</w:t>
      </w:r>
      <w:r w:rsidR="00520910" w:rsidRPr="00B93BDD">
        <w:rPr>
          <w:rFonts w:ascii="Times New Roman" w:eastAsia="Times New Roman" w:hAnsi="Times New Roman" w:cs="Times New Roman"/>
          <w:i/>
          <w:sz w:val="28"/>
          <w:szCs w:val="28"/>
          <w:lang w:val="en-US"/>
        </w:rPr>
        <w:t>The</w:t>
      </w:r>
      <w:r w:rsidR="00520910" w:rsidRPr="00B93BDD">
        <w:rPr>
          <w:rFonts w:ascii="Times New Roman" w:eastAsia="Times New Roman" w:hAnsi="Times New Roman" w:cs="Times New Roman"/>
          <w:i/>
          <w:sz w:val="28"/>
          <w:szCs w:val="28"/>
          <w:lang w:val="ru-RU"/>
        </w:rPr>
        <w:t xml:space="preserve"> </w:t>
      </w:r>
      <w:r w:rsidR="00520910" w:rsidRPr="00B93BDD">
        <w:rPr>
          <w:rFonts w:ascii="Times New Roman" w:eastAsia="Times New Roman" w:hAnsi="Times New Roman" w:cs="Times New Roman"/>
          <w:i/>
          <w:sz w:val="28"/>
          <w:szCs w:val="28"/>
          <w:lang w:val="en-US"/>
        </w:rPr>
        <w:t>New</w:t>
      </w:r>
      <w:r w:rsidR="00520910" w:rsidRPr="00B93BDD">
        <w:rPr>
          <w:rFonts w:ascii="Times New Roman" w:eastAsia="Times New Roman" w:hAnsi="Times New Roman" w:cs="Times New Roman"/>
          <w:i/>
          <w:sz w:val="28"/>
          <w:szCs w:val="28"/>
          <w:lang w:val="ru-RU"/>
        </w:rPr>
        <w:t xml:space="preserve"> </w:t>
      </w:r>
      <w:r w:rsidR="00520910" w:rsidRPr="00B93BDD">
        <w:rPr>
          <w:rFonts w:ascii="Times New Roman" w:eastAsia="Times New Roman" w:hAnsi="Times New Roman" w:cs="Times New Roman"/>
          <w:i/>
          <w:sz w:val="28"/>
          <w:szCs w:val="28"/>
          <w:lang w:val="en-US"/>
        </w:rPr>
        <w:t>Cambridge</w:t>
      </w:r>
      <w:r w:rsidR="00520910" w:rsidRPr="00B93BDD">
        <w:rPr>
          <w:rFonts w:ascii="Times New Roman" w:eastAsia="Times New Roman" w:hAnsi="Times New Roman" w:cs="Times New Roman"/>
          <w:i/>
          <w:sz w:val="28"/>
          <w:szCs w:val="28"/>
          <w:lang w:val="ru-RU"/>
        </w:rPr>
        <w:t xml:space="preserve"> </w:t>
      </w:r>
      <w:r w:rsidR="00520910" w:rsidRPr="00B93BDD">
        <w:rPr>
          <w:rFonts w:ascii="Times New Roman" w:eastAsia="Times New Roman" w:hAnsi="Times New Roman" w:cs="Times New Roman"/>
          <w:i/>
          <w:sz w:val="28"/>
          <w:szCs w:val="28"/>
          <w:lang w:val="en-US"/>
        </w:rPr>
        <w:t>History</w:t>
      </w:r>
      <w:r w:rsidR="00520910" w:rsidRPr="00B93BDD">
        <w:rPr>
          <w:rFonts w:ascii="Times New Roman" w:eastAsia="Times New Roman" w:hAnsi="Times New Roman" w:cs="Times New Roman"/>
          <w:i/>
          <w:sz w:val="28"/>
          <w:szCs w:val="28"/>
          <w:lang w:val="ru-RU"/>
        </w:rPr>
        <w:t xml:space="preserve"> </w:t>
      </w:r>
      <w:r w:rsidR="00520910" w:rsidRPr="00B93BDD">
        <w:rPr>
          <w:rFonts w:ascii="Times New Roman" w:eastAsia="Times New Roman" w:hAnsi="Times New Roman" w:cs="Times New Roman"/>
          <w:i/>
          <w:sz w:val="28"/>
          <w:szCs w:val="28"/>
          <w:lang w:val="en-US"/>
        </w:rPr>
        <w:t>of</w:t>
      </w:r>
      <w:r w:rsidR="00520910" w:rsidRPr="00B93BDD">
        <w:rPr>
          <w:rFonts w:ascii="Times New Roman" w:eastAsia="Times New Roman" w:hAnsi="Times New Roman" w:cs="Times New Roman"/>
          <w:i/>
          <w:sz w:val="28"/>
          <w:szCs w:val="28"/>
          <w:lang w:val="ru-RU"/>
        </w:rPr>
        <w:t xml:space="preserve"> </w:t>
      </w:r>
      <w:r w:rsidR="00520910" w:rsidRPr="00B93BDD">
        <w:rPr>
          <w:rFonts w:ascii="Times New Roman" w:eastAsia="Times New Roman" w:hAnsi="Times New Roman" w:cs="Times New Roman"/>
          <w:i/>
          <w:sz w:val="28"/>
          <w:szCs w:val="28"/>
          <w:lang w:val="en-US"/>
        </w:rPr>
        <w:t>Islam</w:t>
      </w:r>
      <w:r w:rsidR="00520910" w:rsidRPr="00B93BDD">
        <w:rPr>
          <w:rFonts w:ascii="Times New Roman" w:eastAsia="Times New Roman" w:hAnsi="Times New Roman" w:cs="Times New Roman"/>
          <w:sz w:val="28"/>
          <w:szCs w:val="28"/>
          <w:lang w:val="ru-RU"/>
        </w:rPr>
        <w:t>, 2011,</w:t>
      </w:r>
      <w:r w:rsidR="00520910" w:rsidRPr="00B93BDD">
        <w:rPr>
          <w:rFonts w:ascii="Times New Roman" w:eastAsia="Times New Roman" w:hAnsi="Times New Roman" w:cs="Times New Roman"/>
          <w:sz w:val="28"/>
          <w:szCs w:val="28"/>
          <w:lang w:val="en-US"/>
        </w:rPr>
        <w:t> vol</w:t>
      </w:r>
      <w:r w:rsidR="00520910" w:rsidRPr="00B93BDD">
        <w:rPr>
          <w:rFonts w:ascii="Times New Roman" w:eastAsia="Times New Roman" w:hAnsi="Times New Roman" w:cs="Times New Roman"/>
          <w:sz w:val="28"/>
          <w:szCs w:val="28"/>
          <w:lang w:val="ru-RU"/>
        </w:rPr>
        <w:t>.</w:t>
      </w:r>
      <w:r w:rsidR="00520910" w:rsidRPr="00B93BDD">
        <w:rPr>
          <w:rFonts w:ascii="Times New Roman" w:eastAsia="Times New Roman" w:hAnsi="Times New Roman" w:cs="Times New Roman"/>
          <w:sz w:val="28"/>
          <w:szCs w:val="28"/>
          <w:lang w:val="en-US"/>
        </w:rPr>
        <w:t> </w:t>
      </w:r>
      <w:r w:rsidR="00520910" w:rsidRPr="00FB58C9">
        <w:rPr>
          <w:rFonts w:ascii="Times New Roman" w:eastAsia="Times New Roman" w:hAnsi="Times New Roman" w:cs="Times New Roman"/>
          <w:sz w:val="28"/>
          <w:szCs w:val="28"/>
          <w:lang w:val="ru-RU"/>
        </w:rPr>
        <w:t>2,</w:t>
      </w:r>
      <w:r w:rsidR="00520910" w:rsidRPr="00B93BDD">
        <w:rPr>
          <w:rFonts w:ascii="Times New Roman" w:eastAsia="Times New Roman" w:hAnsi="Times New Roman" w:cs="Times New Roman"/>
          <w:sz w:val="28"/>
          <w:szCs w:val="28"/>
          <w:lang w:val="en-US"/>
        </w:rPr>
        <w:t> p</w:t>
      </w:r>
      <w:r w:rsidR="00520910" w:rsidRPr="00FB58C9">
        <w:rPr>
          <w:rFonts w:ascii="Times New Roman" w:eastAsia="Times New Roman" w:hAnsi="Times New Roman" w:cs="Times New Roman"/>
          <w:sz w:val="28"/>
          <w:szCs w:val="28"/>
          <w:lang w:val="ru-RU"/>
        </w:rPr>
        <w:t>.</w:t>
      </w:r>
      <w:r w:rsidR="00520910" w:rsidRPr="00B93BDD">
        <w:rPr>
          <w:rFonts w:ascii="Times New Roman" w:eastAsia="Times New Roman" w:hAnsi="Times New Roman" w:cs="Times New Roman"/>
          <w:sz w:val="28"/>
          <w:szCs w:val="28"/>
          <w:lang w:val="en-US"/>
        </w:rPr>
        <w:t> </w:t>
      </w:r>
      <w:r w:rsidR="00520910" w:rsidRPr="00FB58C9">
        <w:rPr>
          <w:rFonts w:ascii="Times New Roman" w:eastAsia="Times New Roman" w:hAnsi="Times New Roman" w:cs="Times New Roman"/>
          <w:sz w:val="28"/>
          <w:szCs w:val="28"/>
          <w:lang w:val="ru-RU"/>
        </w:rPr>
        <w:t>237</w:t>
      </w:r>
      <w:r w:rsidR="00520910" w:rsidRPr="00B93BDD">
        <w:rPr>
          <w:rFonts w:ascii="Times New Roman" w:hAnsi="Times New Roman" w:cs="Times New Roman"/>
          <w:sz w:val="28"/>
          <w:szCs w:val="28"/>
          <w:lang w:val="ru-RU"/>
        </w:rPr>
        <w:t>– </w:t>
      </w:r>
      <w:r w:rsidR="00520910" w:rsidRPr="00FB58C9">
        <w:rPr>
          <w:rFonts w:ascii="Times New Roman" w:eastAsia="Times New Roman" w:hAnsi="Times New Roman" w:cs="Times New Roman"/>
          <w:sz w:val="28"/>
          <w:szCs w:val="28"/>
          <w:lang w:val="ru-RU"/>
        </w:rPr>
        <w:t>284]</w:t>
      </w:r>
      <w:r w:rsidR="000568A5">
        <w:rPr>
          <w:rStyle w:val="ac"/>
          <w:rFonts w:ascii="Times New Roman" w:eastAsia="Times New Roman" w:hAnsi="Times New Roman" w:cs="Times New Roman"/>
          <w:sz w:val="28"/>
          <w:szCs w:val="28"/>
          <w:lang w:val="ru-RU"/>
        </w:rPr>
        <w:footnoteReference w:id="3"/>
      </w:r>
      <w:r w:rsidR="003D1FC1" w:rsidRPr="00B93BDD">
        <w:rPr>
          <w:rFonts w:ascii="Times New Roman" w:eastAsia="Times New Roman" w:hAnsi="Times New Roman" w:cs="Times New Roman"/>
          <w:sz w:val="28"/>
          <w:szCs w:val="28"/>
          <w:lang w:val="ru-RU"/>
        </w:rPr>
        <w:t xml:space="preserve">. </w:t>
      </w:r>
      <w:r w:rsidR="006462D6" w:rsidRPr="00B93BDD">
        <w:rPr>
          <w:rFonts w:ascii="Times New Roman" w:eastAsia="Times New Roman" w:hAnsi="Times New Roman" w:cs="Times New Roman"/>
          <w:sz w:val="28"/>
          <w:szCs w:val="28"/>
        </w:rPr>
        <w:t xml:space="preserve">Периодизация подчиняется </w:t>
      </w:r>
      <w:r w:rsidR="006462D6"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Закону Гибб</w:t>
      </w:r>
      <w:r w:rsidR="006462D6" w:rsidRPr="00B93BDD">
        <w:rPr>
          <w:rFonts w:ascii="Times New Roman" w:eastAsia="Times New Roman" w:hAnsi="Times New Roman" w:cs="Times New Roman"/>
          <w:sz w:val="28"/>
          <w:szCs w:val="28"/>
        </w:rPr>
        <w:t>она</w:t>
      </w:r>
      <w:r w:rsidR="006462D6"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vertAlign w:val="superscript"/>
        </w:rPr>
        <w:footnoteReference w:id="4"/>
      </w:r>
      <w:r w:rsidR="002F4A39">
        <w:rPr>
          <w:rFonts w:ascii="Times New Roman" w:eastAsia="Times New Roman" w:hAnsi="Times New Roman" w:cs="Times New Roman"/>
          <w:sz w:val="28"/>
          <w:szCs w:val="28"/>
        </w:rPr>
        <w:t>, кото</w:t>
      </w:r>
      <w:r w:rsidR="002F4A39">
        <w:rPr>
          <w:rFonts w:ascii="Times New Roman" w:eastAsia="Times New Roman" w:hAnsi="Times New Roman" w:cs="Times New Roman"/>
          <w:sz w:val="28"/>
          <w:szCs w:val="28"/>
          <w:lang w:val="ru-RU"/>
        </w:rPr>
        <w:t xml:space="preserve">рая </w:t>
      </w:r>
      <w:r w:rsidR="005F52E5" w:rsidRPr="00B93BDD">
        <w:rPr>
          <w:rFonts w:ascii="Times New Roman" w:eastAsia="Times New Roman" w:hAnsi="Times New Roman" w:cs="Times New Roman"/>
          <w:sz w:val="28"/>
          <w:szCs w:val="28"/>
        </w:rPr>
        <w:t xml:space="preserve">заключается в том, что </w:t>
      </w:r>
      <w:r w:rsidR="00017D70" w:rsidRPr="00B93BDD">
        <w:rPr>
          <w:rFonts w:ascii="Times New Roman" w:eastAsia="Times New Roman" w:hAnsi="Times New Roman" w:cs="Times New Roman"/>
          <w:sz w:val="28"/>
          <w:szCs w:val="28"/>
        </w:rPr>
        <w:t xml:space="preserve">империя не может </w:t>
      </w:r>
      <w:r w:rsidR="005F52E5" w:rsidRPr="00B93BDD">
        <w:rPr>
          <w:rFonts w:ascii="Times New Roman" w:eastAsia="Times New Roman" w:hAnsi="Times New Roman" w:cs="Times New Roman"/>
          <w:sz w:val="28"/>
          <w:szCs w:val="28"/>
        </w:rPr>
        <w:t xml:space="preserve">пасть </w:t>
      </w:r>
      <w:r w:rsidR="007852D7" w:rsidRPr="00B93BDD">
        <w:rPr>
          <w:rFonts w:ascii="Times New Roman" w:eastAsia="Times New Roman" w:hAnsi="Times New Roman" w:cs="Times New Roman"/>
          <w:sz w:val="28"/>
          <w:szCs w:val="28"/>
          <w:lang w:val="ru-RU"/>
        </w:rPr>
        <w:t>из-за каких-то внешних</w:t>
      </w:r>
      <w:r w:rsidR="00B05A46" w:rsidRPr="00B93BDD">
        <w:rPr>
          <w:rFonts w:ascii="Times New Roman" w:eastAsia="Times New Roman" w:hAnsi="Times New Roman" w:cs="Times New Roman"/>
          <w:sz w:val="28"/>
          <w:szCs w:val="28"/>
          <w:lang w:val="ru-RU"/>
        </w:rPr>
        <w:t xml:space="preserve"> причин, н</w:t>
      </w:r>
      <w:r w:rsidR="00294B19">
        <w:rPr>
          <w:rFonts w:ascii="Times New Roman" w:eastAsia="Times New Roman" w:hAnsi="Times New Roman" w:cs="Times New Roman"/>
          <w:sz w:val="28"/>
          <w:szCs w:val="28"/>
          <w:lang w:val="ru-RU"/>
        </w:rPr>
        <w:t xml:space="preserve">апример, </w:t>
      </w:r>
      <w:r w:rsidR="00B05A46" w:rsidRPr="00B93BDD">
        <w:rPr>
          <w:rFonts w:ascii="Times New Roman" w:eastAsia="Times New Roman" w:hAnsi="Times New Roman" w:cs="Times New Roman"/>
          <w:sz w:val="28"/>
          <w:szCs w:val="28"/>
          <w:lang w:val="ru-RU"/>
        </w:rPr>
        <w:t>завоевание</w:t>
      </w:r>
      <w:r w:rsidR="00294B19">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w:t>
      </w:r>
      <w:r w:rsidR="00294B19">
        <w:rPr>
          <w:rFonts w:ascii="Times New Roman" w:eastAsia="Times New Roman" w:hAnsi="Times New Roman" w:cs="Times New Roman"/>
          <w:sz w:val="28"/>
          <w:szCs w:val="28"/>
          <w:lang w:val="ru-RU"/>
        </w:rPr>
        <w:t>П</w:t>
      </w:r>
      <w:r w:rsidR="00443B46">
        <w:rPr>
          <w:rFonts w:ascii="Times New Roman" w:eastAsia="Times New Roman" w:hAnsi="Times New Roman" w:cs="Times New Roman"/>
          <w:sz w:val="28"/>
          <w:szCs w:val="28"/>
          <w:lang w:val="ru-RU"/>
        </w:rPr>
        <w:t>ервоначально</w:t>
      </w:r>
      <w:r w:rsidR="005F52E5" w:rsidRPr="00B93BDD">
        <w:rPr>
          <w:rFonts w:ascii="Times New Roman" w:eastAsia="Times New Roman" w:hAnsi="Times New Roman" w:cs="Times New Roman"/>
          <w:sz w:val="28"/>
          <w:szCs w:val="28"/>
        </w:rPr>
        <w:t xml:space="preserve"> </w:t>
      </w:r>
      <w:r w:rsidR="007852D7" w:rsidRPr="00B93BDD">
        <w:rPr>
          <w:rFonts w:ascii="Times New Roman" w:eastAsia="Times New Roman" w:hAnsi="Times New Roman" w:cs="Times New Roman"/>
          <w:sz w:val="28"/>
          <w:szCs w:val="28"/>
          <w:lang w:val="ru-RU"/>
        </w:rPr>
        <w:t xml:space="preserve">должен начаться </w:t>
      </w:r>
      <w:r w:rsidR="005F52E5" w:rsidRPr="00B93BDD">
        <w:rPr>
          <w:rFonts w:ascii="Times New Roman" w:eastAsia="Times New Roman" w:hAnsi="Times New Roman" w:cs="Times New Roman"/>
          <w:sz w:val="28"/>
          <w:szCs w:val="28"/>
        </w:rPr>
        <w:t>процесс упадка</w:t>
      </w:r>
      <w:r w:rsidR="007852D7" w:rsidRPr="00B93BDD">
        <w:rPr>
          <w:rFonts w:ascii="Times New Roman" w:eastAsia="Times New Roman" w:hAnsi="Times New Roman" w:cs="Times New Roman"/>
          <w:sz w:val="28"/>
          <w:szCs w:val="28"/>
          <w:lang w:val="ru-RU"/>
        </w:rPr>
        <w:t xml:space="preserve"> – экономический, </w:t>
      </w:r>
      <w:r w:rsidR="007B550B">
        <w:rPr>
          <w:rFonts w:ascii="Times New Roman" w:eastAsia="Times New Roman" w:hAnsi="Times New Roman" w:cs="Times New Roman"/>
          <w:sz w:val="28"/>
          <w:szCs w:val="28"/>
          <w:lang w:val="ru-RU"/>
        </w:rPr>
        <w:t>политический и</w:t>
      </w:r>
      <w:r w:rsidR="007852D7" w:rsidRPr="00B93BDD">
        <w:rPr>
          <w:rFonts w:ascii="Times New Roman" w:eastAsia="Times New Roman" w:hAnsi="Times New Roman" w:cs="Times New Roman"/>
          <w:sz w:val="28"/>
          <w:szCs w:val="28"/>
          <w:lang w:val="ru-RU"/>
        </w:rPr>
        <w:t xml:space="preserve"> культурный</w:t>
      </w:r>
      <w:r w:rsidR="005F52E5" w:rsidRPr="00B93BDD">
        <w:rPr>
          <w:rFonts w:ascii="Times New Roman" w:eastAsia="Times New Roman" w:hAnsi="Times New Roman" w:cs="Times New Roman"/>
          <w:sz w:val="28"/>
          <w:szCs w:val="28"/>
        </w:rPr>
        <w:t xml:space="preserve">. Для того, чтобы описать пути упадка для определенного времени и места, нужно понимать, что является «идеальным» состоянием или </w:t>
      </w:r>
      <w:r w:rsidR="007A13F0" w:rsidRPr="00B93BDD">
        <w:rPr>
          <w:rFonts w:ascii="Times New Roman" w:eastAsia="Times New Roman" w:hAnsi="Times New Roman" w:cs="Times New Roman"/>
          <w:sz w:val="28"/>
          <w:szCs w:val="28"/>
        </w:rPr>
        <w:t xml:space="preserve">что часто называется в истории </w:t>
      </w:r>
      <w:r w:rsidR="007A13F0" w:rsidRPr="00B93BDD">
        <w:rPr>
          <w:rFonts w:ascii="Times New Roman" w:eastAsia="Times New Roman" w:hAnsi="Times New Roman" w:cs="Times New Roman"/>
          <w:sz w:val="28"/>
          <w:szCs w:val="28"/>
          <w:lang w:val="ru-RU"/>
        </w:rPr>
        <w:t>«</w:t>
      </w:r>
      <w:r w:rsidR="007A13F0" w:rsidRPr="00B93BDD">
        <w:rPr>
          <w:rFonts w:ascii="Times New Roman" w:eastAsia="Times New Roman" w:hAnsi="Times New Roman" w:cs="Times New Roman"/>
          <w:sz w:val="28"/>
          <w:szCs w:val="28"/>
        </w:rPr>
        <w:t>золотым веком</w:t>
      </w:r>
      <w:r w:rsidR="007A13F0"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w:t>
      </w:r>
      <w:r w:rsidR="00017D70" w:rsidRPr="00B93BDD">
        <w:rPr>
          <w:rFonts w:ascii="Times New Roman" w:eastAsia="Times New Roman" w:hAnsi="Times New Roman" w:cs="Times New Roman"/>
          <w:sz w:val="28"/>
          <w:szCs w:val="28"/>
        </w:rPr>
        <w:t>после</w:t>
      </w:r>
      <w:r w:rsidR="005F52E5" w:rsidRPr="00B93BDD">
        <w:rPr>
          <w:rFonts w:ascii="Times New Roman" w:eastAsia="Times New Roman" w:hAnsi="Times New Roman" w:cs="Times New Roman"/>
          <w:sz w:val="28"/>
          <w:szCs w:val="28"/>
        </w:rPr>
        <w:t xml:space="preserve"> которого последующие события и условия принимают негативный оборот, а упадок </w:t>
      </w:r>
      <w:r w:rsidR="00F00901" w:rsidRPr="00B93BDD">
        <w:rPr>
          <w:rFonts w:ascii="Times New Roman" w:hAnsi="Times New Roman" w:cs="Times New Roman"/>
          <w:sz w:val="28"/>
          <w:szCs w:val="28"/>
          <w:lang w:val="ru-RU"/>
        </w:rPr>
        <w:t xml:space="preserve">– </w:t>
      </w:r>
      <w:r w:rsidR="005F52E5" w:rsidRPr="00B93BDD">
        <w:rPr>
          <w:rFonts w:ascii="Times New Roman" w:eastAsia="Times New Roman" w:hAnsi="Times New Roman" w:cs="Times New Roman"/>
          <w:sz w:val="28"/>
          <w:szCs w:val="28"/>
        </w:rPr>
        <w:t xml:space="preserve">это </w:t>
      </w:r>
      <w:r w:rsidR="00EB4F99" w:rsidRPr="00B93BDD">
        <w:rPr>
          <w:rFonts w:ascii="Times New Roman" w:eastAsia="Times New Roman" w:hAnsi="Times New Roman" w:cs="Times New Roman"/>
          <w:sz w:val="28"/>
          <w:szCs w:val="28"/>
          <w:lang w:val="ru-RU"/>
        </w:rPr>
        <w:t>термин, которым</w:t>
      </w:r>
      <w:r w:rsidR="00291BDA" w:rsidRPr="00B93BDD">
        <w:rPr>
          <w:rFonts w:ascii="Times New Roman" w:eastAsia="Times New Roman" w:hAnsi="Times New Roman" w:cs="Times New Roman"/>
          <w:sz w:val="28"/>
          <w:szCs w:val="28"/>
          <w:lang w:val="ru-RU"/>
        </w:rPr>
        <w:t xml:space="preserve"> описывают негативные </w:t>
      </w:r>
      <w:r w:rsidR="00630DC0" w:rsidRPr="00B93BDD">
        <w:rPr>
          <w:rFonts w:ascii="Times New Roman" w:eastAsia="Times New Roman" w:hAnsi="Times New Roman" w:cs="Times New Roman"/>
          <w:sz w:val="28"/>
          <w:szCs w:val="28"/>
          <w:lang w:val="ru-RU"/>
        </w:rPr>
        <w:t>процессы</w:t>
      </w:r>
      <w:r w:rsidR="002F4A39">
        <w:rPr>
          <w:rFonts w:ascii="Times New Roman" w:eastAsia="Times New Roman" w:hAnsi="Times New Roman" w:cs="Times New Roman"/>
          <w:sz w:val="28"/>
          <w:szCs w:val="28"/>
          <w:lang w:val="ru-RU"/>
        </w:rPr>
        <w:t xml:space="preserve"> в истории.</w:t>
      </w:r>
      <w:r w:rsidR="007A13F0" w:rsidRPr="00B93BDD">
        <w:rPr>
          <w:rFonts w:ascii="Times New Roman" w:eastAsia="Times New Roman" w:hAnsi="Times New Roman" w:cs="Times New Roman"/>
          <w:sz w:val="28"/>
          <w:szCs w:val="28"/>
        </w:rPr>
        <w:t xml:space="preserve"> </w:t>
      </w:r>
      <w:r w:rsidR="007A13F0" w:rsidRPr="00B93BDD">
        <w:rPr>
          <w:rFonts w:ascii="Times New Roman" w:eastAsia="Times New Roman" w:hAnsi="Times New Roman" w:cs="Times New Roman"/>
          <w:sz w:val="28"/>
          <w:szCs w:val="28"/>
          <w:lang w:val="ru-RU"/>
        </w:rPr>
        <w:t>«</w:t>
      </w:r>
      <w:r w:rsidR="00546E8B" w:rsidRPr="00B93BDD">
        <w:rPr>
          <w:rFonts w:ascii="Times New Roman" w:eastAsia="Times New Roman" w:hAnsi="Times New Roman" w:cs="Times New Roman"/>
          <w:sz w:val="28"/>
          <w:szCs w:val="28"/>
          <w:lang w:val="ru-RU"/>
        </w:rPr>
        <w:t>И</w:t>
      </w:r>
      <w:r w:rsidR="007A13F0" w:rsidRPr="00B93BDD">
        <w:rPr>
          <w:rFonts w:ascii="Times New Roman" w:eastAsia="Times New Roman" w:hAnsi="Times New Roman" w:cs="Times New Roman"/>
          <w:sz w:val="28"/>
          <w:szCs w:val="28"/>
        </w:rPr>
        <w:t>деальное</w:t>
      </w:r>
      <w:r w:rsidR="007A13F0"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состояние, по мнению </w:t>
      </w:r>
      <w:r w:rsidR="00CF0ACA" w:rsidRPr="00B93BDD">
        <w:rPr>
          <w:rFonts w:ascii="Times New Roman" w:eastAsia="Times New Roman" w:hAnsi="Times New Roman" w:cs="Times New Roman"/>
          <w:sz w:val="28"/>
          <w:szCs w:val="28"/>
        </w:rPr>
        <w:t>Н. Хофер</w:t>
      </w:r>
      <w:r w:rsidR="00CF0ACA" w:rsidRPr="00B93BDD">
        <w:rPr>
          <w:rFonts w:ascii="Times New Roman" w:eastAsia="Times New Roman" w:hAnsi="Times New Roman" w:cs="Times New Roman"/>
          <w:sz w:val="28"/>
          <w:szCs w:val="28"/>
          <w:lang w:val="ru-RU"/>
        </w:rPr>
        <w:t>а</w:t>
      </w:r>
      <w:r w:rsidR="005F52E5" w:rsidRPr="00B93BDD">
        <w:rPr>
          <w:rFonts w:ascii="Times New Roman" w:eastAsia="Times New Roman" w:hAnsi="Times New Roman" w:cs="Times New Roman"/>
          <w:sz w:val="28"/>
          <w:szCs w:val="28"/>
        </w:rPr>
        <w:t>, не яв</w:t>
      </w:r>
      <w:r w:rsidR="00630DC0" w:rsidRPr="00B93BDD">
        <w:rPr>
          <w:rFonts w:ascii="Times New Roman" w:eastAsia="Times New Roman" w:hAnsi="Times New Roman" w:cs="Times New Roman"/>
          <w:sz w:val="28"/>
          <w:szCs w:val="28"/>
        </w:rPr>
        <w:t xml:space="preserve">ляется самоочевидным. Набор </w:t>
      </w:r>
      <w:r w:rsidR="005F52E5" w:rsidRPr="00B93BDD">
        <w:rPr>
          <w:rFonts w:ascii="Times New Roman" w:eastAsia="Times New Roman" w:hAnsi="Times New Roman" w:cs="Times New Roman"/>
          <w:sz w:val="28"/>
          <w:szCs w:val="28"/>
        </w:rPr>
        <w:t xml:space="preserve">положений об идеализированном нормальном </w:t>
      </w:r>
      <w:r w:rsidR="00256646">
        <w:rPr>
          <w:rFonts w:ascii="Times New Roman" w:eastAsia="Times New Roman" w:hAnsi="Times New Roman" w:cs="Times New Roman"/>
          <w:sz w:val="28"/>
          <w:szCs w:val="28"/>
        </w:rPr>
        <w:t>состоянии и последующем упадке</w:t>
      </w:r>
      <w:r w:rsidR="005F52E5" w:rsidRPr="00B93BDD">
        <w:rPr>
          <w:rFonts w:ascii="Times New Roman" w:eastAsia="Times New Roman" w:hAnsi="Times New Roman" w:cs="Times New Roman"/>
          <w:sz w:val="28"/>
          <w:szCs w:val="28"/>
        </w:rPr>
        <w:t xml:space="preserve"> называется идеологией упадка</w:t>
      </w:r>
      <w:r w:rsidR="00CA5A64" w:rsidRPr="00B93BDD">
        <w:rPr>
          <w:rFonts w:ascii="Times New Roman" w:eastAsia="Times New Roman" w:hAnsi="Times New Roman" w:cs="Times New Roman"/>
          <w:sz w:val="28"/>
          <w:szCs w:val="28"/>
          <w:lang w:val="ru-RU"/>
        </w:rPr>
        <w:t xml:space="preserve"> [</w:t>
      </w:r>
      <w:r w:rsidR="00CA5A64" w:rsidRPr="00B93BDD">
        <w:rPr>
          <w:rFonts w:ascii="Times New Roman" w:hAnsi="Times New Roman" w:cs="Times New Roman"/>
          <w:sz w:val="28"/>
          <w:szCs w:val="28"/>
          <w:lang w:val="en-US"/>
        </w:rPr>
        <w:t>Hofer</w:t>
      </w:r>
      <w:r w:rsidR="00CA5A64" w:rsidRPr="00B93BDD">
        <w:rPr>
          <w:rFonts w:ascii="Times New Roman" w:hAnsi="Times New Roman" w:cs="Times New Roman"/>
          <w:sz w:val="28"/>
          <w:szCs w:val="28"/>
          <w:lang w:val="ru-RU"/>
        </w:rPr>
        <w:t xml:space="preserve">, 2017, </w:t>
      </w:r>
      <w:r w:rsidR="00CA5A64" w:rsidRPr="00B93BDD">
        <w:rPr>
          <w:rFonts w:ascii="Times New Roman" w:hAnsi="Times New Roman" w:cs="Times New Roman"/>
          <w:sz w:val="28"/>
          <w:szCs w:val="28"/>
          <w:lang w:val="en-US"/>
        </w:rPr>
        <w:t>p</w:t>
      </w:r>
      <w:r w:rsidR="00CA5A64" w:rsidRPr="00B93BDD">
        <w:rPr>
          <w:rFonts w:ascii="Times New Roman" w:hAnsi="Times New Roman" w:cs="Times New Roman"/>
          <w:sz w:val="28"/>
          <w:szCs w:val="28"/>
          <w:lang w:val="ru-RU"/>
        </w:rPr>
        <w:t>. 98</w:t>
      </w:r>
      <w:r w:rsidR="00CA5A64"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w:t>
      </w:r>
    </w:p>
    <w:p w14:paraId="0000001C" w14:textId="278BB5A9" w:rsidR="00BB231E" w:rsidRPr="00B93BDD" w:rsidRDefault="00256646" w:rsidP="00AA332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В</w:t>
      </w:r>
      <w:r>
        <w:rPr>
          <w:rFonts w:ascii="Times New Roman" w:eastAsia="Times New Roman" w:hAnsi="Times New Roman" w:cs="Times New Roman"/>
          <w:sz w:val="28"/>
          <w:szCs w:val="28"/>
        </w:rPr>
        <w:t xml:space="preserve"> тесной связи с </w:t>
      </w:r>
      <w:r>
        <w:rPr>
          <w:rFonts w:ascii="Times New Roman" w:eastAsia="Times New Roman" w:hAnsi="Times New Roman" w:cs="Times New Roman"/>
          <w:sz w:val="28"/>
          <w:szCs w:val="28"/>
          <w:lang w:val="ru-RU"/>
        </w:rPr>
        <w:t>«идеологией упадка»</w:t>
      </w:r>
      <w:r w:rsidR="005F52E5" w:rsidRPr="00B93BDD">
        <w:rPr>
          <w:rFonts w:ascii="Times New Roman" w:eastAsia="Times New Roman" w:hAnsi="Times New Roman" w:cs="Times New Roman"/>
          <w:sz w:val="28"/>
          <w:szCs w:val="28"/>
        </w:rPr>
        <w:t xml:space="preserve">, в среде </w:t>
      </w:r>
      <w:r w:rsidR="00294B19">
        <w:rPr>
          <w:rFonts w:ascii="Times New Roman" w:eastAsia="Times New Roman" w:hAnsi="Times New Roman" w:cs="Times New Roman"/>
          <w:sz w:val="28"/>
          <w:szCs w:val="28"/>
          <w:lang w:val="ru-RU"/>
        </w:rPr>
        <w:t xml:space="preserve">исследователей периода мамлюков </w:t>
      </w:r>
      <w:r w:rsidR="005F52E5" w:rsidRPr="00B93BDD">
        <w:rPr>
          <w:rFonts w:ascii="Times New Roman" w:eastAsia="Times New Roman" w:hAnsi="Times New Roman" w:cs="Times New Roman"/>
          <w:sz w:val="28"/>
          <w:szCs w:val="28"/>
        </w:rPr>
        <w:t xml:space="preserve">устоялось мнение, что </w:t>
      </w:r>
      <w:r w:rsidR="00027A4A" w:rsidRPr="00B93BDD">
        <w:rPr>
          <w:rFonts w:ascii="Times New Roman" w:eastAsia="Times New Roman" w:hAnsi="Times New Roman" w:cs="Times New Roman"/>
          <w:sz w:val="28"/>
          <w:szCs w:val="28"/>
          <w:lang w:val="ru-RU"/>
        </w:rPr>
        <w:t xml:space="preserve">почти </w:t>
      </w:r>
      <w:r w:rsidR="005F52E5" w:rsidRPr="00B93BDD">
        <w:rPr>
          <w:rFonts w:ascii="Times New Roman" w:eastAsia="Times New Roman" w:hAnsi="Times New Roman" w:cs="Times New Roman"/>
          <w:sz w:val="28"/>
          <w:szCs w:val="28"/>
        </w:rPr>
        <w:t>три столетия правления мамлюков были жестокими, еврейская община подвергалась</w:t>
      </w:r>
      <w:r w:rsidR="00CB3EAA" w:rsidRPr="00CB3EAA">
        <w:rPr>
          <w:rFonts w:ascii="Times New Roman" w:eastAsia="Times New Roman" w:hAnsi="Times New Roman" w:cs="Times New Roman"/>
          <w:sz w:val="28"/>
          <w:szCs w:val="28"/>
          <w:lang w:val="ru-RU"/>
        </w:rPr>
        <w:t xml:space="preserve"> </w:t>
      </w:r>
      <w:r w:rsidR="00CB3EAA">
        <w:rPr>
          <w:rFonts w:ascii="Times New Roman" w:eastAsia="Times New Roman" w:hAnsi="Times New Roman" w:cs="Times New Roman"/>
          <w:sz w:val="28"/>
          <w:szCs w:val="28"/>
          <w:lang w:val="ru-RU"/>
        </w:rPr>
        <w:t>действию</w:t>
      </w:r>
      <w:r w:rsidR="00CB3EAA" w:rsidRPr="00CB3EAA">
        <w:rPr>
          <w:rFonts w:ascii="Times New Roman" w:eastAsia="Times New Roman" w:hAnsi="Times New Roman" w:cs="Times New Roman"/>
          <w:sz w:val="28"/>
          <w:szCs w:val="28"/>
          <w:lang w:val="ru-RU"/>
        </w:rPr>
        <w:t xml:space="preserve"> </w:t>
      </w:r>
      <w:r w:rsidR="00443B46">
        <w:rPr>
          <w:rFonts w:ascii="Times New Roman" w:eastAsia="Times New Roman" w:hAnsi="Times New Roman" w:cs="Times New Roman"/>
          <w:sz w:val="28"/>
          <w:szCs w:val="28"/>
        </w:rPr>
        <w:t>дискриминирующи</w:t>
      </w:r>
      <w:r w:rsidR="005D0122">
        <w:rPr>
          <w:rFonts w:ascii="Times New Roman" w:eastAsia="Times New Roman" w:hAnsi="Times New Roman" w:cs="Times New Roman"/>
          <w:sz w:val="28"/>
          <w:szCs w:val="28"/>
          <w:lang w:val="ru-RU"/>
        </w:rPr>
        <w:t>х законов</w:t>
      </w:r>
      <w:r w:rsidR="00443B46">
        <w:rPr>
          <w:rFonts w:ascii="Times New Roman" w:eastAsia="Times New Roman" w:hAnsi="Times New Roman" w:cs="Times New Roman"/>
          <w:sz w:val="28"/>
          <w:szCs w:val="28"/>
        </w:rPr>
        <w:t>, актам насилия</w:t>
      </w:r>
      <w:r w:rsidR="00443B46">
        <w:rPr>
          <w:rFonts w:ascii="Times New Roman" w:eastAsia="Times New Roman" w:hAnsi="Times New Roman" w:cs="Times New Roman"/>
          <w:sz w:val="28"/>
          <w:szCs w:val="28"/>
          <w:lang w:val="ru-RU"/>
        </w:rPr>
        <w:t xml:space="preserve">, </w:t>
      </w:r>
      <w:r w:rsidR="005F52E5" w:rsidRPr="00B93BDD">
        <w:rPr>
          <w:rFonts w:ascii="Times New Roman" w:eastAsia="Times New Roman" w:hAnsi="Times New Roman" w:cs="Times New Roman"/>
          <w:sz w:val="28"/>
          <w:szCs w:val="28"/>
        </w:rPr>
        <w:t xml:space="preserve">и </w:t>
      </w:r>
      <w:r w:rsidR="00443B46">
        <w:rPr>
          <w:rFonts w:ascii="Times New Roman" w:eastAsia="Times New Roman" w:hAnsi="Times New Roman" w:cs="Times New Roman"/>
          <w:sz w:val="28"/>
          <w:szCs w:val="28"/>
          <w:lang w:val="ru-RU"/>
        </w:rPr>
        <w:t xml:space="preserve">община </w:t>
      </w:r>
      <w:r w:rsidR="005F52E5" w:rsidRPr="00B93BDD">
        <w:rPr>
          <w:rFonts w:ascii="Times New Roman" w:eastAsia="Times New Roman" w:hAnsi="Times New Roman" w:cs="Times New Roman"/>
          <w:sz w:val="28"/>
          <w:szCs w:val="28"/>
        </w:rPr>
        <w:t>был</w:t>
      </w:r>
      <w:r w:rsidR="00CB3EAA">
        <w:rPr>
          <w:rFonts w:ascii="Times New Roman" w:eastAsia="Times New Roman" w:hAnsi="Times New Roman" w:cs="Times New Roman"/>
          <w:sz w:val="28"/>
          <w:szCs w:val="28"/>
        </w:rPr>
        <w:t>а исключена из социальной жизни</w:t>
      </w:r>
      <w:r w:rsidR="005D0122">
        <w:rPr>
          <w:rFonts w:ascii="Times New Roman" w:eastAsia="Times New Roman" w:hAnsi="Times New Roman" w:cs="Times New Roman"/>
          <w:sz w:val="28"/>
          <w:szCs w:val="28"/>
          <w:lang w:val="ru-RU"/>
        </w:rPr>
        <w:t xml:space="preserve"> султаната</w:t>
      </w:r>
      <w:r w:rsidR="003B5653" w:rsidRPr="00B93BDD">
        <w:rPr>
          <w:rFonts w:ascii="Times New Roman" w:eastAsia="Times New Roman" w:hAnsi="Times New Roman" w:cs="Times New Roman"/>
          <w:sz w:val="28"/>
          <w:szCs w:val="28"/>
          <w:lang w:val="ru-RU"/>
        </w:rPr>
        <w:t xml:space="preserve"> [</w:t>
      </w:r>
      <w:r w:rsidR="003B5653" w:rsidRPr="00B93BDD">
        <w:rPr>
          <w:rFonts w:ascii="Times New Roman" w:eastAsia="Times New Roman" w:hAnsi="Times New Roman" w:cs="Times New Roman"/>
          <w:i/>
          <w:sz w:val="28"/>
          <w:szCs w:val="28"/>
          <w:lang w:val="ru-RU"/>
        </w:rPr>
        <w:t>Под сенью креста и полумесяца: евреи в Cредние века</w:t>
      </w:r>
      <w:r w:rsidR="003B5653" w:rsidRPr="00B93BDD">
        <w:rPr>
          <w:rFonts w:ascii="Times New Roman" w:eastAsia="Times New Roman" w:hAnsi="Times New Roman" w:cs="Times New Roman"/>
          <w:sz w:val="28"/>
          <w:szCs w:val="28"/>
          <w:lang w:val="ru-RU"/>
        </w:rPr>
        <w:t xml:space="preserve">, 2013, </w:t>
      </w:r>
      <w:r w:rsidR="003B5653" w:rsidRPr="00B93BDD">
        <w:rPr>
          <w:rFonts w:ascii="Times New Roman" w:eastAsia="Times New Roman" w:hAnsi="Times New Roman" w:cs="Times New Roman"/>
          <w:sz w:val="28"/>
          <w:szCs w:val="28"/>
          <w:lang w:val="en-US"/>
        </w:rPr>
        <w:t>p</w:t>
      </w:r>
      <w:r w:rsidR="003B5653" w:rsidRPr="00B93BDD">
        <w:rPr>
          <w:rFonts w:ascii="Times New Roman" w:eastAsia="Times New Roman" w:hAnsi="Times New Roman" w:cs="Times New Roman"/>
          <w:sz w:val="28"/>
          <w:szCs w:val="28"/>
          <w:lang w:val="ru-RU"/>
        </w:rPr>
        <w:t>.</w:t>
      </w:r>
      <w:r w:rsidR="003B5653" w:rsidRPr="00B93BDD">
        <w:rPr>
          <w:rFonts w:ascii="Times New Roman" w:eastAsia="Times New Roman" w:hAnsi="Times New Roman" w:cs="Times New Roman"/>
          <w:sz w:val="28"/>
          <w:szCs w:val="28"/>
          <w:lang w:val="en-US"/>
        </w:rPr>
        <w:t> </w:t>
      </w:r>
      <w:r w:rsidR="003B5653" w:rsidRPr="00B93BDD">
        <w:rPr>
          <w:rFonts w:ascii="Times New Roman" w:eastAsia="Times New Roman" w:hAnsi="Times New Roman" w:cs="Times New Roman"/>
          <w:sz w:val="28"/>
          <w:szCs w:val="28"/>
          <w:lang w:val="ru-RU"/>
        </w:rPr>
        <w:t>249, 270]</w:t>
      </w:r>
      <w:r w:rsidR="0072583C" w:rsidRPr="00B93BDD">
        <w:rPr>
          <w:rFonts w:ascii="Times New Roman" w:eastAsia="Times New Roman" w:hAnsi="Times New Roman" w:cs="Times New Roman"/>
          <w:sz w:val="28"/>
          <w:szCs w:val="28"/>
        </w:rPr>
        <w:t xml:space="preserve">. </w:t>
      </w:r>
      <w:r w:rsidR="005F52E5" w:rsidRPr="00B93BDD">
        <w:rPr>
          <w:rFonts w:ascii="Times New Roman" w:eastAsia="Times New Roman" w:hAnsi="Times New Roman" w:cs="Times New Roman"/>
          <w:sz w:val="28"/>
          <w:szCs w:val="28"/>
        </w:rPr>
        <w:t>М. Коэн в на</w:t>
      </w:r>
      <w:r w:rsidR="00C573E7" w:rsidRPr="00B93BDD">
        <w:rPr>
          <w:rFonts w:ascii="Times New Roman" w:eastAsia="Times New Roman" w:hAnsi="Times New Roman" w:cs="Times New Roman"/>
          <w:sz w:val="28"/>
          <w:szCs w:val="28"/>
        </w:rPr>
        <w:t>учный оборот вводит понятие нео</w:t>
      </w:r>
      <w:r w:rsidR="005F52E5" w:rsidRPr="00B93BDD">
        <w:rPr>
          <w:rFonts w:ascii="Times New Roman" w:eastAsia="Times New Roman" w:hAnsi="Times New Roman" w:cs="Times New Roman"/>
          <w:sz w:val="28"/>
          <w:szCs w:val="28"/>
        </w:rPr>
        <w:t xml:space="preserve">слезливой </w:t>
      </w:r>
      <w:r w:rsidR="007A13F0" w:rsidRPr="00B93BDD">
        <w:rPr>
          <w:rFonts w:ascii="Times New Roman" w:eastAsia="Times New Roman" w:hAnsi="Times New Roman" w:cs="Times New Roman"/>
          <w:sz w:val="28"/>
          <w:szCs w:val="28"/>
          <w:lang w:val="ru-RU"/>
        </w:rPr>
        <w:t>концепции</w:t>
      </w:r>
      <w:r w:rsidR="005F52E5" w:rsidRPr="00B93BDD">
        <w:rPr>
          <w:rFonts w:ascii="Times New Roman" w:eastAsia="Times New Roman" w:hAnsi="Times New Roman" w:cs="Times New Roman"/>
          <w:sz w:val="28"/>
          <w:szCs w:val="28"/>
        </w:rPr>
        <w:t xml:space="preserve"> (neo-lacrimous conception) еврейской истории в странах ислама в Средние века</w:t>
      </w:r>
      <w:r w:rsidR="005D0122">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w:t>
      </w:r>
      <w:r w:rsidR="00443B46">
        <w:rPr>
          <w:rFonts w:ascii="Times New Roman" w:eastAsia="Times New Roman" w:hAnsi="Times New Roman" w:cs="Times New Roman"/>
          <w:sz w:val="28"/>
          <w:szCs w:val="28"/>
          <w:lang w:val="ru-RU"/>
        </w:rPr>
        <w:t>Термин частично заимствован</w:t>
      </w:r>
      <w:r w:rsidR="00CB3EAA">
        <w:rPr>
          <w:rFonts w:ascii="Times New Roman" w:eastAsia="Times New Roman" w:hAnsi="Times New Roman" w:cs="Times New Roman"/>
          <w:sz w:val="28"/>
          <w:szCs w:val="28"/>
          <w:lang w:val="ru-RU"/>
        </w:rPr>
        <w:t xml:space="preserve"> у </w:t>
      </w:r>
      <w:r w:rsidR="005F52E5" w:rsidRPr="00B93BDD">
        <w:rPr>
          <w:rFonts w:ascii="Times New Roman" w:eastAsia="Times New Roman" w:hAnsi="Times New Roman" w:cs="Times New Roman"/>
          <w:sz w:val="28"/>
          <w:szCs w:val="28"/>
        </w:rPr>
        <w:t>еврейского и</w:t>
      </w:r>
      <w:r w:rsidR="00AF3358" w:rsidRPr="00B93BDD">
        <w:rPr>
          <w:rFonts w:ascii="Times New Roman" w:eastAsia="Times New Roman" w:hAnsi="Times New Roman" w:cs="Times New Roman"/>
          <w:sz w:val="28"/>
          <w:szCs w:val="28"/>
        </w:rPr>
        <w:t xml:space="preserve">сторика Сало </w:t>
      </w:r>
      <w:r w:rsidR="00A6028F" w:rsidRPr="00B93BDD">
        <w:rPr>
          <w:rFonts w:ascii="Times New Roman" w:eastAsia="Times New Roman" w:hAnsi="Times New Roman" w:cs="Times New Roman"/>
          <w:sz w:val="28"/>
          <w:szCs w:val="28"/>
          <w:lang w:val="ru-RU"/>
        </w:rPr>
        <w:t>У</w:t>
      </w:r>
      <w:r w:rsidR="002C6F63" w:rsidRPr="00B93BDD">
        <w:rPr>
          <w:rFonts w:ascii="Times New Roman" w:eastAsia="Times New Roman" w:hAnsi="Times New Roman" w:cs="Times New Roman"/>
          <w:sz w:val="28"/>
          <w:szCs w:val="28"/>
        </w:rPr>
        <w:t>. Барона</w:t>
      </w:r>
      <w:r w:rsidR="00230E02" w:rsidRPr="00B93BDD">
        <w:rPr>
          <w:rFonts w:ascii="Times New Roman" w:eastAsia="Times New Roman" w:hAnsi="Times New Roman" w:cs="Times New Roman"/>
          <w:sz w:val="28"/>
          <w:szCs w:val="28"/>
        </w:rPr>
        <w:t xml:space="preserve">, который ввел понятие </w:t>
      </w:r>
      <w:r w:rsidR="00230E02"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слезл</w:t>
      </w:r>
      <w:r w:rsidR="00230E02" w:rsidRPr="00B93BDD">
        <w:rPr>
          <w:rFonts w:ascii="Times New Roman" w:eastAsia="Times New Roman" w:hAnsi="Times New Roman" w:cs="Times New Roman"/>
          <w:sz w:val="28"/>
          <w:szCs w:val="28"/>
        </w:rPr>
        <w:t>ивая история евреев</w:t>
      </w:r>
      <w:r w:rsidR="00230E02" w:rsidRPr="00B93BDD">
        <w:rPr>
          <w:rFonts w:ascii="Times New Roman" w:eastAsia="Times New Roman" w:hAnsi="Times New Roman" w:cs="Times New Roman"/>
          <w:sz w:val="28"/>
          <w:szCs w:val="28"/>
          <w:lang w:val="ru-RU"/>
        </w:rPr>
        <w:t>»</w:t>
      </w:r>
      <w:r w:rsidR="00C573E7" w:rsidRPr="00B93BDD">
        <w:rPr>
          <w:rFonts w:ascii="Times New Roman" w:eastAsia="Times New Roman" w:hAnsi="Times New Roman" w:cs="Times New Roman"/>
          <w:sz w:val="28"/>
          <w:szCs w:val="28"/>
        </w:rPr>
        <w:t xml:space="preserve"> </w:t>
      </w:r>
      <w:r w:rsidR="00C573E7" w:rsidRPr="00B93BDD">
        <w:rPr>
          <w:rFonts w:ascii="Times New Roman" w:eastAsia="Times New Roman" w:hAnsi="Times New Roman" w:cs="Times New Roman"/>
          <w:sz w:val="28"/>
          <w:szCs w:val="28"/>
        </w:rPr>
        <w:lastRenderedPageBreak/>
        <w:t>(lacrimo</w:t>
      </w:r>
      <w:r w:rsidR="00C573E7" w:rsidRPr="00B93BDD">
        <w:rPr>
          <w:rFonts w:ascii="Times New Roman" w:eastAsia="Times New Roman" w:hAnsi="Times New Roman" w:cs="Times New Roman"/>
          <w:sz w:val="28"/>
          <w:szCs w:val="28"/>
          <w:lang w:val="en-US"/>
        </w:rPr>
        <w:t>us</w:t>
      </w:r>
      <w:r w:rsidR="005F52E5" w:rsidRPr="00B93BDD">
        <w:rPr>
          <w:rFonts w:ascii="Times New Roman" w:eastAsia="Times New Roman" w:hAnsi="Times New Roman" w:cs="Times New Roman"/>
          <w:sz w:val="28"/>
          <w:szCs w:val="28"/>
        </w:rPr>
        <w:t xml:space="preserve"> history). </w:t>
      </w:r>
      <w:r w:rsidR="00AF3358" w:rsidRPr="00B93BDD">
        <w:rPr>
          <w:rFonts w:ascii="Times New Roman" w:eastAsia="Times New Roman" w:hAnsi="Times New Roman" w:cs="Times New Roman"/>
          <w:sz w:val="28"/>
          <w:szCs w:val="28"/>
        </w:rPr>
        <w:t>С.</w:t>
      </w:r>
      <w:r w:rsidR="00AF3358" w:rsidRPr="00B93BDD">
        <w:rPr>
          <w:rFonts w:ascii="Times New Roman" w:eastAsia="Times New Roman" w:hAnsi="Times New Roman" w:cs="Times New Roman"/>
          <w:sz w:val="28"/>
          <w:szCs w:val="28"/>
          <w:lang w:val="ru-RU"/>
        </w:rPr>
        <w:t>У</w:t>
      </w:r>
      <w:r w:rsidR="007B550B">
        <w:rPr>
          <w:rFonts w:ascii="Times New Roman" w:eastAsia="Times New Roman" w:hAnsi="Times New Roman" w:cs="Times New Roman"/>
          <w:sz w:val="28"/>
          <w:szCs w:val="28"/>
        </w:rPr>
        <w:t xml:space="preserve">. Барон </w:t>
      </w:r>
      <w:r w:rsidR="00CB3EAA">
        <w:rPr>
          <w:rFonts w:ascii="Times New Roman" w:eastAsia="Times New Roman" w:hAnsi="Times New Roman" w:cs="Times New Roman"/>
          <w:sz w:val="28"/>
          <w:szCs w:val="28"/>
          <w:lang w:val="ru-RU"/>
        </w:rPr>
        <w:t>критиковал</w:t>
      </w:r>
      <w:r w:rsidR="007B550B">
        <w:rPr>
          <w:rFonts w:ascii="Times New Roman" w:eastAsia="Times New Roman" w:hAnsi="Times New Roman" w:cs="Times New Roman"/>
          <w:sz w:val="28"/>
          <w:szCs w:val="28"/>
        </w:rPr>
        <w:t xml:space="preserve"> историк</w:t>
      </w:r>
      <w:r>
        <w:rPr>
          <w:rFonts w:ascii="Times New Roman" w:eastAsia="Times New Roman" w:hAnsi="Times New Roman" w:cs="Times New Roman"/>
          <w:sz w:val="28"/>
          <w:szCs w:val="28"/>
          <w:lang w:val="ru-RU"/>
        </w:rPr>
        <w:t>ов</w:t>
      </w:r>
      <w:r w:rsidR="005F52E5" w:rsidRPr="00B93BDD">
        <w:rPr>
          <w:rFonts w:ascii="Times New Roman" w:eastAsia="Times New Roman" w:hAnsi="Times New Roman" w:cs="Times New Roman"/>
          <w:sz w:val="28"/>
          <w:szCs w:val="28"/>
        </w:rPr>
        <w:t>, которые пишут е</w:t>
      </w:r>
      <w:r w:rsidR="005D0122">
        <w:rPr>
          <w:rFonts w:ascii="Times New Roman" w:eastAsia="Times New Roman" w:hAnsi="Times New Roman" w:cs="Times New Roman"/>
          <w:sz w:val="28"/>
          <w:szCs w:val="28"/>
        </w:rPr>
        <w:t>врейскую историю</w:t>
      </w:r>
      <w:r w:rsidR="005D0122">
        <w:rPr>
          <w:rFonts w:ascii="Times New Roman" w:eastAsia="Times New Roman" w:hAnsi="Times New Roman" w:cs="Times New Roman"/>
          <w:sz w:val="28"/>
          <w:szCs w:val="28"/>
          <w:lang w:val="ru-RU"/>
        </w:rPr>
        <w:t xml:space="preserve"> </w:t>
      </w:r>
      <w:r w:rsidR="005F52E5" w:rsidRPr="00B93BDD">
        <w:rPr>
          <w:rFonts w:ascii="Times New Roman" w:eastAsia="Times New Roman" w:hAnsi="Times New Roman" w:cs="Times New Roman"/>
          <w:sz w:val="28"/>
          <w:szCs w:val="28"/>
        </w:rPr>
        <w:t xml:space="preserve">как цепочку страданий и ущемлений по отношению к </w:t>
      </w:r>
      <w:r w:rsidR="007B550B">
        <w:rPr>
          <w:rFonts w:ascii="Times New Roman" w:eastAsia="Times New Roman" w:hAnsi="Times New Roman" w:cs="Times New Roman"/>
          <w:sz w:val="28"/>
          <w:szCs w:val="28"/>
          <w:lang w:val="ru-RU"/>
        </w:rPr>
        <w:t xml:space="preserve">еврейским </w:t>
      </w:r>
      <w:r w:rsidR="005F52E5" w:rsidRPr="00B93BDD">
        <w:rPr>
          <w:rFonts w:ascii="Times New Roman" w:eastAsia="Times New Roman" w:hAnsi="Times New Roman" w:cs="Times New Roman"/>
          <w:sz w:val="28"/>
          <w:szCs w:val="28"/>
        </w:rPr>
        <w:t>общинам в христианской Европе. Эта концепция не применялась к истории восточных евреев. Совсем наоборот, пери</w:t>
      </w:r>
      <w:r w:rsidR="00AF3358" w:rsidRPr="00B93BDD">
        <w:rPr>
          <w:rFonts w:ascii="Times New Roman" w:eastAsia="Times New Roman" w:hAnsi="Times New Roman" w:cs="Times New Roman"/>
          <w:sz w:val="28"/>
          <w:szCs w:val="28"/>
        </w:rPr>
        <w:t xml:space="preserve">од продолжал называться </w:t>
      </w:r>
      <w:r w:rsidR="00AF3358" w:rsidRPr="00B93BDD">
        <w:rPr>
          <w:rFonts w:ascii="Times New Roman" w:eastAsia="Times New Roman" w:hAnsi="Times New Roman" w:cs="Times New Roman"/>
          <w:sz w:val="28"/>
          <w:szCs w:val="28"/>
          <w:lang w:val="ru-RU"/>
        </w:rPr>
        <w:t>«</w:t>
      </w:r>
      <w:r w:rsidR="00AF3358" w:rsidRPr="00B93BDD">
        <w:rPr>
          <w:rFonts w:ascii="Times New Roman" w:eastAsia="Times New Roman" w:hAnsi="Times New Roman" w:cs="Times New Roman"/>
          <w:sz w:val="28"/>
          <w:szCs w:val="28"/>
        </w:rPr>
        <w:t>золотым веком</w:t>
      </w:r>
      <w:r w:rsidR="00AF3358"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М. Коэн </w:t>
      </w:r>
      <w:r w:rsidR="00C573E7" w:rsidRPr="00B93BDD">
        <w:rPr>
          <w:rFonts w:ascii="Times New Roman" w:eastAsia="Times New Roman" w:hAnsi="Times New Roman" w:cs="Times New Roman"/>
          <w:sz w:val="28"/>
          <w:szCs w:val="28"/>
        </w:rPr>
        <w:t>в своей статье</w:t>
      </w:r>
      <w:r w:rsidR="003B5653" w:rsidRPr="00B93BDD">
        <w:rPr>
          <w:rFonts w:ascii="Times New Roman" w:eastAsia="Times New Roman" w:hAnsi="Times New Roman" w:cs="Times New Roman"/>
          <w:sz w:val="28"/>
          <w:szCs w:val="28"/>
          <w:lang w:val="ru-RU"/>
        </w:rPr>
        <w:t xml:space="preserve">, </w:t>
      </w:r>
      <w:r w:rsidR="00C573E7" w:rsidRPr="00B93BDD">
        <w:rPr>
          <w:rFonts w:ascii="Times New Roman" w:eastAsia="Times New Roman" w:hAnsi="Times New Roman" w:cs="Times New Roman"/>
          <w:sz w:val="28"/>
          <w:szCs w:val="28"/>
        </w:rPr>
        <w:t xml:space="preserve">посвященной </w:t>
      </w:r>
      <w:r w:rsidR="00546E8B" w:rsidRPr="00B93BDD">
        <w:rPr>
          <w:rFonts w:ascii="Times New Roman" w:eastAsia="Times New Roman" w:hAnsi="Times New Roman" w:cs="Times New Roman"/>
          <w:sz w:val="28"/>
          <w:szCs w:val="28"/>
          <w:lang w:val="ru-RU"/>
        </w:rPr>
        <w:t>«</w:t>
      </w:r>
      <w:r w:rsidR="00C573E7" w:rsidRPr="00B93BDD">
        <w:rPr>
          <w:rFonts w:ascii="Times New Roman" w:eastAsia="Times New Roman" w:hAnsi="Times New Roman" w:cs="Times New Roman"/>
          <w:sz w:val="28"/>
          <w:szCs w:val="28"/>
        </w:rPr>
        <w:t>нео</w:t>
      </w:r>
      <w:r w:rsidR="005F52E5" w:rsidRPr="00B93BDD">
        <w:rPr>
          <w:rFonts w:ascii="Times New Roman" w:eastAsia="Times New Roman" w:hAnsi="Times New Roman" w:cs="Times New Roman"/>
          <w:sz w:val="28"/>
          <w:szCs w:val="28"/>
        </w:rPr>
        <w:t>слезливой</w:t>
      </w:r>
      <w:r w:rsidR="00546E8B" w:rsidRPr="00B93BDD">
        <w:rPr>
          <w:rFonts w:ascii="Times New Roman" w:eastAsia="Times New Roman" w:hAnsi="Times New Roman" w:cs="Times New Roman"/>
          <w:sz w:val="28"/>
          <w:szCs w:val="28"/>
          <w:lang w:val="ru-RU"/>
        </w:rPr>
        <w:t xml:space="preserve"> концепции»</w:t>
      </w:r>
      <w:r w:rsidR="005F52E5" w:rsidRPr="00B93BDD">
        <w:rPr>
          <w:rFonts w:ascii="Times New Roman" w:eastAsia="Times New Roman" w:hAnsi="Times New Roman" w:cs="Times New Roman"/>
          <w:sz w:val="28"/>
          <w:szCs w:val="28"/>
        </w:rPr>
        <w:t xml:space="preserve"> </w:t>
      </w:r>
      <w:r w:rsidR="00184ED8" w:rsidRPr="00B93BDD">
        <w:rPr>
          <w:rFonts w:ascii="Times New Roman" w:eastAsia="Times New Roman" w:hAnsi="Times New Roman" w:cs="Times New Roman"/>
          <w:sz w:val="28"/>
          <w:szCs w:val="28"/>
          <w:lang w:val="ru-RU"/>
        </w:rPr>
        <w:t xml:space="preserve">по отношению к </w:t>
      </w:r>
      <w:r w:rsidR="00184ED8" w:rsidRPr="00B93BDD">
        <w:rPr>
          <w:rFonts w:ascii="Times New Roman" w:eastAsia="Times New Roman" w:hAnsi="Times New Roman" w:cs="Times New Roman"/>
          <w:sz w:val="28"/>
          <w:szCs w:val="28"/>
        </w:rPr>
        <w:t>восточным</w:t>
      </w:r>
      <w:r w:rsidR="005F52E5" w:rsidRPr="00B93BDD">
        <w:rPr>
          <w:rFonts w:ascii="Times New Roman" w:eastAsia="Times New Roman" w:hAnsi="Times New Roman" w:cs="Times New Roman"/>
          <w:sz w:val="28"/>
          <w:szCs w:val="28"/>
        </w:rPr>
        <w:t xml:space="preserve"> еврее</w:t>
      </w:r>
      <w:r w:rsidR="00184ED8" w:rsidRPr="00B93BDD">
        <w:rPr>
          <w:rFonts w:ascii="Times New Roman" w:eastAsia="Times New Roman" w:hAnsi="Times New Roman" w:cs="Times New Roman"/>
          <w:sz w:val="28"/>
          <w:szCs w:val="28"/>
          <w:lang w:val="ru-RU"/>
        </w:rPr>
        <w:t xml:space="preserve">ям, </w:t>
      </w:r>
      <w:r w:rsidR="005F52E5" w:rsidRPr="00B93BDD">
        <w:rPr>
          <w:rFonts w:ascii="Times New Roman" w:eastAsia="Times New Roman" w:hAnsi="Times New Roman" w:cs="Times New Roman"/>
          <w:sz w:val="28"/>
          <w:szCs w:val="28"/>
        </w:rPr>
        <w:t>указывает на радикально иной взгляд на историю – историю угнетений и преследований евреев ислама со стороны арабо-мусульманского большинства</w:t>
      </w:r>
      <w:r w:rsidR="003B5653" w:rsidRPr="00B93BDD">
        <w:rPr>
          <w:rFonts w:ascii="Times New Roman" w:eastAsia="Times New Roman" w:hAnsi="Times New Roman" w:cs="Times New Roman"/>
          <w:sz w:val="28"/>
          <w:szCs w:val="28"/>
          <w:lang w:val="ru-RU"/>
        </w:rPr>
        <w:t xml:space="preserve"> [</w:t>
      </w:r>
      <w:r w:rsidR="003B5653" w:rsidRPr="00B93BDD">
        <w:rPr>
          <w:rFonts w:ascii="Times New Roman" w:eastAsia="Times New Roman" w:hAnsi="Times New Roman" w:cs="Times New Roman"/>
          <w:sz w:val="28"/>
          <w:szCs w:val="28"/>
          <w:lang w:val="en-US"/>
        </w:rPr>
        <w:t>Cohen</w:t>
      </w:r>
      <w:r w:rsidR="003B5653" w:rsidRPr="00B93BDD">
        <w:rPr>
          <w:rFonts w:ascii="Times New Roman" w:eastAsia="Times New Roman" w:hAnsi="Times New Roman" w:cs="Times New Roman"/>
          <w:sz w:val="28"/>
          <w:szCs w:val="28"/>
          <w:lang w:val="ru-RU"/>
        </w:rPr>
        <w:t>,</w:t>
      </w:r>
      <w:r w:rsidR="003B5653" w:rsidRPr="00B93BDD">
        <w:rPr>
          <w:rFonts w:ascii="Times New Roman" w:eastAsia="Times New Roman" w:hAnsi="Times New Roman" w:cs="Times New Roman"/>
          <w:sz w:val="28"/>
          <w:szCs w:val="28"/>
          <w:lang w:val="en-US"/>
        </w:rPr>
        <w:t> </w:t>
      </w:r>
      <w:r w:rsidR="003B5653" w:rsidRPr="00B93BDD">
        <w:rPr>
          <w:rFonts w:ascii="Times New Roman" w:eastAsia="Times New Roman" w:hAnsi="Times New Roman" w:cs="Times New Roman"/>
          <w:sz w:val="28"/>
          <w:szCs w:val="28"/>
          <w:lang w:val="ru-RU"/>
        </w:rPr>
        <w:t xml:space="preserve">1991, </w:t>
      </w:r>
      <w:r w:rsidR="003B5653" w:rsidRPr="00B93BDD">
        <w:rPr>
          <w:rFonts w:ascii="Times New Roman" w:eastAsia="Times New Roman" w:hAnsi="Times New Roman" w:cs="Times New Roman"/>
          <w:sz w:val="28"/>
          <w:szCs w:val="28"/>
          <w:lang w:val="en-US"/>
        </w:rPr>
        <w:t>p</w:t>
      </w:r>
      <w:r w:rsidR="003B5653" w:rsidRPr="00B93BDD">
        <w:rPr>
          <w:rFonts w:ascii="Times New Roman" w:eastAsia="Times New Roman" w:hAnsi="Times New Roman" w:cs="Times New Roman"/>
          <w:sz w:val="28"/>
          <w:szCs w:val="28"/>
          <w:lang w:val="ru-RU"/>
        </w:rPr>
        <w:t>. 55]</w:t>
      </w:r>
      <w:r w:rsidR="005F52E5" w:rsidRPr="00B93BDD">
        <w:rPr>
          <w:rFonts w:ascii="Times New Roman" w:eastAsia="Times New Roman" w:hAnsi="Times New Roman" w:cs="Times New Roman"/>
          <w:sz w:val="28"/>
          <w:szCs w:val="28"/>
        </w:rPr>
        <w:t xml:space="preserve">. М. Коэн </w:t>
      </w:r>
      <w:r>
        <w:rPr>
          <w:rFonts w:ascii="Times New Roman" w:eastAsia="Times New Roman" w:hAnsi="Times New Roman" w:cs="Times New Roman"/>
          <w:sz w:val="28"/>
          <w:szCs w:val="28"/>
          <w:lang w:val="ru-RU"/>
        </w:rPr>
        <w:t>показывает</w:t>
      </w:r>
      <w:r w:rsidR="005F52E5" w:rsidRPr="00B93BDD">
        <w:rPr>
          <w:rFonts w:ascii="Times New Roman" w:eastAsia="Times New Roman" w:hAnsi="Times New Roman" w:cs="Times New Roman"/>
          <w:sz w:val="28"/>
          <w:szCs w:val="28"/>
        </w:rPr>
        <w:t>, что эта позиция появляется в среде профессиональных и непрофессиональных ист</w:t>
      </w:r>
      <w:r w:rsidR="00C573E7" w:rsidRPr="00B93BDD">
        <w:rPr>
          <w:rFonts w:ascii="Times New Roman" w:eastAsia="Times New Roman" w:hAnsi="Times New Roman" w:cs="Times New Roman"/>
          <w:sz w:val="28"/>
          <w:szCs w:val="28"/>
        </w:rPr>
        <w:t>ориков, эссеистов</w:t>
      </w:r>
      <w:r w:rsidR="007B550B">
        <w:rPr>
          <w:rFonts w:ascii="Times New Roman" w:eastAsia="Times New Roman" w:hAnsi="Times New Roman" w:cs="Times New Roman"/>
          <w:sz w:val="28"/>
          <w:szCs w:val="28"/>
          <w:lang w:val="ru-RU"/>
        </w:rPr>
        <w:t xml:space="preserve"> и </w:t>
      </w:r>
      <w:r w:rsidR="00C573E7" w:rsidRPr="00B93BDD">
        <w:rPr>
          <w:rFonts w:ascii="Times New Roman" w:eastAsia="Times New Roman" w:hAnsi="Times New Roman" w:cs="Times New Roman"/>
          <w:sz w:val="28"/>
          <w:szCs w:val="28"/>
        </w:rPr>
        <w:t>журналистов</w:t>
      </w:r>
      <w:r w:rsidR="005F52E5" w:rsidRPr="00B93BDD">
        <w:rPr>
          <w:rFonts w:ascii="Times New Roman" w:eastAsia="Times New Roman" w:hAnsi="Times New Roman" w:cs="Times New Roman"/>
          <w:sz w:val="28"/>
          <w:szCs w:val="28"/>
        </w:rPr>
        <w:t xml:space="preserve">. Она политически ангажирована на фоне арабо-израильского конфликта. </w:t>
      </w:r>
      <w:r w:rsidR="00CB3EAA">
        <w:rPr>
          <w:rFonts w:ascii="Times New Roman" w:eastAsia="Times New Roman" w:hAnsi="Times New Roman" w:cs="Times New Roman"/>
          <w:sz w:val="28"/>
          <w:szCs w:val="28"/>
          <w:lang w:val="ru-RU"/>
        </w:rPr>
        <w:t xml:space="preserve">В </w:t>
      </w:r>
      <w:r w:rsidR="00EC0A3F">
        <w:rPr>
          <w:rFonts w:ascii="Times New Roman" w:eastAsia="Times New Roman" w:hAnsi="Times New Roman" w:cs="Times New Roman"/>
          <w:sz w:val="28"/>
          <w:szCs w:val="28"/>
          <w:lang w:val="ru-RU"/>
        </w:rPr>
        <w:t>отличии от</w:t>
      </w:r>
      <w:r w:rsidR="00806EC6" w:rsidRPr="00B93BDD">
        <w:rPr>
          <w:rFonts w:ascii="Times New Roman" w:eastAsia="Times New Roman" w:hAnsi="Times New Roman" w:cs="Times New Roman"/>
          <w:sz w:val="28"/>
          <w:szCs w:val="28"/>
        </w:rPr>
        <w:t xml:space="preserve"> С.</w:t>
      </w:r>
      <w:r w:rsidR="00806EC6" w:rsidRPr="00B93BDD">
        <w:rPr>
          <w:rFonts w:ascii="Times New Roman" w:eastAsia="Times New Roman" w:hAnsi="Times New Roman" w:cs="Times New Roman"/>
          <w:sz w:val="28"/>
          <w:szCs w:val="28"/>
          <w:lang w:val="ru-RU"/>
        </w:rPr>
        <w:t>У</w:t>
      </w:r>
      <w:r w:rsidR="00CF0ACA" w:rsidRPr="00B93BDD">
        <w:rPr>
          <w:rFonts w:ascii="Times New Roman" w:eastAsia="Times New Roman" w:hAnsi="Times New Roman" w:cs="Times New Roman"/>
          <w:sz w:val="28"/>
          <w:szCs w:val="28"/>
        </w:rPr>
        <w:t>.</w:t>
      </w:r>
      <w:r w:rsidR="00AE006E" w:rsidRPr="00B93BDD">
        <w:rPr>
          <w:rFonts w:ascii="Times New Roman" w:eastAsia="Times New Roman" w:hAnsi="Times New Roman" w:cs="Times New Roman"/>
          <w:sz w:val="28"/>
          <w:szCs w:val="28"/>
          <w:lang w:val="en-US"/>
        </w:rPr>
        <w:t> </w:t>
      </w:r>
      <w:r w:rsidR="00CF0ACA" w:rsidRPr="00B93BDD">
        <w:rPr>
          <w:rFonts w:ascii="Times New Roman" w:eastAsia="Times New Roman" w:hAnsi="Times New Roman" w:cs="Times New Roman"/>
          <w:sz w:val="28"/>
          <w:szCs w:val="28"/>
        </w:rPr>
        <w:t>Барон</w:t>
      </w:r>
      <w:r w:rsidR="00EC0A3F">
        <w:rPr>
          <w:rFonts w:ascii="Times New Roman" w:eastAsia="Times New Roman" w:hAnsi="Times New Roman" w:cs="Times New Roman"/>
          <w:sz w:val="28"/>
          <w:szCs w:val="28"/>
          <w:lang w:val="ru-RU"/>
        </w:rPr>
        <w:t>а</w:t>
      </w:r>
      <w:r w:rsidR="005F52E5" w:rsidRPr="00B93BDD">
        <w:rPr>
          <w:rFonts w:ascii="Times New Roman" w:eastAsia="Times New Roman" w:hAnsi="Times New Roman" w:cs="Times New Roman"/>
          <w:sz w:val="28"/>
          <w:szCs w:val="28"/>
        </w:rPr>
        <w:t>, который написал сво</w:t>
      </w:r>
      <w:r w:rsidR="00AF3358" w:rsidRPr="00B93BDD">
        <w:rPr>
          <w:rFonts w:ascii="Times New Roman" w:eastAsia="Times New Roman" w:hAnsi="Times New Roman" w:cs="Times New Roman"/>
          <w:sz w:val="28"/>
          <w:szCs w:val="28"/>
        </w:rPr>
        <w:t xml:space="preserve">ю многотомную </w:t>
      </w:r>
      <w:r w:rsidR="00AF3358" w:rsidRPr="00B93BDD">
        <w:rPr>
          <w:rFonts w:ascii="Times New Roman" w:eastAsia="Times New Roman" w:hAnsi="Times New Roman" w:cs="Times New Roman"/>
          <w:sz w:val="28"/>
          <w:szCs w:val="28"/>
          <w:lang w:val="ru-RU"/>
        </w:rPr>
        <w:t>«</w:t>
      </w:r>
      <w:r w:rsidR="00AF3358" w:rsidRPr="00B93BDD">
        <w:rPr>
          <w:rFonts w:ascii="Times New Roman" w:eastAsia="Times New Roman" w:hAnsi="Times New Roman" w:cs="Times New Roman"/>
          <w:sz w:val="28"/>
          <w:szCs w:val="28"/>
        </w:rPr>
        <w:t xml:space="preserve">Социальную </w:t>
      </w:r>
      <w:r w:rsidR="00A6028F" w:rsidRPr="00B93BDD">
        <w:rPr>
          <w:rFonts w:ascii="Times New Roman" w:eastAsia="Times New Roman" w:hAnsi="Times New Roman" w:cs="Times New Roman"/>
          <w:sz w:val="28"/>
          <w:szCs w:val="28"/>
          <w:lang w:val="ru-RU"/>
        </w:rPr>
        <w:t xml:space="preserve">и религиозную </w:t>
      </w:r>
      <w:r w:rsidR="00AF3358" w:rsidRPr="00B93BDD">
        <w:rPr>
          <w:rFonts w:ascii="Times New Roman" w:eastAsia="Times New Roman" w:hAnsi="Times New Roman" w:cs="Times New Roman"/>
          <w:sz w:val="28"/>
          <w:szCs w:val="28"/>
        </w:rPr>
        <w:t>историю евреев</w:t>
      </w:r>
      <w:r w:rsidR="00AF3358" w:rsidRPr="00B93BDD">
        <w:rPr>
          <w:rFonts w:ascii="Times New Roman" w:eastAsia="Times New Roman" w:hAnsi="Times New Roman" w:cs="Times New Roman"/>
          <w:sz w:val="28"/>
          <w:szCs w:val="28"/>
          <w:lang w:val="ru-RU"/>
        </w:rPr>
        <w:t>»</w:t>
      </w:r>
      <w:r w:rsidR="00A6028F" w:rsidRPr="00B93BDD">
        <w:rPr>
          <w:rStyle w:val="ac"/>
          <w:rFonts w:ascii="Times New Roman" w:eastAsia="Times New Roman" w:hAnsi="Times New Roman" w:cs="Times New Roman"/>
          <w:sz w:val="28"/>
          <w:szCs w:val="28"/>
          <w:lang w:val="ru-RU"/>
        </w:rPr>
        <w:footnoteReference w:id="5"/>
      </w:r>
      <w:r w:rsidR="00AF3358" w:rsidRPr="00B93BDD">
        <w:rPr>
          <w:rFonts w:ascii="Times New Roman" w:eastAsia="Times New Roman" w:hAnsi="Times New Roman" w:cs="Times New Roman"/>
          <w:sz w:val="28"/>
          <w:szCs w:val="28"/>
        </w:rPr>
        <w:t xml:space="preserve"> без концепции </w:t>
      </w:r>
      <w:r w:rsidR="00AF3358" w:rsidRPr="00B93BDD">
        <w:rPr>
          <w:rFonts w:ascii="Times New Roman" w:eastAsia="Times New Roman" w:hAnsi="Times New Roman" w:cs="Times New Roman"/>
          <w:sz w:val="28"/>
          <w:szCs w:val="28"/>
          <w:lang w:val="ru-RU"/>
        </w:rPr>
        <w:t>«</w:t>
      </w:r>
      <w:r w:rsidR="00AF3358" w:rsidRPr="00B93BDD">
        <w:rPr>
          <w:rFonts w:ascii="Times New Roman" w:eastAsia="Times New Roman" w:hAnsi="Times New Roman" w:cs="Times New Roman"/>
          <w:sz w:val="28"/>
          <w:szCs w:val="28"/>
        </w:rPr>
        <w:t>слезливости</w:t>
      </w:r>
      <w:r w:rsidR="00AF3358"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М. Коэн не отказывается от идеи угнетения, преследований и упадка еврейс</w:t>
      </w:r>
      <w:r w:rsidR="0049743B">
        <w:rPr>
          <w:rFonts w:ascii="Times New Roman" w:eastAsia="Times New Roman" w:hAnsi="Times New Roman" w:cs="Times New Roman"/>
          <w:sz w:val="28"/>
          <w:szCs w:val="28"/>
        </w:rPr>
        <w:t>кой общины, а скорее подчеркива</w:t>
      </w:r>
      <w:r w:rsidR="0049743B">
        <w:rPr>
          <w:rFonts w:ascii="Times New Roman" w:eastAsia="Times New Roman" w:hAnsi="Times New Roman" w:cs="Times New Roman"/>
          <w:sz w:val="28"/>
          <w:szCs w:val="28"/>
          <w:lang w:val="ru-RU"/>
        </w:rPr>
        <w:t>е</w:t>
      </w:r>
      <w:r w:rsidR="005F52E5" w:rsidRPr="00B93BDD">
        <w:rPr>
          <w:rFonts w:ascii="Times New Roman" w:eastAsia="Times New Roman" w:hAnsi="Times New Roman" w:cs="Times New Roman"/>
          <w:sz w:val="28"/>
          <w:szCs w:val="28"/>
        </w:rPr>
        <w:t>т проблемы, котор</w:t>
      </w:r>
      <w:r w:rsidR="00CF0ACA" w:rsidRPr="00B93BDD">
        <w:rPr>
          <w:rFonts w:ascii="Times New Roman" w:eastAsia="Times New Roman" w:hAnsi="Times New Roman" w:cs="Times New Roman"/>
          <w:sz w:val="28"/>
          <w:szCs w:val="28"/>
        </w:rPr>
        <w:t>ые</w:t>
      </w:r>
      <w:r w:rsidR="005F52E5" w:rsidRPr="00B93BDD">
        <w:rPr>
          <w:rFonts w:ascii="Times New Roman" w:eastAsia="Times New Roman" w:hAnsi="Times New Roman" w:cs="Times New Roman"/>
          <w:sz w:val="28"/>
          <w:szCs w:val="28"/>
        </w:rPr>
        <w:t xml:space="preserve"> существу</w:t>
      </w:r>
      <w:r w:rsidR="00CF0ACA" w:rsidRPr="00B93BDD">
        <w:rPr>
          <w:rFonts w:ascii="Times New Roman" w:eastAsia="Times New Roman" w:hAnsi="Times New Roman" w:cs="Times New Roman"/>
          <w:sz w:val="28"/>
          <w:szCs w:val="28"/>
        </w:rPr>
        <w:t>ют</w:t>
      </w:r>
      <w:r w:rsidR="005F52E5" w:rsidRPr="00B93BDD">
        <w:rPr>
          <w:rFonts w:ascii="Times New Roman" w:eastAsia="Times New Roman" w:hAnsi="Times New Roman" w:cs="Times New Roman"/>
          <w:sz w:val="28"/>
          <w:szCs w:val="28"/>
        </w:rPr>
        <w:t>. Он сам во многом приверженец идеи упадка и демонс</w:t>
      </w:r>
      <w:r w:rsidR="00AF3358" w:rsidRPr="00B93BDD">
        <w:rPr>
          <w:rFonts w:ascii="Times New Roman" w:eastAsia="Times New Roman" w:hAnsi="Times New Roman" w:cs="Times New Roman"/>
          <w:sz w:val="28"/>
          <w:szCs w:val="28"/>
        </w:rPr>
        <w:t>трирует её в своей книге</w:t>
      </w:r>
      <w:r w:rsidR="005F52E5" w:rsidRPr="00B93BDD">
        <w:rPr>
          <w:rFonts w:ascii="Times New Roman" w:eastAsia="Times New Roman" w:hAnsi="Times New Roman" w:cs="Times New Roman"/>
          <w:sz w:val="28"/>
          <w:szCs w:val="28"/>
        </w:rPr>
        <w:t>, описывая положение евреев в Султанате мамлюков</w:t>
      </w:r>
      <w:r w:rsidR="003B5653" w:rsidRPr="00B93BDD">
        <w:rPr>
          <w:rFonts w:ascii="Times New Roman" w:eastAsia="Times New Roman" w:hAnsi="Times New Roman" w:cs="Times New Roman"/>
          <w:sz w:val="28"/>
          <w:szCs w:val="28"/>
          <w:vertAlign w:val="superscript"/>
          <w:lang w:val="ru-RU"/>
        </w:rPr>
        <w:t xml:space="preserve"> </w:t>
      </w:r>
      <w:r w:rsidR="003B5653" w:rsidRPr="00B93BDD">
        <w:rPr>
          <w:rFonts w:ascii="Times New Roman" w:eastAsia="Times New Roman" w:hAnsi="Times New Roman" w:cs="Times New Roman"/>
          <w:sz w:val="28"/>
          <w:szCs w:val="28"/>
          <w:lang w:val="ru-RU"/>
        </w:rPr>
        <w:t>[</w:t>
      </w:r>
      <w:r w:rsidR="003B5653" w:rsidRPr="00B93BDD">
        <w:rPr>
          <w:rFonts w:ascii="Times New Roman" w:eastAsia="Times New Roman" w:hAnsi="Times New Roman" w:cs="Times New Roman"/>
          <w:i/>
          <w:sz w:val="28"/>
          <w:szCs w:val="28"/>
          <w:lang w:val="ru-RU"/>
        </w:rPr>
        <w:t>Под сенью креста и полумесяца: евреи в Средние века</w:t>
      </w:r>
      <w:r w:rsidR="003B5653" w:rsidRPr="00B93BDD">
        <w:rPr>
          <w:rFonts w:ascii="Times New Roman" w:eastAsia="Times New Roman" w:hAnsi="Times New Roman" w:cs="Times New Roman"/>
          <w:sz w:val="28"/>
          <w:szCs w:val="28"/>
          <w:lang w:val="ru-RU"/>
        </w:rPr>
        <w:t xml:space="preserve">, 2013, </w:t>
      </w:r>
      <w:r w:rsidR="003B5653" w:rsidRPr="00B93BDD">
        <w:rPr>
          <w:rFonts w:ascii="Times New Roman" w:eastAsia="Times New Roman" w:hAnsi="Times New Roman" w:cs="Times New Roman"/>
          <w:sz w:val="28"/>
          <w:szCs w:val="28"/>
          <w:lang w:val="en-US"/>
        </w:rPr>
        <w:t>p</w:t>
      </w:r>
      <w:r w:rsidR="003B5653" w:rsidRPr="00B93BDD">
        <w:rPr>
          <w:rFonts w:ascii="Times New Roman" w:eastAsia="Times New Roman" w:hAnsi="Times New Roman" w:cs="Times New Roman"/>
          <w:sz w:val="28"/>
          <w:szCs w:val="28"/>
          <w:lang w:val="ru-RU"/>
        </w:rPr>
        <w:t>.</w:t>
      </w:r>
      <w:r w:rsidR="003B5653" w:rsidRPr="00B93BDD">
        <w:rPr>
          <w:rFonts w:ascii="Times New Roman" w:eastAsia="Times New Roman" w:hAnsi="Times New Roman" w:cs="Times New Roman"/>
          <w:sz w:val="28"/>
          <w:szCs w:val="28"/>
          <w:lang w:val="en-US"/>
        </w:rPr>
        <w:t> </w:t>
      </w:r>
      <w:r w:rsidR="003B5653" w:rsidRPr="00B93BDD">
        <w:rPr>
          <w:rFonts w:ascii="Times New Roman" w:eastAsia="Times New Roman" w:hAnsi="Times New Roman" w:cs="Times New Roman"/>
          <w:sz w:val="28"/>
          <w:szCs w:val="28"/>
          <w:lang w:val="ru-RU"/>
        </w:rPr>
        <w:t>255]</w:t>
      </w:r>
      <w:r w:rsidR="005F52E5" w:rsidRPr="00B93BDD">
        <w:rPr>
          <w:rFonts w:ascii="Times New Roman" w:eastAsia="Times New Roman" w:hAnsi="Times New Roman" w:cs="Times New Roman"/>
          <w:sz w:val="28"/>
          <w:szCs w:val="28"/>
        </w:rPr>
        <w:t xml:space="preserve">. Как в книге, так и в статье автор делает вывод, что </w:t>
      </w:r>
      <w:r w:rsidR="00CB3EAA">
        <w:rPr>
          <w:rFonts w:ascii="Times New Roman" w:eastAsia="Times New Roman" w:hAnsi="Times New Roman" w:cs="Times New Roman"/>
          <w:sz w:val="28"/>
          <w:szCs w:val="28"/>
        </w:rPr>
        <w:t>евре</w:t>
      </w:r>
      <w:r w:rsidR="00EC0A3F">
        <w:rPr>
          <w:rFonts w:ascii="Times New Roman" w:eastAsia="Times New Roman" w:hAnsi="Times New Roman" w:cs="Times New Roman"/>
          <w:sz w:val="28"/>
          <w:szCs w:val="28"/>
          <w:lang w:val="ru-RU"/>
        </w:rPr>
        <w:t>и</w:t>
      </w:r>
      <w:r w:rsidR="005F52E5" w:rsidRPr="00B93BDD">
        <w:rPr>
          <w:rFonts w:ascii="Times New Roman" w:eastAsia="Times New Roman" w:hAnsi="Times New Roman" w:cs="Times New Roman"/>
          <w:sz w:val="28"/>
          <w:szCs w:val="28"/>
        </w:rPr>
        <w:t xml:space="preserve"> </w:t>
      </w:r>
      <w:r w:rsidR="00EC0A3F">
        <w:rPr>
          <w:rFonts w:ascii="Times New Roman" w:eastAsia="Times New Roman" w:hAnsi="Times New Roman" w:cs="Times New Roman"/>
          <w:sz w:val="28"/>
          <w:szCs w:val="28"/>
        </w:rPr>
        <w:t>исламск</w:t>
      </w:r>
      <w:r w:rsidR="00EC0A3F">
        <w:rPr>
          <w:rFonts w:ascii="Times New Roman" w:eastAsia="Times New Roman" w:hAnsi="Times New Roman" w:cs="Times New Roman"/>
          <w:sz w:val="28"/>
          <w:szCs w:val="28"/>
          <w:lang w:val="ru-RU"/>
        </w:rPr>
        <w:t>их</w:t>
      </w:r>
      <w:r w:rsidR="00EC0A3F">
        <w:rPr>
          <w:rFonts w:ascii="Times New Roman" w:eastAsia="Times New Roman" w:hAnsi="Times New Roman" w:cs="Times New Roman"/>
          <w:sz w:val="28"/>
          <w:szCs w:val="28"/>
        </w:rPr>
        <w:t xml:space="preserve"> </w:t>
      </w:r>
      <w:r w:rsidR="00EC0A3F">
        <w:rPr>
          <w:rFonts w:ascii="Times New Roman" w:eastAsia="Times New Roman" w:hAnsi="Times New Roman" w:cs="Times New Roman"/>
          <w:sz w:val="28"/>
          <w:szCs w:val="28"/>
          <w:lang w:val="ru-RU"/>
        </w:rPr>
        <w:t>стран жили в</w:t>
      </w:r>
      <w:r w:rsidR="00EC0A3F">
        <w:rPr>
          <w:rFonts w:ascii="Times New Roman" w:eastAsia="Times New Roman" w:hAnsi="Times New Roman" w:cs="Times New Roman"/>
          <w:sz w:val="28"/>
          <w:szCs w:val="28"/>
        </w:rPr>
        <w:t xml:space="preserve"> б</w:t>
      </w:r>
      <w:r w:rsidR="00EC0A3F">
        <w:rPr>
          <w:rFonts w:ascii="Times New Roman" w:eastAsia="Times New Roman" w:hAnsi="Times New Roman" w:cs="Times New Roman"/>
          <w:sz w:val="28"/>
          <w:szCs w:val="28"/>
          <w:lang w:val="ru-RU"/>
        </w:rPr>
        <w:t>о</w:t>
      </w:r>
      <w:r w:rsidR="005F52E5" w:rsidRPr="00B93BDD">
        <w:rPr>
          <w:rFonts w:ascii="Times New Roman" w:eastAsia="Times New Roman" w:hAnsi="Times New Roman" w:cs="Times New Roman"/>
          <w:sz w:val="28"/>
          <w:szCs w:val="28"/>
        </w:rPr>
        <w:t>л</w:t>
      </w:r>
      <w:r w:rsidR="00EC0A3F">
        <w:rPr>
          <w:rFonts w:ascii="Times New Roman" w:eastAsia="Times New Roman" w:hAnsi="Times New Roman" w:cs="Times New Roman"/>
          <w:sz w:val="28"/>
          <w:szCs w:val="28"/>
          <w:lang w:val="ru-RU"/>
        </w:rPr>
        <w:t xml:space="preserve">ее </w:t>
      </w:r>
      <w:r w:rsidR="00EC0A3F">
        <w:rPr>
          <w:rFonts w:ascii="Times New Roman" w:eastAsia="Times New Roman" w:hAnsi="Times New Roman" w:cs="Times New Roman"/>
          <w:sz w:val="28"/>
          <w:szCs w:val="28"/>
        </w:rPr>
        <w:t>толеран</w:t>
      </w:r>
      <w:r w:rsidR="00EC0A3F">
        <w:rPr>
          <w:rFonts w:ascii="Times New Roman" w:eastAsia="Times New Roman" w:hAnsi="Times New Roman" w:cs="Times New Roman"/>
          <w:sz w:val="28"/>
          <w:szCs w:val="28"/>
          <w:lang w:val="ru-RU"/>
        </w:rPr>
        <w:t>тной обстановке</w:t>
      </w:r>
      <w:r w:rsidR="005F52E5" w:rsidRPr="00B93BDD">
        <w:rPr>
          <w:rFonts w:ascii="Times New Roman" w:eastAsia="Times New Roman" w:hAnsi="Times New Roman" w:cs="Times New Roman"/>
          <w:sz w:val="28"/>
          <w:szCs w:val="28"/>
        </w:rPr>
        <w:t xml:space="preserve">, чем </w:t>
      </w:r>
      <w:r w:rsidR="00AA332D">
        <w:rPr>
          <w:rFonts w:ascii="Times New Roman" w:eastAsia="Times New Roman" w:hAnsi="Times New Roman" w:cs="Times New Roman"/>
          <w:sz w:val="28"/>
          <w:szCs w:val="28"/>
        </w:rPr>
        <w:t>евре</w:t>
      </w:r>
      <w:r w:rsidR="00AA332D">
        <w:rPr>
          <w:rFonts w:ascii="Times New Roman" w:eastAsia="Times New Roman" w:hAnsi="Times New Roman" w:cs="Times New Roman"/>
          <w:sz w:val="28"/>
          <w:szCs w:val="28"/>
          <w:lang w:val="ru-RU"/>
        </w:rPr>
        <w:t>и</w:t>
      </w:r>
      <w:r w:rsidR="005F52E5" w:rsidRPr="00B93BDD">
        <w:rPr>
          <w:rFonts w:ascii="Times New Roman" w:eastAsia="Times New Roman" w:hAnsi="Times New Roman" w:cs="Times New Roman"/>
          <w:sz w:val="28"/>
          <w:szCs w:val="28"/>
        </w:rPr>
        <w:t xml:space="preserve"> в христианской Европе. Преобладала политика дискриминации и унижения, и были случаи жестоких преследований, но</w:t>
      </w:r>
      <w:r w:rsidR="00EC0A3F">
        <w:rPr>
          <w:rFonts w:ascii="Times New Roman" w:eastAsia="Times New Roman" w:hAnsi="Times New Roman" w:cs="Times New Roman"/>
          <w:sz w:val="28"/>
          <w:szCs w:val="28"/>
          <w:lang w:val="ru-RU"/>
        </w:rPr>
        <w:t xml:space="preserve"> это</w:t>
      </w:r>
      <w:r w:rsidR="00AA332D">
        <w:rPr>
          <w:rFonts w:ascii="Times New Roman" w:eastAsia="Times New Roman" w:hAnsi="Times New Roman" w:cs="Times New Roman"/>
          <w:sz w:val="28"/>
          <w:szCs w:val="28"/>
          <w:lang w:val="ru-RU"/>
        </w:rPr>
        <w:t xml:space="preserve"> не сравнится с опытом европейских евреев</w:t>
      </w:r>
      <w:r w:rsidR="007D6554" w:rsidRPr="00B93BDD">
        <w:rPr>
          <w:rFonts w:ascii="Times New Roman" w:eastAsia="Times New Roman" w:hAnsi="Times New Roman" w:cs="Times New Roman"/>
          <w:sz w:val="28"/>
          <w:szCs w:val="28"/>
        </w:rPr>
        <w:t xml:space="preserve">. </w:t>
      </w:r>
      <w:r w:rsidR="00AE006E" w:rsidRPr="00B93BDD">
        <w:rPr>
          <w:rFonts w:ascii="Times New Roman" w:eastAsia="Times New Roman" w:hAnsi="Times New Roman" w:cs="Times New Roman"/>
          <w:sz w:val="28"/>
          <w:szCs w:val="28"/>
          <w:lang w:val="ru-RU"/>
        </w:rPr>
        <w:t>[</w:t>
      </w:r>
      <w:r w:rsidR="00AE006E" w:rsidRPr="00B93BDD">
        <w:rPr>
          <w:rFonts w:ascii="Times New Roman" w:eastAsia="Times New Roman" w:hAnsi="Times New Roman" w:cs="Times New Roman"/>
          <w:sz w:val="28"/>
          <w:szCs w:val="28"/>
          <w:lang w:val="en-US"/>
        </w:rPr>
        <w:t>Cohen</w:t>
      </w:r>
      <w:r w:rsidR="00AE006E" w:rsidRPr="00B93BDD">
        <w:rPr>
          <w:rFonts w:ascii="Times New Roman" w:eastAsia="Times New Roman" w:hAnsi="Times New Roman" w:cs="Times New Roman"/>
          <w:sz w:val="28"/>
          <w:szCs w:val="28"/>
          <w:lang w:val="ru-RU"/>
        </w:rPr>
        <w:t xml:space="preserve">, 1991, </w:t>
      </w:r>
      <w:r w:rsidR="00AE006E" w:rsidRPr="00B93BDD">
        <w:rPr>
          <w:rFonts w:ascii="Times New Roman" w:eastAsia="Times New Roman" w:hAnsi="Times New Roman" w:cs="Times New Roman"/>
          <w:sz w:val="28"/>
          <w:szCs w:val="28"/>
          <w:lang w:val="en-US"/>
        </w:rPr>
        <w:t>p</w:t>
      </w:r>
      <w:r w:rsidR="00AE006E" w:rsidRPr="00B93BDD">
        <w:rPr>
          <w:rFonts w:ascii="Times New Roman" w:eastAsia="Times New Roman" w:hAnsi="Times New Roman" w:cs="Times New Roman"/>
          <w:sz w:val="28"/>
          <w:szCs w:val="28"/>
          <w:lang w:val="ru-RU"/>
        </w:rPr>
        <w:t>. 59–60]</w:t>
      </w:r>
      <w:r w:rsidR="005F52E5" w:rsidRPr="00B93BDD">
        <w:rPr>
          <w:rFonts w:ascii="Times New Roman" w:eastAsia="Times New Roman" w:hAnsi="Times New Roman" w:cs="Times New Roman"/>
          <w:sz w:val="28"/>
          <w:szCs w:val="28"/>
        </w:rPr>
        <w:t xml:space="preserve">. </w:t>
      </w:r>
    </w:p>
    <w:p w14:paraId="7AF9AF07" w14:textId="58201C6D" w:rsidR="002C6F63" w:rsidRPr="00B93BDD" w:rsidRDefault="007D6554" w:rsidP="00A65E2C">
      <w:pPr>
        <w:spacing w:line="360" w:lineRule="auto"/>
        <w:jc w:val="both"/>
        <w:rPr>
          <w:rFonts w:ascii="Times New Roman" w:eastAsia="Times New Roman" w:hAnsi="Times New Roman" w:cs="Times New Roman"/>
          <w:sz w:val="28"/>
          <w:szCs w:val="28"/>
          <w:lang w:val="ru-RU"/>
        </w:rPr>
      </w:pPr>
      <w:r w:rsidRPr="00B93BDD">
        <w:rPr>
          <w:rFonts w:ascii="Times New Roman" w:eastAsia="Times New Roman" w:hAnsi="Times New Roman" w:cs="Times New Roman"/>
          <w:sz w:val="28"/>
          <w:szCs w:val="28"/>
          <w:lang w:val="ru-RU"/>
        </w:rPr>
        <w:t xml:space="preserve">В парадигму </w:t>
      </w:r>
      <w:r w:rsidR="00984851" w:rsidRPr="00B93BDD">
        <w:rPr>
          <w:rFonts w:ascii="Times New Roman" w:eastAsia="Times New Roman" w:hAnsi="Times New Roman" w:cs="Times New Roman"/>
          <w:sz w:val="28"/>
          <w:szCs w:val="28"/>
          <w:lang w:val="ru-RU"/>
        </w:rPr>
        <w:t xml:space="preserve">угнетения </w:t>
      </w:r>
      <w:r w:rsidRPr="00B93BDD">
        <w:rPr>
          <w:rFonts w:ascii="Times New Roman" w:eastAsia="Times New Roman" w:hAnsi="Times New Roman" w:cs="Times New Roman"/>
          <w:sz w:val="28"/>
          <w:szCs w:val="28"/>
          <w:lang w:val="ru-RU"/>
        </w:rPr>
        <w:t>встраивает свою</w:t>
      </w:r>
      <w:r w:rsidR="00984851" w:rsidRPr="00B93BDD">
        <w:rPr>
          <w:rFonts w:ascii="Times New Roman" w:eastAsia="Times New Roman" w:hAnsi="Times New Roman" w:cs="Times New Roman"/>
          <w:sz w:val="28"/>
          <w:szCs w:val="28"/>
          <w:lang w:val="ru-RU"/>
        </w:rPr>
        <w:t xml:space="preserve"> статью Д. </w:t>
      </w:r>
      <w:r w:rsidRPr="00B93BDD">
        <w:rPr>
          <w:rFonts w:ascii="Times New Roman" w:eastAsia="Times New Roman" w:hAnsi="Times New Roman" w:cs="Times New Roman"/>
          <w:sz w:val="28"/>
          <w:szCs w:val="28"/>
          <w:lang w:val="ru-RU"/>
        </w:rPr>
        <w:t>Арад</w:t>
      </w:r>
      <w:r w:rsidR="00984851" w:rsidRPr="00B93BDD">
        <w:rPr>
          <w:rFonts w:ascii="Times New Roman" w:eastAsia="Times New Roman" w:hAnsi="Times New Roman" w:cs="Times New Roman"/>
          <w:sz w:val="28"/>
          <w:szCs w:val="28"/>
          <w:lang w:val="ru-RU"/>
        </w:rPr>
        <w:t xml:space="preserve">, преподаватель </w:t>
      </w:r>
      <w:r w:rsidR="00865508" w:rsidRPr="00B93BDD">
        <w:rPr>
          <w:rFonts w:ascii="Times New Roman" w:eastAsia="Times New Roman" w:hAnsi="Times New Roman" w:cs="Times New Roman"/>
          <w:sz w:val="28"/>
          <w:szCs w:val="28"/>
          <w:lang w:val="ru-RU"/>
        </w:rPr>
        <w:t>У</w:t>
      </w:r>
      <w:r w:rsidR="00984851" w:rsidRPr="00B93BDD">
        <w:rPr>
          <w:rFonts w:ascii="Times New Roman" w:eastAsia="Times New Roman" w:hAnsi="Times New Roman" w:cs="Times New Roman"/>
          <w:sz w:val="28"/>
          <w:szCs w:val="28"/>
          <w:lang w:val="ru-RU"/>
        </w:rPr>
        <w:t>ниверситета им. М. Бар-Илана</w:t>
      </w:r>
      <w:r w:rsidR="00865508" w:rsidRPr="00B93BDD">
        <w:rPr>
          <w:rFonts w:ascii="Times New Roman" w:eastAsia="Times New Roman" w:hAnsi="Times New Roman" w:cs="Times New Roman"/>
          <w:sz w:val="28"/>
          <w:szCs w:val="28"/>
          <w:lang w:val="ru-RU"/>
        </w:rPr>
        <w:t xml:space="preserve"> (Израиль). </w:t>
      </w:r>
      <w:r w:rsidR="00104C03" w:rsidRPr="00B93BDD">
        <w:rPr>
          <w:rFonts w:ascii="Times New Roman" w:eastAsia="Times New Roman" w:hAnsi="Times New Roman" w:cs="Times New Roman"/>
          <w:sz w:val="28"/>
          <w:szCs w:val="28"/>
          <w:lang w:val="ru-RU"/>
        </w:rPr>
        <w:t>Ц</w:t>
      </w:r>
      <w:r w:rsidR="00865508" w:rsidRPr="00B93BDD">
        <w:rPr>
          <w:rFonts w:ascii="Times New Roman" w:eastAsia="Times New Roman" w:hAnsi="Times New Roman" w:cs="Times New Roman"/>
          <w:sz w:val="28"/>
          <w:szCs w:val="28"/>
          <w:lang w:val="ru-RU"/>
        </w:rPr>
        <w:t>ель</w:t>
      </w:r>
      <w:r w:rsidR="00104C03" w:rsidRPr="00B93BDD">
        <w:rPr>
          <w:rFonts w:ascii="Times New Roman" w:eastAsia="Times New Roman" w:hAnsi="Times New Roman" w:cs="Times New Roman"/>
          <w:sz w:val="28"/>
          <w:szCs w:val="28"/>
          <w:lang w:val="ru-RU"/>
        </w:rPr>
        <w:t xml:space="preserve"> </w:t>
      </w:r>
      <w:r w:rsidR="00CF0ACA" w:rsidRPr="00B93BDD">
        <w:rPr>
          <w:rFonts w:ascii="Times New Roman" w:eastAsia="Times New Roman" w:hAnsi="Times New Roman" w:cs="Times New Roman"/>
          <w:sz w:val="28"/>
          <w:szCs w:val="28"/>
          <w:lang w:val="ru-RU"/>
        </w:rPr>
        <w:t xml:space="preserve">его </w:t>
      </w:r>
      <w:r w:rsidR="00104C03" w:rsidRPr="00B93BDD">
        <w:rPr>
          <w:rFonts w:ascii="Times New Roman" w:eastAsia="Times New Roman" w:hAnsi="Times New Roman" w:cs="Times New Roman"/>
          <w:sz w:val="28"/>
          <w:szCs w:val="28"/>
          <w:lang w:val="ru-RU"/>
        </w:rPr>
        <w:t xml:space="preserve">работы </w:t>
      </w:r>
      <w:r w:rsidR="00F00901" w:rsidRPr="00B93BDD">
        <w:rPr>
          <w:rFonts w:ascii="Times New Roman" w:hAnsi="Times New Roman" w:cs="Times New Roman"/>
          <w:sz w:val="28"/>
          <w:szCs w:val="28"/>
          <w:lang w:val="ru-RU"/>
        </w:rPr>
        <w:t xml:space="preserve">– </w:t>
      </w:r>
      <w:r w:rsidR="00865508" w:rsidRPr="00B93BDD">
        <w:rPr>
          <w:rFonts w:ascii="Times New Roman" w:eastAsia="Times New Roman" w:hAnsi="Times New Roman" w:cs="Times New Roman"/>
          <w:sz w:val="28"/>
          <w:szCs w:val="28"/>
          <w:lang w:val="ru-RU"/>
        </w:rPr>
        <w:t>объяснить несколько стратегий, которыми пользова</w:t>
      </w:r>
      <w:r w:rsidR="00104C03" w:rsidRPr="00B93BDD">
        <w:rPr>
          <w:rFonts w:ascii="Times New Roman" w:eastAsia="Times New Roman" w:hAnsi="Times New Roman" w:cs="Times New Roman"/>
          <w:sz w:val="28"/>
          <w:szCs w:val="28"/>
          <w:lang w:val="ru-RU"/>
        </w:rPr>
        <w:t>лась еврейская община в период Султаната м</w:t>
      </w:r>
      <w:r w:rsidR="00865508" w:rsidRPr="00B93BDD">
        <w:rPr>
          <w:rFonts w:ascii="Times New Roman" w:eastAsia="Times New Roman" w:hAnsi="Times New Roman" w:cs="Times New Roman"/>
          <w:sz w:val="28"/>
          <w:szCs w:val="28"/>
          <w:lang w:val="ru-RU"/>
        </w:rPr>
        <w:t>амлюков, как ответ на введение</w:t>
      </w:r>
      <w:r w:rsidR="00104C03" w:rsidRPr="00B93BDD">
        <w:rPr>
          <w:rFonts w:ascii="Times New Roman" w:eastAsia="Times New Roman" w:hAnsi="Times New Roman" w:cs="Times New Roman"/>
          <w:sz w:val="28"/>
          <w:szCs w:val="28"/>
          <w:lang w:val="ru-RU"/>
        </w:rPr>
        <w:t xml:space="preserve"> новых ограничений,</w:t>
      </w:r>
      <w:r w:rsidR="00865508" w:rsidRPr="00B93BDD">
        <w:rPr>
          <w:rFonts w:ascii="Times New Roman" w:eastAsia="Times New Roman" w:hAnsi="Times New Roman" w:cs="Times New Roman"/>
          <w:sz w:val="28"/>
          <w:szCs w:val="28"/>
          <w:lang w:val="ru-RU"/>
        </w:rPr>
        <w:t xml:space="preserve"> для </w:t>
      </w:r>
      <w:r w:rsidR="00865508" w:rsidRPr="00B93BDD">
        <w:rPr>
          <w:rFonts w:ascii="Times New Roman" w:eastAsia="Times New Roman" w:hAnsi="Times New Roman" w:cs="Times New Roman"/>
          <w:sz w:val="28"/>
          <w:szCs w:val="28"/>
          <w:lang w:val="ru-RU"/>
        </w:rPr>
        <w:lastRenderedPageBreak/>
        <w:t>сохранения своей безопасности, религиозной жизни и финансового положения.</w:t>
      </w:r>
      <w:r w:rsidR="00104C03" w:rsidRPr="00B93BDD">
        <w:rPr>
          <w:rFonts w:ascii="Times New Roman" w:eastAsia="Times New Roman" w:hAnsi="Times New Roman" w:cs="Times New Roman"/>
          <w:sz w:val="28"/>
          <w:szCs w:val="28"/>
          <w:lang w:val="ru-RU"/>
        </w:rPr>
        <w:t xml:space="preserve"> </w:t>
      </w:r>
      <w:r w:rsidR="00045EFD" w:rsidRPr="00B93BDD">
        <w:rPr>
          <w:rFonts w:ascii="Times New Roman" w:eastAsia="Times New Roman" w:hAnsi="Times New Roman" w:cs="Times New Roman"/>
          <w:sz w:val="28"/>
          <w:szCs w:val="28"/>
          <w:lang w:val="ru-RU"/>
        </w:rPr>
        <w:t>Для характеристики адаптаций к о</w:t>
      </w:r>
      <w:r w:rsidR="00104C03" w:rsidRPr="00B93BDD">
        <w:rPr>
          <w:rFonts w:ascii="Times New Roman" w:eastAsia="Times New Roman" w:hAnsi="Times New Roman" w:cs="Times New Roman"/>
          <w:sz w:val="28"/>
          <w:szCs w:val="28"/>
          <w:lang w:val="ru-RU"/>
        </w:rPr>
        <w:t>граничения</w:t>
      </w:r>
      <w:r w:rsidR="00045EFD" w:rsidRPr="00B93BDD">
        <w:rPr>
          <w:rFonts w:ascii="Times New Roman" w:eastAsia="Times New Roman" w:hAnsi="Times New Roman" w:cs="Times New Roman"/>
          <w:sz w:val="28"/>
          <w:szCs w:val="28"/>
          <w:lang w:val="ru-RU"/>
        </w:rPr>
        <w:t xml:space="preserve">м, которые касались </w:t>
      </w:r>
      <w:r w:rsidR="00104C03" w:rsidRPr="00B93BDD">
        <w:rPr>
          <w:rFonts w:ascii="Times New Roman" w:eastAsia="Times New Roman" w:hAnsi="Times New Roman" w:cs="Times New Roman"/>
          <w:sz w:val="28"/>
          <w:szCs w:val="28"/>
          <w:lang w:val="ru-RU"/>
        </w:rPr>
        <w:t>внешнего вид</w:t>
      </w:r>
      <w:r w:rsidR="00546E8B" w:rsidRPr="00B93BDD">
        <w:rPr>
          <w:rFonts w:ascii="Times New Roman" w:eastAsia="Times New Roman" w:hAnsi="Times New Roman" w:cs="Times New Roman"/>
          <w:sz w:val="28"/>
          <w:szCs w:val="28"/>
          <w:lang w:val="ru-RU"/>
        </w:rPr>
        <w:t>а, строительства синагог и прав</w:t>
      </w:r>
      <w:r w:rsidR="00104C03" w:rsidRPr="00B93BDD">
        <w:rPr>
          <w:rFonts w:ascii="Times New Roman" w:eastAsia="Times New Roman" w:hAnsi="Times New Roman" w:cs="Times New Roman"/>
          <w:sz w:val="28"/>
          <w:szCs w:val="28"/>
          <w:lang w:val="ru-RU"/>
        </w:rPr>
        <w:t xml:space="preserve"> </w:t>
      </w:r>
      <w:r w:rsidR="00B10812" w:rsidRPr="00B93BDD">
        <w:rPr>
          <w:rFonts w:ascii="Times New Roman" w:eastAsia="Times New Roman" w:hAnsi="Times New Roman" w:cs="Times New Roman"/>
          <w:sz w:val="28"/>
          <w:szCs w:val="28"/>
          <w:lang w:val="ru-RU"/>
        </w:rPr>
        <w:t xml:space="preserve">на </w:t>
      </w:r>
      <w:r w:rsidR="00045EFD" w:rsidRPr="00B93BDD">
        <w:rPr>
          <w:rFonts w:ascii="Times New Roman" w:eastAsia="Times New Roman" w:hAnsi="Times New Roman" w:cs="Times New Roman"/>
          <w:sz w:val="28"/>
          <w:szCs w:val="28"/>
          <w:lang w:val="ru-RU"/>
        </w:rPr>
        <w:t xml:space="preserve">имущество, </w:t>
      </w:r>
      <w:r w:rsidR="00CC75C8" w:rsidRPr="00B93BDD">
        <w:rPr>
          <w:rFonts w:ascii="Times New Roman" w:eastAsia="Times New Roman" w:hAnsi="Times New Roman" w:cs="Times New Roman"/>
          <w:sz w:val="28"/>
          <w:szCs w:val="28"/>
          <w:lang w:val="ru-RU"/>
        </w:rPr>
        <w:t>Д.</w:t>
      </w:r>
      <w:r w:rsidR="00CE2086">
        <w:rPr>
          <w:rFonts w:ascii="Times New Roman" w:eastAsia="Times New Roman" w:hAnsi="Times New Roman" w:cs="Times New Roman"/>
          <w:sz w:val="28"/>
          <w:szCs w:val="28"/>
          <w:lang w:val="ru-RU"/>
        </w:rPr>
        <w:t> </w:t>
      </w:r>
      <w:r w:rsidR="00CC75C8" w:rsidRPr="00B93BDD">
        <w:rPr>
          <w:rFonts w:ascii="Times New Roman" w:eastAsia="Times New Roman" w:hAnsi="Times New Roman" w:cs="Times New Roman"/>
          <w:sz w:val="28"/>
          <w:szCs w:val="28"/>
          <w:lang w:val="ru-RU"/>
        </w:rPr>
        <w:t>Арад использует т</w:t>
      </w:r>
      <w:r w:rsidR="00045EFD" w:rsidRPr="00B93BDD">
        <w:rPr>
          <w:rFonts w:ascii="Times New Roman" w:eastAsia="Times New Roman" w:hAnsi="Times New Roman" w:cs="Times New Roman"/>
          <w:sz w:val="28"/>
          <w:szCs w:val="28"/>
          <w:lang w:val="ru-RU"/>
        </w:rPr>
        <w:t>ермин</w:t>
      </w:r>
      <w:r w:rsidR="004D616D" w:rsidRPr="00B93BDD">
        <w:rPr>
          <w:rFonts w:ascii="Times New Roman" w:eastAsia="Times New Roman" w:hAnsi="Times New Roman" w:cs="Times New Roman"/>
          <w:sz w:val="28"/>
          <w:szCs w:val="28"/>
          <w:lang w:val="ru-RU"/>
        </w:rPr>
        <w:t xml:space="preserve"> «копинг-стратегия»</w:t>
      </w:r>
      <w:r w:rsidR="00EC0A3F">
        <w:rPr>
          <w:rFonts w:ascii="Times New Roman" w:eastAsia="Times New Roman" w:hAnsi="Times New Roman" w:cs="Times New Roman"/>
          <w:sz w:val="28"/>
          <w:szCs w:val="28"/>
          <w:lang w:val="ru-RU"/>
        </w:rPr>
        <w:t>, под которым</w:t>
      </w:r>
      <w:r w:rsidR="00104C03" w:rsidRPr="00B93BDD">
        <w:rPr>
          <w:rFonts w:ascii="Times New Roman" w:eastAsia="Times New Roman" w:hAnsi="Times New Roman" w:cs="Times New Roman"/>
          <w:sz w:val="28"/>
          <w:szCs w:val="28"/>
          <w:lang w:val="ru-RU"/>
        </w:rPr>
        <w:t xml:space="preserve"> подразумевает</w:t>
      </w:r>
      <w:r w:rsidR="00EC0A3F">
        <w:rPr>
          <w:rFonts w:ascii="Times New Roman" w:eastAsia="Times New Roman" w:hAnsi="Times New Roman" w:cs="Times New Roman"/>
          <w:sz w:val="28"/>
          <w:szCs w:val="28"/>
          <w:lang w:val="ru-RU"/>
        </w:rPr>
        <w:t>ся</w:t>
      </w:r>
      <w:r w:rsidR="00104C03" w:rsidRPr="00B93BDD">
        <w:rPr>
          <w:rFonts w:ascii="Times New Roman" w:eastAsia="Times New Roman" w:hAnsi="Times New Roman" w:cs="Times New Roman"/>
          <w:sz w:val="28"/>
          <w:szCs w:val="28"/>
          <w:lang w:val="ru-RU"/>
        </w:rPr>
        <w:t xml:space="preserve"> </w:t>
      </w:r>
      <w:r w:rsidR="004D616D" w:rsidRPr="00B93BDD">
        <w:rPr>
          <w:rFonts w:ascii="Times New Roman" w:eastAsia="Times New Roman" w:hAnsi="Times New Roman" w:cs="Times New Roman"/>
          <w:sz w:val="28"/>
          <w:szCs w:val="28"/>
          <w:lang w:val="ru-RU"/>
        </w:rPr>
        <w:t>внедрение в свою повседневную жизн</w:t>
      </w:r>
      <w:r w:rsidRPr="00B93BDD">
        <w:rPr>
          <w:rFonts w:ascii="Times New Roman" w:eastAsia="Times New Roman" w:hAnsi="Times New Roman" w:cs="Times New Roman"/>
          <w:sz w:val="28"/>
          <w:szCs w:val="28"/>
          <w:lang w:val="ru-RU"/>
        </w:rPr>
        <w:t>ь</w:t>
      </w:r>
      <w:r w:rsidR="004D616D" w:rsidRPr="00B93BDD">
        <w:rPr>
          <w:rFonts w:ascii="Times New Roman" w:eastAsia="Times New Roman" w:hAnsi="Times New Roman" w:cs="Times New Roman"/>
          <w:sz w:val="28"/>
          <w:szCs w:val="28"/>
          <w:lang w:val="ru-RU"/>
        </w:rPr>
        <w:t xml:space="preserve"> способов для адаптации к стрессу или негативным жизненным изменениям.</w:t>
      </w:r>
      <w:r w:rsidR="006D01C5" w:rsidRPr="00B93BDD">
        <w:rPr>
          <w:rFonts w:ascii="Times New Roman" w:eastAsia="Times New Roman" w:hAnsi="Times New Roman" w:cs="Times New Roman"/>
          <w:sz w:val="28"/>
          <w:szCs w:val="28"/>
          <w:lang w:val="ru-RU"/>
        </w:rPr>
        <w:t xml:space="preserve"> </w:t>
      </w:r>
      <w:r w:rsidR="00080B31" w:rsidRPr="00B93BDD">
        <w:rPr>
          <w:rFonts w:ascii="Times New Roman" w:eastAsia="Times New Roman" w:hAnsi="Times New Roman" w:cs="Times New Roman"/>
          <w:sz w:val="28"/>
          <w:szCs w:val="28"/>
          <w:lang w:val="ru-RU"/>
        </w:rPr>
        <w:t xml:space="preserve">Автор указывает на </w:t>
      </w:r>
      <w:r w:rsidR="00184ED8" w:rsidRPr="00B93BDD">
        <w:rPr>
          <w:rFonts w:ascii="Times New Roman" w:eastAsia="Times New Roman" w:hAnsi="Times New Roman" w:cs="Times New Roman"/>
          <w:sz w:val="28"/>
          <w:szCs w:val="28"/>
          <w:lang w:val="ru-RU"/>
        </w:rPr>
        <w:t xml:space="preserve">различные формы домогательств и </w:t>
      </w:r>
      <w:r w:rsidR="00080B31" w:rsidRPr="00B93BDD">
        <w:rPr>
          <w:rFonts w:ascii="Times New Roman" w:eastAsia="Times New Roman" w:hAnsi="Times New Roman" w:cs="Times New Roman"/>
          <w:sz w:val="28"/>
          <w:szCs w:val="28"/>
          <w:lang w:val="ru-RU"/>
        </w:rPr>
        <w:t xml:space="preserve">частые случаи межрелигиозной вражды, фанатизма </w:t>
      </w:r>
      <w:r w:rsidR="00184ED8" w:rsidRPr="00B93BDD">
        <w:rPr>
          <w:rFonts w:ascii="Times New Roman" w:eastAsia="Times New Roman" w:hAnsi="Times New Roman" w:cs="Times New Roman"/>
          <w:sz w:val="28"/>
          <w:szCs w:val="28"/>
          <w:lang w:val="ru-RU"/>
        </w:rPr>
        <w:t>со стороны мусульман</w:t>
      </w:r>
      <w:r w:rsidR="00080B31" w:rsidRPr="00B93BDD">
        <w:rPr>
          <w:rFonts w:ascii="Times New Roman" w:eastAsia="Times New Roman" w:hAnsi="Times New Roman" w:cs="Times New Roman"/>
          <w:sz w:val="28"/>
          <w:szCs w:val="28"/>
          <w:lang w:val="ru-RU"/>
        </w:rPr>
        <w:t>.</w:t>
      </w:r>
      <w:r w:rsidR="006D01C5" w:rsidRPr="00B93BDD">
        <w:rPr>
          <w:rFonts w:ascii="Times New Roman" w:eastAsia="Times New Roman" w:hAnsi="Times New Roman" w:cs="Times New Roman"/>
          <w:sz w:val="28"/>
          <w:szCs w:val="28"/>
          <w:lang w:val="ru-RU"/>
        </w:rPr>
        <w:t xml:space="preserve"> </w:t>
      </w:r>
      <w:r w:rsidR="00080B31" w:rsidRPr="00B93BDD">
        <w:rPr>
          <w:rFonts w:ascii="Times New Roman" w:eastAsia="Times New Roman" w:hAnsi="Times New Roman" w:cs="Times New Roman"/>
          <w:sz w:val="28"/>
          <w:szCs w:val="28"/>
          <w:lang w:val="ru-RU"/>
        </w:rPr>
        <w:t>Формулировка способов адаптации</w:t>
      </w:r>
      <w:r w:rsidR="00B10812" w:rsidRPr="00B93BDD">
        <w:rPr>
          <w:rFonts w:ascii="Times New Roman" w:eastAsia="Times New Roman" w:hAnsi="Times New Roman" w:cs="Times New Roman"/>
          <w:sz w:val="28"/>
          <w:szCs w:val="28"/>
          <w:lang w:val="ru-RU"/>
        </w:rPr>
        <w:t xml:space="preserve">, к которой приходит </w:t>
      </w:r>
      <w:r w:rsidR="006A08E1" w:rsidRPr="00B93BDD">
        <w:rPr>
          <w:rFonts w:ascii="Times New Roman" w:eastAsia="Times New Roman" w:hAnsi="Times New Roman" w:cs="Times New Roman"/>
          <w:sz w:val="28"/>
          <w:szCs w:val="28"/>
          <w:lang w:val="ru-RU"/>
        </w:rPr>
        <w:t xml:space="preserve">Д. Арад, </w:t>
      </w:r>
      <w:r w:rsidR="00080B31" w:rsidRPr="00B93BDD">
        <w:rPr>
          <w:rFonts w:ascii="Times New Roman" w:eastAsia="Times New Roman" w:hAnsi="Times New Roman" w:cs="Times New Roman"/>
          <w:sz w:val="28"/>
          <w:szCs w:val="28"/>
          <w:lang w:val="ru-RU"/>
        </w:rPr>
        <w:t>и</w:t>
      </w:r>
      <w:r w:rsidR="00B10812" w:rsidRPr="00B93BDD">
        <w:rPr>
          <w:rFonts w:ascii="Times New Roman" w:eastAsia="Times New Roman" w:hAnsi="Times New Roman" w:cs="Times New Roman"/>
          <w:sz w:val="28"/>
          <w:szCs w:val="28"/>
          <w:lang w:val="ru-RU"/>
        </w:rPr>
        <w:t xml:space="preserve"> подчёркивание того, что вводимые ограничения были частыми, создает </w:t>
      </w:r>
      <w:r w:rsidR="006A08E1" w:rsidRPr="00B93BDD">
        <w:rPr>
          <w:rFonts w:ascii="Times New Roman" w:eastAsia="Times New Roman" w:hAnsi="Times New Roman" w:cs="Times New Roman"/>
          <w:sz w:val="28"/>
          <w:szCs w:val="28"/>
          <w:lang w:val="ru-RU"/>
        </w:rPr>
        <w:t>образ</w:t>
      </w:r>
      <w:r w:rsidR="00B10812" w:rsidRPr="00B93BDD">
        <w:rPr>
          <w:rFonts w:ascii="Times New Roman" w:eastAsia="Times New Roman" w:hAnsi="Times New Roman" w:cs="Times New Roman"/>
          <w:sz w:val="28"/>
          <w:szCs w:val="28"/>
          <w:lang w:val="ru-RU"/>
        </w:rPr>
        <w:t xml:space="preserve"> систематического угнетения еврейской общины</w:t>
      </w:r>
      <w:r w:rsidR="00A6028F" w:rsidRPr="00B93BDD">
        <w:rPr>
          <w:rFonts w:ascii="Times New Roman" w:eastAsia="Times New Roman" w:hAnsi="Times New Roman" w:cs="Times New Roman"/>
          <w:sz w:val="28"/>
          <w:szCs w:val="28"/>
          <w:lang w:val="ru-RU"/>
        </w:rPr>
        <w:t xml:space="preserve"> [Arad, 2017]</w:t>
      </w:r>
      <w:r w:rsidR="00B10812" w:rsidRPr="00B93BDD">
        <w:rPr>
          <w:rFonts w:ascii="Times New Roman" w:eastAsia="Times New Roman" w:hAnsi="Times New Roman" w:cs="Times New Roman"/>
          <w:sz w:val="28"/>
          <w:szCs w:val="28"/>
          <w:lang w:val="ru-RU"/>
        </w:rPr>
        <w:t xml:space="preserve">. </w:t>
      </w:r>
    </w:p>
    <w:p w14:paraId="0000001E" w14:textId="4F07E3C0" w:rsidR="00BB231E" w:rsidRPr="00B93BDD" w:rsidRDefault="005F52E5" w:rsidP="00EC0A3F">
      <w:pPr>
        <w:spacing w:line="360" w:lineRule="auto"/>
        <w:jc w:val="both"/>
        <w:rPr>
          <w:rFonts w:ascii="Times New Roman" w:eastAsia="Times New Roman" w:hAnsi="Times New Roman" w:cs="Times New Roman"/>
          <w:sz w:val="28"/>
          <w:szCs w:val="28"/>
        </w:rPr>
      </w:pPr>
      <w:r w:rsidRPr="00B93BDD">
        <w:rPr>
          <w:rFonts w:ascii="Times New Roman" w:eastAsia="Times New Roman" w:hAnsi="Times New Roman" w:cs="Times New Roman"/>
          <w:sz w:val="28"/>
          <w:szCs w:val="28"/>
        </w:rPr>
        <w:t xml:space="preserve">Интересную позицию по отношению к </w:t>
      </w:r>
      <w:r w:rsidR="00546E8B" w:rsidRPr="00B93BDD">
        <w:rPr>
          <w:rFonts w:ascii="Times New Roman" w:eastAsia="Times New Roman" w:hAnsi="Times New Roman" w:cs="Times New Roman"/>
          <w:sz w:val="28"/>
          <w:szCs w:val="28"/>
        </w:rPr>
        <w:t xml:space="preserve">угнетенному положению евреев </w:t>
      </w:r>
      <w:r w:rsidRPr="00B93BDD">
        <w:rPr>
          <w:rFonts w:ascii="Times New Roman" w:eastAsia="Times New Roman" w:hAnsi="Times New Roman" w:cs="Times New Roman"/>
          <w:sz w:val="28"/>
          <w:szCs w:val="28"/>
        </w:rPr>
        <w:t xml:space="preserve">в Султанате мамлюков </w:t>
      </w:r>
      <w:r w:rsidR="00B10812" w:rsidRPr="00B93BDD">
        <w:rPr>
          <w:rFonts w:ascii="Times New Roman" w:eastAsia="Times New Roman" w:hAnsi="Times New Roman" w:cs="Times New Roman"/>
          <w:sz w:val="28"/>
          <w:szCs w:val="28"/>
          <w:lang w:val="ru-RU"/>
        </w:rPr>
        <w:t>представил</w:t>
      </w:r>
      <w:r w:rsidRPr="00B93BDD">
        <w:rPr>
          <w:rFonts w:ascii="Times New Roman" w:eastAsia="Times New Roman" w:hAnsi="Times New Roman" w:cs="Times New Roman"/>
          <w:sz w:val="28"/>
          <w:szCs w:val="28"/>
        </w:rPr>
        <w:t xml:space="preserve"> </w:t>
      </w:r>
      <w:r w:rsidR="00345085" w:rsidRPr="00B93BDD">
        <w:rPr>
          <w:rFonts w:ascii="Times New Roman" w:eastAsia="Times New Roman" w:hAnsi="Times New Roman" w:cs="Times New Roman"/>
          <w:sz w:val="28"/>
          <w:szCs w:val="28"/>
        </w:rPr>
        <w:t>А.</w:t>
      </w:r>
      <w:r w:rsidR="0072583C" w:rsidRPr="00B93BDD">
        <w:rPr>
          <w:rFonts w:ascii="Times New Roman" w:eastAsia="Times New Roman" w:hAnsi="Times New Roman" w:cs="Times New Roman"/>
          <w:sz w:val="28"/>
          <w:szCs w:val="28"/>
          <w:lang w:val="ru-RU"/>
        </w:rPr>
        <w:t> </w:t>
      </w:r>
      <w:r w:rsidR="00345085" w:rsidRPr="00B93BDD">
        <w:rPr>
          <w:rFonts w:ascii="Times New Roman" w:eastAsia="Times New Roman" w:hAnsi="Times New Roman" w:cs="Times New Roman"/>
          <w:sz w:val="28"/>
          <w:szCs w:val="28"/>
        </w:rPr>
        <w:t>Ма</w:t>
      </w:r>
      <w:r w:rsidRPr="00B93BDD">
        <w:rPr>
          <w:rFonts w:ascii="Times New Roman" w:eastAsia="Times New Roman" w:hAnsi="Times New Roman" w:cs="Times New Roman"/>
          <w:sz w:val="28"/>
          <w:szCs w:val="28"/>
        </w:rPr>
        <w:t>зор</w:t>
      </w:r>
      <w:r w:rsidR="00673507">
        <w:rPr>
          <w:rFonts w:ascii="Times New Roman" w:eastAsia="Times New Roman" w:hAnsi="Times New Roman" w:cs="Times New Roman"/>
          <w:sz w:val="28"/>
          <w:szCs w:val="28"/>
          <w:lang w:val="ru-RU"/>
        </w:rPr>
        <w:t xml:space="preserve"> (Университет Хайфы, Израиль)</w:t>
      </w:r>
      <w:r w:rsidRPr="00B93BDD">
        <w:rPr>
          <w:rFonts w:ascii="Times New Roman" w:eastAsia="Times New Roman" w:hAnsi="Times New Roman" w:cs="Times New Roman"/>
          <w:sz w:val="28"/>
          <w:szCs w:val="28"/>
        </w:rPr>
        <w:t xml:space="preserve">. Мнение о том, что еврейская община находилась в </w:t>
      </w:r>
      <w:r w:rsidR="007B34C6" w:rsidRPr="00B93BDD">
        <w:rPr>
          <w:rFonts w:ascii="Times New Roman" w:eastAsia="Times New Roman" w:hAnsi="Times New Roman" w:cs="Times New Roman"/>
          <w:sz w:val="28"/>
          <w:szCs w:val="28"/>
          <w:lang w:val="ru-RU"/>
        </w:rPr>
        <w:t xml:space="preserve">положении упадка и угнетения </w:t>
      </w:r>
      <w:r w:rsidRPr="00B93BDD">
        <w:rPr>
          <w:rFonts w:ascii="Times New Roman" w:eastAsia="Times New Roman" w:hAnsi="Times New Roman" w:cs="Times New Roman"/>
          <w:sz w:val="28"/>
          <w:szCs w:val="28"/>
        </w:rPr>
        <w:t>обусловлен</w:t>
      </w:r>
      <w:r w:rsidR="00256646">
        <w:rPr>
          <w:rFonts w:ascii="Times New Roman" w:eastAsia="Times New Roman" w:hAnsi="Times New Roman" w:cs="Times New Roman"/>
          <w:sz w:val="28"/>
          <w:szCs w:val="28"/>
        </w:rPr>
        <w:t>о использованием источников</w:t>
      </w:r>
      <w:r w:rsidR="00673507">
        <w:rPr>
          <w:rFonts w:ascii="Times New Roman" w:eastAsia="Times New Roman" w:hAnsi="Times New Roman" w:cs="Times New Roman"/>
          <w:sz w:val="28"/>
          <w:szCs w:val="28"/>
          <w:lang w:val="ru-RU"/>
        </w:rPr>
        <w:t>,</w:t>
      </w:r>
      <w:r w:rsidR="00256646">
        <w:rPr>
          <w:rFonts w:ascii="Times New Roman" w:eastAsia="Times New Roman" w:hAnsi="Times New Roman" w:cs="Times New Roman"/>
          <w:sz w:val="28"/>
          <w:szCs w:val="28"/>
          <w:lang w:val="ru-RU"/>
        </w:rPr>
        <w:t xml:space="preserve"> </w:t>
      </w:r>
      <w:r w:rsidR="00256646" w:rsidRPr="00EC0A3F">
        <w:rPr>
          <w:rFonts w:ascii="Times New Roman" w:eastAsia="Times New Roman" w:hAnsi="Times New Roman" w:cs="Times New Roman"/>
          <w:sz w:val="28"/>
          <w:szCs w:val="28"/>
        </w:rPr>
        <w:t>тесно связан</w:t>
      </w:r>
      <w:r w:rsidR="0049743B" w:rsidRPr="00EC0A3F">
        <w:rPr>
          <w:rFonts w:ascii="Times New Roman" w:eastAsia="Times New Roman" w:hAnsi="Times New Roman" w:cs="Times New Roman"/>
          <w:sz w:val="28"/>
          <w:szCs w:val="28"/>
          <w:lang w:val="ru-RU"/>
        </w:rPr>
        <w:t>ных</w:t>
      </w:r>
      <w:r w:rsidRPr="00EC0A3F">
        <w:rPr>
          <w:rFonts w:ascii="Times New Roman" w:eastAsia="Times New Roman" w:hAnsi="Times New Roman" w:cs="Times New Roman"/>
          <w:sz w:val="28"/>
          <w:szCs w:val="28"/>
        </w:rPr>
        <w:t xml:space="preserve"> с </w:t>
      </w:r>
      <w:r w:rsidR="00256646" w:rsidRPr="00EC0A3F">
        <w:rPr>
          <w:rFonts w:ascii="Times New Roman" w:eastAsia="Times New Roman" w:hAnsi="Times New Roman" w:cs="Times New Roman"/>
          <w:sz w:val="28"/>
          <w:szCs w:val="28"/>
          <w:lang w:val="ru-RU"/>
        </w:rPr>
        <w:t xml:space="preserve">мусульманским представлением о положении людей договора. </w:t>
      </w:r>
      <w:r w:rsidR="00996318" w:rsidRPr="00EC0A3F">
        <w:rPr>
          <w:rFonts w:ascii="Times New Roman" w:eastAsia="Times New Roman" w:hAnsi="Times New Roman" w:cs="Times New Roman"/>
          <w:sz w:val="28"/>
          <w:szCs w:val="28"/>
          <w:lang w:val="ru-RU"/>
        </w:rPr>
        <w:t>Они</w:t>
      </w:r>
      <w:r w:rsidR="00996318" w:rsidRPr="00EC0A3F">
        <w:rPr>
          <w:rFonts w:ascii="Times New Roman" w:eastAsia="Times New Roman" w:hAnsi="Times New Roman" w:cs="Times New Roman"/>
          <w:sz w:val="28"/>
          <w:szCs w:val="28"/>
        </w:rPr>
        <w:t xml:space="preserve"> транслиру</w:t>
      </w:r>
      <w:r w:rsidR="00996318" w:rsidRPr="00EC0A3F">
        <w:rPr>
          <w:rFonts w:ascii="Times New Roman" w:eastAsia="Times New Roman" w:hAnsi="Times New Roman" w:cs="Times New Roman"/>
          <w:sz w:val="28"/>
          <w:szCs w:val="28"/>
          <w:lang w:val="ru-RU"/>
        </w:rPr>
        <w:t>ю</w:t>
      </w:r>
      <w:r w:rsidR="00B04E11" w:rsidRPr="00EC0A3F">
        <w:rPr>
          <w:rFonts w:ascii="Times New Roman" w:eastAsia="Times New Roman" w:hAnsi="Times New Roman" w:cs="Times New Roman"/>
          <w:sz w:val="28"/>
          <w:szCs w:val="28"/>
        </w:rPr>
        <w:t>т, ч</w:t>
      </w:r>
      <w:r w:rsidR="000C42CE" w:rsidRPr="00EC0A3F">
        <w:rPr>
          <w:rFonts w:ascii="Times New Roman" w:eastAsia="Times New Roman" w:hAnsi="Times New Roman" w:cs="Times New Roman"/>
          <w:sz w:val="28"/>
          <w:szCs w:val="28"/>
        </w:rPr>
        <w:t>то ахл аз-зимм</w:t>
      </w:r>
      <w:r w:rsidR="000C42CE" w:rsidRPr="00EC0A3F">
        <w:rPr>
          <w:rFonts w:ascii="Times New Roman" w:eastAsia="Times New Roman" w:hAnsi="Times New Roman" w:cs="Times New Roman"/>
          <w:sz w:val="28"/>
          <w:szCs w:val="28"/>
          <w:lang w:val="ru-RU"/>
        </w:rPr>
        <w:t>а</w:t>
      </w:r>
      <w:r w:rsidR="00B04E11" w:rsidRPr="00EC0A3F">
        <w:rPr>
          <w:rFonts w:ascii="Times New Roman" w:eastAsia="Times New Roman" w:hAnsi="Times New Roman" w:cs="Times New Roman"/>
          <w:sz w:val="28"/>
          <w:szCs w:val="28"/>
        </w:rPr>
        <w:t xml:space="preserve"> (христи</w:t>
      </w:r>
      <w:r w:rsidR="001162AC" w:rsidRPr="00EC0A3F">
        <w:rPr>
          <w:rFonts w:ascii="Times New Roman" w:eastAsia="Times New Roman" w:hAnsi="Times New Roman" w:cs="Times New Roman"/>
          <w:sz w:val="28"/>
          <w:szCs w:val="28"/>
        </w:rPr>
        <w:t>ане и иудеи) бедные, скромные</w:t>
      </w:r>
      <w:r w:rsidR="001162AC" w:rsidRPr="00EC0A3F">
        <w:rPr>
          <w:rFonts w:ascii="Times New Roman" w:eastAsia="Times New Roman" w:hAnsi="Times New Roman" w:cs="Times New Roman"/>
          <w:sz w:val="28"/>
          <w:szCs w:val="28"/>
          <w:lang w:val="ru-RU"/>
        </w:rPr>
        <w:t xml:space="preserve">, </w:t>
      </w:r>
      <w:r w:rsidR="00B04E11" w:rsidRPr="00EC0A3F">
        <w:rPr>
          <w:rFonts w:ascii="Times New Roman" w:eastAsia="Times New Roman" w:hAnsi="Times New Roman" w:cs="Times New Roman"/>
          <w:sz w:val="28"/>
          <w:szCs w:val="28"/>
        </w:rPr>
        <w:t xml:space="preserve">постоянно находятся в упадке из-за того, что </w:t>
      </w:r>
      <w:r w:rsidR="00B04E11" w:rsidRPr="00EC0A3F">
        <w:rPr>
          <w:rFonts w:ascii="Times New Roman" w:eastAsia="Times New Roman" w:hAnsi="Times New Roman" w:cs="Times New Roman"/>
          <w:sz w:val="28"/>
          <w:szCs w:val="28"/>
          <w:lang w:val="ru-RU"/>
        </w:rPr>
        <w:t>не приняли</w:t>
      </w:r>
      <w:r w:rsidR="00B04E11" w:rsidRPr="00EC0A3F">
        <w:rPr>
          <w:rFonts w:ascii="Times New Roman" w:eastAsia="Times New Roman" w:hAnsi="Times New Roman" w:cs="Times New Roman"/>
          <w:sz w:val="28"/>
          <w:szCs w:val="28"/>
        </w:rPr>
        <w:t xml:space="preserve"> истинную веру </w:t>
      </w:r>
      <w:r w:rsidR="00B04E11" w:rsidRPr="00EC0A3F">
        <w:rPr>
          <w:rFonts w:ascii="Times New Roman" w:eastAsia="Times New Roman" w:hAnsi="Times New Roman" w:cs="Times New Roman"/>
          <w:sz w:val="28"/>
          <w:szCs w:val="28"/>
          <w:lang w:val="ru-RU"/>
        </w:rPr>
        <w:t>(</w:t>
      </w:r>
      <w:r w:rsidR="00EC0A3F" w:rsidRPr="00EC0A3F">
        <w:rPr>
          <w:rFonts w:ascii="Times New Roman" w:eastAsia="Times New Roman" w:hAnsi="Times New Roman" w:cs="Times New Roman"/>
          <w:sz w:val="28"/>
          <w:szCs w:val="28"/>
          <w:lang w:val="ru-RU"/>
        </w:rPr>
        <w:t>т.е</w:t>
      </w:r>
      <w:r w:rsidR="00413D49" w:rsidRPr="00EC0A3F">
        <w:rPr>
          <w:rFonts w:ascii="Times New Roman" w:eastAsia="Times New Roman" w:hAnsi="Times New Roman" w:cs="Times New Roman"/>
          <w:sz w:val="28"/>
          <w:szCs w:val="28"/>
          <w:lang w:val="ru-RU"/>
        </w:rPr>
        <w:t xml:space="preserve">. </w:t>
      </w:r>
      <w:r w:rsidR="00B04E11" w:rsidRPr="00EC0A3F">
        <w:rPr>
          <w:rFonts w:ascii="Times New Roman" w:eastAsia="Times New Roman" w:hAnsi="Times New Roman" w:cs="Times New Roman"/>
          <w:sz w:val="28"/>
          <w:szCs w:val="28"/>
          <w:lang w:val="ru-RU"/>
        </w:rPr>
        <w:t xml:space="preserve">ислам) </w:t>
      </w:r>
      <w:r w:rsidR="00B04E11" w:rsidRPr="00EC0A3F">
        <w:rPr>
          <w:rFonts w:ascii="Times New Roman" w:eastAsia="Times New Roman" w:hAnsi="Times New Roman" w:cs="Times New Roman"/>
          <w:sz w:val="28"/>
          <w:szCs w:val="28"/>
        </w:rPr>
        <w:t>и остались покорны ложной вере</w:t>
      </w:r>
      <w:r w:rsidR="00B04E11" w:rsidRPr="00EC0A3F">
        <w:rPr>
          <w:rFonts w:ascii="Times New Roman" w:eastAsia="Times New Roman" w:hAnsi="Times New Roman" w:cs="Times New Roman"/>
          <w:sz w:val="28"/>
          <w:szCs w:val="28"/>
          <w:lang w:val="ru-RU"/>
        </w:rPr>
        <w:t xml:space="preserve"> (</w:t>
      </w:r>
      <w:r w:rsidR="00EC0A3F" w:rsidRPr="00EC0A3F">
        <w:rPr>
          <w:rFonts w:ascii="Times New Roman" w:eastAsia="Times New Roman" w:hAnsi="Times New Roman" w:cs="Times New Roman"/>
          <w:sz w:val="28"/>
          <w:szCs w:val="28"/>
          <w:lang w:val="ru-RU"/>
        </w:rPr>
        <w:t>т</w:t>
      </w:r>
      <w:r w:rsidR="00413D49" w:rsidRPr="00EC0A3F">
        <w:rPr>
          <w:rFonts w:ascii="Times New Roman" w:eastAsia="Times New Roman" w:hAnsi="Times New Roman" w:cs="Times New Roman"/>
          <w:sz w:val="28"/>
          <w:szCs w:val="28"/>
          <w:lang w:val="ru-RU"/>
        </w:rPr>
        <w:t>.</w:t>
      </w:r>
      <w:r w:rsidR="00EC0A3F" w:rsidRPr="00EC0A3F">
        <w:rPr>
          <w:rFonts w:ascii="Times New Roman" w:eastAsia="Times New Roman" w:hAnsi="Times New Roman" w:cs="Times New Roman"/>
          <w:sz w:val="28"/>
          <w:szCs w:val="28"/>
          <w:lang w:val="ru-RU"/>
        </w:rPr>
        <w:t>е.</w:t>
      </w:r>
      <w:r w:rsidR="00413D49" w:rsidRPr="00EC0A3F">
        <w:rPr>
          <w:rFonts w:ascii="Times New Roman" w:eastAsia="Times New Roman" w:hAnsi="Times New Roman" w:cs="Times New Roman"/>
          <w:sz w:val="28"/>
          <w:szCs w:val="28"/>
          <w:lang w:val="ru-RU"/>
        </w:rPr>
        <w:t xml:space="preserve"> </w:t>
      </w:r>
      <w:r w:rsidR="00B04E11" w:rsidRPr="00EC0A3F">
        <w:rPr>
          <w:rFonts w:ascii="Times New Roman" w:eastAsia="Times New Roman" w:hAnsi="Times New Roman" w:cs="Times New Roman"/>
          <w:sz w:val="28"/>
          <w:szCs w:val="28"/>
          <w:lang w:val="ru-RU"/>
        </w:rPr>
        <w:t>иудаизму</w:t>
      </w:r>
      <w:r w:rsidR="00EC0A3F" w:rsidRPr="00EC0A3F">
        <w:rPr>
          <w:rFonts w:ascii="Times New Roman" w:eastAsia="Times New Roman" w:hAnsi="Times New Roman" w:cs="Times New Roman"/>
          <w:sz w:val="28"/>
          <w:szCs w:val="28"/>
          <w:lang w:val="ru-RU"/>
        </w:rPr>
        <w:t xml:space="preserve"> или христианству</w:t>
      </w:r>
      <w:r w:rsidR="00B04E11" w:rsidRPr="00EC0A3F">
        <w:rPr>
          <w:rFonts w:ascii="Times New Roman" w:eastAsia="Times New Roman" w:hAnsi="Times New Roman" w:cs="Times New Roman"/>
          <w:sz w:val="28"/>
          <w:szCs w:val="28"/>
          <w:lang w:val="ru-RU"/>
        </w:rPr>
        <w:t>)</w:t>
      </w:r>
      <w:r w:rsidR="00B04E11" w:rsidRPr="00EC0A3F">
        <w:rPr>
          <w:rFonts w:ascii="Times New Roman" w:eastAsia="Times New Roman" w:hAnsi="Times New Roman" w:cs="Times New Roman"/>
          <w:sz w:val="28"/>
          <w:szCs w:val="28"/>
        </w:rPr>
        <w:t xml:space="preserve">. </w:t>
      </w:r>
      <w:r w:rsidR="00996318" w:rsidRPr="00EC0A3F">
        <w:rPr>
          <w:rFonts w:ascii="Times New Roman" w:eastAsia="Times New Roman" w:hAnsi="Times New Roman" w:cs="Times New Roman"/>
          <w:sz w:val="28"/>
          <w:szCs w:val="28"/>
          <w:lang w:val="ru-RU"/>
        </w:rPr>
        <w:t xml:space="preserve"> Эти представления могли сформировать</w:t>
      </w:r>
      <w:r w:rsidR="001162AC" w:rsidRPr="00EC0A3F">
        <w:rPr>
          <w:rFonts w:ascii="Times New Roman" w:eastAsia="Times New Roman" w:hAnsi="Times New Roman" w:cs="Times New Roman"/>
          <w:sz w:val="28"/>
          <w:szCs w:val="28"/>
          <w:lang w:val="ru-RU"/>
        </w:rPr>
        <w:t>ся</w:t>
      </w:r>
      <w:r w:rsidR="00996318" w:rsidRPr="00EC0A3F">
        <w:rPr>
          <w:rFonts w:ascii="Times New Roman" w:eastAsia="Times New Roman" w:hAnsi="Times New Roman" w:cs="Times New Roman"/>
          <w:sz w:val="28"/>
          <w:szCs w:val="28"/>
          <w:lang w:val="ru-RU"/>
        </w:rPr>
        <w:t xml:space="preserve"> в результате создания Пакта ‘Умара</w:t>
      </w:r>
      <w:r w:rsidR="00996318" w:rsidRPr="00EC0A3F">
        <w:rPr>
          <w:rStyle w:val="ac"/>
          <w:rFonts w:ascii="Times New Roman" w:eastAsia="Times New Roman" w:hAnsi="Times New Roman" w:cs="Times New Roman"/>
          <w:sz w:val="28"/>
          <w:szCs w:val="28"/>
          <w:lang w:val="ru-RU"/>
        </w:rPr>
        <w:footnoteReference w:id="6"/>
      </w:r>
      <w:r w:rsidR="00AA332D">
        <w:rPr>
          <w:rFonts w:ascii="Times New Roman" w:eastAsia="Times New Roman" w:hAnsi="Times New Roman" w:cs="Times New Roman"/>
          <w:sz w:val="28"/>
          <w:szCs w:val="28"/>
          <w:lang w:val="ru-RU"/>
        </w:rPr>
        <w:t xml:space="preserve"> и развитии</w:t>
      </w:r>
      <w:r w:rsidR="00996318" w:rsidRPr="00EC0A3F">
        <w:rPr>
          <w:rFonts w:ascii="Times New Roman" w:eastAsia="Times New Roman" w:hAnsi="Times New Roman" w:cs="Times New Roman"/>
          <w:sz w:val="28"/>
          <w:szCs w:val="28"/>
          <w:lang w:val="ru-RU"/>
        </w:rPr>
        <w:t xml:space="preserve"> идей о взаимодействии с ахл аз-зимма у исламских богословов и законоведов.</w:t>
      </w:r>
      <w:r w:rsidR="00996318">
        <w:rPr>
          <w:rFonts w:ascii="Times New Roman" w:eastAsia="Times New Roman" w:hAnsi="Times New Roman" w:cs="Times New Roman"/>
          <w:sz w:val="28"/>
          <w:szCs w:val="28"/>
          <w:lang w:val="ru-RU"/>
        </w:rPr>
        <w:t xml:space="preserve"> </w:t>
      </w:r>
      <w:r w:rsidRPr="00B93BDD">
        <w:rPr>
          <w:rFonts w:ascii="Times New Roman" w:eastAsia="Times New Roman" w:hAnsi="Times New Roman" w:cs="Times New Roman"/>
          <w:sz w:val="28"/>
          <w:szCs w:val="28"/>
        </w:rPr>
        <w:t xml:space="preserve">Например, </w:t>
      </w:r>
      <w:r w:rsidR="0021713C" w:rsidRPr="00B93BDD">
        <w:rPr>
          <w:rFonts w:ascii="Times New Roman" w:eastAsia="Times New Roman" w:hAnsi="Times New Roman" w:cs="Times New Roman"/>
          <w:sz w:val="28"/>
          <w:szCs w:val="28"/>
        </w:rPr>
        <w:t xml:space="preserve">мусульманские историки периода </w:t>
      </w:r>
      <w:r w:rsidR="0021713C" w:rsidRPr="00B93BDD">
        <w:rPr>
          <w:rFonts w:ascii="Times New Roman" w:eastAsia="Times New Roman" w:hAnsi="Times New Roman" w:cs="Times New Roman"/>
          <w:sz w:val="28"/>
          <w:szCs w:val="28"/>
          <w:lang w:val="ru-RU"/>
        </w:rPr>
        <w:t xml:space="preserve">Султаната </w:t>
      </w:r>
      <w:r w:rsidR="0021713C" w:rsidRPr="00B93BDD">
        <w:rPr>
          <w:rFonts w:ascii="Times New Roman" w:eastAsia="Times New Roman" w:hAnsi="Times New Roman" w:cs="Times New Roman"/>
          <w:sz w:val="28"/>
          <w:szCs w:val="28"/>
        </w:rPr>
        <w:t>м</w:t>
      </w:r>
      <w:r w:rsidRPr="00B93BDD">
        <w:rPr>
          <w:rFonts w:ascii="Times New Roman" w:eastAsia="Times New Roman" w:hAnsi="Times New Roman" w:cs="Times New Roman"/>
          <w:sz w:val="28"/>
          <w:szCs w:val="28"/>
        </w:rPr>
        <w:t xml:space="preserve">амлюков не хотели упоминать </w:t>
      </w:r>
      <w:r w:rsidR="00E11952" w:rsidRPr="00B93BDD">
        <w:rPr>
          <w:rFonts w:ascii="Times New Roman" w:eastAsia="Times New Roman" w:hAnsi="Times New Roman" w:cs="Times New Roman"/>
          <w:sz w:val="28"/>
          <w:szCs w:val="28"/>
          <w:lang w:val="ru-RU"/>
        </w:rPr>
        <w:t>высокопоставленных</w:t>
      </w:r>
      <w:r w:rsidRPr="00B93BDD">
        <w:rPr>
          <w:rFonts w:ascii="Times New Roman" w:eastAsia="Times New Roman" w:hAnsi="Times New Roman" w:cs="Times New Roman"/>
          <w:sz w:val="28"/>
          <w:szCs w:val="28"/>
        </w:rPr>
        <w:t xml:space="preserve"> </w:t>
      </w:r>
      <w:r w:rsidR="001162AC">
        <w:rPr>
          <w:rFonts w:ascii="Times New Roman" w:eastAsia="Times New Roman" w:hAnsi="Times New Roman" w:cs="Times New Roman"/>
          <w:sz w:val="28"/>
          <w:szCs w:val="28"/>
          <w:lang w:val="ru-RU"/>
        </w:rPr>
        <w:t>евреев</w:t>
      </w:r>
      <w:r w:rsidRPr="00B93BDD">
        <w:rPr>
          <w:rFonts w:ascii="Times New Roman" w:eastAsia="Times New Roman" w:hAnsi="Times New Roman" w:cs="Times New Roman"/>
          <w:sz w:val="28"/>
          <w:szCs w:val="28"/>
        </w:rPr>
        <w:t xml:space="preserve">, которые интегрировались в высшее мусульманское общество. Часто упоминали </w:t>
      </w:r>
      <w:r w:rsidR="00546E8B" w:rsidRPr="00B93BDD">
        <w:rPr>
          <w:rFonts w:ascii="Times New Roman" w:eastAsia="Times New Roman" w:hAnsi="Times New Roman" w:cs="Times New Roman"/>
          <w:sz w:val="28"/>
          <w:szCs w:val="28"/>
          <w:lang w:val="ru-RU"/>
        </w:rPr>
        <w:t xml:space="preserve">только </w:t>
      </w:r>
      <w:r w:rsidRPr="00B93BDD">
        <w:rPr>
          <w:rFonts w:ascii="Times New Roman" w:eastAsia="Times New Roman" w:hAnsi="Times New Roman" w:cs="Times New Roman"/>
          <w:sz w:val="28"/>
          <w:szCs w:val="28"/>
        </w:rPr>
        <w:t>тех, кто прин</w:t>
      </w:r>
      <w:r w:rsidR="001162AC">
        <w:rPr>
          <w:rFonts w:ascii="Times New Roman" w:eastAsia="Times New Roman" w:hAnsi="Times New Roman" w:cs="Times New Roman"/>
          <w:sz w:val="28"/>
          <w:szCs w:val="28"/>
        </w:rPr>
        <w:t>ял ислам</w:t>
      </w:r>
      <w:r w:rsidR="00CA4379" w:rsidRPr="00B93BDD">
        <w:rPr>
          <w:rFonts w:ascii="Times New Roman" w:eastAsia="Times New Roman" w:hAnsi="Times New Roman" w:cs="Times New Roman"/>
          <w:sz w:val="28"/>
          <w:szCs w:val="28"/>
          <w:lang w:val="ru-RU"/>
        </w:rPr>
        <w:t xml:space="preserve"> [Mazor, 2019]</w:t>
      </w:r>
      <w:r w:rsidRPr="00B93BDD">
        <w:rPr>
          <w:rFonts w:ascii="Times New Roman" w:eastAsia="Times New Roman" w:hAnsi="Times New Roman" w:cs="Times New Roman"/>
          <w:sz w:val="28"/>
          <w:szCs w:val="28"/>
        </w:rPr>
        <w:t xml:space="preserve">. </w:t>
      </w:r>
      <w:r w:rsidR="0021713C" w:rsidRPr="00B93BDD">
        <w:rPr>
          <w:rFonts w:ascii="Times New Roman" w:eastAsia="Times New Roman" w:hAnsi="Times New Roman" w:cs="Times New Roman"/>
          <w:sz w:val="28"/>
          <w:szCs w:val="28"/>
        </w:rPr>
        <w:t xml:space="preserve">А. </w:t>
      </w:r>
      <w:r w:rsidRPr="00B93BDD">
        <w:rPr>
          <w:rFonts w:ascii="Times New Roman" w:eastAsia="Times New Roman" w:hAnsi="Times New Roman" w:cs="Times New Roman"/>
          <w:sz w:val="28"/>
          <w:szCs w:val="28"/>
        </w:rPr>
        <w:t>Мазор показывает, ч</w:t>
      </w:r>
      <w:r w:rsidR="0049743B">
        <w:rPr>
          <w:rFonts w:ascii="Times New Roman" w:eastAsia="Times New Roman" w:hAnsi="Times New Roman" w:cs="Times New Roman"/>
          <w:sz w:val="28"/>
          <w:szCs w:val="28"/>
        </w:rPr>
        <w:t xml:space="preserve">то ситуация с </w:t>
      </w:r>
      <w:r w:rsidR="0049743B">
        <w:rPr>
          <w:rFonts w:ascii="Times New Roman" w:eastAsia="Times New Roman" w:hAnsi="Times New Roman" w:cs="Times New Roman"/>
          <w:sz w:val="28"/>
          <w:szCs w:val="28"/>
          <w:lang w:val="ru-RU"/>
        </w:rPr>
        <w:t>положением еврейских общин</w:t>
      </w:r>
      <w:r w:rsidR="0049743B">
        <w:rPr>
          <w:rFonts w:ascii="Times New Roman" w:eastAsia="Times New Roman" w:hAnsi="Times New Roman" w:cs="Times New Roman"/>
          <w:sz w:val="28"/>
          <w:szCs w:val="28"/>
        </w:rPr>
        <w:t xml:space="preserve"> была сложн</w:t>
      </w:r>
      <w:r w:rsidR="0049743B">
        <w:rPr>
          <w:rFonts w:ascii="Times New Roman" w:eastAsia="Times New Roman" w:hAnsi="Times New Roman" w:cs="Times New Roman"/>
          <w:sz w:val="28"/>
          <w:szCs w:val="28"/>
          <w:lang w:val="ru-RU"/>
        </w:rPr>
        <w:t>ее</w:t>
      </w:r>
      <w:r w:rsidRPr="00B93BDD">
        <w:rPr>
          <w:rFonts w:ascii="Times New Roman" w:eastAsia="Times New Roman" w:hAnsi="Times New Roman" w:cs="Times New Roman"/>
          <w:sz w:val="28"/>
          <w:szCs w:val="28"/>
        </w:rPr>
        <w:t xml:space="preserve">, он </w:t>
      </w:r>
      <w:r w:rsidRPr="00B93BDD">
        <w:rPr>
          <w:rFonts w:ascii="Times New Roman" w:eastAsia="Times New Roman" w:hAnsi="Times New Roman" w:cs="Times New Roman"/>
          <w:sz w:val="28"/>
          <w:szCs w:val="28"/>
        </w:rPr>
        <w:lastRenderedPageBreak/>
        <w:t>рассматривает её в контексте социальной, культурной и юридич</w:t>
      </w:r>
      <w:r w:rsidR="001162AC">
        <w:rPr>
          <w:rFonts w:ascii="Times New Roman" w:eastAsia="Times New Roman" w:hAnsi="Times New Roman" w:cs="Times New Roman"/>
          <w:sz w:val="28"/>
          <w:szCs w:val="28"/>
        </w:rPr>
        <w:t xml:space="preserve">еской </w:t>
      </w:r>
      <w:r w:rsidR="00EC0A3F">
        <w:rPr>
          <w:rFonts w:ascii="Times New Roman" w:eastAsia="Times New Roman" w:hAnsi="Times New Roman" w:cs="Times New Roman"/>
          <w:sz w:val="28"/>
          <w:szCs w:val="28"/>
          <w:lang w:val="ru-RU"/>
        </w:rPr>
        <w:t>обстановки</w:t>
      </w:r>
      <w:r w:rsidR="001162AC">
        <w:rPr>
          <w:rFonts w:ascii="Times New Roman" w:eastAsia="Times New Roman" w:hAnsi="Times New Roman" w:cs="Times New Roman"/>
          <w:sz w:val="28"/>
          <w:szCs w:val="28"/>
        </w:rPr>
        <w:t xml:space="preserve"> Султаната мамлюков.</w:t>
      </w:r>
    </w:p>
    <w:p w14:paraId="0000001F" w14:textId="291EF1C6" w:rsidR="00BB231E" w:rsidRPr="00B93BDD" w:rsidRDefault="005F52E5" w:rsidP="000A058F">
      <w:pPr>
        <w:spacing w:line="360" w:lineRule="auto"/>
        <w:jc w:val="both"/>
        <w:rPr>
          <w:rFonts w:ascii="Times New Roman" w:eastAsia="Times New Roman" w:hAnsi="Times New Roman" w:cs="Times New Roman"/>
          <w:sz w:val="28"/>
          <w:szCs w:val="28"/>
          <w:lang w:val="ru-RU"/>
        </w:rPr>
      </w:pPr>
      <w:r w:rsidRPr="00B93BDD">
        <w:rPr>
          <w:rFonts w:ascii="Times New Roman" w:eastAsia="Times New Roman" w:hAnsi="Times New Roman" w:cs="Times New Roman"/>
          <w:sz w:val="28"/>
          <w:szCs w:val="28"/>
        </w:rPr>
        <w:t>Н. Хофер на материале сирийских источников делает заключение, что</w:t>
      </w:r>
      <w:r w:rsidR="00EC0A3F">
        <w:rPr>
          <w:rFonts w:ascii="Times New Roman" w:eastAsia="Times New Roman" w:hAnsi="Times New Roman" w:cs="Times New Roman"/>
          <w:sz w:val="28"/>
          <w:szCs w:val="28"/>
          <w:lang w:val="ru-RU"/>
        </w:rPr>
        <w:t xml:space="preserve"> члены</w:t>
      </w:r>
      <w:r w:rsidRPr="00B93BDD">
        <w:rPr>
          <w:rFonts w:ascii="Times New Roman" w:eastAsia="Times New Roman" w:hAnsi="Times New Roman" w:cs="Times New Roman"/>
          <w:sz w:val="28"/>
          <w:szCs w:val="28"/>
        </w:rPr>
        <w:t xml:space="preserve"> </w:t>
      </w:r>
      <w:r w:rsidR="00EC0A3F">
        <w:rPr>
          <w:rFonts w:ascii="Times New Roman" w:eastAsia="Times New Roman" w:hAnsi="Times New Roman" w:cs="Times New Roman"/>
          <w:sz w:val="28"/>
          <w:szCs w:val="28"/>
        </w:rPr>
        <w:t>еврейск</w:t>
      </w:r>
      <w:r w:rsidR="00EC0A3F">
        <w:rPr>
          <w:rFonts w:ascii="Times New Roman" w:eastAsia="Times New Roman" w:hAnsi="Times New Roman" w:cs="Times New Roman"/>
          <w:sz w:val="28"/>
          <w:szCs w:val="28"/>
          <w:lang w:val="ru-RU"/>
        </w:rPr>
        <w:t xml:space="preserve">ой </w:t>
      </w:r>
      <w:r w:rsidR="00E374FD" w:rsidRPr="00B93BDD">
        <w:rPr>
          <w:rFonts w:ascii="Times New Roman" w:eastAsia="Times New Roman" w:hAnsi="Times New Roman" w:cs="Times New Roman"/>
          <w:sz w:val="28"/>
          <w:szCs w:val="28"/>
        </w:rPr>
        <w:t>общины</w:t>
      </w:r>
      <w:r w:rsidRPr="00B93BDD">
        <w:rPr>
          <w:rFonts w:ascii="Times New Roman" w:eastAsia="Times New Roman" w:hAnsi="Times New Roman" w:cs="Times New Roman"/>
          <w:sz w:val="28"/>
          <w:szCs w:val="28"/>
        </w:rPr>
        <w:t xml:space="preserve"> </w:t>
      </w:r>
      <w:r w:rsidR="00E374FD" w:rsidRPr="00B93BDD">
        <w:rPr>
          <w:rFonts w:ascii="Times New Roman" w:eastAsia="Times New Roman" w:hAnsi="Times New Roman" w:cs="Times New Roman"/>
          <w:sz w:val="28"/>
          <w:szCs w:val="28"/>
          <w:lang w:val="ru-RU"/>
        </w:rPr>
        <w:t>не</w:t>
      </w:r>
      <w:r w:rsidRPr="00B93BDD">
        <w:rPr>
          <w:rFonts w:ascii="Times New Roman" w:eastAsia="Times New Roman" w:hAnsi="Times New Roman" w:cs="Times New Roman"/>
          <w:sz w:val="28"/>
          <w:szCs w:val="28"/>
        </w:rPr>
        <w:t xml:space="preserve"> </w:t>
      </w:r>
      <w:r w:rsidR="00E374FD" w:rsidRPr="00B93BDD">
        <w:rPr>
          <w:rFonts w:ascii="Times New Roman" w:eastAsia="Times New Roman" w:hAnsi="Times New Roman" w:cs="Times New Roman"/>
          <w:sz w:val="28"/>
          <w:szCs w:val="28"/>
          <w:lang w:val="ru-RU"/>
        </w:rPr>
        <w:t xml:space="preserve">были пассивными подданными в </w:t>
      </w:r>
      <w:r w:rsidR="0049743B">
        <w:rPr>
          <w:rFonts w:ascii="Times New Roman" w:eastAsia="Times New Roman" w:hAnsi="Times New Roman" w:cs="Times New Roman"/>
          <w:sz w:val="28"/>
          <w:szCs w:val="28"/>
          <w:lang w:val="ru-RU"/>
        </w:rPr>
        <w:t xml:space="preserve">Султанате </w:t>
      </w:r>
      <w:r w:rsidR="00E374FD" w:rsidRPr="00B93BDD">
        <w:rPr>
          <w:rFonts w:ascii="Times New Roman" w:eastAsia="Times New Roman" w:hAnsi="Times New Roman" w:cs="Times New Roman"/>
          <w:sz w:val="28"/>
          <w:szCs w:val="28"/>
          <w:lang w:val="ru-RU"/>
        </w:rPr>
        <w:t>Айюби</w:t>
      </w:r>
      <w:r w:rsidR="00A6028F" w:rsidRPr="00B93BDD">
        <w:rPr>
          <w:rFonts w:ascii="Times New Roman" w:eastAsia="Times New Roman" w:hAnsi="Times New Roman" w:cs="Times New Roman"/>
          <w:sz w:val="28"/>
          <w:szCs w:val="28"/>
          <w:lang w:val="ru-RU"/>
        </w:rPr>
        <w:t>д</w:t>
      </w:r>
      <w:r w:rsidR="0049743B">
        <w:rPr>
          <w:rFonts w:ascii="Times New Roman" w:eastAsia="Times New Roman" w:hAnsi="Times New Roman" w:cs="Times New Roman"/>
          <w:sz w:val="28"/>
          <w:szCs w:val="28"/>
          <w:lang w:val="ru-RU"/>
        </w:rPr>
        <w:t xml:space="preserve">ов </w:t>
      </w:r>
      <w:r w:rsidR="00E374FD" w:rsidRPr="00B93BDD">
        <w:rPr>
          <w:rFonts w:ascii="Times New Roman" w:eastAsia="Times New Roman" w:hAnsi="Times New Roman" w:cs="Times New Roman"/>
          <w:sz w:val="28"/>
          <w:szCs w:val="28"/>
          <w:lang w:val="ru-RU"/>
        </w:rPr>
        <w:t xml:space="preserve">и </w:t>
      </w:r>
      <w:r w:rsidR="00413D49">
        <w:rPr>
          <w:rFonts w:ascii="Times New Roman" w:eastAsia="Times New Roman" w:hAnsi="Times New Roman" w:cs="Times New Roman"/>
          <w:sz w:val="28"/>
          <w:szCs w:val="28"/>
          <w:lang w:val="ru-RU"/>
        </w:rPr>
        <w:t>Султанате мамлюков</w:t>
      </w:r>
      <w:r w:rsidR="00E374FD" w:rsidRPr="00B93BDD">
        <w:rPr>
          <w:rFonts w:ascii="Times New Roman" w:eastAsia="Times New Roman" w:hAnsi="Times New Roman" w:cs="Times New Roman"/>
          <w:sz w:val="28"/>
          <w:szCs w:val="28"/>
          <w:lang w:val="ru-RU"/>
        </w:rPr>
        <w:t xml:space="preserve">, а «их можно рассматривать, как сознательных и действующих </w:t>
      </w:r>
      <w:r w:rsidR="004B1767" w:rsidRPr="00B93BDD">
        <w:rPr>
          <w:rFonts w:ascii="Times New Roman" w:eastAsia="Times New Roman" w:hAnsi="Times New Roman" w:cs="Times New Roman"/>
          <w:sz w:val="28"/>
          <w:szCs w:val="28"/>
          <w:lang w:val="ru-RU"/>
        </w:rPr>
        <w:t xml:space="preserve">в своих интересах </w:t>
      </w:r>
      <w:r w:rsidR="0021713C" w:rsidRPr="00B93BDD">
        <w:rPr>
          <w:rFonts w:ascii="Times New Roman" w:eastAsia="Times New Roman" w:hAnsi="Times New Roman" w:cs="Times New Roman"/>
          <w:sz w:val="28"/>
          <w:szCs w:val="28"/>
        </w:rPr>
        <w:t>актор</w:t>
      </w:r>
      <w:r w:rsidR="00E374FD" w:rsidRPr="00B93BDD">
        <w:rPr>
          <w:rFonts w:ascii="Times New Roman" w:eastAsia="Times New Roman" w:hAnsi="Times New Roman" w:cs="Times New Roman"/>
          <w:sz w:val="28"/>
          <w:szCs w:val="28"/>
        </w:rPr>
        <w:t>ов</w:t>
      </w:r>
      <w:r w:rsidR="004B1767" w:rsidRPr="00B93BDD">
        <w:rPr>
          <w:rStyle w:val="ac"/>
          <w:rFonts w:ascii="Times New Roman" w:eastAsia="Times New Roman" w:hAnsi="Times New Roman" w:cs="Times New Roman"/>
          <w:sz w:val="28"/>
          <w:szCs w:val="28"/>
        </w:rPr>
        <w:footnoteReference w:id="7"/>
      </w:r>
      <w:r w:rsidR="004B1767" w:rsidRPr="00B93BDD">
        <w:rPr>
          <w:rFonts w:ascii="Times New Roman" w:eastAsia="Times New Roman" w:hAnsi="Times New Roman" w:cs="Times New Roman"/>
          <w:sz w:val="28"/>
          <w:szCs w:val="28"/>
          <w:lang w:val="ru-RU"/>
        </w:rPr>
        <w:t>»</w:t>
      </w:r>
      <w:r w:rsidR="00CA4379" w:rsidRPr="00B93BDD">
        <w:rPr>
          <w:rFonts w:ascii="Times New Roman" w:eastAsia="Times New Roman" w:hAnsi="Times New Roman" w:cs="Times New Roman"/>
          <w:sz w:val="28"/>
          <w:szCs w:val="28"/>
          <w:lang w:val="ru-RU"/>
        </w:rPr>
        <w:t>.</w:t>
      </w:r>
      <w:r w:rsidR="004B1767" w:rsidRPr="00B93BDD">
        <w:rPr>
          <w:rFonts w:ascii="Times New Roman" w:eastAsia="Times New Roman" w:hAnsi="Times New Roman" w:cs="Times New Roman"/>
          <w:sz w:val="28"/>
          <w:szCs w:val="28"/>
          <w:lang w:val="ru-RU"/>
        </w:rPr>
        <w:t xml:space="preserve"> </w:t>
      </w:r>
      <w:r w:rsidRPr="00B93BDD">
        <w:rPr>
          <w:rFonts w:ascii="Times New Roman" w:eastAsia="Times New Roman" w:hAnsi="Times New Roman" w:cs="Times New Roman"/>
          <w:sz w:val="28"/>
          <w:szCs w:val="28"/>
        </w:rPr>
        <w:t xml:space="preserve">Автор пытается </w:t>
      </w:r>
      <w:r w:rsidR="00C55516" w:rsidRPr="00B93BDD">
        <w:rPr>
          <w:rFonts w:ascii="Times New Roman" w:eastAsia="Times New Roman" w:hAnsi="Times New Roman" w:cs="Times New Roman"/>
          <w:sz w:val="28"/>
          <w:szCs w:val="28"/>
          <w:lang w:val="ru-RU"/>
        </w:rPr>
        <w:t>«</w:t>
      </w:r>
      <w:r w:rsidRPr="00B93BDD">
        <w:rPr>
          <w:rFonts w:ascii="Times New Roman" w:eastAsia="Times New Roman" w:hAnsi="Times New Roman" w:cs="Times New Roman"/>
          <w:sz w:val="28"/>
          <w:szCs w:val="28"/>
        </w:rPr>
        <w:t>вос</w:t>
      </w:r>
      <w:r w:rsidR="00C573E7" w:rsidRPr="00B93BDD">
        <w:rPr>
          <w:rFonts w:ascii="Times New Roman" w:eastAsia="Times New Roman" w:hAnsi="Times New Roman" w:cs="Times New Roman"/>
          <w:sz w:val="28"/>
          <w:szCs w:val="28"/>
        </w:rPr>
        <w:t>становить агентность</w:t>
      </w:r>
      <w:r w:rsidR="000218B8" w:rsidRPr="00B93BDD">
        <w:rPr>
          <w:rStyle w:val="ac"/>
          <w:rFonts w:ascii="Times New Roman" w:eastAsia="Times New Roman" w:hAnsi="Times New Roman" w:cs="Times New Roman"/>
          <w:sz w:val="28"/>
          <w:szCs w:val="28"/>
        </w:rPr>
        <w:footnoteReference w:id="8"/>
      </w:r>
      <w:r w:rsidR="00C55516" w:rsidRPr="00B93BDD">
        <w:rPr>
          <w:rFonts w:ascii="Times New Roman" w:eastAsia="Times New Roman" w:hAnsi="Times New Roman" w:cs="Times New Roman"/>
          <w:sz w:val="28"/>
          <w:szCs w:val="28"/>
        </w:rPr>
        <w:t xml:space="preserve"> евреев</w:t>
      </w:r>
      <w:r w:rsidR="00C55516" w:rsidRPr="00B93BDD">
        <w:rPr>
          <w:rFonts w:ascii="Times New Roman" w:eastAsia="Times New Roman" w:hAnsi="Times New Roman" w:cs="Times New Roman"/>
          <w:sz w:val="28"/>
          <w:szCs w:val="28"/>
          <w:lang w:val="ru-RU"/>
        </w:rPr>
        <w:t>»</w:t>
      </w:r>
      <w:r w:rsidR="00C573E7" w:rsidRPr="00B93BDD">
        <w:rPr>
          <w:rFonts w:ascii="Times New Roman" w:eastAsia="Times New Roman" w:hAnsi="Times New Roman" w:cs="Times New Roman"/>
          <w:sz w:val="28"/>
          <w:szCs w:val="28"/>
        </w:rPr>
        <w:t xml:space="preserve"> в </w:t>
      </w:r>
      <w:r w:rsidRPr="00B93BDD">
        <w:rPr>
          <w:rFonts w:ascii="Times New Roman" w:eastAsia="Times New Roman" w:hAnsi="Times New Roman" w:cs="Times New Roman"/>
          <w:sz w:val="28"/>
          <w:szCs w:val="28"/>
        </w:rPr>
        <w:t>социальном ландшафте Дамаска</w:t>
      </w:r>
      <w:r w:rsidR="00C55516" w:rsidRPr="00B93BDD">
        <w:rPr>
          <w:rFonts w:ascii="Times New Roman" w:eastAsia="Times New Roman" w:hAnsi="Times New Roman" w:cs="Times New Roman"/>
          <w:sz w:val="28"/>
          <w:szCs w:val="28"/>
          <w:lang w:val="ru-RU"/>
        </w:rPr>
        <w:t xml:space="preserve"> на материале сирийской историографии</w:t>
      </w:r>
      <w:r w:rsidRPr="00B93BDD">
        <w:rPr>
          <w:rFonts w:ascii="Times New Roman" w:eastAsia="Times New Roman" w:hAnsi="Times New Roman" w:cs="Times New Roman"/>
          <w:sz w:val="28"/>
          <w:szCs w:val="28"/>
        </w:rPr>
        <w:t xml:space="preserve"> </w:t>
      </w:r>
      <w:r w:rsidR="00CA4379" w:rsidRPr="00B93BDD">
        <w:rPr>
          <w:rFonts w:ascii="Times New Roman" w:eastAsia="Times New Roman" w:hAnsi="Times New Roman" w:cs="Times New Roman"/>
          <w:sz w:val="28"/>
          <w:szCs w:val="28"/>
          <w:lang w:val="ru-RU"/>
        </w:rPr>
        <w:t xml:space="preserve"> [</w:t>
      </w:r>
      <w:r w:rsidR="00CA4379" w:rsidRPr="00B93BDD">
        <w:rPr>
          <w:rFonts w:ascii="Times New Roman" w:hAnsi="Times New Roman" w:cs="Times New Roman"/>
          <w:sz w:val="28"/>
          <w:szCs w:val="28"/>
          <w:lang w:val="en-US"/>
        </w:rPr>
        <w:t>Hofer</w:t>
      </w:r>
      <w:r w:rsidR="00CA4379" w:rsidRPr="00B93BDD">
        <w:rPr>
          <w:rFonts w:ascii="Times New Roman" w:hAnsi="Times New Roman" w:cs="Times New Roman"/>
          <w:sz w:val="28"/>
          <w:szCs w:val="28"/>
          <w:lang w:val="ru-RU"/>
        </w:rPr>
        <w:t xml:space="preserve">, 2017, </w:t>
      </w:r>
      <w:r w:rsidR="00CA4379" w:rsidRPr="00B93BDD">
        <w:rPr>
          <w:rFonts w:ascii="Times New Roman" w:hAnsi="Times New Roman" w:cs="Times New Roman"/>
          <w:sz w:val="28"/>
          <w:szCs w:val="28"/>
          <w:lang w:val="en-US"/>
        </w:rPr>
        <w:t>p</w:t>
      </w:r>
      <w:r w:rsidR="00CA4379" w:rsidRPr="00B93BDD">
        <w:rPr>
          <w:rFonts w:ascii="Times New Roman" w:hAnsi="Times New Roman" w:cs="Times New Roman"/>
          <w:sz w:val="28"/>
          <w:szCs w:val="28"/>
          <w:lang w:val="ru-RU"/>
        </w:rPr>
        <w:t>. 113–114</w:t>
      </w:r>
      <w:r w:rsidR="00CA4379" w:rsidRPr="00B93BDD">
        <w:rPr>
          <w:rFonts w:ascii="Times New Roman" w:eastAsia="Times New Roman" w:hAnsi="Times New Roman" w:cs="Times New Roman"/>
          <w:sz w:val="28"/>
          <w:szCs w:val="28"/>
          <w:lang w:val="ru-RU"/>
        </w:rPr>
        <w:t xml:space="preserve">]. </w:t>
      </w:r>
    </w:p>
    <w:p w14:paraId="00000020" w14:textId="1A4FD62F" w:rsidR="00BB231E" w:rsidRPr="00B93BDD" w:rsidRDefault="005F52E5" w:rsidP="00224912">
      <w:pPr>
        <w:spacing w:line="360" w:lineRule="auto"/>
        <w:jc w:val="both"/>
        <w:rPr>
          <w:rFonts w:ascii="Times New Roman" w:eastAsia="Times New Roman" w:hAnsi="Times New Roman" w:cs="Times New Roman"/>
          <w:sz w:val="28"/>
          <w:szCs w:val="28"/>
        </w:rPr>
      </w:pPr>
      <w:r w:rsidRPr="00B93BDD">
        <w:rPr>
          <w:rFonts w:ascii="Times New Roman" w:eastAsia="Times New Roman" w:hAnsi="Times New Roman" w:cs="Times New Roman"/>
          <w:sz w:val="28"/>
          <w:szCs w:val="28"/>
        </w:rPr>
        <w:t xml:space="preserve">Выше для анализа подходов и нарративов в написании истории еврейской общины были использованы работы исследователей, которые принадлежат к </w:t>
      </w:r>
      <w:r w:rsidR="001162AC">
        <w:rPr>
          <w:rFonts w:ascii="Times New Roman" w:eastAsia="Times New Roman" w:hAnsi="Times New Roman" w:cs="Times New Roman"/>
          <w:sz w:val="28"/>
          <w:szCs w:val="28"/>
          <w:lang w:val="ru-RU"/>
        </w:rPr>
        <w:t>западному</w:t>
      </w:r>
      <w:r w:rsidRPr="00B93BDD">
        <w:rPr>
          <w:rFonts w:ascii="Times New Roman" w:eastAsia="Times New Roman" w:hAnsi="Times New Roman" w:cs="Times New Roman"/>
          <w:sz w:val="28"/>
          <w:szCs w:val="28"/>
        </w:rPr>
        <w:t xml:space="preserve"> или израильскому академическому сообществу. Арабские историки также ра</w:t>
      </w:r>
      <w:r w:rsidR="00224912">
        <w:rPr>
          <w:rFonts w:ascii="Times New Roman" w:eastAsia="Times New Roman" w:hAnsi="Times New Roman" w:cs="Times New Roman"/>
          <w:sz w:val="28"/>
          <w:szCs w:val="28"/>
          <w:lang w:val="ru-RU"/>
        </w:rPr>
        <w:t xml:space="preserve">ботают над изучением </w:t>
      </w:r>
      <w:r w:rsidRPr="00B93BDD">
        <w:rPr>
          <w:rFonts w:ascii="Times New Roman" w:eastAsia="Times New Roman" w:hAnsi="Times New Roman" w:cs="Times New Roman"/>
          <w:sz w:val="28"/>
          <w:szCs w:val="28"/>
        </w:rPr>
        <w:t xml:space="preserve">истории еврейской </w:t>
      </w:r>
      <w:r w:rsidR="00EC0A3F">
        <w:rPr>
          <w:rFonts w:ascii="Times New Roman" w:eastAsia="Times New Roman" w:hAnsi="Times New Roman" w:cs="Times New Roman"/>
          <w:sz w:val="28"/>
          <w:szCs w:val="28"/>
        </w:rPr>
        <w:t>общины в рассматриваемый период</w:t>
      </w:r>
      <w:r w:rsidRPr="00B93BDD">
        <w:rPr>
          <w:rFonts w:ascii="Times New Roman" w:eastAsia="Times New Roman" w:hAnsi="Times New Roman" w:cs="Times New Roman"/>
          <w:sz w:val="28"/>
          <w:szCs w:val="28"/>
        </w:rPr>
        <w:t xml:space="preserve">. </w:t>
      </w:r>
    </w:p>
    <w:p w14:paraId="7CC39708" w14:textId="63F6C83D" w:rsidR="00C621CD" w:rsidRPr="00B93BDD" w:rsidRDefault="005F52E5" w:rsidP="00224912">
      <w:pPr>
        <w:spacing w:line="360" w:lineRule="auto"/>
        <w:jc w:val="both"/>
        <w:rPr>
          <w:rFonts w:ascii="Times New Roman" w:eastAsia="Times New Roman" w:hAnsi="Times New Roman" w:cs="Times New Roman"/>
          <w:sz w:val="28"/>
          <w:szCs w:val="28"/>
          <w:rtl/>
        </w:rPr>
      </w:pPr>
      <w:r w:rsidRPr="00B93BDD">
        <w:rPr>
          <w:rFonts w:ascii="Times New Roman" w:eastAsia="Times New Roman" w:hAnsi="Times New Roman" w:cs="Times New Roman"/>
          <w:sz w:val="28"/>
          <w:szCs w:val="28"/>
        </w:rPr>
        <w:t xml:space="preserve">Работа </w:t>
      </w:r>
      <w:r w:rsidR="00EF361E" w:rsidRPr="00B93BDD">
        <w:rPr>
          <w:rFonts w:ascii="Times New Roman" w:eastAsia="Times New Roman" w:hAnsi="Times New Roman" w:cs="Times New Roman"/>
          <w:sz w:val="28"/>
          <w:szCs w:val="28"/>
        </w:rPr>
        <w:t>арабской</w:t>
      </w:r>
      <w:r w:rsidRPr="00B93BDD">
        <w:rPr>
          <w:rFonts w:ascii="Times New Roman" w:eastAsia="Times New Roman" w:hAnsi="Times New Roman" w:cs="Times New Roman"/>
          <w:sz w:val="28"/>
          <w:szCs w:val="28"/>
        </w:rPr>
        <w:t xml:space="preserve"> </w:t>
      </w:r>
      <w:r w:rsidR="00EF361E" w:rsidRPr="00B93BDD">
        <w:rPr>
          <w:rFonts w:ascii="Times New Roman" w:eastAsia="Times New Roman" w:hAnsi="Times New Roman" w:cs="Times New Roman"/>
          <w:sz w:val="28"/>
          <w:szCs w:val="28"/>
          <w:lang w:val="ru-RU"/>
        </w:rPr>
        <w:t>исследовательницы</w:t>
      </w:r>
      <w:r w:rsidR="000744A8" w:rsidRPr="00B93BDD">
        <w:rPr>
          <w:rFonts w:ascii="Times New Roman" w:eastAsia="Times New Roman" w:hAnsi="Times New Roman" w:cs="Times New Roman"/>
          <w:sz w:val="28"/>
          <w:szCs w:val="28"/>
        </w:rPr>
        <w:t xml:space="preserve"> </w:t>
      </w:r>
      <w:r w:rsidR="00CC75C8" w:rsidRPr="00B93BDD">
        <w:rPr>
          <w:rFonts w:ascii="Times New Roman" w:eastAsia="Times New Roman" w:hAnsi="Times New Roman" w:cs="Times New Roman"/>
          <w:sz w:val="28"/>
          <w:szCs w:val="28"/>
        </w:rPr>
        <w:t>Ма</w:t>
      </w:r>
      <w:r w:rsidR="00C621CD" w:rsidRPr="00B93BDD">
        <w:rPr>
          <w:rFonts w:ascii="Times New Roman" w:eastAsia="Times New Roman" w:hAnsi="Times New Roman" w:cs="Times New Roman"/>
          <w:sz w:val="28"/>
          <w:szCs w:val="28"/>
        </w:rPr>
        <w:t>хаси</w:t>
      </w:r>
      <w:r w:rsidR="00EF361E" w:rsidRPr="00B93BDD">
        <w:rPr>
          <w:rFonts w:ascii="Times New Roman" w:eastAsia="Times New Roman" w:hAnsi="Times New Roman" w:cs="Times New Roman"/>
          <w:sz w:val="28"/>
          <w:szCs w:val="28"/>
        </w:rPr>
        <w:t>н</w:t>
      </w:r>
      <w:r w:rsidR="000744A8" w:rsidRPr="00B93BDD">
        <w:rPr>
          <w:rFonts w:ascii="Times New Roman" w:eastAsia="Times New Roman" w:hAnsi="Times New Roman" w:cs="Times New Roman"/>
          <w:sz w:val="28"/>
          <w:szCs w:val="28"/>
        </w:rPr>
        <w:t xml:space="preserve"> ал-Ва</w:t>
      </w:r>
      <w:r w:rsidR="000744A8" w:rsidRPr="00B93BDD">
        <w:rPr>
          <w:rFonts w:ascii="Times New Roman" w:hAnsi="Times New Roman" w:cs="Times New Roman"/>
          <w:color w:val="202122"/>
          <w:sz w:val="28"/>
          <w:szCs w:val="28"/>
          <w:shd w:val="clear" w:color="auto" w:fill="FFFFFF"/>
        </w:rPr>
        <w:t>к̣</w:t>
      </w:r>
      <w:r w:rsidR="00C621CD" w:rsidRPr="00B93BDD">
        <w:rPr>
          <w:rFonts w:ascii="Times New Roman" w:hAnsi="Times New Roman" w:cs="Times New Roman"/>
          <w:color w:val="202122"/>
          <w:sz w:val="28"/>
          <w:szCs w:val="28"/>
          <w:shd w:val="clear" w:color="auto" w:fill="FFFFFF"/>
        </w:rPr>
        <w:t>к̣</w:t>
      </w:r>
      <w:r w:rsidR="00CC75C8" w:rsidRPr="00B93BDD">
        <w:rPr>
          <w:rFonts w:ascii="Times New Roman" w:eastAsia="Times New Roman" w:hAnsi="Times New Roman" w:cs="Times New Roman"/>
          <w:sz w:val="28"/>
          <w:szCs w:val="28"/>
        </w:rPr>
        <w:t>а</w:t>
      </w:r>
      <w:r w:rsidR="00D17211" w:rsidRPr="00B93BDD">
        <w:rPr>
          <w:rFonts w:ascii="Times New Roman" w:eastAsia="Times New Roman" w:hAnsi="Times New Roman" w:cs="Times New Roman"/>
          <w:sz w:val="28"/>
          <w:szCs w:val="28"/>
        </w:rPr>
        <w:t>д</w:t>
      </w:r>
      <w:r w:rsidRPr="00B93BDD">
        <w:rPr>
          <w:rFonts w:ascii="Times New Roman" w:eastAsia="Times New Roman" w:hAnsi="Times New Roman" w:cs="Times New Roman"/>
          <w:sz w:val="28"/>
          <w:szCs w:val="28"/>
        </w:rPr>
        <w:t xml:space="preserve"> посвящена еврейской общине в мамлюкском Египте</w:t>
      </w:r>
      <w:r w:rsidR="00D55977" w:rsidRPr="00B93BDD">
        <w:rPr>
          <w:rFonts w:ascii="Times New Roman" w:eastAsia="Times New Roman" w:hAnsi="Times New Roman" w:cs="Times New Roman"/>
          <w:sz w:val="28"/>
          <w:szCs w:val="28"/>
          <w:lang w:val="ru-RU"/>
        </w:rPr>
        <w:t xml:space="preserve"> [al-Waqqād, 1999]</w:t>
      </w:r>
      <w:r w:rsidRPr="00B93BDD">
        <w:rPr>
          <w:rFonts w:ascii="Times New Roman" w:eastAsia="Times New Roman" w:hAnsi="Times New Roman" w:cs="Times New Roman"/>
          <w:sz w:val="28"/>
          <w:szCs w:val="28"/>
        </w:rPr>
        <w:t>. Исследование опирается на документы Каирской Генизы и а</w:t>
      </w:r>
      <w:r w:rsidR="00224912">
        <w:rPr>
          <w:rFonts w:ascii="Times New Roman" w:eastAsia="Times New Roman" w:hAnsi="Times New Roman" w:cs="Times New Roman"/>
          <w:sz w:val="28"/>
          <w:szCs w:val="28"/>
        </w:rPr>
        <w:t>рабск</w:t>
      </w:r>
      <w:r w:rsidR="00224912">
        <w:rPr>
          <w:rFonts w:ascii="Times New Roman" w:eastAsia="Times New Roman" w:hAnsi="Times New Roman" w:cs="Times New Roman"/>
          <w:sz w:val="28"/>
          <w:szCs w:val="28"/>
          <w:lang w:val="ru-RU"/>
        </w:rPr>
        <w:t>ие</w:t>
      </w:r>
      <w:r w:rsidR="00224912">
        <w:rPr>
          <w:rFonts w:ascii="Times New Roman" w:eastAsia="Times New Roman" w:hAnsi="Times New Roman" w:cs="Times New Roman"/>
          <w:sz w:val="28"/>
          <w:szCs w:val="28"/>
        </w:rPr>
        <w:t xml:space="preserve"> историческ</w:t>
      </w:r>
      <w:r w:rsidR="00224912">
        <w:rPr>
          <w:rFonts w:ascii="Times New Roman" w:eastAsia="Times New Roman" w:hAnsi="Times New Roman" w:cs="Times New Roman"/>
          <w:sz w:val="28"/>
          <w:szCs w:val="28"/>
          <w:lang w:val="ru-RU"/>
        </w:rPr>
        <w:t>ие</w:t>
      </w:r>
      <w:r w:rsidRPr="00B93BDD">
        <w:rPr>
          <w:rFonts w:ascii="Times New Roman" w:eastAsia="Times New Roman" w:hAnsi="Times New Roman" w:cs="Times New Roman"/>
          <w:sz w:val="28"/>
          <w:szCs w:val="28"/>
        </w:rPr>
        <w:t xml:space="preserve"> х</w:t>
      </w:r>
      <w:r w:rsidR="001162AC">
        <w:rPr>
          <w:rFonts w:ascii="Times New Roman" w:eastAsia="Times New Roman" w:hAnsi="Times New Roman" w:cs="Times New Roman"/>
          <w:sz w:val="28"/>
          <w:szCs w:val="28"/>
        </w:rPr>
        <w:t>роник</w:t>
      </w:r>
      <w:r w:rsidR="00224912">
        <w:rPr>
          <w:rFonts w:ascii="Times New Roman" w:eastAsia="Times New Roman" w:hAnsi="Times New Roman" w:cs="Times New Roman"/>
          <w:sz w:val="28"/>
          <w:szCs w:val="28"/>
          <w:lang w:val="ru-RU"/>
        </w:rPr>
        <w:t>и.</w:t>
      </w:r>
      <w:r w:rsidR="001162AC">
        <w:rPr>
          <w:rFonts w:ascii="Times New Roman" w:eastAsia="Times New Roman" w:hAnsi="Times New Roman" w:cs="Times New Roman"/>
          <w:sz w:val="28"/>
          <w:szCs w:val="28"/>
        </w:rPr>
        <w:t xml:space="preserve"> Уже во введении</w:t>
      </w:r>
      <w:r w:rsidRPr="00B93BDD">
        <w:rPr>
          <w:rFonts w:ascii="Times New Roman" w:eastAsia="Times New Roman" w:hAnsi="Times New Roman" w:cs="Times New Roman"/>
          <w:sz w:val="28"/>
          <w:szCs w:val="28"/>
        </w:rPr>
        <w:t xml:space="preserve"> автор указ</w:t>
      </w:r>
      <w:r w:rsidR="00EF361E" w:rsidRPr="00B93BDD">
        <w:rPr>
          <w:rFonts w:ascii="Times New Roman" w:eastAsia="Times New Roman" w:hAnsi="Times New Roman" w:cs="Times New Roman"/>
          <w:sz w:val="28"/>
          <w:szCs w:val="28"/>
        </w:rPr>
        <w:t xml:space="preserve">ывает, что выбрать эту тему её </w:t>
      </w:r>
      <w:r w:rsidRPr="00B93BDD">
        <w:rPr>
          <w:rFonts w:ascii="Times New Roman" w:eastAsia="Times New Roman" w:hAnsi="Times New Roman" w:cs="Times New Roman"/>
          <w:sz w:val="28"/>
          <w:szCs w:val="28"/>
        </w:rPr>
        <w:t>побудили яростные разногласия между некоторыми арабскими историками, а также между большинством востоковедов</w:t>
      </w:r>
      <w:r w:rsidR="00A8214C">
        <w:rPr>
          <w:rFonts w:ascii="Times New Roman" w:eastAsia="Times New Roman" w:hAnsi="Times New Roman" w:cs="Times New Roman"/>
          <w:sz w:val="28"/>
          <w:szCs w:val="28"/>
          <w:lang w:val="ru-RU"/>
        </w:rPr>
        <w:t xml:space="preserve"> еврейского </w:t>
      </w:r>
      <w:r w:rsidR="00A8214C">
        <w:rPr>
          <w:rFonts w:ascii="Times New Roman" w:eastAsia="Times New Roman" w:hAnsi="Times New Roman" w:cs="Times New Roman"/>
          <w:sz w:val="28"/>
          <w:szCs w:val="28"/>
          <w:lang w:val="ru-RU"/>
        </w:rPr>
        <w:lastRenderedPageBreak/>
        <w:t>происхождения</w:t>
      </w:r>
      <w:r w:rsidRPr="00B93BDD">
        <w:rPr>
          <w:rFonts w:ascii="Times New Roman" w:eastAsia="Times New Roman" w:hAnsi="Times New Roman" w:cs="Times New Roman"/>
          <w:sz w:val="28"/>
          <w:szCs w:val="28"/>
        </w:rPr>
        <w:t xml:space="preserve">, которые </w:t>
      </w:r>
      <w:r w:rsidR="00A8214C">
        <w:rPr>
          <w:rFonts w:ascii="Times New Roman" w:eastAsia="Times New Roman" w:hAnsi="Times New Roman" w:cs="Times New Roman"/>
          <w:sz w:val="28"/>
          <w:szCs w:val="28"/>
          <w:lang w:val="ru-RU"/>
        </w:rPr>
        <w:t>изучали</w:t>
      </w:r>
      <w:r w:rsidR="00A8214C">
        <w:rPr>
          <w:rFonts w:ascii="Times New Roman" w:eastAsia="Times New Roman" w:hAnsi="Times New Roman" w:cs="Times New Roman"/>
          <w:sz w:val="28"/>
          <w:szCs w:val="28"/>
        </w:rPr>
        <w:t xml:space="preserve"> роль евреев и аспект</w:t>
      </w:r>
      <w:r w:rsidR="00A8214C">
        <w:rPr>
          <w:rFonts w:ascii="Times New Roman" w:eastAsia="Times New Roman" w:hAnsi="Times New Roman" w:cs="Times New Roman"/>
          <w:sz w:val="28"/>
          <w:szCs w:val="28"/>
          <w:lang w:val="ru-RU"/>
        </w:rPr>
        <w:t>ы</w:t>
      </w:r>
      <w:r w:rsidRPr="00B93BDD">
        <w:rPr>
          <w:rFonts w:ascii="Times New Roman" w:eastAsia="Times New Roman" w:hAnsi="Times New Roman" w:cs="Times New Roman"/>
          <w:sz w:val="28"/>
          <w:szCs w:val="28"/>
        </w:rPr>
        <w:t xml:space="preserve"> их жизни в истории Египта. Среди </w:t>
      </w:r>
      <w:r w:rsidR="00C96187" w:rsidRPr="00B93BDD">
        <w:rPr>
          <w:rFonts w:ascii="Times New Roman" w:eastAsia="Times New Roman" w:hAnsi="Times New Roman" w:cs="Times New Roman"/>
          <w:sz w:val="28"/>
          <w:szCs w:val="28"/>
        </w:rPr>
        <w:t>этих востоковедов он</w:t>
      </w:r>
      <w:r w:rsidR="00EF361E" w:rsidRPr="00B93BDD">
        <w:rPr>
          <w:rFonts w:ascii="Times New Roman" w:eastAsia="Times New Roman" w:hAnsi="Times New Roman" w:cs="Times New Roman"/>
          <w:sz w:val="28"/>
          <w:szCs w:val="28"/>
          <w:lang w:val="ru-RU"/>
        </w:rPr>
        <w:t>а</w:t>
      </w:r>
      <w:r w:rsidR="00C96187" w:rsidRPr="00B93BDD">
        <w:rPr>
          <w:rFonts w:ascii="Times New Roman" w:eastAsia="Times New Roman" w:hAnsi="Times New Roman" w:cs="Times New Roman"/>
          <w:sz w:val="28"/>
          <w:szCs w:val="28"/>
        </w:rPr>
        <w:t xml:space="preserve"> указывает </w:t>
      </w:r>
      <w:r w:rsidR="00C96187" w:rsidRPr="00B93BDD">
        <w:rPr>
          <w:rFonts w:ascii="Times New Roman" w:eastAsia="Times New Roman" w:hAnsi="Times New Roman" w:cs="Times New Roman"/>
          <w:sz w:val="28"/>
          <w:szCs w:val="28"/>
          <w:lang w:val="ru-RU"/>
        </w:rPr>
        <w:t>Э</w:t>
      </w:r>
      <w:r w:rsidRPr="00B93BDD">
        <w:rPr>
          <w:rFonts w:ascii="Times New Roman" w:eastAsia="Times New Roman" w:hAnsi="Times New Roman" w:cs="Times New Roman"/>
          <w:sz w:val="28"/>
          <w:szCs w:val="28"/>
        </w:rPr>
        <w:t xml:space="preserve">. Аштора, Ш.Д. Гойтейна, Д. Манна и М. Коэна. Их работы, по мнению </w:t>
      </w:r>
      <w:r w:rsidR="00224912">
        <w:rPr>
          <w:rFonts w:ascii="Times New Roman" w:eastAsia="Times New Roman" w:hAnsi="Times New Roman" w:cs="Times New Roman"/>
          <w:sz w:val="28"/>
          <w:szCs w:val="28"/>
          <w:lang w:val="ru-RU"/>
        </w:rPr>
        <w:t xml:space="preserve">М. </w:t>
      </w:r>
      <w:r w:rsidR="00224912" w:rsidRPr="00B93BDD">
        <w:rPr>
          <w:rFonts w:ascii="Times New Roman" w:eastAsia="Times New Roman" w:hAnsi="Times New Roman" w:cs="Times New Roman"/>
          <w:sz w:val="28"/>
          <w:szCs w:val="28"/>
        </w:rPr>
        <w:t>ал-Ва</w:t>
      </w:r>
      <w:r w:rsidR="00224912" w:rsidRPr="00B93BDD">
        <w:rPr>
          <w:rFonts w:ascii="Times New Roman" w:hAnsi="Times New Roman" w:cs="Times New Roman"/>
          <w:color w:val="202122"/>
          <w:sz w:val="28"/>
          <w:szCs w:val="28"/>
          <w:shd w:val="clear" w:color="auto" w:fill="FFFFFF"/>
        </w:rPr>
        <w:t>к̣к̣</w:t>
      </w:r>
      <w:r w:rsidR="00224912" w:rsidRPr="00B93BDD">
        <w:rPr>
          <w:rFonts w:ascii="Times New Roman" w:eastAsia="Times New Roman" w:hAnsi="Times New Roman" w:cs="Times New Roman"/>
          <w:sz w:val="28"/>
          <w:szCs w:val="28"/>
        </w:rPr>
        <w:t>ад</w:t>
      </w:r>
      <w:r w:rsidRPr="00B93BDD">
        <w:rPr>
          <w:rFonts w:ascii="Times New Roman" w:eastAsia="Times New Roman" w:hAnsi="Times New Roman" w:cs="Times New Roman"/>
          <w:sz w:val="28"/>
          <w:szCs w:val="28"/>
        </w:rPr>
        <w:t>, отражают чисто еврейскую точку зрения, не принимая во внимание исламскую или нейтральную позицию в отношении документов, с которыми они имеют дело</w:t>
      </w:r>
      <w:r w:rsidR="00D55977" w:rsidRPr="00B93BDD">
        <w:rPr>
          <w:rFonts w:ascii="Times New Roman" w:eastAsia="Times New Roman" w:hAnsi="Times New Roman" w:cs="Times New Roman"/>
          <w:sz w:val="28"/>
          <w:szCs w:val="28"/>
          <w:lang w:val="ru-RU"/>
        </w:rPr>
        <w:t xml:space="preserve"> [al-Waqqād, 1999, </w:t>
      </w:r>
      <w:r w:rsidR="00D55977" w:rsidRPr="00B93BDD">
        <w:rPr>
          <w:rFonts w:ascii="Times New Roman" w:eastAsia="Times New Roman" w:hAnsi="Times New Roman" w:cs="Times New Roman"/>
          <w:sz w:val="28"/>
          <w:szCs w:val="28"/>
          <w:lang w:val="en-US"/>
        </w:rPr>
        <w:t>p</w:t>
      </w:r>
      <w:r w:rsidR="00D55977" w:rsidRPr="00B93BDD">
        <w:rPr>
          <w:rFonts w:ascii="Times New Roman" w:eastAsia="Times New Roman" w:hAnsi="Times New Roman" w:cs="Times New Roman"/>
          <w:sz w:val="28"/>
          <w:szCs w:val="28"/>
          <w:lang w:val="ru-RU"/>
        </w:rPr>
        <w:t>. 8]</w:t>
      </w:r>
      <w:r w:rsidR="00224912">
        <w:rPr>
          <w:rFonts w:ascii="Times New Roman" w:eastAsia="Times New Roman" w:hAnsi="Times New Roman" w:cs="Times New Roman"/>
          <w:sz w:val="28"/>
          <w:szCs w:val="28"/>
        </w:rPr>
        <w:t>. Цель</w:t>
      </w:r>
      <w:r w:rsidR="00224912">
        <w:rPr>
          <w:rFonts w:ascii="Times New Roman" w:eastAsia="Times New Roman" w:hAnsi="Times New Roman" w:cs="Times New Roman"/>
          <w:sz w:val="28"/>
          <w:szCs w:val="28"/>
          <w:lang w:val="ru-RU"/>
        </w:rPr>
        <w:t xml:space="preserve"> исследования </w:t>
      </w:r>
      <w:r w:rsidR="00413D49">
        <w:rPr>
          <w:rFonts w:ascii="Times New Roman" w:eastAsia="Times New Roman" w:hAnsi="Times New Roman" w:cs="Times New Roman"/>
          <w:sz w:val="28"/>
          <w:szCs w:val="28"/>
        </w:rPr>
        <w:t>ал-Ва</w:t>
      </w:r>
      <w:r w:rsidR="00413D49" w:rsidRPr="00B93BDD">
        <w:rPr>
          <w:rFonts w:ascii="Times New Roman" w:hAnsi="Times New Roman" w:cs="Times New Roman"/>
          <w:color w:val="202122"/>
          <w:sz w:val="28"/>
          <w:szCs w:val="28"/>
          <w:shd w:val="clear" w:color="auto" w:fill="FFFFFF"/>
        </w:rPr>
        <w:t>к̣к̣</w:t>
      </w:r>
      <w:r w:rsidR="00413D49">
        <w:rPr>
          <w:rFonts w:ascii="Times New Roman" w:hAnsi="Times New Roman" w:cs="Times New Roman"/>
          <w:color w:val="202122"/>
          <w:sz w:val="28"/>
          <w:szCs w:val="28"/>
          <w:shd w:val="clear" w:color="auto" w:fill="FFFFFF"/>
          <w:lang w:val="ru-RU"/>
        </w:rPr>
        <w:t>а</w:t>
      </w:r>
      <w:r w:rsidR="00413D49">
        <w:rPr>
          <w:rFonts w:ascii="Times New Roman" w:eastAsia="Times New Roman" w:hAnsi="Times New Roman" w:cs="Times New Roman"/>
          <w:sz w:val="28"/>
          <w:szCs w:val="28"/>
        </w:rPr>
        <w:t>д</w:t>
      </w:r>
      <w:r w:rsidRPr="00B93BDD">
        <w:rPr>
          <w:rFonts w:ascii="Times New Roman" w:eastAsia="Times New Roman" w:hAnsi="Times New Roman" w:cs="Times New Roman"/>
          <w:sz w:val="28"/>
          <w:szCs w:val="28"/>
        </w:rPr>
        <w:t xml:space="preserve"> </w:t>
      </w:r>
      <w:r w:rsidR="00224912">
        <w:rPr>
          <w:rFonts w:ascii="Times New Roman" w:eastAsia="Times New Roman" w:hAnsi="Times New Roman" w:cs="Times New Roman"/>
          <w:sz w:val="28"/>
          <w:szCs w:val="28"/>
          <w:lang w:val="ru-RU"/>
        </w:rPr>
        <w:t>–</w:t>
      </w:r>
      <w:r w:rsidRPr="00B93BDD">
        <w:rPr>
          <w:rFonts w:ascii="Times New Roman" w:eastAsia="Times New Roman" w:hAnsi="Times New Roman" w:cs="Times New Roman"/>
          <w:sz w:val="28"/>
          <w:szCs w:val="28"/>
        </w:rPr>
        <w:t xml:space="preserve"> исправление многих </w:t>
      </w:r>
      <w:r w:rsidR="00184ED8" w:rsidRPr="00B93BDD">
        <w:rPr>
          <w:rFonts w:ascii="Times New Roman" w:eastAsia="Times New Roman" w:hAnsi="Times New Roman" w:cs="Times New Roman"/>
          <w:sz w:val="28"/>
          <w:szCs w:val="28"/>
        </w:rPr>
        <w:t xml:space="preserve">неверных, по её мнению, </w:t>
      </w:r>
      <w:r w:rsidRPr="00B93BDD">
        <w:rPr>
          <w:rFonts w:ascii="Times New Roman" w:eastAsia="Times New Roman" w:hAnsi="Times New Roman" w:cs="Times New Roman"/>
          <w:sz w:val="28"/>
          <w:szCs w:val="28"/>
        </w:rPr>
        <w:t>представлений об истории еврей</w:t>
      </w:r>
      <w:r w:rsidR="00546E8B" w:rsidRPr="00B93BDD">
        <w:rPr>
          <w:rFonts w:ascii="Times New Roman" w:eastAsia="Times New Roman" w:hAnsi="Times New Roman" w:cs="Times New Roman"/>
          <w:sz w:val="28"/>
          <w:szCs w:val="28"/>
        </w:rPr>
        <w:t>ских общин в Султанате мамлюков</w:t>
      </w:r>
      <w:r w:rsidR="00546E8B" w:rsidRPr="00B93BDD">
        <w:rPr>
          <w:rFonts w:ascii="Times New Roman" w:eastAsia="Times New Roman" w:hAnsi="Times New Roman" w:cs="Times New Roman"/>
          <w:sz w:val="28"/>
          <w:szCs w:val="28"/>
          <w:lang w:val="ru-RU"/>
        </w:rPr>
        <w:t xml:space="preserve">, </w:t>
      </w:r>
      <w:r w:rsidR="00184ED8" w:rsidRPr="00B93BDD">
        <w:rPr>
          <w:rFonts w:ascii="Times New Roman" w:eastAsia="Times New Roman" w:hAnsi="Times New Roman" w:cs="Times New Roman"/>
          <w:sz w:val="28"/>
          <w:szCs w:val="28"/>
        </w:rPr>
        <w:t xml:space="preserve">в Египте. </w:t>
      </w:r>
      <w:r w:rsidR="00EF361E" w:rsidRPr="00B93BDD">
        <w:rPr>
          <w:rFonts w:ascii="Times New Roman" w:eastAsia="Times New Roman" w:hAnsi="Times New Roman" w:cs="Times New Roman"/>
          <w:sz w:val="28"/>
          <w:szCs w:val="28"/>
        </w:rPr>
        <w:t xml:space="preserve">Эта цель перекликается </w:t>
      </w:r>
      <w:r w:rsidR="00EF361E" w:rsidRPr="00B93BDD">
        <w:rPr>
          <w:rFonts w:ascii="Times New Roman" w:eastAsia="Times New Roman" w:hAnsi="Times New Roman" w:cs="Times New Roman"/>
          <w:sz w:val="28"/>
          <w:szCs w:val="28"/>
          <w:lang w:val="ru-RU"/>
        </w:rPr>
        <w:t xml:space="preserve">с целью ранних работ Э. Аштора по выполнению национальной еврейской </w:t>
      </w:r>
      <w:r w:rsidR="00D17211" w:rsidRPr="00B93BDD">
        <w:rPr>
          <w:rFonts w:ascii="Times New Roman" w:eastAsia="Times New Roman" w:hAnsi="Times New Roman" w:cs="Times New Roman"/>
          <w:sz w:val="28"/>
          <w:szCs w:val="28"/>
          <w:lang w:val="ru-RU"/>
        </w:rPr>
        <w:t>миссии</w:t>
      </w:r>
      <w:r w:rsidR="00EF361E" w:rsidRPr="00B93BDD">
        <w:rPr>
          <w:rFonts w:ascii="Times New Roman" w:eastAsia="Times New Roman" w:hAnsi="Times New Roman" w:cs="Times New Roman"/>
          <w:sz w:val="28"/>
          <w:szCs w:val="28"/>
          <w:lang w:val="ru-RU"/>
        </w:rPr>
        <w:t>, только в этом случае</w:t>
      </w:r>
      <w:r w:rsidR="00EF361E" w:rsidRPr="00B93BDD">
        <w:rPr>
          <w:rFonts w:ascii="Times New Roman" w:eastAsia="Times New Roman" w:hAnsi="Times New Roman" w:cs="Times New Roman"/>
          <w:sz w:val="28"/>
          <w:szCs w:val="28"/>
        </w:rPr>
        <w:t xml:space="preserve"> </w:t>
      </w:r>
      <w:r w:rsidR="004E5A34" w:rsidRPr="00B93BDD">
        <w:rPr>
          <w:rFonts w:ascii="Times New Roman" w:eastAsia="Times New Roman" w:hAnsi="Times New Roman" w:cs="Times New Roman"/>
          <w:sz w:val="28"/>
          <w:szCs w:val="28"/>
          <w:lang w:val="ru-RU"/>
        </w:rPr>
        <w:t xml:space="preserve">автор пытается </w:t>
      </w:r>
      <w:r w:rsidR="004E5A34" w:rsidRPr="00B93BDD">
        <w:rPr>
          <w:rFonts w:ascii="Times New Roman" w:eastAsia="Times New Roman" w:hAnsi="Times New Roman" w:cs="Times New Roman"/>
          <w:sz w:val="28"/>
          <w:szCs w:val="28"/>
        </w:rPr>
        <w:t>выполнить национальную</w:t>
      </w:r>
      <w:r w:rsidR="00EF361E" w:rsidRPr="00B93BDD">
        <w:rPr>
          <w:rFonts w:ascii="Times New Roman" w:eastAsia="Times New Roman" w:hAnsi="Times New Roman" w:cs="Times New Roman"/>
          <w:sz w:val="28"/>
          <w:szCs w:val="28"/>
        </w:rPr>
        <w:t xml:space="preserve"> </w:t>
      </w:r>
      <w:r w:rsidR="004E5A34" w:rsidRPr="00B93BDD">
        <w:rPr>
          <w:rFonts w:ascii="Times New Roman" w:eastAsia="Times New Roman" w:hAnsi="Times New Roman" w:cs="Times New Roman"/>
          <w:sz w:val="28"/>
          <w:szCs w:val="28"/>
          <w:lang w:val="ru-RU"/>
        </w:rPr>
        <w:t xml:space="preserve">арабскую </w:t>
      </w:r>
      <w:r w:rsidR="00D17211" w:rsidRPr="00B93BDD">
        <w:rPr>
          <w:rFonts w:ascii="Times New Roman" w:eastAsia="Times New Roman" w:hAnsi="Times New Roman" w:cs="Times New Roman"/>
          <w:sz w:val="28"/>
          <w:szCs w:val="28"/>
        </w:rPr>
        <w:t>миссию</w:t>
      </w:r>
      <w:r w:rsidR="00EF361E" w:rsidRPr="00B93BDD">
        <w:rPr>
          <w:rFonts w:ascii="Times New Roman" w:eastAsia="Times New Roman" w:hAnsi="Times New Roman" w:cs="Times New Roman"/>
          <w:sz w:val="28"/>
          <w:szCs w:val="28"/>
        </w:rPr>
        <w:t xml:space="preserve"> по реабилитации арабского </w:t>
      </w:r>
      <w:r w:rsidR="00EF361E" w:rsidRPr="00B93BDD">
        <w:rPr>
          <w:rFonts w:ascii="Times New Roman" w:eastAsia="Times New Roman" w:hAnsi="Times New Roman" w:cs="Times New Roman"/>
          <w:sz w:val="28"/>
          <w:szCs w:val="28"/>
          <w:lang w:val="ru-RU" w:bidi="he-IL"/>
        </w:rPr>
        <w:t>О</w:t>
      </w:r>
      <w:r w:rsidR="00EF361E" w:rsidRPr="00B93BDD">
        <w:rPr>
          <w:rFonts w:ascii="Times New Roman" w:eastAsia="Times New Roman" w:hAnsi="Times New Roman" w:cs="Times New Roman"/>
          <w:sz w:val="28"/>
          <w:szCs w:val="28"/>
        </w:rPr>
        <w:t>риента</w:t>
      </w:r>
      <w:r w:rsidR="00D17211" w:rsidRPr="00B93BDD">
        <w:rPr>
          <w:rFonts w:ascii="Times New Roman" w:eastAsia="Times New Roman" w:hAnsi="Times New Roman" w:cs="Times New Roman"/>
          <w:sz w:val="28"/>
          <w:szCs w:val="28"/>
          <w:lang w:val="ru-RU"/>
        </w:rPr>
        <w:t xml:space="preserve"> </w:t>
      </w:r>
      <w:r w:rsidR="00EF361E" w:rsidRPr="00B93BDD">
        <w:rPr>
          <w:rFonts w:ascii="Times New Roman" w:eastAsia="Times New Roman" w:hAnsi="Times New Roman" w:cs="Times New Roman"/>
          <w:sz w:val="28"/>
          <w:szCs w:val="28"/>
          <w:rtl/>
        </w:rPr>
        <w:t xml:space="preserve"> </w:t>
      </w:r>
      <w:r w:rsidR="00D17211" w:rsidRPr="00B93BDD">
        <w:rPr>
          <w:rFonts w:ascii="Times New Roman" w:eastAsia="Times New Roman" w:hAnsi="Times New Roman" w:cs="Times New Roman"/>
          <w:sz w:val="28"/>
          <w:szCs w:val="28"/>
          <w:rtl/>
        </w:rPr>
        <w:t xml:space="preserve">  </w:t>
      </w:r>
      <w:r w:rsidR="004E5A34" w:rsidRPr="00B93BDD">
        <w:rPr>
          <w:rFonts w:ascii="Times New Roman" w:eastAsia="Times New Roman" w:hAnsi="Times New Roman" w:cs="Times New Roman"/>
          <w:sz w:val="28"/>
          <w:szCs w:val="28"/>
          <w:rtl/>
        </w:rPr>
        <w:t>и о</w:t>
      </w:r>
      <w:r w:rsidR="00224912">
        <w:rPr>
          <w:rFonts w:ascii="Times New Roman" w:eastAsia="Times New Roman" w:hAnsi="Times New Roman" w:cs="Times New Roman"/>
          <w:sz w:val="28"/>
          <w:szCs w:val="28"/>
          <w:rtl/>
        </w:rPr>
        <w:t>свобождению его от</w:t>
      </w:r>
      <w:r w:rsidR="00224912">
        <w:rPr>
          <w:rFonts w:ascii="Times New Roman" w:eastAsia="Times New Roman" w:hAnsi="Times New Roman" w:cs="Times New Roman"/>
          <w:sz w:val="28"/>
          <w:szCs w:val="28"/>
          <w:lang w:val="ru-RU"/>
        </w:rPr>
        <w:t xml:space="preserve"> суждений еврейских и европейских востоковедов.</w:t>
      </w:r>
      <w:r w:rsidR="00C621CD" w:rsidRPr="00B93BDD">
        <w:rPr>
          <w:rFonts w:ascii="Times New Roman" w:eastAsia="Times New Roman" w:hAnsi="Times New Roman" w:cs="Times New Roman"/>
          <w:sz w:val="28"/>
          <w:szCs w:val="28"/>
          <w:rtl/>
        </w:rPr>
        <w:t xml:space="preserve"> </w:t>
      </w:r>
    </w:p>
    <w:p w14:paraId="00000021" w14:textId="2DDD800A" w:rsidR="00BB231E" w:rsidRPr="00B93BDD" w:rsidRDefault="00184ED8" w:rsidP="000A6D8F">
      <w:pPr>
        <w:spacing w:line="360" w:lineRule="auto"/>
        <w:jc w:val="both"/>
        <w:rPr>
          <w:rFonts w:ascii="Times New Roman" w:eastAsia="Times New Roman" w:hAnsi="Times New Roman" w:cs="Times New Roman"/>
          <w:sz w:val="28"/>
          <w:szCs w:val="28"/>
        </w:rPr>
      </w:pPr>
      <w:r w:rsidRPr="00B93BDD">
        <w:rPr>
          <w:rFonts w:ascii="Times New Roman" w:eastAsia="Times New Roman" w:hAnsi="Times New Roman" w:cs="Times New Roman"/>
          <w:sz w:val="28"/>
          <w:szCs w:val="28"/>
          <w:lang w:val="ru-RU"/>
        </w:rPr>
        <w:t xml:space="preserve">Главный </w:t>
      </w:r>
      <w:r w:rsidR="005F52E5" w:rsidRPr="00B93BDD">
        <w:rPr>
          <w:rFonts w:ascii="Times New Roman" w:eastAsia="Times New Roman" w:hAnsi="Times New Roman" w:cs="Times New Roman"/>
          <w:sz w:val="28"/>
          <w:szCs w:val="28"/>
        </w:rPr>
        <w:t xml:space="preserve">тезис </w:t>
      </w:r>
      <w:r w:rsidRPr="00B93BDD">
        <w:rPr>
          <w:rFonts w:ascii="Times New Roman" w:eastAsia="Times New Roman" w:hAnsi="Times New Roman" w:cs="Times New Roman"/>
          <w:sz w:val="28"/>
          <w:szCs w:val="28"/>
          <w:lang w:val="ru-RU"/>
        </w:rPr>
        <w:t xml:space="preserve">её работы </w:t>
      </w:r>
      <w:r w:rsidR="005F52E5" w:rsidRPr="00B93BDD">
        <w:rPr>
          <w:rFonts w:ascii="Times New Roman" w:eastAsia="Times New Roman" w:hAnsi="Times New Roman" w:cs="Times New Roman"/>
          <w:sz w:val="28"/>
          <w:szCs w:val="28"/>
        </w:rPr>
        <w:t xml:space="preserve">заключается в том, что еврейская община экономически, социально, политически была интегрирована в арабское общество и при этом сохраняла свою религиозную и культурную идентичность, а не была изолирована от жизни египетского общества. Формат исследования можно </w:t>
      </w:r>
      <w:r w:rsidR="004E5A34" w:rsidRPr="00B93BDD">
        <w:rPr>
          <w:rFonts w:ascii="Times New Roman" w:eastAsia="Times New Roman" w:hAnsi="Times New Roman" w:cs="Times New Roman"/>
          <w:sz w:val="28"/>
          <w:szCs w:val="28"/>
          <w:lang w:val="ru-RU"/>
        </w:rPr>
        <w:t>представить</w:t>
      </w:r>
      <w:r w:rsidR="00F3287A" w:rsidRPr="00B93BDD">
        <w:rPr>
          <w:rFonts w:ascii="Times New Roman" w:eastAsia="Times New Roman" w:hAnsi="Times New Roman" w:cs="Times New Roman"/>
          <w:sz w:val="28"/>
          <w:szCs w:val="28"/>
          <w:lang w:val="ru-RU"/>
        </w:rPr>
        <w:t xml:space="preserve">, </w:t>
      </w:r>
      <w:r w:rsidR="004E5A34" w:rsidRPr="00B93BDD">
        <w:rPr>
          <w:rFonts w:ascii="Times New Roman" w:eastAsia="Times New Roman" w:hAnsi="Times New Roman" w:cs="Times New Roman"/>
          <w:sz w:val="28"/>
          <w:szCs w:val="28"/>
        </w:rPr>
        <w:t>как</w:t>
      </w:r>
      <w:r w:rsidR="00413D49">
        <w:rPr>
          <w:rFonts w:ascii="Times New Roman" w:eastAsia="Times New Roman" w:hAnsi="Times New Roman" w:cs="Times New Roman"/>
          <w:sz w:val="28"/>
          <w:szCs w:val="28"/>
        </w:rPr>
        <w:t xml:space="preserve"> диалог</w:t>
      </w:r>
      <w:r w:rsidR="005F52E5" w:rsidRPr="00B93BDD">
        <w:rPr>
          <w:rFonts w:ascii="Times New Roman" w:eastAsia="Times New Roman" w:hAnsi="Times New Roman" w:cs="Times New Roman"/>
          <w:sz w:val="28"/>
          <w:szCs w:val="28"/>
        </w:rPr>
        <w:t xml:space="preserve"> с</w:t>
      </w:r>
      <w:r w:rsidR="00C96187" w:rsidRPr="00B93BDD">
        <w:rPr>
          <w:rFonts w:ascii="Times New Roman" w:eastAsia="Times New Roman" w:hAnsi="Times New Roman" w:cs="Times New Roman"/>
          <w:sz w:val="28"/>
          <w:szCs w:val="28"/>
        </w:rPr>
        <w:t xml:space="preserve"> классиком еврейской истории </w:t>
      </w:r>
      <w:r w:rsidR="00F00901" w:rsidRPr="00B93BDD">
        <w:rPr>
          <w:rFonts w:ascii="Times New Roman" w:hAnsi="Times New Roman" w:cs="Times New Roman"/>
          <w:sz w:val="28"/>
          <w:szCs w:val="28"/>
          <w:lang w:val="ru-RU"/>
        </w:rPr>
        <w:t xml:space="preserve">– </w:t>
      </w:r>
      <w:r w:rsidR="00C96187" w:rsidRPr="00B93BDD">
        <w:rPr>
          <w:rFonts w:ascii="Times New Roman" w:eastAsia="Times New Roman" w:hAnsi="Times New Roman" w:cs="Times New Roman"/>
          <w:sz w:val="28"/>
          <w:szCs w:val="28"/>
          <w:lang w:val="ru-RU"/>
        </w:rPr>
        <w:t>Э</w:t>
      </w:r>
      <w:r w:rsidR="005F52E5" w:rsidRPr="00B93BDD">
        <w:rPr>
          <w:rFonts w:ascii="Times New Roman" w:eastAsia="Times New Roman" w:hAnsi="Times New Roman" w:cs="Times New Roman"/>
          <w:sz w:val="28"/>
          <w:szCs w:val="28"/>
        </w:rPr>
        <w:t>. Аштором. Автор</w:t>
      </w:r>
      <w:r w:rsidR="00224912">
        <w:rPr>
          <w:rFonts w:ascii="Times New Roman" w:eastAsia="Times New Roman" w:hAnsi="Times New Roman" w:cs="Times New Roman"/>
          <w:sz w:val="28"/>
          <w:szCs w:val="28"/>
          <w:lang w:val="ru-RU"/>
        </w:rPr>
        <w:t xml:space="preserve"> монографии</w:t>
      </w:r>
      <w:r w:rsidR="005F52E5" w:rsidRPr="00B93BDD">
        <w:rPr>
          <w:rFonts w:ascii="Times New Roman" w:eastAsia="Times New Roman" w:hAnsi="Times New Roman" w:cs="Times New Roman"/>
          <w:sz w:val="28"/>
          <w:szCs w:val="28"/>
        </w:rPr>
        <w:t xml:space="preserve"> часто обращается к </w:t>
      </w:r>
      <w:r w:rsidR="004E5A34" w:rsidRPr="00B93BDD">
        <w:rPr>
          <w:rFonts w:ascii="Times New Roman" w:eastAsia="Times New Roman" w:hAnsi="Times New Roman" w:cs="Times New Roman"/>
          <w:sz w:val="28"/>
          <w:szCs w:val="28"/>
          <w:lang w:val="ru-RU"/>
        </w:rPr>
        <w:t xml:space="preserve">научным трудам </w:t>
      </w:r>
      <w:r w:rsidR="004E5A34" w:rsidRPr="00B93BDD">
        <w:rPr>
          <w:rFonts w:ascii="Times New Roman" w:eastAsia="Times New Roman" w:hAnsi="Times New Roman" w:cs="Times New Roman"/>
          <w:sz w:val="28"/>
          <w:szCs w:val="28"/>
        </w:rPr>
        <w:t>Аштор</w:t>
      </w:r>
      <w:r w:rsidR="004E5A34" w:rsidRPr="00B93BDD">
        <w:rPr>
          <w:rFonts w:ascii="Times New Roman" w:eastAsia="Times New Roman" w:hAnsi="Times New Roman" w:cs="Times New Roman"/>
          <w:sz w:val="28"/>
          <w:szCs w:val="28"/>
          <w:lang w:val="ru-RU"/>
        </w:rPr>
        <w:t>а</w:t>
      </w:r>
      <w:r w:rsidR="004E5A34" w:rsidRPr="00B93BDD">
        <w:rPr>
          <w:rFonts w:ascii="Times New Roman" w:eastAsia="Times New Roman" w:hAnsi="Times New Roman" w:cs="Times New Roman"/>
          <w:color w:val="00B0F0"/>
          <w:sz w:val="28"/>
          <w:szCs w:val="28"/>
          <w:lang w:val="ru-RU"/>
        </w:rPr>
        <w:t xml:space="preserve"> </w:t>
      </w:r>
      <w:r w:rsidR="005F52E5" w:rsidRPr="00B93BDD">
        <w:rPr>
          <w:rFonts w:ascii="Times New Roman" w:eastAsia="Times New Roman" w:hAnsi="Times New Roman" w:cs="Times New Roman"/>
          <w:sz w:val="28"/>
          <w:szCs w:val="28"/>
        </w:rPr>
        <w:t xml:space="preserve">и пытается опровергнуть его идеи, связанные с угнетением еврейской общины и её исключением из </w:t>
      </w:r>
      <w:r w:rsidR="00C621CD" w:rsidRPr="00B93BDD">
        <w:rPr>
          <w:rFonts w:ascii="Times New Roman" w:eastAsia="Times New Roman" w:hAnsi="Times New Roman" w:cs="Times New Roman"/>
          <w:sz w:val="28"/>
          <w:szCs w:val="28"/>
          <w:lang w:val="ru-RU"/>
        </w:rPr>
        <w:t xml:space="preserve">общества </w:t>
      </w:r>
      <w:r w:rsidR="005F52E5" w:rsidRPr="00B93BDD">
        <w:rPr>
          <w:rFonts w:ascii="Times New Roman" w:eastAsia="Times New Roman" w:hAnsi="Times New Roman" w:cs="Times New Roman"/>
          <w:sz w:val="28"/>
          <w:szCs w:val="28"/>
        </w:rPr>
        <w:t xml:space="preserve">мамлюкского </w:t>
      </w:r>
      <w:r w:rsidR="000744A8" w:rsidRPr="00B93BDD">
        <w:rPr>
          <w:rFonts w:ascii="Times New Roman" w:eastAsia="Times New Roman" w:hAnsi="Times New Roman" w:cs="Times New Roman"/>
          <w:sz w:val="28"/>
          <w:szCs w:val="28"/>
        </w:rPr>
        <w:t>Египта. Например, ал-Ва</w:t>
      </w:r>
      <w:r w:rsidR="000744A8" w:rsidRPr="00B93BDD">
        <w:rPr>
          <w:rFonts w:ascii="Times New Roman" w:hAnsi="Times New Roman" w:cs="Times New Roman"/>
          <w:color w:val="202122"/>
          <w:sz w:val="28"/>
          <w:szCs w:val="28"/>
          <w:shd w:val="clear" w:color="auto" w:fill="FFFFFF"/>
        </w:rPr>
        <w:t>к̣</w:t>
      </w:r>
      <w:r w:rsidR="00C621CD" w:rsidRPr="00B93BDD">
        <w:rPr>
          <w:rFonts w:ascii="Times New Roman" w:hAnsi="Times New Roman" w:cs="Times New Roman"/>
          <w:color w:val="202122"/>
          <w:sz w:val="28"/>
          <w:szCs w:val="28"/>
          <w:shd w:val="clear" w:color="auto" w:fill="FFFFFF"/>
        </w:rPr>
        <w:t>к̣</w:t>
      </w:r>
      <w:r w:rsidR="00C621CD" w:rsidRPr="00B93BDD">
        <w:rPr>
          <w:rFonts w:ascii="Times New Roman" w:eastAsia="Times New Roman" w:hAnsi="Times New Roman" w:cs="Times New Roman"/>
          <w:sz w:val="28"/>
          <w:szCs w:val="28"/>
        </w:rPr>
        <w:t>ад</w:t>
      </w:r>
      <w:r w:rsidR="005F52E5" w:rsidRPr="00B93BDD">
        <w:rPr>
          <w:rFonts w:ascii="Times New Roman" w:eastAsia="Times New Roman" w:hAnsi="Times New Roman" w:cs="Times New Roman"/>
          <w:sz w:val="28"/>
          <w:szCs w:val="28"/>
        </w:rPr>
        <w:t xml:space="preserve"> спорит с тезисом </w:t>
      </w:r>
      <w:r w:rsidR="000744A8" w:rsidRPr="00B93BDD">
        <w:rPr>
          <w:rFonts w:ascii="Times New Roman" w:eastAsia="Times New Roman" w:hAnsi="Times New Roman" w:cs="Times New Roman"/>
          <w:sz w:val="28"/>
          <w:szCs w:val="28"/>
          <w:lang w:val="ru-RU"/>
        </w:rPr>
        <w:t xml:space="preserve">Э. </w:t>
      </w:r>
      <w:r w:rsidR="005F52E5" w:rsidRPr="00B93BDD">
        <w:rPr>
          <w:rFonts w:ascii="Times New Roman" w:eastAsia="Times New Roman" w:hAnsi="Times New Roman" w:cs="Times New Roman"/>
          <w:sz w:val="28"/>
          <w:szCs w:val="28"/>
        </w:rPr>
        <w:t>Аштора о запрете для евреев занимать административные должности в Султанате. Он</w:t>
      </w:r>
      <w:r w:rsidR="000A058F">
        <w:rPr>
          <w:rFonts w:ascii="Times New Roman" w:eastAsia="Times New Roman" w:hAnsi="Times New Roman" w:cs="Times New Roman"/>
          <w:sz w:val="28"/>
          <w:szCs w:val="28"/>
          <w:lang w:val="ru-RU"/>
        </w:rPr>
        <w:t>а</w:t>
      </w:r>
      <w:r w:rsidR="005F52E5" w:rsidRPr="00B93BDD">
        <w:rPr>
          <w:rFonts w:ascii="Times New Roman" w:eastAsia="Times New Roman" w:hAnsi="Times New Roman" w:cs="Times New Roman"/>
          <w:sz w:val="28"/>
          <w:szCs w:val="28"/>
        </w:rPr>
        <w:t xml:space="preserve"> указывает на </w:t>
      </w:r>
      <w:r w:rsidR="00C573E7" w:rsidRPr="00B93BDD">
        <w:rPr>
          <w:rFonts w:ascii="Times New Roman" w:eastAsia="Times New Roman" w:hAnsi="Times New Roman" w:cs="Times New Roman"/>
          <w:sz w:val="28"/>
          <w:szCs w:val="28"/>
        </w:rPr>
        <w:t>то, что евреи были важным звено</w:t>
      </w:r>
      <w:r w:rsidR="00C573E7" w:rsidRPr="00B93BDD">
        <w:rPr>
          <w:rFonts w:ascii="Times New Roman" w:eastAsia="Times New Roman" w:hAnsi="Times New Roman" w:cs="Times New Roman"/>
          <w:sz w:val="28"/>
          <w:szCs w:val="28"/>
          <w:lang w:val="ru-RU"/>
        </w:rPr>
        <w:t>м</w:t>
      </w:r>
      <w:r w:rsidR="005F52E5" w:rsidRPr="00B93BDD">
        <w:rPr>
          <w:rFonts w:ascii="Times New Roman" w:eastAsia="Times New Roman" w:hAnsi="Times New Roman" w:cs="Times New Roman"/>
          <w:sz w:val="28"/>
          <w:szCs w:val="28"/>
        </w:rPr>
        <w:t xml:space="preserve"> во дворе султанов и занимали должности придворных врачей, переводчиков, руков</w:t>
      </w:r>
      <w:r w:rsidR="000744A8" w:rsidRPr="00B93BDD">
        <w:rPr>
          <w:rFonts w:ascii="Times New Roman" w:eastAsia="Times New Roman" w:hAnsi="Times New Roman" w:cs="Times New Roman"/>
          <w:sz w:val="28"/>
          <w:szCs w:val="28"/>
        </w:rPr>
        <w:t>одили диванами и монетным дворо</w:t>
      </w:r>
      <w:r w:rsidR="000744A8" w:rsidRPr="00B93BDD">
        <w:rPr>
          <w:rFonts w:ascii="Times New Roman" w:eastAsia="Times New Roman" w:hAnsi="Times New Roman" w:cs="Times New Roman"/>
          <w:sz w:val="28"/>
          <w:szCs w:val="28"/>
          <w:lang w:val="ru-RU"/>
        </w:rPr>
        <w:t>м</w:t>
      </w:r>
      <w:r w:rsidR="005F52E5" w:rsidRPr="00B93BDD">
        <w:rPr>
          <w:rFonts w:ascii="Times New Roman" w:eastAsia="Times New Roman" w:hAnsi="Times New Roman" w:cs="Times New Roman"/>
          <w:sz w:val="28"/>
          <w:szCs w:val="28"/>
        </w:rPr>
        <w:t xml:space="preserve">. Автор также подчеркивает, что многие дискриминирующие законы, </w:t>
      </w:r>
      <w:r w:rsidR="00EA5A54" w:rsidRPr="00B93BDD">
        <w:rPr>
          <w:rFonts w:ascii="Times New Roman" w:eastAsia="Times New Roman" w:hAnsi="Times New Roman" w:cs="Times New Roman"/>
          <w:sz w:val="28"/>
          <w:szCs w:val="28"/>
          <w:lang w:val="ru-RU"/>
        </w:rPr>
        <w:t>введенные</w:t>
      </w:r>
      <w:r w:rsidR="005F52E5" w:rsidRPr="00B93BDD">
        <w:rPr>
          <w:rFonts w:ascii="Times New Roman" w:eastAsia="Times New Roman" w:hAnsi="Times New Roman" w:cs="Times New Roman"/>
          <w:sz w:val="28"/>
          <w:szCs w:val="28"/>
        </w:rPr>
        <w:t xml:space="preserve"> султанами-мамлюкам</w:t>
      </w:r>
      <w:r w:rsidR="000A058F">
        <w:rPr>
          <w:rFonts w:ascii="Times New Roman" w:eastAsia="Times New Roman" w:hAnsi="Times New Roman" w:cs="Times New Roman"/>
          <w:sz w:val="28"/>
          <w:szCs w:val="28"/>
        </w:rPr>
        <w:t>и, фактически не исполнялись и</w:t>
      </w:r>
      <w:r w:rsidR="005F52E5" w:rsidRPr="00B93BDD">
        <w:rPr>
          <w:rFonts w:ascii="Times New Roman" w:eastAsia="Times New Roman" w:hAnsi="Times New Roman" w:cs="Times New Roman"/>
          <w:sz w:val="28"/>
          <w:szCs w:val="28"/>
        </w:rPr>
        <w:t xml:space="preserve"> позднее отменялись. </w:t>
      </w:r>
      <w:r w:rsidR="00D55977" w:rsidRPr="00B93BDD">
        <w:rPr>
          <w:rFonts w:ascii="Times New Roman" w:eastAsia="Times New Roman" w:hAnsi="Times New Roman" w:cs="Times New Roman"/>
          <w:sz w:val="28"/>
          <w:szCs w:val="28"/>
          <w:lang w:val="ru-RU"/>
        </w:rPr>
        <w:t xml:space="preserve">[al-Waqqād, 1999, </w:t>
      </w:r>
      <w:r w:rsidR="00D55977" w:rsidRPr="00B93BDD">
        <w:rPr>
          <w:rFonts w:ascii="Times New Roman" w:eastAsia="Times New Roman" w:hAnsi="Times New Roman" w:cs="Times New Roman"/>
          <w:sz w:val="28"/>
          <w:szCs w:val="28"/>
          <w:lang w:val="en-US"/>
        </w:rPr>
        <w:t>p</w:t>
      </w:r>
      <w:r w:rsidR="00D55977" w:rsidRPr="00B93BDD">
        <w:rPr>
          <w:rFonts w:ascii="Times New Roman" w:eastAsia="Times New Roman" w:hAnsi="Times New Roman" w:cs="Times New Roman"/>
          <w:sz w:val="28"/>
          <w:szCs w:val="28"/>
          <w:lang w:val="ru-RU"/>
        </w:rPr>
        <w:t>. 82</w:t>
      </w:r>
      <w:r w:rsidR="000A6D8F" w:rsidRPr="00B93BDD">
        <w:rPr>
          <w:rFonts w:ascii="Times New Roman" w:hAnsi="Times New Roman" w:cs="Times New Roman"/>
          <w:sz w:val="28"/>
          <w:szCs w:val="28"/>
          <w:lang w:val="ru-RU"/>
        </w:rPr>
        <w:t>–</w:t>
      </w:r>
      <w:r w:rsidR="00D55977" w:rsidRPr="00B93BDD">
        <w:rPr>
          <w:rFonts w:ascii="Times New Roman" w:eastAsia="Times New Roman" w:hAnsi="Times New Roman" w:cs="Times New Roman"/>
          <w:sz w:val="28"/>
          <w:szCs w:val="28"/>
          <w:lang w:val="ru-RU"/>
        </w:rPr>
        <w:t>83]</w:t>
      </w:r>
      <w:r w:rsidR="005F52E5" w:rsidRPr="00B93BDD">
        <w:rPr>
          <w:rFonts w:ascii="Times New Roman" w:eastAsia="Times New Roman" w:hAnsi="Times New Roman" w:cs="Times New Roman"/>
          <w:sz w:val="28"/>
          <w:szCs w:val="28"/>
        </w:rPr>
        <w:t xml:space="preserve">. Важным свидетельством включенности евреев </w:t>
      </w:r>
      <w:r w:rsidR="000A6D8F">
        <w:rPr>
          <w:rFonts w:ascii="Times New Roman" w:eastAsia="Times New Roman" w:hAnsi="Times New Roman" w:cs="Times New Roman"/>
          <w:sz w:val="28"/>
          <w:szCs w:val="28"/>
          <w:lang w:val="ru-RU"/>
        </w:rPr>
        <w:t xml:space="preserve">в общество </w:t>
      </w:r>
      <w:r w:rsidR="005F52E5" w:rsidRPr="00B93BDD">
        <w:rPr>
          <w:rFonts w:ascii="Times New Roman" w:eastAsia="Times New Roman" w:hAnsi="Times New Roman" w:cs="Times New Roman"/>
          <w:sz w:val="28"/>
          <w:szCs w:val="28"/>
        </w:rPr>
        <w:t xml:space="preserve">являются </w:t>
      </w:r>
      <w:r w:rsidR="00EA5A54" w:rsidRPr="00B93BDD">
        <w:rPr>
          <w:rFonts w:ascii="Times New Roman" w:eastAsia="Times New Roman" w:hAnsi="Times New Roman" w:cs="Times New Roman"/>
          <w:sz w:val="28"/>
          <w:szCs w:val="28"/>
        </w:rPr>
        <w:t>совместные практики</w:t>
      </w:r>
      <w:r w:rsidR="00C621CD" w:rsidRPr="00B93BDD">
        <w:rPr>
          <w:rFonts w:ascii="Times New Roman" w:eastAsia="Times New Roman" w:hAnsi="Times New Roman" w:cs="Times New Roman"/>
          <w:sz w:val="28"/>
          <w:szCs w:val="28"/>
        </w:rPr>
        <w:t xml:space="preserve"> </w:t>
      </w:r>
      <w:r w:rsidR="00EA5A54" w:rsidRPr="00B93BDD">
        <w:rPr>
          <w:rFonts w:ascii="Times New Roman" w:eastAsia="Times New Roman" w:hAnsi="Times New Roman" w:cs="Times New Roman"/>
          <w:sz w:val="28"/>
          <w:szCs w:val="28"/>
          <w:lang w:val="ru-RU"/>
        </w:rPr>
        <w:t>мусульманского</w:t>
      </w:r>
      <w:r w:rsidR="00EA5A54" w:rsidRPr="00B93BDD">
        <w:rPr>
          <w:rFonts w:ascii="Times New Roman" w:eastAsia="Times New Roman" w:hAnsi="Times New Roman" w:cs="Times New Roman"/>
          <w:sz w:val="28"/>
          <w:szCs w:val="28"/>
        </w:rPr>
        <w:t xml:space="preserve"> и </w:t>
      </w:r>
      <w:r w:rsidR="00EA5A54" w:rsidRPr="00B93BDD">
        <w:rPr>
          <w:rFonts w:ascii="Times New Roman" w:eastAsia="Times New Roman" w:hAnsi="Times New Roman" w:cs="Times New Roman"/>
          <w:sz w:val="28"/>
          <w:szCs w:val="28"/>
          <w:lang w:val="ru-RU"/>
        </w:rPr>
        <w:t>немусульманского</w:t>
      </w:r>
      <w:r w:rsidR="00EA5A54" w:rsidRPr="00B93BDD">
        <w:rPr>
          <w:rFonts w:ascii="Times New Roman" w:eastAsia="Times New Roman" w:hAnsi="Times New Roman" w:cs="Times New Roman"/>
          <w:sz w:val="28"/>
          <w:szCs w:val="28"/>
        </w:rPr>
        <w:t xml:space="preserve"> насел</w:t>
      </w:r>
      <w:r w:rsidR="00EA5A54" w:rsidRPr="00B93BDD">
        <w:rPr>
          <w:rFonts w:ascii="Times New Roman" w:eastAsia="Times New Roman" w:hAnsi="Times New Roman" w:cs="Times New Roman"/>
          <w:sz w:val="28"/>
          <w:szCs w:val="28"/>
          <w:lang w:val="ru-RU"/>
        </w:rPr>
        <w:t>ения</w:t>
      </w:r>
      <w:r w:rsidR="005F52E5" w:rsidRPr="00B93BDD">
        <w:rPr>
          <w:rFonts w:ascii="Times New Roman" w:eastAsia="Times New Roman" w:hAnsi="Times New Roman" w:cs="Times New Roman"/>
          <w:sz w:val="28"/>
          <w:szCs w:val="28"/>
        </w:rPr>
        <w:t xml:space="preserve">: </w:t>
      </w:r>
      <w:r w:rsidR="005F52E5" w:rsidRPr="00B93BDD">
        <w:rPr>
          <w:rFonts w:ascii="Times New Roman" w:eastAsia="Times New Roman" w:hAnsi="Times New Roman" w:cs="Times New Roman"/>
          <w:sz w:val="28"/>
          <w:szCs w:val="28"/>
        </w:rPr>
        <w:lastRenderedPageBreak/>
        <w:t xml:space="preserve">совместные праздники, </w:t>
      </w:r>
      <w:r w:rsidR="00E46216" w:rsidRPr="00B93BDD">
        <w:rPr>
          <w:rFonts w:ascii="Times New Roman" w:eastAsia="Times New Roman" w:hAnsi="Times New Roman" w:cs="Times New Roman"/>
          <w:sz w:val="28"/>
          <w:szCs w:val="28"/>
          <w:lang w:val="ru-RU"/>
        </w:rPr>
        <w:t xml:space="preserve">практики переживания </w:t>
      </w:r>
      <w:r w:rsidR="00E46216" w:rsidRPr="00B93BDD">
        <w:rPr>
          <w:rFonts w:ascii="Times New Roman" w:eastAsia="Times New Roman" w:hAnsi="Times New Roman" w:cs="Times New Roman"/>
          <w:sz w:val="28"/>
          <w:szCs w:val="28"/>
        </w:rPr>
        <w:t>общих бед</w:t>
      </w:r>
      <w:r w:rsidR="00017D70" w:rsidRPr="00B93BDD">
        <w:rPr>
          <w:rFonts w:ascii="Times New Roman" w:eastAsia="Times New Roman" w:hAnsi="Times New Roman" w:cs="Times New Roman"/>
          <w:sz w:val="28"/>
          <w:szCs w:val="28"/>
          <w:lang w:val="ru-RU"/>
        </w:rPr>
        <w:t xml:space="preserve">, общественные </w:t>
      </w:r>
      <w:r w:rsidR="00017D70" w:rsidRPr="00B93BDD">
        <w:rPr>
          <w:rFonts w:ascii="Times New Roman" w:eastAsia="Times New Roman" w:hAnsi="Times New Roman" w:cs="Times New Roman"/>
          <w:sz w:val="28"/>
          <w:szCs w:val="28"/>
        </w:rPr>
        <w:t>работы</w:t>
      </w:r>
      <w:r w:rsidR="000A6D8F">
        <w:rPr>
          <w:rFonts w:ascii="Times New Roman" w:eastAsia="Times New Roman" w:hAnsi="Times New Roman" w:cs="Times New Roman"/>
          <w:sz w:val="28"/>
          <w:szCs w:val="28"/>
          <w:lang w:val="ru-RU"/>
        </w:rPr>
        <w:t xml:space="preserve"> </w:t>
      </w:r>
      <w:r w:rsidR="00D55977" w:rsidRPr="00B93BDD">
        <w:rPr>
          <w:rFonts w:ascii="Times New Roman" w:eastAsia="Times New Roman" w:hAnsi="Times New Roman" w:cs="Times New Roman"/>
          <w:sz w:val="28"/>
          <w:szCs w:val="28"/>
          <w:lang w:val="ru-RU"/>
        </w:rPr>
        <w:t xml:space="preserve">[al-Waqqād, 1999, </w:t>
      </w:r>
      <w:r w:rsidR="00D55977" w:rsidRPr="00B93BDD">
        <w:rPr>
          <w:rFonts w:ascii="Times New Roman" w:eastAsia="Times New Roman" w:hAnsi="Times New Roman" w:cs="Times New Roman"/>
          <w:sz w:val="28"/>
          <w:szCs w:val="28"/>
          <w:lang w:val="en-US"/>
        </w:rPr>
        <w:t>p</w:t>
      </w:r>
      <w:r w:rsidR="00D55977" w:rsidRPr="00B93BDD">
        <w:rPr>
          <w:rFonts w:ascii="Times New Roman" w:eastAsia="Times New Roman" w:hAnsi="Times New Roman" w:cs="Times New Roman"/>
          <w:sz w:val="28"/>
          <w:szCs w:val="28"/>
          <w:lang w:val="ru-RU"/>
        </w:rPr>
        <w:t>. 100]</w:t>
      </w:r>
      <w:r w:rsidR="005F52E5" w:rsidRPr="00B93BDD">
        <w:rPr>
          <w:rFonts w:ascii="Times New Roman" w:eastAsia="Times New Roman" w:hAnsi="Times New Roman" w:cs="Times New Roman"/>
          <w:sz w:val="28"/>
          <w:szCs w:val="28"/>
        </w:rPr>
        <w:t xml:space="preserve">. </w:t>
      </w:r>
    </w:p>
    <w:p w14:paraId="00000022" w14:textId="54171113" w:rsidR="00BB231E" w:rsidRPr="00B93BDD" w:rsidRDefault="000744A8" w:rsidP="00A8214C">
      <w:pPr>
        <w:spacing w:line="360" w:lineRule="auto"/>
        <w:jc w:val="both"/>
        <w:rPr>
          <w:rFonts w:ascii="Times New Roman" w:eastAsia="Times New Roman" w:hAnsi="Times New Roman" w:cs="Times New Roman"/>
          <w:color w:val="00B0F0"/>
          <w:sz w:val="28"/>
          <w:szCs w:val="28"/>
          <w:lang w:val="ru-RU"/>
        </w:rPr>
      </w:pPr>
      <w:r w:rsidRPr="00B93BDD">
        <w:rPr>
          <w:rFonts w:ascii="Times New Roman" w:eastAsia="Times New Roman" w:hAnsi="Times New Roman" w:cs="Times New Roman"/>
          <w:sz w:val="28"/>
          <w:szCs w:val="28"/>
        </w:rPr>
        <w:t>Исследование ал-Ва</w:t>
      </w:r>
      <w:r w:rsidRPr="00B93BDD">
        <w:rPr>
          <w:rFonts w:ascii="Times New Roman" w:hAnsi="Times New Roman" w:cs="Times New Roman"/>
          <w:color w:val="202122"/>
          <w:sz w:val="28"/>
          <w:szCs w:val="28"/>
          <w:shd w:val="clear" w:color="auto" w:fill="FFFFFF"/>
        </w:rPr>
        <w:t>к̣</w:t>
      </w:r>
      <w:r w:rsidR="00153D35" w:rsidRPr="00B93BDD">
        <w:rPr>
          <w:rFonts w:ascii="Times New Roman" w:hAnsi="Times New Roman" w:cs="Times New Roman"/>
          <w:color w:val="202122"/>
          <w:sz w:val="28"/>
          <w:szCs w:val="28"/>
          <w:shd w:val="clear" w:color="auto" w:fill="FFFFFF"/>
        </w:rPr>
        <w:t>к̣</w:t>
      </w:r>
      <w:r w:rsidR="006D0212" w:rsidRPr="00B93BDD">
        <w:rPr>
          <w:rFonts w:ascii="Times New Roman" w:eastAsia="Times New Roman" w:hAnsi="Times New Roman" w:cs="Times New Roman"/>
          <w:sz w:val="28"/>
          <w:szCs w:val="28"/>
        </w:rPr>
        <w:t>ад</w:t>
      </w:r>
      <w:r w:rsidR="005F52E5" w:rsidRPr="00B93BDD">
        <w:rPr>
          <w:rFonts w:ascii="Times New Roman" w:eastAsia="Times New Roman" w:hAnsi="Times New Roman" w:cs="Times New Roman"/>
          <w:sz w:val="28"/>
          <w:szCs w:val="28"/>
        </w:rPr>
        <w:t xml:space="preserve"> спорит с позицией европейских востоковедов об изоляции еврейской общ</w:t>
      </w:r>
      <w:r w:rsidR="00A8214C">
        <w:rPr>
          <w:rFonts w:ascii="Times New Roman" w:eastAsia="Times New Roman" w:hAnsi="Times New Roman" w:cs="Times New Roman"/>
          <w:sz w:val="28"/>
          <w:szCs w:val="28"/>
        </w:rPr>
        <w:t xml:space="preserve">ины, её угнетенном положении и </w:t>
      </w:r>
      <w:r w:rsidR="00A8214C" w:rsidRPr="00A8214C">
        <w:rPr>
          <w:rFonts w:ascii="Times New Roman" w:eastAsia="Times New Roman" w:hAnsi="Times New Roman" w:cs="Times New Roman"/>
          <w:sz w:val="28"/>
          <w:szCs w:val="28"/>
        </w:rPr>
        <w:t>«</w:t>
      </w:r>
      <w:r w:rsidR="005F52E5" w:rsidRPr="00B93BDD">
        <w:rPr>
          <w:rFonts w:ascii="Times New Roman" w:eastAsia="Times New Roman" w:hAnsi="Times New Roman" w:cs="Times New Roman"/>
          <w:sz w:val="28"/>
          <w:szCs w:val="28"/>
        </w:rPr>
        <w:t>теории упадка</w:t>
      </w:r>
      <w:r w:rsidR="00A8214C" w:rsidRPr="00A8214C">
        <w:rPr>
          <w:rFonts w:ascii="Times New Roman" w:eastAsia="Times New Roman" w:hAnsi="Times New Roman" w:cs="Times New Roman"/>
          <w:sz w:val="28"/>
          <w:szCs w:val="28"/>
        </w:rPr>
        <w:t>»</w:t>
      </w:r>
      <w:r w:rsidR="005F52E5" w:rsidRPr="00B93BDD">
        <w:rPr>
          <w:rFonts w:ascii="Times New Roman" w:eastAsia="Times New Roman" w:hAnsi="Times New Roman" w:cs="Times New Roman"/>
          <w:sz w:val="28"/>
          <w:szCs w:val="28"/>
        </w:rPr>
        <w:t>. Работа находится скорее в ориенталистском</w:t>
      </w:r>
      <w:r w:rsidR="002A6B7A" w:rsidRPr="00B93BDD">
        <w:rPr>
          <w:rFonts w:ascii="Times New Roman" w:eastAsia="Times New Roman" w:hAnsi="Times New Roman" w:cs="Times New Roman"/>
          <w:sz w:val="28"/>
          <w:szCs w:val="28"/>
        </w:rPr>
        <w:t xml:space="preserve"> дискурсе, а точнее</w:t>
      </w:r>
      <w:r w:rsidR="00A8214C">
        <w:rPr>
          <w:rFonts w:ascii="Times New Roman" w:eastAsia="Times New Roman" w:hAnsi="Times New Roman" w:cs="Times New Roman"/>
          <w:sz w:val="28"/>
          <w:szCs w:val="28"/>
          <w:lang w:val="ru-RU"/>
        </w:rPr>
        <w:t xml:space="preserve"> является</w:t>
      </w:r>
      <w:r w:rsidR="000A6D8F">
        <w:rPr>
          <w:rFonts w:ascii="Times New Roman" w:eastAsia="Times New Roman" w:hAnsi="Times New Roman" w:cs="Times New Roman"/>
          <w:sz w:val="28"/>
          <w:szCs w:val="28"/>
          <w:lang w:val="ru-RU"/>
        </w:rPr>
        <w:t xml:space="preserve"> реакцией</w:t>
      </w:r>
      <w:r w:rsidR="006D0212" w:rsidRPr="00B93BDD">
        <w:rPr>
          <w:rFonts w:ascii="Times New Roman" w:eastAsia="Times New Roman" w:hAnsi="Times New Roman" w:cs="Times New Roman"/>
          <w:sz w:val="28"/>
          <w:szCs w:val="28"/>
          <w:lang w:val="ru-RU"/>
        </w:rPr>
        <w:t xml:space="preserve"> на этот дискурс</w:t>
      </w:r>
      <w:r w:rsidR="006D0212" w:rsidRPr="00B93BDD">
        <w:rPr>
          <w:rFonts w:ascii="Times New Roman" w:eastAsia="Times New Roman" w:hAnsi="Times New Roman" w:cs="Times New Roman"/>
          <w:sz w:val="28"/>
          <w:szCs w:val="28"/>
        </w:rPr>
        <w:t>.</w:t>
      </w:r>
    </w:p>
    <w:p w14:paraId="5065D26F" w14:textId="5999D0F2" w:rsidR="00BF1F57" w:rsidRDefault="000744A8" w:rsidP="000A6D8F">
      <w:pPr>
        <w:spacing w:line="360" w:lineRule="auto"/>
        <w:jc w:val="both"/>
        <w:rPr>
          <w:rFonts w:ascii="Times New Roman" w:eastAsia="Times New Roman" w:hAnsi="Times New Roman" w:cs="Times New Roman"/>
          <w:sz w:val="28"/>
          <w:szCs w:val="28"/>
        </w:rPr>
      </w:pPr>
      <w:r w:rsidRPr="00B93BDD">
        <w:rPr>
          <w:rFonts w:ascii="Times New Roman" w:eastAsia="Times New Roman" w:hAnsi="Times New Roman" w:cs="Times New Roman"/>
          <w:sz w:val="28"/>
          <w:szCs w:val="28"/>
          <w:lang w:val="ru-RU"/>
        </w:rPr>
        <w:t>‘</w:t>
      </w:r>
      <w:r w:rsidR="00045EFD" w:rsidRPr="00B93BDD">
        <w:rPr>
          <w:rFonts w:ascii="Times New Roman" w:eastAsia="Times New Roman" w:hAnsi="Times New Roman" w:cs="Times New Roman"/>
          <w:sz w:val="28"/>
          <w:szCs w:val="28"/>
        </w:rPr>
        <w:t>Али Ахмад Мухаммад ас-Сайид</w:t>
      </w:r>
      <w:r w:rsidR="00A6028F" w:rsidRPr="00B93BDD">
        <w:rPr>
          <w:rFonts w:ascii="Times New Roman" w:eastAsia="Times New Roman" w:hAnsi="Times New Roman" w:cs="Times New Roman"/>
          <w:sz w:val="28"/>
          <w:szCs w:val="28"/>
        </w:rPr>
        <w:t>, доцент</w:t>
      </w:r>
      <w:r w:rsidR="005F52E5" w:rsidRPr="00B93BDD">
        <w:rPr>
          <w:rFonts w:ascii="Times New Roman" w:eastAsia="Times New Roman" w:hAnsi="Times New Roman" w:cs="Times New Roman"/>
          <w:sz w:val="28"/>
          <w:szCs w:val="28"/>
        </w:rPr>
        <w:t xml:space="preserve"> кафедры средневековой истории Александрийского университета</w:t>
      </w:r>
      <w:r w:rsidR="00A8214C">
        <w:rPr>
          <w:rFonts w:ascii="Times New Roman" w:eastAsia="Times New Roman" w:hAnsi="Times New Roman" w:cs="Times New Roman"/>
          <w:sz w:val="28"/>
          <w:szCs w:val="28"/>
          <w:lang w:val="ru-RU"/>
        </w:rPr>
        <w:t xml:space="preserve"> (Египет)</w:t>
      </w:r>
      <w:r w:rsidR="005F52E5" w:rsidRPr="00B93BDD">
        <w:rPr>
          <w:rFonts w:ascii="Times New Roman" w:eastAsia="Times New Roman" w:hAnsi="Times New Roman" w:cs="Times New Roman"/>
          <w:sz w:val="28"/>
          <w:szCs w:val="28"/>
        </w:rPr>
        <w:t xml:space="preserve">, </w:t>
      </w:r>
      <w:r w:rsidR="00FE37C6" w:rsidRPr="00B93BDD">
        <w:rPr>
          <w:rFonts w:ascii="Times New Roman" w:eastAsia="Times New Roman" w:hAnsi="Times New Roman" w:cs="Times New Roman"/>
          <w:sz w:val="28"/>
          <w:szCs w:val="28"/>
          <w:lang w:val="ru-RU"/>
        </w:rPr>
        <w:t>написал работу, в которой можно проследить</w:t>
      </w:r>
      <w:r w:rsidR="00FE37C6" w:rsidRPr="00B93BDD">
        <w:rPr>
          <w:rFonts w:ascii="Times New Roman" w:eastAsia="Times New Roman" w:hAnsi="Times New Roman" w:cs="Times New Roman"/>
          <w:sz w:val="28"/>
          <w:szCs w:val="28"/>
        </w:rPr>
        <w:t xml:space="preserve"> реакцию</w:t>
      </w:r>
      <w:r w:rsidR="005F52E5" w:rsidRPr="00B93BDD">
        <w:rPr>
          <w:rFonts w:ascii="Times New Roman" w:eastAsia="Times New Roman" w:hAnsi="Times New Roman" w:cs="Times New Roman"/>
          <w:sz w:val="28"/>
          <w:szCs w:val="28"/>
        </w:rPr>
        <w:t xml:space="preserve"> на сионистский дискурс, сущест</w:t>
      </w:r>
      <w:r w:rsidR="00C96187" w:rsidRPr="00B93BDD">
        <w:rPr>
          <w:rFonts w:ascii="Times New Roman" w:eastAsia="Times New Roman" w:hAnsi="Times New Roman" w:cs="Times New Roman"/>
          <w:sz w:val="28"/>
          <w:szCs w:val="28"/>
        </w:rPr>
        <w:t xml:space="preserve">вовавший в том числе в работах </w:t>
      </w:r>
      <w:r w:rsidR="00C96187" w:rsidRPr="00B93BDD">
        <w:rPr>
          <w:rFonts w:ascii="Times New Roman" w:eastAsia="Times New Roman" w:hAnsi="Times New Roman" w:cs="Times New Roman"/>
          <w:sz w:val="28"/>
          <w:szCs w:val="28"/>
          <w:lang w:val="ru-RU"/>
        </w:rPr>
        <w:t>Э</w:t>
      </w:r>
      <w:r w:rsidR="005F52E5" w:rsidRPr="00B93BDD">
        <w:rPr>
          <w:rFonts w:ascii="Times New Roman" w:eastAsia="Times New Roman" w:hAnsi="Times New Roman" w:cs="Times New Roman"/>
          <w:sz w:val="28"/>
          <w:szCs w:val="28"/>
        </w:rPr>
        <w:t>. Аштора</w:t>
      </w:r>
      <w:r w:rsidR="00874DAA" w:rsidRPr="00B93BDD">
        <w:rPr>
          <w:rFonts w:ascii="Times New Roman" w:eastAsia="Times New Roman" w:hAnsi="Times New Roman" w:cs="Times New Roman"/>
          <w:sz w:val="28"/>
          <w:szCs w:val="28"/>
          <w:lang w:val="ru-RU"/>
        </w:rPr>
        <w:t xml:space="preserve"> [</w:t>
      </w:r>
      <w:r w:rsidR="00874DAA" w:rsidRPr="00B93BDD">
        <w:rPr>
          <w:rFonts w:ascii="Times New Roman" w:hAnsi="Times New Roman" w:cs="Times New Roman"/>
          <w:sz w:val="28"/>
          <w:szCs w:val="28"/>
          <w:lang w:val="ru-RU"/>
        </w:rPr>
        <w:t>as-Sayīd, 2006</w:t>
      </w:r>
      <w:r w:rsidR="00874DAA"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Исследование </w:t>
      </w:r>
      <w:r w:rsidR="00FE37C6" w:rsidRPr="00B93BDD">
        <w:rPr>
          <w:rFonts w:ascii="Times New Roman" w:eastAsia="Times New Roman" w:hAnsi="Times New Roman" w:cs="Times New Roman"/>
          <w:sz w:val="28"/>
          <w:szCs w:val="28"/>
        </w:rPr>
        <w:t>ас-Сайид</w:t>
      </w:r>
      <w:r w:rsidR="005F52E5" w:rsidRPr="00B93BDD">
        <w:rPr>
          <w:rFonts w:ascii="Times New Roman" w:eastAsia="Times New Roman" w:hAnsi="Times New Roman" w:cs="Times New Roman"/>
          <w:sz w:val="28"/>
          <w:szCs w:val="28"/>
        </w:rPr>
        <w:t xml:space="preserve"> посвя</w:t>
      </w:r>
      <w:r w:rsidRPr="00B93BDD">
        <w:rPr>
          <w:rFonts w:ascii="Times New Roman" w:eastAsia="Times New Roman" w:hAnsi="Times New Roman" w:cs="Times New Roman"/>
          <w:sz w:val="28"/>
          <w:szCs w:val="28"/>
        </w:rPr>
        <w:t xml:space="preserve">щено евреям средиземноморья в </w:t>
      </w:r>
      <w:r w:rsidRPr="00B93BDD">
        <w:rPr>
          <w:rFonts w:ascii="Times New Roman" w:eastAsia="Times New Roman" w:hAnsi="Times New Roman" w:cs="Times New Roman"/>
          <w:sz w:val="28"/>
          <w:szCs w:val="28"/>
          <w:lang w:val="en-US"/>
        </w:rPr>
        <w:t>XV</w:t>
      </w:r>
      <w:r w:rsidR="005F52E5" w:rsidRPr="00B93BDD">
        <w:rPr>
          <w:rFonts w:ascii="Times New Roman" w:eastAsia="Times New Roman" w:hAnsi="Times New Roman" w:cs="Times New Roman"/>
          <w:sz w:val="28"/>
          <w:szCs w:val="28"/>
        </w:rPr>
        <w:t xml:space="preserve"> в. и основано на путевых заметках европейского ев</w:t>
      </w:r>
      <w:r w:rsidR="000A6D8F">
        <w:rPr>
          <w:rFonts w:ascii="Times New Roman" w:eastAsia="Times New Roman" w:hAnsi="Times New Roman" w:cs="Times New Roman"/>
          <w:sz w:val="28"/>
          <w:szCs w:val="28"/>
        </w:rPr>
        <w:t>рея Овадии из</w:t>
      </w:r>
      <w:r w:rsidRPr="00B93BDD">
        <w:rPr>
          <w:rFonts w:ascii="Times New Roman" w:eastAsia="Times New Roman" w:hAnsi="Times New Roman" w:cs="Times New Roman"/>
          <w:sz w:val="28"/>
          <w:szCs w:val="28"/>
        </w:rPr>
        <w:t xml:space="preserve"> Бертиноро</w:t>
      </w:r>
      <w:r w:rsidR="000A6D8F">
        <w:rPr>
          <w:rFonts w:ascii="Times New Roman" w:eastAsia="Times New Roman" w:hAnsi="Times New Roman" w:cs="Times New Roman"/>
          <w:sz w:val="28"/>
          <w:szCs w:val="28"/>
          <w:lang w:val="ru-RU"/>
        </w:rPr>
        <w:t xml:space="preserve"> (Италия)</w:t>
      </w:r>
      <w:r w:rsidRPr="00B93BDD">
        <w:rPr>
          <w:rFonts w:ascii="Times New Roman" w:eastAsia="Times New Roman" w:hAnsi="Times New Roman" w:cs="Times New Roman"/>
          <w:sz w:val="28"/>
          <w:szCs w:val="28"/>
        </w:rPr>
        <w:t>. В отличии от ал-Ва</w:t>
      </w:r>
      <w:r w:rsidRPr="00B93BDD">
        <w:rPr>
          <w:rFonts w:ascii="Times New Roman" w:hAnsi="Times New Roman" w:cs="Times New Roman"/>
          <w:color w:val="202122"/>
          <w:sz w:val="28"/>
          <w:szCs w:val="28"/>
          <w:shd w:val="clear" w:color="auto" w:fill="FFFFFF"/>
        </w:rPr>
        <w:t>к̣</w:t>
      </w:r>
      <w:r w:rsidR="00C621CD" w:rsidRPr="00B93BDD">
        <w:rPr>
          <w:rFonts w:ascii="Times New Roman" w:hAnsi="Times New Roman" w:cs="Times New Roman"/>
          <w:color w:val="202122"/>
          <w:sz w:val="28"/>
          <w:szCs w:val="28"/>
          <w:shd w:val="clear" w:color="auto" w:fill="FFFFFF"/>
        </w:rPr>
        <w:t>к̣</w:t>
      </w:r>
      <w:r w:rsidR="00C621CD" w:rsidRPr="00B93BDD">
        <w:rPr>
          <w:rFonts w:ascii="Times New Roman" w:eastAsia="Times New Roman" w:hAnsi="Times New Roman" w:cs="Times New Roman"/>
          <w:sz w:val="28"/>
          <w:szCs w:val="28"/>
          <w:lang w:val="en-US"/>
        </w:rPr>
        <w:t>a</w:t>
      </w:r>
      <w:r w:rsidR="00C621CD" w:rsidRPr="00B93BDD">
        <w:rPr>
          <w:rFonts w:ascii="Times New Roman" w:eastAsia="Times New Roman" w:hAnsi="Times New Roman" w:cs="Times New Roman"/>
          <w:sz w:val="28"/>
          <w:szCs w:val="28"/>
        </w:rPr>
        <w:t>д</w:t>
      </w:r>
      <w:r w:rsidR="002A6B7A" w:rsidRPr="00B93BDD">
        <w:rPr>
          <w:rFonts w:ascii="Times New Roman" w:eastAsia="Times New Roman" w:hAnsi="Times New Roman" w:cs="Times New Roman"/>
          <w:sz w:val="28"/>
          <w:szCs w:val="28"/>
        </w:rPr>
        <w:t>, которая</w:t>
      </w:r>
      <w:r w:rsidR="005F52E5" w:rsidRPr="00B93BDD">
        <w:rPr>
          <w:rFonts w:ascii="Times New Roman" w:eastAsia="Times New Roman" w:hAnsi="Times New Roman" w:cs="Times New Roman"/>
          <w:sz w:val="28"/>
          <w:szCs w:val="28"/>
        </w:rPr>
        <w:t xml:space="preserve"> </w:t>
      </w:r>
      <w:r w:rsidR="000A058F">
        <w:rPr>
          <w:rFonts w:ascii="Times New Roman" w:eastAsia="Times New Roman" w:hAnsi="Times New Roman" w:cs="Times New Roman"/>
          <w:sz w:val="28"/>
          <w:szCs w:val="28"/>
          <w:lang w:val="ru-RU"/>
        </w:rPr>
        <w:t xml:space="preserve">прямо </w:t>
      </w:r>
      <w:r w:rsidR="005F52E5" w:rsidRPr="00B93BDD">
        <w:rPr>
          <w:rFonts w:ascii="Times New Roman" w:eastAsia="Times New Roman" w:hAnsi="Times New Roman" w:cs="Times New Roman"/>
          <w:sz w:val="28"/>
          <w:szCs w:val="28"/>
        </w:rPr>
        <w:t>не зат</w:t>
      </w:r>
      <w:r w:rsidR="002A6B7A" w:rsidRPr="00B93BDD">
        <w:rPr>
          <w:rFonts w:ascii="Times New Roman" w:eastAsia="Times New Roman" w:hAnsi="Times New Roman" w:cs="Times New Roman"/>
          <w:sz w:val="28"/>
          <w:szCs w:val="28"/>
        </w:rPr>
        <w:t>рагивает современную для неё</w:t>
      </w:r>
      <w:r w:rsidR="009C2B9C" w:rsidRPr="00B93BDD">
        <w:rPr>
          <w:rFonts w:ascii="Times New Roman" w:eastAsia="Times New Roman" w:hAnsi="Times New Roman" w:cs="Times New Roman"/>
          <w:sz w:val="28"/>
          <w:szCs w:val="28"/>
        </w:rPr>
        <w:t xml:space="preserve"> полит</w:t>
      </w:r>
      <w:r w:rsidR="005970FF" w:rsidRPr="00B93BDD">
        <w:rPr>
          <w:rFonts w:ascii="Times New Roman" w:eastAsia="Times New Roman" w:hAnsi="Times New Roman" w:cs="Times New Roman"/>
          <w:sz w:val="28"/>
          <w:szCs w:val="28"/>
        </w:rPr>
        <w:t>ическую повестку</w:t>
      </w:r>
      <w:r w:rsidR="005970FF" w:rsidRPr="00B93BDD">
        <w:rPr>
          <w:rFonts w:ascii="Times New Roman" w:eastAsia="Times New Roman" w:hAnsi="Times New Roman" w:cs="Times New Roman"/>
          <w:sz w:val="28"/>
          <w:szCs w:val="28"/>
          <w:lang w:val="ru-RU"/>
        </w:rPr>
        <w:t xml:space="preserve">, </w:t>
      </w:r>
      <w:r w:rsidR="005970FF" w:rsidRPr="00B93BDD">
        <w:rPr>
          <w:rFonts w:ascii="Times New Roman" w:eastAsia="Times New Roman" w:hAnsi="Times New Roman" w:cs="Times New Roman"/>
          <w:sz w:val="28"/>
          <w:szCs w:val="28"/>
        </w:rPr>
        <w:t>а</w:t>
      </w:r>
      <w:r w:rsidR="009C2B9C" w:rsidRPr="00B93BDD">
        <w:rPr>
          <w:rFonts w:ascii="Times New Roman" w:eastAsia="Times New Roman" w:hAnsi="Times New Roman" w:cs="Times New Roman"/>
          <w:sz w:val="28"/>
          <w:szCs w:val="28"/>
        </w:rPr>
        <w:t>с</w:t>
      </w:r>
      <w:r w:rsidR="005970FF"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Сайид во введении делает указание на </w:t>
      </w:r>
      <w:r w:rsidR="00C621CD"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значительные события вокруг Палестины, которые </w:t>
      </w:r>
      <w:r w:rsidR="00E46216" w:rsidRPr="00B93BDD">
        <w:rPr>
          <w:rFonts w:ascii="Times New Roman" w:eastAsia="Times New Roman" w:hAnsi="Times New Roman" w:cs="Times New Roman"/>
          <w:sz w:val="28"/>
          <w:szCs w:val="28"/>
          <w:lang w:val="ru-RU"/>
        </w:rPr>
        <w:t>станут</w:t>
      </w:r>
      <w:r w:rsidR="002A6B7A" w:rsidRPr="00B93BDD">
        <w:rPr>
          <w:rFonts w:ascii="Times New Roman" w:eastAsia="Times New Roman" w:hAnsi="Times New Roman" w:cs="Times New Roman"/>
          <w:sz w:val="28"/>
          <w:szCs w:val="28"/>
          <w:lang w:val="ru-RU"/>
        </w:rPr>
        <w:t xml:space="preserve"> </w:t>
      </w:r>
      <w:r w:rsidR="00E46216" w:rsidRPr="00B93BDD">
        <w:rPr>
          <w:rFonts w:ascii="Times New Roman" w:eastAsia="Times New Roman" w:hAnsi="Times New Roman" w:cs="Times New Roman"/>
          <w:sz w:val="28"/>
          <w:szCs w:val="28"/>
        </w:rPr>
        <w:t xml:space="preserve">важным </w:t>
      </w:r>
      <w:r w:rsidR="005F52E5" w:rsidRPr="00B93BDD">
        <w:rPr>
          <w:rFonts w:ascii="Times New Roman" w:eastAsia="Times New Roman" w:hAnsi="Times New Roman" w:cs="Times New Roman"/>
          <w:sz w:val="28"/>
          <w:szCs w:val="28"/>
        </w:rPr>
        <w:t>вектор</w:t>
      </w:r>
      <w:r w:rsidR="00E46216" w:rsidRPr="00B93BDD">
        <w:rPr>
          <w:rFonts w:ascii="Times New Roman" w:eastAsia="Times New Roman" w:hAnsi="Times New Roman" w:cs="Times New Roman"/>
          <w:sz w:val="28"/>
          <w:szCs w:val="28"/>
          <w:lang w:val="ru-RU"/>
        </w:rPr>
        <w:t>ом в</w:t>
      </w:r>
      <w:r w:rsidR="00E46216" w:rsidRPr="00B93BDD">
        <w:rPr>
          <w:rFonts w:ascii="Times New Roman" w:eastAsia="Times New Roman" w:hAnsi="Times New Roman" w:cs="Times New Roman"/>
          <w:sz w:val="28"/>
          <w:szCs w:val="28"/>
        </w:rPr>
        <w:t xml:space="preserve"> истории</w:t>
      </w:r>
      <w:r w:rsidR="005F52E5" w:rsidRPr="00B93BDD">
        <w:rPr>
          <w:rFonts w:ascii="Times New Roman" w:eastAsia="Times New Roman" w:hAnsi="Times New Roman" w:cs="Times New Roman"/>
          <w:sz w:val="28"/>
          <w:szCs w:val="28"/>
        </w:rPr>
        <w:t xml:space="preserve"> арабо-мусульманской нации</w:t>
      </w:r>
      <w:r w:rsidR="00C621CD" w:rsidRPr="00B93BDD">
        <w:rPr>
          <w:rFonts w:ascii="Times New Roman" w:eastAsia="Times New Roman" w:hAnsi="Times New Roman" w:cs="Times New Roman"/>
          <w:sz w:val="28"/>
          <w:szCs w:val="28"/>
          <w:lang w:val="ru-RU"/>
        </w:rPr>
        <w:t>»</w:t>
      </w:r>
      <w:r w:rsidR="00874DAA" w:rsidRPr="00B93BDD">
        <w:rPr>
          <w:rFonts w:ascii="Times New Roman" w:eastAsia="Times New Roman" w:hAnsi="Times New Roman" w:cs="Times New Roman"/>
          <w:sz w:val="28"/>
          <w:szCs w:val="28"/>
          <w:lang w:val="ru-RU"/>
        </w:rPr>
        <w:t xml:space="preserve"> [</w:t>
      </w:r>
      <w:r w:rsidR="00874DAA" w:rsidRPr="00B93BDD">
        <w:rPr>
          <w:rFonts w:ascii="Times New Roman" w:hAnsi="Times New Roman" w:cs="Times New Roman"/>
          <w:sz w:val="28"/>
          <w:szCs w:val="28"/>
          <w:lang w:val="ru-RU"/>
        </w:rPr>
        <w:t xml:space="preserve">as-Sayīd, 2006, </w:t>
      </w:r>
      <w:r w:rsidR="00874DAA" w:rsidRPr="00B93BDD">
        <w:rPr>
          <w:rFonts w:ascii="Times New Roman" w:hAnsi="Times New Roman" w:cs="Times New Roman"/>
          <w:sz w:val="28"/>
          <w:szCs w:val="28"/>
          <w:lang w:val="en-US"/>
        </w:rPr>
        <w:t>p</w:t>
      </w:r>
      <w:r w:rsidR="00874DAA" w:rsidRPr="00B93BDD">
        <w:rPr>
          <w:rFonts w:ascii="Times New Roman" w:hAnsi="Times New Roman" w:cs="Times New Roman"/>
          <w:sz w:val="28"/>
          <w:szCs w:val="28"/>
          <w:lang w:val="ru-RU"/>
        </w:rPr>
        <w:t>. 7</w:t>
      </w:r>
      <w:r w:rsidR="00874DAA"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w:t>
      </w:r>
      <w:r w:rsidR="00291BDA" w:rsidRPr="00B93BDD">
        <w:rPr>
          <w:rFonts w:ascii="Times New Roman" w:eastAsia="Times New Roman" w:hAnsi="Times New Roman" w:cs="Times New Roman"/>
          <w:sz w:val="28"/>
          <w:szCs w:val="28"/>
          <w:lang w:val="ru-RU"/>
        </w:rPr>
        <w:t>Важным акцентом в исследовании</w:t>
      </w:r>
      <w:r w:rsidR="005F52E5" w:rsidRPr="00B93BDD">
        <w:rPr>
          <w:rFonts w:ascii="Times New Roman" w:eastAsia="Times New Roman" w:hAnsi="Times New Roman" w:cs="Times New Roman"/>
          <w:sz w:val="28"/>
          <w:szCs w:val="28"/>
        </w:rPr>
        <w:t xml:space="preserve"> является желание Овадии уехать из Италии и вернуться на Святую землю, в Иерусалим.</w:t>
      </w:r>
      <w:r w:rsidR="008157F9" w:rsidRPr="00B93BDD">
        <w:rPr>
          <w:rFonts w:ascii="Times New Roman" w:eastAsia="Times New Roman" w:hAnsi="Times New Roman" w:cs="Times New Roman"/>
          <w:sz w:val="28"/>
          <w:szCs w:val="28"/>
          <w:lang w:val="ru-RU"/>
        </w:rPr>
        <w:t xml:space="preserve"> </w:t>
      </w:r>
      <w:r w:rsidR="005F52E5" w:rsidRPr="00B93BDD">
        <w:rPr>
          <w:rFonts w:ascii="Times New Roman" w:eastAsia="Times New Roman" w:hAnsi="Times New Roman" w:cs="Times New Roman"/>
          <w:sz w:val="28"/>
          <w:szCs w:val="28"/>
        </w:rPr>
        <w:t xml:space="preserve">Решение иммигрировать в Сион и поселиться в Иерусалиме было политически и религиозно мотивировано, хотя и было ранним по отношению к сионистской идеологии. Личные мотивы Овадии окрашены националистическими тенденциями, распространяющимися </w:t>
      </w:r>
      <w:r w:rsidR="00E46216" w:rsidRPr="00B93BDD">
        <w:rPr>
          <w:rFonts w:ascii="Times New Roman" w:eastAsia="Times New Roman" w:hAnsi="Times New Roman" w:cs="Times New Roman"/>
          <w:sz w:val="28"/>
          <w:szCs w:val="28"/>
        </w:rPr>
        <w:t>в</w:t>
      </w:r>
      <w:r w:rsidR="005F52E5" w:rsidRPr="00B93BDD">
        <w:rPr>
          <w:rFonts w:ascii="Times New Roman" w:eastAsia="Times New Roman" w:hAnsi="Times New Roman" w:cs="Times New Roman"/>
          <w:sz w:val="28"/>
          <w:szCs w:val="28"/>
        </w:rPr>
        <w:t xml:space="preserve"> Европе в эпоху Возрождения. Автор указывает, что намерения Овадии подтверждают существование переселенческой идеи среди евреев того времени, схожей с сионистской мыслью современности</w:t>
      </w:r>
      <w:r w:rsidR="00874DAA" w:rsidRPr="00B93BDD">
        <w:rPr>
          <w:rFonts w:ascii="Times New Roman" w:eastAsia="Times New Roman" w:hAnsi="Times New Roman" w:cs="Times New Roman"/>
          <w:sz w:val="28"/>
          <w:szCs w:val="28"/>
          <w:lang w:val="ru-RU"/>
        </w:rPr>
        <w:t xml:space="preserve"> [</w:t>
      </w:r>
      <w:r w:rsidR="00874DAA" w:rsidRPr="00B93BDD">
        <w:rPr>
          <w:rFonts w:ascii="Times New Roman" w:hAnsi="Times New Roman" w:cs="Times New Roman"/>
          <w:sz w:val="28"/>
          <w:szCs w:val="28"/>
          <w:lang w:val="ru-RU"/>
        </w:rPr>
        <w:t xml:space="preserve">as-Sayīd, 2006, </w:t>
      </w:r>
      <w:r w:rsidR="00874DAA" w:rsidRPr="00B93BDD">
        <w:rPr>
          <w:rFonts w:ascii="Times New Roman" w:hAnsi="Times New Roman" w:cs="Times New Roman"/>
          <w:sz w:val="28"/>
          <w:szCs w:val="28"/>
          <w:lang w:val="en-US"/>
        </w:rPr>
        <w:t>p</w:t>
      </w:r>
      <w:r w:rsidR="00874DAA" w:rsidRPr="00B93BDD">
        <w:rPr>
          <w:rFonts w:ascii="Times New Roman" w:hAnsi="Times New Roman" w:cs="Times New Roman"/>
          <w:sz w:val="28"/>
          <w:szCs w:val="28"/>
          <w:lang w:val="ru-RU"/>
        </w:rPr>
        <w:t>.</w:t>
      </w:r>
      <w:r w:rsidR="00874DAA" w:rsidRPr="00B93BDD">
        <w:rPr>
          <w:rFonts w:ascii="Times New Roman" w:hAnsi="Times New Roman" w:cs="Times New Roman"/>
          <w:sz w:val="28"/>
          <w:szCs w:val="28"/>
          <w:lang w:val="en-US"/>
        </w:rPr>
        <w:t> </w:t>
      </w:r>
      <w:r w:rsidR="00874DAA" w:rsidRPr="00B93BDD">
        <w:rPr>
          <w:rFonts w:ascii="Times New Roman" w:hAnsi="Times New Roman" w:cs="Times New Roman"/>
          <w:sz w:val="28"/>
          <w:szCs w:val="28"/>
          <w:lang w:val="ru-RU"/>
        </w:rPr>
        <w:t>14</w:t>
      </w:r>
      <w:r w:rsidR="00874DAA"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На фоне угнетения </w:t>
      </w:r>
      <w:r w:rsidR="00231F4E" w:rsidRPr="00B93BDD">
        <w:rPr>
          <w:rFonts w:ascii="Times New Roman" w:eastAsia="Times New Roman" w:hAnsi="Times New Roman" w:cs="Times New Roman"/>
          <w:sz w:val="28"/>
          <w:szCs w:val="28"/>
        </w:rPr>
        <w:t xml:space="preserve">евреев в странах </w:t>
      </w:r>
      <w:r w:rsidR="00231F4E" w:rsidRPr="00B93BDD">
        <w:rPr>
          <w:rFonts w:ascii="Times New Roman" w:eastAsia="Times New Roman" w:hAnsi="Times New Roman" w:cs="Times New Roman"/>
          <w:sz w:val="28"/>
          <w:szCs w:val="28"/>
          <w:lang w:val="ru-RU"/>
        </w:rPr>
        <w:t>Европы</w:t>
      </w:r>
      <w:r w:rsidR="005F52E5" w:rsidRPr="00B93BDD">
        <w:rPr>
          <w:rFonts w:ascii="Times New Roman" w:eastAsia="Times New Roman" w:hAnsi="Times New Roman" w:cs="Times New Roman"/>
          <w:sz w:val="28"/>
          <w:szCs w:val="28"/>
        </w:rPr>
        <w:t xml:space="preserve"> в Средние века общины евреев ислама </w:t>
      </w:r>
      <w:r w:rsidR="006900E2" w:rsidRPr="00B93BDD">
        <w:rPr>
          <w:rFonts w:ascii="Times New Roman" w:eastAsia="Times New Roman" w:hAnsi="Times New Roman" w:cs="Times New Roman"/>
          <w:sz w:val="28"/>
          <w:szCs w:val="28"/>
        </w:rPr>
        <w:t>кажутся толерантными и развитыми</w:t>
      </w:r>
      <w:r w:rsidR="005F52E5" w:rsidRPr="00B93BDD">
        <w:rPr>
          <w:rFonts w:ascii="Times New Roman" w:eastAsia="Times New Roman" w:hAnsi="Times New Roman" w:cs="Times New Roman"/>
          <w:sz w:val="28"/>
          <w:szCs w:val="28"/>
        </w:rPr>
        <w:t xml:space="preserve">. </w:t>
      </w:r>
      <w:r w:rsidR="000A058F">
        <w:rPr>
          <w:rFonts w:ascii="Times New Roman" w:eastAsia="Times New Roman" w:hAnsi="Times New Roman" w:cs="Times New Roman"/>
          <w:sz w:val="28"/>
          <w:szCs w:val="28"/>
          <w:lang w:val="ru-RU"/>
        </w:rPr>
        <w:t>Интерпретация описания</w:t>
      </w:r>
      <w:r w:rsidR="00231F4E" w:rsidRPr="00B93BDD">
        <w:rPr>
          <w:rFonts w:ascii="Times New Roman" w:eastAsia="Times New Roman" w:hAnsi="Times New Roman" w:cs="Times New Roman"/>
          <w:sz w:val="28"/>
          <w:szCs w:val="28"/>
          <w:lang w:val="ru-RU"/>
        </w:rPr>
        <w:t xml:space="preserve"> </w:t>
      </w:r>
      <w:r w:rsidR="00231F4E" w:rsidRPr="00B93BDD">
        <w:rPr>
          <w:rFonts w:ascii="Times New Roman" w:eastAsia="Times New Roman" w:hAnsi="Times New Roman" w:cs="Times New Roman"/>
          <w:sz w:val="28"/>
          <w:szCs w:val="28"/>
        </w:rPr>
        <w:t>положения</w:t>
      </w:r>
      <w:r w:rsidR="005F52E5" w:rsidRPr="00B93BDD">
        <w:rPr>
          <w:rFonts w:ascii="Times New Roman" w:eastAsia="Times New Roman" w:hAnsi="Times New Roman" w:cs="Times New Roman"/>
          <w:sz w:val="28"/>
          <w:szCs w:val="28"/>
        </w:rPr>
        <w:t xml:space="preserve"> европейских евреев, в частности, евреев Италии, где жил сам Овадия, </w:t>
      </w:r>
      <w:r w:rsidR="00BF1F57">
        <w:rPr>
          <w:rFonts w:ascii="Times New Roman" w:eastAsia="Times New Roman" w:hAnsi="Times New Roman" w:cs="Times New Roman"/>
          <w:sz w:val="28"/>
          <w:szCs w:val="28"/>
          <w:lang w:val="ru-RU"/>
        </w:rPr>
        <w:t>сочетается со</w:t>
      </w:r>
      <w:r w:rsidR="00BF1F57">
        <w:rPr>
          <w:rFonts w:ascii="Times New Roman" w:eastAsia="Times New Roman" w:hAnsi="Times New Roman" w:cs="Times New Roman"/>
          <w:sz w:val="28"/>
          <w:szCs w:val="28"/>
        </w:rPr>
        <w:t xml:space="preserve"> слезливой концепци</w:t>
      </w:r>
      <w:r w:rsidR="00BF1F57">
        <w:rPr>
          <w:rFonts w:ascii="Times New Roman" w:eastAsia="Times New Roman" w:hAnsi="Times New Roman" w:cs="Times New Roman"/>
          <w:sz w:val="28"/>
          <w:szCs w:val="28"/>
          <w:lang w:val="ru-RU"/>
        </w:rPr>
        <w:t>ей</w:t>
      </w:r>
      <w:r w:rsidR="005F52E5" w:rsidRPr="00B93BDD">
        <w:rPr>
          <w:rFonts w:ascii="Times New Roman" w:eastAsia="Times New Roman" w:hAnsi="Times New Roman" w:cs="Times New Roman"/>
          <w:sz w:val="28"/>
          <w:szCs w:val="28"/>
        </w:rPr>
        <w:t xml:space="preserve"> еврейской истории. </w:t>
      </w:r>
      <w:r w:rsidR="005F52E5" w:rsidRPr="00B93BDD">
        <w:rPr>
          <w:rFonts w:ascii="Times New Roman" w:eastAsia="Times New Roman" w:hAnsi="Times New Roman" w:cs="Times New Roman"/>
          <w:sz w:val="28"/>
          <w:szCs w:val="28"/>
        </w:rPr>
        <w:lastRenderedPageBreak/>
        <w:t>Только вместо гонений на евреев Запада автор указывает на экономический и моральный упадок как всего европейского общества, так и, как следствие, еврейской общины</w:t>
      </w:r>
      <w:r w:rsidR="00F101F2" w:rsidRPr="00B93BDD">
        <w:rPr>
          <w:rFonts w:ascii="Times New Roman" w:eastAsia="Times New Roman" w:hAnsi="Times New Roman" w:cs="Times New Roman"/>
          <w:sz w:val="28"/>
          <w:szCs w:val="28"/>
        </w:rPr>
        <w:t xml:space="preserve">. В конце автор заключает, что </w:t>
      </w:r>
      <w:r w:rsidR="00F101F2"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переселенческая тенденция Овадии не ограничивалась одной лишь моральной идеей, а скорее выходила за ее пределы в качестве первого шага на пути к воплощению религиозного лозунга </w:t>
      </w:r>
      <w:r w:rsidR="00C621CD" w:rsidRPr="00B93BDD">
        <w:rPr>
          <w:rFonts w:ascii="Times New Roman" w:eastAsia="Times New Roman" w:hAnsi="Times New Roman" w:cs="Times New Roman"/>
          <w:sz w:val="28"/>
          <w:szCs w:val="28"/>
          <w:lang w:val="ru-RU"/>
        </w:rPr>
        <w:t xml:space="preserve">– </w:t>
      </w:r>
      <w:r w:rsidR="00C621CD" w:rsidRPr="00B93BDD">
        <w:rPr>
          <w:rFonts w:ascii="Times New Roman" w:eastAsia="Times New Roman" w:hAnsi="Times New Roman" w:cs="Times New Roman"/>
          <w:sz w:val="28"/>
          <w:szCs w:val="28"/>
        </w:rPr>
        <w:t>возвращение</w:t>
      </w:r>
      <w:r w:rsidR="00413D49">
        <w:rPr>
          <w:rFonts w:ascii="Times New Roman" w:eastAsia="Times New Roman" w:hAnsi="Times New Roman" w:cs="Times New Roman"/>
          <w:sz w:val="28"/>
          <w:szCs w:val="28"/>
        </w:rPr>
        <w:t xml:space="preserve"> на </w:t>
      </w:r>
      <w:r w:rsidR="00413D49">
        <w:rPr>
          <w:rFonts w:ascii="Times New Roman" w:eastAsia="Times New Roman" w:hAnsi="Times New Roman" w:cs="Times New Roman"/>
          <w:sz w:val="28"/>
          <w:szCs w:val="28"/>
          <w:lang w:val="ru-RU"/>
        </w:rPr>
        <w:t>Святую з</w:t>
      </w:r>
      <w:r w:rsidR="00413D49">
        <w:rPr>
          <w:rFonts w:ascii="Times New Roman" w:eastAsia="Times New Roman" w:hAnsi="Times New Roman" w:cs="Times New Roman"/>
          <w:sz w:val="28"/>
          <w:szCs w:val="28"/>
        </w:rPr>
        <w:t>емлю</w:t>
      </w:r>
      <w:r w:rsidR="005F52E5" w:rsidRPr="00B93BDD">
        <w:rPr>
          <w:rFonts w:ascii="Times New Roman" w:eastAsia="Times New Roman" w:hAnsi="Times New Roman" w:cs="Times New Roman"/>
          <w:sz w:val="28"/>
          <w:szCs w:val="28"/>
        </w:rPr>
        <w:t>. Это то, к чему стремится сионистская теория в современную эпоху. Евреи стремились утвер</w:t>
      </w:r>
      <w:r w:rsidR="00F01AF4" w:rsidRPr="00B93BDD">
        <w:rPr>
          <w:rFonts w:ascii="Times New Roman" w:eastAsia="Times New Roman" w:hAnsi="Times New Roman" w:cs="Times New Roman"/>
          <w:sz w:val="28"/>
          <w:szCs w:val="28"/>
        </w:rPr>
        <w:t xml:space="preserve">дить свою распавшуюся нацию со </w:t>
      </w:r>
      <w:r w:rsidR="00F01AF4" w:rsidRPr="00B93BDD">
        <w:rPr>
          <w:rFonts w:ascii="Times New Roman" w:eastAsia="Times New Roman" w:hAnsi="Times New Roman" w:cs="Times New Roman"/>
          <w:sz w:val="28"/>
          <w:szCs w:val="28"/>
          <w:lang w:val="en-US"/>
        </w:rPr>
        <w:t>II</w:t>
      </w:r>
      <w:r w:rsidR="009618AA" w:rsidRPr="00B93BDD">
        <w:rPr>
          <w:rFonts w:ascii="Times New Roman" w:eastAsia="Times New Roman" w:hAnsi="Times New Roman" w:cs="Times New Roman"/>
          <w:sz w:val="28"/>
          <w:szCs w:val="28"/>
        </w:rPr>
        <w:t xml:space="preserve"> </w:t>
      </w:r>
      <w:r w:rsidR="00F01AF4" w:rsidRPr="00B93BDD">
        <w:rPr>
          <w:rFonts w:ascii="Times New Roman" w:eastAsia="Times New Roman" w:hAnsi="Times New Roman" w:cs="Times New Roman"/>
          <w:sz w:val="28"/>
          <w:szCs w:val="28"/>
        </w:rPr>
        <w:t xml:space="preserve">до </w:t>
      </w:r>
      <w:r w:rsidR="00F01AF4" w:rsidRPr="00B93BDD">
        <w:rPr>
          <w:rFonts w:ascii="Times New Roman" w:eastAsia="Times New Roman" w:hAnsi="Times New Roman" w:cs="Times New Roman"/>
          <w:sz w:val="28"/>
          <w:szCs w:val="28"/>
          <w:lang w:val="en-US"/>
        </w:rPr>
        <w:t>XX</w:t>
      </w:r>
      <w:r w:rsidR="005F52E5" w:rsidRPr="00B93BDD">
        <w:rPr>
          <w:rFonts w:ascii="Times New Roman" w:eastAsia="Times New Roman" w:hAnsi="Times New Roman" w:cs="Times New Roman"/>
          <w:sz w:val="28"/>
          <w:szCs w:val="28"/>
        </w:rPr>
        <w:t xml:space="preserve"> в. На протяжении этих веков они готовились различными способами ко дню </w:t>
      </w:r>
      <w:r w:rsidR="00F101F2" w:rsidRPr="00B93BDD">
        <w:rPr>
          <w:rFonts w:ascii="Times New Roman" w:eastAsia="Times New Roman" w:hAnsi="Times New Roman" w:cs="Times New Roman"/>
          <w:sz w:val="28"/>
          <w:szCs w:val="28"/>
        </w:rPr>
        <w:t>возвращения в землю обетованную</w:t>
      </w:r>
      <w:r w:rsidR="00F101F2" w:rsidRPr="00B93BDD">
        <w:rPr>
          <w:rFonts w:ascii="Times New Roman" w:eastAsia="Times New Roman" w:hAnsi="Times New Roman" w:cs="Times New Roman"/>
          <w:sz w:val="28"/>
          <w:szCs w:val="28"/>
          <w:lang w:val="ru-RU"/>
        </w:rPr>
        <w:t>»</w:t>
      </w:r>
      <w:r w:rsidR="00874DAA" w:rsidRPr="00B93BDD">
        <w:rPr>
          <w:rFonts w:ascii="Times New Roman" w:eastAsia="Times New Roman" w:hAnsi="Times New Roman" w:cs="Times New Roman"/>
          <w:sz w:val="28"/>
          <w:szCs w:val="28"/>
          <w:lang w:val="ru-RU"/>
        </w:rPr>
        <w:t xml:space="preserve"> [</w:t>
      </w:r>
      <w:r w:rsidR="00874DAA" w:rsidRPr="00B93BDD">
        <w:rPr>
          <w:rFonts w:ascii="Times New Roman" w:hAnsi="Times New Roman" w:cs="Times New Roman"/>
          <w:sz w:val="28"/>
          <w:szCs w:val="28"/>
          <w:lang w:val="ru-RU"/>
        </w:rPr>
        <w:t xml:space="preserve">as-Sayīd, 2006, </w:t>
      </w:r>
      <w:r w:rsidR="00874DAA" w:rsidRPr="00B93BDD">
        <w:rPr>
          <w:rFonts w:ascii="Times New Roman" w:hAnsi="Times New Roman" w:cs="Times New Roman"/>
          <w:sz w:val="28"/>
          <w:szCs w:val="28"/>
          <w:lang w:val="en-US"/>
        </w:rPr>
        <w:t>p</w:t>
      </w:r>
      <w:r w:rsidR="00874DAA" w:rsidRPr="00B93BDD">
        <w:rPr>
          <w:rFonts w:ascii="Times New Roman" w:hAnsi="Times New Roman" w:cs="Times New Roman"/>
          <w:sz w:val="28"/>
          <w:szCs w:val="28"/>
          <w:lang w:val="ru-RU"/>
        </w:rPr>
        <w:t>.</w:t>
      </w:r>
      <w:r w:rsidR="00874DAA" w:rsidRPr="00B93BDD">
        <w:rPr>
          <w:rFonts w:ascii="Times New Roman" w:hAnsi="Times New Roman" w:cs="Times New Roman"/>
          <w:sz w:val="28"/>
          <w:szCs w:val="28"/>
        </w:rPr>
        <w:t xml:space="preserve"> </w:t>
      </w:r>
      <w:r w:rsidR="00874DAA" w:rsidRPr="00B93BDD">
        <w:rPr>
          <w:rFonts w:ascii="Times New Roman" w:hAnsi="Times New Roman" w:cs="Times New Roman"/>
          <w:sz w:val="28"/>
          <w:szCs w:val="28"/>
          <w:lang w:val="ru-RU"/>
        </w:rPr>
        <w:t>219–220</w:t>
      </w:r>
      <w:r w:rsidR="00874DAA" w:rsidRPr="00B93BDD">
        <w:rPr>
          <w:rFonts w:ascii="Times New Roman" w:eastAsia="Times New Roman" w:hAnsi="Times New Roman" w:cs="Times New Roman"/>
          <w:sz w:val="28"/>
          <w:szCs w:val="28"/>
          <w:lang w:val="ru-RU"/>
        </w:rPr>
        <w:t>]</w:t>
      </w:r>
      <w:r w:rsidR="005F52E5" w:rsidRPr="00B93BDD">
        <w:rPr>
          <w:rFonts w:ascii="Times New Roman" w:eastAsia="Times New Roman" w:hAnsi="Times New Roman" w:cs="Times New Roman"/>
          <w:sz w:val="28"/>
          <w:szCs w:val="28"/>
        </w:rPr>
        <w:t xml:space="preserve">. Цель работы – показать в сравнительной перспективе различия между положением еврейских общин в Европе и на Ближнем Востоке в Средневековье. </w:t>
      </w:r>
      <w:r w:rsidR="000A6D8F">
        <w:rPr>
          <w:rFonts w:ascii="Times New Roman" w:eastAsia="Times New Roman" w:hAnsi="Times New Roman" w:cs="Times New Roman"/>
          <w:sz w:val="28"/>
          <w:szCs w:val="28"/>
          <w:lang w:val="ru-RU"/>
        </w:rPr>
        <w:t>Р</w:t>
      </w:r>
      <w:r w:rsidR="005F52E5" w:rsidRPr="00B93BDD">
        <w:rPr>
          <w:rFonts w:ascii="Times New Roman" w:eastAsia="Times New Roman" w:hAnsi="Times New Roman" w:cs="Times New Roman"/>
          <w:sz w:val="28"/>
          <w:szCs w:val="28"/>
        </w:rPr>
        <w:t>абота исследователя встроена в концепц</w:t>
      </w:r>
      <w:r w:rsidR="00F92D9C">
        <w:rPr>
          <w:rFonts w:ascii="Times New Roman" w:eastAsia="Times New Roman" w:hAnsi="Times New Roman" w:cs="Times New Roman"/>
          <w:sz w:val="28"/>
          <w:szCs w:val="28"/>
        </w:rPr>
        <w:t>ию опровержения упадка в среде в</w:t>
      </w:r>
      <w:r w:rsidR="005F52E5" w:rsidRPr="00B93BDD">
        <w:rPr>
          <w:rFonts w:ascii="Times New Roman" w:eastAsia="Times New Roman" w:hAnsi="Times New Roman" w:cs="Times New Roman"/>
          <w:sz w:val="28"/>
          <w:szCs w:val="28"/>
        </w:rPr>
        <w:t>осточных евреев и в сионистский дискурс, который, по мнению автора, начал формироваться в качестве политической идеологии в позднее Средневековье</w:t>
      </w:r>
      <w:r w:rsidR="009618AA" w:rsidRPr="00B93BDD">
        <w:rPr>
          <w:rFonts w:ascii="Times New Roman" w:eastAsia="Times New Roman" w:hAnsi="Times New Roman" w:cs="Times New Roman"/>
          <w:sz w:val="28"/>
          <w:szCs w:val="28"/>
          <w:lang w:val="ru-RU"/>
        </w:rPr>
        <w:t>, в христианской Европе</w:t>
      </w:r>
      <w:r w:rsidR="005F52E5" w:rsidRPr="00B93BDD">
        <w:rPr>
          <w:rFonts w:ascii="Times New Roman" w:eastAsia="Times New Roman" w:hAnsi="Times New Roman" w:cs="Times New Roman"/>
          <w:sz w:val="28"/>
          <w:szCs w:val="28"/>
        </w:rPr>
        <w:t>.</w:t>
      </w:r>
    </w:p>
    <w:p w14:paraId="481764AE" w14:textId="3A517CD8" w:rsidR="00E3348F" w:rsidRPr="00B93BDD" w:rsidRDefault="00E3348F" w:rsidP="00E85454">
      <w:pPr>
        <w:spacing w:line="360" w:lineRule="auto"/>
        <w:jc w:val="both"/>
        <w:rPr>
          <w:rFonts w:ascii="Times New Roman" w:eastAsia="Times New Roman" w:hAnsi="Times New Roman" w:cs="Times New Roman"/>
          <w:sz w:val="28"/>
          <w:szCs w:val="28"/>
        </w:rPr>
      </w:pPr>
    </w:p>
    <w:p w14:paraId="00000025" w14:textId="447E42C6" w:rsidR="00BB231E" w:rsidRPr="00E13870" w:rsidRDefault="00E3348F" w:rsidP="00A65E2C">
      <w:pPr>
        <w:pStyle w:val="af1"/>
        <w:rPr>
          <w:rFonts w:ascii="Times New Roman" w:hAnsi="Times New Roman" w:cs="Times New Roman"/>
          <w:sz w:val="28"/>
        </w:rPr>
      </w:pPr>
      <w:r w:rsidRPr="00E13870">
        <w:rPr>
          <w:rFonts w:ascii="Times New Roman" w:hAnsi="Times New Roman" w:cs="Times New Roman"/>
          <w:sz w:val="28"/>
        </w:rPr>
        <w:t>ВЫВОДЫ</w:t>
      </w:r>
    </w:p>
    <w:p w14:paraId="3AD47E6C" w14:textId="77777777" w:rsidR="00E3348F" w:rsidRPr="00E3348F" w:rsidRDefault="00E3348F" w:rsidP="00E3348F"/>
    <w:p w14:paraId="00000026" w14:textId="195CDC38" w:rsidR="00BB231E" w:rsidRDefault="005F52E5" w:rsidP="00A65E2C">
      <w:pPr>
        <w:spacing w:line="360" w:lineRule="auto"/>
        <w:jc w:val="both"/>
        <w:rPr>
          <w:rFonts w:ascii="Times New Roman" w:eastAsia="Times New Roman" w:hAnsi="Times New Roman" w:cs="Times New Roman"/>
          <w:sz w:val="28"/>
          <w:szCs w:val="28"/>
          <w:lang w:val="ru-RU"/>
        </w:rPr>
      </w:pPr>
      <w:r w:rsidRPr="00B93BDD">
        <w:rPr>
          <w:rFonts w:ascii="Times New Roman" w:eastAsia="Times New Roman" w:hAnsi="Times New Roman" w:cs="Times New Roman"/>
          <w:sz w:val="28"/>
          <w:szCs w:val="28"/>
        </w:rPr>
        <w:t>При описании положения еврейской общины в Султанате в среде исследователей устоялись определенные исторические шаблоны. В статье рассматривались</w:t>
      </w:r>
      <w:r w:rsidR="000A6D8F">
        <w:rPr>
          <w:rFonts w:ascii="Times New Roman" w:eastAsia="Times New Roman" w:hAnsi="Times New Roman" w:cs="Times New Roman"/>
          <w:sz w:val="28"/>
          <w:szCs w:val="28"/>
        </w:rPr>
        <w:t xml:space="preserve"> два основных. Первый шаблон – </w:t>
      </w:r>
      <w:r w:rsidR="000A6D8F">
        <w:rPr>
          <w:rFonts w:ascii="Times New Roman" w:eastAsia="Times New Roman" w:hAnsi="Times New Roman" w:cs="Times New Roman"/>
          <w:sz w:val="28"/>
          <w:szCs w:val="28"/>
          <w:lang w:val="ru-RU"/>
        </w:rPr>
        <w:t>«</w:t>
      </w:r>
      <w:r w:rsidR="000A6D8F">
        <w:rPr>
          <w:rFonts w:ascii="Times New Roman" w:eastAsia="Times New Roman" w:hAnsi="Times New Roman" w:cs="Times New Roman"/>
          <w:sz w:val="28"/>
          <w:szCs w:val="28"/>
        </w:rPr>
        <w:t>теория упадка</w:t>
      </w:r>
      <w:r w:rsidR="000A6D8F">
        <w:rPr>
          <w:rFonts w:ascii="Times New Roman" w:eastAsia="Times New Roman" w:hAnsi="Times New Roman" w:cs="Times New Roman"/>
          <w:sz w:val="28"/>
          <w:szCs w:val="28"/>
          <w:lang w:val="ru-RU"/>
        </w:rPr>
        <w:t>»</w:t>
      </w:r>
      <w:r w:rsidRPr="00B93BDD">
        <w:rPr>
          <w:rFonts w:ascii="Times New Roman" w:eastAsia="Times New Roman" w:hAnsi="Times New Roman" w:cs="Times New Roman"/>
          <w:sz w:val="28"/>
          <w:szCs w:val="28"/>
        </w:rPr>
        <w:t xml:space="preserve">, характеризующая период правления мамлюков временем систематического упадка всего </w:t>
      </w:r>
      <w:r w:rsidR="005730F1">
        <w:rPr>
          <w:rFonts w:ascii="Times New Roman" w:eastAsia="Times New Roman" w:hAnsi="Times New Roman" w:cs="Times New Roman"/>
          <w:sz w:val="28"/>
          <w:szCs w:val="28"/>
          <w:lang w:val="ru-RU"/>
        </w:rPr>
        <w:t xml:space="preserve">мамлюкского </w:t>
      </w:r>
      <w:r w:rsidRPr="00B93BDD">
        <w:rPr>
          <w:rFonts w:ascii="Times New Roman" w:eastAsia="Times New Roman" w:hAnsi="Times New Roman" w:cs="Times New Roman"/>
          <w:sz w:val="28"/>
          <w:szCs w:val="28"/>
        </w:rPr>
        <w:t>общества, что впоследствии повлияло и на состояние самой еврейской общины</w:t>
      </w:r>
      <w:r w:rsidR="005730F1">
        <w:rPr>
          <w:rFonts w:ascii="Times New Roman" w:eastAsia="Times New Roman" w:hAnsi="Times New Roman" w:cs="Times New Roman"/>
          <w:sz w:val="28"/>
          <w:szCs w:val="28"/>
          <w:lang w:val="ru-RU"/>
        </w:rPr>
        <w:t>, а именно отсутствие культурного и экономического развития</w:t>
      </w:r>
      <w:r w:rsidRPr="00B93BDD">
        <w:rPr>
          <w:rFonts w:ascii="Times New Roman" w:eastAsia="Times New Roman" w:hAnsi="Times New Roman" w:cs="Times New Roman"/>
          <w:sz w:val="28"/>
          <w:szCs w:val="28"/>
        </w:rPr>
        <w:t xml:space="preserve">. Второй подход </w:t>
      </w:r>
      <w:r w:rsidR="00F92D9C">
        <w:rPr>
          <w:rFonts w:ascii="Times New Roman" w:eastAsia="Times New Roman" w:hAnsi="Times New Roman" w:cs="Times New Roman"/>
          <w:sz w:val="28"/>
          <w:szCs w:val="28"/>
          <w:lang w:val="ru-RU"/>
        </w:rPr>
        <w:t>характеризует</w:t>
      </w:r>
      <w:r w:rsidRPr="00B93BDD">
        <w:rPr>
          <w:rFonts w:ascii="Times New Roman" w:eastAsia="Times New Roman" w:hAnsi="Times New Roman" w:cs="Times New Roman"/>
          <w:sz w:val="28"/>
          <w:szCs w:val="28"/>
        </w:rPr>
        <w:t xml:space="preserve"> период правления мамлюков как время жестоких дискриминирующих законов и изоляцию общины. Эти шаблоны помещены в определенные дискурсы. </w:t>
      </w:r>
      <w:r w:rsidR="00C573E7" w:rsidRPr="00B93BDD">
        <w:rPr>
          <w:rFonts w:ascii="Times New Roman" w:eastAsia="Times New Roman" w:hAnsi="Times New Roman" w:cs="Times New Roman"/>
          <w:sz w:val="28"/>
          <w:szCs w:val="28"/>
        </w:rPr>
        <w:t>Так, например</w:t>
      </w:r>
      <w:r w:rsidRPr="00B93BDD">
        <w:rPr>
          <w:rFonts w:ascii="Times New Roman" w:eastAsia="Times New Roman" w:hAnsi="Times New Roman" w:cs="Times New Roman"/>
          <w:sz w:val="28"/>
          <w:szCs w:val="28"/>
        </w:rPr>
        <w:t>, можно выделить национально-еврейский, сионис</w:t>
      </w:r>
      <w:r w:rsidR="00C573E7" w:rsidRPr="00B93BDD">
        <w:rPr>
          <w:rFonts w:ascii="Times New Roman" w:eastAsia="Times New Roman" w:hAnsi="Times New Roman" w:cs="Times New Roman"/>
          <w:sz w:val="28"/>
          <w:szCs w:val="28"/>
        </w:rPr>
        <w:t xml:space="preserve">тский, </w:t>
      </w:r>
      <w:r w:rsidR="00C573E7" w:rsidRPr="00B93BDD">
        <w:rPr>
          <w:rFonts w:ascii="Times New Roman" w:eastAsia="Times New Roman" w:hAnsi="Times New Roman" w:cs="Times New Roman"/>
          <w:sz w:val="28"/>
          <w:szCs w:val="28"/>
        </w:rPr>
        <w:lastRenderedPageBreak/>
        <w:t xml:space="preserve">ориенталистский, </w:t>
      </w:r>
      <w:r w:rsidR="00EB0E16" w:rsidRPr="00B93BDD">
        <w:rPr>
          <w:rFonts w:ascii="Times New Roman" w:eastAsia="Times New Roman" w:hAnsi="Times New Roman" w:cs="Times New Roman"/>
          <w:sz w:val="28"/>
          <w:szCs w:val="28"/>
          <w:lang w:val="ru-RU"/>
        </w:rPr>
        <w:t xml:space="preserve">исламский, </w:t>
      </w:r>
      <w:r w:rsidRPr="00B93BDD">
        <w:rPr>
          <w:rFonts w:ascii="Times New Roman" w:eastAsia="Times New Roman" w:hAnsi="Times New Roman" w:cs="Times New Roman"/>
          <w:sz w:val="28"/>
          <w:szCs w:val="28"/>
        </w:rPr>
        <w:t>неослезливый дискурсы, а также реакцию на них в среде арабских исследователей. Дискурсы были обусловлены духом времени, в котором находилась востоковедная наука, положением и интересами самих исследователей, п</w:t>
      </w:r>
      <w:r w:rsidR="00B10812" w:rsidRPr="00B93BDD">
        <w:rPr>
          <w:rFonts w:ascii="Times New Roman" w:eastAsia="Times New Roman" w:hAnsi="Times New Roman" w:cs="Times New Roman"/>
          <w:sz w:val="28"/>
          <w:szCs w:val="28"/>
        </w:rPr>
        <w:t>исавших историю евреев Востока</w:t>
      </w:r>
      <w:r w:rsidR="00B10812" w:rsidRPr="00B93BDD">
        <w:rPr>
          <w:rFonts w:ascii="Times New Roman" w:eastAsia="Times New Roman" w:hAnsi="Times New Roman" w:cs="Times New Roman"/>
          <w:sz w:val="28"/>
          <w:szCs w:val="28"/>
          <w:lang w:val="ru-RU"/>
        </w:rPr>
        <w:t>, а также некоторым устоявшимся нарративам, которые не подвергались критике.</w:t>
      </w:r>
    </w:p>
    <w:p w14:paraId="28A39838" w14:textId="586F0D4B" w:rsidR="00E85454" w:rsidRPr="00B93BDD" w:rsidRDefault="00E85454" w:rsidP="00F25C16">
      <w:pPr>
        <w:spacing w:line="360" w:lineRule="auto"/>
        <w:jc w:val="both"/>
        <w:rPr>
          <w:rFonts w:ascii="Times New Roman" w:eastAsia="Times New Roman" w:hAnsi="Times New Roman" w:cs="Times New Roman"/>
          <w:sz w:val="28"/>
          <w:szCs w:val="28"/>
          <w:lang w:val="ru-RU"/>
        </w:rPr>
      </w:pPr>
      <w:r w:rsidRPr="00F25C16">
        <w:rPr>
          <w:rFonts w:ascii="Times New Roman" w:eastAsia="Times New Roman" w:hAnsi="Times New Roman" w:cs="Times New Roman"/>
          <w:sz w:val="28"/>
          <w:szCs w:val="28"/>
          <w:lang w:val="ru-RU"/>
        </w:rPr>
        <w:t>Работы</w:t>
      </w:r>
      <w:r w:rsidR="000A11DD" w:rsidRPr="00F25C16">
        <w:rPr>
          <w:rFonts w:ascii="Times New Roman" w:eastAsia="Times New Roman" w:hAnsi="Times New Roman" w:cs="Times New Roman"/>
          <w:sz w:val="28"/>
          <w:szCs w:val="28"/>
          <w:lang w:val="ru-RU"/>
        </w:rPr>
        <w:t xml:space="preserve"> западных и израильских исследователей находятся в разных научных дискурсах с арабскими историками.</w:t>
      </w:r>
      <w:r w:rsidR="00B62CCD" w:rsidRPr="00F25C16">
        <w:rPr>
          <w:rFonts w:ascii="Times New Roman" w:eastAsia="Times New Roman" w:hAnsi="Times New Roman" w:cs="Times New Roman"/>
          <w:sz w:val="28"/>
          <w:szCs w:val="28"/>
          <w:lang w:val="ru-RU"/>
        </w:rPr>
        <w:t xml:space="preserve"> Израильские и западные ученые не ссылаются в своих трудах на арабских коллег. Причин у этого может быть две. </w:t>
      </w:r>
      <w:r w:rsidR="00A86BF5" w:rsidRPr="00F25C16">
        <w:rPr>
          <w:rFonts w:ascii="Times New Roman" w:eastAsia="Times New Roman" w:hAnsi="Times New Roman" w:cs="Times New Roman"/>
          <w:sz w:val="28"/>
          <w:szCs w:val="28"/>
          <w:lang w:val="ru-RU"/>
        </w:rPr>
        <w:t xml:space="preserve">Во-первых, в Израиле, </w:t>
      </w:r>
      <w:r w:rsidR="00B62CCD" w:rsidRPr="00F25C16">
        <w:rPr>
          <w:rFonts w:ascii="Times New Roman" w:eastAsia="Times New Roman" w:hAnsi="Times New Roman" w:cs="Times New Roman"/>
          <w:sz w:val="28"/>
          <w:szCs w:val="28"/>
          <w:lang w:val="ru-RU"/>
        </w:rPr>
        <w:t>особенно в Еврейском университет</w:t>
      </w:r>
      <w:r w:rsidR="00A86BF5" w:rsidRPr="00F25C16">
        <w:rPr>
          <w:rFonts w:ascii="Times New Roman" w:eastAsia="Times New Roman" w:hAnsi="Times New Roman" w:cs="Times New Roman"/>
          <w:sz w:val="28"/>
          <w:szCs w:val="28"/>
          <w:lang w:val="ru-RU"/>
        </w:rPr>
        <w:t>е</w:t>
      </w:r>
      <w:r w:rsidR="00B62CCD" w:rsidRPr="00F25C16">
        <w:rPr>
          <w:rFonts w:ascii="Times New Roman" w:eastAsia="Times New Roman" w:hAnsi="Times New Roman" w:cs="Times New Roman"/>
          <w:sz w:val="28"/>
          <w:szCs w:val="28"/>
          <w:lang w:val="ru-RU"/>
        </w:rPr>
        <w:t xml:space="preserve"> Иерусалима, сложилась сильная школа по исслед</w:t>
      </w:r>
      <w:r w:rsidR="000A6D8F" w:rsidRPr="00F25C16">
        <w:rPr>
          <w:rFonts w:ascii="Times New Roman" w:eastAsia="Times New Roman" w:hAnsi="Times New Roman" w:cs="Times New Roman"/>
          <w:sz w:val="28"/>
          <w:szCs w:val="28"/>
          <w:lang w:val="ru-RU"/>
        </w:rPr>
        <w:t>ованию общин восточных евреев Средневековья</w:t>
      </w:r>
      <w:r w:rsidR="00B62CCD" w:rsidRPr="00F25C16">
        <w:rPr>
          <w:rFonts w:ascii="Times New Roman" w:eastAsia="Times New Roman" w:hAnsi="Times New Roman" w:cs="Times New Roman"/>
          <w:sz w:val="28"/>
          <w:szCs w:val="28"/>
          <w:lang w:val="ru-RU"/>
        </w:rPr>
        <w:t>, у истоков этой школы стояли Ш.Д. Гойтейн и Э.</w:t>
      </w:r>
      <w:r w:rsidR="000A058F" w:rsidRPr="00F25C16">
        <w:rPr>
          <w:rFonts w:ascii="Times New Roman" w:eastAsia="Times New Roman" w:hAnsi="Times New Roman" w:cs="Times New Roman"/>
          <w:sz w:val="28"/>
          <w:szCs w:val="28"/>
          <w:lang w:val="ru-RU"/>
        </w:rPr>
        <w:t> </w:t>
      </w:r>
      <w:r w:rsidR="00B62CCD" w:rsidRPr="00F25C16">
        <w:rPr>
          <w:rFonts w:ascii="Times New Roman" w:eastAsia="Times New Roman" w:hAnsi="Times New Roman" w:cs="Times New Roman"/>
          <w:sz w:val="28"/>
          <w:szCs w:val="28"/>
          <w:lang w:val="ru-RU"/>
        </w:rPr>
        <w:t xml:space="preserve">Аштор. Там же сейчас находится </w:t>
      </w:r>
      <w:r w:rsidR="00DD0234" w:rsidRPr="00F25C16">
        <w:rPr>
          <w:rFonts w:ascii="Times New Roman" w:eastAsia="Times New Roman" w:hAnsi="Times New Roman" w:cs="Times New Roman"/>
          <w:sz w:val="28"/>
          <w:szCs w:val="28"/>
          <w:lang w:val="ru-RU"/>
        </w:rPr>
        <w:t>один из самых больших фондов с оцифрованными рукописями на иудео-арабском языке и исследовательские прог</w:t>
      </w:r>
      <w:r w:rsidR="00A86BF5" w:rsidRPr="00F25C16">
        <w:rPr>
          <w:rFonts w:ascii="Times New Roman" w:eastAsia="Times New Roman" w:hAnsi="Times New Roman" w:cs="Times New Roman"/>
          <w:sz w:val="28"/>
          <w:szCs w:val="28"/>
          <w:lang w:val="ru-RU"/>
        </w:rPr>
        <w:t>раммы для работы с источниками</w:t>
      </w:r>
      <w:r w:rsidR="00DD0234" w:rsidRPr="00F25C16">
        <w:rPr>
          <w:rFonts w:ascii="Times New Roman" w:eastAsia="Times New Roman" w:hAnsi="Times New Roman" w:cs="Times New Roman"/>
          <w:sz w:val="28"/>
          <w:szCs w:val="28"/>
          <w:lang w:val="ru-RU"/>
        </w:rPr>
        <w:t xml:space="preserve">. Та же ситуация происходит и на Западе – </w:t>
      </w:r>
      <w:r w:rsidR="00B06069" w:rsidRPr="00F25C16">
        <w:rPr>
          <w:rFonts w:ascii="Times New Roman" w:eastAsia="Times New Roman" w:hAnsi="Times New Roman" w:cs="Times New Roman"/>
          <w:sz w:val="28"/>
          <w:szCs w:val="28"/>
          <w:lang w:val="ru-RU"/>
        </w:rPr>
        <w:t xml:space="preserve">в </w:t>
      </w:r>
      <w:r w:rsidR="00DD0234" w:rsidRPr="00F25C16">
        <w:rPr>
          <w:rFonts w:ascii="Times New Roman" w:eastAsia="Times New Roman" w:hAnsi="Times New Roman" w:cs="Times New Roman"/>
          <w:sz w:val="28"/>
          <w:szCs w:val="28"/>
          <w:lang w:val="ru-RU"/>
        </w:rPr>
        <w:t>Университете Принстона (США), где по сей день трудится М.</w:t>
      </w:r>
      <w:r w:rsidR="00A86BF5" w:rsidRPr="00F25C16">
        <w:rPr>
          <w:rFonts w:ascii="Times New Roman" w:eastAsia="Times New Roman" w:hAnsi="Times New Roman" w:cs="Times New Roman"/>
          <w:sz w:val="28"/>
          <w:szCs w:val="28"/>
          <w:lang w:val="ru-RU"/>
        </w:rPr>
        <w:t> </w:t>
      </w:r>
      <w:r w:rsidR="00DD0234" w:rsidRPr="00F25C16">
        <w:rPr>
          <w:rFonts w:ascii="Times New Roman" w:eastAsia="Times New Roman" w:hAnsi="Times New Roman" w:cs="Times New Roman"/>
          <w:sz w:val="28"/>
          <w:szCs w:val="28"/>
          <w:lang w:val="ru-RU"/>
        </w:rPr>
        <w:t>Коэн, и Университет</w:t>
      </w:r>
      <w:r w:rsidR="00B06069" w:rsidRPr="00F25C16">
        <w:rPr>
          <w:rFonts w:ascii="Times New Roman" w:eastAsia="Times New Roman" w:hAnsi="Times New Roman" w:cs="Times New Roman"/>
          <w:sz w:val="28"/>
          <w:szCs w:val="28"/>
          <w:lang w:val="ru-RU"/>
        </w:rPr>
        <w:t>е</w:t>
      </w:r>
      <w:r w:rsidR="00DD0234" w:rsidRPr="00F25C16">
        <w:rPr>
          <w:rFonts w:ascii="Times New Roman" w:eastAsia="Times New Roman" w:hAnsi="Times New Roman" w:cs="Times New Roman"/>
          <w:sz w:val="28"/>
          <w:szCs w:val="28"/>
          <w:lang w:val="ru-RU"/>
        </w:rPr>
        <w:t xml:space="preserve"> Кембриджа (Великобритания), где на данный момент сама богатая коллекция </w:t>
      </w:r>
      <w:r w:rsidR="00A86BF5" w:rsidRPr="00F25C16">
        <w:rPr>
          <w:rFonts w:ascii="Times New Roman" w:eastAsia="Times New Roman" w:hAnsi="Times New Roman" w:cs="Times New Roman"/>
          <w:sz w:val="28"/>
          <w:szCs w:val="28"/>
          <w:lang w:val="ru-RU"/>
        </w:rPr>
        <w:t xml:space="preserve">документов из </w:t>
      </w:r>
      <w:r w:rsidR="00DD0234" w:rsidRPr="00F25C16">
        <w:rPr>
          <w:rFonts w:ascii="Times New Roman" w:eastAsia="Times New Roman" w:hAnsi="Times New Roman" w:cs="Times New Roman"/>
          <w:sz w:val="28"/>
          <w:szCs w:val="28"/>
          <w:lang w:val="ru-RU"/>
        </w:rPr>
        <w:t xml:space="preserve">Каирской генизы. Арабские </w:t>
      </w:r>
      <w:r w:rsidR="00B06069" w:rsidRPr="00F25C16">
        <w:rPr>
          <w:rFonts w:ascii="Times New Roman" w:eastAsia="Times New Roman" w:hAnsi="Times New Roman" w:cs="Times New Roman"/>
          <w:sz w:val="28"/>
          <w:szCs w:val="28"/>
          <w:lang w:val="ru-RU"/>
        </w:rPr>
        <w:t>научные центры</w:t>
      </w:r>
      <w:r w:rsidR="00DD0234" w:rsidRPr="00F25C16">
        <w:rPr>
          <w:rFonts w:ascii="Times New Roman" w:eastAsia="Times New Roman" w:hAnsi="Times New Roman" w:cs="Times New Roman"/>
          <w:sz w:val="28"/>
          <w:szCs w:val="28"/>
          <w:lang w:val="ru-RU"/>
        </w:rPr>
        <w:t>, в частности унив</w:t>
      </w:r>
      <w:r w:rsidR="00A86BF5" w:rsidRPr="00F25C16">
        <w:rPr>
          <w:rFonts w:ascii="Times New Roman" w:eastAsia="Times New Roman" w:hAnsi="Times New Roman" w:cs="Times New Roman"/>
          <w:sz w:val="28"/>
          <w:szCs w:val="28"/>
          <w:lang w:val="ru-RU"/>
        </w:rPr>
        <w:t xml:space="preserve">ерситеты Египта, где </w:t>
      </w:r>
      <w:r w:rsidR="00B06069" w:rsidRPr="00F25C16">
        <w:rPr>
          <w:rFonts w:ascii="Times New Roman" w:eastAsia="Times New Roman" w:hAnsi="Times New Roman" w:cs="Times New Roman"/>
          <w:sz w:val="28"/>
          <w:szCs w:val="28"/>
          <w:lang w:val="ru-RU"/>
        </w:rPr>
        <w:t xml:space="preserve">работают </w:t>
      </w:r>
      <w:r w:rsidR="00B06069" w:rsidRPr="00F25C16">
        <w:rPr>
          <w:rFonts w:ascii="Times New Roman" w:eastAsia="Times New Roman" w:hAnsi="Times New Roman" w:cs="Times New Roman"/>
          <w:sz w:val="28"/>
          <w:szCs w:val="28"/>
        </w:rPr>
        <w:t>ал-Ва</w:t>
      </w:r>
      <w:r w:rsidR="00B06069" w:rsidRPr="00F25C16">
        <w:rPr>
          <w:rFonts w:ascii="Times New Roman" w:hAnsi="Times New Roman" w:cs="Times New Roman"/>
          <w:color w:val="202122"/>
          <w:sz w:val="28"/>
          <w:szCs w:val="28"/>
          <w:shd w:val="clear" w:color="auto" w:fill="FFFFFF"/>
        </w:rPr>
        <w:t>к̣к̣</w:t>
      </w:r>
      <w:r w:rsidR="00B06069" w:rsidRPr="00F25C16">
        <w:rPr>
          <w:rFonts w:ascii="Times New Roman" w:eastAsia="Times New Roman" w:hAnsi="Times New Roman" w:cs="Times New Roman"/>
          <w:sz w:val="28"/>
          <w:szCs w:val="28"/>
        </w:rPr>
        <w:t>ад</w:t>
      </w:r>
      <w:r w:rsidR="00DD0234" w:rsidRPr="00F25C16">
        <w:rPr>
          <w:rFonts w:ascii="Times New Roman" w:eastAsia="Times New Roman" w:hAnsi="Times New Roman" w:cs="Times New Roman"/>
          <w:sz w:val="28"/>
          <w:szCs w:val="28"/>
          <w:lang w:val="ru-RU"/>
        </w:rPr>
        <w:t xml:space="preserve"> и ас-Саид, не могут похвастаться такой базой источников и возможностями для их обработки. В первую очередь, это видно из тех неарабских источников, на основе которых авторы делают свои выводы. </w:t>
      </w:r>
      <w:r w:rsidR="00D53075" w:rsidRPr="00F25C16">
        <w:rPr>
          <w:rFonts w:ascii="Times New Roman" w:eastAsia="Times New Roman" w:hAnsi="Times New Roman" w:cs="Times New Roman"/>
          <w:sz w:val="28"/>
          <w:szCs w:val="28"/>
          <w:lang w:val="ru-RU"/>
        </w:rPr>
        <w:t>А</w:t>
      </w:r>
      <w:r w:rsidR="00B06069" w:rsidRPr="00F25C16">
        <w:rPr>
          <w:rFonts w:ascii="Times New Roman" w:eastAsia="Times New Roman" w:hAnsi="Times New Roman" w:cs="Times New Roman"/>
          <w:sz w:val="28"/>
          <w:szCs w:val="28"/>
        </w:rPr>
        <w:t>л-Ва</w:t>
      </w:r>
      <w:r w:rsidR="00B06069" w:rsidRPr="00F25C16">
        <w:rPr>
          <w:rFonts w:ascii="Times New Roman" w:hAnsi="Times New Roman" w:cs="Times New Roman"/>
          <w:color w:val="202122"/>
          <w:sz w:val="28"/>
          <w:szCs w:val="28"/>
          <w:shd w:val="clear" w:color="auto" w:fill="FFFFFF"/>
        </w:rPr>
        <w:t>к̣к̣</w:t>
      </w:r>
      <w:r w:rsidR="00B06069" w:rsidRPr="00F25C16">
        <w:rPr>
          <w:rFonts w:ascii="Times New Roman" w:eastAsia="Times New Roman" w:hAnsi="Times New Roman" w:cs="Times New Roman"/>
          <w:sz w:val="28"/>
          <w:szCs w:val="28"/>
        </w:rPr>
        <w:t>ад</w:t>
      </w:r>
      <w:r w:rsidR="00B06069" w:rsidRPr="00F25C16">
        <w:rPr>
          <w:rFonts w:ascii="Times New Roman" w:eastAsia="Times New Roman" w:hAnsi="Times New Roman" w:cs="Times New Roman"/>
          <w:sz w:val="28"/>
          <w:szCs w:val="28"/>
          <w:lang w:val="ru-RU"/>
        </w:rPr>
        <w:t xml:space="preserve"> </w:t>
      </w:r>
      <w:r w:rsidR="00DD0234" w:rsidRPr="00F25C16">
        <w:rPr>
          <w:rFonts w:ascii="Times New Roman" w:eastAsia="Times New Roman" w:hAnsi="Times New Roman" w:cs="Times New Roman"/>
          <w:sz w:val="28"/>
          <w:szCs w:val="28"/>
          <w:lang w:val="ru-RU"/>
        </w:rPr>
        <w:t>использует переводы документов Генизы Э.</w:t>
      </w:r>
      <w:r w:rsidR="00A86BF5" w:rsidRPr="00F25C16">
        <w:rPr>
          <w:rFonts w:ascii="Times New Roman" w:eastAsia="Times New Roman" w:hAnsi="Times New Roman" w:cs="Times New Roman"/>
          <w:sz w:val="28"/>
          <w:szCs w:val="28"/>
          <w:lang w:val="ru-RU"/>
        </w:rPr>
        <w:t> </w:t>
      </w:r>
      <w:r w:rsidR="00DD0234" w:rsidRPr="00F25C16">
        <w:rPr>
          <w:rFonts w:ascii="Times New Roman" w:eastAsia="Times New Roman" w:hAnsi="Times New Roman" w:cs="Times New Roman"/>
          <w:sz w:val="28"/>
          <w:szCs w:val="28"/>
          <w:lang w:val="ru-RU"/>
        </w:rPr>
        <w:t>Аштора, а ас-Са</w:t>
      </w:r>
      <w:r w:rsidR="00B06069" w:rsidRPr="00F25C16">
        <w:rPr>
          <w:rFonts w:ascii="Times New Roman" w:eastAsia="Times New Roman" w:hAnsi="Times New Roman" w:cs="Times New Roman"/>
          <w:sz w:val="28"/>
          <w:szCs w:val="28"/>
          <w:lang w:val="ru-RU"/>
        </w:rPr>
        <w:t>й</w:t>
      </w:r>
      <w:r w:rsidR="00DD0234" w:rsidRPr="00F25C16">
        <w:rPr>
          <w:rFonts w:ascii="Times New Roman" w:eastAsia="Times New Roman" w:hAnsi="Times New Roman" w:cs="Times New Roman"/>
          <w:sz w:val="28"/>
          <w:szCs w:val="28"/>
          <w:lang w:val="ru-RU"/>
        </w:rPr>
        <w:t xml:space="preserve">ид – путевые заметки, написанные изначально на итальянском языке. Оба автора делают ставку на новой интерпретации текста, а не на введении в научный оборот новых источников и сюжетов. </w:t>
      </w:r>
      <w:r w:rsidR="00054173" w:rsidRPr="00F25C16">
        <w:rPr>
          <w:rFonts w:ascii="Times New Roman" w:eastAsia="Times New Roman" w:hAnsi="Times New Roman" w:cs="Times New Roman"/>
          <w:sz w:val="28"/>
          <w:szCs w:val="28"/>
          <w:lang w:val="ru-RU"/>
        </w:rPr>
        <w:t xml:space="preserve">Во-вторых, с начала появления масштабных трудов по истории евреев, в первую очередь Г.Греца и С.У. Барона, встал вопрос о том, как и кто должен писать еврейскую историю. В среде западных и израильских исследователей, судя по их работам, укоренилась </w:t>
      </w:r>
      <w:r w:rsidR="00054173" w:rsidRPr="00F25C16">
        <w:rPr>
          <w:rFonts w:ascii="Times New Roman" w:eastAsia="Times New Roman" w:hAnsi="Times New Roman" w:cs="Times New Roman"/>
          <w:sz w:val="28"/>
          <w:szCs w:val="28"/>
          <w:lang w:val="ru-RU"/>
        </w:rPr>
        <w:lastRenderedPageBreak/>
        <w:t>идея о том, что еврейскую историю нужно писать</w:t>
      </w:r>
      <w:r w:rsidR="008D6368" w:rsidRPr="00F25C16">
        <w:rPr>
          <w:rFonts w:ascii="Times New Roman" w:eastAsia="Times New Roman" w:hAnsi="Times New Roman" w:cs="Times New Roman"/>
          <w:sz w:val="28"/>
          <w:szCs w:val="28"/>
          <w:lang w:val="ru-RU"/>
        </w:rPr>
        <w:t xml:space="preserve"> с позиции еврейс</w:t>
      </w:r>
      <w:r w:rsidR="00224912" w:rsidRPr="00F25C16">
        <w:rPr>
          <w:rFonts w:ascii="Times New Roman" w:eastAsia="Times New Roman" w:hAnsi="Times New Roman" w:cs="Times New Roman"/>
          <w:sz w:val="28"/>
          <w:szCs w:val="28"/>
          <w:lang w:val="ru-RU"/>
        </w:rPr>
        <w:t>ких общин. В</w:t>
      </w:r>
      <w:r w:rsidR="008D6368" w:rsidRPr="00F25C16">
        <w:rPr>
          <w:rFonts w:ascii="Times New Roman" w:eastAsia="Times New Roman" w:hAnsi="Times New Roman" w:cs="Times New Roman"/>
          <w:sz w:val="28"/>
          <w:szCs w:val="28"/>
          <w:lang w:val="ru-RU"/>
        </w:rPr>
        <w:t xml:space="preserve">ажно </w:t>
      </w:r>
      <w:r w:rsidR="00224912" w:rsidRPr="00F25C16">
        <w:rPr>
          <w:rFonts w:ascii="Times New Roman" w:eastAsia="Times New Roman" w:hAnsi="Times New Roman" w:cs="Times New Roman"/>
          <w:sz w:val="28"/>
          <w:szCs w:val="28"/>
          <w:lang w:val="ru-RU"/>
        </w:rPr>
        <w:t xml:space="preserve">также </w:t>
      </w:r>
      <w:r w:rsidR="008D6368" w:rsidRPr="00F25C16">
        <w:rPr>
          <w:rFonts w:ascii="Times New Roman" w:eastAsia="Times New Roman" w:hAnsi="Times New Roman" w:cs="Times New Roman"/>
          <w:sz w:val="28"/>
          <w:szCs w:val="28"/>
          <w:lang w:val="ru-RU"/>
        </w:rPr>
        <w:t xml:space="preserve">упомянуть, что многие из перечисленных авторов имеют еврейское происхождение. В работах </w:t>
      </w:r>
      <w:r w:rsidR="000A2A2B" w:rsidRPr="00F25C16">
        <w:rPr>
          <w:rFonts w:ascii="Times New Roman" w:eastAsia="Times New Roman" w:hAnsi="Times New Roman" w:cs="Times New Roman"/>
          <w:sz w:val="28"/>
          <w:szCs w:val="28"/>
          <w:lang w:val="ru-RU"/>
        </w:rPr>
        <w:t>арабских историков, наоборот, повествование построено с позиции арабо-мусульманского большинства</w:t>
      </w:r>
      <w:r w:rsidR="00B06069" w:rsidRPr="00F25C16">
        <w:rPr>
          <w:rFonts w:ascii="Times New Roman" w:eastAsia="Times New Roman" w:hAnsi="Times New Roman" w:cs="Times New Roman"/>
          <w:sz w:val="28"/>
          <w:szCs w:val="28"/>
          <w:lang w:val="ru-RU"/>
        </w:rPr>
        <w:t xml:space="preserve"> изучаемого периода</w:t>
      </w:r>
      <w:r w:rsidR="000A2A2B" w:rsidRPr="00F25C16">
        <w:rPr>
          <w:rFonts w:ascii="Times New Roman" w:eastAsia="Times New Roman" w:hAnsi="Times New Roman" w:cs="Times New Roman"/>
          <w:sz w:val="28"/>
          <w:szCs w:val="28"/>
          <w:lang w:val="ru-RU"/>
        </w:rPr>
        <w:t xml:space="preserve">. Вероятно, именно эти две причины </w:t>
      </w:r>
      <w:r w:rsidR="00224912" w:rsidRPr="00F25C16">
        <w:rPr>
          <w:rFonts w:ascii="Times New Roman" w:eastAsia="Times New Roman" w:hAnsi="Times New Roman" w:cs="Times New Roman"/>
          <w:sz w:val="28"/>
          <w:szCs w:val="28"/>
          <w:lang w:val="ru-RU"/>
        </w:rPr>
        <w:t>создают</w:t>
      </w:r>
      <w:r w:rsidR="000A2A2B" w:rsidRPr="00F25C16">
        <w:rPr>
          <w:rFonts w:ascii="Times New Roman" w:eastAsia="Times New Roman" w:hAnsi="Times New Roman" w:cs="Times New Roman"/>
          <w:sz w:val="28"/>
          <w:szCs w:val="28"/>
          <w:lang w:val="ru-RU"/>
        </w:rPr>
        <w:t xml:space="preserve"> </w:t>
      </w:r>
      <w:r w:rsidR="00224912" w:rsidRPr="00F25C16">
        <w:rPr>
          <w:rFonts w:ascii="Times New Roman" w:eastAsia="Times New Roman" w:hAnsi="Times New Roman" w:cs="Times New Roman"/>
          <w:sz w:val="28"/>
          <w:szCs w:val="28"/>
          <w:lang w:val="ru-RU"/>
        </w:rPr>
        <w:t xml:space="preserve">некоторую дистанцию </w:t>
      </w:r>
      <w:r w:rsidR="000A2A2B" w:rsidRPr="00F25C16">
        <w:rPr>
          <w:rFonts w:ascii="Times New Roman" w:eastAsia="Times New Roman" w:hAnsi="Times New Roman" w:cs="Times New Roman"/>
          <w:sz w:val="28"/>
          <w:szCs w:val="28"/>
          <w:lang w:val="ru-RU"/>
        </w:rPr>
        <w:t>между двумя нау</w:t>
      </w:r>
      <w:r w:rsidR="00B06069" w:rsidRPr="00F25C16">
        <w:rPr>
          <w:rFonts w:ascii="Times New Roman" w:eastAsia="Times New Roman" w:hAnsi="Times New Roman" w:cs="Times New Roman"/>
          <w:sz w:val="28"/>
          <w:szCs w:val="28"/>
          <w:lang w:val="ru-RU"/>
        </w:rPr>
        <w:t xml:space="preserve">чными школами, что, безусловно, </w:t>
      </w:r>
      <w:r w:rsidR="000A2A2B" w:rsidRPr="00F25C16">
        <w:rPr>
          <w:rFonts w:ascii="Times New Roman" w:eastAsia="Times New Roman" w:hAnsi="Times New Roman" w:cs="Times New Roman"/>
          <w:sz w:val="28"/>
          <w:szCs w:val="28"/>
          <w:lang w:val="ru-RU"/>
        </w:rPr>
        <w:t>ограничивает историческое исследование</w:t>
      </w:r>
      <w:r w:rsidR="00A86BF5" w:rsidRPr="00F25C16">
        <w:rPr>
          <w:rFonts w:ascii="Times New Roman" w:eastAsia="Times New Roman" w:hAnsi="Times New Roman" w:cs="Times New Roman"/>
          <w:sz w:val="28"/>
          <w:szCs w:val="28"/>
          <w:lang w:val="ru-RU"/>
        </w:rPr>
        <w:t xml:space="preserve"> </w:t>
      </w:r>
      <w:r w:rsidR="00F25C16" w:rsidRPr="00F25C16">
        <w:rPr>
          <w:rFonts w:ascii="Times New Roman" w:eastAsia="Times New Roman" w:hAnsi="Times New Roman" w:cs="Times New Roman"/>
          <w:sz w:val="28"/>
          <w:szCs w:val="28"/>
          <w:lang w:val="ru-RU"/>
        </w:rPr>
        <w:t>как западных и израильских, так и арабских историков</w:t>
      </w:r>
      <w:r w:rsidR="000A2A2B" w:rsidRPr="00F25C16">
        <w:rPr>
          <w:rFonts w:ascii="Times New Roman" w:eastAsia="Times New Roman" w:hAnsi="Times New Roman" w:cs="Times New Roman"/>
          <w:sz w:val="28"/>
          <w:szCs w:val="28"/>
          <w:lang w:val="ru-RU"/>
        </w:rPr>
        <w:t>.</w:t>
      </w:r>
    </w:p>
    <w:p w14:paraId="00000029" w14:textId="2770A198" w:rsidR="00BB231E" w:rsidRPr="00B93BDD" w:rsidRDefault="005F52E5" w:rsidP="00F25C16">
      <w:pPr>
        <w:spacing w:line="360" w:lineRule="auto"/>
        <w:jc w:val="both"/>
        <w:rPr>
          <w:rFonts w:ascii="Times New Roman" w:eastAsia="Times New Roman" w:hAnsi="Times New Roman" w:cs="Times New Roman"/>
          <w:sz w:val="28"/>
          <w:szCs w:val="28"/>
          <w:lang w:val="ru-RU"/>
        </w:rPr>
      </w:pPr>
      <w:r w:rsidRPr="00B93BDD">
        <w:rPr>
          <w:rFonts w:ascii="Times New Roman" w:eastAsia="Times New Roman" w:hAnsi="Times New Roman" w:cs="Times New Roman"/>
          <w:sz w:val="28"/>
          <w:szCs w:val="28"/>
        </w:rPr>
        <w:t xml:space="preserve">Выявление </w:t>
      </w:r>
      <w:r w:rsidRPr="00224912">
        <w:rPr>
          <w:rFonts w:ascii="Times New Roman" w:eastAsia="Times New Roman" w:hAnsi="Times New Roman" w:cs="Times New Roman"/>
          <w:sz w:val="28"/>
          <w:szCs w:val="28"/>
        </w:rPr>
        <w:t>распространенных</w:t>
      </w:r>
      <w:r w:rsidRPr="00B93BDD">
        <w:rPr>
          <w:rFonts w:ascii="Times New Roman" w:eastAsia="Times New Roman" w:hAnsi="Times New Roman" w:cs="Times New Roman"/>
          <w:sz w:val="28"/>
          <w:szCs w:val="28"/>
        </w:rPr>
        <w:t xml:space="preserve"> концепций и нарративов позволяет современным ученым, работающим в этой теме, выйти из тупика </w:t>
      </w:r>
      <w:r w:rsidR="00224912">
        <w:rPr>
          <w:rFonts w:ascii="Times New Roman" w:eastAsia="Times New Roman" w:hAnsi="Times New Roman" w:cs="Times New Roman"/>
          <w:sz w:val="28"/>
          <w:szCs w:val="28"/>
          <w:lang w:val="ru-RU"/>
        </w:rPr>
        <w:t>утоявшихся</w:t>
      </w:r>
      <w:r w:rsidRPr="00B93BDD">
        <w:rPr>
          <w:rFonts w:ascii="Times New Roman" w:eastAsia="Times New Roman" w:hAnsi="Times New Roman" w:cs="Times New Roman"/>
          <w:sz w:val="28"/>
          <w:szCs w:val="28"/>
        </w:rPr>
        <w:t xml:space="preserve"> шаблонов и написать сложную и динамичную историю восточных евреев с учетом наработок, созданных классиками еврейской истории. Возможным выходом из этого тупика может оказаться ра</w:t>
      </w:r>
      <w:r w:rsidR="00B10812" w:rsidRPr="00B93BDD">
        <w:rPr>
          <w:rFonts w:ascii="Times New Roman" w:eastAsia="Times New Roman" w:hAnsi="Times New Roman" w:cs="Times New Roman"/>
          <w:sz w:val="28"/>
          <w:szCs w:val="28"/>
        </w:rPr>
        <w:t xml:space="preserve">сширение методологической базы. </w:t>
      </w:r>
      <w:r w:rsidR="00B10812" w:rsidRPr="00B93BDD">
        <w:rPr>
          <w:rFonts w:ascii="Times New Roman" w:eastAsia="Times New Roman" w:hAnsi="Times New Roman" w:cs="Times New Roman"/>
          <w:sz w:val="28"/>
          <w:szCs w:val="28"/>
          <w:lang w:val="ru-RU"/>
        </w:rPr>
        <w:t>П</w:t>
      </w:r>
      <w:r w:rsidR="00283778" w:rsidRPr="00B93BDD">
        <w:rPr>
          <w:rFonts w:ascii="Times New Roman" w:eastAsia="Times New Roman" w:hAnsi="Times New Roman" w:cs="Times New Roman"/>
          <w:sz w:val="28"/>
          <w:szCs w:val="28"/>
          <w:lang w:val="ru-RU"/>
        </w:rPr>
        <w:t>о</w:t>
      </w:r>
      <w:r w:rsidR="00283778" w:rsidRPr="00B93BDD">
        <w:rPr>
          <w:rFonts w:ascii="Times New Roman" w:eastAsia="Times New Roman" w:hAnsi="Times New Roman" w:cs="Times New Roman"/>
          <w:sz w:val="28"/>
          <w:szCs w:val="28"/>
        </w:rPr>
        <w:t xml:space="preserve">мимо </w:t>
      </w:r>
      <w:r w:rsidR="00B10812" w:rsidRPr="00B93BDD">
        <w:rPr>
          <w:rFonts w:ascii="Times New Roman" w:eastAsia="Times New Roman" w:hAnsi="Times New Roman" w:cs="Times New Roman"/>
          <w:sz w:val="28"/>
          <w:szCs w:val="28"/>
          <w:lang w:val="ru-RU"/>
        </w:rPr>
        <w:t xml:space="preserve">классических методов исторической науки, </w:t>
      </w:r>
      <w:r w:rsidRPr="00B93BDD">
        <w:rPr>
          <w:rFonts w:ascii="Times New Roman" w:eastAsia="Times New Roman" w:hAnsi="Times New Roman" w:cs="Times New Roman"/>
          <w:sz w:val="28"/>
          <w:szCs w:val="28"/>
        </w:rPr>
        <w:t xml:space="preserve">современные исследователи применяют </w:t>
      </w:r>
      <w:r w:rsidR="00B10812" w:rsidRPr="00B93BDD">
        <w:rPr>
          <w:rFonts w:ascii="Times New Roman" w:eastAsia="Times New Roman" w:hAnsi="Times New Roman" w:cs="Times New Roman"/>
          <w:sz w:val="28"/>
          <w:szCs w:val="28"/>
          <w:lang w:val="ru-RU"/>
        </w:rPr>
        <w:t>методы из дру</w:t>
      </w:r>
      <w:r w:rsidR="00B06069">
        <w:rPr>
          <w:rFonts w:ascii="Times New Roman" w:eastAsia="Times New Roman" w:hAnsi="Times New Roman" w:cs="Times New Roman"/>
          <w:sz w:val="28"/>
          <w:szCs w:val="28"/>
          <w:lang w:val="ru-RU"/>
        </w:rPr>
        <w:t xml:space="preserve">гих научных областей. Например, </w:t>
      </w:r>
      <w:r w:rsidR="00B06069">
        <w:rPr>
          <w:rFonts w:ascii="Times New Roman" w:eastAsia="Times New Roman" w:hAnsi="Times New Roman" w:cs="Times New Roman"/>
          <w:sz w:val="28"/>
          <w:szCs w:val="28"/>
        </w:rPr>
        <w:t>дискурс</w:t>
      </w:r>
      <w:r w:rsidR="00B06069">
        <w:rPr>
          <w:rFonts w:ascii="Times New Roman" w:eastAsia="Times New Roman" w:hAnsi="Times New Roman" w:cs="Times New Roman"/>
          <w:sz w:val="28"/>
          <w:szCs w:val="28"/>
          <w:lang w:val="ru-RU"/>
        </w:rPr>
        <w:t>-</w:t>
      </w:r>
      <w:r w:rsidR="008D6368">
        <w:rPr>
          <w:rFonts w:ascii="Times New Roman" w:eastAsia="Times New Roman" w:hAnsi="Times New Roman" w:cs="Times New Roman"/>
          <w:sz w:val="28"/>
          <w:szCs w:val="28"/>
        </w:rPr>
        <w:t>анализ</w:t>
      </w:r>
      <w:r w:rsidR="008D6368">
        <w:rPr>
          <w:rFonts w:ascii="Times New Roman" w:eastAsia="Times New Roman" w:hAnsi="Times New Roman" w:cs="Times New Roman"/>
          <w:sz w:val="28"/>
          <w:szCs w:val="28"/>
          <w:lang w:val="ru-RU"/>
        </w:rPr>
        <w:t xml:space="preserve">. </w:t>
      </w:r>
      <w:r w:rsidRPr="00B93BDD">
        <w:rPr>
          <w:rFonts w:ascii="Times New Roman" w:eastAsia="Times New Roman" w:hAnsi="Times New Roman" w:cs="Times New Roman"/>
          <w:sz w:val="28"/>
          <w:szCs w:val="28"/>
        </w:rPr>
        <w:t xml:space="preserve">Его центральная идея заключается в том, что при анализе </w:t>
      </w:r>
      <w:r w:rsidR="001916E3" w:rsidRPr="00B93BDD">
        <w:rPr>
          <w:rFonts w:ascii="Times New Roman" w:eastAsia="Times New Roman" w:hAnsi="Times New Roman" w:cs="Times New Roman"/>
          <w:sz w:val="28"/>
          <w:szCs w:val="28"/>
          <w:lang w:val="ru-RU"/>
        </w:rPr>
        <w:t>текста</w:t>
      </w:r>
      <w:r w:rsidRPr="00B93BDD">
        <w:rPr>
          <w:rFonts w:ascii="Times New Roman" w:eastAsia="Times New Roman" w:hAnsi="Times New Roman" w:cs="Times New Roman"/>
          <w:sz w:val="28"/>
          <w:szCs w:val="28"/>
        </w:rPr>
        <w:t xml:space="preserve"> намерение автора, принадлежность его к определенному сообществу имеют ключ</w:t>
      </w:r>
      <w:r w:rsidR="006900E2" w:rsidRPr="00B93BDD">
        <w:rPr>
          <w:rFonts w:ascii="Times New Roman" w:eastAsia="Times New Roman" w:hAnsi="Times New Roman" w:cs="Times New Roman"/>
          <w:sz w:val="28"/>
          <w:szCs w:val="28"/>
        </w:rPr>
        <w:t>евое значение в интерпретации</w:t>
      </w:r>
      <w:r w:rsidRPr="00B93BDD">
        <w:rPr>
          <w:rFonts w:ascii="Times New Roman" w:eastAsia="Times New Roman" w:hAnsi="Times New Roman" w:cs="Times New Roman"/>
          <w:sz w:val="28"/>
          <w:szCs w:val="28"/>
        </w:rPr>
        <w:t xml:space="preserve">. </w:t>
      </w:r>
      <w:r w:rsidR="00B06069">
        <w:rPr>
          <w:rFonts w:ascii="Times New Roman" w:eastAsia="Times New Roman" w:hAnsi="Times New Roman" w:cs="Times New Roman"/>
          <w:sz w:val="28"/>
          <w:szCs w:val="28"/>
          <w:lang w:val="ru-RU"/>
        </w:rPr>
        <w:t>В отличии от дискурс-</w:t>
      </w:r>
      <w:r w:rsidR="006D0212" w:rsidRPr="00B93BDD">
        <w:rPr>
          <w:rFonts w:ascii="Times New Roman" w:eastAsia="Times New Roman" w:hAnsi="Times New Roman" w:cs="Times New Roman"/>
          <w:sz w:val="28"/>
          <w:szCs w:val="28"/>
          <w:lang w:val="ru-RU"/>
        </w:rPr>
        <w:t>анализа</w:t>
      </w:r>
      <w:r w:rsidR="00CB641E">
        <w:rPr>
          <w:rFonts w:ascii="Times New Roman" w:eastAsia="Times New Roman" w:hAnsi="Times New Roman" w:cs="Times New Roman"/>
          <w:sz w:val="28"/>
          <w:szCs w:val="28"/>
          <w:lang w:val="ru-RU"/>
        </w:rPr>
        <w:t xml:space="preserve"> </w:t>
      </w:r>
      <w:r w:rsidR="006D0212" w:rsidRPr="00B93BDD">
        <w:rPr>
          <w:rFonts w:ascii="Times New Roman" w:eastAsia="Times New Roman" w:hAnsi="Times New Roman" w:cs="Times New Roman"/>
          <w:sz w:val="28"/>
          <w:szCs w:val="28"/>
          <w:lang w:val="ru-RU"/>
        </w:rPr>
        <w:t xml:space="preserve">в источниковедении, где цель – это выяснение достоверности события или факта, в социальных науках его используют для того, чтобы выявить, как феномен или понятие репрезентируется в тексте или обществе, то есть правдоподобность события </w:t>
      </w:r>
      <w:r w:rsidR="00153D35" w:rsidRPr="00B93BDD">
        <w:rPr>
          <w:rFonts w:ascii="Times New Roman" w:eastAsia="Times New Roman" w:hAnsi="Times New Roman" w:cs="Times New Roman"/>
          <w:sz w:val="28"/>
          <w:szCs w:val="28"/>
          <w:lang w:val="ru-RU"/>
        </w:rPr>
        <w:t xml:space="preserve">и факта </w:t>
      </w:r>
      <w:r w:rsidR="006D0212" w:rsidRPr="00B93BDD">
        <w:rPr>
          <w:rFonts w:ascii="Times New Roman" w:eastAsia="Times New Roman" w:hAnsi="Times New Roman" w:cs="Times New Roman"/>
          <w:sz w:val="28"/>
          <w:szCs w:val="28"/>
          <w:lang w:val="ru-RU"/>
        </w:rPr>
        <w:t xml:space="preserve">отходит на второй план. </w:t>
      </w:r>
      <w:r w:rsidR="000218B8" w:rsidRPr="00B93BDD">
        <w:rPr>
          <w:rFonts w:ascii="Times New Roman" w:eastAsia="Times New Roman" w:hAnsi="Times New Roman" w:cs="Times New Roman"/>
          <w:sz w:val="28"/>
          <w:szCs w:val="28"/>
          <w:lang w:val="ru-RU"/>
        </w:rPr>
        <w:t>Этот метод</w:t>
      </w:r>
      <w:r w:rsidRPr="00B93BDD">
        <w:rPr>
          <w:rFonts w:ascii="Times New Roman" w:eastAsia="Times New Roman" w:hAnsi="Times New Roman" w:cs="Times New Roman"/>
          <w:sz w:val="28"/>
          <w:szCs w:val="28"/>
        </w:rPr>
        <w:t xml:space="preserve"> в своей статье</w:t>
      </w:r>
      <w:r w:rsidR="006900E2" w:rsidRPr="00B93BDD">
        <w:rPr>
          <w:rFonts w:ascii="Times New Roman" w:eastAsia="Times New Roman" w:hAnsi="Times New Roman" w:cs="Times New Roman"/>
          <w:sz w:val="28"/>
          <w:szCs w:val="28"/>
          <w:lang w:val="ru-RU"/>
        </w:rPr>
        <w:t>, посвященной еврейским врачам в Султанате мамлюков,</w:t>
      </w:r>
      <w:r w:rsidRPr="00B93BDD">
        <w:rPr>
          <w:rFonts w:ascii="Times New Roman" w:eastAsia="Times New Roman" w:hAnsi="Times New Roman" w:cs="Times New Roman"/>
          <w:sz w:val="28"/>
          <w:szCs w:val="28"/>
        </w:rPr>
        <w:t xml:space="preserve"> использует П.</w:t>
      </w:r>
      <w:r w:rsidR="00FA0DF8" w:rsidRPr="00B93BDD">
        <w:rPr>
          <w:rFonts w:ascii="Times New Roman" w:eastAsia="Times New Roman" w:hAnsi="Times New Roman" w:cs="Times New Roman"/>
          <w:sz w:val="28"/>
          <w:szCs w:val="28"/>
        </w:rPr>
        <w:t>Б. Левицк</w:t>
      </w:r>
      <w:r w:rsidRPr="00B93BDD">
        <w:rPr>
          <w:rFonts w:ascii="Times New Roman" w:eastAsia="Times New Roman" w:hAnsi="Times New Roman" w:cs="Times New Roman"/>
          <w:sz w:val="28"/>
          <w:szCs w:val="28"/>
        </w:rPr>
        <w:t xml:space="preserve">а. </w:t>
      </w:r>
      <w:r w:rsidR="009C2B9C" w:rsidRPr="00B93BDD">
        <w:rPr>
          <w:rFonts w:ascii="Times New Roman" w:eastAsia="Times New Roman" w:hAnsi="Times New Roman" w:cs="Times New Roman"/>
          <w:sz w:val="28"/>
          <w:szCs w:val="28"/>
          <w:lang w:val="ru-RU"/>
        </w:rPr>
        <w:t>Исследовательница</w:t>
      </w:r>
      <w:r w:rsidRPr="00B93BDD">
        <w:rPr>
          <w:rFonts w:ascii="Times New Roman" w:eastAsia="Times New Roman" w:hAnsi="Times New Roman" w:cs="Times New Roman"/>
          <w:sz w:val="28"/>
          <w:szCs w:val="28"/>
        </w:rPr>
        <w:t xml:space="preserve"> изучает то, как еврейские врачи были представлены в ра</w:t>
      </w:r>
      <w:r w:rsidR="00F01AF4" w:rsidRPr="00B93BDD">
        <w:rPr>
          <w:rFonts w:ascii="Times New Roman" w:eastAsia="Times New Roman" w:hAnsi="Times New Roman" w:cs="Times New Roman"/>
          <w:sz w:val="28"/>
          <w:szCs w:val="28"/>
        </w:rPr>
        <w:t xml:space="preserve">ссказах мусульманских авторов </w:t>
      </w:r>
      <w:r w:rsidR="00F01AF4" w:rsidRPr="00B93BDD">
        <w:rPr>
          <w:rFonts w:ascii="Times New Roman" w:eastAsia="Times New Roman" w:hAnsi="Times New Roman" w:cs="Times New Roman"/>
          <w:sz w:val="28"/>
          <w:szCs w:val="28"/>
          <w:lang w:val="en-US"/>
        </w:rPr>
        <w:t>XIII</w:t>
      </w:r>
      <w:r w:rsidR="00F348DB" w:rsidRPr="00B93BDD">
        <w:rPr>
          <w:rFonts w:ascii="Times New Roman" w:hAnsi="Times New Roman" w:cs="Times New Roman"/>
          <w:color w:val="000000"/>
          <w:sz w:val="28"/>
          <w:szCs w:val="28"/>
        </w:rPr>
        <w:t>–</w:t>
      </w:r>
      <w:r w:rsidR="00F01AF4" w:rsidRPr="00B93BDD">
        <w:rPr>
          <w:rFonts w:ascii="Times New Roman" w:eastAsia="Times New Roman" w:hAnsi="Times New Roman" w:cs="Times New Roman"/>
          <w:sz w:val="28"/>
          <w:szCs w:val="28"/>
          <w:lang w:val="en-US"/>
        </w:rPr>
        <w:t>XVI</w:t>
      </w:r>
      <w:r w:rsidR="009C2B9C" w:rsidRPr="00B93BDD">
        <w:rPr>
          <w:rFonts w:ascii="Times New Roman" w:eastAsia="Times New Roman" w:hAnsi="Times New Roman" w:cs="Times New Roman"/>
          <w:sz w:val="28"/>
          <w:szCs w:val="28"/>
          <w:lang w:val="ru-RU"/>
        </w:rPr>
        <w:t> </w:t>
      </w:r>
      <w:r w:rsidRPr="00B93BDD">
        <w:rPr>
          <w:rFonts w:ascii="Times New Roman" w:eastAsia="Times New Roman" w:hAnsi="Times New Roman" w:cs="Times New Roman"/>
          <w:sz w:val="28"/>
          <w:szCs w:val="28"/>
        </w:rPr>
        <w:t>вв</w:t>
      </w:r>
      <w:r w:rsidR="00874DAA" w:rsidRPr="00B93BDD">
        <w:rPr>
          <w:rFonts w:ascii="Times New Roman" w:eastAsia="Times New Roman" w:hAnsi="Times New Roman" w:cs="Times New Roman"/>
          <w:sz w:val="28"/>
          <w:szCs w:val="28"/>
          <w:lang w:val="ru-RU"/>
        </w:rPr>
        <w:t>. [</w:t>
      </w:r>
      <w:r w:rsidR="00874DAA" w:rsidRPr="00B93BDD">
        <w:rPr>
          <w:rFonts w:ascii="Times New Roman" w:hAnsi="Times New Roman" w:cs="Times New Roman"/>
          <w:sz w:val="28"/>
          <w:szCs w:val="28"/>
          <w:lang w:val="en-US"/>
        </w:rPr>
        <w:t>Lewicka</w:t>
      </w:r>
      <w:r w:rsidR="00874DAA" w:rsidRPr="00B93BDD">
        <w:rPr>
          <w:rFonts w:ascii="Times New Roman" w:hAnsi="Times New Roman" w:cs="Times New Roman"/>
          <w:sz w:val="28"/>
          <w:szCs w:val="28"/>
          <w:lang w:val="ru-RU"/>
        </w:rPr>
        <w:t>, 2017</w:t>
      </w:r>
      <w:r w:rsidR="00874DAA" w:rsidRPr="00B93BDD">
        <w:rPr>
          <w:rFonts w:ascii="Times New Roman" w:eastAsia="Times New Roman" w:hAnsi="Times New Roman" w:cs="Times New Roman"/>
          <w:sz w:val="28"/>
          <w:szCs w:val="28"/>
          <w:lang w:val="ru-RU"/>
        </w:rPr>
        <w:t>]</w:t>
      </w:r>
      <w:r w:rsidRPr="00B93BDD">
        <w:rPr>
          <w:rFonts w:ascii="Times New Roman" w:eastAsia="Times New Roman" w:hAnsi="Times New Roman" w:cs="Times New Roman"/>
          <w:sz w:val="28"/>
          <w:szCs w:val="28"/>
        </w:rPr>
        <w:t xml:space="preserve">. К </w:t>
      </w:r>
      <w:r w:rsidR="00283778" w:rsidRPr="00B93BDD">
        <w:rPr>
          <w:rFonts w:ascii="Times New Roman" w:eastAsia="Times New Roman" w:hAnsi="Times New Roman" w:cs="Times New Roman"/>
          <w:sz w:val="28"/>
          <w:szCs w:val="28"/>
          <w:lang w:val="ru-RU"/>
        </w:rPr>
        <w:t xml:space="preserve">схожему с дискурс анализом </w:t>
      </w:r>
      <w:r w:rsidR="00230E02" w:rsidRPr="00B93BDD">
        <w:rPr>
          <w:rFonts w:ascii="Times New Roman" w:eastAsia="Times New Roman" w:hAnsi="Times New Roman" w:cs="Times New Roman"/>
          <w:sz w:val="28"/>
          <w:szCs w:val="28"/>
          <w:lang w:val="ru-RU"/>
        </w:rPr>
        <w:t xml:space="preserve">методу </w:t>
      </w:r>
      <w:r w:rsidRPr="00B93BDD">
        <w:rPr>
          <w:rFonts w:ascii="Times New Roman" w:eastAsia="Times New Roman" w:hAnsi="Times New Roman" w:cs="Times New Roman"/>
          <w:sz w:val="28"/>
          <w:szCs w:val="28"/>
        </w:rPr>
        <w:t>прибегает Й.</w:t>
      </w:r>
      <w:r w:rsidR="009C2B9C" w:rsidRPr="00B93BDD">
        <w:rPr>
          <w:rFonts w:ascii="Times New Roman" w:eastAsia="Times New Roman" w:hAnsi="Times New Roman" w:cs="Times New Roman"/>
          <w:sz w:val="28"/>
          <w:szCs w:val="28"/>
          <w:lang w:val="ru-RU"/>
        </w:rPr>
        <w:t> </w:t>
      </w:r>
      <w:r w:rsidRPr="00B93BDD">
        <w:rPr>
          <w:rFonts w:ascii="Times New Roman" w:eastAsia="Times New Roman" w:hAnsi="Times New Roman" w:cs="Times New Roman"/>
          <w:sz w:val="28"/>
          <w:szCs w:val="28"/>
        </w:rPr>
        <w:t>Френкель в статье, посвященной риторик</w:t>
      </w:r>
      <w:r w:rsidR="008B0223" w:rsidRPr="00B93BDD">
        <w:rPr>
          <w:rFonts w:ascii="Times New Roman" w:eastAsia="Times New Roman" w:hAnsi="Times New Roman" w:cs="Times New Roman"/>
          <w:sz w:val="28"/>
          <w:szCs w:val="28"/>
          <w:lang w:val="ru-RU"/>
        </w:rPr>
        <w:t>е</w:t>
      </w:r>
      <w:r w:rsidR="00B833B3" w:rsidRPr="00B93BDD">
        <w:rPr>
          <w:rFonts w:ascii="Times New Roman" w:eastAsia="Times New Roman" w:hAnsi="Times New Roman" w:cs="Times New Roman"/>
          <w:sz w:val="28"/>
          <w:szCs w:val="28"/>
        </w:rPr>
        <w:t xml:space="preserve"> конверсии из иудаизма в ислам. </w:t>
      </w:r>
      <w:r w:rsidR="00B833B3" w:rsidRPr="00B93BDD">
        <w:rPr>
          <w:rFonts w:ascii="Times New Roman" w:eastAsia="Times New Roman" w:hAnsi="Times New Roman" w:cs="Times New Roman"/>
          <w:sz w:val="28"/>
          <w:szCs w:val="28"/>
          <w:lang w:val="ru-RU"/>
        </w:rPr>
        <w:t>Используя нарративный анализ, исследователь</w:t>
      </w:r>
      <w:r w:rsidR="00B833B3" w:rsidRPr="00B93BDD">
        <w:rPr>
          <w:rFonts w:ascii="Times New Roman" w:eastAsia="Times New Roman" w:hAnsi="Times New Roman" w:cs="Times New Roman"/>
          <w:sz w:val="28"/>
          <w:szCs w:val="28"/>
        </w:rPr>
        <w:t xml:space="preserve"> </w:t>
      </w:r>
      <w:r w:rsidR="00B833B3" w:rsidRPr="00B93BDD">
        <w:rPr>
          <w:rFonts w:ascii="Times New Roman" w:eastAsia="Times New Roman" w:hAnsi="Times New Roman" w:cs="Times New Roman"/>
          <w:sz w:val="28"/>
          <w:szCs w:val="28"/>
          <w:lang w:val="ru-RU"/>
        </w:rPr>
        <w:t>изучает</w:t>
      </w:r>
      <w:r w:rsidRPr="00B93BDD">
        <w:rPr>
          <w:rFonts w:ascii="Times New Roman" w:eastAsia="Times New Roman" w:hAnsi="Times New Roman" w:cs="Times New Roman"/>
          <w:sz w:val="28"/>
          <w:szCs w:val="28"/>
        </w:rPr>
        <w:t xml:space="preserve"> конкретные </w:t>
      </w:r>
      <w:r w:rsidRPr="00B93BDD">
        <w:rPr>
          <w:rFonts w:ascii="Times New Roman" w:eastAsia="Times New Roman" w:hAnsi="Times New Roman" w:cs="Times New Roman"/>
          <w:sz w:val="28"/>
          <w:szCs w:val="28"/>
        </w:rPr>
        <w:lastRenderedPageBreak/>
        <w:t>биографии людей, обратившихся из иудаизма в ислам. Автор делает акцент на том, что его подход заключается не в реконструкции событий прошлого на основе источников, а изучение нарратива, который используе</w:t>
      </w:r>
      <w:r w:rsidR="00F92D9C">
        <w:rPr>
          <w:rFonts w:ascii="Times New Roman" w:eastAsia="Times New Roman" w:hAnsi="Times New Roman" w:cs="Times New Roman"/>
          <w:sz w:val="28"/>
          <w:szCs w:val="28"/>
        </w:rPr>
        <w:t xml:space="preserve">тся для описания этих событий – </w:t>
      </w:r>
      <w:r w:rsidRPr="00B93BDD">
        <w:rPr>
          <w:rFonts w:ascii="Times New Roman" w:eastAsia="Times New Roman" w:hAnsi="Times New Roman" w:cs="Times New Roman"/>
          <w:sz w:val="28"/>
          <w:szCs w:val="28"/>
        </w:rPr>
        <w:t>эстетику рассказов, их литературные стили и предполагаемые намерени</w:t>
      </w:r>
      <w:r w:rsidR="00644B08" w:rsidRPr="00B93BDD">
        <w:rPr>
          <w:rFonts w:ascii="Times New Roman" w:eastAsia="Times New Roman" w:hAnsi="Times New Roman" w:cs="Times New Roman"/>
          <w:sz w:val="28"/>
          <w:szCs w:val="28"/>
        </w:rPr>
        <w:t>я авторов</w:t>
      </w:r>
      <w:r w:rsidR="00874DAA" w:rsidRPr="00B93BDD">
        <w:rPr>
          <w:rFonts w:ascii="Times New Roman" w:eastAsia="Times New Roman" w:hAnsi="Times New Roman" w:cs="Times New Roman"/>
          <w:sz w:val="28"/>
          <w:szCs w:val="28"/>
          <w:lang w:val="ru-RU"/>
        </w:rPr>
        <w:t xml:space="preserve"> [</w:t>
      </w:r>
      <w:r w:rsidR="00874DAA" w:rsidRPr="00B93BDD">
        <w:rPr>
          <w:rFonts w:ascii="Times New Roman" w:eastAsia="Times New Roman" w:hAnsi="Times New Roman" w:cs="Times New Roman"/>
          <w:sz w:val="28"/>
          <w:szCs w:val="28"/>
          <w:lang w:val="en-US"/>
        </w:rPr>
        <w:t>Frenkel</w:t>
      </w:r>
      <w:r w:rsidR="00FD42DA">
        <w:rPr>
          <w:rFonts w:ascii="Times New Roman" w:eastAsia="Times New Roman" w:hAnsi="Times New Roman" w:cs="Times New Roman"/>
          <w:sz w:val="28"/>
          <w:szCs w:val="28"/>
          <w:lang w:val="ru-RU"/>
        </w:rPr>
        <w:t xml:space="preserve"> </w:t>
      </w:r>
      <w:r w:rsidR="00874DAA" w:rsidRPr="00B93BDD">
        <w:rPr>
          <w:rFonts w:ascii="Times New Roman" w:eastAsia="Times New Roman" w:hAnsi="Times New Roman" w:cs="Times New Roman"/>
          <w:sz w:val="28"/>
          <w:szCs w:val="28"/>
          <w:lang w:val="en-US"/>
        </w:rPr>
        <w:t>Y</w:t>
      </w:r>
      <w:r w:rsidR="00874DAA" w:rsidRPr="00B93BDD">
        <w:rPr>
          <w:rFonts w:ascii="Times New Roman" w:eastAsia="Times New Roman" w:hAnsi="Times New Roman" w:cs="Times New Roman"/>
          <w:sz w:val="28"/>
          <w:szCs w:val="28"/>
          <w:lang w:val="ru-RU"/>
        </w:rPr>
        <w:t>., 2017]</w:t>
      </w:r>
      <w:r w:rsidRPr="00B93BDD">
        <w:rPr>
          <w:rFonts w:ascii="Times New Roman" w:eastAsia="Times New Roman" w:hAnsi="Times New Roman" w:cs="Times New Roman"/>
          <w:sz w:val="28"/>
          <w:szCs w:val="28"/>
        </w:rPr>
        <w:t>.</w:t>
      </w:r>
      <w:r w:rsidR="00644B08" w:rsidRPr="00B93BDD">
        <w:rPr>
          <w:rFonts w:ascii="Times New Roman" w:eastAsia="Times New Roman" w:hAnsi="Times New Roman" w:cs="Times New Roman"/>
          <w:sz w:val="28"/>
          <w:szCs w:val="28"/>
          <w:lang w:val="ru-RU"/>
        </w:rPr>
        <w:t xml:space="preserve">  </w:t>
      </w:r>
      <w:r w:rsidR="00E548D9">
        <w:rPr>
          <w:rFonts w:ascii="Times New Roman" w:eastAsia="Times New Roman" w:hAnsi="Times New Roman" w:cs="Times New Roman"/>
          <w:sz w:val="28"/>
          <w:szCs w:val="28"/>
          <w:lang w:val="ru-RU"/>
        </w:rPr>
        <w:t>Один из методов, который</w:t>
      </w:r>
      <w:r w:rsidR="00E7664F" w:rsidRPr="00B93BDD">
        <w:rPr>
          <w:rFonts w:ascii="Times New Roman" w:eastAsia="Times New Roman" w:hAnsi="Times New Roman" w:cs="Times New Roman"/>
          <w:sz w:val="28"/>
          <w:szCs w:val="28"/>
          <w:lang w:val="ru-RU"/>
        </w:rPr>
        <w:t xml:space="preserve"> в своей статье про копинг-стратегии </w:t>
      </w:r>
      <w:r w:rsidR="00E548D9">
        <w:rPr>
          <w:rFonts w:ascii="Times New Roman" w:eastAsia="Times New Roman" w:hAnsi="Times New Roman" w:cs="Times New Roman"/>
          <w:sz w:val="28"/>
          <w:szCs w:val="28"/>
          <w:lang w:val="ru-RU"/>
        </w:rPr>
        <w:t>использует</w:t>
      </w:r>
      <w:r w:rsidR="00E7664F" w:rsidRPr="00B93BDD">
        <w:rPr>
          <w:rFonts w:ascii="Times New Roman" w:eastAsia="Times New Roman" w:hAnsi="Times New Roman" w:cs="Times New Roman"/>
          <w:sz w:val="28"/>
          <w:szCs w:val="28"/>
          <w:lang w:val="ru-RU"/>
        </w:rPr>
        <w:t xml:space="preserve"> Д. Арад, можно назвать </w:t>
      </w:r>
      <w:r w:rsidR="000753CB" w:rsidRPr="00B93BDD">
        <w:rPr>
          <w:rFonts w:ascii="Times New Roman" w:eastAsia="Times New Roman" w:hAnsi="Times New Roman" w:cs="Times New Roman"/>
          <w:sz w:val="28"/>
          <w:szCs w:val="28"/>
          <w:lang w:val="ru-RU"/>
        </w:rPr>
        <w:t>кейс-стади</w:t>
      </w:r>
      <w:r w:rsidR="00F3287A" w:rsidRPr="00B93BDD">
        <w:rPr>
          <w:rFonts w:ascii="Times New Roman" w:eastAsia="Times New Roman" w:hAnsi="Times New Roman" w:cs="Times New Roman"/>
          <w:sz w:val="28"/>
          <w:szCs w:val="28"/>
          <w:lang w:val="ru-RU"/>
        </w:rPr>
        <w:t xml:space="preserve"> (на англ. </w:t>
      </w:r>
      <w:r w:rsidR="00F3287A" w:rsidRPr="00B93BDD">
        <w:rPr>
          <w:rFonts w:ascii="Times New Roman" w:eastAsia="Times New Roman" w:hAnsi="Times New Roman" w:cs="Times New Roman"/>
          <w:sz w:val="28"/>
          <w:szCs w:val="28"/>
          <w:lang w:val="en-US"/>
        </w:rPr>
        <w:t>case</w:t>
      </w:r>
      <w:r w:rsidR="00F3287A" w:rsidRPr="00B93BDD">
        <w:rPr>
          <w:rFonts w:ascii="Times New Roman" w:eastAsia="Times New Roman" w:hAnsi="Times New Roman" w:cs="Times New Roman"/>
          <w:sz w:val="28"/>
          <w:szCs w:val="28"/>
          <w:lang w:val="ru-RU"/>
        </w:rPr>
        <w:t xml:space="preserve"> </w:t>
      </w:r>
      <w:r w:rsidR="00F3287A" w:rsidRPr="00B93BDD">
        <w:rPr>
          <w:rFonts w:ascii="Times New Roman" w:eastAsia="Times New Roman" w:hAnsi="Times New Roman" w:cs="Times New Roman"/>
          <w:sz w:val="28"/>
          <w:szCs w:val="28"/>
          <w:lang w:val="en-US"/>
        </w:rPr>
        <w:t>study</w:t>
      </w:r>
      <w:r w:rsidR="00F3287A" w:rsidRPr="00B93BDD">
        <w:rPr>
          <w:rFonts w:ascii="Times New Roman" w:eastAsia="Times New Roman" w:hAnsi="Times New Roman" w:cs="Times New Roman"/>
          <w:sz w:val="28"/>
          <w:szCs w:val="28"/>
          <w:lang w:val="ru-RU"/>
        </w:rPr>
        <w:t>)</w:t>
      </w:r>
      <w:r w:rsidR="000753CB" w:rsidRPr="00B93BDD">
        <w:rPr>
          <w:rFonts w:ascii="Times New Roman" w:eastAsia="Times New Roman" w:hAnsi="Times New Roman" w:cs="Times New Roman"/>
          <w:sz w:val="28"/>
          <w:szCs w:val="28"/>
          <w:lang w:val="ru-RU"/>
        </w:rPr>
        <w:t>. В данном случае это изучение набора индивидуальных кейсов-адаптаций к условиям изменяющейся среды. Как подчеркивает сам автор, «существует место для систематического изучения стратегий, принятых религиозными меньшинствами для борьбы с законами и ра</w:t>
      </w:r>
      <w:r w:rsidR="009618AA" w:rsidRPr="00B93BDD">
        <w:rPr>
          <w:rFonts w:ascii="Times New Roman" w:eastAsia="Times New Roman" w:hAnsi="Times New Roman" w:cs="Times New Roman"/>
          <w:sz w:val="28"/>
          <w:szCs w:val="28"/>
          <w:lang w:val="ru-RU"/>
        </w:rPr>
        <w:t>зличными ограничения</w:t>
      </w:r>
      <w:r w:rsidR="00BF31E6" w:rsidRPr="00B93BDD">
        <w:rPr>
          <w:rFonts w:ascii="Times New Roman" w:eastAsia="Times New Roman" w:hAnsi="Times New Roman" w:cs="Times New Roman"/>
          <w:sz w:val="28"/>
          <w:szCs w:val="28"/>
          <w:lang w:val="ru-RU"/>
        </w:rPr>
        <w:t>ми</w:t>
      </w:r>
      <w:r w:rsidR="000753CB" w:rsidRPr="00B93BDD">
        <w:rPr>
          <w:rFonts w:ascii="Times New Roman" w:eastAsia="Times New Roman" w:hAnsi="Times New Roman" w:cs="Times New Roman"/>
          <w:sz w:val="28"/>
          <w:szCs w:val="28"/>
          <w:lang w:val="ru-RU"/>
        </w:rPr>
        <w:t>»</w:t>
      </w:r>
      <w:r w:rsidR="00874DAA" w:rsidRPr="00B93BDD">
        <w:rPr>
          <w:rFonts w:ascii="Times New Roman" w:eastAsia="Times New Roman" w:hAnsi="Times New Roman" w:cs="Times New Roman"/>
          <w:sz w:val="28"/>
          <w:szCs w:val="28"/>
          <w:lang w:val="ru-RU"/>
        </w:rPr>
        <w:t xml:space="preserve"> [</w:t>
      </w:r>
      <w:r w:rsidR="00874DAA" w:rsidRPr="00B93BDD">
        <w:rPr>
          <w:rFonts w:ascii="Times New Roman" w:eastAsia="Times New Roman" w:hAnsi="Times New Roman" w:cs="Times New Roman"/>
          <w:sz w:val="28"/>
          <w:szCs w:val="28"/>
          <w:lang w:val="en-US"/>
        </w:rPr>
        <w:t>Arad</w:t>
      </w:r>
      <w:r w:rsidR="00874DAA" w:rsidRPr="00B93BDD">
        <w:rPr>
          <w:rFonts w:ascii="Times New Roman" w:eastAsia="Times New Roman" w:hAnsi="Times New Roman" w:cs="Times New Roman"/>
          <w:sz w:val="28"/>
          <w:szCs w:val="28"/>
          <w:lang w:val="ru-RU"/>
        </w:rPr>
        <w:t xml:space="preserve">, 2017, </w:t>
      </w:r>
      <w:r w:rsidR="00874DAA" w:rsidRPr="00B93BDD">
        <w:rPr>
          <w:rFonts w:ascii="Times New Roman" w:eastAsia="Times New Roman" w:hAnsi="Times New Roman" w:cs="Times New Roman"/>
          <w:sz w:val="28"/>
          <w:szCs w:val="28"/>
          <w:lang w:val="en-US"/>
        </w:rPr>
        <w:t>p</w:t>
      </w:r>
      <w:r w:rsidR="00874DAA" w:rsidRPr="00B93BDD">
        <w:rPr>
          <w:rFonts w:ascii="Times New Roman" w:eastAsia="Times New Roman" w:hAnsi="Times New Roman" w:cs="Times New Roman"/>
          <w:sz w:val="28"/>
          <w:szCs w:val="28"/>
          <w:lang w:val="ru-RU"/>
        </w:rPr>
        <w:t>. 39]</w:t>
      </w:r>
      <w:r w:rsidR="000753CB" w:rsidRPr="00B93BDD">
        <w:rPr>
          <w:rFonts w:ascii="Times New Roman" w:eastAsia="Times New Roman" w:hAnsi="Times New Roman" w:cs="Times New Roman"/>
          <w:sz w:val="28"/>
          <w:szCs w:val="28"/>
          <w:lang w:val="ru-RU"/>
        </w:rPr>
        <w:t xml:space="preserve"> для дальнейшего выделения закономерностей и похожих механизмов </w:t>
      </w:r>
      <w:r w:rsidR="009618AA" w:rsidRPr="00B93BDD">
        <w:rPr>
          <w:rFonts w:ascii="Times New Roman" w:eastAsia="Times New Roman" w:hAnsi="Times New Roman" w:cs="Times New Roman"/>
          <w:sz w:val="28"/>
          <w:szCs w:val="28"/>
          <w:lang w:val="ru-RU"/>
        </w:rPr>
        <w:t>для адаптаций</w:t>
      </w:r>
      <w:r w:rsidR="000753CB" w:rsidRPr="00B93BDD">
        <w:rPr>
          <w:rFonts w:ascii="Times New Roman" w:eastAsia="Times New Roman" w:hAnsi="Times New Roman" w:cs="Times New Roman"/>
          <w:sz w:val="28"/>
          <w:szCs w:val="28"/>
          <w:lang w:val="ru-RU"/>
        </w:rPr>
        <w:t>.</w:t>
      </w:r>
      <w:r w:rsidR="000A2A2B">
        <w:rPr>
          <w:rFonts w:ascii="Times New Roman" w:eastAsia="Times New Roman" w:hAnsi="Times New Roman" w:cs="Times New Roman"/>
          <w:sz w:val="28"/>
          <w:szCs w:val="28"/>
          <w:lang w:val="ru-RU"/>
        </w:rPr>
        <w:t xml:space="preserve"> </w:t>
      </w:r>
      <w:r w:rsidR="00F25C16">
        <w:rPr>
          <w:rFonts w:ascii="Times New Roman" w:eastAsia="Times New Roman" w:hAnsi="Times New Roman" w:cs="Times New Roman"/>
          <w:sz w:val="28"/>
          <w:szCs w:val="28"/>
          <w:lang w:val="ru-RU"/>
        </w:rPr>
        <w:t>И</w:t>
      </w:r>
      <w:r w:rsidR="00F263A0">
        <w:rPr>
          <w:rFonts w:ascii="Times New Roman" w:eastAsia="Times New Roman" w:hAnsi="Times New Roman" w:cs="Times New Roman"/>
          <w:sz w:val="28"/>
          <w:szCs w:val="28"/>
          <w:lang w:val="ru-RU"/>
        </w:rPr>
        <w:t>с</w:t>
      </w:r>
      <w:r w:rsidR="00F25C16">
        <w:rPr>
          <w:rFonts w:ascii="Times New Roman" w:eastAsia="Times New Roman" w:hAnsi="Times New Roman" w:cs="Times New Roman"/>
          <w:sz w:val="28"/>
          <w:szCs w:val="28"/>
          <w:lang w:val="ru-RU"/>
        </w:rPr>
        <w:t>пользование методов</w:t>
      </w:r>
      <w:r w:rsidR="00F25C16">
        <w:rPr>
          <w:rStyle w:val="a7"/>
          <w:lang w:val="ru-RU"/>
        </w:rPr>
        <w:t xml:space="preserve"> </w:t>
      </w:r>
      <w:r w:rsidR="00F25C16">
        <w:rPr>
          <w:rFonts w:ascii="Times New Roman" w:eastAsia="Times New Roman" w:hAnsi="Times New Roman" w:cs="Times New Roman"/>
          <w:sz w:val="28"/>
          <w:szCs w:val="28"/>
          <w:lang w:val="ru-RU"/>
        </w:rPr>
        <w:t>со</w:t>
      </w:r>
      <w:r w:rsidR="00F263A0">
        <w:rPr>
          <w:rFonts w:ascii="Times New Roman" w:eastAsia="Times New Roman" w:hAnsi="Times New Roman" w:cs="Times New Roman"/>
          <w:sz w:val="28"/>
          <w:szCs w:val="28"/>
          <w:lang w:val="ru-RU"/>
        </w:rPr>
        <w:t>циальных наук позволило авторам структурировать знание, отдалиться от интуитивных выводов и причин</w:t>
      </w:r>
      <w:r w:rsidR="008D6368">
        <w:rPr>
          <w:rFonts w:ascii="Times New Roman" w:eastAsia="Times New Roman" w:hAnsi="Times New Roman" w:cs="Times New Roman"/>
          <w:sz w:val="28"/>
          <w:szCs w:val="28"/>
          <w:lang w:val="ru-RU"/>
        </w:rPr>
        <w:t>н</w:t>
      </w:r>
      <w:r w:rsidR="00F263A0">
        <w:rPr>
          <w:rFonts w:ascii="Times New Roman" w:eastAsia="Times New Roman" w:hAnsi="Times New Roman" w:cs="Times New Roman"/>
          <w:sz w:val="28"/>
          <w:szCs w:val="28"/>
          <w:lang w:val="ru-RU"/>
        </w:rPr>
        <w:t>о-следственных связей</w:t>
      </w:r>
      <w:r w:rsidR="00AA332D">
        <w:rPr>
          <w:rFonts w:ascii="Times New Roman" w:eastAsia="Times New Roman" w:hAnsi="Times New Roman" w:cs="Times New Roman"/>
          <w:sz w:val="28"/>
          <w:szCs w:val="28"/>
          <w:lang w:val="ru-RU"/>
        </w:rPr>
        <w:t>,</w:t>
      </w:r>
      <w:r w:rsidR="00F263A0">
        <w:rPr>
          <w:rFonts w:ascii="Times New Roman" w:eastAsia="Times New Roman" w:hAnsi="Times New Roman" w:cs="Times New Roman"/>
          <w:sz w:val="28"/>
          <w:szCs w:val="28"/>
          <w:lang w:val="ru-RU"/>
        </w:rPr>
        <w:t xml:space="preserve"> и если не полностью избавиться от «привычных» подходов, то хотя бы опираться не только на них</w:t>
      </w:r>
      <w:r w:rsidR="00B06069">
        <w:rPr>
          <w:rFonts w:ascii="Times New Roman" w:eastAsia="Times New Roman" w:hAnsi="Times New Roman" w:cs="Times New Roman"/>
          <w:sz w:val="28"/>
          <w:szCs w:val="28"/>
          <w:lang w:val="ru-RU"/>
        </w:rPr>
        <w:t xml:space="preserve"> и не делать из них цель своего исследования</w:t>
      </w:r>
      <w:r w:rsidR="008D6368">
        <w:rPr>
          <w:rFonts w:ascii="Times New Roman" w:eastAsia="Times New Roman" w:hAnsi="Times New Roman" w:cs="Times New Roman"/>
          <w:sz w:val="28"/>
          <w:szCs w:val="28"/>
          <w:lang w:val="ru-RU"/>
        </w:rPr>
        <w:t xml:space="preserve"> – разоблачение или опровержение</w:t>
      </w:r>
      <w:r w:rsidR="00B06069">
        <w:rPr>
          <w:rFonts w:ascii="Times New Roman" w:eastAsia="Times New Roman" w:hAnsi="Times New Roman" w:cs="Times New Roman"/>
          <w:sz w:val="28"/>
          <w:szCs w:val="28"/>
          <w:lang w:val="ru-RU"/>
        </w:rPr>
        <w:t xml:space="preserve">. </w:t>
      </w:r>
    </w:p>
    <w:p w14:paraId="082D15B2" w14:textId="5021545E" w:rsidR="00264DFF" w:rsidRPr="00F25C16" w:rsidRDefault="005F52E5" w:rsidP="00F25C16">
      <w:pPr>
        <w:spacing w:line="360" w:lineRule="auto"/>
        <w:jc w:val="both"/>
        <w:rPr>
          <w:rFonts w:ascii="Times New Roman" w:eastAsia="Times New Roman" w:hAnsi="Times New Roman" w:cs="Times New Roman"/>
          <w:sz w:val="28"/>
          <w:szCs w:val="28"/>
          <w:lang w:val="ru-RU"/>
        </w:rPr>
      </w:pPr>
      <w:r w:rsidRPr="00B93BDD">
        <w:rPr>
          <w:rFonts w:ascii="Times New Roman" w:eastAsia="Times New Roman" w:hAnsi="Times New Roman" w:cs="Times New Roman"/>
          <w:sz w:val="28"/>
          <w:szCs w:val="28"/>
        </w:rPr>
        <w:t>Завершить статью хочется мыслью М.</w:t>
      </w:r>
      <w:r w:rsidR="00283778" w:rsidRPr="00B93BDD">
        <w:rPr>
          <w:rFonts w:ascii="Times New Roman" w:eastAsia="Times New Roman" w:hAnsi="Times New Roman" w:cs="Times New Roman"/>
          <w:sz w:val="28"/>
          <w:szCs w:val="28"/>
          <w:lang w:val="ru-RU"/>
        </w:rPr>
        <w:t xml:space="preserve"> </w:t>
      </w:r>
      <w:r w:rsidRPr="00B93BDD">
        <w:rPr>
          <w:rFonts w:ascii="Times New Roman" w:eastAsia="Times New Roman" w:hAnsi="Times New Roman" w:cs="Times New Roman"/>
          <w:sz w:val="28"/>
          <w:szCs w:val="28"/>
        </w:rPr>
        <w:t>Френкель, в духе антропологического поворот</w:t>
      </w:r>
      <w:r w:rsidR="001955EB" w:rsidRPr="00B93BDD">
        <w:rPr>
          <w:rFonts w:ascii="Times New Roman" w:eastAsia="Times New Roman" w:hAnsi="Times New Roman" w:cs="Times New Roman"/>
          <w:sz w:val="28"/>
          <w:szCs w:val="28"/>
        </w:rPr>
        <w:t xml:space="preserve">а 70-х годов XX в., о том, что </w:t>
      </w:r>
      <w:r w:rsidR="001955EB" w:rsidRPr="00B93BDD">
        <w:rPr>
          <w:rFonts w:ascii="Times New Roman" w:eastAsia="Times New Roman" w:hAnsi="Times New Roman" w:cs="Times New Roman"/>
          <w:sz w:val="28"/>
          <w:szCs w:val="28"/>
          <w:lang w:val="ru-RU"/>
        </w:rPr>
        <w:t>«</w:t>
      </w:r>
      <w:r w:rsidRPr="00B93BDD">
        <w:rPr>
          <w:rFonts w:ascii="Times New Roman" w:eastAsia="Times New Roman" w:hAnsi="Times New Roman" w:cs="Times New Roman"/>
          <w:sz w:val="28"/>
          <w:szCs w:val="28"/>
        </w:rPr>
        <w:t>историческое исследование – непрекращающийся диалог между прошлым и настоящим, между исследовате</w:t>
      </w:r>
      <w:r w:rsidR="001955EB" w:rsidRPr="00B93BDD">
        <w:rPr>
          <w:rFonts w:ascii="Times New Roman" w:eastAsia="Times New Roman" w:hAnsi="Times New Roman" w:cs="Times New Roman"/>
          <w:sz w:val="28"/>
          <w:szCs w:val="28"/>
        </w:rPr>
        <w:t>лем и объектом его исследования</w:t>
      </w:r>
      <w:r w:rsidR="001955EB" w:rsidRPr="00B93BDD">
        <w:rPr>
          <w:rFonts w:ascii="Times New Roman" w:eastAsia="Times New Roman" w:hAnsi="Times New Roman" w:cs="Times New Roman"/>
          <w:sz w:val="28"/>
          <w:szCs w:val="28"/>
          <w:lang w:val="ru-RU"/>
        </w:rPr>
        <w:t>»</w:t>
      </w:r>
      <w:r w:rsidR="00874DAA" w:rsidRPr="00B93BDD">
        <w:rPr>
          <w:rFonts w:ascii="Times New Roman" w:eastAsia="Times New Roman" w:hAnsi="Times New Roman" w:cs="Times New Roman"/>
          <w:sz w:val="28"/>
          <w:szCs w:val="28"/>
          <w:lang w:val="ru-RU"/>
        </w:rPr>
        <w:t xml:space="preserve"> [</w:t>
      </w:r>
      <w:r w:rsidR="00874DAA" w:rsidRPr="00B93BDD">
        <w:rPr>
          <w:rFonts w:ascii="Times New Roman" w:hAnsi="Times New Roman" w:cs="Times New Roman"/>
          <w:sz w:val="28"/>
          <w:szCs w:val="28"/>
          <w:lang w:val="en-US"/>
        </w:rPr>
        <w:t>Frenkel</w:t>
      </w:r>
      <w:r w:rsidR="00874DAA" w:rsidRPr="00B93BDD">
        <w:rPr>
          <w:rFonts w:ascii="Times New Roman" w:hAnsi="Times New Roman" w:cs="Times New Roman"/>
          <w:sz w:val="28"/>
          <w:szCs w:val="28"/>
          <w:lang w:val="ru-RU"/>
        </w:rPr>
        <w:t xml:space="preserve"> </w:t>
      </w:r>
      <w:r w:rsidR="00874DAA" w:rsidRPr="00B93BDD">
        <w:rPr>
          <w:rFonts w:ascii="Times New Roman" w:hAnsi="Times New Roman" w:cs="Times New Roman"/>
          <w:sz w:val="28"/>
          <w:szCs w:val="28"/>
          <w:lang w:val="en-US"/>
        </w:rPr>
        <w:t>M</w:t>
      </w:r>
      <w:r w:rsidR="00874DAA" w:rsidRPr="00B93BDD">
        <w:rPr>
          <w:rFonts w:ascii="Times New Roman" w:hAnsi="Times New Roman" w:cs="Times New Roman"/>
          <w:sz w:val="28"/>
          <w:szCs w:val="28"/>
          <w:lang w:val="ru-RU"/>
        </w:rPr>
        <w:t xml:space="preserve">., 2002, </w:t>
      </w:r>
      <w:r w:rsidR="00874DAA" w:rsidRPr="00B93BDD">
        <w:rPr>
          <w:rFonts w:ascii="Times New Roman" w:hAnsi="Times New Roman" w:cs="Times New Roman"/>
          <w:sz w:val="28"/>
          <w:szCs w:val="28"/>
          <w:lang w:val="en-US"/>
        </w:rPr>
        <w:t>p</w:t>
      </w:r>
      <w:r w:rsidR="00874DAA" w:rsidRPr="00B93BDD">
        <w:rPr>
          <w:rFonts w:ascii="Times New Roman" w:hAnsi="Times New Roman" w:cs="Times New Roman"/>
          <w:sz w:val="28"/>
          <w:szCs w:val="28"/>
          <w:lang w:val="ru-RU"/>
        </w:rPr>
        <w:t>.</w:t>
      </w:r>
      <w:r w:rsidR="00874DAA" w:rsidRPr="00B93BDD">
        <w:rPr>
          <w:rFonts w:ascii="Times New Roman" w:hAnsi="Times New Roman" w:cs="Times New Roman"/>
          <w:sz w:val="28"/>
          <w:szCs w:val="28"/>
          <w:lang w:val="en-US"/>
        </w:rPr>
        <w:t> </w:t>
      </w:r>
      <w:r w:rsidR="00874DAA" w:rsidRPr="00B93BDD">
        <w:rPr>
          <w:rFonts w:ascii="Times New Roman" w:hAnsi="Times New Roman" w:cs="Times New Roman"/>
          <w:sz w:val="28"/>
          <w:szCs w:val="28"/>
          <w:lang w:val="ru-RU"/>
        </w:rPr>
        <w:t>24</w:t>
      </w:r>
      <w:r w:rsidR="00874DAA" w:rsidRPr="00B93BDD">
        <w:rPr>
          <w:rFonts w:ascii="Times New Roman" w:eastAsia="Times New Roman" w:hAnsi="Times New Roman" w:cs="Times New Roman"/>
          <w:sz w:val="28"/>
          <w:szCs w:val="28"/>
          <w:lang w:val="ru-RU"/>
        </w:rPr>
        <w:t>]</w:t>
      </w:r>
      <w:r w:rsidRPr="00B93BDD">
        <w:rPr>
          <w:rFonts w:ascii="Times New Roman" w:eastAsia="Times New Roman" w:hAnsi="Times New Roman" w:cs="Times New Roman"/>
          <w:sz w:val="28"/>
          <w:szCs w:val="28"/>
        </w:rPr>
        <w:t xml:space="preserve">. Помимо внимательного отношения к источникам, историческим фактам, персоналиям и событиям, историку, как и </w:t>
      </w:r>
      <w:r w:rsidR="00230E02" w:rsidRPr="00B93BDD">
        <w:rPr>
          <w:rFonts w:ascii="Times New Roman" w:eastAsia="Times New Roman" w:hAnsi="Times New Roman" w:cs="Times New Roman"/>
          <w:sz w:val="28"/>
          <w:szCs w:val="28"/>
          <w:lang w:val="ru-RU"/>
        </w:rPr>
        <w:t xml:space="preserve">социальному </w:t>
      </w:r>
      <w:r w:rsidRPr="00B93BDD">
        <w:rPr>
          <w:rFonts w:ascii="Times New Roman" w:eastAsia="Times New Roman" w:hAnsi="Times New Roman" w:cs="Times New Roman"/>
          <w:sz w:val="28"/>
          <w:szCs w:val="28"/>
        </w:rPr>
        <w:t>антропологу, стоит быть внимательным к тому, как он влияет на исследуемое поле и как его авторская индивидуальность вплетается в интертекстуальное пространство его исследования.</w:t>
      </w:r>
    </w:p>
    <w:p w14:paraId="7F70608B" w14:textId="2323AF6D" w:rsidR="00264DFF" w:rsidRDefault="00264DFF" w:rsidP="00B93BDD">
      <w:pPr>
        <w:spacing w:line="360" w:lineRule="auto"/>
        <w:jc w:val="both"/>
        <w:rPr>
          <w:rFonts w:ascii="Times New Roman" w:eastAsia="Times New Roman" w:hAnsi="Times New Roman" w:cs="Times New Roman"/>
          <w:sz w:val="28"/>
          <w:szCs w:val="28"/>
          <w:lang w:val="ru-RU"/>
        </w:rPr>
      </w:pPr>
    </w:p>
    <w:p w14:paraId="2B0D9ED9" w14:textId="4493B1CA" w:rsidR="00F25C16" w:rsidRDefault="00F25C16" w:rsidP="00B93BDD">
      <w:pPr>
        <w:spacing w:line="360" w:lineRule="auto"/>
        <w:jc w:val="both"/>
        <w:rPr>
          <w:rFonts w:ascii="Times New Roman" w:eastAsia="Times New Roman" w:hAnsi="Times New Roman" w:cs="Times New Roman"/>
          <w:sz w:val="28"/>
          <w:szCs w:val="28"/>
          <w:lang w:val="ru-RU"/>
        </w:rPr>
      </w:pPr>
    </w:p>
    <w:p w14:paraId="71186CBE" w14:textId="77777777" w:rsidR="00F25C16" w:rsidRPr="00264DFF" w:rsidRDefault="00F25C16" w:rsidP="00B93BDD">
      <w:pPr>
        <w:spacing w:line="360" w:lineRule="auto"/>
        <w:jc w:val="both"/>
        <w:rPr>
          <w:rFonts w:ascii="Times New Roman" w:eastAsia="Times New Roman" w:hAnsi="Times New Roman" w:cs="Times New Roman"/>
          <w:sz w:val="28"/>
          <w:szCs w:val="28"/>
          <w:lang w:val="ru-RU"/>
        </w:rPr>
      </w:pPr>
    </w:p>
    <w:p w14:paraId="294E1AD9" w14:textId="4C647D67" w:rsidR="00832D26" w:rsidRPr="00A65E2C" w:rsidRDefault="00832D26" w:rsidP="00A65E2C">
      <w:pPr>
        <w:pStyle w:val="af1"/>
        <w:spacing w:line="360" w:lineRule="auto"/>
        <w:jc w:val="center"/>
        <w:rPr>
          <w:rFonts w:ascii="Times New Roman" w:hAnsi="Times New Roman" w:cs="Times New Roman"/>
          <w:sz w:val="28"/>
        </w:rPr>
      </w:pPr>
      <w:r w:rsidRPr="00A65E2C">
        <w:rPr>
          <w:rFonts w:ascii="Times New Roman" w:hAnsi="Times New Roman" w:cs="Times New Roman"/>
          <w:sz w:val="28"/>
        </w:rPr>
        <w:lastRenderedPageBreak/>
        <w:t>СПИСОК ЛИТЕРАТУРЫ / REFERENCES</w:t>
      </w:r>
    </w:p>
    <w:p w14:paraId="72409E20" w14:textId="0281A1F6" w:rsidR="00BE3691" w:rsidRPr="00546D09" w:rsidRDefault="00BE3691" w:rsidP="002127AF">
      <w:pPr>
        <w:pStyle w:val="aa"/>
        <w:spacing w:line="360" w:lineRule="auto"/>
        <w:jc w:val="both"/>
        <w:rPr>
          <w:rFonts w:ascii="Times New Roman" w:hAnsi="Times New Roman" w:cs="Times New Roman"/>
          <w:sz w:val="28"/>
          <w:szCs w:val="28"/>
          <w:lang w:val="ru-RU"/>
        </w:rPr>
      </w:pPr>
      <w:r w:rsidRPr="00B93BDD">
        <w:rPr>
          <w:rFonts w:ascii="Times New Roman" w:hAnsi="Times New Roman" w:cs="Times New Roman"/>
          <w:sz w:val="28"/>
          <w:szCs w:val="28"/>
          <w:lang w:val="ru-RU"/>
        </w:rPr>
        <w:t xml:space="preserve">Гойтейн Ш.Д. </w:t>
      </w:r>
      <w:r w:rsidRPr="00257096">
        <w:rPr>
          <w:rFonts w:ascii="Times New Roman" w:hAnsi="Times New Roman" w:cs="Times New Roman"/>
          <w:i/>
          <w:sz w:val="28"/>
          <w:szCs w:val="28"/>
          <w:lang w:val="ru-RU"/>
        </w:rPr>
        <w:t xml:space="preserve">Евреи и </w:t>
      </w:r>
      <w:r w:rsidR="00BA731E" w:rsidRPr="00257096">
        <w:rPr>
          <w:rFonts w:ascii="Times New Roman" w:hAnsi="Times New Roman" w:cs="Times New Roman"/>
          <w:i/>
          <w:sz w:val="28"/>
          <w:szCs w:val="28"/>
          <w:lang w:val="ru-RU"/>
        </w:rPr>
        <w:t>арабы</w:t>
      </w:r>
      <w:r w:rsidR="00BA731E" w:rsidRPr="00B93BDD">
        <w:rPr>
          <w:rFonts w:ascii="Times New Roman" w:hAnsi="Times New Roman" w:cs="Times New Roman"/>
          <w:sz w:val="28"/>
          <w:szCs w:val="28"/>
          <w:lang w:val="ru-RU"/>
        </w:rPr>
        <w:t>. М</w:t>
      </w:r>
      <w:r w:rsidR="00BA731E" w:rsidRPr="00B93BDD">
        <w:rPr>
          <w:rFonts w:ascii="Times New Roman" w:hAnsi="Times New Roman" w:cs="Times New Roman"/>
          <w:sz w:val="28"/>
          <w:szCs w:val="28"/>
          <w:lang w:val="en-US"/>
        </w:rPr>
        <w:t xml:space="preserve">.: </w:t>
      </w:r>
      <w:r w:rsidR="00BA731E" w:rsidRPr="00B93BDD">
        <w:rPr>
          <w:rFonts w:ascii="Times New Roman" w:hAnsi="Times New Roman" w:cs="Times New Roman"/>
          <w:sz w:val="28"/>
          <w:szCs w:val="28"/>
          <w:lang w:val="ru-RU"/>
        </w:rPr>
        <w:t>Гешарим</w:t>
      </w:r>
      <w:r w:rsidR="00BA731E" w:rsidRPr="00B93BDD">
        <w:rPr>
          <w:rFonts w:ascii="Times New Roman" w:hAnsi="Times New Roman" w:cs="Times New Roman"/>
          <w:sz w:val="28"/>
          <w:szCs w:val="28"/>
          <w:lang w:val="en-US"/>
        </w:rPr>
        <w:t>, 2001 [Goitein S.D. Jews and Arabs. Moscow</w:t>
      </w:r>
      <w:r w:rsidR="00BA731E" w:rsidRPr="00546D09">
        <w:rPr>
          <w:rFonts w:ascii="Times New Roman" w:hAnsi="Times New Roman" w:cs="Times New Roman"/>
          <w:sz w:val="28"/>
          <w:szCs w:val="28"/>
          <w:lang w:val="ru-RU"/>
        </w:rPr>
        <w:t xml:space="preserve">: </w:t>
      </w:r>
      <w:r w:rsidR="00BA731E" w:rsidRPr="00B93BDD">
        <w:rPr>
          <w:rFonts w:ascii="Times New Roman" w:hAnsi="Times New Roman" w:cs="Times New Roman"/>
          <w:sz w:val="28"/>
          <w:szCs w:val="28"/>
          <w:lang w:val="en-US"/>
        </w:rPr>
        <w:t>Gesharim</w:t>
      </w:r>
      <w:r w:rsidR="00BA731E" w:rsidRPr="00546D09">
        <w:rPr>
          <w:rFonts w:ascii="Times New Roman" w:hAnsi="Times New Roman" w:cs="Times New Roman"/>
          <w:sz w:val="28"/>
          <w:szCs w:val="28"/>
          <w:lang w:val="ru-RU"/>
        </w:rPr>
        <w:t>, 2001 (</w:t>
      </w:r>
      <w:r w:rsidR="00BA731E" w:rsidRPr="00B93BDD">
        <w:rPr>
          <w:rFonts w:ascii="Times New Roman" w:hAnsi="Times New Roman" w:cs="Times New Roman"/>
          <w:sz w:val="28"/>
          <w:szCs w:val="28"/>
          <w:lang w:val="en-US"/>
        </w:rPr>
        <w:t>Russian</w:t>
      </w:r>
      <w:r w:rsidR="00BA731E" w:rsidRPr="00546D09">
        <w:rPr>
          <w:rFonts w:ascii="Times New Roman" w:hAnsi="Times New Roman" w:cs="Times New Roman"/>
          <w:sz w:val="28"/>
          <w:szCs w:val="28"/>
          <w:lang w:val="ru-RU"/>
        </w:rPr>
        <w:t xml:space="preserve"> </w:t>
      </w:r>
      <w:r w:rsidR="00BA731E" w:rsidRPr="00B93BDD">
        <w:rPr>
          <w:rFonts w:ascii="Times New Roman" w:hAnsi="Times New Roman" w:cs="Times New Roman"/>
          <w:sz w:val="28"/>
          <w:szCs w:val="28"/>
          <w:lang w:val="en-US"/>
        </w:rPr>
        <w:t>translation</w:t>
      </w:r>
      <w:r w:rsidR="00BA731E" w:rsidRPr="00546D09">
        <w:rPr>
          <w:rFonts w:ascii="Times New Roman" w:hAnsi="Times New Roman" w:cs="Times New Roman"/>
          <w:sz w:val="28"/>
          <w:szCs w:val="28"/>
          <w:lang w:val="ru-RU"/>
        </w:rPr>
        <w:t xml:space="preserve">)]. </w:t>
      </w:r>
    </w:p>
    <w:p w14:paraId="5CAF2BCC" w14:textId="0F2C1940" w:rsidR="00BE3691" w:rsidRPr="002127AF" w:rsidRDefault="00BE3691"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rPr>
        <w:t>Коэн</w:t>
      </w:r>
      <w:r w:rsidRPr="002127AF">
        <w:rPr>
          <w:rFonts w:ascii="Times New Roman" w:hAnsi="Times New Roman" w:cs="Times New Roman"/>
          <w:sz w:val="28"/>
          <w:szCs w:val="28"/>
          <w:lang w:val="ru-RU"/>
        </w:rPr>
        <w:t xml:space="preserve"> М. </w:t>
      </w:r>
      <w:r w:rsidRPr="002127AF">
        <w:rPr>
          <w:rFonts w:ascii="Times New Roman" w:hAnsi="Times New Roman" w:cs="Times New Roman"/>
          <w:i/>
          <w:sz w:val="28"/>
          <w:szCs w:val="28"/>
          <w:lang w:val="ru-RU"/>
        </w:rPr>
        <w:t>Под сенью креста и</w:t>
      </w:r>
      <w:r w:rsidR="00BA731E" w:rsidRPr="002127AF">
        <w:rPr>
          <w:rFonts w:ascii="Times New Roman" w:hAnsi="Times New Roman" w:cs="Times New Roman"/>
          <w:i/>
          <w:sz w:val="28"/>
          <w:szCs w:val="28"/>
          <w:lang w:val="ru-RU"/>
        </w:rPr>
        <w:t xml:space="preserve"> полумесяца: евреи в </w:t>
      </w:r>
      <w:r w:rsidR="00BA731E" w:rsidRPr="002127AF">
        <w:rPr>
          <w:rFonts w:ascii="Times New Roman" w:hAnsi="Times New Roman" w:cs="Times New Roman"/>
          <w:i/>
          <w:sz w:val="28"/>
          <w:szCs w:val="28"/>
          <w:lang w:val="en-US"/>
        </w:rPr>
        <w:t>C</w:t>
      </w:r>
      <w:r w:rsidRPr="002127AF">
        <w:rPr>
          <w:rFonts w:ascii="Times New Roman" w:hAnsi="Times New Roman" w:cs="Times New Roman"/>
          <w:i/>
          <w:sz w:val="28"/>
          <w:szCs w:val="28"/>
          <w:lang w:val="ru-RU"/>
        </w:rPr>
        <w:t>редние века.</w:t>
      </w:r>
      <w:r w:rsidRPr="002127AF">
        <w:rPr>
          <w:rFonts w:ascii="Times New Roman" w:hAnsi="Times New Roman" w:cs="Times New Roman"/>
          <w:sz w:val="28"/>
          <w:szCs w:val="28"/>
          <w:lang w:val="ru-RU"/>
        </w:rPr>
        <w:t xml:space="preserve"> М</w:t>
      </w:r>
      <w:r w:rsidRPr="002127AF">
        <w:rPr>
          <w:rFonts w:ascii="Times New Roman" w:hAnsi="Times New Roman" w:cs="Times New Roman"/>
          <w:sz w:val="28"/>
          <w:szCs w:val="28"/>
          <w:lang w:val="en-US"/>
        </w:rPr>
        <w:t>.</w:t>
      </w:r>
      <w:r w:rsidR="00BA731E" w:rsidRPr="002127AF">
        <w:rPr>
          <w:rFonts w:ascii="Times New Roman" w:hAnsi="Times New Roman" w:cs="Times New Roman"/>
          <w:sz w:val="28"/>
          <w:szCs w:val="28"/>
          <w:lang w:val="en-US"/>
        </w:rPr>
        <w:t xml:space="preserve">: </w:t>
      </w:r>
      <w:r w:rsidR="00BA731E" w:rsidRPr="002127AF">
        <w:rPr>
          <w:rFonts w:ascii="Times New Roman" w:hAnsi="Times New Roman" w:cs="Times New Roman"/>
          <w:sz w:val="28"/>
          <w:szCs w:val="28"/>
          <w:lang w:val="ru-RU"/>
        </w:rPr>
        <w:t>Книжники</w:t>
      </w:r>
      <w:r w:rsidR="00BA731E" w:rsidRPr="002127AF">
        <w:rPr>
          <w:rFonts w:ascii="Times New Roman" w:hAnsi="Times New Roman" w:cs="Times New Roman"/>
          <w:sz w:val="28"/>
          <w:szCs w:val="28"/>
          <w:lang w:val="en-US"/>
        </w:rPr>
        <w:t xml:space="preserve">, 2013 [Cohen M. Under Crescent and Cross: The Jews in The Middle Ages. Moscow: Knizhniki, 2013 (Russian translation)]. </w:t>
      </w:r>
    </w:p>
    <w:p w14:paraId="29D163D9" w14:textId="364CCFC1" w:rsidR="00BA731E" w:rsidRDefault="00BA731E"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ru-RU"/>
        </w:rPr>
        <w:t>Льюис</w:t>
      </w:r>
      <w:r w:rsidRPr="002127AF">
        <w:rPr>
          <w:rFonts w:ascii="Times New Roman" w:hAnsi="Times New Roman" w:cs="Times New Roman"/>
          <w:sz w:val="28"/>
          <w:szCs w:val="28"/>
          <w:lang w:val="en-US"/>
        </w:rPr>
        <w:t xml:space="preserve"> </w:t>
      </w:r>
      <w:r w:rsidRPr="002127AF">
        <w:rPr>
          <w:rFonts w:ascii="Times New Roman" w:hAnsi="Times New Roman" w:cs="Times New Roman"/>
          <w:sz w:val="28"/>
          <w:szCs w:val="28"/>
          <w:lang w:val="ru-RU"/>
        </w:rPr>
        <w:t>Б</w:t>
      </w:r>
      <w:r w:rsidRPr="002127AF">
        <w:rPr>
          <w:rFonts w:ascii="Times New Roman" w:hAnsi="Times New Roman" w:cs="Times New Roman"/>
          <w:sz w:val="28"/>
          <w:szCs w:val="28"/>
          <w:lang w:val="en-US"/>
        </w:rPr>
        <w:t xml:space="preserve">. </w:t>
      </w:r>
      <w:r w:rsidRPr="002127AF">
        <w:rPr>
          <w:rFonts w:ascii="Times New Roman" w:hAnsi="Times New Roman" w:cs="Times New Roman"/>
          <w:i/>
          <w:sz w:val="28"/>
          <w:szCs w:val="28"/>
          <w:lang w:val="ru-RU"/>
        </w:rPr>
        <w:t>Евреи</w:t>
      </w:r>
      <w:r w:rsidRPr="002127AF">
        <w:rPr>
          <w:rFonts w:ascii="Times New Roman" w:hAnsi="Times New Roman" w:cs="Times New Roman"/>
          <w:i/>
          <w:sz w:val="28"/>
          <w:szCs w:val="28"/>
          <w:lang w:val="en-US"/>
        </w:rPr>
        <w:t xml:space="preserve"> </w:t>
      </w:r>
      <w:r w:rsidRPr="002127AF">
        <w:rPr>
          <w:rFonts w:ascii="Times New Roman" w:hAnsi="Times New Roman" w:cs="Times New Roman"/>
          <w:i/>
          <w:sz w:val="28"/>
          <w:szCs w:val="28"/>
          <w:lang w:val="ru-RU"/>
        </w:rPr>
        <w:t>ислама</w:t>
      </w:r>
      <w:r w:rsidRPr="002127AF">
        <w:rPr>
          <w:rFonts w:ascii="Times New Roman" w:hAnsi="Times New Roman" w:cs="Times New Roman"/>
          <w:sz w:val="28"/>
          <w:szCs w:val="28"/>
          <w:lang w:val="en-US"/>
        </w:rPr>
        <w:t xml:space="preserve">. </w:t>
      </w:r>
      <w:r w:rsidRPr="002127AF">
        <w:rPr>
          <w:rFonts w:ascii="Times New Roman" w:hAnsi="Times New Roman" w:cs="Times New Roman"/>
          <w:sz w:val="28"/>
          <w:szCs w:val="28"/>
          <w:lang w:val="ru-RU"/>
        </w:rPr>
        <w:t>М</w:t>
      </w:r>
      <w:r w:rsidRPr="002127AF">
        <w:rPr>
          <w:rFonts w:ascii="Times New Roman" w:hAnsi="Times New Roman" w:cs="Times New Roman"/>
          <w:sz w:val="28"/>
          <w:szCs w:val="28"/>
          <w:lang w:val="en-US"/>
        </w:rPr>
        <w:t xml:space="preserve">.: </w:t>
      </w:r>
      <w:r w:rsidRPr="002127AF">
        <w:rPr>
          <w:rFonts w:ascii="Times New Roman" w:hAnsi="Times New Roman" w:cs="Times New Roman"/>
          <w:sz w:val="28"/>
          <w:szCs w:val="28"/>
          <w:lang w:val="ru-RU"/>
        </w:rPr>
        <w:t>Книжники</w:t>
      </w:r>
      <w:r w:rsidRPr="002127AF">
        <w:rPr>
          <w:rFonts w:ascii="Times New Roman" w:hAnsi="Times New Roman" w:cs="Times New Roman"/>
          <w:sz w:val="28"/>
          <w:szCs w:val="28"/>
          <w:lang w:val="en-US"/>
        </w:rPr>
        <w:t xml:space="preserve">, 2020 [Lewis B. </w:t>
      </w:r>
      <w:r w:rsidR="00481312" w:rsidRPr="002127AF">
        <w:rPr>
          <w:rFonts w:ascii="Times New Roman" w:hAnsi="Times New Roman" w:cs="Times New Roman"/>
          <w:sz w:val="28"/>
          <w:szCs w:val="28"/>
          <w:lang w:val="en-US"/>
        </w:rPr>
        <w:t>The Jews of Islam. Moscow: Knizhniki, 2020 (Russian translation)</w:t>
      </w:r>
      <w:r w:rsidRPr="002127AF">
        <w:rPr>
          <w:rFonts w:ascii="Times New Roman" w:hAnsi="Times New Roman" w:cs="Times New Roman"/>
          <w:sz w:val="28"/>
          <w:szCs w:val="28"/>
          <w:lang w:val="en-US"/>
        </w:rPr>
        <w:t>]</w:t>
      </w:r>
      <w:r w:rsidR="00481312" w:rsidRPr="002127AF">
        <w:rPr>
          <w:rFonts w:ascii="Times New Roman" w:hAnsi="Times New Roman" w:cs="Times New Roman"/>
          <w:sz w:val="28"/>
          <w:szCs w:val="28"/>
          <w:lang w:val="en-US"/>
        </w:rPr>
        <w:t xml:space="preserve">. </w:t>
      </w:r>
    </w:p>
    <w:p w14:paraId="3BCAF090" w14:textId="2CB84125" w:rsidR="001162AC" w:rsidRPr="001162AC" w:rsidRDefault="001162AC" w:rsidP="001162A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Ackerman-</w:t>
      </w:r>
      <w:r w:rsidRPr="001162AC">
        <w:rPr>
          <w:rFonts w:ascii="Times New Roman" w:hAnsi="Times New Roman" w:cs="Times New Roman"/>
          <w:sz w:val="28"/>
          <w:szCs w:val="28"/>
          <w:lang w:val="en-US"/>
        </w:rPr>
        <w:t>Lieberman</w:t>
      </w:r>
      <w:r>
        <w:rPr>
          <w:rFonts w:ascii="Times New Roman" w:hAnsi="Times New Roman" w:cs="Times New Roman"/>
          <w:sz w:val="28"/>
          <w:szCs w:val="28"/>
          <w:lang w:val="en-US"/>
        </w:rPr>
        <w:t xml:space="preserve"> P.I. </w:t>
      </w:r>
      <w:r w:rsidRPr="001162AC">
        <w:rPr>
          <w:rFonts w:ascii="Times New Roman" w:hAnsi="Times New Roman" w:cs="Times New Roman"/>
          <w:sz w:val="28"/>
          <w:szCs w:val="28"/>
          <w:lang w:val="en-US"/>
        </w:rPr>
        <w:t>The Muḥammadan Stipulations: Dhimmī Versions of the ‘Pact of Umar’</w:t>
      </w:r>
      <w:r>
        <w:rPr>
          <w:rFonts w:ascii="Times New Roman" w:hAnsi="Times New Roman" w:cs="Times New Roman"/>
          <w:sz w:val="28"/>
          <w:szCs w:val="28"/>
          <w:lang w:val="en-US"/>
        </w:rPr>
        <w:t xml:space="preserve">. </w:t>
      </w:r>
      <w:r w:rsidRPr="001162AC">
        <w:rPr>
          <w:rFonts w:ascii="Times New Roman" w:hAnsi="Times New Roman" w:cs="Times New Roman"/>
          <w:i/>
          <w:iCs/>
          <w:sz w:val="28"/>
          <w:szCs w:val="28"/>
          <w:lang w:val="en-US"/>
        </w:rPr>
        <w:t>Jews, Christians, and Muslims in Medieval and Early Modern Times</w:t>
      </w:r>
      <w:r>
        <w:rPr>
          <w:rFonts w:ascii="Times New Roman" w:hAnsi="Times New Roman" w:cs="Times New Roman"/>
          <w:sz w:val="28"/>
          <w:szCs w:val="28"/>
          <w:lang w:val="en-US"/>
        </w:rPr>
        <w:t>. Leiden: Brill, 2014.</w:t>
      </w:r>
    </w:p>
    <w:p w14:paraId="0FD97E6E" w14:textId="77777777" w:rsidR="00E255C7" w:rsidRPr="00B93BDD" w:rsidRDefault="00E255C7" w:rsidP="002127AF">
      <w:pPr>
        <w:pStyle w:val="aa"/>
        <w:spacing w:line="360" w:lineRule="auto"/>
        <w:jc w:val="both"/>
        <w:rPr>
          <w:rFonts w:ascii="Times New Roman" w:hAnsi="Times New Roman" w:cs="Times New Roman"/>
          <w:sz w:val="28"/>
          <w:szCs w:val="28"/>
          <w:lang w:val="en-US"/>
        </w:rPr>
      </w:pPr>
      <w:r w:rsidRPr="00B93BDD">
        <w:rPr>
          <w:rFonts w:ascii="Times New Roman" w:hAnsi="Times New Roman" w:cs="Times New Roman"/>
          <w:sz w:val="28"/>
          <w:szCs w:val="28"/>
          <w:lang w:val="en-US"/>
        </w:rPr>
        <w:t xml:space="preserve">Arad. D. </w:t>
      </w:r>
      <w:r w:rsidRPr="00257096">
        <w:rPr>
          <w:rFonts w:ascii="Times New Roman" w:hAnsi="Times New Roman" w:cs="Times New Roman"/>
          <w:sz w:val="28"/>
          <w:szCs w:val="28"/>
          <w:lang w:val="en-US"/>
        </w:rPr>
        <w:t>Being a Jew under the Mamluks: Some Coping Strategies.</w:t>
      </w:r>
      <w:r w:rsidRPr="00257096">
        <w:rPr>
          <w:rFonts w:ascii="Times New Roman" w:hAnsi="Times New Roman" w:cs="Times New Roman"/>
          <w:i/>
          <w:sz w:val="28"/>
          <w:szCs w:val="28"/>
          <w:lang w:val="en-US"/>
        </w:rPr>
        <w:t xml:space="preserve"> Muslim-Jewish Relations in the Middle Islamic Period: Jews in the Ayyubid and Mamluk Sultanates (1171–1517)</w:t>
      </w:r>
      <w:r w:rsidRPr="00B93BDD">
        <w:rPr>
          <w:rFonts w:ascii="Times New Roman" w:hAnsi="Times New Roman" w:cs="Times New Roman"/>
          <w:sz w:val="28"/>
          <w:szCs w:val="28"/>
          <w:lang w:val="en-US"/>
        </w:rPr>
        <w:t>. Ed. S. Conermann. Göttingen: Bonn University Press, 2017. Pp. 21–39.</w:t>
      </w:r>
    </w:p>
    <w:p w14:paraId="25D3F1D8" w14:textId="77777777" w:rsidR="00E255C7" w:rsidRPr="002127AF" w:rsidRDefault="00E255C7"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en-US"/>
        </w:rPr>
        <w:t xml:space="preserve">Ashtor. E. Prolegomena to the Medieval History of Oriental Jewry. </w:t>
      </w:r>
      <w:r w:rsidRPr="002127AF">
        <w:rPr>
          <w:rFonts w:ascii="Times New Roman" w:hAnsi="Times New Roman" w:cs="Times New Roman"/>
          <w:i/>
          <w:sz w:val="28"/>
          <w:szCs w:val="28"/>
          <w:lang w:val="en-US"/>
        </w:rPr>
        <w:t>The Jewish Quarterly Review</w:t>
      </w:r>
      <w:r w:rsidRPr="002127AF">
        <w:rPr>
          <w:rFonts w:ascii="Times New Roman" w:hAnsi="Times New Roman" w:cs="Times New Roman"/>
          <w:sz w:val="28"/>
          <w:szCs w:val="28"/>
          <w:lang w:val="en-US"/>
        </w:rPr>
        <w:t>. 1959. Vol. 50 (No. 2). Pp. 147–166.</w:t>
      </w:r>
    </w:p>
    <w:p w14:paraId="4EF1A191" w14:textId="38FB1DED" w:rsidR="00E255C7" w:rsidRPr="002127AF" w:rsidRDefault="00E255C7"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en-US"/>
        </w:rPr>
        <w:t xml:space="preserve">Baron. S.W. A Social and Religious History of the Jews. Columbia: Columbia University Press, 1952–1983. 18 vols. </w:t>
      </w:r>
    </w:p>
    <w:p w14:paraId="26D01710" w14:textId="40B89746" w:rsidR="00E255C7" w:rsidRDefault="00E255C7"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en-US"/>
        </w:rPr>
        <w:t xml:space="preserve">Cohen M.R. Jews in the Mamlūk Environment: The Crisis of 1442 (A Geniza Study). </w:t>
      </w:r>
      <w:r w:rsidRPr="002127AF">
        <w:rPr>
          <w:rFonts w:ascii="Times New Roman" w:hAnsi="Times New Roman" w:cs="Times New Roman"/>
          <w:i/>
          <w:sz w:val="28"/>
          <w:szCs w:val="28"/>
          <w:lang w:val="en-US"/>
        </w:rPr>
        <w:t>Bulletin of the School of Oriental and African Studies</w:t>
      </w:r>
      <w:r w:rsidRPr="002127AF">
        <w:rPr>
          <w:rFonts w:ascii="Times New Roman" w:hAnsi="Times New Roman" w:cs="Times New Roman"/>
          <w:sz w:val="28"/>
          <w:szCs w:val="28"/>
          <w:lang w:val="en-US"/>
        </w:rPr>
        <w:t>. 1984. Vol. 47 (No. 3). Pp. 425–448.</w:t>
      </w:r>
    </w:p>
    <w:p w14:paraId="18117D0F" w14:textId="7B461F35" w:rsidR="00E255C7" w:rsidRDefault="00E255C7" w:rsidP="002127AF">
      <w:pPr>
        <w:spacing w:line="360" w:lineRule="auto"/>
        <w:jc w:val="both"/>
        <w:rPr>
          <w:rFonts w:ascii="Times New Roman" w:hAnsi="Times New Roman" w:cs="Times New Roman"/>
          <w:color w:val="000000"/>
          <w:sz w:val="28"/>
          <w:szCs w:val="28"/>
          <w:lang w:val="en-US"/>
        </w:rPr>
      </w:pPr>
      <w:r w:rsidRPr="002127AF">
        <w:rPr>
          <w:rFonts w:ascii="Times New Roman" w:hAnsi="Times New Roman" w:cs="Times New Roman"/>
          <w:sz w:val="28"/>
          <w:szCs w:val="28"/>
          <w:lang w:val="en-US"/>
        </w:rPr>
        <w:t xml:space="preserve">Cohen M.R. The Neo-Lachrymose Conception of Jewish-Arab History. </w:t>
      </w:r>
      <w:r w:rsidRPr="002127AF">
        <w:rPr>
          <w:rFonts w:ascii="Times New Roman" w:hAnsi="Times New Roman" w:cs="Times New Roman"/>
          <w:i/>
          <w:color w:val="000000"/>
          <w:sz w:val="28"/>
          <w:szCs w:val="28"/>
          <w:lang w:val="en-US"/>
        </w:rPr>
        <w:t>Tikkun</w:t>
      </w:r>
      <w:r w:rsidRPr="002127AF">
        <w:rPr>
          <w:rFonts w:ascii="Times New Roman" w:hAnsi="Times New Roman" w:cs="Times New Roman"/>
          <w:color w:val="000000"/>
          <w:sz w:val="28"/>
          <w:szCs w:val="28"/>
          <w:lang w:val="en-US"/>
        </w:rPr>
        <w:t>. 1991. Vol. 6 (No. 3). Pp. 55</w:t>
      </w:r>
      <w:r w:rsidRPr="002127AF">
        <w:rPr>
          <w:rFonts w:ascii="Times New Roman" w:hAnsi="Times New Roman" w:cs="Times New Roman"/>
          <w:sz w:val="28"/>
          <w:szCs w:val="28"/>
          <w:lang w:val="en-US"/>
        </w:rPr>
        <w:t>–</w:t>
      </w:r>
      <w:r w:rsidRPr="002127AF">
        <w:rPr>
          <w:rFonts w:ascii="Times New Roman" w:hAnsi="Times New Roman" w:cs="Times New Roman"/>
          <w:color w:val="000000"/>
          <w:sz w:val="28"/>
          <w:szCs w:val="28"/>
          <w:lang w:val="en-US"/>
        </w:rPr>
        <w:t>60.</w:t>
      </w:r>
    </w:p>
    <w:p w14:paraId="4C282BB0" w14:textId="4F0CD5F1" w:rsidR="00996318" w:rsidRPr="00996318" w:rsidRDefault="00996318" w:rsidP="00996318">
      <w:pPr>
        <w:spacing w:line="360" w:lineRule="auto"/>
        <w:jc w:val="both"/>
        <w:rPr>
          <w:rFonts w:ascii="Times New Roman" w:hAnsi="Times New Roman" w:cs="Times New Roman"/>
          <w:sz w:val="28"/>
          <w:szCs w:val="28"/>
          <w:lang w:val="en-US"/>
        </w:rPr>
      </w:pPr>
      <w:r w:rsidRPr="00996318">
        <w:rPr>
          <w:rFonts w:ascii="Times New Roman" w:hAnsi="Times New Roman" w:cs="Times New Roman"/>
          <w:sz w:val="28"/>
          <w:szCs w:val="28"/>
          <w:lang w:val="en-US"/>
        </w:rPr>
        <w:t xml:space="preserve">Cohen </w:t>
      </w:r>
      <w:r>
        <w:rPr>
          <w:rFonts w:ascii="Times New Roman" w:hAnsi="Times New Roman" w:cs="Times New Roman"/>
          <w:sz w:val="28"/>
          <w:szCs w:val="28"/>
          <w:lang w:val="en-US"/>
        </w:rPr>
        <w:t>M</w:t>
      </w:r>
      <w:r w:rsidRPr="00996318">
        <w:rPr>
          <w:rFonts w:ascii="Times New Roman" w:hAnsi="Times New Roman" w:cs="Times New Roman"/>
          <w:sz w:val="28"/>
          <w:szCs w:val="28"/>
          <w:lang w:val="en-US"/>
        </w:rPr>
        <w:t>.R.</w:t>
      </w:r>
      <w:r>
        <w:rPr>
          <w:rFonts w:ascii="Times New Roman" w:hAnsi="Times New Roman" w:cs="Times New Roman"/>
          <w:sz w:val="28"/>
          <w:szCs w:val="28"/>
          <w:lang w:val="en-US"/>
        </w:rPr>
        <w:t xml:space="preserve"> </w:t>
      </w:r>
      <w:r w:rsidRPr="00996318">
        <w:rPr>
          <w:rFonts w:ascii="Times New Roman" w:hAnsi="Times New Roman" w:cs="Times New Roman"/>
          <w:sz w:val="28"/>
          <w:szCs w:val="28"/>
          <w:lang w:val="en-US"/>
        </w:rPr>
        <w:t>What was the Pact of ‘Umar? A Litera</w:t>
      </w:r>
      <w:r>
        <w:rPr>
          <w:rFonts w:ascii="Times New Roman" w:hAnsi="Times New Roman" w:cs="Times New Roman"/>
          <w:sz w:val="28"/>
          <w:szCs w:val="28"/>
          <w:lang w:val="en-US"/>
        </w:rPr>
        <w:t>ry-Historical Study</w:t>
      </w:r>
      <w:r w:rsidRPr="00996318">
        <w:rPr>
          <w:rFonts w:ascii="Times New Roman" w:hAnsi="Times New Roman" w:cs="Times New Roman"/>
          <w:sz w:val="28"/>
          <w:szCs w:val="28"/>
          <w:lang w:val="en-US"/>
        </w:rPr>
        <w:t xml:space="preserve">. </w:t>
      </w:r>
      <w:r w:rsidRPr="00996318">
        <w:rPr>
          <w:rFonts w:ascii="Times New Roman" w:hAnsi="Times New Roman" w:cs="Times New Roman"/>
          <w:i/>
          <w:iCs/>
          <w:sz w:val="28"/>
          <w:szCs w:val="28"/>
          <w:lang w:val="en-US"/>
        </w:rPr>
        <w:t>Jerusalem Studies in Arabic and Islam</w:t>
      </w:r>
      <w:r>
        <w:rPr>
          <w:rFonts w:ascii="Times New Roman" w:hAnsi="Times New Roman" w:cs="Times New Roman"/>
          <w:sz w:val="28"/>
          <w:szCs w:val="28"/>
          <w:lang w:val="en-US"/>
        </w:rPr>
        <w:t>. 1999. No. 23</w:t>
      </w:r>
      <w:r w:rsidRPr="0099631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Pp. </w:t>
      </w:r>
      <w:r w:rsidRPr="00996318">
        <w:rPr>
          <w:rFonts w:ascii="Times New Roman" w:hAnsi="Times New Roman" w:cs="Times New Roman"/>
          <w:sz w:val="28"/>
          <w:szCs w:val="28"/>
          <w:lang w:val="en-US"/>
        </w:rPr>
        <w:t>100-157</w:t>
      </w:r>
      <w:r>
        <w:rPr>
          <w:rFonts w:ascii="Times New Roman" w:hAnsi="Times New Roman" w:cs="Times New Roman"/>
          <w:sz w:val="28"/>
          <w:szCs w:val="28"/>
          <w:lang w:val="en-US"/>
        </w:rPr>
        <w:t>.</w:t>
      </w:r>
    </w:p>
    <w:p w14:paraId="71F75D6C" w14:textId="77777777" w:rsidR="00E255C7" w:rsidRPr="002127AF" w:rsidRDefault="00E255C7"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en-US"/>
        </w:rPr>
        <w:t xml:space="preserve">Frenkel M. Eliyahu Ashtor – A Forgotten Pioneer Researcher of Jewish History under the Mamluks. </w:t>
      </w:r>
      <w:r w:rsidRPr="002127AF">
        <w:rPr>
          <w:rFonts w:ascii="Times New Roman" w:hAnsi="Times New Roman" w:cs="Times New Roman"/>
          <w:i/>
          <w:sz w:val="28"/>
          <w:szCs w:val="28"/>
          <w:lang w:val="en-US"/>
        </w:rPr>
        <w:t xml:space="preserve">Muslim-Jewish Relations in the Middle Islamic Period: Jews </w:t>
      </w:r>
      <w:r w:rsidRPr="002127AF">
        <w:rPr>
          <w:rFonts w:ascii="Times New Roman" w:hAnsi="Times New Roman" w:cs="Times New Roman"/>
          <w:i/>
          <w:sz w:val="28"/>
          <w:szCs w:val="28"/>
          <w:lang w:val="en-US"/>
        </w:rPr>
        <w:lastRenderedPageBreak/>
        <w:t xml:space="preserve">in the Ayyubid and Mamluk Sultanates (1171–1517). </w:t>
      </w:r>
      <w:r w:rsidRPr="002127AF">
        <w:rPr>
          <w:rFonts w:ascii="Times New Roman" w:hAnsi="Times New Roman" w:cs="Times New Roman"/>
          <w:sz w:val="28"/>
          <w:szCs w:val="28"/>
          <w:lang w:val="en-US"/>
        </w:rPr>
        <w:t>Ed. S. Conermann. Göttingen: Bonn University Press, 2017. Pp. 63–74.</w:t>
      </w:r>
    </w:p>
    <w:p w14:paraId="39C7E22F" w14:textId="77777777" w:rsidR="00E255C7" w:rsidRPr="002127AF" w:rsidRDefault="00E255C7"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en-US"/>
        </w:rPr>
        <w:t xml:space="preserve">Frenkel M., Yagur M. Jewish Communal History in Geniza Scholarship. </w:t>
      </w:r>
      <w:r w:rsidRPr="002127AF">
        <w:rPr>
          <w:rFonts w:ascii="Times New Roman" w:hAnsi="Times New Roman" w:cs="Times New Roman"/>
          <w:i/>
          <w:sz w:val="28"/>
          <w:szCs w:val="28"/>
          <w:lang w:val="en-US"/>
        </w:rPr>
        <w:t>Jewish Histor</w:t>
      </w:r>
      <w:r w:rsidRPr="002127AF">
        <w:rPr>
          <w:rFonts w:ascii="Times New Roman" w:hAnsi="Times New Roman" w:cs="Times New Roman"/>
          <w:sz w:val="28"/>
          <w:szCs w:val="28"/>
          <w:lang w:val="en-US"/>
        </w:rPr>
        <w:t>y. 2019. Vol. 32 (No. 2/4). Pp 131–142.</w:t>
      </w:r>
    </w:p>
    <w:p w14:paraId="443CF8EB" w14:textId="77777777" w:rsidR="00E255C7" w:rsidRPr="002127AF" w:rsidRDefault="00E255C7"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en-US"/>
        </w:rPr>
        <w:t xml:space="preserve">Frenkel. Y. Conversion Stories from the Mamluk Period. </w:t>
      </w:r>
      <w:r w:rsidRPr="002127AF">
        <w:rPr>
          <w:rFonts w:ascii="Times New Roman" w:hAnsi="Times New Roman" w:cs="Times New Roman"/>
          <w:i/>
          <w:sz w:val="28"/>
          <w:szCs w:val="28"/>
          <w:lang w:val="en-US"/>
        </w:rPr>
        <w:t>Muslim-Jewish Relations in the Middle Islamic Period: Jews in the Ayyubid and Mamluk Sultanates (1171–1517)</w:t>
      </w:r>
      <w:r w:rsidRPr="002127AF">
        <w:rPr>
          <w:rFonts w:ascii="Times New Roman" w:hAnsi="Times New Roman" w:cs="Times New Roman"/>
          <w:sz w:val="28"/>
          <w:szCs w:val="28"/>
          <w:lang w:val="en-US"/>
        </w:rPr>
        <w:t>. Ed. S. Conermann. Göttingen: Bonn University Press, 2017. Pp. 75–120.</w:t>
      </w:r>
    </w:p>
    <w:p w14:paraId="72263306" w14:textId="7B032273" w:rsidR="00E255C7" w:rsidRPr="002127AF" w:rsidRDefault="00E255C7"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en-US"/>
        </w:rPr>
        <w:t xml:space="preserve">Goitein S.D. </w:t>
      </w:r>
      <w:r w:rsidRPr="002127AF">
        <w:rPr>
          <w:rFonts w:ascii="Times New Roman" w:hAnsi="Times New Roman" w:cs="Times New Roman"/>
          <w:i/>
          <w:sz w:val="28"/>
          <w:szCs w:val="28"/>
          <w:lang w:val="en-US"/>
        </w:rPr>
        <w:t>Mediterranean society: The Jewish communities of the Arab world as portrayed in the documents of Cairo Geniza</w:t>
      </w:r>
      <w:r w:rsidRPr="002127AF">
        <w:rPr>
          <w:rFonts w:ascii="Times New Roman" w:hAnsi="Times New Roman" w:cs="Times New Roman"/>
          <w:sz w:val="28"/>
          <w:szCs w:val="28"/>
          <w:lang w:val="en-US"/>
        </w:rPr>
        <w:t xml:space="preserve">. Berkeley: University of California Press, 1967–1993. 5 vols. </w:t>
      </w:r>
    </w:p>
    <w:p w14:paraId="3E805D59" w14:textId="77777777" w:rsidR="00E255C7" w:rsidRPr="002127AF" w:rsidRDefault="00E255C7"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en-US"/>
        </w:rPr>
        <w:t xml:space="preserve">Graetz H. </w:t>
      </w:r>
      <w:r w:rsidRPr="002127AF">
        <w:rPr>
          <w:rFonts w:ascii="Times New Roman" w:hAnsi="Times New Roman" w:cs="Times New Roman"/>
          <w:i/>
          <w:sz w:val="28"/>
          <w:szCs w:val="28"/>
          <w:lang w:val="en-US"/>
        </w:rPr>
        <w:t>History of the Jews</w:t>
      </w:r>
      <w:r w:rsidRPr="002127AF">
        <w:rPr>
          <w:rFonts w:ascii="Times New Roman" w:hAnsi="Times New Roman" w:cs="Times New Roman"/>
          <w:sz w:val="28"/>
          <w:szCs w:val="28"/>
          <w:lang w:val="en-US"/>
        </w:rPr>
        <w:t>. Philadelphia: Jewish Publication Society of America, 1898. 6 vols.</w:t>
      </w:r>
    </w:p>
    <w:p w14:paraId="5D89F606" w14:textId="77777777" w:rsidR="00E255C7" w:rsidRPr="00B93BDD" w:rsidRDefault="00E255C7" w:rsidP="002127AF">
      <w:pPr>
        <w:pStyle w:val="aa"/>
        <w:spacing w:line="360" w:lineRule="auto"/>
        <w:jc w:val="both"/>
        <w:rPr>
          <w:rFonts w:ascii="Times New Roman" w:hAnsi="Times New Roman" w:cs="Times New Roman"/>
          <w:sz w:val="28"/>
          <w:szCs w:val="28"/>
          <w:lang w:val="en-US"/>
        </w:rPr>
      </w:pPr>
      <w:r w:rsidRPr="00B93BDD">
        <w:rPr>
          <w:rFonts w:ascii="Times New Roman" w:hAnsi="Times New Roman" w:cs="Times New Roman"/>
          <w:sz w:val="28"/>
          <w:szCs w:val="28"/>
          <w:lang w:val="en-US"/>
        </w:rPr>
        <w:t xml:space="preserve">Hofer N. The Ideology of Decline and the Jews of Ayyubid and Mamluk Syria. </w:t>
      </w:r>
      <w:r w:rsidRPr="0043476E">
        <w:rPr>
          <w:rFonts w:ascii="Times New Roman" w:hAnsi="Times New Roman" w:cs="Times New Roman"/>
          <w:i/>
          <w:sz w:val="28"/>
          <w:szCs w:val="28"/>
          <w:lang w:val="en-US"/>
        </w:rPr>
        <w:t>Muslim-Jewish Relations in the Middle Islamic Period: Jews in the Ayyubid and Mamluk Sultanates (1171–1517)</w:t>
      </w:r>
      <w:r w:rsidRPr="00B93BDD">
        <w:rPr>
          <w:rFonts w:ascii="Times New Roman" w:hAnsi="Times New Roman" w:cs="Times New Roman"/>
          <w:sz w:val="28"/>
          <w:szCs w:val="28"/>
          <w:lang w:val="en-US"/>
        </w:rPr>
        <w:t>. Ed. S. Conermann. Göttingen: Bonn University Press, 2017. Pp. 95–120.</w:t>
      </w:r>
    </w:p>
    <w:p w14:paraId="50654D03" w14:textId="6D9EBE52" w:rsidR="00E255C7" w:rsidRPr="002127AF" w:rsidRDefault="00E255C7"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en-US"/>
        </w:rPr>
        <w:t xml:space="preserve">Lewicka P.B. Healer, Scholar, Conspirator. The Jewish Physician in the Arabic-Islamic Discourse of the Mamluk Period. </w:t>
      </w:r>
      <w:r w:rsidRPr="002127AF">
        <w:rPr>
          <w:rFonts w:ascii="Times New Roman" w:hAnsi="Times New Roman" w:cs="Times New Roman"/>
          <w:i/>
          <w:sz w:val="28"/>
          <w:szCs w:val="28"/>
          <w:lang w:val="en-US"/>
        </w:rPr>
        <w:t>Muslim-Jewish Relations in the Middle Islamic Period: Jews in the Ayyubid and Mamluk Sultanates (1171–1517).</w:t>
      </w:r>
      <w:r w:rsidRPr="002127AF">
        <w:rPr>
          <w:rFonts w:ascii="Times New Roman" w:hAnsi="Times New Roman" w:cs="Times New Roman"/>
          <w:sz w:val="28"/>
          <w:szCs w:val="28"/>
          <w:lang w:val="en-US"/>
        </w:rPr>
        <w:t xml:space="preserve"> Ed. S. Conermann. Göttingen: Bonn University Press, 2017. Pp. 121–144.</w:t>
      </w:r>
    </w:p>
    <w:p w14:paraId="7034F8AA" w14:textId="54DEA374" w:rsidR="00E255C7" w:rsidRPr="002127AF" w:rsidRDefault="00E255C7"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en-US"/>
        </w:rPr>
        <w:t xml:space="preserve">Mazor A. Jews in the Mamluk Sultanate (1250–1517). Contextualization and Perspectives. </w:t>
      </w:r>
      <w:r w:rsidRPr="002127AF">
        <w:rPr>
          <w:rFonts w:ascii="Times New Roman" w:hAnsi="Times New Roman" w:cs="Times New Roman"/>
          <w:i/>
          <w:sz w:val="28"/>
          <w:szCs w:val="28"/>
          <w:lang w:val="en-US"/>
        </w:rPr>
        <w:t>Chilufim</w:t>
      </w:r>
      <w:r w:rsidRPr="002127AF">
        <w:rPr>
          <w:rFonts w:ascii="Times New Roman" w:hAnsi="Times New Roman" w:cs="Times New Roman"/>
          <w:sz w:val="28"/>
          <w:szCs w:val="28"/>
          <w:lang w:val="en-US"/>
        </w:rPr>
        <w:t>. 2019. No.26. Pp 29–44.</w:t>
      </w:r>
    </w:p>
    <w:p w14:paraId="211EC576" w14:textId="3747C29C" w:rsidR="00E255C7" w:rsidRDefault="00E255C7"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i/>
          <w:sz w:val="28"/>
          <w:szCs w:val="28"/>
          <w:lang w:val="en-US"/>
        </w:rPr>
        <w:t>The New Cambridge History of Islam</w:t>
      </w:r>
      <w:r w:rsidRPr="002127AF">
        <w:rPr>
          <w:rFonts w:ascii="Times New Roman" w:hAnsi="Times New Roman" w:cs="Times New Roman"/>
          <w:sz w:val="28"/>
          <w:szCs w:val="28"/>
          <w:lang w:val="en-US"/>
        </w:rPr>
        <w:t>. Ed. Fierro M. Cambridge: Cambridge University Press, 2011. 6 vols.</w:t>
      </w:r>
    </w:p>
    <w:p w14:paraId="5701B928" w14:textId="3AF48967" w:rsidR="00E52C6F" w:rsidRPr="00E52C6F" w:rsidRDefault="00E52C6F" w:rsidP="002127A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Stillman N.A. </w:t>
      </w:r>
      <w:r w:rsidRPr="00E52C6F">
        <w:rPr>
          <w:rFonts w:ascii="Times New Roman" w:hAnsi="Times New Roman" w:cs="Times New Roman"/>
          <w:i/>
          <w:iCs/>
          <w:sz w:val="28"/>
          <w:szCs w:val="28"/>
          <w:lang w:val="en-US"/>
        </w:rPr>
        <w:t>The Jews of Arab Lands: A History and Source Book</w:t>
      </w:r>
      <w:r w:rsidR="00520910">
        <w:rPr>
          <w:rFonts w:ascii="Times New Roman" w:hAnsi="Times New Roman" w:cs="Times New Roman"/>
          <w:sz w:val="28"/>
          <w:szCs w:val="28"/>
          <w:lang w:val="en-US"/>
        </w:rPr>
        <w:t xml:space="preserve">. Philadelphia: </w:t>
      </w:r>
      <w:r w:rsidR="00520910" w:rsidRPr="00520910">
        <w:rPr>
          <w:rFonts w:ascii="Times New Roman" w:hAnsi="Times New Roman" w:cs="Times New Roman"/>
          <w:sz w:val="28"/>
          <w:szCs w:val="28"/>
          <w:lang w:val="en-US"/>
        </w:rPr>
        <w:t>Jewish Publication Society</w:t>
      </w:r>
      <w:r w:rsidR="00520910">
        <w:rPr>
          <w:rFonts w:ascii="Times New Roman" w:hAnsi="Times New Roman" w:cs="Times New Roman"/>
          <w:sz w:val="28"/>
          <w:szCs w:val="28"/>
          <w:lang w:val="en-US"/>
        </w:rPr>
        <w:t>, 1998.</w:t>
      </w:r>
    </w:p>
    <w:p w14:paraId="2B6A6432" w14:textId="194AD935" w:rsidR="005B5068" w:rsidRPr="002127AF" w:rsidRDefault="00D55977"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en-US"/>
        </w:rPr>
        <w:t xml:space="preserve">as-Sayīd </w:t>
      </w:r>
      <w:r w:rsidR="00FE37C6" w:rsidRPr="002127AF">
        <w:rPr>
          <w:rFonts w:ascii="Times New Roman" w:hAnsi="Times New Roman" w:cs="Times New Roman"/>
          <w:sz w:val="28"/>
          <w:szCs w:val="28"/>
          <w:lang w:val="en-US"/>
        </w:rPr>
        <w:t xml:space="preserve">‘Alī Aḥmad Muḥammad. </w:t>
      </w:r>
      <w:r w:rsidR="00FE37C6" w:rsidRPr="002127AF">
        <w:rPr>
          <w:rFonts w:ascii="Times New Roman" w:hAnsi="Times New Roman" w:cs="Times New Roman"/>
          <w:i/>
          <w:sz w:val="28"/>
          <w:szCs w:val="28"/>
          <w:lang w:val="en-US"/>
        </w:rPr>
        <w:t>al-Yahū</w:t>
      </w:r>
      <w:r w:rsidR="003E42A2" w:rsidRPr="002127AF">
        <w:rPr>
          <w:rFonts w:ascii="Times New Roman" w:hAnsi="Times New Roman" w:cs="Times New Roman"/>
          <w:i/>
          <w:sz w:val="28"/>
          <w:szCs w:val="28"/>
          <w:lang w:val="en-US"/>
        </w:rPr>
        <w:t>d fī-Sharqi al-Bahr al-M</w:t>
      </w:r>
      <w:r w:rsidR="005B5068" w:rsidRPr="002127AF">
        <w:rPr>
          <w:rFonts w:ascii="Times New Roman" w:hAnsi="Times New Roman" w:cs="Times New Roman"/>
          <w:i/>
          <w:sz w:val="28"/>
          <w:szCs w:val="28"/>
          <w:lang w:val="en-US"/>
        </w:rPr>
        <w:t>utawas</w:t>
      </w:r>
      <w:r w:rsidR="003E42A2" w:rsidRPr="002127AF">
        <w:rPr>
          <w:rFonts w:ascii="Times New Roman" w:hAnsi="Times New Roman" w:cs="Times New Roman"/>
          <w:i/>
          <w:sz w:val="28"/>
          <w:szCs w:val="28"/>
          <w:lang w:val="en-US"/>
        </w:rPr>
        <w:t>s</w:t>
      </w:r>
      <w:r w:rsidR="005B5068" w:rsidRPr="002127AF">
        <w:rPr>
          <w:rFonts w:ascii="Times New Roman" w:hAnsi="Times New Roman" w:cs="Times New Roman"/>
          <w:i/>
          <w:sz w:val="28"/>
          <w:szCs w:val="28"/>
          <w:lang w:val="en-US"/>
        </w:rPr>
        <w:t>i</w:t>
      </w:r>
      <w:r w:rsidR="005B5068" w:rsidRPr="002127AF">
        <w:rPr>
          <w:rFonts w:ascii="Times New Roman" w:hAnsi="Times New Roman" w:cs="Times New Roman"/>
          <w:i/>
          <w:color w:val="202122"/>
          <w:sz w:val="28"/>
          <w:szCs w:val="28"/>
          <w:shd w:val="clear" w:color="auto" w:fill="FFFFFF"/>
          <w:lang w:val="en-US"/>
        </w:rPr>
        <w:t>ṭ</w:t>
      </w:r>
      <w:r w:rsidR="003E42A2" w:rsidRPr="002127AF">
        <w:rPr>
          <w:rFonts w:ascii="Times New Roman" w:hAnsi="Times New Roman" w:cs="Times New Roman"/>
          <w:i/>
          <w:sz w:val="28"/>
          <w:szCs w:val="28"/>
          <w:lang w:val="en-US"/>
        </w:rPr>
        <w:t xml:space="preserve"> (al-Q</w:t>
      </w:r>
      <w:r w:rsidR="00FE37C6" w:rsidRPr="002127AF">
        <w:rPr>
          <w:rFonts w:ascii="Times New Roman" w:hAnsi="Times New Roman" w:cs="Times New Roman"/>
          <w:i/>
          <w:sz w:val="28"/>
          <w:szCs w:val="28"/>
          <w:lang w:val="en-US"/>
        </w:rPr>
        <w:t>arn</w:t>
      </w:r>
      <w:r w:rsidR="005B5068" w:rsidRPr="002127AF">
        <w:rPr>
          <w:rFonts w:ascii="Times New Roman" w:hAnsi="Times New Roman" w:cs="Times New Roman"/>
          <w:i/>
          <w:sz w:val="28"/>
          <w:szCs w:val="28"/>
          <w:lang w:val="en-US"/>
        </w:rPr>
        <w:t xml:space="preserve"> al-</w:t>
      </w:r>
      <w:r w:rsidR="003E42A2" w:rsidRPr="002127AF">
        <w:rPr>
          <w:rFonts w:ascii="Times New Roman" w:hAnsi="Times New Roman" w:cs="Times New Roman"/>
          <w:i/>
          <w:color w:val="202122"/>
          <w:sz w:val="28"/>
          <w:szCs w:val="28"/>
          <w:shd w:val="clear" w:color="auto" w:fill="FFFFFF"/>
          <w:lang w:val="en-US"/>
        </w:rPr>
        <w:t>Ḫ</w:t>
      </w:r>
      <w:r w:rsidRPr="002127AF">
        <w:rPr>
          <w:rFonts w:ascii="Times New Roman" w:hAnsi="Times New Roman" w:cs="Times New Roman"/>
          <w:i/>
          <w:sz w:val="28"/>
          <w:szCs w:val="28"/>
          <w:lang w:val="en-US"/>
        </w:rPr>
        <w:t>ā</w:t>
      </w:r>
      <w:r w:rsidR="00FE37C6" w:rsidRPr="002127AF">
        <w:rPr>
          <w:rFonts w:ascii="Times New Roman" w:hAnsi="Times New Roman" w:cs="Times New Roman"/>
          <w:i/>
          <w:sz w:val="28"/>
          <w:szCs w:val="28"/>
          <w:lang w:val="en-US"/>
        </w:rPr>
        <w:t>mis ‘</w:t>
      </w:r>
      <w:r w:rsidR="003E42A2" w:rsidRPr="002127AF">
        <w:rPr>
          <w:rFonts w:ascii="Times New Roman" w:hAnsi="Times New Roman" w:cs="Times New Roman"/>
          <w:i/>
          <w:sz w:val="28"/>
          <w:szCs w:val="28"/>
          <w:lang w:val="en-US"/>
        </w:rPr>
        <w:t>A</w:t>
      </w:r>
      <w:r w:rsidR="00FE37C6" w:rsidRPr="002127AF">
        <w:rPr>
          <w:rFonts w:ascii="Times New Roman" w:hAnsi="Times New Roman" w:cs="Times New Roman"/>
          <w:i/>
          <w:sz w:val="28"/>
          <w:szCs w:val="28"/>
          <w:lang w:val="en-US"/>
        </w:rPr>
        <w:t>shar</w:t>
      </w:r>
      <w:r w:rsidR="003E42A2" w:rsidRPr="002127AF">
        <w:rPr>
          <w:rFonts w:ascii="Times New Roman" w:hAnsi="Times New Roman" w:cs="Times New Roman"/>
          <w:i/>
          <w:sz w:val="28"/>
          <w:szCs w:val="28"/>
          <w:lang w:val="en-US"/>
        </w:rPr>
        <w:t xml:space="preserve"> al-mī</w:t>
      </w:r>
      <w:r w:rsidR="005B5068" w:rsidRPr="002127AF">
        <w:rPr>
          <w:rFonts w:ascii="Times New Roman" w:hAnsi="Times New Roman" w:cs="Times New Roman"/>
          <w:i/>
          <w:sz w:val="28"/>
          <w:szCs w:val="28"/>
          <w:lang w:val="en-US"/>
        </w:rPr>
        <w:t>l</w:t>
      </w:r>
      <w:r w:rsidR="003E42A2" w:rsidRPr="002127AF">
        <w:rPr>
          <w:rFonts w:ascii="Times New Roman" w:hAnsi="Times New Roman" w:cs="Times New Roman"/>
          <w:i/>
          <w:sz w:val="28"/>
          <w:szCs w:val="28"/>
          <w:lang w:val="en-US"/>
        </w:rPr>
        <w:t>ā</w:t>
      </w:r>
      <w:r w:rsidR="005B5068" w:rsidRPr="002127AF">
        <w:rPr>
          <w:rFonts w:ascii="Times New Roman" w:hAnsi="Times New Roman" w:cs="Times New Roman"/>
          <w:i/>
          <w:sz w:val="28"/>
          <w:szCs w:val="28"/>
          <w:lang w:val="en-US"/>
        </w:rPr>
        <w:t>diy</w:t>
      </w:r>
      <w:r w:rsidR="003E42A2" w:rsidRPr="002127AF">
        <w:rPr>
          <w:rFonts w:ascii="Times New Roman" w:hAnsi="Times New Roman" w:cs="Times New Roman"/>
          <w:i/>
          <w:sz w:val="28"/>
          <w:szCs w:val="28"/>
          <w:lang w:val="en-US"/>
        </w:rPr>
        <w:t>y</w:t>
      </w:r>
      <w:r w:rsidR="005B5068" w:rsidRPr="002127AF">
        <w:rPr>
          <w:rFonts w:ascii="Times New Roman" w:hAnsi="Times New Roman" w:cs="Times New Roman"/>
          <w:i/>
          <w:sz w:val="28"/>
          <w:szCs w:val="28"/>
          <w:lang w:val="en-US"/>
        </w:rPr>
        <w:t>)</w:t>
      </w:r>
      <w:r w:rsidR="005B5068" w:rsidRPr="002127AF">
        <w:rPr>
          <w:rFonts w:ascii="Times New Roman" w:hAnsi="Times New Roman" w:cs="Times New Roman"/>
          <w:sz w:val="28"/>
          <w:szCs w:val="28"/>
          <w:lang w:val="en-US"/>
        </w:rPr>
        <w:t xml:space="preserve"> [</w:t>
      </w:r>
      <w:r w:rsidR="00485337" w:rsidRPr="002127AF">
        <w:rPr>
          <w:rFonts w:ascii="Times New Roman" w:hAnsi="Times New Roman" w:cs="Times New Roman"/>
          <w:sz w:val="28"/>
          <w:szCs w:val="28"/>
          <w:lang w:val="en-US"/>
        </w:rPr>
        <w:t>Jews of the Mediterranean region</w:t>
      </w:r>
      <w:r w:rsidR="00832D26" w:rsidRPr="002127AF">
        <w:rPr>
          <w:rFonts w:ascii="Times New Roman" w:hAnsi="Times New Roman" w:cs="Times New Roman"/>
          <w:sz w:val="28"/>
          <w:szCs w:val="28"/>
          <w:lang w:val="en-US"/>
        </w:rPr>
        <w:t xml:space="preserve"> in </w:t>
      </w:r>
      <w:r w:rsidR="00485337" w:rsidRPr="002127AF">
        <w:rPr>
          <w:rFonts w:ascii="Times New Roman" w:hAnsi="Times New Roman" w:cs="Times New Roman"/>
          <w:sz w:val="28"/>
          <w:szCs w:val="28"/>
          <w:lang w:val="en-US"/>
        </w:rPr>
        <w:t xml:space="preserve">15th </w:t>
      </w:r>
      <w:r w:rsidR="00485337" w:rsidRPr="002127AF">
        <w:rPr>
          <w:rFonts w:ascii="Times New Roman" w:hAnsi="Times New Roman" w:cs="Times New Roman"/>
          <w:sz w:val="28"/>
          <w:szCs w:val="28"/>
          <w:lang w:val="en-US"/>
        </w:rPr>
        <w:lastRenderedPageBreak/>
        <w:t>century</w:t>
      </w:r>
      <w:r w:rsidR="00832D26" w:rsidRPr="002127AF">
        <w:rPr>
          <w:rFonts w:ascii="Times New Roman" w:hAnsi="Times New Roman" w:cs="Times New Roman"/>
          <w:sz w:val="28"/>
          <w:szCs w:val="28"/>
          <w:lang w:val="en-US"/>
        </w:rPr>
        <w:t xml:space="preserve"> (in Arabic)</w:t>
      </w:r>
      <w:r w:rsidR="003E42A2" w:rsidRPr="002127AF">
        <w:rPr>
          <w:rFonts w:ascii="Times New Roman" w:hAnsi="Times New Roman" w:cs="Times New Roman"/>
          <w:sz w:val="28"/>
          <w:szCs w:val="28"/>
          <w:lang w:val="en-US"/>
        </w:rPr>
        <w:t xml:space="preserve">]. Al-Haram: EIN li-d-Dirāsāt </w:t>
      </w:r>
      <w:r w:rsidR="005B5068" w:rsidRPr="002127AF">
        <w:rPr>
          <w:rFonts w:ascii="Times New Roman" w:hAnsi="Times New Roman" w:cs="Times New Roman"/>
          <w:sz w:val="28"/>
          <w:szCs w:val="28"/>
          <w:lang w:val="en-US"/>
        </w:rPr>
        <w:t>wa-l-buhūṯ al-insāniy</w:t>
      </w:r>
      <w:r w:rsidR="003E42A2" w:rsidRPr="002127AF">
        <w:rPr>
          <w:rFonts w:ascii="Times New Roman" w:hAnsi="Times New Roman" w:cs="Times New Roman"/>
          <w:sz w:val="28"/>
          <w:szCs w:val="28"/>
          <w:lang w:val="en-US"/>
        </w:rPr>
        <w:t>yah</w:t>
      </w:r>
      <w:r w:rsidR="005B5068" w:rsidRPr="002127AF">
        <w:rPr>
          <w:rFonts w:ascii="Times New Roman" w:hAnsi="Times New Roman" w:cs="Times New Roman"/>
          <w:sz w:val="28"/>
          <w:szCs w:val="28"/>
          <w:lang w:val="en-US"/>
        </w:rPr>
        <w:t xml:space="preserve"> wa-l-ijtimā</w:t>
      </w:r>
      <w:r w:rsidR="00CB00E1" w:rsidRPr="002127AF">
        <w:rPr>
          <w:rFonts w:ascii="Times New Roman" w:hAnsi="Times New Roman" w:cs="Times New Roman"/>
          <w:sz w:val="28"/>
          <w:szCs w:val="28"/>
          <w:lang w:val="en-US"/>
        </w:rPr>
        <w:t>‘</w:t>
      </w:r>
      <w:r w:rsidR="005B5068" w:rsidRPr="002127AF">
        <w:rPr>
          <w:rFonts w:ascii="Times New Roman" w:hAnsi="Times New Roman" w:cs="Times New Roman"/>
          <w:sz w:val="28"/>
          <w:szCs w:val="28"/>
          <w:lang w:val="en-US"/>
        </w:rPr>
        <w:t>y</w:t>
      </w:r>
      <w:r w:rsidR="003E42A2" w:rsidRPr="002127AF">
        <w:rPr>
          <w:rFonts w:ascii="Times New Roman" w:hAnsi="Times New Roman" w:cs="Times New Roman"/>
          <w:sz w:val="28"/>
          <w:szCs w:val="28"/>
          <w:lang w:val="en-US"/>
        </w:rPr>
        <w:t>ya</w:t>
      </w:r>
      <w:r w:rsidR="00AB5FBF" w:rsidRPr="002127AF">
        <w:rPr>
          <w:rFonts w:ascii="Times New Roman" w:hAnsi="Times New Roman" w:cs="Times New Roman"/>
          <w:sz w:val="28"/>
          <w:szCs w:val="28"/>
          <w:lang w:val="en-US"/>
        </w:rPr>
        <w:t>h</w:t>
      </w:r>
      <w:r w:rsidR="00832D26" w:rsidRPr="002127AF">
        <w:rPr>
          <w:rFonts w:ascii="Times New Roman" w:hAnsi="Times New Roman" w:cs="Times New Roman"/>
          <w:sz w:val="28"/>
          <w:szCs w:val="28"/>
          <w:lang w:val="en-US"/>
        </w:rPr>
        <w:t>, 2006</w:t>
      </w:r>
      <w:r w:rsidR="005B5068" w:rsidRPr="002127AF">
        <w:rPr>
          <w:rFonts w:ascii="Times New Roman" w:hAnsi="Times New Roman" w:cs="Times New Roman"/>
          <w:sz w:val="28"/>
          <w:szCs w:val="28"/>
          <w:lang w:val="en-US"/>
        </w:rPr>
        <w:t>.</w:t>
      </w:r>
    </w:p>
    <w:p w14:paraId="4C176045" w14:textId="7A61A240" w:rsidR="005B5068" w:rsidRPr="002127AF" w:rsidRDefault="00023126"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en-US"/>
        </w:rPr>
        <w:t>al-Waq</w:t>
      </w:r>
      <w:r w:rsidR="00AB5FBF" w:rsidRPr="002127AF">
        <w:rPr>
          <w:rFonts w:ascii="Times New Roman" w:hAnsi="Times New Roman" w:cs="Times New Roman"/>
          <w:sz w:val="28"/>
          <w:szCs w:val="28"/>
          <w:lang w:val="en-US"/>
        </w:rPr>
        <w:t>qād Maḥ</w:t>
      </w:r>
      <w:r w:rsidRPr="002127AF">
        <w:rPr>
          <w:rFonts w:ascii="Times New Roman" w:hAnsi="Times New Roman" w:cs="Times New Roman"/>
          <w:sz w:val="28"/>
          <w:szCs w:val="28"/>
          <w:lang w:val="en-US"/>
        </w:rPr>
        <w:t>as</w:t>
      </w:r>
      <w:r w:rsidR="00AB5FBF" w:rsidRPr="002127AF">
        <w:rPr>
          <w:rFonts w:ascii="Times New Roman" w:hAnsi="Times New Roman" w:cs="Times New Roman"/>
          <w:sz w:val="28"/>
          <w:szCs w:val="28"/>
          <w:lang w:val="en-US"/>
        </w:rPr>
        <w:t>in Muḥa</w:t>
      </w:r>
      <w:r w:rsidRPr="002127AF">
        <w:rPr>
          <w:rFonts w:ascii="Times New Roman" w:hAnsi="Times New Roman" w:cs="Times New Roman"/>
          <w:sz w:val="28"/>
          <w:szCs w:val="28"/>
          <w:lang w:val="en-US"/>
        </w:rPr>
        <w:t>m</w:t>
      </w:r>
      <w:r w:rsidR="00AB5FBF" w:rsidRPr="002127AF">
        <w:rPr>
          <w:rFonts w:ascii="Times New Roman" w:hAnsi="Times New Roman" w:cs="Times New Roman"/>
          <w:sz w:val="28"/>
          <w:szCs w:val="28"/>
          <w:lang w:val="en-US"/>
        </w:rPr>
        <w:t>m</w:t>
      </w:r>
      <w:r w:rsidRPr="002127AF">
        <w:rPr>
          <w:rFonts w:ascii="Times New Roman" w:hAnsi="Times New Roman" w:cs="Times New Roman"/>
          <w:sz w:val="28"/>
          <w:szCs w:val="28"/>
          <w:lang w:val="en-US"/>
        </w:rPr>
        <w:t>a</w:t>
      </w:r>
      <w:r w:rsidR="005B5068" w:rsidRPr="002127AF">
        <w:rPr>
          <w:rFonts w:ascii="Times New Roman" w:hAnsi="Times New Roman" w:cs="Times New Roman"/>
          <w:sz w:val="28"/>
          <w:szCs w:val="28"/>
          <w:lang w:val="en-US"/>
        </w:rPr>
        <w:t xml:space="preserve">d. </w:t>
      </w:r>
      <w:r w:rsidR="005B5068" w:rsidRPr="002127AF">
        <w:rPr>
          <w:rFonts w:ascii="Times New Roman" w:hAnsi="Times New Roman" w:cs="Times New Roman"/>
          <w:i/>
          <w:sz w:val="28"/>
          <w:szCs w:val="28"/>
          <w:lang w:val="en-US"/>
        </w:rPr>
        <w:t>al-</w:t>
      </w:r>
      <w:r w:rsidR="00AB5FBF" w:rsidRPr="002127AF">
        <w:rPr>
          <w:rFonts w:ascii="Times New Roman" w:hAnsi="Times New Roman" w:cs="Times New Roman"/>
          <w:i/>
          <w:sz w:val="28"/>
          <w:szCs w:val="28"/>
          <w:lang w:val="en-US"/>
        </w:rPr>
        <w:t>Yahūd fī-M</w:t>
      </w:r>
      <w:r w:rsidR="005B5068" w:rsidRPr="002127AF">
        <w:rPr>
          <w:rFonts w:ascii="Times New Roman" w:hAnsi="Times New Roman" w:cs="Times New Roman"/>
          <w:i/>
          <w:sz w:val="28"/>
          <w:szCs w:val="28"/>
          <w:lang w:val="en-US"/>
        </w:rPr>
        <w:t>i</w:t>
      </w:r>
      <w:r w:rsidR="005B5068" w:rsidRPr="002127AF">
        <w:rPr>
          <w:rFonts w:ascii="Times New Roman" w:hAnsi="Times New Roman" w:cs="Times New Roman"/>
          <w:i/>
          <w:color w:val="202122"/>
          <w:sz w:val="28"/>
          <w:szCs w:val="28"/>
          <w:shd w:val="clear" w:color="auto" w:fill="FFFFFF"/>
          <w:lang w:val="en-US"/>
        </w:rPr>
        <w:t>ṣ</w:t>
      </w:r>
      <w:r w:rsidR="00AB5FBF" w:rsidRPr="002127AF">
        <w:rPr>
          <w:rFonts w:ascii="Times New Roman" w:hAnsi="Times New Roman" w:cs="Times New Roman"/>
          <w:i/>
          <w:sz w:val="28"/>
          <w:szCs w:val="28"/>
          <w:lang w:val="en-US"/>
        </w:rPr>
        <w:t>r al-Mamlū</w:t>
      </w:r>
      <w:r w:rsidR="005B5068" w:rsidRPr="002127AF">
        <w:rPr>
          <w:rFonts w:ascii="Times New Roman" w:hAnsi="Times New Roman" w:cs="Times New Roman"/>
          <w:i/>
          <w:sz w:val="28"/>
          <w:szCs w:val="28"/>
          <w:lang w:val="en-US"/>
        </w:rPr>
        <w:t>kiy</w:t>
      </w:r>
      <w:r w:rsidR="00AB5FBF" w:rsidRPr="002127AF">
        <w:rPr>
          <w:rFonts w:ascii="Times New Roman" w:hAnsi="Times New Roman" w:cs="Times New Roman"/>
          <w:i/>
          <w:sz w:val="28"/>
          <w:szCs w:val="28"/>
          <w:lang w:val="en-US"/>
        </w:rPr>
        <w:t>y</w:t>
      </w:r>
      <w:r w:rsidR="0064753A" w:rsidRPr="002127AF">
        <w:rPr>
          <w:rFonts w:ascii="Times New Roman" w:hAnsi="Times New Roman" w:cs="Times New Roman"/>
          <w:i/>
          <w:sz w:val="28"/>
          <w:szCs w:val="28"/>
          <w:lang w:val="en-US"/>
        </w:rPr>
        <w:t>ah fī</w:t>
      </w:r>
      <w:r w:rsidR="005B5068" w:rsidRPr="002127AF">
        <w:rPr>
          <w:rFonts w:ascii="Times New Roman" w:hAnsi="Times New Roman" w:cs="Times New Roman"/>
          <w:i/>
          <w:sz w:val="28"/>
          <w:szCs w:val="28"/>
          <w:lang w:val="en-US"/>
        </w:rPr>
        <w:t>-</w:t>
      </w:r>
      <w:r w:rsidR="005B5068" w:rsidRPr="002127AF">
        <w:rPr>
          <w:rFonts w:ascii="Times New Roman" w:hAnsi="Times New Roman" w:cs="Times New Roman"/>
          <w:i/>
          <w:color w:val="202122"/>
          <w:sz w:val="28"/>
          <w:szCs w:val="28"/>
          <w:shd w:val="clear" w:color="auto" w:fill="FFFFFF"/>
          <w:lang w:val="en-US"/>
        </w:rPr>
        <w:t>ḍ</w:t>
      </w:r>
      <w:r w:rsidR="005B5068" w:rsidRPr="002127AF">
        <w:rPr>
          <w:rFonts w:ascii="Times New Roman" w:hAnsi="Times New Roman" w:cs="Times New Roman"/>
          <w:i/>
          <w:sz w:val="28"/>
          <w:szCs w:val="28"/>
          <w:lang w:val="en-US"/>
        </w:rPr>
        <w:t>aw’i wa</w:t>
      </w:r>
      <w:r w:rsidR="005B5068" w:rsidRPr="002127AF">
        <w:rPr>
          <w:rFonts w:ascii="Times New Roman" w:hAnsi="Times New Roman" w:cs="Times New Roman"/>
          <w:i/>
          <w:color w:val="202122"/>
          <w:sz w:val="28"/>
          <w:szCs w:val="28"/>
          <w:shd w:val="clear" w:color="auto" w:fill="FFFFFF"/>
          <w:lang w:val="en-US"/>
        </w:rPr>
        <w:t>ṯā’</w:t>
      </w:r>
      <w:r w:rsidR="0064753A" w:rsidRPr="002127AF">
        <w:rPr>
          <w:rFonts w:ascii="Times New Roman" w:hAnsi="Times New Roman" w:cs="Times New Roman"/>
          <w:i/>
          <w:sz w:val="28"/>
          <w:szCs w:val="28"/>
          <w:lang w:val="en-US"/>
        </w:rPr>
        <w:t>iqa</w:t>
      </w:r>
      <w:r w:rsidR="005B5068" w:rsidRPr="002127AF">
        <w:rPr>
          <w:rFonts w:ascii="Times New Roman" w:hAnsi="Times New Roman" w:cs="Times New Roman"/>
          <w:i/>
          <w:sz w:val="28"/>
          <w:szCs w:val="28"/>
          <w:lang w:val="en-US"/>
        </w:rPr>
        <w:t xml:space="preserve"> al-j</w:t>
      </w:r>
      <w:r w:rsidR="0064753A" w:rsidRPr="002127AF">
        <w:rPr>
          <w:rFonts w:ascii="Times New Roman" w:hAnsi="Times New Roman" w:cs="Times New Roman"/>
          <w:i/>
          <w:sz w:val="28"/>
          <w:szCs w:val="28"/>
          <w:lang w:val="en-US"/>
        </w:rPr>
        <w:t>i</w:t>
      </w:r>
      <w:r w:rsidR="005B5068" w:rsidRPr="002127AF">
        <w:rPr>
          <w:rFonts w:ascii="Times New Roman" w:hAnsi="Times New Roman" w:cs="Times New Roman"/>
          <w:i/>
          <w:sz w:val="28"/>
          <w:szCs w:val="28"/>
          <w:lang w:val="en-US"/>
        </w:rPr>
        <w:t>n</w:t>
      </w:r>
      <w:r w:rsidR="005B5068" w:rsidRPr="002127AF">
        <w:rPr>
          <w:rFonts w:ascii="Times New Roman" w:hAnsi="Times New Roman" w:cs="Times New Roman"/>
          <w:i/>
          <w:color w:val="202122"/>
          <w:sz w:val="28"/>
          <w:szCs w:val="28"/>
          <w:shd w:val="clear" w:color="auto" w:fill="FFFFFF"/>
          <w:lang w:val="en-US"/>
        </w:rPr>
        <w:t>ī</w:t>
      </w:r>
      <w:r w:rsidR="0064753A" w:rsidRPr="002127AF">
        <w:rPr>
          <w:rFonts w:ascii="Times New Roman" w:hAnsi="Times New Roman" w:cs="Times New Roman"/>
          <w:i/>
          <w:sz w:val="28"/>
          <w:szCs w:val="28"/>
          <w:lang w:val="en-US"/>
        </w:rPr>
        <w:t>zā</w:t>
      </w:r>
      <w:r w:rsidR="005B5068" w:rsidRPr="002127AF">
        <w:rPr>
          <w:rFonts w:ascii="Times New Roman" w:hAnsi="Times New Roman" w:cs="Times New Roman"/>
          <w:sz w:val="28"/>
          <w:szCs w:val="28"/>
          <w:lang w:val="en-US"/>
        </w:rPr>
        <w:t xml:space="preserve"> [</w:t>
      </w:r>
      <w:r w:rsidR="00832D26" w:rsidRPr="002127AF">
        <w:rPr>
          <w:rFonts w:ascii="Times New Roman" w:hAnsi="Times New Roman" w:cs="Times New Roman"/>
          <w:sz w:val="28"/>
          <w:szCs w:val="28"/>
          <w:lang w:val="en-US"/>
        </w:rPr>
        <w:t>Jews in Mamluk Egypt</w:t>
      </w:r>
      <w:r w:rsidR="005B5068" w:rsidRPr="002127AF">
        <w:rPr>
          <w:rFonts w:ascii="Times New Roman" w:hAnsi="Times New Roman" w:cs="Times New Roman"/>
          <w:sz w:val="28"/>
          <w:szCs w:val="28"/>
          <w:lang w:val="en-US"/>
        </w:rPr>
        <w:t xml:space="preserve"> </w:t>
      </w:r>
      <w:r w:rsidR="00832D26" w:rsidRPr="002127AF">
        <w:rPr>
          <w:rFonts w:ascii="Times New Roman" w:hAnsi="Times New Roman" w:cs="Times New Roman"/>
          <w:sz w:val="28"/>
          <w:szCs w:val="28"/>
          <w:lang w:val="en-US"/>
        </w:rPr>
        <w:t>in the Light of Geniza Documents (in Arabic)]</w:t>
      </w:r>
      <w:r w:rsidR="0064753A" w:rsidRPr="002127AF">
        <w:rPr>
          <w:rFonts w:ascii="Times New Roman" w:hAnsi="Times New Roman" w:cs="Times New Roman"/>
          <w:sz w:val="28"/>
          <w:szCs w:val="28"/>
          <w:lang w:val="en-US"/>
        </w:rPr>
        <w:t>. al-Qahirah: al-Hay</w:t>
      </w:r>
      <w:r w:rsidR="00CB00E1" w:rsidRPr="002127AF">
        <w:rPr>
          <w:rFonts w:ascii="Times New Roman" w:hAnsi="Times New Roman" w:cs="Times New Roman"/>
          <w:sz w:val="28"/>
          <w:szCs w:val="28"/>
          <w:lang w:val="en-US"/>
        </w:rPr>
        <w:t>y’</w:t>
      </w:r>
      <w:r w:rsidR="0064753A" w:rsidRPr="002127AF">
        <w:rPr>
          <w:rFonts w:ascii="Times New Roman" w:hAnsi="Times New Roman" w:cs="Times New Roman"/>
          <w:sz w:val="28"/>
          <w:szCs w:val="28"/>
          <w:lang w:val="en-US"/>
        </w:rPr>
        <w:t>a</w:t>
      </w:r>
      <w:r w:rsidR="00CB00E1" w:rsidRPr="002127AF">
        <w:rPr>
          <w:rFonts w:ascii="Times New Roman" w:hAnsi="Times New Roman" w:cs="Times New Roman"/>
          <w:sz w:val="28"/>
          <w:szCs w:val="28"/>
          <w:lang w:val="en-US"/>
        </w:rPr>
        <w:t>h</w:t>
      </w:r>
      <w:r w:rsidR="0064753A" w:rsidRPr="002127AF">
        <w:rPr>
          <w:rFonts w:ascii="Times New Roman" w:hAnsi="Times New Roman" w:cs="Times New Roman"/>
          <w:sz w:val="28"/>
          <w:szCs w:val="28"/>
          <w:lang w:val="en-US"/>
        </w:rPr>
        <w:t xml:space="preserve"> al-Mi</w:t>
      </w:r>
      <w:r w:rsidR="0064753A" w:rsidRPr="002127AF">
        <w:rPr>
          <w:rFonts w:ascii="Times New Roman" w:hAnsi="Times New Roman" w:cs="Times New Roman"/>
          <w:color w:val="202122"/>
          <w:sz w:val="28"/>
          <w:szCs w:val="28"/>
          <w:shd w:val="clear" w:color="auto" w:fill="FFFFFF"/>
          <w:lang w:val="en-US"/>
        </w:rPr>
        <w:t>ṣ</w:t>
      </w:r>
      <w:r w:rsidR="0064753A" w:rsidRPr="002127AF">
        <w:rPr>
          <w:rFonts w:ascii="Times New Roman" w:hAnsi="Times New Roman" w:cs="Times New Roman"/>
          <w:sz w:val="28"/>
          <w:szCs w:val="28"/>
          <w:lang w:val="en-US"/>
        </w:rPr>
        <w:t>riyyah</w:t>
      </w:r>
      <w:r w:rsidR="005B5068" w:rsidRPr="002127AF">
        <w:rPr>
          <w:rFonts w:ascii="Times New Roman" w:hAnsi="Times New Roman" w:cs="Times New Roman"/>
          <w:sz w:val="28"/>
          <w:szCs w:val="28"/>
          <w:lang w:val="en-US"/>
        </w:rPr>
        <w:t xml:space="preserve"> al-</w:t>
      </w:r>
      <w:r w:rsidR="005B5068" w:rsidRPr="002127AF">
        <w:rPr>
          <w:rFonts w:ascii="Times New Roman" w:hAnsi="Times New Roman" w:cs="Times New Roman"/>
          <w:color w:val="202122"/>
          <w:sz w:val="28"/>
          <w:szCs w:val="28"/>
          <w:shd w:val="clear" w:color="auto" w:fill="FFFFFF"/>
          <w:lang w:val="en-US"/>
        </w:rPr>
        <w:t>‘</w:t>
      </w:r>
      <w:r w:rsidR="0064753A" w:rsidRPr="002127AF">
        <w:rPr>
          <w:rFonts w:ascii="Times New Roman" w:hAnsi="Times New Roman" w:cs="Times New Roman"/>
          <w:color w:val="202122"/>
          <w:sz w:val="28"/>
          <w:szCs w:val="28"/>
          <w:shd w:val="clear" w:color="auto" w:fill="FFFFFF"/>
          <w:lang w:val="en-US"/>
        </w:rPr>
        <w:t>Ā</w:t>
      </w:r>
      <w:r w:rsidR="0064753A" w:rsidRPr="002127AF">
        <w:rPr>
          <w:rFonts w:ascii="Times New Roman" w:hAnsi="Times New Roman" w:cs="Times New Roman"/>
          <w:sz w:val="28"/>
          <w:szCs w:val="28"/>
          <w:lang w:val="en-US"/>
        </w:rPr>
        <w:t>mah</w:t>
      </w:r>
      <w:r w:rsidR="00CB00E1" w:rsidRPr="002127AF">
        <w:rPr>
          <w:rFonts w:ascii="Times New Roman" w:hAnsi="Times New Roman" w:cs="Times New Roman"/>
          <w:sz w:val="28"/>
          <w:szCs w:val="28"/>
          <w:lang w:val="en-US"/>
        </w:rPr>
        <w:t xml:space="preserve"> li-l-K</w:t>
      </w:r>
      <w:r w:rsidR="005B5068" w:rsidRPr="002127AF">
        <w:rPr>
          <w:rFonts w:ascii="Times New Roman" w:hAnsi="Times New Roman" w:cs="Times New Roman"/>
          <w:sz w:val="28"/>
          <w:szCs w:val="28"/>
          <w:lang w:val="en-US"/>
        </w:rPr>
        <w:t>it</w:t>
      </w:r>
      <w:r w:rsidR="005B5068" w:rsidRPr="002127AF">
        <w:rPr>
          <w:rFonts w:ascii="Times New Roman" w:hAnsi="Times New Roman" w:cs="Times New Roman"/>
          <w:color w:val="202122"/>
          <w:sz w:val="28"/>
          <w:szCs w:val="28"/>
          <w:shd w:val="clear" w:color="auto" w:fill="FFFFFF"/>
          <w:lang w:val="en-US"/>
        </w:rPr>
        <w:t>ā</w:t>
      </w:r>
      <w:r w:rsidR="0064753A" w:rsidRPr="002127AF">
        <w:rPr>
          <w:rFonts w:ascii="Times New Roman" w:hAnsi="Times New Roman" w:cs="Times New Roman"/>
          <w:sz w:val="28"/>
          <w:szCs w:val="28"/>
          <w:lang w:val="en-US"/>
        </w:rPr>
        <w:t>b</w:t>
      </w:r>
      <w:r w:rsidR="00832D26" w:rsidRPr="002127AF">
        <w:rPr>
          <w:rFonts w:ascii="Times New Roman" w:hAnsi="Times New Roman" w:cs="Times New Roman"/>
          <w:sz w:val="28"/>
          <w:szCs w:val="28"/>
          <w:lang w:val="en-US"/>
        </w:rPr>
        <w:t>, 1999</w:t>
      </w:r>
      <w:r w:rsidR="005B5068" w:rsidRPr="002127AF">
        <w:rPr>
          <w:rFonts w:ascii="Times New Roman" w:hAnsi="Times New Roman" w:cs="Times New Roman"/>
          <w:sz w:val="28"/>
          <w:szCs w:val="28"/>
          <w:lang w:val="en-US"/>
        </w:rPr>
        <w:t xml:space="preserve">. </w:t>
      </w:r>
    </w:p>
    <w:p w14:paraId="01B635C1" w14:textId="00DF572F" w:rsidR="005B5068" w:rsidRPr="002127AF" w:rsidRDefault="00CB00E1" w:rsidP="002127A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en-US"/>
        </w:rPr>
        <w:t xml:space="preserve">Ashtor E. </w:t>
      </w:r>
      <w:r w:rsidRPr="002127AF">
        <w:rPr>
          <w:rFonts w:ascii="Times New Roman" w:hAnsi="Times New Roman" w:cs="Times New Roman"/>
          <w:i/>
          <w:sz w:val="28"/>
          <w:szCs w:val="28"/>
          <w:lang w:val="en-US"/>
        </w:rPr>
        <w:t>Toldot ha-Yahudim be-Mitsraim we-be-S</w:t>
      </w:r>
      <w:r w:rsidR="005B5068" w:rsidRPr="002127AF">
        <w:rPr>
          <w:rFonts w:ascii="Times New Roman" w:hAnsi="Times New Roman" w:cs="Times New Roman"/>
          <w:i/>
          <w:sz w:val="28"/>
          <w:szCs w:val="28"/>
          <w:lang w:val="en-US"/>
        </w:rPr>
        <w:t>uriyah: taḥ</w:t>
      </w:r>
      <w:r w:rsidR="004F06B9" w:rsidRPr="002127AF">
        <w:rPr>
          <w:rFonts w:ascii="Times New Roman" w:hAnsi="Times New Roman" w:cs="Times New Roman"/>
          <w:i/>
          <w:sz w:val="28"/>
          <w:szCs w:val="28"/>
          <w:lang w:val="en-US"/>
        </w:rPr>
        <w:t>ta S</w:t>
      </w:r>
      <w:r w:rsidR="005B5068" w:rsidRPr="002127AF">
        <w:rPr>
          <w:rFonts w:ascii="Times New Roman" w:hAnsi="Times New Roman" w:cs="Times New Roman"/>
          <w:i/>
          <w:sz w:val="28"/>
          <w:szCs w:val="28"/>
          <w:lang w:val="en-US"/>
        </w:rPr>
        <w:t>hilṭ</w:t>
      </w:r>
      <w:r w:rsidR="004F06B9" w:rsidRPr="002127AF">
        <w:rPr>
          <w:rFonts w:ascii="Times New Roman" w:hAnsi="Times New Roman" w:cs="Times New Roman"/>
          <w:i/>
          <w:sz w:val="28"/>
          <w:szCs w:val="28"/>
          <w:lang w:val="en-US"/>
        </w:rPr>
        <w:t>on ha-M</w:t>
      </w:r>
      <w:r w:rsidR="005B5068" w:rsidRPr="002127AF">
        <w:rPr>
          <w:rFonts w:ascii="Times New Roman" w:hAnsi="Times New Roman" w:cs="Times New Roman"/>
          <w:i/>
          <w:sz w:val="28"/>
          <w:szCs w:val="28"/>
          <w:lang w:val="en-US"/>
        </w:rPr>
        <w:t>amlukim</w:t>
      </w:r>
      <w:r w:rsidR="005B5068" w:rsidRPr="002127AF">
        <w:rPr>
          <w:rFonts w:ascii="Times New Roman" w:hAnsi="Times New Roman" w:cs="Times New Roman"/>
          <w:sz w:val="28"/>
          <w:szCs w:val="28"/>
          <w:lang w:val="en-US"/>
        </w:rPr>
        <w:t xml:space="preserve"> [</w:t>
      </w:r>
      <w:r w:rsidR="00832D26" w:rsidRPr="002127AF">
        <w:rPr>
          <w:rFonts w:ascii="Times New Roman" w:hAnsi="Times New Roman" w:cs="Times New Roman"/>
          <w:sz w:val="28"/>
          <w:szCs w:val="28"/>
          <w:lang w:val="en-US"/>
        </w:rPr>
        <w:t>The History of Jews in Egypt and Syria under Mamluk Sultanate (in Hebrew)</w:t>
      </w:r>
      <w:r w:rsidR="005B5068" w:rsidRPr="002127AF">
        <w:rPr>
          <w:rFonts w:ascii="Times New Roman" w:hAnsi="Times New Roman" w:cs="Times New Roman"/>
          <w:sz w:val="28"/>
          <w:szCs w:val="28"/>
          <w:lang w:val="en-US"/>
        </w:rPr>
        <w:t xml:space="preserve">]. Yerushalem: Karmel, 2022. </w:t>
      </w:r>
      <w:r w:rsidR="00832D26" w:rsidRPr="002127AF">
        <w:rPr>
          <w:rFonts w:ascii="Times New Roman" w:hAnsi="Times New Roman" w:cs="Times New Roman"/>
          <w:sz w:val="28"/>
          <w:szCs w:val="28"/>
          <w:lang w:val="en-US"/>
        </w:rPr>
        <w:t>3 vols</w:t>
      </w:r>
      <w:r w:rsidR="005B5068" w:rsidRPr="002127AF">
        <w:rPr>
          <w:rFonts w:ascii="Times New Roman" w:hAnsi="Times New Roman" w:cs="Times New Roman"/>
          <w:sz w:val="28"/>
          <w:szCs w:val="28"/>
          <w:lang w:val="en-US"/>
        </w:rPr>
        <w:t>.</w:t>
      </w:r>
    </w:p>
    <w:p w14:paraId="53FA82CA" w14:textId="3F209B99" w:rsidR="00E52C6F" w:rsidRPr="002127AF" w:rsidRDefault="004F06B9" w:rsidP="00E52C6F">
      <w:pPr>
        <w:spacing w:line="360" w:lineRule="auto"/>
        <w:jc w:val="both"/>
        <w:rPr>
          <w:rFonts w:ascii="Times New Roman" w:hAnsi="Times New Roman" w:cs="Times New Roman"/>
          <w:sz w:val="28"/>
          <w:szCs w:val="28"/>
          <w:lang w:val="en-US"/>
        </w:rPr>
      </w:pPr>
      <w:r w:rsidRPr="002127AF">
        <w:rPr>
          <w:rFonts w:ascii="Times New Roman" w:hAnsi="Times New Roman" w:cs="Times New Roman"/>
          <w:sz w:val="28"/>
          <w:szCs w:val="28"/>
          <w:lang w:val="en-US"/>
        </w:rPr>
        <w:t>Frenkel M.  Ktivat ha-H</w:t>
      </w:r>
      <w:r w:rsidR="005B5068" w:rsidRPr="002127AF">
        <w:rPr>
          <w:rFonts w:ascii="Times New Roman" w:hAnsi="Times New Roman" w:cs="Times New Roman"/>
          <w:sz w:val="28"/>
          <w:szCs w:val="28"/>
          <w:lang w:val="en-US"/>
        </w:rPr>
        <w:t>isṭ</w:t>
      </w:r>
      <w:r w:rsidRPr="002127AF">
        <w:rPr>
          <w:rFonts w:ascii="Times New Roman" w:hAnsi="Times New Roman" w:cs="Times New Roman"/>
          <w:sz w:val="28"/>
          <w:szCs w:val="28"/>
          <w:lang w:val="en-US"/>
        </w:rPr>
        <w:t>oriyah shel Yahudei Artsot ha-Islʼam be-Emey ha-Benayim: Tsiyunei D</w:t>
      </w:r>
      <w:r w:rsidR="005B5068" w:rsidRPr="002127AF">
        <w:rPr>
          <w:rFonts w:ascii="Times New Roman" w:hAnsi="Times New Roman" w:cs="Times New Roman"/>
          <w:sz w:val="28"/>
          <w:szCs w:val="28"/>
          <w:lang w:val="en-US"/>
        </w:rPr>
        <w:t>erekh</w:t>
      </w:r>
      <w:r w:rsidRPr="002127AF">
        <w:rPr>
          <w:rFonts w:ascii="Times New Roman" w:hAnsi="Times New Roman" w:cs="Times New Roman"/>
          <w:sz w:val="28"/>
          <w:szCs w:val="28"/>
          <w:lang w:val="en-US"/>
        </w:rPr>
        <w:t xml:space="preserve"> we-S</w:t>
      </w:r>
      <w:r w:rsidR="005B5068" w:rsidRPr="002127AF">
        <w:rPr>
          <w:rFonts w:ascii="Times New Roman" w:hAnsi="Times New Roman" w:cs="Times New Roman"/>
          <w:sz w:val="28"/>
          <w:szCs w:val="28"/>
          <w:lang w:val="en-US"/>
        </w:rPr>
        <w:t>ikuyim [</w:t>
      </w:r>
      <w:r w:rsidR="00832D26" w:rsidRPr="002127AF">
        <w:rPr>
          <w:rFonts w:ascii="Times New Roman" w:hAnsi="Times New Roman" w:cs="Times New Roman"/>
          <w:sz w:val="28"/>
          <w:szCs w:val="28"/>
          <w:lang w:val="en-US"/>
        </w:rPr>
        <w:t>The Historiography of the Jews in Muslim Countri</w:t>
      </w:r>
      <w:r w:rsidR="0043476E" w:rsidRPr="002127AF">
        <w:rPr>
          <w:rFonts w:ascii="Times New Roman" w:hAnsi="Times New Roman" w:cs="Times New Roman"/>
          <w:sz w:val="28"/>
          <w:szCs w:val="28"/>
          <w:lang w:val="en-US"/>
        </w:rPr>
        <w:t>es in the Middle Ages –</w:t>
      </w:r>
      <w:r w:rsidR="00832D26" w:rsidRPr="002127AF">
        <w:rPr>
          <w:rFonts w:ascii="Times New Roman" w:hAnsi="Times New Roman" w:cs="Times New Roman"/>
          <w:sz w:val="28"/>
          <w:szCs w:val="28"/>
          <w:lang w:val="en-US"/>
        </w:rPr>
        <w:t xml:space="preserve"> Landmarks and Prospects (in Hebrew)</w:t>
      </w:r>
      <w:r w:rsidR="005B5068" w:rsidRPr="002127AF">
        <w:rPr>
          <w:rFonts w:ascii="Times New Roman" w:hAnsi="Times New Roman" w:cs="Times New Roman"/>
          <w:sz w:val="28"/>
          <w:szCs w:val="28"/>
          <w:lang w:val="en-US"/>
        </w:rPr>
        <w:t xml:space="preserve">]. </w:t>
      </w:r>
      <w:r w:rsidR="005B5068" w:rsidRPr="002127AF">
        <w:rPr>
          <w:rFonts w:ascii="Times New Roman" w:hAnsi="Times New Roman" w:cs="Times New Roman"/>
          <w:i/>
          <w:sz w:val="28"/>
          <w:szCs w:val="28"/>
          <w:lang w:val="en-US"/>
        </w:rPr>
        <w:t>Pe</w:t>
      </w:r>
      <w:r w:rsidR="005B5068" w:rsidRPr="002127AF">
        <w:rPr>
          <w:rFonts w:ascii="Times New Roman" w:hAnsi="Times New Roman" w:cs="Times New Roman"/>
          <w:i/>
          <w:sz w:val="28"/>
          <w:szCs w:val="28"/>
        </w:rPr>
        <w:t>῾</w:t>
      </w:r>
      <w:r w:rsidR="005B5068" w:rsidRPr="002127AF">
        <w:rPr>
          <w:rFonts w:ascii="Times New Roman" w:hAnsi="Times New Roman" w:cs="Times New Roman"/>
          <w:i/>
          <w:sz w:val="28"/>
          <w:szCs w:val="28"/>
          <w:lang w:val="en-US"/>
        </w:rPr>
        <w:t>amim</w:t>
      </w:r>
      <w:r w:rsidR="005B5068" w:rsidRPr="002127AF">
        <w:rPr>
          <w:rFonts w:ascii="Times New Roman" w:hAnsi="Times New Roman" w:cs="Times New Roman"/>
          <w:sz w:val="28"/>
          <w:szCs w:val="28"/>
          <w:lang w:val="en-US"/>
        </w:rPr>
        <w:t>. 2002. Vol. 92. Pp. 23</w:t>
      </w:r>
      <w:r w:rsidR="004E485A" w:rsidRPr="002127AF">
        <w:rPr>
          <w:rFonts w:ascii="Times New Roman" w:hAnsi="Times New Roman" w:cs="Times New Roman"/>
          <w:sz w:val="28"/>
          <w:szCs w:val="28"/>
          <w:lang w:val="en-US"/>
        </w:rPr>
        <w:t>–</w:t>
      </w:r>
      <w:r w:rsidR="00832D26" w:rsidRPr="002127AF">
        <w:rPr>
          <w:rFonts w:ascii="Times New Roman" w:hAnsi="Times New Roman" w:cs="Times New Roman"/>
          <w:sz w:val="28"/>
          <w:szCs w:val="28"/>
          <w:lang w:val="en-US"/>
        </w:rPr>
        <w:t>62</w:t>
      </w:r>
      <w:r w:rsidR="005B5068" w:rsidRPr="002127AF">
        <w:rPr>
          <w:rFonts w:ascii="Times New Roman" w:hAnsi="Times New Roman" w:cs="Times New Roman"/>
          <w:sz w:val="28"/>
          <w:szCs w:val="28"/>
          <w:lang w:val="en-US"/>
        </w:rPr>
        <w:t>.</w:t>
      </w:r>
    </w:p>
    <w:p w14:paraId="00000065" w14:textId="69259997" w:rsidR="00BB231E" w:rsidRPr="00B93BDD" w:rsidRDefault="00BB231E" w:rsidP="00C8143A">
      <w:pPr>
        <w:rPr>
          <w:rFonts w:ascii="Times New Roman" w:hAnsi="Times New Roman" w:cs="Times New Roman"/>
          <w:sz w:val="28"/>
          <w:szCs w:val="28"/>
          <w:lang w:val="en-US"/>
        </w:rPr>
      </w:pPr>
    </w:p>
    <w:sectPr w:rsidR="00BB231E" w:rsidRPr="00B93BDD">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FE61A1" w16cex:dateUtc="2023-12-03T05:37:00Z"/>
  <w16cex:commentExtensible w16cex:durableId="2468ED3B" w16cex:dateUtc="2023-12-03T05:37:00Z"/>
  <w16cex:commentExtensible w16cex:durableId="1643A00D" w16cex:dateUtc="2023-12-03T05:38:00Z"/>
  <w16cex:commentExtensible w16cex:durableId="1C2079C3" w16cex:dateUtc="2023-12-03T05:41:00Z"/>
  <w16cex:commentExtensible w16cex:durableId="45A1BE41" w16cex:dateUtc="2023-12-03T05:42:00Z"/>
  <w16cex:commentExtensible w16cex:durableId="146C98EA" w16cex:dateUtc="2023-12-03T05:46:00Z"/>
  <w16cex:commentExtensible w16cex:durableId="5A552EDF" w16cex:dateUtc="2023-12-03T05:47:00Z"/>
  <w16cex:commentExtensible w16cex:durableId="5BAC327E" w16cex:dateUtc="2023-12-03T05:49:00Z"/>
  <w16cex:commentExtensible w16cex:durableId="6F9E5CA8" w16cex:dateUtc="2023-12-03T05:49:00Z"/>
  <w16cex:commentExtensible w16cex:durableId="0C0098D8" w16cex:dateUtc="2023-12-03T05:50:00Z"/>
  <w16cex:commentExtensible w16cex:durableId="2FE74821" w16cex:dateUtc="2023-12-03T05:51:00Z"/>
  <w16cex:commentExtensible w16cex:durableId="56C6C227" w16cex:dateUtc="2023-12-03T05:53:00Z"/>
  <w16cex:commentExtensible w16cex:durableId="4094690B" w16cex:dateUtc="2023-12-03T05:53:00Z"/>
  <w16cex:commentExtensible w16cex:durableId="7BBF2FAD" w16cex:dateUtc="2023-12-03T05:54:00Z"/>
  <w16cex:commentExtensible w16cex:durableId="34D1DEAB" w16cex:dateUtc="2023-12-03T05:57:00Z"/>
  <w16cex:commentExtensible w16cex:durableId="5A5840E4" w16cex:dateUtc="2023-12-03T06:03:00Z"/>
  <w16cex:commentExtensible w16cex:durableId="5030B131" w16cex:dateUtc="2023-12-03T06:03:00Z"/>
  <w16cex:commentExtensible w16cex:durableId="1312ED32" w16cex:dateUtc="2023-12-03T06:04:00Z"/>
  <w16cex:commentExtensible w16cex:durableId="64119EC5" w16cex:dateUtc="2023-12-03T06:08:00Z"/>
  <w16cex:commentExtensible w16cex:durableId="3F9DFC3A" w16cex:dateUtc="2023-12-03T06:09:00Z"/>
  <w16cex:commentExtensible w16cex:durableId="3D35C556" w16cex:dateUtc="2023-12-03T06:10:00Z"/>
  <w16cex:commentExtensible w16cex:durableId="1921B4D1" w16cex:dateUtc="2023-12-03T06:11:00Z"/>
  <w16cex:commentExtensible w16cex:durableId="54E2095A" w16cex:dateUtc="2023-12-03T06:11:00Z"/>
  <w16cex:commentExtensible w16cex:durableId="3D5D3CE3" w16cex:dateUtc="2023-12-03T06:17:00Z"/>
  <w16cex:commentExtensible w16cex:durableId="3B86BB7C" w16cex:dateUtc="2023-12-03T06:18:00Z"/>
  <w16cex:commentExtensible w16cex:durableId="38C08C42" w16cex:dateUtc="2023-12-03T06:19:00Z"/>
  <w16cex:commentExtensible w16cex:durableId="1D9ED15F" w16cex:dateUtc="2023-12-03T06:24:00Z"/>
  <w16cex:commentExtensible w16cex:durableId="5C1A2D1C" w16cex:dateUtc="2023-12-03T06:27:00Z"/>
  <w16cex:commentExtensible w16cex:durableId="42D388F9" w16cex:dateUtc="2023-12-03T06:28:00Z"/>
  <w16cex:commentExtensible w16cex:durableId="6937AC31" w16cex:dateUtc="2023-12-03T06:28:00Z"/>
  <w16cex:commentExtensible w16cex:durableId="34951C1F" w16cex:dateUtc="2023-12-03T06:28:00Z"/>
  <w16cex:commentExtensible w16cex:durableId="6FD8B5CD" w16cex:dateUtc="2023-12-03T06:30:00Z"/>
  <w16cex:commentExtensible w16cex:durableId="15775711" w16cex:dateUtc="2023-12-03T06:30:00Z"/>
  <w16cex:commentExtensible w16cex:durableId="5D7C8A04" w16cex:dateUtc="2023-12-03T06:32:00Z"/>
  <w16cex:commentExtensible w16cex:durableId="57B2BD83" w16cex:dateUtc="2023-12-03T06:34:00Z"/>
  <w16cex:commentExtensible w16cex:durableId="4FE0BC8E" w16cex:dateUtc="2023-12-03T06:36:00Z"/>
  <w16cex:commentExtensible w16cex:durableId="56D8FA51" w16cex:dateUtc="2023-12-03T06:37:00Z"/>
  <w16cex:commentExtensible w16cex:durableId="656BD194" w16cex:dateUtc="2023-12-03T06:39:00Z"/>
  <w16cex:commentExtensible w16cex:durableId="20BD971D" w16cex:dateUtc="2023-12-03T08:19:00Z"/>
  <w16cex:commentExtensible w16cex:durableId="7BA909B4" w16cex:dateUtc="2023-12-03T08:21:00Z"/>
  <w16cex:commentExtensible w16cex:durableId="5240D9A5" w16cex:dateUtc="2023-12-03T08:23:00Z"/>
  <w16cex:commentExtensible w16cex:durableId="2CA90FA4" w16cex:dateUtc="2023-12-03T08:24:00Z"/>
  <w16cex:commentExtensible w16cex:durableId="5935774F" w16cex:dateUtc="2023-12-03T08:25:00Z"/>
  <w16cex:commentExtensible w16cex:durableId="6B654167" w16cex:dateUtc="2023-12-03T08:27:00Z"/>
  <w16cex:commentExtensible w16cex:durableId="63EC4B99" w16cex:dateUtc="2023-12-03T08:31:00Z"/>
  <w16cex:commentExtensible w16cex:durableId="0609DCB2" w16cex:dateUtc="2023-12-03T09:03:00Z"/>
  <w16cex:commentExtensible w16cex:durableId="5EAD9DF7" w16cex:dateUtc="2023-12-03T09:06:00Z"/>
  <w16cex:commentExtensible w16cex:durableId="7BF915A2" w16cex:dateUtc="2023-12-03T09:06:00Z"/>
  <w16cex:commentExtensible w16cex:durableId="5FACD89F" w16cex:dateUtc="2023-12-03T09:08:00Z"/>
  <w16cex:commentExtensible w16cex:durableId="729B8F0F" w16cex:dateUtc="2023-12-03T09:09:00Z"/>
  <w16cex:commentExtensible w16cex:durableId="41595B8D" w16cex:dateUtc="2023-12-03T09:11:00Z"/>
  <w16cex:commentExtensible w16cex:durableId="2A46C948" w16cex:dateUtc="2023-12-03T09:11:00Z"/>
  <w16cex:commentExtensible w16cex:durableId="7F03B2FA" w16cex:dateUtc="2023-12-03T09:13:00Z"/>
  <w16cex:commentExtensible w16cex:durableId="3CF995FC" w16cex:dateUtc="2023-12-03T09:13:00Z"/>
  <w16cex:commentExtensible w16cex:durableId="049A0264" w16cex:dateUtc="2023-12-03T09:15:00Z"/>
  <w16cex:commentExtensible w16cex:durableId="77469D0C" w16cex:dateUtc="2023-12-03T09:16:00Z"/>
  <w16cex:commentExtensible w16cex:durableId="737B1EC5" w16cex:dateUtc="2023-12-03T09:17:00Z"/>
  <w16cex:commentExtensible w16cex:durableId="41DA4FD2" w16cex:dateUtc="2023-12-03T09:23:00Z"/>
  <w16cex:commentExtensible w16cex:durableId="18BC8B8C" w16cex:dateUtc="2023-12-03T09:24:00Z"/>
  <w16cex:commentExtensible w16cex:durableId="568F0D10" w16cex:dateUtc="2023-12-03T09:25:00Z"/>
  <w16cex:commentExtensible w16cex:durableId="7520C5DB" w16cex:dateUtc="2023-12-03T09:29:00Z"/>
  <w16cex:commentExtensible w16cex:durableId="48F0CDDB" w16cex:dateUtc="2023-12-03T09:29:00Z"/>
  <w16cex:commentExtensible w16cex:durableId="094D5151" w16cex:dateUtc="2023-12-03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B48208" w16cid:durableId="6DFE61A1"/>
  <w16cid:commentId w16cid:paraId="54ABF374" w16cid:durableId="2468ED3B"/>
  <w16cid:commentId w16cid:paraId="63BC3FF5" w16cid:durableId="1643A00D"/>
  <w16cid:commentId w16cid:paraId="23CE706A" w16cid:durableId="1C2079C3"/>
  <w16cid:commentId w16cid:paraId="0445A145" w16cid:durableId="45A1BE41"/>
  <w16cid:commentId w16cid:paraId="71206347" w16cid:durableId="146C98EA"/>
  <w16cid:commentId w16cid:paraId="050CFE84" w16cid:durableId="5A552EDF"/>
  <w16cid:commentId w16cid:paraId="41AF3C1E" w16cid:durableId="5BAC327E"/>
  <w16cid:commentId w16cid:paraId="021F95F5" w16cid:durableId="6F9E5CA8"/>
  <w16cid:commentId w16cid:paraId="7CAB67BD" w16cid:durableId="0C0098D8"/>
  <w16cid:commentId w16cid:paraId="756FF64F" w16cid:durableId="2FE74821"/>
  <w16cid:commentId w16cid:paraId="61AB80D7" w16cid:durableId="56C6C227"/>
  <w16cid:commentId w16cid:paraId="0128AB22" w16cid:durableId="4094690B"/>
  <w16cid:commentId w16cid:paraId="78EC7AF0" w16cid:durableId="79CF5CB2"/>
  <w16cid:commentId w16cid:paraId="7085F3A8" w16cid:durableId="7BBF2FAD"/>
  <w16cid:commentId w16cid:paraId="52A26D52" w16cid:durableId="34D1DEAB"/>
  <w16cid:commentId w16cid:paraId="4343CB68" w16cid:durableId="5A5840E4"/>
  <w16cid:commentId w16cid:paraId="386C3F5F" w16cid:durableId="5030B131"/>
  <w16cid:commentId w16cid:paraId="2C52AB0E" w16cid:durableId="1312ED32"/>
  <w16cid:commentId w16cid:paraId="0319952B" w16cid:durableId="53AB5004"/>
  <w16cid:commentId w16cid:paraId="0675CDC4" w16cid:durableId="64119EC5"/>
  <w16cid:commentId w16cid:paraId="6C7625B8" w16cid:durableId="3F9DFC3A"/>
  <w16cid:commentId w16cid:paraId="5AB0F644" w16cid:durableId="3D35C556"/>
  <w16cid:commentId w16cid:paraId="26A32B6E" w16cid:durableId="1921B4D1"/>
  <w16cid:commentId w16cid:paraId="6C59841C" w16cid:durableId="54E2095A"/>
  <w16cid:commentId w16cid:paraId="16404ACF" w16cid:durableId="3D5D3CE3"/>
  <w16cid:commentId w16cid:paraId="7FB519D4" w16cid:durableId="3B86BB7C"/>
  <w16cid:commentId w16cid:paraId="2156F07D" w16cid:durableId="42A9A771"/>
  <w16cid:commentId w16cid:paraId="46D3BA97" w16cid:durableId="38C08C42"/>
  <w16cid:commentId w16cid:paraId="69B5F95E" w16cid:durableId="1D9ED15F"/>
  <w16cid:commentId w16cid:paraId="16B0FBF9" w16cid:durableId="5C1A2D1C"/>
  <w16cid:commentId w16cid:paraId="59ED07CD" w16cid:durableId="500EDC19"/>
  <w16cid:commentId w16cid:paraId="2253CCA0" w16cid:durableId="42D388F9"/>
  <w16cid:commentId w16cid:paraId="1EFB1297" w16cid:durableId="6937AC31"/>
  <w16cid:commentId w16cid:paraId="5EA866AC" w16cid:durableId="34951C1F"/>
  <w16cid:commentId w16cid:paraId="259DE3FC" w16cid:durableId="6FD8B5CD"/>
  <w16cid:commentId w16cid:paraId="1F9D1D8C" w16cid:durableId="15775711"/>
  <w16cid:commentId w16cid:paraId="405BEA5F" w16cid:durableId="5D7C8A04"/>
  <w16cid:commentId w16cid:paraId="68E070EF" w16cid:durableId="57B2BD83"/>
  <w16cid:commentId w16cid:paraId="3F8B9BD4" w16cid:durableId="4FE0BC8E"/>
  <w16cid:commentId w16cid:paraId="123AB68F" w16cid:durableId="56D8FA51"/>
  <w16cid:commentId w16cid:paraId="47915FE0" w16cid:durableId="656BD194"/>
  <w16cid:commentId w16cid:paraId="4BE96BFD" w16cid:durableId="20BD971D"/>
  <w16cid:commentId w16cid:paraId="5A925427" w16cid:durableId="7BA909B4"/>
  <w16cid:commentId w16cid:paraId="33DA319C" w16cid:durableId="5240D9A5"/>
  <w16cid:commentId w16cid:paraId="6A0428CB" w16cid:durableId="2CA90FA4"/>
  <w16cid:commentId w16cid:paraId="22FC8448" w16cid:durableId="5935774F"/>
  <w16cid:commentId w16cid:paraId="4E8410E6" w16cid:durableId="6B654167"/>
  <w16cid:commentId w16cid:paraId="44F110CA" w16cid:durableId="63EC4B99"/>
  <w16cid:commentId w16cid:paraId="5D124C9E" w16cid:durableId="0609DCB2"/>
  <w16cid:commentId w16cid:paraId="40E0A71C" w16cid:durableId="5EAD9DF7"/>
  <w16cid:commentId w16cid:paraId="4D47C130" w16cid:durableId="7BF915A2"/>
  <w16cid:commentId w16cid:paraId="0A7BB933" w16cid:durableId="60C352E1"/>
  <w16cid:commentId w16cid:paraId="6DEE89E0" w16cid:durableId="5FACD89F"/>
  <w16cid:commentId w16cid:paraId="148ED028" w16cid:durableId="729B8F0F"/>
  <w16cid:commentId w16cid:paraId="74FA60DB" w16cid:durableId="41595B8D"/>
  <w16cid:commentId w16cid:paraId="30E807DE" w16cid:durableId="2A46C948"/>
  <w16cid:commentId w16cid:paraId="3A750617" w16cid:durableId="7F03B2FA"/>
  <w16cid:commentId w16cid:paraId="5EF434E1" w16cid:durableId="3CF995FC"/>
  <w16cid:commentId w16cid:paraId="0FB524A4" w16cid:durableId="049A0264"/>
  <w16cid:commentId w16cid:paraId="05A58A35" w16cid:durableId="77469D0C"/>
  <w16cid:commentId w16cid:paraId="2387F946" w16cid:durableId="737B1EC5"/>
  <w16cid:commentId w16cid:paraId="55127ED2" w16cid:durableId="41DA4FD2"/>
  <w16cid:commentId w16cid:paraId="442EF293" w16cid:durableId="18BC8B8C"/>
  <w16cid:commentId w16cid:paraId="3BF67723" w16cid:durableId="568F0D10"/>
  <w16cid:commentId w16cid:paraId="510A5CF9" w16cid:durableId="29E9B60C"/>
  <w16cid:commentId w16cid:paraId="569BBB42" w16cid:durableId="7520C5DB"/>
  <w16cid:commentId w16cid:paraId="75015358" w16cid:durableId="48F0CDDB"/>
  <w16cid:commentId w16cid:paraId="4701F2FD" w16cid:durableId="094D5151"/>
  <w16cid:commentId w16cid:paraId="33791F76" w16cid:durableId="2BA38A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93D87" w14:textId="77777777" w:rsidR="0098010D" w:rsidRDefault="0098010D">
      <w:pPr>
        <w:spacing w:line="240" w:lineRule="auto"/>
      </w:pPr>
      <w:r>
        <w:separator/>
      </w:r>
    </w:p>
  </w:endnote>
  <w:endnote w:type="continuationSeparator" w:id="0">
    <w:p w14:paraId="4383E62B" w14:textId="77777777" w:rsidR="0098010D" w:rsidRDefault="00980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D68E" w14:textId="77777777" w:rsidR="0098010D" w:rsidRDefault="0098010D">
      <w:pPr>
        <w:spacing w:line="240" w:lineRule="auto"/>
      </w:pPr>
      <w:r>
        <w:separator/>
      </w:r>
    </w:p>
  </w:footnote>
  <w:footnote w:type="continuationSeparator" w:id="0">
    <w:p w14:paraId="677F2468" w14:textId="77777777" w:rsidR="0098010D" w:rsidRDefault="0098010D">
      <w:pPr>
        <w:spacing w:line="240" w:lineRule="auto"/>
      </w:pPr>
      <w:r>
        <w:continuationSeparator/>
      </w:r>
    </w:p>
  </w:footnote>
  <w:footnote w:id="1">
    <w:p w14:paraId="24FEF9C6" w14:textId="5C2F9E93" w:rsidR="00363B7B" w:rsidRPr="00125700" w:rsidRDefault="00363B7B" w:rsidP="008A6F78">
      <w:pPr>
        <w:pStyle w:val="aa"/>
        <w:spacing w:line="360" w:lineRule="auto"/>
        <w:jc w:val="both"/>
        <w:rPr>
          <w:rFonts w:ascii="Times New Roman" w:hAnsi="Times New Roman" w:cs="Times New Roman"/>
          <w:sz w:val="24"/>
        </w:rPr>
      </w:pPr>
      <w:r w:rsidRPr="00125700">
        <w:rPr>
          <w:rStyle w:val="ac"/>
          <w:rFonts w:ascii="Times New Roman" w:hAnsi="Times New Roman" w:cs="Times New Roman"/>
          <w:sz w:val="28"/>
        </w:rPr>
        <w:footnoteRef/>
      </w:r>
      <w:r w:rsidRPr="00125700">
        <w:rPr>
          <w:rFonts w:ascii="Times New Roman" w:hAnsi="Times New Roman" w:cs="Times New Roman"/>
          <w:sz w:val="28"/>
        </w:rPr>
        <w:t xml:space="preserve"> С огромной благодарностью моему научному руководителю, профессору, д.и.н., Милане Юрьевне Илюшиной за помощь, поддержку и внимание к тексту во время работы над стать</w:t>
      </w:r>
      <w:r w:rsidRPr="00125700">
        <w:rPr>
          <w:rFonts w:ascii="Times New Roman" w:hAnsi="Times New Roman" w:cs="Times New Roman"/>
          <w:sz w:val="28"/>
          <w:lang w:val="ru-RU"/>
        </w:rPr>
        <w:t>е</w:t>
      </w:r>
      <w:r w:rsidRPr="00125700">
        <w:rPr>
          <w:rFonts w:ascii="Times New Roman" w:hAnsi="Times New Roman" w:cs="Times New Roman"/>
          <w:sz w:val="28"/>
        </w:rPr>
        <w:t>й.</w:t>
      </w:r>
    </w:p>
  </w:footnote>
  <w:footnote w:id="2">
    <w:p w14:paraId="2F7C533F" w14:textId="3DA969AC" w:rsidR="00363B7B" w:rsidRPr="00E13870" w:rsidRDefault="00363B7B" w:rsidP="00E13870">
      <w:pPr>
        <w:pStyle w:val="aa"/>
        <w:spacing w:line="360" w:lineRule="auto"/>
        <w:jc w:val="both"/>
        <w:rPr>
          <w:rFonts w:ascii="Times New Roman" w:hAnsi="Times New Roman" w:cs="Times New Roman"/>
          <w:sz w:val="28"/>
          <w:szCs w:val="24"/>
          <w:lang w:val="ru-RU"/>
        </w:rPr>
      </w:pPr>
      <w:r w:rsidRPr="00E13870">
        <w:rPr>
          <w:rStyle w:val="ac"/>
          <w:rFonts w:ascii="Times New Roman" w:hAnsi="Times New Roman" w:cs="Times New Roman"/>
          <w:sz w:val="28"/>
          <w:szCs w:val="24"/>
        </w:rPr>
        <w:footnoteRef/>
      </w:r>
      <w:r w:rsidRPr="00E13870">
        <w:rPr>
          <w:rFonts w:ascii="Times New Roman" w:hAnsi="Times New Roman" w:cs="Times New Roman"/>
          <w:sz w:val="28"/>
          <w:szCs w:val="24"/>
          <w:lang w:val="ru-RU"/>
        </w:rPr>
        <w:t xml:space="preserve"> Рассматр</w:t>
      </w:r>
      <w:r>
        <w:rPr>
          <w:rFonts w:ascii="Times New Roman" w:hAnsi="Times New Roman" w:cs="Times New Roman"/>
          <w:sz w:val="28"/>
          <w:szCs w:val="24"/>
          <w:lang w:val="ru-RU"/>
        </w:rPr>
        <w:t>иваемому периоду соответствует третий и четвертый</w:t>
      </w:r>
      <w:r w:rsidRPr="00E13870">
        <w:rPr>
          <w:rFonts w:ascii="Times New Roman" w:hAnsi="Times New Roman" w:cs="Times New Roman"/>
          <w:sz w:val="28"/>
          <w:szCs w:val="24"/>
          <w:lang w:val="ru-RU"/>
        </w:rPr>
        <w:t xml:space="preserve"> том</w:t>
      </w:r>
      <w:r>
        <w:rPr>
          <w:rFonts w:ascii="Times New Roman" w:hAnsi="Times New Roman" w:cs="Times New Roman"/>
          <w:sz w:val="28"/>
          <w:szCs w:val="24"/>
          <w:lang w:val="ru-RU"/>
        </w:rPr>
        <w:t>а</w:t>
      </w:r>
      <w:r w:rsidRPr="00E13870">
        <w:rPr>
          <w:rFonts w:ascii="Times New Roman" w:hAnsi="Times New Roman" w:cs="Times New Roman"/>
          <w:sz w:val="28"/>
          <w:szCs w:val="24"/>
          <w:lang w:val="ru-RU"/>
        </w:rPr>
        <w:t xml:space="preserve"> [</w:t>
      </w:r>
      <w:r w:rsidRPr="00E13870">
        <w:rPr>
          <w:rFonts w:ascii="Times New Roman" w:hAnsi="Times New Roman" w:cs="Times New Roman"/>
          <w:i/>
          <w:sz w:val="28"/>
          <w:szCs w:val="24"/>
          <w:lang w:val="en-US"/>
        </w:rPr>
        <w:t>History</w:t>
      </w:r>
      <w:r w:rsidRPr="00E13870">
        <w:rPr>
          <w:rFonts w:ascii="Times New Roman" w:hAnsi="Times New Roman" w:cs="Times New Roman"/>
          <w:i/>
          <w:sz w:val="28"/>
          <w:szCs w:val="24"/>
          <w:lang w:val="ru-RU"/>
        </w:rPr>
        <w:t xml:space="preserve"> </w:t>
      </w:r>
      <w:r w:rsidRPr="00E13870">
        <w:rPr>
          <w:rFonts w:ascii="Times New Roman" w:hAnsi="Times New Roman" w:cs="Times New Roman"/>
          <w:i/>
          <w:sz w:val="28"/>
          <w:szCs w:val="24"/>
          <w:lang w:val="en-US"/>
        </w:rPr>
        <w:t>of</w:t>
      </w:r>
      <w:r w:rsidRPr="00E13870">
        <w:rPr>
          <w:rFonts w:ascii="Times New Roman" w:hAnsi="Times New Roman" w:cs="Times New Roman"/>
          <w:i/>
          <w:sz w:val="28"/>
          <w:szCs w:val="24"/>
          <w:lang w:val="ru-RU"/>
        </w:rPr>
        <w:t xml:space="preserve"> </w:t>
      </w:r>
      <w:r w:rsidRPr="00E13870">
        <w:rPr>
          <w:rFonts w:ascii="Times New Roman" w:hAnsi="Times New Roman" w:cs="Times New Roman"/>
          <w:i/>
          <w:sz w:val="28"/>
          <w:szCs w:val="24"/>
          <w:lang w:val="en-US"/>
        </w:rPr>
        <w:t>the</w:t>
      </w:r>
      <w:r w:rsidRPr="00E13870">
        <w:rPr>
          <w:rFonts w:ascii="Times New Roman" w:hAnsi="Times New Roman" w:cs="Times New Roman"/>
          <w:i/>
          <w:sz w:val="28"/>
          <w:szCs w:val="24"/>
          <w:lang w:val="ru-RU"/>
        </w:rPr>
        <w:t xml:space="preserve"> </w:t>
      </w:r>
      <w:r w:rsidRPr="00E13870">
        <w:rPr>
          <w:rFonts w:ascii="Times New Roman" w:hAnsi="Times New Roman" w:cs="Times New Roman"/>
          <w:i/>
          <w:sz w:val="28"/>
          <w:szCs w:val="24"/>
          <w:lang w:val="en-US"/>
        </w:rPr>
        <w:t>Jews</w:t>
      </w:r>
      <w:r w:rsidRPr="00E13870">
        <w:rPr>
          <w:rFonts w:ascii="Times New Roman" w:hAnsi="Times New Roman" w:cs="Times New Roman"/>
          <w:sz w:val="28"/>
          <w:szCs w:val="24"/>
          <w:lang w:val="ru-RU"/>
        </w:rPr>
        <w:t xml:space="preserve">, 1989]. </w:t>
      </w:r>
    </w:p>
  </w:footnote>
  <w:footnote w:id="3">
    <w:p w14:paraId="5903262F" w14:textId="18C508C0" w:rsidR="00363B7B" w:rsidRPr="000568A5" w:rsidRDefault="00363B7B" w:rsidP="00CB3EAA">
      <w:pPr>
        <w:pStyle w:val="aa"/>
        <w:spacing w:line="360" w:lineRule="auto"/>
        <w:jc w:val="both"/>
        <w:rPr>
          <w:rFonts w:ascii="Times New Roman" w:hAnsi="Times New Roman" w:cs="Times New Roman"/>
          <w:sz w:val="28"/>
          <w:lang w:val="ru-RU"/>
        </w:rPr>
      </w:pPr>
      <w:r w:rsidRPr="000568A5">
        <w:rPr>
          <w:rStyle w:val="ac"/>
          <w:rFonts w:ascii="Times New Roman" w:hAnsi="Times New Roman" w:cs="Times New Roman"/>
          <w:sz w:val="28"/>
        </w:rPr>
        <w:footnoteRef/>
      </w:r>
      <w:r w:rsidRPr="000568A5">
        <w:rPr>
          <w:rFonts w:ascii="Times New Roman" w:hAnsi="Times New Roman" w:cs="Times New Roman"/>
          <w:sz w:val="28"/>
        </w:rPr>
        <w:t xml:space="preserve"> </w:t>
      </w:r>
      <w:r w:rsidRPr="000568A5">
        <w:rPr>
          <w:rFonts w:ascii="Times New Roman" w:hAnsi="Times New Roman" w:cs="Times New Roman"/>
          <w:sz w:val="28"/>
          <w:lang w:val="ru-RU"/>
        </w:rPr>
        <w:t>Критиком такой периодизации выступает современный бельгийский исследовател</w:t>
      </w:r>
      <w:r w:rsidR="005D0122">
        <w:rPr>
          <w:rFonts w:ascii="Times New Roman" w:hAnsi="Times New Roman" w:cs="Times New Roman"/>
          <w:sz w:val="28"/>
          <w:lang w:val="ru-RU"/>
        </w:rPr>
        <w:t>ь</w:t>
      </w:r>
      <w:r w:rsidRPr="000568A5">
        <w:rPr>
          <w:rFonts w:ascii="Times New Roman" w:hAnsi="Times New Roman" w:cs="Times New Roman"/>
          <w:sz w:val="28"/>
          <w:lang w:val="ru-RU"/>
        </w:rPr>
        <w:t xml:space="preserve">, занимающийся историей Султаната мамлюков, </w:t>
      </w:r>
      <w:r w:rsidR="0016654B" w:rsidRPr="00CB3EAA">
        <w:rPr>
          <w:rFonts w:ascii="Times New Roman" w:hAnsi="Times New Roman" w:cs="Times New Roman"/>
          <w:sz w:val="28"/>
          <w:lang w:val="ru-RU"/>
        </w:rPr>
        <w:t>Йо</w:t>
      </w:r>
      <w:r w:rsidR="00CE2086">
        <w:rPr>
          <w:rFonts w:ascii="Times New Roman" w:hAnsi="Times New Roman" w:cs="Times New Roman"/>
          <w:sz w:val="28"/>
          <w:lang w:val="ru-RU"/>
        </w:rPr>
        <w:t> </w:t>
      </w:r>
      <w:bookmarkStart w:id="0" w:name="_GoBack"/>
      <w:bookmarkEnd w:id="0"/>
      <w:r w:rsidR="0016654B" w:rsidRPr="00CB3EAA">
        <w:rPr>
          <w:rFonts w:ascii="Times New Roman" w:hAnsi="Times New Roman" w:cs="Times New Roman"/>
          <w:sz w:val="28"/>
          <w:lang w:val="ru-RU"/>
        </w:rPr>
        <w:t>Ван</w:t>
      </w:r>
      <w:r w:rsidR="00CE2086">
        <w:rPr>
          <w:rFonts w:ascii="Times New Roman" w:hAnsi="Times New Roman" w:cs="Times New Roman"/>
          <w:sz w:val="28"/>
          <w:lang w:val="ru-RU"/>
        </w:rPr>
        <w:t> </w:t>
      </w:r>
      <w:r w:rsidRPr="000568A5">
        <w:rPr>
          <w:rFonts w:ascii="Times New Roman" w:hAnsi="Times New Roman" w:cs="Times New Roman"/>
          <w:sz w:val="28"/>
          <w:lang w:val="ru-RU"/>
        </w:rPr>
        <w:t xml:space="preserve">Стинберген. </w:t>
      </w:r>
    </w:p>
  </w:footnote>
  <w:footnote w:id="4">
    <w:p w14:paraId="00000074" w14:textId="3BB8ADD0" w:rsidR="00363B7B" w:rsidRPr="00E13870" w:rsidRDefault="00363B7B" w:rsidP="00CB3EAA">
      <w:pPr>
        <w:spacing w:line="360" w:lineRule="auto"/>
        <w:jc w:val="both"/>
        <w:rPr>
          <w:rFonts w:ascii="Times New Roman" w:hAnsi="Times New Roman" w:cs="Times New Roman"/>
          <w:sz w:val="28"/>
          <w:szCs w:val="24"/>
        </w:rPr>
      </w:pPr>
      <w:r w:rsidRPr="00E13870">
        <w:rPr>
          <w:rFonts w:ascii="Times New Roman" w:hAnsi="Times New Roman" w:cs="Times New Roman"/>
          <w:sz w:val="28"/>
          <w:szCs w:val="24"/>
          <w:vertAlign w:val="superscript"/>
        </w:rPr>
        <w:footnoteRef/>
      </w:r>
      <w:r w:rsidRPr="00E13870">
        <w:rPr>
          <w:rFonts w:ascii="Times New Roman" w:hAnsi="Times New Roman" w:cs="Times New Roman"/>
          <w:sz w:val="28"/>
          <w:szCs w:val="24"/>
          <w:lang w:val="ru-RU"/>
        </w:rPr>
        <w:t xml:space="preserve"> Э. </w:t>
      </w:r>
      <w:r w:rsidRPr="00E13870">
        <w:rPr>
          <w:rFonts w:ascii="Times New Roman" w:hAnsi="Times New Roman" w:cs="Times New Roman"/>
          <w:sz w:val="28"/>
          <w:szCs w:val="24"/>
        </w:rPr>
        <w:t>Гиббон</w:t>
      </w:r>
      <w:r w:rsidRPr="00E13870">
        <w:rPr>
          <w:rFonts w:ascii="Times New Roman" w:hAnsi="Times New Roman" w:cs="Times New Roman"/>
          <w:sz w:val="28"/>
          <w:szCs w:val="24"/>
          <w:lang w:val="ru-RU"/>
        </w:rPr>
        <w:t xml:space="preserve"> (1737–1794) </w:t>
      </w:r>
      <w:r w:rsidRPr="00E13870">
        <w:rPr>
          <w:rFonts w:ascii="Times New Roman" w:hAnsi="Times New Roman" w:cs="Times New Roman"/>
          <w:sz w:val="28"/>
          <w:szCs w:val="24"/>
        </w:rPr>
        <w:t xml:space="preserve">– британский </w:t>
      </w:r>
      <w:r w:rsidRPr="00E13870">
        <w:rPr>
          <w:rFonts w:ascii="Times New Roman" w:hAnsi="Times New Roman" w:cs="Times New Roman"/>
          <w:sz w:val="28"/>
          <w:szCs w:val="24"/>
          <w:lang w:val="ru-RU"/>
        </w:rPr>
        <w:t>историк, автор книги «История упадка и разрушения Римской империи», в которой он изложил причины упадка и разрушения империй.</w:t>
      </w:r>
    </w:p>
  </w:footnote>
  <w:footnote w:id="5">
    <w:p w14:paraId="2B46DFE6" w14:textId="317D5456" w:rsidR="00363B7B" w:rsidRPr="00E13870" w:rsidRDefault="00363B7B" w:rsidP="00E13870">
      <w:pPr>
        <w:pStyle w:val="aa"/>
        <w:spacing w:line="360" w:lineRule="auto"/>
        <w:rPr>
          <w:rFonts w:ascii="Times New Roman" w:hAnsi="Times New Roman" w:cs="Times New Roman"/>
          <w:sz w:val="22"/>
          <w:lang w:val="en-US"/>
        </w:rPr>
      </w:pPr>
      <w:r w:rsidRPr="00E13870">
        <w:rPr>
          <w:rStyle w:val="ac"/>
          <w:rFonts w:ascii="Times New Roman" w:hAnsi="Times New Roman" w:cs="Times New Roman"/>
          <w:sz w:val="28"/>
        </w:rPr>
        <w:footnoteRef/>
      </w:r>
      <w:r w:rsidR="001162AC">
        <w:rPr>
          <w:rFonts w:ascii="Times New Roman" w:hAnsi="Times New Roman" w:cs="Times New Roman"/>
          <w:sz w:val="28"/>
          <w:lang w:val="en-US"/>
        </w:rPr>
        <w:t xml:space="preserve"> </w:t>
      </w:r>
      <w:r w:rsidRPr="00E13870">
        <w:rPr>
          <w:rFonts w:ascii="Times New Roman" w:hAnsi="Times New Roman" w:cs="Times New Roman"/>
          <w:i/>
          <w:sz w:val="28"/>
          <w:lang w:val="en-US"/>
        </w:rPr>
        <w:t>A Social and Religious History of the Jews</w:t>
      </w:r>
      <w:r w:rsidR="001162AC">
        <w:rPr>
          <w:rFonts w:ascii="Times New Roman" w:hAnsi="Times New Roman" w:cs="Times New Roman"/>
          <w:sz w:val="28"/>
          <w:lang w:val="en-US"/>
        </w:rPr>
        <w:t>, 1952–1983</w:t>
      </w:r>
      <w:r w:rsidRPr="00E13870">
        <w:rPr>
          <w:rFonts w:ascii="Times New Roman" w:hAnsi="Times New Roman" w:cs="Times New Roman"/>
          <w:sz w:val="28"/>
          <w:lang w:val="en-US"/>
        </w:rPr>
        <w:t>.</w:t>
      </w:r>
    </w:p>
  </w:footnote>
  <w:footnote w:id="6">
    <w:p w14:paraId="29594AC8" w14:textId="669882D9" w:rsidR="00996318" w:rsidRPr="001162AC" w:rsidRDefault="00996318" w:rsidP="0049743B">
      <w:pPr>
        <w:pStyle w:val="aa"/>
        <w:spacing w:line="360" w:lineRule="auto"/>
        <w:rPr>
          <w:rFonts w:asciiTheme="majorBidi" w:hAnsiTheme="majorBidi" w:cstheme="majorBidi"/>
          <w:sz w:val="28"/>
          <w:szCs w:val="28"/>
          <w:lang w:val="ru-RU"/>
        </w:rPr>
      </w:pPr>
      <w:r w:rsidRPr="001162AC">
        <w:rPr>
          <w:rStyle w:val="ac"/>
          <w:rFonts w:asciiTheme="majorBidi" w:hAnsiTheme="majorBidi" w:cstheme="majorBidi"/>
          <w:sz w:val="28"/>
          <w:szCs w:val="28"/>
        </w:rPr>
        <w:footnoteRef/>
      </w:r>
      <w:r w:rsidRPr="001162AC">
        <w:rPr>
          <w:rFonts w:asciiTheme="majorBidi" w:hAnsiTheme="majorBidi" w:cstheme="majorBidi"/>
          <w:sz w:val="28"/>
          <w:szCs w:val="28"/>
        </w:rPr>
        <w:t xml:space="preserve"> </w:t>
      </w:r>
      <w:r w:rsidRPr="001162AC">
        <w:rPr>
          <w:rFonts w:asciiTheme="majorBidi" w:hAnsiTheme="majorBidi" w:cstheme="majorBidi"/>
          <w:sz w:val="28"/>
          <w:szCs w:val="28"/>
          <w:lang w:val="ru-RU"/>
        </w:rPr>
        <w:t xml:space="preserve">См.: </w:t>
      </w:r>
      <w:r w:rsidRPr="001162AC">
        <w:rPr>
          <w:rFonts w:asciiTheme="majorBidi" w:hAnsiTheme="majorBidi" w:cstheme="majorBidi"/>
          <w:sz w:val="28"/>
          <w:szCs w:val="28"/>
          <w:lang w:val="en-US"/>
        </w:rPr>
        <w:t>Cohen</w:t>
      </w:r>
      <w:r w:rsidRPr="00150927">
        <w:rPr>
          <w:rFonts w:asciiTheme="majorBidi" w:hAnsiTheme="majorBidi" w:cstheme="majorBidi"/>
          <w:sz w:val="28"/>
          <w:szCs w:val="28"/>
          <w:lang w:val="ru-RU"/>
        </w:rPr>
        <w:t xml:space="preserve">, 1999; </w:t>
      </w:r>
      <w:r w:rsidR="001162AC" w:rsidRPr="001162AC">
        <w:rPr>
          <w:rFonts w:asciiTheme="majorBidi" w:hAnsiTheme="majorBidi" w:cstheme="majorBidi"/>
          <w:sz w:val="28"/>
          <w:szCs w:val="28"/>
          <w:lang w:val="en-US"/>
        </w:rPr>
        <w:t>Ackerman</w:t>
      </w:r>
      <w:r w:rsidR="001162AC" w:rsidRPr="00150927">
        <w:rPr>
          <w:rFonts w:asciiTheme="majorBidi" w:hAnsiTheme="majorBidi" w:cstheme="majorBidi"/>
          <w:sz w:val="28"/>
          <w:szCs w:val="28"/>
          <w:lang w:val="ru-RU"/>
        </w:rPr>
        <w:t>-</w:t>
      </w:r>
      <w:r w:rsidR="001162AC" w:rsidRPr="001162AC">
        <w:rPr>
          <w:rFonts w:asciiTheme="majorBidi" w:hAnsiTheme="majorBidi" w:cstheme="majorBidi"/>
          <w:sz w:val="28"/>
          <w:szCs w:val="28"/>
          <w:lang w:val="en-US"/>
        </w:rPr>
        <w:t>Lieberman</w:t>
      </w:r>
      <w:r w:rsidR="001162AC" w:rsidRPr="001162AC">
        <w:rPr>
          <w:rFonts w:asciiTheme="majorBidi" w:hAnsiTheme="majorBidi" w:cstheme="majorBidi"/>
          <w:sz w:val="28"/>
          <w:szCs w:val="28"/>
          <w:lang w:val="ru-RU"/>
        </w:rPr>
        <w:t>, 2014</w:t>
      </w:r>
      <w:r w:rsidR="001162AC">
        <w:rPr>
          <w:rFonts w:asciiTheme="majorBidi" w:hAnsiTheme="majorBidi" w:cstheme="majorBidi"/>
          <w:sz w:val="28"/>
          <w:szCs w:val="28"/>
          <w:lang w:val="ru-RU"/>
        </w:rPr>
        <w:t>.</w:t>
      </w:r>
    </w:p>
  </w:footnote>
  <w:footnote w:id="7">
    <w:p w14:paraId="7783D76A" w14:textId="6539695C" w:rsidR="00363B7B" w:rsidRPr="00E13870" w:rsidRDefault="00363B7B" w:rsidP="0049743B">
      <w:pPr>
        <w:pStyle w:val="aa"/>
        <w:spacing w:line="360" w:lineRule="auto"/>
        <w:jc w:val="both"/>
        <w:rPr>
          <w:rFonts w:ascii="Times New Roman" w:hAnsi="Times New Roman" w:cs="Times New Roman"/>
          <w:sz w:val="28"/>
          <w:szCs w:val="24"/>
          <w:lang w:val="ru-RU"/>
        </w:rPr>
      </w:pPr>
      <w:r w:rsidRPr="00E13870">
        <w:rPr>
          <w:rStyle w:val="ac"/>
          <w:rFonts w:ascii="Times New Roman" w:hAnsi="Times New Roman" w:cs="Times New Roman"/>
          <w:sz w:val="28"/>
          <w:szCs w:val="24"/>
        </w:rPr>
        <w:footnoteRef/>
      </w:r>
      <w:r w:rsidRPr="00E13870">
        <w:rPr>
          <w:rFonts w:ascii="Times New Roman" w:hAnsi="Times New Roman" w:cs="Times New Roman"/>
          <w:sz w:val="28"/>
          <w:szCs w:val="24"/>
          <w:lang w:val="ru-RU"/>
        </w:rPr>
        <w:t xml:space="preserve"> В статье автор использует термин актор (на англ. </w:t>
      </w:r>
      <w:r w:rsidRPr="00E13870">
        <w:rPr>
          <w:rFonts w:ascii="Times New Roman" w:hAnsi="Times New Roman" w:cs="Times New Roman"/>
          <w:sz w:val="28"/>
          <w:szCs w:val="24"/>
          <w:lang w:val="en-US"/>
        </w:rPr>
        <w:t>actor</w:t>
      </w:r>
      <w:r w:rsidRPr="00E13870">
        <w:rPr>
          <w:rFonts w:ascii="Times New Roman" w:hAnsi="Times New Roman" w:cs="Times New Roman"/>
          <w:sz w:val="28"/>
          <w:szCs w:val="24"/>
          <w:lang w:val="ru-RU"/>
        </w:rPr>
        <w:t>), который часто используется в социальных науках и означает субъекта (индивида или группу людей), способную действовать в своих собственных интересах и реализовывать свои цели в обществе.</w:t>
      </w:r>
    </w:p>
  </w:footnote>
  <w:footnote w:id="8">
    <w:p w14:paraId="64CD8349" w14:textId="7A4E6E41" w:rsidR="00363B7B" w:rsidRPr="005970FF" w:rsidRDefault="00363B7B" w:rsidP="00E13870">
      <w:pPr>
        <w:pStyle w:val="aa"/>
        <w:spacing w:line="360" w:lineRule="auto"/>
        <w:jc w:val="both"/>
        <w:rPr>
          <w:rFonts w:ascii="Times New Roman" w:hAnsi="Times New Roman" w:cs="Times New Roman"/>
          <w:sz w:val="24"/>
          <w:szCs w:val="24"/>
          <w:lang w:val="ru-RU"/>
        </w:rPr>
      </w:pPr>
      <w:r w:rsidRPr="00E13870">
        <w:rPr>
          <w:rStyle w:val="ac"/>
          <w:rFonts w:ascii="Times New Roman" w:hAnsi="Times New Roman" w:cs="Times New Roman"/>
          <w:sz w:val="28"/>
          <w:szCs w:val="24"/>
        </w:rPr>
        <w:footnoteRef/>
      </w:r>
      <w:r>
        <w:rPr>
          <w:rFonts w:ascii="Times New Roman" w:hAnsi="Times New Roman" w:cs="Times New Roman"/>
          <w:sz w:val="28"/>
          <w:szCs w:val="24"/>
          <w:lang w:val="ru-RU"/>
        </w:rPr>
        <w:t xml:space="preserve"> </w:t>
      </w:r>
      <w:r w:rsidRPr="00E13870">
        <w:rPr>
          <w:rFonts w:ascii="Times New Roman" w:hAnsi="Times New Roman" w:cs="Times New Roman"/>
          <w:sz w:val="28"/>
          <w:szCs w:val="24"/>
          <w:lang w:val="ru-RU"/>
        </w:rPr>
        <w:t xml:space="preserve">В социальных науках под агентностью (с англ. </w:t>
      </w:r>
      <w:r w:rsidRPr="00E13870">
        <w:rPr>
          <w:rFonts w:ascii="Times New Roman" w:hAnsi="Times New Roman" w:cs="Times New Roman"/>
          <w:sz w:val="28"/>
          <w:szCs w:val="24"/>
          <w:lang w:val="en-US"/>
        </w:rPr>
        <w:t>agency</w:t>
      </w:r>
      <w:r w:rsidRPr="00E13870">
        <w:rPr>
          <w:rFonts w:ascii="Times New Roman" w:hAnsi="Times New Roman" w:cs="Times New Roman"/>
          <w:sz w:val="28"/>
          <w:szCs w:val="24"/>
          <w:lang w:val="ru-RU"/>
        </w:rPr>
        <w:t xml:space="preserve">) понимается способность людей обладать ресурсами и властью для реализации своего потенциала и целей. Способности могут быть детерминированы социальным положением субъекта, религиозной, этнической принадлежностью, гендером.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98A"/>
    <w:multiLevelType w:val="hybridMultilevel"/>
    <w:tmpl w:val="034E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33E0D"/>
    <w:multiLevelType w:val="multilevel"/>
    <w:tmpl w:val="56046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3B7E53"/>
    <w:multiLevelType w:val="hybridMultilevel"/>
    <w:tmpl w:val="39D86C50"/>
    <w:lvl w:ilvl="0" w:tplc="3C641DB2">
      <w:start w:val="1"/>
      <w:numFmt w:val="decimal"/>
      <w:lvlText w:val="%1."/>
      <w:lvlJc w:val="left"/>
      <w:pPr>
        <w:ind w:left="1080" w:hanging="360"/>
      </w:pPr>
      <w:rPr>
        <w:rFonts w:ascii="Times New Roman" w:eastAsia="Arial" w:hAnsi="Times New Roman" w:cs="Times New Roman"/>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2A37725"/>
    <w:multiLevelType w:val="hybridMultilevel"/>
    <w:tmpl w:val="3B580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370F37"/>
    <w:multiLevelType w:val="hybridMultilevel"/>
    <w:tmpl w:val="CFDE3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562C71"/>
    <w:multiLevelType w:val="hybridMultilevel"/>
    <w:tmpl w:val="34C24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792EC7"/>
    <w:multiLevelType w:val="hybridMultilevel"/>
    <w:tmpl w:val="16FACE70"/>
    <w:lvl w:ilvl="0" w:tplc="3C641DB2">
      <w:start w:val="1"/>
      <w:numFmt w:val="decimal"/>
      <w:lvlText w:val="%1."/>
      <w:lvlJc w:val="left"/>
      <w:pPr>
        <w:ind w:left="720" w:hanging="360"/>
      </w:pPr>
      <w:rPr>
        <w:rFonts w:ascii="Times New Roman" w:eastAsia="Arial"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1E"/>
    <w:rsid w:val="00001B01"/>
    <w:rsid w:val="00010517"/>
    <w:rsid w:val="000144C4"/>
    <w:rsid w:val="00017D70"/>
    <w:rsid w:val="000218B8"/>
    <w:rsid w:val="00023126"/>
    <w:rsid w:val="00027A4A"/>
    <w:rsid w:val="00034231"/>
    <w:rsid w:val="000420FB"/>
    <w:rsid w:val="00045EFD"/>
    <w:rsid w:val="000520B3"/>
    <w:rsid w:val="00054173"/>
    <w:rsid w:val="000568A5"/>
    <w:rsid w:val="00067881"/>
    <w:rsid w:val="00071904"/>
    <w:rsid w:val="000744A8"/>
    <w:rsid w:val="000753CB"/>
    <w:rsid w:val="00080B31"/>
    <w:rsid w:val="00081CB4"/>
    <w:rsid w:val="00085D07"/>
    <w:rsid w:val="0008706F"/>
    <w:rsid w:val="000904EE"/>
    <w:rsid w:val="000A058F"/>
    <w:rsid w:val="000A11DD"/>
    <w:rsid w:val="000A2A2B"/>
    <w:rsid w:val="000A6D8F"/>
    <w:rsid w:val="000A7452"/>
    <w:rsid w:val="000C42CE"/>
    <w:rsid w:val="000C768E"/>
    <w:rsid w:val="000D67AA"/>
    <w:rsid w:val="000E59ED"/>
    <w:rsid w:val="000E669C"/>
    <w:rsid w:val="000E7E42"/>
    <w:rsid w:val="000F6935"/>
    <w:rsid w:val="00101249"/>
    <w:rsid w:val="00104C03"/>
    <w:rsid w:val="001162AC"/>
    <w:rsid w:val="001246B1"/>
    <w:rsid w:val="00125700"/>
    <w:rsid w:val="00135C62"/>
    <w:rsid w:val="00137560"/>
    <w:rsid w:val="00145310"/>
    <w:rsid w:val="00147D4A"/>
    <w:rsid w:val="00150927"/>
    <w:rsid w:val="00153D35"/>
    <w:rsid w:val="0016654B"/>
    <w:rsid w:val="0018032F"/>
    <w:rsid w:val="00183262"/>
    <w:rsid w:val="00184ED8"/>
    <w:rsid w:val="00185E6B"/>
    <w:rsid w:val="001916E3"/>
    <w:rsid w:val="00194B84"/>
    <w:rsid w:val="001955EB"/>
    <w:rsid w:val="001A7CE0"/>
    <w:rsid w:val="001B08C3"/>
    <w:rsid w:val="001B15DA"/>
    <w:rsid w:val="001B5D2A"/>
    <w:rsid w:val="001D3B89"/>
    <w:rsid w:val="001D7A33"/>
    <w:rsid w:val="001F3866"/>
    <w:rsid w:val="001F5A46"/>
    <w:rsid w:val="00201F73"/>
    <w:rsid w:val="002066A8"/>
    <w:rsid w:val="002127AF"/>
    <w:rsid w:val="0021713C"/>
    <w:rsid w:val="00224912"/>
    <w:rsid w:val="00230E02"/>
    <w:rsid w:val="00231F4E"/>
    <w:rsid w:val="00256646"/>
    <w:rsid w:val="00257096"/>
    <w:rsid w:val="002573A4"/>
    <w:rsid w:val="00264DFF"/>
    <w:rsid w:val="002665C7"/>
    <w:rsid w:val="00266ADF"/>
    <w:rsid w:val="00276B06"/>
    <w:rsid w:val="00276D46"/>
    <w:rsid w:val="00280703"/>
    <w:rsid w:val="00282067"/>
    <w:rsid w:val="00283778"/>
    <w:rsid w:val="00291BDA"/>
    <w:rsid w:val="00294B19"/>
    <w:rsid w:val="002A213D"/>
    <w:rsid w:val="002A59D3"/>
    <w:rsid w:val="002A6B7A"/>
    <w:rsid w:val="002C0697"/>
    <w:rsid w:val="002C2AE0"/>
    <w:rsid w:val="002C6F63"/>
    <w:rsid w:val="002E2536"/>
    <w:rsid w:val="002F4A39"/>
    <w:rsid w:val="00304181"/>
    <w:rsid w:val="003133ED"/>
    <w:rsid w:val="003247B2"/>
    <w:rsid w:val="0033013E"/>
    <w:rsid w:val="00343571"/>
    <w:rsid w:val="00345085"/>
    <w:rsid w:val="00356514"/>
    <w:rsid w:val="00356D06"/>
    <w:rsid w:val="00357A9B"/>
    <w:rsid w:val="00363B7B"/>
    <w:rsid w:val="00374112"/>
    <w:rsid w:val="003B0C5C"/>
    <w:rsid w:val="003B5653"/>
    <w:rsid w:val="003C78C8"/>
    <w:rsid w:val="003D1FC1"/>
    <w:rsid w:val="003D2081"/>
    <w:rsid w:val="003D3C6B"/>
    <w:rsid w:val="003D3CDC"/>
    <w:rsid w:val="003E37B3"/>
    <w:rsid w:val="003E42A2"/>
    <w:rsid w:val="003F12D9"/>
    <w:rsid w:val="003F2078"/>
    <w:rsid w:val="0040640B"/>
    <w:rsid w:val="004113B9"/>
    <w:rsid w:val="00413D49"/>
    <w:rsid w:val="0042168E"/>
    <w:rsid w:val="00424417"/>
    <w:rsid w:val="00426052"/>
    <w:rsid w:val="0043476E"/>
    <w:rsid w:val="00443B46"/>
    <w:rsid w:val="00455635"/>
    <w:rsid w:val="0045748A"/>
    <w:rsid w:val="004575AA"/>
    <w:rsid w:val="00472C15"/>
    <w:rsid w:val="0047501A"/>
    <w:rsid w:val="00481312"/>
    <w:rsid w:val="00483B55"/>
    <w:rsid w:val="00485337"/>
    <w:rsid w:val="0048763D"/>
    <w:rsid w:val="0049488E"/>
    <w:rsid w:val="004951F7"/>
    <w:rsid w:val="0049743B"/>
    <w:rsid w:val="004A2276"/>
    <w:rsid w:val="004B1382"/>
    <w:rsid w:val="004B1767"/>
    <w:rsid w:val="004D506C"/>
    <w:rsid w:val="004D616D"/>
    <w:rsid w:val="004E1BF8"/>
    <w:rsid w:val="004E3323"/>
    <w:rsid w:val="004E485A"/>
    <w:rsid w:val="004E5A34"/>
    <w:rsid w:val="004F06B9"/>
    <w:rsid w:val="00520910"/>
    <w:rsid w:val="00543DD7"/>
    <w:rsid w:val="0054697F"/>
    <w:rsid w:val="00546D09"/>
    <w:rsid w:val="00546E8B"/>
    <w:rsid w:val="005547AD"/>
    <w:rsid w:val="00564242"/>
    <w:rsid w:val="005730F1"/>
    <w:rsid w:val="00582ABF"/>
    <w:rsid w:val="00591F83"/>
    <w:rsid w:val="00596E87"/>
    <w:rsid w:val="005970FF"/>
    <w:rsid w:val="005A41D4"/>
    <w:rsid w:val="005A45DB"/>
    <w:rsid w:val="005A4708"/>
    <w:rsid w:val="005B43CC"/>
    <w:rsid w:val="005B5068"/>
    <w:rsid w:val="005D0122"/>
    <w:rsid w:val="005D759D"/>
    <w:rsid w:val="005E1664"/>
    <w:rsid w:val="005F1473"/>
    <w:rsid w:val="005F52E5"/>
    <w:rsid w:val="00611334"/>
    <w:rsid w:val="00626757"/>
    <w:rsid w:val="00626A37"/>
    <w:rsid w:val="00630DC0"/>
    <w:rsid w:val="00636071"/>
    <w:rsid w:val="006379E9"/>
    <w:rsid w:val="00640BFB"/>
    <w:rsid w:val="006440E0"/>
    <w:rsid w:val="00644B08"/>
    <w:rsid w:val="006462D6"/>
    <w:rsid w:val="0064753A"/>
    <w:rsid w:val="00653C41"/>
    <w:rsid w:val="0066525D"/>
    <w:rsid w:val="00670EA0"/>
    <w:rsid w:val="00673507"/>
    <w:rsid w:val="006900E2"/>
    <w:rsid w:val="006A08E1"/>
    <w:rsid w:val="006A4955"/>
    <w:rsid w:val="006A5629"/>
    <w:rsid w:val="006B14EA"/>
    <w:rsid w:val="006C4C0E"/>
    <w:rsid w:val="006D01C5"/>
    <w:rsid w:val="006D0212"/>
    <w:rsid w:val="006D49CE"/>
    <w:rsid w:val="006E5AB9"/>
    <w:rsid w:val="006E5ED3"/>
    <w:rsid w:val="00700DBC"/>
    <w:rsid w:val="00705A9C"/>
    <w:rsid w:val="00712E56"/>
    <w:rsid w:val="0072218B"/>
    <w:rsid w:val="0072346C"/>
    <w:rsid w:val="0072373B"/>
    <w:rsid w:val="0072583C"/>
    <w:rsid w:val="00725E8E"/>
    <w:rsid w:val="007341A3"/>
    <w:rsid w:val="00737F49"/>
    <w:rsid w:val="00744922"/>
    <w:rsid w:val="00746B70"/>
    <w:rsid w:val="00753061"/>
    <w:rsid w:val="00756E4A"/>
    <w:rsid w:val="00780AD1"/>
    <w:rsid w:val="007852D7"/>
    <w:rsid w:val="007A13F0"/>
    <w:rsid w:val="007B34C6"/>
    <w:rsid w:val="007B550B"/>
    <w:rsid w:val="007B67FE"/>
    <w:rsid w:val="007C3EFD"/>
    <w:rsid w:val="007C5FF8"/>
    <w:rsid w:val="007C76B3"/>
    <w:rsid w:val="007D1A33"/>
    <w:rsid w:val="007D6554"/>
    <w:rsid w:val="007D79FB"/>
    <w:rsid w:val="00801909"/>
    <w:rsid w:val="00806EC6"/>
    <w:rsid w:val="00814133"/>
    <w:rsid w:val="008157F9"/>
    <w:rsid w:val="008217C2"/>
    <w:rsid w:val="00832D26"/>
    <w:rsid w:val="00842F43"/>
    <w:rsid w:val="00855F71"/>
    <w:rsid w:val="00865508"/>
    <w:rsid w:val="008663CC"/>
    <w:rsid w:val="00870EA8"/>
    <w:rsid w:val="00874DAA"/>
    <w:rsid w:val="00876491"/>
    <w:rsid w:val="0089051F"/>
    <w:rsid w:val="00893A10"/>
    <w:rsid w:val="0089707A"/>
    <w:rsid w:val="008A3131"/>
    <w:rsid w:val="008A6F78"/>
    <w:rsid w:val="008B0223"/>
    <w:rsid w:val="008B09FB"/>
    <w:rsid w:val="008B5BC0"/>
    <w:rsid w:val="008C169C"/>
    <w:rsid w:val="008C39C8"/>
    <w:rsid w:val="008D6368"/>
    <w:rsid w:val="008E7D07"/>
    <w:rsid w:val="008F3EF3"/>
    <w:rsid w:val="008F511E"/>
    <w:rsid w:val="00905CF9"/>
    <w:rsid w:val="00911821"/>
    <w:rsid w:val="00914ECD"/>
    <w:rsid w:val="00930E3D"/>
    <w:rsid w:val="0093220F"/>
    <w:rsid w:val="009563B4"/>
    <w:rsid w:val="00956BFD"/>
    <w:rsid w:val="009618AA"/>
    <w:rsid w:val="0097068F"/>
    <w:rsid w:val="0098010D"/>
    <w:rsid w:val="009818C2"/>
    <w:rsid w:val="00984851"/>
    <w:rsid w:val="00996318"/>
    <w:rsid w:val="009A556E"/>
    <w:rsid w:val="009C1A72"/>
    <w:rsid w:val="009C2B9C"/>
    <w:rsid w:val="009D0F4A"/>
    <w:rsid w:val="009E5A40"/>
    <w:rsid w:val="00A24619"/>
    <w:rsid w:val="00A6028F"/>
    <w:rsid w:val="00A629D4"/>
    <w:rsid w:val="00A65E2C"/>
    <w:rsid w:val="00A66639"/>
    <w:rsid w:val="00A74E74"/>
    <w:rsid w:val="00A8214C"/>
    <w:rsid w:val="00A82AC1"/>
    <w:rsid w:val="00A850AA"/>
    <w:rsid w:val="00A86217"/>
    <w:rsid w:val="00A86BF5"/>
    <w:rsid w:val="00AA188E"/>
    <w:rsid w:val="00AA332D"/>
    <w:rsid w:val="00AB5FBF"/>
    <w:rsid w:val="00AC32BF"/>
    <w:rsid w:val="00AC40D6"/>
    <w:rsid w:val="00AD05E2"/>
    <w:rsid w:val="00AD0AEB"/>
    <w:rsid w:val="00AD253E"/>
    <w:rsid w:val="00AD3536"/>
    <w:rsid w:val="00AD4EDD"/>
    <w:rsid w:val="00AE006E"/>
    <w:rsid w:val="00AE52D2"/>
    <w:rsid w:val="00AF3358"/>
    <w:rsid w:val="00AF6763"/>
    <w:rsid w:val="00B04E11"/>
    <w:rsid w:val="00B05A46"/>
    <w:rsid w:val="00B06069"/>
    <w:rsid w:val="00B10812"/>
    <w:rsid w:val="00B26DA7"/>
    <w:rsid w:val="00B457E5"/>
    <w:rsid w:val="00B60F29"/>
    <w:rsid w:val="00B62CCD"/>
    <w:rsid w:val="00B833B3"/>
    <w:rsid w:val="00B86099"/>
    <w:rsid w:val="00B93BDD"/>
    <w:rsid w:val="00BA1EF0"/>
    <w:rsid w:val="00BA731E"/>
    <w:rsid w:val="00BB0938"/>
    <w:rsid w:val="00BB231E"/>
    <w:rsid w:val="00BC1A24"/>
    <w:rsid w:val="00BC7065"/>
    <w:rsid w:val="00BD3268"/>
    <w:rsid w:val="00BE3691"/>
    <w:rsid w:val="00BF1F57"/>
    <w:rsid w:val="00BF31E6"/>
    <w:rsid w:val="00C02F6D"/>
    <w:rsid w:val="00C1123E"/>
    <w:rsid w:val="00C13638"/>
    <w:rsid w:val="00C1472A"/>
    <w:rsid w:val="00C147CC"/>
    <w:rsid w:val="00C20AFD"/>
    <w:rsid w:val="00C23FA7"/>
    <w:rsid w:val="00C26958"/>
    <w:rsid w:val="00C55516"/>
    <w:rsid w:val="00C573E7"/>
    <w:rsid w:val="00C57D50"/>
    <w:rsid w:val="00C6200F"/>
    <w:rsid w:val="00C621CD"/>
    <w:rsid w:val="00C8143A"/>
    <w:rsid w:val="00C86EDB"/>
    <w:rsid w:val="00C8728A"/>
    <w:rsid w:val="00C96187"/>
    <w:rsid w:val="00C97F0B"/>
    <w:rsid w:val="00CA0FA6"/>
    <w:rsid w:val="00CA4379"/>
    <w:rsid w:val="00CA5A64"/>
    <w:rsid w:val="00CB00E1"/>
    <w:rsid w:val="00CB102A"/>
    <w:rsid w:val="00CB3EAA"/>
    <w:rsid w:val="00CB46A6"/>
    <w:rsid w:val="00CB5D63"/>
    <w:rsid w:val="00CB641E"/>
    <w:rsid w:val="00CC5469"/>
    <w:rsid w:val="00CC592F"/>
    <w:rsid w:val="00CC75C8"/>
    <w:rsid w:val="00CD1B45"/>
    <w:rsid w:val="00CD6160"/>
    <w:rsid w:val="00CD78E6"/>
    <w:rsid w:val="00CE2086"/>
    <w:rsid w:val="00CF0ACA"/>
    <w:rsid w:val="00CF1B38"/>
    <w:rsid w:val="00D0795A"/>
    <w:rsid w:val="00D142E4"/>
    <w:rsid w:val="00D16186"/>
    <w:rsid w:val="00D17211"/>
    <w:rsid w:val="00D50978"/>
    <w:rsid w:val="00D53075"/>
    <w:rsid w:val="00D55977"/>
    <w:rsid w:val="00D74F02"/>
    <w:rsid w:val="00D82B75"/>
    <w:rsid w:val="00D876B8"/>
    <w:rsid w:val="00D90505"/>
    <w:rsid w:val="00D96546"/>
    <w:rsid w:val="00D97396"/>
    <w:rsid w:val="00DA27F5"/>
    <w:rsid w:val="00DA7ECF"/>
    <w:rsid w:val="00DB082B"/>
    <w:rsid w:val="00DC19E9"/>
    <w:rsid w:val="00DD0234"/>
    <w:rsid w:val="00DD2F94"/>
    <w:rsid w:val="00DD4815"/>
    <w:rsid w:val="00E11952"/>
    <w:rsid w:val="00E13870"/>
    <w:rsid w:val="00E13957"/>
    <w:rsid w:val="00E22B04"/>
    <w:rsid w:val="00E255C7"/>
    <w:rsid w:val="00E3267A"/>
    <w:rsid w:val="00E3348F"/>
    <w:rsid w:val="00E374FD"/>
    <w:rsid w:val="00E46216"/>
    <w:rsid w:val="00E50E6D"/>
    <w:rsid w:val="00E52C6F"/>
    <w:rsid w:val="00E548D9"/>
    <w:rsid w:val="00E60DCD"/>
    <w:rsid w:val="00E6684A"/>
    <w:rsid w:val="00E7664F"/>
    <w:rsid w:val="00E76EEF"/>
    <w:rsid w:val="00E85454"/>
    <w:rsid w:val="00E936C1"/>
    <w:rsid w:val="00E956C1"/>
    <w:rsid w:val="00EA5A54"/>
    <w:rsid w:val="00EA7E08"/>
    <w:rsid w:val="00EB0E16"/>
    <w:rsid w:val="00EB4F99"/>
    <w:rsid w:val="00EC0A3F"/>
    <w:rsid w:val="00EC44DA"/>
    <w:rsid w:val="00EC4815"/>
    <w:rsid w:val="00ED3AC9"/>
    <w:rsid w:val="00ED595E"/>
    <w:rsid w:val="00EE0BE0"/>
    <w:rsid w:val="00EF09FD"/>
    <w:rsid w:val="00EF361E"/>
    <w:rsid w:val="00F001C7"/>
    <w:rsid w:val="00F00901"/>
    <w:rsid w:val="00F016D1"/>
    <w:rsid w:val="00F01AF4"/>
    <w:rsid w:val="00F101F2"/>
    <w:rsid w:val="00F12EE6"/>
    <w:rsid w:val="00F14E0B"/>
    <w:rsid w:val="00F15AC8"/>
    <w:rsid w:val="00F20752"/>
    <w:rsid w:val="00F25C16"/>
    <w:rsid w:val="00F263A0"/>
    <w:rsid w:val="00F3287A"/>
    <w:rsid w:val="00F348DB"/>
    <w:rsid w:val="00F52BC3"/>
    <w:rsid w:val="00F70877"/>
    <w:rsid w:val="00F70FF3"/>
    <w:rsid w:val="00F92D9C"/>
    <w:rsid w:val="00FA0DF8"/>
    <w:rsid w:val="00FB215A"/>
    <w:rsid w:val="00FB37E6"/>
    <w:rsid w:val="00FB58C9"/>
    <w:rsid w:val="00FC206D"/>
    <w:rsid w:val="00FC226F"/>
    <w:rsid w:val="00FD1438"/>
    <w:rsid w:val="00FD42DA"/>
    <w:rsid w:val="00FE0935"/>
    <w:rsid w:val="00FE37C6"/>
    <w:rsid w:val="00FF548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BBDF"/>
  <w15:docId w15:val="{BA41091D-F468-4260-B22F-BF3389B3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paragraph" w:styleId="7">
    <w:name w:val="heading 7"/>
    <w:basedOn w:val="a"/>
    <w:next w:val="a"/>
    <w:link w:val="70"/>
    <w:uiPriority w:val="9"/>
    <w:unhideWhenUsed/>
    <w:qFormat/>
    <w:rsid w:val="00E334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C573E7"/>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573E7"/>
    <w:rPr>
      <w:rFonts w:ascii="Segoe UI" w:hAnsi="Segoe UI" w:cs="Segoe UI"/>
      <w:sz w:val="18"/>
      <w:szCs w:val="18"/>
    </w:rPr>
  </w:style>
  <w:style w:type="paragraph" w:styleId="aa">
    <w:name w:val="footnote text"/>
    <w:basedOn w:val="a"/>
    <w:link w:val="ab"/>
    <w:uiPriority w:val="99"/>
    <w:unhideWhenUsed/>
    <w:rsid w:val="00080B31"/>
    <w:pPr>
      <w:spacing w:line="240" w:lineRule="auto"/>
    </w:pPr>
    <w:rPr>
      <w:sz w:val="20"/>
      <w:szCs w:val="20"/>
    </w:rPr>
  </w:style>
  <w:style w:type="character" w:customStyle="1" w:styleId="ab">
    <w:name w:val="Текст сноски Знак"/>
    <w:basedOn w:val="a0"/>
    <w:link w:val="aa"/>
    <w:uiPriority w:val="99"/>
    <w:rsid w:val="00080B31"/>
    <w:rPr>
      <w:sz w:val="20"/>
      <w:szCs w:val="20"/>
    </w:rPr>
  </w:style>
  <w:style w:type="character" w:styleId="ac">
    <w:name w:val="footnote reference"/>
    <w:basedOn w:val="a0"/>
    <w:uiPriority w:val="99"/>
    <w:semiHidden/>
    <w:unhideWhenUsed/>
    <w:rsid w:val="00080B31"/>
    <w:rPr>
      <w:vertAlign w:val="superscript"/>
    </w:rPr>
  </w:style>
  <w:style w:type="paragraph" w:styleId="ad">
    <w:name w:val="List Paragraph"/>
    <w:basedOn w:val="a"/>
    <w:uiPriority w:val="34"/>
    <w:qFormat/>
    <w:rsid w:val="00956BFD"/>
    <w:pPr>
      <w:ind w:left="720"/>
      <w:contextualSpacing/>
    </w:pPr>
  </w:style>
  <w:style w:type="paragraph" w:styleId="ae">
    <w:name w:val="annotation subject"/>
    <w:basedOn w:val="a5"/>
    <w:next w:val="a5"/>
    <w:link w:val="af"/>
    <w:uiPriority w:val="99"/>
    <w:semiHidden/>
    <w:unhideWhenUsed/>
    <w:rsid w:val="005B43CC"/>
    <w:rPr>
      <w:b/>
      <w:bCs/>
    </w:rPr>
  </w:style>
  <w:style w:type="character" w:customStyle="1" w:styleId="af">
    <w:name w:val="Тема примечания Знак"/>
    <w:basedOn w:val="a6"/>
    <w:link w:val="ae"/>
    <w:uiPriority w:val="99"/>
    <w:semiHidden/>
    <w:rsid w:val="005B43CC"/>
    <w:rPr>
      <w:b/>
      <w:bCs/>
      <w:sz w:val="20"/>
      <w:szCs w:val="20"/>
    </w:rPr>
  </w:style>
  <w:style w:type="character" w:styleId="af0">
    <w:name w:val="Hyperlink"/>
    <w:basedOn w:val="a0"/>
    <w:uiPriority w:val="99"/>
    <w:unhideWhenUsed/>
    <w:rsid w:val="00FE0935"/>
    <w:rPr>
      <w:color w:val="0000FF" w:themeColor="hyperlink"/>
      <w:u w:val="single"/>
    </w:rPr>
  </w:style>
  <w:style w:type="character" w:customStyle="1" w:styleId="70">
    <w:name w:val="Заголовок 7 Знак"/>
    <w:basedOn w:val="a0"/>
    <w:link w:val="7"/>
    <w:uiPriority w:val="9"/>
    <w:rsid w:val="00E3348F"/>
    <w:rPr>
      <w:rFonts w:asciiTheme="majorHAnsi" w:eastAsiaTheme="majorEastAsia" w:hAnsiTheme="majorHAnsi" w:cstheme="majorBidi"/>
      <w:i/>
      <w:iCs/>
      <w:color w:val="243F60" w:themeColor="accent1" w:themeShade="7F"/>
    </w:rPr>
  </w:style>
  <w:style w:type="paragraph" w:styleId="af1">
    <w:name w:val="No Spacing"/>
    <w:uiPriority w:val="1"/>
    <w:qFormat/>
    <w:rsid w:val="003F12D9"/>
    <w:pPr>
      <w:spacing w:line="240" w:lineRule="auto"/>
    </w:pPr>
  </w:style>
  <w:style w:type="paragraph" w:styleId="af2">
    <w:name w:val="header"/>
    <w:basedOn w:val="a"/>
    <w:link w:val="af3"/>
    <w:uiPriority w:val="99"/>
    <w:unhideWhenUsed/>
    <w:rsid w:val="00E13870"/>
    <w:pPr>
      <w:tabs>
        <w:tab w:val="center" w:pos="4677"/>
        <w:tab w:val="right" w:pos="9355"/>
      </w:tabs>
      <w:spacing w:line="240" w:lineRule="auto"/>
    </w:pPr>
  </w:style>
  <w:style w:type="character" w:customStyle="1" w:styleId="af3">
    <w:name w:val="Верхний колонтитул Знак"/>
    <w:basedOn w:val="a0"/>
    <w:link w:val="af2"/>
    <w:uiPriority w:val="99"/>
    <w:rsid w:val="00E13870"/>
  </w:style>
  <w:style w:type="paragraph" w:styleId="af4">
    <w:name w:val="footer"/>
    <w:basedOn w:val="a"/>
    <w:link w:val="af5"/>
    <w:uiPriority w:val="99"/>
    <w:unhideWhenUsed/>
    <w:rsid w:val="00E13870"/>
    <w:pPr>
      <w:tabs>
        <w:tab w:val="center" w:pos="4677"/>
        <w:tab w:val="right" w:pos="9355"/>
      </w:tabs>
      <w:spacing w:line="240" w:lineRule="auto"/>
    </w:pPr>
  </w:style>
  <w:style w:type="character" w:customStyle="1" w:styleId="af5">
    <w:name w:val="Нижний колонтитул Знак"/>
    <w:basedOn w:val="a0"/>
    <w:link w:val="af4"/>
    <w:uiPriority w:val="99"/>
    <w:rsid w:val="00E13870"/>
  </w:style>
  <w:style w:type="character" w:styleId="af6">
    <w:name w:val="Emphasis"/>
    <w:basedOn w:val="a0"/>
    <w:uiPriority w:val="20"/>
    <w:qFormat/>
    <w:rsid w:val="00AE5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08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ia03novikov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eriia03noviko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64155-B40B-4DA6-9284-CCCD8D1B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5081</Words>
  <Characters>32627</Characters>
  <Application>Microsoft Office Word</Application>
  <DocSecurity>0</DocSecurity>
  <Lines>604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2023-12-03T14:27:00Z</dcterms:created>
  <dcterms:modified xsi:type="dcterms:W3CDTF">2023-12-03T14:27:00Z</dcterms:modified>
</cp:coreProperties>
</file>