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3815" w:rsidRDefault="007D75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А. С. Вовк</w:t>
      </w:r>
    </w:p>
    <w:p w14:paraId="00000002" w14:textId="77777777" w:rsidR="00C23815" w:rsidRDefault="007D75C2">
      <w:pPr>
        <w:jc w:val="center"/>
        <w:rPr>
          <w:sz w:val="28"/>
          <w:szCs w:val="28"/>
        </w:rPr>
      </w:pPr>
      <w:hyperlink r:id="rId5">
        <w:r>
          <w:rPr>
            <w:color w:val="0563C1"/>
            <w:sz w:val="28"/>
            <w:szCs w:val="28"/>
            <w:u w:val="single"/>
          </w:rPr>
          <w:t>asvovk@edu.hse.ru</w:t>
        </w:r>
      </w:hyperlink>
    </w:p>
    <w:p w14:paraId="00000003" w14:textId="77777777" w:rsidR="00C23815" w:rsidRDefault="007D75C2">
      <w:pPr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 университет «Высшая школа экономики» - Санкт-Петербург</w:t>
      </w:r>
    </w:p>
    <w:p w14:paraId="00000004" w14:textId="77777777" w:rsidR="00C23815" w:rsidRDefault="007D75C2">
      <w:pPr>
        <w:jc w:val="center"/>
        <w:rPr>
          <w:sz w:val="28"/>
          <w:szCs w:val="28"/>
        </w:rPr>
      </w:pPr>
      <w:r>
        <w:rPr>
          <w:sz w:val="28"/>
          <w:szCs w:val="28"/>
        </w:rPr>
        <w:t>Бакалавриат, 3 курс</w:t>
      </w:r>
    </w:p>
    <w:p w14:paraId="00000005" w14:textId="2B0E6B2D" w:rsidR="00C23815" w:rsidRDefault="007D7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ВОЕННЫЙ АСПЕКТ РЕФОРМ М</w:t>
      </w:r>
      <w:r w:rsidR="0011562D">
        <w:rPr>
          <w:b/>
          <w:sz w:val="28"/>
          <w:szCs w:val="28"/>
        </w:rPr>
        <w:t>УХАММАДА</w:t>
      </w:r>
      <w:r>
        <w:rPr>
          <w:b/>
          <w:sz w:val="28"/>
          <w:szCs w:val="28"/>
        </w:rPr>
        <w:t xml:space="preserve"> АЛИ В ЕГИПТЕ И ЭПОХИ ТАНЗИМАТА В ОСМАНСКОЙ ИМПЕРИИ</w:t>
      </w:r>
    </w:p>
    <w:p w14:paraId="00000006" w14:textId="77777777" w:rsidR="00C23815" w:rsidRDefault="007D75C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Аннотация: </w:t>
      </w:r>
      <w:r>
        <w:rPr>
          <w:sz w:val="28"/>
          <w:szCs w:val="28"/>
        </w:rPr>
        <w:t>В центре внимания данной статьи находятся теория, впервые сформулированная в коллективной работе «Формирование национальных государств в Западной Европе» под редакцией а</w:t>
      </w:r>
      <w:r>
        <w:rPr>
          <w:sz w:val="28"/>
          <w:szCs w:val="28"/>
        </w:rPr>
        <w:t>мериканского социолога Ч. Тилли, которая рассматривает необходимость военных преобразований как главную причину общественной модернизации. Применимость данной теории исследуется на историческом материале Египта и Османской империи.</w:t>
      </w:r>
    </w:p>
    <w:p w14:paraId="00000007" w14:textId="0C6C40D6" w:rsidR="00C23815" w:rsidRDefault="007D75C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Мухамм</w:t>
      </w:r>
      <w:r w:rsidR="00356B33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 Али-паша, эпоха </w:t>
      </w:r>
      <w:proofErr w:type="spellStart"/>
      <w:r>
        <w:rPr>
          <w:sz w:val="28"/>
          <w:szCs w:val="28"/>
        </w:rPr>
        <w:t>Танзимата</w:t>
      </w:r>
      <w:proofErr w:type="spellEnd"/>
      <w:r>
        <w:rPr>
          <w:sz w:val="28"/>
          <w:szCs w:val="28"/>
        </w:rPr>
        <w:t>, теории модернизации, военная сфера.</w:t>
      </w:r>
    </w:p>
    <w:p w14:paraId="00000008" w14:textId="77777777" w:rsidR="00C23815" w:rsidRPr="0011562D" w:rsidRDefault="007D75C2">
      <w:pPr>
        <w:rPr>
          <w:sz w:val="28"/>
          <w:szCs w:val="28"/>
          <w:lang w:val="en-US"/>
        </w:rPr>
      </w:pPr>
      <w:r w:rsidRPr="0011562D">
        <w:rPr>
          <w:i/>
          <w:sz w:val="28"/>
          <w:szCs w:val="28"/>
          <w:lang w:val="en-US"/>
        </w:rPr>
        <w:t xml:space="preserve">Key words: </w:t>
      </w:r>
      <w:r w:rsidRPr="0011562D">
        <w:rPr>
          <w:sz w:val="28"/>
          <w:szCs w:val="28"/>
          <w:lang w:val="en-US"/>
        </w:rPr>
        <w:t xml:space="preserve">Muhammad Ali Pasha, the </w:t>
      </w:r>
      <w:proofErr w:type="spellStart"/>
      <w:r w:rsidRPr="0011562D">
        <w:rPr>
          <w:sz w:val="28"/>
          <w:szCs w:val="28"/>
          <w:lang w:val="en-US"/>
        </w:rPr>
        <w:t>Tanzimat</w:t>
      </w:r>
      <w:proofErr w:type="spellEnd"/>
      <w:r w:rsidRPr="0011562D">
        <w:rPr>
          <w:sz w:val="28"/>
          <w:szCs w:val="28"/>
          <w:lang w:val="en-US"/>
        </w:rPr>
        <w:t>, modernization theories, military sphere.</w:t>
      </w:r>
    </w:p>
    <w:p w14:paraId="00000009" w14:textId="77777777" w:rsidR="00C23815" w:rsidRDefault="007D75C2">
      <w:pPr>
        <w:rPr>
          <w:sz w:val="28"/>
          <w:szCs w:val="28"/>
        </w:rPr>
      </w:pPr>
      <w:r>
        <w:rPr>
          <w:sz w:val="28"/>
          <w:szCs w:val="28"/>
        </w:rPr>
        <w:t>Публикация подготовлена в ходе работы научно-учебной группы № 23-00-027 «Армия и военные традиции в полити</w:t>
      </w:r>
      <w:r>
        <w:rPr>
          <w:sz w:val="28"/>
          <w:szCs w:val="28"/>
        </w:rPr>
        <w:t>ке, обществе и культуре арабских стран» в рамках Программы «Научный фонд Национального исследовательского университета «Высшая школа экономики» (НИУ ВШЭ)».</w:t>
      </w:r>
    </w:p>
    <w:p w14:paraId="0000000A" w14:textId="2F0E4041" w:rsidR="00C23815" w:rsidRDefault="007D75C2">
      <w:pPr>
        <w:rPr>
          <w:sz w:val="28"/>
          <w:szCs w:val="28"/>
        </w:rPr>
      </w:pPr>
      <w:r>
        <w:rPr>
          <w:sz w:val="28"/>
          <w:szCs w:val="28"/>
        </w:rPr>
        <w:t xml:space="preserve">Цель данной статьи охарактеризовать </w:t>
      </w:r>
      <w:r w:rsidR="00356B33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военных преобразований на общий ход реформирования обще</w:t>
      </w:r>
      <w:r>
        <w:rPr>
          <w:sz w:val="28"/>
          <w:szCs w:val="28"/>
        </w:rPr>
        <w:t xml:space="preserve">ства Египта и Османской империи в XIX веке. Для этого поставлены следующие задачи: </w:t>
      </w:r>
      <w:r w:rsidR="00356B33" w:rsidRPr="00356B33">
        <w:rPr>
          <w:sz w:val="28"/>
          <w:szCs w:val="28"/>
        </w:rPr>
        <w:t>определить предпосылки реформ и выявить положение армейских институтов в истории Египта и Османской империи после завершения периода реформ</w:t>
      </w:r>
      <w:r>
        <w:rPr>
          <w:sz w:val="28"/>
          <w:szCs w:val="28"/>
        </w:rPr>
        <w:t>. В данной статье используется теория модернизации, сформулированная в коллективной работе под редакторством Ч. Тилли «Формирование национальных государств в Западной Европе» и факторный и сравнительный анализы.</w:t>
      </w:r>
    </w:p>
    <w:p w14:paraId="0000000B" w14:textId="77777777" w:rsidR="00C23815" w:rsidRDefault="007D75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Теоретизирование на тему модерн</w:t>
      </w:r>
      <w:r>
        <w:rPr>
          <w:sz w:val="28"/>
          <w:szCs w:val="28"/>
        </w:rPr>
        <w:t>изации уходить своими корнями в начало XIX века, когда в Западной Европе начинается активная фаза формирования промышленного капитала, полностью видоизменяющего общественную систему [8, С. 45]. Классики европейской социологии, как, например, Максимилиан Ве</w:t>
      </w:r>
      <w:r>
        <w:rPr>
          <w:sz w:val="28"/>
          <w:szCs w:val="28"/>
        </w:rPr>
        <w:t>бер, Огюст Конт, Карл Маркс, Эмиль Дюркгейм наблюдали развитие промышленного капитализма своими глазами и в этой связи придавали, и в некоторой степени небезосновательно, ему ключевую роль в процессе достижения «прогресса». Отразив в своих трудах современн</w:t>
      </w:r>
      <w:r>
        <w:rPr>
          <w:sz w:val="28"/>
          <w:szCs w:val="28"/>
        </w:rPr>
        <w:t>ые им воззрения с разных идеологических позиций, они сформировали дискурс, подходящий к процессу модернизации с экономическим детерминизмом.</w:t>
      </w:r>
    </w:p>
    <w:p w14:paraId="0000000C" w14:textId="77777777" w:rsidR="00C23815" w:rsidRDefault="007D75C2">
      <w:pPr>
        <w:rPr>
          <w:sz w:val="28"/>
          <w:szCs w:val="28"/>
        </w:rPr>
      </w:pPr>
      <w:r>
        <w:rPr>
          <w:sz w:val="28"/>
          <w:szCs w:val="28"/>
        </w:rPr>
        <w:t>Целенаправленное же формулирование теории модернизации в западной науке начинается в 1950-е годы в США, и она по су</w:t>
      </w:r>
      <w:r>
        <w:rPr>
          <w:sz w:val="28"/>
          <w:szCs w:val="28"/>
        </w:rPr>
        <w:t>ти является продуктом мысли американской либеральной центристской интеллигенции [1, С. 3], которая продолжила традицию рассмотрения общественных преобразований через экономическую призму. Данная теория развивалась в два этапа и связана с такими именами как</w:t>
      </w:r>
      <w:r>
        <w:rPr>
          <w:sz w:val="28"/>
          <w:szCs w:val="28"/>
        </w:rPr>
        <w:t xml:space="preserve"> Пауль </w:t>
      </w:r>
      <w:proofErr w:type="spellStart"/>
      <w:r>
        <w:rPr>
          <w:sz w:val="28"/>
          <w:szCs w:val="28"/>
        </w:rPr>
        <w:t>Розенштей-Родан</w:t>
      </w:r>
      <w:proofErr w:type="spellEnd"/>
      <w:r>
        <w:rPr>
          <w:sz w:val="28"/>
          <w:szCs w:val="28"/>
        </w:rPr>
        <w:t xml:space="preserve">, Уолт </w:t>
      </w:r>
      <w:proofErr w:type="spellStart"/>
      <w:r>
        <w:rPr>
          <w:sz w:val="28"/>
          <w:szCs w:val="28"/>
        </w:rPr>
        <w:t>Ростоу</w:t>
      </w:r>
      <w:proofErr w:type="spellEnd"/>
      <w:r>
        <w:rPr>
          <w:sz w:val="28"/>
          <w:szCs w:val="28"/>
        </w:rPr>
        <w:t xml:space="preserve">, Габриэль </w:t>
      </w:r>
      <w:proofErr w:type="spellStart"/>
      <w:r>
        <w:rPr>
          <w:sz w:val="28"/>
          <w:szCs w:val="28"/>
        </w:rPr>
        <w:t>Альмонд</w:t>
      </w:r>
      <w:proofErr w:type="spellEnd"/>
      <w:r>
        <w:rPr>
          <w:sz w:val="28"/>
          <w:szCs w:val="28"/>
        </w:rPr>
        <w:t>, Самуэль Хантингтон.</w:t>
      </w:r>
    </w:p>
    <w:p w14:paraId="0000000D" w14:textId="043BAE2B" w:rsidR="00C23815" w:rsidRDefault="007D75C2">
      <w:pPr>
        <w:rPr>
          <w:sz w:val="28"/>
          <w:szCs w:val="28"/>
        </w:rPr>
      </w:pPr>
      <w:r>
        <w:rPr>
          <w:sz w:val="28"/>
          <w:szCs w:val="28"/>
        </w:rPr>
        <w:t>Данная теория подняла волну критики в западной социологии с разных идеологических позиций. Её обвиняли в, как уже было сказано выше, экономическом детерминизме, а также в европоцент</w:t>
      </w:r>
      <w:r>
        <w:rPr>
          <w:sz w:val="28"/>
          <w:szCs w:val="28"/>
        </w:rPr>
        <w:t xml:space="preserve">ризме. Одним из критиков был и Чарльз Тилли, сформулировавший теорию, которая придавала намного большее значение государственным институтам, а не экономическим </w:t>
      </w:r>
      <w:proofErr w:type="spellStart"/>
      <w:r>
        <w:rPr>
          <w:sz w:val="28"/>
          <w:szCs w:val="28"/>
        </w:rPr>
        <w:t>акторам</w:t>
      </w:r>
      <w:proofErr w:type="spellEnd"/>
      <w:r>
        <w:rPr>
          <w:sz w:val="28"/>
          <w:szCs w:val="28"/>
        </w:rPr>
        <w:t xml:space="preserve"> и определяла стремление государства защищать свои интересы на международной арене с помо</w:t>
      </w:r>
      <w:r>
        <w:rPr>
          <w:sz w:val="28"/>
          <w:szCs w:val="28"/>
        </w:rPr>
        <w:t>щью армии и военных конфликтов как основн</w:t>
      </w:r>
      <w:r w:rsidR="00356B33">
        <w:rPr>
          <w:sz w:val="28"/>
          <w:szCs w:val="28"/>
        </w:rPr>
        <w:t>о</w:t>
      </w:r>
      <w:r>
        <w:rPr>
          <w:sz w:val="28"/>
          <w:szCs w:val="28"/>
        </w:rPr>
        <w:t>й фактор модернизации [7, С. 113].</w:t>
      </w:r>
    </w:p>
    <w:p w14:paraId="0000000E" w14:textId="77777777" w:rsidR="00C23815" w:rsidRDefault="007D75C2">
      <w:pPr>
        <w:rPr>
          <w:sz w:val="28"/>
          <w:szCs w:val="28"/>
        </w:rPr>
      </w:pPr>
      <w:r>
        <w:rPr>
          <w:sz w:val="28"/>
          <w:szCs w:val="28"/>
        </w:rPr>
        <w:t>Такой подход позволяет отойти от экономического детерминизма предшествующих теорий и, что наиболее важно, выйти из ловушки европоцентризма, поскольку может быть применим к странам</w:t>
      </w:r>
      <w:r>
        <w:rPr>
          <w:sz w:val="28"/>
          <w:szCs w:val="28"/>
        </w:rPr>
        <w:t xml:space="preserve">, которые не смогли так же, как государства Западной Европы, сформировать промышленный капитал на начальных этапах социальных преобразований. </w:t>
      </w:r>
      <w:r>
        <w:rPr>
          <w:sz w:val="28"/>
          <w:szCs w:val="28"/>
        </w:rPr>
        <w:lastRenderedPageBreak/>
        <w:t>Египет и Османская империя входит в перечень таких стран, и их модернизация очень далека от того идеального вариан</w:t>
      </w:r>
      <w:r>
        <w:rPr>
          <w:sz w:val="28"/>
          <w:szCs w:val="28"/>
        </w:rPr>
        <w:t>та, который описан научными противниками Ч. Тилли.</w:t>
      </w:r>
    </w:p>
    <w:p w14:paraId="0000000F" w14:textId="46B79AE3" w:rsidR="00C23815" w:rsidRDefault="007D75C2">
      <w:pPr>
        <w:rPr>
          <w:sz w:val="28"/>
          <w:szCs w:val="28"/>
        </w:rPr>
      </w:pPr>
      <w:r>
        <w:rPr>
          <w:sz w:val="28"/>
          <w:szCs w:val="28"/>
        </w:rPr>
        <w:t>Реформирование египетского общества тесно связано с периодом правлени</w:t>
      </w:r>
      <w:r w:rsidR="00356B33">
        <w:rPr>
          <w:sz w:val="28"/>
          <w:szCs w:val="28"/>
        </w:rPr>
        <w:t>я</w:t>
      </w:r>
      <w:r>
        <w:rPr>
          <w:sz w:val="28"/>
          <w:szCs w:val="28"/>
        </w:rPr>
        <w:t xml:space="preserve"> Мухамм</w:t>
      </w:r>
      <w:r w:rsidR="00356B33">
        <w:rPr>
          <w:sz w:val="28"/>
          <w:szCs w:val="28"/>
        </w:rPr>
        <w:t>а</w:t>
      </w:r>
      <w:r>
        <w:rPr>
          <w:sz w:val="28"/>
          <w:szCs w:val="28"/>
        </w:rPr>
        <w:t xml:space="preserve">да Али-паши (1805-1848 гг.), «основателя современного Египта» [2, С. 210]. </w:t>
      </w:r>
      <w:r w:rsidR="00356B33" w:rsidRPr="00356B33">
        <w:rPr>
          <w:sz w:val="28"/>
          <w:szCs w:val="28"/>
        </w:rPr>
        <w:t>Центральную роль в его преобразованиях и в процессе модернизации сыграло реформирование армейских институтов, создание из уже существующих египетских воинских частей армии, способной на равных противостоять европейцам [3, С. 177]</w:t>
      </w:r>
      <w:r>
        <w:rPr>
          <w:sz w:val="28"/>
          <w:szCs w:val="28"/>
        </w:rPr>
        <w:t>, ч</w:t>
      </w:r>
      <w:r w:rsidR="00356B33">
        <w:rPr>
          <w:sz w:val="28"/>
          <w:szCs w:val="28"/>
        </w:rPr>
        <w:t>его</w:t>
      </w:r>
      <w:r>
        <w:rPr>
          <w:sz w:val="28"/>
          <w:szCs w:val="28"/>
        </w:rPr>
        <w:t>, кстати, ему удалось добиться, так как во время Крымской войны (</w:t>
      </w:r>
      <w:r>
        <w:rPr>
          <w:sz w:val="28"/>
          <w:szCs w:val="28"/>
        </w:rPr>
        <w:t>1853-1856 гг.) египетская армия смогла эффективно вести бо</w:t>
      </w:r>
      <w:r w:rsidR="00356B33">
        <w:rPr>
          <w:sz w:val="28"/>
          <w:szCs w:val="28"/>
        </w:rPr>
        <w:t>и</w:t>
      </w:r>
      <w:r>
        <w:rPr>
          <w:sz w:val="28"/>
          <w:szCs w:val="28"/>
        </w:rPr>
        <w:t xml:space="preserve"> с армией Российской империи на Дунайском направлении боевых действий [11, С. 47-59]. Причина, по которой Мухамм</w:t>
      </w:r>
      <w:r w:rsidR="00356B33">
        <w:rPr>
          <w:sz w:val="28"/>
          <w:szCs w:val="28"/>
        </w:rPr>
        <w:t>а</w:t>
      </w:r>
      <w:r>
        <w:rPr>
          <w:sz w:val="28"/>
          <w:szCs w:val="28"/>
        </w:rPr>
        <w:t>д Али это делал, была проста – ему было необходимо любыми средствами удержаться у вл</w:t>
      </w:r>
      <w:r>
        <w:rPr>
          <w:sz w:val="28"/>
          <w:szCs w:val="28"/>
        </w:rPr>
        <w:t xml:space="preserve">асти. В </w:t>
      </w:r>
      <w:r>
        <w:rPr>
          <w:sz w:val="28"/>
          <w:szCs w:val="28"/>
        </w:rPr>
        <w:t>египетской системе до модернизации он был практически никем: османский офицер албанец среди множества других военных, прибывших в Египет на борьбу с вторжением Наполеона Бонапарта в 1798-1801 гг.</w:t>
      </w:r>
      <w:r w:rsidR="00962432">
        <w:rPr>
          <w:sz w:val="28"/>
          <w:szCs w:val="28"/>
        </w:rPr>
        <w:t xml:space="preserve"> и волей случая ставший наместником Каира.</w:t>
      </w:r>
      <w:r>
        <w:rPr>
          <w:sz w:val="28"/>
          <w:szCs w:val="28"/>
        </w:rPr>
        <w:t xml:space="preserve"> Создание же верной централизованной армии</w:t>
      </w:r>
      <w:r>
        <w:rPr>
          <w:sz w:val="28"/>
          <w:szCs w:val="28"/>
        </w:rPr>
        <w:t xml:space="preserve"> позволяло избежать силового государственного переворота, поскольку все инструменты применения насилия находились в руках центральной власти.</w:t>
      </w:r>
    </w:p>
    <w:p w14:paraId="00000010" w14:textId="256D5E5A" w:rsidR="00C23815" w:rsidRDefault="007D75C2" w:rsidP="00BA350E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начала правления Мухаммед Али расширяет вооруженные силы, а в 1820-е годы он начинает комплектовать свою </w:t>
      </w:r>
      <w:r>
        <w:rPr>
          <w:sz w:val="28"/>
          <w:szCs w:val="28"/>
        </w:rPr>
        <w:t>армию из египетских феллахов на французских манер при помощи Сулейман-бея, известного до принятия ислама как Жозеф Сельва</w:t>
      </w:r>
      <w:r w:rsidR="009571C7">
        <w:rPr>
          <w:sz w:val="28"/>
          <w:szCs w:val="28"/>
        </w:rPr>
        <w:t xml:space="preserve"> (1788-1860 гг.)</w:t>
      </w:r>
      <w:r>
        <w:rPr>
          <w:sz w:val="28"/>
          <w:szCs w:val="28"/>
        </w:rPr>
        <w:t xml:space="preserve"> [3, С. 177], что показывает сильное влияние Франции на Каир. </w:t>
      </w:r>
    </w:p>
    <w:p w14:paraId="00000011" w14:textId="6FC97903" w:rsidR="00C23815" w:rsidRDefault="007D75C2">
      <w:pPr>
        <w:rPr>
          <w:sz w:val="28"/>
          <w:szCs w:val="28"/>
        </w:rPr>
      </w:pPr>
      <w:r>
        <w:rPr>
          <w:sz w:val="28"/>
          <w:szCs w:val="28"/>
        </w:rPr>
        <w:t>Расширение армии требовало и большего денежного содержания, поэт</w:t>
      </w:r>
      <w:r>
        <w:rPr>
          <w:sz w:val="28"/>
          <w:szCs w:val="28"/>
        </w:rPr>
        <w:t xml:space="preserve">ому экономическая политика Мухаммеда Али была направлена на увеличение государственной прибыли, налоговых поступлений. Происходит </w:t>
      </w:r>
      <w:proofErr w:type="spellStart"/>
      <w:r>
        <w:rPr>
          <w:sz w:val="28"/>
          <w:szCs w:val="28"/>
        </w:rPr>
        <w:t>этатизация</w:t>
      </w:r>
      <w:proofErr w:type="spellEnd"/>
      <w:r>
        <w:rPr>
          <w:sz w:val="28"/>
          <w:szCs w:val="28"/>
        </w:rPr>
        <w:t xml:space="preserve"> сельского хозяйства страны, уничтожается икта [3, С. 177], экономическая сфера </w:t>
      </w:r>
      <w:r>
        <w:rPr>
          <w:sz w:val="28"/>
          <w:szCs w:val="28"/>
        </w:rPr>
        <w:t>превращается в не более чем источ</w:t>
      </w:r>
      <w:r>
        <w:rPr>
          <w:sz w:val="28"/>
          <w:szCs w:val="28"/>
        </w:rPr>
        <w:t>ник содержания армии.</w:t>
      </w:r>
    </w:p>
    <w:p w14:paraId="00000012" w14:textId="15CBCBFF" w:rsidR="00C23815" w:rsidRDefault="007D75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Такие действия Мухаммеда Али создают предпосылки для зарождения полноценной египетской нации, объединённой единым самосознанием. Не зря первое националистическое движение в Египте «</w:t>
      </w:r>
      <w:proofErr w:type="spellStart"/>
      <w:r>
        <w:rPr>
          <w:sz w:val="28"/>
          <w:szCs w:val="28"/>
        </w:rPr>
        <w:t>Хизб</w:t>
      </w:r>
      <w:proofErr w:type="spellEnd"/>
      <w:r>
        <w:rPr>
          <w:sz w:val="28"/>
          <w:szCs w:val="28"/>
        </w:rPr>
        <w:t xml:space="preserve"> аль-Ватан», возглавляемое </w:t>
      </w:r>
      <w:proofErr w:type="spellStart"/>
      <w:r>
        <w:rPr>
          <w:sz w:val="28"/>
          <w:szCs w:val="28"/>
        </w:rPr>
        <w:t>Ораби</w:t>
      </w:r>
      <w:proofErr w:type="spellEnd"/>
      <w:r>
        <w:rPr>
          <w:sz w:val="28"/>
          <w:szCs w:val="28"/>
        </w:rPr>
        <w:t>-пашой</w:t>
      </w:r>
      <w:r w:rsidR="00027CAF">
        <w:rPr>
          <w:sz w:val="28"/>
          <w:szCs w:val="28"/>
        </w:rPr>
        <w:t xml:space="preserve"> (1841-1911 гг.)</w:t>
      </w:r>
      <w:r>
        <w:rPr>
          <w:sz w:val="28"/>
          <w:szCs w:val="28"/>
        </w:rPr>
        <w:t>, было созд</w:t>
      </w:r>
      <w:r>
        <w:rPr>
          <w:sz w:val="28"/>
          <w:szCs w:val="28"/>
        </w:rPr>
        <w:t>ана офицерами</w:t>
      </w:r>
      <w:r w:rsidR="00101AE5">
        <w:rPr>
          <w:sz w:val="28"/>
          <w:szCs w:val="28"/>
        </w:rPr>
        <w:t>,</w:t>
      </w:r>
      <w:r>
        <w:rPr>
          <w:sz w:val="28"/>
          <w:szCs w:val="28"/>
        </w:rPr>
        <w:t xml:space="preserve"> коренными египтянами при большой поддержке небезызвестного Джамаль ад-Дина аль-Афгани</w:t>
      </w:r>
      <w:r w:rsidR="00027CAF">
        <w:rPr>
          <w:sz w:val="28"/>
          <w:szCs w:val="28"/>
        </w:rPr>
        <w:t xml:space="preserve"> (1839-1897 гг.)</w:t>
      </w:r>
      <w:r>
        <w:rPr>
          <w:sz w:val="28"/>
          <w:szCs w:val="28"/>
        </w:rPr>
        <w:t xml:space="preserve"> [2, С. 274-276]. </w:t>
      </w:r>
      <w:r w:rsidR="00101AE5">
        <w:rPr>
          <w:sz w:val="28"/>
          <w:szCs w:val="28"/>
        </w:rPr>
        <w:t>Республиканская система современного Египта</w:t>
      </w:r>
      <w:r>
        <w:rPr>
          <w:sz w:val="28"/>
          <w:szCs w:val="28"/>
        </w:rPr>
        <w:t xml:space="preserve"> является продуктом политической воли представителей армии из движения «</w:t>
      </w:r>
      <w:r w:rsidR="00101AE5">
        <w:rPr>
          <w:sz w:val="28"/>
          <w:szCs w:val="28"/>
        </w:rPr>
        <w:t>Свободные офицеры</w:t>
      </w:r>
      <w:r>
        <w:rPr>
          <w:sz w:val="28"/>
          <w:szCs w:val="28"/>
        </w:rPr>
        <w:t>». Т</w:t>
      </w:r>
      <w:r>
        <w:rPr>
          <w:sz w:val="28"/>
          <w:szCs w:val="28"/>
        </w:rPr>
        <w:t>о есть, Мухаммед Али, сделав основную ставку на армию при проведении своих преобразований прочно связал развитие общество с развитием армии.</w:t>
      </w:r>
    </w:p>
    <w:p w14:paraId="00000013" w14:textId="77777777" w:rsidR="00C23815" w:rsidRDefault="007D75C2">
      <w:pPr>
        <w:rPr>
          <w:sz w:val="28"/>
          <w:szCs w:val="28"/>
        </w:rPr>
      </w:pPr>
      <w:r>
        <w:rPr>
          <w:sz w:val="28"/>
          <w:szCs w:val="28"/>
        </w:rPr>
        <w:t>В Османской империи наблюдалась схожая с Египтом ситуация. Блистательная Порта понимала необходимость коренных прео</w:t>
      </w:r>
      <w:r>
        <w:rPr>
          <w:sz w:val="28"/>
          <w:szCs w:val="28"/>
        </w:rPr>
        <w:t xml:space="preserve">бразований общества, иначе её территория с лёгкостью отошла бы европейским колониалистам, а непокорные вассалы объявили бы о независимости. Армия всегда была важна для Стамбула, являлась гарантией его силы, но в конце XVIII – начале XIX вв. наблюдается её </w:t>
      </w:r>
      <w:r>
        <w:rPr>
          <w:sz w:val="28"/>
          <w:szCs w:val="28"/>
        </w:rPr>
        <w:t xml:space="preserve">ослабление, которое поставило государство на край уничтожения [5, С. 26]. Реформы </w:t>
      </w:r>
      <w:proofErr w:type="spellStart"/>
      <w:r>
        <w:rPr>
          <w:sz w:val="28"/>
          <w:szCs w:val="28"/>
        </w:rPr>
        <w:t>Танзимата</w:t>
      </w:r>
      <w:proofErr w:type="spellEnd"/>
      <w:r>
        <w:rPr>
          <w:sz w:val="28"/>
          <w:szCs w:val="28"/>
        </w:rPr>
        <w:t xml:space="preserve"> (1839-1876 гг.) были необходимостью выживания в новых условиях мирового порядка.</w:t>
      </w:r>
    </w:p>
    <w:p w14:paraId="00000014" w14:textId="6C8E2654" w:rsidR="00C23815" w:rsidRDefault="007D75C2">
      <w:pPr>
        <w:rPr>
          <w:sz w:val="28"/>
          <w:szCs w:val="28"/>
        </w:rPr>
      </w:pPr>
      <w:r>
        <w:rPr>
          <w:sz w:val="28"/>
          <w:szCs w:val="28"/>
        </w:rPr>
        <w:t>Абдул-Меджид I (1839-1861 гг.) в приоритет ставил преобразования социально-политиче</w:t>
      </w:r>
      <w:r>
        <w:rPr>
          <w:sz w:val="28"/>
          <w:szCs w:val="28"/>
        </w:rPr>
        <w:t>ского характера [5, С. 26], в меньшей степени обращая внимания на армию. Однако нельзя преуменьшать значения армейских реформ. Британская империя, сильно помогавшая Османам во всех областях преобразовательной политики</w:t>
      </w:r>
      <w:r w:rsidR="009D51B3">
        <w:rPr>
          <w:sz w:val="28"/>
          <w:szCs w:val="28"/>
        </w:rPr>
        <w:t xml:space="preserve"> с целью увеличения своего влияния на турецких территориях</w:t>
      </w:r>
      <w:r>
        <w:rPr>
          <w:sz w:val="28"/>
          <w:szCs w:val="28"/>
        </w:rPr>
        <w:t>, особый упор делала на армейские инсти</w:t>
      </w:r>
      <w:r>
        <w:rPr>
          <w:sz w:val="28"/>
          <w:szCs w:val="28"/>
        </w:rPr>
        <w:t xml:space="preserve">туты, утверждая чрезвычайную важность создания эффективной, боеспособной армии [10, С. 93]. Лондон отправлял своих офицеров служить в турецкую армию, что подтверждается, например, историей </w:t>
      </w:r>
      <w:proofErr w:type="spellStart"/>
      <w:r>
        <w:rPr>
          <w:sz w:val="28"/>
          <w:szCs w:val="28"/>
        </w:rPr>
        <w:t>Адольфуса</w:t>
      </w:r>
      <w:proofErr w:type="spellEnd"/>
      <w:r>
        <w:rPr>
          <w:sz w:val="28"/>
          <w:szCs w:val="28"/>
        </w:rPr>
        <w:t xml:space="preserve">, также известного как </w:t>
      </w:r>
      <w:proofErr w:type="spellStart"/>
      <w:r>
        <w:rPr>
          <w:sz w:val="28"/>
          <w:szCs w:val="28"/>
        </w:rPr>
        <w:t>Мушавер</w:t>
      </w:r>
      <w:proofErr w:type="spellEnd"/>
      <w:r>
        <w:rPr>
          <w:sz w:val="28"/>
          <w:szCs w:val="28"/>
        </w:rPr>
        <w:t xml:space="preserve">-паша, который был одним из </w:t>
      </w:r>
      <w:r>
        <w:rPr>
          <w:sz w:val="28"/>
          <w:szCs w:val="28"/>
        </w:rPr>
        <w:t xml:space="preserve">командующих османского флота во время </w:t>
      </w:r>
      <w:proofErr w:type="spellStart"/>
      <w:r>
        <w:rPr>
          <w:sz w:val="28"/>
          <w:szCs w:val="28"/>
        </w:rPr>
        <w:t>Синопского</w:t>
      </w:r>
      <w:proofErr w:type="spellEnd"/>
      <w:r>
        <w:rPr>
          <w:sz w:val="28"/>
          <w:szCs w:val="28"/>
        </w:rPr>
        <w:t xml:space="preserve"> сражения (1853 г.), смог спасти свой корабль от уничтожения флотом</w:t>
      </w:r>
      <w:r w:rsidR="00031348">
        <w:rPr>
          <w:sz w:val="28"/>
          <w:szCs w:val="28"/>
        </w:rPr>
        <w:t xml:space="preserve"> под командованием</w:t>
      </w:r>
      <w:r>
        <w:rPr>
          <w:sz w:val="28"/>
          <w:szCs w:val="28"/>
        </w:rPr>
        <w:t xml:space="preserve"> вице-адмирала Павла Степановича Нахимова и первым сообщил в Стамбул и </w:t>
      </w:r>
      <w:r>
        <w:rPr>
          <w:sz w:val="28"/>
          <w:szCs w:val="28"/>
        </w:rPr>
        <w:lastRenderedPageBreak/>
        <w:t>европейским союзникам Османской империи о произошедшем [6, С. 364]. Им</w:t>
      </w:r>
      <w:r>
        <w:rPr>
          <w:sz w:val="28"/>
          <w:szCs w:val="28"/>
        </w:rPr>
        <w:t>енно это столкновение спровоцировало Великобританию, Францию и Сардинское королевство вступить в Крымскую войну (1853-1856 гг.) против Российской империи на стороне Порты.</w:t>
      </w:r>
    </w:p>
    <w:p w14:paraId="00000015" w14:textId="50F44AE0" w:rsidR="00C23815" w:rsidRDefault="007D75C2">
      <w:pPr>
        <w:rPr>
          <w:sz w:val="28"/>
          <w:szCs w:val="28"/>
        </w:rPr>
      </w:pPr>
      <w:r>
        <w:rPr>
          <w:sz w:val="28"/>
          <w:szCs w:val="28"/>
        </w:rPr>
        <w:t>При всё при том, что Абдул-Меджид I в своих преобразованиях ставил ставку на социаль</w:t>
      </w:r>
      <w:r>
        <w:rPr>
          <w:sz w:val="28"/>
          <w:szCs w:val="28"/>
        </w:rPr>
        <w:t>но-экономические изменения, всё равно армия оказалась самой эффективной структурой реформированного Османского общества. В 1875 году, несмотря на разнообразные попытки построения эффективной рыночной экономики, Порта была вынуждена объявить фактический деф</w:t>
      </w:r>
      <w:r>
        <w:rPr>
          <w:sz w:val="28"/>
          <w:szCs w:val="28"/>
        </w:rPr>
        <w:t xml:space="preserve">олт и затем передать управление своим внешним долгом Администрации Оттоманского публичного долга [9, С. 477], что вовсе не способствовало модернизации общества, а заставляло его выбираться из экономической ямы. </w:t>
      </w:r>
      <w:r>
        <w:rPr>
          <w:sz w:val="28"/>
          <w:szCs w:val="28"/>
        </w:rPr>
        <w:t>Младотурецкая революция 1908 года и дальнейшее президентское правление Мустафы Кемаля Ататюрка</w:t>
      </w:r>
      <w:r w:rsidR="007C4024">
        <w:rPr>
          <w:sz w:val="28"/>
          <w:szCs w:val="28"/>
        </w:rPr>
        <w:t xml:space="preserve"> (1923-1938 гг.)</w:t>
      </w:r>
      <w:r>
        <w:rPr>
          <w:sz w:val="28"/>
          <w:szCs w:val="28"/>
        </w:rPr>
        <w:t>, офицера османской ар</w:t>
      </w:r>
      <w:r>
        <w:rPr>
          <w:sz w:val="28"/>
          <w:szCs w:val="28"/>
        </w:rPr>
        <w:t xml:space="preserve">мии, говорят о фундаментальной роли воинских институтов в дальнейшей жизни Турецкой республики. И такое положение сохранялось вплоть до </w:t>
      </w:r>
      <w:r w:rsidR="007C4024">
        <w:rPr>
          <w:sz w:val="28"/>
          <w:szCs w:val="28"/>
        </w:rPr>
        <w:t>настоящего времени</w:t>
      </w:r>
      <w:r>
        <w:rPr>
          <w:sz w:val="28"/>
          <w:szCs w:val="28"/>
        </w:rPr>
        <w:t xml:space="preserve"> и начало меняться только </w:t>
      </w:r>
      <w:r w:rsidR="007C4024">
        <w:rPr>
          <w:sz w:val="28"/>
          <w:szCs w:val="28"/>
        </w:rPr>
        <w:t>провалившегося</w:t>
      </w:r>
      <w:r>
        <w:rPr>
          <w:sz w:val="28"/>
          <w:szCs w:val="28"/>
        </w:rPr>
        <w:t xml:space="preserve"> военно</w:t>
      </w:r>
      <w:r w:rsidR="007C4024">
        <w:rPr>
          <w:sz w:val="28"/>
          <w:szCs w:val="28"/>
        </w:rPr>
        <w:t>го</w:t>
      </w:r>
      <w:r>
        <w:rPr>
          <w:sz w:val="28"/>
          <w:szCs w:val="28"/>
        </w:rPr>
        <w:t xml:space="preserve"> переворота против президента </w:t>
      </w:r>
      <w:proofErr w:type="spellStart"/>
      <w:r>
        <w:rPr>
          <w:sz w:val="28"/>
          <w:szCs w:val="28"/>
        </w:rPr>
        <w:t>Реджепа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Тайпа</w:t>
      </w:r>
      <w:proofErr w:type="spellEnd"/>
      <w:r>
        <w:rPr>
          <w:sz w:val="28"/>
          <w:szCs w:val="28"/>
        </w:rPr>
        <w:t xml:space="preserve"> Эрдоган</w:t>
      </w:r>
      <w:r>
        <w:rPr>
          <w:sz w:val="28"/>
          <w:szCs w:val="28"/>
        </w:rPr>
        <w:t>а в 2016 году [5, С. 149].</w:t>
      </w:r>
    </w:p>
    <w:p w14:paraId="00000016" w14:textId="098A2F19" w:rsidR="00C23815" w:rsidRDefault="007D75C2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несмотря на </w:t>
      </w:r>
      <w:r w:rsidR="007C4024">
        <w:rPr>
          <w:sz w:val="28"/>
          <w:szCs w:val="28"/>
        </w:rPr>
        <w:t>различия в</w:t>
      </w:r>
      <w:r>
        <w:rPr>
          <w:sz w:val="28"/>
          <w:szCs w:val="28"/>
        </w:rPr>
        <w:t xml:space="preserve"> восприяти</w:t>
      </w:r>
      <w:r w:rsidR="007C4024">
        <w:rPr>
          <w:sz w:val="28"/>
          <w:szCs w:val="28"/>
        </w:rPr>
        <w:t>и</w:t>
      </w:r>
      <w:r>
        <w:rPr>
          <w:sz w:val="28"/>
          <w:szCs w:val="28"/>
        </w:rPr>
        <w:t xml:space="preserve"> армий во время преобразований в Египте и Османской империи, в конечно итоге она стала ключевым институтом двух обществ, на основе которого были сформированы нации обеих государств, а</w:t>
      </w:r>
      <w:r>
        <w:rPr>
          <w:sz w:val="28"/>
          <w:szCs w:val="28"/>
        </w:rPr>
        <w:t xml:space="preserve"> военные деятели играли </w:t>
      </w:r>
      <w:r w:rsidR="007C4024">
        <w:rPr>
          <w:sz w:val="28"/>
          <w:szCs w:val="28"/>
        </w:rPr>
        <w:t>важную</w:t>
      </w:r>
      <w:r>
        <w:rPr>
          <w:sz w:val="28"/>
          <w:szCs w:val="28"/>
        </w:rPr>
        <w:t xml:space="preserve"> роль в политическом процессе.</w:t>
      </w:r>
    </w:p>
    <w:p w14:paraId="00000017" w14:textId="78FCE36F" w:rsidR="00C23815" w:rsidRDefault="00C23815">
      <w:pPr>
        <w:rPr>
          <w:sz w:val="28"/>
          <w:szCs w:val="28"/>
        </w:rPr>
      </w:pPr>
    </w:p>
    <w:p w14:paraId="18AE11BD" w14:textId="68EB2F3D" w:rsidR="0052594C" w:rsidRDefault="0052594C">
      <w:pPr>
        <w:rPr>
          <w:sz w:val="28"/>
          <w:szCs w:val="28"/>
        </w:rPr>
      </w:pPr>
    </w:p>
    <w:p w14:paraId="21801E1D" w14:textId="4B10080A" w:rsidR="0052594C" w:rsidRDefault="0052594C">
      <w:pPr>
        <w:rPr>
          <w:sz w:val="28"/>
          <w:szCs w:val="28"/>
        </w:rPr>
      </w:pPr>
    </w:p>
    <w:p w14:paraId="411148BD" w14:textId="4F206415" w:rsidR="0052594C" w:rsidRDefault="0052594C">
      <w:pPr>
        <w:rPr>
          <w:sz w:val="28"/>
          <w:szCs w:val="28"/>
        </w:rPr>
      </w:pPr>
    </w:p>
    <w:p w14:paraId="28AC6946" w14:textId="794F6EA1" w:rsidR="0052594C" w:rsidRDefault="0052594C">
      <w:pPr>
        <w:rPr>
          <w:sz w:val="28"/>
          <w:szCs w:val="28"/>
        </w:rPr>
      </w:pPr>
    </w:p>
    <w:p w14:paraId="77540C46" w14:textId="77777777" w:rsidR="0052594C" w:rsidRDefault="0052594C">
      <w:pPr>
        <w:rPr>
          <w:sz w:val="28"/>
          <w:szCs w:val="28"/>
        </w:rPr>
      </w:pPr>
    </w:p>
    <w:p w14:paraId="2DB5D52D" w14:textId="77777777" w:rsidR="00653AAC" w:rsidRDefault="00653AAC">
      <w:pPr>
        <w:rPr>
          <w:b/>
          <w:sz w:val="28"/>
          <w:szCs w:val="28"/>
        </w:rPr>
      </w:pPr>
    </w:p>
    <w:p w14:paraId="00000018" w14:textId="14BCE54F" w:rsidR="00C23815" w:rsidRDefault="007D75C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Использованная литература:</w:t>
      </w:r>
    </w:p>
    <w:p w14:paraId="00000019" w14:textId="77777777" w:rsidR="00C23815" w:rsidRDefault="007D7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Ефременко Д. В., </w:t>
      </w:r>
      <w:proofErr w:type="spellStart"/>
      <w:r>
        <w:rPr>
          <w:sz w:val="28"/>
          <w:szCs w:val="28"/>
        </w:rPr>
        <w:t>Милешкина</w:t>
      </w:r>
      <w:proofErr w:type="spellEnd"/>
      <w:r>
        <w:rPr>
          <w:sz w:val="28"/>
          <w:szCs w:val="28"/>
        </w:rPr>
        <w:t xml:space="preserve"> Е. Ю. Теория </w:t>
      </w:r>
      <w:proofErr w:type="spellStart"/>
      <w:r>
        <w:rPr>
          <w:sz w:val="28"/>
          <w:szCs w:val="28"/>
        </w:rPr>
        <w:t>модернизациии</w:t>
      </w:r>
      <w:proofErr w:type="spellEnd"/>
      <w:r>
        <w:rPr>
          <w:sz w:val="28"/>
          <w:szCs w:val="28"/>
        </w:rPr>
        <w:t xml:space="preserve"> по путях социально-экономического развития // Социологические исследования. 2014. № 6. С. 3-12.</w:t>
      </w:r>
    </w:p>
    <w:p w14:paraId="0000001A" w14:textId="77777777" w:rsidR="00C23815" w:rsidRDefault="007D7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Зелене</w:t>
      </w:r>
      <w:r>
        <w:rPr>
          <w:sz w:val="28"/>
          <w:szCs w:val="28"/>
        </w:rPr>
        <w:t>в Е. И. Мусульманский Египет. СПб.: Изд-во СПбГУ, 2007.</w:t>
      </w:r>
    </w:p>
    <w:p w14:paraId="0000001B" w14:textId="77777777" w:rsidR="00C23815" w:rsidRDefault="007D7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История национально-освободительной борьбы народов Африки в Новое время. Под ред. М. Ю. Френкеля. М.: Наука, 1976.</w:t>
      </w:r>
    </w:p>
    <w:p w14:paraId="0000001C" w14:textId="77777777" w:rsidR="00C23815" w:rsidRDefault="007D7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Надеин-Раевский В. А. Р. Т. Эрдоган как пример политика-харизматика // Контуры глобал</w:t>
      </w:r>
      <w:r>
        <w:rPr>
          <w:sz w:val="28"/>
          <w:szCs w:val="28"/>
        </w:rPr>
        <w:t>ьных трансформаций: политика, экономика, право. 2017. Т. 7. № 6. С. 138-154.</w:t>
      </w:r>
    </w:p>
    <w:p w14:paraId="0000001D" w14:textId="77777777" w:rsidR="00C23815" w:rsidRDefault="007D75C2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Надюков</w:t>
      </w:r>
      <w:proofErr w:type="spellEnd"/>
      <w:r>
        <w:rPr>
          <w:sz w:val="28"/>
          <w:szCs w:val="28"/>
        </w:rPr>
        <w:t xml:space="preserve"> С. А. Ранние военно-политические реформы в Османской империи // Вестник Адыгейского государственного университета. Серия 1. 2009. №2. С. 25-28.</w:t>
      </w:r>
    </w:p>
    <w:p w14:paraId="0000001E" w14:textId="77777777" w:rsidR="00C23815" w:rsidRDefault="007D7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Тарле Е. В. Собрание сочинений. Т. 9. М.: АН СССР, 1959.</w:t>
      </w:r>
    </w:p>
    <w:p w14:paraId="0000001F" w14:textId="77777777" w:rsidR="00C23815" w:rsidRDefault="007D7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Тилли Ч. Принуждение, капитал и европейские гос</w:t>
      </w:r>
      <w:r>
        <w:rPr>
          <w:sz w:val="28"/>
          <w:szCs w:val="28"/>
        </w:rPr>
        <w:t>ударства, 990-1992 гг. М.: Территория будущего, 2009.</w:t>
      </w:r>
    </w:p>
    <w:p w14:paraId="00000020" w14:textId="77777777" w:rsidR="00C23815" w:rsidRPr="0011562D" w:rsidRDefault="007D75C2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11562D">
        <w:rPr>
          <w:sz w:val="28"/>
          <w:szCs w:val="28"/>
          <w:lang w:val="en-US"/>
        </w:rPr>
        <w:t xml:space="preserve">Introduction to International Development: Approaches, Actors, Issues, and </w:t>
      </w:r>
      <w:proofErr w:type="spellStart"/>
      <w:r w:rsidRPr="0011562D">
        <w:rPr>
          <w:sz w:val="28"/>
          <w:szCs w:val="28"/>
          <w:lang w:val="en-US"/>
        </w:rPr>
        <w:t>Practise</w:t>
      </w:r>
      <w:proofErr w:type="spellEnd"/>
      <w:r w:rsidRPr="0011562D">
        <w:rPr>
          <w:sz w:val="28"/>
          <w:szCs w:val="28"/>
          <w:lang w:val="en-US"/>
        </w:rPr>
        <w:t xml:space="preserve">. Ed. by Paul A. Haslam, Jessica Schafer, Pierre </w:t>
      </w:r>
      <w:proofErr w:type="spellStart"/>
      <w:r w:rsidRPr="0011562D">
        <w:rPr>
          <w:sz w:val="28"/>
          <w:szCs w:val="28"/>
          <w:lang w:val="en-US"/>
        </w:rPr>
        <w:t>Beadet</w:t>
      </w:r>
      <w:proofErr w:type="spellEnd"/>
      <w:r w:rsidRPr="0011562D">
        <w:rPr>
          <w:sz w:val="28"/>
          <w:szCs w:val="28"/>
          <w:lang w:val="en-US"/>
        </w:rPr>
        <w:t>. Ontario: Oxford University Press, 2017.</w:t>
      </w:r>
    </w:p>
    <w:p w14:paraId="00000021" w14:textId="77777777" w:rsidR="00C23815" w:rsidRDefault="007D75C2">
      <w:pPr>
        <w:numPr>
          <w:ilvl w:val="0"/>
          <w:numId w:val="1"/>
        </w:numPr>
        <w:rPr>
          <w:sz w:val="28"/>
          <w:szCs w:val="28"/>
        </w:rPr>
      </w:pPr>
      <w:r w:rsidRPr="0011562D">
        <w:rPr>
          <w:sz w:val="28"/>
          <w:szCs w:val="28"/>
          <w:lang w:val="en-US"/>
        </w:rPr>
        <w:t>Stolz D. A. «Impossib</w:t>
      </w:r>
      <w:r w:rsidRPr="0011562D">
        <w:rPr>
          <w:sz w:val="28"/>
          <w:szCs w:val="28"/>
          <w:lang w:val="en-US"/>
        </w:rPr>
        <w:t xml:space="preserve">le to provide an accurate estimate»: the interested calculation of the Ottoman public debt, 1875-1881 // The British Journal for the History of Science. </w:t>
      </w:r>
      <w:r>
        <w:rPr>
          <w:sz w:val="28"/>
          <w:szCs w:val="28"/>
        </w:rPr>
        <w:t>2022. № 55. P. 477-493.</w:t>
      </w:r>
    </w:p>
    <w:p w14:paraId="00000022" w14:textId="77777777" w:rsidR="00C23815" w:rsidRDefault="007D75C2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Erhan</w:t>
      </w:r>
      <w:proofErr w:type="spellEnd"/>
      <w:r>
        <w:rPr>
          <w:sz w:val="28"/>
          <w:szCs w:val="28"/>
        </w:rPr>
        <w:t xml:space="preserve"> Ç., </w:t>
      </w:r>
      <w:proofErr w:type="spellStart"/>
      <w:r>
        <w:rPr>
          <w:sz w:val="28"/>
          <w:szCs w:val="28"/>
        </w:rPr>
        <w:t>Sarıalioğlu</w:t>
      </w:r>
      <w:proofErr w:type="spellEnd"/>
      <w:r>
        <w:rPr>
          <w:sz w:val="28"/>
          <w:szCs w:val="28"/>
        </w:rPr>
        <w:t xml:space="preserve"> İ. </w:t>
      </w:r>
      <w:proofErr w:type="spellStart"/>
      <w:r>
        <w:rPr>
          <w:sz w:val="28"/>
          <w:szCs w:val="28"/>
        </w:rPr>
        <w:t>Osmanlı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Modernleşmesinde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Anglosakson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Etkisi</w:t>
      </w:r>
      <w:proofErr w:type="spellEnd"/>
      <w:r>
        <w:rPr>
          <w:sz w:val="28"/>
          <w:szCs w:val="28"/>
        </w:rPr>
        <w:t xml:space="preserve"> (1839-1852) // </w:t>
      </w:r>
      <w:proofErr w:type="spellStart"/>
      <w:r>
        <w:rPr>
          <w:sz w:val="28"/>
          <w:szCs w:val="28"/>
        </w:rPr>
        <w:t>Uluslararası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İlişkiler</w:t>
      </w:r>
      <w:proofErr w:type="spellEnd"/>
      <w:r>
        <w:rPr>
          <w:sz w:val="28"/>
          <w:szCs w:val="28"/>
        </w:rPr>
        <w:t>. 2019. № 63(16). S. 88-89.</w:t>
      </w:r>
    </w:p>
    <w:p w14:paraId="00000023" w14:textId="77777777" w:rsidR="00C23815" w:rsidRDefault="007D75C2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Тусун</w:t>
      </w:r>
      <w:proofErr w:type="spellEnd"/>
      <w:r>
        <w:rPr>
          <w:sz w:val="28"/>
          <w:szCs w:val="28"/>
        </w:rPr>
        <w:t xml:space="preserve"> У. Ал-</w:t>
      </w:r>
      <w:proofErr w:type="spellStart"/>
      <w:r>
        <w:rPr>
          <w:sz w:val="28"/>
          <w:szCs w:val="28"/>
        </w:rPr>
        <w:t>Джайш</w:t>
      </w:r>
      <w:proofErr w:type="spellEnd"/>
      <w:r>
        <w:rPr>
          <w:sz w:val="28"/>
          <w:szCs w:val="28"/>
        </w:rPr>
        <w:t xml:space="preserve"> ал-</w:t>
      </w:r>
      <w:proofErr w:type="spellStart"/>
      <w:r>
        <w:rPr>
          <w:sz w:val="28"/>
          <w:szCs w:val="28"/>
        </w:rPr>
        <w:t>мисри</w:t>
      </w:r>
      <w:proofErr w:type="spellEnd"/>
      <w:r>
        <w:rPr>
          <w:sz w:val="28"/>
          <w:szCs w:val="28"/>
        </w:rPr>
        <w:t xml:space="preserve"> фи-л-</w:t>
      </w:r>
      <w:proofErr w:type="spellStart"/>
      <w:r>
        <w:rPr>
          <w:sz w:val="28"/>
          <w:szCs w:val="28"/>
        </w:rPr>
        <w:t>харб</w:t>
      </w:r>
      <w:proofErr w:type="spellEnd"/>
      <w:r>
        <w:rPr>
          <w:sz w:val="28"/>
          <w:szCs w:val="28"/>
        </w:rPr>
        <w:t xml:space="preserve"> ар-</w:t>
      </w:r>
      <w:proofErr w:type="spellStart"/>
      <w:r>
        <w:rPr>
          <w:sz w:val="28"/>
          <w:szCs w:val="28"/>
        </w:rPr>
        <w:t>Русийа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ал-</w:t>
      </w:r>
      <w:proofErr w:type="spellStart"/>
      <w:r>
        <w:rPr>
          <w:sz w:val="28"/>
          <w:szCs w:val="28"/>
        </w:rPr>
        <w:t>ма</w:t>
      </w:r>
      <w:proofErr w:type="gramEnd"/>
      <w:r>
        <w:rPr>
          <w:sz w:val="28"/>
          <w:szCs w:val="28"/>
        </w:rPr>
        <w:t>‘аруф</w:t>
      </w:r>
      <w:proofErr w:type="spellEnd"/>
      <w:r>
        <w:rPr>
          <w:sz w:val="28"/>
          <w:szCs w:val="28"/>
        </w:rPr>
        <w:t xml:space="preserve"> би-</w:t>
      </w:r>
      <w:proofErr w:type="spellStart"/>
      <w:r>
        <w:rPr>
          <w:sz w:val="28"/>
          <w:szCs w:val="28"/>
        </w:rPr>
        <w:t>харб</w:t>
      </w:r>
      <w:proofErr w:type="spellEnd"/>
      <w:r>
        <w:rPr>
          <w:sz w:val="28"/>
          <w:szCs w:val="28"/>
        </w:rPr>
        <w:t xml:space="preserve"> ал-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>, 1853–1855 [Египетская армия и Русская война, из</w:t>
      </w:r>
      <w:r>
        <w:rPr>
          <w:sz w:val="28"/>
          <w:szCs w:val="28"/>
        </w:rPr>
        <w:t xml:space="preserve">вестная как Крымская война]. Каир: </w:t>
      </w:r>
      <w:proofErr w:type="spellStart"/>
      <w:r>
        <w:rPr>
          <w:sz w:val="28"/>
          <w:szCs w:val="28"/>
        </w:rPr>
        <w:t>Танави</w:t>
      </w:r>
      <w:proofErr w:type="spellEnd"/>
      <w:r>
        <w:rPr>
          <w:sz w:val="28"/>
          <w:szCs w:val="28"/>
        </w:rPr>
        <w:t>, 2011.</w:t>
      </w:r>
    </w:p>
    <w:p w14:paraId="00000024" w14:textId="77777777" w:rsidR="00C23815" w:rsidRDefault="00C23815">
      <w:pPr>
        <w:ind w:left="720"/>
        <w:rPr>
          <w:sz w:val="28"/>
          <w:szCs w:val="28"/>
        </w:rPr>
      </w:pPr>
    </w:p>
    <w:p w14:paraId="00000025" w14:textId="77777777" w:rsidR="00C23815" w:rsidRDefault="00C23815">
      <w:pPr>
        <w:rPr>
          <w:sz w:val="28"/>
          <w:szCs w:val="28"/>
        </w:rPr>
      </w:pPr>
    </w:p>
    <w:sectPr w:rsidR="00C23815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02591"/>
    <w:multiLevelType w:val="multilevel"/>
    <w:tmpl w:val="A8A42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5"/>
    <w:rsid w:val="00027CAF"/>
    <w:rsid w:val="00031348"/>
    <w:rsid w:val="00101AE5"/>
    <w:rsid w:val="0011562D"/>
    <w:rsid w:val="0019210F"/>
    <w:rsid w:val="00356B33"/>
    <w:rsid w:val="0052594C"/>
    <w:rsid w:val="00653AAC"/>
    <w:rsid w:val="007C4024"/>
    <w:rsid w:val="007D75C2"/>
    <w:rsid w:val="008E3580"/>
    <w:rsid w:val="009571C7"/>
    <w:rsid w:val="00962432"/>
    <w:rsid w:val="009D51B3"/>
    <w:rsid w:val="00BA350E"/>
    <w:rsid w:val="00C23815"/>
    <w:rsid w:val="00CC311B"/>
    <w:rsid w:val="00D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7888"/>
  <w15:docId w15:val="{4E171E69-C625-4995-B202-B63855DB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vovk@edu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vovkj</dc:creator>
  <cp:lastModifiedBy>vovvkjun@gmail.com</cp:lastModifiedBy>
  <cp:revision>2</cp:revision>
  <dcterms:created xsi:type="dcterms:W3CDTF">2023-05-05T22:20:00Z</dcterms:created>
  <dcterms:modified xsi:type="dcterms:W3CDTF">2023-05-05T22:20:00Z</dcterms:modified>
</cp:coreProperties>
</file>