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81" w:rsidRDefault="00C05981" w:rsidP="00C05981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>Сучкова Н.В.,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981" w:rsidRDefault="00C05981" w:rsidP="00C05981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Департамента систем судопроизводства </w:t>
      </w:r>
    </w:p>
    <w:p w:rsidR="002E1776" w:rsidRDefault="00C05981" w:rsidP="00C05981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уголовного права факультета права НИУ «Высшая </w:t>
      </w:r>
    </w:p>
    <w:p w:rsidR="00C05981" w:rsidRPr="00C05981" w:rsidRDefault="00C05981" w:rsidP="00C05981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школа экономики»</w:t>
      </w:r>
    </w:p>
    <w:p w:rsidR="00C05981" w:rsidRDefault="00C05981" w:rsidP="00C05981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245" w:rsidRPr="002F2608" w:rsidRDefault="000C5245" w:rsidP="00C05981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08">
        <w:rPr>
          <w:rFonts w:ascii="Times New Roman" w:hAnsi="Times New Roman" w:cs="Times New Roman"/>
          <w:b/>
          <w:sz w:val="24"/>
          <w:szCs w:val="24"/>
        </w:rPr>
        <w:t>О порядке совершени</w:t>
      </w:r>
      <w:r w:rsidR="00D06F2F" w:rsidRPr="002F2608">
        <w:rPr>
          <w:rFonts w:ascii="Times New Roman" w:hAnsi="Times New Roman" w:cs="Times New Roman"/>
          <w:b/>
          <w:sz w:val="24"/>
          <w:szCs w:val="24"/>
        </w:rPr>
        <w:t>я</w:t>
      </w:r>
      <w:r w:rsidRPr="002F2608">
        <w:rPr>
          <w:rFonts w:ascii="Times New Roman" w:hAnsi="Times New Roman" w:cs="Times New Roman"/>
          <w:b/>
          <w:sz w:val="24"/>
          <w:szCs w:val="24"/>
        </w:rPr>
        <w:t xml:space="preserve"> нотариальных действий,</w:t>
      </w:r>
    </w:p>
    <w:p w:rsidR="000C5245" w:rsidRPr="002F2608" w:rsidRDefault="000C5245" w:rsidP="00C05981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08">
        <w:rPr>
          <w:rFonts w:ascii="Times New Roman" w:hAnsi="Times New Roman" w:cs="Times New Roman"/>
          <w:b/>
          <w:sz w:val="24"/>
          <w:szCs w:val="24"/>
        </w:rPr>
        <w:t>предметом которых является недвижимое имущество,</w:t>
      </w:r>
    </w:p>
    <w:p w:rsidR="00AE0B85" w:rsidRPr="002F2608" w:rsidRDefault="000C5245" w:rsidP="00C05981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08">
        <w:rPr>
          <w:rFonts w:ascii="Times New Roman" w:hAnsi="Times New Roman" w:cs="Times New Roman"/>
          <w:b/>
          <w:sz w:val="24"/>
          <w:szCs w:val="24"/>
        </w:rPr>
        <w:t>при наличии</w:t>
      </w:r>
      <w:r w:rsidR="00D06F2F" w:rsidRPr="002F2608">
        <w:rPr>
          <w:rFonts w:ascii="Times New Roman" w:hAnsi="Times New Roman" w:cs="Times New Roman"/>
          <w:b/>
          <w:sz w:val="24"/>
          <w:szCs w:val="24"/>
        </w:rPr>
        <w:t xml:space="preserve"> в ЕГРН</w:t>
      </w:r>
      <w:r w:rsidRPr="002F2608">
        <w:rPr>
          <w:rFonts w:ascii="Times New Roman" w:hAnsi="Times New Roman" w:cs="Times New Roman"/>
          <w:b/>
          <w:sz w:val="24"/>
          <w:szCs w:val="24"/>
        </w:rPr>
        <w:t xml:space="preserve"> расхождений в сведениях об этом имуществе</w:t>
      </w:r>
    </w:p>
    <w:p w:rsidR="000C5245" w:rsidRPr="002F2608" w:rsidRDefault="000C5245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6D2" w:rsidRPr="002F2608" w:rsidRDefault="00D06F2F" w:rsidP="002F2608">
      <w:pPr>
        <w:pStyle w:val="ConsPlusNormal"/>
        <w:spacing w:line="360" w:lineRule="auto"/>
        <w:ind w:left="57" w:right="57" w:firstLine="709"/>
        <w:jc w:val="both"/>
      </w:pPr>
      <w:r w:rsidRPr="002F2608">
        <w:t xml:space="preserve">Стремительное развитие в экономике и обществе цифровой среды повлекло, </w:t>
      </w:r>
      <w:r w:rsidR="00C677C5" w:rsidRPr="002F2608">
        <w:t>среди прочего,</w:t>
      </w:r>
      <w:r w:rsidRPr="002F2608">
        <w:t xml:space="preserve"> формирование процедуры регистрации прав на недвижимое имущество с использованием электронных технологий</w:t>
      </w:r>
      <w:r w:rsidR="0099720B" w:rsidRPr="002F2608">
        <w:t xml:space="preserve"> и перевод зарегистрированных прав на недвижимое имущество на цифровую платформу.</w:t>
      </w:r>
      <w:r w:rsidRPr="002F2608">
        <w:t xml:space="preserve"> Однако </w:t>
      </w:r>
      <w:r w:rsidR="0099720B" w:rsidRPr="002F2608">
        <w:t xml:space="preserve">не всегда применение названных процедур влечет абсолютную достоверность сведений в Едином государственном реестре прав на недвижимое имущество. Нотариус, </w:t>
      </w:r>
      <w:proofErr w:type="spellStart"/>
      <w:r w:rsidR="0099720B" w:rsidRPr="002F2608">
        <w:t>встраиваясь</w:t>
      </w:r>
      <w:proofErr w:type="spellEnd"/>
      <w:r w:rsidR="0099720B" w:rsidRPr="002F2608">
        <w:t xml:space="preserve"> в цифровую среду при оформлении перехода прав</w:t>
      </w:r>
      <w:r w:rsidR="001B46D2" w:rsidRPr="002F2608">
        <w:t xml:space="preserve"> на недвижимость</w:t>
      </w:r>
      <w:r w:rsidR="0099720B" w:rsidRPr="002F2608">
        <w:t xml:space="preserve">, одним из первых сталкивается с наличием </w:t>
      </w:r>
      <w:r w:rsidR="004E2299" w:rsidRPr="002F2608">
        <w:t>в ЕГРН расхождени</w:t>
      </w:r>
      <w:r w:rsidR="001B46D2" w:rsidRPr="002F2608">
        <w:t>й в</w:t>
      </w:r>
      <w:r w:rsidR="004E2299" w:rsidRPr="002F2608">
        <w:t xml:space="preserve"> сведени</w:t>
      </w:r>
      <w:r w:rsidR="001B46D2" w:rsidRPr="002F2608">
        <w:t>ях</w:t>
      </w:r>
      <w:r w:rsidR="004E2299" w:rsidRPr="002F2608">
        <w:t xml:space="preserve"> о недвижимом имуществе и принятием на себя </w:t>
      </w:r>
      <w:r w:rsidR="001B46D2" w:rsidRPr="002F2608">
        <w:t>ответственности «в условиях очевидности недобросовестного поведения сторон.»</w:t>
      </w:r>
      <w:r w:rsidR="001B46D2" w:rsidRPr="002F2608">
        <w:rPr>
          <w:rStyle w:val="a8"/>
        </w:rPr>
        <w:footnoteReference w:id="1"/>
      </w:r>
      <w:r w:rsidR="001B46D2" w:rsidRPr="002F2608">
        <w:t xml:space="preserve"> Примером существования такой реальности является следующее судебное дело.</w:t>
      </w:r>
    </w:p>
    <w:p w:rsidR="009B3BBF" w:rsidRPr="002F2608" w:rsidRDefault="009B3BBF" w:rsidP="002F2608">
      <w:pPr>
        <w:pStyle w:val="a9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</w:pPr>
      <w:r w:rsidRPr="002F2608">
        <w:t xml:space="preserve">3 марта 2021 года решением Майкопского городского суда Республики Адыгея при рассмотрении гражданского дела №2-808/2021 </w:t>
      </w:r>
      <w:r w:rsidR="00045DFF" w:rsidRPr="002F2608">
        <w:t xml:space="preserve">было </w:t>
      </w:r>
      <w:r w:rsidRPr="002F2608">
        <w:t xml:space="preserve">отказано в полном объеме в удовлетворении заявления Г. об оспаривании отказа </w:t>
      </w:r>
      <w:r w:rsidR="00C677C5" w:rsidRPr="002F2608">
        <w:t xml:space="preserve">нотариуса К. </w:t>
      </w:r>
      <w:r w:rsidRPr="002F2608">
        <w:t>в совершении нотариального действия и о возложении на нотариуса К. обязанности выдать свидетельство о праве на наследство.</w:t>
      </w:r>
    </w:p>
    <w:p w:rsidR="000C5245" w:rsidRPr="002F2608" w:rsidRDefault="00AF21E0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608">
        <w:rPr>
          <w:rFonts w:ascii="Times New Roman" w:hAnsi="Times New Roman" w:cs="Times New Roman"/>
          <w:sz w:val="24"/>
          <w:szCs w:val="24"/>
        </w:rPr>
        <w:t xml:space="preserve">Апелляционным определением Судебной коллегии по гражданским делам Верховного суда Республики Адыгея </w:t>
      </w:r>
      <w:r w:rsidR="00406274" w:rsidRPr="002F2608">
        <w:rPr>
          <w:rFonts w:ascii="Times New Roman" w:hAnsi="Times New Roman" w:cs="Times New Roman"/>
          <w:sz w:val="24"/>
          <w:szCs w:val="24"/>
        </w:rPr>
        <w:t xml:space="preserve">указанное решение отменено и принято новое решение, в соответствии с которым заявление Г. было удовлетворено, действия нотариуса К. об отказе в совершении нотариального действия признаны незаконными и на нотариуса К. была возложена обязанность выдать Г. свидетельство о праве на наследство. </w:t>
      </w:r>
    </w:p>
    <w:p w:rsidR="00406274" w:rsidRPr="002F2608" w:rsidRDefault="00045DFF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608">
        <w:rPr>
          <w:rFonts w:ascii="Times New Roman" w:hAnsi="Times New Roman" w:cs="Times New Roman"/>
          <w:sz w:val="24"/>
          <w:szCs w:val="24"/>
        </w:rPr>
        <w:t xml:space="preserve">Как следует из текста </w:t>
      </w:r>
      <w:r w:rsidR="00406274" w:rsidRPr="002F2608">
        <w:rPr>
          <w:rFonts w:ascii="Times New Roman" w:hAnsi="Times New Roman" w:cs="Times New Roman"/>
          <w:sz w:val="24"/>
          <w:szCs w:val="24"/>
        </w:rPr>
        <w:t>названных постановлений судов</w:t>
      </w:r>
      <w:r w:rsidRPr="002F2608">
        <w:rPr>
          <w:rFonts w:ascii="Times New Roman" w:hAnsi="Times New Roman" w:cs="Times New Roman"/>
          <w:sz w:val="24"/>
          <w:szCs w:val="24"/>
        </w:rPr>
        <w:t>,</w:t>
      </w:r>
      <w:r w:rsidR="00406274" w:rsidRPr="002F2608">
        <w:rPr>
          <w:rFonts w:ascii="Times New Roman" w:hAnsi="Times New Roman" w:cs="Times New Roman"/>
          <w:sz w:val="24"/>
          <w:szCs w:val="24"/>
        </w:rPr>
        <w:t xml:space="preserve"> фабула рассмотренного дела сводилась к следующему.</w:t>
      </w:r>
    </w:p>
    <w:p w:rsidR="00EC33A6" w:rsidRPr="002F2608" w:rsidRDefault="00406274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08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2F2608">
        <w:rPr>
          <w:rFonts w:ascii="Times New Roman" w:hAnsi="Times New Roman" w:cs="Times New Roman"/>
          <w:sz w:val="24"/>
          <w:szCs w:val="24"/>
        </w:rPr>
        <w:t>завещанию наследодателя</w:t>
      </w:r>
      <w:proofErr w:type="gramEnd"/>
      <w:r w:rsidRPr="002F2608">
        <w:rPr>
          <w:rFonts w:ascii="Times New Roman" w:hAnsi="Times New Roman" w:cs="Times New Roman"/>
          <w:sz w:val="24"/>
          <w:szCs w:val="24"/>
        </w:rPr>
        <w:t xml:space="preserve"> единственным его наследником являлась Г., которая своевременно обратилась к нотариусу К. с заявлением о выдаче свидетельства о праве на наследство по завещанию после смерти </w:t>
      </w:r>
      <w:r w:rsidR="007F0842" w:rsidRPr="002F2608">
        <w:rPr>
          <w:rFonts w:ascii="Times New Roman" w:hAnsi="Times New Roman" w:cs="Times New Roman"/>
          <w:sz w:val="24"/>
          <w:szCs w:val="24"/>
        </w:rPr>
        <w:t>наследодателя.</w:t>
      </w:r>
      <w:r w:rsidR="00EC33A6" w:rsidRPr="002F2608">
        <w:rPr>
          <w:rFonts w:ascii="Times New Roman" w:hAnsi="Times New Roman" w:cs="Times New Roman"/>
          <w:sz w:val="24"/>
          <w:szCs w:val="24"/>
        </w:rPr>
        <w:t xml:space="preserve"> Насл</w:t>
      </w:r>
      <w:r w:rsidR="00C8260A" w:rsidRPr="002F2608">
        <w:rPr>
          <w:rFonts w:ascii="Times New Roman" w:hAnsi="Times New Roman" w:cs="Times New Roman"/>
          <w:sz w:val="24"/>
          <w:szCs w:val="24"/>
        </w:rPr>
        <w:t>едственным имуществом являлась 1/4</w:t>
      </w:r>
      <w:r w:rsidR="00EC33A6" w:rsidRPr="002F2608">
        <w:rPr>
          <w:rFonts w:ascii="Times New Roman" w:hAnsi="Times New Roman" w:cs="Times New Roman"/>
          <w:sz w:val="24"/>
          <w:szCs w:val="24"/>
        </w:rPr>
        <w:t xml:space="preserve"> доля в жилом доме</w:t>
      </w:r>
      <w:r w:rsidR="00C677C5" w:rsidRPr="002F2608">
        <w:rPr>
          <w:rFonts w:ascii="Times New Roman" w:hAnsi="Times New Roman" w:cs="Times New Roman"/>
          <w:sz w:val="24"/>
          <w:szCs w:val="24"/>
        </w:rPr>
        <w:t xml:space="preserve"> (далее также – «наследуемый дом»)</w:t>
      </w:r>
      <w:r w:rsidR="00EC33A6" w:rsidRPr="002F2608">
        <w:rPr>
          <w:rFonts w:ascii="Times New Roman" w:hAnsi="Times New Roman" w:cs="Times New Roman"/>
          <w:sz w:val="24"/>
          <w:szCs w:val="24"/>
        </w:rPr>
        <w:t xml:space="preserve">, </w:t>
      </w:r>
      <w:r w:rsidR="00EC33A6" w:rsidRPr="002F2608">
        <w:rPr>
          <w:rFonts w:ascii="Times New Roman" w:hAnsi="Times New Roman" w:cs="Times New Roman"/>
          <w:sz w:val="24"/>
          <w:szCs w:val="24"/>
        </w:rPr>
        <w:lastRenderedPageBreak/>
        <w:t>принадлежа</w:t>
      </w:r>
      <w:r w:rsidR="00045DFF" w:rsidRPr="002F2608">
        <w:rPr>
          <w:rFonts w:ascii="Times New Roman" w:hAnsi="Times New Roman" w:cs="Times New Roman"/>
          <w:sz w:val="24"/>
          <w:szCs w:val="24"/>
        </w:rPr>
        <w:t>вше</w:t>
      </w:r>
      <w:r w:rsidR="0096338F" w:rsidRPr="002F2608">
        <w:rPr>
          <w:rFonts w:ascii="Times New Roman" w:hAnsi="Times New Roman" w:cs="Times New Roman"/>
          <w:sz w:val="24"/>
          <w:szCs w:val="24"/>
        </w:rPr>
        <w:t>м</w:t>
      </w:r>
      <w:r w:rsidR="00EC33A6" w:rsidRPr="002F2608">
        <w:rPr>
          <w:rFonts w:ascii="Times New Roman" w:hAnsi="Times New Roman" w:cs="Times New Roman"/>
          <w:sz w:val="24"/>
          <w:szCs w:val="24"/>
        </w:rPr>
        <w:t xml:space="preserve"> наследодателю на праве собственности на основании договора купли-продажи, заключенного </w:t>
      </w:r>
      <w:r w:rsidR="001336CB" w:rsidRPr="002F2608">
        <w:rPr>
          <w:rFonts w:ascii="Times New Roman" w:hAnsi="Times New Roman" w:cs="Times New Roman"/>
          <w:sz w:val="24"/>
          <w:szCs w:val="24"/>
        </w:rPr>
        <w:t xml:space="preserve">в 2006 году </w:t>
      </w:r>
      <w:r w:rsidR="00EC33A6" w:rsidRPr="002F2608">
        <w:rPr>
          <w:rFonts w:ascii="Times New Roman" w:hAnsi="Times New Roman" w:cs="Times New Roman"/>
          <w:sz w:val="24"/>
          <w:szCs w:val="24"/>
        </w:rPr>
        <w:t xml:space="preserve">в простой письменной форме, что подтверждалось выданным </w:t>
      </w:r>
      <w:r w:rsidR="001336CB" w:rsidRPr="002F2608">
        <w:rPr>
          <w:rFonts w:ascii="Times New Roman" w:hAnsi="Times New Roman" w:cs="Times New Roman"/>
          <w:sz w:val="24"/>
          <w:szCs w:val="24"/>
        </w:rPr>
        <w:t xml:space="preserve">в этом же году </w:t>
      </w:r>
      <w:r w:rsidR="00EC33A6" w:rsidRPr="002F2608">
        <w:rPr>
          <w:rFonts w:ascii="Times New Roman" w:hAnsi="Times New Roman" w:cs="Times New Roman"/>
          <w:sz w:val="24"/>
          <w:szCs w:val="24"/>
        </w:rPr>
        <w:t xml:space="preserve">Управлением </w:t>
      </w:r>
      <w:proofErr w:type="spellStart"/>
      <w:r w:rsidR="00EC33A6" w:rsidRPr="002F260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EC33A6" w:rsidRPr="002F2608">
        <w:rPr>
          <w:rFonts w:ascii="Times New Roman" w:hAnsi="Times New Roman" w:cs="Times New Roman"/>
          <w:sz w:val="24"/>
          <w:szCs w:val="24"/>
        </w:rPr>
        <w:t xml:space="preserve"> </w:t>
      </w:r>
      <w:r w:rsidR="00EC33A6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свидетельством о государственной регистрации права. В договоре купли-продажи и в свидетельстве о государственной регистрации права </w:t>
      </w:r>
      <w:r w:rsidR="00045DFF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была указана </w:t>
      </w:r>
      <w:r w:rsidR="00EC33A6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площадь наследуемого дома </w:t>
      </w:r>
      <w:r w:rsidR="00045DFF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536D02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102, 4 </w:t>
      </w:r>
      <w:proofErr w:type="spellStart"/>
      <w:r w:rsidR="00536D02" w:rsidRPr="002F260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536D02" w:rsidRPr="002F26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0744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5DFF" w:rsidRPr="002F2608" w:rsidRDefault="006E0744" w:rsidP="002F2608">
      <w:pPr>
        <w:pStyle w:val="a9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2F2608">
        <w:rPr>
          <w:color w:val="000000"/>
        </w:rPr>
        <w:t xml:space="preserve">Однако в выписке из Единого государственного реестра недвижимости об основных характеристиках и зарегистрированных правах на объект недвижимости, запрошенной нотариусом и выданной </w:t>
      </w:r>
      <w:r w:rsidR="00502A53" w:rsidRPr="002F2608">
        <w:rPr>
          <w:color w:val="000000"/>
        </w:rPr>
        <w:t xml:space="preserve">в 2020 году </w:t>
      </w:r>
      <w:r w:rsidRPr="002F2608">
        <w:rPr>
          <w:color w:val="000000"/>
        </w:rPr>
        <w:t>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</w:t>
      </w:r>
      <w:r w:rsidR="0096338F" w:rsidRPr="002F2608">
        <w:rPr>
          <w:color w:val="000000"/>
        </w:rPr>
        <w:t xml:space="preserve">, площадь данного жилого дома уже составляла 108,7 </w:t>
      </w:r>
      <w:proofErr w:type="spellStart"/>
      <w:r w:rsidR="0096338F" w:rsidRPr="002F2608">
        <w:rPr>
          <w:color w:val="000000"/>
        </w:rPr>
        <w:t>кв.м</w:t>
      </w:r>
      <w:proofErr w:type="spellEnd"/>
      <w:r w:rsidR="0096338F" w:rsidRPr="002F2608">
        <w:rPr>
          <w:color w:val="000000"/>
        </w:rPr>
        <w:t xml:space="preserve">. </w:t>
      </w:r>
      <w:r w:rsidR="00045DFF" w:rsidRPr="002F2608">
        <w:rPr>
          <w:color w:val="000000"/>
        </w:rPr>
        <w:t>Из справк</w:t>
      </w:r>
      <w:r w:rsidR="00502A53" w:rsidRPr="002F2608">
        <w:rPr>
          <w:color w:val="000000"/>
        </w:rPr>
        <w:t>и</w:t>
      </w:r>
      <w:r w:rsidR="00045DFF" w:rsidRPr="002F2608">
        <w:rPr>
          <w:color w:val="000000"/>
        </w:rPr>
        <w:t xml:space="preserve"> отделения филиала АО "</w:t>
      </w:r>
      <w:proofErr w:type="spellStart"/>
      <w:r w:rsidR="00045DFF" w:rsidRPr="002F2608">
        <w:rPr>
          <w:color w:val="000000"/>
        </w:rPr>
        <w:t>Ростехинвентаризация</w:t>
      </w:r>
      <w:proofErr w:type="spellEnd"/>
      <w:r w:rsidR="00045DFF" w:rsidRPr="002F2608">
        <w:rPr>
          <w:color w:val="000000"/>
        </w:rPr>
        <w:t xml:space="preserve"> - Федеральное БТИ", за</w:t>
      </w:r>
      <w:r w:rsidR="00C8260A" w:rsidRPr="002F2608">
        <w:rPr>
          <w:color w:val="000000"/>
        </w:rPr>
        <w:t xml:space="preserve">прошенной нотариусом, следовало, </w:t>
      </w:r>
      <w:r w:rsidR="00045DFF" w:rsidRPr="002F2608">
        <w:rPr>
          <w:color w:val="000000"/>
        </w:rPr>
        <w:t>что площадь указанного жилого дома изменилась за счет увеличенной совладельцами нежилой пристройки под лит «а3» без разрешительной документации.</w:t>
      </w:r>
    </w:p>
    <w:p w:rsidR="006E0744" w:rsidRPr="002F2608" w:rsidRDefault="00122BF5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выявленными несоответствиями нотариусом было вынесено постановление об отказе в совершении нотариального действия по выдаче свидетельства о праве на наследство на долю в названном жилом доме. </w:t>
      </w:r>
    </w:p>
    <w:p w:rsidR="00EC33A6" w:rsidRPr="002F2608" w:rsidRDefault="00122BF5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Рассматривая дело, суд первой инстанции </w:t>
      </w:r>
      <w:r w:rsidR="00EA6470" w:rsidRPr="002F2608">
        <w:rPr>
          <w:rFonts w:ascii="Times New Roman" w:hAnsi="Times New Roman" w:cs="Times New Roman"/>
          <w:color w:val="000000"/>
          <w:sz w:val="24"/>
          <w:szCs w:val="24"/>
        </w:rPr>
        <w:t>исходил из того, что:</w:t>
      </w:r>
    </w:p>
    <w:p w:rsidR="00EA6470" w:rsidRPr="002F2608" w:rsidRDefault="00EA6470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08">
        <w:rPr>
          <w:rFonts w:ascii="Times New Roman" w:hAnsi="Times New Roman" w:cs="Times New Roman"/>
          <w:color w:val="000000"/>
          <w:sz w:val="24"/>
          <w:szCs w:val="24"/>
        </w:rPr>
        <w:t>- нотариус в соответствии со ст. 73 Основ законодательства Российской Федерации о нотариате (далее- «Основы о нотариате») при выдаче свидетельства о праве на наследство по завещанию путем истребования соответствующих доказательств проверяет факт смерти наследодателя, наличие завещания, время и место открытия наследства, состав и место нахождения наследственного имущества;</w:t>
      </w:r>
    </w:p>
    <w:p w:rsidR="0092280B" w:rsidRPr="002F2608" w:rsidRDefault="00EA6470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2280B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состав и местонахождения наследственного имущества нотариус, </w:t>
      </w:r>
      <w:r w:rsidRPr="002F2608">
        <w:rPr>
          <w:rFonts w:ascii="Times New Roman" w:hAnsi="Times New Roman" w:cs="Times New Roman"/>
          <w:color w:val="000000"/>
          <w:sz w:val="24"/>
          <w:szCs w:val="24"/>
        </w:rPr>
        <w:t>руководствуясь п. 56. Регламента совершения нотариусами нотариальных действий, устанавливающего объем информации, необходимой нотариусу для совершения нотариальных действий, и способ ее фиксирования, утвержденного приказом Министерства юстиции РФ от 30.08.2017 г. № 156 (далее – «Регламент»), проверяет по документам</w:t>
      </w:r>
      <w:r w:rsidR="0092280B" w:rsidRPr="002F26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80B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предусмотренным пунктами 33-35 Регламента, и по документам, признаваемым Регламентом в качестве источников информации, </w:t>
      </w:r>
      <w:r w:rsidR="00502A53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и по </w:t>
      </w:r>
      <w:r w:rsidR="0092280B" w:rsidRPr="002F2608">
        <w:rPr>
          <w:rFonts w:ascii="Times New Roman" w:hAnsi="Times New Roman" w:cs="Times New Roman"/>
          <w:color w:val="000000"/>
          <w:sz w:val="24"/>
          <w:szCs w:val="24"/>
        </w:rPr>
        <w:t>описи наследственного имущества;</w:t>
      </w:r>
    </w:p>
    <w:p w:rsidR="00502A53" w:rsidRPr="002F2608" w:rsidRDefault="0092280B" w:rsidP="002F2608">
      <w:pPr>
        <w:pStyle w:val="a9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2F2608">
        <w:rPr>
          <w:color w:val="000000"/>
        </w:rPr>
        <w:t xml:space="preserve">- нотариус на основании </w:t>
      </w:r>
      <w:r w:rsidR="00EA6470" w:rsidRPr="002F2608">
        <w:rPr>
          <w:color w:val="000000"/>
        </w:rPr>
        <w:t xml:space="preserve">п. 33 Регламента дополнительно </w:t>
      </w:r>
      <w:r w:rsidRPr="002F2608">
        <w:rPr>
          <w:color w:val="000000"/>
        </w:rPr>
        <w:t xml:space="preserve">из сведений Единого государственного реестра недвижимости </w:t>
      </w:r>
      <w:r w:rsidR="00EA6470" w:rsidRPr="002F2608">
        <w:rPr>
          <w:color w:val="000000"/>
        </w:rPr>
        <w:t xml:space="preserve">устанавливает следующий объем информации: о принадлежности имущества, основаниях для регистрации прав, кроме случаев, когда имущество на момент заключения договора еще не принадлежит лицу, его отчуждающему (закладывающему), о кадастровом номере объекта недвижимости, его описании, об </w:t>
      </w:r>
      <w:r w:rsidR="00EA6470" w:rsidRPr="002F2608">
        <w:rPr>
          <w:color w:val="000000"/>
        </w:rPr>
        <w:lastRenderedPageBreak/>
        <w:t xml:space="preserve">ограничениях прав и обременениях объекта недвижимости, сведения о существующих </w:t>
      </w:r>
      <w:proofErr w:type="spellStart"/>
      <w:r w:rsidR="00EA6470" w:rsidRPr="002F2608">
        <w:rPr>
          <w:color w:val="000000"/>
        </w:rPr>
        <w:t>правопритязаниях</w:t>
      </w:r>
      <w:proofErr w:type="spellEnd"/>
      <w:r w:rsidR="00EA6470" w:rsidRPr="002F2608">
        <w:rPr>
          <w:color w:val="000000"/>
        </w:rPr>
        <w:t xml:space="preserve"> и заявленных в судебном порядке правах требования в отношении объекта недвижимости</w:t>
      </w:r>
      <w:r w:rsidR="00502A53" w:rsidRPr="002F2608">
        <w:rPr>
          <w:color w:val="000000"/>
        </w:rPr>
        <w:t>;</w:t>
      </w:r>
    </w:p>
    <w:p w:rsidR="00EA6470" w:rsidRPr="002F2608" w:rsidRDefault="00502A53" w:rsidP="002F2608">
      <w:pPr>
        <w:pStyle w:val="a9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2F2608">
        <w:rPr>
          <w:color w:val="000000"/>
        </w:rPr>
        <w:t>-</w:t>
      </w:r>
      <w:r w:rsidR="0092280B" w:rsidRPr="002F2608">
        <w:rPr>
          <w:color w:val="000000"/>
        </w:rPr>
        <w:t xml:space="preserve"> в</w:t>
      </w:r>
      <w:r w:rsidR="00EA6470" w:rsidRPr="002F2608">
        <w:rPr>
          <w:color w:val="000000"/>
        </w:rPr>
        <w:t xml:space="preserve"> соответствии с ч. 6 ст. 72 Федерального закона </w:t>
      </w:r>
      <w:r w:rsidR="0092280B" w:rsidRPr="002F2608">
        <w:rPr>
          <w:color w:val="000000"/>
        </w:rPr>
        <w:t xml:space="preserve">от 13.07.2015 г. </w:t>
      </w:r>
      <w:r w:rsidR="00EA6470" w:rsidRPr="002F2608">
        <w:rPr>
          <w:color w:val="000000"/>
        </w:rPr>
        <w:t xml:space="preserve">№ 218-ФЗ </w:t>
      </w:r>
      <w:r w:rsidR="0092280B" w:rsidRPr="002F2608">
        <w:rPr>
          <w:color w:val="000000"/>
        </w:rPr>
        <w:t xml:space="preserve">«О государственной регистрации недвижимости» </w:t>
      </w:r>
      <w:r w:rsidR="00503784" w:rsidRPr="002F2608">
        <w:rPr>
          <w:color w:val="000000"/>
        </w:rPr>
        <w:t xml:space="preserve">(далее – «ФЗ № 218- ФЗ») </w:t>
      </w:r>
      <w:r w:rsidR="0092280B" w:rsidRPr="002F2608">
        <w:rPr>
          <w:color w:val="000000"/>
        </w:rPr>
        <w:t xml:space="preserve">в Едином государственном реестре недвижимости содержатся сведения </w:t>
      </w:r>
      <w:r w:rsidR="00EA6470" w:rsidRPr="002F2608">
        <w:rPr>
          <w:color w:val="000000"/>
        </w:rPr>
        <w:t>Единого государственного реестра прав на недвижимое имущество и сделок с ним и сведения государственного кадастра недвижи</w:t>
      </w:r>
      <w:r w:rsidR="00D112DD" w:rsidRPr="002F2608">
        <w:rPr>
          <w:color w:val="000000"/>
        </w:rPr>
        <w:t xml:space="preserve">мости. </w:t>
      </w:r>
    </w:p>
    <w:p w:rsidR="00190C79" w:rsidRPr="002F2608" w:rsidRDefault="00A624B6" w:rsidP="002F2608">
      <w:pPr>
        <w:pStyle w:val="a9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2F2608">
        <w:rPr>
          <w:color w:val="000000"/>
        </w:rPr>
        <w:t xml:space="preserve">- </w:t>
      </w:r>
      <w:r w:rsidR="00DF5D7E" w:rsidRPr="002F2608">
        <w:rPr>
          <w:color w:val="000000"/>
        </w:rPr>
        <w:t xml:space="preserve">согласно </w:t>
      </w:r>
      <w:r w:rsidR="00503784" w:rsidRPr="002F2608">
        <w:rPr>
          <w:color w:val="000000"/>
        </w:rPr>
        <w:t xml:space="preserve">п. 6 ч. 5 ст. 14, п. 4 ч. 2 ст. 15 ФЗ № 218- ФЗ </w:t>
      </w:r>
      <w:r w:rsidRPr="002F2608">
        <w:rPr>
          <w:color w:val="000000"/>
        </w:rPr>
        <w:t xml:space="preserve">по заявлению собственника объекта недвижимости </w:t>
      </w:r>
      <w:r w:rsidR="00DF5D7E" w:rsidRPr="002F2608">
        <w:rPr>
          <w:color w:val="000000"/>
        </w:rPr>
        <w:t xml:space="preserve">государственный кадастровый учет при </w:t>
      </w:r>
      <w:r w:rsidR="00DF5D7E" w:rsidRPr="002F2608">
        <w:t>изменении</w:t>
      </w:r>
      <w:r w:rsidRPr="002F2608">
        <w:t xml:space="preserve"> основных сведений об объекте недвижимости </w:t>
      </w:r>
      <w:r w:rsidR="00DF5D7E" w:rsidRPr="002F2608">
        <w:t xml:space="preserve">осуществляется без </w:t>
      </w:r>
      <w:r w:rsidR="00DF5D7E" w:rsidRPr="002F2608">
        <w:rPr>
          <w:color w:val="000000"/>
        </w:rPr>
        <w:t>одновременной г</w:t>
      </w:r>
      <w:r w:rsidR="00190C79" w:rsidRPr="002F2608">
        <w:rPr>
          <w:color w:val="000000"/>
        </w:rPr>
        <w:t>осударственной регистрации прав;</w:t>
      </w:r>
    </w:p>
    <w:p w:rsidR="00190C79" w:rsidRPr="002F2608" w:rsidRDefault="00190C79" w:rsidP="002F2608">
      <w:pPr>
        <w:pStyle w:val="a9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2F2608">
        <w:rPr>
          <w:color w:val="000000"/>
        </w:rPr>
        <w:t>-  ст. 1112 ГК РФ предусмотрено, что в состав наследства входят только принадлежавшие наследодателю на день его смерти вещи, иное имущество, в том числе имущественные права и обязанности.</w:t>
      </w:r>
    </w:p>
    <w:p w:rsidR="00D34819" w:rsidRPr="002F2608" w:rsidRDefault="00190C79" w:rsidP="002F2608">
      <w:pPr>
        <w:pStyle w:val="a9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color w:val="000000"/>
        </w:rPr>
      </w:pPr>
      <w:r w:rsidRPr="002F2608">
        <w:rPr>
          <w:color w:val="000000"/>
        </w:rPr>
        <w:t xml:space="preserve">На основании вышеизложенного суд пришел к выводу о невозможности установления нотариусом состава наследства на день смерти наследодателя </w:t>
      </w:r>
      <w:r w:rsidR="00562D3C" w:rsidRPr="002F2608">
        <w:rPr>
          <w:color w:val="000000"/>
        </w:rPr>
        <w:t xml:space="preserve">из-за наличия несоответствия в документах и, соответственно, </w:t>
      </w:r>
      <w:r w:rsidR="00C8260A" w:rsidRPr="002F2608">
        <w:rPr>
          <w:color w:val="000000"/>
        </w:rPr>
        <w:t xml:space="preserve">о </w:t>
      </w:r>
      <w:r w:rsidR="00562D3C" w:rsidRPr="002F2608">
        <w:rPr>
          <w:color w:val="000000"/>
        </w:rPr>
        <w:t xml:space="preserve">невозможности </w:t>
      </w:r>
      <w:r w:rsidRPr="002F2608">
        <w:rPr>
          <w:color w:val="000000"/>
        </w:rPr>
        <w:t xml:space="preserve">выполнения </w:t>
      </w:r>
      <w:r w:rsidR="00C8260A" w:rsidRPr="002F2608">
        <w:rPr>
          <w:color w:val="000000"/>
        </w:rPr>
        <w:t xml:space="preserve">нотариусом </w:t>
      </w:r>
      <w:r w:rsidR="00562D3C" w:rsidRPr="002F2608">
        <w:rPr>
          <w:color w:val="000000"/>
        </w:rPr>
        <w:t xml:space="preserve">предусмотренных ст. 73 Основ о нотариате обязанностей по проверке и установлению состава наследственного имущества. Суд констатировал, что в таком случае нотариус в соответствии со ст. 16 и 48 Основ о нотариате </w:t>
      </w:r>
      <w:r w:rsidR="00D34819" w:rsidRPr="002F2608">
        <w:rPr>
          <w:color w:val="000000"/>
        </w:rPr>
        <w:t xml:space="preserve">обязан отказать в совершении нотариального действия, </w:t>
      </w:r>
      <w:r w:rsidR="00562D3C" w:rsidRPr="002F2608">
        <w:rPr>
          <w:color w:val="000000"/>
        </w:rPr>
        <w:t xml:space="preserve">т. к. </w:t>
      </w:r>
      <w:r w:rsidR="00D34819" w:rsidRPr="002F2608">
        <w:rPr>
          <w:color w:val="000000"/>
        </w:rPr>
        <w:t xml:space="preserve">факты, изложенные в документах, представленных для совершения нотариального действия, не подтверждены в установленном законодательством </w:t>
      </w:r>
      <w:r w:rsidR="00562D3C" w:rsidRPr="002F2608">
        <w:rPr>
          <w:color w:val="000000"/>
        </w:rPr>
        <w:t>РФ порядке, а нотариальное действие не соответствует законодательству РФ.</w:t>
      </w:r>
      <w:r w:rsidR="00D01EBB" w:rsidRPr="002F2608">
        <w:rPr>
          <w:color w:val="000000"/>
        </w:rPr>
        <w:t xml:space="preserve"> </w:t>
      </w:r>
      <w:r w:rsidR="00D34819" w:rsidRPr="002F2608">
        <w:rPr>
          <w:color w:val="000000"/>
        </w:rPr>
        <w:t>Нотариус может выдать свидетельство о праве на наследство только при наличии письменных, бесспорных и достоверных доказательств</w:t>
      </w:r>
      <w:r w:rsidR="001336CB" w:rsidRPr="002F2608">
        <w:rPr>
          <w:color w:val="000000"/>
        </w:rPr>
        <w:t>,</w:t>
      </w:r>
      <w:r w:rsidR="00D34819" w:rsidRPr="002F2608">
        <w:rPr>
          <w:color w:val="000000"/>
        </w:rPr>
        <w:t xml:space="preserve"> имеющих юридическое значение фактов.</w:t>
      </w:r>
    </w:p>
    <w:p w:rsidR="00B3491B" w:rsidRPr="002F2608" w:rsidRDefault="00B3491B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hAnsi="Times New Roman" w:cs="Times New Roman"/>
          <w:sz w:val="24"/>
          <w:szCs w:val="24"/>
        </w:rPr>
        <w:t xml:space="preserve">Суд апелляционной инстанции, рассматривая апелляционную жалобу гр. Г., пришел к выводу о том, что судом первой инстанции 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допущены нарушения, перечисленные в ст. 330 ГПК РФ, которые являются основаниями для отмены или изменения решения суда.</w:t>
      </w:r>
    </w:p>
    <w:p w:rsidR="00831D05" w:rsidRPr="002F2608" w:rsidRDefault="00831D05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Судебная коллегия не согласилась с выводом суда первой инстанции, руководствуясь следующим:</w:t>
      </w:r>
    </w:p>
    <w:p w:rsidR="00BC616D" w:rsidRPr="002F2608" w:rsidRDefault="00831D05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260A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</w:t>
      </w:r>
      <w:r w:rsidR="00C8260A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</w:t>
      </w:r>
      <w:r w:rsidR="00C8260A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218-ФЗ предусмотрено, что государственный кадастровый учет, государственная регистрация возникновения или перехода прав на недвижимое 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имущество удостоверяются выпиской из Единого государственного реестра недвижимости об основных характеристиках и зарегистрированны</w:t>
      </w:r>
      <w:r w:rsidR="00C8260A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правах на объект недвижимости;</w:t>
      </w:r>
    </w:p>
    <w:p w:rsidR="00BC616D" w:rsidRPr="002F2608" w:rsidRDefault="00C8260A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</w:t>
      </w:r>
      <w:proofErr w:type="gramStart"/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выписке из Единого государственного реестра недвижимости</w:t>
      </w:r>
      <w:proofErr w:type="gramEnd"/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основных характеристиках и зарегистрированных правах на объект недвижимости от 08 декабря 2020 года 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наследодатель 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являлся собственником 1/4 </w:t>
      </w:r>
      <w:r w:rsidR="00981B37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доли жилого дома 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площадью 108,7 </w:t>
      </w:r>
      <w:proofErr w:type="spellStart"/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1B37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3A70" w:rsidRPr="002F2608" w:rsidRDefault="00981B37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 исполнение ст. 73 Основ о нотариате нотариусом </w:t>
      </w:r>
      <w:r w:rsidR="00D63A70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истребования соответствующих доказательств 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установлены </w:t>
      </w:r>
      <w:r w:rsidR="00D63A70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касающиеся факта смерти наследодателя, наличия завещания, времени и места открытия наследства, состава и места нахождения наследственного имущества</w:t>
      </w:r>
      <w:r w:rsidR="000119E4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соответствии с Регламентом информация о принадлежности имущества и об основаниях для регистрации прав была запрошена нотариусом из Единого государственного реестра недвижимости. Полученные из ЕГРНИ сведения подтверждают факт владения наследодателем на праве собственности доли жилого дома, общей площадью 108,7 </w:t>
      </w:r>
      <w:proofErr w:type="spellStart"/>
      <w:proofErr w:type="gramStart"/>
      <w:r w:rsidR="000119E4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="000119E4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616D" w:rsidRPr="002F2608" w:rsidRDefault="000119E4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ст. 48 Основ о нотариате содержится исчерпывающий перечень оснований для отказа нотариусом в совершении нотариальных действий, который не содержит такого основания </w:t>
      </w:r>
      <w:proofErr w:type="gramStart"/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 «</w:t>
      </w:r>
      <w:proofErr w:type="gramEnd"/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несоответствие в документах». </w:t>
      </w:r>
      <w:r w:rsidR="00D34CB6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данное основание не может рассматриваться в качестве законного основания отказа в совершении нотариального действия. При этом судебная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коллегия </w:t>
      </w:r>
      <w:r w:rsidR="00D34CB6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приняла 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внимание то</w:t>
      </w:r>
      <w:r w:rsidR="00D34CB6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факт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неизвестно каким образом заявитель может устранить расхождения в документах, поскольку 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D34CB6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умершим</w:t>
      </w:r>
      <w:r w:rsidR="00D34CB6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наследодателем 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право собственности на жилой дом</w:t>
      </w:r>
      <w:r w:rsidR="00D34CB6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площадью 108,7 </w:t>
      </w:r>
      <w:proofErr w:type="spellStart"/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BC616D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33A9" w:rsidRPr="002F2608" w:rsidRDefault="00581264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процессуальные правила оформления наследственных прав в Российской Федерации определены Основами о нотариате и частью третьей ГК РФ. </w:t>
      </w:r>
      <w:r w:rsidR="00EA33A9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ст.ст.70, 71 Основ о нотариате нотариус по месту открытия наследства по письменному заявлению принявших наследство наследников выдает свидетельство о праве на наследство в сроки, установленные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ГК РФ</w:t>
      </w:r>
      <w:r w:rsidR="00EA33A9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33A9" w:rsidRPr="002F2608" w:rsidRDefault="00EA33A9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73 Основ о нотариате обязательным услови</w:t>
      </w:r>
      <w:r w:rsidR="00371BF1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выдачи свидетельства о праве на наследство по завещанию является </w:t>
      </w:r>
      <w:r w:rsidR="00454EDF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нотариусом следующих обязанностей: проверка факта смерти наследодателя, наличия завещания, времени и места открытия наследства, состава и места нахождения наследственного имущества, выяснения круга лиц, имеющих право на обязательную долю в наследстве.</w:t>
      </w:r>
    </w:p>
    <w:p w:rsidR="00454EDF" w:rsidRPr="002F2608" w:rsidRDefault="00474E72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Исходя из </w:t>
      </w:r>
      <w:r w:rsidR="00371BF1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комментируемых 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судебных постановлений можно прийти к выводу о том, что сомнения у нотариуса при оформлении наследственных прав Г. возникли только в отношении состава наследственного имущества.</w:t>
      </w:r>
    </w:p>
    <w:p w:rsidR="000E4953" w:rsidRPr="002F2608" w:rsidRDefault="00371BF1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наследственного имущества определяется нотариусом по документам</w:t>
      </w:r>
      <w:r w:rsidR="000E4953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прямо поименованным в Регламенте, либо признаваемых Регламентом </w:t>
      </w:r>
      <w:r w:rsidR="000E495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источников информации</w:t>
      </w:r>
      <w:r w:rsidR="00B83059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по описи наследственного имущества</w:t>
      </w:r>
      <w:r w:rsidR="000E495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информацию о принадлежности имущества, основаниях для регистрации прав, о кадастровом номере объекта недвижимости, его описании, об ограничениях прав и обременениях объекта недвижимости нотариус </w:t>
      </w:r>
      <w:proofErr w:type="gramStart"/>
      <w:r w:rsidR="000E495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proofErr w:type="gramEnd"/>
      <w:r w:rsidR="000E495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сведениям Единого государственного реестра недвижимости. В случае</w:t>
      </w:r>
      <w:r w:rsidR="0047228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495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право возникает в силу закона без регистрации прав в Едином государственном реестре недвижимости</w:t>
      </w:r>
      <w:r w:rsidR="0047228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0E495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основании документов, подтверждающих возникновение права. Также информацию о составе наследства нотариус устанавливает</w:t>
      </w:r>
      <w:r w:rsidR="00C0281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документам, представленным заявителем или полученным на основании запроса нотариуса (</w:t>
      </w:r>
      <w:proofErr w:type="spellStart"/>
      <w:r w:rsidR="00C0281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C0281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. 33, 56, 62 Регламента).</w:t>
      </w:r>
    </w:p>
    <w:p w:rsidR="00154CBF" w:rsidRPr="002F2608" w:rsidRDefault="002805C2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B1786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следует из материалов дела, </w:t>
      </w:r>
      <w:r w:rsidR="00154CBF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представленных наследником документах (договоре купли-продаже, заключенном в простой письменной форме в 2006 году, и </w:t>
      </w:r>
      <w:r w:rsidR="00B330A2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свидетельстве о государственной регистрации права, выданном в этом же году) площадь жилого дома, переходящего по наследству, составляла 102.4 кв. м. </w:t>
      </w:r>
    </w:p>
    <w:p w:rsidR="006230B6" w:rsidRPr="002F2608" w:rsidRDefault="00B330A2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05C2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исполнение обязанностей, связанных с совершением нотариального действия по выдаче свидетельства о праве н</w:t>
      </w:r>
      <w:r w:rsidR="00154CBF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05C2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наследство</w:t>
      </w:r>
      <w:r w:rsidR="00B83059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определением состава наследства на день смерти наследодателя</w:t>
      </w:r>
      <w:r w:rsidR="002805C2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нотариусом в отношении объекта наследства была запрошена выписка из Единого государственного реестра недвижимости, </w:t>
      </w:r>
      <w:r w:rsidR="00154CBF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являющегося в силу закона (ч. 2 </w:t>
      </w:r>
      <w:proofErr w:type="spellStart"/>
      <w:r w:rsidR="00154CBF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</w:t>
      </w:r>
      <w:proofErr w:type="spellEnd"/>
      <w:r w:rsidR="00154CBF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 ФЗ №218-ФЗ) </w:t>
      </w:r>
      <w:r w:rsidR="002805C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сводом достоверных систематизированных </w:t>
      </w:r>
      <w:hyperlink r:id="rId7" w:history="1">
        <w:r w:rsidR="002805C2" w:rsidRPr="002F26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сведений</w:t>
        </w:r>
      </w:hyperlink>
      <w:r w:rsidR="002805C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учтенном в соответствии с законом недвижимом имуществе, о зарегистрированных правах на такое недвижимое имущество, основаниях их возникновения, правообладателях, а также </w:t>
      </w:r>
      <w:r w:rsidR="00154CBF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2805C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установленных в соответствии с законом сведени</w:t>
      </w:r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2805C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полученной </w:t>
      </w:r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выписке из ЕГРН площадь переходящего в порядке наследования жилого дома</w:t>
      </w:r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05C2" w:rsidRPr="002F2608" w:rsidRDefault="00073D72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7 ст.62 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</w:t>
      </w:r>
      <w:r w:rsidR="006230B6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№218-ФЗ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37842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ранее действовавшей редакции, так и в действующей,</w:t>
      </w:r>
      <w:r w:rsidR="006230B6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определены </w:t>
      </w:r>
      <w:r w:rsidR="00437842" w:rsidRPr="002F2608">
        <w:rPr>
          <w:rFonts w:ascii="Times New Roman" w:hAnsi="Times New Roman" w:cs="Times New Roman"/>
          <w:color w:val="000000"/>
          <w:sz w:val="24"/>
          <w:szCs w:val="24"/>
        </w:rPr>
        <w:t>сведения, подлежащие включению в выписку из ЕГРН</w:t>
      </w:r>
      <w:r w:rsidR="00437842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37842" w:rsidRPr="002F2608">
        <w:rPr>
          <w:rFonts w:ascii="Times New Roman" w:hAnsi="Times New Roman" w:cs="Times New Roman"/>
          <w:color w:val="000000"/>
          <w:sz w:val="24"/>
          <w:szCs w:val="24"/>
        </w:rPr>
        <w:t>обязательные</w:t>
      </w:r>
      <w:r w:rsidR="00437842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842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в силу закона и </w:t>
      </w:r>
      <w:r w:rsidR="00437842" w:rsidRPr="002F2608">
        <w:rPr>
          <w:rFonts w:ascii="Times New Roman" w:hAnsi="Times New Roman" w:cs="Times New Roman"/>
          <w:sz w:val="24"/>
          <w:szCs w:val="24"/>
        </w:rPr>
        <w:t>иные, определяемые органом нормативно-правового регулирования.</w:t>
      </w:r>
      <w:r w:rsidR="00437842" w:rsidRPr="002F2608">
        <w:rPr>
          <w:rFonts w:ascii="Times New Roman" w:hAnsi="Times New Roman" w:cs="Times New Roman"/>
          <w:sz w:val="24"/>
          <w:szCs w:val="24"/>
        </w:rPr>
        <w:t xml:space="preserve"> </w:t>
      </w:r>
      <w:r w:rsidRPr="002F2608">
        <w:rPr>
          <w:rFonts w:ascii="Times New Roman" w:hAnsi="Times New Roman" w:cs="Times New Roman"/>
          <w:sz w:val="24"/>
          <w:szCs w:val="24"/>
        </w:rPr>
        <w:t xml:space="preserve">К числу обязательных сведений отнесено, в частности, описание объекта недвижимости. </w:t>
      </w:r>
      <w:r w:rsidR="00562CBA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можно понять из текста судебных постановлений, в выписке </w:t>
      </w:r>
      <w:r w:rsidR="0043784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ЕГРН по данному </w:t>
      </w:r>
      <w:r w:rsidR="002E4C5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="00562CBA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были </w:t>
      </w:r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указаны </w:t>
      </w:r>
      <w:r w:rsidR="00562CBA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порядок изменени</w:t>
      </w:r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62CBA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жилого дома.</w:t>
      </w:r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пояснений </w:t>
      </w:r>
      <w:proofErr w:type="spellStart"/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E4C5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вопросу также не имелось.</w:t>
      </w:r>
    </w:p>
    <w:p w:rsidR="00C85703" w:rsidRPr="002F2608" w:rsidRDefault="00C85703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Жилищный фонд наряду с другими формами учета подлежит специальному государственному учету, предусматривающему проведение технического учета жилищного фонда, в том числе его техническую инвентаризацию и техническую паспортизацию с оформлением документов, содержащих техническую и иную информацию о жилых помещениях, связанную с обеспечением соответствия жилых помещений установленным требованиям (ч. 5 ст. 19 ЖК РФ). </w:t>
      </w:r>
      <w:r w:rsidR="00F66EFA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запрошенной нотариусом справке </w:t>
      </w:r>
      <w:r w:rsidR="00F66EFA" w:rsidRPr="002F2608">
        <w:rPr>
          <w:rFonts w:ascii="Times New Roman" w:hAnsi="Times New Roman" w:cs="Times New Roman"/>
          <w:color w:val="000000"/>
          <w:sz w:val="24"/>
          <w:szCs w:val="24"/>
        </w:rPr>
        <w:t>отделения филиала АО "</w:t>
      </w:r>
      <w:proofErr w:type="spellStart"/>
      <w:r w:rsidR="00F66EFA" w:rsidRPr="002F2608">
        <w:rPr>
          <w:rFonts w:ascii="Times New Roman" w:hAnsi="Times New Roman" w:cs="Times New Roman"/>
          <w:color w:val="000000"/>
          <w:sz w:val="24"/>
          <w:szCs w:val="24"/>
        </w:rPr>
        <w:t>Ростехинвентаризация</w:t>
      </w:r>
      <w:proofErr w:type="spellEnd"/>
      <w:r w:rsidR="00F66EFA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 - Федеральное БТИ" сообщалось, что площадь наследуемого жилого дома изменилась за счет увеличенной совладельцами нежилой пристройки под лит «а3» без разрешительной документации. </w:t>
      </w:r>
      <w:r w:rsidR="00D00D42" w:rsidRPr="002F2608">
        <w:rPr>
          <w:rFonts w:ascii="Times New Roman" w:hAnsi="Times New Roman" w:cs="Times New Roman"/>
          <w:color w:val="000000"/>
          <w:sz w:val="24"/>
          <w:szCs w:val="24"/>
        </w:rPr>
        <w:t xml:space="preserve">Но данной информации суды не дали никакой оценки. </w:t>
      </w:r>
    </w:p>
    <w:p w:rsidR="003E1891" w:rsidRPr="002F2608" w:rsidRDefault="00D00D42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с</w:t>
      </w:r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1786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</w:t>
      </w:r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2B1786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зданиях, сооружениях, помещениях,</w:t>
      </w:r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86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подтверждают существование объекта недвижимости с характеристиками, позволяющими определить его в качестве индивидуально-определенной вещи,</w:t>
      </w:r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в государственном кадастре недвижимости, являющемся </w:t>
      </w:r>
      <w:r w:rsidR="000C12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2017 года </w:t>
      </w:r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составной частью ЕГРН (ч. 2, 7 ст. 1</w:t>
      </w:r>
      <w:r w:rsidR="008D53A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ч. ст. 28</w:t>
      </w:r>
      <w:r w:rsidR="000C12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ч.6 ст. </w:t>
      </w:r>
      <w:proofErr w:type="gramStart"/>
      <w:r w:rsidR="000C12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</w:t>
      </w:r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</w:t>
      </w:r>
      <w:proofErr w:type="gramEnd"/>
      <w:r w:rsidR="002576C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218-ФЗ). </w:t>
      </w:r>
    </w:p>
    <w:p w:rsidR="005B4ECD" w:rsidRPr="002F2608" w:rsidRDefault="00653D1D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сведения об объекте недвижимости могут быть как основными, так и дополнительными. </w:t>
      </w:r>
    </w:p>
    <w:p w:rsidR="00271A15" w:rsidRPr="002F2608" w:rsidRDefault="002576C4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сведениям относятся характеристики объекта недвижимости, позволяющие определить такой объект недвижимости в качестве индивидуально-определенной вещи, а также характеристики, которые определяются и изменяются</w:t>
      </w:r>
      <w:r w:rsidR="00CF327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27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="00CF327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реконструкции зданий, сооружений, помещений, перепланировки помещений. </w:t>
      </w:r>
      <w:r w:rsidR="00A7096F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сведения вносятся в кадастр недвижимости на основании указанных в ФЗ № 218-ФЗ документов. </w:t>
      </w:r>
      <w:r w:rsidR="00271A1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Таковым документом в отношении жилого дома является технический план</w:t>
      </w:r>
      <w:r w:rsidR="00C8570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изменения основных сведений об объекте недвижимости государственный кадастровый учет осуществляется без одновременной государственной регистрации прав по заявлению собственника объекта </w:t>
      </w:r>
      <w:proofErr w:type="gramStart"/>
      <w:r w:rsidR="00C8570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271A1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271A1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8, п. 7.3 ч. 2 ст. 14</w:t>
      </w:r>
      <w:r w:rsidR="00C8570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ст. 15 </w:t>
      </w:r>
      <w:r w:rsidR="00271A1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 218-ФЗ).</w:t>
      </w:r>
      <w:r w:rsidR="00F66EFA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E7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н</w:t>
      </w:r>
      <w:r w:rsidR="00F66EFA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аследодатель владел на праве собственности </w:t>
      </w:r>
      <w:proofErr w:type="gramStart"/>
      <w:r w:rsidR="00EF4E7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r w:rsidR="00F66EFA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¼</w:t>
      </w:r>
      <w:proofErr w:type="gramEnd"/>
      <w:r w:rsidR="00F66EFA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</w:t>
      </w:r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6EFA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F4E7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 доме, то обратится за осуществлением государственного учета изменений основных сведений в отношении упомянутого дома мог не только он сам, но и другой(</w:t>
      </w:r>
      <w:proofErr w:type="spellStart"/>
      <w:r w:rsidR="00EF4E7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="00EF4E7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собственник(</w:t>
      </w:r>
      <w:proofErr w:type="spellStart"/>
      <w:r w:rsidR="00EF4E7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="00EF4E7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этого дома.</w:t>
      </w:r>
    </w:p>
    <w:p w:rsidR="00CF3273" w:rsidRPr="002F2608" w:rsidRDefault="00CF3273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дополнительным сведениям об объекте недвижимости законом отнесены сведения, </w:t>
      </w:r>
      <w:r w:rsidR="00D00D4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 изменению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решений (актов) органов государственной власти или органов местного самоуправления, сведения, которые содержатся в других государственных и муниципальных информационных ресурсах (за исключением основных сведений), и сведения</w:t>
      </w:r>
      <w:r w:rsidR="005F529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 адресе электронной почты или </w:t>
      </w:r>
      <w:r w:rsidR="005F529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почтовом адресе, о назначении единого недвижимого комплекса, о назначении предприятия как имущественного комплекса)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5F529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внесению в ЕГРН в уведомительном порядке (</w:t>
      </w:r>
      <w:r w:rsidR="00A7096F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3 </w:t>
      </w:r>
      <w:r w:rsidR="005F529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8 ФЗ № 218-ФЗ)</w:t>
      </w:r>
      <w:r w:rsidR="00A7096F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5EA" w:rsidRPr="002F2608" w:rsidRDefault="001705EA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обстоятельств данного дела следует иметь в виду, что право собственности возникло у наследодателя в 2006 году, т.е., до 01.01.2017 года - даты вступления в силу ФЗ № 218-ФЗ.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4 ст. 69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 218-ФЗ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2F2608">
        <w:rPr>
          <w:rFonts w:ascii="Times New Roman" w:hAnsi="Times New Roman" w:cs="Times New Roman"/>
          <w:sz w:val="24"/>
          <w:szCs w:val="24"/>
        </w:rPr>
        <w:t xml:space="preserve">ехнический учет или государственный учет объектов недвижимости, в том числе осуществленные в установленном законодательством Российской Федерации порядке до дня вступления в силу Федерального </w:t>
      </w:r>
      <w:hyperlink r:id="rId8" w:history="1">
        <w:r w:rsidRPr="002F260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2F2608">
        <w:rPr>
          <w:rFonts w:ascii="Times New Roman" w:hAnsi="Times New Roman" w:cs="Times New Roman"/>
          <w:sz w:val="24"/>
          <w:szCs w:val="24"/>
        </w:rPr>
        <w:t xml:space="preserve"> от 24 июля 2007 года N 221-ФЗ "О государственном кадастре недвижимости", признается юридически действительным, и такие объекты считаются ранее учтенными объектами недвижимого имущества. При этом объекты недвижимости, государственный кадастровый учет или государственный учет, в том числе технический учет, которых не осуществлен,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порядке, установленном в соответствии с Федеральным </w:t>
      </w:r>
      <w:hyperlink r:id="rId9" w:history="1">
        <w:r w:rsidRPr="002F260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F2608">
        <w:rPr>
          <w:rFonts w:ascii="Times New Roman" w:hAnsi="Times New Roman" w:cs="Times New Roman"/>
          <w:sz w:val="24"/>
          <w:szCs w:val="24"/>
        </w:rPr>
        <w:t xml:space="preserve"> от 21 июля 1997 года N 122-ФЗ "О государственной регистрации прав на недвижимое имущество и сделок с ним", также считаются ранее учтенными объектами недвижимости. </w:t>
      </w:r>
      <w:r w:rsidRPr="002F2608">
        <w:rPr>
          <w:rFonts w:ascii="Times New Roman" w:hAnsi="Times New Roman" w:cs="Times New Roman"/>
          <w:sz w:val="24"/>
          <w:szCs w:val="24"/>
        </w:rPr>
        <w:t>Таким образом, жилой дом, доля в праве собственности на который подлежала переходу в порядке наследования</w:t>
      </w:r>
      <w:r w:rsidR="00D00D42" w:rsidRPr="002F2608">
        <w:rPr>
          <w:rFonts w:ascii="Times New Roman" w:hAnsi="Times New Roman" w:cs="Times New Roman"/>
          <w:sz w:val="24"/>
          <w:szCs w:val="24"/>
        </w:rPr>
        <w:t xml:space="preserve"> и </w:t>
      </w:r>
      <w:r w:rsidR="008A7B75" w:rsidRPr="002F2608">
        <w:rPr>
          <w:rFonts w:ascii="Times New Roman" w:hAnsi="Times New Roman" w:cs="Times New Roman"/>
          <w:sz w:val="24"/>
          <w:szCs w:val="24"/>
        </w:rPr>
        <w:t>была зарегистрирована в ЕГРН</w:t>
      </w:r>
      <w:r w:rsidR="00CC4C16" w:rsidRPr="002F2608">
        <w:rPr>
          <w:rFonts w:ascii="Times New Roman" w:hAnsi="Times New Roman" w:cs="Times New Roman"/>
          <w:sz w:val="24"/>
          <w:szCs w:val="24"/>
        </w:rPr>
        <w:t xml:space="preserve"> в ранее установленном порядке</w:t>
      </w:r>
      <w:r w:rsidR="008A7B75" w:rsidRPr="002F2608">
        <w:rPr>
          <w:rFonts w:ascii="Times New Roman" w:hAnsi="Times New Roman" w:cs="Times New Roman"/>
          <w:sz w:val="24"/>
          <w:szCs w:val="24"/>
        </w:rPr>
        <w:t xml:space="preserve">, </w:t>
      </w:r>
      <w:r w:rsidR="00D00D42" w:rsidRPr="002F2608">
        <w:rPr>
          <w:rFonts w:ascii="Times New Roman" w:hAnsi="Times New Roman" w:cs="Times New Roman"/>
          <w:sz w:val="24"/>
          <w:szCs w:val="24"/>
        </w:rPr>
        <w:t>с</w:t>
      </w:r>
      <w:r w:rsidRPr="002F2608">
        <w:rPr>
          <w:rFonts w:ascii="Times New Roman" w:hAnsi="Times New Roman" w:cs="Times New Roman"/>
          <w:sz w:val="24"/>
          <w:szCs w:val="24"/>
        </w:rPr>
        <w:t>читается ранее учтенным объектом недвижимости.</w:t>
      </w:r>
    </w:p>
    <w:p w:rsidR="001B053B" w:rsidRPr="002F2608" w:rsidRDefault="00435A34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</w:t>
      </w:r>
      <w:r w:rsidR="0081476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внесения изменений (дополнений) в записи кадастра недвижимости детализирован в </w:t>
      </w:r>
      <w:r w:rsidR="001B001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ведения Единого государственного реестра недвижимости (далее – «Порядок»), утвержденном </w:t>
      </w:r>
      <w:r w:rsidR="0081476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1B001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8328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328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88328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01.06.2021 г. № П/|0241 «</w:t>
      </w:r>
      <w:r w:rsidR="001B4D7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П</w:t>
      </w:r>
      <w:r w:rsidR="0088328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ведения Единого государственного реестра недвижимости, формы специальной регистрационной надписи на документе, выражающем содержание сделки, состава сведений, включаемых в специальную регистрационную надпись на документе, выражающем содержание сделки, и требований к ее заполнению, а также требований к формату специальной регистрационной надписи на документе, выражающем содержание сделки, в электронной форме,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ошибки»</w:t>
      </w:r>
      <w:r w:rsidR="008279C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476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88328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672D9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328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81476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 указанного </w:t>
      </w:r>
      <w:r w:rsidR="001B4D7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88328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="0081476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 случае </w:t>
      </w:r>
      <w:r w:rsidR="0088328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об измене</w:t>
      </w:r>
      <w:r w:rsidR="0081476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ниях (дополнениях) указываются </w:t>
      </w:r>
      <w:r w:rsidR="0088328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изменяемая и измененная характеристика объекта недвижимости </w:t>
      </w:r>
      <w:r w:rsidR="0081476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8328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документах, послуживших основанием для </w:t>
      </w:r>
      <w:r w:rsidR="0081476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(дополнений), в частности, такие основные сведения, позволяющие идентифицировать документ, как: вид </w:t>
      </w:r>
      <w:r w:rsidR="0081476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(наименование) документа, его серия и номер (при наличии), дата выдачи (подписания), наименование органа (организации), выдавшего (выдавшей) документ. </w:t>
      </w:r>
      <w:r w:rsidR="001B053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указано, что при внесении в ЕГРН изменений, в том числе при исправлении технических и реестровых ошибок, предыдущие сведения, содержащие прежние значения, сохраняются в ЕГРН со статусом "погашенные", если иное не предусмотрено Порядком. </w:t>
      </w:r>
    </w:p>
    <w:p w:rsidR="00435A34" w:rsidRPr="00435A34" w:rsidRDefault="00435A34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Аналогичные правила содержались в ранее действовавшем порядке кадастрового учета в связи с изменением уникальных основных характеристик </w:t>
      </w:r>
      <w:r w:rsidR="00262891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262891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недвижимости</w:t>
      </w:r>
      <w:r w:rsidR="009B17F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утратившей силу в настоящее время ч. 2 ст. 16 Федерального закона </w:t>
      </w:r>
      <w:r w:rsidRPr="0043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24.07.2007 N 221-ФЗ "О государственном кадастре недвижимости" </w:t>
      </w:r>
      <w:r w:rsidR="009B17F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предусматривало осуществление в таких случаях кадастрового учета </w:t>
      </w:r>
      <w:r w:rsidR="009B17F4" w:rsidRPr="002F2608">
        <w:rPr>
          <w:rFonts w:ascii="Times New Roman" w:hAnsi="Times New Roman" w:cs="Times New Roman"/>
          <w:sz w:val="24"/>
          <w:szCs w:val="24"/>
        </w:rPr>
        <w:t xml:space="preserve">на основании заявления о кадастровом учете и необходимых </w:t>
      </w:r>
      <w:r w:rsidR="009B17F4" w:rsidRPr="002F2608">
        <w:rPr>
          <w:rFonts w:ascii="Times New Roman" w:hAnsi="Times New Roman" w:cs="Times New Roman"/>
          <w:sz w:val="24"/>
          <w:szCs w:val="24"/>
        </w:rPr>
        <w:t xml:space="preserve">для кадастрового учета документов, представленных </w:t>
      </w:r>
      <w:r w:rsidR="009B17F4" w:rsidRPr="002F2608">
        <w:rPr>
          <w:rFonts w:ascii="Times New Roman" w:hAnsi="Times New Roman" w:cs="Times New Roman"/>
          <w:sz w:val="24"/>
          <w:szCs w:val="24"/>
        </w:rPr>
        <w:t>заявителем или в порядке межведомственного информационного взаимодействия.</w:t>
      </w:r>
    </w:p>
    <w:p w:rsidR="005A51F1" w:rsidRPr="002F2608" w:rsidRDefault="009A02A4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изменение размера площади жилого дома, ¼ доля в </w:t>
      </w:r>
      <w:r w:rsidR="00C4051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собственности на который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подлежала переходу в порядке наследования, могло произойти на основании решения </w:t>
      </w:r>
      <w:r w:rsidR="00C4051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государственной власти или органа местного самоуправления либо на основании заявления наследодателя и (или) другого(их) собственника(ков) этого дома </w:t>
      </w:r>
      <w:r w:rsidR="00AA768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</w:t>
      </w:r>
      <w:r w:rsidR="00C4051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документов, в частности,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плана жилого дома. </w:t>
      </w:r>
      <w:r w:rsidR="00100446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должна была бы </w:t>
      </w:r>
      <w:r w:rsidR="00C4051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иметься </w:t>
      </w:r>
      <w:r w:rsidR="00100446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соответствующая информация </w:t>
      </w:r>
      <w:r w:rsidR="00C4051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51F1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ЕГРН с указанием статуса соответствующей записи и основания её внесения.</w:t>
      </w:r>
    </w:p>
    <w:p w:rsidR="00BA3713" w:rsidRPr="001A30EC" w:rsidRDefault="00C4051C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также иметь в виду, что </w:t>
      </w:r>
      <w:r w:rsidR="001B001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 218-ФЗ (</w:t>
      </w:r>
      <w:r w:rsidR="00BA371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3.1,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28 ст. 70) предусмотрен постепенный перевод </w:t>
      </w:r>
      <w:r w:rsidR="00BA3713" w:rsidRPr="001A3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содержащихся в реестровых делах (в том числе открытых до 1 января 2017 года кадастровых делах, делах правоустанавливающих документов), хранение которых осуществляется (осуществлялось) в форме документов на бумажном носителе, в форму электр</w:t>
      </w:r>
      <w:r w:rsidR="00BA371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образов таких документов. </w:t>
      </w:r>
      <w:r w:rsidR="003E226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изменения формата хранения документов могла произойти чисто техническая ошибка, повлекшая изменение размера площади жилого дома.</w:t>
      </w:r>
    </w:p>
    <w:p w:rsidR="00CF3273" w:rsidRPr="002F2608" w:rsidRDefault="005A51F1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1E4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рассмотрении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гражданского дела </w:t>
      </w:r>
      <w:r w:rsidR="00DE0FD8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 w:rsidR="00271E4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первой инстанции</w:t>
      </w:r>
      <w:r w:rsidR="00DE0FD8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r w:rsidR="00271E4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апелляционной инстанции не выяснили основания</w:t>
      </w:r>
      <w:r w:rsidR="009A02A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соблюдени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02A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внесения в ЕГРН сведений о пл</w:t>
      </w:r>
      <w:r w:rsidR="001B001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ощади жилого дома в размере 108,</w:t>
      </w:r>
      <w:r w:rsidR="00B12D9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proofErr w:type="gramStart"/>
      <w:r w:rsidR="00B12D9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4C01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расхождения сведений в размере площади жилого дома,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уточнили статус </w:t>
      </w:r>
      <w:r w:rsidR="00B12D9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дату внесения </w:t>
      </w:r>
      <w:r w:rsidR="00AB58A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записи в ЕГРН, формат хранения документов, содержащихся в данном конкретном реестровом деле.</w:t>
      </w:r>
    </w:p>
    <w:p w:rsidR="00355F28" w:rsidRPr="002F2608" w:rsidRDefault="00DE0FD8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Принимая новое решение по делу суд апелляционной инстанции исходил из того, что перечень </w:t>
      </w:r>
      <w:r w:rsidR="00B12D9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отказа в совершении нотариального действия определен в ст.</w:t>
      </w:r>
      <w:r w:rsidR="009A02A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Основ о нотариате</w:t>
      </w:r>
      <w:r w:rsidR="00B12D9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02A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D9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пе</w:t>
      </w:r>
      <w:r w:rsidR="00715B38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B12D9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является закрытым и в нём, действительно</w:t>
      </w:r>
      <w:r w:rsidR="00715B38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2D9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 такое основание, как </w:t>
      </w:r>
      <w:r w:rsidR="00715B38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«несоответствие в документах». Но в числе названных в Основах имеются, </w:t>
      </w:r>
      <w:r w:rsidR="00D75320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15B38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частности, </w:t>
      </w:r>
      <w:r w:rsidR="00D75320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="00715B38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 отказа: совершение нотариального действия противоречит закону; </w:t>
      </w:r>
      <w:r w:rsidR="00715B38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для совершения нотариального действия, не соответствуют требованиям законодательства;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</w:t>
      </w:r>
      <w:r w:rsidR="00823A5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законодательством Российской Федерации.</w:t>
      </w:r>
      <w:r w:rsidR="00715B38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28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основании ч. 3 ст. 16 Основ о нотариате 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договорам. </w:t>
      </w:r>
    </w:p>
    <w:p w:rsidR="00175760" w:rsidRPr="002F2608" w:rsidRDefault="00D75320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основания отказа в выдаче свидетельства о праве на наследство по завещанию, данная нотариусом, по сути соответствует вышеуказанным основаниям, поскольку расхождение в сведениях о площади наследуемого имущества в представленных наследником документах нарушило </w:t>
      </w:r>
      <w:r w:rsidR="00AA7D5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и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нотариуса работать только в сфере бесспорной юрисдикции</w:t>
      </w:r>
      <w:r w:rsidR="0017576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позволило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действительный состав наследуемого имущества, который не был подтвержден в установленном законодательством порядке. </w:t>
      </w:r>
    </w:p>
    <w:p w:rsidR="00DE0FD8" w:rsidRPr="002F2608" w:rsidRDefault="00DE0FD8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404E9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0F7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ажная роль в установлении, осуществлении и защите гражданских прав</w:t>
      </w:r>
      <w:r w:rsidR="009C58B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гражданского оборота</w:t>
      </w:r>
      <w:r w:rsidR="007F0F7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исполнении </w:t>
      </w:r>
      <w:r w:rsidR="009C58B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="007F0F7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гражданских обязанностей отведена принципу добросовестности участников гражданских правоотношений, закрепленному в п. 3 ст. 1 ГК РФ.</w:t>
      </w:r>
      <w:r w:rsidR="00541AA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319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требования добросовестности раскрыта Пленумом Верховного Суда РФ в постановлении </w:t>
      </w:r>
      <w:r w:rsidR="005D0319" w:rsidRPr="002F2608">
        <w:rPr>
          <w:rFonts w:ascii="Times New Roman" w:hAnsi="Times New Roman" w:cs="Times New Roman"/>
          <w:sz w:val="24"/>
          <w:szCs w:val="24"/>
        </w:rPr>
        <w:t xml:space="preserve">от 23.06.2015 г. № 25 "О применении судами некоторых положений раздела I части первой Гражданского кодекса Российской Федерации" следующим образом: "Оценивая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информации". </w:t>
      </w:r>
      <w:r w:rsidR="009C58B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 н</w:t>
      </w:r>
      <w:r w:rsidR="00541AA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 не вправе извлекать преимущество из своего незаконного и</w:t>
      </w:r>
      <w:r w:rsidR="009C58BD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недобросовестного поведения (п. 4 ст. 1 ГК РФ)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458C" w:rsidRPr="002F2608" w:rsidRDefault="005248EE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Очевидна </w:t>
      </w:r>
      <w:r w:rsidR="00B6458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 рассматриваемом деле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недобросовестность поведения </w:t>
      </w:r>
      <w:r w:rsidR="00B6458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наследника? П</w:t>
      </w:r>
      <w:r w:rsidR="001A0292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редставляется, что очевидна, поскольку </w:t>
      </w:r>
      <w:r w:rsidR="008D449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 знал о наличии несоответ</w:t>
      </w:r>
      <w:r w:rsidR="00404E9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в </w:t>
      </w:r>
      <w:r w:rsidR="00404E9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сведениях ЕГРН и, основываясь на</w:t>
      </w:r>
      <w:r w:rsidR="008D449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</w:t>
      </w:r>
      <w:r w:rsidR="00404E95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</w:t>
      </w:r>
      <w:r w:rsidR="008D4494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обжаловал отказ нотариуса совершить нотариальное действие. </w:t>
      </w:r>
    </w:p>
    <w:p w:rsidR="00AA7D57" w:rsidRPr="002F2608" w:rsidRDefault="00B33E33" w:rsidP="002F2608">
      <w:pPr>
        <w:pStyle w:val="ConsPlusNormal"/>
        <w:spacing w:line="360" w:lineRule="auto"/>
        <w:ind w:left="57" w:right="57" w:firstLine="709"/>
        <w:jc w:val="both"/>
      </w:pPr>
      <w:r w:rsidRPr="002F2608">
        <w:t>Должна ли нотариальная процедура по удостоверению соответствующего права, юридического факта (в данном случае по удостоверению перехода права собственности в порядке наследования) не учитывать действи</w:t>
      </w:r>
      <w:r w:rsidR="00034B80" w:rsidRPr="002F2608">
        <w:t>я</w:t>
      </w:r>
      <w:r w:rsidRPr="002F2608">
        <w:t xml:space="preserve"> принципа добросовестности? Полагаем, что не должна в целях исключения в последующем возникновения спорной ситуации и упреков в недобросовестности, </w:t>
      </w:r>
      <w:r w:rsidR="00957D80" w:rsidRPr="002F2608">
        <w:t xml:space="preserve">возможных к предъявлению </w:t>
      </w:r>
      <w:r w:rsidRPr="002F2608">
        <w:t>в будущем как к нотариусу, так и к участникам нотариального действия</w:t>
      </w:r>
      <w:r w:rsidR="00E070B8" w:rsidRPr="002F2608">
        <w:t xml:space="preserve">. </w:t>
      </w:r>
    </w:p>
    <w:p w:rsidR="00541AA7" w:rsidRPr="002F2608" w:rsidRDefault="00E070B8" w:rsidP="002F2608">
      <w:pPr>
        <w:pStyle w:val="ConsPlusNormal"/>
        <w:spacing w:line="360" w:lineRule="auto"/>
        <w:ind w:left="57" w:right="57" w:firstLine="709"/>
        <w:jc w:val="both"/>
      </w:pPr>
      <w:r w:rsidRPr="002F2608">
        <w:t>Как видится, в рамках комментируемого постановления апелляционной инстанции</w:t>
      </w:r>
      <w:r w:rsidR="00AA7D57" w:rsidRPr="002F2608">
        <w:t xml:space="preserve">, принятого судом без учета </w:t>
      </w:r>
      <w:r w:rsidR="005D330F" w:rsidRPr="002F2608">
        <w:t xml:space="preserve">обязательности соблюдения участниками гражданских правоотношений принципа </w:t>
      </w:r>
      <w:proofErr w:type="gramStart"/>
      <w:r w:rsidR="005D330F" w:rsidRPr="002F2608">
        <w:t xml:space="preserve">добросовестности, </w:t>
      </w:r>
      <w:r w:rsidRPr="002F2608">
        <w:t xml:space="preserve"> нотариус</w:t>
      </w:r>
      <w:proofErr w:type="gramEnd"/>
      <w:r w:rsidRPr="002F2608">
        <w:t xml:space="preserve"> был поставлен в </w:t>
      </w:r>
      <w:r w:rsidR="00034B80" w:rsidRPr="002F2608">
        <w:t xml:space="preserve">сложное </w:t>
      </w:r>
      <w:r w:rsidRPr="002F2608">
        <w:t>положение, обязывающ</w:t>
      </w:r>
      <w:r w:rsidR="00957D80" w:rsidRPr="002F2608">
        <w:t xml:space="preserve">ее </w:t>
      </w:r>
      <w:r w:rsidRPr="002F2608">
        <w:t>его выдать свидетельство о праве на наследство на заведомо оспоримый размер жилого дома наследник</w:t>
      </w:r>
      <w:r w:rsidR="00034B80" w:rsidRPr="002F2608">
        <w:t>у</w:t>
      </w:r>
      <w:r w:rsidRPr="002F2608">
        <w:t xml:space="preserve">, недобросовестность поведения которого для нотариуса </w:t>
      </w:r>
      <w:r w:rsidR="009B3585" w:rsidRPr="002F2608">
        <w:t xml:space="preserve">и для суда </w:t>
      </w:r>
      <w:r w:rsidRPr="002F2608">
        <w:t>была несомненной.</w:t>
      </w:r>
    </w:p>
    <w:p w:rsidR="00175760" w:rsidRPr="002F2608" w:rsidRDefault="00957D80" w:rsidP="002F260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апелляционное определение</w:t>
      </w:r>
      <w:r w:rsidR="00437677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5760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судебная коллегия 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обратила внимание на</w:t>
      </w:r>
      <w:r w:rsidR="00175760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факт, что неизвестно каким образом заявитель мо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бы</w:t>
      </w:r>
      <w:r w:rsidR="00175760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устранить расхождения в документах, поскольку в выписке из Единого государственного реестра недвижимости об основных характеристиках и зарегистрированных правах на объект недвижимости за умершим наследодателем зарегистрировано право </w:t>
      </w:r>
      <w:r w:rsidR="00AA7D57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¼ доли </w:t>
      </w:r>
      <w:r w:rsidR="00175760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на жилой дом площадью 108,7 </w:t>
      </w:r>
      <w:proofErr w:type="spellStart"/>
      <w:r w:rsidR="00175760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175760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1166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Представляется, что возможность выхода из </w:t>
      </w:r>
      <w:r w:rsidR="00437677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</w:t>
      </w:r>
      <w:r w:rsidR="00AA1166"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ситуации предусмотрена в Федеральном законе </w:t>
      </w:r>
      <w:r w:rsidR="00AA1166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218-ФЗ</w:t>
      </w:r>
      <w:r w:rsidR="0043767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760" w:rsidRPr="002F2608" w:rsidRDefault="00957D80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</w:t>
      </w:r>
      <w:r w:rsidR="0017576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реестр недвижимости является сводом достоверных систематизированных </w:t>
      </w:r>
      <w:hyperlink r:id="rId10" w:history="1">
        <w:r w:rsidR="00175760" w:rsidRPr="002F26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сведений</w:t>
        </w:r>
      </w:hyperlink>
      <w:r w:rsidR="0017576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учтенном в соответствии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7576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недвижимом имуществе, о зарегистрированных правах на такое недвижимое имущество, основаниях их возникновения, правообладателях, а также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17576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установленных за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 сведений, законодатель </w:t>
      </w:r>
      <w:r w:rsidR="005C072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предусмотрел возможность наличия в ЕГРН различного рода ошибок и о</w:t>
      </w:r>
      <w:r w:rsidR="00AA1166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пределил порядок их исправления (гл. 7 ФЗ </w:t>
      </w:r>
      <w:r w:rsidR="00AA1166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218-ФЗ</w:t>
      </w:r>
      <w:r w:rsidR="00AA1166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196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1963" w:rsidRPr="002F2608" w:rsidRDefault="00F942A2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ст. 61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 218-ФЗ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возможность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двух видов таких ошибок: технических и реестровых. Технической ошибкой признается </w:t>
      </w:r>
      <w:r w:rsidRPr="002F2608">
        <w:rPr>
          <w:rFonts w:ascii="Times New Roman" w:hAnsi="Times New Roman" w:cs="Times New Roman"/>
          <w:sz w:val="24"/>
          <w:szCs w:val="24"/>
        </w:rPr>
        <w:t>описка, опечатка, грамматическая или арифметическая ошибка, возникшая в процессе внесения записей в ЕГРН. Она приводит к несоответствию данных в ЕГРН и сведений, содержащихся в документах, на основании которых проводились кадастр</w:t>
      </w:r>
      <w:r w:rsidRPr="002F2608">
        <w:rPr>
          <w:rFonts w:ascii="Times New Roman" w:hAnsi="Times New Roman" w:cs="Times New Roman"/>
          <w:sz w:val="24"/>
          <w:szCs w:val="24"/>
        </w:rPr>
        <w:t xml:space="preserve">овый учет или регистрация прав. </w:t>
      </w:r>
      <w:r w:rsidR="008F1963" w:rsidRPr="002F2608">
        <w:rPr>
          <w:rFonts w:ascii="Times New Roman" w:hAnsi="Times New Roman" w:cs="Times New Roman"/>
          <w:sz w:val="24"/>
          <w:szCs w:val="24"/>
        </w:rPr>
        <w:t>Но как разъяснил Верховный Суд РФ (</w:t>
      </w:r>
      <w:hyperlink r:id="rId11" w:history="1">
        <w:r w:rsidR="008F1963" w:rsidRPr="002F26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Определение</w:t>
        </w:r>
      </w:hyperlink>
      <w:r w:rsidR="008F196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19.05.2016 N 310-КГ16-4280</w:t>
      </w:r>
      <w:r w:rsidR="008F196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F196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видом исправления технических ошибок нельзя вносить изменения и</w:t>
      </w:r>
      <w:r w:rsidR="008F1963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дополнения в сведения о правах. </w:t>
      </w:r>
    </w:p>
    <w:p w:rsidR="00F942A2" w:rsidRPr="002F2608" w:rsidRDefault="00F942A2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608">
        <w:rPr>
          <w:rFonts w:ascii="Times New Roman" w:hAnsi="Times New Roman" w:cs="Times New Roman"/>
          <w:sz w:val="24"/>
          <w:szCs w:val="24"/>
        </w:rPr>
        <w:lastRenderedPageBreak/>
        <w:t xml:space="preserve">Под реестровой подразумевается ошибка, которая содержится в межевом или техническом плане, карте-плане территории или акте обследования. Чаще всего такие ошибки возникают из-за погрешностей, допущенных лицом, проводившим кадастровые работы, или из-за наличия ошибок в документах, которые были представлены в </w:t>
      </w:r>
      <w:proofErr w:type="spellStart"/>
      <w:r w:rsidRPr="002F260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2F2608">
        <w:rPr>
          <w:rFonts w:ascii="Times New Roman" w:hAnsi="Times New Roman" w:cs="Times New Roman"/>
          <w:sz w:val="24"/>
          <w:szCs w:val="24"/>
        </w:rPr>
        <w:t xml:space="preserve"> иными лицами или органами в порядке межведомственного информационного взаимодействия,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в порядке, установленном для осуществления государственного кадастрового учета до дня вступления в силу </w:t>
      </w:r>
      <w:r w:rsidR="0043767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 218-ФЗ</w:t>
      </w:r>
      <w:r w:rsidR="0043767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C47" w:rsidRPr="002F2608" w:rsidRDefault="003566AC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608">
        <w:rPr>
          <w:rFonts w:ascii="Times New Roman" w:hAnsi="Times New Roman" w:cs="Times New Roman"/>
          <w:sz w:val="24"/>
          <w:szCs w:val="24"/>
        </w:rPr>
        <w:t>Могут ли и к</w:t>
      </w:r>
      <w:r w:rsidR="0052580C" w:rsidRPr="002F2608">
        <w:rPr>
          <w:rFonts w:ascii="Times New Roman" w:hAnsi="Times New Roman" w:cs="Times New Roman"/>
          <w:sz w:val="24"/>
          <w:szCs w:val="24"/>
        </w:rPr>
        <w:t xml:space="preserve">аким образом могут быть исправлены названные ошибки? </w:t>
      </w:r>
    </w:p>
    <w:p w:rsidR="00725C47" w:rsidRPr="002F2608" w:rsidRDefault="00725C47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hAnsi="Times New Roman" w:cs="Times New Roman"/>
          <w:sz w:val="24"/>
          <w:szCs w:val="24"/>
        </w:rPr>
        <w:t>Т</w:t>
      </w:r>
      <w:r w:rsidR="0052580C" w:rsidRPr="002F2608">
        <w:rPr>
          <w:rFonts w:ascii="Times New Roman" w:hAnsi="Times New Roman" w:cs="Times New Roman"/>
          <w:sz w:val="24"/>
          <w:szCs w:val="24"/>
        </w:rPr>
        <w:t xml:space="preserve">ехническая ошибка подлежит исправлению регистрирующим органом </w:t>
      </w:r>
      <w:r w:rsidR="0052580C" w:rsidRPr="002F2608">
        <w:rPr>
          <w:rFonts w:ascii="Times New Roman" w:hAnsi="Times New Roman" w:cs="Times New Roman"/>
          <w:sz w:val="24"/>
          <w:szCs w:val="24"/>
        </w:rPr>
        <w:t xml:space="preserve">в течение трех рабочих дней </w:t>
      </w:r>
      <w:r w:rsidR="0052580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DD694E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52580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обнаружения в записях или </w:t>
      </w:r>
      <w:r w:rsidR="0052580C" w:rsidRPr="002F2608">
        <w:rPr>
          <w:rFonts w:ascii="Times New Roman" w:hAnsi="Times New Roman" w:cs="Times New Roman"/>
          <w:sz w:val="24"/>
          <w:szCs w:val="24"/>
        </w:rPr>
        <w:t xml:space="preserve">с момента получения соответствующего заявления. </w:t>
      </w:r>
      <w:r w:rsidRPr="002F2608">
        <w:rPr>
          <w:rFonts w:ascii="Times New Roman" w:hAnsi="Times New Roman" w:cs="Times New Roman"/>
          <w:sz w:val="24"/>
          <w:szCs w:val="24"/>
        </w:rPr>
        <w:t xml:space="preserve">С заявлением об исправлении технической ошибки может обратиться любое заинтересованное лицо. </w:t>
      </w:r>
      <w:r w:rsidRPr="002F2608">
        <w:rPr>
          <w:rFonts w:ascii="Times New Roman" w:hAnsi="Times New Roman" w:cs="Times New Roman"/>
          <w:sz w:val="24"/>
          <w:szCs w:val="24"/>
        </w:rPr>
        <w:t xml:space="preserve">Ответ на вопрос о том, может ли таковым лицом являться нотариус вытекает из формы данного заявления, утвержденной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августа 2020 г. N П/0310. В графе, касающейся сведений о заявителе, в том числе, назван и нотариус.</w:t>
      </w:r>
    </w:p>
    <w:p w:rsidR="00DD694E" w:rsidRPr="002F2608" w:rsidRDefault="00CA051C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608">
        <w:rPr>
          <w:rFonts w:ascii="Times New Roman" w:hAnsi="Times New Roman" w:cs="Times New Roman"/>
          <w:sz w:val="24"/>
          <w:szCs w:val="24"/>
        </w:rPr>
        <w:t xml:space="preserve">Для исправления реестровой ошибки необходимо предоставить в </w:t>
      </w:r>
      <w:r w:rsidR="007A033A" w:rsidRPr="002F2608">
        <w:rPr>
          <w:rFonts w:ascii="Times New Roman" w:hAnsi="Times New Roman" w:cs="Times New Roman"/>
          <w:sz w:val="24"/>
          <w:szCs w:val="24"/>
        </w:rPr>
        <w:t xml:space="preserve">регистрирующий орган </w:t>
      </w:r>
      <w:r w:rsidRPr="002F2608">
        <w:rPr>
          <w:rFonts w:ascii="Times New Roman" w:hAnsi="Times New Roman" w:cs="Times New Roman"/>
          <w:sz w:val="24"/>
          <w:szCs w:val="24"/>
        </w:rPr>
        <w:t>документы, которые подтверждают ее наличие и содержат корре</w:t>
      </w:r>
      <w:r w:rsidR="007A033A" w:rsidRPr="002F2608">
        <w:rPr>
          <w:rFonts w:ascii="Times New Roman" w:hAnsi="Times New Roman" w:cs="Times New Roman"/>
          <w:sz w:val="24"/>
          <w:szCs w:val="24"/>
        </w:rPr>
        <w:t xml:space="preserve">ктные сведения для исправления. </w:t>
      </w:r>
      <w:r w:rsidR="00DD694E" w:rsidRPr="002F2608">
        <w:rPr>
          <w:rFonts w:ascii="Times New Roman" w:hAnsi="Times New Roman" w:cs="Times New Roman"/>
          <w:sz w:val="24"/>
          <w:szCs w:val="24"/>
        </w:rPr>
        <w:t>Если реестровая ошибка перенесена в ЕГРН из межевого, технического плана, акта обследования, то для ее исправления необходимо обратиться к кадастровому инженеру,</w:t>
      </w:r>
      <w:r w:rsidR="007A033A" w:rsidRPr="002F2608">
        <w:rPr>
          <w:rFonts w:ascii="Times New Roman" w:hAnsi="Times New Roman" w:cs="Times New Roman"/>
          <w:sz w:val="24"/>
          <w:szCs w:val="24"/>
        </w:rPr>
        <w:t xml:space="preserve"> который готовил эти документы, а после этого подать заявление в регистрирующий орган, </w:t>
      </w:r>
      <w:r w:rsidR="00DD694E" w:rsidRPr="002F2608">
        <w:rPr>
          <w:rFonts w:ascii="Times New Roman" w:hAnsi="Times New Roman" w:cs="Times New Roman"/>
          <w:sz w:val="24"/>
          <w:szCs w:val="24"/>
        </w:rPr>
        <w:t>приложив к нему исправленные документы. Специалисты ведомства внесут изменения в сведения ЕГРН в течение пяти рабочих дней с момента получения соответствующего заявления.</w:t>
      </w:r>
    </w:p>
    <w:p w:rsidR="00DD694E" w:rsidRPr="002F2608" w:rsidRDefault="00DD694E" w:rsidP="002F260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608">
        <w:rPr>
          <w:rFonts w:ascii="Times New Roman" w:hAnsi="Times New Roman" w:cs="Times New Roman"/>
          <w:sz w:val="24"/>
          <w:szCs w:val="24"/>
        </w:rPr>
        <w:t>ФЗ №218</w:t>
      </w:r>
      <w:r w:rsidR="0096056A" w:rsidRPr="002F2608">
        <w:rPr>
          <w:rFonts w:ascii="Times New Roman" w:hAnsi="Times New Roman" w:cs="Times New Roman"/>
          <w:sz w:val="24"/>
          <w:szCs w:val="24"/>
        </w:rPr>
        <w:t>-</w:t>
      </w:r>
      <w:r w:rsidR="0096056A" w:rsidRPr="002F2608">
        <w:rPr>
          <w:rFonts w:ascii="Times New Roman" w:hAnsi="Times New Roman" w:cs="Times New Roman"/>
          <w:sz w:val="24"/>
          <w:szCs w:val="24"/>
        </w:rPr>
        <w:t>ФЗ</w:t>
      </w:r>
      <w:r w:rsidR="0096056A" w:rsidRPr="002F2608">
        <w:rPr>
          <w:rFonts w:ascii="Times New Roman" w:hAnsi="Times New Roman" w:cs="Times New Roman"/>
          <w:sz w:val="24"/>
          <w:szCs w:val="24"/>
        </w:rPr>
        <w:t xml:space="preserve"> </w:t>
      </w:r>
      <w:r w:rsidRPr="002F2608">
        <w:rPr>
          <w:rFonts w:ascii="Times New Roman" w:hAnsi="Times New Roman" w:cs="Times New Roman"/>
          <w:sz w:val="24"/>
          <w:szCs w:val="24"/>
        </w:rPr>
        <w:t>не</w:t>
      </w:r>
      <w:r w:rsidR="0096056A" w:rsidRPr="002F2608">
        <w:rPr>
          <w:rFonts w:ascii="Times New Roman" w:hAnsi="Times New Roman" w:cs="Times New Roman"/>
          <w:sz w:val="24"/>
          <w:szCs w:val="24"/>
        </w:rPr>
        <w:t xml:space="preserve"> конкретизирует</w:t>
      </w:r>
      <w:r w:rsidRPr="002F2608">
        <w:rPr>
          <w:rFonts w:ascii="Times New Roman" w:hAnsi="Times New Roman" w:cs="Times New Roman"/>
          <w:sz w:val="24"/>
          <w:szCs w:val="24"/>
        </w:rPr>
        <w:t xml:space="preserve"> кто может обращаться с заявлением об исправлении реестровой ошибки. </w:t>
      </w:r>
      <w:r w:rsidR="0096056A" w:rsidRPr="002F2608">
        <w:rPr>
          <w:rFonts w:ascii="Times New Roman" w:hAnsi="Times New Roman" w:cs="Times New Roman"/>
          <w:sz w:val="24"/>
          <w:szCs w:val="24"/>
        </w:rPr>
        <w:t>Но</w:t>
      </w:r>
      <w:r w:rsidRPr="002F2608">
        <w:rPr>
          <w:rFonts w:ascii="Times New Roman" w:hAnsi="Times New Roman" w:cs="Times New Roman"/>
          <w:sz w:val="24"/>
          <w:szCs w:val="24"/>
        </w:rPr>
        <w:t xml:space="preserve"> поскольку исправление реестровой ошибки невозможно без внесения соответствующих изменений в карты –планы, акт</w:t>
      </w:r>
      <w:r w:rsidR="0096056A" w:rsidRPr="002F2608">
        <w:rPr>
          <w:rFonts w:ascii="Times New Roman" w:hAnsi="Times New Roman" w:cs="Times New Roman"/>
          <w:sz w:val="24"/>
          <w:szCs w:val="24"/>
        </w:rPr>
        <w:t>ы</w:t>
      </w:r>
      <w:r w:rsidRPr="002F2608">
        <w:rPr>
          <w:rFonts w:ascii="Times New Roman" w:hAnsi="Times New Roman" w:cs="Times New Roman"/>
          <w:sz w:val="24"/>
          <w:szCs w:val="24"/>
        </w:rPr>
        <w:t xml:space="preserve"> обследования, участником создания и использования которых нотариус не является, то однозначно, что на первичном подготовительном этапе исправления реестровой ошибки нотариус присутствовать не будет. В дальнейшем представляется, что, исходя из аналогии с исправлением реестровой ошибки, нотариус сможет обратиться с заявлением об исправлении реестровой ошибки, если в этом будет надобность и</w:t>
      </w:r>
      <w:r w:rsidR="003566AC" w:rsidRPr="002F2608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2F2608">
        <w:rPr>
          <w:rFonts w:ascii="Times New Roman" w:hAnsi="Times New Roman" w:cs="Times New Roman"/>
          <w:sz w:val="24"/>
          <w:szCs w:val="24"/>
        </w:rPr>
        <w:t xml:space="preserve"> исправленные документы не поступят в регистрирующий орган в порядке межведомственного взаимодействия.</w:t>
      </w:r>
    </w:p>
    <w:p w:rsidR="0096056A" w:rsidRPr="002F2608" w:rsidRDefault="008B24B4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hAnsi="Times New Roman" w:cs="Times New Roman"/>
          <w:sz w:val="24"/>
          <w:szCs w:val="24"/>
        </w:rPr>
        <w:t xml:space="preserve">Техническая или реестровая ошибка могут быть исправлены </w:t>
      </w:r>
      <w:r w:rsidR="003566AC" w:rsidRPr="002F2608">
        <w:rPr>
          <w:rFonts w:ascii="Times New Roman" w:hAnsi="Times New Roman" w:cs="Times New Roman"/>
          <w:sz w:val="24"/>
          <w:szCs w:val="24"/>
        </w:rPr>
        <w:t xml:space="preserve">и </w:t>
      </w:r>
      <w:r w:rsidRPr="002F2608">
        <w:rPr>
          <w:rFonts w:ascii="Times New Roman" w:hAnsi="Times New Roman" w:cs="Times New Roman"/>
          <w:sz w:val="24"/>
          <w:szCs w:val="24"/>
        </w:rPr>
        <w:t xml:space="preserve">судом, а в случае,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исправление технической и реестровой ошибки может причинить вред или нарушить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законные интересы правообладателей или третьих лиц, которые полагались на соответствующие записи, содержащиеся в Едином государственном реестре недвижимости,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566A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880" w:rsidRPr="002F2608" w:rsidRDefault="00AA2880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Аналогичный порядок исправления органами кадастрового учета ошибок в государственном кадастре недвижимости содержался в ст. 28 Федерального</w:t>
      </w:r>
      <w:r w:rsidRPr="0002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24.07.2007 г. №</w:t>
      </w:r>
      <w:r w:rsidRPr="0002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221-ФЗ "О государ</w:t>
      </w: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ственном кадастре недвижимости". </w:t>
      </w:r>
    </w:p>
    <w:p w:rsidR="004B12BD" w:rsidRPr="002F2608" w:rsidRDefault="004B12BD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следует признать, что законом урегулирован порядок действий заинтересованных лиц, нотариуса и регистрирующего органа при обнаружении 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расхождения в документах</w:t>
      </w:r>
      <w:r w:rsidRPr="002F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основных характеристиках объекта недвижимого имущества, содержащихся в ЕГРН. </w:t>
      </w:r>
    </w:p>
    <w:p w:rsidR="00271C6C" w:rsidRPr="002F2608" w:rsidRDefault="004B12BD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74FC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вышеизложенного представляется, что п</w:t>
      </w:r>
      <w:r w:rsidR="00271C6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рассмотрении данного конкретного дела </w:t>
      </w:r>
      <w:r w:rsidR="00374FC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апелляционной инстанции</w:t>
      </w:r>
      <w:r w:rsidR="00271C6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374FC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выяснено</w:t>
      </w:r>
      <w:r w:rsidR="00271C6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расхождения сведений о площади жилого дома, </w:t>
      </w:r>
      <w:r w:rsidR="00F9333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 </w:t>
      </w:r>
      <w:r w:rsidR="00374FC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="00271C6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74FC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F9333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71C6C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или нет данное расхождение характера тех</w:t>
      </w:r>
      <w:r w:rsidR="00F9333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нической или реестровой ошибки</w:t>
      </w:r>
      <w:r w:rsidR="00374FC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333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 </w:t>
      </w:r>
      <w:r w:rsidR="00374FC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уточнено о предпринятых действиях нотариуса и наследника по возможному исправлению указанного расхождения, а также не была обоснована правомерность и законность </w:t>
      </w:r>
      <w:r w:rsidR="007B112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площади </w:t>
      </w:r>
      <w:r w:rsidR="00F9333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108, 7 </w:t>
      </w:r>
      <w:proofErr w:type="spellStart"/>
      <w:r w:rsidR="00F9333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9333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12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дома, ¼ доли в праве собственности </w:t>
      </w:r>
      <w:r w:rsidR="00F9333B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который </w:t>
      </w:r>
      <w:r w:rsidR="007B1127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подлежала переходу в порядке наследования.</w:t>
      </w:r>
      <w:r w:rsidR="00374FC0" w:rsidRPr="002F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C6C" w:rsidRPr="000276A6" w:rsidRDefault="00271C6C" w:rsidP="002F260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1C6C" w:rsidRPr="000276A6" w:rsidSect="005A51F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15" w:rsidRDefault="00096415" w:rsidP="001B46D2">
      <w:pPr>
        <w:spacing w:after="0" w:line="240" w:lineRule="auto"/>
      </w:pPr>
      <w:r>
        <w:separator/>
      </w:r>
    </w:p>
  </w:endnote>
  <w:endnote w:type="continuationSeparator" w:id="0">
    <w:p w:rsidR="00096415" w:rsidRDefault="00096415" w:rsidP="001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15" w:rsidRDefault="00096415" w:rsidP="001B46D2">
      <w:pPr>
        <w:spacing w:after="0" w:line="240" w:lineRule="auto"/>
      </w:pPr>
      <w:r>
        <w:separator/>
      </w:r>
    </w:p>
  </w:footnote>
  <w:footnote w:type="continuationSeparator" w:id="0">
    <w:p w:rsidR="00096415" w:rsidRDefault="00096415" w:rsidP="001B46D2">
      <w:pPr>
        <w:spacing w:after="0" w:line="240" w:lineRule="auto"/>
      </w:pPr>
      <w:r>
        <w:continuationSeparator/>
      </w:r>
    </w:p>
  </w:footnote>
  <w:footnote w:id="1">
    <w:p w:rsidR="001B46D2" w:rsidRDefault="001B46D2">
      <w:pPr>
        <w:pStyle w:val="a6"/>
      </w:pPr>
      <w:r>
        <w:rPr>
          <w:rStyle w:val="a8"/>
        </w:rPr>
        <w:footnoteRef/>
      </w:r>
      <w:r>
        <w:t xml:space="preserve"> Шварц М.З. Принцип добросовестности участников гражданского оборота и удостоверительная деятельность нотариуса (постановка проблемы)//СПС «</w:t>
      </w:r>
      <w:proofErr w:type="spellStart"/>
      <w:r>
        <w:t>КонсультантПлюс</w:t>
      </w:r>
      <w:proofErr w:type="spellEnd"/>
      <w:r>
        <w:t>» (дата доступа 27.05.2022)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935986"/>
      <w:docPartObj>
        <w:docPartGallery w:val="Page Numbers (Top of Page)"/>
        <w:docPartUnique/>
      </w:docPartObj>
    </w:sdtPr>
    <w:sdtEndPr/>
    <w:sdtContent>
      <w:p w:rsidR="005A51F1" w:rsidRDefault="005A51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76">
          <w:rPr>
            <w:noProof/>
          </w:rPr>
          <w:t>12</w:t>
        </w:r>
        <w:r>
          <w:fldChar w:fldCharType="end"/>
        </w:r>
      </w:p>
    </w:sdtContent>
  </w:sdt>
  <w:p w:rsidR="005A51F1" w:rsidRDefault="005A51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C2"/>
    <w:rsid w:val="000067D2"/>
    <w:rsid w:val="000119E4"/>
    <w:rsid w:val="000276A6"/>
    <w:rsid w:val="00034B80"/>
    <w:rsid w:val="00045DFF"/>
    <w:rsid w:val="00061421"/>
    <w:rsid w:val="00073D72"/>
    <w:rsid w:val="00096415"/>
    <w:rsid w:val="000B24F3"/>
    <w:rsid w:val="000C1293"/>
    <w:rsid w:val="000C5245"/>
    <w:rsid w:val="000E4953"/>
    <w:rsid w:val="00100446"/>
    <w:rsid w:val="00122BF5"/>
    <w:rsid w:val="001336CB"/>
    <w:rsid w:val="00154CBF"/>
    <w:rsid w:val="001705EA"/>
    <w:rsid w:val="00175760"/>
    <w:rsid w:val="00190C79"/>
    <w:rsid w:val="001A0292"/>
    <w:rsid w:val="001A30EC"/>
    <w:rsid w:val="001B001B"/>
    <w:rsid w:val="001B053B"/>
    <w:rsid w:val="001B46D2"/>
    <w:rsid w:val="001B4D77"/>
    <w:rsid w:val="002576C4"/>
    <w:rsid w:val="00262891"/>
    <w:rsid w:val="00271A15"/>
    <w:rsid w:val="00271C6C"/>
    <w:rsid w:val="00271E47"/>
    <w:rsid w:val="002805C2"/>
    <w:rsid w:val="0029185D"/>
    <w:rsid w:val="002B1786"/>
    <w:rsid w:val="002E1776"/>
    <w:rsid w:val="002E4C57"/>
    <w:rsid w:val="002F2608"/>
    <w:rsid w:val="00346421"/>
    <w:rsid w:val="00355F28"/>
    <w:rsid w:val="003566AC"/>
    <w:rsid w:val="0036013B"/>
    <w:rsid w:val="00371BF1"/>
    <w:rsid w:val="00374FC0"/>
    <w:rsid w:val="003E1891"/>
    <w:rsid w:val="003E226C"/>
    <w:rsid w:val="00404E95"/>
    <w:rsid w:val="00406274"/>
    <w:rsid w:val="00435A34"/>
    <w:rsid w:val="00437677"/>
    <w:rsid w:val="00437842"/>
    <w:rsid w:val="00454EDF"/>
    <w:rsid w:val="0047228D"/>
    <w:rsid w:val="00474E72"/>
    <w:rsid w:val="00484CB3"/>
    <w:rsid w:val="004B12BD"/>
    <w:rsid w:val="004E2299"/>
    <w:rsid w:val="00502A53"/>
    <w:rsid w:val="00503784"/>
    <w:rsid w:val="005248EE"/>
    <w:rsid w:val="0052580C"/>
    <w:rsid w:val="005312E5"/>
    <w:rsid w:val="00536D02"/>
    <w:rsid w:val="00541AA7"/>
    <w:rsid w:val="00562CBA"/>
    <w:rsid w:val="00562D3C"/>
    <w:rsid w:val="00581264"/>
    <w:rsid w:val="005A51F1"/>
    <w:rsid w:val="005B4ECD"/>
    <w:rsid w:val="005C072B"/>
    <w:rsid w:val="005D0319"/>
    <w:rsid w:val="005D330F"/>
    <w:rsid w:val="005F5295"/>
    <w:rsid w:val="006230B6"/>
    <w:rsid w:val="00653D1D"/>
    <w:rsid w:val="00663F25"/>
    <w:rsid w:val="00672D93"/>
    <w:rsid w:val="006E0744"/>
    <w:rsid w:val="00715B38"/>
    <w:rsid w:val="00725C47"/>
    <w:rsid w:val="007A033A"/>
    <w:rsid w:val="007A13A2"/>
    <w:rsid w:val="007B1127"/>
    <w:rsid w:val="007C7F91"/>
    <w:rsid w:val="007F0842"/>
    <w:rsid w:val="007F0F72"/>
    <w:rsid w:val="0081476E"/>
    <w:rsid w:val="00823A54"/>
    <w:rsid w:val="008279CD"/>
    <w:rsid w:val="00831D05"/>
    <w:rsid w:val="00883285"/>
    <w:rsid w:val="008A7B75"/>
    <w:rsid w:val="008B24B4"/>
    <w:rsid w:val="008D4494"/>
    <w:rsid w:val="008D53AE"/>
    <w:rsid w:val="008F1963"/>
    <w:rsid w:val="00915DF7"/>
    <w:rsid w:val="0092280B"/>
    <w:rsid w:val="00954C01"/>
    <w:rsid w:val="00957D80"/>
    <w:rsid w:val="0096056A"/>
    <w:rsid w:val="0096338F"/>
    <w:rsid w:val="00981B37"/>
    <w:rsid w:val="0099720B"/>
    <w:rsid w:val="009A02A4"/>
    <w:rsid w:val="009B17F4"/>
    <w:rsid w:val="009B3585"/>
    <w:rsid w:val="009B3BBF"/>
    <w:rsid w:val="009C58BD"/>
    <w:rsid w:val="009D49C2"/>
    <w:rsid w:val="00A624B6"/>
    <w:rsid w:val="00A6767B"/>
    <w:rsid w:val="00A7096F"/>
    <w:rsid w:val="00AA1166"/>
    <w:rsid w:val="00AA2880"/>
    <w:rsid w:val="00AA768B"/>
    <w:rsid w:val="00AA7D57"/>
    <w:rsid w:val="00AB58AE"/>
    <w:rsid w:val="00AE0B85"/>
    <w:rsid w:val="00AF21E0"/>
    <w:rsid w:val="00B12D97"/>
    <w:rsid w:val="00B142A9"/>
    <w:rsid w:val="00B330A2"/>
    <w:rsid w:val="00B33E33"/>
    <w:rsid w:val="00B3491B"/>
    <w:rsid w:val="00B6458C"/>
    <w:rsid w:val="00B83059"/>
    <w:rsid w:val="00B8514F"/>
    <w:rsid w:val="00BA3713"/>
    <w:rsid w:val="00BC616D"/>
    <w:rsid w:val="00C02812"/>
    <w:rsid w:val="00C05981"/>
    <w:rsid w:val="00C22339"/>
    <w:rsid w:val="00C2594C"/>
    <w:rsid w:val="00C4051C"/>
    <w:rsid w:val="00C677C5"/>
    <w:rsid w:val="00C8260A"/>
    <w:rsid w:val="00C827A2"/>
    <w:rsid w:val="00C85703"/>
    <w:rsid w:val="00CA051C"/>
    <w:rsid w:val="00CC4C16"/>
    <w:rsid w:val="00CF3273"/>
    <w:rsid w:val="00D00D42"/>
    <w:rsid w:val="00D01EBB"/>
    <w:rsid w:val="00D06F2F"/>
    <w:rsid w:val="00D112DD"/>
    <w:rsid w:val="00D34819"/>
    <w:rsid w:val="00D34CB6"/>
    <w:rsid w:val="00D63A70"/>
    <w:rsid w:val="00D75320"/>
    <w:rsid w:val="00D94E87"/>
    <w:rsid w:val="00DD694E"/>
    <w:rsid w:val="00DE0FD8"/>
    <w:rsid w:val="00DF5D7E"/>
    <w:rsid w:val="00E015BE"/>
    <w:rsid w:val="00E070B8"/>
    <w:rsid w:val="00E21D42"/>
    <w:rsid w:val="00E47CC3"/>
    <w:rsid w:val="00EA33A9"/>
    <w:rsid w:val="00EA6470"/>
    <w:rsid w:val="00EC33A6"/>
    <w:rsid w:val="00ED1D51"/>
    <w:rsid w:val="00EF4B74"/>
    <w:rsid w:val="00EF4E7D"/>
    <w:rsid w:val="00F35A71"/>
    <w:rsid w:val="00F66EFA"/>
    <w:rsid w:val="00F9333B"/>
    <w:rsid w:val="00F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1ECC"/>
  <w15:chartTrackingRefBased/>
  <w15:docId w15:val="{F091507C-0E00-4E29-8D02-A55680A3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1B46D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B46D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B46D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B46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46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46D2"/>
    <w:rPr>
      <w:vertAlign w:val="superscript"/>
    </w:rPr>
  </w:style>
  <w:style w:type="paragraph" w:styleId="a9">
    <w:name w:val="Normal (Web)"/>
    <w:basedOn w:val="a"/>
    <w:uiPriority w:val="99"/>
    <w:unhideWhenUsed/>
    <w:rsid w:val="009B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5">
    <w:name w:val="fio5"/>
    <w:basedOn w:val="a0"/>
    <w:rsid w:val="009B3BBF"/>
  </w:style>
  <w:style w:type="character" w:customStyle="1" w:styleId="address2">
    <w:name w:val="address2"/>
    <w:basedOn w:val="a0"/>
    <w:rsid w:val="00EC33A6"/>
  </w:style>
  <w:style w:type="character" w:customStyle="1" w:styleId="nomer2">
    <w:name w:val="nomer2"/>
    <w:basedOn w:val="a0"/>
    <w:rsid w:val="00EC33A6"/>
  </w:style>
  <w:style w:type="character" w:customStyle="1" w:styleId="data2">
    <w:name w:val="data2"/>
    <w:basedOn w:val="a0"/>
    <w:rsid w:val="00EC33A6"/>
  </w:style>
  <w:style w:type="character" w:customStyle="1" w:styleId="fio3">
    <w:name w:val="fio3"/>
    <w:basedOn w:val="a0"/>
    <w:rsid w:val="00122BF5"/>
  </w:style>
  <w:style w:type="character" w:styleId="aa">
    <w:name w:val="Hyperlink"/>
    <w:basedOn w:val="a0"/>
    <w:uiPriority w:val="99"/>
    <w:semiHidden/>
    <w:unhideWhenUsed/>
    <w:rsid w:val="007A13A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51F1"/>
  </w:style>
  <w:style w:type="paragraph" w:styleId="ad">
    <w:name w:val="footer"/>
    <w:basedOn w:val="a"/>
    <w:link w:val="ae"/>
    <w:uiPriority w:val="99"/>
    <w:unhideWhenUsed/>
    <w:rsid w:val="005A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8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1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6273&amp;date=31.05.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6285&amp;dst=100054&amp;field=134&amp;date=30.05.202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ARB&amp;n=461975&amp;date=27.03.20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16285&amp;dst=100054&amp;field=134&amp;date=30.05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820&amp;date=31.05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A706-6FAC-40AB-AA50-C6080B27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12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72</cp:revision>
  <dcterms:created xsi:type="dcterms:W3CDTF">2022-05-27T09:39:00Z</dcterms:created>
  <dcterms:modified xsi:type="dcterms:W3CDTF">2022-05-31T13:36:00Z</dcterms:modified>
</cp:coreProperties>
</file>