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8" w:rsidRPr="00B861B0" w:rsidRDefault="00912C0B" w:rsidP="003C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0">
        <w:rPr>
          <w:rFonts w:ascii="Times New Roman" w:hAnsi="Times New Roman" w:cs="Times New Roman"/>
          <w:b/>
          <w:sz w:val="28"/>
          <w:szCs w:val="28"/>
        </w:rPr>
        <w:t xml:space="preserve">Позитивная коммуникация: гуманитарный императив или </w:t>
      </w:r>
      <w:proofErr w:type="spellStart"/>
      <w:r w:rsidRPr="00B861B0">
        <w:rPr>
          <w:rFonts w:ascii="Times New Roman" w:hAnsi="Times New Roman" w:cs="Times New Roman"/>
          <w:b/>
          <w:sz w:val="28"/>
          <w:szCs w:val="28"/>
        </w:rPr>
        <w:t>манипулятивная</w:t>
      </w:r>
      <w:proofErr w:type="spellEnd"/>
      <w:r w:rsidRPr="00B861B0">
        <w:rPr>
          <w:rFonts w:ascii="Times New Roman" w:hAnsi="Times New Roman" w:cs="Times New Roman"/>
          <w:b/>
          <w:sz w:val="28"/>
          <w:szCs w:val="28"/>
        </w:rPr>
        <w:t xml:space="preserve"> стратегия?</w:t>
      </w:r>
      <w:r w:rsidR="007F6BF8" w:rsidRPr="00B861B0">
        <w:rPr>
          <w:rFonts w:ascii="Times New Roman" w:hAnsi="Times New Roman" w:cs="Times New Roman"/>
          <w:b/>
          <w:sz w:val="28"/>
          <w:szCs w:val="28"/>
        </w:rPr>
        <w:br/>
      </w:r>
    </w:p>
    <w:p w:rsidR="00B85360" w:rsidRPr="00B861B0" w:rsidRDefault="00B85360" w:rsidP="003C4411">
      <w:pPr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D4094" w:rsidRPr="00B86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ED9" w:rsidRPr="00B861B0">
        <w:rPr>
          <w:rFonts w:ascii="Times New Roman" w:hAnsi="Times New Roman" w:cs="Times New Roman"/>
          <w:sz w:val="28"/>
          <w:szCs w:val="28"/>
        </w:rPr>
        <w:t>В статье р</w:t>
      </w:r>
      <w:r w:rsidR="00BD4094" w:rsidRPr="00B861B0">
        <w:rPr>
          <w:rFonts w:ascii="Times New Roman" w:hAnsi="Times New Roman" w:cs="Times New Roman"/>
          <w:sz w:val="28"/>
          <w:szCs w:val="28"/>
        </w:rPr>
        <w:t xml:space="preserve">ассматривается </w:t>
      </w:r>
      <w:proofErr w:type="spellStart"/>
      <w:r w:rsidR="00BD4094" w:rsidRPr="00B861B0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="00BD4094" w:rsidRPr="00B861B0">
        <w:rPr>
          <w:rFonts w:ascii="Times New Roman" w:hAnsi="Times New Roman" w:cs="Times New Roman"/>
          <w:sz w:val="28"/>
          <w:szCs w:val="28"/>
        </w:rPr>
        <w:t xml:space="preserve"> феномен позитивной коммуникации как парадигмы </w:t>
      </w:r>
      <w:proofErr w:type="spellStart"/>
      <w:r w:rsidR="00BD4094" w:rsidRPr="00B861B0">
        <w:rPr>
          <w:rFonts w:ascii="Times New Roman" w:hAnsi="Times New Roman" w:cs="Times New Roman"/>
          <w:sz w:val="28"/>
          <w:szCs w:val="28"/>
        </w:rPr>
        <w:t>интракультурного</w:t>
      </w:r>
      <w:proofErr w:type="spellEnd"/>
      <w:r w:rsidR="00BD4094" w:rsidRPr="00B861B0">
        <w:rPr>
          <w:rFonts w:ascii="Times New Roman" w:hAnsi="Times New Roman" w:cs="Times New Roman"/>
          <w:sz w:val="28"/>
          <w:szCs w:val="28"/>
        </w:rPr>
        <w:t xml:space="preserve"> и межкультурного </w:t>
      </w:r>
      <w:r w:rsidR="00854ED9" w:rsidRPr="00B861B0">
        <w:rPr>
          <w:rFonts w:ascii="Times New Roman" w:hAnsi="Times New Roman" w:cs="Times New Roman"/>
          <w:sz w:val="28"/>
          <w:szCs w:val="28"/>
        </w:rPr>
        <w:t>взаимодействия</w:t>
      </w:r>
      <w:r w:rsidR="00BD4094" w:rsidRPr="00B861B0">
        <w:rPr>
          <w:rFonts w:ascii="Times New Roman" w:hAnsi="Times New Roman" w:cs="Times New Roman"/>
          <w:sz w:val="28"/>
          <w:szCs w:val="28"/>
        </w:rPr>
        <w:t>. Позитивная коммуникация анализируется в разных контекстах языкового ландшафта как семиотических пространствах. Посредством опроса (</w:t>
      </w:r>
      <w:r w:rsidR="00854ED9" w:rsidRPr="00B861B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D4094" w:rsidRPr="00B861B0">
        <w:rPr>
          <w:rFonts w:ascii="Times New Roman" w:hAnsi="Times New Roman" w:cs="Times New Roman"/>
          <w:sz w:val="28"/>
          <w:szCs w:val="28"/>
        </w:rPr>
        <w:t>анкетировани</w:t>
      </w:r>
      <w:r w:rsidR="00854ED9" w:rsidRPr="00B861B0">
        <w:rPr>
          <w:rFonts w:ascii="Times New Roman" w:hAnsi="Times New Roman" w:cs="Times New Roman"/>
          <w:sz w:val="28"/>
          <w:szCs w:val="28"/>
        </w:rPr>
        <w:t>е</w:t>
      </w:r>
      <w:r w:rsidR="00BD4094" w:rsidRPr="00B861B0">
        <w:rPr>
          <w:rFonts w:ascii="Times New Roman" w:hAnsi="Times New Roman" w:cs="Times New Roman"/>
          <w:sz w:val="28"/>
          <w:szCs w:val="28"/>
        </w:rPr>
        <w:t>) выявляется отношение студентов, изучающих теорию и практику межкультурной коммуникации, к позитивной коммуникации как модели взаимодействия в обществе.</w:t>
      </w:r>
      <w:r w:rsidR="00636781" w:rsidRPr="00B861B0">
        <w:rPr>
          <w:rFonts w:ascii="Times New Roman" w:hAnsi="Times New Roman" w:cs="Times New Roman"/>
          <w:sz w:val="28"/>
          <w:szCs w:val="28"/>
        </w:rPr>
        <w:t xml:space="preserve"> Одной из целей опроса явилось выявление, как молодые люди возрастной группы 19-25 лет из разных </w:t>
      </w:r>
      <w:proofErr w:type="spellStart"/>
      <w:r w:rsidR="002B5E91" w:rsidRPr="00B861B0">
        <w:rPr>
          <w:rFonts w:ascii="Times New Roman" w:hAnsi="Times New Roman" w:cs="Times New Roman"/>
          <w:sz w:val="28"/>
          <w:szCs w:val="28"/>
        </w:rPr>
        <w:t>лингво</w:t>
      </w:r>
      <w:r w:rsidR="00636781" w:rsidRPr="00B861B0">
        <w:rPr>
          <w:rFonts w:ascii="Times New Roman" w:hAnsi="Times New Roman" w:cs="Times New Roman"/>
          <w:sz w:val="28"/>
          <w:szCs w:val="28"/>
        </w:rPr>
        <w:t>культур</w:t>
      </w:r>
      <w:proofErr w:type="spellEnd"/>
      <w:r w:rsidR="00636781"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781" w:rsidRPr="00B861B0">
        <w:rPr>
          <w:rFonts w:ascii="Times New Roman" w:hAnsi="Times New Roman" w:cs="Times New Roman"/>
          <w:sz w:val="28"/>
          <w:szCs w:val="28"/>
        </w:rPr>
        <w:t>концептуализируют</w:t>
      </w:r>
      <w:proofErr w:type="spellEnd"/>
      <w:r w:rsidR="00636781" w:rsidRPr="00B861B0">
        <w:rPr>
          <w:rFonts w:ascii="Times New Roman" w:hAnsi="Times New Roman" w:cs="Times New Roman"/>
          <w:sz w:val="28"/>
          <w:szCs w:val="28"/>
        </w:rPr>
        <w:t xml:space="preserve"> позитивную коммуникацию: как общечеловеческую ценность и универсальную гуманитарную перспективу или как </w:t>
      </w:r>
      <w:proofErr w:type="spellStart"/>
      <w:r w:rsidR="00636781" w:rsidRPr="00B861B0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="00636781" w:rsidRPr="00B861B0">
        <w:rPr>
          <w:rFonts w:ascii="Times New Roman" w:hAnsi="Times New Roman" w:cs="Times New Roman"/>
          <w:sz w:val="28"/>
          <w:szCs w:val="28"/>
        </w:rPr>
        <w:t xml:space="preserve"> стратегию и признак коммерциализации отношений.</w:t>
      </w:r>
    </w:p>
    <w:p w:rsidR="000B1904" w:rsidRPr="00B861B0" w:rsidRDefault="000B1904" w:rsidP="000B1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04" w:rsidRPr="00B861B0" w:rsidRDefault="000B1904" w:rsidP="000B19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b/>
          <w:sz w:val="28"/>
          <w:szCs w:val="28"/>
          <w:lang w:val="en-US"/>
        </w:rPr>
        <w:t>Positive Communication: a Humanitarian Imperative or a Manipulative Strategy</w:t>
      </w:r>
    </w:p>
    <w:p w:rsidR="002E1C06" w:rsidRPr="00B861B0" w:rsidRDefault="002E1C06" w:rsidP="003C44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54ED9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article explores the 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linguacultural phenomenon of positive communication </w:t>
      </w:r>
      <w:r w:rsidR="00854ED9" w:rsidRPr="00B861B0">
        <w:rPr>
          <w:rFonts w:ascii="Times New Roman" w:hAnsi="Times New Roman" w:cs="Times New Roman"/>
          <w:sz w:val="28"/>
          <w:szCs w:val="28"/>
          <w:lang w:val="en-US"/>
        </w:rPr>
        <w:t>as a paradigm of intracultural and intercultural interaction. Positive communication is analyzed in different contexts of linguistic landscape as semiotic spaces. By means of a survey (through a questionnaire)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the attitude of students studying the theory and practice of intercultural communication to positive communication as a model of interaction in society is revealed. One of the objectives of the survey </w:t>
      </w:r>
      <w:r w:rsidR="00636781" w:rsidRPr="00B861B0"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finding out</w:t>
      </w:r>
      <w:r w:rsidR="00636781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how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young p</w:t>
      </w:r>
      <w:r w:rsidR="002B5E91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eople aged 19-25 from different </w:t>
      </w:r>
      <w:proofErr w:type="spellStart"/>
      <w:r w:rsidR="002B5E91" w:rsidRPr="00B861B0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>cultures</w:t>
      </w:r>
      <w:proofErr w:type="spellEnd"/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conceptualize positive communication</w:t>
      </w:r>
      <w:r w:rsidR="00636781" w:rsidRPr="00B861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as a human value and universal humanitarian perspective or </w:t>
      </w:r>
      <w:r w:rsidR="00636781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>a manipulative strategy and</w:t>
      </w:r>
      <w:r w:rsidR="000B1904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a sign of commercialization of relations</w:t>
      </w:r>
      <w:r w:rsidR="009E153A" w:rsidRPr="00B861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1904" w:rsidRPr="00B861B0" w:rsidRDefault="000B1904" w:rsidP="007C5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B861B0">
        <w:rPr>
          <w:rFonts w:ascii="Times New Roman" w:hAnsi="Times New Roman" w:cs="Times New Roman"/>
          <w:sz w:val="28"/>
          <w:szCs w:val="28"/>
        </w:rPr>
        <w:t xml:space="preserve">позитивная коммуникация, </w:t>
      </w:r>
      <w:proofErr w:type="spellStart"/>
      <w:r w:rsidR="00C317FB" w:rsidRPr="00B861B0">
        <w:rPr>
          <w:rFonts w:ascii="Times New Roman" w:hAnsi="Times New Roman" w:cs="Times New Roman"/>
          <w:sz w:val="28"/>
          <w:szCs w:val="28"/>
        </w:rPr>
        <w:t>интракультурное</w:t>
      </w:r>
      <w:proofErr w:type="spellEnd"/>
      <w:r w:rsidR="00C317FB" w:rsidRPr="00B861B0">
        <w:rPr>
          <w:rFonts w:ascii="Times New Roman" w:hAnsi="Times New Roman" w:cs="Times New Roman"/>
          <w:sz w:val="28"/>
          <w:szCs w:val="28"/>
        </w:rPr>
        <w:t xml:space="preserve"> и </w:t>
      </w:r>
      <w:r w:rsidRPr="00B861B0">
        <w:rPr>
          <w:rFonts w:ascii="Times New Roman" w:hAnsi="Times New Roman" w:cs="Times New Roman"/>
          <w:sz w:val="28"/>
          <w:szCs w:val="28"/>
        </w:rPr>
        <w:t xml:space="preserve">межкультурное взаимодействие, языковой ландшафт, </w:t>
      </w:r>
      <w:r w:rsidR="00FF47C2" w:rsidRPr="00B861B0">
        <w:rPr>
          <w:rFonts w:ascii="Times New Roman" w:hAnsi="Times New Roman" w:cs="Times New Roman"/>
          <w:sz w:val="28"/>
          <w:szCs w:val="28"/>
        </w:rPr>
        <w:t>коммуникация вещей,</w:t>
      </w:r>
      <w:r w:rsidRPr="00B861B0">
        <w:rPr>
          <w:rFonts w:ascii="Times New Roman" w:hAnsi="Times New Roman" w:cs="Times New Roman"/>
          <w:sz w:val="28"/>
          <w:szCs w:val="28"/>
        </w:rPr>
        <w:t xml:space="preserve"> эмоциональный интеллект</w:t>
      </w:r>
    </w:p>
    <w:p w:rsidR="00BD4094" w:rsidRPr="00B861B0" w:rsidRDefault="00BD4094" w:rsidP="007C5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C06" w:rsidRPr="00B861B0">
        <w:rPr>
          <w:rFonts w:ascii="Times New Roman" w:hAnsi="Times New Roman" w:cs="Times New Roman"/>
          <w:sz w:val="28"/>
          <w:szCs w:val="28"/>
          <w:lang w:val="en-US"/>
        </w:rPr>
        <w:t>positive communication,</w:t>
      </w:r>
      <w:r w:rsidR="00C317FB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2F02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intracultural and </w:t>
      </w:r>
      <w:r w:rsidR="002E1C06" w:rsidRPr="00B861B0">
        <w:rPr>
          <w:rFonts w:ascii="Times New Roman" w:hAnsi="Times New Roman" w:cs="Times New Roman"/>
          <w:sz w:val="28"/>
          <w:szCs w:val="28"/>
          <w:lang w:val="en-US"/>
        </w:rPr>
        <w:t>intercultural interaction, linguistic landscape,</w:t>
      </w:r>
      <w:r w:rsidR="00FF47C2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communication of things</w:t>
      </w:r>
      <w:r w:rsidR="002E1C06" w:rsidRPr="00B861B0">
        <w:rPr>
          <w:rFonts w:ascii="Times New Roman" w:hAnsi="Times New Roman" w:cs="Times New Roman"/>
          <w:sz w:val="28"/>
          <w:szCs w:val="28"/>
          <w:lang w:val="en-US"/>
        </w:rPr>
        <w:t>, emotional intelligence</w:t>
      </w:r>
    </w:p>
    <w:p w:rsidR="002E1C06" w:rsidRPr="00B861B0" w:rsidRDefault="002E1C06" w:rsidP="007C5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5488" w:rsidRPr="00B861B0" w:rsidRDefault="00155488" w:rsidP="007C5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проблематику современных публикаций и дискурсов, можно прийти к заключению, что идея позитивной коммуникации овладевает умами теоретиков и практиков, исследователей проблем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интеракционной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социолингвистики, </w:t>
      </w:r>
      <w:r w:rsidR="0006095B" w:rsidRPr="00B861B0">
        <w:rPr>
          <w:rFonts w:ascii="Times New Roman" w:hAnsi="Times New Roman" w:cs="Times New Roman"/>
          <w:sz w:val="28"/>
          <w:szCs w:val="28"/>
        </w:rPr>
        <w:t xml:space="preserve">психолингвистики, </w:t>
      </w:r>
      <w:proofErr w:type="spellStart"/>
      <w:r w:rsidR="008F2D87" w:rsidRPr="00B861B0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8F2D87"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Pr="00B861B0">
        <w:rPr>
          <w:rFonts w:ascii="Times New Roman" w:hAnsi="Times New Roman" w:cs="Times New Roman"/>
          <w:sz w:val="28"/>
          <w:szCs w:val="28"/>
        </w:rPr>
        <w:t>межкультурного взаимодействия, а также маркетологов и управл</w:t>
      </w:r>
      <w:r w:rsidR="001276DA" w:rsidRPr="00B861B0">
        <w:rPr>
          <w:rFonts w:ascii="Times New Roman" w:hAnsi="Times New Roman" w:cs="Times New Roman"/>
          <w:sz w:val="28"/>
          <w:szCs w:val="28"/>
        </w:rPr>
        <w:t>е</w:t>
      </w:r>
      <w:r w:rsidRPr="00B861B0">
        <w:rPr>
          <w:rFonts w:ascii="Times New Roman" w:hAnsi="Times New Roman" w:cs="Times New Roman"/>
          <w:sz w:val="28"/>
          <w:szCs w:val="28"/>
        </w:rPr>
        <w:t xml:space="preserve">нцев. </w:t>
      </w:r>
    </w:p>
    <w:p w:rsidR="003C4411" w:rsidRPr="00B861B0" w:rsidRDefault="003C4411" w:rsidP="007C5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При том, что мотивы обращения к принципам позитивной коммуникации различны у разных групп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будь то регулирование отношений в социуме, рыночная маркетинговая (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) стратегия или (само</w:t>
      </w:r>
      <w:proofErr w:type="gramStart"/>
      <w:r w:rsidRPr="00B861B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азвитие индивида как компетентной коммуникативной личности, идеи </w:t>
      </w:r>
      <w:r w:rsidR="00B54F8E" w:rsidRPr="00B861B0">
        <w:rPr>
          <w:rFonts w:ascii="Times New Roman" w:hAnsi="Times New Roman" w:cs="Times New Roman"/>
          <w:sz w:val="28"/>
          <w:szCs w:val="28"/>
        </w:rPr>
        <w:t xml:space="preserve">позитивной коммуникации </w:t>
      </w:r>
      <w:r w:rsidRPr="00B861B0">
        <w:rPr>
          <w:rFonts w:ascii="Times New Roman" w:hAnsi="Times New Roman" w:cs="Times New Roman"/>
          <w:sz w:val="28"/>
          <w:szCs w:val="28"/>
        </w:rPr>
        <w:t>видятся универсально востребованными как ценностные ориентиры</w:t>
      </w:r>
      <w:r w:rsidR="00B54F8E" w:rsidRPr="00B861B0">
        <w:rPr>
          <w:rFonts w:ascii="Times New Roman" w:hAnsi="Times New Roman" w:cs="Times New Roman"/>
          <w:sz w:val="28"/>
          <w:szCs w:val="28"/>
        </w:rPr>
        <w:t xml:space="preserve"> отношений и поведения в обществе. Иными словами, позитивная коммуникация осмысливается сегодня как личностно и профессионально значимое качество индивида.</w:t>
      </w:r>
    </w:p>
    <w:p w:rsidR="00B54F8E" w:rsidRPr="00B861B0" w:rsidRDefault="00B54F8E" w:rsidP="007C5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Универсальность позитивной коммуникации как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интеракционной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парадигмы общения любого типа объясняется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прототипической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природой человека</w:t>
      </w:r>
      <w:r w:rsidR="001840B6" w:rsidRPr="00B861B0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F90769" w:rsidRPr="00B861B0">
        <w:rPr>
          <w:rFonts w:ascii="Times New Roman" w:hAnsi="Times New Roman" w:cs="Times New Roman"/>
          <w:sz w:val="28"/>
          <w:szCs w:val="28"/>
        </w:rPr>
        <w:t xml:space="preserve">сущностным </w:t>
      </w:r>
      <w:r w:rsidR="001840B6" w:rsidRPr="00B861B0">
        <w:rPr>
          <w:rFonts w:ascii="Times New Roman" w:hAnsi="Times New Roman" w:cs="Times New Roman"/>
          <w:sz w:val="28"/>
          <w:szCs w:val="28"/>
        </w:rPr>
        <w:t xml:space="preserve">стремлением к общечеловеческим ценностям. </w:t>
      </w:r>
      <w:r w:rsidR="00F90769" w:rsidRPr="00B861B0">
        <w:rPr>
          <w:rFonts w:ascii="Times New Roman" w:hAnsi="Times New Roman" w:cs="Times New Roman"/>
          <w:sz w:val="28"/>
          <w:szCs w:val="28"/>
        </w:rPr>
        <w:t>Коммуникация – важнейшая характеристика человека</w:t>
      </w:r>
      <w:r w:rsidR="0006095B" w:rsidRPr="00B861B0">
        <w:rPr>
          <w:rFonts w:ascii="Times New Roman" w:hAnsi="Times New Roman" w:cs="Times New Roman"/>
          <w:sz w:val="28"/>
          <w:szCs w:val="28"/>
        </w:rPr>
        <w:t>;</w:t>
      </w:r>
      <w:r w:rsidR="00F90769" w:rsidRPr="00B861B0">
        <w:rPr>
          <w:rFonts w:ascii="Times New Roman" w:hAnsi="Times New Roman" w:cs="Times New Roman"/>
          <w:sz w:val="28"/>
          <w:szCs w:val="28"/>
        </w:rPr>
        <w:t xml:space="preserve"> в </w:t>
      </w:r>
      <w:r w:rsidR="0006095B" w:rsidRPr="00B861B0">
        <w:rPr>
          <w:rFonts w:ascii="Times New Roman" w:hAnsi="Times New Roman" w:cs="Times New Roman"/>
          <w:sz w:val="28"/>
          <w:szCs w:val="28"/>
        </w:rPr>
        <w:t xml:space="preserve">процессе и посредством </w:t>
      </w:r>
      <w:r w:rsidR="00F90769" w:rsidRPr="00B861B0">
        <w:rPr>
          <w:rFonts w:ascii="Times New Roman" w:hAnsi="Times New Roman" w:cs="Times New Roman"/>
          <w:sz w:val="28"/>
          <w:szCs w:val="28"/>
        </w:rPr>
        <w:t>комм</w:t>
      </w:r>
      <w:r w:rsidR="0006095B" w:rsidRPr="00B861B0">
        <w:rPr>
          <w:rFonts w:ascii="Times New Roman" w:hAnsi="Times New Roman" w:cs="Times New Roman"/>
          <w:sz w:val="28"/>
          <w:szCs w:val="28"/>
        </w:rPr>
        <w:t xml:space="preserve">уникации конструируются смыслы, транслируются ценности, формируются отношения. В своей книге </w:t>
      </w:r>
      <w:r w:rsidR="0006095B" w:rsidRPr="00B861B0">
        <w:rPr>
          <w:rFonts w:ascii="Times New Roman" w:hAnsi="Times New Roman" w:cs="Times New Roman"/>
          <w:b/>
          <w:sz w:val="28"/>
          <w:szCs w:val="28"/>
        </w:rPr>
        <w:t>«</w:t>
      </w:r>
      <w:r w:rsidR="0006095B" w:rsidRPr="00882C5F">
        <w:rPr>
          <w:rFonts w:ascii="Times New Roman" w:hAnsi="Times New Roman" w:cs="Times New Roman"/>
          <w:sz w:val="28"/>
          <w:szCs w:val="28"/>
        </w:rPr>
        <w:t>Искусство позитивной коммуникации</w:t>
      </w:r>
      <w:r w:rsidR="0006095B" w:rsidRPr="00B861B0">
        <w:rPr>
          <w:rFonts w:ascii="Times New Roman" w:hAnsi="Times New Roman" w:cs="Times New Roman"/>
          <w:b/>
          <w:sz w:val="28"/>
          <w:szCs w:val="28"/>
        </w:rPr>
        <w:t>»</w:t>
      </w:r>
      <w:r w:rsidR="0006095B" w:rsidRPr="00B861B0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06095B" w:rsidRPr="00B861B0">
        <w:rPr>
          <w:rFonts w:ascii="Times New Roman" w:hAnsi="Times New Roman" w:cs="Times New Roman"/>
          <w:sz w:val="28"/>
          <w:szCs w:val="28"/>
        </w:rPr>
        <w:t>Миривел</w:t>
      </w:r>
      <w:proofErr w:type="spellEnd"/>
      <w:r w:rsidR="0006095B" w:rsidRPr="00B861B0">
        <w:rPr>
          <w:rFonts w:ascii="Times New Roman" w:hAnsi="Times New Roman" w:cs="Times New Roman"/>
          <w:sz w:val="28"/>
          <w:szCs w:val="28"/>
        </w:rPr>
        <w:t xml:space="preserve"> цитирует слова духовного учителя Индии </w:t>
      </w:r>
      <w:proofErr w:type="spellStart"/>
      <w:r w:rsidR="0006095B" w:rsidRPr="00B861B0">
        <w:rPr>
          <w:rFonts w:ascii="Times New Roman" w:hAnsi="Times New Roman" w:cs="Times New Roman"/>
          <w:sz w:val="28"/>
          <w:szCs w:val="28"/>
        </w:rPr>
        <w:t>Джидду</w:t>
      </w:r>
      <w:proofErr w:type="spellEnd"/>
      <w:r w:rsidR="0006095B"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95B" w:rsidRPr="00B861B0">
        <w:rPr>
          <w:rFonts w:ascii="Times New Roman" w:hAnsi="Times New Roman" w:cs="Times New Roman"/>
          <w:sz w:val="28"/>
          <w:szCs w:val="28"/>
        </w:rPr>
        <w:t>Кришнамурти</w:t>
      </w:r>
      <w:proofErr w:type="spellEnd"/>
      <w:r w:rsidR="0006095B" w:rsidRPr="00B861B0">
        <w:rPr>
          <w:rFonts w:ascii="Times New Roman" w:hAnsi="Times New Roman" w:cs="Times New Roman"/>
          <w:sz w:val="28"/>
          <w:szCs w:val="28"/>
        </w:rPr>
        <w:t xml:space="preserve"> «Жизнь – это отношения. Жить – это быть в отношениях» </w:t>
      </w:r>
      <w:r w:rsidR="0006095B" w:rsidRPr="00882C5F">
        <w:rPr>
          <w:rFonts w:ascii="Times New Roman" w:hAnsi="Times New Roman" w:cs="Times New Roman"/>
          <w:sz w:val="28"/>
          <w:szCs w:val="28"/>
        </w:rPr>
        <w:t>[</w:t>
      </w:r>
      <w:r w:rsidR="001E2F02" w:rsidRPr="00882C5F">
        <w:rPr>
          <w:rFonts w:ascii="Times New Roman" w:hAnsi="Times New Roman" w:cs="Times New Roman"/>
          <w:sz w:val="28"/>
          <w:szCs w:val="28"/>
        </w:rPr>
        <w:t xml:space="preserve">11, </w:t>
      </w:r>
      <w:r w:rsidR="0006095B" w:rsidRPr="00882C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095B" w:rsidRPr="00882C5F">
        <w:rPr>
          <w:rFonts w:ascii="Times New Roman" w:hAnsi="Times New Roman" w:cs="Times New Roman"/>
          <w:sz w:val="28"/>
          <w:szCs w:val="28"/>
        </w:rPr>
        <w:t>. 2].</w:t>
      </w:r>
      <w:r w:rsidR="00313AD7"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D7" w:rsidRPr="00B861B0">
        <w:rPr>
          <w:rFonts w:ascii="Times New Roman" w:hAnsi="Times New Roman" w:cs="Times New Roman"/>
          <w:sz w:val="28"/>
          <w:szCs w:val="28"/>
        </w:rPr>
        <w:t xml:space="preserve">Еще одна цитата из того же произведения Дж. </w:t>
      </w:r>
      <w:proofErr w:type="spellStart"/>
      <w:r w:rsidR="00313AD7" w:rsidRPr="00B861B0">
        <w:rPr>
          <w:rFonts w:ascii="Times New Roman" w:hAnsi="Times New Roman" w:cs="Times New Roman"/>
          <w:sz w:val="28"/>
          <w:szCs w:val="28"/>
        </w:rPr>
        <w:t>Миривела</w:t>
      </w:r>
      <w:proofErr w:type="spellEnd"/>
      <w:r w:rsidR="00313AD7" w:rsidRPr="00B861B0">
        <w:rPr>
          <w:rFonts w:ascii="Times New Roman" w:hAnsi="Times New Roman" w:cs="Times New Roman"/>
          <w:sz w:val="28"/>
          <w:szCs w:val="28"/>
        </w:rPr>
        <w:t xml:space="preserve"> принадлежит перу</w:t>
      </w:r>
      <w:r w:rsidR="00313AD7"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D7" w:rsidRPr="00B861B0">
        <w:rPr>
          <w:rFonts w:ascii="Times New Roman" w:hAnsi="Times New Roman" w:cs="Times New Roman"/>
          <w:sz w:val="28"/>
          <w:szCs w:val="28"/>
        </w:rPr>
        <w:t xml:space="preserve">американского психолога </w:t>
      </w:r>
      <w:proofErr w:type="spellStart"/>
      <w:r w:rsidR="00313AD7" w:rsidRPr="00B861B0">
        <w:rPr>
          <w:rFonts w:ascii="Times New Roman" w:hAnsi="Times New Roman" w:cs="Times New Roman"/>
          <w:sz w:val="28"/>
          <w:szCs w:val="28"/>
        </w:rPr>
        <w:t>Михая</w:t>
      </w:r>
      <w:proofErr w:type="spellEnd"/>
      <w:r w:rsidR="00313AD7"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D7" w:rsidRPr="00B861B0">
        <w:rPr>
          <w:rFonts w:ascii="Times New Roman" w:hAnsi="Times New Roman" w:cs="Times New Roman"/>
          <w:sz w:val="28"/>
          <w:szCs w:val="28"/>
        </w:rPr>
        <w:t>Чиксентмихайи</w:t>
      </w:r>
      <w:proofErr w:type="spellEnd"/>
      <w:r w:rsidR="00313AD7" w:rsidRPr="00B861B0">
        <w:rPr>
          <w:rFonts w:ascii="Times New Roman" w:hAnsi="Times New Roman" w:cs="Times New Roman"/>
          <w:sz w:val="28"/>
          <w:szCs w:val="28"/>
        </w:rPr>
        <w:t>:</w:t>
      </w:r>
      <w:r w:rsidR="00313AD7"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D7" w:rsidRPr="00B861B0">
        <w:rPr>
          <w:rFonts w:ascii="Times New Roman" w:hAnsi="Times New Roman" w:cs="Times New Roman"/>
          <w:sz w:val="28"/>
          <w:szCs w:val="28"/>
        </w:rPr>
        <w:t>«Основная функция общения – не в том, чтобы чего-то добиться, а в том, чтобы улучшить качество опыта»</w:t>
      </w:r>
      <w:r w:rsidR="00313AD7"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D7" w:rsidRPr="00882C5F">
        <w:rPr>
          <w:rFonts w:ascii="Times New Roman" w:hAnsi="Times New Roman" w:cs="Times New Roman"/>
          <w:sz w:val="28"/>
          <w:szCs w:val="28"/>
        </w:rPr>
        <w:t>[</w:t>
      </w:r>
      <w:r w:rsidR="001E2F02" w:rsidRPr="00882C5F">
        <w:rPr>
          <w:rFonts w:ascii="Times New Roman" w:hAnsi="Times New Roman" w:cs="Times New Roman"/>
          <w:sz w:val="28"/>
          <w:szCs w:val="28"/>
        </w:rPr>
        <w:t xml:space="preserve">11, </w:t>
      </w:r>
      <w:r w:rsidR="00313AD7" w:rsidRPr="00882C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3AD7" w:rsidRPr="00882C5F">
        <w:rPr>
          <w:rFonts w:ascii="Times New Roman" w:hAnsi="Times New Roman" w:cs="Times New Roman"/>
          <w:sz w:val="28"/>
          <w:szCs w:val="28"/>
        </w:rPr>
        <w:t>. 16].</w:t>
      </w:r>
      <w:r w:rsidR="00313AD7" w:rsidRPr="00B861B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13AD7" w:rsidRPr="00B861B0">
        <w:rPr>
          <w:rFonts w:ascii="Times New Roman" w:hAnsi="Times New Roman" w:cs="Times New Roman"/>
          <w:sz w:val="28"/>
          <w:szCs w:val="28"/>
        </w:rPr>
        <w:t>бе цитаты – не только мудрые изречения, но и ориентиры в пространстве коммуникации с ее смыслами и ценностями.</w:t>
      </w:r>
    </w:p>
    <w:p w:rsidR="00B54F8E" w:rsidRPr="00B861B0" w:rsidRDefault="0006095B" w:rsidP="007C5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Термины, включающие в качестве одного из компонентов слово «позитив», воспринимаются </w:t>
      </w:r>
      <w:r w:rsidR="00914EBC" w:rsidRPr="00B861B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B861B0">
        <w:rPr>
          <w:rFonts w:ascii="Times New Roman" w:hAnsi="Times New Roman" w:cs="Times New Roman"/>
          <w:sz w:val="28"/>
          <w:szCs w:val="28"/>
        </w:rPr>
        <w:t>как уже вошедшие в повседневную коммуника</w:t>
      </w:r>
      <w:r w:rsidR="002C1620" w:rsidRPr="00B861B0">
        <w:rPr>
          <w:rFonts w:ascii="Times New Roman" w:hAnsi="Times New Roman" w:cs="Times New Roman"/>
          <w:sz w:val="28"/>
          <w:szCs w:val="28"/>
        </w:rPr>
        <w:t>тивную практику</w:t>
      </w:r>
      <w:r w:rsidR="00914EBC" w:rsidRPr="00B861B0">
        <w:rPr>
          <w:rFonts w:ascii="Times New Roman" w:hAnsi="Times New Roman" w:cs="Times New Roman"/>
          <w:sz w:val="28"/>
          <w:szCs w:val="28"/>
        </w:rPr>
        <w:t>:</w:t>
      </w:r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914EBC" w:rsidRPr="00B861B0">
        <w:rPr>
          <w:rFonts w:ascii="Times New Roman" w:hAnsi="Times New Roman" w:cs="Times New Roman"/>
          <w:sz w:val="28"/>
          <w:szCs w:val="28"/>
        </w:rPr>
        <w:t>«п</w:t>
      </w:r>
      <w:r w:rsidRPr="00B861B0">
        <w:rPr>
          <w:rFonts w:ascii="Times New Roman" w:hAnsi="Times New Roman" w:cs="Times New Roman"/>
          <w:sz w:val="28"/>
          <w:szCs w:val="28"/>
        </w:rPr>
        <w:t>озитивный настрой</w:t>
      </w:r>
      <w:r w:rsidR="00914EBC" w:rsidRPr="00B861B0">
        <w:rPr>
          <w:rFonts w:ascii="Times New Roman" w:hAnsi="Times New Roman" w:cs="Times New Roman"/>
          <w:sz w:val="28"/>
          <w:szCs w:val="28"/>
        </w:rPr>
        <w:t>»</w:t>
      </w:r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914EBC" w:rsidRPr="00B861B0">
        <w:rPr>
          <w:rFonts w:ascii="Times New Roman" w:hAnsi="Times New Roman" w:cs="Times New Roman"/>
          <w:sz w:val="28"/>
          <w:szCs w:val="28"/>
        </w:rPr>
        <w:t>«</w:t>
      </w:r>
      <w:r w:rsidRPr="00B861B0">
        <w:rPr>
          <w:rFonts w:ascii="Times New Roman" w:hAnsi="Times New Roman" w:cs="Times New Roman"/>
          <w:sz w:val="28"/>
          <w:szCs w:val="28"/>
        </w:rPr>
        <w:t>позитивный человек</w:t>
      </w:r>
      <w:r w:rsidR="00914EBC" w:rsidRPr="00B861B0">
        <w:rPr>
          <w:rFonts w:ascii="Times New Roman" w:hAnsi="Times New Roman" w:cs="Times New Roman"/>
          <w:sz w:val="28"/>
          <w:szCs w:val="28"/>
        </w:rPr>
        <w:t>»</w:t>
      </w:r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«позитивный опыт», </w:t>
      </w:r>
      <w:r w:rsidR="00914EBC" w:rsidRPr="00B861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-позитив</w:t>
      </w:r>
      <w:r w:rsidR="00914EBC" w:rsidRPr="00B861B0">
        <w:rPr>
          <w:rFonts w:ascii="Times New Roman" w:hAnsi="Times New Roman" w:cs="Times New Roman"/>
          <w:sz w:val="28"/>
          <w:szCs w:val="28"/>
        </w:rPr>
        <w:t>»</w:t>
      </w:r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914EBC" w:rsidRPr="00B861B0">
        <w:rPr>
          <w:rFonts w:ascii="Times New Roman" w:hAnsi="Times New Roman" w:cs="Times New Roman"/>
          <w:sz w:val="28"/>
          <w:szCs w:val="28"/>
        </w:rPr>
        <w:t>«</w:t>
      </w:r>
      <w:r w:rsidRPr="00B861B0">
        <w:rPr>
          <w:rFonts w:ascii="Times New Roman" w:hAnsi="Times New Roman" w:cs="Times New Roman"/>
          <w:sz w:val="28"/>
          <w:szCs w:val="28"/>
        </w:rPr>
        <w:t>позитивная психология</w:t>
      </w:r>
      <w:r w:rsidR="00914EBC" w:rsidRPr="00B861B0">
        <w:rPr>
          <w:rFonts w:ascii="Times New Roman" w:hAnsi="Times New Roman" w:cs="Times New Roman"/>
          <w:sz w:val="28"/>
          <w:szCs w:val="28"/>
        </w:rPr>
        <w:t>»</w:t>
      </w:r>
      <w:r w:rsidR="007C5233" w:rsidRPr="00B861B0">
        <w:rPr>
          <w:rFonts w:ascii="Times New Roman" w:hAnsi="Times New Roman" w:cs="Times New Roman"/>
          <w:sz w:val="28"/>
          <w:szCs w:val="28"/>
        </w:rPr>
        <w:t xml:space="preserve">. </w:t>
      </w:r>
      <w:r w:rsidR="00914EBC" w:rsidRPr="00B861B0">
        <w:rPr>
          <w:rFonts w:ascii="Times New Roman" w:hAnsi="Times New Roman" w:cs="Times New Roman"/>
          <w:sz w:val="28"/>
          <w:szCs w:val="28"/>
        </w:rPr>
        <w:t xml:space="preserve">Однако насколько данные понятия </w:t>
      </w:r>
      <w:proofErr w:type="spellStart"/>
      <w:r w:rsidR="00914EBC" w:rsidRPr="00B861B0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14EBC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AF51CA" w:rsidRPr="00B861B0">
        <w:rPr>
          <w:rFonts w:ascii="Times New Roman" w:hAnsi="Times New Roman" w:cs="Times New Roman"/>
          <w:sz w:val="28"/>
          <w:szCs w:val="28"/>
        </w:rPr>
        <w:t xml:space="preserve">и коммуникативно </w:t>
      </w:r>
      <w:r w:rsidR="00914EBC" w:rsidRPr="00B861B0">
        <w:rPr>
          <w:rFonts w:ascii="Times New Roman" w:hAnsi="Times New Roman" w:cs="Times New Roman"/>
          <w:sz w:val="28"/>
          <w:szCs w:val="28"/>
        </w:rPr>
        <w:t>близки? Какие коды скрываю</w:t>
      </w:r>
      <w:r w:rsidRPr="00B861B0">
        <w:rPr>
          <w:rFonts w:ascii="Times New Roman" w:hAnsi="Times New Roman" w:cs="Times New Roman"/>
          <w:sz w:val="28"/>
          <w:szCs w:val="28"/>
        </w:rPr>
        <w:t xml:space="preserve">тся за концептом «позитив»? Какие контексты и смыслы </w:t>
      </w:r>
      <w:r w:rsidR="00914EBC" w:rsidRPr="00B861B0">
        <w:rPr>
          <w:rFonts w:ascii="Times New Roman" w:hAnsi="Times New Roman" w:cs="Times New Roman"/>
          <w:sz w:val="28"/>
          <w:szCs w:val="28"/>
        </w:rPr>
        <w:t>«</w:t>
      </w:r>
      <w:r w:rsidRPr="00B861B0">
        <w:rPr>
          <w:rFonts w:ascii="Times New Roman" w:hAnsi="Times New Roman" w:cs="Times New Roman"/>
          <w:sz w:val="28"/>
          <w:szCs w:val="28"/>
        </w:rPr>
        <w:t>позитив</w:t>
      </w:r>
      <w:r w:rsidR="00914EBC" w:rsidRPr="00B861B0">
        <w:rPr>
          <w:rFonts w:ascii="Times New Roman" w:hAnsi="Times New Roman" w:cs="Times New Roman"/>
          <w:sz w:val="28"/>
          <w:szCs w:val="28"/>
        </w:rPr>
        <w:t>»</w:t>
      </w:r>
      <w:r w:rsidRPr="00B861B0">
        <w:rPr>
          <w:rFonts w:ascii="Times New Roman" w:hAnsi="Times New Roman" w:cs="Times New Roman"/>
          <w:sz w:val="28"/>
          <w:szCs w:val="28"/>
        </w:rPr>
        <w:t xml:space="preserve"> подразумевает? Насколько широк</w:t>
      </w:r>
      <w:r w:rsidR="002C1620" w:rsidRPr="00B861B0">
        <w:rPr>
          <w:rFonts w:ascii="Times New Roman" w:hAnsi="Times New Roman" w:cs="Times New Roman"/>
          <w:sz w:val="28"/>
          <w:szCs w:val="28"/>
        </w:rPr>
        <w:t xml:space="preserve">о </w:t>
      </w:r>
      <w:r w:rsidRPr="00B861B0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914EBC" w:rsidRPr="00B861B0">
        <w:rPr>
          <w:rFonts w:ascii="Times New Roman" w:hAnsi="Times New Roman" w:cs="Times New Roman"/>
          <w:sz w:val="28"/>
          <w:szCs w:val="28"/>
        </w:rPr>
        <w:t>«</w:t>
      </w:r>
      <w:r w:rsidRPr="00B861B0">
        <w:rPr>
          <w:rFonts w:ascii="Times New Roman" w:hAnsi="Times New Roman" w:cs="Times New Roman"/>
          <w:sz w:val="28"/>
          <w:szCs w:val="28"/>
        </w:rPr>
        <w:t>позитивной коммуникации</w:t>
      </w:r>
      <w:r w:rsidR="00914EBC" w:rsidRPr="00B861B0">
        <w:rPr>
          <w:rFonts w:ascii="Times New Roman" w:hAnsi="Times New Roman" w:cs="Times New Roman"/>
          <w:sz w:val="28"/>
          <w:szCs w:val="28"/>
        </w:rPr>
        <w:t>»</w:t>
      </w:r>
      <w:r w:rsidRPr="00B861B0">
        <w:rPr>
          <w:rFonts w:ascii="Times New Roman" w:hAnsi="Times New Roman" w:cs="Times New Roman"/>
          <w:sz w:val="28"/>
          <w:szCs w:val="28"/>
        </w:rPr>
        <w:t>?</w:t>
      </w:r>
    </w:p>
    <w:p w:rsidR="004E00AC" w:rsidRPr="00B861B0" w:rsidRDefault="004E00AC" w:rsidP="007C5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Достаточно любопытно отметить в этой связи, что прео</w:t>
      </w:r>
      <w:r w:rsidR="007A7468" w:rsidRPr="00B861B0">
        <w:rPr>
          <w:rFonts w:ascii="Times New Roman" w:hAnsi="Times New Roman" w:cs="Times New Roman"/>
          <w:sz w:val="28"/>
          <w:szCs w:val="28"/>
        </w:rPr>
        <w:t xml:space="preserve">бладающее большинство исследователей </w:t>
      </w:r>
      <w:r w:rsidR="002B5E91" w:rsidRPr="00B861B0">
        <w:rPr>
          <w:rFonts w:ascii="Times New Roman" w:hAnsi="Times New Roman" w:cs="Times New Roman"/>
          <w:sz w:val="28"/>
          <w:szCs w:val="28"/>
        </w:rPr>
        <w:t>проблем</w:t>
      </w:r>
      <w:r w:rsidRPr="00B861B0">
        <w:rPr>
          <w:rFonts w:ascii="Times New Roman" w:hAnsi="Times New Roman" w:cs="Times New Roman"/>
          <w:sz w:val="28"/>
          <w:szCs w:val="28"/>
        </w:rPr>
        <w:t xml:space="preserve"> межкультурной коммуникации традиционно </w:t>
      </w:r>
      <w:r w:rsidR="00A927D6" w:rsidRPr="00B861B0">
        <w:rPr>
          <w:rFonts w:ascii="Times New Roman" w:hAnsi="Times New Roman" w:cs="Times New Roman"/>
          <w:sz w:val="28"/>
          <w:szCs w:val="28"/>
        </w:rPr>
        <w:t xml:space="preserve">ставили целью выявление и рассмотрение </w:t>
      </w:r>
      <w:r w:rsidRPr="00B861B0">
        <w:rPr>
          <w:rFonts w:ascii="Times New Roman" w:hAnsi="Times New Roman" w:cs="Times New Roman"/>
          <w:sz w:val="28"/>
          <w:szCs w:val="28"/>
        </w:rPr>
        <w:t>препятстви</w:t>
      </w:r>
      <w:r w:rsidR="00A927D6" w:rsidRPr="00B861B0">
        <w:rPr>
          <w:rFonts w:ascii="Times New Roman" w:hAnsi="Times New Roman" w:cs="Times New Roman"/>
          <w:sz w:val="28"/>
          <w:szCs w:val="28"/>
        </w:rPr>
        <w:t>й</w:t>
      </w:r>
      <w:r w:rsidRPr="00B861B0">
        <w:rPr>
          <w:rFonts w:ascii="Times New Roman" w:hAnsi="Times New Roman" w:cs="Times New Roman"/>
          <w:sz w:val="28"/>
          <w:szCs w:val="28"/>
        </w:rPr>
        <w:t>,</w:t>
      </w:r>
      <w:r w:rsidR="00A927D6" w:rsidRPr="00B861B0">
        <w:rPr>
          <w:rFonts w:ascii="Times New Roman" w:hAnsi="Times New Roman" w:cs="Times New Roman"/>
          <w:sz w:val="28"/>
          <w:szCs w:val="28"/>
        </w:rPr>
        <w:t xml:space="preserve"> трений,</w:t>
      </w:r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2B5E91" w:rsidRPr="00B861B0">
        <w:rPr>
          <w:rFonts w:ascii="Times New Roman" w:hAnsi="Times New Roman" w:cs="Times New Roman"/>
          <w:sz w:val="28"/>
          <w:szCs w:val="28"/>
        </w:rPr>
        <w:t xml:space="preserve">вызовов, сбоев, </w:t>
      </w:r>
      <w:r w:rsidRPr="00B861B0">
        <w:rPr>
          <w:rFonts w:ascii="Times New Roman" w:hAnsi="Times New Roman" w:cs="Times New Roman"/>
          <w:sz w:val="28"/>
          <w:szCs w:val="28"/>
        </w:rPr>
        <w:t>барьер</w:t>
      </w:r>
      <w:r w:rsidR="00A927D6" w:rsidRPr="00B861B0">
        <w:rPr>
          <w:rFonts w:ascii="Times New Roman" w:hAnsi="Times New Roman" w:cs="Times New Roman"/>
          <w:sz w:val="28"/>
          <w:szCs w:val="28"/>
        </w:rPr>
        <w:t>ов</w:t>
      </w:r>
      <w:r w:rsidRPr="00B861B0">
        <w:rPr>
          <w:rFonts w:ascii="Times New Roman" w:hAnsi="Times New Roman" w:cs="Times New Roman"/>
          <w:sz w:val="28"/>
          <w:szCs w:val="28"/>
        </w:rPr>
        <w:t>, столкновени</w:t>
      </w:r>
      <w:r w:rsidR="00A927D6" w:rsidRPr="00B861B0">
        <w:rPr>
          <w:rFonts w:ascii="Times New Roman" w:hAnsi="Times New Roman" w:cs="Times New Roman"/>
          <w:sz w:val="28"/>
          <w:szCs w:val="28"/>
        </w:rPr>
        <w:t>й</w:t>
      </w:r>
      <w:r w:rsidRPr="00B861B0">
        <w:rPr>
          <w:rFonts w:ascii="Times New Roman" w:hAnsi="Times New Roman" w:cs="Times New Roman"/>
          <w:sz w:val="28"/>
          <w:szCs w:val="28"/>
        </w:rPr>
        <w:t>, конфликт</w:t>
      </w:r>
      <w:r w:rsidR="00A927D6" w:rsidRPr="00B861B0">
        <w:rPr>
          <w:rFonts w:ascii="Times New Roman" w:hAnsi="Times New Roman" w:cs="Times New Roman"/>
          <w:sz w:val="28"/>
          <w:szCs w:val="28"/>
        </w:rPr>
        <w:t>ов культур</w:t>
      </w:r>
      <w:r w:rsidRPr="00B861B0">
        <w:rPr>
          <w:rFonts w:ascii="Times New Roman" w:hAnsi="Times New Roman" w:cs="Times New Roman"/>
          <w:sz w:val="28"/>
          <w:szCs w:val="28"/>
        </w:rPr>
        <w:t>, а не позитивн</w:t>
      </w:r>
      <w:r w:rsidR="00A927D6" w:rsidRPr="00B861B0">
        <w:rPr>
          <w:rFonts w:ascii="Times New Roman" w:hAnsi="Times New Roman" w:cs="Times New Roman"/>
          <w:sz w:val="28"/>
          <w:szCs w:val="28"/>
        </w:rPr>
        <w:t>ых</w:t>
      </w:r>
      <w:r w:rsidRPr="00B861B0">
        <w:rPr>
          <w:rFonts w:ascii="Times New Roman" w:hAnsi="Times New Roman" w:cs="Times New Roman"/>
          <w:sz w:val="28"/>
          <w:szCs w:val="28"/>
        </w:rPr>
        <w:t xml:space="preserve"> сторон коммуникации людей, на что обращает внимание и Дж.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Миривел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: «Исторически сферы межличностной коммуникации и социолингвистической интеракции </w:t>
      </w:r>
      <w:r w:rsidR="00A927D6" w:rsidRPr="00B861B0">
        <w:rPr>
          <w:rFonts w:ascii="Times New Roman" w:hAnsi="Times New Roman" w:cs="Times New Roman"/>
          <w:sz w:val="28"/>
          <w:szCs w:val="28"/>
        </w:rPr>
        <w:t>фокусируются на</w:t>
      </w:r>
      <w:r w:rsidR="00F856A5" w:rsidRPr="00B861B0">
        <w:rPr>
          <w:rFonts w:ascii="Times New Roman" w:hAnsi="Times New Roman" w:cs="Times New Roman"/>
          <w:sz w:val="28"/>
          <w:szCs w:val="28"/>
        </w:rPr>
        <w:t xml:space="preserve"> темных сторонах коммуникации, ее проблемной и противоречивой природе» [</w:t>
      </w:r>
      <w:r w:rsidR="001E2F02" w:rsidRPr="00B861B0">
        <w:rPr>
          <w:rFonts w:ascii="Times New Roman" w:hAnsi="Times New Roman" w:cs="Times New Roman"/>
          <w:sz w:val="28"/>
          <w:szCs w:val="28"/>
        </w:rPr>
        <w:t xml:space="preserve">11, </w:t>
      </w:r>
      <w:r w:rsidR="00F856A5" w:rsidRPr="00B861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56A5" w:rsidRPr="00B861B0">
        <w:rPr>
          <w:rFonts w:ascii="Times New Roman" w:hAnsi="Times New Roman" w:cs="Times New Roman"/>
          <w:sz w:val="28"/>
          <w:szCs w:val="28"/>
        </w:rPr>
        <w:t>. 3],</w:t>
      </w:r>
      <w:r w:rsidR="00F856A5"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E91" w:rsidRPr="00B861B0">
        <w:rPr>
          <w:rFonts w:ascii="Times New Roman" w:hAnsi="Times New Roman" w:cs="Times New Roman"/>
          <w:sz w:val="28"/>
          <w:szCs w:val="28"/>
        </w:rPr>
        <w:t>указывая</w:t>
      </w:r>
      <w:r w:rsidR="007A7468" w:rsidRPr="00B861B0">
        <w:rPr>
          <w:rFonts w:ascii="Times New Roman" w:hAnsi="Times New Roman" w:cs="Times New Roman"/>
          <w:sz w:val="28"/>
          <w:szCs w:val="28"/>
        </w:rPr>
        <w:t xml:space="preserve">, что ученые гораздо более ориентированы на исследования </w:t>
      </w:r>
      <w:r w:rsidR="002B5E91" w:rsidRPr="00B861B0">
        <w:rPr>
          <w:rFonts w:ascii="Times New Roman" w:hAnsi="Times New Roman" w:cs="Times New Roman"/>
          <w:sz w:val="28"/>
          <w:szCs w:val="28"/>
        </w:rPr>
        <w:t xml:space="preserve">признаков и черт </w:t>
      </w:r>
      <w:r w:rsidR="007A7468" w:rsidRPr="00B861B0">
        <w:rPr>
          <w:rFonts w:ascii="Times New Roman" w:hAnsi="Times New Roman" w:cs="Times New Roman"/>
          <w:sz w:val="28"/>
          <w:szCs w:val="28"/>
        </w:rPr>
        <w:t xml:space="preserve">негативной, </w:t>
      </w:r>
      <w:r w:rsidR="002B5E91" w:rsidRPr="00B861B0">
        <w:rPr>
          <w:rFonts w:ascii="Times New Roman" w:hAnsi="Times New Roman" w:cs="Times New Roman"/>
          <w:sz w:val="28"/>
          <w:szCs w:val="28"/>
        </w:rPr>
        <w:t>нежели</w:t>
      </w:r>
      <w:r w:rsidR="007A7468" w:rsidRPr="00B861B0">
        <w:rPr>
          <w:rFonts w:ascii="Times New Roman" w:hAnsi="Times New Roman" w:cs="Times New Roman"/>
          <w:sz w:val="28"/>
          <w:szCs w:val="28"/>
        </w:rPr>
        <w:t xml:space="preserve"> позитивной коммуникации</w:t>
      </w:r>
      <w:r w:rsidR="00F856A5" w:rsidRPr="00B861B0">
        <w:rPr>
          <w:rFonts w:ascii="Times New Roman" w:hAnsi="Times New Roman" w:cs="Times New Roman"/>
          <w:sz w:val="28"/>
          <w:szCs w:val="28"/>
        </w:rPr>
        <w:t xml:space="preserve">. </w:t>
      </w:r>
      <w:r w:rsidR="00A927D6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21A" w:rsidRPr="00B861B0" w:rsidRDefault="008310E3" w:rsidP="00734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Отмечая факт того, что в мире растет негатив в отношениях людей</w:t>
      </w:r>
      <w:r w:rsidR="00882C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54FF" w:rsidRPr="00B861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54FF" w:rsidRPr="00B861B0">
        <w:rPr>
          <w:rFonts w:ascii="Times New Roman" w:hAnsi="Times New Roman" w:cs="Times New Roman"/>
          <w:sz w:val="28"/>
          <w:szCs w:val="28"/>
        </w:rPr>
        <w:t xml:space="preserve"> объясняя этим исследовательский интерес к концепту позитивной коммуникации</w:t>
      </w:r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F728DD" w:rsidRPr="00B861B0">
        <w:rPr>
          <w:rFonts w:ascii="Times New Roman" w:hAnsi="Times New Roman" w:cs="Times New Roman"/>
          <w:sz w:val="28"/>
          <w:szCs w:val="28"/>
        </w:rPr>
        <w:t>О.</w:t>
      </w:r>
      <w:r w:rsidR="00E354FF" w:rsidRPr="00B861B0">
        <w:rPr>
          <w:rFonts w:ascii="Times New Roman" w:hAnsi="Times New Roman" w:cs="Times New Roman"/>
          <w:sz w:val="28"/>
          <w:szCs w:val="28"/>
        </w:rPr>
        <w:t>А.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 Леонтович в </w:t>
      </w:r>
      <w:r w:rsidR="00E354FF" w:rsidRPr="00B861B0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монографии «Позитивная коммуникация» дает следующее определение </w:t>
      </w:r>
      <w:r w:rsidR="00E354FF" w:rsidRPr="00B861B0">
        <w:rPr>
          <w:rFonts w:ascii="Times New Roman" w:hAnsi="Times New Roman" w:cs="Times New Roman"/>
          <w:sz w:val="28"/>
          <w:szCs w:val="28"/>
        </w:rPr>
        <w:t>данному феномену</w:t>
      </w:r>
      <w:r w:rsidR="00F728DD" w:rsidRPr="00B861B0">
        <w:rPr>
          <w:rFonts w:ascii="Times New Roman" w:hAnsi="Times New Roman" w:cs="Times New Roman"/>
          <w:sz w:val="28"/>
          <w:szCs w:val="28"/>
        </w:rPr>
        <w:t>: это – «взаимодействие, основанное на положительных эмоциях, направленное на взаимопонимание и приносящее удовлетворение всем участникам» [</w:t>
      </w:r>
      <w:r w:rsidR="001E2F02" w:rsidRPr="00B861B0">
        <w:rPr>
          <w:rFonts w:ascii="Times New Roman" w:hAnsi="Times New Roman" w:cs="Times New Roman"/>
          <w:sz w:val="28"/>
          <w:szCs w:val="28"/>
        </w:rPr>
        <w:t>15</w:t>
      </w:r>
      <w:r w:rsidR="00F728DD" w:rsidRPr="00B861B0">
        <w:rPr>
          <w:rFonts w:ascii="Times New Roman" w:hAnsi="Times New Roman" w:cs="Times New Roman"/>
          <w:sz w:val="28"/>
          <w:szCs w:val="28"/>
        </w:rPr>
        <w:t>, с. 290].</w:t>
      </w:r>
      <w:r w:rsidR="008F2D87" w:rsidRPr="00B861B0">
        <w:rPr>
          <w:rFonts w:ascii="Times New Roman" w:hAnsi="Times New Roman" w:cs="Times New Roman"/>
          <w:sz w:val="28"/>
          <w:szCs w:val="28"/>
        </w:rPr>
        <w:t xml:space="preserve"> То есть, п</w:t>
      </w:r>
      <w:r w:rsidR="00F728DD" w:rsidRPr="00B861B0">
        <w:rPr>
          <w:rFonts w:ascii="Times New Roman" w:hAnsi="Times New Roman" w:cs="Times New Roman"/>
          <w:sz w:val="28"/>
          <w:szCs w:val="28"/>
        </w:rPr>
        <w:t>озитивность как парадигма коммуникации предполагает, что основанием и принципами общения являются позитивные переживания</w:t>
      </w:r>
      <w:r w:rsidR="008F2D87" w:rsidRPr="00B861B0">
        <w:rPr>
          <w:rFonts w:ascii="Times New Roman" w:hAnsi="Times New Roman" w:cs="Times New Roman"/>
          <w:sz w:val="28"/>
          <w:szCs w:val="28"/>
        </w:rPr>
        <w:t>,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 нацеленность на достижение взаимопонимания</w:t>
      </w:r>
      <w:r w:rsidR="00C061F0" w:rsidRPr="00B861B0">
        <w:rPr>
          <w:rFonts w:ascii="Times New Roman" w:hAnsi="Times New Roman" w:cs="Times New Roman"/>
          <w:sz w:val="28"/>
          <w:szCs w:val="28"/>
        </w:rPr>
        <w:t xml:space="preserve"> и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="00D3121A" w:rsidRPr="00B861B0">
        <w:rPr>
          <w:rFonts w:ascii="Times New Roman" w:hAnsi="Times New Roman" w:cs="Times New Roman"/>
          <w:sz w:val="28"/>
          <w:szCs w:val="28"/>
        </w:rPr>
        <w:t xml:space="preserve">у всех </w:t>
      </w:r>
      <w:proofErr w:type="spellStart"/>
      <w:r w:rsidR="00D3121A" w:rsidRPr="00B861B0">
        <w:rPr>
          <w:rFonts w:ascii="Times New Roman" w:hAnsi="Times New Roman" w:cs="Times New Roman"/>
          <w:sz w:val="28"/>
          <w:szCs w:val="28"/>
        </w:rPr>
        <w:t>коммуницирующих</w:t>
      </w:r>
      <w:proofErr w:type="spellEnd"/>
      <w:r w:rsidR="00D3121A" w:rsidRPr="00B861B0">
        <w:rPr>
          <w:rFonts w:ascii="Times New Roman" w:hAnsi="Times New Roman" w:cs="Times New Roman"/>
          <w:sz w:val="28"/>
          <w:szCs w:val="28"/>
        </w:rPr>
        <w:t xml:space="preserve"> сторон, находящихся в зоне комфорта в процессе и результате общения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31E" w:rsidRPr="00B861B0" w:rsidRDefault="00D3121A" w:rsidP="00734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>При этом п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озитивная коммуникация – это теоретическая перспектива, рассматривающая взаимодействие как позитивность или негативность намерений </w:t>
      </w:r>
      <w:proofErr w:type="spellStart"/>
      <w:r w:rsidR="00F728DD" w:rsidRPr="00B861B0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="00F728DD" w:rsidRPr="00B861B0">
        <w:rPr>
          <w:rFonts w:ascii="Times New Roman" w:hAnsi="Times New Roman" w:cs="Times New Roman"/>
          <w:sz w:val="28"/>
          <w:szCs w:val="28"/>
        </w:rPr>
        <w:t>, а также причинно-следственные связи между намерениями и результатами. В качестве конститутивных признаков позитивн</w:t>
      </w:r>
      <w:r w:rsidR="00E4143A" w:rsidRPr="00B861B0">
        <w:rPr>
          <w:rFonts w:ascii="Times New Roman" w:hAnsi="Times New Roman" w:cs="Times New Roman"/>
          <w:sz w:val="28"/>
          <w:szCs w:val="28"/>
        </w:rPr>
        <w:t>ой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E4143A" w:rsidRPr="00B861B0">
        <w:rPr>
          <w:rFonts w:ascii="Times New Roman" w:hAnsi="Times New Roman" w:cs="Times New Roman"/>
          <w:sz w:val="28"/>
          <w:szCs w:val="28"/>
        </w:rPr>
        <w:t>и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E4143A" w:rsidRPr="00B861B0">
        <w:rPr>
          <w:rFonts w:ascii="Times New Roman" w:hAnsi="Times New Roman" w:cs="Times New Roman"/>
          <w:sz w:val="28"/>
          <w:szCs w:val="28"/>
        </w:rPr>
        <w:t>О.</w:t>
      </w:r>
      <w:r w:rsidR="00882C5F">
        <w:rPr>
          <w:rFonts w:ascii="Times New Roman" w:hAnsi="Times New Roman" w:cs="Times New Roman"/>
          <w:sz w:val="28"/>
          <w:szCs w:val="28"/>
        </w:rPr>
        <w:t>А.</w:t>
      </w:r>
      <w:r w:rsidR="00E4143A" w:rsidRPr="00B861B0">
        <w:rPr>
          <w:rFonts w:ascii="Times New Roman" w:hAnsi="Times New Roman" w:cs="Times New Roman"/>
          <w:sz w:val="28"/>
          <w:szCs w:val="28"/>
        </w:rPr>
        <w:t xml:space="preserve"> Леонтович называет</w:t>
      </w:r>
      <w:r w:rsidR="00F728DD" w:rsidRPr="00B861B0">
        <w:rPr>
          <w:rFonts w:ascii="Times New Roman" w:hAnsi="Times New Roman" w:cs="Times New Roman"/>
          <w:sz w:val="28"/>
          <w:szCs w:val="28"/>
        </w:rPr>
        <w:t xml:space="preserve"> коммуникативную инициативу</w:t>
      </w:r>
      <w:r w:rsidR="0073431E"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F728DD" w:rsidRPr="00B861B0">
        <w:rPr>
          <w:rFonts w:ascii="Times New Roman" w:hAnsi="Times New Roman" w:cs="Times New Roman"/>
          <w:sz w:val="28"/>
          <w:szCs w:val="28"/>
        </w:rPr>
        <w:t>вовлеченность в коммуникацию</w:t>
      </w:r>
      <w:r w:rsidR="0073431E"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F728DD" w:rsidRPr="00B861B0">
        <w:rPr>
          <w:rFonts w:ascii="Times New Roman" w:hAnsi="Times New Roman" w:cs="Times New Roman"/>
          <w:sz w:val="28"/>
          <w:szCs w:val="28"/>
        </w:rPr>
        <w:t>адаптацию к собеседнику</w:t>
      </w:r>
      <w:r w:rsidR="0073431E"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F728DD" w:rsidRPr="00B861B0">
        <w:rPr>
          <w:rFonts w:ascii="Times New Roman" w:hAnsi="Times New Roman" w:cs="Times New Roman"/>
          <w:sz w:val="28"/>
          <w:szCs w:val="28"/>
        </w:rPr>
        <w:t>социальную поддержку</w:t>
      </w:r>
      <w:r w:rsidR="0073431E"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F728DD" w:rsidRPr="00B861B0">
        <w:rPr>
          <w:rFonts w:ascii="Times New Roman" w:hAnsi="Times New Roman" w:cs="Times New Roman"/>
          <w:sz w:val="28"/>
          <w:szCs w:val="28"/>
        </w:rPr>
        <w:t>конгруэнтность [</w:t>
      </w:r>
      <w:r w:rsidR="001E2F02" w:rsidRPr="00B861B0">
        <w:rPr>
          <w:rFonts w:ascii="Times New Roman" w:hAnsi="Times New Roman" w:cs="Times New Roman"/>
          <w:sz w:val="28"/>
          <w:szCs w:val="28"/>
        </w:rPr>
        <w:t xml:space="preserve">15, </w:t>
      </w:r>
      <w:r w:rsidR="0073431E" w:rsidRPr="00B861B0">
        <w:rPr>
          <w:rFonts w:ascii="Times New Roman" w:hAnsi="Times New Roman" w:cs="Times New Roman"/>
          <w:sz w:val="28"/>
          <w:szCs w:val="28"/>
        </w:rPr>
        <w:t>с. 20-22</w:t>
      </w:r>
      <w:r w:rsidR="00F728DD" w:rsidRPr="00B861B0">
        <w:rPr>
          <w:rFonts w:ascii="Times New Roman" w:hAnsi="Times New Roman" w:cs="Times New Roman"/>
          <w:sz w:val="28"/>
          <w:szCs w:val="28"/>
        </w:rPr>
        <w:t>]</w:t>
      </w:r>
      <w:r w:rsidR="0073431E" w:rsidRPr="00B861B0">
        <w:rPr>
          <w:rFonts w:ascii="Times New Roman" w:hAnsi="Times New Roman" w:cs="Times New Roman"/>
          <w:sz w:val="28"/>
          <w:szCs w:val="28"/>
        </w:rPr>
        <w:t>.</w:t>
      </w:r>
    </w:p>
    <w:p w:rsidR="003B1A7B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Миривел</w:t>
      </w:r>
      <w:proofErr w:type="spellEnd"/>
      <w:r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sz w:val="28"/>
          <w:szCs w:val="28"/>
        </w:rPr>
        <w:t xml:space="preserve">в работе «Искусство позитивной коммуникации» </w:t>
      </w:r>
      <w:r w:rsidR="003B1A7B" w:rsidRPr="00B861B0">
        <w:rPr>
          <w:rFonts w:ascii="Times New Roman" w:hAnsi="Times New Roman" w:cs="Times New Roman"/>
          <w:sz w:val="28"/>
          <w:szCs w:val="28"/>
        </w:rPr>
        <w:t>определяет позитивную коммуникацию как «любое вербальное и невербальное поведение, позитивно функционирующее в ходе</w:t>
      </w:r>
      <w:r w:rsidR="00F12CB8" w:rsidRPr="00B861B0">
        <w:rPr>
          <w:rFonts w:ascii="Times New Roman" w:hAnsi="Times New Roman" w:cs="Times New Roman"/>
          <w:sz w:val="28"/>
          <w:szCs w:val="28"/>
        </w:rPr>
        <w:t xml:space="preserve"> человеческой интеракции». И далее: «Позитивная коммуникация отражает наш потенциал: на что мы способны. Она включает все типы поведения, которые отражают лучшее в нас, которые продуцируют личное и относительное счастье и удовлетворение, а также те, что заставляют нас ориентироваться на других и действовать этически корректно» </w:t>
      </w:r>
      <w:r w:rsidR="003B1A7B" w:rsidRPr="00B861B0">
        <w:rPr>
          <w:rFonts w:ascii="Times New Roman" w:hAnsi="Times New Roman" w:cs="Times New Roman"/>
          <w:sz w:val="28"/>
          <w:szCs w:val="28"/>
        </w:rPr>
        <w:t>[</w:t>
      </w:r>
      <w:r w:rsidR="001E2F02" w:rsidRPr="00B861B0">
        <w:rPr>
          <w:rFonts w:ascii="Times New Roman" w:hAnsi="Times New Roman" w:cs="Times New Roman"/>
          <w:sz w:val="28"/>
          <w:szCs w:val="28"/>
        </w:rPr>
        <w:t xml:space="preserve">11, </w:t>
      </w:r>
      <w:r w:rsidR="003B1A7B" w:rsidRPr="00B861B0">
        <w:rPr>
          <w:rFonts w:ascii="Times New Roman" w:hAnsi="Times New Roman" w:cs="Times New Roman"/>
          <w:sz w:val="28"/>
          <w:szCs w:val="28"/>
        </w:rPr>
        <w:t>с.</w:t>
      </w:r>
      <w:r w:rsidR="00F12CB8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3B1A7B" w:rsidRPr="00B861B0">
        <w:rPr>
          <w:rFonts w:ascii="Times New Roman" w:hAnsi="Times New Roman" w:cs="Times New Roman"/>
          <w:sz w:val="28"/>
          <w:szCs w:val="28"/>
        </w:rPr>
        <w:t>7].</w:t>
      </w:r>
    </w:p>
    <w:p w:rsidR="0017380D" w:rsidRDefault="00F12CB8" w:rsidP="001E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Миривел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E354FF" w:rsidRPr="00B861B0">
        <w:rPr>
          <w:rFonts w:ascii="Times New Roman" w:hAnsi="Times New Roman" w:cs="Times New Roman"/>
          <w:sz w:val="28"/>
          <w:szCs w:val="28"/>
        </w:rPr>
        <w:t>представляет м</w:t>
      </w:r>
      <w:r w:rsidR="009310F4" w:rsidRPr="00B861B0">
        <w:rPr>
          <w:rFonts w:ascii="Times New Roman" w:hAnsi="Times New Roman" w:cs="Times New Roman"/>
          <w:sz w:val="28"/>
          <w:szCs w:val="28"/>
        </w:rPr>
        <w:t>одель позитивной коммуникации</w:t>
      </w:r>
      <w:r w:rsidR="00E354FF" w:rsidRPr="00B861B0">
        <w:rPr>
          <w:rFonts w:ascii="Times New Roman" w:hAnsi="Times New Roman" w:cs="Times New Roman"/>
          <w:sz w:val="28"/>
          <w:szCs w:val="28"/>
        </w:rPr>
        <w:t xml:space="preserve">, включающей 7 ключевых </w:t>
      </w:r>
      <w:r w:rsidR="003B1A7B" w:rsidRPr="00B861B0">
        <w:rPr>
          <w:rFonts w:ascii="Times New Roman" w:hAnsi="Times New Roman" w:cs="Times New Roman"/>
          <w:sz w:val="28"/>
          <w:szCs w:val="28"/>
        </w:rPr>
        <w:t>конструкт</w:t>
      </w:r>
      <w:r w:rsidR="00E354FF" w:rsidRPr="00B861B0">
        <w:rPr>
          <w:rFonts w:ascii="Times New Roman" w:hAnsi="Times New Roman" w:cs="Times New Roman"/>
          <w:sz w:val="28"/>
          <w:szCs w:val="28"/>
        </w:rPr>
        <w:t>ов позитивной коммуникации</w:t>
      </w:r>
      <w:r w:rsidRPr="00B861B0">
        <w:rPr>
          <w:rFonts w:ascii="Times New Roman" w:hAnsi="Times New Roman" w:cs="Times New Roman"/>
          <w:sz w:val="28"/>
          <w:szCs w:val="28"/>
        </w:rPr>
        <w:t xml:space="preserve"> как типов поведения</w:t>
      </w:r>
      <w:r w:rsidR="0017380D">
        <w:rPr>
          <w:rFonts w:ascii="Times New Roman" w:hAnsi="Times New Roman" w:cs="Times New Roman"/>
          <w:sz w:val="28"/>
          <w:szCs w:val="28"/>
        </w:rPr>
        <w:t xml:space="preserve">  (см. рис.1). </w:t>
      </w:r>
      <w:r w:rsidR="0017380D" w:rsidRPr="0017380D">
        <w:rPr>
          <w:rFonts w:ascii="Times New Roman" w:hAnsi="Times New Roman" w:cs="Times New Roman"/>
          <w:sz w:val="28"/>
          <w:szCs w:val="28"/>
        </w:rPr>
        <w:t xml:space="preserve">Поведенческими конструктами позитивной коммуникации </w:t>
      </w:r>
      <w:r w:rsidR="0017380D">
        <w:rPr>
          <w:rFonts w:ascii="Times New Roman" w:hAnsi="Times New Roman" w:cs="Times New Roman"/>
          <w:sz w:val="28"/>
          <w:szCs w:val="28"/>
        </w:rPr>
        <w:t xml:space="preserve">по Дж. </w:t>
      </w:r>
      <w:proofErr w:type="spellStart"/>
      <w:r w:rsidR="0017380D">
        <w:rPr>
          <w:rFonts w:ascii="Times New Roman" w:hAnsi="Times New Roman" w:cs="Times New Roman"/>
          <w:sz w:val="28"/>
          <w:szCs w:val="28"/>
        </w:rPr>
        <w:t>Миривелу</w:t>
      </w:r>
      <w:proofErr w:type="spellEnd"/>
      <w:r w:rsidR="0017380D" w:rsidRPr="0017380D">
        <w:rPr>
          <w:rFonts w:ascii="Times New Roman" w:hAnsi="Times New Roman" w:cs="Times New Roman"/>
          <w:sz w:val="28"/>
          <w:szCs w:val="28"/>
        </w:rPr>
        <w:t xml:space="preserve"> являются такие коммуникативные действия, как 1) приветствовать (с </w:t>
      </w:r>
      <w:proofErr w:type="spellStart"/>
      <w:r w:rsidR="0017380D" w:rsidRPr="0017380D">
        <w:rPr>
          <w:rFonts w:ascii="Times New Roman" w:hAnsi="Times New Roman" w:cs="Times New Roman"/>
          <w:sz w:val="28"/>
          <w:szCs w:val="28"/>
        </w:rPr>
        <w:t>фатической</w:t>
      </w:r>
      <w:proofErr w:type="spellEnd"/>
      <w:r w:rsidR="0017380D" w:rsidRPr="0017380D">
        <w:rPr>
          <w:rFonts w:ascii="Times New Roman" w:hAnsi="Times New Roman" w:cs="Times New Roman"/>
          <w:sz w:val="28"/>
          <w:szCs w:val="28"/>
        </w:rPr>
        <w:t xml:space="preserve"> целью установления контакта); 2)  спрашивать (с целью выявления неизвестной информации); 3) говорить комплименты (с целью воздействия на эго собеседника); 4) раскрываться (с целью установления доверия и углубления отношений); 5) ободрять (с целью поддержки собеседника); 6) слушать (с целью преодоления возможных различий и разногласий). Данные конструкты способствуют реализации главной бинарной цели позитивной коммуникации, состоящей в том, чтобы  воодушевлять собеседника, с одной стороны, и  влиять на него, с другой [11, c. 8-9].</w:t>
      </w:r>
    </w:p>
    <w:p w:rsidR="008C3D7B" w:rsidRPr="00B861B0" w:rsidRDefault="008C3D7B" w:rsidP="001E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5F" w:rsidRPr="00B861B0" w:rsidRDefault="00F50A5F" w:rsidP="001E2F02">
      <w:pPr>
        <w:spacing w:after="0" w:line="360" w:lineRule="auto"/>
        <w:ind w:firstLine="709"/>
        <w:jc w:val="both"/>
        <w:rPr>
          <w:sz w:val="32"/>
          <w:szCs w:val="32"/>
        </w:rPr>
      </w:pPr>
    </w:p>
    <w:p w:rsidR="00F50A5F" w:rsidRPr="00B861B0" w:rsidRDefault="00C65936" w:rsidP="00B80484">
      <w:pPr>
        <w:rPr>
          <w:sz w:val="32"/>
          <w:szCs w:val="32"/>
        </w:rPr>
      </w:pPr>
      <w:r w:rsidRPr="00B861B0"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7495A" wp14:editId="33160A4A">
                <wp:simplePos x="0" y="0"/>
                <wp:positionH relativeFrom="column">
                  <wp:posOffset>2158365</wp:posOffset>
                </wp:positionH>
                <wp:positionV relativeFrom="paragraph">
                  <wp:posOffset>-148590</wp:posOffset>
                </wp:positionV>
                <wp:extent cx="1374140" cy="361950"/>
                <wp:effectExtent l="0" t="0" r="1651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31057E" w:rsidRDefault="00636781" w:rsidP="003105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057E">
                              <w:rPr>
                                <w:sz w:val="18"/>
                                <w:szCs w:val="18"/>
                              </w:rPr>
                              <w:t>Создавать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69.95pt;margin-top:-11.7pt;width:108.2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" fillcolor="white [3201]" strokecolor="#786c71 [3209]" strokeweight="2pt">
                <v:textbox>
                  <w:txbxContent>
                    <w:p w:rsidR="00636781" w:rsidRPr="0031057E" w:rsidRDefault="00636781" w:rsidP="003105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057E">
                        <w:rPr>
                          <w:sz w:val="18"/>
                          <w:szCs w:val="18"/>
                        </w:rPr>
                        <w:t>Создавать</w:t>
                      </w:r>
                    </w:p>
                  </w:txbxContent>
                </v:textbox>
              </v:rect>
            </w:pict>
          </mc:Fallback>
        </mc:AlternateContent>
      </w:r>
      <w:r w:rsidR="00F50A5F"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FAEBE" wp14:editId="125F8F9C">
                <wp:simplePos x="0" y="0"/>
                <wp:positionH relativeFrom="column">
                  <wp:posOffset>2158365</wp:posOffset>
                </wp:positionH>
                <wp:positionV relativeFrom="paragraph">
                  <wp:posOffset>327660</wp:posOffset>
                </wp:positionV>
                <wp:extent cx="1352550" cy="914400"/>
                <wp:effectExtent l="0" t="0" r="19050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31057E" w:rsidRDefault="00636781" w:rsidP="00C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057E">
                              <w:rPr>
                                <w:sz w:val="18"/>
                                <w:szCs w:val="18"/>
                              </w:rPr>
                              <w:t>Привет-</w:t>
                            </w:r>
                            <w:proofErr w:type="spellStart"/>
                            <w:r w:rsidRPr="0031057E">
                              <w:rPr>
                                <w:sz w:val="18"/>
                                <w:szCs w:val="18"/>
                              </w:rPr>
                              <w:t>ствовать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7" type="#_x0000_t5" style="position:absolute;margin-left:169.95pt;margin-top:25.8pt;width:106.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" fillcolor="white [3201]" strokecolor="#786c71 [3209]" strokeweight="2pt">
                <v:textbox>
                  <w:txbxContent>
                    <w:p w:rsidR="00636781" w:rsidRPr="0031057E" w:rsidRDefault="00636781" w:rsidP="00C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1057E">
                        <w:rPr>
                          <w:sz w:val="18"/>
                          <w:szCs w:val="18"/>
                        </w:rPr>
                        <w:t>Привет-</w:t>
                      </w:r>
                      <w:proofErr w:type="spellStart"/>
                      <w:r w:rsidRPr="0031057E">
                        <w:rPr>
                          <w:sz w:val="18"/>
                          <w:szCs w:val="18"/>
                        </w:rPr>
                        <w:t>ствовать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B0F75" w:rsidRPr="00B861B0" w:rsidRDefault="00EB0F75" w:rsidP="00B80484">
      <w:pPr>
        <w:rPr>
          <w:sz w:val="32"/>
          <w:szCs w:val="32"/>
        </w:rPr>
      </w:pPr>
    </w:p>
    <w:p w:rsidR="00EB0F75" w:rsidRPr="00B861B0" w:rsidRDefault="0031057E" w:rsidP="00B80484">
      <w:pPr>
        <w:rPr>
          <w:sz w:val="32"/>
          <w:szCs w:val="32"/>
        </w:rPr>
      </w:pP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A3DD3" wp14:editId="17F28D30">
                <wp:simplePos x="0" y="0"/>
                <wp:positionH relativeFrom="column">
                  <wp:posOffset>-154276</wp:posOffset>
                </wp:positionH>
                <wp:positionV relativeFrom="paragraph">
                  <wp:posOffset>335991</wp:posOffset>
                </wp:positionV>
                <wp:extent cx="1332745" cy="348965"/>
                <wp:effectExtent l="301307" t="22543" r="302578" b="35877"/>
                <wp:wrapNone/>
                <wp:docPr id="3078" name="Прямоугольник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9507">
                          <a:off x="0" y="0"/>
                          <a:ext cx="1332745" cy="348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31057E" w:rsidRDefault="00636781" w:rsidP="003105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057E">
                              <w:rPr>
                                <w:sz w:val="18"/>
                                <w:szCs w:val="18"/>
                              </w:rPr>
                              <w:t>Преодолевать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8" o:spid="_x0000_s1028" style="position:absolute;margin-left:-12.15pt;margin-top:26.45pt;width:104.95pt;height:27.5pt;rotation:-409653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" fillcolor="white [3201]" strokecolor="#786c71 [3209]" strokeweight="2pt">
                <v:textbox>
                  <w:txbxContent>
                    <w:p w:rsidR="00636781" w:rsidRPr="0031057E" w:rsidRDefault="00636781" w:rsidP="003105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057E">
                        <w:rPr>
                          <w:sz w:val="18"/>
                          <w:szCs w:val="18"/>
                        </w:rPr>
                        <w:t>Преодолевать</w:t>
                      </w:r>
                    </w:p>
                  </w:txbxContent>
                </v:textbox>
              </v:rect>
            </w:pict>
          </mc:Fallback>
        </mc:AlternateContent>
      </w: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FDBA5" wp14:editId="54FA0AE1">
                <wp:simplePos x="0" y="0"/>
                <wp:positionH relativeFrom="column">
                  <wp:posOffset>578485</wp:posOffset>
                </wp:positionH>
                <wp:positionV relativeFrom="paragraph">
                  <wp:posOffset>376555</wp:posOffset>
                </wp:positionV>
                <wp:extent cx="1351280" cy="914400"/>
                <wp:effectExtent l="0" t="0" r="314960" b="16256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2793">
                          <a:off x="0" y="0"/>
                          <a:ext cx="135128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31057E" w:rsidRDefault="00636781" w:rsidP="00C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057E">
                              <w:rPr>
                                <w:sz w:val="18"/>
                                <w:szCs w:val="18"/>
                              </w:rPr>
                              <w:t>Слушать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26" o:spid="_x0000_s1029" type="#_x0000_t5" style="position:absolute;margin-left:45.55pt;margin-top:29.65pt;width:106.4pt;height:1in;rotation:-3808960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" fillcolor="white [3201]" strokecolor="#786c71 [3209]" strokeweight="2pt">
                <v:textbox>
                  <w:txbxContent>
                    <w:p w:rsidR="00636781" w:rsidRPr="0031057E" w:rsidRDefault="00636781" w:rsidP="00C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057E">
                        <w:rPr>
                          <w:sz w:val="18"/>
                          <w:szCs w:val="18"/>
                        </w:rPr>
                        <w:t>Слушать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EB0F75" w:rsidRPr="00B861B0" w:rsidRDefault="00652F5B" w:rsidP="00B80484">
      <w:pPr>
        <w:rPr>
          <w:sz w:val="32"/>
          <w:szCs w:val="32"/>
        </w:rPr>
      </w:pPr>
      <w:r w:rsidRPr="00B861B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FBA901" wp14:editId="478F7C81">
                <wp:simplePos x="0" y="0"/>
                <wp:positionH relativeFrom="column">
                  <wp:posOffset>4577080</wp:posOffset>
                </wp:positionH>
                <wp:positionV relativeFrom="paragraph">
                  <wp:posOffset>5080</wp:posOffset>
                </wp:positionV>
                <wp:extent cx="1362075" cy="342900"/>
                <wp:effectExtent l="338138" t="4762" r="309562" b="4763"/>
                <wp:wrapNone/>
                <wp:docPr id="3072" name="Прямоугольник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6712"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652F5B" w:rsidRDefault="00636781" w:rsidP="00652F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2F5B">
                              <w:rPr>
                                <w:sz w:val="18"/>
                                <w:szCs w:val="18"/>
                              </w:rPr>
                              <w:t>Обнаруживать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2" o:spid="_x0000_s1030" style="position:absolute;margin-left:360.4pt;margin-top:.4pt;width:107.25pt;height:27pt;rotation:368827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" fillcolor="white [3201]" strokecolor="#786c71 [3209]" strokeweight="2pt">
                <v:textbox>
                  <w:txbxContent>
                    <w:p w:rsidR="00636781" w:rsidRPr="00652F5B" w:rsidRDefault="00636781" w:rsidP="00652F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2F5B">
                        <w:rPr>
                          <w:sz w:val="18"/>
                          <w:szCs w:val="18"/>
                        </w:rPr>
                        <w:t>Обнаруживать</w:t>
                      </w:r>
                    </w:p>
                  </w:txbxContent>
                </v:textbox>
              </v:rect>
            </w:pict>
          </mc:Fallback>
        </mc:AlternateContent>
      </w:r>
      <w:r w:rsidR="00C65936" w:rsidRPr="00B861B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C1E50" wp14:editId="6A43CCC9">
                <wp:simplePos x="0" y="0"/>
                <wp:positionH relativeFrom="column">
                  <wp:posOffset>3784600</wp:posOffset>
                </wp:positionH>
                <wp:positionV relativeFrom="paragraph">
                  <wp:posOffset>29210</wp:posOffset>
                </wp:positionV>
                <wp:extent cx="1432560" cy="914400"/>
                <wp:effectExtent l="316230" t="0" r="0" b="16002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9522">
                          <a:off x="0" y="0"/>
                          <a:ext cx="143256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31057E" w:rsidRDefault="00636781" w:rsidP="00C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31057E">
                              <w:rPr>
                                <w:sz w:val="18"/>
                                <w:szCs w:val="18"/>
                              </w:rPr>
                              <w:t>Спра-шивать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25" o:spid="_x0000_s1031" type="#_x0000_t5" style="position:absolute;margin-left:298pt;margin-top:2.3pt;width:112.8pt;height:1in;rotation:3877025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" fillcolor="white [3201]" strokecolor="#786c71 [3209]" strokeweight="2pt">
                <v:textbox>
                  <w:txbxContent>
                    <w:p w:rsidR="00636781" w:rsidRPr="0031057E" w:rsidRDefault="00636781" w:rsidP="00C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1057E">
                        <w:rPr>
                          <w:sz w:val="18"/>
                          <w:szCs w:val="18"/>
                        </w:rPr>
                        <w:t>Спра-шивать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0F75"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48E76" wp14:editId="0F59E936">
                <wp:simplePos x="0" y="0"/>
                <wp:positionH relativeFrom="column">
                  <wp:posOffset>1682115</wp:posOffset>
                </wp:positionH>
                <wp:positionV relativeFrom="paragraph">
                  <wp:posOffset>144145</wp:posOffset>
                </wp:positionV>
                <wp:extent cx="2381250" cy="2466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6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Default="00636781" w:rsidP="00F50A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Воодушевлять</w:t>
                            </w:r>
                          </w:p>
                          <w:p w:rsidR="00636781" w:rsidRPr="00F50A5F" w:rsidRDefault="00636781" w:rsidP="00F50A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36781" w:rsidRDefault="00636781" w:rsidP="00F50A5F">
                            <w:pPr>
                              <w:jc w:val="center"/>
                            </w:pPr>
                            <w:r>
                              <w:t>Влиять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margin-left:132.45pt;margin-top:11.35pt;width:187.5pt;height:19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" fillcolor="white [3201]" strokecolor="#786c71 [3209]" strokeweight="2pt">
                <v:textbox>
                  <w:txbxContent>
                    <w:p w:rsidR="00636781" w:rsidRDefault="00636781" w:rsidP="00F50A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Воодушевлять</w:t>
                      </w:r>
                    </w:p>
                    <w:p w:rsidR="00636781" w:rsidRPr="00F50A5F" w:rsidRDefault="00636781" w:rsidP="00F50A5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36781" w:rsidRDefault="00636781" w:rsidP="00F50A5F">
                      <w:pPr>
                        <w:jc w:val="center"/>
                      </w:pPr>
                      <w:r>
                        <w:t>Влиять</w:t>
                      </w:r>
                    </w:p>
                  </w:txbxContent>
                </v:textbox>
              </v:oval>
            </w:pict>
          </mc:Fallback>
        </mc:AlternateContent>
      </w:r>
    </w:p>
    <w:p w:rsidR="00EB0F75" w:rsidRPr="00B861B0" w:rsidRDefault="00EB0F75" w:rsidP="00B80484">
      <w:pPr>
        <w:rPr>
          <w:sz w:val="32"/>
          <w:szCs w:val="32"/>
        </w:rPr>
      </w:pPr>
    </w:p>
    <w:p w:rsidR="00EB0F75" w:rsidRPr="00B861B0" w:rsidRDefault="00EB0F75" w:rsidP="00B80484">
      <w:pPr>
        <w:rPr>
          <w:sz w:val="32"/>
          <w:szCs w:val="32"/>
        </w:rPr>
      </w:pPr>
    </w:p>
    <w:p w:rsidR="00EB0F75" w:rsidRPr="00B861B0" w:rsidRDefault="00F50A5F" w:rsidP="00B80484">
      <w:pPr>
        <w:rPr>
          <w:sz w:val="32"/>
          <w:szCs w:val="32"/>
        </w:rPr>
      </w:pP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6B360" wp14:editId="4CBC29A3">
                <wp:simplePos x="0" y="0"/>
                <wp:positionH relativeFrom="column">
                  <wp:posOffset>2425065</wp:posOffset>
                </wp:positionH>
                <wp:positionV relativeFrom="paragraph">
                  <wp:posOffset>97790</wp:posOffset>
                </wp:positionV>
                <wp:extent cx="88582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7.7pt" to="260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" strokecolor="#8a9a90 [3044]"/>
            </w:pict>
          </mc:Fallback>
        </mc:AlternateContent>
      </w:r>
    </w:p>
    <w:p w:rsidR="00EB0F75" w:rsidRPr="00B861B0" w:rsidRDefault="00C65936" w:rsidP="00B80484">
      <w:pPr>
        <w:rPr>
          <w:sz w:val="32"/>
          <w:szCs w:val="32"/>
        </w:rPr>
      </w:pP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015FB" wp14:editId="53181F84">
                <wp:simplePos x="0" y="0"/>
                <wp:positionH relativeFrom="column">
                  <wp:posOffset>667385</wp:posOffset>
                </wp:positionH>
                <wp:positionV relativeFrom="paragraph">
                  <wp:posOffset>225425</wp:posOffset>
                </wp:positionV>
                <wp:extent cx="1249680" cy="914400"/>
                <wp:effectExtent l="0" t="175260" r="289560" b="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06557">
                          <a:off x="0" y="0"/>
                          <a:ext cx="124968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C65936" w:rsidRDefault="00636781" w:rsidP="00C65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65936">
                              <w:rPr>
                                <w:sz w:val="16"/>
                                <w:szCs w:val="16"/>
                              </w:rPr>
                              <w:t>Обод-</w:t>
                            </w:r>
                            <w:proofErr w:type="spellStart"/>
                            <w:r w:rsidRPr="00C65936">
                              <w:rPr>
                                <w:sz w:val="16"/>
                                <w:szCs w:val="16"/>
                              </w:rPr>
                              <w:t>рять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27" o:spid="_x0000_s1033" type="#_x0000_t5" style="position:absolute;margin-left:52.55pt;margin-top:17.75pt;width:98.4pt;height:1in;rotation:-8075611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" fillcolor="white [3201]" strokecolor="#786c71 [3209]" strokeweight="2pt">
                <v:textbox>
                  <w:txbxContent>
                    <w:p w:rsidR="00636781" w:rsidRPr="00C65936" w:rsidRDefault="00636781" w:rsidP="00C65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65936">
                        <w:rPr>
                          <w:sz w:val="16"/>
                          <w:szCs w:val="16"/>
                        </w:rPr>
                        <w:t>Обод-</w:t>
                      </w:r>
                      <w:proofErr w:type="spellStart"/>
                      <w:r w:rsidRPr="00C65936">
                        <w:rPr>
                          <w:sz w:val="16"/>
                          <w:szCs w:val="16"/>
                        </w:rPr>
                        <w:t>рять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E767F" wp14:editId="1E54BD35">
                <wp:simplePos x="0" y="0"/>
                <wp:positionH relativeFrom="column">
                  <wp:posOffset>3871443</wp:posOffset>
                </wp:positionH>
                <wp:positionV relativeFrom="paragraph">
                  <wp:posOffset>208302</wp:posOffset>
                </wp:positionV>
                <wp:extent cx="1273810" cy="1092504"/>
                <wp:effectExtent l="243205" t="194945" r="0" b="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0449">
                          <a:off x="0" y="0"/>
                          <a:ext cx="1273810" cy="1092504"/>
                        </a:xfrm>
                        <a:prstGeom prst="triangle">
                          <a:avLst>
                            <a:gd name="adj" fmla="val 500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C65936" w:rsidRDefault="00636781" w:rsidP="00C65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Говорить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компли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-менты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8" o:spid="_x0000_s1034" type="#_x0000_t5" style="position:absolute;margin-left:304.85pt;margin-top:16.4pt;width:100.3pt;height:86pt;rotation:749344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" adj="10807" fillcolor="white [3201]" strokecolor="#786c71 [3209]" strokeweight="2pt">
                <v:textbox>
                  <w:txbxContent>
                    <w:p w:rsidR="00636781" w:rsidRPr="00C65936" w:rsidRDefault="00636781" w:rsidP="00C65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Говорить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компли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-менты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0A5F" w:rsidRPr="00B861B0" w:rsidRDefault="00F50A5F" w:rsidP="00B80484">
      <w:pPr>
        <w:rPr>
          <w:sz w:val="32"/>
          <w:szCs w:val="32"/>
        </w:rPr>
      </w:pPr>
    </w:p>
    <w:p w:rsidR="00F50A5F" w:rsidRPr="00B861B0" w:rsidRDefault="001F7D65" w:rsidP="00B80484">
      <w:pPr>
        <w:rPr>
          <w:sz w:val="32"/>
          <w:szCs w:val="32"/>
        </w:rPr>
      </w:pP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72205" wp14:editId="2BE0F4A2">
                <wp:simplePos x="0" y="0"/>
                <wp:positionH relativeFrom="column">
                  <wp:posOffset>4740553</wp:posOffset>
                </wp:positionH>
                <wp:positionV relativeFrom="paragraph">
                  <wp:posOffset>125532</wp:posOffset>
                </wp:positionV>
                <wp:extent cx="1489724" cy="415925"/>
                <wp:effectExtent l="289242" t="34608" r="323533" b="37782"/>
                <wp:wrapNone/>
                <wp:docPr id="3075" name="Прямоугольник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1516">
                          <a:off x="0" y="0"/>
                          <a:ext cx="1489724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EF5A97" w:rsidRDefault="00636781" w:rsidP="00EF5A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5A97">
                              <w:rPr>
                                <w:sz w:val="18"/>
                                <w:szCs w:val="18"/>
                              </w:rPr>
                              <w:t>Воздействовать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5" o:spid="_x0000_s1035" style="position:absolute;margin-left:373.25pt;margin-top:9.9pt;width:117.3pt;height:32.75pt;rotation:756014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" fillcolor="white [3201]" strokecolor="#786c71 [3209]" strokeweight="2pt">
                <v:textbox>
                  <w:txbxContent>
                    <w:p w:rsidR="00636781" w:rsidRPr="00EF5A97" w:rsidRDefault="00636781" w:rsidP="00EF5A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5A97">
                        <w:rPr>
                          <w:sz w:val="18"/>
                          <w:szCs w:val="18"/>
                        </w:rPr>
                        <w:t>Воздействовать</w:t>
                      </w:r>
                    </w:p>
                  </w:txbxContent>
                </v:textbox>
              </v:rect>
            </w:pict>
          </mc:Fallback>
        </mc:AlternateContent>
      </w: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48264" wp14:editId="7D7B2119">
                <wp:simplePos x="0" y="0"/>
                <wp:positionH relativeFrom="column">
                  <wp:posOffset>-237490</wp:posOffset>
                </wp:positionH>
                <wp:positionV relativeFrom="paragraph">
                  <wp:posOffset>71755</wp:posOffset>
                </wp:positionV>
                <wp:extent cx="1483360" cy="378460"/>
                <wp:effectExtent l="342900" t="19050" r="364490" b="21590"/>
                <wp:wrapNone/>
                <wp:docPr id="3079" name="Прямоугольник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7620">
                          <a:off x="0" y="0"/>
                          <a:ext cx="1483360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EF5A97" w:rsidRDefault="00636781" w:rsidP="00EF5A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5A97">
                              <w:rPr>
                                <w:sz w:val="18"/>
                                <w:szCs w:val="18"/>
                              </w:rPr>
                              <w:t>Поддерживать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9" o:spid="_x0000_s1036" style="position:absolute;margin-left:-18.7pt;margin-top:5.65pt;width:116.8pt;height:29.8pt;rotation:-789968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" fillcolor="white [3201]" strokecolor="#786c71 [3209]" strokeweight="2pt">
                <v:textbox>
                  <w:txbxContent>
                    <w:p w:rsidR="00636781" w:rsidRPr="00EF5A97" w:rsidRDefault="00636781" w:rsidP="00EF5A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5A97">
                        <w:rPr>
                          <w:sz w:val="18"/>
                          <w:szCs w:val="18"/>
                        </w:rPr>
                        <w:t>Поддерживать</w:t>
                      </w:r>
                    </w:p>
                  </w:txbxContent>
                </v:textbox>
              </v:rect>
            </w:pict>
          </mc:Fallback>
        </mc:AlternateContent>
      </w:r>
      <w:r w:rsidR="00F50A5F"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ED025" wp14:editId="28F3DB6F">
                <wp:simplePos x="0" y="0"/>
                <wp:positionH relativeFrom="column">
                  <wp:posOffset>2155825</wp:posOffset>
                </wp:positionH>
                <wp:positionV relativeFrom="paragraph">
                  <wp:posOffset>351156</wp:posOffset>
                </wp:positionV>
                <wp:extent cx="1376903" cy="914400"/>
                <wp:effectExtent l="0" t="0" r="13970" b="1905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6903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C65936" w:rsidRDefault="00636781" w:rsidP="00C65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C65936">
                              <w:rPr>
                                <w:sz w:val="16"/>
                                <w:szCs w:val="16"/>
                              </w:rPr>
                              <w:t>Раскры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65936">
                              <w:rPr>
                                <w:sz w:val="16"/>
                                <w:szCs w:val="16"/>
                              </w:rPr>
                              <w:t>вать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9" o:spid="_x0000_s1037" type="#_x0000_t5" style="position:absolute;margin-left:169.75pt;margin-top:27.65pt;width:108.4pt;height:1in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" fillcolor="white [3201]" strokecolor="#786c71 [3209]" strokeweight="2pt">
                <v:textbox>
                  <w:txbxContent>
                    <w:p w:rsidR="00636781" w:rsidRPr="00C65936" w:rsidRDefault="00636781" w:rsidP="00C65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C65936">
                        <w:rPr>
                          <w:sz w:val="16"/>
                          <w:szCs w:val="16"/>
                        </w:rPr>
                        <w:t>Раскры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C65936">
                        <w:rPr>
                          <w:sz w:val="16"/>
                          <w:szCs w:val="16"/>
                        </w:rPr>
                        <w:t>вать</w:t>
                      </w:r>
                      <w:r>
                        <w:rPr>
                          <w:sz w:val="16"/>
                          <w:szCs w:val="16"/>
                        </w:rPr>
                        <w:t>ся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0A5F" w:rsidRPr="00B861B0" w:rsidRDefault="00F50A5F" w:rsidP="00B80484">
      <w:pPr>
        <w:rPr>
          <w:sz w:val="32"/>
          <w:szCs w:val="32"/>
        </w:rPr>
      </w:pPr>
    </w:p>
    <w:p w:rsidR="00F50A5F" w:rsidRPr="00B861B0" w:rsidRDefault="00F50A5F" w:rsidP="00B80484">
      <w:pPr>
        <w:rPr>
          <w:sz w:val="32"/>
          <w:szCs w:val="32"/>
        </w:rPr>
      </w:pPr>
    </w:p>
    <w:p w:rsidR="00F50A5F" w:rsidRPr="00B861B0" w:rsidRDefault="0031057E" w:rsidP="00B80484">
      <w:pPr>
        <w:rPr>
          <w:sz w:val="32"/>
          <w:szCs w:val="32"/>
        </w:rPr>
      </w:pPr>
      <w:r w:rsidRPr="00B861B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479D8" wp14:editId="2F431675">
                <wp:simplePos x="0" y="0"/>
                <wp:positionH relativeFrom="column">
                  <wp:posOffset>1996440</wp:posOffset>
                </wp:positionH>
                <wp:positionV relativeFrom="paragraph">
                  <wp:posOffset>161925</wp:posOffset>
                </wp:positionV>
                <wp:extent cx="1701587" cy="371475"/>
                <wp:effectExtent l="0" t="0" r="13335" b="28575"/>
                <wp:wrapNone/>
                <wp:docPr id="3077" name="Прямоугольник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87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81" w:rsidRPr="00EF5A97" w:rsidRDefault="00636781" w:rsidP="00EF5A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5A97">
                              <w:rPr>
                                <w:sz w:val="18"/>
                                <w:szCs w:val="18"/>
                              </w:rPr>
                              <w:t>Углублять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7" o:spid="_x0000_s1038" style="position:absolute;margin-left:157.2pt;margin-top:12.75pt;width:134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" fillcolor="white [3201]" strokecolor="#786c71 [3209]" strokeweight="2pt">
                <v:textbox>
                  <w:txbxContent>
                    <w:p w:rsidR="00636781" w:rsidRPr="00EF5A97" w:rsidRDefault="00636781" w:rsidP="00EF5A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5A97">
                        <w:rPr>
                          <w:sz w:val="18"/>
                          <w:szCs w:val="18"/>
                        </w:rPr>
                        <w:t>Углублять</w:t>
                      </w:r>
                    </w:p>
                  </w:txbxContent>
                </v:textbox>
              </v:rect>
            </w:pict>
          </mc:Fallback>
        </mc:AlternateContent>
      </w:r>
    </w:p>
    <w:p w:rsidR="008C0316" w:rsidRPr="00B861B0" w:rsidRDefault="008C0316" w:rsidP="00B80484">
      <w:pPr>
        <w:rPr>
          <w:rFonts w:ascii="Times New Roman" w:hAnsi="Times New Roman" w:cs="Times New Roman"/>
          <w:sz w:val="28"/>
          <w:szCs w:val="28"/>
        </w:rPr>
      </w:pPr>
    </w:p>
    <w:p w:rsidR="00C65936" w:rsidRPr="007F65D5" w:rsidRDefault="00C65936" w:rsidP="007F65D5">
      <w:pPr>
        <w:rPr>
          <w:rFonts w:ascii="Times New Roman" w:hAnsi="Times New Roman" w:cs="Times New Roman"/>
          <w:b/>
          <w:sz w:val="24"/>
          <w:szCs w:val="24"/>
        </w:rPr>
      </w:pPr>
      <w:r w:rsidRPr="007F65D5">
        <w:rPr>
          <w:rFonts w:ascii="Times New Roman" w:hAnsi="Times New Roman" w:cs="Times New Roman"/>
          <w:b/>
          <w:sz w:val="24"/>
          <w:szCs w:val="24"/>
        </w:rPr>
        <w:t>Рис.</w:t>
      </w:r>
      <w:r w:rsidR="003B1A7B" w:rsidRPr="007F65D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7F65D5">
        <w:rPr>
          <w:rFonts w:ascii="Times New Roman" w:hAnsi="Times New Roman" w:cs="Times New Roman"/>
          <w:b/>
          <w:sz w:val="24"/>
          <w:szCs w:val="24"/>
        </w:rPr>
        <w:t>Модель позитивной коммуникации</w:t>
      </w:r>
      <w:r w:rsidR="007F65D5">
        <w:rPr>
          <w:rFonts w:ascii="Times New Roman" w:hAnsi="Times New Roman" w:cs="Times New Roman"/>
          <w:b/>
          <w:sz w:val="24"/>
          <w:szCs w:val="24"/>
        </w:rPr>
        <w:t xml:space="preserve"> по Дж. </w:t>
      </w:r>
      <w:proofErr w:type="spellStart"/>
      <w:r w:rsidR="007F65D5">
        <w:rPr>
          <w:rFonts w:ascii="Times New Roman" w:hAnsi="Times New Roman" w:cs="Times New Roman"/>
          <w:b/>
          <w:sz w:val="24"/>
          <w:szCs w:val="24"/>
        </w:rPr>
        <w:t>Миривелу</w:t>
      </w:r>
      <w:proofErr w:type="spellEnd"/>
    </w:p>
    <w:p w:rsidR="00F50A5F" w:rsidRPr="0022450D" w:rsidRDefault="00F50A5F" w:rsidP="007F65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Mirivel</w:t>
      </w:r>
      <w:proofErr w:type="spellEnd"/>
      <w:r w:rsidR="00B95A87" w:rsidRPr="00B861B0">
        <w:rPr>
          <w:rFonts w:ascii="Times New Roman" w:hAnsi="Times New Roman" w:cs="Times New Roman"/>
          <w:i/>
          <w:sz w:val="28"/>
          <w:szCs w:val="28"/>
        </w:rPr>
        <w:t>,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B861B0">
        <w:rPr>
          <w:rFonts w:ascii="Times New Roman" w:hAnsi="Times New Roman" w:cs="Times New Roman"/>
          <w:i/>
          <w:sz w:val="28"/>
          <w:szCs w:val="28"/>
        </w:rPr>
        <w:t>.</w:t>
      </w:r>
      <w:r w:rsidR="003B1A7B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. (2014).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2245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 w:rsidRPr="002245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2245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Positive</w:t>
      </w:r>
      <w:r w:rsidRPr="002245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Communication</w:t>
      </w:r>
      <w:r w:rsidR="003B1A7B" w:rsidRPr="002245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3B1A7B" w:rsidRPr="00B861B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B1A7B" w:rsidRPr="0022450D">
        <w:rPr>
          <w:rFonts w:ascii="Times New Roman" w:hAnsi="Times New Roman" w:cs="Times New Roman"/>
          <w:i/>
          <w:sz w:val="28"/>
          <w:szCs w:val="28"/>
          <w:lang w:val="en-US"/>
        </w:rPr>
        <w:t>.8</w:t>
      </w:r>
      <w:r w:rsidRPr="002245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Очевидно, что в интерпретации «позитивной коммуникации» как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кода следует исходить из признания того, что коммуникация – это процесс творения смыслов и ценностный ресурс, цель коммуникации – в достижении взаимопонимания, а адекватность и эффективность коммуникации во многом зависят от контекста. Контекст – это информационное пространство, обеспечивающее континуум кодирования и декодирования смыслов и помогающее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коммуникантам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конструировать и реконструировать социальную реальность.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позитивная коммуникация как парадигма взаимодействия является противоречивым </w:t>
      </w:r>
      <w:r w:rsidR="000878CC" w:rsidRPr="00B861B0">
        <w:rPr>
          <w:rFonts w:ascii="Times New Roman" w:hAnsi="Times New Roman" w:cs="Times New Roman"/>
          <w:sz w:val="28"/>
          <w:szCs w:val="28"/>
        </w:rPr>
        <w:t>феноменом</w:t>
      </w:r>
      <w:r w:rsidRPr="00B861B0">
        <w:rPr>
          <w:rFonts w:ascii="Times New Roman" w:hAnsi="Times New Roman" w:cs="Times New Roman"/>
          <w:sz w:val="28"/>
          <w:szCs w:val="28"/>
        </w:rPr>
        <w:t xml:space="preserve"> с точки зрения, как теории, так и практики. С одной стороны, позитивная коммуникация может осмысливаться как ценный гуманитарный ресурс, провоцирующий позитивность мышления, намерений, действий, ожиданий и результатов. С другой стороны, позитивная коммуникация может вызывать недоверие и критику оппонентов, которые видят в ней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стратегию, ориентированную на конкретных людей или группы, для достижения корыстных целей</w:t>
      </w:r>
      <w:r w:rsidR="000878CC" w:rsidRPr="00B861B0">
        <w:rPr>
          <w:rFonts w:ascii="Times New Roman" w:hAnsi="Times New Roman" w:cs="Times New Roman"/>
          <w:sz w:val="28"/>
          <w:szCs w:val="28"/>
        </w:rPr>
        <w:t>, а значит являющуюся признаком коммерциализации отношений</w:t>
      </w:r>
      <w:r w:rsidRPr="00B861B0">
        <w:rPr>
          <w:rFonts w:ascii="Times New Roman" w:hAnsi="Times New Roman" w:cs="Times New Roman"/>
          <w:sz w:val="28"/>
          <w:szCs w:val="28"/>
        </w:rPr>
        <w:t xml:space="preserve">. В условиях рыночной экономики у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формируется ощущение, что инструменты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позитивизации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негативизации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используются как способы манипуляции их сознанием, мышлением, ценностным отношением, а значит коммуникативным поведением, ибо ценностные ориентиры – это дорожная карта коммуникативных поступков. 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Ожидается, что позитивная коммуникация как конвенция общения людей в современном обществе, должна быть и будет созидающей, генерирующей чувство принятия, демонстрирующей признание и согласие, оптимистичной, результативной, способствующей прогрессу как движению к лучшему,</w:t>
      </w:r>
      <w:r w:rsidR="00E27FAF" w:rsidRPr="00B861B0">
        <w:rPr>
          <w:rFonts w:ascii="Times New Roman" w:hAnsi="Times New Roman" w:cs="Times New Roman"/>
          <w:sz w:val="28"/>
          <w:szCs w:val="28"/>
        </w:rPr>
        <w:t xml:space="preserve"> к диалогу, </w:t>
      </w:r>
      <w:r w:rsidRPr="00B861B0">
        <w:rPr>
          <w:rFonts w:ascii="Times New Roman" w:hAnsi="Times New Roman" w:cs="Times New Roman"/>
          <w:sz w:val="28"/>
          <w:szCs w:val="28"/>
        </w:rPr>
        <w:t>поддерживающей и мотивирующей, окрашенной и заряженной добрыми эмоциями, проявляющимися как сигналы доброжелательных намерений и действий. Исходя и</w:t>
      </w:r>
      <w:r w:rsidR="0017380D">
        <w:rPr>
          <w:rFonts w:ascii="Times New Roman" w:hAnsi="Times New Roman" w:cs="Times New Roman"/>
          <w:sz w:val="28"/>
          <w:szCs w:val="28"/>
        </w:rPr>
        <w:t>з</w:t>
      </w:r>
      <w:r w:rsidRPr="00B861B0">
        <w:rPr>
          <w:rFonts w:ascii="Times New Roman" w:hAnsi="Times New Roman" w:cs="Times New Roman"/>
          <w:sz w:val="28"/>
          <w:szCs w:val="28"/>
        </w:rPr>
        <w:t xml:space="preserve"> комплексного осмысления феномена позитивной коммуникации, следует признать, что в практике коммуникации она служит и стратегией, и принципом, и контекстом, и основополагающей целью общения.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Невозможно не отметить отдельно, что позитивность или негативность коммуникации как конвенциональной нормы общения зависит от «природы культуры»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. Культуры оптимизма и культуры пессимизма следует рассматривать как принципиально значимые для понимания ценностей общения с позиции позитивности и негативности. «Оптимизм» и «</w:t>
      </w:r>
      <w:r w:rsidR="00E27FAF" w:rsidRPr="00B861B0">
        <w:rPr>
          <w:rFonts w:ascii="Times New Roman" w:hAnsi="Times New Roman" w:cs="Times New Roman"/>
          <w:sz w:val="28"/>
          <w:szCs w:val="28"/>
        </w:rPr>
        <w:t>п</w:t>
      </w:r>
      <w:r w:rsidRPr="00B861B0">
        <w:rPr>
          <w:rFonts w:ascii="Times New Roman" w:hAnsi="Times New Roman" w:cs="Times New Roman"/>
          <w:sz w:val="28"/>
          <w:szCs w:val="28"/>
        </w:rPr>
        <w:t>ессимизм» представлены О.</w:t>
      </w:r>
      <w:r w:rsidR="00E27FAF" w:rsidRPr="00B861B0">
        <w:rPr>
          <w:rFonts w:ascii="Times New Roman" w:hAnsi="Times New Roman" w:cs="Times New Roman"/>
          <w:sz w:val="28"/>
          <w:szCs w:val="28"/>
        </w:rPr>
        <w:t>А.</w:t>
      </w:r>
      <w:r w:rsidRPr="00B861B0">
        <w:rPr>
          <w:rFonts w:ascii="Times New Roman" w:hAnsi="Times New Roman" w:cs="Times New Roman"/>
          <w:sz w:val="28"/>
          <w:szCs w:val="28"/>
        </w:rPr>
        <w:t xml:space="preserve"> Леонтович как параметрическая модель </w:t>
      </w:r>
      <w:r w:rsidRPr="00B861B0">
        <w:rPr>
          <w:rFonts w:ascii="Times New Roman" w:hAnsi="Times New Roman" w:cs="Times New Roman"/>
          <w:sz w:val="28"/>
          <w:szCs w:val="28"/>
        </w:rPr>
        <w:lastRenderedPageBreak/>
        <w:t>психологической идентичности при сопоставлении разных национальных культур [</w:t>
      </w:r>
      <w:r w:rsidR="008C3D7B" w:rsidRPr="00B861B0">
        <w:rPr>
          <w:rFonts w:ascii="Times New Roman" w:hAnsi="Times New Roman" w:cs="Times New Roman"/>
          <w:sz w:val="28"/>
          <w:szCs w:val="28"/>
        </w:rPr>
        <w:t xml:space="preserve">14, </w:t>
      </w:r>
      <w:r w:rsidRPr="00B861B0">
        <w:rPr>
          <w:rFonts w:ascii="Times New Roman" w:hAnsi="Times New Roman" w:cs="Times New Roman"/>
          <w:sz w:val="28"/>
          <w:szCs w:val="28"/>
        </w:rPr>
        <w:t>с. 191-192]. В одних культурах, например, в США, оптимизм видится как поддерживаемая в обществе норма социального взаимодействия. В других, например, в России, традиционно сохраняется пессимизм как коммуникативная норма, поддерживается культурно-историческая традиция романтизации тоски, печали, грусти, страдания [</w:t>
      </w:r>
      <w:r w:rsidR="008C3D7B" w:rsidRPr="00B861B0">
        <w:rPr>
          <w:rFonts w:ascii="Times New Roman" w:hAnsi="Times New Roman" w:cs="Times New Roman"/>
          <w:sz w:val="28"/>
          <w:szCs w:val="28"/>
        </w:rPr>
        <w:t xml:space="preserve">14, </w:t>
      </w:r>
      <w:r w:rsidR="008C3D7B" w:rsidRPr="00B861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3D7B" w:rsidRPr="00B861B0">
        <w:rPr>
          <w:rFonts w:ascii="Times New Roman" w:hAnsi="Times New Roman" w:cs="Times New Roman"/>
          <w:sz w:val="28"/>
          <w:szCs w:val="28"/>
        </w:rPr>
        <w:t>.</w:t>
      </w:r>
      <w:r w:rsidRPr="00B861B0">
        <w:rPr>
          <w:rFonts w:ascii="Times New Roman" w:hAnsi="Times New Roman" w:cs="Times New Roman"/>
          <w:sz w:val="28"/>
          <w:szCs w:val="28"/>
        </w:rPr>
        <w:t xml:space="preserve"> 191-192]</w:t>
      </w:r>
      <w:r w:rsidR="008C3D7B" w:rsidRPr="00B861B0">
        <w:rPr>
          <w:rFonts w:ascii="Times New Roman" w:hAnsi="Times New Roman" w:cs="Times New Roman"/>
          <w:sz w:val="28"/>
          <w:szCs w:val="28"/>
        </w:rPr>
        <w:t>.</w:t>
      </w:r>
      <w:r w:rsidRPr="00B861B0">
        <w:rPr>
          <w:rFonts w:ascii="Times New Roman" w:hAnsi="Times New Roman" w:cs="Times New Roman"/>
          <w:sz w:val="28"/>
          <w:szCs w:val="28"/>
        </w:rPr>
        <w:t xml:space="preserve"> Состояние счастья у представителей одних культур воспринимается как жизненный императив, демонстрация позитива – как поведенческая норма, оптимизм – как коммуникативная стратегия. У других манифестация позитива в общении – как необоснованное, неразумное, даже глупое, а также неискреннее, фальшивое проявление радости и удовольствия.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Однако следует отметить, что в коммуникации более молодых поколений позитив проявляется все чаще и в более широком спектре коммуникативных ситуаций и дискурсов. Отчасти, по нашей оценке, в этом отражается влияние глобальных тенденций открытости общения, отчасти – образцов массовой культуры,  отчасти – рыночных стимулов маркетинговой коммуникации.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Культурно-историческая романтизация грусти, печали, страдания в русской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отраженная в текстах, тезаурусах</w:t>
      </w:r>
      <w:r w:rsidR="00E27FAF" w:rsidRPr="00B86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7FAF" w:rsidRPr="00B861B0">
        <w:rPr>
          <w:rFonts w:ascii="Times New Roman" w:hAnsi="Times New Roman" w:cs="Times New Roman"/>
          <w:sz w:val="28"/>
          <w:szCs w:val="28"/>
        </w:rPr>
        <w:t>концептуариях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корпусах, фактически означает чужеродность и «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ненашесть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» позитивного общения. Улыбка в русскоязычной коммуникации всегда обоснована,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опредмечена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определена обстоятельствами, контекстом и ситуацией общения, не являясь конвенциональным элементом любой коммуникации как знаком доброжелательности, дружелюбия и сигналом добрых намерений по отношению к любому</w:t>
      </w:r>
      <w:proofErr w:type="gramStart"/>
      <w:r w:rsidRPr="00B861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ругому, любому Чужому (не только к любому Своему). 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Смех без причины – признак </w:t>
      </w:r>
      <w:proofErr w:type="gramStart"/>
      <w:r w:rsidRPr="00B861B0">
        <w:rPr>
          <w:rFonts w:ascii="Times New Roman" w:hAnsi="Times New Roman" w:cs="Times New Roman"/>
          <w:i/>
          <w:sz w:val="28"/>
          <w:szCs w:val="28"/>
        </w:rPr>
        <w:t>дурачины</w:t>
      </w:r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. Оптимизм без определенных оснований – признак неадекватности, глупости и примитивности сознания, проявляющегося в коммуникации. Оптимизм –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неискреннен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с позиции русской культуры. Американская улыбка фальшива. Веселье нарочито. Оптимизм показной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fine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в ответ на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>?</w:t>
      </w:r>
      <w:r w:rsidRPr="00B861B0">
        <w:rPr>
          <w:rFonts w:ascii="Times New Roman" w:hAnsi="Times New Roman" w:cs="Times New Roman"/>
          <w:sz w:val="28"/>
          <w:szCs w:val="28"/>
        </w:rPr>
        <w:t xml:space="preserve"> не несет никаких </w:t>
      </w: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ценностных и поведенческих смыслов. Сказано не от души. Это игра, а значит фальшь,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пошлость. Противопоставляются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скрипты правды-искренности и фальши-лжи в коммуникации. Толкование определяется конвенциями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лингвокультур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их языков. Об «искренности» часто говорят по-русски как о ценно</w:t>
      </w:r>
      <w:r w:rsidR="00E27FAF" w:rsidRPr="00B861B0">
        <w:rPr>
          <w:rFonts w:ascii="Times New Roman" w:hAnsi="Times New Roman" w:cs="Times New Roman"/>
          <w:sz w:val="28"/>
          <w:szCs w:val="28"/>
        </w:rPr>
        <w:t>стно</w:t>
      </w:r>
      <w:r w:rsidRPr="00B861B0">
        <w:rPr>
          <w:rFonts w:ascii="Times New Roman" w:hAnsi="Times New Roman" w:cs="Times New Roman"/>
          <w:sz w:val="28"/>
          <w:szCs w:val="28"/>
        </w:rPr>
        <w:t>м лично</w:t>
      </w:r>
      <w:r w:rsidR="00E27FAF" w:rsidRPr="00B861B0">
        <w:rPr>
          <w:rFonts w:ascii="Times New Roman" w:hAnsi="Times New Roman" w:cs="Times New Roman"/>
          <w:sz w:val="28"/>
          <w:szCs w:val="28"/>
        </w:rPr>
        <w:t>стно</w:t>
      </w:r>
      <w:r w:rsidRPr="00B861B0">
        <w:rPr>
          <w:rFonts w:ascii="Times New Roman" w:hAnsi="Times New Roman" w:cs="Times New Roman"/>
          <w:sz w:val="28"/>
          <w:szCs w:val="28"/>
        </w:rPr>
        <w:t xml:space="preserve">м качестве, </w:t>
      </w:r>
      <w:r w:rsidR="00E27FAF" w:rsidRPr="00B861B0">
        <w:rPr>
          <w:rFonts w:ascii="Times New Roman" w:hAnsi="Times New Roman" w:cs="Times New Roman"/>
          <w:sz w:val="28"/>
          <w:szCs w:val="28"/>
        </w:rPr>
        <w:t xml:space="preserve">так же, </w:t>
      </w:r>
      <w:r w:rsidRPr="00B861B0">
        <w:rPr>
          <w:rFonts w:ascii="Times New Roman" w:hAnsi="Times New Roman" w:cs="Times New Roman"/>
          <w:sz w:val="28"/>
          <w:szCs w:val="28"/>
        </w:rPr>
        <w:t xml:space="preserve">как по-английски говорят о том, что именуется </w:t>
      </w:r>
      <w:r w:rsidRPr="00B861B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kindness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>»</w:t>
      </w:r>
      <w:r w:rsidRPr="00B861B0">
        <w:rPr>
          <w:rFonts w:ascii="Times New Roman" w:hAnsi="Times New Roman" w:cs="Times New Roman"/>
          <w:sz w:val="28"/>
          <w:szCs w:val="28"/>
        </w:rPr>
        <w:t xml:space="preserve"> [</w:t>
      </w:r>
      <w:r w:rsidR="00097C9C" w:rsidRPr="00B861B0">
        <w:rPr>
          <w:rFonts w:ascii="Times New Roman" w:hAnsi="Times New Roman" w:cs="Times New Roman"/>
          <w:sz w:val="28"/>
          <w:szCs w:val="28"/>
        </w:rPr>
        <w:t xml:space="preserve">13, </w:t>
      </w:r>
      <w:r w:rsidRPr="00B861B0">
        <w:rPr>
          <w:rFonts w:ascii="Times New Roman" w:hAnsi="Times New Roman" w:cs="Times New Roman"/>
          <w:sz w:val="28"/>
          <w:szCs w:val="28"/>
        </w:rPr>
        <w:t>с. 490]</w:t>
      </w:r>
      <w:r w:rsidR="00097C9C" w:rsidRPr="00B861B0">
        <w:rPr>
          <w:rFonts w:ascii="Times New Roman" w:hAnsi="Times New Roman" w:cs="Times New Roman"/>
          <w:sz w:val="28"/>
          <w:szCs w:val="28"/>
        </w:rPr>
        <w:t>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Среди публикаций обнаруживается целая серия исследований, посвященных изучению «позитивных народов», в коммуникации которых позитив </w:t>
      </w:r>
      <w:r w:rsidR="00DB5F39">
        <w:rPr>
          <w:rFonts w:ascii="Times New Roman" w:hAnsi="Times New Roman" w:cs="Times New Roman"/>
          <w:sz w:val="28"/>
          <w:szCs w:val="28"/>
        </w:rPr>
        <w:t>вы</w:t>
      </w:r>
      <w:r w:rsidR="00011EF6">
        <w:rPr>
          <w:rFonts w:ascii="Times New Roman" w:hAnsi="Times New Roman" w:cs="Times New Roman"/>
          <w:sz w:val="28"/>
          <w:szCs w:val="28"/>
        </w:rPr>
        <w:t>ступает в качестве</w:t>
      </w:r>
      <w:r w:rsidR="00097C9C" w:rsidRPr="00B861B0">
        <w:rPr>
          <w:rFonts w:ascii="Times New Roman" w:hAnsi="Times New Roman" w:cs="Times New Roman"/>
          <w:sz w:val="28"/>
          <w:szCs w:val="28"/>
        </w:rPr>
        <w:t xml:space="preserve"> конвенциональной </w:t>
      </w:r>
      <w:r w:rsidR="004107D4">
        <w:rPr>
          <w:rFonts w:ascii="Times New Roman" w:hAnsi="Times New Roman" w:cs="Times New Roman"/>
          <w:sz w:val="28"/>
          <w:szCs w:val="28"/>
        </w:rPr>
        <w:t xml:space="preserve">поведенческой </w:t>
      </w:r>
      <w:r w:rsidR="00097C9C" w:rsidRPr="00B861B0">
        <w:rPr>
          <w:rFonts w:ascii="Times New Roman" w:hAnsi="Times New Roman" w:cs="Times New Roman"/>
          <w:sz w:val="28"/>
          <w:szCs w:val="28"/>
        </w:rPr>
        <w:t>норм</w:t>
      </w:r>
      <w:r w:rsidR="00011EF6">
        <w:rPr>
          <w:rFonts w:ascii="Times New Roman" w:hAnsi="Times New Roman" w:cs="Times New Roman"/>
          <w:sz w:val="28"/>
          <w:szCs w:val="28"/>
        </w:rPr>
        <w:t>ы</w:t>
      </w:r>
      <w:r w:rsidR="00097C9C" w:rsidRPr="00011EF6">
        <w:rPr>
          <w:rFonts w:ascii="Times New Roman" w:hAnsi="Times New Roman" w:cs="Times New Roman"/>
          <w:sz w:val="28"/>
          <w:szCs w:val="28"/>
        </w:rPr>
        <w:t xml:space="preserve"> [1; 6; 9]</w:t>
      </w:r>
      <w:r w:rsidRPr="00B861B0">
        <w:rPr>
          <w:rFonts w:ascii="Times New Roman" w:hAnsi="Times New Roman" w:cs="Times New Roman"/>
          <w:sz w:val="28"/>
          <w:szCs w:val="28"/>
        </w:rPr>
        <w:t>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Важным аспектом исследования позитивной коммуникации является рассмотрение ее в контексте языкового ландшафта, т.е. в условиях особого, обладающего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лингвосоциокультурной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идентичностью, природно-территориального комплекса, наполненного природными и культурными элементами</w:t>
      </w:r>
      <w:r w:rsidR="00E27FAF" w:rsidRPr="00B861B0">
        <w:rPr>
          <w:rFonts w:ascii="Times New Roman" w:hAnsi="Times New Roman" w:cs="Times New Roman"/>
          <w:sz w:val="28"/>
          <w:szCs w:val="28"/>
        </w:rPr>
        <w:t>-маркерами</w:t>
      </w:r>
      <w:r w:rsidRPr="00B861B0">
        <w:rPr>
          <w:rFonts w:ascii="Times New Roman" w:hAnsi="Times New Roman" w:cs="Times New Roman"/>
          <w:sz w:val="28"/>
          <w:szCs w:val="28"/>
        </w:rPr>
        <w:t xml:space="preserve">. Языковой ландшафт как семиотическое пространство коммуникации включает разного рода названия, вывески, надписи, подписи, указатели, официальные и частные объявления,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биллборды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, другие тексты на одном или нескольких языках, в целях оказания воздействия на резидентов и гостей. Коммуникация живых культур наполняет языковые ландшафты социокультурной специфичностью, уникальностью, эксклюзивностью. </w:t>
      </w:r>
      <w:proofErr w:type="gramStart"/>
      <w:r w:rsidRPr="00B861B0">
        <w:rPr>
          <w:rFonts w:ascii="Times New Roman" w:hAnsi="Times New Roman" w:cs="Times New Roman"/>
          <w:sz w:val="28"/>
          <w:szCs w:val="28"/>
        </w:rPr>
        <w:t xml:space="preserve">Элементы языкового ландшафта (щиты социальной и коммерческой рекламы, граффити, письменные и устные объявления в транспорте и общественных местах и т.п.) выполняют информационную, ориентационную, регулирующую, культурно-специфическую символическую и семиотическую функции, значимо влияя на коммуникацию в сообществе. </w:t>
      </w:r>
      <w:proofErr w:type="gramEnd"/>
    </w:p>
    <w:p w:rsidR="00E354FF" w:rsidRPr="007F65D5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Во многом языковые ландшафты задают ориентиры и нормы коммуникативного поведения в социуме, как для резидентов, так и для гостей сообщества. Исследователи Р.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Бурхис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отмечают прямую взаимосвязь между языковым ландшафтом и коммуникацией в сообществе, </w:t>
      </w: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называя данный феномен «переносящим эффектом» </w:t>
      </w:r>
      <w:r w:rsidRPr="00B861B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carryover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effect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861B0">
        <w:rPr>
          <w:rFonts w:ascii="Times New Roman" w:hAnsi="Times New Roman" w:cs="Times New Roman"/>
          <w:sz w:val="28"/>
          <w:szCs w:val="28"/>
        </w:rPr>
        <w:t xml:space="preserve">воздействия языкового ландшафта на языковое поведение </w:t>
      </w:r>
      <w:r w:rsidR="00097C9C" w:rsidRPr="007F65D5">
        <w:rPr>
          <w:rFonts w:ascii="Times New Roman" w:hAnsi="Times New Roman" w:cs="Times New Roman"/>
          <w:sz w:val="28"/>
          <w:szCs w:val="28"/>
        </w:rPr>
        <w:t>[8].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Языковой ландшафт маркирует ценности и ценностные ориентации сообщества через выработанные дискурсивные практики, отраженные в текстах. Содержательно и стилистически тексты могут строиться на негативной коммуникации (запретительных стратегиях, формальных запретах, карательных мерах за нарушения правил или порядка) или же на позитивном стимулировании правильных намерений и добрых поступков.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B0">
        <w:rPr>
          <w:rFonts w:ascii="Times New Roman" w:hAnsi="Times New Roman" w:cs="Times New Roman"/>
          <w:sz w:val="28"/>
          <w:szCs w:val="28"/>
        </w:rPr>
        <w:t xml:space="preserve">Языковые ландшафты городов и других пространств в туристских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дестинациях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являются также важными культурными аттракциями для гостей, формируют имидж сообщества, его туристскую привлекательность, создают обстановку и настроение.</w:t>
      </w:r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 Они, как правило,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мультиязычны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нацелены на создание зон комфорта и позитивной атмосферы. Этому служат вербальные и невербальные знаки и символы доброжелательности и гостеприимства, доступные для понимания ориентирующие и информирующие </w:t>
      </w:r>
      <w:r w:rsidR="008F1F4C" w:rsidRPr="00B861B0">
        <w:rPr>
          <w:rFonts w:ascii="Times New Roman" w:hAnsi="Times New Roman" w:cs="Times New Roman"/>
          <w:sz w:val="28"/>
          <w:szCs w:val="28"/>
        </w:rPr>
        <w:t>указатели</w:t>
      </w:r>
      <w:r w:rsidRPr="00B861B0">
        <w:rPr>
          <w:rFonts w:ascii="Times New Roman" w:hAnsi="Times New Roman" w:cs="Times New Roman"/>
          <w:sz w:val="28"/>
          <w:szCs w:val="28"/>
        </w:rPr>
        <w:t xml:space="preserve">, регулирующие знаки (предупреждающие, ограничивающие или запрещающие), при этом, как правило,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эмоциоцентричные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т.е. апеллирующие к эмоциональному интеллекту.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Позитивная коммуникация реализуется в различных пространствах взаимодействия людей, в дискурсах разной направленности. В городских поликлиниках Москвы появились вывески «Давайте улыбаться друг другу!» с изображением улыбающихся детей и взрослых разных поколений внутри «позитивного» городского ландшафта. У городских строек и ремонтируемых участков дорог по всему миру все чаще можно встретить не запрещающие проход или проезд знаки, а вывески, настраивающие пешеходов, велосипедистов и автомобилистов на позитивное отношение: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bauen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861B0">
        <w:rPr>
          <w:rFonts w:ascii="Times New Roman" w:hAnsi="Times New Roman" w:cs="Times New Roman"/>
          <w:i/>
          <w:sz w:val="28"/>
          <w:szCs w:val="28"/>
        </w:rPr>
        <w:t>ü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Sie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>!  Мы строим для вас!</w:t>
      </w:r>
      <w:r w:rsidRPr="00B861B0">
        <w:rPr>
          <w:rFonts w:ascii="Times New Roman" w:hAnsi="Times New Roman" w:cs="Times New Roman"/>
          <w:sz w:val="28"/>
          <w:szCs w:val="28"/>
        </w:rPr>
        <w:t xml:space="preserve"> В терминалах аэропортов в связи с усилением мер безопасности в условиях повышения террористической угрозы или распространения пандемии значительно увеличились процедуры и время предполетного контроля. Объявления для пассажиров настраивают их на </w:t>
      </w:r>
      <w:r w:rsidRPr="00B861B0">
        <w:rPr>
          <w:rFonts w:ascii="Times New Roman" w:hAnsi="Times New Roman" w:cs="Times New Roman"/>
          <w:sz w:val="28"/>
          <w:szCs w:val="28"/>
        </w:rPr>
        <w:lastRenderedPageBreak/>
        <w:t>позитивную коммуникацию</w:t>
      </w:r>
      <w:r w:rsidR="004107D4">
        <w:rPr>
          <w:rFonts w:ascii="Times New Roman" w:hAnsi="Times New Roman" w:cs="Times New Roman"/>
          <w:sz w:val="28"/>
          <w:szCs w:val="28"/>
        </w:rPr>
        <w:t xml:space="preserve"> со служащими</w:t>
      </w:r>
      <w:r w:rsidRPr="00B861B0">
        <w:rPr>
          <w:rFonts w:ascii="Times New Roman" w:hAnsi="Times New Roman" w:cs="Times New Roman"/>
          <w:sz w:val="28"/>
          <w:szCs w:val="28"/>
        </w:rPr>
        <w:t xml:space="preserve">, например, в аэропортах Лондона: 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treating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Officers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respect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excuse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i/>
          <w:sz w:val="28"/>
          <w:szCs w:val="28"/>
        </w:rPr>
        <w:t>abuse</w:t>
      </w:r>
      <w:proofErr w:type="spellEnd"/>
      <w:r w:rsidRPr="00B861B0">
        <w:rPr>
          <w:rFonts w:ascii="Times New Roman" w:hAnsi="Times New Roman" w:cs="Times New Roman"/>
          <w:i/>
          <w:sz w:val="28"/>
          <w:szCs w:val="28"/>
        </w:rPr>
        <w:t>!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В гипермаркетах США в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пандемийный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период при входе появились объявления, не угрожающие запретами и штрафами за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неношение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8F1F4C" w:rsidRPr="00B861B0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B861B0">
        <w:rPr>
          <w:rFonts w:ascii="Times New Roman" w:hAnsi="Times New Roman" w:cs="Times New Roman"/>
          <w:sz w:val="28"/>
          <w:szCs w:val="28"/>
        </w:rPr>
        <w:t xml:space="preserve">масок, а апеллирующие к эмоциональному интеллекту и позитивно-юмористическому осмыслению ограничений: </w:t>
      </w:r>
      <w:r w:rsidRPr="00B861B0">
        <w:rPr>
          <w:rFonts w:ascii="Times New Roman" w:hAnsi="Times New Roman" w:cs="Times New Roman"/>
          <w:i/>
          <w:sz w:val="28"/>
          <w:szCs w:val="28"/>
        </w:rPr>
        <w:t>«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come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into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store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without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mask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temperature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861B0">
        <w:rPr>
          <w:rFonts w:ascii="Times New Roman" w:hAnsi="Times New Roman" w:cs="Times New Roman"/>
          <w:i/>
          <w:sz w:val="28"/>
          <w:szCs w:val="28"/>
        </w:rPr>
        <w:t>.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only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rectal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thermometers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Choose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wisely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B861B0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proofErr w:type="gramStart"/>
      <w:r w:rsidRPr="00B861B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импликативность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коммуникативного воздействия через ассоциации и намеки </w:t>
      </w:r>
      <w:r w:rsidR="008F1F4C" w:rsidRPr="00B861B0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B861B0">
        <w:rPr>
          <w:rFonts w:ascii="Times New Roman" w:hAnsi="Times New Roman" w:cs="Times New Roman"/>
          <w:sz w:val="28"/>
          <w:szCs w:val="28"/>
        </w:rPr>
        <w:t>работает на создание атмосферы позитивной коммуникации.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Объявления о запретах и ограничениях могут вызывать естественную человеческую реакцию в виде огорчения, отторжения, возмущения, раздражения, генерировать негативное отношение и даже неодобряемые обществом действия. Или же наоборот отвлекать от негативных эмоций, восхищая удачной языковой игрой, креативн</w:t>
      </w:r>
      <w:r w:rsidR="00866572" w:rsidRPr="00B861B0">
        <w:rPr>
          <w:rFonts w:ascii="Times New Roman" w:hAnsi="Times New Roman" w:cs="Times New Roman"/>
          <w:sz w:val="28"/>
          <w:szCs w:val="28"/>
        </w:rPr>
        <w:t>ым</w:t>
      </w:r>
      <w:r w:rsidRPr="00B861B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66572" w:rsidRPr="00B861B0">
        <w:rPr>
          <w:rFonts w:ascii="Times New Roman" w:hAnsi="Times New Roman" w:cs="Times New Roman"/>
          <w:sz w:val="28"/>
          <w:szCs w:val="28"/>
        </w:rPr>
        <w:t>ем</w:t>
      </w:r>
      <w:r w:rsidRPr="00B861B0">
        <w:rPr>
          <w:rFonts w:ascii="Times New Roman" w:hAnsi="Times New Roman" w:cs="Times New Roman"/>
          <w:sz w:val="28"/>
          <w:szCs w:val="28"/>
        </w:rPr>
        <w:t xml:space="preserve"> языковых ресурсов, аллюзий, ассоциаций</w:t>
      </w:r>
      <w:r w:rsidR="00866572" w:rsidRPr="00B861B0">
        <w:rPr>
          <w:rFonts w:ascii="Times New Roman" w:hAnsi="Times New Roman" w:cs="Times New Roman"/>
          <w:sz w:val="28"/>
          <w:szCs w:val="28"/>
        </w:rPr>
        <w:t>. При этом идея</w:t>
      </w:r>
      <w:r w:rsidRPr="00B861B0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866572" w:rsidRPr="00B861B0">
        <w:rPr>
          <w:rFonts w:ascii="Times New Roman" w:hAnsi="Times New Roman" w:cs="Times New Roman"/>
          <w:sz w:val="28"/>
          <w:szCs w:val="28"/>
        </w:rPr>
        <w:t>а</w:t>
      </w:r>
      <w:r w:rsidRPr="00B861B0">
        <w:rPr>
          <w:rFonts w:ascii="Times New Roman" w:hAnsi="Times New Roman" w:cs="Times New Roman"/>
          <w:sz w:val="28"/>
          <w:szCs w:val="28"/>
        </w:rPr>
        <w:t>, неправильно</w:t>
      </w:r>
      <w:r w:rsidR="00866572" w:rsidRPr="00B861B0">
        <w:rPr>
          <w:rFonts w:ascii="Times New Roman" w:hAnsi="Times New Roman" w:cs="Times New Roman"/>
          <w:sz w:val="28"/>
          <w:szCs w:val="28"/>
        </w:rPr>
        <w:t>го</w:t>
      </w:r>
      <w:r w:rsidRPr="00B861B0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866572" w:rsidRPr="00B861B0">
        <w:rPr>
          <w:rFonts w:ascii="Times New Roman" w:hAnsi="Times New Roman" w:cs="Times New Roman"/>
          <w:sz w:val="28"/>
          <w:szCs w:val="28"/>
        </w:rPr>
        <w:t>я</w:t>
      </w:r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антиценностно</w:t>
      </w:r>
      <w:r w:rsidR="00866572" w:rsidRPr="00B861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поступк</w:t>
      </w:r>
      <w:r w:rsidR="00866572" w:rsidRPr="00B861B0">
        <w:rPr>
          <w:rFonts w:ascii="Times New Roman" w:hAnsi="Times New Roman" w:cs="Times New Roman"/>
          <w:sz w:val="28"/>
          <w:szCs w:val="28"/>
        </w:rPr>
        <w:t>а</w:t>
      </w:r>
      <w:r w:rsidRPr="00B861B0">
        <w:rPr>
          <w:rFonts w:ascii="Times New Roman" w:hAnsi="Times New Roman" w:cs="Times New Roman"/>
          <w:sz w:val="28"/>
          <w:szCs w:val="28"/>
        </w:rPr>
        <w:t xml:space="preserve"> не пропадает, не теряется, </w:t>
      </w:r>
      <w:r w:rsidR="00866572" w:rsidRPr="00B861B0">
        <w:rPr>
          <w:rFonts w:ascii="Times New Roman" w:hAnsi="Times New Roman" w:cs="Times New Roman"/>
          <w:sz w:val="28"/>
          <w:szCs w:val="28"/>
        </w:rPr>
        <w:t xml:space="preserve">а </w:t>
      </w:r>
      <w:r w:rsidRPr="00B861B0">
        <w:rPr>
          <w:rFonts w:ascii="Times New Roman" w:hAnsi="Times New Roman" w:cs="Times New Roman"/>
          <w:sz w:val="28"/>
          <w:szCs w:val="28"/>
        </w:rPr>
        <w:t xml:space="preserve">напротив – зачастую легче и гибче мотивирует на </w:t>
      </w:r>
      <w:proofErr w:type="spellStart"/>
      <w:proofErr w:type="gramStart"/>
      <w:r w:rsidRPr="00B861B0">
        <w:rPr>
          <w:rFonts w:ascii="Times New Roman" w:hAnsi="Times New Roman" w:cs="Times New Roman"/>
          <w:sz w:val="28"/>
          <w:szCs w:val="28"/>
        </w:rPr>
        <w:t>ненарушение</w:t>
      </w:r>
      <w:proofErr w:type="spellEnd"/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 и исполнение правил, при этом сохраняя позитивный настрой</w:t>
      </w:r>
      <w:r w:rsidR="00866572" w:rsidRPr="00B861B0">
        <w:rPr>
          <w:rFonts w:ascii="Times New Roman" w:hAnsi="Times New Roman" w:cs="Times New Roman"/>
          <w:sz w:val="28"/>
          <w:szCs w:val="28"/>
        </w:rPr>
        <w:t xml:space="preserve"> и атмосферу </w:t>
      </w:r>
      <w:r w:rsidR="003C62D3">
        <w:rPr>
          <w:rFonts w:ascii="Times New Roman" w:hAnsi="Times New Roman" w:cs="Times New Roman"/>
          <w:sz w:val="28"/>
          <w:szCs w:val="28"/>
        </w:rPr>
        <w:t>доброжелательности</w:t>
      </w:r>
      <w:r w:rsidRPr="00B861B0">
        <w:rPr>
          <w:rFonts w:ascii="Times New Roman" w:hAnsi="Times New Roman" w:cs="Times New Roman"/>
          <w:sz w:val="28"/>
          <w:szCs w:val="28"/>
        </w:rPr>
        <w:t xml:space="preserve">. В этом нам видится сила и потенциал позитивной коммуникации как заметного </w:t>
      </w:r>
      <w:r w:rsidR="003C62D3">
        <w:rPr>
          <w:rFonts w:ascii="Times New Roman" w:hAnsi="Times New Roman" w:cs="Times New Roman"/>
          <w:sz w:val="28"/>
          <w:szCs w:val="28"/>
        </w:rPr>
        <w:t xml:space="preserve">гуманистического </w:t>
      </w:r>
      <w:r w:rsidRPr="00B861B0">
        <w:rPr>
          <w:rFonts w:ascii="Times New Roman" w:hAnsi="Times New Roman" w:cs="Times New Roman"/>
          <w:sz w:val="28"/>
          <w:szCs w:val="28"/>
        </w:rPr>
        <w:t xml:space="preserve">тренда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интракультурного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межкультурного общения.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Элементы языкового ландшафта могут выполнять и образовательно-воспитательные функции, демонстрируя национально-культурные ценности и ориентиры поведения</w:t>
      </w:r>
      <w:r w:rsidR="00756FD9" w:rsidRPr="00B861B0">
        <w:rPr>
          <w:rFonts w:ascii="Times New Roman" w:hAnsi="Times New Roman" w:cs="Times New Roman"/>
          <w:sz w:val="28"/>
          <w:szCs w:val="28"/>
        </w:rPr>
        <w:t>, в том числе для младших поколений</w:t>
      </w:r>
      <w:r w:rsidRPr="00B861B0">
        <w:rPr>
          <w:rFonts w:ascii="Times New Roman" w:hAnsi="Times New Roman" w:cs="Times New Roman"/>
          <w:sz w:val="28"/>
          <w:szCs w:val="28"/>
        </w:rPr>
        <w:t>. Формирование экологического сознания, бережного отношения к окружающей среде, природе и животным, забот</w:t>
      </w:r>
      <w:r w:rsidR="00756FD9" w:rsidRPr="00B861B0">
        <w:rPr>
          <w:rFonts w:ascii="Times New Roman" w:hAnsi="Times New Roman" w:cs="Times New Roman"/>
          <w:sz w:val="28"/>
          <w:szCs w:val="28"/>
        </w:rPr>
        <w:t xml:space="preserve">ы о </w:t>
      </w:r>
      <w:proofErr w:type="gramStart"/>
      <w:r w:rsidR="00756FD9" w:rsidRPr="00B861B0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="00756FD9" w:rsidRPr="00B861B0">
        <w:rPr>
          <w:rFonts w:ascii="Times New Roman" w:hAnsi="Times New Roman" w:cs="Times New Roman"/>
          <w:sz w:val="28"/>
          <w:szCs w:val="28"/>
        </w:rPr>
        <w:t>, внимания</w:t>
      </w:r>
      <w:r w:rsidRPr="00B861B0">
        <w:rPr>
          <w:rFonts w:ascii="Times New Roman" w:hAnsi="Times New Roman" w:cs="Times New Roman"/>
          <w:sz w:val="28"/>
          <w:szCs w:val="28"/>
        </w:rPr>
        <w:t xml:space="preserve"> к детям, старикам, людям с особыми потребностями реализуется не через запреты, угрозы или менторское морализаторство, а </w:t>
      </w:r>
      <w:r w:rsidR="00756FD9" w:rsidRPr="00B861B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861B0">
        <w:rPr>
          <w:rFonts w:ascii="Times New Roman" w:hAnsi="Times New Roman" w:cs="Times New Roman"/>
          <w:sz w:val="28"/>
          <w:szCs w:val="28"/>
        </w:rPr>
        <w:t xml:space="preserve">заряженные позитивом </w:t>
      </w:r>
      <w:r w:rsidR="00756FD9" w:rsidRPr="00B861B0">
        <w:rPr>
          <w:rFonts w:ascii="Times New Roman" w:hAnsi="Times New Roman" w:cs="Times New Roman"/>
          <w:sz w:val="28"/>
          <w:szCs w:val="28"/>
        </w:rPr>
        <w:t>эмоционально-</w:t>
      </w:r>
      <w:r w:rsidRPr="00B861B0">
        <w:rPr>
          <w:rFonts w:ascii="Times New Roman" w:hAnsi="Times New Roman" w:cs="Times New Roman"/>
          <w:sz w:val="28"/>
          <w:szCs w:val="28"/>
        </w:rPr>
        <w:t>трогательные или остроумные указатели, вывески</w:t>
      </w:r>
      <w:r w:rsidR="00756FD9" w:rsidRPr="00B861B0">
        <w:rPr>
          <w:rFonts w:ascii="Times New Roman" w:hAnsi="Times New Roman" w:cs="Times New Roman"/>
          <w:sz w:val="28"/>
          <w:szCs w:val="28"/>
        </w:rPr>
        <w:t>,</w:t>
      </w:r>
      <w:r w:rsidRPr="00B861B0">
        <w:rPr>
          <w:rFonts w:ascii="Times New Roman" w:hAnsi="Times New Roman" w:cs="Times New Roman"/>
          <w:sz w:val="28"/>
          <w:szCs w:val="28"/>
        </w:rPr>
        <w:t xml:space="preserve"> специальные артефакты. </w:t>
      </w:r>
    </w:p>
    <w:p w:rsidR="00756FD9" w:rsidRPr="00B861B0" w:rsidRDefault="00E354FF" w:rsidP="00756F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ценностное отношение к своему государственному флагу отражается в США в традиции не выбрасывать состарившиеся флаги на помойку, а уважительно и бережно отправлять их на покой как «флаги, вышедшие в отставку». Граждане всегда могут найти в общественных пространствах торжественно-нарядные боксы с изображениями флагов и надписью </w:t>
      </w:r>
      <w:r w:rsidRPr="00B861B0">
        <w:rPr>
          <w:rFonts w:ascii="Times New Roman" w:hAnsi="Times New Roman" w:cs="Times New Roman"/>
          <w:i/>
          <w:sz w:val="28"/>
          <w:szCs w:val="28"/>
        </w:rPr>
        <w:t>«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Place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Retired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Flags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Here</w:t>
      </w:r>
      <w:r w:rsidRPr="00B861B0">
        <w:rPr>
          <w:rFonts w:ascii="Times New Roman" w:hAnsi="Times New Roman" w:cs="Times New Roman"/>
          <w:i/>
          <w:sz w:val="28"/>
          <w:szCs w:val="28"/>
        </w:rPr>
        <w:t>».</w:t>
      </w:r>
    </w:p>
    <w:p w:rsidR="00E354FF" w:rsidRPr="00B861B0" w:rsidRDefault="00756FD9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AD100" wp14:editId="5B30B35B">
            <wp:extent cx="5940425" cy="1964987"/>
            <wp:effectExtent l="0" t="0" r="3175" b="0"/>
            <wp:docPr id="3081" name="Рисунок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5D5" w:rsidRPr="007F65D5" w:rsidRDefault="007F65D5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D5">
        <w:rPr>
          <w:rFonts w:ascii="Times New Roman" w:hAnsi="Times New Roman" w:cs="Times New Roman"/>
          <w:b/>
          <w:sz w:val="24"/>
          <w:szCs w:val="24"/>
        </w:rPr>
        <w:t>Рис. 2. Фото бокса для утилизации флагов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Статичные объявления и вывески имеют функции многократности,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закольцованности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коммуникативного действия, неизбежно вызывая повторяющуюся обратную связь с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коммуникантами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– резидентами или гостями, обеспечивая тиражирование позитивного эффекта и масштабирование позитивного опыта.</w:t>
      </w:r>
    </w:p>
    <w:p w:rsidR="00E354FF" w:rsidRPr="00B861B0" w:rsidRDefault="00E354FF" w:rsidP="00E3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Важно обратить внимание и на эффект синергии в контексте позитивной коммуникации, создаваемый языковыми ландшафтами как семиотическими пространствами. </w:t>
      </w:r>
      <w:proofErr w:type="gramStart"/>
      <w:r w:rsidRPr="00B861B0">
        <w:rPr>
          <w:rFonts w:ascii="Times New Roman" w:hAnsi="Times New Roman" w:cs="Times New Roman"/>
          <w:sz w:val="28"/>
          <w:szCs w:val="28"/>
        </w:rPr>
        <w:t xml:space="preserve">Их отдельные элементы (вывески, письменные и устные объявления, граффити и 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861B0">
        <w:rPr>
          <w:rFonts w:ascii="Times New Roman" w:hAnsi="Times New Roman" w:cs="Times New Roman"/>
          <w:sz w:val="28"/>
          <w:szCs w:val="28"/>
        </w:rPr>
        <w:t xml:space="preserve">-коды, визуальные статичные и динамичные образы, уличные плазменные экраны с видео и бегущей строкой, витрины и ресторанные меню, вынесенные на стационарных вывесках или на грифельных досках во внешнюю среду, сами носители живых культур, демонстрирующие вербальный,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паравербальный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невербальный позитив),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интегрируясь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в единую коммуникативную систему, многократно усиливают эффект коммуникативного воздействия на</w:t>
      </w:r>
      <w:proofErr w:type="gramEnd"/>
      <w:r w:rsidRPr="00B861B0">
        <w:rPr>
          <w:rFonts w:ascii="Times New Roman" w:hAnsi="Times New Roman" w:cs="Times New Roman"/>
          <w:sz w:val="28"/>
          <w:szCs w:val="28"/>
        </w:rPr>
        <w:t xml:space="preserve"> граждан и посетителей сообщества.</w:t>
      </w:r>
    </w:p>
    <w:p w:rsidR="000E7F09" w:rsidRPr="00B861B0" w:rsidRDefault="00E354FF" w:rsidP="000E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Логично задаться вопросом об успешности позитивной коммуникации, ее универсальной применимости, адекватности или уместности, а возможно, и о чрезмерности. Развивая </w:t>
      </w:r>
      <w:r w:rsidR="00D37CEC">
        <w:rPr>
          <w:rFonts w:ascii="Times New Roman" w:hAnsi="Times New Roman" w:cs="Times New Roman"/>
          <w:sz w:val="28"/>
          <w:szCs w:val="28"/>
        </w:rPr>
        <w:t>мысль о</w:t>
      </w:r>
      <w:r w:rsidRPr="00B861B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37CEC">
        <w:rPr>
          <w:rFonts w:ascii="Times New Roman" w:hAnsi="Times New Roman" w:cs="Times New Roman"/>
          <w:sz w:val="28"/>
          <w:szCs w:val="28"/>
        </w:rPr>
        <w:t>е</w:t>
      </w:r>
      <w:r w:rsidRPr="00B861B0">
        <w:rPr>
          <w:rFonts w:ascii="Times New Roman" w:hAnsi="Times New Roman" w:cs="Times New Roman"/>
          <w:sz w:val="28"/>
          <w:szCs w:val="28"/>
        </w:rPr>
        <w:t xml:space="preserve"> успешности коммуникации, состоящий в уместности и эффективности в реализации коммуникативного намерения, О.</w:t>
      </w:r>
      <w:r w:rsidR="00B61A58" w:rsidRPr="00B861B0">
        <w:rPr>
          <w:rFonts w:ascii="Times New Roman" w:hAnsi="Times New Roman" w:cs="Times New Roman"/>
          <w:sz w:val="28"/>
          <w:szCs w:val="28"/>
        </w:rPr>
        <w:t>А.</w:t>
      </w:r>
      <w:r w:rsidRPr="00B861B0">
        <w:rPr>
          <w:rFonts w:ascii="Times New Roman" w:hAnsi="Times New Roman" w:cs="Times New Roman"/>
          <w:sz w:val="28"/>
          <w:szCs w:val="28"/>
        </w:rPr>
        <w:t xml:space="preserve"> Леонтович в отношении к позитивности коммуникации использует термин «</w:t>
      </w:r>
      <w:r w:rsidRPr="00B861B0">
        <w:rPr>
          <w:rFonts w:ascii="Times New Roman" w:hAnsi="Times New Roman" w:cs="Times New Roman"/>
          <w:i/>
          <w:sz w:val="28"/>
          <w:szCs w:val="28"/>
        </w:rPr>
        <w:t>уместное коммуникативное поведение</w:t>
      </w:r>
      <w:r w:rsidRPr="00B861B0">
        <w:rPr>
          <w:rFonts w:ascii="Times New Roman" w:hAnsi="Times New Roman" w:cs="Times New Roman"/>
          <w:sz w:val="28"/>
          <w:szCs w:val="28"/>
        </w:rPr>
        <w:t>», определяя его как «адресно и ситуативно оправданные действия, способствующие достижению коммуникативной цели и оказывающие положительное влияние на участников общения» [</w:t>
      </w:r>
      <w:r w:rsidR="00301CC9" w:rsidRPr="00B861B0">
        <w:rPr>
          <w:rFonts w:ascii="Times New Roman" w:hAnsi="Times New Roman" w:cs="Times New Roman"/>
          <w:sz w:val="28"/>
          <w:szCs w:val="28"/>
        </w:rPr>
        <w:t xml:space="preserve">15, </w:t>
      </w:r>
      <w:r w:rsidRPr="00B861B0">
        <w:rPr>
          <w:rFonts w:ascii="Times New Roman" w:hAnsi="Times New Roman" w:cs="Times New Roman"/>
          <w:sz w:val="28"/>
          <w:szCs w:val="28"/>
        </w:rPr>
        <w:t>с. 292].</w:t>
      </w:r>
    </w:p>
    <w:p w:rsidR="00E354FF" w:rsidRPr="00B861B0" w:rsidRDefault="000E7F09" w:rsidP="000E7F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Отдельный вектор тренда позитивной коммуникации – это «к</w:t>
      </w:r>
      <w:r w:rsidR="00E354FF" w:rsidRPr="00B861B0">
        <w:rPr>
          <w:rFonts w:ascii="Times New Roman" w:hAnsi="Times New Roman" w:cs="Times New Roman"/>
          <w:sz w:val="28"/>
          <w:szCs w:val="28"/>
        </w:rPr>
        <w:t>оммуникация вещей</w:t>
      </w:r>
      <w:r w:rsidRPr="00B861B0">
        <w:rPr>
          <w:rFonts w:ascii="Times New Roman" w:hAnsi="Times New Roman" w:cs="Times New Roman"/>
          <w:sz w:val="28"/>
          <w:szCs w:val="28"/>
        </w:rPr>
        <w:t>». Объекты, предметы, экспонаты, артефакты в пространствах коммуникации «обращаются» к людям, стремясь вызвать обратную позитивную реакцию и позитивное поведение. Например, в парках и садах многих стран можно встретить «обращения» цветов и других растений на объявлениях от их имени</w:t>
      </w:r>
      <w:r w:rsidRPr="00B861B0">
        <w:rPr>
          <w:rFonts w:ascii="Times New Roman" w:hAnsi="Times New Roman" w:cs="Times New Roman"/>
          <w:i/>
          <w:sz w:val="28"/>
          <w:szCs w:val="28"/>
        </w:rPr>
        <w:t>: «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B861B0">
        <w:rPr>
          <w:rFonts w:ascii="Times New Roman" w:hAnsi="Times New Roman" w:cs="Times New Roman"/>
          <w:i/>
          <w:sz w:val="28"/>
          <w:szCs w:val="28"/>
        </w:rPr>
        <w:t>’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step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B861B0">
        <w:rPr>
          <w:rFonts w:ascii="Times New Roman" w:hAnsi="Times New Roman" w:cs="Times New Roman"/>
          <w:i/>
          <w:sz w:val="28"/>
          <w:szCs w:val="28"/>
        </w:rPr>
        <w:t>!», «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B861B0">
        <w:rPr>
          <w:rFonts w:ascii="Times New Roman" w:hAnsi="Times New Roman" w:cs="Times New Roman"/>
          <w:i/>
          <w:sz w:val="28"/>
          <w:szCs w:val="28"/>
        </w:rPr>
        <w:t>’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pick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B861B0">
        <w:rPr>
          <w:rFonts w:ascii="Times New Roman" w:hAnsi="Times New Roman" w:cs="Times New Roman"/>
          <w:i/>
          <w:sz w:val="28"/>
          <w:szCs w:val="28"/>
        </w:rPr>
        <w:t>!».</w:t>
      </w:r>
      <w:r w:rsidRPr="00B861B0">
        <w:rPr>
          <w:rFonts w:ascii="Times New Roman" w:hAnsi="Times New Roman" w:cs="Times New Roman"/>
          <w:sz w:val="28"/>
          <w:szCs w:val="28"/>
        </w:rPr>
        <w:t xml:space="preserve"> В лесопарковой зоне Риги многие заметили объявление от имени </w:t>
      </w:r>
      <w:r w:rsidR="00EF4EA9" w:rsidRPr="00B861B0">
        <w:rPr>
          <w:rFonts w:ascii="Times New Roman" w:hAnsi="Times New Roman" w:cs="Times New Roman"/>
          <w:sz w:val="28"/>
          <w:szCs w:val="28"/>
        </w:rPr>
        <w:t>и за подписью грибов-</w:t>
      </w:r>
      <w:r w:rsidRPr="00B861B0">
        <w:rPr>
          <w:rFonts w:ascii="Times New Roman" w:hAnsi="Times New Roman" w:cs="Times New Roman"/>
          <w:sz w:val="28"/>
          <w:szCs w:val="28"/>
        </w:rPr>
        <w:t>ли</w:t>
      </w:r>
      <w:r w:rsidR="00EF4EA9" w:rsidRPr="00B861B0">
        <w:rPr>
          <w:rFonts w:ascii="Times New Roman" w:hAnsi="Times New Roman" w:cs="Times New Roman"/>
          <w:sz w:val="28"/>
          <w:szCs w:val="28"/>
        </w:rPr>
        <w:t>с</w:t>
      </w:r>
      <w:r w:rsidRPr="00B861B0">
        <w:rPr>
          <w:rFonts w:ascii="Times New Roman" w:hAnsi="Times New Roman" w:cs="Times New Roman"/>
          <w:sz w:val="28"/>
          <w:szCs w:val="28"/>
        </w:rPr>
        <w:t>ичек</w:t>
      </w:r>
      <w:r w:rsidR="00EF4EA9" w:rsidRPr="00B861B0">
        <w:rPr>
          <w:rFonts w:ascii="Times New Roman" w:hAnsi="Times New Roman" w:cs="Times New Roman"/>
          <w:sz w:val="28"/>
          <w:szCs w:val="28"/>
        </w:rPr>
        <w:t xml:space="preserve">: 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Gailenes</w:t>
      </w:r>
      <w:proofErr w:type="spellEnd"/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>ē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ej</w:t>
      </w:r>
      <w:proofErr w:type="spellEnd"/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>ā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>ā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="00EF4EA9" w:rsidRPr="00B861B0">
        <w:rPr>
          <w:rFonts w:ascii="Times New Roman" w:hAnsi="Times New Roman" w:cs="Times New Roman"/>
          <w:i/>
          <w:sz w:val="28"/>
          <w:szCs w:val="28"/>
        </w:rPr>
        <w:t>Gailenes</w:t>
      </w:r>
      <w:proofErr w:type="spellEnd"/>
      <w:r w:rsidR="00EF4EA9" w:rsidRPr="00B861B0">
        <w:rPr>
          <w:rFonts w:ascii="Times New Roman" w:hAnsi="Times New Roman" w:cs="Times New Roman"/>
          <w:i/>
          <w:sz w:val="28"/>
          <w:szCs w:val="28"/>
        </w:rPr>
        <w:t>» - «Лисичек нет, идите домой! Лисички»</w:t>
      </w:r>
      <w:r w:rsidR="001A5835"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5835" w:rsidRPr="00B861B0">
        <w:rPr>
          <w:rFonts w:ascii="Times New Roman" w:hAnsi="Times New Roman" w:cs="Times New Roman"/>
          <w:sz w:val="28"/>
          <w:szCs w:val="28"/>
        </w:rPr>
        <w:t xml:space="preserve">В зданиях многих железнодорожных вокзалов мира появилась традиция выставлять пианино или даже рояль, которые приглашают провожающих, встречающих, отъезжающих сыграть на них: </w:t>
      </w:r>
      <w:r w:rsidR="00C42932" w:rsidRPr="00B861B0">
        <w:rPr>
          <w:rFonts w:ascii="Times New Roman" w:hAnsi="Times New Roman" w:cs="Times New Roman"/>
          <w:i/>
          <w:sz w:val="28"/>
          <w:szCs w:val="28"/>
        </w:rPr>
        <w:t>«</w:t>
      </w:r>
      <w:r w:rsidR="00C42932" w:rsidRPr="00B861B0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="00C42932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932" w:rsidRPr="00B861B0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C42932" w:rsidRPr="00B861B0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C42932" w:rsidRPr="00B861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42932" w:rsidRPr="00B861B0">
        <w:rPr>
          <w:rFonts w:ascii="Times New Roman" w:hAnsi="Times New Roman" w:cs="Times New Roman"/>
          <w:i/>
          <w:sz w:val="28"/>
          <w:szCs w:val="28"/>
        </w:rPr>
        <w:t>’</w:t>
      </w:r>
      <w:r w:rsidR="00C42932" w:rsidRPr="00B861B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42932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932" w:rsidRPr="00B861B0">
        <w:rPr>
          <w:rFonts w:ascii="Times New Roman" w:hAnsi="Times New Roman" w:cs="Times New Roman"/>
          <w:i/>
          <w:sz w:val="28"/>
          <w:szCs w:val="28"/>
          <w:lang w:val="en-US"/>
        </w:rPr>
        <w:t>yours</w:t>
      </w:r>
      <w:proofErr w:type="gramStart"/>
      <w:r w:rsidR="00C42932" w:rsidRPr="00B861B0">
        <w:rPr>
          <w:rFonts w:ascii="Times New Roman" w:hAnsi="Times New Roman" w:cs="Times New Roman"/>
          <w:i/>
          <w:sz w:val="28"/>
          <w:szCs w:val="28"/>
        </w:rPr>
        <w:t>!»</w:t>
      </w:r>
      <w:proofErr w:type="gramEnd"/>
      <w:r w:rsidR="00C42932"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2932" w:rsidRPr="00B861B0">
        <w:rPr>
          <w:rFonts w:ascii="Times New Roman" w:hAnsi="Times New Roman" w:cs="Times New Roman"/>
          <w:sz w:val="28"/>
          <w:szCs w:val="28"/>
        </w:rPr>
        <w:t xml:space="preserve">К покупателям </w:t>
      </w:r>
      <w:r w:rsidR="00301863" w:rsidRPr="00B861B0">
        <w:rPr>
          <w:rFonts w:ascii="Times New Roman" w:hAnsi="Times New Roman" w:cs="Times New Roman"/>
          <w:sz w:val="28"/>
          <w:szCs w:val="28"/>
        </w:rPr>
        <w:t xml:space="preserve">от первого лица </w:t>
      </w:r>
      <w:r w:rsidR="00C42932" w:rsidRPr="00B861B0">
        <w:rPr>
          <w:rFonts w:ascii="Times New Roman" w:hAnsi="Times New Roman" w:cs="Times New Roman"/>
          <w:sz w:val="28"/>
          <w:szCs w:val="28"/>
        </w:rPr>
        <w:t>обращаются фрукты и овощи, кремы и шампуни, сумки и пакеты</w:t>
      </w:r>
      <w:r w:rsidR="00301863" w:rsidRPr="00B861B0">
        <w:rPr>
          <w:rFonts w:ascii="Times New Roman" w:hAnsi="Times New Roman" w:cs="Times New Roman"/>
          <w:sz w:val="28"/>
          <w:szCs w:val="28"/>
        </w:rPr>
        <w:t>, кружки и стаканы</w:t>
      </w:r>
      <w:r w:rsidR="00C42932" w:rsidRPr="00B861B0">
        <w:rPr>
          <w:rFonts w:ascii="Times New Roman" w:hAnsi="Times New Roman" w:cs="Times New Roman"/>
          <w:sz w:val="28"/>
          <w:szCs w:val="28"/>
        </w:rPr>
        <w:t xml:space="preserve">: </w:t>
      </w:r>
      <w:r w:rsidR="00561E89" w:rsidRPr="00B861B0">
        <w:rPr>
          <w:rFonts w:ascii="Times New Roman" w:hAnsi="Times New Roman" w:cs="Times New Roman"/>
          <w:i/>
          <w:sz w:val="28"/>
          <w:szCs w:val="28"/>
        </w:rPr>
        <w:t xml:space="preserve">«Я – Авокадо </w:t>
      </w:r>
      <w:proofErr w:type="spellStart"/>
      <w:r w:rsidR="00561E89" w:rsidRPr="00B861B0">
        <w:rPr>
          <w:rFonts w:ascii="Times New Roman" w:hAnsi="Times New Roman" w:cs="Times New Roman"/>
          <w:i/>
          <w:sz w:val="28"/>
          <w:szCs w:val="28"/>
        </w:rPr>
        <w:t>Хасс</w:t>
      </w:r>
      <w:proofErr w:type="spellEnd"/>
      <w:r w:rsidR="00561E89" w:rsidRPr="00B861B0">
        <w:rPr>
          <w:rFonts w:ascii="Times New Roman" w:hAnsi="Times New Roman" w:cs="Times New Roman"/>
          <w:i/>
          <w:sz w:val="28"/>
          <w:szCs w:val="28"/>
        </w:rPr>
        <w:t>. Меня считают вкусным сортом... Если я твердое, дай мне пару дней в теплом месте, и я буду готово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61E89" w:rsidRPr="00B861B0">
        <w:rPr>
          <w:rFonts w:ascii="Times New Roman" w:hAnsi="Times New Roman" w:cs="Times New Roman"/>
          <w:i/>
          <w:sz w:val="28"/>
          <w:szCs w:val="28"/>
        </w:rPr>
        <w:t xml:space="preserve">«Я 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61E89" w:rsidRPr="00B861B0">
        <w:rPr>
          <w:rFonts w:ascii="Times New Roman" w:hAnsi="Times New Roman" w:cs="Times New Roman"/>
          <w:i/>
          <w:sz w:val="28"/>
          <w:szCs w:val="28"/>
        </w:rPr>
        <w:t>сочная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89" w:rsidRPr="00B861B0">
        <w:rPr>
          <w:rFonts w:ascii="Times New Roman" w:hAnsi="Times New Roman" w:cs="Times New Roman"/>
          <w:i/>
          <w:sz w:val="28"/>
          <w:szCs w:val="28"/>
        </w:rPr>
        <w:t>морковка!» (</w:t>
      </w:r>
      <w:proofErr w:type="spellStart"/>
      <w:r w:rsidR="00561E89" w:rsidRPr="00B861B0">
        <w:rPr>
          <w:rFonts w:ascii="Times New Roman" w:hAnsi="Times New Roman" w:cs="Times New Roman"/>
          <w:i/>
          <w:sz w:val="28"/>
          <w:szCs w:val="28"/>
        </w:rPr>
        <w:t>ВкусВилл</w:t>
      </w:r>
      <w:proofErr w:type="spellEnd"/>
      <w:r w:rsidR="00561E89" w:rsidRPr="00B861B0">
        <w:rPr>
          <w:rFonts w:ascii="Times New Roman" w:hAnsi="Times New Roman" w:cs="Times New Roman"/>
          <w:i/>
          <w:sz w:val="28"/>
          <w:szCs w:val="28"/>
        </w:rPr>
        <w:t xml:space="preserve">), «Я – кокетливая малинка!» (крем от </w:t>
      </w:r>
      <w:r w:rsidR="00561E89" w:rsidRPr="00B861B0">
        <w:rPr>
          <w:rFonts w:ascii="Times New Roman" w:hAnsi="Times New Roman" w:cs="Times New Roman"/>
          <w:i/>
          <w:sz w:val="28"/>
          <w:szCs w:val="28"/>
          <w:lang w:val="en-US"/>
        </w:rPr>
        <w:t>Nivea</w:t>
      </w:r>
      <w:r w:rsidR="00561E89" w:rsidRPr="00B861B0">
        <w:rPr>
          <w:rFonts w:ascii="Times New Roman" w:hAnsi="Times New Roman" w:cs="Times New Roman"/>
          <w:i/>
          <w:sz w:val="28"/>
          <w:szCs w:val="28"/>
        </w:rPr>
        <w:t>),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>’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STARBUCKS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meet</w:t>
      </w:r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63" w:rsidRPr="00B861B0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proofErr w:type="gramStart"/>
      <w:r w:rsidR="00301863" w:rsidRPr="00B861B0">
        <w:rPr>
          <w:rFonts w:ascii="Times New Roman" w:hAnsi="Times New Roman" w:cs="Times New Roman"/>
          <w:i/>
          <w:sz w:val="28"/>
          <w:szCs w:val="28"/>
        </w:rPr>
        <w:t>!»</w:t>
      </w:r>
      <w:proofErr w:type="gramEnd"/>
      <w:r w:rsidR="00301863" w:rsidRPr="00B86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F4EA9" w:rsidRPr="00B861B0">
        <w:rPr>
          <w:rFonts w:ascii="Times New Roman" w:hAnsi="Times New Roman" w:cs="Times New Roman"/>
          <w:sz w:val="28"/>
          <w:szCs w:val="28"/>
        </w:rPr>
        <w:t>На школьно-письменных принадлежностях, например, на серии тетрадей можно встретить не классические обозначения «по математике» или «для рисования», а гуманистически мотивирующие надписи, например, медвед</w:t>
      </w:r>
      <w:r w:rsidR="00301863" w:rsidRPr="00B861B0">
        <w:rPr>
          <w:rFonts w:ascii="Times New Roman" w:hAnsi="Times New Roman" w:cs="Times New Roman"/>
          <w:sz w:val="28"/>
          <w:szCs w:val="28"/>
        </w:rPr>
        <w:t>ь</w:t>
      </w:r>
      <w:r w:rsidR="00EF4EA9" w:rsidRPr="00B861B0">
        <w:rPr>
          <w:rFonts w:ascii="Times New Roman" w:hAnsi="Times New Roman" w:cs="Times New Roman"/>
          <w:sz w:val="28"/>
          <w:szCs w:val="28"/>
        </w:rPr>
        <w:t>, который обращаясь к птичке, гов</w:t>
      </w:r>
      <w:r w:rsidR="001A5835" w:rsidRPr="00B861B0">
        <w:rPr>
          <w:rFonts w:ascii="Times New Roman" w:hAnsi="Times New Roman" w:cs="Times New Roman"/>
          <w:sz w:val="28"/>
          <w:szCs w:val="28"/>
        </w:rPr>
        <w:t>орит:</w:t>
      </w:r>
      <w:r w:rsidR="00EF4EA9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>«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EA9" w:rsidRPr="00B861B0">
        <w:rPr>
          <w:rFonts w:ascii="Times New Roman" w:hAnsi="Times New Roman" w:cs="Times New Roman"/>
          <w:i/>
          <w:sz w:val="28"/>
          <w:szCs w:val="28"/>
          <w:lang w:val="en-US"/>
        </w:rPr>
        <w:t>human</w:t>
      </w:r>
      <w:r w:rsidR="00EF4EA9" w:rsidRPr="00B861B0">
        <w:rPr>
          <w:rFonts w:ascii="Times New Roman" w:hAnsi="Times New Roman" w:cs="Times New Roman"/>
          <w:i/>
          <w:sz w:val="28"/>
          <w:szCs w:val="28"/>
        </w:rPr>
        <w:t>!»</w:t>
      </w:r>
    </w:p>
    <w:p w:rsidR="001A5835" w:rsidRPr="00B861B0" w:rsidRDefault="001A5835" w:rsidP="000E7F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1B0">
        <w:rPr>
          <w:noProof/>
          <w:lang w:eastAsia="ru-RU"/>
        </w:rPr>
        <w:lastRenderedPageBreak/>
        <w:drawing>
          <wp:inline distT="0" distB="0" distL="0" distR="0" wp14:anchorId="14B18B75" wp14:editId="7A3FCE3C">
            <wp:extent cx="1163266" cy="1620581"/>
            <wp:effectExtent l="0" t="0" r="0" b="0"/>
            <wp:docPr id="3082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36" cy="16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F65D5" w:rsidRPr="007F65D5" w:rsidRDefault="007F65D5" w:rsidP="00935A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D5">
        <w:rPr>
          <w:rFonts w:ascii="Times New Roman" w:hAnsi="Times New Roman" w:cs="Times New Roman"/>
          <w:b/>
          <w:sz w:val="24"/>
          <w:szCs w:val="24"/>
        </w:rPr>
        <w:t>Рис. 3. Мотивирующая надпись на тетради</w:t>
      </w:r>
    </w:p>
    <w:p w:rsidR="00C317FB" w:rsidRPr="00B861B0" w:rsidRDefault="00C317FB" w:rsidP="00935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Эффективность позитивной коммуникации рассматривается и выявляется в процессах профессиональной деятельности организаций</w:t>
      </w:r>
      <w:r w:rsidR="00557A8D" w:rsidRPr="00B861B0">
        <w:rPr>
          <w:rFonts w:ascii="Times New Roman" w:hAnsi="Times New Roman" w:cs="Times New Roman"/>
          <w:sz w:val="28"/>
          <w:szCs w:val="28"/>
        </w:rPr>
        <w:t xml:space="preserve">. Так, например, вошли в практику управления принципы обслуживающего лидерства </w:t>
      </w:r>
      <w:r w:rsidR="00557A8D" w:rsidRPr="00B861B0">
        <w:rPr>
          <w:rFonts w:ascii="Times New Roman" w:hAnsi="Times New Roman" w:cs="Times New Roman"/>
          <w:i/>
          <w:sz w:val="28"/>
          <w:szCs w:val="28"/>
        </w:rPr>
        <w:t>(</w:t>
      </w:r>
      <w:r w:rsidR="00557A8D" w:rsidRPr="00B861B0">
        <w:rPr>
          <w:rFonts w:ascii="Times New Roman" w:hAnsi="Times New Roman" w:cs="Times New Roman"/>
          <w:i/>
          <w:sz w:val="28"/>
          <w:szCs w:val="28"/>
          <w:lang w:val="en-US"/>
        </w:rPr>
        <w:t>servant</w:t>
      </w:r>
      <w:r w:rsidR="00557A8D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A8D" w:rsidRPr="00B861B0">
        <w:rPr>
          <w:rFonts w:ascii="Times New Roman" w:hAnsi="Times New Roman" w:cs="Times New Roman"/>
          <w:i/>
          <w:sz w:val="28"/>
          <w:szCs w:val="28"/>
          <w:lang w:val="en-US"/>
        </w:rPr>
        <w:t>leadership</w:t>
      </w:r>
      <w:r w:rsidR="00557A8D" w:rsidRPr="00B861B0">
        <w:rPr>
          <w:rFonts w:ascii="Times New Roman" w:hAnsi="Times New Roman" w:cs="Times New Roman"/>
          <w:i/>
          <w:sz w:val="28"/>
          <w:szCs w:val="28"/>
        </w:rPr>
        <w:t>)</w:t>
      </w:r>
      <w:r w:rsidR="00557A8D" w:rsidRPr="00B861B0">
        <w:rPr>
          <w:rFonts w:ascii="Times New Roman" w:hAnsi="Times New Roman" w:cs="Times New Roman"/>
          <w:sz w:val="28"/>
          <w:szCs w:val="28"/>
        </w:rPr>
        <w:t xml:space="preserve"> и сочувствующего лидерства </w:t>
      </w:r>
      <w:r w:rsidR="00557A8D" w:rsidRPr="00B861B0">
        <w:rPr>
          <w:rFonts w:ascii="Times New Roman" w:hAnsi="Times New Roman" w:cs="Times New Roman"/>
          <w:i/>
          <w:sz w:val="28"/>
          <w:szCs w:val="28"/>
        </w:rPr>
        <w:t>(</w:t>
      </w:r>
      <w:r w:rsidR="00557A8D" w:rsidRPr="00B861B0">
        <w:rPr>
          <w:rFonts w:ascii="Times New Roman" w:hAnsi="Times New Roman" w:cs="Times New Roman"/>
          <w:i/>
          <w:sz w:val="28"/>
          <w:szCs w:val="28"/>
          <w:lang w:val="en-US"/>
        </w:rPr>
        <w:t>compassionate</w:t>
      </w:r>
      <w:r w:rsidR="00557A8D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A8D" w:rsidRPr="00B861B0">
        <w:rPr>
          <w:rFonts w:ascii="Times New Roman" w:hAnsi="Times New Roman" w:cs="Times New Roman"/>
          <w:i/>
          <w:sz w:val="28"/>
          <w:szCs w:val="28"/>
          <w:lang w:val="en-US"/>
        </w:rPr>
        <w:t>leadership</w:t>
      </w:r>
      <w:r w:rsidR="005D7665" w:rsidRPr="00B861B0">
        <w:rPr>
          <w:rFonts w:ascii="Times New Roman" w:hAnsi="Times New Roman" w:cs="Times New Roman"/>
          <w:i/>
          <w:sz w:val="28"/>
          <w:szCs w:val="28"/>
        </w:rPr>
        <w:t>)</w:t>
      </w:r>
      <w:r w:rsidR="002C6C18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C18" w:rsidRPr="00B861B0">
        <w:rPr>
          <w:rFonts w:ascii="Times New Roman" w:hAnsi="Times New Roman" w:cs="Times New Roman"/>
          <w:sz w:val="28"/>
          <w:szCs w:val="28"/>
        </w:rPr>
        <w:t>[</w:t>
      </w:r>
      <w:r w:rsidR="005D7665" w:rsidRPr="00B861B0">
        <w:rPr>
          <w:rFonts w:ascii="Times New Roman" w:hAnsi="Times New Roman" w:cs="Times New Roman"/>
          <w:sz w:val="28"/>
          <w:szCs w:val="28"/>
        </w:rPr>
        <w:t>5; 12</w:t>
      </w:r>
      <w:r w:rsidR="002C6C18" w:rsidRPr="00B861B0">
        <w:rPr>
          <w:rFonts w:ascii="Times New Roman" w:hAnsi="Times New Roman" w:cs="Times New Roman"/>
          <w:sz w:val="28"/>
          <w:szCs w:val="28"/>
        </w:rPr>
        <w:t>]</w:t>
      </w:r>
      <w:r w:rsidR="005D7665" w:rsidRPr="00B861B0">
        <w:rPr>
          <w:rFonts w:ascii="Times New Roman" w:hAnsi="Times New Roman" w:cs="Times New Roman"/>
          <w:sz w:val="28"/>
          <w:szCs w:val="28"/>
        </w:rPr>
        <w:t>.</w:t>
      </w:r>
      <w:r w:rsidR="00557A8D" w:rsidRPr="00B8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84" w:rsidRPr="00B861B0" w:rsidRDefault="00FF47C2" w:rsidP="00935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Кроме того, в</w:t>
      </w:r>
      <w:r w:rsidR="00C42932" w:rsidRPr="00B861B0">
        <w:rPr>
          <w:rFonts w:ascii="Times New Roman" w:hAnsi="Times New Roman" w:cs="Times New Roman"/>
          <w:sz w:val="28"/>
          <w:szCs w:val="28"/>
        </w:rPr>
        <w:t xml:space="preserve">ошел в профессиональный оборот термин </w:t>
      </w:r>
      <w:r w:rsidR="00935AF3" w:rsidRPr="00B861B0">
        <w:rPr>
          <w:rFonts w:ascii="Times New Roman" w:hAnsi="Times New Roman" w:cs="Times New Roman"/>
          <w:sz w:val="28"/>
          <w:szCs w:val="28"/>
        </w:rPr>
        <w:t xml:space="preserve">«эмоциональный труд» </w:t>
      </w:r>
      <w:r w:rsidR="00935AF3" w:rsidRPr="00465AF2">
        <w:rPr>
          <w:rFonts w:ascii="Times New Roman" w:hAnsi="Times New Roman" w:cs="Times New Roman"/>
          <w:i/>
          <w:sz w:val="28"/>
          <w:szCs w:val="28"/>
        </w:rPr>
        <w:t>(</w:t>
      </w:r>
      <w:r w:rsidR="00C42932" w:rsidRPr="00465AF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B80484" w:rsidRPr="00465AF2">
        <w:rPr>
          <w:rFonts w:ascii="Times New Roman" w:hAnsi="Times New Roman" w:cs="Times New Roman"/>
          <w:i/>
          <w:sz w:val="28"/>
          <w:szCs w:val="28"/>
          <w:lang w:val="en-US"/>
        </w:rPr>
        <w:t>motional</w:t>
      </w:r>
      <w:r w:rsidR="00B80484" w:rsidRPr="00465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484" w:rsidRPr="00465AF2">
        <w:rPr>
          <w:rFonts w:ascii="Times New Roman" w:hAnsi="Times New Roman" w:cs="Times New Roman"/>
          <w:i/>
          <w:sz w:val="28"/>
          <w:szCs w:val="28"/>
          <w:lang w:val="en-US"/>
        </w:rPr>
        <w:t>labor</w:t>
      </w:r>
      <w:r w:rsidR="00935AF3" w:rsidRPr="00465AF2">
        <w:rPr>
          <w:rFonts w:ascii="Times New Roman" w:hAnsi="Times New Roman" w:cs="Times New Roman"/>
          <w:i/>
          <w:sz w:val="28"/>
          <w:szCs w:val="28"/>
        </w:rPr>
        <w:t>)</w:t>
      </w:r>
      <w:r w:rsidR="00C42932" w:rsidRPr="00465AF2">
        <w:rPr>
          <w:rFonts w:ascii="Times New Roman" w:hAnsi="Times New Roman" w:cs="Times New Roman"/>
          <w:i/>
          <w:sz w:val="28"/>
          <w:szCs w:val="28"/>
        </w:rPr>
        <w:t>,</w:t>
      </w:r>
      <w:r w:rsidR="00C42932" w:rsidRPr="00B861B0">
        <w:rPr>
          <w:rFonts w:ascii="Times New Roman" w:hAnsi="Times New Roman" w:cs="Times New Roman"/>
          <w:sz w:val="28"/>
          <w:szCs w:val="28"/>
        </w:rPr>
        <w:t xml:space="preserve"> предполагающий эмоциональную вовлеченность и позитивно-заряженный вклад производителя в предоставление услуги</w:t>
      </w:r>
      <w:r w:rsidR="00B80484" w:rsidRPr="00B861B0">
        <w:rPr>
          <w:rFonts w:ascii="Times New Roman" w:hAnsi="Times New Roman" w:cs="Times New Roman"/>
          <w:sz w:val="28"/>
          <w:szCs w:val="28"/>
        </w:rPr>
        <w:t xml:space="preserve">. </w:t>
      </w:r>
      <w:r w:rsidR="00935AF3" w:rsidRPr="00B861B0">
        <w:rPr>
          <w:rFonts w:ascii="Times New Roman" w:hAnsi="Times New Roman" w:cs="Times New Roman"/>
          <w:sz w:val="28"/>
          <w:szCs w:val="28"/>
        </w:rPr>
        <w:t xml:space="preserve">Одновременно успешная </w:t>
      </w:r>
      <w:proofErr w:type="spellStart"/>
      <w:r w:rsidR="00935AF3" w:rsidRPr="00B861B0">
        <w:rPr>
          <w:rFonts w:ascii="Times New Roman" w:hAnsi="Times New Roman" w:cs="Times New Roman"/>
          <w:sz w:val="28"/>
          <w:szCs w:val="28"/>
        </w:rPr>
        <w:t>интракультурная</w:t>
      </w:r>
      <w:proofErr w:type="spellEnd"/>
      <w:r w:rsidR="00935AF3" w:rsidRPr="00B861B0">
        <w:rPr>
          <w:rFonts w:ascii="Times New Roman" w:hAnsi="Times New Roman" w:cs="Times New Roman"/>
          <w:sz w:val="28"/>
          <w:szCs w:val="28"/>
        </w:rPr>
        <w:t xml:space="preserve"> и межкультурная коммуникация ориентирована не только на развитость культурного интеллекта собеседников, но и на их «эмоциональный интеллект» </w:t>
      </w:r>
      <w:r w:rsidR="00465AF2" w:rsidRPr="00465AF2">
        <w:rPr>
          <w:rFonts w:ascii="Times New Roman" w:hAnsi="Times New Roman" w:cs="Times New Roman"/>
          <w:i/>
          <w:sz w:val="28"/>
          <w:szCs w:val="28"/>
        </w:rPr>
        <w:t>(</w:t>
      </w:r>
      <w:r w:rsidR="00935AF3" w:rsidRPr="00B861B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B80484" w:rsidRPr="00B861B0">
        <w:rPr>
          <w:rFonts w:ascii="Times New Roman" w:hAnsi="Times New Roman" w:cs="Times New Roman"/>
          <w:i/>
          <w:sz w:val="28"/>
          <w:szCs w:val="28"/>
          <w:lang w:val="en-US"/>
        </w:rPr>
        <w:t>motional</w:t>
      </w:r>
      <w:r w:rsidR="00B80484"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484" w:rsidRPr="00B861B0">
        <w:rPr>
          <w:rFonts w:ascii="Times New Roman" w:hAnsi="Times New Roman" w:cs="Times New Roman"/>
          <w:i/>
          <w:sz w:val="28"/>
          <w:szCs w:val="28"/>
          <w:lang w:val="en-US"/>
        </w:rPr>
        <w:t>intelligence</w:t>
      </w:r>
      <w:r w:rsidR="00935AF3" w:rsidRPr="00B861B0">
        <w:rPr>
          <w:rFonts w:ascii="Times New Roman" w:hAnsi="Times New Roman" w:cs="Times New Roman"/>
          <w:i/>
          <w:sz w:val="28"/>
          <w:szCs w:val="28"/>
        </w:rPr>
        <w:t>)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61B0">
        <w:rPr>
          <w:rFonts w:ascii="Times New Roman" w:hAnsi="Times New Roman" w:cs="Times New Roman"/>
          <w:sz w:val="28"/>
          <w:szCs w:val="28"/>
        </w:rPr>
        <w:t xml:space="preserve">подразумевающий </w:t>
      </w:r>
      <w:r w:rsidRPr="00B8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sz w:val="28"/>
          <w:szCs w:val="28"/>
        </w:rPr>
        <w:t>способность управлять своими эмоциями, настраиваться на позитивную коммуникацию, быть открытым и восприимчивым к  эмоциям окружающих</w:t>
      </w:r>
      <w:r w:rsidR="002C6C18" w:rsidRPr="00B861B0">
        <w:rPr>
          <w:rFonts w:ascii="Times New Roman" w:hAnsi="Times New Roman" w:cs="Times New Roman"/>
          <w:sz w:val="28"/>
          <w:szCs w:val="28"/>
        </w:rPr>
        <w:t xml:space="preserve"> [3; 4]</w:t>
      </w:r>
      <w:r w:rsidRPr="00B861B0">
        <w:rPr>
          <w:rFonts w:ascii="Times New Roman" w:hAnsi="Times New Roman" w:cs="Times New Roman"/>
          <w:sz w:val="28"/>
          <w:szCs w:val="28"/>
        </w:rPr>
        <w:t>.</w:t>
      </w:r>
      <w:r w:rsidR="00C317FB" w:rsidRPr="00B861B0">
        <w:rPr>
          <w:rFonts w:ascii="Times New Roman" w:hAnsi="Times New Roman" w:cs="Times New Roman"/>
          <w:sz w:val="28"/>
          <w:szCs w:val="28"/>
        </w:rPr>
        <w:t xml:space="preserve"> Эмоциональный интеллект рассматривается как важное профессионально-значимое качество в сфере туризма и гостеприимства </w:t>
      </w:r>
      <w:r w:rsidR="002C6C18" w:rsidRPr="00B861B0">
        <w:rPr>
          <w:rFonts w:ascii="Times New Roman" w:hAnsi="Times New Roman" w:cs="Times New Roman"/>
          <w:sz w:val="28"/>
          <w:szCs w:val="28"/>
        </w:rPr>
        <w:t>[7].</w:t>
      </w:r>
    </w:p>
    <w:p w:rsidR="00855258" w:rsidRPr="00B861B0" w:rsidRDefault="00B95A87" w:rsidP="000B1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С целью выявления отношения к 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феномену </w:t>
      </w:r>
      <w:r w:rsidRPr="00B861B0">
        <w:rPr>
          <w:rFonts w:ascii="Times New Roman" w:hAnsi="Times New Roman" w:cs="Times New Roman"/>
          <w:sz w:val="28"/>
          <w:szCs w:val="28"/>
        </w:rPr>
        <w:t xml:space="preserve">позитивной коммуникации и реализации позитивной модели 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B861B0">
        <w:rPr>
          <w:rFonts w:ascii="Times New Roman" w:hAnsi="Times New Roman" w:cs="Times New Roman"/>
          <w:sz w:val="28"/>
          <w:szCs w:val="28"/>
        </w:rPr>
        <w:t>в современных условиях нами был проведен опрос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 посредством анкетирования. В опросе приняли участие 110</w:t>
      </w:r>
      <w:r w:rsidR="001A73C7" w:rsidRPr="00B861B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861B0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и магистратуры, </w:t>
      </w:r>
      <w:r w:rsidR="00703ECE" w:rsidRPr="00B861B0">
        <w:rPr>
          <w:rFonts w:ascii="Times New Roman" w:hAnsi="Times New Roman" w:cs="Times New Roman"/>
          <w:sz w:val="28"/>
          <w:szCs w:val="28"/>
        </w:rPr>
        <w:t>п</w:t>
      </w:r>
      <w:r w:rsidRPr="00B861B0">
        <w:rPr>
          <w:rFonts w:ascii="Times New Roman" w:hAnsi="Times New Roman" w:cs="Times New Roman"/>
          <w:sz w:val="28"/>
          <w:szCs w:val="28"/>
        </w:rPr>
        <w:t xml:space="preserve">рофессионально изучающих теорию и практику межкультурной коммуникации </w:t>
      </w:r>
      <w:r w:rsidR="00DB3B5E" w:rsidRPr="00B861B0">
        <w:rPr>
          <w:rFonts w:ascii="Times New Roman" w:hAnsi="Times New Roman" w:cs="Times New Roman"/>
          <w:sz w:val="28"/>
          <w:szCs w:val="28"/>
        </w:rPr>
        <w:t xml:space="preserve"> (85% - русскоязычные россияне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 и 15% - иностранные студенты из Италии, Франции, Китая</w:t>
      </w:r>
      <w:r w:rsidRPr="00B861B0">
        <w:rPr>
          <w:rFonts w:ascii="Times New Roman" w:hAnsi="Times New Roman" w:cs="Times New Roman"/>
          <w:sz w:val="28"/>
          <w:szCs w:val="28"/>
        </w:rPr>
        <w:t xml:space="preserve">, 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Вьетнама, Турции, Нигерии, </w:t>
      </w:r>
      <w:r w:rsidR="00703ECE" w:rsidRPr="00B861B0">
        <w:rPr>
          <w:rFonts w:ascii="Times New Roman" w:hAnsi="Times New Roman" w:cs="Times New Roman"/>
          <w:sz w:val="28"/>
          <w:szCs w:val="28"/>
        </w:rPr>
        <w:lastRenderedPageBreak/>
        <w:t xml:space="preserve">Индонезии в </w:t>
      </w:r>
      <w:r w:rsidRPr="00B861B0">
        <w:rPr>
          <w:rFonts w:ascii="Times New Roman" w:hAnsi="Times New Roman" w:cs="Times New Roman"/>
          <w:sz w:val="28"/>
          <w:szCs w:val="28"/>
        </w:rPr>
        <w:t>возрастно</w:t>
      </w:r>
      <w:r w:rsidR="00703ECE" w:rsidRPr="00B861B0">
        <w:rPr>
          <w:rFonts w:ascii="Times New Roman" w:hAnsi="Times New Roman" w:cs="Times New Roman"/>
          <w:sz w:val="28"/>
          <w:szCs w:val="28"/>
        </w:rPr>
        <w:t>м</w:t>
      </w:r>
      <w:r w:rsidRPr="00B861B0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703ECE" w:rsidRPr="00B861B0">
        <w:rPr>
          <w:rFonts w:ascii="Times New Roman" w:hAnsi="Times New Roman" w:cs="Times New Roman"/>
          <w:sz w:val="28"/>
          <w:szCs w:val="28"/>
        </w:rPr>
        <w:t>е</w:t>
      </w:r>
      <w:r w:rsidRPr="00B861B0">
        <w:rPr>
          <w:rFonts w:ascii="Times New Roman" w:hAnsi="Times New Roman" w:cs="Times New Roman"/>
          <w:sz w:val="28"/>
          <w:szCs w:val="28"/>
        </w:rPr>
        <w:t xml:space="preserve"> 19-2</w:t>
      </w:r>
      <w:r w:rsidR="00703ECE" w:rsidRPr="00B861B0">
        <w:rPr>
          <w:rFonts w:ascii="Times New Roman" w:hAnsi="Times New Roman" w:cs="Times New Roman"/>
          <w:sz w:val="28"/>
          <w:szCs w:val="28"/>
        </w:rPr>
        <w:t>5</w:t>
      </w:r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703ECE" w:rsidRPr="00B861B0">
        <w:rPr>
          <w:rFonts w:ascii="Times New Roman" w:hAnsi="Times New Roman" w:cs="Times New Roman"/>
          <w:sz w:val="28"/>
          <w:szCs w:val="28"/>
        </w:rPr>
        <w:t>лет</w:t>
      </w:r>
      <w:r w:rsidR="00DB3B5E" w:rsidRPr="00B861B0">
        <w:rPr>
          <w:rFonts w:ascii="Times New Roman" w:hAnsi="Times New Roman" w:cs="Times New Roman"/>
          <w:sz w:val="28"/>
          <w:szCs w:val="28"/>
        </w:rPr>
        <w:t>)</w:t>
      </w:r>
      <w:r w:rsidR="00703ECE" w:rsidRPr="00B861B0">
        <w:rPr>
          <w:rFonts w:ascii="Times New Roman" w:hAnsi="Times New Roman" w:cs="Times New Roman"/>
          <w:sz w:val="28"/>
          <w:szCs w:val="28"/>
        </w:rPr>
        <w:t>.</w:t>
      </w:r>
      <w:r w:rsidR="00DB3B5E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703ECE" w:rsidRPr="00B861B0">
        <w:rPr>
          <w:rFonts w:ascii="Times New Roman" w:hAnsi="Times New Roman" w:cs="Times New Roman"/>
          <w:sz w:val="28"/>
          <w:szCs w:val="28"/>
        </w:rPr>
        <w:t>Опрос</w:t>
      </w:r>
      <w:r w:rsidR="00703ECE" w:rsidRPr="00B8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B0">
        <w:rPr>
          <w:rFonts w:ascii="Times New Roman" w:hAnsi="Times New Roman" w:cs="Times New Roman"/>
          <w:sz w:val="28"/>
          <w:szCs w:val="28"/>
        </w:rPr>
        <w:t>позволил получить следующие результаты</w:t>
      </w:r>
      <w:r w:rsidR="00301863"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D27865" w:rsidRPr="00B861B0">
        <w:rPr>
          <w:rFonts w:ascii="Times New Roman" w:hAnsi="Times New Roman" w:cs="Times New Roman"/>
          <w:sz w:val="28"/>
          <w:szCs w:val="28"/>
        </w:rPr>
        <w:t>(</w:t>
      </w:r>
      <w:r w:rsidR="00301863" w:rsidRPr="00B861B0">
        <w:rPr>
          <w:rFonts w:ascii="Times New Roman" w:hAnsi="Times New Roman" w:cs="Times New Roman"/>
          <w:sz w:val="28"/>
          <w:szCs w:val="28"/>
        </w:rPr>
        <w:t>см. табл.1</w:t>
      </w:r>
      <w:r w:rsidR="00D27865" w:rsidRPr="00B861B0">
        <w:rPr>
          <w:rFonts w:ascii="Times New Roman" w:hAnsi="Times New Roman" w:cs="Times New Roman"/>
          <w:sz w:val="28"/>
          <w:szCs w:val="28"/>
        </w:rPr>
        <w:t>)</w:t>
      </w:r>
      <w:r w:rsidR="00301863" w:rsidRPr="00B861B0">
        <w:rPr>
          <w:rFonts w:ascii="Times New Roman" w:hAnsi="Times New Roman" w:cs="Times New Roman"/>
          <w:sz w:val="28"/>
          <w:szCs w:val="28"/>
        </w:rPr>
        <w:t>:</w:t>
      </w:r>
    </w:p>
    <w:p w:rsidR="00340A39" w:rsidRPr="00B861B0" w:rsidRDefault="00301863" w:rsidP="00301863">
      <w:pPr>
        <w:jc w:val="right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>Табл. 1.</w:t>
      </w:r>
    </w:p>
    <w:p w:rsidR="00301863" w:rsidRPr="00B861B0" w:rsidRDefault="00301863" w:rsidP="0030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0">
        <w:rPr>
          <w:rFonts w:ascii="Times New Roman" w:hAnsi="Times New Roman" w:cs="Times New Roman"/>
          <w:b/>
          <w:sz w:val="28"/>
          <w:szCs w:val="28"/>
        </w:rPr>
        <w:t>Результаты опроса о феномене позитивной коммуникации</w:t>
      </w:r>
    </w:p>
    <w:tbl>
      <w:tblPr>
        <w:tblStyle w:val="ac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85"/>
        <w:gridCol w:w="2237"/>
        <w:gridCol w:w="2061"/>
        <w:gridCol w:w="1088"/>
      </w:tblGrid>
      <w:tr w:rsidR="00B861B0" w:rsidRPr="00B861B0" w:rsidTr="00A7391E">
        <w:tc>
          <w:tcPr>
            <w:tcW w:w="425" w:type="dxa"/>
          </w:tcPr>
          <w:p w:rsidR="00376631" w:rsidRPr="00B861B0" w:rsidRDefault="00376631" w:rsidP="00376631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№</w:t>
            </w:r>
          </w:p>
          <w:p w:rsidR="00376631" w:rsidRPr="00B861B0" w:rsidRDefault="00A7391E" w:rsidP="00376631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Вопросы</w:t>
            </w:r>
          </w:p>
        </w:tc>
        <w:tc>
          <w:tcPr>
            <w:tcW w:w="1985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Ответ</w:t>
            </w:r>
            <w:proofErr w:type="gramStart"/>
            <w:r w:rsidRPr="00B861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7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Ответ</w:t>
            </w:r>
            <w:proofErr w:type="gramStart"/>
            <w:r w:rsidRPr="00B861B0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1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Ответ</w:t>
            </w:r>
            <w:proofErr w:type="gramStart"/>
            <w:r w:rsidRPr="00B861B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88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Ответ Г</w:t>
            </w: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Позитивная коммуникация, с вашей точки зрения, – это  </w:t>
            </w:r>
          </w:p>
        </w:tc>
        <w:tc>
          <w:tcPr>
            <w:tcW w:w="1985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естественная (природная) черта любого человека</w:t>
            </w:r>
            <w:r w:rsidR="004A1CA9" w:rsidRPr="00B861B0">
              <w:rPr>
                <w:sz w:val="24"/>
                <w:szCs w:val="24"/>
              </w:rPr>
              <w:t xml:space="preserve"> – </w:t>
            </w:r>
            <w:r w:rsidR="004A1CA9" w:rsidRPr="00B861B0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237" w:type="dxa"/>
          </w:tcPr>
          <w:p w:rsidR="00376631" w:rsidRPr="00B861B0" w:rsidRDefault="004A1CA9" w:rsidP="00841D11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осваиваемый навык и привычка как результат «коллективного ментального программирования</w:t>
            </w:r>
            <w:r w:rsidR="00841D11" w:rsidRPr="00B861B0">
              <w:rPr>
                <w:sz w:val="24"/>
                <w:szCs w:val="24"/>
              </w:rPr>
              <w:t>»</w:t>
            </w:r>
            <w:r w:rsidRPr="00B861B0">
              <w:rPr>
                <w:sz w:val="24"/>
                <w:szCs w:val="24"/>
              </w:rPr>
              <w:t xml:space="preserve">  – </w:t>
            </w:r>
            <w:r w:rsidRPr="00B861B0">
              <w:rPr>
                <w:b/>
                <w:sz w:val="24"/>
                <w:szCs w:val="24"/>
              </w:rPr>
              <w:t xml:space="preserve">65% </w:t>
            </w:r>
          </w:p>
        </w:tc>
        <w:tc>
          <w:tcPr>
            <w:tcW w:w="2061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коммуникативная стратегия для манипуляции сознанием и поведением – </w:t>
            </w:r>
            <w:r w:rsidRPr="00B861B0">
              <w:rPr>
                <w:b/>
                <w:sz w:val="24"/>
                <w:szCs w:val="24"/>
              </w:rPr>
              <w:t>15%</w:t>
            </w:r>
            <w:r w:rsidRPr="00B86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Демонстрация позитивной коммуникации в общении зависит от национальной культуры </w:t>
            </w:r>
            <w:proofErr w:type="spellStart"/>
            <w:r w:rsidRPr="00B861B0">
              <w:rPr>
                <w:sz w:val="24"/>
                <w:szCs w:val="24"/>
              </w:rPr>
              <w:t>коммуникантов</w:t>
            </w:r>
            <w:proofErr w:type="spellEnd"/>
            <w:r w:rsidRPr="00B861B0">
              <w:rPr>
                <w:sz w:val="24"/>
                <w:szCs w:val="24"/>
              </w:rPr>
              <w:t xml:space="preserve"> </w:t>
            </w:r>
            <w:r w:rsidRPr="00B861B0">
              <w:rPr>
                <w:i/>
                <w:sz w:val="24"/>
                <w:szCs w:val="24"/>
              </w:rPr>
              <w:t xml:space="preserve">(высокий или низкий контекст, индивидуализм-коллективизм, дистанция власти, </w:t>
            </w:r>
            <w:proofErr w:type="spellStart"/>
            <w:r w:rsidRPr="00B861B0">
              <w:rPr>
                <w:i/>
                <w:sz w:val="24"/>
                <w:szCs w:val="24"/>
              </w:rPr>
              <w:t>феминность-маскулинность</w:t>
            </w:r>
            <w:proofErr w:type="spellEnd"/>
            <w:r w:rsidRPr="00B861B0">
              <w:rPr>
                <w:i/>
                <w:sz w:val="24"/>
                <w:szCs w:val="24"/>
              </w:rPr>
              <w:t>, оптимизм-пессимизм и др.)</w:t>
            </w:r>
            <w:r w:rsidR="00124514" w:rsidRPr="00B861B0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Да – </w:t>
            </w:r>
            <w:r w:rsidRPr="00B861B0">
              <w:rPr>
                <w:b/>
                <w:sz w:val="24"/>
                <w:szCs w:val="24"/>
              </w:rPr>
              <w:t xml:space="preserve">80% </w:t>
            </w:r>
          </w:p>
        </w:tc>
        <w:tc>
          <w:tcPr>
            <w:tcW w:w="2237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Нет – </w:t>
            </w:r>
            <w:r w:rsidRPr="00B861B0">
              <w:rPr>
                <w:b/>
                <w:sz w:val="24"/>
                <w:szCs w:val="24"/>
              </w:rPr>
              <w:t>5%</w:t>
            </w:r>
            <w:r w:rsidRPr="00B86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Отчасти – </w:t>
            </w:r>
            <w:r w:rsidRPr="00B861B0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1088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</w:tcPr>
          <w:p w:rsidR="00376631" w:rsidRPr="00B861B0" w:rsidRDefault="00A059AB" w:rsidP="00A059AB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 xml:space="preserve">С вашей точки зрения, “коммуникация вещей” </w:t>
            </w:r>
            <w:r w:rsidRPr="00B861B0">
              <w:rPr>
                <w:i/>
                <w:sz w:val="24"/>
                <w:szCs w:val="24"/>
              </w:rPr>
              <w:t>(продуктов, экспонатов, артефактов и т.п., ‘обращающихся’ к клиентам или посетителям)</w:t>
            </w:r>
            <w:r w:rsidRPr="00B861B0">
              <w:rPr>
                <w:sz w:val="24"/>
                <w:szCs w:val="24"/>
              </w:rPr>
              <w:t xml:space="preserve"> – это</w:t>
            </w:r>
            <w:proofErr w:type="gramEnd"/>
          </w:p>
        </w:tc>
        <w:tc>
          <w:tcPr>
            <w:tcW w:w="1985" w:type="dxa"/>
          </w:tcPr>
          <w:p w:rsidR="00376631" w:rsidRPr="00B861B0" w:rsidRDefault="00124514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м</w:t>
            </w:r>
            <w:r w:rsidR="00A059AB" w:rsidRPr="00B861B0">
              <w:rPr>
                <w:sz w:val="24"/>
                <w:szCs w:val="24"/>
              </w:rPr>
              <w:t>аркетинговая стратегия</w:t>
            </w:r>
            <w:r w:rsidR="00841D11" w:rsidRPr="00B861B0">
              <w:rPr>
                <w:sz w:val="24"/>
                <w:szCs w:val="24"/>
              </w:rPr>
              <w:t xml:space="preserve"> – </w:t>
            </w:r>
            <w:r w:rsidR="00841D11" w:rsidRPr="00B861B0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2237" w:type="dxa"/>
          </w:tcPr>
          <w:p w:rsidR="00376631" w:rsidRPr="00B861B0" w:rsidRDefault="00124514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г</w:t>
            </w:r>
            <w:r w:rsidR="00A059AB" w:rsidRPr="00B861B0">
              <w:rPr>
                <w:sz w:val="24"/>
                <w:szCs w:val="24"/>
              </w:rPr>
              <w:t>уманитарная повестка</w:t>
            </w:r>
            <w:r w:rsidR="00841D11" w:rsidRPr="00B861B0">
              <w:rPr>
                <w:sz w:val="24"/>
                <w:szCs w:val="24"/>
              </w:rPr>
              <w:t xml:space="preserve"> – </w:t>
            </w:r>
            <w:r w:rsidR="00841D11" w:rsidRPr="00B861B0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2061" w:type="dxa"/>
          </w:tcPr>
          <w:p w:rsidR="00376631" w:rsidRPr="00B861B0" w:rsidRDefault="00124514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и</w:t>
            </w:r>
            <w:r w:rsidR="00A059AB" w:rsidRPr="00B861B0">
              <w:rPr>
                <w:sz w:val="24"/>
                <w:szCs w:val="24"/>
              </w:rPr>
              <w:t xml:space="preserve"> то, и другое (А и Б)</w:t>
            </w:r>
            <w:r w:rsidR="00841D11" w:rsidRPr="00B861B0">
              <w:rPr>
                <w:sz w:val="24"/>
                <w:szCs w:val="24"/>
              </w:rPr>
              <w:t xml:space="preserve"> – </w:t>
            </w:r>
            <w:r w:rsidR="00841D11" w:rsidRPr="00B861B0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8" w:type="dxa"/>
          </w:tcPr>
          <w:p w:rsidR="00376631" w:rsidRPr="00B861B0" w:rsidRDefault="00124514" w:rsidP="00841D11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н</w:t>
            </w:r>
            <w:r w:rsidR="00A059AB" w:rsidRPr="00B861B0">
              <w:rPr>
                <w:sz w:val="24"/>
                <w:szCs w:val="24"/>
              </w:rPr>
              <w:t xml:space="preserve">и то, </w:t>
            </w:r>
            <w:r w:rsidRPr="00B861B0">
              <w:rPr>
                <w:sz w:val="24"/>
                <w:szCs w:val="24"/>
              </w:rPr>
              <w:t>н</w:t>
            </w:r>
            <w:r w:rsidR="00A059AB" w:rsidRPr="00B861B0">
              <w:rPr>
                <w:sz w:val="24"/>
                <w:szCs w:val="24"/>
              </w:rPr>
              <w:t>и другое (</w:t>
            </w:r>
            <w:r w:rsidRPr="00B861B0">
              <w:rPr>
                <w:sz w:val="24"/>
                <w:szCs w:val="24"/>
              </w:rPr>
              <w:t>ни</w:t>
            </w:r>
            <w:proofErr w:type="gramStart"/>
            <w:r w:rsidRPr="00B861B0">
              <w:rPr>
                <w:sz w:val="24"/>
                <w:szCs w:val="24"/>
              </w:rPr>
              <w:t xml:space="preserve"> </w:t>
            </w:r>
            <w:r w:rsidR="00A059AB" w:rsidRPr="00B861B0">
              <w:rPr>
                <w:sz w:val="24"/>
                <w:szCs w:val="24"/>
              </w:rPr>
              <w:t>А</w:t>
            </w:r>
            <w:proofErr w:type="gramEnd"/>
            <w:r w:rsidRPr="00B861B0">
              <w:rPr>
                <w:sz w:val="24"/>
                <w:szCs w:val="24"/>
              </w:rPr>
              <w:t>,</w:t>
            </w:r>
            <w:r w:rsidR="00A059AB" w:rsidRPr="00B861B0">
              <w:rPr>
                <w:sz w:val="24"/>
                <w:szCs w:val="24"/>
              </w:rPr>
              <w:t xml:space="preserve"> </w:t>
            </w:r>
            <w:r w:rsidRPr="00B861B0">
              <w:rPr>
                <w:sz w:val="24"/>
                <w:szCs w:val="24"/>
              </w:rPr>
              <w:t>н</w:t>
            </w:r>
            <w:r w:rsidR="00A059AB" w:rsidRPr="00B861B0">
              <w:rPr>
                <w:sz w:val="24"/>
                <w:szCs w:val="24"/>
              </w:rPr>
              <w:t>и Б)</w:t>
            </w:r>
            <w:r w:rsidR="00841D11" w:rsidRPr="00B861B0">
              <w:rPr>
                <w:sz w:val="24"/>
                <w:szCs w:val="24"/>
              </w:rPr>
              <w:t xml:space="preserve"> - </w:t>
            </w:r>
            <w:r w:rsidR="00841D11" w:rsidRPr="00B861B0">
              <w:rPr>
                <w:b/>
                <w:sz w:val="24"/>
                <w:szCs w:val="24"/>
              </w:rPr>
              <w:t>0%</w:t>
            </w: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52" w:type="dxa"/>
          </w:tcPr>
          <w:p w:rsidR="00376631" w:rsidRPr="00B861B0" w:rsidRDefault="00124514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 xml:space="preserve">Какой бы была ваша реакция, если бы работники властных структур </w:t>
            </w:r>
            <w:r w:rsidRPr="00B861B0">
              <w:rPr>
                <w:i/>
                <w:sz w:val="24"/>
                <w:szCs w:val="24"/>
              </w:rPr>
              <w:t xml:space="preserve">(сотрудники управы, полиции, служб охраны и безопасности, таможни, пограничных служб) </w:t>
            </w:r>
            <w:r w:rsidRPr="00B861B0">
              <w:rPr>
                <w:i/>
                <w:sz w:val="24"/>
                <w:szCs w:val="24"/>
              </w:rPr>
              <w:lastRenderedPageBreak/>
              <w:t>были нацелены на позитивную коммуникацию (приветливость, доброжелательность, стремление создать комфорт, гостеприимство, оптимизм, улыбки, шутки)</w:t>
            </w:r>
            <w:r w:rsidR="002148FF" w:rsidRPr="00B861B0">
              <w:rPr>
                <w:i/>
                <w:sz w:val="24"/>
                <w:szCs w:val="24"/>
              </w:rPr>
              <w:t>?</w:t>
            </w:r>
            <w:proofErr w:type="gramEnd"/>
          </w:p>
        </w:tc>
        <w:tc>
          <w:tcPr>
            <w:tcW w:w="1985" w:type="dxa"/>
          </w:tcPr>
          <w:p w:rsidR="00376631" w:rsidRPr="00B861B0" w:rsidRDefault="00A7391E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lastRenderedPageBreak/>
              <w:t>Положительной</w:t>
            </w:r>
            <w:proofErr w:type="gramEnd"/>
            <w:r w:rsidRPr="00B861B0">
              <w:rPr>
                <w:sz w:val="24"/>
                <w:szCs w:val="24"/>
              </w:rPr>
              <w:t xml:space="preserve">, но это вряд ли возможно – </w:t>
            </w:r>
            <w:r w:rsidRPr="00B861B0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2237" w:type="dxa"/>
          </w:tcPr>
          <w:p w:rsidR="00376631" w:rsidRPr="00B861B0" w:rsidRDefault="00A7391E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>Отрицательной</w:t>
            </w:r>
            <w:proofErr w:type="gramEnd"/>
            <w:r w:rsidRPr="00B861B0">
              <w:rPr>
                <w:sz w:val="24"/>
                <w:szCs w:val="24"/>
              </w:rPr>
              <w:t xml:space="preserve">, так как это неприемлемо – </w:t>
            </w:r>
            <w:r w:rsidRPr="00B861B0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061" w:type="dxa"/>
          </w:tcPr>
          <w:p w:rsidR="00376631" w:rsidRPr="00B861B0" w:rsidRDefault="00AE0DC3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Это зависит от обстоятельств</w:t>
            </w:r>
            <w:r w:rsidR="00806AF9" w:rsidRPr="00B861B0">
              <w:rPr>
                <w:sz w:val="24"/>
                <w:szCs w:val="24"/>
              </w:rPr>
              <w:t xml:space="preserve"> – </w:t>
            </w:r>
            <w:r w:rsidR="00806AF9" w:rsidRPr="00B861B0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088" w:type="dxa"/>
          </w:tcPr>
          <w:p w:rsidR="00376631" w:rsidRPr="00B861B0" w:rsidRDefault="00A7391E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Мне всё равно – </w:t>
            </w:r>
            <w:r w:rsidRPr="00B861B0">
              <w:rPr>
                <w:b/>
                <w:sz w:val="24"/>
                <w:szCs w:val="24"/>
              </w:rPr>
              <w:t>5%</w:t>
            </w: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552" w:type="dxa"/>
          </w:tcPr>
          <w:p w:rsidR="00376631" w:rsidRPr="00B861B0" w:rsidRDefault="00D01BCE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 xml:space="preserve">Какой бы была ваша реакция, если бы работники здравоохранения </w:t>
            </w:r>
            <w:r w:rsidRPr="00B861B0">
              <w:rPr>
                <w:i/>
                <w:sz w:val="24"/>
                <w:szCs w:val="24"/>
              </w:rPr>
              <w:t>(врачи, фельдшеры, медсестры, администраторы, вспомогательный персонал)</w:t>
            </w:r>
            <w:r w:rsidRPr="00B861B0">
              <w:rPr>
                <w:sz w:val="24"/>
                <w:szCs w:val="24"/>
              </w:rPr>
              <w:t xml:space="preserve"> были нацелены на позитивную коммуникацию </w:t>
            </w:r>
            <w:r w:rsidRPr="00B861B0">
              <w:rPr>
                <w:i/>
                <w:sz w:val="24"/>
                <w:szCs w:val="24"/>
              </w:rPr>
              <w:t>(приветливость, доброжелательность, стремление создать комфорт, гостеприимство, оптимизм, улыбки, шутки)?</w:t>
            </w:r>
            <w:proofErr w:type="gramEnd"/>
          </w:p>
        </w:tc>
        <w:tc>
          <w:tcPr>
            <w:tcW w:w="1985" w:type="dxa"/>
          </w:tcPr>
          <w:p w:rsidR="00376631" w:rsidRPr="00B861B0" w:rsidRDefault="00806AF9" w:rsidP="00806AF9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>Положительной</w:t>
            </w:r>
            <w:proofErr w:type="gramEnd"/>
            <w:r w:rsidRPr="00B861B0">
              <w:rPr>
                <w:sz w:val="24"/>
                <w:szCs w:val="24"/>
              </w:rPr>
              <w:t xml:space="preserve">, но это вряд ли возможно – </w:t>
            </w:r>
            <w:r w:rsidRPr="00B861B0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2237" w:type="dxa"/>
          </w:tcPr>
          <w:p w:rsidR="00376631" w:rsidRPr="00B861B0" w:rsidRDefault="00806AF9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>Отрицательной</w:t>
            </w:r>
            <w:proofErr w:type="gramEnd"/>
            <w:r w:rsidRPr="00B861B0">
              <w:rPr>
                <w:sz w:val="24"/>
                <w:szCs w:val="24"/>
              </w:rPr>
              <w:t xml:space="preserve">, так как это неприемлемо – </w:t>
            </w:r>
            <w:r w:rsidRPr="00B861B0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061" w:type="dxa"/>
          </w:tcPr>
          <w:p w:rsidR="00376631" w:rsidRPr="00B861B0" w:rsidRDefault="00806AF9" w:rsidP="00806AF9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Это зависит от обстоятельств – </w:t>
            </w:r>
            <w:r w:rsidRPr="00B861B0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1088" w:type="dxa"/>
          </w:tcPr>
          <w:p w:rsidR="00376631" w:rsidRPr="00B861B0" w:rsidRDefault="00806AF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Мне всё равно – </w:t>
            </w:r>
            <w:r w:rsidRPr="00B861B0">
              <w:rPr>
                <w:b/>
                <w:sz w:val="24"/>
                <w:szCs w:val="24"/>
              </w:rPr>
              <w:t>0%</w:t>
            </w: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552" w:type="dxa"/>
          </w:tcPr>
          <w:p w:rsidR="00376631" w:rsidRPr="00B861B0" w:rsidRDefault="00D01BCE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 xml:space="preserve">Какой бы была ваша реакция, если бы работники образования </w:t>
            </w:r>
            <w:r w:rsidRPr="00B861B0">
              <w:rPr>
                <w:i/>
                <w:sz w:val="24"/>
                <w:szCs w:val="24"/>
              </w:rPr>
              <w:t>(преподаватели, менеджеры, администраторы, учебно-вспомогательный персонал)</w:t>
            </w:r>
            <w:r w:rsidRPr="00B861B0">
              <w:rPr>
                <w:sz w:val="24"/>
                <w:szCs w:val="24"/>
              </w:rPr>
              <w:t xml:space="preserve"> были нацелены на позитивную коммуникацию </w:t>
            </w:r>
            <w:r w:rsidRPr="00B861B0">
              <w:rPr>
                <w:i/>
                <w:sz w:val="24"/>
                <w:szCs w:val="24"/>
              </w:rPr>
              <w:t>(приветливость, доброжелательность, стремление создать комфорт, гостеприимство, оптимизм,  улыбки, шутки)</w:t>
            </w:r>
            <w:r w:rsidRPr="00B861B0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1985" w:type="dxa"/>
          </w:tcPr>
          <w:p w:rsidR="00376631" w:rsidRPr="00B861B0" w:rsidRDefault="00806AF9" w:rsidP="006F3082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>Положительной</w:t>
            </w:r>
            <w:proofErr w:type="gramEnd"/>
            <w:r w:rsidRPr="00B861B0">
              <w:rPr>
                <w:sz w:val="24"/>
                <w:szCs w:val="24"/>
              </w:rPr>
              <w:t xml:space="preserve">, но это вряд ли возможно – </w:t>
            </w:r>
            <w:r w:rsidR="006F3082" w:rsidRPr="00B861B0">
              <w:rPr>
                <w:b/>
                <w:sz w:val="24"/>
                <w:szCs w:val="24"/>
              </w:rPr>
              <w:t>85</w:t>
            </w:r>
            <w:r w:rsidRPr="00B861B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:rsidR="00376631" w:rsidRPr="00B861B0" w:rsidRDefault="00806AF9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>Отрицательной</w:t>
            </w:r>
            <w:proofErr w:type="gramEnd"/>
            <w:r w:rsidRPr="00B861B0">
              <w:rPr>
                <w:sz w:val="24"/>
                <w:szCs w:val="24"/>
              </w:rPr>
              <w:t xml:space="preserve">, так как это неприемлемо – </w:t>
            </w:r>
            <w:r w:rsidRPr="00B861B0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061" w:type="dxa"/>
          </w:tcPr>
          <w:p w:rsidR="00376631" w:rsidRPr="00B861B0" w:rsidRDefault="00806AF9" w:rsidP="006F3082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Это зависит от обстоятельств – </w:t>
            </w:r>
            <w:r w:rsidR="006F3082" w:rsidRPr="00B861B0">
              <w:rPr>
                <w:b/>
                <w:sz w:val="24"/>
                <w:szCs w:val="24"/>
              </w:rPr>
              <w:t>1</w:t>
            </w:r>
            <w:r w:rsidRPr="00B861B0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088" w:type="dxa"/>
          </w:tcPr>
          <w:p w:rsidR="00376631" w:rsidRPr="00B861B0" w:rsidRDefault="00806AF9" w:rsidP="006F3082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Мне всё равно – </w:t>
            </w:r>
            <w:r w:rsidR="006F3082" w:rsidRPr="00B861B0">
              <w:rPr>
                <w:sz w:val="24"/>
                <w:szCs w:val="24"/>
              </w:rPr>
              <w:t>0</w:t>
            </w:r>
            <w:r w:rsidRPr="00B861B0">
              <w:rPr>
                <w:sz w:val="24"/>
                <w:szCs w:val="24"/>
              </w:rPr>
              <w:t>%</w:t>
            </w: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552" w:type="dxa"/>
          </w:tcPr>
          <w:p w:rsidR="00376631" w:rsidRPr="00B861B0" w:rsidRDefault="00D01BCE" w:rsidP="00B80484">
            <w:pPr>
              <w:rPr>
                <w:sz w:val="24"/>
                <w:szCs w:val="24"/>
              </w:rPr>
            </w:pPr>
            <w:proofErr w:type="gramStart"/>
            <w:r w:rsidRPr="00B861B0">
              <w:rPr>
                <w:sz w:val="24"/>
                <w:szCs w:val="24"/>
              </w:rPr>
              <w:t xml:space="preserve">Позитивная коммуникация – правильный способ трансляции важных сообщений в городских ландшафтах </w:t>
            </w:r>
            <w:r w:rsidRPr="00B861B0">
              <w:rPr>
                <w:i/>
                <w:sz w:val="24"/>
                <w:szCs w:val="24"/>
              </w:rPr>
              <w:t>(информирования, ориентирования, предупреждения, ограничения, запрещения, приветствия, приглашения и т.п.)</w:t>
            </w:r>
            <w:r w:rsidRPr="00B861B0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1985" w:type="dxa"/>
          </w:tcPr>
          <w:p w:rsidR="00376631" w:rsidRPr="00B861B0" w:rsidRDefault="00806AF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Несомненно, да</w:t>
            </w:r>
            <w:r w:rsidR="006F3082" w:rsidRPr="00B861B0">
              <w:rPr>
                <w:sz w:val="24"/>
                <w:szCs w:val="24"/>
              </w:rPr>
              <w:t xml:space="preserve"> –</w:t>
            </w:r>
            <w:r w:rsidR="006F3082" w:rsidRPr="00B861B0">
              <w:rPr>
                <w:b/>
                <w:sz w:val="24"/>
                <w:szCs w:val="24"/>
              </w:rPr>
              <w:t xml:space="preserve"> 95%</w:t>
            </w:r>
          </w:p>
        </w:tc>
        <w:tc>
          <w:tcPr>
            <w:tcW w:w="2237" w:type="dxa"/>
          </w:tcPr>
          <w:p w:rsidR="00376631" w:rsidRPr="00B861B0" w:rsidRDefault="00806AF9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</w:rPr>
              <w:t>Безусловно, нет</w:t>
            </w:r>
            <w:r w:rsidR="004163F4" w:rsidRPr="00B861B0">
              <w:rPr>
                <w:sz w:val="24"/>
                <w:szCs w:val="24"/>
                <w:lang w:val="en-US"/>
              </w:rPr>
              <w:t xml:space="preserve"> – </w:t>
            </w:r>
            <w:r w:rsidR="004163F4" w:rsidRPr="00B861B0">
              <w:rPr>
                <w:b/>
                <w:sz w:val="24"/>
                <w:szCs w:val="24"/>
                <w:lang w:val="en-US"/>
              </w:rPr>
              <w:t>0%</w:t>
            </w:r>
          </w:p>
        </w:tc>
        <w:tc>
          <w:tcPr>
            <w:tcW w:w="2061" w:type="dxa"/>
          </w:tcPr>
          <w:p w:rsidR="00376631" w:rsidRPr="00B861B0" w:rsidRDefault="00806AF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Да, но только в локальных сообществах, не в больших городах</w:t>
            </w:r>
            <w:r w:rsidR="006F3082" w:rsidRPr="00B861B0">
              <w:rPr>
                <w:sz w:val="24"/>
                <w:szCs w:val="24"/>
              </w:rPr>
              <w:t xml:space="preserve"> – </w:t>
            </w:r>
            <w:r w:rsidR="006F3082" w:rsidRPr="00B861B0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1088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</w:p>
        </w:tc>
      </w:tr>
      <w:tr w:rsidR="00B861B0" w:rsidRPr="00B861B0" w:rsidTr="00A7391E">
        <w:tc>
          <w:tcPr>
            <w:tcW w:w="425" w:type="dxa"/>
          </w:tcPr>
          <w:p w:rsidR="00376631" w:rsidRPr="00B861B0" w:rsidRDefault="00376631" w:rsidP="00B80484">
            <w:pPr>
              <w:rPr>
                <w:sz w:val="24"/>
                <w:szCs w:val="24"/>
                <w:lang w:val="en-US"/>
              </w:rPr>
            </w:pPr>
            <w:r w:rsidRPr="00B861B0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552" w:type="dxa"/>
          </w:tcPr>
          <w:p w:rsidR="00376631" w:rsidRPr="00B861B0" w:rsidRDefault="004A1CA9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Есть ли у вас желание или потребность развить в себе способность позитивной коммуникации?</w:t>
            </w:r>
          </w:p>
        </w:tc>
        <w:tc>
          <w:tcPr>
            <w:tcW w:w="1985" w:type="dxa"/>
          </w:tcPr>
          <w:p w:rsidR="00376631" w:rsidRPr="00B861B0" w:rsidRDefault="00D01BCE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Да, это улучшит качество жизни: моё и окружающих – </w:t>
            </w:r>
            <w:r w:rsidRPr="00B861B0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237" w:type="dxa"/>
          </w:tcPr>
          <w:p w:rsidR="00376631" w:rsidRPr="00B861B0" w:rsidRDefault="00D01BCE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 xml:space="preserve">Нет, в этом нет необходимости – от этого не зависит качество жизни: моё и окружающих – </w:t>
            </w:r>
            <w:r w:rsidRPr="00B861B0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2061" w:type="dxa"/>
          </w:tcPr>
          <w:p w:rsidR="00376631" w:rsidRPr="00B861B0" w:rsidRDefault="00D01BCE" w:rsidP="00B80484">
            <w:pPr>
              <w:rPr>
                <w:sz w:val="24"/>
                <w:szCs w:val="24"/>
              </w:rPr>
            </w:pPr>
            <w:r w:rsidRPr="00B861B0">
              <w:rPr>
                <w:sz w:val="24"/>
                <w:szCs w:val="24"/>
              </w:rPr>
              <w:t>Возможно, в будущем, но не сегодня (не в современных геополитических и экономических условиях существования мирового сообщества)</w:t>
            </w:r>
            <w:r w:rsidR="0008799B" w:rsidRPr="00B861B0">
              <w:rPr>
                <w:sz w:val="24"/>
                <w:szCs w:val="24"/>
              </w:rPr>
              <w:t xml:space="preserve"> – </w:t>
            </w:r>
            <w:r w:rsidR="0008799B" w:rsidRPr="00B861B0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088" w:type="dxa"/>
          </w:tcPr>
          <w:p w:rsidR="00376631" w:rsidRPr="00B861B0" w:rsidRDefault="00376631" w:rsidP="00B80484">
            <w:pPr>
              <w:rPr>
                <w:sz w:val="24"/>
                <w:szCs w:val="24"/>
              </w:rPr>
            </w:pPr>
          </w:p>
        </w:tc>
      </w:tr>
    </w:tbl>
    <w:p w:rsidR="001E2F02" w:rsidRPr="00B861B0" w:rsidRDefault="001E2F02" w:rsidP="0098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CE" w:rsidRPr="00B861B0" w:rsidRDefault="00806AF9" w:rsidP="0098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Многие респонденты </w:t>
      </w:r>
      <w:r w:rsidR="00703ECE" w:rsidRPr="00B861B0">
        <w:rPr>
          <w:rFonts w:ascii="Times New Roman" w:hAnsi="Times New Roman" w:cs="Times New Roman"/>
          <w:sz w:val="28"/>
          <w:szCs w:val="28"/>
        </w:rPr>
        <w:t>с</w:t>
      </w:r>
      <w:r w:rsidRPr="00B861B0">
        <w:rPr>
          <w:rFonts w:ascii="Times New Roman" w:hAnsi="Times New Roman" w:cs="Times New Roman"/>
          <w:sz w:val="28"/>
          <w:szCs w:val="28"/>
        </w:rPr>
        <w:t>делали примечание в своих опросных листах, что имели и имеют опыт позитивной коммуникации в университете и в медицинских учреждениях.</w:t>
      </w:r>
      <w:r w:rsidR="008B09A8" w:rsidRPr="00B861B0">
        <w:rPr>
          <w:rFonts w:ascii="Times New Roman" w:hAnsi="Times New Roman" w:cs="Times New Roman"/>
          <w:sz w:val="28"/>
          <w:szCs w:val="28"/>
        </w:rPr>
        <w:t xml:space="preserve"> По поводу позитивной коммуникации в городских ландшафтах в примечаниях респонденты указывали, что это ожидаемо и эффективно, но не в России и не в СНГ. </w:t>
      </w:r>
      <w:r w:rsidR="00703ECE" w:rsidRPr="00B861B0">
        <w:rPr>
          <w:rFonts w:ascii="Times New Roman" w:hAnsi="Times New Roman" w:cs="Times New Roman"/>
          <w:sz w:val="28"/>
          <w:szCs w:val="28"/>
        </w:rPr>
        <w:t xml:space="preserve">Как видно, данное исследование позволяет </w:t>
      </w:r>
      <w:r w:rsidR="00D27865" w:rsidRPr="00B861B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03ECE" w:rsidRPr="00B861B0">
        <w:rPr>
          <w:rFonts w:ascii="Times New Roman" w:hAnsi="Times New Roman" w:cs="Times New Roman"/>
          <w:sz w:val="28"/>
          <w:szCs w:val="28"/>
        </w:rPr>
        <w:t>судить об отношении к позитивной коммуникации представителей молодого поколения</w:t>
      </w:r>
      <w:r w:rsidR="009857DB" w:rsidRPr="00B861B0">
        <w:rPr>
          <w:rFonts w:ascii="Times New Roman" w:hAnsi="Times New Roman" w:cs="Times New Roman"/>
          <w:sz w:val="28"/>
          <w:szCs w:val="28"/>
        </w:rPr>
        <w:t>.</w:t>
      </w:r>
    </w:p>
    <w:p w:rsidR="0022450D" w:rsidRDefault="0022450D" w:rsidP="00FF47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58" w:rsidRPr="00B861B0" w:rsidRDefault="00912C0B" w:rsidP="00FF47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1B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30CA" w:rsidRPr="00B861B0" w:rsidRDefault="005930CA" w:rsidP="002C6C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  <w:lang w:val="en-US"/>
        </w:rPr>
        <w:t>Biswas-</w:t>
      </w: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Diener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>, R. (ed.) (</w:t>
      </w:r>
      <w:r w:rsidR="004C4B8F" w:rsidRPr="00B861B0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352CFF" w:rsidRPr="00B861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>). Positive Psychology as Social Change. Berlin: Springer.</w:t>
      </w:r>
    </w:p>
    <w:p w:rsidR="008145A6" w:rsidRPr="00B861B0" w:rsidRDefault="008145A6" w:rsidP="002C6C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Duranti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, A. (2004). Agency in Language. In A. </w:t>
      </w: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Duranti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(ed.) A Companion to Linguistic Anthropology (pp. 451-473). Hoboken, NJ: Blackwell Publishing.</w:t>
      </w:r>
    </w:p>
    <w:p w:rsidR="006C2EDA" w:rsidRPr="00B861B0" w:rsidRDefault="006C2EDA" w:rsidP="002C6C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  <w:lang w:val="en-US"/>
        </w:rPr>
        <w:lastRenderedPageBreak/>
        <w:t>Goleman, D. (2014). Emotional Intelligence. Why it can matter more than IQ?</w:t>
      </w:r>
      <w:r w:rsidR="007436B7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NY: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6B7" w:rsidRPr="00B861B0">
        <w:rPr>
          <w:rFonts w:ascii="Times New Roman" w:hAnsi="Times New Roman" w:cs="Times New Roman"/>
          <w:sz w:val="28"/>
          <w:szCs w:val="28"/>
          <w:lang w:val="en-US"/>
        </w:rPr>
        <w:t>Random House Publishing Group.</w:t>
      </w:r>
    </w:p>
    <w:p w:rsidR="006C2EDA" w:rsidRPr="00B861B0" w:rsidRDefault="006C2EDA" w:rsidP="002C6C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Hasson, G. </w:t>
      </w:r>
      <w:r w:rsidR="007436B7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(2014). 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>Emotional Intelligence</w:t>
      </w:r>
      <w:r w:rsidR="004F64B6" w:rsidRPr="00B861B0">
        <w:rPr>
          <w:rFonts w:ascii="Times New Roman" w:hAnsi="Times New Roman" w:cs="Times New Roman"/>
          <w:sz w:val="28"/>
          <w:szCs w:val="28"/>
          <w:lang w:val="en-US"/>
        </w:rPr>
        <w:t>. Managing Emotions to Make a Positive Impact on Your Life and Career</w:t>
      </w:r>
      <w:r w:rsidR="00685C3B" w:rsidRPr="00B861B0">
        <w:rPr>
          <w:rFonts w:ascii="Times New Roman" w:hAnsi="Times New Roman" w:cs="Times New Roman"/>
          <w:sz w:val="28"/>
          <w:szCs w:val="28"/>
          <w:lang w:val="en-US"/>
        </w:rPr>
        <w:t>. Mankato: Capstone.</w:t>
      </w:r>
    </w:p>
    <w:p w:rsidR="0070304C" w:rsidRPr="00B861B0" w:rsidRDefault="001276DA" w:rsidP="002C6C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Hougaard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R., Carter J. (2022). Compassionate Leadership: How to Do Hard Things in a Human Way. Harvard Business Review Press.</w:t>
      </w:r>
    </w:p>
    <w:p w:rsidR="007436B7" w:rsidRPr="00B861B0" w:rsidRDefault="007436B7" w:rsidP="00097C9C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Knoop</w:t>
      </w:r>
      <w:proofErr w:type="spellEnd"/>
      <w:proofErr w:type="gramStart"/>
      <w:r w:rsidRPr="00B861B0">
        <w:rPr>
          <w:rFonts w:ascii="Times New Roman" w:hAnsi="Times New Roman" w:cs="Times New Roman"/>
          <w:sz w:val="28"/>
          <w:szCs w:val="28"/>
          <w:lang w:val="en-US"/>
        </w:rPr>
        <w:t>,  H.H</w:t>
      </w:r>
      <w:proofErr w:type="gram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. &amp; </w:t>
      </w: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Fave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>, A.D. (eds.). (2013). Well-Being and Cultures. Perspectives from Positive Psychology. Berlin: Springer.</w:t>
      </w:r>
    </w:p>
    <w:p w:rsidR="0070304C" w:rsidRPr="00B861B0" w:rsidRDefault="0070304C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Koc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>, E. (2019). Emotional Intelligence in Tourism and Hospitality. Wallingford: CABI.</w:t>
      </w:r>
    </w:p>
    <w:p w:rsidR="005146B6" w:rsidRPr="00B861B0" w:rsidRDefault="00765174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Landry, R. and </w:t>
      </w: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Bourhis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, R.Y. (1997). Linguistic Landscape and Ethnolinguistic Vitality: An Empirical Study. </w:t>
      </w:r>
      <w:r w:rsidRPr="00B861B0">
        <w:rPr>
          <w:rFonts w:ascii="Times New Roman" w:hAnsi="Times New Roman" w:cs="Times New Roman"/>
          <w:i/>
          <w:sz w:val="28"/>
          <w:szCs w:val="28"/>
          <w:lang w:val="en-US"/>
        </w:rPr>
        <w:t>Journal of Language and Social Psychology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, 16, 23-49. </w:t>
      </w:r>
    </w:p>
    <w:p w:rsidR="00352CFF" w:rsidRPr="00B861B0" w:rsidRDefault="00352CFF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Marujo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, H.A. &amp; </w:t>
      </w: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Neto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>, L.M. (</w:t>
      </w:r>
      <w:proofErr w:type="gramStart"/>
      <w:r w:rsidRPr="00B861B0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gramEnd"/>
      <w:r w:rsidRPr="00B861B0">
        <w:rPr>
          <w:rFonts w:ascii="Times New Roman" w:hAnsi="Times New Roman" w:cs="Times New Roman"/>
          <w:sz w:val="28"/>
          <w:szCs w:val="28"/>
          <w:lang w:val="en-US"/>
        </w:rPr>
        <w:t>.). (2014). Positive Nations and Communities. Collective, Qualitative and Cultural-Sensitive Processes in Positive Psychology Berlin: Springer.</w:t>
      </w:r>
    </w:p>
    <w:p w:rsidR="00AB76F4" w:rsidRPr="00B861B0" w:rsidRDefault="00AB76F4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  <w:lang w:val="en-US"/>
        </w:rPr>
        <w:t>Metro-Roland, M.M. (2011). Tourists, Signs and the City. The Semiotics of Culture in an Urban Landscape.</w:t>
      </w:r>
      <w:r w:rsidR="007436B7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London: NY: Routledge.</w:t>
      </w:r>
    </w:p>
    <w:p w:rsidR="004F13A7" w:rsidRPr="00B861B0" w:rsidRDefault="002459C2" w:rsidP="00097C9C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  <w:lang w:val="en-US"/>
        </w:rPr>
        <w:t>Mirivel</w:t>
      </w:r>
      <w:proofErr w:type="spellEnd"/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J.C. (2014). </w:t>
      </w:r>
      <w:r w:rsidR="004F13A7" w:rsidRPr="00B861B0">
        <w:rPr>
          <w:rFonts w:ascii="Times New Roman" w:hAnsi="Times New Roman" w:cs="Times New Roman"/>
          <w:sz w:val="28"/>
          <w:szCs w:val="28"/>
          <w:lang w:val="en-US"/>
        </w:rPr>
        <w:t>The Art of Positive Communication</w:t>
      </w:r>
      <w:r w:rsidR="001276DA" w:rsidRPr="00B861B0">
        <w:rPr>
          <w:rFonts w:ascii="Times New Roman" w:hAnsi="Times New Roman" w:cs="Times New Roman"/>
          <w:sz w:val="28"/>
          <w:szCs w:val="28"/>
          <w:lang w:val="en-US"/>
        </w:rPr>
        <w:t>: Theory and Practice.  NY: Peter Lang Publishing, Inc.</w:t>
      </w:r>
    </w:p>
    <w:p w:rsidR="0070304C" w:rsidRPr="00B861B0" w:rsidRDefault="00097C9C" w:rsidP="00097C9C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6B6" w:rsidRPr="00B861B0">
        <w:rPr>
          <w:rFonts w:ascii="Times New Roman" w:hAnsi="Times New Roman" w:cs="Times New Roman"/>
          <w:sz w:val="28"/>
          <w:szCs w:val="28"/>
          <w:lang w:val="en-US"/>
        </w:rPr>
        <w:t>Trompenaars</w:t>
      </w:r>
      <w:proofErr w:type="spellEnd"/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, F. &amp; </w:t>
      </w:r>
      <w:proofErr w:type="spellStart"/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>Voerman</w:t>
      </w:r>
      <w:proofErr w:type="spellEnd"/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>, E. (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>2009</w:t>
      </w:r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5146B6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Servant-Leadership</w:t>
      </w:r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>Across</w:t>
      </w:r>
      <w:proofErr w:type="gramEnd"/>
      <w:r w:rsidR="00301CC9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 Cultures. Harnessing the Strengths of the World's Most Powerful Management Philosophy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>. NY: McGraw Hill.</w:t>
      </w:r>
    </w:p>
    <w:p w:rsidR="005146B6" w:rsidRPr="00B861B0" w:rsidRDefault="006C552C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Вежбицка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 xml:space="preserve"> А. </w:t>
      </w:r>
      <w:r w:rsidR="005146B6" w:rsidRPr="00B861B0">
        <w:rPr>
          <w:rFonts w:ascii="Times New Roman" w:hAnsi="Times New Roman" w:cs="Times New Roman"/>
          <w:sz w:val="28"/>
          <w:szCs w:val="28"/>
        </w:rPr>
        <w:t>Русские культурные скрипты // Ключевые идеи русской языковой картины мира</w:t>
      </w:r>
      <w:r w:rsidR="008C3D7B" w:rsidRPr="00B861B0">
        <w:rPr>
          <w:rFonts w:ascii="Times New Roman" w:hAnsi="Times New Roman" w:cs="Times New Roman"/>
          <w:sz w:val="28"/>
          <w:szCs w:val="28"/>
        </w:rPr>
        <w:t xml:space="preserve">. М.: </w:t>
      </w:r>
      <w:r w:rsidR="004E688E" w:rsidRPr="00B861B0">
        <w:rPr>
          <w:rFonts w:ascii="Times New Roman" w:hAnsi="Times New Roman" w:cs="Times New Roman"/>
          <w:sz w:val="28"/>
          <w:szCs w:val="28"/>
        </w:rPr>
        <w:t>Языки славянской культуры, 2005. С. 467-499.</w:t>
      </w:r>
    </w:p>
    <w:p w:rsidR="00D0448D" w:rsidRPr="00B861B0" w:rsidRDefault="00D0448D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0">
        <w:rPr>
          <w:rFonts w:ascii="Times New Roman" w:hAnsi="Times New Roman" w:cs="Times New Roman"/>
          <w:sz w:val="28"/>
          <w:szCs w:val="28"/>
        </w:rPr>
        <w:t xml:space="preserve">Леонтович О.А. Введение в межкультурную коммуникацию. М.: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B861B0">
        <w:rPr>
          <w:rFonts w:ascii="Times New Roman" w:hAnsi="Times New Roman" w:cs="Times New Roman"/>
          <w:sz w:val="28"/>
          <w:szCs w:val="28"/>
        </w:rPr>
        <w:t>, 2007.</w:t>
      </w:r>
    </w:p>
    <w:p w:rsidR="004F13A7" w:rsidRPr="00B861B0" w:rsidRDefault="004F13A7" w:rsidP="007436B7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1B0">
        <w:rPr>
          <w:rFonts w:ascii="Times New Roman" w:hAnsi="Times New Roman" w:cs="Times New Roman"/>
          <w:sz w:val="28"/>
          <w:szCs w:val="28"/>
        </w:rPr>
        <w:lastRenderedPageBreak/>
        <w:t>Позитивная коммуникация</w:t>
      </w:r>
      <w:r w:rsidR="00D0448D" w:rsidRPr="00B861B0">
        <w:rPr>
          <w:rFonts w:ascii="Times New Roman" w:hAnsi="Times New Roman" w:cs="Times New Roman"/>
          <w:sz w:val="28"/>
          <w:szCs w:val="28"/>
        </w:rPr>
        <w:t>: кол</w:t>
      </w:r>
      <w:proofErr w:type="gramStart"/>
      <w:r w:rsidR="00D0448D" w:rsidRPr="00B86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48D" w:rsidRPr="00B86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48D" w:rsidRPr="00B861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0448D" w:rsidRPr="00B861B0">
        <w:rPr>
          <w:rFonts w:ascii="Times New Roman" w:hAnsi="Times New Roman" w:cs="Times New Roman"/>
          <w:sz w:val="28"/>
          <w:szCs w:val="28"/>
        </w:rPr>
        <w:t>онография /</w:t>
      </w:r>
      <w:r w:rsidRPr="00B861B0">
        <w:rPr>
          <w:rFonts w:ascii="Times New Roman" w:hAnsi="Times New Roman" w:cs="Times New Roman"/>
          <w:sz w:val="28"/>
          <w:szCs w:val="28"/>
        </w:rPr>
        <w:t xml:space="preserve"> </w:t>
      </w:r>
      <w:r w:rsidR="00D0448D" w:rsidRPr="00B861B0">
        <w:rPr>
          <w:rFonts w:ascii="Times New Roman" w:hAnsi="Times New Roman" w:cs="Times New Roman"/>
          <w:sz w:val="28"/>
          <w:szCs w:val="28"/>
        </w:rPr>
        <w:t>О.А. Леонт</w:t>
      </w:r>
      <w:r w:rsidR="00A7391E" w:rsidRPr="00B861B0">
        <w:rPr>
          <w:rFonts w:ascii="Times New Roman" w:hAnsi="Times New Roman" w:cs="Times New Roman"/>
          <w:sz w:val="28"/>
          <w:szCs w:val="28"/>
        </w:rPr>
        <w:t>о</w:t>
      </w:r>
      <w:r w:rsidR="00D0448D" w:rsidRPr="00B861B0">
        <w:rPr>
          <w:rFonts w:ascii="Times New Roman" w:hAnsi="Times New Roman" w:cs="Times New Roman"/>
          <w:sz w:val="28"/>
          <w:szCs w:val="28"/>
        </w:rPr>
        <w:t xml:space="preserve">вич, М.А. Гуляева, О.В. </w:t>
      </w:r>
      <w:proofErr w:type="spellStart"/>
      <w:r w:rsidR="00D0448D" w:rsidRPr="00B861B0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="00D0448D" w:rsidRPr="00B861B0">
        <w:rPr>
          <w:rFonts w:ascii="Times New Roman" w:hAnsi="Times New Roman" w:cs="Times New Roman"/>
          <w:sz w:val="28"/>
          <w:szCs w:val="28"/>
        </w:rPr>
        <w:t>, М.С. Соколова; под общ. ред. проф. О</w:t>
      </w:r>
      <w:r w:rsidR="00D0448D" w:rsidRPr="00B861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0448D" w:rsidRPr="00B861B0">
        <w:rPr>
          <w:rFonts w:ascii="Times New Roman" w:hAnsi="Times New Roman" w:cs="Times New Roman"/>
          <w:sz w:val="28"/>
          <w:szCs w:val="28"/>
        </w:rPr>
        <w:t>А</w:t>
      </w:r>
      <w:r w:rsidR="00D0448D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0448D" w:rsidRPr="00B861B0">
        <w:rPr>
          <w:rFonts w:ascii="Times New Roman" w:hAnsi="Times New Roman" w:cs="Times New Roman"/>
          <w:sz w:val="28"/>
          <w:szCs w:val="28"/>
        </w:rPr>
        <w:t>Леонтович</w:t>
      </w:r>
      <w:r w:rsidR="00D0448D"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61B0">
        <w:rPr>
          <w:rFonts w:ascii="Times New Roman" w:hAnsi="Times New Roman" w:cs="Times New Roman"/>
          <w:sz w:val="28"/>
          <w:szCs w:val="28"/>
        </w:rPr>
        <w:t>М</w:t>
      </w:r>
      <w:r w:rsidRPr="00B861B0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861B0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D0448D" w:rsidRPr="00B861B0">
        <w:rPr>
          <w:rFonts w:ascii="Times New Roman" w:hAnsi="Times New Roman" w:cs="Times New Roman"/>
          <w:sz w:val="28"/>
          <w:szCs w:val="28"/>
          <w:lang w:val="en-US"/>
        </w:rPr>
        <w:t>, 2019.</w:t>
      </w:r>
    </w:p>
    <w:p w:rsidR="00752C62" w:rsidRPr="00B861B0" w:rsidRDefault="00752C62" w:rsidP="00743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595" w:rsidRPr="00B861B0" w:rsidRDefault="00456595" w:rsidP="00FF47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2C0B" w:rsidRPr="00B861B0" w:rsidRDefault="00912C0B" w:rsidP="00FF47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09F" w:rsidRPr="00B861B0" w:rsidRDefault="00FC709F" w:rsidP="00FF47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879" w:rsidRPr="00B861B0" w:rsidRDefault="00467879" w:rsidP="00FF47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709F" w:rsidRPr="00B861B0" w:rsidRDefault="00FC709F" w:rsidP="00FF47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709F" w:rsidRPr="00B8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93" w:rsidRDefault="000F2193" w:rsidP="0047532E">
      <w:pPr>
        <w:spacing w:after="0" w:line="240" w:lineRule="auto"/>
      </w:pPr>
      <w:r>
        <w:separator/>
      </w:r>
    </w:p>
  </w:endnote>
  <w:endnote w:type="continuationSeparator" w:id="0">
    <w:p w:rsidR="000F2193" w:rsidRDefault="000F2193" w:rsidP="0047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93" w:rsidRDefault="000F2193" w:rsidP="0047532E">
      <w:pPr>
        <w:spacing w:after="0" w:line="240" w:lineRule="auto"/>
      </w:pPr>
      <w:r>
        <w:separator/>
      </w:r>
    </w:p>
  </w:footnote>
  <w:footnote w:type="continuationSeparator" w:id="0">
    <w:p w:rsidR="000F2193" w:rsidRDefault="000F2193" w:rsidP="0047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2FD"/>
    <w:multiLevelType w:val="hybridMultilevel"/>
    <w:tmpl w:val="46FA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6921"/>
    <w:multiLevelType w:val="hybridMultilevel"/>
    <w:tmpl w:val="B4DE4118"/>
    <w:lvl w:ilvl="0" w:tplc="CD0A6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A1D"/>
    <w:multiLevelType w:val="hybridMultilevel"/>
    <w:tmpl w:val="C648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4CD2"/>
    <w:multiLevelType w:val="hybridMultilevel"/>
    <w:tmpl w:val="BABA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23FFE"/>
    <w:multiLevelType w:val="hybridMultilevel"/>
    <w:tmpl w:val="75E2D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BE1F01"/>
    <w:multiLevelType w:val="hybridMultilevel"/>
    <w:tmpl w:val="1564E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4D7C03"/>
    <w:multiLevelType w:val="hybridMultilevel"/>
    <w:tmpl w:val="9AE2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7770"/>
    <w:multiLevelType w:val="hybridMultilevel"/>
    <w:tmpl w:val="CDC49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02F2A"/>
    <w:rsid w:val="00011EF6"/>
    <w:rsid w:val="00013E0B"/>
    <w:rsid w:val="00013F79"/>
    <w:rsid w:val="00024B7F"/>
    <w:rsid w:val="0006095B"/>
    <w:rsid w:val="0007219B"/>
    <w:rsid w:val="000778BD"/>
    <w:rsid w:val="000878CC"/>
    <w:rsid w:val="0008799B"/>
    <w:rsid w:val="00097C9C"/>
    <w:rsid w:val="000A2053"/>
    <w:rsid w:val="000A43CB"/>
    <w:rsid w:val="000B1904"/>
    <w:rsid w:val="000C1E5F"/>
    <w:rsid w:val="000D1CE7"/>
    <w:rsid w:val="000D6F4B"/>
    <w:rsid w:val="000D731B"/>
    <w:rsid w:val="000E7F09"/>
    <w:rsid w:val="000F2193"/>
    <w:rsid w:val="0010285D"/>
    <w:rsid w:val="00116832"/>
    <w:rsid w:val="00124514"/>
    <w:rsid w:val="001276DA"/>
    <w:rsid w:val="00133D8C"/>
    <w:rsid w:val="00142B19"/>
    <w:rsid w:val="00155488"/>
    <w:rsid w:val="001635D4"/>
    <w:rsid w:val="001669B3"/>
    <w:rsid w:val="0017380D"/>
    <w:rsid w:val="001771B0"/>
    <w:rsid w:val="001840B6"/>
    <w:rsid w:val="00185132"/>
    <w:rsid w:val="0019599D"/>
    <w:rsid w:val="001972BC"/>
    <w:rsid w:val="001A4027"/>
    <w:rsid w:val="001A5835"/>
    <w:rsid w:val="001A6CC2"/>
    <w:rsid w:val="001A73C7"/>
    <w:rsid w:val="001E2F02"/>
    <w:rsid w:val="001F7D65"/>
    <w:rsid w:val="002148FF"/>
    <w:rsid w:val="0022450D"/>
    <w:rsid w:val="0022739E"/>
    <w:rsid w:val="002459C2"/>
    <w:rsid w:val="00247297"/>
    <w:rsid w:val="002627B9"/>
    <w:rsid w:val="002631CD"/>
    <w:rsid w:val="00295D1A"/>
    <w:rsid w:val="002A6913"/>
    <w:rsid w:val="002B5E91"/>
    <w:rsid w:val="002B675D"/>
    <w:rsid w:val="002C1620"/>
    <w:rsid w:val="002C34AF"/>
    <w:rsid w:val="002C6C18"/>
    <w:rsid w:val="002D3D86"/>
    <w:rsid w:val="002E0289"/>
    <w:rsid w:val="002E1C06"/>
    <w:rsid w:val="002F02AC"/>
    <w:rsid w:val="00301863"/>
    <w:rsid w:val="00301CC9"/>
    <w:rsid w:val="0031057E"/>
    <w:rsid w:val="003138EA"/>
    <w:rsid w:val="00313AD7"/>
    <w:rsid w:val="003262FA"/>
    <w:rsid w:val="00327194"/>
    <w:rsid w:val="0033334A"/>
    <w:rsid w:val="00340A39"/>
    <w:rsid w:val="00352621"/>
    <w:rsid w:val="00352CFF"/>
    <w:rsid w:val="00354895"/>
    <w:rsid w:val="00361208"/>
    <w:rsid w:val="00371D3E"/>
    <w:rsid w:val="00376631"/>
    <w:rsid w:val="003767D6"/>
    <w:rsid w:val="00391274"/>
    <w:rsid w:val="003B1A7B"/>
    <w:rsid w:val="003B6190"/>
    <w:rsid w:val="003C4411"/>
    <w:rsid w:val="003C62D3"/>
    <w:rsid w:val="003D3E03"/>
    <w:rsid w:val="00402F74"/>
    <w:rsid w:val="004107D4"/>
    <w:rsid w:val="004108B2"/>
    <w:rsid w:val="004163F4"/>
    <w:rsid w:val="0041688B"/>
    <w:rsid w:val="0042406D"/>
    <w:rsid w:val="00444C1B"/>
    <w:rsid w:val="00456595"/>
    <w:rsid w:val="00463273"/>
    <w:rsid w:val="00465AF2"/>
    <w:rsid w:val="00467879"/>
    <w:rsid w:val="0047532E"/>
    <w:rsid w:val="004A1CA9"/>
    <w:rsid w:val="004B6E59"/>
    <w:rsid w:val="004C4B8F"/>
    <w:rsid w:val="004D0174"/>
    <w:rsid w:val="004D66B7"/>
    <w:rsid w:val="004D76C8"/>
    <w:rsid w:val="004D7B8D"/>
    <w:rsid w:val="004E00AC"/>
    <w:rsid w:val="004E688E"/>
    <w:rsid w:val="004F13A7"/>
    <w:rsid w:val="004F64B6"/>
    <w:rsid w:val="00501476"/>
    <w:rsid w:val="00502888"/>
    <w:rsid w:val="005047AB"/>
    <w:rsid w:val="00504A48"/>
    <w:rsid w:val="0051093E"/>
    <w:rsid w:val="005109F4"/>
    <w:rsid w:val="005146B6"/>
    <w:rsid w:val="005270C4"/>
    <w:rsid w:val="00532B1C"/>
    <w:rsid w:val="005364FA"/>
    <w:rsid w:val="005377D5"/>
    <w:rsid w:val="00557A8D"/>
    <w:rsid w:val="00561E89"/>
    <w:rsid w:val="0056666F"/>
    <w:rsid w:val="00567B39"/>
    <w:rsid w:val="005930CA"/>
    <w:rsid w:val="005A4604"/>
    <w:rsid w:val="005B36F4"/>
    <w:rsid w:val="005C7F28"/>
    <w:rsid w:val="005D252D"/>
    <w:rsid w:val="005D2CB3"/>
    <w:rsid w:val="005D7019"/>
    <w:rsid w:val="005D7665"/>
    <w:rsid w:val="00600713"/>
    <w:rsid w:val="00605126"/>
    <w:rsid w:val="006134AC"/>
    <w:rsid w:val="00616D46"/>
    <w:rsid w:val="00636781"/>
    <w:rsid w:val="00652F5B"/>
    <w:rsid w:val="0065500E"/>
    <w:rsid w:val="00661A85"/>
    <w:rsid w:val="0067084A"/>
    <w:rsid w:val="00673FC4"/>
    <w:rsid w:val="00685C3B"/>
    <w:rsid w:val="006B3D7C"/>
    <w:rsid w:val="006C2EDA"/>
    <w:rsid w:val="006C3355"/>
    <w:rsid w:val="006C552C"/>
    <w:rsid w:val="006D0FEB"/>
    <w:rsid w:val="006E46E7"/>
    <w:rsid w:val="006F3082"/>
    <w:rsid w:val="006F61B7"/>
    <w:rsid w:val="006F6C85"/>
    <w:rsid w:val="0070304C"/>
    <w:rsid w:val="00703ECE"/>
    <w:rsid w:val="00722CBD"/>
    <w:rsid w:val="0073431E"/>
    <w:rsid w:val="007436B7"/>
    <w:rsid w:val="00752C62"/>
    <w:rsid w:val="00756354"/>
    <w:rsid w:val="00756FD9"/>
    <w:rsid w:val="00760C7B"/>
    <w:rsid w:val="00765174"/>
    <w:rsid w:val="00777421"/>
    <w:rsid w:val="00784579"/>
    <w:rsid w:val="007A7468"/>
    <w:rsid w:val="007C5233"/>
    <w:rsid w:val="007D0356"/>
    <w:rsid w:val="007D2EF0"/>
    <w:rsid w:val="007E05EC"/>
    <w:rsid w:val="007F65D5"/>
    <w:rsid w:val="007F6BF8"/>
    <w:rsid w:val="00806AF9"/>
    <w:rsid w:val="008145A6"/>
    <w:rsid w:val="00815F15"/>
    <w:rsid w:val="008310E3"/>
    <w:rsid w:val="00832AFC"/>
    <w:rsid w:val="00841D11"/>
    <w:rsid w:val="0084496C"/>
    <w:rsid w:val="00854ED9"/>
    <w:rsid w:val="00855258"/>
    <w:rsid w:val="00866572"/>
    <w:rsid w:val="008772C9"/>
    <w:rsid w:val="008812AC"/>
    <w:rsid w:val="00882C5F"/>
    <w:rsid w:val="00890B5A"/>
    <w:rsid w:val="008A61C4"/>
    <w:rsid w:val="008B09A8"/>
    <w:rsid w:val="008B0F4B"/>
    <w:rsid w:val="008C0316"/>
    <w:rsid w:val="008C3D7B"/>
    <w:rsid w:val="008C710B"/>
    <w:rsid w:val="008E1359"/>
    <w:rsid w:val="008F1F4C"/>
    <w:rsid w:val="008F2D87"/>
    <w:rsid w:val="00912C0B"/>
    <w:rsid w:val="00914EBC"/>
    <w:rsid w:val="00916A02"/>
    <w:rsid w:val="0093017B"/>
    <w:rsid w:val="009310F4"/>
    <w:rsid w:val="00935AF3"/>
    <w:rsid w:val="00936760"/>
    <w:rsid w:val="00973ACF"/>
    <w:rsid w:val="009857DB"/>
    <w:rsid w:val="009872B1"/>
    <w:rsid w:val="0099044E"/>
    <w:rsid w:val="009B0FEE"/>
    <w:rsid w:val="009E153A"/>
    <w:rsid w:val="009E231B"/>
    <w:rsid w:val="009E2D73"/>
    <w:rsid w:val="00A04E56"/>
    <w:rsid w:val="00A059AB"/>
    <w:rsid w:val="00A349FE"/>
    <w:rsid w:val="00A35292"/>
    <w:rsid w:val="00A36222"/>
    <w:rsid w:val="00A7391E"/>
    <w:rsid w:val="00A76F4C"/>
    <w:rsid w:val="00A80CFA"/>
    <w:rsid w:val="00A927D6"/>
    <w:rsid w:val="00AA196A"/>
    <w:rsid w:val="00AB76F4"/>
    <w:rsid w:val="00AB7B8C"/>
    <w:rsid w:val="00AC0AF4"/>
    <w:rsid w:val="00AC10E3"/>
    <w:rsid w:val="00AC6089"/>
    <w:rsid w:val="00AD2468"/>
    <w:rsid w:val="00AD25A3"/>
    <w:rsid w:val="00AE0DC3"/>
    <w:rsid w:val="00AE3739"/>
    <w:rsid w:val="00AE6B70"/>
    <w:rsid w:val="00AF51CA"/>
    <w:rsid w:val="00AF5980"/>
    <w:rsid w:val="00B0784A"/>
    <w:rsid w:val="00B17C57"/>
    <w:rsid w:val="00B21B06"/>
    <w:rsid w:val="00B372D1"/>
    <w:rsid w:val="00B54F8E"/>
    <w:rsid w:val="00B559DA"/>
    <w:rsid w:val="00B61A58"/>
    <w:rsid w:val="00B64EFD"/>
    <w:rsid w:val="00B80484"/>
    <w:rsid w:val="00B85360"/>
    <w:rsid w:val="00B861B0"/>
    <w:rsid w:val="00B9044C"/>
    <w:rsid w:val="00B93C87"/>
    <w:rsid w:val="00B95A87"/>
    <w:rsid w:val="00BA221B"/>
    <w:rsid w:val="00BC021F"/>
    <w:rsid w:val="00BC075A"/>
    <w:rsid w:val="00BC1828"/>
    <w:rsid w:val="00BC1E76"/>
    <w:rsid w:val="00BD4094"/>
    <w:rsid w:val="00BE056F"/>
    <w:rsid w:val="00C01871"/>
    <w:rsid w:val="00C061F0"/>
    <w:rsid w:val="00C10BAF"/>
    <w:rsid w:val="00C23342"/>
    <w:rsid w:val="00C25BBE"/>
    <w:rsid w:val="00C27DFD"/>
    <w:rsid w:val="00C317FB"/>
    <w:rsid w:val="00C42932"/>
    <w:rsid w:val="00C47BB8"/>
    <w:rsid w:val="00C52E72"/>
    <w:rsid w:val="00C640C5"/>
    <w:rsid w:val="00C65936"/>
    <w:rsid w:val="00C84CD7"/>
    <w:rsid w:val="00C87384"/>
    <w:rsid w:val="00C93481"/>
    <w:rsid w:val="00CA02DB"/>
    <w:rsid w:val="00CA2E5F"/>
    <w:rsid w:val="00CB39FD"/>
    <w:rsid w:val="00CD123F"/>
    <w:rsid w:val="00CD2CA2"/>
    <w:rsid w:val="00CD6279"/>
    <w:rsid w:val="00CE5211"/>
    <w:rsid w:val="00D01BCE"/>
    <w:rsid w:val="00D0448D"/>
    <w:rsid w:val="00D05019"/>
    <w:rsid w:val="00D13462"/>
    <w:rsid w:val="00D13817"/>
    <w:rsid w:val="00D231C1"/>
    <w:rsid w:val="00D27865"/>
    <w:rsid w:val="00D3121A"/>
    <w:rsid w:val="00D37CEC"/>
    <w:rsid w:val="00D50CBB"/>
    <w:rsid w:val="00D716B2"/>
    <w:rsid w:val="00D818D9"/>
    <w:rsid w:val="00D919B9"/>
    <w:rsid w:val="00DA244F"/>
    <w:rsid w:val="00DB3B5E"/>
    <w:rsid w:val="00DB5F39"/>
    <w:rsid w:val="00DB690E"/>
    <w:rsid w:val="00DF5002"/>
    <w:rsid w:val="00E1393D"/>
    <w:rsid w:val="00E24C11"/>
    <w:rsid w:val="00E26229"/>
    <w:rsid w:val="00E27FAF"/>
    <w:rsid w:val="00E354FF"/>
    <w:rsid w:val="00E4143A"/>
    <w:rsid w:val="00E5480E"/>
    <w:rsid w:val="00E64E90"/>
    <w:rsid w:val="00EB0F75"/>
    <w:rsid w:val="00EB7EB9"/>
    <w:rsid w:val="00EE247C"/>
    <w:rsid w:val="00EE4D15"/>
    <w:rsid w:val="00EF4EA9"/>
    <w:rsid w:val="00EF5A97"/>
    <w:rsid w:val="00F0386D"/>
    <w:rsid w:val="00F12CB8"/>
    <w:rsid w:val="00F31AB2"/>
    <w:rsid w:val="00F326E7"/>
    <w:rsid w:val="00F34449"/>
    <w:rsid w:val="00F464F8"/>
    <w:rsid w:val="00F50A5F"/>
    <w:rsid w:val="00F66E68"/>
    <w:rsid w:val="00F728DD"/>
    <w:rsid w:val="00F824D7"/>
    <w:rsid w:val="00F856A5"/>
    <w:rsid w:val="00F90769"/>
    <w:rsid w:val="00FB1C59"/>
    <w:rsid w:val="00FB54A1"/>
    <w:rsid w:val="00FC2BE9"/>
    <w:rsid w:val="00FC709F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C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753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53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7532E"/>
    <w:rPr>
      <w:vertAlign w:val="superscript"/>
    </w:rPr>
  </w:style>
  <w:style w:type="paragraph" w:styleId="a8">
    <w:name w:val="List Paragraph"/>
    <w:basedOn w:val="a"/>
    <w:uiPriority w:val="34"/>
    <w:qFormat/>
    <w:rsid w:val="0047532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0F75"/>
    <w:rPr>
      <w:b/>
      <w:bCs/>
    </w:rPr>
  </w:style>
  <w:style w:type="character" w:styleId="ab">
    <w:name w:val="Emphasis"/>
    <w:basedOn w:val="a0"/>
    <w:uiPriority w:val="20"/>
    <w:qFormat/>
    <w:rsid w:val="00EB0F75"/>
    <w:rPr>
      <w:i/>
      <w:iCs/>
    </w:rPr>
  </w:style>
  <w:style w:type="table" w:styleId="ac">
    <w:name w:val="Table Grid"/>
    <w:basedOn w:val="a1"/>
    <w:uiPriority w:val="59"/>
    <w:rsid w:val="003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12C0B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C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753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53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7532E"/>
    <w:rPr>
      <w:vertAlign w:val="superscript"/>
    </w:rPr>
  </w:style>
  <w:style w:type="paragraph" w:styleId="a8">
    <w:name w:val="List Paragraph"/>
    <w:basedOn w:val="a"/>
    <w:uiPriority w:val="34"/>
    <w:qFormat/>
    <w:rsid w:val="0047532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0F75"/>
    <w:rPr>
      <w:b/>
      <w:bCs/>
    </w:rPr>
  </w:style>
  <w:style w:type="character" w:styleId="ab">
    <w:name w:val="Emphasis"/>
    <w:basedOn w:val="a0"/>
    <w:uiPriority w:val="20"/>
    <w:qFormat/>
    <w:rsid w:val="00EB0F75"/>
    <w:rPr>
      <w:i/>
      <w:iCs/>
    </w:rPr>
  </w:style>
  <w:style w:type="table" w:styleId="ac">
    <w:name w:val="Table Grid"/>
    <w:basedOn w:val="a1"/>
    <w:uiPriority w:val="59"/>
    <w:rsid w:val="003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12C0B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EAD5-C8E3-4365-A27F-F9E15CE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14</cp:revision>
  <dcterms:created xsi:type="dcterms:W3CDTF">2022-12-12T04:47:00Z</dcterms:created>
  <dcterms:modified xsi:type="dcterms:W3CDTF">2023-04-04T15:27:00Z</dcterms:modified>
</cp:coreProperties>
</file>