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5ADE" w14:textId="77777777" w:rsidR="009873A0" w:rsidRDefault="009873A0" w:rsidP="009873A0">
      <w:pPr>
        <w:spacing w:line="360" w:lineRule="auto"/>
        <w:jc w:val="center"/>
        <w:rPr>
          <w:rFonts w:ascii="Times New Roman" w:hAnsi="Times New Roman" w:cs="Times New Roman"/>
          <w:b/>
          <w:bCs/>
        </w:rPr>
      </w:pPr>
    </w:p>
    <w:p w14:paraId="165DAC7F" w14:textId="38B2DFAA" w:rsidR="0085512A" w:rsidRDefault="0085512A" w:rsidP="009873A0">
      <w:pPr>
        <w:spacing w:line="360" w:lineRule="auto"/>
        <w:jc w:val="center"/>
        <w:rPr>
          <w:rFonts w:ascii="Times New Roman" w:hAnsi="Times New Roman" w:cs="Times New Roman"/>
          <w:b/>
          <w:bCs/>
        </w:rPr>
      </w:pPr>
      <w:r>
        <w:rPr>
          <w:rFonts w:ascii="Times New Roman" w:hAnsi="Times New Roman" w:cs="Times New Roman"/>
          <w:b/>
          <w:bCs/>
        </w:rPr>
        <w:t>Титульный лист</w:t>
      </w:r>
    </w:p>
    <w:p w14:paraId="22AF433A" w14:textId="18A78919" w:rsidR="0085512A" w:rsidRDefault="0085512A" w:rsidP="0085512A">
      <w:pPr>
        <w:spacing w:line="360" w:lineRule="auto"/>
        <w:rPr>
          <w:rFonts w:ascii="Times New Roman" w:hAnsi="Times New Roman" w:cs="Times New Roman"/>
          <w:bCs/>
        </w:rPr>
      </w:pPr>
      <w:r>
        <w:rPr>
          <w:rFonts w:ascii="Times New Roman" w:hAnsi="Times New Roman" w:cs="Times New Roman"/>
          <w:bCs/>
        </w:rPr>
        <w:t>1. Посадкова М.В.</w:t>
      </w:r>
    </w:p>
    <w:p w14:paraId="4D041C16" w14:textId="260A3FDA" w:rsidR="0093676F" w:rsidRDefault="0085512A" w:rsidP="0085512A">
      <w:pPr>
        <w:spacing w:line="360" w:lineRule="auto"/>
        <w:rPr>
          <w:rFonts w:ascii="Times New Roman" w:hAnsi="Times New Roman" w:cs="Times New Roman"/>
          <w:bCs/>
        </w:rPr>
      </w:pPr>
      <w:r>
        <w:rPr>
          <w:rFonts w:ascii="Times New Roman" w:hAnsi="Times New Roman" w:cs="Times New Roman"/>
          <w:bCs/>
        </w:rPr>
        <w:t xml:space="preserve">2. </w:t>
      </w:r>
      <w:r w:rsidR="0093676F" w:rsidRPr="0085512A">
        <w:rPr>
          <w:rFonts w:ascii="Times New Roman" w:hAnsi="Times New Roman" w:cs="Times New Roman"/>
          <w:bCs/>
        </w:rPr>
        <w:t>Правовой статус пациентов с врожденными иммунопатологиями: практическая социология</w:t>
      </w:r>
    </w:p>
    <w:p w14:paraId="4C2BF333" w14:textId="2B74E668" w:rsidR="0085512A" w:rsidRDefault="0085512A" w:rsidP="0085512A">
      <w:pPr>
        <w:spacing w:line="360" w:lineRule="auto"/>
        <w:rPr>
          <w:rFonts w:ascii="Times New Roman" w:eastAsia="Times New Roman" w:hAnsi="Times New Roman" w:cs="Times New Roman"/>
          <w:bCs/>
          <w:lang w:eastAsia="ru-RU"/>
        </w:rPr>
      </w:pPr>
      <w:r>
        <w:rPr>
          <w:rFonts w:ascii="Times New Roman" w:hAnsi="Times New Roman" w:cs="Times New Roman"/>
          <w:bCs/>
        </w:rPr>
        <w:t xml:space="preserve">3. </w:t>
      </w:r>
      <w:r>
        <w:rPr>
          <w:rFonts w:ascii="Times New Roman" w:eastAsia="Times New Roman" w:hAnsi="Times New Roman" w:cs="Times New Roman"/>
          <w:bCs/>
          <w:lang w:eastAsia="ru-RU"/>
        </w:rPr>
        <w:t>Первый Московский государственный медицинский университет</w:t>
      </w:r>
      <w:r w:rsidRPr="00C447B7">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w:t>
      </w:r>
      <w:r w:rsidRPr="00C447B7">
        <w:rPr>
          <w:rFonts w:ascii="Times New Roman" w:eastAsia="Times New Roman" w:hAnsi="Times New Roman" w:cs="Times New Roman"/>
          <w:bCs/>
          <w:lang w:eastAsia="ru-RU"/>
        </w:rPr>
        <w:t>МГМУ</w:t>
      </w:r>
      <w:r>
        <w:rPr>
          <w:rFonts w:ascii="Times New Roman" w:eastAsia="Times New Roman" w:hAnsi="Times New Roman" w:cs="Times New Roman"/>
          <w:bCs/>
          <w:lang w:eastAsia="ru-RU"/>
        </w:rPr>
        <w:t>)</w:t>
      </w:r>
      <w:r w:rsidRPr="00C447B7">
        <w:rPr>
          <w:rFonts w:ascii="Times New Roman" w:eastAsia="Times New Roman" w:hAnsi="Times New Roman" w:cs="Times New Roman"/>
          <w:bCs/>
          <w:lang w:eastAsia="ru-RU"/>
        </w:rPr>
        <w:t xml:space="preserve"> им. И.М. Сеченова</w:t>
      </w:r>
      <w:r>
        <w:rPr>
          <w:rFonts w:ascii="Times New Roman" w:eastAsia="Times New Roman" w:hAnsi="Times New Roman" w:cs="Times New Roman"/>
          <w:bCs/>
          <w:lang w:eastAsia="ru-RU"/>
        </w:rPr>
        <w:t>; Национальный исследовательский университет</w:t>
      </w:r>
      <w:r w:rsidRPr="00C447B7">
        <w:rPr>
          <w:rFonts w:ascii="Times New Roman" w:eastAsia="Times New Roman" w:hAnsi="Times New Roman" w:cs="Times New Roman"/>
          <w:bCs/>
          <w:lang w:eastAsia="ru-RU"/>
        </w:rPr>
        <w:t xml:space="preserve"> «Высшая школа экономики»</w:t>
      </w:r>
      <w:r>
        <w:rPr>
          <w:rFonts w:ascii="Times New Roman" w:eastAsia="Times New Roman" w:hAnsi="Times New Roman" w:cs="Times New Roman"/>
          <w:bCs/>
          <w:lang w:eastAsia="ru-RU"/>
        </w:rPr>
        <w:t>; Благотворительный</w:t>
      </w:r>
      <w:r w:rsidRPr="00C447B7">
        <w:rPr>
          <w:rFonts w:ascii="Times New Roman" w:eastAsia="Times New Roman" w:hAnsi="Times New Roman" w:cs="Times New Roman"/>
          <w:bCs/>
          <w:lang w:eastAsia="ru-RU"/>
        </w:rPr>
        <w:t xml:space="preserve"> фонда помощи детям и взрослым с нарушениями</w:t>
      </w:r>
      <w:r>
        <w:rPr>
          <w:rFonts w:ascii="Times New Roman" w:eastAsia="Times New Roman" w:hAnsi="Times New Roman" w:cs="Times New Roman"/>
          <w:bCs/>
          <w:lang w:eastAsia="ru-RU"/>
        </w:rPr>
        <w:t xml:space="preserve"> </w:t>
      </w:r>
      <w:r w:rsidRPr="00C447B7">
        <w:rPr>
          <w:rFonts w:ascii="Times New Roman" w:eastAsia="Times New Roman" w:hAnsi="Times New Roman" w:cs="Times New Roman"/>
          <w:bCs/>
          <w:lang w:eastAsia="ru-RU"/>
        </w:rPr>
        <w:t>иммунитета «ПОДСОЛНУХ»</w:t>
      </w:r>
    </w:p>
    <w:p w14:paraId="37695626" w14:textId="33EA0E44" w:rsidR="0085512A" w:rsidRDefault="0085512A" w:rsidP="0085512A">
      <w:pPr>
        <w:spacing w:line="36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г. Москва, </w:t>
      </w:r>
      <w:r w:rsidR="00A12D5E">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 xml:space="preserve">Большая Пироговская 2 стр. 2, 607580; </w:t>
      </w:r>
    </w:p>
    <w:p w14:paraId="2D03426E" w14:textId="35321A66" w:rsidR="0085512A" w:rsidRDefault="0085512A" w:rsidP="0085512A">
      <w:pPr>
        <w:spacing w:line="36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г. Москва, </w:t>
      </w:r>
      <w:r w:rsidR="00A12D5E">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Покровский бульвар 11, стр. 7</w:t>
      </w:r>
      <w:r w:rsidR="00A12D5E">
        <w:rPr>
          <w:rFonts w:ascii="Times New Roman" w:eastAsia="Times New Roman" w:hAnsi="Times New Roman" w:cs="Times New Roman"/>
          <w:bCs/>
          <w:lang w:eastAsia="ru-RU"/>
        </w:rPr>
        <w:t xml:space="preserve">, 109028; </w:t>
      </w:r>
    </w:p>
    <w:p w14:paraId="18ADB697" w14:textId="485DCDFA" w:rsidR="00A12D5E" w:rsidRDefault="00A12D5E" w:rsidP="0085512A">
      <w:pPr>
        <w:spacing w:line="36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г. Москва, ул. Бутлерова 17, 117342.</w:t>
      </w:r>
    </w:p>
    <w:p w14:paraId="745D78BD" w14:textId="6AFE79F1" w:rsidR="00BF2DE9" w:rsidRDefault="00A12D5E" w:rsidP="00A12D5E">
      <w:pPr>
        <w:spacing w:line="360" w:lineRule="auto"/>
        <w:jc w:val="both"/>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lang w:eastAsia="ru-RU"/>
        </w:rPr>
        <w:t xml:space="preserve">5. </w:t>
      </w:r>
      <w:r w:rsidR="00BF2DE9" w:rsidRPr="00C447B7">
        <w:rPr>
          <w:rFonts w:ascii="Times New Roman" w:eastAsia="Times New Roman" w:hAnsi="Times New Roman" w:cs="Times New Roman"/>
          <w:bCs/>
          <w:lang w:eastAsia="ru-RU"/>
        </w:rPr>
        <w:t xml:space="preserve">Посадкова Мария Владимировна, преподаватель кафедры медицинского права Первого МГМУ им. И.М. Сеченова; </w:t>
      </w:r>
      <w:r>
        <w:rPr>
          <w:rFonts w:ascii="Times New Roman" w:eastAsia="Times New Roman" w:hAnsi="Times New Roman" w:cs="Times New Roman"/>
          <w:bCs/>
          <w:lang w:eastAsia="ru-RU"/>
        </w:rPr>
        <w:t>исследователь</w:t>
      </w:r>
      <w:r w:rsidR="00BF2DE9" w:rsidRPr="00C447B7">
        <w:rPr>
          <w:rFonts w:ascii="Times New Roman" w:eastAsia="Times New Roman" w:hAnsi="Times New Roman" w:cs="Times New Roman"/>
          <w:bCs/>
          <w:lang w:eastAsia="ru-RU"/>
        </w:rPr>
        <w:t xml:space="preserve"> Национального</w:t>
      </w:r>
      <w:r w:rsidR="00BF2DE9">
        <w:rPr>
          <w:rFonts w:ascii="Times New Roman" w:eastAsia="Times New Roman" w:hAnsi="Times New Roman" w:cs="Times New Roman"/>
          <w:bCs/>
          <w:lang w:eastAsia="ru-RU"/>
        </w:rPr>
        <w:t xml:space="preserve"> </w:t>
      </w:r>
      <w:r w:rsidR="00BF2DE9" w:rsidRPr="00C447B7">
        <w:rPr>
          <w:rFonts w:ascii="Times New Roman" w:eastAsia="Times New Roman" w:hAnsi="Times New Roman" w:cs="Times New Roman"/>
          <w:bCs/>
          <w:lang w:eastAsia="ru-RU"/>
        </w:rPr>
        <w:t>исследовательского университета «Высшая школа экономики»; руководитель правовой службы Благотворительного фонда помощи детям и взрослым с нарушениями</w:t>
      </w:r>
      <w:r w:rsidR="009873A0">
        <w:rPr>
          <w:rFonts w:ascii="Times New Roman" w:eastAsia="Times New Roman" w:hAnsi="Times New Roman" w:cs="Times New Roman"/>
          <w:bCs/>
          <w:lang w:eastAsia="ru-RU"/>
        </w:rPr>
        <w:t xml:space="preserve"> </w:t>
      </w:r>
      <w:r w:rsidR="00BF2DE9" w:rsidRPr="00C447B7">
        <w:rPr>
          <w:rFonts w:ascii="Times New Roman" w:eastAsia="Times New Roman" w:hAnsi="Times New Roman" w:cs="Times New Roman"/>
          <w:bCs/>
          <w:lang w:eastAsia="ru-RU"/>
        </w:rPr>
        <w:t xml:space="preserve">иммунитета «ПОДСОЛНУХ», Москва, </w:t>
      </w:r>
      <w:hyperlink r:id="rId8" w:history="1">
        <w:r w:rsidRPr="00A12D5E">
          <w:rPr>
            <w:rStyle w:val="a8"/>
            <w:rFonts w:ascii="Times New Roman" w:eastAsia="Times New Roman" w:hAnsi="Times New Roman" w:cs="Times New Roman"/>
            <w:bCs/>
            <w:color w:val="000000" w:themeColor="text1"/>
            <w:u w:val="none"/>
            <w:lang w:eastAsia="ru-RU"/>
          </w:rPr>
          <w:t>mposadkova.medlaw@gmail.com</w:t>
        </w:r>
      </w:hyperlink>
      <w:r w:rsidR="004D5223" w:rsidRPr="00A12D5E">
        <w:rPr>
          <w:rFonts w:ascii="Times New Roman" w:eastAsia="Times New Roman" w:hAnsi="Times New Roman" w:cs="Times New Roman"/>
          <w:bCs/>
          <w:color w:val="000000" w:themeColor="text1"/>
          <w:lang w:eastAsia="ru-RU"/>
        </w:rPr>
        <w:t>.</w:t>
      </w:r>
    </w:p>
    <w:p w14:paraId="7025CEFF" w14:textId="11A71D7C" w:rsidR="00A12D5E" w:rsidRPr="00A12D5E" w:rsidRDefault="00A12D5E" w:rsidP="00A12D5E">
      <w:pPr>
        <w:spacing w:line="360" w:lineRule="auto"/>
        <w:jc w:val="both"/>
        <w:rPr>
          <w:rFonts w:ascii="Times New Roman" w:hAnsi="Times New Roman" w:cs="Times New Roman"/>
          <w:bCs/>
        </w:rPr>
      </w:pPr>
      <w:r>
        <w:rPr>
          <w:rFonts w:ascii="Times New Roman" w:eastAsia="Times New Roman" w:hAnsi="Times New Roman" w:cs="Times New Roman"/>
          <w:bCs/>
          <w:color w:val="000000" w:themeColor="text1"/>
          <w:lang w:eastAsia="ru-RU"/>
        </w:rPr>
        <w:t xml:space="preserve">6. </w:t>
      </w:r>
      <w:r>
        <w:rPr>
          <w:rFonts w:ascii="Times New Roman" w:eastAsia="Times New Roman" w:hAnsi="Times New Roman" w:cs="Times New Roman"/>
          <w:bCs/>
          <w:color w:val="000000" w:themeColor="text1"/>
          <w:lang w:val="en-US" w:eastAsia="ru-RU"/>
        </w:rPr>
        <w:t xml:space="preserve">ID-Scopus – </w:t>
      </w:r>
      <w:r w:rsidRPr="00A12D5E">
        <w:rPr>
          <w:rFonts w:ascii="Times New Roman" w:eastAsia="Times New Roman" w:hAnsi="Times New Roman" w:cs="Times New Roman"/>
          <w:bCs/>
          <w:color w:val="000000" w:themeColor="text1"/>
          <w:lang w:val="en-US" w:eastAsia="ru-RU"/>
        </w:rPr>
        <w:t>57217680514</w:t>
      </w:r>
      <w:r>
        <w:rPr>
          <w:rFonts w:ascii="Times New Roman" w:eastAsia="Times New Roman" w:hAnsi="Times New Roman" w:cs="Times New Roman"/>
          <w:bCs/>
          <w:color w:val="000000" w:themeColor="text1"/>
          <w:lang w:eastAsia="ru-RU"/>
        </w:rPr>
        <w:t xml:space="preserve">;  </w:t>
      </w:r>
      <w:r w:rsidRPr="00A12D5E">
        <w:rPr>
          <w:rFonts w:ascii="Times New Roman" w:eastAsia="Times New Roman" w:hAnsi="Times New Roman" w:cs="Times New Roman"/>
          <w:bCs/>
          <w:color w:val="000000" w:themeColor="text1"/>
          <w:lang w:eastAsia="ru-RU"/>
        </w:rPr>
        <w:t>ORCID 0000-0002-9703-0040</w:t>
      </w:r>
      <w:r>
        <w:rPr>
          <w:rFonts w:ascii="Times New Roman" w:eastAsia="Times New Roman" w:hAnsi="Times New Roman" w:cs="Times New Roman"/>
          <w:bCs/>
          <w:color w:val="000000" w:themeColor="text1"/>
          <w:lang w:eastAsia="ru-RU"/>
        </w:rPr>
        <w:t>.</w:t>
      </w:r>
    </w:p>
    <w:p w14:paraId="76913D7A" w14:textId="77777777" w:rsidR="009873A0" w:rsidRDefault="009873A0" w:rsidP="00BF2DE9">
      <w:pPr>
        <w:spacing w:line="360" w:lineRule="auto"/>
        <w:jc w:val="both"/>
        <w:rPr>
          <w:rFonts w:ascii="Times New Roman" w:eastAsia="Times New Roman" w:hAnsi="Times New Roman" w:cs="Times New Roman"/>
          <w:bCs/>
          <w:color w:val="000000" w:themeColor="text1"/>
          <w:lang w:eastAsia="ru-RU"/>
        </w:rPr>
      </w:pPr>
    </w:p>
    <w:p w14:paraId="3CF07B57" w14:textId="70B8828F" w:rsidR="009873A0" w:rsidRPr="009873A0" w:rsidRDefault="009873A0" w:rsidP="00BF2DE9">
      <w:pPr>
        <w:spacing w:line="360" w:lineRule="auto"/>
        <w:jc w:val="both"/>
        <w:rPr>
          <w:rFonts w:ascii="Times New Roman" w:eastAsia="Times New Roman" w:hAnsi="Times New Roman" w:cs="Times New Roman"/>
          <w:bCs/>
          <w:i/>
          <w:lang w:eastAsia="ru-RU"/>
        </w:rPr>
      </w:pPr>
      <w:r w:rsidRPr="009873A0">
        <w:rPr>
          <w:rFonts w:ascii="Times New Roman" w:eastAsia="Times New Roman" w:hAnsi="Times New Roman" w:cs="Times New Roman"/>
          <w:bCs/>
          <w:i/>
          <w:color w:val="000000" w:themeColor="text1"/>
          <w:lang w:eastAsia="ru-RU"/>
        </w:rPr>
        <w:t>Аннотация</w:t>
      </w:r>
    </w:p>
    <w:p w14:paraId="72160F66" w14:textId="77777777" w:rsidR="009873A0" w:rsidRDefault="009873A0" w:rsidP="00BF2DE9">
      <w:pPr>
        <w:spacing w:line="360" w:lineRule="auto"/>
        <w:jc w:val="both"/>
        <w:rPr>
          <w:rFonts w:ascii="Times New Roman" w:hAnsi="Times New Roman" w:cs="Times New Roman"/>
          <w:bCs/>
        </w:rPr>
      </w:pPr>
    </w:p>
    <w:p w14:paraId="459C01B6" w14:textId="5982FD3B" w:rsidR="009873A0" w:rsidRDefault="009873A0" w:rsidP="00BF2DE9">
      <w:pPr>
        <w:spacing w:line="360" w:lineRule="auto"/>
        <w:jc w:val="both"/>
        <w:rPr>
          <w:rFonts w:ascii="Times New Roman" w:hAnsi="Times New Roman" w:cs="Times New Roman"/>
          <w:bCs/>
        </w:rPr>
      </w:pPr>
      <w:r>
        <w:rPr>
          <w:rFonts w:ascii="Times New Roman" w:hAnsi="Times New Roman" w:cs="Times New Roman"/>
          <w:bCs/>
        </w:rPr>
        <w:t xml:space="preserve">Правовой статус пациентов нередко находится в ядре юридического дискурса: регистрация дорогостоящих лекарственных препаратов, </w:t>
      </w:r>
      <w:r w:rsidR="004D5223">
        <w:rPr>
          <w:rFonts w:ascii="Times New Roman" w:hAnsi="Times New Roman" w:cs="Times New Roman"/>
          <w:bCs/>
        </w:rPr>
        <w:t xml:space="preserve">включение их в перечни (например, жизненно-необходимых лекарственных препаратов, дорогостоящих лекарственных средств); </w:t>
      </w:r>
      <w:r>
        <w:rPr>
          <w:rFonts w:ascii="Times New Roman" w:hAnsi="Times New Roman" w:cs="Times New Roman"/>
          <w:bCs/>
        </w:rPr>
        <w:t>диагностика новых заболеваний, требующих дополнительной государственной поддер</w:t>
      </w:r>
      <w:r w:rsidR="004D5223">
        <w:rPr>
          <w:rFonts w:ascii="Times New Roman" w:hAnsi="Times New Roman" w:cs="Times New Roman"/>
          <w:bCs/>
        </w:rPr>
        <w:t xml:space="preserve">жки; </w:t>
      </w:r>
      <w:r>
        <w:rPr>
          <w:rFonts w:ascii="Times New Roman" w:hAnsi="Times New Roman" w:cs="Times New Roman"/>
          <w:bCs/>
        </w:rPr>
        <w:t xml:space="preserve">создание </w:t>
      </w:r>
      <w:r w:rsidR="004D5223">
        <w:rPr>
          <w:rFonts w:ascii="Times New Roman" w:hAnsi="Times New Roman" w:cs="Times New Roman"/>
          <w:bCs/>
        </w:rPr>
        <w:t>специальных организационно-правовых форм</w:t>
      </w:r>
      <w:r>
        <w:rPr>
          <w:rFonts w:ascii="Times New Roman" w:hAnsi="Times New Roman" w:cs="Times New Roman"/>
          <w:bCs/>
        </w:rPr>
        <w:t xml:space="preserve"> помощи тяжелобольным детям</w:t>
      </w:r>
      <w:r w:rsidR="00E04630">
        <w:rPr>
          <w:rFonts w:ascii="Times New Roman" w:hAnsi="Times New Roman" w:cs="Times New Roman"/>
          <w:bCs/>
        </w:rPr>
        <w:t xml:space="preserve"> и многое другое. Однако не так часто</w:t>
      </w:r>
      <w:r>
        <w:rPr>
          <w:rFonts w:ascii="Times New Roman" w:hAnsi="Times New Roman" w:cs="Times New Roman"/>
          <w:bCs/>
        </w:rPr>
        <w:t xml:space="preserve"> в </w:t>
      </w:r>
      <w:r w:rsidR="004D5223">
        <w:rPr>
          <w:rFonts w:ascii="Times New Roman" w:hAnsi="Times New Roman" w:cs="Times New Roman"/>
          <w:bCs/>
        </w:rPr>
        <w:t>профессиональных обсуждениях</w:t>
      </w:r>
      <w:r>
        <w:rPr>
          <w:rFonts w:ascii="Times New Roman" w:hAnsi="Times New Roman" w:cs="Times New Roman"/>
          <w:bCs/>
        </w:rPr>
        <w:t xml:space="preserve"> представителей государственных органов, юристов и правозащитников можно расслышать </w:t>
      </w:r>
      <w:r w:rsidR="004D5223">
        <w:rPr>
          <w:rFonts w:ascii="Times New Roman" w:hAnsi="Times New Roman" w:cs="Times New Roman"/>
          <w:bCs/>
        </w:rPr>
        <w:t>«</w:t>
      </w:r>
      <w:r>
        <w:rPr>
          <w:rFonts w:ascii="Times New Roman" w:hAnsi="Times New Roman" w:cs="Times New Roman"/>
          <w:bCs/>
        </w:rPr>
        <w:t>голос</w:t>
      </w:r>
      <w:r w:rsidR="004D5223">
        <w:rPr>
          <w:rFonts w:ascii="Times New Roman" w:hAnsi="Times New Roman" w:cs="Times New Roman"/>
          <w:bCs/>
        </w:rPr>
        <w:t>»</w:t>
      </w:r>
      <w:r>
        <w:rPr>
          <w:rFonts w:ascii="Times New Roman" w:hAnsi="Times New Roman" w:cs="Times New Roman"/>
          <w:bCs/>
        </w:rPr>
        <w:t xml:space="preserve"> самого пациента. </w:t>
      </w:r>
      <w:r w:rsidR="004D5223">
        <w:rPr>
          <w:rFonts w:ascii="Times New Roman" w:hAnsi="Times New Roman" w:cs="Times New Roman"/>
          <w:bCs/>
        </w:rPr>
        <w:t>Гипотеза автора исследования состоит в том, что научным дискуссиям, разработанным предложениям на внедр</w:t>
      </w:r>
      <w:r w:rsidR="00E04630">
        <w:rPr>
          <w:rFonts w:ascii="Times New Roman" w:hAnsi="Times New Roman" w:cs="Times New Roman"/>
          <w:bCs/>
        </w:rPr>
        <w:t>ения в нормативное регулирование</w:t>
      </w:r>
      <w:r w:rsidR="004D5223">
        <w:rPr>
          <w:rFonts w:ascii="Times New Roman" w:hAnsi="Times New Roman" w:cs="Times New Roman"/>
          <w:bCs/>
        </w:rPr>
        <w:t xml:space="preserve"> предста</w:t>
      </w:r>
      <w:r w:rsidR="00E04630">
        <w:rPr>
          <w:rFonts w:ascii="Times New Roman" w:hAnsi="Times New Roman" w:cs="Times New Roman"/>
          <w:bCs/>
        </w:rPr>
        <w:t>вляется недостаточным проведение</w:t>
      </w:r>
      <w:r w:rsidR="004D5223">
        <w:rPr>
          <w:rFonts w:ascii="Times New Roman" w:hAnsi="Times New Roman" w:cs="Times New Roman"/>
          <w:bCs/>
        </w:rPr>
        <w:t xml:space="preserve"> только юридического</w:t>
      </w:r>
      <w:r w:rsidR="00E04630">
        <w:rPr>
          <w:rFonts w:ascii="Times New Roman" w:hAnsi="Times New Roman" w:cs="Times New Roman"/>
          <w:bCs/>
        </w:rPr>
        <w:t xml:space="preserve"> толкования и</w:t>
      </w:r>
      <w:r w:rsidR="004D5223">
        <w:rPr>
          <w:rFonts w:ascii="Times New Roman" w:hAnsi="Times New Roman" w:cs="Times New Roman"/>
          <w:bCs/>
        </w:rPr>
        <w:t xml:space="preserve"> анализа, не менее важным является определение «фактического соотношения сил в обществе»</w:t>
      </w:r>
      <w:r w:rsidR="00E04630">
        <w:rPr>
          <w:rFonts w:ascii="Times New Roman" w:hAnsi="Times New Roman" w:cs="Times New Roman"/>
          <w:bCs/>
        </w:rPr>
        <w:t xml:space="preserve">, что входит в непосредственную задачу практической социологии. Настоящая статья направлена на подтверждение данного убеждения посредством рассмотрения правового статуса </w:t>
      </w:r>
      <w:r w:rsidR="00E04630">
        <w:rPr>
          <w:rFonts w:ascii="Times New Roman" w:hAnsi="Times New Roman" w:cs="Times New Roman"/>
          <w:bCs/>
        </w:rPr>
        <w:lastRenderedPageBreak/>
        <w:t xml:space="preserve">пациентов с врожденными иммунопатологиями с позиции самих пациентов – проведение социологического опроса, анкетирования и глубинного интервьюирования пациентов. </w:t>
      </w:r>
    </w:p>
    <w:p w14:paraId="5C57FACD" w14:textId="77777777" w:rsidR="00E04630" w:rsidRDefault="00E04630" w:rsidP="00BF2DE9">
      <w:pPr>
        <w:spacing w:line="360" w:lineRule="auto"/>
        <w:jc w:val="both"/>
        <w:rPr>
          <w:rFonts w:ascii="Times New Roman" w:hAnsi="Times New Roman" w:cs="Times New Roman"/>
          <w:bCs/>
        </w:rPr>
      </w:pPr>
    </w:p>
    <w:p w14:paraId="4834C2D5" w14:textId="77777777" w:rsidR="00E04630" w:rsidRPr="00E04630" w:rsidRDefault="00E04630" w:rsidP="00BF2DE9">
      <w:pPr>
        <w:spacing w:line="360" w:lineRule="auto"/>
        <w:jc w:val="both"/>
        <w:rPr>
          <w:rFonts w:ascii="Times New Roman" w:hAnsi="Times New Roman" w:cs="Times New Roman"/>
          <w:bCs/>
          <w:i/>
        </w:rPr>
      </w:pPr>
      <w:r w:rsidRPr="00E04630">
        <w:rPr>
          <w:rFonts w:ascii="Times New Roman" w:hAnsi="Times New Roman" w:cs="Times New Roman"/>
          <w:bCs/>
          <w:i/>
        </w:rPr>
        <w:t xml:space="preserve">Annotation </w:t>
      </w:r>
    </w:p>
    <w:p w14:paraId="0190A0C7" w14:textId="77777777" w:rsidR="00E04630" w:rsidRDefault="00E04630" w:rsidP="00BF2DE9">
      <w:pPr>
        <w:spacing w:line="360" w:lineRule="auto"/>
        <w:jc w:val="both"/>
        <w:rPr>
          <w:rFonts w:ascii="Times New Roman" w:hAnsi="Times New Roman" w:cs="Times New Roman"/>
          <w:bCs/>
        </w:rPr>
      </w:pPr>
    </w:p>
    <w:p w14:paraId="363D6822" w14:textId="462960C5" w:rsidR="00E04630" w:rsidRDefault="00E04630" w:rsidP="00BF2DE9">
      <w:pPr>
        <w:spacing w:line="360" w:lineRule="auto"/>
        <w:jc w:val="both"/>
        <w:rPr>
          <w:rFonts w:ascii="Times New Roman" w:hAnsi="Times New Roman" w:cs="Times New Roman"/>
          <w:bCs/>
        </w:rPr>
      </w:pPr>
      <w:r w:rsidRPr="00E04630">
        <w:rPr>
          <w:rFonts w:ascii="Times New Roman" w:hAnsi="Times New Roman" w:cs="Times New Roman"/>
          <w:bCs/>
        </w:rPr>
        <w:t xml:space="preserve">The </w:t>
      </w:r>
      <w:r>
        <w:rPr>
          <w:rFonts w:ascii="Times New Roman" w:hAnsi="Times New Roman" w:cs="Times New Roman"/>
          <w:bCs/>
          <w:lang w:val="en-US"/>
        </w:rPr>
        <w:t xml:space="preserve">patients’ </w:t>
      </w:r>
      <w:r w:rsidRPr="00E04630">
        <w:rPr>
          <w:rFonts w:ascii="Times New Roman" w:hAnsi="Times New Roman" w:cs="Times New Roman"/>
          <w:bCs/>
        </w:rPr>
        <w:t>legal status is often at the core of legal discourse: registration of expensive medicines, their inclus</w:t>
      </w:r>
      <w:r>
        <w:rPr>
          <w:rFonts w:ascii="Times New Roman" w:hAnsi="Times New Roman" w:cs="Times New Roman"/>
          <w:bCs/>
        </w:rPr>
        <w:t xml:space="preserve">ion in lists (for example, </w:t>
      </w:r>
      <w:r>
        <w:rPr>
          <w:rFonts w:ascii="Times New Roman" w:hAnsi="Times New Roman" w:cs="Times New Roman"/>
          <w:bCs/>
          <w:lang w:val="en-US"/>
        </w:rPr>
        <w:t>the life-saving</w:t>
      </w:r>
      <w:r w:rsidRPr="00E04630">
        <w:rPr>
          <w:rFonts w:ascii="Times New Roman" w:hAnsi="Times New Roman" w:cs="Times New Roman"/>
          <w:bCs/>
        </w:rPr>
        <w:t xml:space="preserve"> medicines,</w:t>
      </w:r>
      <w:r>
        <w:rPr>
          <w:rFonts w:ascii="Times New Roman" w:hAnsi="Times New Roman" w:cs="Times New Roman"/>
          <w:bCs/>
        </w:rPr>
        <w:t xml:space="preserve"> the</w:t>
      </w:r>
      <w:r w:rsidRPr="00E04630">
        <w:rPr>
          <w:rFonts w:ascii="Times New Roman" w:hAnsi="Times New Roman" w:cs="Times New Roman"/>
          <w:bCs/>
        </w:rPr>
        <w:t xml:space="preserve"> expensive medicines); diagnosis of new diseases that require additional state support; creation of special</w:t>
      </w:r>
      <w:r>
        <w:rPr>
          <w:rFonts w:ascii="Times New Roman" w:hAnsi="Times New Roman" w:cs="Times New Roman"/>
          <w:bCs/>
        </w:rPr>
        <w:t xml:space="preserve"> organizations </w:t>
      </w:r>
      <w:r w:rsidRPr="00E04630">
        <w:rPr>
          <w:rFonts w:ascii="Times New Roman" w:hAnsi="Times New Roman" w:cs="Times New Roman"/>
          <w:bCs/>
        </w:rPr>
        <w:t>of assistance to seriously ill children, and much more. However, it is not often possible to hear the "voice" of the patient himself in professional discussions of representatives of state bodies, lawyers and human rights defenders. The hypothesis of the author of the study is that it is not enough for scientific discussions, developed proposals for implementation in regulatory regulation to conduct only legal interpretation and analysis, no less important is the definition of the" actual balance of forces in society", which is part of the immediate task of practical sociology. This article is aimed at confirming this belief by considering the legal status of patients with congenital immunopathologies from the perspective of the patients themselves – conducting a sociological survey, questionnaires and in-depth interviews of patients.</w:t>
      </w:r>
    </w:p>
    <w:p w14:paraId="6CD0BC23" w14:textId="77777777" w:rsidR="00E04630" w:rsidRDefault="00E04630" w:rsidP="00BF2DE9">
      <w:pPr>
        <w:spacing w:line="360" w:lineRule="auto"/>
        <w:jc w:val="both"/>
        <w:rPr>
          <w:rFonts w:ascii="Times New Roman" w:hAnsi="Times New Roman" w:cs="Times New Roman"/>
          <w:bCs/>
        </w:rPr>
      </w:pPr>
    </w:p>
    <w:p w14:paraId="6CE85E2E" w14:textId="77777777" w:rsidR="00E04630" w:rsidRDefault="00E04630" w:rsidP="00BF2DE9">
      <w:pPr>
        <w:spacing w:line="360" w:lineRule="auto"/>
        <w:jc w:val="both"/>
        <w:rPr>
          <w:rFonts w:ascii="Times New Roman" w:hAnsi="Times New Roman" w:cs="Times New Roman"/>
          <w:bCs/>
        </w:rPr>
      </w:pPr>
    </w:p>
    <w:p w14:paraId="29720A51" w14:textId="170285CB" w:rsidR="00E04630" w:rsidRDefault="00E04630" w:rsidP="00BF2DE9">
      <w:pPr>
        <w:spacing w:line="360" w:lineRule="auto"/>
        <w:jc w:val="both"/>
        <w:rPr>
          <w:rFonts w:ascii="Times New Roman" w:hAnsi="Times New Roman" w:cs="Times New Roman"/>
          <w:bCs/>
          <w:i/>
        </w:rPr>
      </w:pPr>
      <w:r w:rsidRPr="00E04630">
        <w:rPr>
          <w:rFonts w:ascii="Times New Roman" w:hAnsi="Times New Roman" w:cs="Times New Roman"/>
          <w:bCs/>
          <w:i/>
        </w:rPr>
        <w:t xml:space="preserve">Ключевые слова: </w:t>
      </w:r>
    </w:p>
    <w:p w14:paraId="794402E0" w14:textId="77777777" w:rsidR="003B0297" w:rsidRDefault="003B0297" w:rsidP="00BF2DE9">
      <w:pPr>
        <w:spacing w:line="360" w:lineRule="auto"/>
        <w:jc w:val="both"/>
        <w:rPr>
          <w:rFonts w:ascii="Times New Roman" w:hAnsi="Times New Roman" w:cs="Times New Roman"/>
          <w:bCs/>
        </w:rPr>
      </w:pPr>
    </w:p>
    <w:p w14:paraId="412F3CD2" w14:textId="68674008" w:rsidR="003B0297" w:rsidRDefault="003B0297" w:rsidP="00BF2DE9">
      <w:pPr>
        <w:spacing w:line="360" w:lineRule="auto"/>
        <w:jc w:val="both"/>
        <w:rPr>
          <w:rFonts w:ascii="Times New Roman" w:hAnsi="Times New Roman" w:cs="Times New Roman"/>
          <w:bCs/>
          <w:lang w:val="en-US"/>
        </w:rPr>
      </w:pPr>
      <w:r>
        <w:rPr>
          <w:rFonts w:ascii="Times New Roman" w:hAnsi="Times New Roman" w:cs="Times New Roman"/>
          <w:bCs/>
        </w:rPr>
        <w:t xml:space="preserve">Социология, право, медицина, система здравоохранения, правовой статус пациентов, врожденные иммунопатологии, лекарственное обеспечение, оказание медицинской помощи, программа государственных гарантий, пандемия, </w:t>
      </w:r>
      <w:r>
        <w:rPr>
          <w:rFonts w:ascii="Times New Roman" w:hAnsi="Times New Roman" w:cs="Times New Roman"/>
          <w:bCs/>
          <w:lang w:val="en-US"/>
        </w:rPr>
        <w:t>Covid-19.</w:t>
      </w:r>
    </w:p>
    <w:p w14:paraId="7541625B" w14:textId="77777777" w:rsidR="003B0297" w:rsidRDefault="003B0297" w:rsidP="00BF2DE9">
      <w:pPr>
        <w:spacing w:line="360" w:lineRule="auto"/>
        <w:jc w:val="both"/>
        <w:rPr>
          <w:rFonts w:ascii="Times New Roman" w:hAnsi="Times New Roman" w:cs="Times New Roman"/>
          <w:bCs/>
          <w:lang w:val="en-US"/>
        </w:rPr>
      </w:pPr>
    </w:p>
    <w:p w14:paraId="5C10603A" w14:textId="2804C152" w:rsidR="003B0297" w:rsidRDefault="003B0297" w:rsidP="00BF2DE9">
      <w:pPr>
        <w:spacing w:line="360" w:lineRule="auto"/>
        <w:jc w:val="both"/>
        <w:rPr>
          <w:rFonts w:ascii="Times New Roman" w:hAnsi="Times New Roman" w:cs="Times New Roman"/>
          <w:bCs/>
          <w:lang w:val="en-US"/>
        </w:rPr>
      </w:pPr>
      <w:r>
        <w:rPr>
          <w:rFonts w:ascii="Times New Roman" w:hAnsi="Times New Roman" w:cs="Times New Roman"/>
          <w:bCs/>
          <w:lang w:val="en-US"/>
        </w:rPr>
        <w:t>Keywords: s</w:t>
      </w:r>
      <w:r w:rsidRPr="003B0297">
        <w:rPr>
          <w:rFonts w:ascii="Times New Roman" w:hAnsi="Times New Roman" w:cs="Times New Roman"/>
          <w:bCs/>
          <w:lang w:val="en-US"/>
        </w:rPr>
        <w:t>ociology, law, medicine, healthcare system, legal status of patients, congenital immunopathology, drug provision, medical care, state guarantee program, pandemic, Covid-19</w:t>
      </w:r>
      <w:r>
        <w:rPr>
          <w:rFonts w:ascii="Times New Roman" w:hAnsi="Times New Roman" w:cs="Times New Roman"/>
          <w:bCs/>
          <w:lang w:val="en-US"/>
        </w:rPr>
        <w:t>.</w:t>
      </w:r>
    </w:p>
    <w:p w14:paraId="7B486B6E" w14:textId="77777777" w:rsidR="003B0297" w:rsidRPr="003B0297" w:rsidRDefault="003B0297" w:rsidP="00BF2DE9">
      <w:pPr>
        <w:spacing w:line="360" w:lineRule="auto"/>
        <w:jc w:val="both"/>
        <w:rPr>
          <w:rFonts w:ascii="Times New Roman" w:hAnsi="Times New Roman" w:cs="Times New Roman"/>
          <w:bCs/>
          <w:lang w:val="en-US"/>
        </w:rPr>
      </w:pPr>
    </w:p>
    <w:p w14:paraId="71758C80" w14:textId="77777777" w:rsidR="009873A0" w:rsidRDefault="009873A0" w:rsidP="00BF2DE9">
      <w:pPr>
        <w:spacing w:line="360" w:lineRule="auto"/>
        <w:jc w:val="both"/>
        <w:rPr>
          <w:rFonts w:ascii="Times New Roman" w:hAnsi="Times New Roman" w:cs="Times New Roman"/>
          <w:bCs/>
        </w:rPr>
      </w:pPr>
    </w:p>
    <w:p w14:paraId="40EDE984" w14:textId="5768EA50" w:rsidR="004D4F7D" w:rsidRDefault="004D4F7D" w:rsidP="00BF2DE9">
      <w:pPr>
        <w:spacing w:line="360" w:lineRule="auto"/>
        <w:jc w:val="both"/>
        <w:rPr>
          <w:rFonts w:ascii="Times New Roman" w:hAnsi="Times New Roman" w:cs="Times New Roman"/>
          <w:b/>
          <w:bCs/>
        </w:rPr>
      </w:pPr>
    </w:p>
    <w:p w14:paraId="6EF1DFA4" w14:textId="77777777" w:rsidR="001824BE" w:rsidRDefault="001824BE" w:rsidP="00BF2DE9">
      <w:pPr>
        <w:spacing w:line="360" w:lineRule="auto"/>
        <w:jc w:val="both"/>
        <w:rPr>
          <w:rFonts w:ascii="Times New Roman" w:hAnsi="Times New Roman" w:cs="Times New Roman"/>
          <w:b/>
          <w:bCs/>
        </w:rPr>
      </w:pPr>
    </w:p>
    <w:p w14:paraId="501D9BF3" w14:textId="77777777" w:rsidR="001824BE" w:rsidRDefault="001824BE" w:rsidP="00BF2DE9">
      <w:pPr>
        <w:spacing w:line="360" w:lineRule="auto"/>
        <w:jc w:val="both"/>
        <w:rPr>
          <w:rFonts w:ascii="Times New Roman" w:hAnsi="Times New Roman" w:cs="Times New Roman"/>
          <w:b/>
          <w:bCs/>
        </w:rPr>
      </w:pPr>
    </w:p>
    <w:p w14:paraId="1AF49F68" w14:textId="77777777" w:rsidR="001824BE" w:rsidRDefault="001824BE" w:rsidP="00BF2DE9">
      <w:pPr>
        <w:spacing w:line="360" w:lineRule="auto"/>
        <w:jc w:val="both"/>
        <w:rPr>
          <w:rFonts w:ascii="Times New Roman" w:hAnsi="Times New Roman" w:cs="Times New Roman"/>
          <w:b/>
          <w:bCs/>
        </w:rPr>
      </w:pPr>
    </w:p>
    <w:p w14:paraId="3594225D" w14:textId="77777777" w:rsidR="001824BE" w:rsidRDefault="001824BE" w:rsidP="00BF2DE9">
      <w:pPr>
        <w:spacing w:line="360" w:lineRule="auto"/>
        <w:jc w:val="both"/>
        <w:rPr>
          <w:rFonts w:ascii="Times New Roman" w:hAnsi="Times New Roman" w:cs="Times New Roman"/>
          <w:b/>
          <w:bCs/>
        </w:rPr>
      </w:pPr>
    </w:p>
    <w:p w14:paraId="0EF70B80" w14:textId="77777777" w:rsidR="001824BE" w:rsidRPr="004D4F7D" w:rsidRDefault="001824BE" w:rsidP="00BF2DE9">
      <w:pPr>
        <w:spacing w:line="360" w:lineRule="auto"/>
        <w:jc w:val="both"/>
        <w:rPr>
          <w:rFonts w:ascii="Times New Roman" w:hAnsi="Times New Roman" w:cs="Times New Roman"/>
          <w:b/>
          <w:bCs/>
        </w:rPr>
      </w:pPr>
    </w:p>
    <w:p w14:paraId="3680EC71" w14:textId="40D75DF1" w:rsidR="001824BE" w:rsidRPr="00460B99" w:rsidRDefault="00460B99" w:rsidP="00460B99">
      <w:pPr>
        <w:spacing w:line="360" w:lineRule="auto"/>
        <w:jc w:val="both"/>
        <w:rPr>
          <w:rFonts w:ascii="Times New Roman" w:hAnsi="Times New Roman" w:cs="Times New Roman"/>
          <w:b/>
          <w:bCs/>
        </w:rPr>
      </w:pPr>
      <w:r w:rsidRPr="00460B99">
        <w:rPr>
          <w:rFonts w:ascii="Times New Roman" w:hAnsi="Times New Roman" w:cs="Times New Roman"/>
          <w:b/>
          <w:bCs/>
        </w:rPr>
        <w:t>Введение в проблематику</w:t>
      </w:r>
    </w:p>
    <w:p w14:paraId="41F98B3B" w14:textId="6BB90C6F" w:rsidR="00720377" w:rsidRDefault="001570C4" w:rsidP="004F7088">
      <w:pPr>
        <w:spacing w:line="360" w:lineRule="auto"/>
        <w:ind w:firstLine="851"/>
        <w:jc w:val="both"/>
        <w:rPr>
          <w:rFonts w:ascii="Times New Roman" w:hAnsi="Times New Roman" w:cs="Times New Roman"/>
          <w:bCs/>
        </w:rPr>
      </w:pPr>
      <w:r>
        <w:rPr>
          <w:rFonts w:ascii="Times New Roman" w:hAnsi="Times New Roman" w:cs="Times New Roman"/>
          <w:bCs/>
        </w:rPr>
        <w:t xml:space="preserve">Использование и применение социологических исследований в российской правовой науке </w:t>
      </w:r>
      <w:r w:rsidR="004F7088">
        <w:rPr>
          <w:rFonts w:ascii="Times New Roman" w:hAnsi="Times New Roman" w:cs="Times New Roman"/>
          <w:bCs/>
        </w:rPr>
        <w:t xml:space="preserve">вряд ли можно считать достаточно </w:t>
      </w:r>
      <w:r>
        <w:rPr>
          <w:rFonts w:ascii="Times New Roman" w:hAnsi="Times New Roman" w:cs="Times New Roman"/>
          <w:bCs/>
        </w:rPr>
        <w:t>распространенным явлением. В большинстве проводимых правовых экспертиз, предложений по внедрению законопроектов по внесению изменений в действующее законодательство</w:t>
      </w:r>
      <w:r w:rsidR="004F7088">
        <w:rPr>
          <w:rFonts w:ascii="Times New Roman" w:hAnsi="Times New Roman" w:cs="Times New Roman"/>
          <w:bCs/>
        </w:rPr>
        <w:t>, а также на конференция и круглых столах обычно</w:t>
      </w:r>
      <w:r>
        <w:rPr>
          <w:rFonts w:ascii="Times New Roman" w:hAnsi="Times New Roman" w:cs="Times New Roman"/>
          <w:bCs/>
        </w:rPr>
        <w:t xml:space="preserve"> используются глубинные юридические экспертизы, виды толкования норм права, сравнительно-правовые анализы национального и международного регулирования и многие другие чрезвычайно важные юридические техники. Вместе с тем,</w:t>
      </w:r>
      <w:r w:rsidR="00720377">
        <w:rPr>
          <w:rFonts w:ascii="Times New Roman" w:hAnsi="Times New Roman" w:cs="Times New Roman"/>
          <w:bCs/>
        </w:rPr>
        <w:t xml:space="preserve"> </w:t>
      </w:r>
      <w:r w:rsidR="001824BE">
        <w:rPr>
          <w:rFonts w:ascii="Times New Roman" w:hAnsi="Times New Roman" w:cs="Times New Roman"/>
          <w:bCs/>
        </w:rPr>
        <w:t>в процессе</w:t>
      </w:r>
      <w:r w:rsidR="004F7088">
        <w:rPr>
          <w:rFonts w:ascii="Times New Roman" w:hAnsi="Times New Roman" w:cs="Times New Roman"/>
          <w:bCs/>
        </w:rPr>
        <w:t xml:space="preserve"> проведения юридического исследования </w:t>
      </w:r>
      <w:r w:rsidR="00720377">
        <w:rPr>
          <w:rFonts w:ascii="Times New Roman" w:hAnsi="Times New Roman" w:cs="Times New Roman"/>
          <w:bCs/>
        </w:rPr>
        <w:t>нередко остаю</w:t>
      </w:r>
      <w:r>
        <w:rPr>
          <w:rFonts w:ascii="Times New Roman" w:hAnsi="Times New Roman" w:cs="Times New Roman"/>
          <w:bCs/>
        </w:rPr>
        <w:t>тся открытым</w:t>
      </w:r>
      <w:r w:rsidR="00720377">
        <w:rPr>
          <w:rFonts w:ascii="Times New Roman" w:hAnsi="Times New Roman" w:cs="Times New Roman"/>
          <w:bCs/>
        </w:rPr>
        <w:t>и</w:t>
      </w:r>
      <w:r>
        <w:rPr>
          <w:rFonts w:ascii="Times New Roman" w:hAnsi="Times New Roman" w:cs="Times New Roman"/>
          <w:bCs/>
        </w:rPr>
        <w:t xml:space="preserve"> </w:t>
      </w:r>
      <w:r w:rsidR="004F7088">
        <w:rPr>
          <w:rFonts w:ascii="Times New Roman" w:hAnsi="Times New Roman" w:cs="Times New Roman"/>
          <w:bCs/>
        </w:rPr>
        <w:t xml:space="preserve">следующие </w:t>
      </w:r>
      <w:r>
        <w:rPr>
          <w:rFonts w:ascii="Times New Roman" w:hAnsi="Times New Roman" w:cs="Times New Roman"/>
          <w:bCs/>
        </w:rPr>
        <w:t>вопрос</w:t>
      </w:r>
      <w:r w:rsidR="00720377">
        <w:rPr>
          <w:rFonts w:ascii="Times New Roman" w:hAnsi="Times New Roman" w:cs="Times New Roman"/>
          <w:bCs/>
        </w:rPr>
        <w:t>ы</w:t>
      </w:r>
      <w:r>
        <w:rPr>
          <w:rFonts w:ascii="Times New Roman" w:hAnsi="Times New Roman" w:cs="Times New Roman"/>
          <w:bCs/>
        </w:rPr>
        <w:t xml:space="preserve">: </w:t>
      </w:r>
    </w:p>
    <w:p w14:paraId="1D5F402A" w14:textId="1CAD5660" w:rsidR="00720377" w:rsidRDefault="00720377" w:rsidP="00720377">
      <w:pPr>
        <w:pStyle w:val="a4"/>
        <w:numPr>
          <w:ilvl w:val="0"/>
          <w:numId w:val="4"/>
        </w:numPr>
        <w:spacing w:line="360" w:lineRule="auto"/>
        <w:jc w:val="both"/>
        <w:rPr>
          <w:rFonts w:ascii="Times New Roman" w:hAnsi="Times New Roman" w:cs="Times New Roman"/>
          <w:bCs/>
        </w:rPr>
      </w:pPr>
      <w:r w:rsidRPr="00720377">
        <w:rPr>
          <w:rFonts w:ascii="Times New Roman" w:hAnsi="Times New Roman" w:cs="Times New Roman"/>
          <w:bCs/>
        </w:rPr>
        <w:t>«</w:t>
      </w:r>
      <w:r w:rsidR="004F7088">
        <w:rPr>
          <w:rFonts w:ascii="Times New Roman" w:hAnsi="Times New Roman" w:cs="Times New Roman"/>
          <w:bCs/>
        </w:rPr>
        <w:t>В чем реальная</w:t>
      </w:r>
      <w:r w:rsidR="000A6F8F">
        <w:rPr>
          <w:rFonts w:ascii="Times New Roman" w:hAnsi="Times New Roman" w:cs="Times New Roman"/>
          <w:bCs/>
        </w:rPr>
        <w:t xml:space="preserve"> (не </w:t>
      </w:r>
      <w:r w:rsidR="00460B99">
        <w:rPr>
          <w:rFonts w:ascii="Times New Roman" w:hAnsi="Times New Roman" w:cs="Times New Roman"/>
          <w:bCs/>
        </w:rPr>
        <w:t>предполагаемая</w:t>
      </w:r>
      <w:r w:rsidR="000A6F8F">
        <w:rPr>
          <w:rFonts w:ascii="Times New Roman" w:hAnsi="Times New Roman" w:cs="Times New Roman"/>
          <w:bCs/>
        </w:rPr>
        <w:t xml:space="preserve"> экспертами)</w:t>
      </w:r>
      <w:r w:rsidR="004F7088">
        <w:rPr>
          <w:rFonts w:ascii="Times New Roman" w:hAnsi="Times New Roman" w:cs="Times New Roman"/>
          <w:bCs/>
        </w:rPr>
        <w:t xml:space="preserve"> потребность благополучателя</w:t>
      </w:r>
      <w:r>
        <w:rPr>
          <w:rFonts w:ascii="Times New Roman" w:hAnsi="Times New Roman" w:cs="Times New Roman"/>
          <w:bCs/>
        </w:rPr>
        <w:t>?»</w:t>
      </w:r>
    </w:p>
    <w:p w14:paraId="591AF879" w14:textId="1A702DB5" w:rsidR="004F7088" w:rsidRPr="000A6F8F" w:rsidRDefault="004F7088" w:rsidP="000A6F8F">
      <w:pPr>
        <w:pStyle w:val="a4"/>
        <w:numPr>
          <w:ilvl w:val="0"/>
          <w:numId w:val="4"/>
        </w:numPr>
        <w:spacing w:line="360" w:lineRule="auto"/>
        <w:jc w:val="both"/>
        <w:rPr>
          <w:rFonts w:ascii="Times New Roman" w:hAnsi="Times New Roman" w:cs="Times New Roman"/>
          <w:bCs/>
        </w:rPr>
      </w:pPr>
      <w:r>
        <w:rPr>
          <w:rFonts w:ascii="Times New Roman" w:hAnsi="Times New Roman" w:cs="Times New Roman"/>
          <w:bCs/>
        </w:rPr>
        <w:t>«Какое фактическое соотношение сил в обществе»?</w:t>
      </w:r>
      <w:r w:rsidR="00F47BEA">
        <w:rPr>
          <w:rFonts w:ascii="Times New Roman" w:hAnsi="Times New Roman" w:cs="Times New Roman"/>
          <w:bCs/>
        </w:rPr>
        <w:t xml:space="preserve"> [1]</w:t>
      </w:r>
    </w:p>
    <w:p w14:paraId="6A2D3AAF" w14:textId="6BD627A4" w:rsidR="00720377" w:rsidRDefault="00720377" w:rsidP="00720377">
      <w:pPr>
        <w:pStyle w:val="a4"/>
        <w:numPr>
          <w:ilvl w:val="0"/>
          <w:numId w:val="4"/>
        </w:numPr>
        <w:spacing w:line="360" w:lineRule="auto"/>
        <w:jc w:val="both"/>
        <w:rPr>
          <w:rFonts w:ascii="Times New Roman" w:hAnsi="Times New Roman" w:cs="Times New Roman"/>
          <w:bCs/>
        </w:rPr>
      </w:pPr>
      <w:r>
        <w:rPr>
          <w:rFonts w:ascii="Times New Roman" w:hAnsi="Times New Roman" w:cs="Times New Roman"/>
          <w:bCs/>
        </w:rPr>
        <w:t xml:space="preserve">«Какую проблему </w:t>
      </w:r>
      <w:r w:rsidR="000A6F8F">
        <w:rPr>
          <w:rFonts w:ascii="Times New Roman" w:hAnsi="Times New Roman" w:cs="Times New Roman"/>
          <w:bCs/>
        </w:rPr>
        <w:t>благополучатель считает наиболее насущной?</w:t>
      </w:r>
      <w:r>
        <w:rPr>
          <w:rFonts w:ascii="Times New Roman" w:hAnsi="Times New Roman" w:cs="Times New Roman"/>
          <w:bCs/>
        </w:rPr>
        <w:t>»</w:t>
      </w:r>
    </w:p>
    <w:p w14:paraId="64314AF3" w14:textId="18A42847" w:rsidR="00720377" w:rsidRPr="004D4F7D" w:rsidRDefault="00720377" w:rsidP="00720377">
      <w:pPr>
        <w:pStyle w:val="a4"/>
        <w:numPr>
          <w:ilvl w:val="0"/>
          <w:numId w:val="4"/>
        </w:numPr>
        <w:spacing w:line="360" w:lineRule="auto"/>
        <w:jc w:val="both"/>
        <w:rPr>
          <w:rFonts w:ascii="Times New Roman" w:hAnsi="Times New Roman" w:cs="Times New Roman"/>
          <w:bCs/>
        </w:rPr>
      </w:pPr>
      <w:r>
        <w:rPr>
          <w:rFonts w:ascii="Times New Roman" w:hAnsi="Times New Roman" w:cs="Times New Roman"/>
          <w:bCs/>
        </w:rPr>
        <w:t>«Как</w:t>
      </w:r>
      <w:r w:rsidR="005E3191">
        <w:rPr>
          <w:rFonts w:ascii="Times New Roman" w:hAnsi="Times New Roman" w:cs="Times New Roman"/>
          <w:bCs/>
        </w:rPr>
        <w:t>им образом</w:t>
      </w:r>
      <w:r>
        <w:rPr>
          <w:rFonts w:ascii="Times New Roman" w:hAnsi="Times New Roman" w:cs="Times New Roman"/>
          <w:bCs/>
        </w:rPr>
        <w:t xml:space="preserve"> государственные органы и (или) иные компетентные ответственные лица могут помочь ему с </w:t>
      </w:r>
      <w:r w:rsidR="005E3191">
        <w:rPr>
          <w:rFonts w:ascii="Times New Roman" w:hAnsi="Times New Roman" w:cs="Times New Roman"/>
          <w:bCs/>
        </w:rPr>
        <w:t>разрешением трудностей, по его мнению</w:t>
      </w:r>
      <w:r>
        <w:rPr>
          <w:rFonts w:ascii="Times New Roman" w:hAnsi="Times New Roman" w:cs="Times New Roman"/>
          <w:bCs/>
        </w:rPr>
        <w:t xml:space="preserve">?». </w:t>
      </w:r>
    </w:p>
    <w:p w14:paraId="20A0A216" w14:textId="7C714854" w:rsidR="00785C26" w:rsidRDefault="005E3191" w:rsidP="003525B1">
      <w:pPr>
        <w:spacing w:line="360" w:lineRule="auto"/>
        <w:ind w:firstLine="851"/>
        <w:jc w:val="both"/>
        <w:rPr>
          <w:rFonts w:ascii="Times New Roman" w:hAnsi="Times New Roman" w:cs="Times New Roman"/>
          <w:bCs/>
        </w:rPr>
      </w:pPr>
      <w:r>
        <w:rPr>
          <w:rFonts w:ascii="Times New Roman" w:hAnsi="Times New Roman" w:cs="Times New Roman"/>
          <w:bCs/>
        </w:rPr>
        <w:t>К сожалению, такие вопросы рискуют оставаться без ответа вновь и вновь, а научные исследования, не включающие социологический фактор, а основывающиеся только на правовых заключениях экспертов</w:t>
      </w:r>
      <w:r w:rsidR="004805A1">
        <w:rPr>
          <w:rFonts w:ascii="Times New Roman" w:hAnsi="Times New Roman" w:cs="Times New Roman"/>
          <w:bCs/>
        </w:rPr>
        <w:t xml:space="preserve"> (даже всесторонних и глубоких)</w:t>
      </w:r>
      <w:r>
        <w:rPr>
          <w:rFonts w:ascii="Times New Roman" w:hAnsi="Times New Roman" w:cs="Times New Roman"/>
          <w:bCs/>
        </w:rPr>
        <w:t xml:space="preserve"> инициировать только те поправки и (или) </w:t>
      </w:r>
      <w:r w:rsidR="004805A1">
        <w:rPr>
          <w:rFonts w:ascii="Times New Roman" w:hAnsi="Times New Roman" w:cs="Times New Roman"/>
          <w:bCs/>
        </w:rPr>
        <w:t xml:space="preserve">изменения и </w:t>
      </w:r>
      <w:r>
        <w:rPr>
          <w:rFonts w:ascii="Times New Roman" w:hAnsi="Times New Roman" w:cs="Times New Roman"/>
          <w:bCs/>
        </w:rPr>
        <w:t xml:space="preserve">нововведения, которые в реальной жизни качественно </w:t>
      </w:r>
      <w:r w:rsidR="004805A1">
        <w:rPr>
          <w:rFonts w:ascii="Times New Roman" w:hAnsi="Times New Roman" w:cs="Times New Roman"/>
          <w:bCs/>
        </w:rPr>
        <w:t>не изменят сложившиеся обстоятельства.</w:t>
      </w:r>
      <w:r>
        <w:rPr>
          <w:rFonts w:ascii="Times New Roman" w:hAnsi="Times New Roman" w:cs="Times New Roman"/>
          <w:bCs/>
        </w:rPr>
        <w:t xml:space="preserve"> </w:t>
      </w:r>
      <w:r w:rsidR="001824BE">
        <w:rPr>
          <w:rFonts w:ascii="Times New Roman" w:hAnsi="Times New Roman" w:cs="Times New Roman"/>
          <w:bCs/>
        </w:rPr>
        <w:t>Автор полагает</w:t>
      </w:r>
      <w:r w:rsidR="00720377">
        <w:rPr>
          <w:rFonts w:ascii="Times New Roman" w:hAnsi="Times New Roman" w:cs="Times New Roman"/>
          <w:bCs/>
        </w:rPr>
        <w:t xml:space="preserve">, что в настоящее время отсутствие непосредственной коммуникации между </w:t>
      </w:r>
      <w:r w:rsidR="004065FA">
        <w:rPr>
          <w:rFonts w:ascii="Times New Roman" w:hAnsi="Times New Roman" w:cs="Times New Roman"/>
          <w:bCs/>
        </w:rPr>
        <w:t xml:space="preserve">фактическими </w:t>
      </w:r>
      <w:r w:rsidR="003525B1">
        <w:rPr>
          <w:rFonts w:ascii="Times New Roman" w:hAnsi="Times New Roman" w:cs="Times New Roman"/>
          <w:bCs/>
        </w:rPr>
        <w:t>и (</w:t>
      </w:r>
      <w:r w:rsidR="004065FA">
        <w:rPr>
          <w:rFonts w:ascii="Times New Roman" w:hAnsi="Times New Roman" w:cs="Times New Roman"/>
          <w:bCs/>
        </w:rPr>
        <w:t>или</w:t>
      </w:r>
      <w:r w:rsidR="003525B1">
        <w:rPr>
          <w:rFonts w:ascii="Times New Roman" w:hAnsi="Times New Roman" w:cs="Times New Roman"/>
          <w:bCs/>
        </w:rPr>
        <w:t>)</w:t>
      </w:r>
      <w:r w:rsidR="004065FA">
        <w:rPr>
          <w:rFonts w:ascii="Times New Roman" w:hAnsi="Times New Roman" w:cs="Times New Roman"/>
          <w:bCs/>
        </w:rPr>
        <w:t xml:space="preserve"> предполагаемыми </w:t>
      </w:r>
      <w:r w:rsidR="00720377">
        <w:rPr>
          <w:rFonts w:ascii="Times New Roman" w:hAnsi="Times New Roman" w:cs="Times New Roman"/>
          <w:bCs/>
        </w:rPr>
        <w:t>благополучателями, исследователями и гос</w:t>
      </w:r>
      <w:r w:rsidR="00121912">
        <w:rPr>
          <w:rFonts w:ascii="Times New Roman" w:hAnsi="Times New Roman" w:cs="Times New Roman"/>
          <w:bCs/>
        </w:rPr>
        <w:t>ударственными органами, несмотря на проведенные глубинные экспертизы</w:t>
      </w:r>
      <w:r w:rsidR="000867F9">
        <w:rPr>
          <w:rFonts w:ascii="Times New Roman" w:hAnsi="Times New Roman" w:cs="Times New Roman"/>
          <w:bCs/>
        </w:rPr>
        <w:t xml:space="preserve"> теоретического характера</w:t>
      </w:r>
      <w:r w:rsidR="00121912">
        <w:rPr>
          <w:rFonts w:ascii="Times New Roman" w:hAnsi="Times New Roman" w:cs="Times New Roman"/>
          <w:bCs/>
        </w:rPr>
        <w:t xml:space="preserve"> </w:t>
      </w:r>
      <w:r w:rsidR="003525B1">
        <w:rPr>
          <w:rFonts w:ascii="Times New Roman" w:hAnsi="Times New Roman" w:cs="Times New Roman"/>
          <w:bCs/>
        </w:rPr>
        <w:t>могут не отражать ре</w:t>
      </w:r>
      <w:r w:rsidR="004805A1">
        <w:rPr>
          <w:rFonts w:ascii="Times New Roman" w:hAnsi="Times New Roman" w:cs="Times New Roman"/>
          <w:bCs/>
        </w:rPr>
        <w:t xml:space="preserve">альной общественной потребности – «фактического соотношения сил в обществе». </w:t>
      </w:r>
    </w:p>
    <w:p w14:paraId="565D48C2" w14:textId="1529D779" w:rsidR="0093676F" w:rsidRPr="000666C4" w:rsidRDefault="004805A1" w:rsidP="000867F9">
      <w:pPr>
        <w:spacing w:line="360" w:lineRule="auto"/>
        <w:ind w:firstLine="851"/>
        <w:jc w:val="both"/>
        <w:rPr>
          <w:rFonts w:ascii="Times New Roman" w:hAnsi="Times New Roman" w:cs="Times New Roman"/>
        </w:rPr>
      </w:pPr>
      <w:r>
        <w:rPr>
          <w:rFonts w:ascii="Times New Roman" w:hAnsi="Times New Roman" w:cs="Times New Roman"/>
          <w:bCs/>
        </w:rPr>
        <w:t>В связи с этим, очень важным представ</w:t>
      </w:r>
      <w:r w:rsidR="00785C26">
        <w:rPr>
          <w:rFonts w:ascii="Times New Roman" w:hAnsi="Times New Roman" w:cs="Times New Roman"/>
          <w:bCs/>
        </w:rPr>
        <w:t>ляется использование</w:t>
      </w:r>
      <w:r>
        <w:rPr>
          <w:rFonts w:ascii="Times New Roman" w:hAnsi="Times New Roman" w:cs="Times New Roman"/>
          <w:bCs/>
        </w:rPr>
        <w:t xml:space="preserve"> в проводимом исследовании </w:t>
      </w:r>
      <w:r w:rsidR="00785C26">
        <w:rPr>
          <w:rFonts w:ascii="Times New Roman" w:hAnsi="Times New Roman" w:cs="Times New Roman"/>
          <w:bCs/>
        </w:rPr>
        <w:t xml:space="preserve">правового статуса пациентов с врожденными иммунопатологиями </w:t>
      </w:r>
      <w:r>
        <w:rPr>
          <w:rFonts w:ascii="Times New Roman" w:hAnsi="Times New Roman" w:cs="Times New Roman"/>
          <w:bCs/>
        </w:rPr>
        <w:t>междисц</w:t>
      </w:r>
      <w:r w:rsidR="00785C26">
        <w:rPr>
          <w:rFonts w:ascii="Times New Roman" w:hAnsi="Times New Roman" w:cs="Times New Roman"/>
          <w:bCs/>
        </w:rPr>
        <w:t>иплинарных знаний и навыков, в том числе практической социологии</w:t>
      </w:r>
      <w:r w:rsidR="003525B1">
        <w:rPr>
          <w:rFonts w:ascii="Times New Roman" w:hAnsi="Times New Roman" w:cs="Times New Roman"/>
          <w:bCs/>
        </w:rPr>
        <w:t xml:space="preserve">: проведение </w:t>
      </w:r>
      <w:r w:rsidR="003525B1" w:rsidRPr="003525B1">
        <w:rPr>
          <w:rFonts w:ascii="Times New Roman" w:hAnsi="Times New Roman" w:cs="Times New Roman"/>
          <w:bCs/>
        </w:rPr>
        <w:t>анкетирования пациентов с врожденными иммунопатологиями по причинам отказа в льготном лекарственном обеспечении</w:t>
      </w:r>
      <w:r w:rsidR="003525B1">
        <w:rPr>
          <w:rFonts w:ascii="Times New Roman" w:hAnsi="Times New Roman" w:cs="Times New Roman"/>
          <w:bCs/>
        </w:rPr>
        <w:t xml:space="preserve">; </w:t>
      </w:r>
      <w:r w:rsidR="00D45625" w:rsidRPr="003525B1">
        <w:rPr>
          <w:rFonts w:ascii="Times New Roman" w:hAnsi="Times New Roman" w:cs="Times New Roman"/>
          <w:bCs/>
        </w:rPr>
        <w:t>проведение регулярного правового</w:t>
      </w:r>
      <w:r w:rsidR="00B05EBF">
        <w:rPr>
          <w:rFonts w:ascii="Times New Roman" w:hAnsi="Times New Roman" w:cs="Times New Roman"/>
          <w:bCs/>
        </w:rPr>
        <w:t xml:space="preserve"> </w:t>
      </w:r>
      <w:r w:rsidR="00D45625" w:rsidRPr="003525B1">
        <w:rPr>
          <w:rFonts w:ascii="Times New Roman" w:hAnsi="Times New Roman" w:cs="Times New Roman"/>
          <w:bCs/>
        </w:rPr>
        <w:t xml:space="preserve">мониторинга (опроса) пациентов с врожденными иммунопатологиями </w:t>
      </w:r>
      <w:r w:rsidR="003525B1">
        <w:rPr>
          <w:rFonts w:ascii="Times New Roman" w:hAnsi="Times New Roman" w:cs="Times New Roman"/>
          <w:bCs/>
        </w:rPr>
        <w:t xml:space="preserve">по их статусу во время пандемии; </w:t>
      </w:r>
      <w:r w:rsidR="003525B1" w:rsidRPr="003525B1">
        <w:rPr>
          <w:rFonts w:ascii="Times New Roman" w:hAnsi="Times New Roman" w:cs="Times New Roman"/>
          <w:bCs/>
        </w:rPr>
        <w:t>проведение глубинного интервьюирования с представителями пациентского сообщества</w:t>
      </w:r>
      <w:r w:rsidR="003525B1">
        <w:rPr>
          <w:rFonts w:ascii="Times New Roman" w:hAnsi="Times New Roman" w:cs="Times New Roman"/>
          <w:bCs/>
        </w:rPr>
        <w:t xml:space="preserve">. </w:t>
      </w:r>
    </w:p>
    <w:p w14:paraId="7DC377D0" w14:textId="77777777" w:rsidR="000867F9" w:rsidRPr="00785C26" w:rsidRDefault="000867F9" w:rsidP="000867F9">
      <w:pPr>
        <w:spacing w:line="360" w:lineRule="auto"/>
        <w:ind w:firstLine="851"/>
        <w:jc w:val="both"/>
        <w:rPr>
          <w:rFonts w:ascii="Times New Roman" w:hAnsi="Times New Roman" w:cs="Times New Roman"/>
          <w:bCs/>
        </w:rPr>
      </w:pPr>
      <w:r w:rsidRPr="003525B1">
        <w:rPr>
          <w:rFonts w:ascii="Times New Roman" w:hAnsi="Times New Roman" w:cs="Times New Roman"/>
          <w:bCs/>
        </w:rPr>
        <w:t>И</w:t>
      </w:r>
      <w:r>
        <w:rPr>
          <w:rFonts w:ascii="Times New Roman" w:hAnsi="Times New Roman" w:cs="Times New Roman"/>
          <w:bCs/>
        </w:rPr>
        <w:t>сследование проводилось с 01 января 2020 г. по 30 сентября</w:t>
      </w:r>
      <w:r w:rsidRPr="003525B1">
        <w:rPr>
          <w:rFonts w:ascii="Times New Roman" w:hAnsi="Times New Roman" w:cs="Times New Roman"/>
          <w:bCs/>
        </w:rPr>
        <w:t xml:space="preserve"> 2020 г. </w:t>
      </w:r>
      <w:r>
        <w:rPr>
          <w:rFonts w:ascii="Times New Roman" w:hAnsi="Times New Roman" w:cs="Times New Roman"/>
          <w:bCs/>
        </w:rPr>
        <w:t xml:space="preserve">при поддержке Благотворительного Фонда помощи детям и взрослым с нарушениями иммунитета «Подсолнух» </w:t>
      </w:r>
      <w:r w:rsidRPr="003525B1">
        <w:rPr>
          <w:rFonts w:ascii="Times New Roman" w:hAnsi="Times New Roman" w:cs="Times New Roman"/>
          <w:bCs/>
        </w:rPr>
        <w:t xml:space="preserve">на онлайн площадках: </w:t>
      </w:r>
      <w:r w:rsidRPr="003525B1">
        <w:rPr>
          <w:rFonts w:ascii="Times New Roman" w:hAnsi="Times New Roman" w:cs="Times New Roman"/>
          <w:bCs/>
          <w:lang w:val="en-US"/>
        </w:rPr>
        <w:t>Google</w:t>
      </w:r>
      <w:r w:rsidRPr="003525B1">
        <w:rPr>
          <w:rFonts w:ascii="Times New Roman" w:hAnsi="Times New Roman" w:cs="Times New Roman"/>
          <w:bCs/>
        </w:rPr>
        <w:t xml:space="preserve">, </w:t>
      </w:r>
      <w:r w:rsidRPr="003525B1">
        <w:rPr>
          <w:rFonts w:ascii="Times New Roman" w:hAnsi="Times New Roman" w:cs="Times New Roman"/>
          <w:bCs/>
          <w:lang w:val="en-US"/>
        </w:rPr>
        <w:t>Zoom</w:t>
      </w:r>
      <w:r w:rsidRPr="003525B1">
        <w:rPr>
          <w:rFonts w:ascii="Times New Roman" w:hAnsi="Times New Roman" w:cs="Times New Roman"/>
          <w:bCs/>
        </w:rPr>
        <w:t xml:space="preserve"> и портал</w:t>
      </w:r>
      <w:r>
        <w:rPr>
          <w:rFonts w:ascii="Times New Roman" w:hAnsi="Times New Roman" w:cs="Times New Roman"/>
          <w:bCs/>
        </w:rPr>
        <w:t>е</w:t>
      </w:r>
      <w:r w:rsidRPr="003525B1">
        <w:rPr>
          <w:rFonts w:ascii="Times New Roman" w:hAnsi="Times New Roman" w:cs="Times New Roman"/>
          <w:bCs/>
        </w:rPr>
        <w:t xml:space="preserve"> </w:t>
      </w:r>
      <w:r>
        <w:rPr>
          <w:rFonts w:ascii="Times New Roman" w:hAnsi="Times New Roman" w:cs="Times New Roman"/>
          <w:bCs/>
          <w:lang w:val="en-US"/>
        </w:rPr>
        <w:t xml:space="preserve">propid.ru. </w:t>
      </w:r>
      <w:r w:rsidRPr="003525B1">
        <w:rPr>
          <w:rFonts w:ascii="Times New Roman" w:hAnsi="Times New Roman" w:cs="Times New Roman"/>
          <w:bCs/>
        </w:rPr>
        <w:t>Место проведения обусловлено сложивш</w:t>
      </w:r>
      <w:r>
        <w:rPr>
          <w:rFonts w:ascii="Times New Roman" w:hAnsi="Times New Roman" w:cs="Times New Roman"/>
          <w:bCs/>
        </w:rPr>
        <w:t>ейся эпидемиологической ситуацией</w:t>
      </w:r>
      <w:r w:rsidRPr="003525B1">
        <w:rPr>
          <w:rFonts w:ascii="Times New Roman" w:hAnsi="Times New Roman" w:cs="Times New Roman"/>
          <w:bCs/>
        </w:rPr>
        <w:t>, а также задачей покрытия наибольшего количества пациентов с врожденными иммунопатологиями.</w:t>
      </w:r>
      <w:r w:rsidRPr="003525B1">
        <w:rPr>
          <w:rFonts w:ascii="Times New Roman" w:hAnsi="Times New Roman" w:cs="Times New Roman"/>
          <w:bCs/>
          <w:lang w:val="en-US"/>
        </w:rPr>
        <w:t xml:space="preserve"> </w:t>
      </w:r>
    </w:p>
    <w:p w14:paraId="4ED85070" w14:textId="560AAA91" w:rsidR="000867F9" w:rsidRDefault="000867F9" w:rsidP="000867F9">
      <w:pPr>
        <w:spacing w:line="360" w:lineRule="auto"/>
        <w:ind w:firstLine="851"/>
        <w:jc w:val="both"/>
        <w:rPr>
          <w:rFonts w:ascii="Times New Roman" w:hAnsi="Times New Roman" w:cs="Times New Roman"/>
          <w:bCs/>
        </w:rPr>
      </w:pPr>
      <w:r>
        <w:rPr>
          <w:rFonts w:ascii="Times New Roman" w:hAnsi="Times New Roman" w:cs="Times New Roman"/>
          <w:bCs/>
          <w:lang w:val="en-US"/>
        </w:rPr>
        <w:t xml:space="preserve">Актуальность исследования </w:t>
      </w:r>
      <w:r>
        <w:rPr>
          <w:rFonts w:ascii="Times New Roman" w:hAnsi="Times New Roman" w:cs="Times New Roman"/>
          <w:bCs/>
        </w:rPr>
        <w:t xml:space="preserve">обуславливается низким уровнем качества жизни пациентов с врожденными нарушениями иммунитета (орфанными заболеваниями). </w:t>
      </w:r>
      <w:r w:rsidRPr="00B05EBF">
        <w:rPr>
          <w:rFonts w:ascii="Times New Roman" w:hAnsi="Times New Roman" w:cs="Times New Roman"/>
          <w:bCs/>
        </w:rPr>
        <w:t xml:space="preserve">Основными причинами, из которых исходит большая часть проблем </w:t>
      </w:r>
      <w:r>
        <w:rPr>
          <w:rFonts w:ascii="Times New Roman" w:hAnsi="Times New Roman" w:cs="Times New Roman"/>
          <w:bCs/>
        </w:rPr>
        <w:t>таких пациентов</w:t>
      </w:r>
      <w:r w:rsidRPr="00B05EBF">
        <w:rPr>
          <w:rFonts w:ascii="Times New Roman" w:hAnsi="Times New Roman" w:cs="Times New Roman"/>
          <w:bCs/>
        </w:rPr>
        <w:t>, являются отсутствие системной и доступной информации о порядке функционирования инфраструктуры системы здравоохранения, крайне низкий уровень диагностики – программа генетических исследований, влияющих на эффективность назначенного лечения, не покрывается за счет средств бюджетного финансирования, а также неопределённость правового статуса</w:t>
      </w:r>
      <w:r w:rsidR="00F47BEA">
        <w:rPr>
          <w:rFonts w:ascii="Times New Roman" w:hAnsi="Times New Roman" w:cs="Times New Roman"/>
          <w:bCs/>
        </w:rPr>
        <w:t xml:space="preserve"> </w:t>
      </w:r>
      <w:r w:rsidRPr="00B05EBF">
        <w:rPr>
          <w:rFonts w:ascii="Times New Roman" w:hAnsi="Times New Roman" w:cs="Times New Roman"/>
          <w:bCs/>
        </w:rPr>
        <w:t xml:space="preserve">– с одной стороны, </w:t>
      </w:r>
      <w:r w:rsidR="00F47BEA">
        <w:rPr>
          <w:rFonts w:ascii="Times New Roman" w:hAnsi="Times New Roman" w:cs="Times New Roman"/>
          <w:bCs/>
        </w:rPr>
        <w:t>врожденные иммунопатологии, а именно – первичные иммунодефициты</w:t>
      </w:r>
      <w:r w:rsidRPr="00B05EBF">
        <w:rPr>
          <w:rFonts w:ascii="Times New Roman" w:hAnsi="Times New Roman" w:cs="Times New Roman"/>
          <w:bCs/>
        </w:rPr>
        <w:t xml:space="preserve"> входят в список</w:t>
      </w:r>
      <w:r w:rsidR="00D44615">
        <w:rPr>
          <w:rFonts w:ascii="Times New Roman" w:hAnsi="Times New Roman" w:cs="Times New Roman"/>
          <w:bCs/>
        </w:rPr>
        <w:t xml:space="preserve"> редких (орфанных) заболеваний</w:t>
      </w:r>
      <w:r w:rsidRPr="00B05EBF">
        <w:rPr>
          <w:rFonts w:ascii="Times New Roman" w:hAnsi="Times New Roman" w:cs="Times New Roman"/>
          <w:bCs/>
        </w:rPr>
        <w:t>,</w:t>
      </w:r>
      <w:r w:rsidR="00F47BEA">
        <w:rPr>
          <w:rFonts w:ascii="Times New Roman" w:hAnsi="Times New Roman" w:cs="Times New Roman"/>
          <w:bCs/>
        </w:rPr>
        <w:t xml:space="preserve"> [2],</w:t>
      </w:r>
      <w:r w:rsidR="00F47BEA" w:rsidRPr="00B05EBF">
        <w:rPr>
          <w:rFonts w:ascii="Times New Roman" w:hAnsi="Times New Roman" w:cs="Times New Roman"/>
          <w:bCs/>
        </w:rPr>
        <w:t xml:space="preserve"> </w:t>
      </w:r>
      <w:r w:rsidRPr="00B05EBF">
        <w:rPr>
          <w:rFonts w:ascii="Times New Roman" w:hAnsi="Times New Roman" w:cs="Times New Roman"/>
          <w:bCs/>
        </w:rPr>
        <w:t>а с другой – не входят в отдельную программу государственных гарантий ни на федеральном, ни на региональном уровнях.</w:t>
      </w:r>
      <w:r w:rsidR="00F47BEA">
        <w:rPr>
          <w:rFonts w:ascii="Times New Roman" w:hAnsi="Times New Roman" w:cs="Times New Roman"/>
          <w:bCs/>
        </w:rPr>
        <w:t xml:space="preserve"> [3]</w:t>
      </w:r>
      <w:r w:rsidRPr="00B05EBF">
        <w:rPr>
          <w:rFonts w:ascii="Times New Roman" w:hAnsi="Times New Roman" w:cs="Times New Roman"/>
          <w:bCs/>
        </w:rPr>
        <w:t xml:space="preserve"> Как результат – постановка диагноза и стабильное лекарственное обеспечение пациентов с </w:t>
      </w:r>
      <w:r>
        <w:rPr>
          <w:rFonts w:ascii="Times New Roman" w:hAnsi="Times New Roman" w:cs="Times New Roman"/>
          <w:bCs/>
        </w:rPr>
        <w:t>врожденными иммунопатологиями</w:t>
      </w:r>
      <w:r w:rsidRPr="00B05EBF">
        <w:rPr>
          <w:rFonts w:ascii="Times New Roman" w:hAnsi="Times New Roman" w:cs="Times New Roman"/>
          <w:bCs/>
        </w:rPr>
        <w:t xml:space="preserve"> во многом зависит от специфичных особенностей маршрутизации пациентов в регионе. Так, число обратившихся в </w:t>
      </w:r>
      <w:r>
        <w:rPr>
          <w:rFonts w:ascii="Times New Roman" w:hAnsi="Times New Roman" w:cs="Times New Roman"/>
          <w:bCs/>
        </w:rPr>
        <w:t xml:space="preserve">Благотворительный </w:t>
      </w:r>
      <w:r w:rsidRPr="00B05EBF">
        <w:rPr>
          <w:rFonts w:ascii="Times New Roman" w:hAnsi="Times New Roman" w:cs="Times New Roman"/>
          <w:bCs/>
        </w:rPr>
        <w:t>Фонд</w:t>
      </w:r>
      <w:r>
        <w:rPr>
          <w:rFonts w:ascii="Times New Roman" w:hAnsi="Times New Roman" w:cs="Times New Roman"/>
          <w:bCs/>
        </w:rPr>
        <w:t xml:space="preserve"> «Подсолнух» за юридической помощь на конец </w:t>
      </w:r>
      <w:r>
        <w:rPr>
          <w:rFonts w:ascii="Times New Roman" w:hAnsi="Times New Roman" w:cs="Times New Roman"/>
          <w:bCs/>
          <w:lang w:val="en-US"/>
        </w:rPr>
        <w:t xml:space="preserve">IV </w:t>
      </w:r>
      <w:r>
        <w:rPr>
          <w:rFonts w:ascii="Times New Roman" w:hAnsi="Times New Roman" w:cs="Times New Roman"/>
          <w:bCs/>
        </w:rPr>
        <w:t>квартала</w:t>
      </w:r>
      <w:r w:rsidR="00151411">
        <w:rPr>
          <w:rFonts w:ascii="Times New Roman" w:hAnsi="Times New Roman" w:cs="Times New Roman"/>
          <w:bCs/>
        </w:rPr>
        <w:t xml:space="preserve"> 2020 г. составило более 300 человек из 64 </w:t>
      </w:r>
      <w:r w:rsidRPr="00B05EBF">
        <w:rPr>
          <w:rFonts w:ascii="Times New Roman" w:hAnsi="Times New Roman" w:cs="Times New Roman"/>
          <w:bCs/>
        </w:rPr>
        <w:t>регионов.</w:t>
      </w:r>
      <w:r w:rsidR="00F47BEA">
        <w:rPr>
          <w:rFonts w:ascii="Times New Roman" w:hAnsi="Times New Roman" w:cs="Times New Roman"/>
          <w:bCs/>
        </w:rPr>
        <w:t xml:space="preserve"> [4]</w:t>
      </w:r>
    </w:p>
    <w:p w14:paraId="5B92A57D" w14:textId="723E546A" w:rsidR="000867F9" w:rsidRDefault="000867F9" w:rsidP="000867F9">
      <w:pPr>
        <w:spacing w:line="360" w:lineRule="auto"/>
        <w:ind w:firstLine="851"/>
        <w:jc w:val="both"/>
        <w:rPr>
          <w:rFonts w:ascii="Times New Roman" w:hAnsi="Times New Roman" w:cs="Times New Roman"/>
          <w:bCs/>
        </w:rPr>
      </w:pPr>
      <w:r w:rsidRPr="00B05EBF">
        <w:rPr>
          <w:rFonts w:ascii="Times New Roman" w:hAnsi="Times New Roman" w:cs="Times New Roman"/>
          <w:bCs/>
        </w:rPr>
        <w:t>При этом следует учитывать, что специфик</w:t>
      </w:r>
      <w:r>
        <w:rPr>
          <w:rFonts w:ascii="Times New Roman" w:hAnsi="Times New Roman" w:cs="Times New Roman"/>
          <w:bCs/>
        </w:rPr>
        <w:t>а тяжелых иммунопатологий</w:t>
      </w:r>
      <w:r w:rsidRPr="00B05EBF">
        <w:rPr>
          <w:rFonts w:ascii="Times New Roman" w:hAnsi="Times New Roman" w:cs="Times New Roman"/>
          <w:bCs/>
        </w:rPr>
        <w:t xml:space="preserve"> такова, что прерывание терапии сопряжено с серьезной инвалидизацией пациента, а в ряде случаев – с летальным исходом. В условиях </w:t>
      </w:r>
      <w:r>
        <w:rPr>
          <w:rFonts w:ascii="Times New Roman" w:hAnsi="Times New Roman" w:cs="Times New Roman"/>
          <w:bCs/>
        </w:rPr>
        <w:t xml:space="preserve">сложившегося низкого качества жизни пациентов в настоящее время </w:t>
      </w:r>
      <w:r w:rsidRPr="00B05EBF">
        <w:rPr>
          <w:rFonts w:ascii="Times New Roman" w:hAnsi="Times New Roman" w:cs="Times New Roman"/>
          <w:bCs/>
        </w:rPr>
        <w:t>благотворительная помощь является единственным шансом пациента на жизнь и охрану здоровья.</w:t>
      </w:r>
      <w:r>
        <w:rPr>
          <w:rFonts w:ascii="Times New Roman" w:hAnsi="Times New Roman" w:cs="Times New Roman"/>
          <w:bCs/>
        </w:rPr>
        <w:t xml:space="preserve"> </w:t>
      </w:r>
      <w:r w:rsidR="00151411" w:rsidRPr="004D4F7D">
        <w:rPr>
          <w:rFonts w:ascii="Times New Roman" w:hAnsi="Times New Roman" w:cs="Times New Roman"/>
          <w:bCs/>
        </w:rPr>
        <w:t>При этом, если пациент своевременно проходит диагностические исследования, взаимодействует с врачом-иммунологом, регулярно обеспечивается лекарствами, имеет всю необходимую систематизированную доступную и понятную юридическую и медицинскую информацию, а также сведения об организации инфраструктуры системы здравоохранения, то показатели качества жизни стремятся к норме, что еще раз доказывает важность и необходимость комплексного подхода.</w:t>
      </w:r>
      <w:r w:rsidR="00F47BEA">
        <w:rPr>
          <w:rFonts w:ascii="Times New Roman" w:hAnsi="Times New Roman" w:cs="Times New Roman"/>
          <w:bCs/>
        </w:rPr>
        <w:t xml:space="preserve"> </w:t>
      </w:r>
      <w:r>
        <w:rPr>
          <w:rFonts w:ascii="Times New Roman" w:hAnsi="Times New Roman" w:cs="Times New Roman"/>
          <w:bCs/>
        </w:rPr>
        <w:t xml:space="preserve">В связи с этим, законодательство требует немедленного реформирования в данной области, но для определения конкретных потребностей пациентов (а не только общего видения «со стороны») важнейшим представляется первичное проведение социологического исследования, которое в ближайшем будущем должно выступить в качестве базиса для принятия конкретных мер, в том числе и государственных. </w:t>
      </w:r>
    </w:p>
    <w:p w14:paraId="23E38D38" w14:textId="77777777" w:rsidR="000867F9" w:rsidRPr="00B05EBF" w:rsidRDefault="000867F9" w:rsidP="000867F9">
      <w:pPr>
        <w:spacing w:line="360" w:lineRule="auto"/>
        <w:ind w:firstLine="851"/>
        <w:jc w:val="both"/>
        <w:rPr>
          <w:rFonts w:ascii="Times New Roman" w:hAnsi="Times New Roman" w:cs="Times New Roman"/>
          <w:bCs/>
        </w:rPr>
      </w:pPr>
      <w:r w:rsidRPr="00BF2DE9">
        <w:rPr>
          <w:rFonts w:ascii="Times New Roman" w:hAnsi="Times New Roman" w:cs="Times New Roman"/>
        </w:rPr>
        <w:t xml:space="preserve">Новизна </w:t>
      </w:r>
      <w:r>
        <w:rPr>
          <w:rFonts w:ascii="Times New Roman" w:hAnsi="Times New Roman" w:cs="Times New Roman"/>
        </w:rPr>
        <w:t>социологического</w:t>
      </w:r>
      <w:r w:rsidRPr="00BF2DE9">
        <w:rPr>
          <w:rFonts w:ascii="Times New Roman" w:hAnsi="Times New Roman" w:cs="Times New Roman"/>
        </w:rPr>
        <w:t xml:space="preserve"> исследования и ориентированность на систему здравоохранения обуславливается следующими аспектами: </w:t>
      </w:r>
    </w:p>
    <w:p w14:paraId="6BAD6AE4" w14:textId="77777777" w:rsidR="000867F9" w:rsidRPr="00BF2DE9" w:rsidRDefault="000867F9" w:rsidP="000867F9">
      <w:pPr>
        <w:spacing w:line="360" w:lineRule="auto"/>
        <w:jc w:val="both"/>
        <w:rPr>
          <w:rFonts w:ascii="Times New Roman" w:hAnsi="Times New Roman" w:cs="Times New Roman"/>
        </w:rPr>
      </w:pPr>
      <w:r>
        <w:rPr>
          <w:rFonts w:ascii="Times New Roman" w:hAnsi="Times New Roman" w:cs="Times New Roman"/>
          <w:iCs/>
        </w:rPr>
        <w:t xml:space="preserve">1. </w:t>
      </w:r>
      <w:r w:rsidRPr="00BF2DE9">
        <w:rPr>
          <w:rFonts w:ascii="Times New Roman" w:hAnsi="Times New Roman" w:cs="Times New Roman"/>
          <w:i/>
          <w:iCs/>
        </w:rPr>
        <w:t>Комплексный подход</w:t>
      </w:r>
      <w:r w:rsidRPr="00BF2DE9">
        <w:rPr>
          <w:rFonts w:ascii="Times New Roman" w:hAnsi="Times New Roman" w:cs="Times New Roman"/>
        </w:rPr>
        <w:t xml:space="preserve">: рассматриваются сложности, с которыми сталкиваются пациенты с врожденными иммунопатологиями по нескольким </w:t>
      </w:r>
      <w:r>
        <w:rPr>
          <w:rFonts w:ascii="Times New Roman" w:hAnsi="Times New Roman" w:cs="Times New Roman"/>
        </w:rPr>
        <w:t xml:space="preserve">основным </w:t>
      </w:r>
      <w:r w:rsidRPr="00BF2DE9">
        <w:rPr>
          <w:rFonts w:ascii="Times New Roman" w:hAnsi="Times New Roman" w:cs="Times New Roman"/>
        </w:rPr>
        <w:t>сферам</w:t>
      </w:r>
      <w:r>
        <w:rPr>
          <w:rFonts w:ascii="Times New Roman" w:hAnsi="Times New Roman" w:cs="Times New Roman"/>
        </w:rPr>
        <w:t xml:space="preserve"> общественной жизни, отражающим критерии качества жизни</w:t>
      </w:r>
      <w:r w:rsidRPr="00BF2DE9">
        <w:rPr>
          <w:rFonts w:ascii="Times New Roman" w:hAnsi="Times New Roman" w:cs="Times New Roman"/>
        </w:rPr>
        <w:t xml:space="preserve">: организационная, медицинская, правовая, психологическая, финансовая; </w:t>
      </w:r>
    </w:p>
    <w:p w14:paraId="76EAACF4" w14:textId="77777777" w:rsidR="000867F9" w:rsidRPr="00BF2DE9" w:rsidRDefault="000867F9" w:rsidP="000867F9">
      <w:pPr>
        <w:spacing w:line="360" w:lineRule="auto"/>
        <w:jc w:val="both"/>
        <w:rPr>
          <w:rFonts w:ascii="Times New Roman" w:hAnsi="Times New Roman" w:cs="Times New Roman"/>
        </w:rPr>
      </w:pPr>
      <w:r w:rsidRPr="000666C4">
        <w:rPr>
          <w:rFonts w:ascii="Times New Roman" w:hAnsi="Times New Roman" w:cs="Times New Roman"/>
          <w:iCs/>
        </w:rPr>
        <w:t>2.</w:t>
      </w:r>
      <w:r>
        <w:rPr>
          <w:rFonts w:ascii="Times New Roman" w:hAnsi="Times New Roman" w:cs="Times New Roman"/>
          <w:i/>
          <w:iCs/>
        </w:rPr>
        <w:t xml:space="preserve"> </w:t>
      </w:r>
      <w:r w:rsidRPr="00BF2DE9">
        <w:rPr>
          <w:rFonts w:ascii="Times New Roman" w:hAnsi="Times New Roman" w:cs="Times New Roman"/>
          <w:i/>
          <w:iCs/>
        </w:rPr>
        <w:t>Практико-ориентированный подход</w:t>
      </w:r>
      <w:r w:rsidRPr="00BF2DE9">
        <w:rPr>
          <w:rFonts w:ascii="Times New Roman" w:hAnsi="Times New Roman" w:cs="Times New Roman"/>
        </w:rPr>
        <w:t>: все респонденты, участвующие в исследовании – подтвержденные</w:t>
      </w:r>
      <w:r>
        <w:rPr>
          <w:rFonts w:ascii="Times New Roman" w:hAnsi="Times New Roman" w:cs="Times New Roman"/>
        </w:rPr>
        <w:t xml:space="preserve"> (с диагнозом, установленным на основе проведенных генетических исследований и (или) по клинической картине заболевания)</w:t>
      </w:r>
      <w:r w:rsidRPr="00BF2DE9">
        <w:rPr>
          <w:rFonts w:ascii="Times New Roman" w:hAnsi="Times New Roman" w:cs="Times New Roman"/>
        </w:rPr>
        <w:t xml:space="preserve"> пациенты с врожденными иммунопатологиями и (или) законные представители несовершеннолетних пациентов, прошедшие все этапы функционирования системы здравоохранения или находящиеся «в </w:t>
      </w:r>
      <w:r>
        <w:rPr>
          <w:rFonts w:ascii="Times New Roman" w:hAnsi="Times New Roman" w:cs="Times New Roman"/>
        </w:rPr>
        <w:t xml:space="preserve">процессе </w:t>
      </w:r>
      <w:r w:rsidRPr="00BF2DE9">
        <w:rPr>
          <w:rFonts w:ascii="Times New Roman" w:hAnsi="Times New Roman" w:cs="Times New Roman"/>
        </w:rPr>
        <w:t xml:space="preserve">пути»; </w:t>
      </w:r>
    </w:p>
    <w:p w14:paraId="23F9FDDC" w14:textId="77777777" w:rsidR="000867F9" w:rsidRPr="00BF2DE9" w:rsidRDefault="000867F9" w:rsidP="000867F9">
      <w:pPr>
        <w:spacing w:line="360" w:lineRule="auto"/>
        <w:jc w:val="both"/>
        <w:rPr>
          <w:rFonts w:ascii="Times New Roman" w:hAnsi="Times New Roman" w:cs="Times New Roman"/>
        </w:rPr>
      </w:pPr>
      <w:r w:rsidRPr="000666C4">
        <w:rPr>
          <w:rFonts w:ascii="Times New Roman" w:hAnsi="Times New Roman" w:cs="Times New Roman"/>
          <w:iCs/>
        </w:rPr>
        <w:t>3.</w:t>
      </w:r>
      <w:r>
        <w:rPr>
          <w:rFonts w:ascii="Times New Roman" w:hAnsi="Times New Roman" w:cs="Times New Roman"/>
          <w:i/>
          <w:iCs/>
        </w:rPr>
        <w:t xml:space="preserve"> </w:t>
      </w:r>
      <w:r w:rsidRPr="00BF2DE9">
        <w:rPr>
          <w:rFonts w:ascii="Times New Roman" w:hAnsi="Times New Roman" w:cs="Times New Roman"/>
          <w:i/>
          <w:iCs/>
        </w:rPr>
        <w:t>Междисциплинарный характер</w:t>
      </w:r>
      <w:r w:rsidRPr="00BF2DE9">
        <w:rPr>
          <w:rFonts w:ascii="Times New Roman" w:hAnsi="Times New Roman" w:cs="Times New Roman"/>
        </w:rPr>
        <w:t>: в проведенном исследовании приняли участие эксперты в медицинской и правовой сферах;</w:t>
      </w:r>
    </w:p>
    <w:p w14:paraId="488CA615" w14:textId="77777777" w:rsidR="000867F9" w:rsidRDefault="000867F9" w:rsidP="000867F9">
      <w:pPr>
        <w:spacing w:line="360" w:lineRule="auto"/>
        <w:jc w:val="both"/>
        <w:rPr>
          <w:rFonts w:ascii="Times New Roman" w:hAnsi="Times New Roman" w:cs="Times New Roman"/>
        </w:rPr>
      </w:pPr>
      <w:r w:rsidRPr="000666C4">
        <w:rPr>
          <w:rFonts w:ascii="Times New Roman" w:hAnsi="Times New Roman" w:cs="Times New Roman"/>
          <w:iCs/>
        </w:rPr>
        <w:t>4.</w:t>
      </w:r>
      <w:r>
        <w:rPr>
          <w:rFonts w:ascii="Times New Roman" w:hAnsi="Times New Roman" w:cs="Times New Roman"/>
          <w:i/>
          <w:iCs/>
        </w:rPr>
        <w:t xml:space="preserve"> </w:t>
      </w:r>
      <w:r w:rsidRPr="00BF2DE9">
        <w:rPr>
          <w:rFonts w:ascii="Times New Roman" w:hAnsi="Times New Roman" w:cs="Times New Roman"/>
          <w:i/>
          <w:iCs/>
        </w:rPr>
        <w:t>Пациентоориентированный характер</w:t>
      </w:r>
      <w:r w:rsidRPr="00BF2DE9">
        <w:rPr>
          <w:rFonts w:ascii="Times New Roman" w:hAnsi="Times New Roman" w:cs="Times New Roman"/>
        </w:rPr>
        <w:t xml:space="preserve">: полученные результаты отражают реальную картину функционирования системы здравоохранения со стороны пациентов с врожденными иммунопатологиями, что требует немедленного реагирования ответственных должностных лиц и подведомственных гос. органов, а также создание практикоориентированного юридического дискурса; </w:t>
      </w:r>
    </w:p>
    <w:p w14:paraId="3E7E1B7E" w14:textId="77777777" w:rsidR="004E4927" w:rsidRDefault="000867F9" w:rsidP="006D105E">
      <w:pPr>
        <w:spacing w:line="360" w:lineRule="auto"/>
        <w:jc w:val="both"/>
        <w:rPr>
          <w:rFonts w:ascii="Times New Roman" w:hAnsi="Times New Roman" w:cs="Times New Roman"/>
        </w:rPr>
      </w:pPr>
      <w:r w:rsidRPr="000666C4">
        <w:rPr>
          <w:rFonts w:ascii="Times New Roman" w:hAnsi="Times New Roman" w:cs="Times New Roman"/>
          <w:iCs/>
        </w:rPr>
        <w:t>5.</w:t>
      </w:r>
      <w:r>
        <w:rPr>
          <w:rFonts w:ascii="Times New Roman" w:hAnsi="Times New Roman" w:cs="Times New Roman"/>
          <w:i/>
          <w:iCs/>
        </w:rPr>
        <w:t xml:space="preserve"> </w:t>
      </w:r>
      <w:r w:rsidRPr="000666C4">
        <w:rPr>
          <w:rFonts w:ascii="Times New Roman" w:hAnsi="Times New Roman" w:cs="Times New Roman"/>
          <w:i/>
          <w:iCs/>
        </w:rPr>
        <w:t>Направленность на будущее поколение медицинского сообщества</w:t>
      </w:r>
      <w:r w:rsidRPr="000666C4">
        <w:rPr>
          <w:rFonts w:ascii="Times New Roman" w:hAnsi="Times New Roman" w:cs="Times New Roman"/>
        </w:rPr>
        <w:t>: привлечение к проведенному исследованию студентов-медиков, будущих медицинских экспертов, готовых уже сейчас не только к изучению профильной специальности, но и имеющих уникальную возможность «приблизиться» к статусу пациента</w:t>
      </w:r>
      <w:r w:rsidR="00D44615">
        <w:rPr>
          <w:rFonts w:ascii="Times New Roman" w:hAnsi="Times New Roman" w:cs="Times New Roman"/>
        </w:rPr>
        <w:t>.</w:t>
      </w:r>
    </w:p>
    <w:p w14:paraId="5C395B3F" w14:textId="77777777" w:rsidR="00F47BEA" w:rsidRDefault="00F47BEA" w:rsidP="006D105E">
      <w:pPr>
        <w:spacing w:line="360" w:lineRule="auto"/>
        <w:jc w:val="both"/>
        <w:rPr>
          <w:rFonts w:ascii="Times New Roman" w:hAnsi="Times New Roman" w:cs="Times New Roman"/>
        </w:rPr>
      </w:pPr>
    </w:p>
    <w:p w14:paraId="1F6E59BA" w14:textId="22ADEFAA" w:rsidR="00F47BEA" w:rsidRPr="00F47BEA" w:rsidRDefault="00F47BEA" w:rsidP="006D105E">
      <w:pPr>
        <w:spacing w:line="360" w:lineRule="auto"/>
        <w:jc w:val="both"/>
        <w:rPr>
          <w:rFonts w:ascii="Times New Roman" w:hAnsi="Times New Roman" w:cs="Times New Roman"/>
          <w:b/>
        </w:rPr>
      </w:pPr>
      <w:r w:rsidRPr="00F47BEA">
        <w:rPr>
          <w:rFonts w:ascii="Times New Roman" w:hAnsi="Times New Roman" w:cs="Times New Roman"/>
          <w:b/>
        </w:rPr>
        <w:t>Результаты исследования</w:t>
      </w:r>
    </w:p>
    <w:p w14:paraId="24D6DECE" w14:textId="5F22D289" w:rsidR="00A9245E" w:rsidRDefault="00F47BEA" w:rsidP="004E4927">
      <w:pPr>
        <w:spacing w:line="360" w:lineRule="auto"/>
        <w:ind w:firstLine="851"/>
        <w:jc w:val="both"/>
        <w:rPr>
          <w:rFonts w:ascii="Times New Roman" w:hAnsi="Times New Roman" w:cs="Times New Roman"/>
          <w:bCs/>
        </w:rPr>
      </w:pPr>
      <w:r>
        <w:rPr>
          <w:rFonts w:ascii="Times New Roman" w:hAnsi="Times New Roman" w:cs="Times New Roman"/>
        </w:rPr>
        <w:t>В</w:t>
      </w:r>
      <w:r w:rsidR="004E4927">
        <w:rPr>
          <w:rFonts w:ascii="Times New Roman" w:hAnsi="Times New Roman" w:cs="Times New Roman"/>
        </w:rPr>
        <w:t xml:space="preserve"> первую очередь, в рамках социологического исследования был проведен п</w:t>
      </w:r>
      <w:r w:rsidR="006D105E" w:rsidRPr="00BF2DE9">
        <w:rPr>
          <w:rFonts w:ascii="Times New Roman" w:hAnsi="Times New Roman" w:cs="Times New Roman"/>
          <w:bCs/>
        </w:rPr>
        <w:t>равовой мониторинг (опрос) пациентов с врожденными иммунопатологиями</w:t>
      </w:r>
      <w:r w:rsidR="004E4927">
        <w:rPr>
          <w:rFonts w:ascii="Times New Roman" w:hAnsi="Times New Roman" w:cs="Times New Roman"/>
          <w:bCs/>
        </w:rPr>
        <w:t xml:space="preserve"> по всей территории Российской Федерации</w:t>
      </w:r>
      <w:r w:rsidR="006D105E" w:rsidRPr="00BF2DE9">
        <w:rPr>
          <w:rFonts w:ascii="Times New Roman" w:hAnsi="Times New Roman" w:cs="Times New Roman"/>
          <w:bCs/>
        </w:rPr>
        <w:t xml:space="preserve"> по </w:t>
      </w:r>
      <w:r w:rsidR="00A9245E">
        <w:rPr>
          <w:rFonts w:ascii="Times New Roman" w:hAnsi="Times New Roman" w:cs="Times New Roman"/>
          <w:bCs/>
        </w:rPr>
        <w:t>вопросам их статуса</w:t>
      </w:r>
      <w:r w:rsidR="006D105E" w:rsidRPr="00BF2DE9">
        <w:rPr>
          <w:rFonts w:ascii="Times New Roman" w:hAnsi="Times New Roman" w:cs="Times New Roman"/>
          <w:bCs/>
        </w:rPr>
        <w:t xml:space="preserve"> во время пандемии</w:t>
      </w:r>
      <w:r w:rsidR="004E4927">
        <w:rPr>
          <w:rFonts w:ascii="Times New Roman" w:hAnsi="Times New Roman" w:cs="Times New Roman"/>
          <w:bCs/>
        </w:rPr>
        <w:t xml:space="preserve">. </w:t>
      </w:r>
      <w:r w:rsidR="004E4927">
        <w:rPr>
          <w:rFonts w:ascii="Times New Roman" w:hAnsi="Times New Roman" w:cs="Times New Roman"/>
        </w:rPr>
        <w:t xml:space="preserve">Трудно отрицать, что сложившаяся </w:t>
      </w:r>
      <w:r w:rsidR="004E4927">
        <w:rPr>
          <w:rFonts w:ascii="Times New Roman" w:hAnsi="Times New Roman" w:cs="Times New Roman"/>
          <w:bCs/>
        </w:rPr>
        <w:t>эпидемиологическая ситуация</w:t>
      </w:r>
      <w:r w:rsidR="006D105E" w:rsidRPr="00BF2DE9">
        <w:rPr>
          <w:rFonts w:ascii="Times New Roman" w:hAnsi="Times New Roman" w:cs="Times New Roman"/>
          <w:bCs/>
        </w:rPr>
        <w:t xml:space="preserve"> (</w:t>
      </w:r>
      <w:r w:rsidR="006D105E" w:rsidRPr="00BF2DE9">
        <w:rPr>
          <w:rFonts w:ascii="Times New Roman" w:hAnsi="Times New Roman" w:cs="Times New Roman"/>
          <w:bCs/>
          <w:lang w:val="en-US"/>
        </w:rPr>
        <w:t>Covid-19</w:t>
      </w:r>
      <w:r w:rsidR="00460B99">
        <w:rPr>
          <w:rFonts w:ascii="Times New Roman" w:hAnsi="Times New Roman" w:cs="Times New Roman"/>
          <w:bCs/>
          <w:lang w:val="en-US"/>
        </w:rPr>
        <w:t>) оказала непосредственное влияние</w:t>
      </w:r>
      <w:r w:rsidR="004E4927">
        <w:rPr>
          <w:rFonts w:ascii="Times New Roman" w:hAnsi="Times New Roman" w:cs="Times New Roman"/>
          <w:bCs/>
          <w:lang w:val="en-US"/>
        </w:rPr>
        <w:t xml:space="preserve"> на </w:t>
      </w:r>
      <w:r w:rsidR="004E4927">
        <w:rPr>
          <w:rFonts w:ascii="Times New Roman" w:hAnsi="Times New Roman" w:cs="Times New Roman"/>
          <w:bCs/>
        </w:rPr>
        <w:t>пациентов как</w:t>
      </w:r>
      <w:r w:rsidR="006D105E" w:rsidRPr="00BF2DE9">
        <w:rPr>
          <w:rFonts w:ascii="Times New Roman" w:hAnsi="Times New Roman" w:cs="Times New Roman"/>
          <w:bCs/>
        </w:rPr>
        <w:t xml:space="preserve"> </w:t>
      </w:r>
      <w:r w:rsidR="004E4927">
        <w:rPr>
          <w:rFonts w:ascii="Times New Roman" w:hAnsi="Times New Roman" w:cs="Times New Roman"/>
          <w:bCs/>
        </w:rPr>
        <w:t>на наиболее уязвимую категорию</w:t>
      </w:r>
      <w:r w:rsidR="006D105E" w:rsidRPr="00BF2DE9">
        <w:rPr>
          <w:rFonts w:ascii="Times New Roman" w:hAnsi="Times New Roman" w:cs="Times New Roman"/>
          <w:bCs/>
        </w:rPr>
        <w:t xml:space="preserve"> субъектов</w:t>
      </w:r>
      <w:r w:rsidR="004E4927">
        <w:rPr>
          <w:rFonts w:ascii="Times New Roman" w:hAnsi="Times New Roman" w:cs="Times New Roman"/>
          <w:bCs/>
        </w:rPr>
        <w:t>, изменив их привычный образ жизни по получению медицинской помощи и лекарственному обеспечению</w:t>
      </w:r>
      <w:r w:rsidR="006D105E" w:rsidRPr="00BF2DE9">
        <w:rPr>
          <w:rFonts w:ascii="Times New Roman" w:hAnsi="Times New Roman" w:cs="Times New Roman"/>
          <w:bCs/>
        </w:rPr>
        <w:t xml:space="preserve">. Так, несмотря на принятые дополнительные государственные гарантии (например, </w:t>
      </w:r>
      <w:r w:rsidR="006D105E">
        <w:rPr>
          <w:rFonts w:ascii="Times New Roman" w:hAnsi="Times New Roman" w:cs="Times New Roman"/>
          <w:bCs/>
        </w:rPr>
        <w:t>возможности доставки</w:t>
      </w:r>
      <w:r w:rsidR="006D105E" w:rsidRPr="00BF2DE9">
        <w:rPr>
          <w:rFonts w:ascii="Times New Roman" w:hAnsi="Times New Roman" w:cs="Times New Roman"/>
          <w:bCs/>
        </w:rPr>
        <w:t xml:space="preserve"> препаратов на дом</w:t>
      </w:r>
      <w:r w:rsidR="004E4927">
        <w:rPr>
          <w:rFonts w:ascii="Times New Roman" w:hAnsi="Times New Roman" w:cs="Times New Roman"/>
          <w:bCs/>
        </w:rPr>
        <w:t xml:space="preserve"> волонтерами</w:t>
      </w:r>
      <w:r w:rsidR="006D105E">
        <w:rPr>
          <w:rFonts w:ascii="Times New Roman" w:hAnsi="Times New Roman" w:cs="Times New Roman"/>
          <w:bCs/>
        </w:rPr>
        <w:t>, выдача препаратов на 90 и (или) 180 дней</w:t>
      </w:r>
      <w:r w:rsidR="002F1B97">
        <w:rPr>
          <w:rFonts w:ascii="Times New Roman" w:hAnsi="Times New Roman" w:cs="Times New Roman"/>
          <w:bCs/>
        </w:rPr>
        <w:t xml:space="preserve">, </w:t>
      </w:r>
      <w:r w:rsidR="001824BE">
        <w:rPr>
          <w:rFonts w:ascii="Times New Roman" w:hAnsi="Times New Roman" w:cs="Times New Roman"/>
          <w:bCs/>
        </w:rPr>
        <w:t>дистанционное</w:t>
      </w:r>
      <w:r w:rsidR="002F1B97">
        <w:rPr>
          <w:rFonts w:ascii="Times New Roman" w:hAnsi="Times New Roman" w:cs="Times New Roman"/>
          <w:bCs/>
        </w:rPr>
        <w:t xml:space="preserve"> оформление больничных листов</w:t>
      </w:r>
      <w:r w:rsidR="006D105E" w:rsidRPr="00BF2DE9">
        <w:rPr>
          <w:rFonts w:ascii="Times New Roman" w:hAnsi="Times New Roman" w:cs="Times New Roman"/>
          <w:bCs/>
        </w:rPr>
        <w:t>) проблемы с амбулаторном обеспечением продолжали возрастать.</w:t>
      </w:r>
      <w:r>
        <w:rPr>
          <w:rFonts w:ascii="Times New Roman" w:hAnsi="Times New Roman" w:cs="Times New Roman"/>
          <w:bCs/>
        </w:rPr>
        <w:t>[5]</w:t>
      </w:r>
      <w:r w:rsidR="00460B99">
        <w:rPr>
          <w:rFonts w:ascii="Times New Roman" w:hAnsi="Times New Roman" w:cs="Times New Roman"/>
          <w:bCs/>
        </w:rPr>
        <w:t>,</w:t>
      </w:r>
      <w:r w:rsidR="001824BE">
        <w:rPr>
          <w:rFonts w:ascii="Times New Roman" w:hAnsi="Times New Roman" w:cs="Times New Roman"/>
          <w:bCs/>
          <w:lang w:val="en-US"/>
        </w:rPr>
        <w:t>[6].</w:t>
      </w:r>
      <w:r w:rsidR="006D105E" w:rsidRPr="00BF2DE9">
        <w:rPr>
          <w:rFonts w:ascii="Times New Roman" w:hAnsi="Times New Roman" w:cs="Times New Roman"/>
          <w:bCs/>
        </w:rPr>
        <w:t xml:space="preserve"> </w:t>
      </w:r>
      <w:r w:rsidR="004E4927">
        <w:rPr>
          <w:rFonts w:ascii="Times New Roman" w:hAnsi="Times New Roman" w:cs="Times New Roman"/>
          <w:bCs/>
        </w:rPr>
        <w:t xml:space="preserve">Пациенты не только сталкивались с множественными отказами от государственных органов (учреждений) и аптечных организаций, но и </w:t>
      </w:r>
      <w:r w:rsidR="00A9245E">
        <w:rPr>
          <w:rFonts w:ascii="Times New Roman" w:hAnsi="Times New Roman" w:cs="Times New Roman"/>
          <w:bCs/>
        </w:rPr>
        <w:t>испытывали дополнительные страхи и трудности при необходимости дополнительных передвижений до медицинских учреждений.</w:t>
      </w:r>
      <w:r w:rsidR="004E4927">
        <w:rPr>
          <w:rFonts w:ascii="Times New Roman" w:hAnsi="Times New Roman" w:cs="Times New Roman"/>
          <w:bCs/>
        </w:rPr>
        <w:t xml:space="preserve"> </w:t>
      </w:r>
      <w:r w:rsidR="001824BE">
        <w:rPr>
          <w:rFonts w:ascii="Times New Roman" w:hAnsi="Times New Roman" w:cs="Times New Roman"/>
          <w:bCs/>
        </w:rPr>
        <w:t>[7</w:t>
      </w:r>
      <w:r w:rsidR="00505540">
        <w:rPr>
          <w:rFonts w:ascii="Times New Roman" w:hAnsi="Times New Roman" w:cs="Times New Roman"/>
          <w:bCs/>
        </w:rPr>
        <w:t>]</w:t>
      </w:r>
    </w:p>
    <w:p w14:paraId="2B4DA09F" w14:textId="265435D7" w:rsidR="006D105E" w:rsidRDefault="006D105E" w:rsidP="004E4927">
      <w:pPr>
        <w:spacing w:line="360" w:lineRule="auto"/>
        <w:ind w:firstLine="851"/>
        <w:jc w:val="both"/>
        <w:rPr>
          <w:rFonts w:ascii="Times New Roman" w:hAnsi="Times New Roman" w:cs="Times New Roman"/>
          <w:bCs/>
        </w:rPr>
      </w:pPr>
      <w:r w:rsidRPr="00BF2DE9">
        <w:rPr>
          <w:rFonts w:ascii="Times New Roman" w:hAnsi="Times New Roman" w:cs="Times New Roman"/>
          <w:bCs/>
        </w:rPr>
        <w:t xml:space="preserve">Вместе с тем, </w:t>
      </w:r>
      <w:r w:rsidR="00A9245E">
        <w:rPr>
          <w:rFonts w:ascii="Times New Roman" w:hAnsi="Times New Roman" w:cs="Times New Roman"/>
          <w:bCs/>
        </w:rPr>
        <w:t xml:space="preserve">для сравнения, </w:t>
      </w:r>
      <w:r w:rsidRPr="00BF2DE9">
        <w:rPr>
          <w:rFonts w:ascii="Times New Roman" w:hAnsi="Times New Roman" w:cs="Times New Roman"/>
          <w:bCs/>
        </w:rPr>
        <w:t xml:space="preserve">благодаря усилиям медицинских специалистов, </w:t>
      </w:r>
      <w:r w:rsidR="0071158F">
        <w:rPr>
          <w:rFonts w:ascii="Times New Roman" w:hAnsi="Times New Roman" w:cs="Times New Roman"/>
          <w:bCs/>
        </w:rPr>
        <w:t>пациенты, получающие медицинскую помощь, в том числе жизненно необходимую лекарственную терапию в стационар</w:t>
      </w:r>
      <w:r w:rsidR="00553018">
        <w:rPr>
          <w:rFonts w:ascii="Times New Roman" w:hAnsi="Times New Roman" w:cs="Times New Roman"/>
          <w:bCs/>
        </w:rPr>
        <w:t>ах</w:t>
      </w:r>
      <w:r w:rsidR="0071158F">
        <w:rPr>
          <w:rFonts w:ascii="Times New Roman" w:hAnsi="Times New Roman" w:cs="Times New Roman"/>
          <w:bCs/>
        </w:rPr>
        <w:t xml:space="preserve"> </w:t>
      </w:r>
      <w:r w:rsidR="00553018">
        <w:rPr>
          <w:rFonts w:ascii="Times New Roman" w:hAnsi="Times New Roman" w:cs="Times New Roman"/>
          <w:bCs/>
        </w:rPr>
        <w:t>ощущали</w:t>
      </w:r>
      <w:r w:rsidRPr="00BF2DE9">
        <w:rPr>
          <w:rFonts w:ascii="Times New Roman" w:hAnsi="Times New Roman" w:cs="Times New Roman"/>
          <w:bCs/>
        </w:rPr>
        <w:t xml:space="preserve"> себя более защищенными в рамках программы </w:t>
      </w:r>
      <w:r>
        <w:rPr>
          <w:rFonts w:ascii="Times New Roman" w:hAnsi="Times New Roman" w:cs="Times New Roman"/>
          <w:bCs/>
        </w:rPr>
        <w:t>обязательного медицинского страхования (далее – ОМС)</w:t>
      </w:r>
      <w:r w:rsidRPr="00BF2DE9">
        <w:rPr>
          <w:rFonts w:ascii="Times New Roman" w:hAnsi="Times New Roman" w:cs="Times New Roman"/>
          <w:bCs/>
        </w:rPr>
        <w:t>,</w:t>
      </w:r>
      <w:r w:rsidR="00553018">
        <w:rPr>
          <w:rFonts w:ascii="Times New Roman" w:hAnsi="Times New Roman" w:cs="Times New Roman"/>
          <w:bCs/>
        </w:rPr>
        <w:t xml:space="preserve"> даже</w:t>
      </w:r>
      <w:r w:rsidR="00A9245E">
        <w:rPr>
          <w:rFonts w:ascii="Times New Roman" w:hAnsi="Times New Roman" w:cs="Times New Roman"/>
          <w:bCs/>
        </w:rPr>
        <w:t xml:space="preserve"> </w:t>
      </w:r>
      <w:r w:rsidRPr="00BF2DE9">
        <w:rPr>
          <w:rFonts w:ascii="Times New Roman" w:hAnsi="Times New Roman" w:cs="Times New Roman"/>
          <w:bCs/>
        </w:rPr>
        <w:t xml:space="preserve">несмотря на </w:t>
      </w:r>
      <w:r w:rsidR="00A9245E">
        <w:rPr>
          <w:rFonts w:ascii="Times New Roman" w:hAnsi="Times New Roman" w:cs="Times New Roman"/>
          <w:bCs/>
        </w:rPr>
        <w:t xml:space="preserve">повсеместное </w:t>
      </w:r>
      <w:r w:rsidRPr="00BF2DE9">
        <w:rPr>
          <w:rFonts w:ascii="Times New Roman" w:hAnsi="Times New Roman" w:cs="Times New Roman"/>
          <w:bCs/>
        </w:rPr>
        <w:t>перепрофилирование стационаров</w:t>
      </w:r>
      <w:r w:rsidR="00A9245E">
        <w:rPr>
          <w:rFonts w:ascii="Times New Roman" w:hAnsi="Times New Roman" w:cs="Times New Roman"/>
          <w:bCs/>
        </w:rPr>
        <w:t xml:space="preserve"> под </w:t>
      </w:r>
      <w:r w:rsidR="00553018">
        <w:rPr>
          <w:rFonts w:ascii="Times New Roman" w:hAnsi="Times New Roman" w:cs="Times New Roman"/>
          <w:bCs/>
          <w:lang w:val="en-US"/>
        </w:rPr>
        <w:t>COVID-19</w:t>
      </w:r>
      <w:r w:rsidRPr="00BF2DE9">
        <w:rPr>
          <w:rFonts w:ascii="Times New Roman" w:hAnsi="Times New Roman" w:cs="Times New Roman"/>
          <w:bCs/>
        </w:rPr>
        <w:t>.</w:t>
      </w:r>
      <w:r>
        <w:rPr>
          <w:rFonts w:ascii="Times New Roman" w:hAnsi="Times New Roman" w:cs="Times New Roman"/>
          <w:bCs/>
        </w:rPr>
        <w:t xml:space="preserve"> Так,</w:t>
      </w:r>
      <w:r w:rsidR="00553018">
        <w:rPr>
          <w:rFonts w:ascii="Times New Roman" w:hAnsi="Times New Roman" w:cs="Times New Roman"/>
          <w:bCs/>
        </w:rPr>
        <w:t xml:space="preserve"> в </w:t>
      </w:r>
      <w:r w:rsidR="001824BE">
        <w:rPr>
          <w:rFonts w:ascii="Times New Roman" w:hAnsi="Times New Roman" w:cs="Times New Roman"/>
          <w:bCs/>
        </w:rPr>
        <w:t>соответствии</w:t>
      </w:r>
      <w:r w:rsidR="00553018">
        <w:rPr>
          <w:rFonts w:ascii="Times New Roman" w:hAnsi="Times New Roman" w:cs="Times New Roman"/>
          <w:bCs/>
        </w:rPr>
        <w:t xml:space="preserve"> с результатами исследования,</w:t>
      </w:r>
      <w:r>
        <w:rPr>
          <w:rFonts w:ascii="Times New Roman" w:hAnsi="Times New Roman" w:cs="Times New Roman"/>
          <w:bCs/>
        </w:rPr>
        <w:t xml:space="preserve"> с трудностями в лекарственном обеспечении в амбулаторном порядке в период стремительно нарастающей пан</w:t>
      </w:r>
      <w:r w:rsidR="00553018">
        <w:rPr>
          <w:rFonts w:ascii="Times New Roman" w:hAnsi="Times New Roman" w:cs="Times New Roman"/>
          <w:bCs/>
        </w:rPr>
        <w:t xml:space="preserve">демии столкнулось 67% опрошенных, в то время как </w:t>
      </w:r>
      <w:r>
        <w:rPr>
          <w:rFonts w:ascii="Times New Roman" w:hAnsi="Times New Roman" w:cs="Times New Roman"/>
          <w:bCs/>
        </w:rPr>
        <w:t xml:space="preserve">с выдачей препаратов </w:t>
      </w:r>
      <w:r w:rsidR="00553018">
        <w:rPr>
          <w:rFonts w:ascii="Times New Roman" w:hAnsi="Times New Roman" w:cs="Times New Roman"/>
          <w:bCs/>
        </w:rPr>
        <w:t xml:space="preserve">в </w:t>
      </w:r>
      <w:r>
        <w:rPr>
          <w:rFonts w:ascii="Times New Roman" w:hAnsi="Times New Roman" w:cs="Times New Roman"/>
          <w:bCs/>
        </w:rPr>
        <w:t xml:space="preserve">стационарном порядке вынуждены были встретиться </w:t>
      </w:r>
      <w:r w:rsidR="00553018">
        <w:rPr>
          <w:rFonts w:ascii="Times New Roman" w:hAnsi="Times New Roman" w:cs="Times New Roman"/>
          <w:bCs/>
        </w:rPr>
        <w:t xml:space="preserve">лишь </w:t>
      </w:r>
      <w:r>
        <w:rPr>
          <w:rFonts w:ascii="Times New Roman" w:hAnsi="Times New Roman" w:cs="Times New Roman"/>
          <w:bCs/>
        </w:rPr>
        <w:t xml:space="preserve">25% респондентов. </w:t>
      </w:r>
    </w:p>
    <w:p w14:paraId="6A7701FC" w14:textId="77777777" w:rsidR="00505540" w:rsidRDefault="00505540" w:rsidP="00505540">
      <w:pPr>
        <w:spacing w:line="360" w:lineRule="auto"/>
        <w:rPr>
          <w:rFonts w:ascii="Times New Roman" w:hAnsi="Times New Roman" w:cs="Times New Roman"/>
          <w:bCs/>
        </w:rPr>
      </w:pPr>
    </w:p>
    <w:p w14:paraId="72940BFE" w14:textId="349CFB3F" w:rsidR="00505540" w:rsidRPr="004E4927" w:rsidRDefault="00505540" w:rsidP="00505540">
      <w:pPr>
        <w:spacing w:line="360" w:lineRule="auto"/>
        <w:rPr>
          <w:rFonts w:ascii="Times New Roman" w:hAnsi="Times New Roman" w:cs="Times New Roman"/>
        </w:rPr>
      </w:pPr>
      <w:r>
        <w:rPr>
          <w:rFonts w:ascii="Times New Roman" w:hAnsi="Times New Roman" w:cs="Times New Roman"/>
          <w:bCs/>
        </w:rPr>
        <w:t>Рисунок 1.</w:t>
      </w:r>
    </w:p>
    <w:p w14:paraId="723B8FDB" w14:textId="77D29ACA" w:rsidR="006D105E" w:rsidRDefault="00553018" w:rsidP="00553018">
      <w:pPr>
        <w:spacing w:line="360" w:lineRule="auto"/>
        <w:jc w:val="both"/>
        <w:rPr>
          <w:rFonts w:ascii="Times New Roman" w:hAnsi="Times New Roman" w:cs="Times New Roman"/>
          <w:bCs/>
        </w:rPr>
      </w:pPr>
      <w:r w:rsidRPr="00BF2DE9">
        <w:rPr>
          <w:rFonts w:ascii="Times New Roman" w:hAnsi="Times New Roman" w:cs="Times New Roman"/>
          <w:bCs/>
          <w:noProof/>
          <w:lang w:eastAsia="ru-RU"/>
        </w:rPr>
        <w:drawing>
          <wp:inline distT="0" distB="0" distL="0" distR="0" wp14:anchorId="02661DAC" wp14:editId="228CF34D">
            <wp:extent cx="1975541" cy="1235713"/>
            <wp:effectExtent l="0" t="0" r="571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9657" cy="1244543"/>
                    </a:xfrm>
                    <a:prstGeom prst="rect">
                      <a:avLst/>
                    </a:prstGeom>
                  </pic:spPr>
                </pic:pic>
              </a:graphicData>
            </a:graphic>
          </wp:inline>
        </w:drawing>
      </w:r>
    </w:p>
    <w:p w14:paraId="055F6FFD" w14:textId="03A206F7" w:rsidR="00505540" w:rsidRDefault="00505540" w:rsidP="00553018">
      <w:pPr>
        <w:spacing w:line="360" w:lineRule="auto"/>
        <w:jc w:val="both"/>
        <w:rPr>
          <w:rFonts w:ascii="Times New Roman" w:hAnsi="Times New Roman" w:cs="Times New Roman"/>
          <w:bCs/>
        </w:rPr>
      </w:pPr>
      <w:r>
        <w:rPr>
          <w:rFonts w:ascii="Times New Roman" w:hAnsi="Times New Roman" w:cs="Times New Roman"/>
          <w:bCs/>
        </w:rPr>
        <w:t>Рисунок 2.</w:t>
      </w:r>
    </w:p>
    <w:p w14:paraId="3957F70E" w14:textId="77777777" w:rsidR="00505540" w:rsidRDefault="00505540" w:rsidP="00553018">
      <w:pPr>
        <w:spacing w:line="360" w:lineRule="auto"/>
        <w:jc w:val="both"/>
        <w:rPr>
          <w:rFonts w:ascii="Times New Roman" w:hAnsi="Times New Roman" w:cs="Times New Roman"/>
          <w:bCs/>
        </w:rPr>
      </w:pPr>
    </w:p>
    <w:p w14:paraId="7EADAC20" w14:textId="658935EF" w:rsidR="00505540" w:rsidRPr="00BF2DE9" w:rsidRDefault="00505540" w:rsidP="00553018">
      <w:pPr>
        <w:spacing w:line="360" w:lineRule="auto"/>
        <w:jc w:val="both"/>
        <w:rPr>
          <w:rFonts w:ascii="Times New Roman" w:hAnsi="Times New Roman" w:cs="Times New Roman"/>
          <w:bCs/>
        </w:rPr>
      </w:pPr>
      <w:r w:rsidRPr="00505540">
        <w:rPr>
          <w:rFonts w:ascii="Times New Roman" w:hAnsi="Times New Roman" w:cs="Times New Roman"/>
          <w:bCs/>
          <w:noProof/>
          <w:lang w:eastAsia="ru-RU"/>
        </w:rPr>
        <w:drawing>
          <wp:inline distT="0" distB="0" distL="0" distR="0" wp14:anchorId="5BE70A15" wp14:editId="497AB5EC">
            <wp:extent cx="1833008" cy="1197905"/>
            <wp:effectExtent l="0" t="0" r="0" b="0"/>
            <wp:docPr id="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941" cy="1227923"/>
                    </a:xfrm>
                    <a:prstGeom prst="rect">
                      <a:avLst/>
                    </a:prstGeom>
                  </pic:spPr>
                </pic:pic>
              </a:graphicData>
            </a:graphic>
          </wp:inline>
        </w:drawing>
      </w:r>
    </w:p>
    <w:p w14:paraId="5A18A578" w14:textId="01E229B4" w:rsidR="00371A17" w:rsidRDefault="006D105E" w:rsidP="00371A17">
      <w:pPr>
        <w:spacing w:line="360" w:lineRule="auto"/>
        <w:ind w:firstLine="851"/>
        <w:jc w:val="both"/>
        <w:rPr>
          <w:rFonts w:ascii="Times New Roman" w:hAnsi="Times New Roman" w:cs="Times New Roman"/>
          <w:bCs/>
        </w:rPr>
      </w:pPr>
      <w:r>
        <w:rPr>
          <w:rFonts w:ascii="Times New Roman" w:hAnsi="Times New Roman" w:cs="Times New Roman"/>
          <w:bCs/>
        </w:rPr>
        <w:t>Итак, полученные результаты свиде</w:t>
      </w:r>
      <w:r w:rsidR="00371A17">
        <w:rPr>
          <w:rFonts w:ascii="Times New Roman" w:hAnsi="Times New Roman" w:cs="Times New Roman"/>
          <w:bCs/>
        </w:rPr>
        <w:t xml:space="preserve">тельствуют о наличии наибольшей </w:t>
      </w:r>
      <w:r>
        <w:rPr>
          <w:rFonts w:ascii="Times New Roman" w:hAnsi="Times New Roman" w:cs="Times New Roman"/>
          <w:bCs/>
        </w:rPr>
        <w:t xml:space="preserve">защищенности </w:t>
      </w:r>
      <w:r w:rsidR="00E30C3E">
        <w:rPr>
          <w:rFonts w:ascii="Times New Roman" w:hAnsi="Times New Roman" w:cs="Times New Roman"/>
          <w:bCs/>
        </w:rPr>
        <w:t>пациентов при получении медицинских услуг и лекарственного обеспечения</w:t>
      </w:r>
      <w:r w:rsidR="00371A17">
        <w:rPr>
          <w:rFonts w:ascii="Times New Roman" w:hAnsi="Times New Roman" w:cs="Times New Roman"/>
          <w:bCs/>
        </w:rPr>
        <w:t xml:space="preserve"> в стационарах</w:t>
      </w:r>
      <w:r>
        <w:rPr>
          <w:rFonts w:ascii="Times New Roman" w:hAnsi="Times New Roman" w:cs="Times New Roman"/>
          <w:bCs/>
        </w:rPr>
        <w:t xml:space="preserve"> в рамках программы государственных гарантий, а именно</w:t>
      </w:r>
      <w:r w:rsidR="00371A17">
        <w:rPr>
          <w:rFonts w:ascii="Times New Roman" w:hAnsi="Times New Roman" w:cs="Times New Roman"/>
          <w:bCs/>
        </w:rPr>
        <w:t xml:space="preserve"> - ОМС</w:t>
      </w:r>
      <w:r>
        <w:rPr>
          <w:rFonts w:ascii="Times New Roman" w:hAnsi="Times New Roman" w:cs="Times New Roman"/>
          <w:bCs/>
        </w:rPr>
        <w:t>. Данный вывод не представляется неожиданным, в связи с тем, что и в «мирное время» у пациентов возникает в несколько раз меньше трудностей при «</w:t>
      </w:r>
      <w:r w:rsidR="00371A17">
        <w:rPr>
          <w:rFonts w:ascii="Times New Roman" w:hAnsi="Times New Roman" w:cs="Times New Roman"/>
          <w:bCs/>
        </w:rPr>
        <w:t>включении</w:t>
      </w:r>
      <w:r>
        <w:rPr>
          <w:rFonts w:ascii="Times New Roman" w:hAnsi="Times New Roman" w:cs="Times New Roman"/>
          <w:bCs/>
        </w:rPr>
        <w:t>» в систему обязательного медицинского страхования</w:t>
      </w:r>
      <w:r w:rsidR="00371A17">
        <w:rPr>
          <w:rFonts w:ascii="Times New Roman" w:hAnsi="Times New Roman" w:cs="Times New Roman"/>
          <w:bCs/>
        </w:rPr>
        <w:t xml:space="preserve"> (исключение составляют только некоторые регионы, в которых не прорабатываются ежегодные Тарифные соглашения). В то же время</w:t>
      </w:r>
      <w:r>
        <w:rPr>
          <w:rFonts w:ascii="Times New Roman" w:hAnsi="Times New Roman" w:cs="Times New Roman"/>
          <w:bCs/>
        </w:rPr>
        <w:t xml:space="preserve"> амбулаторная выдача лекарственных препаратов нередко требует дополнительных усилий и разъяснений со стороны пациентов или врачей. </w:t>
      </w:r>
    </w:p>
    <w:p w14:paraId="44C7AB5F" w14:textId="691F57CE" w:rsidR="00371A17" w:rsidRDefault="006D105E" w:rsidP="00371A17">
      <w:pPr>
        <w:spacing w:line="360" w:lineRule="auto"/>
        <w:ind w:firstLine="851"/>
        <w:jc w:val="both"/>
        <w:rPr>
          <w:rFonts w:ascii="Times New Roman" w:hAnsi="Times New Roman" w:cs="Times New Roman"/>
          <w:bCs/>
          <w:lang w:val="en-US"/>
        </w:rPr>
      </w:pPr>
      <w:r>
        <w:rPr>
          <w:rFonts w:ascii="Times New Roman" w:hAnsi="Times New Roman" w:cs="Times New Roman"/>
          <w:bCs/>
        </w:rPr>
        <w:t xml:space="preserve">Вместе с тем, хотелось бы отметить, что проведение регулярного правового мониторинга среди пациентов из всех уголков России оказало положительное влияние на реализацию, а в некоторых случаях и защиту их прав. Так, пациенты, проходящие регулярный опрос осознавали, что они не одиноки в сложившейся критической ситуации; их проблемы </w:t>
      </w:r>
      <w:r w:rsidR="00371A17">
        <w:rPr>
          <w:rFonts w:ascii="Times New Roman" w:hAnsi="Times New Roman" w:cs="Times New Roman"/>
          <w:bCs/>
        </w:rPr>
        <w:t>н</w:t>
      </w:r>
      <w:r>
        <w:rPr>
          <w:rFonts w:ascii="Times New Roman" w:hAnsi="Times New Roman" w:cs="Times New Roman"/>
          <w:bCs/>
        </w:rPr>
        <w:t xml:space="preserve">е уникальны – более того, они могут поделиться своим опытом </w:t>
      </w:r>
      <w:r w:rsidR="00371A17">
        <w:rPr>
          <w:rFonts w:ascii="Times New Roman" w:hAnsi="Times New Roman" w:cs="Times New Roman"/>
          <w:bCs/>
        </w:rPr>
        <w:t>р</w:t>
      </w:r>
      <w:r w:rsidR="001824BE">
        <w:rPr>
          <w:rFonts w:ascii="Times New Roman" w:hAnsi="Times New Roman" w:cs="Times New Roman"/>
          <w:bCs/>
        </w:rPr>
        <w:t>азрешения</w:t>
      </w:r>
      <w:r w:rsidR="00371A17">
        <w:rPr>
          <w:rFonts w:ascii="Times New Roman" w:hAnsi="Times New Roman" w:cs="Times New Roman"/>
          <w:bCs/>
        </w:rPr>
        <w:t xml:space="preserve"> споров </w:t>
      </w:r>
      <w:r>
        <w:rPr>
          <w:rFonts w:ascii="Times New Roman" w:hAnsi="Times New Roman" w:cs="Times New Roman"/>
          <w:bCs/>
        </w:rPr>
        <w:t>(и делают это, в том числе и посредством участия в опросе). Интересно, что когда ситу</w:t>
      </w:r>
      <w:r w:rsidR="001824BE">
        <w:rPr>
          <w:rFonts w:ascii="Times New Roman" w:hAnsi="Times New Roman" w:cs="Times New Roman"/>
          <w:bCs/>
        </w:rPr>
        <w:t>ация с лекарственным обеспечением</w:t>
      </w:r>
      <w:r>
        <w:rPr>
          <w:rFonts w:ascii="Times New Roman" w:hAnsi="Times New Roman" w:cs="Times New Roman"/>
          <w:bCs/>
        </w:rPr>
        <w:t xml:space="preserve"> стала налажив</w:t>
      </w:r>
      <w:r w:rsidR="00505540">
        <w:rPr>
          <w:rFonts w:ascii="Times New Roman" w:hAnsi="Times New Roman" w:cs="Times New Roman"/>
          <w:bCs/>
        </w:rPr>
        <w:t xml:space="preserve">аться (по нашим наблюдениям) </w:t>
      </w:r>
      <w:r>
        <w:rPr>
          <w:rFonts w:ascii="Times New Roman" w:hAnsi="Times New Roman" w:cs="Times New Roman"/>
          <w:bCs/>
        </w:rPr>
        <w:t>регулярный правовой мониторинг</w:t>
      </w:r>
      <w:r w:rsidR="00505540">
        <w:rPr>
          <w:rFonts w:ascii="Times New Roman" w:hAnsi="Times New Roman" w:cs="Times New Roman"/>
          <w:bCs/>
        </w:rPr>
        <w:t xml:space="preserve"> был приостановлен</w:t>
      </w:r>
      <w:r>
        <w:rPr>
          <w:rFonts w:ascii="Times New Roman" w:hAnsi="Times New Roman" w:cs="Times New Roman"/>
          <w:bCs/>
        </w:rPr>
        <w:t xml:space="preserve">, но </w:t>
      </w:r>
      <w:r w:rsidR="00505540">
        <w:rPr>
          <w:rFonts w:ascii="Times New Roman" w:hAnsi="Times New Roman" w:cs="Times New Roman"/>
          <w:bCs/>
        </w:rPr>
        <w:t>возобновились</w:t>
      </w:r>
      <w:r>
        <w:rPr>
          <w:rFonts w:ascii="Times New Roman" w:hAnsi="Times New Roman" w:cs="Times New Roman"/>
          <w:bCs/>
        </w:rPr>
        <w:t xml:space="preserve"> дополнительные запросы и просьбы о его восстановлении</w:t>
      </w:r>
      <w:r w:rsidR="00505540">
        <w:rPr>
          <w:rFonts w:ascii="Times New Roman" w:hAnsi="Times New Roman" w:cs="Times New Roman"/>
          <w:bCs/>
        </w:rPr>
        <w:t xml:space="preserve"> в кратчайшие сроки</w:t>
      </w:r>
      <w:r>
        <w:rPr>
          <w:rFonts w:ascii="Times New Roman" w:hAnsi="Times New Roman" w:cs="Times New Roman"/>
          <w:bCs/>
        </w:rPr>
        <w:t xml:space="preserve">. В настоящее время всероссийский правовой мониторинг ситуации с лекарственным обеспечением пациентов с врожденными иммунопатологиями восстановлен и проводится на регулярной основе. </w:t>
      </w:r>
    </w:p>
    <w:p w14:paraId="5517FA3B" w14:textId="41BF568D" w:rsidR="0093676F" w:rsidRPr="00371A17" w:rsidRDefault="00371A17" w:rsidP="00371A17">
      <w:pPr>
        <w:spacing w:line="360" w:lineRule="auto"/>
        <w:ind w:firstLine="851"/>
        <w:jc w:val="both"/>
        <w:rPr>
          <w:rFonts w:ascii="Times New Roman" w:hAnsi="Times New Roman" w:cs="Times New Roman"/>
          <w:bCs/>
          <w:lang w:val="en-US"/>
        </w:rPr>
      </w:pPr>
      <w:r>
        <w:rPr>
          <w:rFonts w:ascii="Times New Roman" w:hAnsi="Times New Roman" w:cs="Times New Roman"/>
          <w:bCs/>
          <w:lang w:val="en-US"/>
        </w:rPr>
        <w:t xml:space="preserve">Следующим этапом проведенного социологического исследования представляется </w:t>
      </w:r>
      <w:r>
        <w:rPr>
          <w:rFonts w:ascii="Times New Roman" w:hAnsi="Times New Roman" w:cs="Times New Roman"/>
          <w:bCs/>
        </w:rPr>
        <w:t>а</w:t>
      </w:r>
      <w:r w:rsidR="0093676F" w:rsidRPr="00BF2DE9">
        <w:rPr>
          <w:rFonts w:ascii="Times New Roman" w:hAnsi="Times New Roman" w:cs="Times New Roman"/>
          <w:bCs/>
        </w:rPr>
        <w:t xml:space="preserve">нкетирование пациентов </w:t>
      </w:r>
      <w:r w:rsidR="0061780B">
        <w:rPr>
          <w:rFonts w:ascii="Times New Roman" w:hAnsi="Times New Roman" w:cs="Times New Roman"/>
          <w:bCs/>
        </w:rPr>
        <w:t>с</w:t>
      </w:r>
      <w:r>
        <w:rPr>
          <w:rFonts w:ascii="Times New Roman" w:hAnsi="Times New Roman" w:cs="Times New Roman"/>
          <w:bCs/>
        </w:rPr>
        <w:t xml:space="preserve"> врожденными иммунопатологиями по причинам</w:t>
      </w:r>
      <w:r w:rsidR="0061780B">
        <w:rPr>
          <w:rFonts w:ascii="Times New Roman" w:hAnsi="Times New Roman" w:cs="Times New Roman"/>
          <w:bCs/>
        </w:rPr>
        <w:t xml:space="preserve"> </w:t>
      </w:r>
      <w:r w:rsidR="0093676F" w:rsidRPr="00BF2DE9">
        <w:rPr>
          <w:rFonts w:ascii="Times New Roman" w:hAnsi="Times New Roman" w:cs="Times New Roman"/>
          <w:bCs/>
        </w:rPr>
        <w:t>отказа в льготном лекарственном обеспечении</w:t>
      </w:r>
      <w:r w:rsidR="0061780B">
        <w:rPr>
          <w:rFonts w:ascii="Times New Roman" w:hAnsi="Times New Roman" w:cs="Times New Roman"/>
          <w:bCs/>
        </w:rPr>
        <w:t>.</w:t>
      </w:r>
    </w:p>
    <w:p w14:paraId="13E79CFA" w14:textId="6389B525" w:rsidR="0061780B" w:rsidRPr="00505540" w:rsidRDefault="0093676F" w:rsidP="0061780B">
      <w:pPr>
        <w:spacing w:line="360" w:lineRule="auto"/>
        <w:ind w:firstLine="851"/>
        <w:jc w:val="both"/>
        <w:rPr>
          <w:rFonts w:ascii="Times New Roman" w:hAnsi="Times New Roman" w:cs="Times New Roman"/>
          <w:bCs/>
          <w:lang w:val="en-US"/>
        </w:rPr>
      </w:pPr>
      <w:r w:rsidRPr="00BF2DE9">
        <w:rPr>
          <w:rFonts w:ascii="Times New Roman" w:hAnsi="Times New Roman" w:cs="Times New Roman"/>
          <w:bCs/>
        </w:rPr>
        <w:t xml:space="preserve">Подробное анкетирование пациентов, проводимое с января по июль 2020 г., представило системную информацию о наиболее часто встречающихся причинах отказа в льготном лекарственном обеспечении. Очень важно, что у всех респондентов на </w:t>
      </w:r>
      <w:r w:rsidR="0061780B">
        <w:rPr>
          <w:rFonts w:ascii="Times New Roman" w:hAnsi="Times New Roman" w:cs="Times New Roman"/>
          <w:bCs/>
        </w:rPr>
        <w:t>нормативном</w:t>
      </w:r>
      <w:r w:rsidRPr="00BF2DE9">
        <w:rPr>
          <w:rFonts w:ascii="Times New Roman" w:hAnsi="Times New Roman" w:cs="Times New Roman"/>
          <w:bCs/>
        </w:rPr>
        <w:t xml:space="preserve"> уровне было предусмотрено право </w:t>
      </w:r>
      <w:r w:rsidR="0061780B">
        <w:rPr>
          <w:rFonts w:ascii="Times New Roman" w:hAnsi="Times New Roman" w:cs="Times New Roman"/>
          <w:bCs/>
        </w:rPr>
        <w:t xml:space="preserve">получение жизненно необходимой лекарственной терапии за счет государственного бюджета (наличие инвалидности, наличие гематологического заболевания, вхождение препаратов </w:t>
      </w:r>
      <w:r w:rsidR="009D276E">
        <w:rPr>
          <w:rFonts w:ascii="Times New Roman" w:hAnsi="Times New Roman" w:cs="Times New Roman"/>
          <w:bCs/>
        </w:rPr>
        <w:t xml:space="preserve">в </w:t>
      </w:r>
      <w:r w:rsidR="0061780B">
        <w:rPr>
          <w:rFonts w:ascii="Times New Roman" w:hAnsi="Times New Roman" w:cs="Times New Roman"/>
          <w:bCs/>
        </w:rPr>
        <w:t>перечень жизненно необходимых и важнейших лекарственных препаратов или его назначение Врачебной Комиссии при наличии индивидуальной непереносимости)</w:t>
      </w:r>
      <w:r w:rsidRPr="00BF2DE9">
        <w:rPr>
          <w:rFonts w:ascii="Times New Roman" w:hAnsi="Times New Roman" w:cs="Times New Roman"/>
          <w:bCs/>
        </w:rPr>
        <w:t>, но в регионах они получили отказ (прямое нарушение прав) в его реализации или задержку (непропор</w:t>
      </w:r>
      <w:r w:rsidR="00505540">
        <w:rPr>
          <w:rFonts w:ascii="Times New Roman" w:hAnsi="Times New Roman" w:cs="Times New Roman"/>
          <w:bCs/>
        </w:rPr>
        <w:t xml:space="preserve">циональное ограничение права). </w:t>
      </w:r>
      <w:r w:rsidR="009D276E">
        <w:rPr>
          <w:rFonts w:ascii="Times New Roman" w:hAnsi="Times New Roman" w:cs="Times New Roman"/>
          <w:bCs/>
          <w:lang w:val="en-US"/>
        </w:rPr>
        <w:t>[8</w:t>
      </w:r>
      <w:r w:rsidR="00505540">
        <w:rPr>
          <w:rFonts w:ascii="Times New Roman" w:hAnsi="Times New Roman" w:cs="Times New Roman"/>
          <w:bCs/>
          <w:lang w:val="en-US"/>
        </w:rPr>
        <w:t>]</w:t>
      </w:r>
    </w:p>
    <w:p w14:paraId="72172D54" w14:textId="138A1F79" w:rsidR="00F3256E" w:rsidRDefault="0061780B" w:rsidP="000E1CF2">
      <w:pPr>
        <w:spacing w:line="360" w:lineRule="auto"/>
        <w:ind w:firstLine="851"/>
        <w:jc w:val="both"/>
        <w:rPr>
          <w:rFonts w:ascii="Times New Roman" w:hAnsi="Times New Roman" w:cs="Times New Roman"/>
          <w:bCs/>
        </w:rPr>
      </w:pPr>
      <w:r>
        <w:rPr>
          <w:rFonts w:ascii="Times New Roman" w:hAnsi="Times New Roman" w:cs="Times New Roman"/>
          <w:bCs/>
        </w:rPr>
        <w:t xml:space="preserve">Так, 28% респондентов столкнулись с задержкой в лекарственном обеспечении в связи с отсутствием проведенного аукциона или признанием </w:t>
      </w:r>
      <w:r w:rsidR="00F7780B">
        <w:rPr>
          <w:rFonts w:ascii="Times New Roman" w:hAnsi="Times New Roman" w:cs="Times New Roman"/>
          <w:bCs/>
        </w:rPr>
        <w:t xml:space="preserve">аукциона несостоявшимся, и не получили законодательно предусмотренной </w:t>
      </w:r>
      <w:r w:rsidR="0035038F">
        <w:rPr>
          <w:rFonts w:ascii="Times New Roman" w:hAnsi="Times New Roman" w:cs="Times New Roman"/>
          <w:bCs/>
        </w:rPr>
        <w:t>возможности</w:t>
      </w:r>
      <w:r w:rsidR="00F7780B">
        <w:rPr>
          <w:rFonts w:ascii="Times New Roman" w:hAnsi="Times New Roman" w:cs="Times New Roman"/>
          <w:bCs/>
        </w:rPr>
        <w:t xml:space="preserve"> проведения индивидуальной закупки лекарственного препарата.</w:t>
      </w:r>
      <w:r w:rsidR="009D276E">
        <w:rPr>
          <w:rFonts w:ascii="Times New Roman" w:hAnsi="Times New Roman" w:cs="Times New Roman"/>
          <w:bCs/>
        </w:rPr>
        <w:t xml:space="preserve"> [9</w:t>
      </w:r>
      <w:r w:rsidR="00505540">
        <w:rPr>
          <w:rFonts w:ascii="Times New Roman" w:hAnsi="Times New Roman" w:cs="Times New Roman"/>
          <w:bCs/>
        </w:rPr>
        <w:t>]</w:t>
      </w:r>
      <w:r w:rsidR="00F7780B">
        <w:rPr>
          <w:rFonts w:ascii="Times New Roman" w:hAnsi="Times New Roman" w:cs="Times New Roman"/>
          <w:bCs/>
        </w:rPr>
        <w:t xml:space="preserve"> </w:t>
      </w:r>
      <w:r>
        <w:rPr>
          <w:rFonts w:ascii="Times New Roman" w:hAnsi="Times New Roman" w:cs="Times New Roman"/>
          <w:bCs/>
        </w:rPr>
        <w:t>Еще 20% опрошенных не получили лекарства в связи с отсутствием инвалидности, несмотря на наличие иных (не менее важных и юридически значимых) законодате</w:t>
      </w:r>
      <w:r w:rsidR="0035038F">
        <w:rPr>
          <w:rFonts w:ascii="Times New Roman" w:hAnsi="Times New Roman" w:cs="Times New Roman"/>
          <w:bCs/>
        </w:rPr>
        <w:t>льных оснований для обеспечения: дети первые трех лет жизни; дети до 6 лет из многодетных семей; лица, прошедшие трансплантацию гемопоэтических стволовых клеток.</w:t>
      </w:r>
      <w:r w:rsidR="009D276E">
        <w:rPr>
          <w:rFonts w:ascii="Times New Roman" w:hAnsi="Times New Roman" w:cs="Times New Roman"/>
          <w:bCs/>
        </w:rPr>
        <w:t xml:space="preserve"> [10</w:t>
      </w:r>
      <w:r w:rsidR="00505540">
        <w:rPr>
          <w:rFonts w:ascii="Times New Roman" w:hAnsi="Times New Roman" w:cs="Times New Roman"/>
          <w:bCs/>
        </w:rPr>
        <w:t>]</w:t>
      </w:r>
      <w:r>
        <w:rPr>
          <w:rFonts w:ascii="Times New Roman" w:hAnsi="Times New Roman" w:cs="Times New Roman"/>
          <w:bCs/>
        </w:rPr>
        <w:t xml:space="preserve"> </w:t>
      </w:r>
      <w:r w:rsidR="0035038F">
        <w:rPr>
          <w:rFonts w:ascii="Times New Roman" w:hAnsi="Times New Roman" w:cs="Times New Roman"/>
          <w:bCs/>
        </w:rPr>
        <w:t xml:space="preserve">15% респондентам отказали в выдачи в связи с отсутствием финансирования в регионе при сложившейся эпидемиологической ситуации, а </w:t>
      </w:r>
      <w:r>
        <w:rPr>
          <w:rFonts w:ascii="Times New Roman" w:hAnsi="Times New Roman" w:cs="Times New Roman"/>
          <w:bCs/>
        </w:rPr>
        <w:t>14%</w:t>
      </w:r>
      <w:r w:rsidR="00E7566B">
        <w:rPr>
          <w:rFonts w:ascii="Times New Roman" w:hAnsi="Times New Roman" w:cs="Times New Roman"/>
          <w:bCs/>
        </w:rPr>
        <w:t xml:space="preserve"> - получили отказ в выдаче препарата по конкретному </w:t>
      </w:r>
      <w:bookmarkStart w:id="0" w:name="_GoBack"/>
      <w:r w:rsidR="0035038F">
        <w:rPr>
          <w:rFonts w:ascii="Times New Roman" w:hAnsi="Times New Roman" w:cs="Times New Roman"/>
          <w:bCs/>
        </w:rPr>
        <w:t>торг</w:t>
      </w:r>
      <w:bookmarkEnd w:id="0"/>
      <w:r w:rsidR="0035038F">
        <w:rPr>
          <w:rFonts w:ascii="Times New Roman" w:hAnsi="Times New Roman" w:cs="Times New Roman"/>
          <w:bCs/>
        </w:rPr>
        <w:t>овому</w:t>
      </w:r>
      <w:r w:rsidR="00E7566B">
        <w:rPr>
          <w:rFonts w:ascii="Times New Roman" w:hAnsi="Times New Roman" w:cs="Times New Roman"/>
          <w:bCs/>
        </w:rPr>
        <w:t xml:space="preserve"> наименованию при наличии жизненных показаний и (или) индивидуальной непереносимости, а также несмотр</w:t>
      </w:r>
      <w:r w:rsidR="0035038F">
        <w:rPr>
          <w:rFonts w:ascii="Times New Roman" w:hAnsi="Times New Roman" w:cs="Times New Roman"/>
          <w:bCs/>
        </w:rPr>
        <w:t>я на оформленную надлежащим образом документацию.</w:t>
      </w:r>
      <w:r w:rsidR="009D276E">
        <w:rPr>
          <w:rFonts w:ascii="Times New Roman" w:hAnsi="Times New Roman" w:cs="Times New Roman"/>
          <w:bCs/>
        </w:rPr>
        <w:t xml:space="preserve"> [11</w:t>
      </w:r>
      <w:r w:rsidR="00505540">
        <w:rPr>
          <w:rFonts w:ascii="Times New Roman" w:hAnsi="Times New Roman" w:cs="Times New Roman"/>
          <w:bCs/>
        </w:rPr>
        <w:t>]</w:t>
      </w:r>
      <w:r w:rsidR="0035038F">
        <w:rPr>
          <w:rFonts w:ascii="Times New Roman" w:hAnsi="Times New Roman" w:cs="Times New Roman"/>
          <w:bCs/>
        </w:rPr>
        <w:t xml:space="preserve"> Также небольшое количество опрошенных указали и иные причины отказа: препарат назначен не по инструкции </w:t>
      </w:r>
      <w:r w:rsidR="00E6392F">
        <w:rPr>
          <w:rFonts w:ascii="Times New Roman" w:hAnsi="Times New Roman" w:cs="Times New Roman"/>
          <w:bCs/>
          <w:lang w:val="en-US"/>
        </w:rPr>
        <w:t xml:space="preserve">(off-label) </w:t>
      </w:r>
      <w:r w:rsidR="0035038F">
        <w:rPr>
          <w:rFonts w:ascii="Times New Roman" w:hAnsi="Times New Roman" w:cs="Times New Roman"/>
          <w:bCs/>
        </w:rPr>
        <w:t>– 9%, нарушение прав на качество и доступность медицинской помощи – 7%, препарат не включен в соответствующие перечни, например, перечень жизненно необходимых лекарственных препаратов – 5%, а также в связи с наличием отказа от льгот в пользу социальных выплат.</w:t>
      </w:r>
    </w:p>
    <w:p w14:paraId="210FD43C" w14:textId="77777777" w:rsidR="00505540" w:rsidRDefault="00505540" w:rsidP="000E1CF2">
      <w:pPr>
        <w:spacing w:line="360" w:lineRule="auto"/>
        <w:ind w:firstLine="851"/>
        <w:jc w:val="both"/>
        <w:rPr>
          <w:rFonts w:ascii="Times New Roman" w:hAnsi="Times New Roman" w:cs="Times New Roman"/>
          <w:bCs/>
        </w:rPr>
      </w:pPr>
    </w:p>
    <w:p w14:paraId="1A511B8B" w14:textId="349A5DDE" w:rsidR="00505540" w:rsidRDefault="00505540" w:rsidP="00505540">
      <w:pPr>
        <w:spacing w:line="360" w:lineRule="auto"/>
        <w:jc w:val="both"/>
        <w:rPr>
          <w:rFonts w:ascii="Times New Roman" w:hAnsi="Times New Roman" w:cs="Times New Roman"/>
          <w:bCs/>
        </w:rPr>
      </w:pPr>
      <w:r>
        <w:rPr>
          <w:rFonts w:ascii="Times New Roman" w:hAnsi="Times New Roman" w:cs="Times New Roman"/>
          <w:bCs/>
        </w:rPr>
        <w:t xml:space="preserve">Рисунок 3. </w:t>
      </w:r>
    </w:p>
    <w:p w14:paraId="7E32F183" w14:textId="77777777" w:rsidR="0061780B" w:rsidRDefault="00F3256E" w:rsidP="000E1CF2">
      <w:pPr>
        <w:spacing w:line="360" w:lineRule="auto"/>
        <w:jc w:val="both"/>
        <w:rPr>
          <w:rFonts w:ascii="Times New Roman" w:hAnsi="Times New Roman" w:cs="Times New Roman"/>
          <w:bCs/>
        </w:rPr>
      </w:pPr>
      <w:r w:rsidRPr="00BF2DE9">
        <w:rPr>
          <w:rFonts w:ascii="Times New Roman" w:hAnsi="Times New Roman" w:cs="Times New Roman"/>
          <w:bCs/>
          <w:noProof/>
          <w:lang w:eastAsia="ru-RU"/>
        </w:rPr>
        <w:drawing>
          <wp:inline distT="0" distB="0" distL="0" distR="0" wp14:anchorId="13C79749" wp14:editId="6B0390FA">
            <wp:extent cx="3462460" cy="1933259"/>
            <wp:effectExtent l="0" t="0" r="0" b="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7439" cy="1941622"/>
                    </a:xfrm>
                    <a:prstGeom prst="rect">
                      <a:avLst/>
                    </a:prstGeom>
                  </pic:spPr>
                </pic:pic>
              </a:graphicData>
            </a:graphic>
          </wp:inline>
        </w:drawing>
      </w:r>
    </w:p>
    <w:p w14:paraId="4FB269AA" w14:textId="3AE59F54" w:rsidR="0093676F" w:rsidRPr="00BF2DE9" w:rsidRDefault="0093676F" w:rsidP="00EB04B5">
      <w:pPr>
        <w:spacing w:line="360" w:lineRule="auto"/>
        <w:ind w:firstLine="851"/>
        <w:jc w:val="both"/>
        <w:rPr>
          <w:rFonts w:ascii="Times New Roman" w:hAnsi="Times New Roman" w:cs="Times New Roman"/>
          <w:bCs/>
        </w:rPr>
      </w:pPr>
      <w:r w:rsidRPr="00BF2DE9">
        <w:rPr>
          <w:rFonts w:ascii="Times New Roman" w:hAnsi="Times New Roman" w:cs="Times New Roman"/>
          <w:bCs/>
        </w:rPr>
        <w:t>И</w:t>
      </w:r>
      <w:r w:rsidR="00F3256E">
        <w:rPr>
          <w:rFonts w:ascii="Times New Roman" w:hAnsi="Times New Roman" w:cs="Times New Roman"/>
          <w:bCs/>
        </w:rPr>
        <w:t xml:space="preserve">так, </w:t>
      </w:r>
      <w:r w:rsidR="000E1CF2">
        <w:rPr>
          <w:rFonts w:ascii="Times New Roman" w:hAnsi="Times New Roman" w:cs="Times New Roman"/>
          <w:bCs/>
        </w:rPr>
        <w:t xml:space="preserve">рассматриваемое анкетирование </w:t>
      </w:r>
      <w:r w:rsidR="00795EAF">
        <w:rPr>
          <w:rFonts w:ascii="Times New Roman" w:hAnsi="Times New Roman" w:cs="Times New Roman"/>
          <w:bCs/>
        </w:rPr>
        <w:t xml:space="preserve">более подробно отразило ситуацию с трудностями амбулаторного льготного лекарственного обеспечения и </w:t>
      </w:r>
      <w:r w:rsidRPr="00BF2DE9">
        <w:rPr>
          <w:rFonts w:ascii="Times New Roman" w:hAnsi="Times New Roman" w:cs="Times New Roman"/>
          <w:bCs/>
        </w:rPr>
        <w:t>п</w:t>
      </w:r>
      <w:r w:rsidR="00F3256E">
        <w:rPr>
          <w:rFonts w:ascii="Times New Roman" w:hAnsi="Times New Roman" w:cs="Times New Roman"/>
          <w:bCs/>
        </w:rPr>
        <w:t>редставило</w:t>
      </w:r>
      <w:r w:rsidRPr="00BF2DE9">
        <w:rPr>
          <w:rFonts w:ascii="Times New Roman" w:hAnsi="Times New Roman" w:cs="Times New Roman"/>
          <w:bCs/>
        </w:rPr>
        <w:t xml:space="preserve"> наиболее проблемные области правового статуса пациента</w:t>
      </w:r>
      <w:r w:rsidR="00F3256E">
        <w:rPr>
          <w:rFonts w:ascii="Times New Roman" w:hAnsi="Times New Roman" w:cs="Times New Roman"/>
          <w:bCs/>
        </w:rPr>
        <w:t xml:space="preserve"> при правоприменении</w:t>
      </w:r>
      <w:r w:rsidRPr="00BF2DE9">
        <w:rPr>
          <w:rFonts w:ascii="Times New Roman" w:hAnsi="Times New Roman" w:cs="Times New Roman"/>
          <w:bCs/>
        </w:rPr>
        <w:t>,</w:t>
      </w:r>
      <w:r w:rsidR="00F3256E">
        <w:rPr>
          <w:rFonts w:ascii="Times New Roman" w:hAnsi="Times New Roman" w:cs="Times New Roman"/>
          <w:bCs/>
        </w:rPr>
        <w:t xml:space="preserve"> которые в первую очередь свидетельствуют о том, что наличие нормативных актов, защищающих права пациентов и предоставляющих возможность для их реализации в зависимости от индивидуальных обстоятельств, не гарантирует соблюдение данного законодательства «на местах» и требует введения дополнительных контролирующих проверок ответственными органами</w:t>
      </w:r>
      <w:r w:rsidR="00795EAF">
        <w:rPr>
          <w:rFonts w:ascii="Times New Roman" w:hAnsi="Times New Roman" w:cs="Times New Roman"/>
          <w:bCs/>
        </w:rPr>
        <w:t>. В связи с этим, можно предположить, что акцент на нововведениях необходимо делать не столько на постоянном реформировании действующего законодательства</w:t>
      </w:r>
      <w:r w:rsidR="00577034">
        <w:rPr>
          <w:rFonts w:ascii="Times New Roman" w:hAnsi="Times New Roman" w:cs="Times New Roman"/>
          <w:bCs/>
        </w:rPr>
        <w:t xml:space="preserve"> (в процессе опроса не было выявлено пробельности и коллизионности)</w:t>
      </w:r>
      <w:r w:rsidR="00795EAF">
        <w:rPr>
          <w:rFonts w:ascii="Times New Roman" w:hAnsi="Times New Roman" w:cs="Times New Roman"/>
          <w:bCs/>
        </w:rPr>
        <w:t>, сколько на его соблюдении и законном применении.</w:t>
      </w:r>
    </w:p>
    <w:p w14:paraId="0A8C78D3" w14:textId="1337350C" w:rsidR="00F3256E" w:rsidRDefault="00F3256E" w:rsidP="00F3256E">
      <w:pPr>
        <w:spacing w:line="360" w:lineRule="auto"/>
        <w:ind w:firstLine="993"/>
        <w:jc w:val="both"/>
        <w:rPr>
          <w:rFonts w:ascii="Times New Roman" w:hAnsi="Times New Roman" w:cs="Times New Roman"/>
          <w:bCs/>
        </w:rPr>
      </w:pPr>
      <w:r>
        <w:rPr>
          <w:rFonts w:ascii="Times New Roman" w:hAnsi="Times New Roman" w:cs="Times New Roman"/>
          <w:bCs/>
        </w:rPr>
        <w:t>Кроме того, рассматриваемое анкетирование пациентов с врожденными иммунопатологиями содержало в себе и вопрос о порядке и</w:t>
      </w:r>
      <w:r w:rsidR="00EB04B5">
        <w:rPr>
          <w:rFonts w:ascii="Times New Roman" w:hAnsi="Times New Roman" w:cs="Times New Roman"/>
          <w:bCs/>
        </w:rPr>
        <w:t xml:space="preserve"> способах защиты прав пациентов</w:t>
      </w:r>
      <w:r>
        <w:rPr>
          <w:rFonts w:ascii="Times New Roman" w:hAnsi="Times New Roman" w:cs="Times New Roman"/>
          <w:bCs/>
        </w:rPr>
        <w:t xml:space="preserve">. </w:t>
      </w:r>
      <w:r w:rsidR="00EB04B5">
        <w:rPr>
          <w:rFonts w:ascii="Times New Roman" w:hAnsi="Times New Roman" w:cs="Times New Roman"/>
          <w:bCs/>
        </w:rPr>
        <w:t>По</w:t>
      </w:r>
      <w:r>
        <w:rPr>
          <w:rFonts w:ascii="Times New Roman" w:hAnsi="Times New Roman" w:cs="Times New Roman"/>
          <w:bCs/>
        </w:rPr>
        <w:t xml:space="preserve"> результатам опроса, наиболее эффективным</w:t>
      </w:r>
      <w:r w:rsidR="0093676F" w:rsidRPr="00BF2DE9">
        <w:rPr>
          <w:rFonts w:ascii="Times New Roman" w:hAnsi="Times New Roman" w:cs="Times New Roman"/>
          <w:bCs/>
        </w:rPr>
        <w:t xml:space="preserve"> способ</w:t>
      </w:r>
      <w:r>
        <w:rPr>
          <w:rFonts w:ascii="Times New Roman" w:hAnsi="Times New Roman" w:cs="Times New Roman"/>
          <w:bCs/>
        </w:rPr>
        <w:t>ом</w:t>
      </w:r>
      <w:r w:rsidR="0093676F" w:rsidRPr="00BF2DE9">
        <w:rPr>
          <w:rFonts w:ascii="Times New Roman" w:hAnsi="Times New Roman" w:cs="Times New Roman"/>
          <w:bCs/>
        </w:rPr>
        <w:t xml:space="preserve"> защиты (восс</w:t>
      </w:r>
      <w:r>
        <w:rPr>
          <w:rFonts w:ascii="Times New Roman" w:hAnsi="Times New Roman" w:cs="Times New Roman"/>
          <w:bCs/>
        </w:rPr>
        <w:t>тановления) прав для пациентов представляется</w:t>
      </w:r>
      <w:r w:rsidR="0093676F" w:rsidRPr="00BF2DE9">
        <w:rPr>
          <w:rFonts w:ascii="Times New Roman" w:hAnsi="Times New Roman" w:cs="Times New Roman"/>
          <w:bCs/>
        </w:rPr>
        <w:t xml:space="preserve"> направление обращений</w:t>
      </w:r>
      <w:r>
        <w:rPr>
          <w:rFonts w:ascii="Times New Roman" w:hAnsi="Times New Roman" w:cs="Times New Roman"/>
          <w:bCs/>
        </w:rPr>
        <w:t>, в том числе жалоб,</w:t>
      </w:r>
      <w:r w:rsidR="0093676F" w:rsidRPr="00BF2DE9">
        <w:rPr>
          <w:rFonts w:ascii="Times New Roman" w:hAnsi="Times New Roman" w:cs="Times New Roman"/>
          <w:bCs/>
        </w:rPr>
        <w:t xml:space="preserve"> во «вторичные инстанции». Так, разрешение дел после первичного обращения (</w:t>
      </w:r>
      <w:r>
        <w:rPr>
          <w:rFonts w:ascii="Times New Roman" w:hAnsi="Times New Roman" w:cs="Times New Roman"/>
          <w:bCs/>
        </w:rPr>
        <w:t>в больницу по месту жительства и (или) орган исполнительной власти в сфере здравоохранения</w:t>
      </w:r>
      <w:r w:rsidR="0093676F" w:rsidRPr="00BF2DE9">
        <w:rPr>
          <w:rFonts w:ascii="Times New Roman" w:hAnsi="Times New Roman" w:cs="Times New Roman"/>
          <w:bCs/>
        </w:rPr>
        <w:t xml:space="preserve"> региона) составило только 18%. В то время как восстановление нарушенных прав после вторичных обращений (региональные Росздравнадзор и Прокуратура) представляет 70 % от всех решенных дел. </w:t>
      </w:r>
    </w:p>
    <w:p w14:paraId="4A03F6DE" w14:textId="389E4B50" w:rsidR="0093676F" w:rsidRPr="00BF2DE9" w:rsidRDefault="00F3256E" w:rsidP="00F3256E">
      <w:pPr>
        <w:spacing w:line="360" w:lineRule="auto"/>
        <w:ind w:firstLine="993"/>
        <w:jc w:val="both"/>
        <w:rPr>
          <w:rFonts w:ascii="Times New Roman" w:hAnsi="Times New Roman" w:cs="Times New Roman"/>
          <w:bCs/>
        </w:rPr>
      </w:pPr>
      <w:r>
        <w:rPr>
          <w:rFonts w:ascii="Times New Roman" w:hAnsi="Times New Roman" w:cs="Times New Roman"/>
          <w:bCs/>
        </w:rPr>
        <w:t>Итак, п</w:t>
      </w:r>
      <w:r w:rsidR="0093676F" w:rsidRPr="00BF2DE9">
        <w:rPr>
          <w:rFonts w:ascii="Times New Roman" w:hAnsi="Times New Roman" w:cs="Times New Roman"/>
          <w:bCs/>
        </w:rPr>
        <w:t>олученные результаты наглядно представляют не только наиболее «оперативный» способ разрешения прав для пациентов и сокращают их процессуальные издержки, н</w:t>
      </w:r>
      <w:r>
        <w:rPr>
          <w:rFonts w:ascii="Times New Roman" w:hAnsi="Times New Roman" w:cs="Times New Roman"/>
          <w:bCs/>
        </w:rPr>
        <w:t xml:space="preserve">о и свидетельствуют о роли государственных органов </w:t>
      </w:r>
      <w:r w:rsidR="0093676F" w:rsidRPr="00BF2DE9">
        <w:rPr>
          <w:rFonts w:ascii="Times New Roman" w:hAnsi="Times New Roman" w:cs="Times New Roman"/>
          <w:bCs/>
        </w:rPr>
        <w:t xml:space="preserve">(учреждений), включенных в систему здравоохранения, по </w:t>
      </w:r>
      <w:r>
        <w:rPr>
          <w:rFonts w:ascii="Times New Roman" w:hAnsi="Times New Roman" w:cs="Times New Roman"/>
          <w:bCs/>
        </w:rPr>
        <w:t xml:space="preserve">вопросам защиты прав пациентов. </w:t>
      </w:r>
      <w:r w:rsidR="00505540">
        <w:rPr>
          <w:rFonts w:ascii="Times New Roman" w:hAnsi="Times New Roman" w:cs="Times New Roman"/>
          <w:bCs/>
        </w:rPr>
        <w:t>Практика разъ</w:t>
      </w:r>
      <w:r w:rsidR="00577034">
        <w:rPr>
          <w:rFonts w:ascii="Times New Roman" w:hAnsi="Times New Roman" w:cs="Times New Roman"/>
          <w:bCs/>
        </w:rPr>
        <w:t>ясняет, что большее количество дел разрешаются после направления соответствующих обращений в контролирующие инстанции, в то время как непосредственно ответственные за реализацию норм государственные органы (учреждение) нередко не принимают активных действий для реализации и (или) восстановлению прав. Вместе с тем, не стоит забывать о том, что направление обращений в государственные органы не по установленной иерархии – «через голову» не представляется эффективным, так как всегда сопряжено с риском перенаправления обращений по подведомственности.</w:t>
      </w:r>
      <w:r w:rsidR="009D276E">
        <w:rPr>
          <w:rFonts w:ascii="Times New Roman" w:hAnsi="Times New Roman" w:cs="Times New Roman"/>
          <w:bCs/>
        </w:rPr>
        <w:t xml:space="preserve"> [12</w:t>
      </w:r>
      <w:r w:rsidR="00505540">
        <w:rPr>
          <w:rFonts w:ascii="Times New Roman" w:hAnsi="Times New Roman" w:cs="Times New Roman"/>
          <w:bCs/>
        </w:rPr>
        <w:t>]</w:t>
      </w:r>
    </w:p>
    <w:p w14:paraId="59DE8D21" w14:textId="01F5B731" w:rsidR="0093676F" w:rsidRDefault="00577034" w:rsidP="00577034">
      <w:pPr>
        <w:spacing w:line="360" w:lineRule="auto"/>
        <w:ind w:firstLine="851"/>
        <w:jc w:val="both"/>
        <w:rPr>
          <w:rFonts w:ascii="Times New Roman" w:hAnsi="Times New Roman" w:cs="Times New Roman"/>
          <w:bCs/>
        </w:rPr>
      </w:pPr>
      <w:r>
        <w:rPr>
          <w:rFonts w:ascii="Times New Roman" w:hAnsi="Times New Roman" w:cs="Times New Roman"/>
          <w:bCs/>
          <w:lang w:val="en-US"/>
        </w:rPr>
        <w:t xml:space="preserve">Третьим этапом реализации социологического исследование стало </w:t>
      </w:r>
      <w:r>
        <w:rPr>
          <w:rFonts w:ascii="Times New Roman" w:hAnsi="Times New Roman" w:cs="Times New Roman"/>
          <w:bCs/>
        </w:rPr>
        <w:t>проведение глубинных</w:t>
      </w:r>
      <w:r w:rsidR="0093676F" w:rsidRPr="00BF2DE9">
        <w:rPr>
          <w:rFonts w:ascii="Times New Roman" w:hAnsi="Times New Roman" w:cs="Times New Roman"/>
          <w:bCs/>
        </w:rPr>
        <w:t xml:space="preserve"> интервью с представителями пациентского сообщества при поддержке волонтеров-студентов из Первого МГМУ им. И.М. Сеченова</w:t>
      </w:r>
      <w:r w:rsidR="005946FD">
        <w:rPr>
          <w:rFonts w:ascii="Times New Roman" w:hAnsi="Times New Roman" w:cs="Times New Roman"/>
          <w:bCs/>
        </w:rPr>
        <w:t>.</w:t>
      </w:r>
    </w:p>
    <w:p w14:paraId="6CAE64DD" w14:textId="77777777" w:rsidR="009D276E" w:rsidRDefault="005946FD" w:rsidP="009D276E">
      <w:pPr>
        <w:spacing w:line="360" w:lineRule="auto"/>
        <w:ind w:firstLine="851"/>
        <w:jc w:val="both"/>
        <w:rPr>
          <w:rFonts w:ascii="Times New Roman" w:hAnsi="Times New Roman" w:cs="Times New Roman"/>
          <w:bCs/>
        </w:rPr>
      </w:pPr>
      <w:r>
        <w:rPr>
          <w:rFonts w:ascii="Times New Roman" w:hAnsi="Times New Roman" w:cs="Times New Roman"/>
          <w:bCs/>
        </w:rPr>
        <w:t xml:space="preserve">Изначально </w:t>
      </w:r>
      <w:r w:rsidR="00577034">
        <w:rPr>
          <w:rFonts w:ascii="Times New Roman" w:hAnsi="Times New Roman" w:cs="Times New Roman"/>
          <w:bCs/>
        </w:rPr>
        <w:t>социологическое исследование</w:t>
      </w:r>
      <w:r>
        <w:rPr>
          <w:rFonts w:ascii="Times New Roman" w:hAnsi="Times New Roman" w:cs="Times New Roman"/>
          <w:bCs/>
        </w:rPr>
        <w:t xml:space="preserve"> </w:t>
      </w:r>
      <w:r w:rsidR="00577034">
        <w:rPr>
          <w:rFonts w:ascii="Times New Roman" w:hAnsi="Times New Roman" w:cs="Times New Roman"/>
          <w:bCs/>
        </w:rPr>
        <w:t>не включало в себя проведение</w:t>
      </w:r>
      <w:r w:rsidR="007D2CB9">
        <w:rPr>
          <w:rFonts w:ascii="Times New Roman" w:hAnsi="Times New Roman" w:cs="Times New Roman"/>
          <w:bCs/>
        </w:rPr>
        <w:t xml:space="preserve"> </w:t>
      </w:r>
      <w:r>
        <w:rPr>
          <w:rFonts w:ascii="Times New Roman" w:hAnsi="Times New Roman" w:cs="Times New Roman"/>
          <w:bCs/>
        </w:rPr>
        <w:t xml:space="preserve">глубинного интервьюирования – основная задача была нацелена на </w:t>
      </w:r>
      <w:r w:rsidR="007D2CB9">
        <w:rPr>
          <w:rFonts w:ascii="Times New Roman" w:hAnsi="Times New Roman" w:cs="Times New Roman"/>
          <w:bCs/>
        </w:rPr>
        <w:t>масштабирование</w:t>
      </w:r>
      <w:r>
        <w:rPr>
          <w:rFonts w:ascii="Times New Roman" w:hAnsi="Times New Roman" w:cs="Times New Roman"/>
          <w:bCs/>
        </w:rPr>
        <w:t xml:space="preserve"> охвата респондентов</w:t>
      </w:r>
      <w:r w:rsidR="008A0181">
        <w:rPr>
          <w:rFonts w:ascii="Times New Roman" w:hAnsi="Times New Roman" w:cs="Times New Roman"/>
          <w:bCs/>
        </w:rPr>
        <w:t xml:space="preserve"> и систематизацию трудностей с получением медицинской помощи и льготного лекарственного обеспечения</w:t>
      </w:r>
      <w:r>
        <w:rPr>
          <w:rFonts w:ascii="Times New Roman" w:hAnsi="Times New Roman" w:cs="Times New Roman"/>
          <w:bCs/>
        </w:rPr>
        <w:t>. Однако при взаимодействии со студентами-медиками, про</w:t>
      </w:r>
      <w:r w:rsidR="007D2CB9">
        <w:rPr>
          <w:rFonts w:ascii="Times New Roman" w:hAnsi="Times New Roman" w:cs="Times New Roman"/>
          <w:bCs/>
        </w:rPr>
        <w:t>являющими интерес к проводимым опросам</w:t>
      </w:r>
      <w:r w:rsidR="008A0181">
        <w:rPr>
          <w:rFonts w:ascii="Times New Roman" w:hAnsi="Times New Roman" w:cs="Times New Roman"/>
          <w:bCs/>
        </w:rPr>
        <w:t xml:space="preserve"> и уделяющим особое внимание роли медицинских работников</w:t>
      </w:r>
      <w:r w:rsidR="007D2CB9">
        <w:rPr>
          <w:rFonts w:ascii="Times New Roman" w:hAnsi="Times New Roman" w:cs="Times New Roman"/>
          <w:bCs/>
        </w:rPr>
        <w:t xml:space="preserve">, было принято решение о его использовании. </w:t>
      </w:r>
      <w:r w:rsidR="008A0181">
        <w:rPr>
          <w:rFonts w:ascii="Times New Roman" w:hAnsi="Times New Roman" w:cs="Times New Roman"/>
          <w:bCs/>
        </w:rPr>
        <w:t>П</w:t>
      </w:r>
      <w:r w:rsidR="007D2CB9">
        <w:rPr>
          <w:rFonts w:ascii="Times New Roman" w:hAnsi="Times New Roman" w:cs="Times New Roman"/>
          <w:bCs/>
        </w:rPr>
        <w:t xml:space="preserve">ациенты сталкиваются (могут столкнуться) с большим количеством трудностей на пути к получению дорогостоящей жизненной </w:t>
      </w:r>
      <w:r w:rsidR="008A0181">
        <w:rPr>
          <w:rFonts w:ascii="Times New Roman" w:hAnsi="Times New Roman" w:cs="Times New Roman"/>
          <w:bCs/>
        </w:rPr>
        <w:t xml:space="preserve">необходимой </w:t>
      </w:r>
      <w:r w:rsidR="007D2CB9">
        <w:rPr>
          <w:rFonts w:ascii="Times New Roman" w:hAnsi="Times New Roman" w:cs="Times New Roman"/>
          <w:bCs/>
        </w:rPr>
        <w:t>терапии</w:t>
      </w:r>
      <w:r w:rsidR="008A0181">
        <w:rPr>
          <w:rFonts w:ascii="Times New Roman" w:hAnsi="Times New Roman" w:cs="Times New Roman"/>
          <w:bCs/>
        </w:rPr>
        <w:t>,</w:t>
      </w:r>
      <w:r w:rsidR="001E126C">
        <w:rPr>
          <w:rFonts w:ascii="Times New Roman" w:hAnsi="Times New Roman" w:cs="Times New Roman"/>
          <w:bCs/>
        </w:rPr>
        <w:t xml:space="preserve"> и первичной инстанцией</w:t>
      </w:r>
      <w:r w:rsidR="007D2CB9">
        <w:rPr>
          <w:rFonts w:ascii="Times New Roman" w:hAnsi="Times New Roman" w:cs="Times New Roman"/>
          <w:bCs/>
        </w:rPr>
        <w:t xml:space="preserve"> как в реализации их прав, так и в их восстановлении всегда будет медицинское учреждение по месту жительства, а значит – </w:t>
      </w:r>
      <w:r w:rsidR="008A0181">
        <w:rPr>
          <w:rFonts w:ascii="Times New Roman" w:hAnsi="Times New Roman" w:cs="Times New Roman"/>
          <w:bCs/>
        </w:rPr>
        <w:t xml:space="preserve">те самые медицинские работники. </w:t>
      </w:r>
      <w:r w:rsidR="007D2CB9">
        <w:rPr>
          <w:rFonts w:ascii="Times New Roman" w:hAnsi="Times New Roman" w:cs="Times New Roman"/>
          <w:bCs/>
        </w:rPr>
        <w:t>Полагаю, что в</w:t>
      </w:r>
      <w:r w:rsidR="001E126C">
        <w:rPr>
          <w:rFonts w:ascii="Times New Roman" w:hAnsi="Times New Roman" w:cs="Times New Roman"/>
          <w:bCs/>
        </w:rPr>
        <w:t>заимодействие как действующих, т</w:t>
      </w:r>
      <w:r w:rsidR="007D2CB9">
        <w:rPr>
          <w:rFonts w:ascii="Times New Roman" w:hAnsi="Times New Roman" w:cs="Times New Roman"/>
          <w:bCs/>
        </w:rPr>
        <w:t>ак и будущих медицинских работников представляется необходим</w:t>
      </w:r>
      <w:r w:rsidR="001E126C">
        <w:rPr>
          <w:rFonts w:ascii="Times New Roman" w:hAnsi="Times New Roman" w:cs="Times New Roman"/>
          <w:bCs/>
        </w:rPr>
        <w:t xml:space="preserve">ым и значимым для обеих сторон и для дальнейшего совершенствования инфраструктуры системы здравоохранения. </w:t>
      </w:r>
    </w:p>
    <w:p w14:paraId="2DF7A8BD" w14:textId="79605C3B" w:rsidR="005946FD" w:rsidRDefault="005946FD" w:rsidP="009D276E">
      <w:pPr>
        <w:spacing w:line="360" w:lineRule="auto"/>
        <w:ind w:firstLine="851"/>
        <w:jc w:val="both"/>
        <w:rPr>
          <w:rFonts w:ascii="Times New Roman" w:hAnsi="Times New Roman" w:cs="Times New Roman"/>
          <w:bCs/>
        </w:rPr>
      </w:pPr>
      <w:r>
        <w:rPr>
          <w:rFonts w:ascii="Times New Roman" w:hAnsi="Times New Roman" w:cs="Times New Roman"/>
          <w:bCs/>
        </w:rPr>
        <w:t xml:space="preserve">По результатам исследования, заранее подготовленными студентами – волонтерами было проведено 6 интервью с открытыми вопросами для респондентов, а именно: </w:t>
      </w:r>
    </w:p>
    <w:p w14:paraId="398E5396" w14:textId="6C0CD5CE" w:rsidR="005946FD" w:rsidRDefault="005946FD"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первая мысль, когда узнали о диагнозе</w:t>
      </w:r>
      <w:r w:rsidR="001E126C">
        <w:rPr>
          <w:rFonts w:ascii="Times New Roman" w:hAnsi="Times New Roman" w:cs="Times New Roman"/>
          <w:bCs/>
        </w:rPr>
        <w:t>;</w:t>
      </w:r>
    </w:p>
    <w:p w14:paraId="65F859A0" w14:textId="32CC46AA" w:rsidR="005946FD" w:rsidRDefault="001E126C"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доверие к врачу: было/есть;</w:t>
      </w:r>
    </w:p>
    <w:p w14:paraId="42ADD9D6" w14:textId="61BFABA4" w:rsidR="005946FD" w:rsidRDefault="005946FD"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количество лечащих врачей в период лечения</w:t>
      </w:r>
      <w:r w:rsidR="001E126C">
        <w:rPr>
          <w:rFonts w:ascii="Times New Roman" w:hAnsi="Times New Roman" w:cs="Times New Roman"/>
          <w:bCs/>
        </w:rPr>
        <w:t>;</w:t>
      </w:r>
    </w:p>
    <w:p w14:paraId="4D45A405" w14:textId="5EE15109" w:rsidR="005946FD" w:rsidRDefault="005946FD"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роль вр</w:t>
      </w:r>
      <w:r w:rsidR="001E126C">
        <w:rPr>
          <w:rFonts w:ascii="Times New Roman" w:hAnsi="Times New Roman" w:cs="Times New Roman"/>
          <w:bCs/>
        </w:rPr>
        <w:t>ача в лекарственном обеспечении;</w:t>
      </w:r>
    </w:p>
    <w:p w14:paraId="03B229D7" w14:textId="564F6C7E" w:rsidR="005946FD" w:rsidRDefault="005946FD"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необходимость для обращения в государственные органы для р</w:t>
      </w:r>
      <w:r w:rsidR="001E126C">
        <w:rPr>
          <w:rFonts w:ascii="Times New Roman" w:hAnsi="Times New Roman" w:cs="Times New Roman"/>
          <w:bCs/>
        </w:rPr>
        <w:t>еализации (восстановления) прав;</w:t>
      </w:r>
    </w:p>
    <w:p w14:paraId="4C1F4509" w14:textId="71F99E4D" w:rsidR="005946FD" w:rsidRDefault="001E126C" w:rsidP="005946FD">
      <w:pPr>
        <w:pStyle w:val="a4"/>
        <w:numPr>
          <w:ilvl w:val="0"/>
          <w:numId w:val="6"/>
        </w:numPr>
        <w:spacing w:line="360" w:lineRule="auto"/>
        <w:jc w:val="both"/>
        <w:rPr>
          <w:rFonts w:ascii="Times New Roman" w:hAnsi="Times New Roman" w:cs="Times New Roman"/>
          <w:bCs/>
        </w:rPr>
      </w:pPr>
      <w:r>
        <w:rPr>
          <w:rFonts w:ascii="Times New Roman" w:hAnsi="Times New Roman" w:cs="Times New Roman"/>
          <w:bCs/>
        </w:rPr>
        <w:t>предложения по улучшению функционирования</w:t>
      </w:r>
      <w:r w:rsidR="005946FD">
        <w:rPr>
          <w:rFonts w:ascii="Times New Roman" w:hAnsi="Times New Roman" w:cs="Times New Roman"/>
          <w:bCs/>
        </w:rPr>
        <w:t xml:space="preserve"> системы здравоохранения</w:t>
      </w:r>
      <w:r>
        <w:rPr>
          <w:rFonts w:ascii="Times New Roman" w:hAnsi="Times New Roman" w:cs="Times New Roman"/>
          <w:bCs/>
        </w:rPr>
        <w:t>.</w:t>
      </w:r>
    </w:p>
    <w:p w14:paraId="25BFAF8B" w14:textId="54EE4F31" w:rsidR="007D2CB9" w:rsidRPr="007D2CB9" w:rsidRDefault="007D2CB9" w:rsidP="007D2CB9">
      <w:pPr>
        <w:spacing w:line="360" w:lineRule="auto"/>
        <w:ind w:firstLine="851"/>
        <w:jc w:val="both"/>
        <w:rPr>
          <w:rFonts w:ascii="Times New Roman" w:hAnsi="Times New Roman" w:cs="Times New Roman"/>
          <w:bCs/>
        </w:rPr>
      </w:pPr>
      <w:r>
        <w:rPr>
          <w:rFonts w:ascii="Times New Roman" w:hAnsi="Times New Roman" w:cs="Times New Roman"/>
          <w:bCs/>
        </w:rPr>
        <w:t xml:space="preserve">В процессе проведения интервьюирования проблем взаимодействия между опрашиваемыми и респондентами не возникло. Более того, его результаты были использованы как самим автором проведенного исследования, так и студентами – медиками в своих работах. </w:t>
      </w:r>
    </w:p>
    <w:p w14:paraId="6FFD7F67" w14:textId="2BDBE4D6" w:rsidR="0093676F" w:rsidRPr="00BF2DE9" w:rsidRDefault="007D2CB9" w:rsidP="007D2CB9">
      <w:pPr>
        <w:spacing w:line="360" w:lineRule="auto"/>
        <w:ind w:firstLine="851"/>
        <w:jc w:val="both"/>
        <w:rPr>
          <w:rFonts w:ascii="Times New Roman" w:hAnsi="Times New Roman" w:cs="Times New Roman"/>
          <w:bCs/>
        </w:rPr>
      </w:pPr>
      <w:r>
        <w:rPr>
          <w:rFonts w:ascii="Times New Roman" w:hAnsi="Times New Roman" w:cs="Times New Roman"/>
          <w:bCs/>
        </w:rPr>
        <w:t>Важным представляется, что глубинные интервью продемонстрировали</w:t>
      </w:r>
      <w:r w:rsidR="0093676F" w:rsidRPr="00BF2DE9">
        <w:rPr>
          <w:rFonts w:ascii="Times New Roman" w:hAnsi="Times New Roman" w:cs="Times New Roman"/>
          <w:bCs/>
        </w:rPr>
        <w:t xml:space="preserve"> основные сложности, с которыми вынуждены сталкиваться пациенты</w:t>
      </w:r>
      <w:r>
        <w:rPr>
          <w:rFonts w:ascii="Times New Roman" w:hAnsi="Times New Roman" w:cs="Times New Roman"/>
          <w:bCs/>
        </w:rPr>
        <w:t xml:space="preserve"> (по их мнению, конечно же)</w:t>
      </w:r>
      <w:r w:rsidR="0093676F" w:rsidRPr="00BF2DE9">
        <w:rPr>
          <w:rFonts w:ascii="Times New Roman" w:hAnsi="Times New Roman" w:cs="Times New Roman"/>
          <w:bCs/>
        </w:rPr>
        <w:t xml:space="preserve">: психологические страхи, </w:t>
      </w:r>
      <w:r w:rsidR="00A02565">
        <w:rPr>
          <w:rFonts w:ascii="Times New Roman" w:hAnsi="Times New Roman" w:cs="Times New Roman"/>
          <w:bCs/>
        </w:rPr>
        <w:t>пробельность и недостаточное количество информации по маршрутизации при постановке</w:t>
      </w:r>
      <w:r>
        <w:rPr>
          <w:rFonts w:ascii="Times New Roman" w:hAnsi="Times New Roman" w:cs="Times New Roman"/>
          <w:bCs/>
        </w:rPr>
        <w:t xml:space="preserve"> диагноза и назначении лекарственной терапии, реализация прав на </w:t>
      </w:r>
      <w:r w:rsidR="00A02565">
        <w:rPr>
          <w:rFonts w:ascii="Times New Roman" w:hAnsi="Times New Roman" w:cs="Times New Roman"/>
          <w:bCs/>
        </w:rPr>
        <w:t xml:space="preserve">льготное </w:t>
      </w:r>
      <w:r>
        <w:rPr>
          <w:rFonts w:ascii="Times New Roman" w:hAnsi="Times New Roman" w:cs="Times New Roman"/>
          <w:bCs/>
        </w:rPr>
        <w:t>лекарственное обеспечение</w:t>
      </w:r>
      <w:r w:rsidR="0093676F" w:rsidRPr="00BF2DE9">
        <w:rPr>
          <w:rFonts w:ascii="Times New Roman" w:hAnsi="Times New Roman" w:cs="Times New Roman"/>
          <w:bCs/>
        </w:rPr>
        <w:t>.</w:t>
      </w:r>
      <w:r>
        <w:rPr>
          <w:rFonts w:ascii="Times New Roman" w:hAnsi="Times New Roman" w:cs="Times New Roman"/>
          <w:bCs/>
        </w:rPr>
        <w:t xml:space="preserve"> </w:t>
      </w:r>
      <w:r w:rsidR="00A02565">
        <w:rPr>
          <w:rFonts w:ascii="Times New Roman" w:hAnsi="Times New Roman" w:cs="Times New Roman"/>
          <w:bCs/>
        </w:rPr>
        <w:t>Результаты проведенного глубинного интервьюирования свидетельствуют о наличии некоторого информационного вакуума, особенно в регионах, н</w:t>
      </w:r>
      <w:r>
        <w:rPr>
          <w:rFonts w:ascii="Times New Roman" w:hAnsi="Times New Roman" w:cs="Times New Roman"/>
          <w:bCs/>
        </w:rPr>
        <w:t xml:space="preserve">есмотря на </w:t>
      </w:r>
      <w:r w:rsidR="00A02565">
        <w:rPr>
          <w:rFonts w:ascii="Times New Roman" w:hAnsi="Times New Roman" w:cs="Times New Roman"/>
          <w:bCs/>
        </w:rPr>
        <w:t>большой массив федерального нормативного регулирования</w:t>
      </w:r>
      <w:r>
        <w:rPr>
          <w:rFonts w:ascii="Times New Roman" w:hAnsi="Times New Roman" w:cs="Times New Roman"/>
          <w:bCs/>
        </w:rPr>
        <w:t>. Пациент не</w:t>
      </w:r>
      <w:r w:rsidR="00A02565">
        <w:rPr>
          <w:rFonts w:ascii="Times New Roman" w:hAnsi="Times New Roman" w:cs="Times New Roman"/>
          <w:bCs/>
        </w:rPr>
        <w:t xml:space="preserve"> имеющий специализации в юриспруденции нередко не</w:t>
      </w:r>
      <w:r>
        <w:rPr>
          <w:rFonts w:ascii="Times New Roman" w:hAnsi="Times New Roman" w:cs="Times New Roman"/>
          <w:bCs/>
        </w:rPr>
        <w:t xml:space="preserve"> имеет полной, доступной, понятной и достоверной информации</w:t>
      </w:r>
      <w:r w:rsidR="00A02565">
        <w:rPr>
          <w:rFonts w:ascii="Times New Roman" w:hAnsi="Times New Roman" w:cs="Times New Roman"/>
          <w:bCs/>
        </w:rPr>
        <w:t xml:space="preserve"> о своих правах, </w:t>
      </w:r>
      <w:r w:rsidR="0093676F" w:rsidRPr="00BF2DE9">
        <w:rPr>
          <w:rFonts w:ascii="Times New Roman" w:hAnsi="Times New Roman" w:cs="Times New Roman"/>
          <w:bCs/>
        </w:rPr>
        <w:t>позитивная обязанность на предоставление которой лежит в плоск</w:t>
      </w:r>
      <w:r>
        <w:rPr>
          <w:rFonts w:ascii="Times New Roman" w:hAnsi="Times New Roman" w:cs="Times New Roman"/>
          <w:bCs/>
        </w:rPr>
        <w:t xml:space="preserve">ости государственных структур. </w:t>
      </w:r>
      <w:r w:rsidR="00A02565">
        <w:rPr>
          <w:rFonts w:ascii="Times New Roman" w:hAnsi="Times New Roman" w:cs="Times New Roman"/>
          <w:bCs/>
        </w:rPr>
        <w:t xml:space="preserve">Получается, что фокус проблемы снова смещается с необходимости принятия новых норм, законов или подзаконных актов на совершенствование порядка их реализации. </w:t>
      </w:r>
    </w:p>
    <w:p w14:paraId="5399BA62" w14:textId="77777777" w:rsidR="007D2CB9" w:rsidRDefault="007D2CB9" w:rsidP="007D2CB9">
      <w:pPr>
        <w:spacing w:line="360" w:lineRule="auto"/>
        <w:jc w:val="both"/>
        <w:rPr>
          <w:rFonts w:ascii="Times New Roman" w:hAnsi="Times New Roman" w:cs="Times New Roman"/>
          <w:bCs/>
        </w:rPr>
      </w:pPr>
    </w:p>
    <w:p w14:paraId="58244276" w14:textId="43ACA04F" w:rsidR="003524B0" w:rsidRDefault="003524B0" w:rsidP="003524B0">
      <w:pPr>
        <w:spacing w:line="360" w:lineRule="auto"/>
        <w:jc w:val="both"/>
        <w:rPr>
          <w:rFonts w:ascii="Times New Roman" w:hAnsi="Times New Roman" w:cs="Times New Roman"/>
          <w:b/>
          <w:bCs/>
        </w:rPr>
      </w:pPr>
      <w:r>
        <w:rPr>
          <w:rFonts w:ascii="Times New Roman" w:hAnsi="Times New Roman" w:cs="Times New Roman"/>
          <w:b/>
          <w:bCs/>
        </w:rPr>
        <w:t>Выводы и в</w:t>
      </w:r>
      <w:r w:rsidR="00BF2DE9" w:rsidRPr="007D2CB9">
        <w:rPr>
          <w:rFonts w:ascii="Times New Roman" w:hAnsi="Times New Roman" w:cs="Times New Roman"/>
          <w:b/>
          <w:bCs/>
        </w:rPr>
        <w:t>нед</w:t>
      </w:r>
      <w:r w:rsidR="009D276E">
        <w:rPr>
          <w:rFonts w:ascii="Times New Roman" w:hAnsi="Times New Roman" w:cs="Times New Roman"/>
          <w:b/>
          <w:bCs/>
        </w:rPr>
        <w:t>рение практических результатов</w:t>
      </w:r>
    </w:p>
    <w:p w14:paraId="595B95E5" w14:textId="10874AEC" w:rsidR="003524B0" w:rsidRDefault="009D276E" w:rsidP="003524B0">
      <w:pPr>
        <w:spacing w:line="360" w:lineRule="auto"/>
        <w:ind w:firstLine="851"/>
        <w:jc w:val="both"/>
        <w:rPr>
          <w:rFonts w:ascii="Times New Roman" w:hAnsi="Times New Roman" w:cs="Times New Roman"/>
          <w:bCs/>
        </w:rPr>
      </w:pPr>
      <w:r>
        <w:rPr>
          <w:rFonts w:ascii="Times New Roman" w:hAnsi="Times New Roman" w:cs="Times New Roman"/>
          <w:bCs/>
        </w:rPr>
        <w:t>Проведенное социологическое</w:t>
      </w:r>
      <w:r w:rsidR="003524B0" w:rsidRPr="00BF2DE9">
        <w:rPr>
          <w:rFonts w:ascii="Times New Roman" w:hAnsi="Times New Roman" w:cs="Times New Roman"/>
          <w:bCs/>
        </w:rPr>
        <w:t xml:space="preserve"> исследование вскрывает наиболее проблемные моменты в функционировании инфраструктуры системы здравоохранения со стороны пациентов и принимает особенную ценность при использовании комплексного междисциплинарного практико-ориентированного  подхода с участием в его организации и осуществлении представителей медицинского и правового сообществ</w:t>
      </w:r>
      <w:r w:rsidR="003524B0">
        <w:rPr>
          <w:rFonts w:ascii="Times New Roman" w:hAnsi="Times New Roman" w:cs="Times New Roman"/>
          <w:bCs/>
        </w:rPr>
        <w:t xml:space="preserve">. Исследование распространяется </w:t>
      </w:r>
      <w:r w:rsidR="003524B0">
        <w:rPr>
          <w:rFonts w:ascii="Times New Roman" w:hAnsi="Times New Roman" w:cs="Times New Roman"/>
          <w:bCs/>
          <w:iCs/>
        </w:rPr>
        <w:t xml:space="preserve">на следующие области системы здравоохранения: </w:t>
      </w:r>
      <w:r w:rsidR="00BF2DE9" w:rsidRPr="00BF2DE9">
        <w:rPr>
          <w:rFonts w:ascii="Times New Roman" w:hAnsi="Times New Roman" w:cs="Times New Roman"/>
          <w:bCs/>
        </w:rPr>
        <w:t>оказание мед</w:t>
      </w:r>
      <w:r w:rsidR="003524B0">
        <w:rPr>
          <w:rFonts w:ascii="Times New Roman" w:hAnsi="Times New Roman" w:cs="Times New Roman"/>
          <w:bCs/>
        </w:rPr>
        <w:t>ицинской помощи (</w:t>
      </w:r>
      <w:r w:rsidR="003524B0" w:rsidRPr="00BF2DE9">
        <w:rPr>
          <w:rFonts w:ascii="Times New Roman" w:hAnsi="Times New Roman" w:cs="Times New Roman"/>
          <w:bCs/>
        </w:rPr>
        <w:t>специализированная, в том числе высокотехнологическая в амбулаторных и (или) стационарных условиях</w:t>
      </w:r>
      <w:r w:rsidR="003524B0">
        <w:rPr>
          <w:rFonts w:ascii="Times New Roman" w:hAnsi="Times New Roman" w:cs="Times New Roman"/>
          <w:bCs/>
        </w:rPr>
        <w:t>) и льготное лекарственное обеспечение</w:t>
      </w:r>
      <w:r w:rsidR="00BF2DE9" w:rsidRPr="00BF2DE9">
        <w:rPr>
          <w:rFonts w:ascii="Times New Roman" w:hAnsi="Times New Roman" w:cs="Times New Roman"/>
          <w:bCs/>
        </w:rPr>
        <w:t xml:space="preserve"> в рамках программы государственных гарантий</w:t>
      </w:r>
      <w:r w:rsidR="003524B0">
        <w:rPr>
          <w:rFonts w:ascii="Times New Roman" w:hAnsi="Times New Roman" w:cs="Times New Roman"/>
          <w:bCs/>
        </w:rPr>
        <w:t xml:space="preserve">, а также демонстрирует юридические трудности правового статуса пациентов с врожденными иммунопатологиями, что в дальнейшем может быть масштабируемо на пациентов с иными орфанными заболеваниями, а также другие нозологии при отсутствии </w:t>
      </w:r>
      <w:r w:rsidR="008357B3">
        <w:rPr>
          <w:rFonts w:ascii="Times New Roman" w:hAnsi="Times New Roman" w:cs="Times New Roman"/>
          <w:bCs/>
        </w:rPr>
        <w:t xml:space="preserve">в их правовом регулировании </w:t>
      </w:r>
      <w:r w:rsidR="003524B0">
        <w:rPr>
          <w:rFonts w:ascii="Times New Roman" w:hAnsi="Times New Roman" w:cs="Times New Roman"/>
          <w:bCs/>
        </w:rPr>
        <w:t xml:space="preserve">стандарта оказания медицинской помощи и утвержденных клинических рекомендаций. </w:t>
      </w:r>
    </w:p>
    <w:p w14:paraId="6E3C0C67" w14:textId="10B4AE1A" w:rsidR="003524B0" w:rsidRPr="003524B0" w:rsidRDefault="003524B0" w:rsidP="003524B0">
      <w:pPr>
        <w:spacing w:line="360" w:lineRule="auto"/>
        <w:ind w:firstLine="851"/>
        <w:jc w:val="both"/>
        <w:rPr>
          <w:rFonts w:ascii="Times New Roman" w:hAnsi="Times New Roman" w:cs="Times New Roman"/>
          <w:bCs/>
        </w:rPr>
      </w:pPr>
      <w:r>
        <w:rPr>
          <w:rFonts w:ascii="Times New Roman" w:hAnsi="Times New Roman" w:cs="Times New Roman"/>
          <w:bCs/>
        </w:rPr>
        <w:t xml:space="preserve">На основе полученной систематизированной информации планируется следующее практическое внедрение полученных результатов: </w:t>
      </w:r>
    </w:p>
    <w:p w14:paraId="78956FF4" w14:textId="413345C3" w:rsidR="00BF2DE9" w:rsidRPr="00BF2DE9" w:rsidRDefault="003524B0" w:rsidP="003524B0">
      <w:pPr>
        <w:spacing w:line="360" w:lineRule="auto"/>
        <w:jc w:val="both"/>
        <w:rPr>
          <w:rFonts w:ascii="Times New Roman" w:hAnsi="Times New Roman" w:cs="Times New Roman"/>
          <w:bCs/>
        </w:rPr>
      </w:pPr>
      <w:r>
        <w:rPr>
          <w:rFonts w:ascii="Times New Roman" w:hAnsi="Times New Roman" w:cs="Times New Roman"/>
          <w:bCs/>
        </w:rPr>
        <w:t xml:space="preserve">1. </w:t>
      </w:r>
      <w:r w:rsidR="00BF2DE9" w:rsidRPr="00BF2DE9">
        <w:rPr>
          <w:rFonts w:ascii="Times New Roman" w:hAnsi="Times New Roman" w:cs="Times New Roman"/>
          <w:bCs/>
        </w:rPr>
        <w:t xml:space="preserve">Передача сведений </w:t>
      </w:r>
      <w:r>
        <w:rPr>
          <w:rFonts w:ascii="Times New Roman" w:hAnsi="Times New Roman" w:cs="Times New Roman"/>
          <w:bCs/>
        </w:rPr>
        <w:t>полномочным государственным</w:t>
      </w:r>
      <w:r w:rsidR="00BF2DE9" w:rsidRPr="00BF2DE9">
        <w:rPr>
          <w:rFonts w:ascii="Times New Roman" w:hAnsi="Times New Roman" w:cs="Times New Roman"/>
          <w:bCs/>
        </w:rPr>
        <w:t xml:space="preserve"> органам</w:t>
      </w:r>
      <w:r>
        <w:rPr>
          <w:rFonts w:ascii="Times New Roman" w:hAnsi="Times New Roman" w:cs="Times New Roman"/>
          <w:bCs/>
        </w:rPr>
        <w:t xml:space="preserve"> (учреждениям) на первом этапе в г. Москве</w:t>
      </w:r>
      <w:r w:rsidR="00BF2DE9" w:rsidRPr="00BF2DE9">
        <w:rPr>
          <w:rFonts w:ascii="Times New Roman" w:hAnsi="Times New Roman" w:cs="Times New Roman"/>
          <w:bCs/>
        </w:rPr>
        <w:t>, а также поднятие проблемы</w:t>
      </w:r>
      <w:r>
        <w:rPr>
          <w:rFonts w:ascii="Times New Roman" w:hAnsi="Times New Roman" w:cs="Times New Roman"/>
          <w:bCs/>
        </w:rPr>
        <w:t xml:space="preserve"> в рамках юридического дискурса. </w:t>
      </w:r>
    </w:p>
    <w:p w14:paraId="25AB0BB0" w14:textId="37120FD2" w:rsidR="00BF2DE9" w:rsidRDefault="003524B0" w:rsidP="003524B0">
      <w:pPr>
        <w:spacing w:line="360" w:lineRule="auto"/>
        <w:jc w:val="both"/>
        <w:rPr>
          <w:rFonts w:ascii="Times New Roman" w:hAnsi="Times New Roman" w:cs="Times New Roman"/>
          <w:bCs/>
        </w:rPr>
      </w:pPr>
      <w:r>
        <w:rPr>
          <w:rFonts w:ascii="Times New Roman" w:hAnsi="Times New Roman" w:cs="Times New Roman"/>
          <w:bCs/>
        </w:rPr>
        <w:t xml:space="preserve">2. </w:t>
      </w:r>
      <w:r w:rsidR="00BF2DE9" w:rsidRPr="00BF2DE9">
        <w:rPr>
          <w:rFonts w:ascii="Times New Roman" w:hAnsi="Times New Roman" w:cs="Times New Roman"/>
          <w:bCs/>
        </w:rPr>
        <w:t xml:space="preserve">Разработка пополняемого </w:t>
      </w:r>
      <w:r>
        <w:rPr>
          <w:rFonts w:ascii="Times New Roman" w:hAnsi="Times New Roman" w:cs="Times New Roman"/>
          <w:bCs/>
        </w:rPr>
        <w:t xml:space="preserve">фактического </w:t>
      </w:r>
      <w:r w:rsidR="00BF2DE9" w:rsidRPr="00BF2DE9">
        <w:rPr>
          <w:rFonts w:ascii="Times New Roman" w:hAnsi="Times New Roman" w:cs="Times New Roman"/>
          <w:bCs/>
        </w:rPr>
        <w:t>медицинского справочника, содержащего инфраструктуру системы здравоохранения</w:t>
      </w:r>
      <w:r>
        <w:rPr>
          <w:rFonts w:ascii="Times New Roman" w:hAnsi="Times New Roman" w:cs="Times New Roman"/>
          <w:bCs/>
        </w:rPr>
        <w:t xml:space="preserve"> для пациентов с врожденными иммунопатологиями</w:t>
      </w:r>
      <w:r w:rsidR="00BF2DE9" w:rsidRPr="00BF2DE9">
        <w:rPr>
          <w:rFonts w:ascii="Times New Roman" w:hAnsi="Times New Roman" w:cs="Times New Roman"/>
          <w:bCs/>
        </w:rPr>
        <w:t xml:space="preserve"> </w:t>
      </w:r>
      <w:r w:rsidR="009C3D77">
        <w:rPr>
          <w:rFonts w:ascii="Times New Roman" w:hAnsi="Times New Roman" w:cs="Times New Roman"/>
          <w:bCs/>
        </w:rPr>
        <w:t>г. Москвы, отражающего реальный и детальный путь</w:t>
      </w:r>
      <w:r w:rsidR="009C3D77" w:rsidRPr="00BF2DE9">
        <w:rPr>
          <w:rFonts w:ascii="Times New Roman" w:hAnsi="Times New Roman" w:cs="Times New Roman"/>
          <w:bCs/>
        </w:rPr>
        <w:t xml:space="preserve"> пациента при постановке диагноза и (или) назначении лечения в зависимости от запроса (перечень профильн</w:t>
      </w:r>
      <w:r w:rsidR="008357B3">
        <w:rPr>
          <w:rFonts w:ascii="Times New Roman" w:hAnsi="Times New Roman" w:cs="Times New Roman"/>
          <w:bCs/>
        </w:rPr>
        <w:t>ых врачей, специализируемых медицинских</w:t>
      </w:r>
      <w:r w:rsidR="009C3D77" w:rsidRPr="00BF2DE9">
        <w:rPr>
          <w:rFonts w:ascii="Times New Roman" w:hAnsi="Times New Roman" w:cs="Times New Roman"/>
          <w:bCs/>
        </w:rPr>
        <w:t xml:space="preserve"> учреждений)</w:t>
      </w:r>
      <w:r w:rsidR="009C3D77">
        <w:rPr>
          <w:rFonts w:ascii="Times New Roman" w:hAnsi="Times New Roman" w:cs="Times New Roman"/>
          <w:bCs/>
        </w:rPr>
        <w:t>.</w:t>
      </w:r>
    </w:p>
    <w:p w14:paraId="57347F87" w14:textId="7864D3E2" w:rsidR="00BF2DE9" w:rsidRPr="00BF2DE9" w:rsidRDefault="003524B0" w:rsidP="003524B0">
      <w:pPr>
        <w:spacing w:line="360" w:lineRule="auto"/>
        <w:jc w:val="both"/>
        <w:rPr>
          <w:rFonts w:ascii="Times New Roman" w:hAnsi="Times New Roman" w:cs="Times New Roman"/>
          <w:bCs/>
        </w:rPr>
      </w:pPr>
      <w:r>
        <w:rPr>
          <w:rFonts w:ascii="Times New Roman" w:hAnsi="Times New Roman" w:cs="Times New Roman"/>
          <w:bCs/>
        </w:rPr>
        <w:t xml:space="preserve">3. </w:t>
      </w:r>
      <w:r w:rsidR="00BF2DE9" w:rsidRPr="00BF2DE9">
        <w:rPr>
          <w:rFonts w:ascii="Times New Roman" w:hAnsi="Times New Roman" w:cs="Times New Roman"/>
          <w:bCs/>
        </w:rPr>
        <w:t xml:space="preserve">Разработка юридического маршрутизатора </w:t>
      </w:r>
      <w:r w:rsidR="009C3D77">
        <w:rPr>
          <w:rFonts w:ascii="Times New Roman" w:hAnsi="Times New Roman" w:cs="Times New Roman"/>
          <w:bCs/>
        </w:rPr>
        <w:t>- уникального юридического</w:t>
      </w:r>
      <w:r w:rsidR="009C3D77" w:rsidRPr="00BF2DE9">
        <w:rPr>
          <w:rFonts w:ascii="Times New Roman" w:hAnsi="Times New Roman" w:cs="Times New Roman"/>
          <w:bCs/>
        </w:rPr>
        <w:t xml:space="preserve"> документ</w:t>
      </w:r>
      <w:r w:rsidR="009C3D77">
        <w:rPr>
          <w:rFonts w:ascii="Times New Roman" w:hAnsi="Times New Roman" w:cs="Times New Roman"/>
          <w:bCs/>
        </w:rPr>
        <w:t>а</w:t>
      </w:r>
      <w:r w:rsidR="009C3D77" w:rsidRPr="00BF2DE9">
        <w:rPr>
          <w:rFonts w:ascii="Times New Roman" w:hAnsi="Times New Roman" w:cs="Times New Roman"/>
          <w:bCs/>
        </w:rPr>
        <w:t xml:space="preserve"> по </w:t>
      </w:r>
      <w:r w:rsidR="009C3D77">
        <w:rPr>
          <w:rFonts w:ascii="Times New Roman" w:hAnsi="Times New Roman" w:cs="Times New Roman"/>
          <w:bCs/>
        </w:rPr>
        <w:t xml:space="preserve">реализации, </w:t>
      </w:r>
      <w:r w:rsidR="009C3D77" w:rsidRPr="00BF2DE9">
        <w:rPr>
          <w:rFonts w:ascii="Times New Roman" w:hAnsi="Times New Roman" w:cs="Times New Roman"/>
          <w:bCs/>
        </w:rPr>
        <w:t>восстановлению (защите) прав пациентов</w:t>
      </w:r>
      <w:r w:rsidR="009C3D77">
        <w:rPr>
          <w:rFonts w:ascii="Times New Roman" w:hAnsi="Times New Roman" w:cs="Times New Roman"/>
          <w:bCs/>
        </w:rPr>
        <w:t>.</w:t>
      </w:r>
    </w:p>
    <w:p w14:paraId="5D30A7BA" w14:textId="25EA7B0B" w:rsidR="00BF2DE9" w:rsidRDefault="009C3D77" w:rsidP="009C3D77">
      <w:pPr>
        <w:spacing w:line="360" w:lineRule="auto"/>
        <w:jc w:val="both"/>
        <w:rPr>
          <w:rFonts w:ascii="Times New Roman" w:hAnsi="Times New Roman" w:cs="Times New Roman"/>
          <w:bCs/>
        </w:rPr>
      </w:pPr>
      <w:r>
        <w:rPr>
          <w:rFonts w:ascii="Times New Roman" w:hAnsi="Times New Roman" w:cs="Times New Roman"/>
          <w:bCs/>
        </w:rPr>
        <w:t xml:space="preserve">4. </w:t>
      </w:r>
      <w:r w:rsidR="00BF2DE9" w:rsidRPr="00BF2DE9">
        <w:rPr>
          <w:rFonts w:ascii="Times New Roman" w:hAnsi="Times New Roman" w:cs="Times New Roman"/>
          <w:bCs/>
        </w:rPr>
        <w:t>Распространение и внедрение продуктов, основанных на социологическом исследовании, среди пациентского и медицинского сообществ</w:t>
      </w:r>
      <w:r>
        <w:rPr>
          <w:rFonts w:ascii="Times New Roman" w:hAnsi="Times New Roman" w:cs="Times New Roman"/>
          <w:bCs/>
        </w:rPr>
        <w:t>.</w:t>
      </w:r>
    </w:p>
    <w:p w14:paraId="164E0F9E" w14:textId="4AF5C008" w:rsidR="00BF2DE9" w:rsidRDefault="009C3D77" w:rsidP="008357B3">
      <w:pPr>
        <w:spacing w:line="360" w:lineRule="auto"/>
        <w:ind w:firstLine="851"/>
        <w:jc w:val="both"/>
        <w:rPr>
          <w:rFonts w:ascii="Times New Roman" w:hAnsi="Times New Roman" w:cs="Times New Roman"/>
          <w:bCs/>
        </w:rPr>
      </w:pPr>
      <w:r>
        <w:rPr>
          <w:rFonts w:ascii="Times New Roman" w:hAnsi="Times New Roman" w:cs="Times New Roman"/>
          <w:bCs/>
        </w:rPr>
        <w:t>Полагаю, что в краткосрочной перспективе результаты проведенного исследования повысят</w:t>
      </w:r>
      <w:r w:rsidR="00BF2DE9" w:rsidRPr="00BF2DE9">
        <w:rPr>
          <w:rFonts w:ascii="Times New Roman" w:hAnsi="Times New Roman" w:cs="Times New Roman"/>
          <w:bCs/>
        </w:rPr>
        <w:t xml:space="preserve"> уровень доступности оказания медицинской помощ</w:t>
      </w:r>
      <w:r>
        <w:rPr>
          <w:rFonts w:ascii="Times New Roman" w:hAnsi="Times New Roman" w:cs="Times New Roman"/>
          <w:bCs/>
        </w:rPr>
        <w:t>и и лекарственного обеспечения; сократят процессуальных издержки государственных</w:t>
      </w:r>
      <w:r w:rsidRPr="00BF2DE9">
        <w:rPr>
          <w:rFonts w:ascii="Times New Roman" w:hAnsi="Times New Roman" w:cs="Times New Roman"/>
          <w:bCs/>
        </w:rPr>
        <w:t xml:space="preserve"> органов, медицинского и пациентского сообществ</w:t>
      </w:r>
      <w:r>
        <w:rPr>
          <w:rFonts w:ascii="Times New Roman" w:hAnsi="Times New Roman" w:cs="Times New Roman"/>
          <w:bCs/>
        </w:rPr>
        <w:t>, а также способствуют разработке единого системного</w:t>
      </w:r>
      <w:r w:rsidR="00BF2DE9" w:rsidRPr="00BF2DE9">
        <w:rPr>
          <w:rFonts w:ascii="Times New Roman" w:hAnsi="Times New Roman" w:cs="Times New Roman"/>
          <w:bCs/>
        </w:rPr>
        <w:t xml:space="preserve"> решение посредством внедрения уникальных практикоориентированных  продуктов, основанных на запросах пациентов</w:t>
      </w:r>
      <w:r>
        <w:rPr>
          <w:rFonts w:ascii="Times New Roman" w:hAnsi="Times New Roman" w:cs="Times New Roman"/>
          <w:bCs/>
        </w:rPr>
        <w:t xml:space="preserve">. Вместе с тем, в долгосрочной перспективе – повысят качество жизни пациентов. </w:t>
      </w:r>
    </w:p>
    <w:p w14:paraId="4BB9ED59" w14:textId="09F9008A" w:rsidR="00BF2DE9" w:rsidRPr="00BF2DE9" w:rsidRDefault="008357B3" w:rsidP="00CC733B">
      <w:pPr>
        <w:spacing w:line="360" w:lineRule="auto"/>
        <w:ind w:firstLine="851"/>
        <w:jc w:val="both"/>
        <w:rPr>
          <w:rFonts w:ascii="Times New Roman" w:hAnsi="Times New Roman" w:cs="Times New Roman"/>
          <w:bCs/>
        </w:rPr>
      </w:pPr>
      <w:r>
        <w:rPr>
          <w:rFonts w:ascii="Times New Roman" w:hAnsi="Times New Roman" w:cs="Times New Roman"/>
          <w:bCs/>
        </w:rPr>
        <w:t xml:space="preserve">Хотелось бы отметить, что в настоящее время проведение социологического исследования продолжается </w:t>
      </w:r>
      <w:r w:rsidRPr="008357B3">
        <w:rPr>
          <w:rFonts w:ascii="Times New Roman" w:hAnsi="Times New Roman" w:cs="Times New Roman"/>
          <w:bCs/>
        </w:rPr>
        <w:t>при финансовой поддержке РФФИ в рамках научного проекта № 20-311-90075</w:t>
      </w:r>
      <w:r>
        <w:rPr>
          <w:rFonts w:ascii="Times New Roman" w:hAnsi="Times New Roman" w:cs="Times New Roman"/>
          <w:bCs/>
        </w:rPr>
        <w:t xml:space="preserve"> и направлено на определение </w:t>
      </w:r>
      <w:r w:rsidR="002B2EAA">
        <w:rPr>
          <w:rFonts w:ascii="Times New Roman" w:hAnsi="Times New Roman" w:cs="Times New Roman"/>
          <w:bCs/>
        </w:rPr>
        <w:t>правового регулирования вспомогательных репродуктивных технологий, а именно – суррогатного материнства в России и в мир</w:t>
      </w:r>
      <w:r w:rsidR="00CC733B">
        <w:rPr>
          <w:rFonts w:ascii="Times New Roman" w:hAnsi="Times New Roman" w:cs="Times New Roman"/>
          <w:bCs/>
        </w:rPr>
        <w:t xml:space="preserve">е, и </w:t>
      </w:r>
      <w:r w:rsidR="002B2EAA">
        <w:rPr>
          <w:rFonts w:ascii="Times New Roman" w:hAnsi="Times New Roman" w:cs="Times New Roman"/>
          <w:bCs/>
        </w:rPr>
        <w:t xml:space="preserve">включает в себя вопросы медицинского и юридического характера: репродуктивные проблемы при планировании беременности, </w:t>
      </w:r>
      <w:r w:rsidR="00CC733B">
        <w:rPr>
          <w:rFonts w:ascii="Times New Roman" w:hAnsi="Times New Roman" w:cs="Times New Roman"/>
          <w:bCs/>
        </w:rPr>
        <w:t>медицинские факторы</w:t>
      </w:r>
      <w:r w:rsidR="002B2EAA">
        <w:rPr>
          <w:rFonts w:ascii="Times New Roman" w:hAnsi="Times New Roman" w:cs="Times New Roman"/>
          <w:bCs/>
        </w:rPr>
        <w:t xml:space="preserve"> суррогатного материнства, </w:t>
      </w:r>
      <w:r w:rsidR="00CC733B">
        <w:rPr>
          <w:rFonts w:ascii="Times New Roman" w:hAnsi="Times New Roman" w:cs="Times New Roman"/>
          <w:bCs/>
        </w:rPr>
        <w:t xml:space="preserve">общий </w:t>
      </w:r>
      <w:r w:rsidR="002B2EAA">
        <w:rPr>
          <w:rFonts w:ascii="Times New Roman" w:hAnsi="Times New Roman" w:cs="Times New Roman"/>
          <w:bCs/>
        </w:rPr>
        <w:t>статус на международной арене и на территории Российской Федерац</w:t>
      </w:r>
      <w:r w:rsidR="00CC733B">
        <w:rPr>
          <w:rFonts w:ascii="Times New Roman" w:hAnsi="Times New Roman" w:cs="Times New Roman"/>
          <w:bCs/>
        </w:rPr>
        <w:t>ии</w:t>
      </w:r>
      <w:r w:rsidR="002B2EAA">
        <w:rPr>
          <w:rFonts w:ascii="Times New Roman" w:hAnsi="Times New Roman" w:cs="Times New Roman"/>
          <w:bCs/>
        </w:rPr>
        <w:t xml:space="preserve">, </w:t>
      </w:r>
      <w:r w:rsidR="00CC733B">
        <w:rPr>
          <w:rFonts w:ascii="Times New Roman" w:hAnsi="Times New Roman" w:cs="Times New Roman"/>
          <w:bCs/>
        </w:rPr>
        <w:t xml:space="preserve">право доступа и перечень компетентных органов, ответственных за последовательное изменение законодательства под влиянием развития правоотношений. Хочется надеяться, </w:t>
      </w:r>
      <w:r w:rsidR="00BF2DE9" w:rsidRPr="00BF2DE9">
        <w:rPr>
          <w:rFonts w:ascii="Times New Roman" w:hAnsi="Times New Roman" w:cs="Times New Roman"/>
          <w:bCs/>
        </w:rPr>
        <w:t xml:space="preserve">что полученные </w:t>
      </w:r>
      <w:r w:rsidR="00CC733B">
        <w:rPr>
          <w:rFonts w:ascii="Times New Roman" w:hAnsi="Times New Roman" w:cs="Times New Roman"/>
          <w:bCs/>
        </w:rPr>
        <w:t xml:space="preserve">в процессе исследования </w:t>
      </w:r>
      <w:r w:rsidR="00BF2DE9" w:rsidRPr="00BF2DE9">
        <w:rPr>
          <w:rFonts w:ascii="Times New Roman" w:hAnsi="Times New Roman" w:cs="Times New Roman"/>
          <w:bCs/>
        </w:rPr>
        <w:t xml:space="preserve">показатели не только обратят внимание на насущные трудности, но и качественно улучшат </w:t>
      </w:r>
      <w:r w:rsidR="009873A0">
        <w:rPr>
          <w:rFonts w:ascii="Times New Roman" w:hAnsi="Times New Roman" w:cs="Times New Roman"/>
          <w:bCs/>
        </w:rPr>
        <w:t xml:space="preserve">правовое регулирование и его реализацию в системе здравоохранения. </w:t>
      </w:r>
    </w:p>
    <w:p w14:paraId="7795E632" w14:textId="77777777" w:rsidR="0093676F" w:rsidRDefault="0093676F" w:rsidP="00505540">
      <w:pPr>
        <w:rPr>
          <w:bCs/>
        </w:rPr>
      </w:pPr>
    </w:p>
    <w:p w14:paraId="4CAD0B77" w14:textId="77777777" w:rsidR="0093676F" w:rsidRDefault="0093676F" w:rsidP="0093676F">
      <w:pPr>
        <w:ind w:left="360"/>
        <w:rPr>
          <w:bCs/>
        </w:rPr>
      </w:pPr>
    </w:p>
    <w:p w14:paraId="259DC573" w14:textId="77777777" w:rsidR="0093676F" w:rsidRDefault="0093676F" w:rsidP="0093676F">
      <w:pPr>
        <w:ind w:left="360"/>
        <w:rPr>
          <w:bCs/>
        </w:rPr>
      </w:pPr>
    </w:p>
    <w:p w14:paraId="7231916F" w14:textId="77777777" w:rsidR="00505540" w:rsidRDefault="00505540" w:rsidP="00460B99">
      <w:pPr>
        <w:rPr>
          <w:bCs/>
        </w:rPr>
      </w:pPr>
    </w:p>
    <w:p w14:paraId="06D71B30" w14:textId="77777777" w:rsidR="00505540" w:rsidRDefault="00505540" w:rsidP="009D276E">
      <w:pPr>
        <w:rPr>
          <w:bCs/>
        </w:rPr>
      </w:pPr>
    </w:p>
    <w:p w14:paraId="053AA83A" w14:textId="36547DDB" w:rsidR="00505540" w:rsidRDefault="00505540" w:rsidP="00505540">
      <w:pPr>
        <w:ind w:left="360"/>
        <w:jc w:val="center"/>
        <w:rPr>
          <w:rFonts w:ascii="Times New Roman" w:hAnsi="Times New Roman" w:cs="Times New Roman"/>
          <w:bCs/>
        </w:rPr>
      </w:pPr>
      <w:r>
        <w:rPr>
          <w:rFonts w:ascii="Times New Roman" w:hAnsi="Times New Roman" w:cs="Times New Roman"/>
          <w:bCs/>
        </w:rPr>
        <w:t>Библиографический список</w:t>
      </w:r>
    </w:p>
    <w:p w14:paraId="626D0AA8" w14:textId="77777777" w:rsidR="00505540" w:rsidRDefault="00505540" w:rsidP="00505540">
      <w:pPr>
        <w:ind w:left="360"/>
        <w:jc w:val="center"/>
        <w:rPr>
          <w:rFonts w:ascii="Times New Roman" w:hAnsi="Times New Roman" w:cs="Times New Roman"/>
          <w:bCs/>
        </w:rPr>
      </w:pPr>
    </w:p>
    <w:p w14:paraId="01F07DB0" w14:textId="77777777" w:rsidR="00505540" w:rsidRPr="00505540" w:rsidRDefault="00505540" w:rsidP="00505540">
      <w:pPr>
        <w:spacing w:line="360" w:lineRule="auto"/>
        <w:jc w:val="both"/>
        <w:rPr>
          <w:rFonts w:ascii="Times New Roman" w:hAnsi="Times New Roman" w:cs="Times New Roman"/>
          <w:bCs/>
        </w:rPr>
      </w:pPr>
      <w:r w:rsidRPr="00505540">
        <w:rPr>
          <w:rFonts w:ascii="Times New Roman" w:hAnsi="Times New Roman" w:cs="Times New Roman"/>
          <w:bCs/>
        </w:rPr>
        <w:t>[1] Григорьева О.В. Взгляды Фердинанда Лассаля на государство // Государство и право. № 5. 2012. С. 8.</w:t>
      </w:r>
    </w:p>
    <w:p w14:paraId="02126EDB" w14:textId="77777777" w:rsidR="00505540" w:rsidRPr="00505540" w:rsidRDefault="00505540" w:rsidP="00505540">
      <w:pPr>
        <w:spacing w:line="360" w:lineRule="auto"/>
        <w:jc w:val="both"/>
        <w:rPr>
          <w:rFonts w:ascii="Times New Roman" w:hAnsi="Times New Roman" w:cs="Times New Roman"/>
          <w:bCs/>
        </w:rPr>
      </w:pPr>
      <w:r w:rsidRPr="00505540">
        <w:rPr>
          <w:rFonts w:ascii="Times New Roman" w:hAnsi="Times New Roman" w:cs="Times New Roman"/>
          <w:bCs/>
        </w:rPr>
        <w:t>[2] Перечень редких (орфанных) заболеваний https://www.garant. ru/products/ipo/prime/doc/70518452/.</w:t>
      </w:r>
    </w:p>
    <w:p w14:paraId="18337798" w14:textId="77777777" w:rsidR="00505540" w:rsidRPr="00505540" w:rsidRDefault="00505540" w:rsidP="00505540">
      <w:pPr>
        <w:spacing w:line="360" w:lineRule="auto"/>
        <w:jc w:val="both"/>
        <w:rPr>
          <w:rFonts w:ascii="Times New Roman" w:hAnsi="Times New Roman" w:cs="Times New Roman"/>
          <w:bCs/>
        </w:rPr>
      </w:pPr>
      <w:r w:rsidRPr="00505540">
        <w:rPr>
          <w:rFonts w:ascii="Times New Roman" w:hAnsi="Times New Roman" w:cs="Times New Roman"/>
          <w:bCs/>
        </w:rPr>
        <w:t>[3] Постановление Правительства РФ от 28 декабря 2020 г. № 2299 «О Программе государственных гарантий бесплатного оказания гражданам медицинской помощи на 2021 год и на плановый период 2022 и 2023 годов» // СПС Гарант.</w:t>
      </w:r>
    </w:p>
    <w:p w14:paraId="097FB6E4" w14:textId="77777777" w:rsidR="00505540" w:rsidRPr="00505540" w:rsidRDefault="00505540" w:rsidP="00505540">
      <w:pPr>
        <w:spacing w:line="360" w:lineRule="auto"/>
        <w:jc w:val="both"/>
        <w:rPr>
          <w:rFonts w:ascii="Times New Roman" w:hAnsi="Times New Roman" w:cs="Times New Roman"/>
          <w:bCs/>
        </w:rPr>
      </w:pPr>
      <w:r w:rsidRPr="00505540">
        <w:rPr>
          <w:rFonts w:ascii="Times New Roman" w:hAnsi="Times New Roman" w:cs="Times New Roman"/>
          <w:bCs/>
        </w:rPr>
        <w:t>[4] Официальный сайт Благотворительного Фонда помощи детям и взрослым с врожденными нарушениями иммунитета «Подсолнух» https://www.fondpodsolnuh.ru/w/about/index.xl.</w:t>
      </w:r>
    </w:p>
    <w:p w14:paraId="03980F49" w14:textId="77777777" w:rsidR="00505540" w:rsidRDefault="00505540" w:rsidP="00505540">
      <w:pPr>
        <w:spacing w:line="360" w:lineRule="auto"/>
        <w:jc w:val="both"/>
        <w:rPr>
          <w:rFonts w:ascii="Times New Roman" w:hAnsi="Times New Roman" w:cs="Times New Roman"/>
          <w:bCs/>
        </w:rPr>
      </w:pPr>
      <w:r w:rsidRPr="00505540">
        <w:rPr>
          <w:rFonts w:ascii="Times New Roman" w:hAnsi="Times New Roman" w:cs="Times New Roman"/>
          <w:bCs/>
        </w:rPr>
        <w:t>[5] Приказ Минздрава России (Министерство здравоохранения РФ) от 14 января 2019 г.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p>
    <w:p w14:paraId="4A48C75F" w14:textId="69E9CC17" w:rsidR="001824BE" w:rsidRPr="00505540" w:rsidRDefault="001824BE" w:rsidP="00505540">
      <w:pPr>
        <w:spacing w:line="360" w:lineRule="auto"/>
        <w:jc w:val="both"/>
        <w:rPr>
          <w:rFonts w:ascii="Times New Roman" w:hAnsi="Times New Roman" w:cs="Times New Roman"/>
          <w:bCs/>
        </w:rPr>
      </w:pPr>
      <w:r>
        <w:rPr>
          <w:rFonts w:ascii="Times New Roman" w:hAnsi="Times New Roman" w:cs="Times New Roman"/>
          <w:bCs/>
        </w:rPr>
        <w:t xml:space="preserve">[6] </w:t>
      </w:r>
      <w:r w:rsidRPr="001824BE">
        <w:rPr>
          <w:rFonts w:ascii="Times New Roman" w:hAnsi="Times New Roman" w:cs="Times New Roman"/>
          <w:bCs/>
        </w:rPr>
        <w:t xml:space="preserve">Временный порядок оформления больничных </w:t>
      </w:r>
      <w:r>
        <w:rPr>
          <w:rFonts w:ascii="Times New Roman" w:hAnsi="Times New Roman" w:cs="Times New Roman"/>
          <w:bCs/>
        </w:rPr>
        <w:t xml:space="preserve">URL: </w:t>
      </w:r>
      <w:r w:rsidRPr="001824BE">
        <w:rPr>
          <w:rFonts w:ascii="Times New Roman" w:hAnsi="Times New Roman" w:cs="Times New Roman"/>
          <w:bCs/>
        </w:rPr>
        <w:t>http://www.consultant.ru/document/cons_doc_LAW_348460/</w:t>
      </w:r>
    </w:p>
    <w:p w14:paraId="7B8F0541" w14:textId="2EA47F09"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[7</w:t>
      </w:r>
      <w:r w:rsidR="00505540" w:rsidRPr="00505540">
        <w:rPr>
          <w:rFonts w:ascii="Times New Roman" w:hAnsi="Times New Roman" w:cs="Times New Roman"/>
          <w:bCs/>
        </w:rPr>
        <w:t>] В России из-за пандемии усугубляется дефицит иммуоглобулина URL: https://novayagazeta.ru/news/2020/12/04/166182-fond-podsolnuh-v-rossii-iz-za-pandemii-usugublyaetsya-defitsit-immunglobulina.</w:t>
      </w:r>
    </w:p>
    <w:p w14:paraId="38C97CED" w14:textId="584F748A"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[8</w:t>
      </w:r>
      <w:r w:rsidR="00505540" w:rsidRPr="00505540">
        <w:rPr>
          <w:rFonts w:ascii="Times New Roman" w:hAnsi="Times New Roman" w:cs="Times New Roman"/>
          <w:bCs/>
        </w:rPr>
        <w:t>] Федеральный закон "Об основах охраны здоровья граждан в Российской Федерации" от 21.11.2011 N 323-ФЗ // СПС Гарант.</w:t>
      </w:r>
    </w:p>
    <w:p w14:paraId="24CA7088" w14:textId="7C05BA67"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[9</w:t>
      </w:r>
      <w:r w:rsidR="00505540" w:rsidRPr="00505540">
        <w:rPr>
          <w:rFonts w:ascii="Times New Roman" w:hAnsi="Times New Roman" w:cs="Times New Roman"/>
          <w:bCs/>
        </w:rPr>
        <w:t>] Федеральный закон от 12 апреля 2010 г. N 61-ФЗ "Об обращении лекарственных средств". Ст. 64 // СПС Гарант.</w:t>
      </w:r>
    </w:p>
    <w:p w14:paraId="054BE27C" w14:textId="0A5A29D4"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[10</w:t>
      </w:r>
      <w:r w:rsidR="00505540" w:rsidRPr="00505540">
        <w:rPr>
          <w:rFonts w:ascii="Times New Roman" w:hAnsi="Times New Roman" w:cs="Times New Roman"/>
          <w:bCs/>
        </w:rPr>
        <w:t>] Постановление Правительства РФ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 СПС Гарант.</w:t>
      </w:r>
    </w:p>
    <w:p w14:paraId="4B3C50B0" w14:textId="5B26BEF3"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[11</w:t>
      </w:r>
      <w:r w:rsidR="00505540" w:rsidRPr="00505540">
        <w:rPr>
          <w:rFonts w:ascii="Times New Roman" w:hAnsi="Times New Roman" w:cs="Times New Roman"/>
          <w:bCs/>
        </w:rPr>
        <w:t>] Приказ Министерства здравоохранения и социального развития РФ от 5 мая 2012 г. N 502н "Об утверждении порядка создания и деятельности врачебной комиссии медицинской организации".</w:t>
      </w:r>
    </w:p>
    <w:p w14:paraId="63F05F21" w14:textId="3941B843" w:rsidR="00505540" w:rsidRPr="00505540" w:rsidRDefault="009D276E" w:rsidP="00505540">
      <w:pPr>
        <w:spacing w:line="360" w:lineRule="auto"/>
        <w:jc w:val="both"/>
        <w:rPr>
          <w:rFonts w:ascii="Times New Roman" w:hAnsi="Times New Roman" w:cs="Times New Roman"/>
          <w:bCs/>
        </w:rPr>
      </w:pPr>
      <w:r>
        <w:rPr>
          <w:rFonts w:ascii="Times New Roman" w:hAnsi="Times New Roman" w:cs="Times New Roman"/>
          <w:bCs/>
        </w:rPr>
        <w:t>[12</w:t>
      </w:r>
      <w:r w:rsidR="00505540" w:rsidRPr="00505540">
        <w:rPr>
          <w:rFonts w:ascii="Times New Roman" w:hAnsi="Times New Roman" w:cs="Times New Roman"/>
          <w:bCs/>
        </w:rPr>
        <w:t>] Федеральный закон «О порядке рассмотрения обращений граждан Российской Федерации» от 02.05.2006 N 59-ФЗ.</w:t>
      </w:r>
    </w:p>
    <w:p w14:paraId="565F2485" w14:textId="77777777" w:rsidR="0093676F" w:rsidRDefault="0093676F" w:rsidP="00460B99">
      <w:pPr>
        <w:rPr>
          <w:bCs/>
        </w:rPr>
      </w:pPr>
    </w:p>
    <w:p w14:paraId="1B08DE7B" w14:textId="77777777" w:rsidR="0093676F" w:rsidRDefault="0093676F" w:rsidP="0093676F">
      <w:pPr>
        <w:ind w:left="360"/>
        <w:rPr>
          <w:bCs/>
        </w:rPr>
      </w:pPr>
    </w:p>
    <w:p w14:paraId="2E2C03BE" w14:textId="77777777" w:rsidR="0093676F" w:rsidRDefault="0093676F"/>
    <w:sectPr w:rsidR="0093676F" w:rsidSect="00CF7401">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D575E" w14:textId="77777777" w:rsidR="009B1F56" w:rsidRDefault="009B1F56" w:rsidP="00D44615">
      <w:r>
        <w:separator/>
      </w:r>
    </w:p>
  </w:endnote>
  <w:endnote w:type="continuationSeparator" w:id="0">
    <w:p w14:paraId="6F4EFFD6" w14:textId="77777777" w:rsidR="009B1F56" w:rsidRDefault="009B1F56" w:rsidP="00D4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1A15B" w14:textId="77777777" w:rsidR="00CF7401" w:rsidRDefault="00CF7401" w:rsidP="00CF7401">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B4F400" w14:textId="77777777" w:rsidR="00CF7401" w:rsidRDefault="00CF7401" w:rsidP="00CF7401">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28FC" w14:textId="77777777" w:rsidR="00CF7401" w:rsidRDefault="00CF7401" w:rsidP="00CF7401">
    <w:pPr>
      <w:pStyle w:val="a9"/>
      <w:framePr w:wrap="none"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B1F56">
      <w:rPr>
        <w:rStyle w:val="ab"/>
        <w:noProof/>
      </w:rPr>
      <w:t>1</w:t>
    </w:r>
    <w:r>
      <w:rPr>
        <w:rStyle w:val="ab"/>
      </w:rPr>
      <w:fldChar w:fldCharType="end"/>
    </w:r>
  </w:p>
  <w:p w14:paraId="03B125DC" w14:textId="77777777" w:rsidR="00CF7401" w:rsidRDefault="00CF7401" w:rsidP="00CF7401">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86694" w14:textId="77777777" w:rsidR="009B1F56" w:rsidRDefault="009B1F56" w:rsidP="00D44615">
      <w:r>
        <w:separator/>
      </w:r>
    </w:p>
  </w:footnote>
  <w:footnote w:type="continuationSeparator" w:id="0">
    <w:p w14:paraId="17979C5F" w14:textId="77777777" w:rsidR="009B1F56" w:rsidRDefault="009B1F56" w:rsidP="00D446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0837"/>
    <w:multiLevelType w:val="hybridMultilevel"/>
    <w:tmpl w:val="B18249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7024041"/>
    <w:multiLevelType w:val="hybridMultilevel"/>
    <w:tmpl w:val="8A4874AC"/>
    <w:lvl w:ilvl="0" w:tplc="56602D86">
      <w:start w:val="1"/>
      <w:numFmt w:val="bullet"/>
      <w:lvlText w:val="•"/>
      <w:lvlJc w:val="left"/>
      <w:pPr>
        <w:tabs>
          <w:tab w:val="num" w:pos="720"/>
        </w:tabs>
        <w:ind w:left="720" w:hanging="360"/>
      </w:pPr>
      <w:rPr>
        <w:rFonts w:ascii="Arial" w:hAnsi="Arial" w:hint="default"/>
      </w:rPr>
    </w:lvl>
    <w:lvl w:ilvl="1" w:tplc="F5567690" w:tentative="1">
      <w:start w:val="1"/>
      <w:numFmt w:val="bullet"/>
      <w:lvlText w:val="•"/>
      <w:lvlJc w:val="left"/>
      <w:pPr>
        <w:tabs>
          <w:tab w:val="num" w:pos="1440"/>
        </w:tabs>
        <w:ind w:left="1440" w:hanging="360"/>
      </w:pPr>
      <w:rPr>
        <w:rFonts w:ascii="Arial" w:hAnsi="Arial" w:hint="default"/>
      </w:rPr>
    </w:lvl>
    <w:lvl w:ilvl="2" w:tplc="CEA29484" w:tentative="1">
      <w:start w:val="1"/>
      <w:numFmt w:val="bullet"/>
      <w:lvlText w:val="•"/>
      <w:lvlJc w:val="left"/>
      <w:pPr>
        <w:tabs>
          <w:tab w:val="num" w:pos="2160"/>
        </w:tabs>
        <w:ind w:left="2160" w:hanging="360"/>
      </w:pPr>
      <w:rPr>
        <w:rFonts w:ascii="Arial" w:hAnsi="Arial" w:hint="default"/>
      </w:rPr>
    </w:lvl>
    <w:lvl w:ilvl="3" w:tplc="00E0EF84" w:tentative="1">
      <w:start w:val="1"/>
      <w:numFmt w:val="bullet"/>
      <w:lvlText w:val="•"/>
      <w:lvlJc w:val="left"/>
      <w:pPr>
        <w:tabs>
          <w:tab w:val="num" w:pos="2880"/>
        </w:tabs>
        <w:ind w:left="2880" w:hanging="360"/>
      </w:pPr>
      <w:rPr>
        <w:rFonts w:ascii="Arial" w:hAnsi="Arial" w:hint="default"/>
      </w:rPr>
    </w:lvl>
    <w:lvl w:ilvl="4" w:tplc="1C86B53C" w:tentative="1">
      <w:start w:val="1"/>
      <w:numFmt w:val="bullet"/>
      <w:lvlText w:val="•"/>
      <w:lvlJc w:val="left"/>
      <w:pPr>
        <w:tabs>
          <w:tab w:val="num" w:pos="3600"/>
        </w:tabs>
        <w:ind w:left="3600" w:hanging="360"/>
      </w:pPr>
      <w:rPr>
        <w:rFonts w:ascii="Arial" w:hAnsi="Arial" w:hint="default"/>
      </w:rPr>
    </w:lvl>
    <w:lvl w:ilvl="5" w:tplc="39107530" w:tentative="1">
      <w:start w:val="1"/>
      <w:numFmt w:val="bullet"/>
      <w:lvlText w:val="•"/>
      <w:lvlJc w:val="left"/>
      <w:pPr>
        <w:tabs>
          <w:tab w:val="num" w:pos="4320"/>
        </w:tabs>
        <w:ind w:left="4320" w:hanging="360"/>
      </w:pPr>
      <w:rPr>
        <w:rFonts w:ascii="Arial" w:hAnsi="Arial" w:hint="default"/>
      </w:rPr>
    </w:lvl>
    <w:lvl w:ilvl="6" w:tplc="3DE6083E" w:tentative="1">
      <w:start w:val="1"/>
      <w:numFmt w:val="bullet"/>
      <w:lvlText w:val="•"/>
      <w:lvlJc w:val="left"/>
      <w:pPr>
        <w:tabs>
          <w:tab w:val="num" w:pos="5040"/>
        </w:tabs>
        <w:ind w:left="5040" w:hanging="360"/>
      </w:pPr>
      <w:rPr>
        <w:rFonts w:ascii="Arial" w:hAnsi="Arial" w:hint="default"/>
      </w:rPr>
    </w:lvl>
    <w:lvl w:ilvl="7" w:tplc="9A4CE056" w:tentative="1">
      <w:start w:val="1"/>
      <w:numFmt w:val="bullet"/>
      <w:lvlText w:val="•"/>
      <w:lvlJc w:val="left"/>
      <w:pPr>
        <w:tabs>
          <w:tab w:val="num" w:pos="5760"/>
        </w:tabs>
        <w:ind w:left="5760" w:hanging="360"/>
      </w:pPr>
      <w:rPr>
        <w:rFonts w:ascii="Arial" w:hAnsi="Arial" w:hint="default"/>
      </w:rPr>
    </w:lvl>
    <w:lvl w:ilvl="8" w:tplc="C2ACD518" w:tentative="1">
      <w:start w:val="1"/>
      <w:numFmt w:val="bullet"/>
      <w:lvlText w:val="•"/>
      <w:lvlJc w:val="left"/>
      <w:pPr>
        <w:tabs>
          <w:tab w:val="num" w:pos="6480"/>
        </w:tabs>
        <w:ind w:left="6480" w:hanging="360"/>
      </w:pPr>
      <w:rPr>
        <w:rFonts w:ascii="Arial" w:hAnsi="Arial" w:hint="default"/>
      </w:rPr>
    </w:lvl>
  </w:abstractNum>
  <w:abstractNum w:abstractNumId="2">
    <w:nsid w:val="280D378E"/>
    <w:multiLevelType w:val="hybridMultilevel"/>
    <w:tmpl w:val="E62CE196"/>
    <w:lvl w:ilvl="0" w:tplc="D0E42FF2">
      <w:start w:val="1"/>
      <w:numFmt w:val="decimal"/>
      <w:lvlText w:val="%1."/>
      <w:lvlJc w:val="left"/>
      <w:pPr>
        <w:tabs>
          <w:tab w:val="num" w:pos="720"/>
        </w:tabs>
        <w:ind w:left="720" w:hanging="360"/>
      </w:pPr>
    </w:lvl>
    <w:lvl w:ilvl="1" w:tplc="B6D46934" w:tentative="1">
      <w:start w:val="1"/>
      <w:numFmt w:val="decimal"/>
      <w:lvlText w:val="%2."/>
      <w:lvlJc w:val="left"/>
      <w:pPr>
        <w:tabs>
          <w:tab w:val="num" w:pos="1440"/>
        </w:tabs>
        <w:ind w:left="1440" w:hanging="360"/>
      </w:pPr>
    </w:lvl>
    <w:lvl w:ilvl="2" w:tplc="7EECC7DC" w:tentative="1">
      <w:start w:val="1"/>
      <w:numFmt w:val="decimal"/>
      <w:lvlText w:val="%3."/>
      <w:lvlJc w:val="left"/>
      <w:pPr>
        <w:tabs>
          <w:tab w:val="num" w:pos="2160"/>
        </w:tabs>
        <w:ind w:left="2160" w:hanging="360"/>
      </w:pPr>
    </w:lvl>
    <w:lvl w:ilvl="3" w:tplc="FFE45B24" w:tentative="1">
      <w:start w:val="1"/>
      <w:numFmt w:val="decimal"/>
      <w:lvlText w:val="%4."/>
      <w:lvlJc w:val="left"/>
      <w:pPr>
        <w:tabs>
          <w:tab w:val="num" w:pos="2880"/>
        </w:tabs>
        <w:ind w:left="2880" w:hanging="360"/>
      </w:pPr>
    </w:lvl>
    <w:lvl w:ilvl="4" w:tplc="03D8E9BC" w:tentative="1">
      <w:start w:val="1"/>
      <w:numFmt w:val="decimal"/>
      <w:lvlText w:val="%5."/>
      <w:lvlJc w:val="left"/>
      <w:pPr>
        <w:tabs>
          <w:tab w:val="num" w:pos="3600"/>
        </w:tabs>
        <w:ind w:left="3600" w:hanging="360"/>
      </w:pPr>
    </w:lvl>
    <w:lvl w:ilvl="5" w:tplc="5184AA66" w:tentative="1">
      <w:start w:val="1"/>
      <w:numFmt w:val="decimal"/>
      <w:lvlText w:val="%6."/>
      <w:lvlJc w:val="left"/>
      <w:pPr>
        <w:tabs>
          <w:tab w:val="num" w:pos="4320"/>
        </w:tabs>
        <w:ind w:left="4320" w:hanging="360"/>
      </w:pPr>
    </w:lvl>
    <w:lvl w:ilvl="6" w:tplc="B50074AA" w:tentative="1">
      <w:start w:val="1"/>
      <w:numFmt w:val="decimal"/>
      <w:lvlText w:val="%7."/>
      <w:lvlJc w:val="left"/>
      <w:pPr>
        <w:tabs>
          <w:tab w:val="num" w:pos="5040"/>
        </w:tabs>
        <w:ind w:left="5040" w:hanging="360"/>
      </w:pPr>
    </w:lvl>
    <w:lvl w:ilvl="7" w:tplc="3BC8DD4C" w:tentative="1">
      <w:start w:val="1"/>
      <w:numFmt w:val="decimal"/>
      <w:lvlText w:val="%8."/>
      <w:lvlJc w:val="left"/>
      <w:pPr>
        <w:tabs>
          <w:tab w:val="num" w:pos="5760"/>
        </w:tabs>
        <w:ind w:left="5760" w:hanging="360"/>
      </w:pPr>
    </w:lvl>
    <w:lvl w:ilvl="8" w:tplc="4BB619A6" w:tentative="1">
      <w:start w:val="1"/>
      <w:numFmt w:val="decimal"/>
      <w:lvlText w:val="%9."/>
      <w:lvlJc w:val="left"/>
      <w:pPr>
        <w:tabs>
          <w:tab w:val="num" w:pos="6480"/>
        </w:tabs>
        <w:ind w:left="6480" w:hanging="360"/>
      </w:pPr>
    </w:lvl>
  </w:abstractNum>
  <w:abstractNum w:abstractNumId="3">
    <w:nsid w:val="3C7059B7"/>
    <w:multiLevelType w:val="hybridMultilevel"/>
    <w:tmpl w:val="2BA497D4"/>
    <w:lvl w:ilvl="0" w:tplc="3E0E101A">
      <w:start w:val="1"/>
      <w:numFmt w:val="bullet"/>
      <w:lvlText w:val="•"/>
      <w:lvlJc w:val="left"/>
      <w:pPr>
        <w:tabs>
          <w:tab w:val="num" w:pos="720"/>
        </w:tabs>
        <w:ind w:left="720" w:hanging="360"/>
      </w:pPr>
      <w:rPr>
        <w:rFonts w:ascii="Arial" w:hAnsi="Arial" w:hint="default"/>
      </w:rPr>
    </w:lvl>
    <w:lvl w:ilvl="1" w:tplc="1D1875EE" w:tentative="1">
      <w:start w:val="1"/>
      <w:numFmt w:val="bullet"/>
      <w:lvlText w:val="•"/>
      <w:lvlJc w:val="left"/>
      <w:pPr>
        <w:tabs>
          <w:tab w:val="num" w:pos="1440"/>
        </w:tabs>
        <w:ind w:left="1440" w:hanging="360"/>
      </w:pPr>
      <w:rPr>
        <w:rFonts w:ascii="Arial" w:hAnsi="Arial" w:hint="default"/>
      </w:rPr>
    </w:lvl>
    <w:lvl w:ilvl="2" w:tplc="CEBCAEFE" w:tentative="1">
      <w:start w:val="1"/>
      <w:numFmt w:val="bullet"/>
      <w:lvlText w:val="•"/>
      <w:lvlJc w:val="left"/>
      <w:pPr>
        <w:tabs>
          <w:tab w:val="num" w:pos="2160"/>
        </w:tabs>
        <w:ind w:left="2160" w:hanging="360"/>
      </w:pPr>
      <w:rPr>
        <w:rFonts w:ascii="Arial" w:hAnsi="Arial" w:hint="default"/>
      </w:rPr>
    </w:lvl>
    <w:lvl w:ilvl="3" w:tplc="E6BA28E2" w:tentative="1">
      <w:start w:val="1"/>
      <w:numFmt w:val="bullet"/>
      <w:lvlText w:val="•"/>
      <w:lvlJc w:val="left"/>
      <w:pPr>
        <w:tabs>
          <w:tab w:val="num" w:pos="2880"/>
        </w:tabs>
        <w:ind w:left="2880" w:hanging="360"/>
      </w:pPr>
      <w:rPr>
        <w:rFonts w:ascii="Arial" w:hAnsi="Arial" w:hint="default"/>
      </w:rPr>
    </w:lvl>
    <w:lvl w:ilvl="4" w:tplc="E0A0DD20" w:tentative="1">
      <w:start w:val="1"/>
      <w:numFmt w:val="bullet"/>
      <w:lvlText w:val="•"/>
      <w:lvlJc w:val="left"/>
      <w:pPr>
        <w:tabs>
          <w:tab w:val="num" w:pos="3600"/>
        </w:tabs>
        <w:ind w:left="3600" w:hanging="360"/>
      </w:pPr>
      <w:rPr>
        <w:rFonts w:ascii="Arial" w:hAnsi="Arial" w:hint="default"/>
      </w:rPr>
    </w:lvl>
    <w:lvl w:ilvl="5" w:tplc="C6B0F56A" w:tentative="1">
      <w:start w:val="1"/>
      <w:numFmt w:val="bullet"/>
      <w:lvlText w:val="•"/>
      <w:lvlJc w:val="left"/>
      <w:pPr>
        <w:tabs>
          <w:tab w:val="num" w:pos="4320"/>
        </w:tabs>
        <w:ind w:left="4320" w:hanging="360"/>
      </w:pPr>
      <w:rPr>
        <w:rFonts w:ascii="Arial" w:hAnsi="Arial" w:hint="default"/>
      </w:rPr>
    </w:lvl>
    <w:lvl w:ilvl="6" w:tplc="7548C6CE" w:tentative="1">
      <w:start w:val="1"/>
      <w:numFmt w:val="bullet"/>
      <w:lvlText w:val="•"/>
      <w:lvlJc w:val="left"/>
      <w:pPr>
        <w:tabs>
          <w:tab w:val="num" w:pos="5040"/>
        </w:tabs>
        <w:ind w:left="5040" w:hanging="360"/>
      </w:pPr>
      <w:rPr>
        <w:rFonts w:ascii="Arial" w:hAnsi="Arial" w:hint="default"/>
      </w:rPr>
    </w:lvl>
    <w:lvl w:ilvl="7" w:tplc="43C093A2" w:tentative="1">
      <w:start w:val="1"/>
      <w:numFmt w:val="bullet"/>
      <w:lvlText w:val="•"/>
      <w:lvlJc w:val="left"/>
      <w:pPr>
        <w:tabs>
          <w:tab w:val="num" w:pos="5760"/>
        </w:tabs>
        <w:ind w:left="5760" w:hanging="360"/>
      </w:pPr>
      <w:rPr>
        <w:rFonts w:ascii="Arial" w:hAnsi="Arial" w:hint="default"/>
      </w:rPr>
    </w:lvl>
    <w:lvl w:ilvl="8" w:tplc="512677AE" w:tentative="1">
      <w:start w:val="1"/>
      <w:numFmt w:val="bullet"/>
      <w:lvlText w:val="•"/>
      <w:lvlJc w:val="left"/>
      <w:pPr>
        <w:tabs>
          <w:tab w:val="num" w:pos="6480"/>
        </w:tabs>
        <w:ind w:left="6480" w:hanging="360"/>
      </w:pPr>
      <w:rPr>
        <w:rFonts w:ascii="Arial" w:hAnsi="Arial" w:hint="default"/>
      </w:rPr>
    </w:lvl>
  </w:abstractNum>
  <w:abstractNum w:abstractNumId="4">
    <w:nsid w:val="64F12B90"/>
    <w:multiLevelType w:val="hybridMultilevel"/>
    <w:tmpl w:val="C616F2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ED222CE"/>
    <w:multiLevelType w:val="hybridMultilevel"/>
    <w:tmpl w:val="C8589162"/>
    <w:lvl w:ilvl="0" w:tplc="0494097E">
      <w:start w:val="1"/>
      <w:numFmt w:val="bullet"/>
      <w:lvlText w:val="•"/>
      <w:lvlJc w:val="left"/>
      <w:pPr>
        <w:tabs>
          <w:tab w:val="num" w:pos="720"/>
        </w:tabs>
        <w:ind w:left="720" w:hanging="360"/>
      </w:pPr>
      <w:rPr>
        <w:rFonts w:ascii="Arial" w:hAnsi="Arial" w:hint="default"/>
      </w:rPr>
    </w:lvl>
    <w:lvl w:ilvl="1" w:tplc="8DE042B4" w:tentative="1">
      <w:start w:val="1"/>
      <w:numFmt w:val="bullet"/>
      <w:lvlText w:val="•"/>
      <w:lvlJc w:val="left"/>
      <w:pPr>
        <w:tabs>
          <w:tab w:val="num" w:pos="1440"/>
        </w:tabs>
        <w:ind w:left="1440" w:hanging="360"/>
      </w:pPr>
      <w:rPr>
        <w:rFonts w:ascii="Arial" w:hAnsi="Arial" w:hint="default"/>
      </w:rPr>
    </w:lvl>
    <w:lvl w:ilvl="2" w:tplc="6494FDD0" w:tentative="1">
      <w:start w:val="1"/>
      <w:numFmt w:val="bullet"/>
      <w:lvlText w:val="•"/>
      <w:lvlJc w:val="left"/>
      <w:pPr>
        <w:tabs>
          <w:tab w:val="num" w:pos="2160"/>
        </w:tabs>
        <w:ind w:left="2160" w:hanging="360"/>
      </w:pPr>
      <w:rPr>
        <w:rFonts w:ascii="Arial" w:hAnsi="Arial" w:hint="default"/>
      </w:rPr>
    </w:lvl>
    <w:lvl w:ilvl="3" w:tplc="CDFA8B66" w:tentative="1">
      <w:start w:val="1"/>
      <w:numFmt w:val="bullet"/>
      <w:lvlText w:val="•"/>
      <w:lvlJc w:val="left"/>
      <w:pPr>
        <w:tabs>
          <w:tab w:val="num" w:pos="2880"/>
        </w:tabs>
        <w:ind w:left="2880" w:hanging="360"/>
      </w:pPr>
      <w:rPr>
        <w:rFonts w:ascii="Arial" w:hAnsi="Arial" w:hint="default"/>
      </w:rPr>
    </w:lvl>
    <w:lvl w:ilvl="4" w:tplc="4538FCD6" w:tentative="1">
      <w:start w:val="1"/>
      <w:numFmt w:val="bullet"/>
      <w:lvlText w:val="•"/>
      <w:lvlJc w:val="left"/>
      <w:pPr>
        <w:tabs>
          <w:tab w:val="num" w:pos="3600"/>
        </w:tabs>
        <w:ind w:left="3600" w:hanging="360"/>
      </w:pPr>
      <w:rPr>
        <w:rFonts w:ascii="Arial" w:hAnsi="Arial" w:hint="default"/>
      </w:rPr>
    </w:lvl>
    <w:lvl w:ilvl="5" w:tplc="5A5CF7EA" w:tentative="1">
      <w:start w:val="1"/>
      <w:numFmt w:val="bullet"/>
      <w:lvlText w:val="•"/>
      <w:lvlJc w:val="left"/>
      <w:pPr>
        <w:tabs>
          <w:tab w:val="num" w:pos="4320"/>
        </w:tabs>
        <w:ind w:left="4320" w:hanging="360"/>
      </w:pPr>
      <w:rPr>
        <w:rFonts w:ascii="Arial" w:hAnsi="Arial" w:hint="default"/>
      </w:rPr>
    </w:lvl>
    <w:lvl w:ilvl="6" w:tplc="5F78F1AA" w:tentative="1">
      <w:start w:val="1"/>
      <w:numFmt w:val="bullet"/>
      <w:lvlText w:val="•"/>
      <w:lvlJc w:val="left"/>
      <w:pPr>
        <w:tabs>
          <w:tab w:val="num" w:pos="5040"/>
        </w:tabs>
        <w:ind w:left="5040" w:hanging="360"/>
      </w:pPr>
      <w:rPr>
        <w:rFonts w:ascii="Arial" w:hAnsi="Arial" w:hint="default"/>
      </w:rPr>
    </w:lvl>
    <w:lvl w:ilvl="7" w:tplc="C10683DE" w:tentative="1">
      <w:start w:val="1"/>
      <w:numFmt w:val="bullet"/>
      <w:lvlText w:val="•"/>
      <w:lvlJc w:val="left"/>
      <w:pPr>
        <w:tabs>
          <w:tab w:val="num" w:pos="5760"/>
        </w:tabs>
        <w:ind w:left="5760" w:hanging="360"/>
      </w:pPr>
      <w:rPr>
        <w:rFonts w:ascii="Arial" w:hAnsi="Arial" w:hint="default"/>
      </w:rPr>
    </w:lvl>
    <w:lvl w:ilvl="8" w:tplc="56A0938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6F"/>
    <w:rsid w:val="000666C4"/>
    <w:rsid w:val="000867F9"/>
    <w:rsid w:val="000A6F8F"/>
    <w:rsid w:val="000E1CF2"/>
    <w:rsid w:val="001061C7"/>
    <w:rsid w:val="00121912"/>
    <w:rsid w:val="00151411"/>
    <w:rsid w:val="001570C4"/>
    <w:rsid w:val="001824BE"/>
    <w:rsid w:val="001E126C"/>
    <w:rsid w:val="002B2EAA"/>
    <w:rsid w:val="002F1B97"/>
    <w:rsid w:val="0035038F"/>
    <w:rsid w:val="003524B0"/>
    <w:rsid w:val="003525B1"/>
    <w:rsid w:val="00371A17"/>
    <w:rsid w:val="003B0297"/>
    <w:rsid w:val="004065FA"/>
    <w:rsid w:val="00460B99"/>
    <w:rsid w:val="004805A1"/>
    <w:rsid w:val="004842A5"/>
    <w:rsid w:val="004926E8"/>
    <w:rsid w:val="004D4F7D"/>
    <w:rsid w:val="004D5223"/>
    <w:rsid w:val="004E4927"/>
    <w:rsid w:val="004F7088"/>
    <w:rsid w:val="00505540"/>
    <w:rsid w:val="0052052B"/>
    <w:rsid w:val="00534AA9"/>
    <w:rsid w:val="00553018"/>
    <w:rsid w:val="00577034"/>
    <w:rsid w:val="005946FD"/>
    <w:rsid w:val="005C49CC"/>
    <w:rsid w:val="005E3191"/>
    <w:rsid w:val="0061780B"/>
    <w:rsid w:val="006D105E"/>
    <w:rsid w:val="0071158F"/>
    <w:rsid w:val="00720377"/>
    <w:rsid w:val="00757849"/>
    <w:rsid w:val="00785C26"/>
    <w:rsid w:val="00795EAF"/>
    <w:rsid w:val="007D2CB9"/>
    <w:rsid w:val="008357B3"/>
    <w:rsid w:val="0085512A"/>
    <w:rsid w:val="008A0181"/>
    <w:rsid w:val="008A7934"/>
    <w:rsid w:val="0093676F"/>
    <w:rsid w:val="009873A0"/>
    <w:rsid w:val="009B1F56"/>
    <w:rsid w:val="009C3D77"/>
    <w:rsid w:val="009D276E"/>
    <w:rsid w:val="009E4A81"/>
    <w:rsid w:val="00A02565"/>
    <w:rsid w:val="00A12D5E"/>
    <w:rsid w:val="00A9245E"/>
    <w:rsid w:val="00B05EBF"/>
    <w:rsid w:val="00B06CDA"/>
    <w:rsid w:val="00BF2DE9"/>
    <w:rsid w:val="00C57F0B"/>
    <w:rsid w:val="00C70971"/>
    <w:rsid w:val="00CC733B"/>
    <w:rsid w:val="00CF7401"/>
    <w:rsid w:val="00D44615"/>
    <w:rsid w:val="00D45625"/>
    <w:rsid w:val="00DB5B47"/>
    <w:rsid w:val="00DF1BB1"/>
    <w:rsid w:val="00DF20A9"/>
    <w:rsid w:val="00E041AE"/>
    <w:rsid w:val="00E04630"/>
    <w:rsid w:val="00E30C3E"/>
    <w:rsid w:val="00E6392F"/>
    <w:rsid w:val="00E7566B"/>
    <w:rsid w:val="00E90EE8"/>
    <w:rsid w:val="00E93561"/>
    <w:rsid w:val="00EB04B5"/>
    <w:rsid w:val="00ED59A8"/>
    <w:rsid w:val="00F3256E"/>
    <w:rsid w:val="00F47BEA"/>
    <w:rsid w:val="00F60E6A"/>
    <w:rsid w:val="00F74CEE"/>
    <w:rsid w:val="00F7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34C0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1BB1"/>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76F"/>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93676F"/>
    <w:pPr>
      <w:ind w:left="720"/>
      <w:contextualSpacing/>
    </w:pPr>
  </w:style>
  <w:style w:type="paragraph" w:styleId="a5">
    <w:name w:val="footnote text"/>
    <w:basedOn w:val="a"/>
    <w:link w:val="a6"/>
    <w:uiPriority w:val="99"/>
    <w:unhideWhenUsed/>
    <w:rsid w:val="00D44615"/>
  </w:style>
  <w:style w:type="character" w:customStyle="1" w:styleId="a6">
    <w:name w:val="Текст сноски Знак"/>
    <w:basedOn w:val="a0"/>
    <w:link w:val="a5"/>
    <w:uiPriority w:val="99"/>
    <w:rsid w:val="00D44615"/>
  </w:style>
  <w:style w:type="character" w:styleId="a7">
    <w:name w:val="footnote reference"/>
    <w:basedOn w:val="a0"/>
    <w:uiPriority w:val="99"/>
    <w:unhideWhenUsed/>
    <w:rsid w:val="00D44615"/>
    <w:rPr>
      <w:vertAlign w:val="superscript"/>
    </w:rPr>
  </w:style>
  <w:style w:type="character" w:customStyle="1" w:styleId="10">
    <w:name w:val="Заголовок 1 Знак"/>
    <w:basedOn w:val="a0"/>
    <w:link w:val="1"/>
    <w:uiPriority w:val="9"/>
    <w:rsid w:val="00DF1BB1"/>
    <w:rPr>
      <w:rFonts w:ascii="Times New Roman" w:hAnsi="Times New Roman" w:cs="Times New Roman"/>
      <w:b/>
      <w:bCs/>
      <w:kern w:val="36"/>
      <w:sz w:val="48"/>
      <w:szCs w:val="48"/>
      <w:lang w:eastAsia="ru-RU"/>
    </w:rPr>
  </w:style>
  <w:style w:type="character" w:styleId="a8">
    <w:name w:val="Hyperlink"/>
    <w:basedOn w:val="a0"/>
    <w:uiPriority w:val="99"/>
    <w:unhideWhenUsed/>
    <w:rsid w:val="009873A0"/>
    <w:rPr>
      <w:color w:val="0563C1" w:themeColor="hyperlink"/>
      <w:u w:val="single"/>
    </w:rPr>
  </w:style>
  <w:style w:type="paragraph" w:styleId="a9">
    <w:name w:val="footer"/>
    <w:basedOn w:val="a"/>
    <w:link w:val="aa"/>
    <w:uiPriority w:val="99"/>
    <w:unhideWhenUsed/>
    <w:rsid w:val="00CF7401"/>
    <w:pPr>
      <w:tabs>
        <w:tab w:val="center" w:pos="4677"/>
        <w:tab w:val="right" w:pos="9355"/>
      </w:tabs>
    </w:pPr>
  </w:style>
  <w:style w:type="character" w:customStyle="1" w:styleId="aa">
    <w:name w:val="Нижний колонтитул Знак"/>
    <w:basedOn w:val="a0"/>
    <w:link w:val="a9"/>
    <w:uiPriority w:val="99"/>
    <w:rsid w:val="00CF7401"/>
  </w:style>
  <w:style w:type="character" w:styleId="ab">
    <w:name w:val="page number"/>
    <w:basedOn w:val="a0"/>
    <w:uiPriority w:val="99"/>
    <w:semiHidden/>
    <w:unhideWhenUsed/>
    <w:rsid w:val="00CF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0066">
      <w:bodyDiv w:val="1"/>
      <w:marLeft w:val="0"/>
      <w:marRight w:val="0"/>
      <w:marTop w:val="0"/>
      <w:marBottom w:val="0"/>
      <w:divBdr>
        <w:top w:val="none" w:sz="0" w:space="0" w:color="auto"/>
        <w:left w:val="none" w:sz="0" w:space="0" w:color="auto"/>
        <w:bottom w:val="none" w:sz="0" w:space="0" w:color="auto"/>
        <w:right w:val="none" w:sz="0" w:space="0" w:color="auto"/>
      </w:divBdr>
    </w:div>
    <w:div w:id="80493341">
      <w:bodyDiv w:val="1"/>
      <w:marLeft w:val="0"/>
      <w:marRight w:val="0"/>
      <w:marTop w:val="0"/>
      <w:marBottom w:val="0"/>
      <w:divBdr>
        <w:top w:val="none" w:sz="0" w:space="0" w:color="auto"/>
        <w:left w:val="none" w:sz="0" w:space="0" w:color="auto"/>
        <w:bottom w:val="none" w:sz="0" w:space="0" w:color="auto"/>
        <w:right w:val="none" w:sz="0" w:space="0" w:color="auto"/>
      </w:divBdr>
    </w:div>
    <w:div w:id="82074499">
      <w:bodyDiv w:val="1"/>
      <w:marLeft w:val="0"/>
      <w:marRight w:val="0"/>
      <w:marTop w:val="0"/>
      <w:marBottom w:val="0"/>
      <w:divBdr>
        <w:top w:val="none" w:sz="0" w:space="0" w:color="auto"/>
        <w:left w:val="none" w:sz="0" w:space="0" w:color="auto"/>
        <w:bottom w:val="none" w:sz="0" w:space="0" w:color="auto"/>
        <w:right w:val="none" w:sz="0" w:space="0" w:color="auto"/>
      </w:divBdr>
    </w:div>
    <w:div w:id="161245024">
      <w:bodyDiv w:val="1"/>
      <w:marLeft w:val="0"/>
      <w:marRight w:val="0"/>
      <w:marTop w:val="0"/>
      <w:marBottom w:val="0"/>
      <w:divBdr>
        <w:top w:val="none" w:sz="0" w:space="0" w:color="auto"/>
        <w:left w:val="none" w:sz="0" w:space="0" w:color="auto"/>
        <w:bottom w:val="none" w:sz="0" w:space="0" w:color="auto"/>
        <w:right w:val="none" w:sz="0" w:space="0" w:color="auto"/>
      </w:divBdr>
    </w:div>
    <w:div w:id="169679902">
      <w:bodyDiv w:val="1"/>
      <w:marLeft w:val="0"/>
      <w:marRight w:val="0"/>
      <w:marTop w:val="0"/>
      <w:marBottom w:val="0"/>
      <w:divBdr>
        <w:top w:val="none" w:sz="0" w:space="0" w:color="auto"/>
        <w:left w:val="none" w:sz="0" w:space="0" w:color="auto"/>
        <w:bottom w:val="none" w:sz="0" w:space="0" w:color="auto"/>
        <w:right w:val="none" w:sz="0" w:space="0" w:color="auto"/>
      </w:divBdr>
      <w:divsChild>
        <w:div w:id="55055637">
          <w:marLeft w:val="547"/>
          <w:marRight w:val="0"/>
          <w:marTop w:val="0"/>
          <w:marBottom w:val="0"/>
          <w:divBdr>
            <w:top w:val="none" w:sz="0" w:space="0" w:color="auto"/>
            <w:left w:val="none" w:sz="0" w:space="0" w:color="auto"/>
            <w:bottom w:val="none" w:sz="0" w:space="0" w:color="auto"/>
            <w:right w:val="none" w:sz="0" w:space="0" w:color="auto"/>
          </w:divBdr>
        </w:div>
        <w:div w:id="499663637">
          <w:marLeft w:val="547"/>
          <w:marRight w:val="0"/>
          <w:marTop w:val="0"/>
          <w:marBottom w:val="0"/>
          <w:divBdr>
            <w:top w:val="none" w:sz="0" w:space="0" w:color="auto"/>
            <w:left w:val="none" w:sz="0" w:space="0" w:color="auto"/>
            <w:bottom w:val="none" w:sz="0" w:space="0" w:color="auto"/>
            <w:right w:val="none" w:sz="0" w:space="0" w:color="auto"/>
          </w:divBdr>
        </w:div>
        <w:div w:id="1183546559">
          <w:marLeft w:val="547"/>
          <w:marRight w:val="0"/>
          <w:marTop w:val="0"/>
          <w:marBottom w:val="0"/>
          <w:divBdr>
            <w:top w:val="none" w:sz="0" w:space="0" w:color="auto"/>
            <w:left w:val="none" w:sz="0" w:space="0" w:color="auto"/>
            <w:bottom w:val="none" w:sz="0" w:space="0" w:color="auto"/>
            <w:right w:val="none" w:sz="0" w:space="0" w:color="auto"/>
          </w:divBdr>
        </w:div>
        <w:div w:id="1338001835">
          <w:marLeft w:val="547"/>
          <w:marRight w:val="0"/>
          <w:marTop w:val="0"/>
          <w:marBottom w:val="0"/>
          <w:divBdr>
            <w:top w:val="none" w:sz="0" w:space="0" w:color="auto"/>
            <w:left w:val="none" w:sz="0" w:space="0" w:color="auto"/>
            <w:bottom w:val="none" w:sz="0" w:space="0" w:color="auto"/>
            <w:right w:val="none" w:sz="0" w:space="0" w:color="auto"/>
          </w:divBdr>
        </w:div>
      </w:divsChild>
    </w:div>
    <w:div w:id="194512812">
      <w:bodyDiv w:val="1"/>
      <w:marLeft w:val="0"/>
      <w:marRight w:val="0"/>
      <w:marTop w:val="0"/>
      <w:marBottom w:val="0"/>
      <w:divBdr>
        <w:top w:val="none" w:sz="0" w:space="0" w:color="auto"/>
        <w:left w:val="none" w:sz="0" w:space="0" w:color="auto"/>
        <w:bottom w:val="none" w:sz="0" w:space="0" w:color="auto"/>
        <w:right w:val="none" w:sz="0" w:space="0" w:color="auto"/>
      </w:divBdr>
    </w:div>
    <w:div w:id="251354267">
      <w:bodyDiv w:val="1"/>
      <w:marLeft w:val="0"/>
      <w:marRight w:val="0"/>
      <w:marTop w:val="0"/>
      <w:marBottom w:val="0"/>
      <w:divBdr>
        <w:top w:val="none" w:sz="0" w:space="0" w:color="auto"/>
        <w:left w:val="none" w:sz="0" w:space="0" w:color="auto"/>
        <w:bottom w:val="none" w:sz="0" w:space="0" w:color="auto"/>
        <w:right w:val="none" w:sz="0" w:space="0" w:color="auto"/>
      </w:divBdr>
    </w:div>
    <w:div w:id="303043315">
      <w:bodyDiv w:val="1"/>
      <w:marLeft w:val="0"/>
      <w:marRight w:val="0"/>
      <w:marTop w:val="0"/>
      <w:marBottom w:val="0"/>
      <w:divBdr>
        <w:top w:val="none" w:sz="0" w:space="0" w:color="auto"/>
        <w:left w:val="none" w:sz="0" w:space="0" w:color="auto"/>
        <w:bottom w:val="none" w:sz="0" w:space="0" w:color="auto"/>
        <w:right w:val="none" w:sz="0" w:space="0" w:color="auto"/>
      </w:divBdr>
    </w:div>
    <w:div w:id="310061939">
      <w:bodyDiv w:val="1"/>
      <w:marLeft w:val="0"/>
      <w:marRight w:val="0"/>
      <w:marTop w:val="0"/>
      <w:marBottom w:val="0"/>
      <w:divBdr>
        <w:top w:val="none" w:sz="0" w:space="0" w:color="auto"/>
        <w:left w:val="none" w:sz="0" w:space="0" w:color="auto"/>
        <w:bottom w:val="none" w:sz="0" w:space="0" w:color="auto"/>
        <w:right w:val="none" w:sz="0" w:space="0" w:color="auto"/>
      </w:divBdr>
    </w:div>
    <w:div w:id="446003500">
      <w:bodyDiv w:val="1"/>
      <w:marLeft w:val="0"/>
      <w:marRight w:val="0"/>
      <w:marTop w:val="0"/>
      <w:marBottom w:val="0"/>
      <w:divBdr>
        <w:top w:val="none" w:sz="0" w:space="0" w:color="auto"/>
        <w:left w:val="none" w:sz="0" w:space="0" w:color="auto"/>
        <w:bottom w:val="none" w:sz="0" w:space="0" w:color="auto"/>
        <w:right w:val="none" w:sz="0" w:space="0" w:color="auto"/>
      </w:divBdr>
    </w:div>
    <w:div w:id="486215330">
      <w:bodyDiv w:val="1"/>
      <w:marLeft w:val="0"/>
      <w:marRight w:val="0"/>
      <w:marTop w:val="0"/>
      <w:marBottom w:val="0"/>
      <w:divBdr>
        <w:top w:val="none" w:sz="0" w:space="0" w:color="auto"/>
        <w:left w:val="none" w:sz="0" w:space="0" w:color="auto"/>
        <w:bottom w:val="none" w:sz="0" w:space="0" w:color="auto"/>
        <w:right w:val="none" w:sz="0" w:space="0" w:color="auto"/>
      </w:divBdr>
    </w:div>
    <w:div w:id="497186161">
      <w:bodyDiv w:val="1"/>
      <w:marLeft w:val="0"/>
      <w:marRight w:val="0"/>
      <w:marTop w:val="0"/>
      <w:marBottom w:val="0"/>
      <w:divBdr>
        <w:top w:val="none" w:sz="0" w:space="0" w:color="auto"/>
        <w:left w:val="none" w:sz="0" w:space="0" w:color="auto"/>
        <w:bottom w:val="none" w:sz="0" w:space="0" w:color="auto"/>
        <w:right w:val="none" w:sz="0" w:space="0" w:color="auto"/>
      </w:divBdr>
    </w:div>
    <w:div w:id="522595689">
      <w:bodyDiv w:val="1"/>
      <w:marLeft w:val="0"/>
      <w:marRight w:val="0"/>
      <w:marTop w:val="0"/>
      <w:marBottom w:val="0"/>
      <w:divBdr>
        <w:top w:val="none" w:sz="0" w:space="0" w:color="auto"/>
        <w:left w:val="none" w:sz="0" w:space="0" w:color="auto"/>
        <w:bottom w:val="none" w:sz="0" w:space="0" w:color="auto"/>
        <w:right w:val="none" w:sz="0" w:space="0" w:color="auto"/>
      </w:divBdr>
    </w:div>
    <w:div w:id="575211732">
      <w:bodyDiv w:val="1"/>
      <w:marLeft w:val="0"/>
      <w:marRight w:val="0"/>
      <w:marTop w:val="0"/>
      <w:marBottom w:val="0"/>
      <w:divBdr>
        <w:top w:val="none" w:sz="0" w:space="0" w:color="auto"/>
        <w:left w:val="none" w:sz="0" w:space="0" w:color="auto"/>
        <w:bottom w:val="none" w:sz="0" w:space="0" w:color="auto"/>
        <w:right w:val="none" w:sz="0" w:space="0" w:color="auto"/>
      </w:divBdr>
    </w:div>
    <w:div w:id="643194361">
      <w:bodyDiv w:val="1"/>
      <w:marLeft w:val="0"/>
      <w:marRight w:val="0"/>
      <w:marTop w:val="0"/>
      <w:marBottom w:val="0"/>
      <w:divBdr>
        <w:top w:val="none" w:sz="0" w:space="0" w:color="auto"/>
        <w:left w:val="none" w:sz="0" w:space="0" w:color="auto"/>
        <w:bottom w:val="none" w:sz="0" w:space="0" w:color="auto"/>
        <w:right w:val="none" w:sz="0" w:space="0" w:color="auto"/>
      </w:divBdr>
    </w:div>
    <w:div w:id="701638175">
      <w:bodyDiv w:val="1"/>
      <w:marLeft w:val="0"/>
      <w:marRight w:val="0"/>
      <w:marTop w:val="0"/>
      <w:marBottom w:val="0"/>
      <w:divBdr>
        <w:top w:val="none" w:sz="0" w:space="0" w:color="auto"/>
        <w:left w:val="none" w:sz="0" w:space="0" w:color="auto"/>
        <w:bottom w:val="none" w:sz="0" w:space="0" w:color="auto"/>
        <w:right w:val="none" w:sz="0" w:space="0" w:color="auto"/>
      </w:divBdr>
      <w:divsChild>
        <w:div w:id="32731061">
          <w:marLeft w:val="446"/>
          <w:marRight w:val="0"/>
          <w:marTop w:val="0"/>
          <w:marBottom w:val="0"/>
          <w:divBdr>
            <w:top w:val="none" w:sz="0" w:space="0" w:color="auto"/>
            <w:left w:val="none" w:sz="0" w:space="0" w:color="auto"/>
            <w:bottom w:val="none" w:sz="0" w:space="0" w:color="auto"/>
            <w:right w:val="none" w:sz="0" w:space="0" w:color="auto"/>
          </w:divBdr>
        </w:div>
        <w:div w:id="354429051">
          <w:marLeft w:val="446"/>
          <w:marRight w:val="0"/>
          <w:marTop w:val="0"/>
          <w:marBottom w:val="0"/>
          <w:divBdr>
            <w:top w:val="none" w:sz="0" w:space="0" w:color="auto"/>
            <w:left w:val="none" w:sz="0" w:space="0" w:color="auto"/>
            <w:bottom w:val="none" w:sz="0" w:space="0" w:color="auto"/>
            <w:right w:val="none" w:sz="0" w:space="0" w:color="auto"/>
          </w:divBdr>
        </w:div>
        <w:div w:id="855075974">
          <w:marLeft w:val="446"/>
          <w:marRight w:val="0"/>
          <w:marTop w:val="0"/>
          <w:marBottom w:val="0"/>
          <w:divBdr>
            <w:top w:val="none" w:sz="0" w:space="0" w:color="auto"/>
            <w:left w:val="none" w:sz="0" w:space="0" w:color="auto"/>
            <w:bottom w:val="none" w:sz="0" w:space="0" w:color="auto"/>
            <w:right w:val="none" w:sz="0" w:space="0" w:color="auto"/>
          </w:divBdr>
        </w:div>
      </w:divsChild>
    </w:div>
    <w:div w:id="789014826">
      <w:bodyDiv w:val="1"/>
      <w:marLeft w:val="0"/>
      <w:marRight w:val="0"/>
      <w:marTop w:val="0"/>
      <w:marBottom w:val="0"/>
      <w:divBdr>
        <w:top w:val="none" w:sz="0" w:space="0" w:color="auto"/>
        <w:left w:val="none" w:sz="0" w:space="0" w:color="auto"/>
        <w:bottom w:val="none" w:sz="0" w:space="0" w:color="auto"/>
        <w:right w:val="none" w:sz="0" w:space="0" w:color="auto"/>
      </w:divBdr>
      <w:divsChild>
        <w:div w:id="547452777">
          <w:marLeft w:val="446"/>
          <w:marRight w:val="0"/>
          <w:marTop w:val="0"/>
          <w:marBottom w:val="0"/>
          <w:divBdr>
            <w:top w:val="none" w:sz="0" w:space="0" w:color="auto"/>
            <w:left w:val="none" w:sz="0" w:space="0" w:color="auto"/>
            <w:bottom w:val="none" w:sz="0" w:space="0" w:color="auto"/>
            <w:right w:val="none" w:sz="0" w:space="0" w:color="auto"/>
          </w:divBdr>
        </w:div>
      </w:divsChild>
    </w:div>
    <w:div w:id="828132703">
      <w:bodyDiv w:val="1"/>
      <w:marLeft w:val="0"/>
      <w:marRight w:val="0"/>
      <w:marTop w:val="0"/>
      <w:marBottom w:val="0"/>
      <w:divBdr>
        <w:top w:val="none" w:sz="0" w:space="0" w:color="auto"/>
        <w:left w:val="none" w:sz="0" w:space="0" w:color="auto"/>
        <w:bottom w:val="none" w:sz="0" w:space="0" w:color="auto"/>
        <w:right w:val="none" w:sz="0" w:space="0" w:color="auto"/>
      </w:divBdr>
    </w:div>
    <w:div w:id="1028797244">
      <w:bodyDiv w:val="1"/>
      <w:marLeft w:val="0"/>
      <w:marRight w:val="0"/>
      <w:marTop w:val="0"/>
      <w:marBottom w:val="0"/>
      <w:divBdr>
        <w:top w:val="none" w:sz="0" w:space="0" w:color="auto"/>
        <w:left w:val="none" w:sz="0" w:space="0" w:color="auto"/>
        <w:bottom w:val="none" w:sz="0" w:space="0" w:color="auto"/>
        <w:right w:val="none" w:sz="0" w:space="0" w:color="auto"/>
      </w:divBdr>
    </w:div>
    <w:div w:id="1042363832">
      <w:bodyDiv w:val="1"/>
      <w:marLeft w:val="0"/>
      <w:marRight w:val="0"/>
      <w:marTop w:val="0"/>
      <w:marBottom w:val="0"/>
      <w:divBdr>
        <w:top w:val="none" w:sz="0" w:space="0" w:color="auto"/>
        <w:left w:val="none" w:sz="0" w:space="0" w:color="auto"/>
        <w:bottom w:val="none" w:sz="0" w:space="0" w:color="auto"/>
        <w:right w:val="none" w:sz="0" w:space="0" w:color="auto"/>
      </w:divBdr>
      <w:divsChild>
        <w:div w:id="1634600028">
          <w:marLeft w:val="446"/>
          <w:marRight w:val="0"/>
          <w:marTop w:val="0"/>
          <w:marBottom w:val="0"/>
          <w:divBdr>
            <w:top w:val="none" w:sz="0" w:space="0" w:color="auto"/>
            <w:left w:val="none" w:sz="0" w:space="0" w:color="auto"/>
            <w:bottom w:val="none" w:sz="0" w:space="0" w:color="auto"/>
            <w:right w:val="none" w:sz="0" w:space="0" w:color="auto"/>
          </w:divBdr>
        </w:div>
      </w:divsChild>
    </w:div>
    <w:div w:id="1136532313">
      <w:bodyDiv w:val="1"/>
      <w:marLeft w:val="0"/>
      <w:marRight w:val="0"/>
      <w:marTop w:val="0"/>
      <w:marBottom w:val="0"/>
      <w:divBdr>
        <w:top w:val="none" w:sz="0" w:space="0" w:color="auto"/>
        <w:left w:val="none" w:sz="0" w:space="0" w:color="auto"/>
        <w:bottom w:val="none" w:sz="0" w:space="0" w:color="auto"/>
        <w:right w:val="none" w:sz="0" w:space="0" w:color="auto"/>
      </w:divBdr>
    </w:div>
    <w:div w:id="1213618834">
      <w:bodyDiv w:val="1"/>
      <w:marLeft w:val="0"/>
      <w:marRight w:val="0"/>
      <w:marTop w:val="0"/>
      <w:marBottom w:val="0"/>
      <w:divBdr>
        <w:top w:val="none" w:sz="0" w:space="0" w:color="auto"/>
        <w:left w:val="none" w:sz="0" w:space="0" w:color="auto"/>
        <w:bottom w:val="none" w:sz="0" w:space="0" w:color="auto"/>
        <w:right w:val="none" w:sz="0" w:space="0" w:color="auto"/>
      </w:divBdr>
    </w:div>
    <w:div w:id="1216966016">
      <w:bodyDiv w:val="1"/>
      <w:marLeft w:val="0"/>
      <w:marRight w:val="0"/>
      <w:marTop w:val="0"/>
      <w:marBottom w:val="0"/>
      <w:divBdr>
        <w:top w:val="none" w:sz="0" w:space="0" w:color="auto"/>
        <w:left w:val="none" w:sz="0" w:space="0" w:color="auto"/>
        <w:bottom w:val="none" w:sz="0" w:space="0" w:color="auto"/>
        <w:right w:val="none" w:sz="0" w:space="0" w:color="auto"/>
      </w:divBdr>
    </w:div>
    <w:div w:id="1228884441">
      <w:bodyDiv w:val="1"/>
      <w:marLeft w:val="0"/>
      <w:marRight w:val="0"/>
      <w:marTop w:val="0"/>
      <w:marBottom w:val="0"/>
      <w:divBdr>
        <w:top w:val="none" w:sz="0" w:space="0" w:color="auto"/>
        <w:left w:val="none" w:sz="0" w:space="0" w:color="auto"/>
        <w:bottom w:val="none" w:sz="0" w:space="0" w:color="auto"/>
        <w:right w:val="none" w:sz="0" w:space="0" w:color="auto"/>
      </w:divBdr>
    </w:div>
    <w:div w:id="1255017502">
      <w:bodyDiv w:val="1"/>
      <w:marLeft w:val="0"/>
      <w:marRight w:val="0"/>
      <w:marTop w:val="0"/>
      <w:marBottom w:val="0"/>
      <w:divBdr>
        <w:top w:val="none" w:sz="0" w:space="0" w:color="auto"/>
        <w:left w:val="none" w:sz="0" w:space="0" w:color="auto"/>
        <w:bottom w:val="none" w:sz="0" w:space="0" w:color="auto"/>
        <w:right w:val="none" w:sz="0" w:space="0" w:color="auto"/>
      </w:divBdr>
    </w:div>
    <w:div w:id="1261526912">
      <w:bodyDiv w:val="1"/>
      <w:marLeft w:val="0"/>
      <w:marRight w:val="0"/>
      <w:marTop w:val="0"/>
      <w:marBottom w:val="0"/>
      <w:divBdr>
        <w:top w:val="none" w:sz="0" w:space="0" w:color="auto"/>
        <w:left w:val="none" w:sz="0" w:space="0" w:color="auto"/>
        <w:bottom w:val="none" w:sz="0" w:space="0" w:color="auto"/>
        <w:right w:val="none" w:sz="0" w:space="0" w:color="auto"/>
      </w:divBdr>
    </w:div>
    <w:div w:id="1263685910">
      <w:bodyDiv w:val="1"/>
      <w:marLeft w:val="0"/>
      <w:marRight w:val="0"/>
      <w:marTop w:val="0"/>
      <w:marBottom w:val="0"/>
      <w:divBdr>
        <w:top w:val="none" w:sz="0" w:space="0" w:color="auto"/>
        <w:left w:val="none" w:sz="0" w:space="0" w:color="auto"/>
        <w:bottom w:val="none" w:sz="0" w:space="0" w:color="auto"/>
        <w:right w:val="none" w:sz="0" w:space="0" w:color="auto"/>
      </w:divBdr>
    </w:div>
    <w:div w:id="1287932232">
      <w:bodyDiv w:val="1"/>
      <w:marLeft w:val="0"/>
      <w:marRight w:val="0"/>
      <w:marTop w:val="0"/>
      <w:marBottom w:val="0"/>
      <w:divBdr>
        <w:top w:val="none" w:sz="0" w:space="0" w:color="auto"/>
        <w:left w:val="none" w:sz="0" w:space="0" w:color="auto"/>
        <w:bottom w:val="none" w:sz="0" w:space="0" w:color="auto"/>
        <w:right w:val="none" w:sz="0" w:space="0" w:color="auto"/>
      </w:divBdr>
    </w:div>
    <w:div w:id="1306664506">
      <w:bodyDiv w:val="1"/>
      <w:marLeft w:val="0"/>
      <w:marRight w:val="0"/>
      <w:marTop w:val="0"/>
      <w:marBottom w:val="0"/>
      <w:divBdr>
        <w:top w:val="none" w:sz="0" w:space="0" w:color="auto"/>
        <w:left w:val="none" w:sz="0" w:space="0" w:color="auto"/>
        <w:bottom w:val="none" w:sz="0" w:space="0" w:color="auto"/>
        <w:right w:val="none" w:sz="0" w:space="0" w:color="auto"/>
      </w:divBdr>
    </w:div>
    <w:div w:id="1330014520">
      <w:bodyDiv w:val="1"/>
      <w:marLeft w:val="0"/>
      <w:marRight w:val="0"/>
      <w:marTop w:val="0"/>
      <w:marBottom w:val="0"/>
      <w:divBdr>
        <w:top w:val="none" w:sz="0" w:space="0" w:color="auto"/>
        <w:left w:val="none" w:sz="0" w:space="0" w:color="auto"/>
        <w:bottom w:val="none" w:sz="0" w:space="0" w:color="auto"/>
        <w:right w:val="none" w:sz="0" w:space="0" w:color="auto"/>
      </w:divBdr>
    </w:div>
    <w:div w:id="1413816648">
      <w:bodyDiv w:val="1"/>
      <w:marLeft w:val="0"/>
      <w:marRight w:val="0"/>
      <w:marTop w:val="0"/>
      <w:marBottom w:val="0"/>
      <w:divBdr>
        <w:top w:val="none" w:sz="0" w:space="0" w:color="auto"/>
        <w:left w:val="none" w:sz="0" w:space="0" w:color="auto"/>
        <w:bottom w:val="none" w:sz="0" w:space="0" w:color="auto"/>
        <w:right w:val="none" w:sz="0" w:space="0" w:color="auto"/>
      </w:divBdr>
    </w:div>
    <w:div w:id="1510220640">
      <w:bodyDiv w:val="1"/>
      <w:marLeft w:val="0"/>
      <w:marRight w:val="0"/>
      <w:marTop w:val="0"/>
      <w:marBottom w:val="0"/>
      <w:divBdr>
        <w:top w:val="none" w:sz="0" w:space="0" w:color="auto"/>
        <w:left w:val="none" w:sz="0" w:space="0" w:color="auto"/>
        <w:bottom w:val="none" w:sz="0" w:space="0" w:color="auto"/>
        <w:right w:val="none" w:sz="0" w:space="0" w:color="auto"/>
      </w:divBdr>
    </w:div>
    <w:div w:id="1537620285">
      <w:bodyDiv w:val="1"/>
      <w:marLeft w:val="0"/>
      <w:marRight w:val="0"/>
      <w:marTop w:val="0"/>
      <w:marBottom w:val="0"/>
      <w:divBdr>
        <w:top w:val="none" w:sz="0" w:space="0" w:color="auto"/>
        <w:left w:val="none" w:sz="0" w:space="0" w:color="auto"/>
        <w:bottom w:val="none" w:sz="0" w:space="0" w:color="auto"/>
        <w:right w:val="none" w:sz="0" w:space="0" w:color="auto"/>
      </w:divBdr>
    </w:div>
    <w:div w:id="1612780657">
      <w:bodyDiv w:val="1"/>
      <w:marLeft w:val="0"/>
      <w:marRight w:val="0"/>
      <w:marTop w:val="0"/>
      <w:marBottom w:val="0"/>
      <w:divBdr>
        <w:top w:val="none" w:sz="0" w:space="0" w:color="auto"/>
        <w:left w:val="none" w:sz="0" w:space="0" w:color="auto"/>
        <w:bottom w:val="none" w:sz="0" w:space="0" w:color="auto"/>
        <w:right w:val="none" w:sz="0" w:space="0" w:color="auto"/>
      </w:divBdr>
    </w:div>
    <w:div w:id="1642803875">
      <w:bodyDiv w:val="1"/>
      <w:marLeft w:val="0"/>
      <w:marRight w:val="0"/>
      <w:marTop w:val="0"/>
      <w:marBottom w:val="0"/>
      <w:divBdr>
        <w:top w:val="none" w:sz="0" w:space="0" w:color="auto"/>
        <w:left w:val="none" w:sz="0" w:space="0" w:color="auto"/>
        <w:bottom w:val="none" w:sz="0" w:space="0" w:color="auto"/>
        <w:right w:val="none" w:sz="0" w:space="0" w:color="auto"/>
      </w:divBdr>
    </w:div>
    <w:div w:id="1658260457">
      <w:bodyDiv w:val="1"/>
      <w:marLeft w:val="0"/>
      <w:marRight w:val="0"/>
      <w:marTop w:val="0"/>
      <w:marBottom w:val="0"/>
      <w:divBdr>
        <w:top w:val="none" w:sz="0" w:space="0" w:color="auto"/>
        <w:left w:val="none" w:sz="0" w:space="0" w:color="auto"/>
        <w:bottom w:val="none" w:sz="0" w:space="0" w:color="auto"/>
        <w:right w:val="none" w:sz="0" w:space="0" w:color="auto"/>
      </w:divBdr>
    </w:div>
    <w:div w:id="1799493767">
      <w:bodyDiv w:val="1"/>
      <w:marLeft w:val="0"/>
      <w:marRight w:val="0"/>
      <w:marTop w:val="0"/>
      <w:marBottom w:val="0"/>
      <w:divBdr>
        <w:top w:val="none" w:sz="0" w:space="0" w:color="auto"/>
        <w:left w:val="none" w:sz="0" w:space="0" w:color="auto"/>
        <w:bottom w:val="none" w:sz="0" w:space="0" w:color="auto"/>
        <w:right w:val="none" w:sz="0" w:space="0" w:color="auto"/>
      </w:divBdr>
    </w:div>
    <w:div w:id="1873959513">
      <w:bodyDiv w:val="1"/>
      <w:marLeft w:val="0"/>
      <w:marRight w:val="0"/>
      <w:marTop w:val="0"/>
      <w:marBottom w:val="0"/>
      <w:divBdr>
        <w:top w:val="none" w:sz="0" w:space="0" w:color="auto"/>
        <w:left w:val="none" w:sz="0" w:space="0" w:color="auto"/>
        <w:bottom w:val="none" w:sz="0" w:space="0" w:color="auto"/>
        <w:right w:val="none" w:sz="0" w:space="0" w:color="auto"/>
      </w:divBdr>
    </w:div>
    <w:div w:id="1916888655">
      <w:bodyDiv w:val="1"/>
      <w:marLeft w:val="0"/>
      <w:marRight w:val="0"/>
      <w:marTop w:val="0"/>
      <w:marBottom w:val="0"/>
      <w:divBdr>
        <w:top w:val="none" w:sz="0" w:space="0" w:color="auto"/>
        <w:left w:val="none" w:sz="0" w:space="0" w:color="auto"/>
        <w:bottom w:val="none" w:sz="0" w:space="0" w:color="auto"/>
        <w:right w:val="none" w:sz="0" w:space="0" w:color="auto"/>
      </w:divBdr>
      <w:divsChild>
        <w:div w:id="1154682401">
          <w:marLeft w:val="446"/>
          <w:marRight w:val="0"/>
          <w:marTop w:val="0"/>
          <w:marBottom w:val="0"/>
          <w:divBdr>
            <w:top w:val="none" w:sz="0" w:space="0" w:color="auto"/>
            <w:left w:val="none" w:sz="0" w:space="0" w:color="auto"/>
            <w:bottom w:val="none" w:sz="0" w:space="0" w:color="auto"/>
            <w:right w:val="none" w:sz="0" w:space="0" w:color="auto"/>
          </w:divBdr>
        </w:div>
        <w:div w:id="1673532230">
          <w:marLeft w:val="446"/>
          <w:marRight w:val="0"/>
          <w:marTop w:val="0"/>
          <w:marBottom w:val="0"/>
          <w:divBdr>
            <w:top w:val="none" w:sz="0" w:space="0" w:color="auto"/>
            <w:left w:val="none" w:sz="0" w:space="0" w:color="auto"/>
            <w:bottom w:val="none" w:sz="0" w:space="0" w:color="auto"/>
            <w:right w:val="none" w:sz="0" w:space="0" w:color="auto"/>
          </w:divBdr>
        </w:div>
        <w:div w:id="1853106434">
          <w:marLeft w:val="446"/>
          <w:marRight w:val="0"/>
          <w:marTop w:val="0"/>
          <w:marBottom w:val="0"/>
          <w:divBdr>
            <w:top w:val="none" w:sz="0" w:space="0" w:color="auto"/>
            <w:left w:val="none" w:sz="0" w:space="0" w:color="auto"/>
            <w:bottom w:val="none" w:sz="0" w:space="0" w:color="auto"/>
            <w:right w:val="none" w:sz="0" w:space="0" w:color="auto"/>
          </w:divBdr>
        </w:div>
        <w:div w:id="1870945476">
          <w:marLeft w:val="446"/>
          <w:marRight w:val="0"/>
          <w:marTop w:val="0"/>
          <w:marBottom w:val="0"/>
          <w:divBdr>
            <w:top w:val="none" w:sz="0" w:space="0" w:color="auto"/>
            <w:left w:val="none" w:sz="0" w:space="0" w:color="auto"/>
            <w:bottom w:val="none" w:sz="0" w:space="0" w:color="auto"/>
            <w:right w:val="none" w:sz="0" w:space="0" w:color="auto"/>
          </w:divBdr>
        </w:div>
      </w:divsChild>
    </w:div>
    <w:div w:id="1929852055">
      <w:bodyDiv w:val="1"/>
      <w:marLeft w:val="0"/>
      <w:marRight w:val="0"/>
      <w:marTop w:val="0"/>
      <w:marBottom w:val="0"/>
      <w:divBdr>
        <w:top w:val="none" w:sz="0" w:space="0" w:color="auto"/>
        <w:left w:val="none" w:sz="0" w:space="0" w:color="auto"/>
        <w:bottom w:val="none" w:sz="0" w:space="0" w:color="auto"/>
        <w:right w:val="none" w:sz="0" w:space="0" w:color="auto"/>
      </w:divBdr>
    </w:div>
    <w:div w:id="2024356859">
      <w:bodyDiv w:val="1"/>
      <w:marLeft w:val="0"/>
      <w:marRight w:val="0"/>
      <w:marTop w:val="0"/>
      <w:marBottom w:val="0"/>
      <w:divBdr>
        <w:top w:val="none" w:sz="0" w:space="0" w:color="auto"/>
        <w:left w:val="none" w:sz="0" w:space="0" w:color="auto"/>
        <w:bottom w:val="none" w:sz="0" w:space="0" w:color="auto"/>
        <w:right w:val="none" w:sz="0" w:space="0" w:color="auto"/>
      </w:divBdr>
    </w:div>
    <w:div w:id="2026470336">
      <w:bodyDiv w:val="1"/>
      <w:marLeft w:val="0"/>
      <w:marRight w:val="0"/>
      <w:marTop w:val="0"/>
      <w:marBottom w:val="0"/>
      <w:divBdr>
        <w:top w:val="none" w:sz="0" w:space="0" w:color="auto"/>
        <w:left w:val="none" w:sz="0" w:space="0" w:color="auto"/>
        <w:bottom w:val="none" w:sz="0" w:space="0" w:color="auto"/>
        <w:right w:val="none" w:sz="0" w:space="0" w:color="auto"/>
      </w:divBdr>
    </w:div>
    <w:div w:id="2045253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posadkova.medlaw@g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70C0-F1D7-9343-9041-F1F295AB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13</Pages>
  <Words>3953</Words>
  <Characters>22536</Characters>
  <Application>Microsoft Macintosh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Посадкова</dc:creator>
  <cp:keywords/>
  <dc:description/>
  <cp:lastModifiedBy>Мария Посадкова</cp:lastModifiedBy>
  <cp:revision>4</cp:revision>
  <dcterms:created xsi:type="dcterms:W3CDTF">2021-02-05T10:21:00Z</dcterms:created>
  <dcterms:modified xsi:type="dcterms:W3CDTF">2021-02-09T17:53:00Z</dcterms:modified>
</cp:coreProperties>
</file>