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0F2D" w14:textId="21E8435F" w:rsidR="00D82931" w:rsidRDefault="00D82931" w:rsidP="001B29B0">
      <w:pPr>
        <w:spacing w:line="360" w:lineRule="auto"/>
        <w:jc w:val="both"/>
        <w:rPr>
          <w:rFonts w:ascii="Times New Roman" w:hAnsi="Times New Roman" w:cs="Times New Roman"/>
          <w:b/>
        </w:rPr>
      </w:pPr>
      <w:r>
        <w:rPr>
          <w:rFonts w:ascii="Times New Roman" w:hAnsi="Times New Roman" w:cs="Times New Roman"/>
          <w:b/>
        </w:rPr>
        <w:t>Социальный капитал как элемент инклюзивного образования в постсоветских странах: специфика социального капитала учеников с особыми образовательными потребностями</w:t>
      </w:r>
      <w:r w:rsidR="00972F61">
        <w:rPr>
          <w:rStyle w:val="a7"/>
          <w:rFonts w:ascii="Times New Roman" w:hAnsi="Times New Roman" w:cs="Times New Roman"/>
          <w:b/>
        </w:rPr>
        <w:footnoteReference w:id="1"/>
      </w:r>
    </w:p>
    <w:p w14:paraId="666D5E83" w14:textId="4AC2D045" w:rsidR="00972F61" w:rsidRPr="00972F61" w:rsidRDefault="00972F61" w:rsidP="00972F61">
      <w:pPr>
        <w:spacing w:line="360" w:lineRule="auto"/>
        <w:jc w:val="center"/>
        <w:rPr>
          <w:rFonts w:ascii="Times New Roman" w:hAnsi="Times New Roman" w:cs="Times New Roman"/>
          <w:b/>
          <w:i/>
        </w:rPr>
      </w:pPr>
      <w:r w:rsidRPr="00972F61">
        <w:rPr>
          <w:rFonts w:ascii="Times New Roman" w:hAnsi="Times New Roman" w:cs="Times New Roman"/>
          <w:b/>
          <w:i/>
        </w:rPr>
        <w:t>Д.В.</w:t>
      </w:r>
      <w:r w:rsidRPr="00972F61">
        <w:rPr>
          <w:rFonts w:ascii="Times New Roman" w:hAnsi="Times New Roman" w:cs="Times New Roman"/>
          <w:b/>
          <w:i/>
        </w:rPr>
        <w:t xml:space="preserve"> Сальникова, Ю.Р. Шевцов</w:t>
      </w:r>
    </w:p>
    <w:p w14:paraId="2EBCCEB2" w14:textId="3883CCCE" w:rsidR="00972F61" w:rsidRPr="00972F61" w:rsidRDefault="00972F61" w:rsidP="00972F61">
      <w:pPr>
        <w:spacing w:line="360" w:lineRule="auto"/>
        <w:jc w:val="center"/>
        <w:rPr>
          <w:rFonts w:ascii="Times New Roman" w:hAnsi="Times New Roman" w:cs="Times New Roman"/>
          <w:i/>
        </w:rPr>
      </w:pPr>
      <w:r w:rsidRPr="00972F61">
        <w:rPr>
          <w:rFonts w:ascii="Times New Roman" w:hAnsi="Times New Roman" w:cs="Times New Roman"/>
          <w:i/>
        </w:rPr>
        <w:t>Национальный исследовательский университет «Высшая школа экономики»</w:t>
      </w:r>
    </w:p>
    <w:p w14:paraId="10F28ECB" w14:textId="56935A3E" w:rsidR="00972F61" w:rsidRDefault="00972F61" w:rsidP="001B29B0">
      <w:pPr>
        <w:spacing w:line="360" w:lineRule="auto"/>
        <w:jc w:val="both"/>
        <w:rPr>
          <w:rFonts w:ascii="Times New Roman" w:hAnsi="Times New Roman" w:cs="Times New Roman"/>
          <w:b/>
        </w:rPr>
      </w:pPr>
      <w:r>
        <w:rPr>
          <w:rFonts w:ascii="Times New Roman" w:hAnsi="Times New Roman" w:cs="Times New Roman"/>
          <w:b/>
        </w:rPr>
        <w:t>Аннотация</w:t>
      </w:r>
    </w:p>
    <w:p w14:paraId="32584E43" w14:textId="77777777" w:rsidR="003813DA" w:rsidRPr="003813DA" w:rsidRDefault="003813DA" w:rsidP="003813DA">
      <w:pPr>
        <w:jc w:val="both"/>
        <w:rPr>
          <w:rFonts w:ascii="Times New Roman" w:hAnsi="Times New Roman" w:cs="Times New Roman"/>
          <w:i/>
          <w:iCs/>
          <w:sz w:val="22"/>
        </w:rPr>
      </w:pPr>
      <w:r w:rsidRPr="003813DA">
        <w:rPr>
          <w:rFonts w:ascii="Times New Roman" w:hAnsi="Times New Roman" w:cs="Times New Roman"/>
          <w:i/>
          <w:iCs/>
          <w:color w:val="000000"/>
          <w:szCs w:val="27"/>
        </w:rPr>
        <w:t xml:space="preserve">В последние десятилетия особую популярность приобретает изучение социального капитала как важной составляющей включения представителей малочисленных социальных групп в общественную жизнь. В рамках данного исследования социальный капитал был рассмотрен как важный ресурс социальной инклюзии школьников с особыми образовательными потребностями (далее ООП). </w:t>
      </w:r>
      <w:bookmarkStart w:id="0" w:name="_GoBack"/>
      <w:bookmarkEnd w:id="0"/>
    </w:p>
    <w:p w14:paraId="00BF34B7" w14:textId="77777777" w:rsidR="003813DA" w:rsidRPr="003813DA" w:rsidRDefault="003813DA" w:rsidP="003813DA">
      <w:pPr>
        <w:jc w:val="both"/>
        <w:rPr>
          <w:rFonts w:ascii="Times New Roman" w:hAnsi="Times New Roman" w:cs="Times New Roman"/>
          <w:i/>
          <w:iCs/>
        </w:rPr>
      </w:pPr>
      <w:r w:rsidRPr="003813DA">
        <w:rPr>
          <w:rFonts w:ascii="Times New Roman" w:hAnsi="Times New Roman" w:cs="Times New Roman"/>
          <w:i/>
          <w:iCs/>
        </w:rPr>
        <w:t xml:space="preserve">На основании данных количественного онлайн-опроса родителей учеников школ </w:t>
      </w:r>
      <w:r w:rsidRPr="003813DA">
        <w:rPr>
          <w:rFonts w:ascii="Times New Roman" w:hAnsi="Times New Roman" w:cs="Times New Roman"/>
          <w:i/>
          <w:iCs/>
          <w:color w:val="000000"/>
        </w:rPr>
        <w:t xml:space="preserve">Армении, Казахстана, России, Таджикистана, Узбекистана и Украины </w:t>
      </w:r>
      <w:r w:rsidRPr="003813DA">
        <w:rPr>
          <w:rFonts w:ascii="Times New Roman" w:hAnsi="Times New Roman" w:cs="Times New Roman"/>
          <w:i/>
          <w:iCs/>
        </w:rPr>
        <w:t xml:space="preserve">был проведен сравнительный анализ социального капитала типично развивающихся учеников школ и школьников с ООП, а также их родителей, позволяющий сделать вывод о существенных различиях между этими группами по уровню включенности как детей, так и их родителей в межличностные отношения. В то же время наличие или отсутствие ООП не оказывает влияние на доступ к социальным сетям. </w:t>
      </w:r>
    </w:p>
    <w:p w14:paraId="4255F1D3" w14:textId="77777777" w:rsidR="003813DA" w:rsidRPr="003813DA" w:rsidRDefault="003813DA" w:rsidP="003813DA">
      <w:pPr>
        <w:jc w:val="both"/>
        <w:rPr>
          <w:rFonts w:ascii="Times New Roman" w:hAnsi="Times New Roman" w:cs="Times New Roman"/>
          <w:i/>
          <w:iCs/>
        </w:rPr>
      </w:pPr>
      <w:r w:rsidRPr="003813DA">
        <w:rPr>
          <w:rFonts w:ascii="Times New Roman" w:hAnsi="Times New Roman" w:cs="Times New Roman"/>
          <w:i/>
          <w:iCs/>
        </w:rPr>
        <w:t xml:space="preserve">Также была протестирована гипотеза о различиях в степени неоднородности социальных сетей в зависимости от </w:t>
      </w:r>
      <w:proofErr w:type="spellStart"/>
      <w:r w:rsidRPr="003813DA">
        <w:rPr>
          <w:rFonts w:ascii="Times New Roman" w:hAnsi="Times New Roman" w:cs="Times New Roman"/>
          <w:i/>
          <w:iCs/>
        </w:rPr>
        <w:t>инклюзивности</w:t>
      </w:r>
      <w:proofErr w:type="spellEnd"/>
      <w:r w:rsidRPr="003813DA">
        <w:rPr>
          <w:rFonts w:ascii="Times New Roman" w:hAnsi="Times New Roman" w:cs="Times New Roman"/>
          <w:i/>
          <w:iCs/>
        </w:rPr>
        <w:t xml:space="preserve"> школы. Результаты демонстрируют значимый совместный эффект </w:t>
      </w:r>
      <w:proofErr w:type="spellStart"/>
      <w:r w:rsidRPr="003813DA">
        <w:rPr>
          <w:rFonts w:ascii="Times New Roman" w:hAnsi="Times New Roman" w:cs="Times New Roman"/>
          <w:i/>
          <w:iCs/>
        </w:rPr>
        <w:t>инклюзивности</w:t>
      </w:r>
      <w:proofErr w:type="spellEnd"/>
      <w:r w:rsidRPr="003813DA">
        <w:rPr>
          <w:rFonts w:ascii="Times New Roman" w:hAnsi="Times New Roman" w:cs="Times New Roman"/>
          <w:i/>
          <w:iCs/>
        </w:rPr>
        <w:t xml:space="preserve"> школы и наличия ребенка с инвалидностью и / или ООП: реализация принципа инклюзии в школе увеличивает частоту общения родителей ребенка с ООП с родителями других детей с ООП, что демонстрирует большую выраженность закрытого социального капитала [</w:t>
      </w:r>
      <w:r w:rsidRPr="003813DA">
        <w:rPr>
          <w:rFonts w:ascii="Times New Roman" w:hAnsi="Times New Roman" w:cs="Times New Roman"/>
          <w:i/>
          <w:iCs/>
          <w:lang w:val="en-US"/>
        </w:rPr>
        <w:t>bonding</w:t>
      </w:r>
      <w:r w:rsidRPr="003813DA">
        <w:rPr>
          <w:rFonts w:ascii="Times New Roman" w:hAnsi="Times New Roman" w:cs="Times New Roman"/>
          <w:i/>
          <w:iCs/>
        </w:rPr>
        <w:t xml:space="preserve"> </w:t>
      </w:r>
      <w:r w:rsidRPr="003813DA">
        <w:rPr>
          <w:rFonts w:ascii="Times New Roman" w:hAnsi="Times New Roman" w:cs="Times New Roman"/>
          <w:i/>
          <w:iCs/>
          <w:lang w:val="en-US"/>
        </w:rPr>
        <w:t>social</w:t>
      </w:r>
      <w:r w:rsidRPr="003813DA">
        <w:rPr>
          <w:rFonts w:ascii="Times New Roman" w:hAnsi="Times New Roman" w:cs="Times New Roman"/>
          <w:i/>
          <w:iCs/>
        </w:rPr>
        <w:t xml:space="preserve"> </w:t>
      </w:r>
      <w:r w:rsidRPr="003813DA">
        <w:rPr>
          <w:rFonts w:ascii="Times New Roman" w:hAnsi="Times New Roman" w:cs="Times New Roman"/>
          <w:i/>
          <w:iCs/>
          <w:lang w:val="en-US"/>
        </w:rPr>
        <w:t>capital</w:t>
      </w:r>
      <w:r w:rsidRPr="003813DA">
        <w:rPr>
          <w:rFonts w:ascii="Times New Roman" w:hAnsi="Times New Roman" w:cs="Times New Roman"/>
          <w:i/>
          <w:iCs/>
        </w:rPr>
        <w:t>]. Тем не менее, подобного эффекта на гетерогенность социальных сетей среди родителей типично развивающихся детей обнаружено не было.</w:t>
      </w:r>
    </w:p>
    <w:p w14:paraId="378988F7" w14:textId="77777777" w:rsidR="003813DA" w:rsidRDefault="003813DA" w:rsidP="001B29B0">
      <w:pPr>
        <w:spacing w:line="360" w:lineRule="auto"/>
        <w:jc w:val="both"/>
        <w:rPr>
          <w:rFonts w:ascii="Times New Roman" w:hAnsi="Times New Roman" w:cs="Times New Roman"/>
          <w:b/>
        </w:rPr>
      </w:pPr>
    </w:p>
    <w:p w14:paraId="6346367E" w14:textId="40570C15" w:rsidR="0084671C" w:rsidRDefault="0084671C" w:rsidP="001B29B0">
      <w:pPr>
        <w:spacing w:line="360" w:lineRule="auto"/>
        <w:jc w:val="both"/>
        <w:rPr>
          <w:rFonts w:ascii="Times New Roman" w:hAnsi="Times New Roman" w:cs="Times New Roman"/>
          <w:b/>
        </w:rPr>
      </w:pPr>
      <w:r>
        <w:rPr>
          <w:rFonts w:ascii="Times New Roman" w:hAnsi="Times New Roman" w:cs="Times New Roman"/>
          <w:b/>
        </w:rPr>
        <w:t xml:space="preserve">Введение </w:t>
      </w:r>
    </w:p>
    <w:p w14:paraId="42F61B13" w14:textId="4E6E8384" w:rsidR="00A61C1A" w:rsidRDefault="009E264F" w:rsidP="00A61C1A">
      <w:pPr>
        <w:spacing w:line="360" w:lineRule="auto"/>
        <w:ind w:firstLine="709"/>
        <w:jc w:val="both"/>
        <w:outlineLvl w:val="0"/>
        <w:rPr>
          <w:rFonts w:ascii="Times New Roman" w:hAnsi="Times New Roman" w:cs="Times New Roman"/>
        </w:rPr>
      </w:pPr>
      <w:r>
        <w:rPr>
          <w:rFonts w:ascii="Times New Roman" w:hAnsi="Times New Roman" w:cs="Times New Roman"/>
        </w:rPr>
        <w:t>В научных работах первой половины</w:t>
      </w:r>
      <w:r w:rsidR="00A61C1A" w:rsidRPr="00A61C1A">
        <w:rPr>
          <w:rFonts w:ascii="Times New Roman" w:hAnsi="Times New Roman" w:cs="Times New Roman"/>
        </w:rPr>
        <w:t xml:space="preserve"> 1990-х гг., </w:t>
      </w:r>
      <w:r w:rsidR="00E17C14">
        <w:rPr>
          <w:rFonts w:ascii="Times New Roman" w:hAnsi="Times New Roman" w:cs="Times New Roman"/>
        </w:rPr>
        <w:t xml:space="preserve">следующих </w:t>
      </w:r>
      <w:r w:rsidR="00A61C1A" w:rsidRPr="00A61C1A">
        <w:rPr>
          <w:rFonts w:ascii="Times New Roman" w:hAnsi="Times New Roman" w:cs="Times New Roman"/>
        </w:rPr>
        <w:t xml:space="preserve">логике функционального подхода в социологии, </w:t>
      </w:r>
      <w:r w:rsidR="00126255">
        <w:rPr>
          <w:rFonts w:ascii="Times New Roman" w:hAnsi="Times New Roman" w:cs="Times New Roman"/>
        </w:rPr>
        <w:t xml:space="preserve">преимущественно </w:t>
      </w:r>
      <w:r w:rsidR="00233E58">
        <w:rPr>
          <w:rFonts w:ascii="Times New Roman" w:hAnsi="Times New Roman" w:cs="Times New Roman"/>
        </w:rPr>
        <w:t>способности</w:t>
      </w:r>
      <w:r w:rsidR="00A61C1A" w:rsidRPr="00A61C1A">
        <w:rPr>
          <w:rFonts w:ascii="Times New Roman" w:hAnsi="Times New Roman" w:cs="Times New Roman"/>
        </w:rPr>
        <w:t xml:space="preserve"> </w:t>
      </w:r>
      <w:r w:rsidR="00233E58">
        <w:rPr>
          <w:rFonts w:ascii="Times New Roman" w:hAnsi="Times New Roman" w:cs="Times New Roman"/>
        </w:rPr>
        <w:t>и конкурентные преимущества индивида рассматривались</w:t>
      </w:r>
      <w:r w:rsidR="00A61C1A" w:rsidRPr="00A61C1A">
        <w:rPr>
          <w:rFonts w:ascii="Times New Roman" w:hAnsi="Times New Roman" w:cs="Times New Roman"/>
        </w:rPr>
        <w:t xml:space="preserve"> </w:t>
      </w:r>
      <w:r w:rsidR="00233E58">
        <w:rPr>
          <w:rFonts w:ascii="Times New Roman" w:hAnsi="Times New Roman" w:cs="Times New Roman"/>
        </w:rPr>
        <w:t>как инструмент</w:t>
      </w:r>
      <w:r w:rsidR="00A61C1A" w:rsidRPr="00A61C1A">
        <w:rPr>
          <w:rFonts w:ascii="Times New Roman" w:hAnsi="Times New Roman" w:cs="Times New Roman"/>
        </w:rPr>
        <w:t xml:space="preserve"> достижения принятия </w:t>
      </w:r>
      <w:r w:rsidR="00126255">
        <w:rPr>
          <w:rFonts w:ascii="Times New Roman" w:hAnsi="Times New Roman" w:cs="Times New Roman"/>
        </w:rPr>
        <w:t xml:space="preserve">его </w:t>
      </w:r>
      <w:r w:rsidR="00A61C1A" w:rsidRPr="00A61C1A">
        <w:rPr>
          <w:rFonts w:ascii="Times New Roman" w:hAnsi="Times New Roman" w:cs="Times New Roman"/>
        </w:rPr>
        <w:t xml:space="preserve">обществом </w:t>
      </w:r>
      <w:r w:rsidR="00A61C1A" w:rsidRPr="003813DA">
        <w:rPr>
          <w:rFonts w:ascii="Times New Roman" w:hAnsi="Times New Roman" w:cs="Times New Roman"/>
        </w:rPr>
        <w:t>[</w:t>
      </w:r>
      <w:r w:rsidR="00812508" w:rsidRPr="00812508">
        <w:rPr>
          <w:rFonts w:ascii="Times New Roman" w:hAnsi="Times New Roman" w:cs="Times New Roman"/>
        </w:rPr>
        <w:t>см., к примеру</w:t>
      </w:r>
      <w:r w:rsidR="00812508" w:rsidRPr="003813DA">
        <w:rPr>
          <w:rFonts w:ascii="Times New Roman" w:hAnsi="Times New Roman" w:cs="Times New Roman"/>
        </w:rPr>
        <w:t xml:space="preserve">, </w:t>
      </w:r>
      <w:r w:rsidR="00A61C1A" w:rsidRPr="00A61C1A">
        <w:rPr>
          <w:rFonts w:ascii="Times New Roman" w:hAnsi="Times New Roman" w:cs="Times New Roman"/>
          <w:lang w:val="en-US"/>
        </w:rPr>
        <w:t>Sewell</w:t>
      </w:r>
      <w:r w:rsidR="00A61C1A" w:rsidRPr="003813DA">
        <w:rPr>
          <w:rFonts w:ascii="Times New Roman" w:hAnsi="Times New Roman" w:cs="Times New Roman"/>
        </w:rPr>
        <w:t xml:space="preserve">, </w:t>
      </w:r>
      <w:r w:rsidR="00A61C1A" w:rsidRPr="00A61C1A">
        <w:rPr>
          <w:rFonts w:ascii="Times New Roman" w:hAnsi="Times New Roman" w:cs="Times New Roman"/>
          <w:lang w:val="en-US"/>
        </w:rPr>
        <w:t>Hauser</w:t>
      </w:r>
      <w:r w:rsidR="00A61C1A" w:rsidRPr="003813DA">
        <w:rPr>
          <w:rFonts w:ascii="Times New Roman" w:hAnsi="Times New Roman" w:cs="Times New Roman"/>
        </w:rPr>
        <w:t xml:space="preserve">, 1980; </w:t>
      </w:r>
      <w:r w:rsidR="00A61C1A" w:rsidRPr="00A61C1A">
        <w:rPr>
          <w:rFonts w:ascii="Times New Roman" w:hAnsi="Times New Roman" w:cs="Times New Roman"/>
          <w:lang w:val="en-US"/>
        </w:rPr>
        <w:t>Werner</w:t>
      </w:r>
      <w:r w:rsidR="00A61C1A" w:rsidRPr="003813DA">
        <w:rPr>
          <w:rFonts w:ascii="Times New Roman" w:hAnsi="Times New Roman" w:cs="Times New Roman"/>
        </w:rPr>
        <w:t>, 1996]</w:t>
      </w:r>
      <w:r w:rsidR="00A61C1A" w:rsidRPr="00A61C1A">
        <w:rPr>
          <w:rFonts w:ascii="Times New Roman" w:hAnsi="Times New Roman" w:cs="Times New Roman"/>
        </w:rPr>
        <w:t xml:space="preserve">. </w:t>
      </w:r>
      <w:r w:rsidR="00515F47">
        <w:rPr>
          <w:rFonts w:ascii="Times New Roman" w:hAnsi="Times New Roman" w:cs="Times New Roman"/>
        </w:rPr>
        <w:t>Однако, в</w:t>
      </w:r>
      <w:r w:rsidR="00A61C1A" w:rsidRPr="00A61C1A">
        <w:rPr>
          <w:rFonts w:ascii="Times New Roman" w:hAnsi="Times New Roman" w:cs="Times New Roman"/>
        </w:rPr>
        <w:t xml:space="preserve"> последние десятилетия особую популярность приобретает изучение социального капитала как </w:t>
      </w:r>
      <w:r w:rsidR="00812508">
        <w:rPr>
          <w:rFonts w:ascii="Times New Roman" w:hAnsi="Times New Roman" w:cs="Times New Roman"/>
        </w:rPr>
        <w:t xml:space="preserve">важной </w:t>
      </w:r>
      <w:r w:rsidR="00A61C1A" w:rsidRPr="00A61C1A">
        <w:rPr>
          <w:rFonts w:ascii="Times New Roman" w:hAnsi="Times New Roman" w:cs="Times New Roman"/>
        </w:rPr>
        <w:t>составляющей включения представителей малочисленных социальных групп в общественную жизнь [</w:t>
      </w:r>
      <w:proofErr w:type="spellStart"/>
      <w:r w:rsidR="00A61C1A" w:rsidRPr="00A61C1A">
        <w:rPr>
          <w:rFonts w:ascii="Times New Roman" w:hAnsi="Times New Roman" w:cs="Times New Roman"/>
        </w:rPr>
        <w:t>Stanton-Salazar</w:t>
      </w:r>
      <w:proofErr w:type="spellEnd"/>
      <w:r w:rsidR="00A61C1A" w:rsidRPr="00A61C1A">
        <w:rPr>
          <w:rFonts w:ascii="Times New Roman" w:hAnsi="Times New Roman" w:cs="Times New Roman"/>
        </w:rPr>
        <w:t>, 1997]. В частности, авторы исследований социальной инклюзии в сфере образования [</w:t>
      </w:r>
      <w:proofErr w:type="spellStart"/>
      <w:r w:rsidR="00A61C1A" w:rsidRPr="00A61C1A">
        <w:rPr>
          <w:rFonts w:ascii="Times New Roman" w:hAnsi="Times New Roman" w:cs="Times New Roman"/>
        </w:rPr>
        <w:t>Almquist</w:t>
      </w:r>
      <w:proofErr w:type="spellEnd"/>
      <w:r w:rsidR="00A61C1A" w:rsidRPr="00A61C1A">
        <w:rPr>
          <w:rFonts w:ascii="Times New Roman" w:hAnsi="Times New Roman" w:cs="Times New Roman"/>
        </w:rPr>
        <w:t xml:space="preserve">, 2011; </w:t>
      </w:r>
      <w:proofErr w:type="spellStart"/>
      <w:r w:rsidR="00A61C1A" w:rsidRPr="00A61C1A">
        <w:rPr>
          <w:rFonts w:ascii="Times New Roman" w:hAnsi="Times New Roman" w:cs="Times New Roman"/>
        </w:rPr>
        <w:t>Bates</w:t>
      </w:r>
      <w:proofErr w:type="spellEnd"/>
      <w:r w:rsidR="00A61C1A" w:rsidRPr="00A61C1A">
        <w:rPr>
          <w:rFonts w:ascii="Times New Roman" w:hAnsi="Times New Roman" w:cs="Times New Roman"/>
        </w:rPr>
        <w:t xml:space="preserve">, </w:t>
      </w:r>
      <w:proofErr w:type="spellStart"/>
      <w:r w:rsidR="00A61C1A" w:rsidRPr="00A61C1A">
        <w:rPr>
          <w:rFonts w:ascii="Times New Roman" w:hAnsi="Times New Roman" w:cs="Times New Roman"/>
        </w:rPr>
        <w:t>Davis</w:t>
      </w:r>
      <w:proofErr w:type="spellEnd"/>
      <w:r w:rsidR="00A61C1A" w:rsidRPr="00A61C1A">
        <w:rPr>
          <w:rFonts w:ascii="Times New Roman" w:hAnsi="Times New Roman" w:cs="Times New Roman"/>
        </w:rPr>
        <w:t xml:space="preserve">, 2010; </w:t>
      </w:r>
      <w:proofErr w:type="spellStart"/>
      <w:r w:rsidR="00A61C1A" w:rsidRPr="00A61C1A">
        <w:rPr>
          <w:rFonts w:ascii="Times New Roman" w:hAnsi="Times New Roman" w:cs="Times New Roman"/>
        </w:rPr>
        <w:t>Comer</w:t>
      </w:r>
      <w:proofErr w:type="spellEnd"/>
      <w:r w:rsidR="00A61C1A" w:rsidRPr="00A61C1A">
        <w:rPr>
          <w:rFonts w:ascii="Times New Roman" w:hAnsi="Times New Roman" w:cs="Times New Roman"/>
        </w:rPr>
        <w:t xml:space="preserve">, 2015; </w:t>
      </w:r>
      <w:proofErr w:type="spellStart"/>
      <w:r w:rsidR="00A61C1A" w:rsidRPr="00A61C1A">
        <w:rPr>
          <w:rFonts w:ascii="Times New Roman" w:hAnsi="Times New Roman" w:cs="Times New Roman"/>
        </w:rPr>
        <w:t>Riddell</w:t>
      </w:r>
      <w:proofErr w:type="spellEnd"/>
      <w:r w:rsidR="00A61C1A" w:rsidRPr="00A61C1A">
        <w:rPr>
          <w:rFonts w:ascii="Times New Roman" w:hAnsi="Times New Roman" w:cs="Times New Roman"/>
        </w:rPr>
        <w:t xml:space="preserve"> </w:t>
      </w:r>
      <w:proofErr w:type="spellStart"/>
      <w:r w:rsidR="00A61C1A" w:rsidRPr="00A61C1A">
        <w:rPr>
          <w:rFonts w:ascii="Times New Roman" w:hAnsi="Times New Roman" w:cs="Times New Roman"/>
        </w:rPr>
        <w:t>et</w:t>
      </w:r>
      <w:proofErr w:type="spellEnd"/>
      <w:r w:rsidR="00A61C1A" w:rsidRPr="00A61C1A">
        <w:rPr>
          <w:rFonts w:ascii="Times New Roman" w:hAnsi="Times New Roman" w:cs="Times New Roman"/>
        </w:rPr>
        <w:t xml:space="preserve"> </w:t>
      </w:r>
      <w:proofErr w:type="spellStart"/>
      <w:r w:rsidR="00A61C1A" w:rsidRPr="00A61C1A">
        <w:rPr>
          <w:rFonts w:ascii="Times New Roman" w:hAnsi="Times New Roman" w:cs="Times New Roman"/>
        </w:rPr>
        <w:t>al</w:t>
      </w:r>
      <w:proofErr w:type="spellEnd"/>
      <w:r w:rsidR="00A61C1A" w:rsidRPr="00A61C1A">
        <w:rPr>
          <w:rFonts w:ascii="Times New Roman" w:hAnsi="Times New Roman" w:cs="Times New Roman"/>
        </w:rPr>
        <w:t xml:space="preserve">., 1999] часто обращаются к показателям социального капитала. </w:t>
      </w:r>
      <w:r w:rsidR="002F7136">
        <w:rPr>
          <w:rFonts w:ascii="Times New Roman" w:hAnsi="Times New Roman" w:cs="Times New Roman"/>
        </w:rPr>
        <w:t xml:space="preserve">В данной статье, </w:t>
      </w:r>
      <w:r w:rsidR="004B39D0">
        <w:rPr>
          <w:rFonts w:ascii="Times New Roman" w:hAnsi="Times New Roman" w:cs="Times New Roman"/>
        </w:rPr>
        <w:t xml:space="preserve">изучая </w:t>
      </w:r>
      <w:r w:rsidR="002F7136">
        <w:rPr>
          <w:rFonts w:ascii="Times New Roman" w:hAnsi="Times New Roman" w:cs="Times New Roman"/>
        </w:rPr>
        <w:t xml:space="preserve">степень </w:t>
      </w:r>
      <w:r w:rsidR="00F44734">
        <w:rPr>
          <w:rFonts w:ascii="Times New Roman" w:hAnsi="Times New Roman" w:cs="Times New Roman"/>
        </w:rPr>
        <w:t>включенности</w:t>
      </w:r>
      <w:r w:rsidR="002F7136">
        <w:rPr>
          <w:rFonts w:ascii="Times New Roman" w:hAnsi="Times New Roman" w:cs="Times New Roman"/>
        </w:rPr>
        <w:t xml:space="preserve"> детей – школьников </w:t>
      </w:r>
      <w:r w:rsidR="00037680">
        <w:rPr>
          <w:rFonts w:ascii="Times New Roman" w:hAnsi="Times New Roman" w:cs="Times New Roman"/>
        </w:rPr>
        <w:t xml:space="preserve">с особыми образовательными </w:t>
      </w:r>
      <w:r w:rsidR="00037680">
        <w:rPr>
          <w:rFonts w:ascii="Times New Roman" w:hAnsi="Times New Roman" w:cs="Times New Roman"/>
        </w:rPr>
        <w:lastRenderedPageBreak/>
        <w:t>потребностями (далее – ООП)</w:t>
      </w:r>
      <w:r w:rsidR="002F7136">
        <w:rPr>
          <w:rFonts w:ascii="Times New Roman" w:hAnsi="Times New Roman" w:cs="Times New Roman"/>
        </w:rPr>
        <w:t xml:space="preserve"> – и их родителей в общественную жизнь, </w:t>
      </w:r>
      <w:r w:rsidR="00812508">
        <w:rPr>
          <w:rFonts w:ascii="Times New Roman" w:hAnsi="Times New Roman" w:cs="Times New Roman"/>
        </w:rPr>
        <w:t xml:space="preserve">мы также фокусируемся на </w:t>
      </w:r>
      <w:r w:rsidR="002F7136">
        <w:rPr>
          <w:rFonts w:ascii="Times New Roman" w:hAnsi="Times New Roman" w:cs="Times New Roman"/>
        </w:rPr>
        <w:t>социальном капитале</w:t>
      </w:r>
      <w:r w:rsidR="004B39D0">
        <w:rPr>
          <w:rFonts w:ascii="Times New Roman" w:hAnsi="Times New Roman" w:cs="Times New Roman"/>
        </w:rPr>
        <w:t xml:space="preserve"> как важном ресурсе социальной инклюзии</w:t>
      </w:r>
      <w:r w:rsidR="002F7136">
        <w:rPr>
          <w:rFonts w:ascii="Times New Roman" w:hAnsi="Times New Roman" w:cs="Times New Roman"/>
        </w:rPr>
        <w:t xml:space="preserve">. </w:t>
      </w:r>
      <w:r w:rsidR="00EB451A">
        <w:rPr>
          <w:rFonts w:ascii="Times New Roman" w:hAnsi="Times New Roman" w:cs="Times New Roman"/>
        </w:rPr>
        <w:t xml:space="preserve"> </w:t>
      </w:r>
      <w:r w:rsidR="00812508">
        <w:rPr>
          <w:rFonts w:ascii="Times New Roman" w:hAnsi="Times New Roman" w:cs="Times New Roman"/>
        </w:rPr>
        <w:t xml:space="preserve">   </w:t>
      </w:r>
    </w:p>
    <w:p w14:paraId="17A56D19" w14:textId="2ADFDE07" w:rsidR="0084671C" w:rsidRDefault="00DD2C75" w:rsidP="00A61C1A">
      <w:pPr>
        <w:spacing w:line="360" w:lineRule="auto"/>
        <w:ind w:firstLine="709"/>
        <w:jc w:val="both"/>
        <w:outlineLvl w:val="0"/>
        <w:rPr>
          <w:rFonts w:ascii="Times New Roman" w:hAnsi="Times New Roman" w:cs="Times New Roman"/>
        </w:rPr>
      </w:pPr>
      <w:r>
        <w:rPr>
          <w:rFonts w:ascii="Times New Roman" w:hAnsi="Times New Roman" w:cs="Times New Roman"/>
        </w:rPr>
        <w:t>Надо отметить, что о</w:t>
      </w:r>
      <w:r w:rsidR="00E111EE">
        <w:rPr>
          <w:rFonts w:ascii="Times New Roman" w:hAnsi="Times New Roman" w:cs="Times New Roman"/>
        </w:rPr>
        <w:t xml:space="preserve">тдача от социального капитала </w:t>
      </w:r>
      <w:r w:rsidR="00C7363F">
        <w:rPr>
          <w:rFonts w:ascii="Times New Roman" w:hAnsi="Times New Roman" w:cs="Times New Roman"/>
        </w:rPr>
        <w:t>особенно значима</w:t>
      </w:r>
      <w:r w:rsidR="00E111EE">
        <w:rPr>
          <w:rFonts w:ascii="Times New Roman" w:hAnsi="Times New Roman" w:cs="Times New Roman"/>
        </w:rPr>
        <w:t xml:space="preserve"> для людей с ООП.</w:t>
      </w:r>
      <w:r>
        <w:rPr>
          <w:rFonts w:ascii="Times New Roman" w:hAnsi="Times New Roman" w:cs="Times New Roman"/>
        </w:rPr>
        <w:t xml:space="preserve"> </w:t>
      </w:r>
      <w:r w:rsidR="00A61C1A" w:rsidRPr="00A61C1A">
        <w:rPr>
          <w:rFonts w:ascii="Times New Roman" w:hAnsi="Times New Roman" w:cs="Times New Roman"/>
        </w:rPr>
        <w:t xml:space="preserve">Результаты </w:t>
      </w:r>
      <w:r w:rsidR="00314A2D">
        <w:rPr>
          <w:rFonts w:ascii="Times New Roman" w:hAnsi="Times New Roman" w:cs="Times New Roman"/>
        </w:rPr>
        <w:t xml:space="preserve">предшествующих </w:t>
      </w:r>
      <w:r w:rsidR="00A61C1A" w:rsidRPr="00A61C1A">
        <w:rPr>
          <w:rFonts w:ascii="Times New Roman" w:hAnsi="Times New Roman" w:cs="Times New Roman"/>
        </w:rPr>
        <w:t>исследований социальной инклюзии детей с инвалидностью</w:t>
      </w:r>
      <w:r w:rsidR="00A633FC">
        <w:rPr>
          <w:rFonts w:ascii="Times New Roman" w:hAnsi="Times New Roman" w:cs="Times New Roman"/>
        </w:rPr>
        <w:t xml:space="preserve"> и ООП</w:t>
      </w:r>
      <w:r w:rsidR="00A61C1A" w:rsidRPr="00A61C1A">
        <w:rPr>
          <w:rFonts w:ascii="Times New Roman" w:hAnsi="Times New Roman" w:cs="Times New Roman"/>
        </w:rPr>
        <w:t xml:space="preserve"> в образовании свидетельствуют о том, что выстраивание и укрепление социальных связей оказывает положительный эффект на успеваемость, психоэмоциональное состояние и, в целом, качество жизни детей с </w:t>
      </w:r>
      <w:r w:rsidR="00A633FC">
        <w:rPr>
          <w:rFonts w:ascii="Times New Roman" w:hAnsi="Times New Roman" w:cs="Times New Roman"/>
        </w:rPr>
        <w:t>ООП</w:t>
      </w:r>
      <w:r w:rsidR="00A61C1A" w:rsidRPr="00A61C1A">
        <w:rPr>
          <w:rFonts w:ascii="Times New Roman" w:hAnsi="Times New Roman" w:cs="Times New Roman"/>
        </w:rPr>
        <w:t xml:space="preserve"> [</w:t>
      </w:r>
      <w:proofErr w:type="spellStart"/>
      <w:r w:rsidR="00A61C1A" w:rsidRPr="00A61C1A">
        <w:rPr>
          <w:rFonts w:ascii="Times New Roman" w:hAnsi="Times New Roman" w:cs="Times New Roman"/>
        </w:rPr>
        <w:t>Allan</w:t>
      </w:r>
      <w:proofErr w:type="spellEnd"/>
      <w:r w:rsidR="00A61C1A" w:rsidRPr="00A61C1A">
        <w:rPr>
          <w:rFonts w:ascii="Times New Roman" w:hAnsi="Times New Roman" w:cs="Times New Roman"/>
        </w:rPr>
        <w:t xml:space="preserve"> </w:t>
      </w:r>
      <w:proofErr w:type="spellStart"/>
      <w:r w:rsidR="00A61C1A" w:rsidRPr="00A61C1A">
        <w:rPr>
          <w:rFonts w:ascii="Times New Roman" w:hAnsi="Times New Roman" w:cs="Times New Roman"/>
        </w:rPr>
        <w:t>et</w:t>
      </w:r>
      <w:proofErr w:type="spellEnd"/>
      <w:r w:rsidR="00A61C1A" w:rsidRPr="00A61C1A">
        <w:rPr>
          <w:rFonts w:ascii="Times New Roman" w:hAnsi="Times New Roman" w:cs="Times New Roman"/>
        </w:rPr>
        <w:t xml:space="preserve"> </w:t>
      </w:r>
      <w:proofErr w:type="spellStart"/>
      <w:r w:rsidR="00A61C1A" w:rsidRPr="00A61C1A">
        <w:rPr>
          <w:rFonts w:ascii="Times New Roman" w:hAnsi="Times New Roman" w:cs="Times New Roman"/>
        </w:rPr>
        <w:t>al</w:t>
      </w:r>
      <w:proofErr w:type="spellEnd"/>
      <w:r w:rsidR="00A61C1A" w:rsidRPr="00A61C1A">
        <w:rPr>
          <w:rFonts w:ascii="Times New Roman" w:hAnsi="Times New Roman" w:cs="Times New Roman"/>
        </w:rPr>
        <w:t xml:space="preserve">., 2009; </w:t>
      </w:r>
      <w:proofErr w:type="spellStart"/>
      <w:r w:rsidR="00A61C1A" w:rsidRPr="00A61C1A">
        <w:rPr>
          <w:rFonts w:ascii="Times New Roman" w:hAnsi="Times New Roman" w:cs="Times New Roman"/>
        </w:rPr>
        <w:t>Sun</w:t>
      </w:r>
      <w:proofErr w:type="spellEnd"/>
      <w:r w:rsidR="00A61C1A" w:rsidRPr="00A61C1A">
        <w:rPr>
          <w:rFonts w:ascii="Times New Roman" w:hAnsi="Times New Roman" w:cs="Times New Roman"/>
        </w:rPr>
        <w:t xml:space="preserve">, 1999]. При этом имеют значение не только социальные связи с другими учениками, но и взаимоотношения, выстраиваемые внутри семьи </w:t>
      </w:r>
      <w:r w:rsidR="00A61C1A" w:rsidRPr="003813DA">
        <w:rPr>
          <w:rFonts w:ascii="Times New Roman" w:hAnsi="Times New Roman" w:cs="Times New Roman"/>
        </w:rPr>
        <w:t>[</w:t>
      </w:r>
      <w:r w:rsidR="00A61C1A" w:rsidRPr="00A61C1A">
        <w:rPr>
          <w:rFonts w:ascii="Times New Roman" w:hAnsi="Times New Roman" w:cs="Times New Roman"/>
          <w:lang w:val="en-US"/>
        </w:rPr>
        <w:t>Chenoweth</w:t>
      </w:r>
      <w:r w:rsidR="00A61C1A" w:rsidRPr="003813DA">
        <w:rPr>
          <w:rFonts w:ascii="Times New Roman" w:hAnsi="Times New Roman" w:cs="Times New Roman"/>
        </w:rPr>
        <w:t xml:space="preserve">, </w:t>
      </w:r>
      <w:r w:rsidR="00A61C1A" w:rsidRPr="00A61C1A">
        <w:rPr>
          <w:rFonts w:ascii="Times New Roman" w:hAnsi="Times New Roman" w:cs="Times New Roman"/>
          <w:lang w:val="en-US"/>
        </w:rPr>
        <w:t>Stehlik</w:t>
      </w:r>
      <w:r w:rsidR="00A61C1A" w:rsidRPr="003813DA">
        <w:rPr>
          <w:rFonts w:ascii="Times New Roman" w:hAnsi="Times New Roman" w:cs="Times New Roman"/>
        </w:rPr>
        <w:t>, 2004]</w:t>
      </w:r>
      <w:r w:rsidR="00A61C1A" w:rsidRPr="00A61C1A">
        <w:rPr>
          <w:rFonts w:ascii="Times New Roman" w:hAnsi="Times New Roman" w:cs="Times New Roman"/>
        </w:rPr>
        <w:t xml:space="preserve">. </w:t>
      </w:r>
      <w:r w:rsidR="006E22B7">
        <w:rPr>
          <w:rFonts w:ascii="Times New Roman" w:hAnsi="Times New Roman" w:cs="Times New Roman"/>
        </w:rPr>
        <w:t>Некоторые авторы отмечают</w:t>
      </w:r>
      <w:r w:rsidR="00A61C1A" w:rsidRPr="00A61C1A">
        <w:rPr>
          <w:rFonts w:ascii="Times New Roman" w:hAnsi="Times New Roman" w:cs="Times New Roman"/>
        </w:rPr>
        <w:t>,</w:t>
      </w:r>
      <w:r w:rsidR="006E22B7">
        <w:rPr>
          <w:rFonts w:ascii="Times New Roman" w:hAnsi="Times New Roman" w:cs="Times New Roman"/>
        </w:rPr>
        <w:t xml:space="preserve"> что</w:t>
      </w:r>
      <w:r w:rsidR="00A61C1A" w:rsidRPr="00A61C1A">
        <w:rPr>
          <w:rFonts w:ascii="Times New Roman" w:hAnsi="Times New Roman" w:cs="Times New Roman"/>
        </w:rPr>
        <w:t xml:space="preserve"> более активное участие во внеклассных мероприятиях способствует большей включенности в социальные сети </w:t>
      </w:r>
      <w:r w:rsidR="00A61C1A" w:rsidRPr="003813DA">
        <w:rPr>
          <w:rFonts w:ascii="Times New Roman" w:hAnsi="Times New Roman" w:cs="Times New Roman"/>
        </w:rPr>
        <w:t>[</w:t>
      </w:r>
      <w:r w:rsidR="00A61C1A" w:rsidRPr="00A61C1A">
        <w:rPr>
          <w:rFonts w:ascii="Times New Roman" w:hAnsi="Times New Roman" w:cs="Times New Roman"/>
          <w:lang w:val="en-US"/>
        </w:rPr>
        <w:t>Martinez</w:t>
      </w:r>
      <w:r w:rsidR="00A61C1A" w:rsidRPr="003813DA">
        <w:rPr>
          <w:rFonts w:ascii="Times New Roman" w:hAnsi="Times New Roman" w:cs="Times New Roman"/>
        </w:rPr>
        <w:t xml:space="preserve"> </w:t>
      </w:r>
      <w:r w:rsidR="00A61C1A" w:rsidRPr="00A61C1A">
        <w:rPr>
          <w:rFonts w:ascii="Times New Roman" w:hAnsi="Times New Roman" w:cs="Times New Roman"/>
          <w:lang w:val="en-US"/>
        </w:rPr>
        <w:t>et</w:t>
      </w:r>
      <w:r w:rsidR="00A61C1A" w:rsidRPr="003813DA">
        <w:rPr>
          <w:rFonts w:ascii="Times New Roman" w:hAnsi="Times New Roman" w:cs="Times New Roman"/>
        </w:rPr>
        <w:t xml:space="preserve"> </w:t>
      </w:r>
      <w:r w:rsidR="00A61C1A" w:rsidRPr="00A61C1A">
        <w:rPr>
          <w:rFonts w:ascii="Times New Roman" w:hAnsi="Times New Roman" w:cs="Times New Roman"/>
          <w:lang w:val="en-US"/>
        </w:rPr>
        <w:t>al</w:t>
      </w:r>
      <w:r w:rsidR="00A61C1A" w:rsidRPr="003813DA">
        <w:rPr>
          <w:rFonts w:ascii="Times New Roman" w:hAnsi="Times New Roman" w:cs="Times New Roman"/>
        </w:rPr>
        <w:t xml:space="preserve">., 2016]: </w:t>
      </w:r>
      <w:r w:rsidR="00A61C1A" w:rsidRPr="00A61C1A">
        <w:rPr>
          <w:rFonts w:ascii="Times New Roman" w:hAnsi="Times New Roman" w:cs="Times New Roman"/>
        </w:rPr>
        <w:t xml:space="preserve">более активное участие во внеклассных мероприятиях способствует установлению новых дружественных связей и укреплению уже установившихся. Также есть свидетельство в пользу значимой взаимосвязи с уровнем эмоциональной безопасности, однако в данном случае важна сфера, в которой осуществляется внеклассная активность: </w:t>
      </w:r>
      <w:r w:rsidR="00314A2D">
        <w:rPr>
          <w:rFonts w:ascii="Times New Roman" w:hAnsi="Times New Roman" w:cs="Times New Roman"/>
        </w:rPr>
        <w:t xml:space="preserve">к примеру, </w:t>
      </w:r>
      <w:r w:rsidR="00A61C1A" w:rsidRPr="00A61C1A">
        <w:rPr>
          <w:rFonts w:ascii="Times New Roman" w:hAnsi="Times New Roman" w:cs="Times New Roman"/>
        </w:rPr>
        <w:t xml:space="preserve">ученики, принимающие более активное участие в спортивных мероприятиях, чувствуют себя в большей безопасности и защищенными от оскорблений и издевательств со стороны других учеников, чувствуют себя в большей степени социально включенными.    </w:t>
      </w:r>
    </w:p>
    <w:p w14:paraId="2BBA8FF0" w14:textId="71CFEBB2" w:rsidR="006F5947" w:rsidRDefault="00940E65" w:rsidP="00A61C1A">
      <w:pPr>
        <w:spacing w:line="360" w:lineRule="auto"/>
        <w:ind w:firstLine="709"/>
        <w:jc w:val="both"/>
        <w:outlineLvl w:val="0"/>
        <w:rPr>
          <w:rFonts w:ascii="Times New Roman" w:eastAsia="Times New Roman" w:hAnsi="Times New Roman" w:cs="Times New Roman"/>
          <w:sz w:val="28"/>
          <w:szCs w:val="28"/>
          <w:lang w:eastAsia="ru-RU"/>
        </w:rPr>
      </w:pPr>
      <w:r w:rsidRPr="00940E65">
        <w:rPr>
          <w:rFonts w:ascii="Times New Roman" w:eastAsia="Times New Roman" w:hAnsi="Times New Roman" w:cs="Times New Roman"/>
          <w:color w:val="000000"/>
          <w:shd w:val="clear" w:color="auto" w:fill="FFFFFF"/>
          <w:lang w:eastAsia="ru-RU"/>
        </w:rPr>
        <w:t xml:space="preserve">Среди эмпирических исследований, </w:t>
      </w:r>
      <w:r w:rsidR="002D3480">
        <w:rPr>
          <w:rFonts w:ascii="Times New Roman" w:eastAsia="Times New Roman" w:hAnsi="Times New Roman" w:cs="Times New Roman"/>
          <w:color w:val="000000"/>
          <w:shd w:val="clear" w:color="auto" w:fill="FFFFFF"/>
          <w:lang w:eastAsia="ru-RU"/>
        </w:rPr>
        <w:t>тестирующих</w:t>
      </w:r>
      <w:r w:rsidRPr="00940E65">
        <w:rPr>
          <w:rFonts w:ascii="Times New Roman" w:eastAsia="Times New Roman" w:hAnsi="Times New Roman" w:cs="Times New Roman"/>
          <w:color w:val="000000"/>
          <w:shd w:val="clear" w:color="auto" w:fill="FFFFFF"/>
          <w:lang w:eastAsia="ru-RU"/>
        </w:rPr>
        <w:t xml:space="preserve"> </w:t>
      </w:r>
      <w:r w:rsidR="002D3480">
        <w:rPr>
          <w:rFonts w:ascii="Times New Roman" w:eastAsia="Times New Roman" w:hAnsi="Times New Roman" w:cs="Times New Roman"/>
          <w:color w:val="000000"/>
          <w:shd w:val="clear" w:color="auto" w:fill="FFFFFF"/>
          <w:lang w:eastAsia="ru-RU"/>
        </w:rPr>
        <w:t>факторы и изучающих составляющие социальной инклюзии</w:t>
      </w:r>
      <w:r w:rsidRPr="00940E65">
        <w:rPr>
          <w:rFonts w:ascii="Times New Roman" w:eastAsia="Times New Roman" w:hAnsi="Times New Roman" w:cs="Times New Roman"/>
          <w:color w:val="000000"/>
          <w:shd w:val="clear" w:color="auto" w:fill="FFFFFF"/>
          <w:lang w:eastAsia="ru-RU"/>
        </w:rPr>
        <w:t xml:space="preserve">, работ, выполненных на материале постсоветских стран, в настоящее время достаточно мало. </w:t>
      </w:r>
      <w:r w:rsidR="00943221">
        <w:rPr>
          <w:rFonts w:ascii="Times New Roman" w:eastAsia="Times New Roman" w:hAnsi="Times New Roman" w:cs="Times New Roman"/>
          <w:color w:val="000000"/>
          <w:shd w:val="clear" w:color="auto" w:fill="FFFFFF"/>
          <w:lang w:eastAsia="ru-RU"/>
        </w:rPr>
        <w:t>Посредством данной статьи мы надеемся внести вклад</w:t>
      </w:r>
      <w:r w:rsidRPr="00940E65">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в изучение элементов социальной инклюзии в школах стран</w:t>
      </w:r>
      <w:r w:rsidRPr="00940E65">
        <w:rPr>
          <w:rFonts w:ascii="Times New Roman" w:eastAsia="Times New Roman" w:hAnsi="Times New Roman" w:cs="Times New Roman"/>
          <w:color w:val="000000"/>
          <w:shd w:val="clear" w:color="auto" w:fill="FFFFFF"/>
          <w:lang w:eastAsia="ru-RU"/>
        </w:rPr>
        <w:t xml:space="preserve"> постсоветского пространства.</w:t>
      </w:r>
      <w:r>
        <w:rPr>
          <w:rFonts w:ascii="Times New Roman" w:eastAsia="Times New Roman" w:hAnsi="Times New Roman" w:cs="Times New Roman"/>
          <w:color w:val="000000"/>
          <w:sz w:val="28"/>
          <w:szCs w:val="28"/>
          <w:shd w:val="clear" w:color="auto" w:fill="FFFFFF"/>
          <w:lang w:eastAsia="ru-RU"/>
        </w:rPr>
        <w:t xml:space="preserve"> </w:t>
      </w:r>
      <w:r w:rsidR="005C1822" w:rsidRPr="005C1822">
        <w:rPr>
          <w:rFonts w:ascii="Times New Roman" w:eastAsia="Times New Roman" w:hAnsi="Times New Roman" w:cs="Times New Roman"/>
          <w:lang w:eastAsia="ru-RU"/>
        </w:rPr>
        <w:t xml:space="preserve">Внедрение инклюзивных практик в странах – бывших советских республиках – осуществляется при помощи разных стратегий, с разной скоростью и сопровождается разными результатами. Однако, исследователи </w:t>
      </w:r>
      <w:r w:rsidR="005C1822" w:rsidRPr="003813DA">
        <w:rPr>
          <w:rFonts w:ascii="Times New Roman" w:eastAsia="Times New Roman" w:hAnsi="Times New Roman" w:cs="Times New Roman"/>
          <w:color w:val="000000"/>
          <w:shd w:val="clear" w:color="auto" w:fill="FFFFFF"/>
          <w:lang w:eastAsia="ru-RU"/>
        </w:rPr>
        <w:t>[</w:t>
      </w:r>
      <w:proofErr w:type="spellStart"/>
      <w:r w:rsidR="005C1822" w:rsidRPr="005C1822">
        <w:rPr>
          <w:rFonts w:ascii="Times New Roman" w:eastAsia="Times New Roman" w:hAnsi="Times New Roman" w:cs="Times New Roman"/>
          <w:color w:val="000000"/>
          <w:shd w:val="clear" w:color="auto" w:fill="FFFFFF"/>
          <w:lang w:eastAsia="ru-RU"/>
        </w:rPr>
        <w:t>Медушевский</w:t>
      </w:r>
      <w:proofErr w:type="spellEnd"/>
      <w:r w:rsidR="005C1822" w:rsidRPr="005C1822">
        <w:rPr>
          <w:rFonts w:ascii="Times New Roman" w:eastAsia="Times New Roman" w:hAnsi="Times New Roman" w:cs="Times New Roman"/>
          <w:color w:val="000000"/>
          <w:shd w:val="clear" w:color="auto" w:fill="FFFFFF"/>
          <w:lang w:eastAsia="ru-RU"/>
        </w:rPr>
        <w:t>, Гордеева, 2015</w:t>
      </w:r>
      <w:r w:rsidR="005C1822" w:rsidRPr="003813DA">
        <w:rPr>
          <w:rFonts w:ascii="Times New Roman" w:eastAsia="Times New Roman" w:hAnsi="Times New Roman" w:cs="Times New Roman"/>
          <w:color w:val="000000"/>
          <w:shd w:val="clear" w:color="auto" w:fill="FFFFFF"/>
          <w:lang w:eastAsia="ru-RU"/>
        </w:rPr>
        <w:t>]</w:t>
      </w:r>
      <w:r w:rsidR="005C1822" w:rsidRPr="005C1822">
        <w:rPr>
          <w:rFonts w:ascii="Times New Roman" w:eastAsia="Times New Roman" w:hAnsi="Times New Roman" w:cs="Times New Roman"/>
          <w:lang w:eastAsia="ru-RU"/>
        </w:rPr>
        <w:t xml:space="preserve"> отмечают, что несмотря на разные траектории, постсоциалистические страны продолжают сталкиваться во многом с одинаковыми проблемами и ограничениями в реализации инклюзивных практик, что обусловлено схожестью подходов к регулированию социальных отношений, укоренившихся в этих странах до распада Советского Союза. Общества постсоветских стран высоко гетерогенны, что затрудняет накопление ресурса социального капитала. Другим сдерживающим фактором являются укоренившиеся в обществе постсоветских стран негативные стереотипы относительно представителей социальных групп, отличающихся от большинства. Так, к примеру, инвалидность рассматривалась в СССР Сталинского периода как отклонение от нормы, патология, был сформирован такой дискурс, в рамках которого инвалиды были представлены как </w:t>
      </w:r>
      <w:r w:rsidR="005C1822" w:rsidRPr="005C1822">
        <w:rPr>
          <w:rFonts w:ascii="Times New Roman" w:eastAsia="Times New Roman" w:hAnsi="Times New Roman" w:cs="Times New Roman"/>
          <w:lang w:eastAsia="ru-RU"/>
        </w:rPr>
        <w:lastRenderedPageBreak/>
        <w:t xml:space="preserve">иждивенцы и бесполезные люди по причине того, что не могли работать наравне с остальными </w:t>
      </w:r>
      <w:r w:rsidR="005C1822" w:rsidRPr="003813DA">
        <w:rPr>
          <w:rFonts w:ascii="Times New Roman" w:eastAsia="Times New Roman" w:hAnsi="Times New Roman" w:cs="Times New Roman"/>
          <w:lang w:eastAsia="ru-RU"/>
        </w:rPr>
        <w:t>[</w:t>
      </w:r>
      <w:r w:rsidR="005C1822" w:rsidRPr="005C1822">
        <w:rPr>
          <w:rFonts w:ascii="Times New Roman" w:eastAsia="Times New Roman" w:hAnsi="Times New Roman" w:cs="Times New Roman"/>
          <w:lang w:val="en-US" w:eastAsia="ru-RU"/>
        </w:rPr>
        <w:t>Bernstein</w:t>
      </w:r>
      <w:r w:rsidR="005C1822" w:rsidRPr="003813DA">
        <w:rPr>
          <w:rFonts w:ascii="Times New Roman" w:eastAsia="Times New Roman" w:hAnsi="Times New Roman" w:cs="Times New Roman"/>
          <w:lang w:eastAsia="ru-RU"/>
        </w:rPr>
        <w:t xml:space="preserve">, 2014; </w:t>
      </w:r>
      <w:r w:rsidR="005C1822" w:rsidRPr="005C1822">
        <w:rPr>
          <w:rFonts w:ascii="Times New Roman" w:eastAsia="Times New Roman" w:hAnsi="Times New Roman" w:cs="Times New Roman"/>
          <w:lang w:val="en-US" w:eastAsia="ru-RU"/>
        </w:rPr>
        <w:t>Fieseler</w:t>
      </w:r>
      <w:r w:rsidR="005C1822" w:rsidRPr="003813DA">
        <w:rPr>
          <w:rFonts w:ascii="Times New Roman" w:eastAsia="Times New Roman" w:hAnsi="Times New Roman" w:cs="Times New Roman"/>
          <w:lang w:eastAsia="ru-RU"/>
        </w:rPr>
        <w:t>, 2014]</w:t>
      </w:r>
      <w:r w:rsidR="005C1822" w:rsidRPr="005C1822">
        <w:rPr>
          <w:rFonts w:ascii="Times New Roman" w:eastAsia="Times New Roman" w:hAnsi="Times New Roman" w:cs="Times New Roman"/>
          <w:lang w:eastAsia="ru-RU"/>
        </w:rPr>
        <w:t>. Восприятие инвалидов как «других» отражает желание общества дистанцироваться от них [</w:t>
      </w:r>
      <w:r w:rsidR="005C1822" w:rsidRPr="005C1822">
        <w:rPr>
          <w:rFonts w:ascii="Times New Roman" w:eastAsia="Times New Roman" w:hAnsi="Times New Roman" w:cs="Times New Roman"/>
          <w:lang w:val="en-US" w:eastAsia="ru-RU"/>
        </w:rPr>
        <w:t>Nosenko</w:t>
      </w:r>
      <w:r w:rsidR="005C1822" w:rsidRPr="003813DA">
        <w:rPr>
          <w:rFonts w:ascii="Times New Roman" w:eastAsia="Times New Roman" w:hAnsi="Times New Roman" w:cs="Times New Roman"/>
          <w:lang w:eastAsia="ru-RU"/>
        </w:rPr>
        <w:t>-</w:t>
      </w:r>
      <w:r w:rsidR="005C1822" w:rsidRPr="005C1822">
        <w:rPr>
          <w:rFonts w:ascii="Times New Roman" w:eastAsia="Times New Roman" w:hAnsi="Times New Roman" w:cs="Times New Roman"/>
          <w:lang w:val="en-US" w:eastAsia="ru-RU"/>
        </w:rPr>
        <w:t>Stein</w:t>
      </w:r>
      <w:r w:rsidR="005C1822" w:rsidRPr="003813DA">
        <w:rPr>
          <w:rFonts w:ascii="Times New Roman" w:eastAsia="Times New Roman" w:hAnsi="Times New Roman" w:cs="Times New Roman"/>
          <w:lang w:eastAsia="ru-RU"/>
        </w:rPr>
        <w:t>, 2017</w:t>
      </w:r>
      <w:r w:rsidR="005C1822" w:rsidRPr="005C1822">
        <w:rPr>
          <w:rFonts w:ascii="Times New Roman" w:eastAsia="Times New Roman" w:hAnsi="Times New Roman" w:cs="Times New Roman"/>
          <w:lang w:eastAsia="ru-RU"/>
        </w:rPr>
        <w:t xml:space="preserve">]. Часть населения стран – бывших советских республик – имеют подобное восприятие и в настоящее время. То есть, сотрудники организации не всегда готовы к принятию в качестве новых работников представителей </w:t>
      </w:r>
      <w:proofErr w:type="spellStart"/>
      <w:r w:rsidR="005C1822" w:rsidRPr="005C1822">
        <w:rPr>
          <w:rFonts w:ascii="Times New Roman" w:eastAsia="Times New Roman" w:hAnsi="Times New Roman" w:cs="Times New Roman"/>
          <w:lang w:eastAsia="ru-RU"/>
        </w:rPr>
        <w:t>маргинализированных</w:t>
      </w:r>
      <w:proofErr w:type="spellEnd"/>
      <w:r w:rsidR="005C1822" w:rsidRPr="005C1822">
        <w:rPr>
          <w:rFonts w:ascii="Times New Roman" w:eastAsia="Times New Roman" w:hAnsi="Times New Roman" w:cs="Times New Roman"/>
          <w:lang w:eastAsia="ru-RU"/>
        </w:rPr>
        <w:t xml:space="preserve"> социальных групп.</w:t>
      </w:r>
      <w:r w:rsidR="006F5947">
        <w:rPr>
          <w:rFonts w:ascii="Times New Roman" w:eastAsia="Times New Roman" w:hAnsi="Times New Roman" w:cs="Times New Roman"/>
          <w:lang w:eastAsia="ru-RU"/>
        </w:rPr>
        <w:t xml:space="preserve"> </w:t>
      </w:r>
      <w:r w:rsidR="005C1822" w:rsidRPr="005C1822">
        <w:rPr>
          <w:rFonts w:ascii="Times New Roman" w:eastAsia="Times New Roman" w:hAnsi="Times New Roman" w:cs="Times New Roman"/>
          <w:lang w:eastAsia="ru-RU"/>
        </w:rPr>
        <w:t xml:space="preserve">В законодательстве ряда постсоветских стран также сохраняется трактовка инвалидности, акцентирующая внимание на наличие ограничений жизнедеятельности и необходимости социальной защиты, компенсации посредством материальной помощи. Тем самым поддерживаются медицинская и патерналистская модели реакции общества на инвалидов </w:t>
      </w:r>
      <w:r w:rsidR="005C1822" w:rsidRPr="003813DA">
        <w:rPr>
          <w:rFonts w:ascii="Times New Roman" w:eastAsia="Times New Roman" w:hAnsi="Times New Roman" w:cs="Times New Roman"/>
          <w:lang w:eastAsia="ru-RU"/>
        </w:rPr>
        <w:t>[</w:t>
      </w:r>
      <w:r w:rsidR="005C1822" w:rsidRPr="005C1822">
        <w:rPr>
          <w:rFonts w:ascii="Times New Roman" w:eastAsia="Times New Roman" w:hAnsi="Times New Roman" w:cs="Times New Roman"/>
          <w:lang w:eastAsia="ru-RU"/>
        </w:rPr>
        <w:t>Дивеева, Фирсов, 2019</w:t>
      </w:r>
      <w:r w:rsidR="005C1822" w:rsidRPr="003813DA">
        <w:rPr>
          <w:rFonts w:ascii="Times New Roman" w:eastAsia="Times New Roman" w:hAnsi="Times New Roman" w:cs="Times New Roman"/>
          <w:lang w:eastAsia="ru-RU"/>
        </w:rPr>
        <w:t>]</w:t>
      </w:r>
      <w:r w:rsidR="005C1822" w:rsidRPr="005C1822">
        <w:rPr>
          <w:rFonts w:ascii="Times New Roman" w:eastAsia="Times New Roman" w:hAnsi="Times New Roman" w:cs="Times New Roman"/>
          <w:lang w:eastAsia="ru-RU"/>
        </w:rPr>
        <w:t xml:space="preserve">. При этом задаче обеспечить включенность представителям </w:t>
      </w:r>
      <w:proofErr w:type="spellStart"/>
      <w:r w:rsidR="005C1822" w:rsidRPr="005C1822">
        <w:rPr>
          <w:rFonts w:ascii="Times New Roman" w:eastAsia="Times New Roman" w:hAnsi="Times New Roman" w:cs="Times New Roman"/>
          <w:lang w:eastAsia="ru-RU"/>
        </w:rPr>
        <w:t>маргинализированных</w:t>
      </w:r>
      <w:proofErr w:type="spellEnd"/>
      <w:r w:rsidR="005C1822" w:rsidRPr="005C1822">
        <w:rPr>
          <w:rFonts w:ascii="Times New Roman" w:eastAsia="Times New Roman" w:hAnsi="Times New Roman" w:cs="Times New Roman"/>
          <w:lang w:eastAsia="ru-RU"/>
        </w:rPr>
        <w:t xml:space="preserve"> социальных групп </w:t>
      </w:r>
      <w:r w:rsidR="006F5947">
        <w:rPr>
          <w:rFonts w:ascii="Times New Roman" w:eastAsia="Times New Roman" w:hAnsi="Times New Roman" w:cs="Times New Roman"/>
          <w:lang w:eastAsia="ru-RU"/>
        </w:rPr>
        <w:t xml:space="preserve">в общественную жизнь </w:t>
      </w:r>
      <w:r w:rsidR="005C1822" w:rsidRPr="005C1822">
        <w:rPr>
          <w:rFonts w:ascii="Times New Roman" w:eastAsia="Times New Roman" w:hAnsi="Times New Roman" w:cs="Times New Roman"/>
          <w:lang w:eastAsia="ru-RU"/>
        </w:rPr>
        <w:t xml:space="preserve">уделяется недостаточно внимания. Развитие социальной инклюзии представляется в законодательстве, регулирующем права уязвимых социальных групп, преимущественно как сопутствующее, но не ключевое направление деятельности </w:t>
      </w:r>
      <w:r w:rsidR="005C1822" w:rsidRPr="003813DA">
        <w:rPr>
          <w:rFonts w:ascii="Times New Roman" w:eastAsia="Times New Roman" w:hAnsi="Times New Roman" w:cs="Times New Roman"/>
          <w:color w:val="000000"/>
          <w:shd w:val="clear" w:color="auto" w:fill="FFFFFF"/>
          <w:lang w:eastAsia="ru-RU"/>
        </w:rPr>
        <w:t>[</w:t>
      </w:r>
      <w:proofErr w:type="spellStart"/>
      <w:r w:rsidR="005C1822" w:rsidRPr="005C1822">
        <w:rPr>
          <w:rFonts w:ascii="Times New Roman" w:eastAsia="Times New Roman" w:hAnsi="Times New Roman" w:cs="Times New Roman"/>
          <w:color w:val="000000"/>
          <w:shd w:val="clear" w:color="auto" w:fill="FFFFFF"/>
          <w:lang w:eastAsia="ru-RU"/>
        </w:rPr>
        <w:t>Медушевский</w:t>
      </w:r>
      <w:proofErr w:type="spellEnd"/>
      <w:r w:rsidR="005C1822" w:rsidRPr="005C1822">
        <w:rPr>
          <w:rFonts w:ascii="Times New Roman" w:eastAsia="Times New Roman" w:hAnsi="Times New Roman" w:cs="Times New Roman"/>
          <w:color w:val="000000"/>
          <w:shd w:val="clear" w:color="auto" w:fill="FFFFFF"/>
          <w:lang w:eastAsia="ru-RU"/>
        </w:rPr>
        <w:t>, Гордеева, 2015</w:t>
      </w:r>
      <w:r w:rsidR="005C1822" w:rsidRPr="003813DA">
        <w:rPr>
          <w:rFonts w:ascii="Times New Roman" w:eastAsia="Times New Roman" w:hAnsi="Times New Roman" w:cs="Times New Roman"/>
          <w:color w:val="000000"/>
          <w:shd w:val="clear" w:color="auto" w:fill="FFFFFF"/>
          <w:lang w:eastAsia="ru-RU"/>
        </w:rPr>
        <w:t>]</w:t>
      </w:r>
      <w:r w:rsidR="005C1822" w:rsidRPr="005C1822">
        <w:rPr>
          <w:rFonts w:ascii="Times New Roman" w:eastAsia="Times New Roman" w:hAnsi="Times New Roman" w:cs="Times New Roman"/>
          <w:lang w:eastAsia="ru-RU"/>
        </w:rPr>
        <w:t>.</w:t>
      </w:r>
      <w:r w:rsidR="005C1822">
        <w:rPr>
          <w:rFonts w:ascii="Times New Roman" w:eastAsia="Times New Roman" w:hAnsi="Times New Roman" w:cs="Times New Roman"/>
          <w:sz w:val="28"/>
          <w:szCs w:val="28"/>
          <w:lang w:eastAsia="ru-RU"/>
        </w:rPr>
        <w:t xml:space="preserve"> </w:t>
      </w:r>
    </w:p>
    <w:p w14:paraId="64957FC9" w14:textId="19169552" w:rsidR="00BB0D25" w:rsidRPr="005C1822" w:rsidRDefault="003D12C0" w:rsidP="00A61C1A">
      <w:pPr>
        <w:spacing w:line="360" w:lineRule="auto"/>
        <w:ind w:firstLine="709"/>
        <w:jc w:val="both"/>
        <w:outlineLvl w:val="0"/>
        <w:rPr>
          <w:rFonts w:ascii="Times New Roman" w:hAnsi="Times New Roman" w:cs="Times New Roman"/>
        </w:rPr>
      </w:pPr>
      <w:r>
        <w:rPr>
          <w:rFonts w:ascii="Times New Roman" w:hAnsi="Times New Roman" w:cs="Times New Roman"/>
        </w:rPr>
        <w:t>Целью данной статьи является оценить на материале постсоветских стран</w:t>
      </w:r>
      <w:r w:rsidR="00A11467">
        <w:rPr>
          <w:rFonts w:ascii="Times New Roman" w:hAnsi="Times New Roman" w:cs="Times New Roman"/>
        </w:rPr>
        <w:t xml:space="preserve"> различия в ресурсах социального капитала между типично развивающимися учениками школ и школьниками с ООП</w:t>
      </w:r>
      <w:r w:rsidR="001F1C1F">
        <w:rPr>
          <w:rFonts w:ascii="Times New Roman" w:hAnsi="Times New Roman" w:cs="Times New Roman"/>
        </w:rPr>
        <w:t>, а также между их родителями</w:t>
      </w:r>
      <w:r w:rsidR="00A11467">
        <w:rPr>
          <w:rFonts w:ascii="Times New Roman" w:hAnsi="Times New Roman" w:cs="Times New Roman"/>
        </w:rPr>
        <w:t>.</w:t>
      </w:r>
      <w:r w:rsidR="001F1C1F">
        <w:rPr>
          <w:rFonts w:ascii="Times New Roman" w:hAnsi="Times New Roman" w:cs="Times New Roman"/>
        </w:rPr>
        <w:t xml:space="preserve"> </w:t>
      </w:r>
      <w:r w:rsidR="00B76B9E">
        <w:rPr>
          <w:rFonts w:ascii="Times New Roman" w:hAnsi="Times New Roman" w:cs="Times New Roman"/>
        </w:rPr>
        <w:t xml:space="preserve">Анализ реализуется на данных следующих стран: Армении, </w:t>
      </w:r>
      <w:r w:rsidR="00FE4E0C">
        <w:rPr>
          <w:rFonts w:ascii="Times New Roman" w:hAnsi="Times New Roman" w:cs="Times New Roman"/>
        </w:rPr>
        <w:t>Казахст</w:t>
      </w:r>
      <w:r w:rsidR="009A2600">
        <w:rPr>
          <w:rFonts w:ascii="Times New Roman" w:hAnsi="Times New Roman" w:cs="Times New Roman"/>
        </w:rPr>
        <w:t>ана</w:t>
      </w:r>
      <w:r w:rsidR="00FE4E0C">
        <w:rPr>
          <w:rFonts w:ascii="Times New Roman" w:hAnsi="Times New Roman" w:cs="Times New Roman"/>
        </w:rPr>
        <w:t xml:space="preserve">, </w:t>
      </w:r>
      <w:r w:rsidR="009A2600">
        <w:rPr>
          <w:rFonts w:ascii="Times New Roman" w:hAnsi="Times New Roman" w:cs="Times New Roman"/>
        </w:rPr>
        <w:t>России, Таджикистана, Узбекистана и Украины.</w:t>
      </w:r>
      <w:r w:rsidR="00FE4E0C">
        <w:rPr>
          <w:rFonts w:ascii="Times New Roman" w:hAnsi="Times New Roman" w:cs="Times New Roman"/>
        </w:rPr>
        <w:t xml:space="preserve"> </w:t>
      </w:r>
      <w:r w:rsidR="00B76B9E">
        <w:rPr>
          <w:rFonts w:ascii="Times New Roman" w:hAnsi="Times New Roman" w:cs="Times New Roman"/>
        </w:rPr>
        <w:t xml:space="preserve"> </w:t>
      </w:r>
      <w:r w:rsidR="00B84518">
        <w:rPr>
          <w:rFonts w:ascii="Times New Roman" w:hAnsi="Times New Roman" w:cs="Times New Roman"/>
        </w:rPr>
        <w:t xml:space="preserve">Источником данных является </w:t>
      </w:r>
      <w:r w:rsidR="008D37F2">
        <w:rPr>
          <w:rFonts w:ascii="Times New Roman" w:hAnsi="Times New Roman" w:cs="Times New Roman"/>
        </w:rPr>
        <w:t>международный опрос, проведенный в 2020 – 2021 гг. в рамках проекта «Факторы школьной инклюзии детей с инвалидностью в постсоветских странах: роль социального капитала», реализуемого научно-учебной группой «Инклюзивное общество: сравнительный анализ структурных условий и мнений инсайдеров в России и странах ближнего зарубежья»</w:t>
      </w:r>
      <w:r w:rsidR="004C39B6">
        <w:rPr>
          <w:rStyle w:val="a7"/>
          <w:rFonts w:ascii="Times New Roman" w:hAnsi="Times New Roman" w:cs="Times New Roman"/>
        </w:rPr>
        <w:footnoteReference w:id="2"/>
      </w:r>
      <w:r w:rsidR="008D37F2">
        <w:rPr>
          <w:rFonts w:ascii="Times New Roman" w:hAnsi="Times New Roman" w:cs="Times New Roman"/>
        </w:rPr>
        <w:t xml:space="preserve">. </w:t>
      </w:r>
    </w:p>
    <w:p w14:paraId="22CFB3CC" w14:textId="08937F4F" w:rsidR="0055029B" w:rsidRPr="00A61C1A" w:rsidRDefault="00BB0D25" w:rsidP="00A61C1A">
      <w:pPr>
        <w:spacing w:line="360" w:lineRule="auto"/>
        <w:ind w:firstLine="709"/>
        <w:jc w:val="both"/>
        <w:outlineLvl w:val="0"/>
        <w:rPr>
          <w:rFonts w:ascii="Times New Roman" w:hAnsi="Times New Roman" w:cs="Times New Roman"/>
        </w:rPr>
      </w:pPr>
      <w:r>
        <w:rPr>
          <w:rFonts w:ascii="Times New Roman" w:hAnsi="Times New Roman" w:cs="Times New Roman"/>
        </w:rPr>
        <w:t xml:space="preserve">Статья имеет следующую структуру. Она состоит из </w:t>
      </w:r>
      <w:r w:rsidR="00550146">
        <w:rPr>
          <w:rFonts w:ascii="Times New Roman" w:hAnsi="Times New Roman" w:cs="Times New Roman"/>
        </w:rPr>
        <w:t>трех основных</w:t>
      </w:r>
      <w:r>
        <w:rPr>
          <w:rFonts w:ascii="Times New Roman" w:hAnsi="Times New Roman" w:cs="Times New Roman"/>
        </w:rPr>
        <w:t xml:space="preserve"> разделов</w:t>
      </w:r>
      <w:r w:rsidR="00550146">
        <w:rPr>
          <w:rFonts w:ascii="Times New Roman" w:hAnsi="Times New Roman" w:cs="Times New Roman"/>
        </w:rPr>
        <w:t xml:space="preserve"> и заключения</w:t>
      </w:r>
      <w:r>
        <w:rPr>
          <w:rFonts w:ascii="Times New Roman" w:hAnsi="Times New Roman" w:cs="Times New Roman"/>
        </w:rPr>
        <w:t xml:space="preserve">. </w:t>
      </w:r>
      <w:r w:rsidR="005E7F9F">
        <w:rPr>
          <w:rFonts w:ascii="Times New Roman" w:hAnsi="Times New Roman" w:cs="Times New Roman"/>
        </w:rPr>
        <w:t xml:space="preserve">В первом разделе мы обоснуем наш выбор подхода к концептуализации социального капитала, релевантного в контексте данного исследования, обозначим типы социального капитала, выделяемые в литературе и, на наш взгляд, важные для сравнения между типично развивающимися учениками и учениками с ООП, а также сформулируем гипотезы. </w:t>
      </w:r>
      <w:r w:rsidR="002558D2">
        <w:rPr>
          <w:rFonts w:ascii="Times New Roman" w:hAnsi="Times New Roman" w:cs="Times New Roman"/>
        </w:rPr>
        <w:t xml:space="preserve">Второй раздел представляет описание используемых </w:t>
      </w:r>
      <w:r w:rsidR="00550146">
        <w:rPr>
          <w:rFonts w:ascii="Times New Roman" w:hAnsi="Times New Roman" w:cs="Times New Roman"/>
        </w:rPr>
        <w:t xml:space="preserve">для эмпирической части </w:t>
      </w:r>
      <w:r w:rsidR="002558D2">
        <w:rPr>
          <w:rFonts w:ascii="Times New Roman" w:hAnsi="Times New Roman" w:cs="Times New Roman"/>
        </w:rPr>
        <w:t>показателей.</w:t>
      </w:r>
      <w:r w:rsidR="00550146">
        <w:rPr>
          <w:rFonts w:ascii="Times New Roman" w:hAnsi="Times New Roman" w:cs="Times New Roman"/>
        </w:rPr>
        <w:t xml:space="preserve"> В третьей части статьи мы </w:t>
      </w:r>
      <w:r w:rsidR="00B317CF">
        <w:rPr>
          <w:rFonts w:ascii="Times New Roman" w:hAnsi="Times New Roman" w:cs="Times New Roman"/>
        </w:rPr>
        <w:t xml:space="preserve">пошагово описываем логику проведенного анализа </w:t>
      </w:r>
      <w:r w:rsidR="00B317CF">
        <w:rPr>
          <w:rFonts w:ascii="Times New Roman" w:hAnsi="Times New Roman" w:cs="Times New Roman"/>
        </w:rPr>
        <w:lastRenderedPageBreak/>
        <w:t xml:space="preserve">и приводим результаты работы с эмпирическим материалом. </w:t>
      </w:r>
      <w:r w:rsidR="00E2586C">
        <w:rPr>
          <w:rFonts w:ascii="Times New Roman" w:hAnsi="Times New Roman" w:cs="Times New Roman"/>
        </w:rPr>
        <w:t>В заключении мы резюмируем и обсуждаем полученные результаты, приводим огран</w:t>
      </w:r>
      <w:r w:rsidR="00E962F8">
        <w:rPr>
          <w:rFonts w:ascii="Times New Roman" w:hAnsi="Times New Roman" w:cs="Times New Roman"/>
        </w:rPr>
        <w:t xml:space="preserve">ичения работы. </w:t>
      </w:r>
    </w:p>
    <w:p w14:paraId="66775DB7" w14:textId="57153865" w:rsidR="0084671C" w:rsidRDefault="0084671C" w:rsidP="001B29B0">
      <w:pPr>
        <w:spacing w:line="360" w:lineRule="auto"/>
        <w:jc w:val="both"/>
        <w:rPr>
          <w:rFonts w:ascii="Times New Roman" w:hAnsi="Times New Roman" w:cs="Times New Roman"/>
          <w:b/>
        </w:rPr>
      </w:pPr>
    </w:p>
    <w:p w14:paraId="64216D54" w14:textId="6879752E" w:rsidR="00F23E94" w:rsidRDefault="00F23E94" w:rsidP="001B29B0">
      <w:pPr>
        <w:spacing w:line="360" w:lineRule="auto"/>
        <w:jc w:val="both"/>
        <w:rPr>
          <w:rFonts w:ascii="Times New Roman" w:hAnsi="Times New Roman" w:cs="Times New Roman"/>
          <w:b/>
        </w:rPr>
      </w:pPr>
    </w:p>
    <w:p w14:paraId="169158BB" w14:textId="77777777" w:rsidR="00F23E94" w:rsidRDefault="00F23E94" w:rsidP="001B29B0">
      <w:pPr>
        <w:spacing w:line="360" w:lineRule="auto"/>
        <w:jc w:val="both"/>
        <w:rPr>
          <w:rFonts w:ascii="Times New Roman" w:hAnsi="Times New Roman" w:cs="Times New Roman"/>
          <w:b/>
        </w:rPr>
      </w:pPr>
    </w:p>
    <w:p w14:paraId="68B033EC" w14:textId="4AC4CA09" w:rsidR="001B29B0" w:rsidRDefault="002B0F46" w:rsidP="001B29B0">
      <w:pPr>
        <w:spacing w:line="360" w:lineRule="auto"/>
        <w:jc w:val="both"/>
        <w:rPr>
          <w:rFonts w:ascii="Times New Roman" w:hAnsi="Times New Roman" w:cs="Times New Roman"/>
          <w:b/>
        </w:rPr>
      </w:pPr>
      <w:r>
        <w:rPr>
          <w:rFonts w:ascii="Times New Roman" w:hAnsi="Times New Roman" w:cs="Times New Roman"/>
          <w:b/>
        </w:rPr>
        <w:t xml:space="preserve">Социальный капитал: </w:t>
      </w:r>
      <w:r w:rsidR="00580B21">
        <w:rPr>
          <w:rFonts w:ascii="Times New Roman" w:hAnsi="Times New Roman" w:cs="Times New Roman"/>
          <w:b/>
        </w:rPr>
        <w:t>определение и типы</w:t>
      </w:r>
      <w:r w:rsidR="00941D0F">
        <w:rPr>
          <w:rFonts w:ascii="Times New Roman" w:hAnsi="Times New Roman" w:cs="Times New Roman"/>
          <w:b/>
        </w:rPr>
        <w:t xml:space="preserve"> </w:t>
      </w:r>
    </w:p>
    <w:p w14:paraId="032C5EAE" w14:textId="60CAB824" w:rsidR="00B35E3D" w:rsidRPr="003813DA" w:rsidRDefault="00DA557C" w:rsidP="000B5C7C">
      <w:pPr>
        <w:spacing w:line="360" w:lineRule="auto"/>
        <w:ind w:firstLine="709"/>
        <w:jc w:val="both"/>
        <w:rPr>
          <w:rFonts w:ascii="Times New Roman" w:hAnsi="Times New Roman" w:cs="Times New Roman"/>
        </w:rPr>
      </w:pPr>
      <w:r>
        <w:rPr>
          <w:rFonts w:ascii="Times New Roman" w:eastAsia="Times New Roman" w:hAnsi="Times New Roman" w:cs="Times New Roman"/>
        </w:rPr>
        <w:t>В этой статье для определения социального капитала мы обращаемся к сетевой теории</w:t>
      </w:r>
      <w:r w:rsidR="000B5C7C" w:rsidRPr="000B5C7C">
        <w:rPr>
          <w:rFonts w:ascii="Times New Roman" w:eastAsia="Times New Roman" w:hAnsi="Times New Roman" w:cs="Times New Roman"/>
        </w:rPr>
        <w:t xml:space="preserve"> </w:t>
      </w:r>
      <w:r w:rsidR="00866424">
        <w:rPr>
          <w:rFonts w:ascii="Times New Roman" w:eastAsia="Times New Roman" w:hAnsi="Times New Roman" w:cs="Times New Roman"/>
        </w:rPr>
        <w:t xml:space="preserve">Н. Лина. В соответствии с подходом данного исследователя, социальные сети составляют «ядро» </w:t>
      </w:r>
      <w:r w:rsidR="000B5C7C" w:rsidRPr="000B5C7C">
        <w:rPr>
          <w:rFonts w:ascii="Times New Roman" w:eastAsia="Times New Roman" w:hAnsi="Times New Roman" w:cs="Times New Roman"/>
        </w:rPr>
        <w:t xml:space="preserve">социального капитала. </w:t>
      </w:r>
      <w:r w:rsidR="000B5C7C" w:rsidRPr="000B5C7C">
        <w:rPr>
          <w:rFonts w:ascii="Times New Roman" w:hAnsi="Times New Roman" w:cs="Times New Roman"/>
        </w:rPr>
        <w:t>Согласно определению Н. Лина, социальный капитал – «ресурсы, встроенные в социальные сети, которые потенциально доступны и/или мобилизуются посредством обращения к связям, образованным внутри социальных сетей» [</w:t>
      </w:r>
      <w:r w:rsidR="000B5C7C" w:rsidRPr="000B5C7C">
        <w:rPr>
          <w:rFonts w:ascii="Times New Roman" w:hAnsi="Times New Roman" w:cs="Times New Roman"/>
          <w:lang w:val="en-US"/>
        </w:rPr>
        <w:t>Lin</w:t>
      </w:r>
      <w:r w:rsidR="000B5C7C" w:rsidRPr="000B5C7C">
        <w:rPr>
          <w:rFonts w:ascii="Times New Roman" w:hAnsi="Times New Roman" w:cs="Times New Roman"/>
        </w:rPr>
        <w:t xml:space="preserve">, 2001]. </w:t>
      </w:r>
      <w:r w:rsidR="00006E8A">
        <w:rPr>
          <w:rFonts w:ascii="Times New Roman" w:hAnsi="Times New Roman" w:cs="Times New Roman"/>
        </w:rPr>
        <w:t xml:space="preserve">Доступ к ресурсам получается участниками социальных сетей посредством их инвестиций в социальные отношения.  </w:t>
      </w:r>
      <w:r w:rsidR="00AE01F6">
        <w:rPr>
          <w:rFonts w:ascii="Times New Roman" w:hAnsi="Times New Roman" w:cs="Times New Roman"/>
        </w:rPr>
        <w:t>Далее</w:t>
      </w:r>
      <w:r w:rsidR="00DA00EF">
        <w:rPr>
          <w:rFonts w:ascii="Times New Roman" w:hAnsi="Times New Roman" w:cs="Times New Roman"/>
        </w:rPr>
        <w:t xml:space="preserve"> в эмпирической части статьи мы, </w:t>
      </w:r>
      <w:r w:rsidR="00986D5B">
        <w:rPr>
          <w:rFonts w:ascii="Times New Roman" w:hAnsi="Times New Roman" w:cs="Times New Roman"/>
        </w:rPr>
        <w:t>конструируя индексы социального капитала, вернемся в этой идее разделения наличия доступа к ресурсам и возможности</w:t>
      </w:r>
      <w:r w:rsidR="000B5C7C" w:rsidRPr="000B5C7C">
        <w:rPr>
          <w:rFonts w:ascii="Times New Roman" w:hAnsi="Times New Roman" w:cs="Times New Roman"/>
        </w:rPr>
        <w:t xml:space="preserve"> </w:t>
      </w:r>
      <w:r w:rsidR="00E266DC">
        <w:rPr>
          <w:rFonts w:ascii="Times New Roman" w:hAnsi="Times New Roman" w:cs="Times New Roman"/>
        </w:rPr>
        <w:t>использовать</w:t>
      </w:r>
      <w:r w:rsidR="000B5C7C" w:rsidRPr="000B5C7C">
        <w:rPr>
          <w:rFonts w:ascii="Times New Roman" w:hAnsi="Times New Roman" w:cs="Times New Roman"/>
        </w:rPr>
        <w:t xml:space="preserve"> данные ресурсы</w:t>
      </w:r>
      <w:r w:rsidR="008E0AB9">
        <w:rPr>
          <w:rFonts w:ascii="Times New Roman" w:hAnsi="Times New Roman" w:cs="Times New Roman"/>
        </w:rPr>
        <w:t xml:space="preserve"> </w:t>
      </w:r>
      <w:r w:rsidR="008E0AB9" w:rsidRPr="003813DA">
        <w:rPr>
          <w:rFonts w:ascii="Times New Roman" w:hAnsi="Times New Roman" w:cs="Times New Roman"/>
        </w:rPr>
        <w:t>[</w:t>
      </w:r>
      <w:r w:rsidR="008E0AB9">
        <w:rPr>
          <w:rFonts w:ascii="Times New Roman" w:hAnsi="Times New Roman" w:cs="Times New Roman"/>
        </w:rPr>
        <w:t>см. в разделе «Результаты»: разделение индексов 1 и 2, 3 и 4</w:t>
      </w:r>
      <w:r w:rsidR="004472F8">
        <w:rPr>
          <w:rFonts w:ascii="Times New Roman" w:hAnsi="Times New Roman" w:cs="Times New Roman"/>
        </w:rPr>
        <w:t>: включенности в межличностные взаимодействия и наличия доступа к социальным сетям</w:t>
      </w:r>
      <w:r w:rsidR="003D4BE4">
        <w:rPr>
          <w:rFonts w:ascii="Times New Roman" w:hAnsi="Times New Roman" w:cs="Times New Roman"/>
        </w:rPr>
        <w:t>, не гарантирующего, тем не менее,</w:t>
      </w:r>
      <w:r w:rsidR="00C11098">
        <w:rPr>
          <w:rFonts w:ascii="Times New Roman" w:hAnsi="Times New Roman" w:cs="Times New Roman"/>
        </w:rPr>
        <w:t xml:space="preserve"> </w:t>
      </w:r>
      <w:r w:rsidR="007A2550">
        <w:rPr>
          <w:rFonts w:ascii="Times New Roman" w:hAnsi="Times New Roman" w:cs="Times New Roman"/>
        </w:rPr>
        <w:t>возможность обратиться к ресурсам данной сети</w:t>
      </w:r>
      <w:r w:rsidR="008E0AB9" w:rsidRPr="003813DA">
        <w:rPr>
          <w:rFonts w:ascii="Times New Roman" w:hAnsi="Times New Roman" w:cs="Times New Roman"/>
        </w:rPr>
        <w:t>]</w:t>
      </w:r>
      <w:r w:rsidR="00560EFE">
        <w:rPr>
          <w:rFonts w:ascii="Times New Roman" w:hAnsi="Times New Roman" w:cs="Times New Roman"/>
        </w:rPr>
        <w:t xml:space="preserve">. </w:t>
      </w:r>
    </w:p>
    <w:p w14:paraId="0F1FD47A" w14:textId="77777777" w:rsidR="003A5E68" w:rsidRDefault="00B35E3D" w:rsidP="000B5C7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С</w:t>
      </w:r>
      <w:r w:rsidRPr="000B5C7C">
        <w:rPr>
          <w:rFonts w:ascii="Times New Roman" w:eastAsia="Times New Roman" w:hAnsi="Times New Roman" w:cs="Times New Roman"/>
        </w:rPr>
        <w:t xml:space="preserve">оциальные сети </w:t>
      </w:r>
      <w:r>
        <w:rPr>
          <w:rFonts w:ascii="Times New Roman" w:eastAsia="Times New Roman" w:hAnsi="Times New Roman" w:cs="Times New Roman"/>
        </w:rPr>
        <w:t>выполняют несколько функций: предоставляют новые</w:t>
      </w:r>
      <w:r w:rsidRPr="000B5C7C">
        <w:rPr>
          <w:rFonts w:ascii="Times New Roman" w:eastAsia="Times New Roman" w:hAnsi="Times New Roman" w:cs="Times New Roman"/>
        </w:rPr>
        <w:t xml:space="preserve"> ре</w:t>
      </w:r>
      <w:r>
        <w:rPr>
          <w:rFonts w:ascii="Times New Roman" w:eastAsia="Times New Roman" w:hAnsi="Times New Roman" w:cs="Times New Roman"/>
        </w:rPr>
        <w:t>сурсы</w:t>
      </w:r>
      <w:r w:rsidRPr="000B5C7C">
        <w:rPr>
          <w:rFonts w:ascii="Times New Roman" w:eastAsia="Times New Roman" w:hAnsi="Times New Roman" w:cs="Times New Roman"/>
        </w:rPr>
        <w:t xml:space="preserve"> </w:t>
      </w:r>
      <w:r>
        <w:rPr>
          <w:rFonts w:ascii="Times New Roman" w:eastAsia="Times New Roman" w:hAnsi="Times New Roman" w:cs="Times New Roman"/>
        </w:rPr>
        <w:t>и вместе с этим позволяют сохранить</w:t>
      </w:r>
      <w:r w:rsidRPr="000B5C7C">
        <w:rPr>
          <w:rFonts w:ascii="Times New Roman" w:eastAsia="Times New Roman" w:hAnsi="Times New Roman" w:cs="Times New Roman"/>
        </w:rPr>
        <w:t xml:space="preserve"> </w:t>
      </w:r>
      <w:r>
        <w:rPr>
          <w:rFonts w:ascii="Times New Roman" w:eastAsia="Times New Roman" w:hAnsi="Times New Roman" w:cs="Times New Roman"/>
        </w:rPr>
        <w:t>уже ранее приобретенные ресурсы</w:t>
      </w:r>
      <w:r w:rsidRPr="000B5C7C">
        <w:rPr>
          <w:rFonts w:ascii="Times New Roman" w:eastAsia="Times New Roman" w:hAnsi="Times New Roman" w:cs="Times New Roman"/>
        </w:rPr>
        <w:t>.</w:t>
      </w:r>
      <w:r>
        <w:rPr>
          <w:rFonts w:ascii="Times New Roman" w:eastAsia="Times New Roman" w:hAnsi="Times New Roman" w:cs="Times New Roman"/>
        </w:rPr>
        <w:t xml:space="preserve"> </w:t>
      </w:r>
      <w:r w:rsidR="00E266DC">
        <w:rPr>
          <w:rFonts w:ascii="Times New Roman" w:eastAsia="Times New Roman" w:hAnsi="Times New Roman" w:cs="Times New Roman"/>
        </w:rPr>
        <w:t xml:space="preserve">Так, Н. Лин </w:t>
      </w:r>
      <w:r w:rsidR="00732147">
        <w:rPr>
          <w:rFonts w:ascii="Times New Roman" w:eastAsia="Times New Roman" w:hAnsi="Times New Roman" w:cs="Times New Roman"/>
        </w:rPr>
        <w:t xml:space="preserve">в своих работах выделяет инструментальный и экспрессивный типы отдачи от ресурсов социального капитала. </w:t>
      </w:r>
      <w:r w:rsidR="00DB1672">
        <w:rPr>
          <w:rFonts w:ascii="Times New Roman" w:eastAsia="Times New Roman" w:hAnsi="Times New Roman" w:cs="Times New Roman"/>
        </w:rPr>
        <w:t xml:space="preserve">Первый тип отдачи </w:t>
      </w:r>
      <w:r w:rsidR="00E33ADD">
        <w:rPr>
          <w:rFonts w:ascii="Times New Roman" w:eastAsia="Times New Roman" w:hAnsi="Times New Roman" w:cs="Times New Roman"/>
        </w:rPr>
        <w:t xml:space="preserve">– получение новых, преимущественно социально-экономических ресурсов. К примеру, </w:t>
      </w:r>
      <w:r w:rsidR="00700BAD">
        <w:rPr>
          <w:rFonts w:ascii="Times New Roman" w:eastAsia="Times New Roman" w:hAnsi="Times New Roman" w:cs="Times New Roman"/>
        </w:rPr>
        <w:t>если</w:t>
      </w:r>
      <w:r w:rsidR="00E33ADD">
        <w:rPr>
          <w:rFonts w:ascii="Times New Roman" w:eastAsia="Times New Roman" w:hAnsi="Times New Roman" w:cs="Times New Roman"/>
        </w:rPr>
        <w:t xml:space="preserve"> индивид посредством обращения к социальным сетям </w:t>
      </w:r>
      <w:r w:rsidR="00700BAD">
        <w:rPr>
          <w:rFonts w:ascii="Times New Roman" w:eastAsia="Times New Roman" w:hAnsi="Times New Roman" w:cs="Times New Roman"/>
        </w:rPr>
        <w:t>приобретает работу</w:t>
      </w:r>
      <w:r w:rsidR="00E33ADD">
        <w:rPr>
          <w:rFonts w:ascii="Times New Roman" w:eastAsia="Times New Roman" w:hAnsi="Times New Roman" w:cs="Times New Roman"/>
        </w:rPr>
        <w:t>,</w:t>
      </w:r>
      <w:r w:rsidR="00700BAD">
        <w:rPr>
          <w:rFonts w:ascii="Times New Roman" w:eastAsia="Times New Roman" w:hAnsi="Times New Roman" w:cs="Times New Roman"/>
        </w:rPr>
        <w:t xml:space="preserve"> </w:t>
      </w:r>
      <w:r w:rsidR="0008336D">
        <w:rPr>
          <w:rFonts w:ascii="Times New Roman" w:eastAsia="Times New Roman" w:hAnsi="Times New Roman" w:cs="Times New Roman"/>
        </w:rPr>
        <w:t xml:space="preserve">статус, </w:t>
      </w:r>
      <w:r w:rsidR="00700BAD">
        <w:rPr>
          <w:rFonts w:ascii="Times New Roman" w:eastAsia="Times New Roman" w:hAnsi="Times New Roman" w:cs="Times New Roman"/>
        </w:rPr>
        <w:t xml:space="preserve">получает финансовую помощь, это можно отнести к инструментальному типу отдачи. </w:t>
      </w:r>
      <w:r w:rsidR="00A87F79">
        <w:rPr>
          <w:rFonts w:ascii="Times New Roman" w:eastAsia="Times New Roman" w:hAnsi="Times New Roman" w:cs="Times New Roman"/>
        </w:rPr>
        <w:t xml:space="preserve">Ряд авторов </w:t>
      </w:r>
      <w:r w:rsidR="00A87F79" w:rsidRPr="003813DA">
        <w:rPr>
          <w:rFonts w:ascii="Times New Roman" w:eastAsia="Times New Roman" w:hAnsi="Times New Roman" w:cs="Times New Roman"/>
        </w:rPr>
        <w:t>[</w:t>
      </w:r>
      <w:r w:rsidR="00C42C24">
        <w:rPr>
          <w:rFonts w:ascii="Times New Roman" w:eastAsia="Times New Roman" w:hAnsi="Times New Roman" w:cs="Times New Roman"/>
        </w:rPr>
        <w:t xml:space="preserve">см., к примеру, </w:t>
      </w:r>
      <w:r w:rsidR="00A87F79">
        <w:rPr>
          <w:rFonts w:ascii="Times New Roman" w:eastAsia="Times New Roman" w:hAnsi="Times New Roman" w:cs="Times New Roman"/>
          <w:lang w:val="en-US"/>
        </w:rPr>
        <w:t>Varekamp</w:t>
      </w:r>
      <w:r w:rsidR="00A87F79" w:rsidRPr="003813DA">
        <w:rPr>
          <w:rFonts w:ascii="Times New Roman" w:eastAsia="Times New Roman" w:hAnsi="Times New Roman" w:cs="Times New Roman"/>
        </w:rPr>
        <w:t xml:space="preserve"> </w:t>
      </w:r>
      <w:r w:rsidR="00A87F79">
        <w:rPr>
          <w:rFonts w:ascii="Times New Roman" w:eastAsia="Times New Roman" w:hAnsi="Times New Roman" w:cs="Times New Roman"/>
          <w:lang w:val="en-US"/>
        </w:rPr>
        <w:t>et</w:t>
      </w:r>
      <w:r w:rsidR="00A87F79" w:rsidRPr="003813DA">
        <w:rPr>
          <w:rFonts w:ascii="Times New Roman" w:eastAsia="Times New Roman" w:hAnsi="Times New Roman" w:cs="Times New Roman"/>
        </w:rPr>
        <w:t xml:space="preserve"> </w:t>
      </w:r>
      <w:r w:rsidR="00A87F79">
        <w:rPr>
          <w:rFonts w:ascii="Times New Roman" w:eastAsia="Times New Roman" w:hAnsi="Times New Roman" w:cs="Times New Roman"/>
          <w:lang w:val="en-US"/>
        </w:rPr>
        <w:t>al</w:t>
      </w:r>
      <w:r w:rsidR="00A87F79" w:rsidRPr="003813DA">
        <w:rPr>
          <w:rFonts w:ascii="Times New Roman" w:eastAsia="Times New Roman" w:hAnsi="Times New Roman" w:cs="Times New Roman"/>
        </w:rPr>
        <w:t>., 2015</w:t>
      </w:r>
      <w:r w:rsidR="008123B1" w:rsidRPr="003813DA">
        <w:rPr>
          <w:rFonts w:ascii="Times New Roman" w:eastAsia="Times New Roman" w:hAnsi="Times New Roman" w:cs="Times New Roman"/>
        </w:rPr>
        <w:t xml:space="preserve">; </w:t>
      </w:r>
      <w:r w:rsidR="008123B1">
        <w:rPr>
          <w:rFonts w:ascii="Times New Roman" w:eastAsia="Times New Roman" w:hAnsi="Times New Roman" w:cs="Times New Roman"/>
          <w:lang w:val="en-US"/>
        </w:rPr>
        <w:t>Lancee</w:t>
      </w:r>
      <w:r w:rsidR="008123B1" w:rsidRPr="003813DA">
        <w:rPr>
          <w:rFonts w:ascii="Times New Roman" w:eastAsia="Times New Roman" w:hAnsi="Times New Roman" w:cs="Times New Roman"/>
        </w:rPr>
        <w:t>, 2016</w:t>
      </w:r>
      <w:r w:rsidR="00A87F79" w:rsidRPr="003813DA">
        <w:rPr>
          <w:rFonts w:ascii="Times New Roman" w:eastAsia="Times New Roman" w:hAnsi="Times New Roman" w:cs="Times New Roman"/>
        </w:rPr>
        <w:t>]</w:t>
      </w:r>
      <w:r w:rsidR="00A87F79">
        <w:rPr>
          <w:rFonts w:ascii="Times New Roman" w:eastAsia="Times New Roman" w:hAnsi="Times New Roman" w:cs="Times New Roman"/>
        </w:rPr>
        <w:t xml:space="preserve"> на эмпирическом материале находят подтверждение значимости инструментальной функции ресурсов социального капитала. </w:t>
      </w:r>
      <w:r w:rsidR="00D55E66">
        <w:rPr>
          <w:rFonts w:ascii="Times New Roman" w:eastAsia="Times New Roman" w:hAnsi="Times New Roman" w:cs="Times New Roman"/>
        </w:rPr>
        <w:t xml:space="preserve">Второй тип отдачи – экспрессивный – проявляется </w:t>
      </w:r>
      <w:r w:rsidR="00C5414E">
        <w:rPr>
          <w:rFonts w:ascii="Times New Roman" w:eastAsia="Times New Roman" w:hAnsi="Times New Roman" w:cs="Times New Roman"/>
        </w:rPr>
        <w:t>в получении или сохранении эмоционального ресурса</w:t>
      </w:r>
      <w:r w:rsidR="0027342E">
        <w:rPr>
          <w:rFonts w:ascii="Times New Roman" w:eastAsia="Times New Roman" w:hAnsi="Times New Roman" w:cs="Times New Roman"/>
        </w:rPr>
        <w:t xml:space="preserve"> (в частности, психического здоровья, удовлетворенности жизнью)</w:t>
      </w:r>
      <w:r w:rsidR="00154278">
        <w:rPr>
          <w:rFonts w:ascii="Times New Roman" w:eastAsia="Times New Roman" w:hAnsi="Times New Roman" w:cs="Times New Roman"/>
        </w:rPr>
        <w:t xml:space="preserve">. </w:t>
      </w:r>
      <w:r w:rsidR="00230601">
        <w:rPr>
          <w:rFonts w:ascii="Times New Roman" w:eastAsia="Times New Roman" w:hAnsi="Times New Roman" w:cs="Times New Roman"/>
        </w:rPr>
        <w:t>Результаты о значимой связи</w:t>
      </w:r>
      <w:r w:rsidR="00F76E30">
        <w:rPr>
          <w:rFonts w:ascii="Times New Roman" w:eastAsia="Times New Roman" w:hAnsi="Times New Roman" w:cs="Times New Roman"/>
        </w:rPr>
        <w:t xml:space="preserve"> социального капитала и эмоциональной составляющей </w:t>
      </w:r>
      <w:r w:rsidR="00230601">
        <w:rPr>
          <w:rFonts w:ascii="Times New Roman" w:eastAsia="Times New Roman" w:hAnsi="Times New Roman" w:cs="Times New Roman"/>
        </w:rPr>
        <w:t>получены в ряде эмпирических работ</w:t>
      </w:r>
      <w:r w:rsidR="00230601" w:rsidRPr="003813DA">
        <w:rPr>
          <w:rFonts w:ascii="Times New Roman" w:eastAsia="Times New Roman" w:hAnsi="Times New Roman" w:cs="Times New Roman"/>
        </w:rPr>
        <w:t xml:space="preserve"> [</w:t>
      </w:r>
      <w:r w:rsidR="00B71BAB">
        <w:rPr>
          <w:rFonts w:ascii="Times New Roman" w:eastAsia="Times New Roman" w:hAnsi="Times New Roman" w:cs="Times New Roman"/>
        </w:rPr>
        <w:t xml:space="preserve">см., к примеру, </w:t>
      </w:r>
      <w:r w:rsidR="00B71BAB" w:rsidRPr="000B5C7C">
        <w:rPr>
          <w:rFonts w:ascii="Times New Roman" w:hAnsi="Times New Roman" w:cs="Times New Roman"/>
          <w:lang w:val="en-US"/>
        </w:rPr>
        <w:t>Debono</w:t>
      </w:r>
      <w:r w:rsidR="00B71BAB" w:rsidRPr="003813DA">
        <w:rPr>
          <w:rFonts w:ascii="Times New Roman" w:hAnsi="Times New Roman" w:cs="Times New Roman"/>
        </w:rPr>
        <w:t xml:space="preserve"> </w:t>
      </w:r>
      <w:r w:rsidR="00B71BAB" w:rsidRPr="000B5C7C">
        <w:rPr>
          <w:rFonts w:ascii="Times New Roman" w:hAnsi="Times New Roman" w:cs="Times New Roman"/>
          <w:lang w:val="en-US"/>
        </w:rPr>
        <w:t>et</w:t>
      </w:r>
      <w:r w:rsidR="00B71BAB" w:rsidRPr="003813DA">
        <w:rPr>
          <w:rFonts w:ascii="Times New Roman" w:hAnsi="Times New Roman" w:cs="Times New Roman"/>
        </w:rPr>
        <w:t xml:space="preserve"> </w:t>
      </w:r>
      <w:r w:rsidR="00B71BAB" w:rsidRPr="000B5C7C">
        <w:rPr>
          <w:rFonts w:ascii="Times New Roman" w:hAnsi="Times New Roman" w:cs="Times New Roman"/>
          <w:lang w:val="en-US"/>
        </w:rPr>
        <w:t>al</w:t>
      </w:r>
      <w:r w:rsidR="00B71BAB" w:rsidRPr="003813DA">
        <w:rPr>
          <w:rFonts w:ascii="Times New Roman" w:hAnsi="Times New Roman" w:cs="Times New Roman"/>
        </w:rPr>
        <w:t xml:space="preserve">., 2020; </w:t>
      </w:r>
      <w:r w:rsidR="00230601">
        <w:rPr>
          <w:rFonts w:ascii="Times New Roman" w:eastAsia="Times New Roman" w:hAnsi="Times New Roman" w:cs="Times New Roman"/>
          <w:lang w:val="en-US"/>
        </w:rPr>
        <w:t>Kim</w:t>
      </w:r>
      <w:r w:rsidR="00230601" w:rsidRPr="003813DA">
        <w:rPr>
          <w:rFonts w:ascii="Times New Roman" w:eastAsia="Times New Roman" w:hAnsi="Times New Roman" w:cs="Times New Roman"/>
        </w:rPr>
        <w:t xml:space="preserve">, </w:t>
      </w:r>
      <w:r w:rsidR="00230601">
        <w:rPr>
          <w:rFonts w:ascii="Times New Roman" w:eastAsia="Times New Roman" w:hAnsi="Times New Roman" w:cs="Times New Roman"/>
          <w:lang w:val="en-US"/>
        </w:rPr>
        <w:t>Kim</w:t>
      </w:r>
      <w:r w:rsidR="00230601" w:rsidRPr="003813DA">
        <w:rPr>
          <w:rFonts w:ascii="Times New Roman" w:eastAsia="Times New Roman" w:hAnsi="Times New Roman" w:cs="Times New Roman"/>
        </w:rPr>
        <w:t>, 2013</w:t>
      </w:r>
      <w:r w:rsidR="00C26DAF" w:rsidRPr="003813DA">
        <w:rPr>
          <w:rFonts w:ascii="Times New Roman" w:eastAsia="Times New Roman" w:hAnsi="Times New Roman" w:cs="Times New Roman"/>
        </w:rPr>
        <w:t xml:space="preserve">; </w:t>
      </w:r>
      <w:r w:rsidR="00C26DAF">
        <w:rPr>
          <w:rFonts w:ascii="Times New Roman" w:eastAsia="Times New Roman" w:hAnsi="Times New Roman" w:cs="Times New Roman"/>
          <w:lang w:val="en-US"/>
        </w:rPr>
        <w:t>Song</w:t>
      </w:r>
      <w:r w:rsidR="00C26DAF" w:rsidRPr="003813DA">
        <w:rPr>
          <w:rFonts w:ascii="Times New Roman" w:eastAsia="Times New Roman" w:hAnsi="Times New Roman" w:cs="Times New Roman"/>
        </w:rPr>
        <w:t>, 2011</w:t>
      </w:r>
      <w:r w:rsidR="00230601" w:rsidRPr="003813DA">
        <w:rPr>
          <w:rFonts w:ascii="Times New Roman" w:eastAsia="Times New Roman" w:hAnsi="Times New Roman" w:cs="Times New Roman"/>
        </w:rPr>
        <w:t>]</w:t>
      </w:r>
      <w:r w:rsidR="00230601">
        <w:rPr>
          <w:rFonts w:ascii="Times New Roman" w:eastAsia="Times New Roman" w:hAnsi="Times New Roman" w:cs="Times New Roman"/>
        </w:rPr>
        <w:t xml:space="preserve">. </w:t>
      </w:r>
      <w:r w:rsidR="007900A4">
        <w:rPr>
          <w:rFonts w:ascii="Times New Roman" w:eastAsia="Times New Roman" w:hAnsi="Times New Roman" w:cs="Times New Roman"/>
        </w:rPr>
        <w:t xml:space="preserve">При </w:t>
      </w:r>
      <w:r w:rsidR="000B5B97">
        <w:rPr>
          <w:rFonts w:ascii="Times New Roman" w:eastAsia="Times New Roman" w:hAnsi="Times New Roman" w:cs="Times New Roman"/>
        </w:rPr>
        <w:t xml:space="preserve">изучении динамики во времени </w:t>
      </w:r>
      <w:r w:rsidR="005A29F2">
        <w:rPr>
          <w:rFonts w:ascii="Times New Roman" w:eastAsia="Times New Roman" w:hAnsi="Times New Roman" w:cs="Times New Roman"/>
        </w:rPr>
        <w:t xml:space="preserve">был обнаружен </w:t>
      </w:r>
      <w:r w:rsidR="001B5553">
        <w:rPr>
          <w:rFonts w:ascii="Times New Roman" w:eastAsia="Times New Roman" w:hAnsi="Times New Roman" w:cs="Times New Roman"/>
        </w:rPr>
        <w:t>значимый устойчивый положительный эффект такого показателя социального капитала как об</w:t>
      </w:r>
      <w:r w:rsidR="00E65577">
        <w:rPr>
          <w:rFonts w:ascii="Times New Roman" w:eastAsia="Times New Roman" w:hAnsi="Times New Roman" w:cs="Times New Roman"/>
        </w:rPr>
        <w:t>общенное доверие на психоэмоциональное состояние [</w:t>
      </w:r>
      <w:proofErr w:type="spellStart"/>
      <w:r w:rsidR="00E65577">
        <w:rPr>
          <w:rFonts w:ascii="Times New Roman" w:eastAsia="Times New Roman" w:hAnsi="Times New Roman" w:cs="Times New Roman"/>
        </w:rPr>
        <w:t>Giordano</w:t>
      </w:r>
      <w:proofErr w:type="spellEnd"/>
      <w:r w:rsidR="00E65577">
        <w:rPr>
          <w:rFonts w:ascii="Times New Roman" w:eastAsia="Times New Roman" w:hAnsi="Times New Roman" w:cs="Times New Roman"/>
        </w:rPr>
        <w:t xml:space="preserve">, </w:t>
      </w:r>
      <w:proofErr w:type="spellStart"/>
      <w:r w:rsidR="00E65577">
        <w:rPr>
          <w:rFonts w:ascii="Times New Roman" w:eastAsia="Times New Roman" w:hAnsi="Times New Roman" w:cs="Times New Roman"/>
        </w:rPr>
        <w:t>Lindstrom</w:t>
      </w:r>
      <w:proofErr w:type="spellEnd"/>
      <w:r w:rsidR="00E65577">
        <w:rPr>
          <w:rFonts w:ascii="Times New Roman" w:eastAsia="Times New Roman" w:hAnsi="Times New Roman" w:cs="Times New Roman"/>
        </w:rPr>
        <w:t>, 2011].</w:t>
      </w:r>
      <w:r w:rsidR="001B5553">
        <w:rPr>
          <w:rFonts w:ascii="Times New Roman" w:eastAsia="Times New Roman" w:hAnsi="Times New Roman" w:cs="Times New Roman"/>
        </w:rPr>
        <w:t xml:space="preserve"> </w:t>
      </w:r>
      <w:r w:rsidR="00995F0B">
        <w:rPr>
          <w:rFonts w:ascii="Times New Roman" w:eastAsia="Times New Roman" w:hAnsi="Times New Roman" w:cs="Times New Roman"/>
        </w:rPr>
        <w:t xml:space="preserve">Также </w:t>
      </w:r>
      <w:r w:rsidR="002409D8">
        <w:rPr>
          <w:rFonts w:ascii="Times New Roman" w:eastAsia="Times New Roman" w:hAnsi="Times New Roman" w:cs="Times New Roman"/>
        </w:rPr>
        <w:t xml:space="preserve">в литературе </w:t>
      </w:r>
      <w:r w:rsidR="001A38AC">
        <w:rPr>
          <w:rFonts w:ascii="Times New Roman" w:eastAsia="Times New Roman" w:hAnsi="Times New Roman" w:cs="Times New Roman"/>
        </w:rPr>
        <w:t xml:space="preserve">есть свидетельства о том, что экспрессивный тип отдачи может быть обусловлен совместным </w:t>
      </w:r>
      <w:r w:rsidR="001A38AC">
        <w:rPr>
          <w:rFonts w:ascii="Times New Roman" w:eastAsia="Times New Roman" w:hAnsi="Times New Roman" w:cs="Times New Roman"/>
        </w:rPr>
        <w:lastRenderedPageBreak/>
        <w:t xml:space="preserve">эффектом структурного социального капитала и экономического ресурса: показано, что доход семьи делает положительную связь участия в общественной жизни и удовлетворенности жизнью более выраженной </w:t>
      </w:r>
      <w:r w:rsidR="001A38AC" w:rsidRPr="003813DA">
        <w:rPr>
          <w:rFonts w:ascii="Times New Roman" w:eastAsia="Times New Roman" w:hAnsi="Times New Roman" w:cs="Times New Roman"/>
        </w:rPr>
        <w:t>[</w:t>
      </w:r>
      <w:r w:rsidR="001A38AC">
        <w:rPr>
          <w:rFonts w:ascii="Times New Roman" w:eastAsia="Times New Roman" w:hAnsi="Times New Roman" w:cs="Times New Roman"/>
          <w:lang w:val="en-US"/>
        </w:rPr>
        <w:t>Yuan</w:t>
      </w:r>
      <w:r w:rsidR="001A38AC" w:rsidRPr="003813DA">
        <w:rPr>
          <w:rFonts w:ascii="Times New Roman" w:eastAsia="Times New Roman" w:hAnsi="Times New Roman" w:cs="Times New Roman"/>
        </w:rPr>
        <w:t>, 2016]</w:t>
      </w:r>
      <w:r w:rsidR="001A38AC">
        <w:rPr>
          <w:rFonts w:ascii="Times New Roman" w:eastAsia="Times New Roman" w:hAnsi="Times New Roman" w:cs="Times New Roman"/>
        </w:rPr>
        <w:t xml:space="preserve">. </w:t>
      </w:r>
    </w:p>
    <w:p w14:paraId="2B897951" w14:textId="474CEB6C" w:rsidR="004B2A23" w:rsidRDefault="009C4DC0" w:rsidP="00E25E65">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 Лин отмечает, что </w:t>
      </w:r>
      <w:r w:rsidR="004C73A0">
        <w:rPr>
          <w:rFonts w:ascii="Times New Roman" w:eastAsia="Times New Roman" w:hAnsi="Times New Roman" w:cs="Times New Roman"/>
        </w:rPr>
        <w:t xml:space="preserve">при </w:t>
      </w:r>
      <w:r w:rsidR="00F77E8C">
        <w:rPr>
          <w:rFonts w:ascii="Times New Roman" w:eastAsia="Times New Roman" w:hAnsi="Times New Roman" w:cs="Times New Roman"/>
        </w:rPr>
        <w:t>понимании</w:t>
      </w:r>
      <w:r w:rsidR="004C73A0">
        <w:rPr>
          <w:rFonts w:ascii="Times New Roman" w:eastAsia="Times New Roman" w:hAnsi="Times New Roman" w:cs="Times New Roman"/>
        </w:rPr>
        <w:t xml:space="preserve"> социального капитала </w:t>
      </w:r>
      <w:r w:rsidR="00F77E8C">
        <w:rPr>
          <w:rFonts w:ascii="Times New Roman" w:eastAsia="Times New Roman" w:hAnsi="Times New Roman" w:cs="Times New Roman"/>
        </w:rPr>
        <w:t>как</w:t>
      </w:r>
      <w:r w:rsidR="004C73A0">
        <w:rPr>
          <w:rFonts w:ascii="Times New Roman" w:eastAsia="Times New Roman" w:hAnsi="Times New Roman" w:cs="Times New Roman"/>
        </w:rPr>
        <w:t xml:space="preserve"> встроенных в социальные сети ресурсов </w:t>
      </w:r>
      <w:r w:rsidR="00576AA9">
        <w:rPr>
          <w:rFonts w:ascii="Times New Roman" w:eastAsia="Times New Roman" w:hAnsi="Times New Roman" w:cs="Times New Roman"/>
        </w:rPr>
        <w:t>важными характеристиками становятся</w:t>
      </w:r>
      <w:r w:rsidR="009457FA">
        <w:rPr>
          <w:rFonts w:ascii="Times New Roman" w:eastAsia="Times New Roman" w:hAnsi="Times New Roman" w:cs="Times New Roman"/>
        </w:rPr>
        <w:t xml:space="preserve"> количество и качество этих ресурсов</w:t>
      </w:r>
      <w:r w:rsidR="00576AA9">
        <w:rPr>
          <w:rFonts w:ascii="Times New Roman" w:eastAsia="Times New Roman" w:hAnsi="Times New Roman" w:cs="Times New Roman"/>
        </w:rPr>
        <w:t xml:space="preserve"> </w:t>
      </w:r>
      <w:r w:rsidR="00576AA9" w:rsidRPr="003813DA">
        <w:rPr>
          <w:rFonts w:ascii="Times New Roman" w:eastAsia="Times New Roman" w:hAnsi="Times New Roman" w:cs="Times New Roman"/>
        </w:rPr>
        <w:t>[</w:t>
      </w:r>
      <w:r w:rsidR="00576AA9">
        <w:rPr>
          <w:rFonts w:ascii="Times New Roman" w:eastAsia="Times New Roman" w:hAnsi="Times New Roman" w:cs="Times New Roman"/>
          <w:lang w:val="en-US"/>
        </w:rPr>
        <w:t>Lin</w:t>
      </w:r>
      <w:r w:rsidR="00576AA9" w:rsidRPr="003813DA">
        <w:rPr>
          <w:rFonts w:ascii="Times New Roman" w:eastAsia="Times New Roman" w:hAnsi="Times New Roman" w:cs="Times New Roman"/>
        </w:rPr>
        <w:t>, 2000]</w:t>
      </w:r>
      <w:r w:rsidR="009457FA">
        <w:rPr>
          <w:rFonts w:ascii="Times New Roman" w:eastAsia="Times New Roman" w:hAnsi="Times New Roman" w:cs="Times New Roman"/>
        </w:rPr>
        <w:t xml:space="preserve">. </w:t>
      </w:r>
      <w:r w:rsidR="00F65BBB">
        <w:rPr>
          <w:rFonts w:ascii="Times New Roman" w:eastAsia="Times New Roman" w:hAnsi="Times New Roman" w:cs="Times New Roman"/>
        </w:rPr>
        <w:t xml:space="preserve">В соответствии с этим, а также в контексте изучения социальной инклюзии, </w:t>
      </w:r>
      <w:r w:rsidR="002D7056">
        <w:rPr>
          <w:rFonts w:ascii="Times New Roman" w:eastAsia="Times New Roman" w:hAnsi="Times New Roman" w:cs="Times New Roman"/>
        </w:rPr>
        <w:t xml:space="preserve">нам кажется релевантным учесть </w:t>
      </w:r>
      <w:r w:rsidR="00B916A8">
        <w:rPr>
          <w:rFonts w:ascii="Times New Roman" w:eastAsia="Times New Roman" w:hAnsi="Times New Roman" w:cs="Times New Roman"/>
        </w:rPr>
        <w:t xml:space="preserve">как структурный, так и реляционный типы социального капитала. </w:t>
      </w:r>
      <w:r w:rsidR="00664C7A">
        <w:rPr>
          <w:rFonts w:ascii="Times New Roman" w:eastAsia="Times New Roman" w:hAnsi="Times New Roman" w:cs="Times New Roman"/>
        </w:rPr>
        <w:t xml:space="preserve">Можно сказать, что </w:t>
      </w:r>
      <w:r w:rsidR="00664C7A">
        <w:rPr>
          <w:rFonts w:ascii="Times New Roman" w:hAnsi="Times New Roman" w:cs="Times New Roman"/>
        </w:rPr>
        <w:t>с</w:t>
      </w:r>
      <w:r w:rsidR="001C5ECA" w:rsidRPr="001C5ECA">
        <w:rPr>
          <w:rFonts w:ascii="Times New Roman" w:hAnsi="Times New Roman" w:cs="Times New Roman"/>
        </w:rPr>
        <w:t xml:space="preserve">труктурное измерение </w:t>
      </w:r>
      <w:r w:rsidR="00664C7A">
        <w:rPr>
          <w:rFonts w:ascii="Times New Roman" w:hAnsi="Times New Roman" w:cs="Times New Roman"/>
        </w:rPr>
        <w:t xml:space="preserve">является количественной характеристикой ресурсов социального капитала, так как </w:t>
      </w:r>
      <w:r w:rsidR="00E72C58">
        <w:rPr>
          <w:rFonts w:ascii="Times New Roman" w:hAnsi="Times New Roman" w:cs="Times New Roman"/>
        </w:rPr>
        <w:t>представляет</w:t>
      </w:r>
      <w:r w:rsidR="00E50579">
        <w:rPr>
          <w:rFonts w:ascii="Times New Roman" w:hAnsi="Times New Roman" w:cs="Times New Roman"/>
        </w:rPr>
        <w:t xml:space="preserve"> схему социальных связей, при этом без дифференциации по степени их силы</w:t>
      </w:r>
      <w:r w:rsidR="001C5ECA" w:rsidRPr="001C5ECA">
        <w:rPr>
          <w:rFonts w:ascii="Times New Roman" w:hAnsi="Times New Roman" w:cs="Times New Roman"/>
        </w:rPr>
        <w:t xml:space="preserve">. Реляционное измерение </w:t>
      </w:r>
      <w:r w:rsidR="00A81493">
        <w:rPr>
          <w:rFonts w:ascii="Times New Roman" w:hAnsi="Times New Roman" w:cs="Times New Roman"/>
        </w:rPr>
        <w:t xml:space="preserve">социального капитала, напротив, </w:t>
      </w:r>
      <w:r w:rsidR="00AF4B21">
        <w:rPr>
          <w:rFonts w:ascii="Times New Roman" w:hAnsi="Times New Roman" w:cs="Times New Roman"/>
        </w:rPr>
        <w:t xml:space="preserve">принимает во внимание качество </w:t>
      </w:r>
      <w:r w:rsidR="001C5ECA" w:rsidRPr="001C5ECA">
        <w:rPr>
          <w:rFonts w:ascii="Times New Roman" w:hAnsi="Times New Roman" w:cs="Times New Roman"/>
        </w:rPr>
        <w:t xml:space="preserve">социальных взаимодействий </w:t>
      </w:r>
      <w:r w:rsidR="001C5ECA" w:rsidRPr="003813DA">
        <w:rPr>
          <w:rFonts w:ascii="Times New Roman" w:hAnsi="Times New Roman" w:cs="Times New Roman"/>
        </w:rPr>
        <w:t>[</w:t>
      </w:r>
      <w:r w:rsidR="001C5ECA" w:rsidRPr="001C5ECA">
        <w:rPr>
          <w:rFonts w:ascii="Times New Roman" w:hAnsi="Times New Roman" w:cs="Times New Roman"/>
          <w:lang w:val="en-US"/>
        </w:rPr>
        <w:t>Nahapiet</w:t>
      </w:r>
      <w:r w:rsidR="001C5ECA" w:rsidRPr="003813DA">
        <w:rPr>
          <w:rFonts w:ascii="Times New Roman" w:hAnsi="Times New Roman" w:cs="Times New Roman"/>
        </w:rPr>
        <w:t xml:space="preserve">, </w:t>
      </w:r>
      <w:r w:rsidR="001C5ECA" w:rsidRPr="001C5ECA">
        <w:rPr>
          <w:rFonts w:ascii="Times New Roman" w:hAnsi="Times New Roman" w:cs="Times New Roman"/>
          <w:lang w:val="en-US"/>
        </w:rPr>
        <w:t>Ghoshal</w:t>
      </w:r>
      <w:r w:rsidR="001C5ECA" w:rsidRPr="003813DA">
        <w:rPr>
          <w:rFonts w:ascii="Times New Roman" w:hAnsi="Times New Roman" w:cs="Times New Roman"/>
        </w:rPr>
        <w:t>, 1998]</w:t>
      </w:r>
      <w:r w:rsidR="001C5ECA" w:rsidRPr="001C5ECA">
        <w:rPr>
          <w:rFonts w:ascii="Times New Roman" w:hAnsi="Times New Roman" w:cs="Times New Roman"/>
        </w:rPr>
        <w:t xml:space="preserve">. </w:t>
      </w:r>
      <w:r w:rsidR="00AF4B21">
        <w:rPr>
          <w:rFonts w:ascii="Times New Roman" w:hAnsi="Times New Roman" w:cs="Times New Roman"/>
        </w:rPr>
        <w:t>То есть</w:t>
      </w:r>
      <w:r w:rsidR="001C5ECA" w:rsidRPr="001C5ECA">
        <w:rPr>
          <w:rFonts w:ascii="Times New Roman" w:hAnsi="Times New Roman" w:cs="Times New Roman"/>
        </w:rPr>
        <w:t xml:space="preserve">, в отличие от структурного социального капитала, реляционное измерение </w:t>
      </w:r>
      <w:r w:rsidR="00AF4B21">
        <w:rPr>
          <w:rFonts w:ascii="Times New Roman" w:hAnsi="Times New Roman" w:cs="Times New Roman"/>
        </w:rPr>
        <w:t>учитывает продолжительность социальных отношений, степень их эмоциональной интенсивности, наличие взаимного</w:t>
      </w:r>
      <w:r w:rsidR="001C5ECA" w:rsidRPr="001C5ECA">
        <w:rPr>
          <w:rFonts w:ascii="Times New Roman" w:hAnsi="Times New Roman" w:cs="Times New Roman"/>
        </w:rPr>
        <w:t xml:space="preserve"> доверия,</w:t>
      </w:r>
      <w:r w:rsidR="00AF4B21">
        <w:rPr>
          <w:rFonts w:ascii="Times New Roman" w:hAnsi="Times New Roman" w:cs="Times New Roman"/>
        </w:rPr>
        <w:t xml:space="preserve"> а также</w:t>
      </w:r>
      <w:r w:rsidR="001C5ECA" w:rsidRPr="001C5ECA">
        <w:rPr>
          <w:rFonts w:ascii="Times New Roman" w:hAnsi="Times New Roman" w:cs="Times New Roman"/>
        </w:rPr>
        <w:t xml:space="preserve"> взаимных </w:t>
      </w:r>
      <w:r w:rsidR="001A62DB">
        <w:rPr>
          <w:rFonts w:ascii="Times New Roman" w:hAnsi="Times New Roman" w:cs="Times New Roman"/>
        </w:rPr>
        <w:t xml:space="preserve">непогашенных </w:t>
      </w:r>
      <w:r w:rsidR="001C5ECA" w:rsidRPr="001C5ECA">
        <w:rPr>
          <w:rFonts w:ascii="Times New Roman" w:hAnsi="Times New Roman" w:cs="Times New Roman"/>
        </w:rPr>
        <w:t>обязательств</w:t>
      </w:r>
      <w:r w:rsidR="00AF4B21">
        <w:rPr>
          <w:rFonts w:ascii="Times New Roman" w:hAnsi="Times New Roman" w:cs="Times New Roman"/>
        </w:rPr>
        <w:t xml:space="preserve"> между участниками социальной сети</w:t>
      </w:r>
      <w:r w:rsidR="004A5AAD">
        <w:rPr>
          <w:rFonts w:ascii="Times New Roman" w:hAnsi="Times New Roman" w:cs="Times New Roman"/>
        </w:rPr>
        <w:t xml:space="preserve"> и возможности </w:t>
      </w:r>
      <w:r w:rsidR="00F02056">
        <w:rPr>
          <w:rFonts w:ascii="Times New Roman" w:hAnsi="Times New Roman" w:cs="Times New Roman"/>
        </w:rPr>
        <w:t xml:space="preserve">участников при необходимости </w:t>
      </w:r>
      <w:r w:rsidR="004A5AAD">
        <w:rPr>
          <w:rFonts w:ascii="Times New Roman" w:hAnsi="Times New Roman" w:cs="Times New Roman"/>
        </w:rPr>
        <w:t xml:space="preserve">мобилизовать </w:t>
      </w:r>
      <w:r w:rsidR="002F720E">
        <w:rPr>
          <w:rFonts w:ascii="Times New Roman" w:hAnsi="Times New Roman" w:cs="Times New Roman"/>
        </w:rPr>
        <w:t xml:space="preserve">ресурсы социального капитала. </w:t>
      </w:r>
      <w:r w:rsidR="004C73A0">
        <w:rPr>
          <w:rFonts w:ascii="Times New Roman" w:eastAsia="Times New Roman" w:hAnsi="Times New Roman" w:cs="Times New Roman"/>
        </w:rPr>
        <w:t xml:space="preserve"> </w:t>
      </w:r>
    </w:p>
    <w:p w14:paraId="1E8E7A5A" w14:textId="14B0475B" w:rsidR="00D82931" w:rsidRDefault="00AA4479" w:rsidP="00F23E94">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Многочисленные </w:t>
      </w:r>
      <w:r w:rsidR="00A8153C">
        <w:rPr>
          <w:rFonts w:ascii="Times New Roman" w:eastAsia="Times New Roman" w:hAnsi="Times New Roman" w:cs="Times New Roman"/>
        </w:rPr>
        <w:t>работы согласуются в выводе о том,</w:t>
      </w:r>
      <w:r w:rsidR="002B42BB">
        <w:rPr>
          <w:rFonts w:ascii="Times New Roman" w:eastAsia="Times New Roman" w:hAnsi="Times New Roman" w:cs="Times New Roman"/>
        </w:rPr>
        <w:t xml:space="preserve"> что люди с </w:t>
      </w:r>
      <w:r w:rsidR="00BE3AE2">
        <w:rPr>
          <w:rFonts w:ascii="Times New Roman" w:eastAsia="Times New Roman" w:hAnsi="Times New Roman" w:cs="Times New Roman"/>
        </w:rPr>
        <w:t>ограниченными возможностями здоровья (далее –</w:t>
      </w:r>
      <w:r w:rsidR="00B73D22">
        <w:rPr>
          <w:rFonts w:ascii="Times New Roman" w:eastAsia="Times New Roman" w:hAnsi="Times New Roman" w:cs="Times New Roman"/>
        </w:rPr>
        <w:t xml:space="preserve"> ОВЗ</w:t>
      </w:r>
      <w:r w:rsidR="00BE3AE2">
        <w:rPr>
          <w:rFonts w:ascii="Times New Roman" w:eastAsia="Times New Roman" w:hAnsi="Times New Roman" w:cs="Times New Roman"/>
        </w:rPr>
        <w:t>)</w:t>
      </w:r>
      <w:r w:rsidR="002B42BB">
        <w:rPr>
          <w:rFonts w:ascii="Times New Roman" w:eastAsia="Times New Roman" w:hAnsi="Times New Roman" w:cs="Times New Roman"/>
        </w:rPr>
        <w:t xml:space="preserve"> обладают в среднем меньшими ресурсами социального капитала</w:t>
      </w:r>
      <w:r w:rsidR="003822D1">
        <w:rPr>
          <w:rFonts w:ascii="Times New Roman" w:eastAsia="Times New Roman" w:hAnsi="Times New Roman" w:cs="Times New Roman"/>
        </w:rPr>
        <w:t>: а именно, имеют меньше друзей</w:t>
      </w:r>
      <w:r w:rsidR="005378C7">
        <w:rPr>
          <w:rFonts w:ascii="Times New Roman" w:eastAsia="Times New Roman" w:hAnsi="Times New Roman" w:cs="Times New Roman"/>
        </w:rPr>
        <w:t xml:space="preserve"> и знакомых</w:t>
      </w:r>
      <w:r w:rsidR="00E63724">
        <w:rPr>
          <w:rFonts w:ascii="Times New Roman" w:eastAsia="Times New Roman" w:hAnsi="Times New Roman" w:cs="Times New Roman"/>
        </w:rPr>
        <w:t xml:space="preserve"> [см., к примеру, </w:t>
      </w:r>
      <w:proofErr w:type="spellStart"/>
      <w:r w:rsidR="00325BC3">
        <w:rPr>
          <w:rFonts w:ascii="Times New Roman" w:eastAsia="Times New Roman" w:hAnsi="Times New Roman" w:cs="Times New Roman"/>
        </w:rPr>
        <w:t>Chappell</w:t>
      </w:r>
      <w:proofErr w:type="spellEnd"/>
      <w:r w:rsidR="00325BC3">
        <w:rPr>
          <w:rFonts w:ascii="Times New Roman" w:eastAsia="Times New Roman" w:hAnsi="Times New Roman" w:cs="Times New Roman"/>
        </w:rPr>
        <w:t xml:space="preserve">, 1994; </w:t>
      </w:r>
      <w:proofErr w:type="spellStart"/>
      <w:r w:rsidR="00E63724">
        <w:rPr>
          <w:rFonts w:ascii="Times New Roman" w:eastAsia="Times New Roman" w:hAnsi="Times New Roman" w:cs="Times New Roman"/>
        </w:rPr>
        <w:t>Taub</w:t>
      </w:r>
      <w:proofErr w:type="spellEnd"/>
      <w:r w:rsidR="00E63724">
        <w:rPr>
          <w:rFonts w:ascii="Times New Roman" w:eastAsia="Times New Roman" w:hAnsi="Times New Roman" w:cs="Times New Roman"/>
        </w:rPr>
        <w:t xml:space="preserve"> </w:t>
      </w:r>
      <w:proofErr w:type="spellStart"/>
      <w:r w:rsidR="00E63724">
        <w:rPr>
          <w:rFonts w:ascii="Times New Roman" w:eastAsia="Times New Roman" w:hAnsi="Times New Roman" w:cs="Times New Roman"/>
        </w:rPr>
        <w:t>et</w:t>
      </w:r>
      <w:proofErr w:type="spellEnd"/>
      <w:r w:rsidR="00E63724">
        <w:rPr>
          <w:rFonts w:ascii="Times New Roman" w:eastAsia="Times New Roman" w:hAnsi="Times New Roman" w:cs="Times New Roman"/>
        </w:rPr>
        <w:t xml:space="preserve"> </w:t>
      </w:r>
      <w:proofErr w:type="spellStart"/>
      <w:r w:rsidR="00E63724">
        <w:rPr>
          <w:rFonts w:ascii="Times New Roman" w:eastAsia="Times New Roman" w:hAnsi="Times New Roman" w:cs="Times New Roman"/>
        </w:rPr>
        <w:t>al</w:t>
      </w:r>
      <w:proofErr w:type="spellEnd"/>
      <w:r w:rsidR="00E63724">
        <w:rPr>
          <w:rFonts w:ascii="Times New Roman" w:eastAsia="Times New Roman" w:hAnsi="Times New Roman" w:cs="Times New Roman"/>
        </w:rPr>
        <w:t>., 2009]</w:t>
      </w:r>
      <w:r w:rsidR="00A74D3F">
        <w:rPr>
          <w:rFonts w:ascii="Times New Roman" w:eastAsia="Times New Roman" w:hAnsi="Times New Roman" w:cs="Times New Roman"/>
        </w:rPr>
        <w:t>, и как следствие</w:t>
      </w:r>
      <w:r w:rsidR="004064AC">
        <w:rPr>
          <w:rFonts w:ascii="Times New Roman" w:eastAsia="Times New Roman" w:hAnsi="Times New Roman" w:cs="Times New Roman"/>
        </w:rPr>
        <w:t xml:space="preserve">, </w:t>
      </w:r>
      <w:r w:rsidR="00BA3700">
        <w:rPr>
          <w:rFonts w:ascii="Times New Roman" w:eastAsia="Times New Roman" w:hAnsi="Times New Roman" w:cs="Times New Roman"/>
        </w:rPr>
        <w:t xml:space="preserve">меньше источников поддержки – то </w:t>
      </w:r>
      <w:r w:rsidR="006113CB">
        <w:rPr>
          <w:rFonts w:ascii="Times New Roman" w:eastAsia="Times New Roman" w:hAnsi="Times New Roman" w:cs="Times New Roman"/>
        </w:rPr>
        <w:t>есть, количества человек, к которым</w:t>
      </w:r>
      <w:r w:rsidR="00BA3700">
        <w:rPr>
          <w:rFonts w:ascii="Times New Roman" w:eastAsia="Times New Roman" w:hAnsi="Times New Roman" w:cs="Times New Roman"/>
        </w:rPr>
        <w:t xml:space="preserve"> можно обратиться за помощью в трудной ситуации</w:t>
      </w:r>
      <w:r w:rsidR="003F13DE">
        <w:rPr>
          <w:rFonts w:ascii="Times New Roman" w:eastAsia="Times New Roman" w:hAnsi="Times New Roman" w:cs="Times New Roman"/>
        </w:rPr>
        <w:t xml:space="preserve"> [</w:t>
      </w:r>
      <w:proofErr w:type="spellStart"/>
      <w:r w:rsidR="003F13DE">
        <w:rPr>
          <w:rFonts w:ascii="Times New Roman" w:eastAsia="Times New Roman" w:hAnsi="Times New Roman" w:cs="Times New Roman"/>
        </w:rPr>
        <w:t>Lle</w:t>
      </w:r>
      <w:r w:rsidR="00181B37">
        <w:rPr>
          <w:rFonts w:ascii="Times New Roman" w:eastAsia="Times New Roman" w:hAnsi="Times New Roman" w:cs="Times New Roman"/>
        </w:rPr>
        <w:t>wellyn</w:t>
      </w:r>
      <w:proofErr w:type="spellEnd"/>
      <w:r w:rsidR="00181B37">
        <w:rPr>
          <w:rFonts w:ascii="Times New Roman" w:eastAsia="Times New Roman" w:hAnsi="Times New Roman" w:cs="Times New Roman"/>
        </w:rPr>
        <w:t xml:space="preserve"> </w:t>
      </w:r>
      <w:proofErr w:type="spellStart"/>
      <w:r w:rsidR="00181B37">
        <w:rPr>
          <w:rFonts w:ascii="Times New Roman" w:eastAsia="Times New Roman" w:hAnsi="Times New Roman" w:cs="Times New Roman"/>
        </w:rPr>
        <w:t>et</w:t>
      </w:r>
      <w:proofErr w:type="spellEnd"/>
      <w:r w:rsidR="00181B37">
        <w:rPr>
          <w:rFonts w:ascii="Times New Roman" w:eastAsia="Times New Roman" w:hAnsi="Times New Roman" w:cs="Times New Roman"/>
        </w:rPr>
        <w:t xml:space="preserve"> </w:t>
      </w:r>
      <w:proofErr w:type="spellStart"/>
      <w:r w:rsidR="00181B37">
        <w:rPr>
          <w:rFonts w:ascii="Times New Roman" w:eastAsia="Times New Roman" w:hAnsi="Times New Roman" w:cs="Times New Roman"/>
        </w:rPr>
        <w:t>al</w:t>
      </w:r>
      <w:proofErr w:type="spellEnd"/>
      <w:r w:rsidR="00181B37">
        <w:rPr>
          <w:rFonts w:ascii="Times New Roman" w:eastAsia="Times New Roman" w:hAnsi="Times New Roman" w:cs="Times New Roman"/>
        </w:rPr>
        <w:t>., 2011</w:t>
      </w:r>
      <w:r w:rsidR="003F13DE">
        <w:rPr>
          <w:rFonts w:ascii="Times New Roman" w:eastAsia="Times New Roman" w:hAnsi="Times New Roman" w:cs="Times New Roman"/>
        </w:rPr>
        <w:t>]</w:t>
      </w:r>
      <w:r w:rsidR="00E939E9">
        <w:rPr>
          <w:rFonts w:ascii="Times New Roman" w:eastAsia="Times New Roman" w:hAnsi="Times New Roman" w:cs="Times New Roman"/>
        </w:rPr>
        <w:t xml:space="preserve">. </w:t>
      </w:r>
      <w:r w:rsidR="009E0FC9">
        <w:rPr>
          <w:rFonts w:ascii="Times New Roman" w:eastAsia="Times New Roman" w:hAnsi="Times New Roman" w:cs="Times New Roman"/>
        </w:rPr>
        <w:t>Нередко</w:t>
      </w:r>
      <w:r w:rsidR="00D6200F">
        <w:rPr>
          <w:rFonts w:ascii="Times New Roman" w:eastAsia="Times New Roman" w:hAnsi="Times New Roman" w:cs="Times New Roman"/>
        </w:rPr>
        <w:t xml:space="preserve"> </w:t>
      </w:r>
      <w:r w:rsidR="00C340E7">
        <w:rPr>
          <w:rFonts w:ascii="Times New Roman" w:eastAsia="Times New Roman" w:hAnsi="Times New Roman" w:cs="Times New Roman"/>
        </w:rPr>
        <w:t xml:space="preserve">люди с ОВЗ определяют членов своей семьи и </w:t>
      </w:r>
      <w:r w:rsidR="00CD4C9C">
        <w:rPr>
          <w:rFonts w:ascii="Times New Roman" w:eastAsia="Times New Roman" w:hAnsi="Times New Roman" w:cs="Times New Roman"/>
        </w:rPr>
        <w:t>социаль</w:t>
      </w:r>
      <w:r w:rsidR="004D6C96">
        <w:rPr>
          <w:rFonts w:ascii="Times New Roman" w:eastAsia="Times New Roman" w:hAnsi="Times New Roman" w:cs="Times New Roman"/>
        </w:rPr>
        <w:t xml:space="preserve">ных работников своими друзьями, так как </w:t>
      </w:r>
      <w:r w:rsidR="00A578D8">
        <w:rPr>
          <w:rFonts w:ascii="Times New Roman" w:eastAsia="Times New Roman" w:hAnsi="Times New Roman" w:cs="Times New Roman"/>
        </w:rPr>
        <w:t xml:space="preserve">считают, что </w:t>
      </w:r>
      <w:r w:rsidR="004C2264">
        <w:rPr>
          <w:rFonts w:ascii="Times New Roman" w:eastAsia="Times New Roman" w:hAnsi="Times New Roman" w:cs="Times New Roman"/>
        </w:rPr>
        <w:t xml:space="preserve">«друг – это тот, кто помогает и заботится» </w:t>
      </w:r>
      <w:r w:rsidR="004C2264" w:rsidRPr="003813DA">
        <w:rPr>
          <w:rFonts w:ascii="Times New Roman" w:eastAsia="Times New Roman" w:hAnsi="Times New Roman" w:cs="Times New Roman"/>
        </w:rPr>
        <w:t>[</w:t>
      </w:r>
      <w:r w:rsidR="004C2264">
        <w:rPr>
          <w:rFonts w:ascii="Times New Roman" w:eastAsia="Times New Roman" w:hAnsi="Times New Roman" w:cs="Times New Roman"/>
          <w:lang w:val="en-US"/>
        </w:rPr>
        <w:t>Callus</w:t>
      </w:r>
      <w:r w:rsidR="004C2264" w:rsidRPr="003813DA">
        <w:rPr>
          <w:rFonts w:ascii="Times New Roman" w:eastAsia="Times New Roman" w:hAnsi="Times New Roman" w:cs="Times New Roman"/>
        </w:rPr>
        <w:t>, 2017]</w:t>
      </w:r>
      <w:r w:rsidR="004C2264">
        <w:rPr>
          <w:rFonts w:ascii="Times New Roman" w:eastAsia="Times New Roman" w:hAnsi="Times New Roman" w:cs="Times New Roman"/>
        </w:rPr>
        <w:t xml:space="preserve">. </w:t>
      </w:r>
    </w:p>
    <w:p w14:paraId="5AF89FB1" w14:textId="0F1330B5" w:rsidR="00D82931" w:rsidRDefault="00D82931" w:rsidP="00347A02">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этой статье мы протестируем следующие гипотезы: </w:t>
      </w:r>
    </w:p>
    <w:p w14:paraId="082A7A09" w14:textId="258981DF" w:rsidR="00347A02" w:rsidRPr="00F51E35" w:rsidRDefault="00347A02" w:rsidP="00347A02">
      <w:pPr>
        <w:spacing w:line="360" w:lineRule="auto"/>
        <w:jc w:val="both"/>
        <w:rPr>
          <w:rFonts w:ascii="Times New Roman" w:eastAsia="Times New Roman" w:hAnsi="Times New Roman" w:cs="Times New Roman"/>
          <w:b/>
          <w:i/>
        </w:rPr>
      </w:pPr>
      <w:r w:rsidRPr="00F51E35">
        <w:rPr>
          <w:rFonts w:ascii="Times New Roman" w:eastAsia="Times New Roman" w:hAnsi="Times New Roman" w:cs="Times New Roman"/>
          <w:b/>
          <w:i/>
          <w:lang w:val="en-US"/>
        </w:rPr>
        <w:t>H</w:t>
      </w:r>
      <w:r w:rsidRPr="003813DA">
        <w:rPr>
          <w:rFonts w:ascii="Times New Roman" w:eastAsia="Times New Roman" w:hAnsi="Times New Roman" w:cs="Times New Roman"/>
          <w:b/>
          <w:i/>
        </w:rPr>
        <w:t xml:space="preserve">1. </w:t>
      </w:r>
      <w:r w:rsidR="002E29B4" w:rsidRPr="00F51E35">
        <w:rPr>
          <w:rFonts w:ascii="Times New Roman" w:eastAsia="Times New Roman" w:hAnsi="Times New Roman" w:cs="Times New Roman"/>
          <w:b/>
          <w:i/>
        </w:rPr>
        <w:t>Типично развивающиеся дети обладают</w:t>
      </w:r>
      <w:r w:rsidR="00BB36CA">
        <w:rPr>
          <w:rFonts w:ascii="Times New Roman" w:eastAsia="Times New Roman" w:hAnsi="Times New Roman" w:cs="Times New Roman"/>
          <w:b/>
          <w:i/>
        </w:rPr>
        <w:t xml:space="preserve"> в среднем</w:t>
      </w:r>
      <w:r w:rsidR="002E29B4" w:rsidRPr="00F51E35">
        <w:rPr>
          <w:rFonts w:ascii="Times New Roman" w:eastAsia="Times New Roman" w:hAnsi="Times New Roman" w:cs="Times New Roman"/>
          <w:b/>
          <w:i/>
        </w:rPr>
        <w:t xml:space="preserve"> более высоким уровнем структурного социального капитала. </w:t>
      </w:r>
    </w:p>
    <w:p w14:paraId="5D1901A0" w14:textId="27480634" w:rsidR="002E29B4" w:rsidRPr="00F51E35" w:rsidRDefault="002E29B4" w:rsidP="00347A02">
      <w:pPr>
        <w:spacing w:line="360" w:lineRule="auto"/>
        <w:jc w:val="both"/>
        <w:rPr>
          <w:rFonts w:ascii="Times New Roman" w:eastAsia="Times New Roman" w:hAnsi="Times New Roman" w:cs="Times New Roman"/>
          <w:b/>
          <w:i/>
        </w:rPr>
      </w:pPr>
      <w:r w:rsidRPr="00F51E35">
        <w:rPr>
          <w:rFonts w:ascii="Times New Roman" w:eastAsia="Times New Roman" w:hAnsi="Times New Roman" w:cs="Times New Roman"/>
          <w:b/>
          <w:i/>
          <w:lang w:val="en-US"/>
        </w:rPr>
        <w:t>H</w:t>
      </w:r>
      <w:r w:rsidRPr="003813DA">
        <w:rPr>
          <w:rFonts w:ascii="Times New Roman" w:eastAsia="Times New Roman" w:hAnsi="Times New Roman" w:cs="Times New Roman"/>
          <w:b/>
          <w:i/>
        </w:rPr>
        <w:t xml:space="preserve">2. </w:t>
      </w:r>
      <w:r w:rsidRPr="00F51E35">
        <w:rPr>
          <w:rFonts w:ascii="Times New Roman" w:eastAsia="Times New Roman" w:hAnsi="Times New Roman" w:cs="Times New Roman"/>
          <w:b/>
          <w:i/>
        </w:rPr>
        <w:t xml:space="preserve">Типично развивающиеся дети обладают </w:t>
      </w:r>
      <w:r w:rsidR="00BB36CA">
        <w:rPr>
          <w:rFonts w:ascii="Times New Roman" w:eastAsia="Times New Roman" w:hAnsi="Times New Roman" w:cs="Times New Roman"/>
          <w:b/>
          <w:i/>
        </w:rPr>
        <w:t xml:space="preserve">в среднем </w:t>
      </w:r>
      <w:r w:rsidRPr="00F51E35">
        <w:rPr>
          <w:rFonts w:ascii="Times New Roman" w:eastAsia="Times New Roman" w:hAnsi="Times New Roman" w:cs="Times New Roman"/>
          <w:b/>
          <w:i/>
        </w:rPr>
        <w:t xml:space="preserve">более высоким уровнем реляционного социального капитала. </w:t>
      </w:r>
    </w:p>
    <w:p w14:paraId="1D96FF99" w14:textId="3ED767FD" w:rsidR="003A5E68" w:rsidRPr="003A5E68" w:rsidRDefault="002210E2" w:rsidP="00E25E65">
      <w:pPr>
        <w:spacing w:line="360" w:lineRule="auto"/>
        <w:ind w:firstLine="709"/>
        <w:jc w:val="both"/>
        <w:rPr>
          <w:rFonts w:ascii="Times New Roman" w:hAnsi="Times New Roman" w:cs="Times New Roman"/>
        </w:rPr>
      </w:pPr>
      <w:r w:rsidRPr="005C1822">
        <w:rPr>
          <w:rFonts w:ascii="Times New Roman" w:eastAsia="Times New Roman" w:hAnsi="Times New Roman" w:cs="Times New Roman"/>
          <w:lang w:eastAsia="ru-RU"/>
        </w:rPr>
        <w:t xml:space="preserve">Социальные сети, основанные на межличностных неформальных отношениях, в </w:t>
      </w:r>
      <w:proofErr w:type="gramStart"/>
      <w:r w:rsidR="00AF7F39">
        <w:rPr>
          <w:rFonts w:ascii="Times New Roman" w:eastAsia="Times New Roman" w:hAnsi="Times New Roman" w:cs="Times New Roman"/>
          <w:lang w:eastAsia="ru-RU"/>
        </w:rPr>
        <w:t>обществах  постсоветских</w:t>
      </w:r>
      <w:proofErr w:type="gramEnd"/>
      <w:r w:rsidR="00AF7F39">
        <w:rPr>
          <w:rFonts w:ascii="Times New Roman" w:eastAsia="Times New Roman" w:hAnsi="Times New Roman" w:cs="Times New Roman"/>
          <w:lang w:eastAsia="ru-RU"/>
        </w:rPr>
        <w:t xml:space="preserve"> стран</w:t>
      </w:r>
      <w:r w:rsidRPr="005C1822">
        <w:rPr>
          <w:rFonts w:ascii="Times New Roman" w:eastAsia="Times New Roman" w:hAnsi="Times New Roman" w:cs="Times New Roman"/>
          <w:lang w:eastAsia="ru-RU"/>
        </w:rPr>
        <w:t xml:space="preserve"> характеризуются как закрытые</w:t>
      </w:r>
      <w:r w:rsidR="009A7E28">
        <w:rPr>
          <w:rFonts w:ascii="Times New Roman" w:eastAsia="Times New Roman" w:hAnsi="Times New Roman" w:cs="Times New Roman"/>
          <w:lang w:eastAsia="ru-RU"/>
        </w:rPr>
        <w:t xml:space="preserve"> (или также известные в литературе как эксклюзивные социальные сети)</w:t>
      </w:r>
      <w:r w:rsidRPr="005C1822">
        <w:rPr>
          <w:rFonts w:ascii="Times New Roman" w:eastAsia="Times New Roman" w:hAnsi="Times New Roman" w:cs="Times New Roman"/>
          <w:lang w:eastAsia="ru-RU"/>
        </w:rPr>
        <w:t xml:space="preserve"> </w:t>
      </w:r>
      <w:r w:rsidRPr="003813DA">
        <w:rPr>
          <w:rFonts w:ascii="Times New Roman" w:eastAsia="Times New Roman" w:hAnsi="Times New Roman" w:cs="Times New Roman"/>
          <w:lang w:eastAsia="ru-RU"/>
        </w:rPr>
        <w:t>[</w:t>
      </w:r>
      <w:r w:rsidRPr="005C1822">
        <w:rPr>
          <w:rFonts w:ascii="Times New Roman" w:eastAsia="Times New Roman" w:hAnsi="Times New Roman" w:cs="Times New Roman"/>
          <w:lang w:val="en-US" w:eastAsia="ru-RU"/>
        </w:rPr>
        <w:t>Aberg</w:t>
      </w:r>
      <w:r w:rsidRPr="003813DA">
        <w:rPr>
          <w:rFonts w:ascii="Times New Roman" w:eastAsia="Times New Roman" w:hAnsi="Times New Roman" w:cs="Times New Roman"/>
          <w:lang w:eastAsia="ru-RU"/>
        </w:rPr>
        <w:t xml:space="preserve">, 2002; </w:t>
      </w:r>
      <w:proofErr w:type="spellStart"/>
      <w:r w:rsidRPr="005C1822">
        <w:rPr>
          <w:rFonts w:ascii="Times New Roman" w:eastAsia="Times New Roman" w:hAnsi="Times New Roman" w:cs="Times New Roman"/>
          <w:lang w:val="en-US" w:eastAsia="ru-RU"/>
        </w:rPr>
        <w:t>Hayoz</w:t>
      </w:r>
      <w:proofErr w:type="spellEnd"/>
      <w:r w:rsidRPr="003813DA">
        <w:rPr>
          <w:rFonts w:ascii="Times New Roman" w:eastAsia="Times New Roman" w:hAnsi="Times New Roman" w:cs="Times New Roman"/>
          <w:lang w:eastAsia="ru-RU"/>
        </w:rPr>
        <w:t xml:space="preserve"> </w:t>
      </w:r>
      <w:r w:rsidRPr="005C1822">
        <w:rPr>
          <w:rFonts w:ascii="Times New Roman" w:eastAsia="Times New Roman" w:hAnsi="Times New Roman" w:cs="Times New Roman"/>
          <w:lang w:val="en-US" w:eastAsia="ru-RU"/>
        </w:rPr>
        <w:t>and</w:t>
      </w:r>
      <w:r w:rsidRPr="003813DA">
        <w:rPr>
          <w:rFonts w:ascii="Times New Roman" w:eastAsia="Times New Roman" w:hAnsi="Times New Roman" w:cs="Times New Roman"/>
          <w:lang w:eastAsia="ru-RU"/>
        </w:rPr>
        <w:t xml:space="preserve"> </w:t>
      </w:r>
      <w:proofErr w:type="spellStart"/>
      <w:r w:rsidRPr="005C1822">
        <w:rPr>
          <w:rFonts w:ascii="Times New Roman" w:eastAsia="Times New Roman" w:hAnsi="Times New Roman" w:cs="Times New Roman"/>
          <w:lang w:val="en-US" w:eastAsia="ru-RU"/>
        </w:rPr>
        <w:t>Sergeyev</w:t>
      </w:r>
      <w:proofErr w:type="spellEnd"/>
      <w:r w:rsidRPr="003813DA">
        <w:rPr>
          <w:rFonts w:ascii="Times New Roman" w:eastAsia="Times New Roman" w:hAnsi="Times New Roman" w:cs="Times New Roman"/>
          <w:lang w:eastAsia="ru-RU"/>
        </w:rPr>
        <w:t>, 2003</w:t>
      </w:r>
      <w:r w:rsidR="00AF7F39" w:rsidRPr="003813DA">
        <w:rPr>
          <w:rFonts w:ascii="Times New Roman" w:eastAsia="Times New Roman" w:hAnsi="Times New Roman" w:cs="Times New Roman"/>
          <w:lang w:eastAsia="ru-RU"/>
        </w:rPr>
        <w:t xml:space="preserve">; </w:t>
      </w:r>
      <w:r w:rsidR="00AF7F39" w:rsidRPr="003A5E68">
        <w:rPr>
          <w:rFonts w:ascii="Times New Roman" w:hAnsi="Times New Roman" w:cs="Times New Roman"/>
          <w:lang w:val="en-US"/>
        </w:rPr>
        <w:t>Waldinger</w:t>
      </w:r>
      <w:r w:rsidR="00AF7F39" w:rsidRPr="003A5E68">
        <w:rPr>
          <w:rFonts w:ascii="Times New Roman" w:hAnsi="Times New Roman" w:cs="Times New Roman"/>
        </w:rPr>
        <w:t>, 1995</w:t>
      </w:r>
      <w:r w:rsidRPr="003813DA">
        <w:rPr>
          <w:rFonts w:ascii="Times New Roman" w:eastAsia="Times New Roman" w:hAnsi="Times New Roman" w:cs="Times New Roman"/>
          <w:lang w:eastAsia="ru-RU"/>
        </w:rPr>
        <w:t>]</w:t>
      </w:r>
      <w:r w:rsidR="00AF7F39">
        <w:rPr>
          <w:rFonts w:ascii="Times New Roman" w:eastAsia="Times New Roman" w:hAnsi="Times New Roman" w:cs="Times New Roman"/>
          <w:lang w:eastAsia="ru-RU"/>
        </w:rPr>
        <w:t>. Д</w:t>
      </w:r>
      <w:r w:rsidRPr="005C1822">
        <w:rPr>
          <w:rFonts w:ascii="Times New Roman" w:eastAsia="Times New Roman" w:hAnsi="Times New Roman" w:cs="Times New Roman"/>
          <w:lang w:eastAsia="ru-RU"/>
        </w:rPr>
        <w:t>оступ к таким социальным сетям ограничен и определяется чаще всего родством</w:t>
      </w:r>
      <w:r w:rsidRPr="00AF7F39">
        <w:rPr>
          <w:rFonts w:ascii="Times New Roman" w:eastAsia="Times New Roman" w:hAnsi="Times New Roman" w:cs="Times New Roman"/>
          <w:lang w:eastAsia="ru-RU"/>
        </w:rPr>
        <w:t xml:space="preserve">, дружественными отношениями или знакомством. </w:t>
      </w:r>
      <w:r w:rsidR="00AF7F39" w:rsidRPr="00AF7F39">
        <w:rPr>
          <w:rFonts w:ascii="Times New Roman" w:eastAsia="Times New Roman" w:hAnsi="Times New Roman" w:cs="Times New Roman"/>
          <w:lang w:eastAsia="ru-RU"/>
        </w:rPr>
        <w:t xml:space="preserve">То есть, значительную роль играют неформальные межличностные взаимодействия. </w:t>
      </w:r>
      <w:r w:rsidR="00AF7F39" w:rsidRPr="00AF7F39">
        <w:rPr>
          <w:rFonts w:ascii="Times New Roman" w:hAnsi="Times New Roman" w:cs="Times New Roman"/>
        </w:rPr>
        <w:t xml:space="preserve">Отношения внутри социальной </w:t>
      </w:r>
      <w:r w:rsidR="00AF7F39" w:rsidRPr="00AF7F39">
        <w:rPr>
          <w:rFonts w:ascii="Times New Roman" w:hAnsi="Times New Roman" w:cs="Times New Roman"/>
        </w:rPr>
        <w:lastRenderedPageBreak/>
        <w:t>сети скрепляются высоким уровнем доверия между ее членами (здесь уже значение приобретает реляционное измерение социального капитала).  Специфическое доверие [</w:t>
      </w:r>
      <w:proofErr w:type="spellStart"/>
      <w:r w:rsidR="00AF7F39" w:rsidRPr="00AF7F39">
        <w:rPr>
          <w:rFonts w:ascii="Times New Roman" w:hAnsi="Times New Roman" w:cs="Times New Roman"/>
        </w:rPr>
        <w:t>particularized</w:t>
      </w:r>
      <w:proofErr w:type="spellEnd"/>
      <w:r w:rsidR="00AF7F39" w:rsidRPr="00AF7F39">
        <w:rPr>
          <w:rFonts w:ascii="Times New Roman" w:hAnsi="Times New Roman" w:cs="Times New Roman"/>
        </w:rPr>
        <w:t xml:space="preserve"> </w:t>
      </w:r>
      <w:proofErr w:type="spellStart"/>
      <w:r w:rsidR="00AF7F39" w:rsidRPr="00AF7F39">
        <w:rPr>
          <w:rFonts w:ascii="Times New Roman" w:hAnsi="Times New Roman" w:cs="Times New Roman"/>
        </w:rPr>
        <w:t>trust</w:t>
      </w:r>
      <w:proofErr w:type="spellEnd"/>
      <w:r w:rsidR="00AF7F39" w:rsidRPr="00AF7F39">
        <w:rPr>
          <w:rFonts w:ascii="Times New Roman" w:hAnsi="Times New Roman" w:cs="Times New Roman"/>
        </w:rPr>
        <w:t>], основанное на крепких связях внутри социальной группы и сопровождающееся дискриминацией индивидов, не являющихся членами группы, может разрушать</w:t>
      </w:r>
      <w:r w:rsidR="00AF7F39">
        <w:rPr>
          <w:rFonts w:ascii="Times New Roman" w:hAnsi="Times New Roman" w:cs="Times New Roman"/>
        </w:rPr>
        <w:t xml:space="preserve"> </w:t>
      </w:r>
      <w:r w:rsidR="00AF7F39" w:rsidRPr="003A5E68">
        <w:rPr>
          <w:rFonts w:ascii="Times New Roman" w:hAnsi="Times New Roman" w:cs="Times New Roman"/>
        </w:rPr>
        <w:t>обобщенное доверие</w:t>
      </w:r>
      <w:r w:rsidRPr="005C1822">
        <w:rPr>
          <w:rFonts w:ascii="Times New Roman" w:eastAsia="Times New Roman" w:hAnsi="Times New Roman" w:cs="Times New Roman"/>
          <w:lang w:eastAsia="ru-RU"/>
        </w:rPr>
        <w:t xml:space="preserve">, а, следовательно, препятствует развитию инклюзии в обществе. </w:t>
      </w:r>
      <w:r w:rsidR="003A5E68" w:rsidRPr="003A5E68">
        <w:rPr>
          <w:rFonts w:ascii="Times New Roman" w:hAnsi="Times New Roman" w:cs="Times New Roman"/>
        </w:rPr>
        <w:t xml:space="preserve">В этом контексте особенно важным становится разделение на так </w:t>
      </w:r>
      <w:r w:rsidR="003A5E68" w:rsidRPr="003A5E68">
        <w:rPr>
          <w:rFonts w:ascii="Times New Roman" w:hAnsi="Times New Roman" w:cs="Times New Roman"/>
          <w:bCs/>
          <w:color w:val="000000"/>
          <w:shd w:val="clear" w:color="auto" w:fill="FFFFFF"/>
        </w:rPr>
        <w:t>называемые «закрытый» [</w:t>
      </w:r>
      <w:r w:rsidR="003A5E68" w:rsidRPr="003A5E68">
        <w:rPr>
          <w:rFonts w:ascii="Times New Roman" w:hAnsi="Times New Roman" w:cs="Times New Roman"/>
          <w:bCs/>
          <w:color w:val="000000"/>
          <w:shd w:val="clear" w:color="auto" w:fill="FFFFFF"/>
          <w:lang w:val="en-US"/>
        </w:rPr>
        <w:t>bonding</w:t>
      </w:r>
      <w:r w:rsidR="003A5E68" w:rsidRPr="003A5E68">
        <w:rPr>
          <w:rFonts w:ascii="Times New Roman" w:hAnsi="Times New Roman" w:cs="Times New Roman"/>
          <w:bCs/>
          <w:color w:val="000000"/>
          <w:shd w:val="clear" w:color="auto" w:fill="FFFFFF"/>
        </w:rPr>
        <w:t>] и «открытый» [</w:t>
      </w:r>
      <w:r w:rsidR="003A5E68" w:rsidRPr="003A5E68">
        <w:rPr>
          <w:rFonts w:ascii="Times New Roman" w:hAnsi="Times New Roman" w:cs="Times New Roman"/>
          <w:bCs/>
          <w:color w:val="000000"/>
          <w:shd w:val="clear" w:color="auto" w:fill="FFFFFF"/>
          <w:lang w:val="en-US"/>
        </w:rPr>
        <w:t>bridging</w:t>
      </w:r>
      <w:r w:rsidR="003A5E68" w:rsidRPr="003A5E68">
        <w:rPr>
          <w:rFonts w:ascii="Times New Roman" w:hAnsi="Times New Roman" w:cs="Times New Roman"/>
          <w:bCs/>
          <w:color w:val="000000"/>
          <w:shd w:val="clear" w:color="auto" w:fill="FFFFFF"/>
        </w:rPr>
        <w:t>] социальный капитал</w:t>
      </w:r>
      <w:r w:rsidR="006C5671">
        <w:rPr>
          <w:rStyle w:val="a7"/>
          <w:rFonts w:ascii="Times New Roman" w:hAnsi="Times New Roman" w:cs="Times New Roman"/>
          <w:bCs/>
          <w:color w:val="000000"/>
          <w:shd w:val="clear" w:color="auto" w:fill="FFFFFF"/>
        </w:rPr>
        <w:footnoteReference w:id="3"/>
      </w:r>
      <w:r w:rsidR="003A5E68" w:rsidRPr="003A5E68">
        <w:rPr>
          <w:rFonts w:ascii="Times New Roman" w:hAnsi="Times New Roman" w:cs="Times New Roman"/>
          <w:bCs/>
          <w:color w:val="000000"/>
          <w:shd w:val="clear" w:color="auto" w:fill="FFFFFF"/>
        </w:rPr>
        <w:t xml:space="preserve">. </w:t>
      </w:r>
      <w:r w:rsidR="003A5E68" w:rsidRPr="003A5E68">
        <w:rPr>
          <w:rFonts w:ascii="Times New Roman" w:hAnsi="Times New Roman" w:cs="Times New Roman"/>
        </w:rPr>
        <w:t xml:space="preserve">Первый тип представляет собой относительно однородные социальные связи (то есть, подразумеваются связи с индивидами со схожими характеристиками и </w:t>
      </w:r>
      <w:proofErr w:type="spellStart"/>
      <w:r w:rsidR="003A5E68" w:rsidRPr="003A5E68">
        <w:rPr>
          <w:rFonts w:ascii="Times New Roman" w:hAnsi="Times New Roman" w:cs="Times New Roman"/>
        </w:rPr>
        <w:t>бэкграундом</w:t>
      </w:r>
      <w:proofErr w:type="spellEnd"/>
      <w:r w:rsidR="003A5E68" w:rsidRPr="003A5E68">
        <w:rPr>
          <w:rFonts w:ascii="Times New Roman" w:hAnsi="Times New Roman" w:cs="Times New Roman"/>
        </w:rPr>
        <w:t xml:space="preserve">). Второй тип – совокупность слабых связей с более широким и более гетерогенным кругом индивидов. Результаты предыдущих исследований </w:t>
      </w:r>
      <w:r w:rsidR="003A5E68" w:rsidRPr="003813DA">
        <w:rPr>
          <w:rFonts w:ascii="Times New Roman" w:hAnsi="Times New Roman" w:cs="Times New Roman"/>
        </w:rPr>
        <w:t>[</w:t>
      </w:r>
      <w:r w:rsidR="003A5E68" w:rsidRPr="003A5E68">
        <w:rPr>
          <w:rFonts w:ascii="Times New Roman" w:hAnsi="Times New Roman" w:cs="Times New Roman"/>
          <w:lang w:val="en-US"/>
        </w:rPr>
        <w:t>Murray</w:t>
      </w:r>
      <w:r w:rsidR="003A5E68" w:rsidRPr="003813DA">
        <w:rPr>
          <w:rFonts w:ascii="Times New Roman" w:hAnsi="Times New Roman" w:cs="Times New Roman"/>
        </w:rPr>
        <w:t xml:space="preserve"> </w:t>
      </w:r>
      <w:r w:rsidR="003A5E68" w:rsidRPr="003A5E68">
        <w:rPr>
          <w:rFonts w:ascii="Times New Roman" w:hAnsi="Times New Roman" w:cs="Times New Roman"/>
          <w:lang w:val="en-US"/>
        </w:rPr>
        <w:t>et</w:t>
      </w:r>
      <w:r w:rsidR="003A5E68" w:rsidRPr="003813DA">
        <w:rPr>
          <w:rFonts w:ascii="Times New Roman" w:hAnsi="Times New Roman" w:cs="Times New Roman"/>
        </w:rPr>
        <w:t xml:space="preserve"> </w:t>
      </w:r>
      <w:r w:rsidR="003A5E68" w:rsidRPr="003A5E68">
        <w:rPr>
          <w:rFonts w:ascii="Times New Roman" w:hAnsi="Times New Roman" w:cs="Times New Roman"/>
          <w:lang w:val="en-US"/>
        </w:rPr>
        <w:t>al</w:t>
      </w:r>
      <w:r w:rsidR="003A5E68" w:rsidRPr="003813DA">
        <w:rPr>
          <w:rFonts w:ascii="Times New Roman" w:hAnsi="Times New Roman" w:cs="Times New Roman"/>
        </w:rPr>
        <w:t>., 2020]</w:t>
      </w:r>
      <w:r w:rsidR="003A5E68" w:rsidRPr="003A5E68">
        <w:rPr>
          <w:rFonts w:ascii="Times New Roman" w:hAnsi="Times New Roman" w:cs="Times New Roman"/>
        </w:rPr>
        <w:t xml:space="preserve"> свидетельствуют о том, что более высокий уровень закрытого социального капитала, характеризующийся ограниченным доступом внешних участников к сформировавшимся социальным сетям, </w:t>
      </w:r>
      <w:r w:rsidR="00BF2DD4">
        <w:rPr>
          <w:rFonts w:ascii="Times New Roman" w:hAnsi="Times New Roman" w:cs="Times New Roman"/>
        </w:rPr>
        <w:t>наблюдается в условиях большого разрыва между разными группами</w:t>
      </w:r>
      <w:r w:rsidR="003A5E68" w:rsidRPr="003A5E68">
        <w:rPr>
          <w:rFonts w:ascii="Times New Roman" w:hAnsi="Times New Roman" w:cs="Times New Roman"/>
        </w:rPr>
        <w:t xml:space="preserve">. В то время как открытый социальный капитал, напротив, </w:t>
      </w:r>
      <w:r w:rsidR="008B77A2">
        <w:rPr>
          <w:rFonts w:ascii="Times New Roman" w:hAnsi="Times New Roman" w:cs="Times New Roman"/>
        </w:rPr>
        <w:t>характере</w:t>
      </w:r>
      <w:r w:rsidR="00BF2DD4">
        <w:rPr>
          <w:rFonts w:ascii="Times New Roman" w:hAnsi="Times New Roman" w:cs="Times New Roman"/>
        </w:rPr>
        <w:t xml:space="preserve">н для инклюзивной среды, </w:t>
      </w:r>
      <w:r w:rsidR="003A0C74">
        <w:rPr>
          <w:rFonts w:ascii="Times New Roman" w:hAnsi="Times New Roman" w:cs="Times New Roman"/>
        </w:rPr>
        <w:t xml:space="preserve">смягчающей социальные </w:t>
      </w:r>
      <w:r w:rsidR="00BF2DD4">
        <w:rPr>
          <w:rFonts w:ascii="Times New Roman" w:hAnsi="Times New Roman" w:cs="Times New Roman"/>
        </w:rPr>
        <w:t>различия</w:t>
      </w:r>
      <w:r w:rsidR="003A5E68" w:rsidRPr="003A5E68">
        <w:rPr>
          <w:rFonts w:ascii="Times New Roman" w:hAnsi="Times New Roman" w:cs="Times New Roman"/>
        </w:rPr>
        <w:t xml:space="preserve">. Согласно авторам </w:t>
      </w:r>
      <w:r w:rsidR="003A5E68" w:rsidRPr="003813DA">
        <w:rPr>
          <w:rFonts w:ascii="Times New Roman" w:hAnsi="Times New Roman" w:cs="Times New Roman"/>
        </w:rPr>
        <w:t>[</w:t>
      </w:r>
      <w:r w:rsidR="003A5E68" w:rsidRPr="003A5E68">
        <w:rPr>
          <w:rFonts w:ascii="Times New Roman" w:hAnsi="Times New Roman" w:cs="Times New Roman"/>
          <w:lang w:val="en-US"/>
        </w:rPr>
        <w:t>Chenoweth</w:t>
      </w:r>
      <w:r w:rsidR="003A5E68" w:rsidRPr="003813DA">
        <w:rPr>
          <w:rFonts w:ascii="Times New Roman" w:hAnsi="Times New Roman" w:cs="Times New Roman"/>
        </w:rPr>
        <w:t xml:space="preserve">, </w:t>
      </w:r>
      <w:r w:rsidR="003A5E68" w:rsidRPr="003A5E68">
        <w:rPr>
          <w:rFonts w:ascii="Times New Roman" w:hAnsi="Times New Roman" w:cs="Times New Roman"/>
          <w:lang w:val="en-US"/>
        </w:rPr>
        <w:t>Stehlik</w:t>
      </w:r>
      <w:r w:rsidR="003A5E68" w:rsidRPr="003813DA">
        <w:rPr>
          <w:rFonts w:ascii="Times New Roman" w:hAnsi="Times New Roman" w:cs="Times New Roman"/>
        </w:rPr>
        <w:t>, 2004]</w:t>
      </w:r>
      <w:r w:rsidR="003A5E68" w:rsidRPr="003A5E68">
        <w:rPr>
          <w:rFonts w:ascii="Times New Roman" w:hAnsi="Times New Roman" w:cs="Times New Roman"/>
        </w:rPr>
        <w:t xml:space="preserve">, семьи, в которых есть дети с инвалидностью, менее склонны выстраивать слабые связи, у них оказывается более выраженным закрытый тип социального капитала. </w:t>
      </w:r>
      <w:r w:rsidR="004F2691">
        <w:rPr>
          <w:rFonts w:ascii="Times New Roman" w:hAnsi="Times New Roman" w:cs="Times New Roman"/>
        </w:rPr>
        <w:t>Также на основе экспериментального дизайна</w:t>
      </w:r>
      <w:r w:rsidR="00CC0EB6">
        <w:rPr>
          <w:rFonts w:ascii="Times New Roman" w:hAnsi="Times New Roman" w:cs="Times New Roman"/>
        </w:rPr>
        <w:t xml:space="preserve"> </w:t>
      </w:r>
      <w:r w:rsidR="00CC0EB6" w:rsidRPr="003813DA">
        <w:rPr>
          <w:rFonts w:ascii="Times New Roman" w:hAnsi="Times New Roman" w:cs="Times New Roman"/>
        </w:rPr>
        <w:t>[</w:t>
      </w:r>
      <w:r w:rsidR="00CC0EB6">
        <w:rPr>
          <w:rFonts w:ascii="Times New Roman" w:hAnsi="Times New Roman" w:cs="Times New Roman"/>
          <w:lang w:val="en-US"/>
        </w:rPr>
        <w:t>Liu</w:t>
      </w:r>
      <w:r w:rsidR="00CC0EB6" w:rsidRPr="003813DA">
        <w:rPr>
          <w:rFonts w:ascii="Times New Roman" w:hAnsi="Times New Roman" w:cs="Times New Roman"/>
        </w:rPr>
        <w:t xml:space="preserve"> </w:t>
      </w:r>
      <w:r w:rsidR="00CC0EB6">
        <w:rPr>
          <w:rFonts w:ascii="Times New Roman" w:hAnsi="Times New Roman" w:cs="Times New Roman"/>
          <w:lang w:val="en-US"/>
        </w:rPr>
        <w:t>et</w:t>
      </w:r>
      <w:r w:rsidR="00CC0EB6" w:rsidRPr="003813DA">
        <w:rPr>
          <w:rFonts w:ascii="Times New Roman" w:hAnsi="Times New Roman" w:cs="Times New Roman"/>
        </w:rPr>
        <w:t xml:space="preserve"> </w:t>
      </w:r>
      <w:r w:rsidR="00CC0EB6">
        <w:rPr>
          <w:rFonts w:ascii="Times New Roman" w:hAnsi="Times New Roman" w:cs="Times New Roman"/>
          <w:lang w:val="en-US"/>
        </w:rPr>
        <w:t>al</w:t>
      </w:r>
      <w:r w:rsidR="00CC0EB6" w:rsidRPr="003813DA">
        <w:rPr>
          <w:rFonts w:ascii="Times New Roman" w:hAnsi="Times New Roman" w:cs="Times New Roman"/>
        </w:rPr>
        <w:t>., 2018]</w:t>
      </w:r>
      <w:r w:rsidR="004F2691">
        <w:rPr>
          <w:rFonts w:ascii="Times New Roman" w:hAnsi="Times New Roman" w:cs="Times New Roman"/>
        </w:rPr>
        <w:t xml:space="preserve"> показано, что люди с инвалидностью </w:t>
      </w:r>
      <w:r w:rsidR="00CC0EB6">
        <w:rPr>
          <w:rFonts w:ascii="Times New Roman" w:hAnsi="Times New Roman" w:cs="Times New Roman"/>
        </w:rPr>
        <w:t xml:space="preserve">более охотно </w:t>
      </w:r>
      <w:r w:rsidR="004F2691">
        <w:rPr>
          <w:rFonts w:ascii="Times New Roman" w:hAnsi="Times New Roman" w:cs="Times New Roman"/>
        </w:rPr>
        <w:t>взаимодей</w:t>
      </w:r>
      <w:r w:rsidR="00CC0EB6">
        <w:rPr>
          <w:rFonts w:ascii="Times New Roman" w:hAnsi="Times New Roman" w:cs="Times New Roman"/>
        </w:rPr>
        <w:t>ствуют</w:t>
      </w:r>
      <w:r w:rsidR="004F2691">
        <w:rPr>
          <w:rFonts w:ascii="Times New Roman" w:hAnsi="Times New Roman" w:cs="Times New Roman"/>
        </w:rPr>
        <w:t xml:space="preserve"> именно в людьми с инвалидностью, а также проявляют больше кооперации в совместной деятельности в случае, если </w:t>
      </w:r>
      <w:r w:rsidR="00CC0EB6">
        <w:rPr>
          <w:rFonts w:ascii="Times New Roman" w:hAnsi="Times New Roman" w:cs="Times New Roman"/>
        </w:rPr>
        <w:t xml:space="preserve">в данной деятельности принимают участие также люди с инвалидностью, что свидетельствует о более высоком уровне закрытого социального капитала для людей с ООП и / или инвалидностью. </w:t>
      </w:r>
      <w:r w:rsidR="008B77A2">
        <w:rPr>
          <w:rFonts w:ascii="Times New Roman" w:hAnsi="Times New Roman" w:cs="Times New Roman"/>
        </w:rPr>
        <w:t>Одна</w:t>
      </w:r>
      <w:r w:rsidR="003A0C74">
        <w:rPr>
          <w:rFonts w:ascii="Times New Roman" w:hAnsi="Times New Roman" w:cs="Times New Roman"/>
        </w:rPr>
        <w:t>ко в условиях инклюзивной</w:t>
      </w:r>
      <w:r w:rsidR="008B77A2">
        <w:rPr>
          <w:rFonts w:ascii="Times New Roman" w:hAnsi="Times New Roman" w:cs="Times New Roman"/>
        </w:rPr>
        <w:t xml:space="preserve"> образовательной среды </w:t>
      </w:r>
      <w:r w:rsidR="00BF2DD4">
        <w:rPr>
          <w:rFonts w:ascii="Times New Roman" w:hAnsi="Times New Roman" w:cs="Times New Roman"/>
        </w:rPr>
        <w:t xml:space="preserve">такие различия в типах социального капитала становятся менее выраженными. </w:t>
      </w:r>
      <w:r w:rsidR="008B77A2">
        <w:rPr>
          <w:rFonts w:ascii="Times New Roman" w:hAnsi="Times New Roman" w:cs="Times New Roman"/>
        </w:rPr>
        <w:t xml:space="preserve"> </w:t>
      </w:r>
    </w:p>
    <w:p w14:paraId="44D854EB" w14:textId="77777777" w:rsidR="003A5E68" w:rsidRPr="003A5E68" w:rsidRDefault="003A5E68" w:rsidP="003A5E68">
      <w:pPr>
        <w:spacing w:line="360" w:lineRule="auto"/>
        <w:ind w:firstLine="709"/>
        <w:jc w:val="both"/>
        <w:rPr>
          <w:rFonts w:ascii="Times New Roman" w:hAnsi="Times New Roman" w:cs="Times New Roman"/>
        </w:rPr>
      </w:pPr>
      <w:r w:rsidRPr="003A5E68">
        <w:rPr>
          <w:rFonts w:ascii="Times New Roman" w:hAnsi="Times New Roman" w:cs="Times New Roman"/>
        </w:rPr>
        <w:t xml:space="preserve">На основе этого мы формулируем для последующего тестирования следующие гипотезы: </w:t>
      </w:r>
    </w:p>
    <w:p w14:paraId="3A3E8806" w14:textId="3071965A" w:rsidR="003A5E68" w:rsidRPr="00A55EA1" w:rsidRDefault="00D82931" w:rsidP="003A5E68">
      <w:pPr>
        <w:spacing w:line="360" w:lineRule="auto"/>
        <w:jc w:val="both"/>
        <w:rPr>
          <w:rFonts w:ascii="Times New Roman" w:hAnsi="Times New Roman" w:cs="Times New Roman"/>
          <w:b/>
          <w:i/>
        </w:rPr>
      </w:pPr>
      <w:r>
        <w:rPr>
          <w:rFonts w:ascii="Times New Roman" w:hAnsi="Times New Roman" w:cs="Times New Roman"/>
          <w:b/>
          <w:i/>
          <w:lang w:val="en-US"/>
        </w:rPr>
        <w:t>H</w:t>
      </w:r>
      <w:r w:rsidRPr="003813DA">
        <w:rPr>
          <w:rFonts w:ascii="Times New Roman" w:hAnsi="Times New Roman" w:cs="Times New Roman"/>
          <w:b/>
          <w:i/>
        </w:rPr>
        <w:t>3</w:t>
      </w:r>
      <w:r w:rsidR="003A5E68" w:rsidRPr="003813DA">
        <w:rPr>
          <w:rFonts w:ascii="Times New Roman" w:hAnsi="Times New Roman" w:cs="Times New Roman"/>
          <w:b/>
          <w:i/>
        </w:rPr>
        <w:t xml:space="preserve">. </w:t>
      </w:r>
      <w:r w:rsidR="006A4BE1" w:rsidRPr="00A55EA1">
        <w:rPr>
          <w:rFonts w:ascii="Times New Roman" w:hAnsi="Times New Roman" w:cs="Times New Roman"/>
          <w:b/>
          <w:i/>
        </w:rPr>
        <w:t xml:space="preserve">В инклюзивных школах </w:t>
      </w:r>
      <w:r w:rsidR="00A55EA1" w:rsidRPr="00A55EA1">
        <w:rPr>
          <w:rFonts w:ascii="Times New Roman" w:hAnsi="Times New Roman" w:cs="Times New Roman"/>
          <w:b/>
          <w:i/>
        </w:rPr>
        <w:t>в среднем при прочих равных наблюдается более высокий уровень «открытого» социального капитала</w:t>
      </w:r>
      <w:r w:rsidR="00C719AA">
        <w:rPr>
          <w:rFonts w:ascii="Times New Roman" w:hAnsi="Times New Roman" w:cs="Times New Roman"/>
          <w:b/>
          <w:i/>
        </w:rPr>
        <w:t xml:space="preserve"> по сравнению с не-инклюзивными школами</w:t>
      </w:r>
      <w:r w:rsidR="00A55EA1" w:rsidRPr="00A55EA1">
        <w:rPr>
          <w:rFonts w:ascii="Times New Roman" w:hAnsi="Times New Roman" w:cs="Times New Roman"/>
          <w:b/>
          <w:i/>
        </w:rPr>
        <w:t xml:space="preserve">. </w:t>
      </w:r>
    </w:p>
    <w:p w14:paraId="50B640C8" w14:textId="54F570F6" w:rsidR="000D0FCB" w:rsidRDefault="00D82931" w:rsidP="000D0FCB">
      <w:pPr>
        <w:spacing w:line="360" w:lineRule="auto"/>
        <w:jc w:val="both"/>
        <w:rPr>
          <w:rFonts w:ascii="Times New Roman" w:hAnsi="Times New Roman" w:cs="Times New Roman"/>
          <w:b/>
          <w:i/>
        </w:rPr>
      </w:pPr>
      <w:r>
        <w:rPr>
          <w:rFonts w:ascii="Times New Roman" w:hAnsi="Times New Roman" w:cs="Times New Roman"/>
          <w:b/>
          <w:i/>
          <w:lang w:val="en-US"/>
        </w:rPr>
        <w:t>H</w:t>
      </w:r>
      <w:r w:rsidRPr="003813DA">
        <w:rPr>
          <w:rFonts w:ascii="Times New Roman" w:hAnsi="Times New Roman" w:cs="Times New Roman"/>
          <w:b/>
          <w:i/>
        </w:rPr>
        <w:t>4</w:t>
      </w:r>
      <w:r w:rsidR="003A5E68" w:rsidRPr="003813DA">
        <w:rPr>
          <w:rFonts w:ascii="Times New Roman" w:hAnsi="Times New Roman" w:cs="Times New Roman"/>
          <w:b/>
          <w:i/>
        </w:rPr>
        <w:t xml:space="preserve">. </w:t>
      </w:r>
      <w:r w:rsidR="00A55EA1" w:rsidRPr="00A55EA1">
        <w:rPr>
          <w:rFonts w:ascii="Times New Roman" w:hAnsi="Times New Roman" w:cs="Times New Roman"/>
          <w:b/>
          <w:i/>
        </w:rPr>
        <w:t xml:space="preserve">Для не-инклюзивных школ более характерен «закрытый» тип социального капитала. </w:t>
      </w:r>
    </w:p>
    <w:p w14:paraId="66FB80AE" w14:textId="77777777" w:rsidR="00033CF9" w:rsidRPr="00033CF9" w:rsidRDefault="00033CF9" w:rsidP="000D0FCB">
      <w:pPr>
        <w:spacing w:line="360" w:lineRule="auto"/>
        <w:jc w:val="both"/>
        <w:rPr>
          <w:rFonts w:ascii="Times New Roman" w:hAnsi="Times New Roman" w:cs="Times New Roman"/>
          <w:b/>
          <w:i/>
        </w:rPr>
      </w:pPr>
    </w:p>
    <w:p w14:paraId="39CA8D08" w14:textId="33ABB093" w:rsidR="00094B6C" w:rsidRDefault="00094B6C" w:rsidP="002F53B9">
      <w:pPr>
        <w:jc w:val="both"/>
        <w:rPr>
          <w:rFonts w:ascii="Times New Roman" w:hAnsi="Times New Roman" w:cs="Times New Roman"/>
          <w:b/>
        </w:rPr>
      </w:pPr>
      <w:r>
        <w:rPr>
          <w:rFonts w:ascii="Times New Roman" w:hAnsi="Times New Roman" w:cs="Times New Roman"/>
          <w:b/>
        </w:rPr>
        <w:lastRenderedPageBreak/>
        <w:t>Оп</w:t>
      </w:r>
      <w:r w:rsidR="00EA6A7E">
        <w:rPr>
          <w:rFonts w:ascii="Times New Roman" w:hAnsi="Times New Roman" w:cs="Times New Roman"/>
          <w:b/>
        </w:rPr>
        <w:t xml:space="preserve">исание данных </w:t>
      </w:r>
    </w:p>
    <w:p w14:paraId="279253F5" w14:textId="77777777" w:rsidR="00EA6A7E" w:rsidRDefault="00EA6A7E" w:rsidP="002F53B9">
      <w:pPr>
        <w:jc w:val="both"/>
        <w:rPr>
          <w:rFonts w:ascii="Times New Roman" w:hAnsi="Times New Roman" w:cs="Times New Roman"/>
        </w:rPr>
      </w:pPr>
    </w:p>
    <w:p w14:paraId="72D59C63" w14:textId="77777777" w:rsidR="00C30919" w:rsidRDefault="001E435E" w:rsidP="004025AA">
      <w:pPr>
        <w:spacing w:line="360" w:lineRule="auto"/>
        <w:ind w:firstLine="709"/>
        <w:jc w:val="both"/>
        <w:rPr>
          <w:rFonts w:ascii="Times New Roman" w:hAnsi="Times New Roman" w:cs="Times New Roman"/>
        </w:rPr>
      </w:pPr>
      <w:r>
        <w:rPr>
          <w:rFonts w:ascii="Times New Roman" w:hAnsi="Times New Roman" w:cs="Times New Roman"/>
        </w:rPr>
        <w:t xml:space="preserve">В данном разделе </w:t>
      </w:r>
      <w:r w:rsidR="004025AA">
        <w:rPr>
          <w:rFonts w:ascii="Times New Roman" w:hAnsi="Times New Roman" w:cs="Times New Roman"/>
        </w:rPr>
        <w:t xml:space="preserve">статьи </w:t>
      </w:r>
      <w:r>
        <w:rPr>
          <w:rFonts w:ascii="Times New Roman" w:hAnsi="Times New Roman" w:cs="Times New Roman"/>
        </w:rPr>
        <w:t xml:space="preserve">представлено описание используемых для </w:t>
      </w:r>
      <w:r w:rsidR="00D510BC">
        <w:rPr>
          <w:rFonts w:ascii="Times New Roman" w:hAnsi="Times New Roman" w:cs="Times New Roman"/>
        </w:rPr>
        <w:t>проверки сформулированных гипотез</w:t>
      </w:r>
      <w:r>
        <w:rPr>
          <w:rFonts w:ascii="Times New Roman" w:hAnsi="Times New Roman" w:cs="Times New Roman"/>
        </w:rPr>
        <w:t xml:space="preserve"> показателей.</w:t>
      </w:r>
      <w:r w:rsidR="001F675F">
        <w:rPr>
          <w:rFonts w:ascii="Times New Roman" w:hAnsi="Times New Roman" w:cs="Times New Roman"/>
        </w:rPr>
        <w:t xml:space="preserve"> </w:t>
      </w:r>
      <w:r w:rsidR="003C7408">
        <w:rPr>
          <w:rFonts w:ascii="Times New Roman" w:hAnsi="Times New Roman" w:cs="Times New Roman"/>
        </w:rPr>
        <w:t xml:space="preserve">Ключевым концептом, рассматриваемом в данном исследовании, является социальный капитал. Для его измерения </w:t>
      </w:r>
      <w:r w:rsidR="00356C34">
        <w:rPr>
          <w:rFonts w:ascii="Times New Roman" w:hAnsi="Times New Roman" w:cs="Times New Roman"/>
        </w:rPr>
        <w:t xml:space="preserve">и возможности учесть многомерность </w:t>
      </w:r>
      <w:r w:rsidR="00FB33A4">
        <w:rPr>
          <w:rFonts w:ascii="Times New Roman" w:hAnsi="Times New Roman" w:cs="Times New Roman"/>
        </w:rPr>
        <w:t xml:space="preserve">этого </w:t>
      </w:r>
      <w:r w:rsidR="00356C34">
        <w:rPr>
          <w:rFonts w:ascii="Times New Roman" w:hAnsi="Times New Roman" w:cs="Times New Roman"/>
        </w:rPr>
        <w:t xml:space="preserve">концепта </w:t>
      </w:r>
      <w:r w:rsidR="003C7408">
        <w:rPr>
          <w:rFonts w:ascii="Times New Roman" w:hAnsi="Times New Roman" w:cs="Times New Roman"/>
        </w:rPr>
        <w:t xml:space="preserve">мы обращаемся к ряду </w:t>
      </w:r>
      <w:r w:rsidR="00985823">
        <w:rPr>
          <w:rFonts w:ascii="Times New Roman" w:hAnsi="Times New Roman" w:cs="Times New Roman"/>
        </w:rPr>
        <w:t>индикаторов</w:t>
      </w:r>
      <w:r w:rsidR="003C7408">
        <w:rPr>
          <w:rFonts w:ascii="Times New Roman" w:hAnsi="Times New Roman" w:cs="Times New Roman"/>
        </w:rPr>
        <w:t xml:space="preserve">, </w:t>
      </w:r>
      <w:r w:rsidR="00356C34">
        <w:rPr>
          <w:rFonts w:ascii="Times New Roman" w:hAnsi="Times New Roman" w:cs="Times New Roman"/>
        </w:rPr>
        <w:t>отражающих разные типы социального капитала.</w:t>
      </w:r>
      <w:r w:rsidR="00FB33A4">
        <w:rPr>
          <w:rFonts w:ascii="Times New Roman" w:hAnsi="Times New Roman" w:cs="Times New Roman"/>
        </w:rPr>
        <w:t xml:space="preserve"> </w:t>
      </w:r>
      <w:r w:rsidR="00DD08E6">
        <w:rPr>
          <w:rFonts w:ascii="Times New Roman" w:hAnsi="Times New Roman" w:cs="Times New Roman"/>
        </w:rPr>
        <w:t>Первая группа показателей отражает социальный капитал</w:t>
      </w:r>
      <w:r w:rsidR="00A46B52">
        <w:rPr>
          <w:rFonts w:ascii="Times New Roman" w:hAnsi="Times New Roman" w:cs="Times New Roman"/>
        </w:rPr>
        <w:t xml:space="preserve"> школьников</w:t>
      </w:r>
      <w:r w:rsidR="00DD08E6">
        <w:rPr>
          <w:rFonts w:ascii="Times New Roman" w:hAnsi="Times New Roman" w:cs="Times New Roman"/>
        </w:rPr>
        <w:t>.</w:t>
      </w:r>
      <w:r w:rsidR="00326A19">
        <w:rPr>
          <w:rFonts w:ascii="Times New Roman" w:hAnsi="Times New Roman" w:cs="Times New Roman"/>
        </w:rPr>
        <w:t xml:space="preserve"> </w:t>
      </w:r>
      <w:r w:rsidR="008907EE">
        <w:rPr>
          <w:rFonts w:ascii="Times New Roman" w:hAnsi="Times New Roman" w:cs="Times New Roman"/>
        </w:rPr>
        <w:t xml:space="preserve">Эта группа включает </w:t>
      </w:r>
      <w:r w:rsidR="00C30919">
        <w:rPr>
          <w:rFonts w:ascii="Times New Roman" w:hAnsi="Times New Roman" w:cs="Times New Roman"/>
        </w:rPr>
        <w:t xml:space="preserve">следующие </w:t>
      </w:r>
      <w:r w:rsidR="008907EE">
        <w:rPr>
          <w:rFonts w:ascii="Times New Roman" w:hAnsi="Times New Roman" w:cs="Times New Roman"/>
        </w:rPr>
        <w:t>переменные</w:t>
      </w:r>
      <w:r w:rsidR="00C30919">
        <w:rPr>
          <w:rFonts w:ascii="Times New Roman" w:hAnsi="Times New Roman" w:cs="Times New Roman"/>
        </w:rPr>
        <w:t>:</w:t>
      </w:r>
    </w:p>
    <w:p w14:paraId="3E8230AE" w14:textId="0C95049D" w:rsidR="008C6617" w:rsidRDefault="00C30919" w:rsidP="008C6617">
      <w:pPr>
        <w:pStyle w:val="a3"/>
        <w:numPr>
          <w:ilvl w:val="0"/>
          <w:numId w:val="2"/>
        </w:numPr>
        <w:spacing w:line="360" w:lineRule="auto"/>
        <w:jc w:val="both"/>
        <w:rPr>
          <w:rFonts w:ascii="Times New Roman" w:hAnsi="Times New Roman" w:cs="Times New Roman"/>
        </w:rPr>
      </w:pPr>
      <w:r w:rsidRPr="003A6E9D">
        <w:rPr>
          <w:rFonts w:ascii="Times New Roman" w:hAnsi="Times New Roman" w:cs="Times New Roman"/>
        </w:rPr>
        <w:t xml:space="preserve">Относительное </w:t>
      </w:r>
      <w:r w:rsidR="00C75BD3">
        <w:rPr>
          <w:rFonts w:ascii="Times New Roman" w:hAnsi="Times New Roman" w:cs="Times New Roman"/>
        </w:rPr>
        <w:t>число друзей</w:t>
      </w:r>
      <w:r w:rsidRPr="003A6E9D">
        <w:rPr>
          <w:rFonts w:ascii="Times New Roman" w:hAnsi="Times New Roman" w:cs="Times New Roman"/>
        </w:rPr>
        <w:t xml:space="preserve">. </w:t>
      </w:r>
      <w:r w:rsidR="00266FD2" w:rsidRPr="003A6E9D">
        <w:rPr>
          <w:rFonts w:ascii="Times New Roman" w:hAnsi="Times New Roman" w:cs="Times New Roman"/>
        </w:rPr>
        <w:t xml:space="preserve">Количество друзей оценивается по сравнению </w:t>
      </w:r>
      <w:r w:rsidR="00211DF0" w:rsidRPr="003A6E9D">
        <w:rPr>
          <w:rFonts w:ascii="Times New Roman" w:hAnsi="Times New Roman" w:cs="Times New Roman"/>
        </w:rPr>
        <w:t xml:space="preserve">с соответствующим числом у ровесников ребенка. </w:t>
      </w:r>
      <w:r w:rsidR="00C12E1E" w:rsidRPr="003A6E9D">
        <w:rPr>
          <w:rFonts w:ascii="Times New Roman" w:hAnsi="Times New Roman" w:cs="Times New Roman"/>
        </w:rPr>
        <w:t xml:space="preserve">Шкала измерения является порядковой и </w:t>
      </w:r>
      <w:r w:rsidR="000B62C0" w:rsidRPr="003A6E9D">
        <w:rPr>
          <w:rFonts w:ascii="Times New Roman" w:hAnsi="Times New Roman" w:cs="Times New Roman"/>
        </w:rPr>
        <w:t>состоит из трех категорий</w:t>
      </w:r>
      <w:r w:rsidR="003106F3">
        <w:rPr>
          <w:rFonts w:ascii="Times New Roman" w:hAnsi="Times New Roman" w:cs="Times New Roman"/>
        </w:rPr>
        <w:t>: меньше</w:t>
      </w:r>
      <w:r w:rsidR="00C12E1E" w:rsidRPr="003A6E9D">
        <w:rPr>
          <w:rFonts w:ascii="Times New Roman" w:hAnsi="Times New Roman" w:cs="Times New Roman"/>
        </w:rPr>
        <w:t xml:space="preserve"> друзей, столько же друзей, </w:t>
      </w:r>
      <w:r w:rsidR="003106F3">
        <w:rPr>
          <w:rFonts w:ascii="Times New Roman" w:hAnsi="Times New Roman" w:cs="Times New Roman"/>
        </w:rPr>
        <w:t>больш</w:t>
      </w:r>
      <w:r w:rsidR="00C12E1E" w:rsidRPr="003A6E9D">
        <w:rPr>
          <w:rFonts w:ascii="Times New Roman" w:hAnsi="Times New Roman" w:cs="Times New Roman"/>
        </w:rPr>
        <w:t xml:space="preserve">е </w:t>
      </w:r>
      <w:r w:rsidR="00C12E1E" w:rsidRPr="00BE59BE">
        <w:rPr>
          <w:rFonts w:ascii="Times New Roman" w:hAnsi="Times New Roman" w:cs="Times New Roman"/>
        </w:rPr>
        <w:t>друзей.</w:t>
      </w:r>
    </w:p>
    <w:p w14:paraId="35F44406" w14:textId="20D5A7B7" w:rsidR="00937A3D" w:rsidRPr="00BE59BE" w:rsidRDefault="00617F84" w:rsidP="008C6617">
      <w:pPr>
        <w:pStyle w:val="a3"/>
        <w:numPr>
          <w:ilvl w:val="0"/>
          <w:numId w:val="2"/>
        </w:numPr>
        <w:spacing w:line="360" w:lineRule="auto"/>
        <w:jc w:val="both"/>
        <w:rPr>
          <w:rFonts w:ascii="Times New Roman" w:hAnsi="Times New Roman" w:cs="Times New Roman"/>
        </w:rPr>
      </w:pPr>
      <w:r>
        <w:rPr>
          <w:rFonts w:ascii="Times New Roman" w:hAnsi="Times New Roman" w:cs="Times New Roman"/>
        </w:rPr>
        <w:t>Абсолютное число</w:t>
      </w:r>
      <w:r w:rsidR="00A534F1">
        <w:rPr>
          <w:rFonts w:ascii="Times New Roman" w:hAnsi="Times New Roman" w:cs="Times New Roman"/>
        </w:rPr>
        <w:t xml:space="preserve"> близких друзей</w:t>
      </w:r>
      <w:r>
        <w:rPr>
          <w:rFonts w:ascii="Times New Roman" w:hAnsi="Times New Roman" w:cs="Times New Roman"/>
        </w:rPr>
        <w:t xml:space="preserve"> у ребенка</w:t>
      </w:r>
      <w:r w:rsidR="00B756B6">
        <w:rPr>
          <w:rFonts w:ascii="Times New Roman" w:hAnsi="Times New Roman" w:cs="Times New Roman"/>
        </w:rPr>
        <w:t xml:space="preserve">. Если первый показатель может быть использован для определения наличия межличностных </w:t>
      </w:r>
      <w:r w:rsidR="00FD0E20">
        <w:rPr>
          <w:rFonts w:ascii="Times New Roman" w:hAnsi="Times New Roman" w:cs="Times New Roman"/>
        </w:rPr>
        <w:t>отношений</w:t>
      </w:r>
      <w:r w:rsidR="00B756B6">
        <w:rPr>
          <w:rFonts w:ascii="Times New Roman" w:hAnsi="Times New Roman" w:cs="Times New Roman"/>
        </w:rPr>
        <w:t xml:space="preserve"> у школьника, то данный индикатор </w:t>
      </w:r>
      <w:r w:rsidR="00FD0E20">
        <w:rPr>
          <w:rFonts w:ascii="Times New Roman" w:hAnsi="Times New Roman" w:cs="Times New Roman"/>
        </w:rPr>
        <w:t>дополняет измерение, учитывая качество межличностных связей</w:t>
      </w:r>
      <w:r w:rsidR="004520CD">
        <w:rPr>
          <w:rFonts w:ascii="Times New Roman" w:hAnsi="Times New Roman" w:cs="Times New Roman"/>
        </w:rPr>
        <w:t>, так как в вопросе акцентируется внимание именно на близких друзьях</w:t>
      </w:r>
      <w:r w:rsidR="00FD0E20">
        <w:rPr>
          <w:rFonts w:ascii="Times New Roman" w:hAnsi="Times New Roman" w:cs="Times New Roman"/>
        </w:rPr>
        <w:t xml:space="preserve">.  </w:t>
      </w:r>
    </w:p>
    <w:p w14:paraId="5909B63A" w14:textId="0AD5EEBD" w:rsidR="008C6617" w:rsidRDefault="00383B6A" w:rsidP="008C6617">
      <w:pPr>
        <w:pStyle w:val="a3"/>
        <w:numPr>
          <w:ilvl w:val="0"/>
          <w:numId w:val="2"/>
        </w:numPr>
        <w:spacing w:line="360" w:lineRule="auto"/>
        <w:jc w:val="both"/>
        <w:rPr>
          <w:rFonts w:ascii="Times New Roman" w:hAnsi="Times New Roman" w:cs="Times New Roman"/>
        </w:rPr>
      </w:pPr>
      <w:r w:rsidRPr="00BE59BE">
        <w:rPr>
          <w:rFonts w:ascii="Times New Roman" w:hAnsi="Times New Roman" w:cs="Times New Roman"/>
        </w:rPr>
        <w:t xml:space="preserve">Оценка способности </w:t>
      </w:r>
      <w:r w:rsidR="00DB3B9A">
        <w:rPr>
          <w:rFonts w:ascii="Times New Roman" w:hAnsi="Times New Roman" w:cs="Times New Roman"/>
        </w:rPr>
        <w:t xml:space="preserve">школьника </w:t>
      </w:r>
      <w:r w:rsidRPr="00BE59BE">
        <w:rPr>
          <w:rFonts w:ascii="Times New Roman" w:hAnsi="Times New Roman" w:cs="Times New Roman"/>
        </w:rPr>
        <w:t xml:space="preserve">заводить друзей. </w:t>
      </w:r>
      <w:r w:rsidR="002D40C3" w:rsidRPr="00BE59BE">
        <w:rPr>
          <w:rFonts w:ascii="Times New Roman" w:hAnsi="Times New Roman" w:cs="Times New Roman"/>
        </w:rPr>
        <w:t xml:space="preserve">Родителям предлагается </w:t>
      </w:r>
      <w:r w:rsidR="00CA78D2" w:rsidRPr="00BE59BE">
        <w:rPr>
          <w:rFonts w:ascii="Times New Roman" w:hAnsi="Times New Roman" w:cs="Times New Roman"/>
        </w:rPr>
        <w:t xml:space="preserve">оценить, насколько легко их ребенку заводить друзей. </w:t>
      </w:r>
      <w:r w:rsidR="008C6617" w:rsidRPr="00BE59BE">
        <w:rPr>
          <w:rFonts w:ascii="Times New Roman" w:hAnsi="Times New Roman" w:cs="Times New Roman"/>
        </w:rPr>
        <w:t>Шкала также является порядковой: предлагаемые категории упорядочены по сте</w:t>
      </w:r>
      <w:r w:rsidR="00F84A7C" w:rsidRPr="00BE59BE">
        <w:rPr>
          <w:rFonts w:ascii="Times New Roman" w:hAnsi="Times New Roman" w:cs="Times New Roman"/>
        </w:rPr>
        <w:t xml:space="preserve">пени сложности заводить друзей, от первой категории, соответствующей ответу «очень трудно» до пятой </w:t>
      </w:r>
      <w:r w:rsidR="008C6617" w:rsidRPr="00BE59BE">
        <w:rPr>
          <w:rFonts w:ascii="Times New Roman" w:hAnsi="Times New Roman" w:cs="Times New Roman"/>
        </w:rPr>
        <w:t>– «абсолютно легко».</w:t>
      </w:r>
    </w:p>
    <w:p w14:paraId="2A1A564B" w14:textId="1E9B886F" w:rsidR="00BE59BE" w:rsidRDefault="00DB3B9A" w:rsidP="008C6617">
      <w:pPr>
        <w:pStyle w:val="a3"/>
        <w:numPr>
          <w:ilvl w:val="0"/>
          <w:numId w:val="2"/>
        </w:numPr>
        <w:spacing w:line="360" w:lineRule="auto"/>
        <w:jc w:val="both"/>
        <w:rPr>
          <w:rFonts w:ascii="Times New Roman" w:hAnsi="Times New Roman" w:cs="Times New Roman"/>
        </w:rPr>
      </w:pPr>
      <w:r>
        <w:rPr>
          <w:rFonts w:ascii="Times New Roman" w:hAnsi="Times New Roman" w:cs="Times New Roman"/>
        </w:rPr>
        <w:t>Оценка способности школьника сохранить друж</w:t>
      </w:r>
      <w:r w:rsidR="00C75BD3">
        <w:rPr>
          <w:rFonts w:ascii="Times New Roman" w:hAnsi="Times New Roman" w:cs="Times New Roman"/>
        </w:rPr>
        <w:t xml:space="preserve">бу, если таковая уже установилась. </w:t>
      </w:r>
      <w:r w:rsidR="002572B6">
        <w:rPr>
          <w:rFonts w:ascii="Times New Roman" w:hAnsi="Times New Roman" w:cs="Times New Roman"/>
        </w:rPr>
        <w:t>Родители отмечают</w:t>
      </w:r>
      <w:r w:rsidR="00973DB8">
        <w:rPr>
          <w:rFonts w:ascii="Times New Roman" w:hAnsi="Times New Roman" w:cs="Times New Roman"/>
        </w:rPr>
        <w:t xml:space="preserve">, насколько свойственны для их ребенка проблемы с сохранением дружественных отношений. Показатель имеет порядковую шкалу и включает пять категорий: от 1 – «точно не возникают такие проблемы» до 5, соответствующей ответу «точно возникают такие проблемы». Для </w:t>
      </w:r>
      <w:r w:rsidR="007009BC">
        <w:rPr>
          <w:rFonts w:ascii="Times New Roman" w:hAnsi="Times New Roman" w:cs="Times New Roman"/>
        </w:rPr>
        <w:t>удобства последующей интерпретации результатов анализа</w:t>
      </w:r>
      <w:r w:rsidR="00973DB8">
        <w:rPr>
          <w:rFonts w:ascii="Times New Roman" w:hAnsi="Times New Roman" w:cs="Times New Roman"/>
        </w:rPr>
        <w:t xml:space="preserve"> шкала перевернута</w:t>
      </w:r>
      <w:r w:rsidR="007009BC">
        <w:rPr>
          <w:rFonts w:ascii="Times New Roman" w:hAnsi="Times New Roman" w:cs="Times New Roman"/>
        </w:rPr>
        <w:t xml:space="preserve"> так</w:t>
      </w:r>
      <w:r w:rsidR="00973DB8">
        <w:rPr>
          <w:rFonts w:ascii="Times New Roman" w:hAnsi="Times New Roman" w:cs="Times New Roman"/>
        </w:rPr>
        <w:t xml:space="preserve">, чтобы более высокая категория соответствовала более высокому уровню социального капитала. </w:t>
      </w:r>
    </w:p>
    <w:p w14:paraId="76A17268" w14:textId="205D3E27" w:rsidR="008648E3" w:rsidRDefault="008648E3" w:rsidP="008C6617">
      <w:pPr>
        <w:pStyle w:val="a3"/>
        <w:numPr>
          <w:ilvl w:val="0"/>
          <w:numId w:val="2"/>
        </w:numPr>
        <w:spacing w:line="360" w:lineRule="auto"/>
        <w:jc w:val="both"/>
        <w:rPr>
          <w:rFonts w:ascii="Times New Roman" w:hAnsi="Times New Roman" w:cs="Times New Roman"/>
        </w:rPr>
      </w:pPr>
      <w:r>
        <w:rPr>
          <w:rFonts w:ascii="Times New Roman" w:hAnsi="Times New Roman" w:cs="Times New Roman"/>
        </w:rPr>
        <w:t xml:space="preserve">Показатель, состоит ли ребенок в кружке / секции / школьной команде, представлен как </w:t>
      </w:r>
      <w:proofErr w:type="spellStart"/>
      <w:r>
        <w:rPr>
          <w:rFonts w:ascii="Times New Roman" w:hAnsi="Times New Roman" w:cs="Times New Roman"/>
        </w:rPr>
        <w:t>дамми</w:t>
      </w:r>
      <w:proofErr w:type="spellEnd"/>
      <w:r>
        <w:rPr>
          <w:rFonts w:ascii="Times New Roman" w:hAnsi="Times New Roman" w:cs="Times New Roman"/>
        </w:rPr>
        <w:t>-переменная, принимающая значение 1, если родитель подтвер</w:t>
      </w:r>
      <w:r w:rsidR="00023BB4">
        <w:rPr>
          <w:rFonts w:ascii="Times New Roman" w:hAnsi="Times New Roman" w:cs="Times New Roman"/>
        </w:rPr>
        <w:t xml:space="preserve">дил членство ребенка в такого рода группах </w:t>
      </w:r>
      <w:r>
        <w:rPr>
          <w:rFonts w:ascii="Times New Roman" w:hAnsi="Times New Roman" w:cs="Times New Roman"/>
        </w:rPr>
        <w:t xml:space="preserve">(при этом учитываются группы как в школе, в которой непосредственно обучается ребенок, так и группы вне школы), 0 – в противном случае.  </w:t>
      </w:r>
    </w:p>
    <w:p w14:paraId="7F594392" w14:textId="6391D00E" w:rsidR="00D572EF" w:rsidRPr="00F23E94" w:rsidRDefault="00A87E6A" w:rsidP="00D572EF">
      <w:pPr>
        <w:pStyle w:val="a3"/>
        <w:numPr>
          <w:ilvl w:val="0"/>
          <w:numId w:val="2"/>
        </w:numPr>
        <w:spacing w:line="360" w:lineRule="auto"/>
        <w:jc w:val="both"/>
        <w:rPr>
          <w:rFonts w:ascii="Times New Roman" w:hAnsi="Times New Roman" w:cs="Times New Roman"/>
        </w:rPr>
      </w:pPr>
      <w:r>
        <w:rPr>
          <w:rFonts w:ascii="Times New Roman" w:hAnsi="Times New Roman" w:cs="Times New Roman"/>
        </w:rPr>
        <w:t>Ч</w:t>
      </w:r>
      <w:r w:rsidR="000B6CB2" w:rsidRPr="000B6CB2">
        <w:rPr>
          <w:rFonts w:ascii="Times New Roman" w:hAnsi="Times New Roman" w:cs="Times New Roman"/>
        </w:rPr>
        <w:t xml:space="preserve">астота, с которой </w:t>
      </w:r>
      <w:r w:rsidR="00EF235E">
        <w:rPr>
          <w:rFonts w:ascii="Times New Roman" w:hAnsi="Times New Roman" w:cs="Times New Roman"/>
        </w:rPr>
        <w:t>школьник</w:t>
      </w:r>
      <w:r w:rsidR="000B6CB2" w:rsidRPr="000B6CB2">
        <w:rPr>
          <w:rFonts w:ascii="Times New Roman" w:hAnsi="Times New Roman" w:cs="Times New Roman"/>
        </w:rPr>
        <w:t xml:space="preserve"> принимает участие во внеклассных мероприятиях. </w:t>
      </w:r>
      <w:r w:rsidR="00EF235E">
        <w:rPr>
          <w:rFonts w:ascii="Times New Roman" w:hAnsi="Times New Roman" w:cs="Times New Roman"/>
        </w:rPr>
        <w:t xml:space="preserve">Частота оценивается в сравнении с подобным показателем у ровесников ребенка. </w:t>
      </w:r>
      <w:r w:rsidR="000B6CB2" w:rsidRPr="000B6CB2">
        <w:rPr>
          <w:rFonts w:ascii="Times New Roman" w:hAnsi="Times New Roman" w:cs="Times New Roman"/>
        </w:rPr>
        <w:t xml:space="preserve">Шкала </w:t>
      </w:r>
      <w:r w:rsidR="00EB4E6B">
        <w:rPr>
          <w:rFonts w:ascii="Times New Roman" w:hAnsi="Times New Roman" w:cs="Times New Roman"/>
        </w:rPr>
        <w:t>измерения является порядковая, категории отражают</w:t>
      </w:r>
      <w:r w:rsidR="000B6CB2" w:rsidRPr="000B6CB2">
        <w:rPr>
          <w:rFonts w:ascii="Times New Roman" w:hAnsi="Times New Roman" w:cs="Times New Roman"/>
        </w:rPr>
        <w:t xml:space="preserve"> относительную частоту: от</w:t>
      </w:r>
      <w:r w:rsidR="00EB4E6B">
        <w:rPr>
          <w:rFonts w:ascii="Times New Roman" w:hAnsi="Times New Roman" w:cs="Times New Roman"/>
        </w:rPr>
        <w:t xml:space="preserve"> 1 – «принимает участие </w:t>
      </w:r>
      <w:r w:rsidR="000B6CB2" w:rsidRPr="000B6CB2">
        <w:rPr>
          <w:rFonts w:ascii="Times New Roman" w:hAnsi="Times New Roman" w:cs="Times New Roman"/>
        </w:rPr>
        <w:t xml:space="preserve">намного реже, чем </w:t>
      </w:r>
      <w:r w:rsidR="00EB4E6B">
        <w:rPr>
          <w:rFonts w:ascii="Times New Roman" w:hAnsi="Times New Roman" w:cs="Times New Roman"/>
        </w:rPr>
        <w:t>другие дети того же возраста»</w:t>
      </w:r>
      <w:r w:rsidR="000B6CB2" w:rsidRPr="000B6CB2">
        <w:rPr>
          <w:rFonts w:ascii="Times New Roman" w:hAnsi="Times New Roman" w:cs="Times New Roman"/>
        </w:rPr>
        <w:t xml:space="preserve"> до</w:t>
      </w:r>
      <w:r w:rsidR="00EB4E6B">
        <w:rPr>
          <w:rFonts w:ascii="Times New Roman" w:hAnsi="Times New Roman" w:cs="Times New Roman"/>
        </w:rPr>
        <w:t xml:space="preserve"> 5 – «принимает участие </w:t>
      </w:r>
      <w:r w:rsidR="000B6CB2" w:rsidRPr="000B6CB2">
        <w:rPr>
          <w:rFonts w:ascii="Times New Roman" w:hAnsi="Times New Roman" w:cs="Times New Roman"/>
        </w:rPr>
        <w:t>намног</w:t>
      </w:r>
      <w:r w:rsidR="00EB4E6B">
        <w:rPr>
          <w:rFonts w:ascii="Times New Roman" w:hAnsi="Times New Roman" w:cs="Times New Roman"/>
        </w:rPr>
        <w:t>о чаще</w:t>
      </w:r>
      <w:r w:rsidR="000B6CB2" w:rsidRPr="000B6CB2">
        <w:rPr>
          <w:rFonts w:ascii="Times New Roman" w:hAnsi="Times New Roman" w:cs="Times New Roman"/>
        </w:rPr>
        <w:t>».</w:t>
      </w:r>
    </w:p>
    <w:p w14:paraId="5112DB2D" w14:textId="4FF989DE" w:rsidR="00D572EF" w:rsidRDefault="00D572EF" w:rsidP="001C2C5D">
      <w:pPr>
        <w:spacing w:line="360" w:lineRule="auto"/>
        <w:ind w:firstLine="709"/>
        <w:jc w:val="both"/>
        <w:rPr>
          <w:rFonts w:ascii="Times New Roman" w:hAnsi="Times New Roman" w:cs="Times New Roman"/>
        </w:rPr>
      </w:pPr>
      <w:r>
        <w:rPr>
          <w:rFonts w:ascii="Times New Roman" w:hAnsi="Times New Roman" w:cs="Times New Roman"/>
        </w:rPr>
        <w:lastRenderedPageBreak/>
        <w:t>Вторая группа показателей позволяет учесть социальны</w:t>
      </w:r>
      <w:r w:rsidR="001C2C5D">
        <w:rPr>
          <w:rFonts w:ascii="Times New Roman" w:hAnsi="Times New Roman" w:cs="Times New Roman"/>
        </w:rPr>
        <w:t xml:space="preserve">й капитал родителей школьников: </w:t>
      </w:r>
    </w:p>
    <w:p w14:paraId="6B795E0F" w14:textId="2D7D96A8" w:rsidR="00BE59BE" w:rsidRPr="00A57C05" w:rsidRDefault="00240FAB" w:rsidP="00F67C7E">
      <w:pPr>
        <w:pStyle w:val="a3"/>
        <w:numPr>
          <w:ilvl w:val="0"/>
          <w:numId w:val="4"/>
        </w:numPr>
        <w:spacing w:line="360" w:lineRule="auto"/>
        <w:jc w:val="both"/>
        <w:rPr>
          <w:rFonts w:ascii="Times New Roman" w:hAnsi="Times New Roman" w:cs="Times New Roman"/>
          <w:b/>
        </w:rPr>
      </w:pPr>
      <w:r w:rsidRPr="00A57C05">
        <w:rPr>
          <w:rFonts w:ascii="Times New Roman" w:hAnsi="Times New Roman" w:cs="Times New Roman"/>
        </w:rPr>
        <w:t>К</w:t>
      </w:r>
      <w:r w:rsidR="00255BE1" w:rsidRPr="00A57C05">
        <w:rPr>
          <w:rFonts w:ascii="Times New Roman" w:hAnsi="Times New Roman" w:cs="Times New Roman"/>
        </w:rPr>
        <w:t>оличество</w:t>
      </w:r>
      <w:r w:rsidRPr="00A57C05">
        <w:rPr>
          <w:rFonts w:ascii="Times New Roman" w:hAnsi="Times New Roman" w:cs="Times New Roman"/>
        </w:rPr>
        <w:t xml:space="preserve"> </w:t>
      </w:r>
      <w:r w:rsidR="0050235B" w:rsidRPr="00A57C05">
        <w:rPr>
          <w:rFonts w:ascii="Times New Roman" w:hAnsi="Times New Roman" w:cs="Times New Roman"/>
        </w:rPr>
        <w:t xml:space="preserve">людей в окружении респондента, </w:t>
      </w:r>
      <w:r w:rsidR="00255BE1" w:rsidRPr="00A57C05">
        <w:rPr>
          <w:rFonts w:ascii="Times New Roman" w:hAnsi="Times New Roman" w:cs="Times New Roman"/>
        </w:rPr>
        <w:t xml:space="preserve">на поддержку которых </w:t>
      </w:r>
      <w:r w:rsidR="000762B8" w:rsidRPr="00A57C05">
        <w:rPr>
          <w:rFonts w:ascii="Times New Roman" w:hAnsi="Times New Roman" w:cs="Times New Roman"/>
        </w:rPr>
        <w:t>его / ее семья</w:t>
      </w:r>
      <w:r w:rsidR="0050235B" w:rsidRPr="00A57C05">
        <w:rPr>
          <w:rFonts w:ascii="Times New Roman" w:hAnsi="Times New Roman" w:cs="Times New Roman"/>
        </w:rPr>
        <w:t xml:space="preserve"> </w:t>
      </w:r>
      <w:r w:rsidR="00255BE1" w:rsidRPr="00A57C05">
        <w:rPr>
          <w:rFonts w:ascii="Times New Roman" w:hAnsi="Times New Roman" w:cs="Times New Roman"/>
        </w:rPr>
        <w:t xml:space="preserve">может </w:t>
      </w:r>
      <w:r w:rsidR="00B65FB4" w:rsidRPr="00A57C05">
        <w:rPr>
          <w:rFonts w:ascii="Times New Roman" w:hAnsi="Times New Roman" w:cs="Times New Roman"/>
        </w:rPr>
        <w:t xml:space="preserve">рассчитывать в трудной ситуации, выступает индикатором числа потенциальных источников поддержки. </w:t>
      </w:r>
      <w:r w:rsidR="00A57C05">
        <w:rPr>
          <w:rFonts w:ascii="Times New Roman" w:hAnsi="Times New Roman" w:cs="Times New Roman"/>
        </w:rPr>
        <w:t xml:space="preserve">Так, </w:t>
      </w:r>
      <w:r w:rsidR="008A4083" w:rsidRPr="00A57C05">
        <w:rPr>
          <w:rFonts w:ascii="Times New Roman" w:hAnsi="Times New Roman" w:cs="Times New Roman"/>
        </w:rPr>
        <w:t>Н. Лин, на концепцию которого мы ориентируемся в определении социального капитала в рамках данной работы, подчеркивал важность потенциально доступных ресурсов</w:t>
      </w:r>
      <w:r w:rsidR="00A57C05">
        <w:rPr>
          <w:rFonts w:ascii="Times New Roman" w:hAnsi="Times New Roman" w:cs="Times New Roman"/>
        </w:rPr>
        <w:t xml:space="preserve">, встроенных в социальные сети. </w:t>
      </w:r>
      <w:r w:rsidR="00875FDE">
        <w:rPr>
          <w:rFonts w:ascii="Times New Roman" w:hAnsi="Times New Roman" w:cs="Times New Roman"/>
        </w:rPr>
        <w:t xml:space="preserve">Отметим, что для школьников, в свою очередь, фиксируются значения показателя количества близких друзей, </w:t>
      </w:r>
      <w:r w:rsidR="00C93E73">
        <w:rPr>
          <w:rFonts w:ascii="Times New Roman" w:hAnsi="Times New Roman" w:cs="Times New Roman"/>
        </w:rPr>
        <w:t xml:space="preserve">которые представляют такой потенциальный источник поддержки, что особенно актуально для школьников с ООП. </w:t>
      </w:r>
    </w:p>
    <w:p w14:paraId="4A9836C7" w14:textId="0D44575E" w:rsidR="00A57C05" w:rsidRDefault="00D06904" w:rsidP="00A57C05">
      <w:pPr>
        <w:pStyle w:val="a3"/>
        <w:numPr>
          <w:ilvl w:val="0"/>
          <w:numId w:val="4"/>
        </w:numPr>
        <w:spacing w:line="360" w:lineRule="auto"/>
        <w:jc w:val="both"/>
        <w:rPr>
          <w:rFonts w:ascii="Times New Roman" w:hAnsi="Times New Roman" w:cs="Times New Roman"/>
        </w:rPr>
      </w:pPr>
      <w:r w:rsidRPr="00D06904">
        <w:rPr>
          <w:rFonts w:ascii="Times New Roman" w:hAnsi="Times New Roman" w:cs="Times New Roman"/>
        </w:rPr>
        <w:t>Частота общения респондента с родителями других детей</w:t>
      </w:r>
      <w:r w:rsidR="009F3740">
        <w:rPr>
          <w:rFonts w:ascii="Times New Roman" w:hAnsi="Times New Roman" w:cs="Times New Roman"/>
        </w:rPr>
        <w:t xml:space="preserve"> </w:t>
      </w:r>
      <w:r w:rsidR="009F3740" w:rsidRPr="00D06904">
        <w:rPr>
          <w:rFonts w:ascii="Times New Roman" w:hAnsi="Times New Roman" w:cs="Times New Roman"/>
        </w:rPr>
        <w:t>в школе его / ее ребенка</w:t>
      </w:r>
      <w:r w:rsidRPr="00D06904">
        <w:rPr>
          <w:rFonts w:ascii="Times New Roman" w:hAnsi="Times New Roman" w:cs="Times New Roman"/>
        </w:rPr>
        <w:t>.</w:t>
      </w:r>
      <w:r w:rsidR="00DF1386">
        <w:rPr>
          <w:rFonts w:ascii="Times New Roman" w:hAnsi="Times New Roman" w:cs="Times New Roman"/>
        </w:rPr>
        <w:t xml:space="preserve"> В анкете родителям было предложено оценить частоту общения </w:t>
      </w:r>
      <w:r w:rsidR="001F1A93">
        <w:rPr>
          <w:rFonts w:ascii="Times New Roman" w:hAnsi="Times New Roman" w:cs="Times New Roman"/>
        </w:rPr>
        <w:t>по 5-балль</w:t>
      </w:r>
      <w:r w:rsidR="009F55CB">
        <w:rPr>
          <w:rFonts w:ascii="Times New Roman" w:hAnsi="Times New Roman" w:cs="Times New Roman"/>
        </w:rPr>
        <w:t>ной шкале, в к</w:t>
      </w:r>
      <w:r w:rsidR="000F73F7">
        <w:rPr>
          <w:rFonts w:ascii="Times New Roman" w:hAnsi="Times New Roman" w:cs="Times New Roman"/>
        </w:rPr>
        <w:t xml:space="preserve">оторой 1 означает частое – ежедневное или почти ежедневное – общение, а 5 – отсутствие подобного общения (ответ «ни разу не общался»). </w:t>
      </w:r>
      <w:r w:rsidR="007927C9">
        <w:rPr>
          <w:rFonts w:ascii="Times New Roman" w:hAnsi="Times New Roman" w:cs="Times New Roman"/>
        </w:rPr>
        <w:t xml:space="preserve">Шкала </w:t>
      </w:r>
      <w:r w:rsidR="00130D24">
        <w:rPr>
          <w:rFonts w:ascii="Times New Roman" w:hAnsi="Times New Roman" w:cs="Times New Roman"/>
        </w:rPr>
        <w:t>была перевернута для</w:t>
      </w:r>
      <w:r w:rsidR="005A7971">
        <w:rPr>
          <w:rFonts w:ascii="Times New Roman" w:hAnsi="Times New Roman" w:cs="Times New Roman"/>
        </w:rPr>
        <w:t xml:space="preserve"> более интуитивной</w:t>
      </w:r>
      <w:r w:rsidR="00130D24">
        <w:rPr>
          <w:rFonts w:ascii="Times New Roman" w:hAnsi="Times New Roman" w:cs="Times New Roman"/>
        </w:rPr>
        <w:t xml:space="preserve"> интерпретации</w:t>
      </w:r>
      <w:r w:rsidR="005A7971">
        <w:rPr>
          <w:rFonts w:ascii="Times New Roman" w:hAnsi="Times New Roman" w:cs="Times New Roman"/>
        </w:rPr>
        <w:t>, чтобы с переходом к более высокой категории частота общения</w:t>
      </w:r>
      <w:r w:rsidR="0030326D">
        <w:rPr>
          <w:rFonts w:ascii="Times New Roman" w:hAnsi="Times New Roman" w:cs="Times New Roman"/>
        </w:rPr>
        <w:t xml:space="preserve"> возрастала</w:t>
      </w:r>
      <w:r w:rsidR="00130D24">
        <w:rPr>
          <w:rFonts w:ascii="Times New Roman" w:hAnsi="Times New Roman" w:cs="Times New Roman"/>
        </w:rPr>
        <w:t xml:space="preserve">. </w:t>
      </w:r>
      <w:r w:rsidR="009A769E">
        <w:rPr>
          <w:rFonts w:ascii="Times New Roman" w:hAnsi="Times New Roman" w:cs="Times New Roman"/>
        </w:rPr>
        <w:t>В рамках статьи в соответствии с поставленными гипотезами нас интересует общение с двумя группами родителями, а именно с родителями типично развивающи</w:t>
      </w:r>
      <w:r w:rsidR="00DD2999">
        <w:rPr>
          <w:rFonts w:ascii="Times New Roman" w:hAnsi="Times New Roman" w:cs="Times New Roman"/>
        </w:rPr>
        <w:t>хся детей и родителями детей и ин</w:t>
      </w:r>
      <w:r w:rsidR="009A769E">
        <w:rPr>
          <w:rFonts w:ascii="Times New Roman" w:hAnsi="Times New Roman" w:cs="Times New Roman"/>
        </w:rPr>
        <w:t xml:space="preserve">валидностью. </w:t>
      </w:r>
      <w:r w:rsidR="00DD2999">
        <w:rPr>
          <w:rFonts w:ascii="Times New Roman" w:hAnsi="Times New Roman" w:cs="Times New Roman"/>
        </w:rPr>
        <w:t xml:space="preserve">Такое разделение было изначально заложено в анкету. </w:t>
      </w:r>
    </w:p>
    <w:p w14:paraId="61058A0B" w14:textId="275A9B78" w:rsidR="00D84F5D" w:rsidRPr="00F23E94" w:rsidRDefault="007F2B09" w:rsidP="00D84F5D">
      <w:pPr>
        <w:pStyle w:val="a3"/>
        <w:numPr>
          <w:ilvl w:val="0"/>
          <w:numId w:val="4"/>
        </w:numPr>
        <w:spacing w:line="360" w:lineRule="auto"/>
        <w:jc w:val="both"/>
        <w:rPr>
          <w:rFonts w:ascii="Times New Roman" w:hAnsi="Times New Roman" w:cs="Times New Roman"/>
        </w:rPr>
      </w:pPr>
      <w:r w:rsidRPr="004A3946">
        <w:rPr>
          <w:rFonts w:ascii="Times New Roman" w:hAnsi="Times New Roman" w:cs="Times New Roman"/>
        </w:rPr>
        <w:t>Показатель активного</w:t>
      </w:r>
      <w:r w:rsidR="000C0F28" w:rsidRPr="004A3946">
        <w:rPr>
          <w:rFonts w:ascii="Times New Roman" w:hAnsi="Times New Roman" w:cs="Times New Roman"/>
        </w:rPr>
        <w:t xml:space="preserve"> </w:t>
      </w:r>
      <w:r w:rsidRPr="004A3946">
        <w:rPr>
          <w:rFonts w:ascii="Times New Roman" w:hAnsi="Times New Roman" w:cs="Times New Roman"/>
        </w:rPr>
        <w:t xml:space="preserve">участия в общественной деятельности </w:t>
      </w:r>
      <w:r w:rsidR="00096713" w:rsidRPr="004A3946">
        <w:rPr>
          <w:rFonts w:ascii="Times New Roman" w:hAnsi="Times New Roman" w:cs="Times New Roman"/>
        </w:rPr>
        <w:t>являетс</w:t>
      </w:r>
      <w:r w:rsidR="00B507D0" w:rsidRPr="004A3946">
        <w:rPr>
          <w:rFonts w:ascii="Times New Roman" w:hAnsi="Times New Roman" w:cs="Times New Roman"/>
        </w:rPr>
        <w:t xml:space="preserve">я </w:t>
      </w:r>
      <w:proofErr w:type="spellStart"/>
      <w:r w:rsidR="00B507D0" w:rsidRPr="004A3946">
        <w:rPr>
          <w:rFonts w:ascii="Times New Roman" w:hAnsi="Times New Roman" w:cs="Times New Roman"/>
        </w:rPr>
        <w:t>дамми</w:t>
      </w:r>
      <w:proofErr w:type="spellEnd"/>
      <w:r w:rsidR="00B507D0" w:rsidRPr="004A3946">
        <w:rPr>
          <w:rFonts w:ascii="Times New Roman" w:hAnsi="Times New Roman" w:cs="Times New Roman"/>
        </w:rPr>
        <w:t xml:space="preserve">-переменной, </w:t>
      </w:r>
      <w:r w:rsidR="006026EF" w:rsidRPr="004A3946">
        <w:rPr>
          <w:rFonts w:ascii="Times New Roman" w:hAnsi="Times New Roman" w:cs="Times New Roman"/>
        </w:rPr>
        <w:t>которая принимает значение 1, если респондент отметил, что состоит в какой-либо общественной организации / объединении и является активным ее членом либо</w:t>
      </w:r>
      <w:r w:rsidR="00B507D0" w:rsidRPr="004A3946">
        <w:rPr>
          <w:rFonts w:ascii="Times New Roman" w:hAnsi="Times New Roman" w:cs="Times New Roman"/>
        </w:rPr>
        <w:t xml:space="preserve"> </w:t>
      </w:r>
      <w:r w:rsidR="006026EF" w:rsidRPr="004A3946">
        <w:rPr>
          <w:rFonts w:ascii="Times New Roman" w:hAnsi="Times New Roman" w:cs="Times New Roman"/>
        </w:rPr>
        <w:t>активно ведет другую общественную деятельность, 0 – охватывает остальные ответы</w:t>
      </w:r>
      <w:r w:rsidR="004953A5">
        <w:rPr>
          <w:rFonts w:ascii="Times New Roman" w:hAnsi="Times New Roman" w:cs="Times New Roman"/>
        </w:rPr>
        <w:t xml:space="preserve"> (</w:t>
      </w:r>
      <w:r w:rsidR="006026EF" w:rsidRPr="004A3946">
        <w:rPr>
          <w:rFonts w:ascii="Times New Roman" w:hAnsi="Times New Roman" w:cs="Times New Roman"/>
        </w:rPr>
        <w:t xml:space="preserve">факт членства в общественной организации / объединении без активного участия, </w:t>
      </w:r>
      <w:r w:rsidR="004A3946" w:rsidRPr="004A3946">
        <w:rPr>
          <w:rFonts w:ascii="Times New Roman" w:hAnsi="Times New Roman" w:cs="Times New Roman"/>
        </w:rPr>
        <w:t>если респондент состоял в подобной организации или объединении в прошлом, если респондент никогда не был и не является членом подобной организации</w:t>
      </w:r>
      <w:r w:rsidR="004953A5">
        <w:rPr>
          <w:rFonts w:ascii="Times New Roman" w:hAnsi="Times New Roman" w:cs="Times New Roman"/>
        </w:rPr>
        <w:t xml:space="preserve">). </w:t>
      </w:r>
      <w:r w:rsidR="00924194">
        <w:rPr>
          <w:rFonts w:ascii="Times New Roman" w:hAnsi="Times New Roman" w:cs="Times New Roman"/>
        </w:rPr>
        <w:t xml:space="preserve">Мы посчитали возможным подобное объединение группы ответов в единую категорию «0», так как сам факт членства в общественной организации в </w:t>
      </w:r>
      <w:r w:rsidR="00F5453C">
        <w:rPr>
          <w:rFonts w:ascii="Times New Roman" w:hAnsi="Times New Roman" w:cs="Times New Roman"/>
        </w:rPr>
        <w:t xml:space="preserve">условиях </w:t>
      </w:r>
      <w:r w:rsidR="00700232">
        <w:rPr>
          <w:rFonts w:ascii="Times New Roman" w:hAnsi="Times New Roman" w:cs="Times New Roman"/>
        </w:rPr>
        <w:t>отсутствия</w:t>
      </w:r>
      <w:r w:rsidR="00924194">
        <w:rPr>
          <w:rFonts w:ascii="Times New Roman" w:hAnsi="Times New Roman" w:cs="Times New Roman"/>
        </w:rPr>
        <w:t xml:space="preserve"> вовлеченности в ее деятельность </w:t>
      </w:r>
      <w:r w:rsidR="00F5453C">
        <w:rPr>
          <w:rFonts w:ascii="Times New Roman" w:hAnsi="Times New Roman" w:cs="Times New Roman"/>
        </w:rPr>
        <w:t xml:space="preserve">не позволяет в полной мере говорить о сформированной идентичности как участника данного объединения, </w:t>
      </w:r>
      <w:proofErr w:type="gramStart"/>
      <w:r w:rsidR="00F5453C">
        <w:rPr>
          <w:rFonts w:ascii="Times New Roman" w:hAnsi="Times New Roman" w:cs="Times New Roman"/>
        </w:rPr>
        <w:t>а следовательно</w:t>
      </w:r>
      <w:proofErr w:type="gramEnd"/>
      <w:r w:rsidR="00F5453C">
        <w:rPr>
          <w:rFonts w:ascii="Times New Roman" w:hAnsi="Times New Roman" w:cs="Times New Roman"/>
        </w:rPr>
        <w:t>, не может гарантировать наличие по</w:t>
      </w:r>
      <w:r w:rsidR="00E16BC6">
        <w:rPr>
          <w:rFonts w:ascii="Times New Roman" w:hAnsi="Times New Roman" w:cs="Times New Roman"/>
        </w:rPr>
        <w:t xml:space="preserve">тенциальной поддержки и возможность </w:t>
      </w:r>
      <w:r w:rsidR="002C414A">
        <w:rPr>
          <w:rFonts w:ascii="Times New Roman" w:hAnsi="Times New Roman" w:cs="Times New Roman"/>
        </w:rPr>
        <w:t>обращения к социальным ресурсам</w:t>
      </w:r>
      <w:r w:rsidR="00E16BC6">
        <w:rPr>
          <w:rFonts w:ascii="Times New Roman" w:hAnsi="Times New Roman" w:cs="Times New Roman"/>
        </w:rPr>
        <w:t xml:space="preserve"> данной общественной организации</w:t>
      </w:r>
      <w:r w:rsidR="00F5453C">
        <w:rPr>
          <w:rFonts w:ascii="Times New Roman" w:hAnsi="Times New Roman" w:cs="Times New Roman"/>
        </w:rPr>
        <w:t xml:space="preserve">. </w:t>
      </w:r>
      <w:r w:rsidR="00924194">
        <w:rPr>
          <w:rFonts w:ascii="Times New Roman" w:hAnsi="Times New Roman" w:cs="Times New Roman"/>
        </w:rPr>
        <w:t xml:space="preserve"> </w:t>
      </w:r>
      <w:r w:rsidR="004953A5">
        <w:rPr>
          <w:rFonts w:ascii="Times New Roman" w:hAnsi="Times New Roman" w:cs="Times New Roman"/>
        </w:rPr>
        <w:t xml:space="preserve"> </w:t>
      </w:r>
      <w:r w:rsidR="004A3946" w:rsidRPr="004A3946">
        <w:rPr>
          <w:rFonts w:ascii="Times New Roman" w:hAnsi="Times New Roman" w:cs="Times New Roman"/>
        </w:rPr>
        <w:t xml:space="preserve"> </w:t>
      </w:r>
    </w:p>
    <w:p w14:paraId="209F4788" w14:textId="77777777" w:rsidR="00CA463C" w:rsidRDefault="005F1A61" w:rsidP="003E74D9">
      <w:pPr>
        <w:spacing w:line="360" w:lineRule="auto"/>
        <w:ind w:firstLine="709"/>
        <w:jc w:val="both"/>
        <w:rPr>
          <w:rFonts w:ascii="Times New Roman" w:hAnsi="Times New Roman" w:cs="Times New Roman"/>
        </w:rPr>
      </w:pPr>
      <w:r>
        <w:rPr>
          <w:rFonts w:ascii="Times New Roman" w:hAnsi="Times New Roman" w:cs="Times New Roman"/>
        </w:rPr>
        <w:t xml:space="preserve">Одна их </w:t>
      </w:r>
      <w:r w:rsidR="00391732">
        <w:rPr>
          <w:rFonts w:ascii="Times New Roman" w:hAnsi="Times New Roman" w:cs="Times New Roman"/>
        </w:rPr>
        <w:t>наших</w:t>
      </w:r>
      <w:r>
        <w:rPr>
          <w:rFonts w:ascii="Times New Roman" w:hAnsi="Times New Roman" w:cs="Times New Roman"/>
        </w:rPr>
        <w:t xml:space="preserve"> гипотез </w:t>
      </w:r>
      <w:r w:rsidR="00391732">
        <w:rPr>
          <w:rFonts w:ascii="Times New Roman" w:hAnsi="Times New Roman" w:cs="Times New Roman"/>
        </w:rPr>
        <w:t xml:space="preserve">в этой статье </w:t>
      </w:r>
      <w:r>
        <w:rPr>
          <w:rFonts w:ascii="Times New Roman" w:hAnsi="Times New Roman" w:cs="Times New Roman"/>
        </w:rPr>
        <w:t>пре</w:t>
      </w:r>
      <w:r w:rsidR="00391732">
        <w:rPr>
          <w:rFonts w:ascii="Times New Roman" w:hAnsi="Times New Roman" w:cs="Times New Roman"/>
        </w:rPr>
        <w:t>дполагает различия в социальном капитале в зависи</w:t>
      </w:r>
      <w:r w:rsidR="001A1DE6">
        <w:rPr>
          <w:rFonts w:ascii="Times New Roman" w:hAnsi="Times New Roman" w:cs="Times New Roman"/>
        </w:rPr>
        <w:t>мости от того, является ли среда обучения</w:t>
      </w:r>
      <w:r w:rsidR="00391732">
        <w:rPr>
          <w:rFonts w:ascii="Times New Roman" w:hAnsi="Times New Roman" w:cs="Times New Roman"/>
        </w:rPr>
        <w:t xml:space="preserve"> инклюзивной. </w:t>
      </w:r>
      <w:r w:rsidR="000D66B6">
        <w:rPr>
          <w:rFonts w:ascii="Times New Roman" w:hAnsi="Times New Roman" w:cs="Times New Roman"/>
        </w:rPr>
        <w:t xml:space="preserve">В качестве показателя соблюдения принципа инклюзии в школе используется степень согласия родителя ученика </w:t>
      </w:r>
      <w:r w:rsidR="000D66B6">
        <w:rPr>
          <w:rFonts w:ascii="Times New Roman" w:hAnsi="Times New Roman" w:cs="Times New Roman"/>
        </w:rPr>
        <w:lastRenderedPageBreak/>
        <w:t xml:space="preserve">с утверждением, что в школе его / ее ребенка действительно реализуется инклюзивное образование. </w:t>
      </w:r>
      <w:r w:rsidR="002B1F54">
        <w:rPr>
          <w:rFonts w:ascii="Times New Roman" w:hAnsi="Times New Roman" w:cs="Times New Roman"/>
        </w:rPr>
        <w:t xml:space="preserve">Для измерения использована </w:t>
      </w:r>
      <w:r w:rsidR="0043586A">
        <w:rPr>
          <w:rFonts w:ascii="Times New Roman" w:hAnsi="Times New Roman" w:cs="Times New Roman"/>
        </w:rPr>
        <w:t xml:space="preserve">стандартная 5-балльная </w:t>
      </w:r>
      <w:r w:rsidR="002B1F54">
        <w:rPr>
          <w:rFonts w:ascii="Times New Roman" w:hAnsi="Times New Roman" w:cs="Times New Roman"/>
        </w:rPr>
        <w:t xml:space="preserve">шкала </w:t>
      </w:r>
      <w:proofErr w:type="spellStart"/>
      <w:r w:rsidR="002B1F54">
        <w:rPr>
          <w:rFonts w:ascii="Times New Roman" w:hAnsi="Times New Roman" w:cs="Times New Roman"/>
        </w:rPr>
        <w:t>Лайкерта</w:t>
      </w:r>
      <w:proofErr w:type="spellEnd"/>
      <w:r w:rsidR="002B1F54">
        <w:rPr>
          <w:rFonts w:ascii="Times New Roman" w:hAnsi="Times New Roman" w:cs="Times New Roman"/>
        </w:rPr>
        <w:t xml:space="preserve">, </w:t>
      </w:r>
      <w:r w:rsidR="004E46D0">
        <w:rPr>
          <w:rFonts w:ascii="Times New Roman" w:hAnsi="Times New Roman" w:cs="Times New Roman"/>
        </w:rPr>
        <w:t xml:space="preserve">ответы закодированы таким образом, </w:t>
      </w:r>
      <w:r w:rsidR="0043586A">
        <w:rPr>
          <w:rFonts w:ascii="Times New Roman" w:hAnsi="Times New Roman" w:cs="Times New Roman"/>
        </w:rPr>
        <w:t>что наибольшая категория</w:t>
      </w:r>
      <w:r w:rsidR="004E46D0">
        <w:rPr>
          <w:rFonts w:ascii="Times New Roman" w:hAnsi="Times New Roman" w:cs="Times New Roman"/>
        </w:rPr>
        <w:t xml:space="preserve"> соответствует полному согласию с утверждением. </w:t>
      </w:r>
    </w:p>
    <w:p w14:paraId="1D54AEE6" w14:textId="61D0DEB9" w:rsidR="00D84F5D" w:rsidRPr="00D84F5D" w:rsidRDefault="00CA463C" w:rsidP="003E74D9">
      <w:pPr>
        <w:spacing w:line="360" w:lineRule="auto"/>
        <w:ind w:firstLine="709"/>
        <w:jc w:val="both"/>
        <w:rPr>
          <w:rFonts w:ascii="Times New Roman" w:hAnsi="Times New Roman" w:cs="Times New Roman"/>
        </w:rPr>
      </w:pPr>
      <w:r>
        <w:rPr>
          <w:rFonts w:ascii="Times New Roman" w:hAnsi="Times New Roman" w:cs="Times New Roman"/>
        </w:rPr>
        <w:t xml:space="preserve">При моделировании взаимосвязи социального капитала и </w:t>
      </w:r>
      <w:proofErr w:type="spellStart"/>
      <w:r>
        <w:rPr>
          <w:rFonts w:ascii="Times New Roman" w:hAnsi="Times New Roman" w:cs="Times New Roman"/>
        </w:rPr>
        <w:t>инклюзивности</w:t>
      </w:r>
      <w:proofErr w:type="spellEnd"/>
      <w:r>
        <w:rPr>
          <w:rFonts w:ascii="Times New Roman" w:hAnsi="Times New Roman" w:cs="Times New Roman"/>
        </w:rPr>
        <w:t xml:space="preserve"> школы проконтролирован также ряд </w:t>
      </w:r>
      <w:r w:rsidR="00F539B4">
        <w:rPr>
          <w:rFonts w:ascii="Times New Roman" w:hAnsi="Times New Roman" w:cs="Times New Roman"/>
        </w:rPr>
        <w:t>характеристик респондентов</w:t>
      </w:r>
      <w:r w:rsidR="00FD32F5">
        <w:rPr>
          <w:rFonts w:ascii="Times New Roman" w:hAnsi="Times New Roman" w:cs="Times New Roman"/>
        </w:rPr>
        <w:t xml:space="preserve"> (родителей учеников)</w:t>
      </w:r>
      <w:r w:rsidR="006831F3">
        <w:rPr>
          <w:rFonts w:ascii="Times New Roman" w:hAnsi="Times New Roman" w:cs="Times New Roman"/>
        </w:rPr>
        <w:t>:</w:t>
      </w:r>
      <w:r w:rsidR="00671AF8">
        <w:rPr>
          <w:rFonts w:ascii="Times New Roman" w:hAnsi="Times New Roman" w:cs="Times New Roman"/>
        </w:rPr>
        <w:t xml:space="preserve"> </w:t>
      </w:r>
      <w:r w:rsidR="001872E8">
        <w:rPr>
          <w:rFonts w:ascii="Times New Roman" w:hAnsi="Times New Roman" w:cs="Times New Roman"/>
        </w:rPr>
        <w:t>пол</w:t>
      </w:r>
      <w:r w:rsidR="00822EDB">
        <w:rPr>
          <w:rFonts w:ascii="Times New Roman" w:hAnsi="Times New Roman" w:cs="Times New Roman"/>
        </w:rPr>
        <w:t xml:space="preserve"> (</w:t>
      </w:r>
      <w:proofErr w:type="spellStart"/>
      <w:r w:rsidR="00822EDB">
        <w:rPr>
          <w:rFonts w:ascii="Times New Roman" w:hAnsi="Times New Roman" w:cs="Times New Roman"/>
        </w:rPr>
        <w:t>дамми</w:t>
      </w:r>
      <w:proofErr w:type="spellEnd"/>
      <w:r w:rsidR="00822EDB">
        <w:rPr>
          <w:rFonts w:ascii="Times New Roman" w:hAnsi="Times New Roman" w:cs="Times New Roman"/>
        </w:rPr>
        <w:t xml:space="preserve"> переменная: 1 – мужчина, 0 – женщина)</w:t>
      </w:r>
      <w:r w:rsidR="001872E8">
        <w:rPr>
          <w:rFonts w:ascii="Times New Roman" w:hAnsi="Times New Roman" w:cs="Times New Roman"/>
        </w:rPr>
        <w:t>, возраст</w:t>
      </w:r>
      <w:r w:rsidR="00F96E97">
        <w:rPr>
          <w:rFonts w:ascii="Times New Roman" w:hAnsi="Times New Roman" w:cs="Times New Roman"/>
        </w:rPr>
        <w:t xml:space="preserve"> (</w:t>
      </w:r>
      <w:r w:rsidR="00EF5FA3">
        <w:rPr>
          <w:rFonts w:ascii="Times New Roman" w:hAnsi="Times New Roman" w:cs="Times New Roman"/>
        </w:rPr>
        <w:t>количество полных лет</w:t>
      </w:r>
      <w:r w:rsidR="004901CD">
        <w:rPr>
          <w:rFonts w:ascii="Times New Roman" w:hAnsi="Times New Roman" w:cs="Times New Roman"/>
        </w:rPr>
        <w:t>)</w:t>
      </w:r>
      <w:r w:rsidR="00EF5FA3">
        <w:rPr>
          <w:rFonts w:ascii="Times New Roman" w:hAnsi="Times New Roman" w:cs="Times New Roman"/>
        </w:rPr>
        <w:t>,</w:t>
      </w:r>
      <w:r w:rsidR="004901CD">
        <w:rPr>
          <w:rFonts w:ascii="Times New Roman" w:hAnsi="Times New Roman" w:cs="Times New Roman"/>
        </w:rPr>
        <w:t xml:space="preserve"> </w:t>
      </w:r>
      <w:r w:rsidR="00386D01">
        <w:rPr>
          <w:rFonts w:ascii="Times New Roman" w:hAnsi="Times New Roman" w:cs="Times New Roman"/>
        </w:rPr>
        <w:t>уровень образования (</w:t>
      </w:r>
      <w:proofErr w:type="spellStart"/>
      <w:r w:rsidR="00386D01">
        <w:rPr>
          <w:rFonts w:ascii="Times New Roman" w:hAnsi="Times New Roman" w:cs="Times New Roman"/>
        </w:rPr>
        <w:t>дамми</w:t>
      </w:r>
      <w:proofErr w:type="spellEnd"/>
      <w:r w:rsidR="00386D01">
        <w:rPr>
          <w:rFonts w:ascii="Times New Roman" w:hAnsi="Times New Roman" w:cs="Times New Roman"/>
        </w:rPr>
        <w:t xml:space="preserve">-переменная: 1 – наличие у респондента высшего образования, </w:t>
      </w:r>
      <w:r w:rsidR="00E348C1">
        <w:rPr>
          <w:rFonts w:ascii="Times New Roman" w:hAnsi="Times New Roman" w:cs="Times New Roman"/>
        </w:rPr>
        <w:t xml:space="preserve">0 – в противном случае), </w:t>
      </w:r>
      <w:r w:rsidR="005F591C">
        <w:rPr>
          <w:rFonts w:ascii="Times New Roman" w:hAnsi="Times New Roman" w:cs="Times New Roman"/>
        </w:rPr>
        <w:t>тип поселения, в котором проживает респондент (</w:t>
      </w:r>
      <w:r w:rsidR="002F16BB">
        <w:rPr>
          <w:rFonts w:ascii="Times New Roman" w:hAnsi="Times New Roman" w:cs="Times New Roman"/>
        </w:rPr>
        <w:t>переменная является номинальной</w:t>
      </w:r>
      <w:r w:rsidR="00AD1513">
        <w:rPr>
          <w:rFonts w:ascii="Times New Roman" w:hAnsi="Times New Roman" w:cs="Times New Roman"/>
        </w:rPr>
        <w:t xml:space="preserve"> и впоследствии в целях анализа перекодирована в набор </w:t>
      </w:r>
      <w:proofErr w:type="spellStart"/>
      <w:r w:rsidR="00AD1513">
        <w:rPr>
          <w:rFonts w:ascii="Times New Roman" w:hAnsi="Times New Roman" w:cs="Times New Roman"/>
        </w:rPr>
        <w:t>дамми</w:t>
      </w:r>
      <w:proofErr w:type="spellEnd"/>
      <w:r w:rsidR="00AD1513">
        <w:rPr>
          <w:rFonts w:ascii="Times New Roman" w:hAnsi="Times New Roman" w:cs="Times New Roman"/>
        </w:rPr>
        <w:t>-переменных, соответствующих тому или иному исходному «наименованию»</w:t>
      </w:r>
      <w:r w:rsidR="002F16BB">
        <w:rPr>
          <w:rFonts w:ascii="Times New Roman" w:hAnsi="Times New Roman" w:cs="Times New Roman"/>
        </w:rPr>
        <w:t>: значение 1</w:t>
      </w:r>
      <w:r w:rsidR="00DA4009">
        <w:rPr>
          <w:rFonts w:ascii="Times New Roman" w:hAnsi="Times New Roman" w:cs="Times New Roman"/>
        </w:rPr>
        <w:t xml:space="preserve"> – город </w:t>
      </w:r>
      <w:proofErr w:type="spellStart"/>
      <w:r w:rsidR="00DA4009">
        <w:rPr>
          <w:rFonts w:ascii="Times New Roman" w:hAnsi="Times New Roman" w:cs="Times New Roman"/>
        </w:rPr>
        <w:t>миллионник</w:t>
      </w:r>
      <w:proofErr w:type="spellEnd"/>
      <w:r w:rsidR="00186EF7">
        <w:rPr>
          <w:rFonts w:ascii="Times New Roman" w:hAnsi="Times New Roman" w:cs="Times New Roman"/>
        </w:rPr>
        <w:t xml:space="preserve">, 2 – </w:t>
      </w:r>
      <w:r w:rsidR="005349BE">
        <w:rPr>
          <w:rFonts w:ascii="Times New Roman" w:hAnsi="Times New Roman" w:cs="Times New Roman"/>
        </w:rPr>
        <w:t>крупный город</w:t>
      </w:r>
      <w:r w:rsidR="00786759">
        <w:rPr>
          <w:rFonts w:ascii="Times New Roman" w:hAnsi="Times New Roman" w:cs="Times New Roman"/>
        </w:rPr>
        <w:t>, впоследствии использован как базовая категория, относительно которой сравнивались другие типы поселения, 3 – средний или малый город</w:t>
      </w:r>
      <w:r w:rsidR="00DC4FFE">
        <w:rPr>
          <w:rFonts w:ascii="Times New Roman" w:hAnsi="Times New Roman" w:cs="Times New Roman"/>
        </w:rPr>
        <w:t xml:space="preserve"> </w:t>
      </w:r>
      <w:r w:rsidR="00786759">
        <w:rPr>
          <w:rFonts w:ascii="Times New Roman" w:hAnsi="Times New Roman" w:cs="Times New Roman"/>
        </w:rPr>
        <w:t>население</w:t>
      </w:r>
      <w:r w:rsidR="00DC4FFE">
        <w:rPr>
          <w:rFonts w:ascii="Times New Roman" w:hAnsi="Times New Roman" w:cs="Times New Roman"/>
        </w:rPr>
        <w:t>м до 100 тыс. чел.,</w:t>
      </w:r>
      <w:r w:rsidR="00EF5FA3">
        <w:rPr>
          <w:rFonts w:ascii="Times New Roman" w:hAnsi="Times New Roman" w:cs="Times New Roman"/>
        </w:rPr>
        <w:t xml:space="preserve"> </w:t>
      </w:r>
      <w:r w:rsidR="00FC4D9F">
        <w:rPr>
          <w:rFonts w:ascii="Times New Roman" w:hAnsi="Times New Roman" w:cs="Times New Roman"/>
        </w:rPr>
        <w:t xml:space="preserve"> 4 – деревня или село)</w:t>
      </w:r>
      <w:r w:rsidR="00C70128">
        <w:rPr>
          <w:rFonts w:ascii="Times New Roman" w:hAnsi="Times New Roman" w:cs="Times New Roman"/>
        </w:rPr>
        <w:t xml:space="preserve">, </w:t>
      </w:r>
      <w:r w:rsidR="00BE33DD">
        <w:rPr>
          <w:rFonts w:ascii="Times New Roman" w:hAnsi="Times New Roman" w:cs="Times New Roman"/>
        </w:rPr>
        <w:t>материальное положение (</w:t>
      </w:r>
      <w:r w:rsidR="00BD0468">
        <w:rPr>
          <w:rFonts w:ascii="Times New Roman" w:hAnsi="Times New Roman" w:cs="Times New Roman"/>
        </w:rPr>
        <w:t>шкала включает 6 категорий:</w:t>
      </w:r>
      <w:r w:rsidR="00245C67">
        <w:rPr>
          <w:rFonts w:ascii="Times New Roman" w:hAnsi="Times New Roman" w:cs="Times New Roman"/>
        </w:rPr>
        <w:t xml:space="preserve"> </w:t>
      </w:r>
      <w:r w:rsidR="00BD0468">
        <w:rPr>
          <w:rFonts w:ascii="Times New Roman" w:hAnsi="Times New Roman" w:cs="Times New Roman"/>
        </w:rPr>
        <w:t xml:space="preserve">от 1 – самой низкой оценке материального положения, определяемой критерием нехватки денег даже на еду, до 6 </w:t>
      </w:r>
      <w:r w:rsidR="00021D58">
        <w:rPr>
          <w:rFonts w:ascii="Times New Roman" w:hAnsi="Times New Roman" w:cs="Times New Roman"/>
        </w:rPr>
        <w:t>–</w:t>
      </w:r>
      <w:r w:rsidR="00BD0468">
        <w:rPr>
          <w:rFonts w:ascii="Times New Roman" w:hAnsi="Times New Roman" w:cs="Times New Roman"/>
        </w:rPr>
        <w:t xml:space="preserve"> </w:t>
      </w:r>
      <w:r w:rsidR="00021D58">
        <w:rPr>
          <w:rFonts w:ascii="Times New Roman" w:hAnsi="Times New Roman" w:cs="Times New Roman"/>
        </w:rPr>
        <w:t>респондент и его / ее семья могут позволить себе все, в том числе покупку квартиры или дачи</w:t>
      </w:r>
      <w:r w:rsidR="00BE33DD">
        <w:rPr>
          <w:rFonts w:ascii="Times New Roman" w:hAnsi="Times New Roman" w:cs="Times New Roman"/>
        </w:rPr>
        <w:t>)</w:t>
      </w:r>
      <w:r w:rsidR="00FC4D9F">
        <w:rPr>
          <w:rFonts w:ascii="Times New Roman" w:hAnsi="Times New Roman" w:cs="Times New Roman"/>
        </w:rPr>
        <w:t xml:space="preserve">. </w:t>
      </w:r>
      <w:r w:rsidR="00D6563A">
        <w:rPr>
          <w:rFonts w:ascii="Times New Roman" w:hAnsi="Times New Roman" w:cs="Times New Roman"/>
        </w:rPr>
        <w:t xml:space="preserve">Надо отметить, что </w:t>
      </w:r>
      <w:r w:rsidR="00EF5FA3">
        <w:rPr>
          <w:rFonts w:ascii="Times New Roman" w:hAnsi="Times New Roman" w:cs="Times New Roman"/>
        </w:rPr>
        <w:t>впоследствии все описательные статистики и результ</w:t>
      </w:r>
      <w:r w:rsidR="00B0685C">
        <w:rPr>
          <w:rFonts w:ascii="Times New Roman" w:hAnsi="Times New Roman" w:cs="Times New Roman"/>
        </w:rPr>
        <w:t xml:space="preserve">аты анализа будут приведены на основе усеченной переменной «возраст». Так как в исходных данных встречались неправдоподобные </w:t>
      </w:r>
      <w:r w:rsidR="00CA60EB">
        <w:rPr>
          <w:rFonts w:ascii="Times New Roman" w:hAnsi="Times New Roman" w:cs="Times New Roman"/>
        </w:rPr>
        <w:t xml:space="preserve">для родителей школьников </w:t>
      </w:r>
      <w:r w:rsidR="00B0685C">
        <w:rPr>
          <w:rFonts w:ascii="Times New Roman" w:hAnsi="Times New Roman" w:cs="Times New Roman"/>
        </w:rPr>
        <w:t xml:space="preserve">значения, </w:t>
      </w:r>
      <w:r w:rsidR="00CA60EB">
        <w:rPr>
          <w:rFonts w:ascii="Times New Roman" w:hAnsi="Times New Roman" w:cs="Times New Roman"/>
        </w:rPr>
        <w:t>мы использовали 1</w:t>
      </w:r>
      <w:r w:rsidR="00CA60EB" w:rsidRPr="003813DA">
        <w:rPr>
          <w:rFonts w:ascii="Times New Roman" w:hAnsi="Times New Roman" w:cs="Times New Roman"/>
        </w:rPr>
        <w:t>%</w:t>
      </w:r>
      <w:r w:rsidR="00CA60EB">
        <w:rPr>
          <w:rFonts w:ascii="Times New Roman" w:hAnsi="Times New Roman" w:cs="Times New Roman"/>
        </w:rPr>
        <w:t xml:space="preserve">-усечение </w:t>
      </w:r>
      <w:r w:rsidR="00B441F3">
        <w:rPr>
          <w:rFonts w:ascii="Times New Roman" w:hAnsi="Times New Roman" w:cs="Times New Roman"/>
        </w:rPr>
        <w:t xml:space="preserve">хвостов распределения </w:t>
      </w:r>
      <w:r w:rsidR="00CA60EB">
        <w:rPr>
          <w:rFonts w:ascii="Times New Roman" w:hAnsi="Times New Roman" w:cs="Times New Roman"/>
        </w:rPr>
        <w:t xml:space="preserve">переменной. </w:t>
      </w:r>
      <w:r w:rsidR="001872E8">
        <w:rPr>
          <w:rFonts w:ascii="Times New Roman" w:hAnsi="Times New Roman" w:cs="Times New Roman"/>
        </w:rPr>
        <w:t xml:space="preserve"> </w:t>
      </w:r>
      <w:r w:rsidR="006831F3">
        <w:rPr>
          <w:rFonts w:ascii="Times New Roman" w:hAnsi="Times New Roman" w:cs="Times New Roman"/>
        </w:rPr>
        <w:t xml:space="preserve"> </w:t>
      </w:r>
      <w:r>
        <w:rPr>
          <w:rFonts w:ascii="Times New Roman" w:hAnsi="Times New Roman" w:cs="Times New Roman"/>
        </w:rPr>
        <w:t xml:space="preserve"> </w:t>
      </w:r>
      <w:r w:rsidR="005A4627">
        <w:rPr>
          <w:rFonts w:ascii="Times New Roman" w:hAnsi="Times New Roman" w:cs="Times New Roman"/>
        </w:rPr>
        <w:t xml:space="preserve"> </w:t>
      </w:r>
      <w:r w:rsidR="00391732">
        <w:rPr>
          <w:rFonts w:ascii="Times New Roman" w:hAnsi="Times New Roman" w:cs="Times New Roman"/>
        </w:rPr>
        <w:t xml:space="preserve">  </w:t>
      </w:r>
    </w:p>
    <w:p w14:paraId="1A763BAE" w14:textId="77777777" w:rsidR="00033CF9" w:rsidRPr="003813DA" w:rsidRDefault="00033CF9" w:rsidP="00033CF9">
      <w:pPr>
        <w:spacing w:line="360" w:lineRule="auto"/>
        <w:jc w:val="both"/>
        <w:rPr>
          <w:rFonts w:ascii="Times New Roman" w:hAnsi="Times New Roman" w:cs="Times New Roman"/>
          <w:b/>
          <w:i/>
        </w:rPr>
      </w:pPr>
    </w:p>
    <w:p w14:paraId="44DC2F2B" w14:textId="77777777" w:rsidR="00033CF9" w:rsidRPr="00F23E94" w:rsidRDefault="00033CF9" w:rsidP="00C17CA6">
      <w:pPr>
        <w:spacing w:line="360" w:lineRule="auto"/>
        <w:ind w:firstLine="851"/>
        <w:jc w:val="both"/>
        <w:rPr>
          <w:rFonts w:ascii="Times New Roman" w:hAnsi="Times New Roman" w:cs="Times New Roman"/>
          <w:b/>
        </w:rPr>
      </w:pPr>
      <w:r w:rsidRPr="00F23E94">
        <w:rPr>
          <w:rFonts w:ascii="Times New Roman" w:hAnsi="Times New Roman" w:cs="Times New Roman"/>
          <w:b/>
        </w:rPr>
        <w:t>Описание выборки</w:t>
      </w:r>
    </w:p>
    <w:p w14:paraId="4E0A5DDC" w14:textId="765A0999" w:rsidR="00033CF9" w:rsidRDefault="00033CF9" w:rsidP="00006F8A">
      <w:pPr>
        <w:spacing w:line="360" w:lineRule="auto"/>
        <w:ind w:firstLine="851"/>
        <w:jc w:val="both"/>
        <w:rPr>
          <w:rFonts w:ascii="Times New Roman" w:hAnsi="Times New Roman" w:cs="Times New Roman"/>
          <w:color w:val="000000"/>
          <w:kern w:val="36"/>
        </w:rPr>
      </w:pPr>
      <w:r w:rsidRPr="00F23E94">
        <w:rPr>
          <w:rFonts w:ascii="Times New Roman" w:hAnsi="Times New Roman" w:cs="Times New Roman"/>
        </w:rPr>
        <w:t>В рамках данной статьи были использованы данные количественного опроса, проведенного в рамках исследования</w:t>
      </w:r>
      <w:r w:rsidRPr="00F23E94">
        <w:t xml:space="preserve"> </w:t>
      </w:r>
      <w:r w:rsidRPr="00F23E94">
        <w:rPr>
          <w:rFonts w:ascii="Times New Roman" w:hAnsi="Times New Roman" w:cs="Times New Roman"/>
        </w:rPr>
        <w:t>«</w:t>
      </w:r>
      <w:r w:rsidRPr="00F23E94">
        <w:rPr>
          <w:rFonts w:ascii="Times New Roman" w:hAnsi="Times New Roman" w:cs="Times New Roman"/>
          <w:color w:val="000000"/>
          <w:kern w:val="36"/>
        </w:rPr>
        <w:t xml:space="preserve">Отношение к инклюзивному образованию в России и странах </w:t>
      </w:r>
      <w:proofErr w:type="spellStart"/>
      <w:r w:rsidRPr="00F23E94">
        <w:rPr>
          <w:rFonts w:ascii="Times New Roman" w:hAnsi="Times New Roman" w:cs="Times New Roman"/>
          <w:color w:val="000000"/>
          <w:kern w:val="36"/>
        </w:rPr>
        <w:t>постсоциализма</w:t>
      </w:r>
      <w:proofErr w:type="spellEnd"/>
      <w:r w:rsidRPr="00F23E94">
        <w:rPr>
          <w:rFonts w:ascii="Times New Roman" w:hAnsi="Times New Roman" w:cs="Times New Roman"/>
          <w:color w:val="000000"/>
          <w:kern w:val="36"/>
        </w:rPr>
        <w:t>». Анкетирование проводилось в инклюзивных школах Армении, Казахстана, России, Таджикистана, Украины, Узбекистана, Грузии</w:t>
      </w:r>
      <w:r w:rsidR="009413C4" w:rsidRPr="00F23E94">
        <w:rPr>
          <w:rFonts w:ascii="Times New Roman" w:hAnsi="Times New Roman" w:cs="Times New Roman"/>
          <w:color w:val="000000"/>
          <w:kern w:val="36"/>
        </w:rPr>
        <w:t xml:space="preserve">, Кыргызстана и </w:t>
      </w:r>
      <w:r w:rsidRPr="00F23E94">
        <w:rPr>
          <w:rFonts w:ascii="Times New Roman" w:hAnsi="Times New Roman" w:cs="Times New Roman"/>
          <w:color w:val="000000"/>
          <w:kern w:val="36"/>
        </w:rPr>
        <w:t xml:space="preserve">Беларуси. Однако, так как написание данной статьи началось до окончания обработки данных, последние </w:t>
      </w:r>
      <w:r w:rsidR="009413C4" w:rsidRPr="00F23E94">
        <w:rPr>
          <w:rFonts w:ascii="Times New Roman" w:hAnsi="Times New Roman" w:cs="Times New Roman"/>
          <w:color w:val="000000"/>
          <w:kern w:val="36"/>
        </w:rPr>
        <w:t xml:space="preserve">три </w:t>
      </w:r>
      <w:r w:rsidRPr="00F23E94">
        <w:rPr>
          <w:rFonts w:ascii="Times New Roman" w:hAnsi="Times New Roman" w:cs="Times New Roman"/>
          <w:color w:val="000000"/>
          <w:kern w:val="36"/>
        </w:rPr>
        <w:t>страны не были включены в анализ.</w:t>
      </w:r>
      <w:r w:rsidR="009413C4" w:rsidRPr="00F23E94">
        <w:rPr>
          <w:rFonts w:ascii="Times New Roman" w:hAnsi="Times New Roman" w:cs="Times New Roman"/>
          <w:color w:val="000000"/>
          <w:kern w:val="36"/>
        </w:rPr>
        <w:t xml:space="preserve"> Тем не менее, в работе представлены все географические</w:t>
      </w:r>
      <w:r w:rsidR="009413C4">
        <w:rPr>
          <w:rFonts w:ascii="Times New Roman" w:hAnsi="Times New Roman" w:cs="Times New Roman"/>
          <w:color w:val="000000"/>
          <w:kern w:val="36"/>
        </w:rPr>
        <w:t xml:space="preserve"> районы постсоветского пространства за исключением прибалтийских стран.</w:t>
      </w:r>
    </w:p>
    <w:p w14:paraId="796D3D82" w14:textId="7C387AAA" w:rsidR="00476C7F" w:rsidRPr="003760D2" w:rsidRDefault="00FC789B" w:rsidP="003760D2">
      <w:pPr>
        <w:spacing w:after="240" w:line="360" w:lineRule="auto"/>
        <w:ind w:firstLine="851"/>
        <w:jc w:val="both"/>
        <w:rPr>
          <w:rFonts w:ascii="Times New Roman" w:hAnsi="Times New Roman" w:cs="Times New Roman"/>
          <w:color w:val="000000"/>
          <w:kern w:val="36"/>
        </w:rPr>
      </w:pPr>
      <w:r>
        <w:rPr>
          <w:rFonts w:ascii="Times New Roman" w:hAnsi="Times New Roman" w:cs="Times New Roman"/>
          <w:color w:val="000000"/>
          <w:kern w:val="36"/>
        </w:rPr>
        <w:t>Несмотря на то, что в данной статье проводится общий анализ по постсоветскому пространству,</w:t>
      </w:r>
      <w:r w:rsidR="00476C7F">
        <w:rPr>
          <w:rFonts w:ascii="Times New Roman" w:hAnsi="Times New Roman" w:cs="Times New Roman"/>
          <w:color w:val="000000"/>
          <w:kern w:val="36"/>
        </w:rPr>
        <w:t xml:space="preserve"> страны находятся на разных этапах принятия инклюзии</w:t>
      </w:r>
      <w:r>
        <w:rPr>
          <w:rFonts w:ascii="Times New Roman" w:hAnsi="Times New Roman" w:cs="Times New Roman"/>
          <w:color w:val="000000"/>
          <w:kern w:val="36"/>
        </w:rPr>
        <w:t>.</w:t>
      </w:r>
      <w:r w:rsidR="00476C7F">
        <w:rPr>
          <w:rFonts w:ascii="Times New Roman" w:hAnsi="Times New Roman" w:cs="Times New Roman"/>
          <w:color w:val="000000"/>
          <w:kern w:val="36"/>
        </w:rPr>
        <w:t xml:space="preserve"> </w:t>
      </w:r>
      <w:r>
        <w:rPr>
          <w:rFonts w:ascii="Times New Roman" w:hAnsi="Times New Roman" w:cs="Times New Roman"/>
          <w:color w:val="000000"/>
          <w:kern w:val="36"/>
        </w:rPr>
        <w:t xml:space="preserve">Государства Центральной Азии (Таджикистан, Казахстан, Узбекистан и др.) находятся в отстающем </w:t>
      </w:r>
      <w:r>
        <w:rPr>
          <w:rFonts w:ascii="Times New Roman" w:hAnsi="Times New Roman" w:cs="Times New Roman"/>
          <w:color w:val="000000"/>
          <w:kern w:val="36"/>
        </w:rPr>
        <w:lastRenderedPageBreak/>
        <w:t>положении: Узбекистан ратифицировал только в этом году</w:t>
      </w:r>
      <w:r>
        <w:rPr>
          <w:rStyle w:val="a7"/>
          <w:rFonts w:ascii="Times New Roman" w:hAnsi="Times New Roman" w:cs="Times New Roman"/>
          <w:color w:val="000000"/>
          <w:kern w:val="36"/>
        </w:rPr>
        <w:footnoteReference w:id="4"/>
      </w:r>
      <w:r>
        <w:rPr>
          <w:rFonts w:ascii="Times New Roman" w:hAnsi="Times New Roman" w:cs="Times New Roman"/>
          <w:color w:val="000000"/>
          <w:kern w:val="36"/>
        </w:rPr>
        <w:t xml:space="preserve">, а </w:t>
      </w:r>
      <w:r w:rsidR="00476C7F">
        <w:rPr>
          <w:rFonts w:ascii="Times New Roman" w:hAnsi="Times New Roman" w:cs="Times New Roman"/>
          <w:color w:val="000000"/>
          <w:kern w:val="36"/>
        </w:rPr>
        <w:t>Таджикистан только готовится к ратификации Конвенции</w:t>
      </w:r>
      <w:r w:rsidR="009A0668">
        <w:rPr>
          <w:rFonts w:ascii="Times New Roman" w:hAnsi="Times New Roman" w:cs="Times New Roman"/>
          <w:color w:val="000000"/>
          <w:kern w:val="36"/>
        </w:rPr>
        <w:t xml:space="preserve"> о правах инвалидов</w:t>
      </w:r>
      <w:r w:rsidR="00476C7F">
        <w:rPr>
          <w:rStyle w:val="a7"/>
          <w:rFonts w:ascii="Times New Roman" w:hAnsi="Times New Roman" w:cs="Times New Roman"/>
          <w:color w:val="000000"/>
          <w:kern w:val="36"/>
        </w:rPr>
        <w:footnoteReference w:id="5"/>
      </w:r>
      <w:r>
        <w:rPr>
          <w:rFonts w:ascii="Times New Roman" w:hAnsi="Times New Roman" w:cs="Times New Roman"/>
          <w:color w:val="000000"/>
          <w:kern w:val="36"/>
        </w:rPr>
        <w:t xml:space="preserve">. </w:t>
      </w:r>
      <w:proofErr w:type="spellStart"/>
      <w:r>
        <w:rPr>
          <w:rFonts w:ascii="Times New Roman" w:hAnsi="Times New Roman" w:cs="Times New Roman"/>
          <w:color w:val="000000"/>
          <w:kern w:val="36"/>
        </w:rPr>
        <w:t>Закавказкие</w:t>
      </w:r>
      <w:proofErr w:type="spellEnd"/>
      <w:r>
        <w:rPr>
          <w:rFonts w:ascii="Times New Roman" w:hAnsi="Times New Roman" w:cs="Times New Roman"/>
          <w:color w:val="000000"/>
          <w:kern w:val="36"/>
        </w:rPr>
        <w:t xml:space="preserve"> республики (Азербайджан, Грузия, Армения) скорее можно охарактеризовать как лидеров постсоветского пространства</w:t>
      </w:r>
      <w:r w:rsidR="009210F2">
        <w:rPr>
          <w:rFonts w:ascii="Times New Roman" w:hAnsi="Times New Roman" w:cs="Times New Roman"/>
          <w:color w:val="000000"/>
          <w:kern w:val="36"/>
        </w:rPr>
        <w:t>,</w:t>
      </w:r>
      <w:r w:rsidR="003760D2">
        <w:rPr>
          <w:rFonts w:ascii="Times New Roman" w:hAnsi="Times New Roman" w:cs="Times New Roman"/>
          <w:color w:val="000000"/>
          <w:kern w:val="36"/>
        </w:rPr>
        <w:t xml:space="preserve"> по крайней мере, в плане ратификации Конвенции</w:t>
      </w:r>
      <w:r w:rsidR="003760D2">
        <w:rPr>
          <w:rStyle w:val="a7"/>
          <w:rFonts w:ascii="Times New Roman" w:hAnsi="Times New Roman" w:cs="Times New Roman"/>
          <w:color w:val="000000"/>
          <w:kern w:val="36"/>
        </w:rPr>
        <w:footnoteReference w:id="6"/>
      </w:r>
      <w:r w:rsidR="003760D2">
        <w:rPr>
          <w:rFonts w:ascii="Times New Roman" w:hAnsi="Times New Roman" w:cs="Times New Roman"/>
          <w:color w:val="000000"/>
          <w:kern w:val="36"/>
        </w:rPr>
        <w:t>. Однако</w:t>
      </w:r>
      <w:r w:rsidR="00E10EE6">
        <w:rPr>
          <w:rFonts w:ascii="Times New Roman" w:hAnsi="Times New Roman" w:cs="Times New Roman"/>
          <w:color w:val="000000"/>
          <w:kern w:val="36"/>
        </w:rPr>
        <w:t>,</w:t>
      </w:r>
      <w:r w:rsidR="003760D2">
        <w:rPr>
          <w:rFonts w:ascii="Times New Roman" w:hAnsi="Times New Roman" w:cs="Times New Roman"/>
          <w:color w:val="000000"/>
          <w:kern w:val="36"/>
        </w:rPr>
        <w:t xml:space="preserve"> так как в рамках данной статьи </w:t>
      </w:r>
      <w:r w:rsidR="00006F8A">
        <w:rPr>
          <w:rFonts w:ascii="Times New Roman" w:hAnsi="Times New Roman" w:cs="Times New Roman"/>
          <w:color w:val="000000"/>
          <w:kern w:val="36"/>
        </w:rPr>
        <w:t xml:space="preserve">в первую очередь </w:t>
      </w:r>
      <w:r w:rsidR="003760D2">
        <w:rPr>
          <w:rFonts w:ascii="Times New Roman" w:hAnsi="Times New Roman" w:cs="Times New Roman"/>
          <w:color w:val="000000"/>
          <w:kern w:val="36"/>
        </w:rPr>
        <w:t xml:space="preserve">измеряется социальный капитал детей и их родителей, то разница между уровнем </w:t>
      </w:r>
      <w:proofErr w:type="spellStart"/>
      <w:r w:rsidR="003760D2">
        <w:rPr>
          <w:rFonts w:ascii="Times New Roman" w:hAnsi="Times New Roman" w:cs="Times New Roman"/>
          <w:color w:val="000000"/>
          <w:kern w:val="36"/>
        </w:rPr>
        <w:t>инклюзивности</w:t>
      </w:r>
      <w:proofErr w:type="spellEnd"/>
      <w:r w:rsidR="003760D2">
        <w:rPr>
          <w:rFonts w:ascii="Times New Roman" w:hAnsi="Times New Roman" w:cs="Times New Roman"/>
          <w:color w:val="000000"/>
          <w:kern w:val="36"/>
        </w:rPr>
        <w:t xml:space="preserve"> образования в постсоветских странах отходит в данной работе на второй план.</w:t>
      </w:r>
    </w:p>
    <w:p w14:paraId="7EBFA792" w14:textId="77777777" w:rsidR="00033CF9" w:rsidRPr="00006F8A" w:rsidRDefault="00033CF9" w:rsidP="00033CF9">
      <w:pPr>
        <w:spacing w:after="120" w:line="360" w:lineRule="auto"/>
        <w:jc w:val="both"/>
        <w:rPr>
          <w:rFonts w:ascii="Times New Roman" w:hAnsi="Times New Roman" w:cs="Times New Roman"/>
          <w:b/>
          <w:bCs/>
        </w:rPr>
      </w:pPr>
      <w:r w:rsidRPr="00006F8A">
        <w:rPr>
          <w:rFonts w:ascii="Times New Roman" w:hAnsi="Times New Roman" w:cs="Times New Roman"/>
          <w:b/>
          <w:bCs/>
        </w:rPr>
        <w:t>Таблица 1 Распределение заполненных родителями анкет по оценке инклюзивного образования в странах постсоветского пространства</w:t>
      </w:r>
    </w:p>
    <w:p w14:paraId="198C8666" w14:textId="77777777" w:rsidR="00033CF9" w:rsidRPr="00006F8A" w:rsidRDefault="00033CF9" w:rsidP="00033CF9">
      <w:pPr>
        <w:spacing w:line="36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4"/>
        <w:gridCol w:w="1980"/>
      </w:tblGrid>
      <w:tr w:rsidR="00033CF9" w:rsidRPr="00006F8A" w14:paraId="0F9C62E4" w14:textId="77777777" w:rsidTr="00F23E94">
        <w:trPr>
          <w:trHeight w:val="183"/>
          <w:jc w:val="center"/>
        </w:trPr>
        <w:tc>
          <w:tcPr>
            <w:tcW w:w="1984" w:type="dxa"/>
            <w:tcMar>
              <w:top w:w="20" w:type="dxa"/>
              <w:left w:w="20" w:type="dxa"/>
              <w:bottom w:w="100" w:type="dxa"/>
              <w:right w:w="20" w:type="dxa"/>
            </w:tcMar>
            <w:vAlign w:val="bottom"/>
            <w:hideMark/>
          </w:tcPr>
          <w:p w14:paraId="3F0CC25C" w14:textId="77777777" w:rsidR="00033CF9" w:rsidRPr="00006F8A" w:rsidRDefault="00033CF9" w:rsidP="00F23E94">
            <w:pPr>
              <w:jc w:val="center"/>
              <w:rPr>
                <w:rFonts w:ascii="Times New Roman" w:hAnsi="Times New Roman" w:cs="Times New Roman"/>
                <w:b/>
                <w:bCs/>
                <w:sz w:val="22"/>
                <w:szCs w:val="28"/>
              </w:rPr>
            </w:pPr>
            <w:r w:rsidRPr="00006F8A">
              <w:rPr>
                <w:rFonts w:ascii="Times New Roman" w:hAnsi="Times New Roman" w:cs="Times New Roman"/>
                <w:b/>
                <w:bCs/>
                <w:sz w:val="22"/>
                <w:szCs w:val="28"/>
              </w:rPr>
              <w:t>Страна</w:t>
            </w:r>
          </w:p>
        </w:tc>
        <w:tc>
          <w:tcPr>
            <w:tcW w:w="1980" w:type="dxa"/>
            <w:tcMar>
              <w:top w:w="20" w:type="dxa"/>
              <w:left w:w="20" w:type="dxa"/>
              <w:bottom w:w="100" w:type="dxa"/>
              <w:right w:w="20" w:type="dxa"/>
            </w:tcMar>
            <w:vAlign w:val="bottom"/>
            <w:hideMark/>
          </w:tcPr>
          <w:p w14:paraId="67890BF3" w14:textId="77777777" w:rsidR="00033CF9" w:rsidRPr="00006F8A" w:rsidRDefault="00033CF9" w:rsidP="00F23E94">
            <w:pPr>
              <w:jc w:val="center"/>
              <w:rPr>
                <w:rFonts w:ascii="Times New Roman" w:hAnsi="Times New Roman" w:cs="Times New Roman"/>
                <w:b/>
                <w:bCs/>
                <w:sz w:val="22"/>
                <w:szCs w:val="28"/>
              </w:rPr>
            </w:pPr>
            <w:r w:rsidRPr="00006F8A">
              <w:rPr>
                <w:rFonts w:ascii="Times New Roman" w:hAnsi="Times New Roman" w:cs="Times New Roman"/>
                <w:b/>
                <w:bCs/>
                <w:color w:val="000000"/>
                <w:sz w:val="22"/>
                <w:szCs w:val="28"/>
              </w:rPr>
              <w:t>Число респондентов</w:t>
            </w:r>
          </w:p>
        </w:tc>
      </w:tr>
      <w:tr w:rsidR="00033CF9" w:rsidRPr="00006F8A" w14:paraId="68C8D13B" w14:textId="77777777" w:rsidTr="00F23E94">
        <w:trPr>
          <w:trHeight w:val="104"/>
          <w:jc w:val="center"/>
        </w:trPr>
        <w:tc>
          <w:tcPr>
            <w:tcW w:w="1984" w:type="dxa"/>
            <w:tcMar>
              <w:top w:w="20" w:type="dxa"/>
              <w:left w:w="20" w:type="dxa"/>
              <w:bottom w:w="100" w:type="dxa"/>
              <w:right w:w="20" w:type="dxa"/>
            </w:tcMar>
            <w:vAlign w:val="bottom"/>
            <w:hideMark/>
          </w:tcPr>
          <w:p w14:paraId="7D8A70BC" w14:textId="77777777" w:rsidR="00033CF9" w:rsidRPr="00006F8A" w:rsidRDefault="00033CF9" w:rsidP="00F23E94">
            <w:pPr>
              <w:jc w:val="both"/>
              <w:rPr>
                <w:rFonts w:ascii="Times New Roman" w:hAnsi="Times New Roman" w:cs="Times New Roman"/>
                <w:sz w:val="22"/>
                <w:szCs w:val="28"/>
              </w:rPr>
            </w:pPr>
            <w:r w:rsidRPr="00006F8A">
              <w:rPr>
                <w:rFonts w:ascii="Times New Roman" w:hAnsi="Times New Roman" w:cs="Times New Roman"/>
                <w:color w:val="000000"/>
                <w:sz w:val="22"/>
                <w:szCs w:val="28"/>
              </w:rPr>
              <w:t>Армения</w:t>
            </w:r>
          </w:p>
        </w:tc>
        <w:tc>
          <w:tcPr>
            <w:tcW w:w="1980" w:type="dxa"/>
            <w:tcMar>
              <w:top w:w="20" w:type="dxa"/>
              <w:left w:w="20" w:type="dxa"/>
              <w:bottom w:w="100" w:type="dxa"/>
              <w:right w:w="20" w:type="dxa"/>
            </w:tcMar>
            <w:vAlign w:val="bottom"/>
            <w:hideMark/>
          </w:tcPr>
          <w:p w14:paraId="4313C712" w14:textId="77777777" w:rsidR="00033CF9" w:rsidRPr="00006F8A" w:rsidRDefault="00033CF9" w:rsidP="00F23E94">
            <w:pPr>
              <w:jc w:val="center"/>
              <w:rPr>
                <w:rFonts w:ascii="Times New Roman" w:hAnsi="Times New Roman" w:cs="Times New Roman"/>
                <w:sz w:val="22"/>
                <w:szCs w:val="28"/>
              </w:rPr>
            </w:pPr>
            <w:r w:rsidRPr="00006F8A">
              <w:rPr>
                <w:rFonts w:ascii="Times New Roman" w:hAnsi="Times New Roman" w:cs="Times New Roman"/>
                <w:color w:val="000000"/>
                <w:sz w:val="22"/>
                <w:szCs w:val="28"/>
              </w:rPr>
              <w:t>250</w:t>
            </w:r>
          </w:p>
        </w:tc>
      </w:tr>
      <w:tr w:rsidR="00033CF9" w:rsidRPr="00006F8A" w14:paraId="4CDE87F1" w14:textId="77777777" w:rsidTr="00F23E94">
        <w:trPr>
          <w:trHeight w:val="123"/>
          <w:jc w:val="center"/>
        </w:trPr>
        <w:tc>
          <w:tcPr>
            <w:tcW w:w="1984" w:type="dxa"/>
            <w:tcMar>
              <w:top w:w="20" w:type="dxa"/>
              <w:left w:w="20" w:type="dxa"/>
              <w:bottom w:w="100" w:type="dxa"/>
              <w:right w:w="20" w:type="dxa"/>
            </w:tcMar>
            <w:vAlign w:val="bottom"/>
            <w:hideMark/>
          </w:tcPr>
          <w:p w14:paraId="7B0FC083" w14:textId="77777777" w:rsidR="00033CF9" w:rsidRPr="00006F8A" w:rsidRDefault="00033CF9" w:rsidP="00F23E94">
            <w:pPr>
              <w:jc w:val="both"/>
              <w:rPr>
                <w:rFonts w:ascii="Times New Roman" w:hAnsi="Times New Roman" w:cs="Times New Roman"/>
                <w:sz w:val="22"/>
                <w:szCs w:val="28"/>
              </w:rPr>
            </w:pPr>
            <w:r w:rsidRPr="00006F8A">
              <w:rPr>
                <w:rFonts w:ascii="Times New Roman" w:hAnsi="Times New Roman" w:cs="Times New Roman"/>
                <w:color w:val="000000"/>
                <w:sz w:val="22"/>
                <w:szCs w:val="28"/>
              </w:rPr>
              <w:t>Казахстан</w:t>
            </w:r>
          </w:p>
        </w:tc>
        <w:tc>
          <w:tcPr>
            <w:tcW w:w="1980" w:type="dxa"/>
            <w:tcMar>
              <w:top w:w="20" w:type="dxa"/>
              <w:left w:w="20" w:type="dxa"/>
              <w:bottom w:w="100" w:type="dxa"/>
              <w:right w:w="20" w:type="dxa"/>
            </w:tcMar>
            <w:vAlign w:val="bottom"/>
            <w:hideMark/>
          </w:tcPr>
          <w:p w14:paraId="26595A00" w14:textId="77777777" w:rsidR="00033CF9" w:rsidRPr="00006F8A" w:rsidRDefault="00033CF9" w:rsidP="00F23E94">
            <w:pPr>
              <w:jc w:val="center"/>
              <w:rPr>
                <w:rFonts w:ascii="Times New Roman" w:hAnsi="Times New Roman" w:cs="Times New Roman"/>
                <w:sz w:val="22"/>
                <w:szCs w:val="28"/>
              </w:rPr>
            </w:pPr>
            <w:r w:rsidRPr="00006F8A">
              <w:rPr>
                <w:rFonts w:ascii="Times New Roman" w:hAnsi="Times New Roman" w:cs="Times New Roman"/>
                <w:color w:val="000000"/>
                <w:sz w:val="22"/>
                <w:szCs w:val="28"/>
              </w:rPr>
              <w:t>435</w:t>
            </w:r>
          </w:p>
        </w:tc>
      </w:tr>
      <w:tr w:rsidR="00033CF9" w:rsidRPr="00006F8A" w14:paraId="5E7AA441" w14:textId="77777777" w:rsidTr="00F23E94">
        <w:trPr>
          <w:trHeight w:val="144"/>
          <w:jc w:val="center"/>
        </w:trPr>
        <w:tc>
          <w:tcPr>
            <w:tcW w:w="1984" w:type="dxa"/>
            <w:tcMar>
              <w:top w:w="20" w:type="dxa"/>
              <w:left w:w="20" w:type="dxa"/>
              <w:bottom w:w="100" w:type="dxa"/>
              <w:right w:w="20" w:type="dxa"/>
            </w:tcMar>
            <w:vAlign w:val="bottom"/>
            <w:hideMark/>
          </w:tcPr>
          <w:p w14:paraId="10120F81" w14:textId="77777777" w:rsidR="00033CF9" w:rsidRPr="00006F8A" w:rsidRDefault="00033CF9" w:rsidP="00F23E94">
            <w:pPr>
              <w:jc w:val="both"/>
              <w:rPr>
                <w:rFonts w:ascii="Times New Roman" w:hAnsi="Times New Roman" w:cs="Times New Roman"/>
                <w:sz w:val="22"/>
                <w:szCs w:val="28"/>
              </w:rPr>
            </w:pPr>
            <w:r w:rsidRPr="00006F8A">
              <w:rPr>
                <w:rFonts w:ascii="Times New Roman" w:hAnsi="Times New Roman" w:cs="Times New Roman"/>
                <w:color w:val="000000"/>
                <w:sz w:val="22"/>
                <w:szCs w:val="28"/>
              </w:rPr>
              <w:t>Россия</w:t>
            </w:r>
          </w:p>
        </w:tc>
        <w:tc>
          <w:tcPr>
            <w:tcW w:w="1980" w:type="dxa"/>
            <w:tcMar>
              <w:top w:w="20" w:type="dxa"/>
              <w:left w:w="20" w:type="dxa"/>
              <w:bottom w:w="100" w:type="dxa"/>
              <w:right w:w="20" w:type="dxa"/>
            </w:tcMar>
            <w:vAlign w:val="bottom"/>
            <w:hideMark/>
          </w:tcPr>
          <w:p w14:paraId="1FE9915F" w14:textId="77777777" w:rsidR="00033CF9" w:rsidRPr="00006F8A" w:rsidRDefault="00033CF9" w:rsidP="00F23E94">
            <w:pPr>
              <w:jc w:val="center"/>
              <w:rPr>
                <w:rFonts w:ascii="Times New Roman" w:hAnsi="Times New Roman" w:cs="Times New Roman"/>
                <w:sz w:val="22"/>
                <w:szCs w:val="28"/>
              </w:rPr>
            </w:pPr>
            <w:r w:rsidRPr="00006F8A">
              <w:rPr>
                <w:rFonts w:ascii="Times New Roman" w:hAnsi="Times New Roman" w:cs="Times New Roman"/>
                <w:color w:val="000000"/>
                <w:sz w:val="22"/>
                <w:szCs w:val="28"/>
              </w:rPr>
              <w:t>9701</w:t>
            </w:r>
          </w:p>
        </w:tc>
      </w:tr>
      <w:tr w:rsidR="00033CF9" w:rsidRPr="00006F8A" w14:paraId="79A95835" w14:textId="77777777" w:rsidTr="00F23E94">
        <w:trPr>
          <w:trHeight w:val="61"/>
          <w:jc w:val="center"/>
        </w:trPr>
        <w:tc>
          <w:tcPr>
            <w:tcW w:w="1984" w:type="dxa"/>
            <w:tcMar>
              <w:top w:w="20" w:type="dxa"/>
              <w:left w:w="20" w:type="dxa"/>
              <w:bottom w:w="100" w:type="dxa"/>
              <w:right w:w="20" w:type="dxa"/>
            </w:tcMar>
            <w:vAlign w:val="bottom"/>
            <w:hideMark/>
          </w:tcPr>
          <w:p w14:paraId="21FC3B0A" w14:textId="77777777" w:rsidR="00033CF9" w:rsidRPr="00006F8A" w:rsidRDefault="00033CF9" w:rsidP="00F23E94">
            <w:pPr>
              <w:jc w:val="both"/>
              <w:rPr>
                <w:rFonts w:ascii="Times New Roman" w:hAnsi="Times New Roman" w:cs="Times New Roman"/>
                <w:sz w:val="22"/>
                <w:szCs w:val="28"/>
              </w:rPr>
            </w:pPr>
            <w:r w:rsidRPr="00006F8A">
              <w:rPr>
                <w:rFonts w:ascii="Times New Roman" w:hAnsi="Times New Roman" w:cs="Times New Roman"/>
                <w:color w:val="000000"/>
                <w:sz w:val="22"/>
                <w:szCs w:val="28"/>
              </w:rPr>
              <w:t>Таджикистан</w:t>
            </w:r>
          </w:p>
        </w:tc>
        <w:tc>
          <w:tcPr>
            <w:tcW w:w="1980" w:type="dxa"/>
            <w:tcMar>
              <w:top w:w="20" w:type="dxa"/>
              <w:left w:w="20" w:type="dxa"/>
              <w:bottom w:w="100" w:type="dxa"/>
              <w:right w:w="20" w:type="dxa"/>
            </w:tcMar>
            <w:vAlign w:val="bottom"/>
            <w:hideMark/>
          </w:tcPr>
          <w:p w14:paraId="6471B7E9" w14:textId="77777777" w:rsidR="00033CF9" w:rsidRPr="00006F8A" w:rsidRDefault="00033CF9" w:rsidP="00F23E94">
            <w:pPr>
              <w:jc w:val="center"/>
              <w:rPr>
                <w:rFonts w:ascii="Times New Roman" w:hAnsi="Times New Roman" w:cs="Times New Roman"/>
                <w:sz w:val="22"/>
                <w:szCs w:val="28"/>
              </w:rPr>
            </w:pPr>
            <w:r w:rsidRPr="00006F8A">
              <w:rPr>
                <w:rFonts w:ascii="Times New Roman" w:hAnsi="Times New Roman" w:cs="Times New Roman"/>
                <w:color w:val="000000"/>
                <w:sz w:val="22"/>
                <w:szCs w:val="28"/>
              </w:rPr>
              <w:t>199</w:t>
            </w:r>
          </w:p>
        </w:tc>
      </w:tr>
      <w:tr w:rsidR="00033CF9" w:rsidRPr="00006F8A" w14:paraId="53A7BC02" w14:textId="77777777" w:rsidTr="00F23E94">
        <w:trPr>
          <w:trHeight w:val="53"/>
          <w:jc w:val="center"/>
        </w:trPr>
        <w:tc>
          <w:tcPr>
            <w:tcW w:w="1984" w:type="dxa"/>
            <w:tcMar>
              <w:top w:w="20" w:type="dxa"/>
              <w:left w:w="20" w:type="dxa"/>
              <w:bottom w:w="100" w:type="dxa"/>
              <w:right w:w="20" w:type="dxa"/>
            </w:tcMar>
            <w:vAlign w:val="bottom"/>
            <w:hideMark/>
          </w:tcPr>
          <w:p w14:paraId="70A9DF0A" w14:textId="77777777" w:rsidR="00033CF9" w:rsidRPr="00006F8A" w:rsidRDefault="00033CF9" w:rsidP="00F23E94">
            <w:pPr>
              <w:jc w:val="both"/>
              <w:rPr>
                <w:rFonts w:ascii="Times New Roman" w:hAnsi="Times New Roman" w:cs="Times New Roman"/>
                <w:sz w:val="22"/>
                <w:szCs w:val="28"/>
              </w:rPr>
            </w:pPr>
            <w:r w:rsidRPr="00006F8A">
              <w:rPr>
                <w:rFonts w:ascii="Times New Roman" w:hAnsi="Times New Roman" w:cs="Times New Roman"/>
                <w:color w:val="000000"/>
                <w:sz w:val="22"/>
                <w:szCs w:val="28"/>
              </w:rPr>
              <w:t>Украина</w:t>
            </w:r>
          </w:p>
        </w:tc>
        <w:tc>
          <w:tcPr>
            <w:tcW w:w="1980" w:type="dxa"/>
            <w:tcMar>
              <w:top w:w="20" w:type="dxa"/>
              <w:left w:w="20" w:type="dxa"/>
              <w:bottom w:w="100" w:type="dxa"/>
              <w:right w:w="20" w:type="dxa"/>
            </w:tcMar>
            <w:vAlign w:val="bottom"/>
            <w:hideMark/>
          </w:tcPr>
          <w:p w14:paraId="3FDE7127" w14:textId="77777777" w:rsidR="00033CF9" w:rsidRPr="00006F8A" w:rsidRDefault="00033CF9" w:rsidP="00F23E94">
            <w:pPr>
              <w:jc w:val="center"/>
              <w:rPr>
                <w:rFonts w:ascii="Times New Roman" w:hAnsi="Times New Roman" w:cs="Times New Roman"/>
                <w:sz w:val="22"/>
                <w:szCs w:val="28"/>
              </w:rPr>
            </w:pPr>
            <w:r w:rsidRPr="00006F8A">
              <w:rPr>
                <w:rFonts w:ascii="Times New Roman" w:hAnsi="Times New Roman" w:cs="Times New Roman"/>
                <w:color w:val="000000"/>
                <w:sz w:val="22"/>
                <w:szCs w:val="28"/>
              </w:rPr>
              <w:t>558</w:t>
            </w:r>
          </w:p>
        </w:tc>
      </w:tr>
      <w:tr w:rsidR="00033CF9" w:rsidRPr="00006F8A" w14:paraId="0866FE88" w14:textId="77777777" w:rsidTr="00F23E94">
        <w:trPr>
          <w:trHeight w:val="111"/>
          <w:jc w:val="center"/>
        </w:trPr>
        <w:tc>
          <w:tcPr>
            <w:tcW w:w="1984" w:type="dxa"/>
            <w:tcMar>
              <w:top w:w="20" w:type="dxa"/>
              <w:left w:w="20" w:type="dxa"/>
              <w:bottom w:w="100" w:type="dxa"/>
              <w:right w:w="20" w:type="dxa"/>
            </w:tcMar>
            <w:vAlign w:val="bottom"/>
            <w:hideMark/>
          </w:tcPr>
          <w:p w14:paraId="64E48692" w14:textId="77777777" w:rsidR="00033CF9" w:rsidRPr="00006F8A" w:rsidRDefault="00033CF9" w:rsidP="00F23E94">
            <w:pPr>
              <w:jc w:val="both"/>
              <w:rPr>
                <w:rFonts w:ascii="Times New Roman" w:hAnsi="Times New Roman" w:cs="Times New Roman"/>
                <w:sz w:val="22"/>
                <w:szCs w:val="28"/>
              </w:rPr>
            </w:pPr>
            <w:r w:rsidRPr="00006F8A">
              <w:rPr>
                <w:rFonts w:ascii="Times New Roman" w:hAnsi="Times New Roman" w:cs="Times New Roman"/>
                <w:sz w:val="22"/>
                <w:szCs w:val="28"/>
              </w:rPr>
              <w:t>Узбекистан</w:t>
            </w:r>
          </w:p>
        </w:tc>
        <w:tc>
          <w:tcPr>
            <w:tcW w:w="1980" w:type="dxa"/>
            <w:tcMar>
              <w:top w:w="20" w:type="dxa"/>
              <w:left w:w="20" w:type="dxa"/>
              <w:bottom w:w="100" w:type="dxa"/>
              <w:right w:w="20" w:type="dxa"/>
            </w:tcMar>
            <w:vAlign w:val="bottom"/>
            <w:hideMark/>
          </w:tcPr>
          <w:p w14:paraId="2E0B73D2" w14:textId="77777777" w:rsidR="00033CF9" w:rsidRPr="00006F8A" w:rsidRDefault="00033CF9" w:rsidP="00F23E94">
            <w:pPr>
              <w:jc w:val="center"/>
              <w:rPr>
                <w:rFonts w:ascii="Times New Roman" w:hAnsi="Times New Roman" w:cs="Times New Roman"/>
                <w:sz w:val="22"/>
                <w:szCs w:val="28"/>
              </w:rPr>
            </w:pPr>
            <w:r w:rsidRPr="00006F8A">
              <w:rPr>
                <w:rFonts w:ascii="Times New Roman" w:hAnsi="Times New Roman" w:cs="Times New Roman"/>
                <w:color w:val="000000"/>
                <w:sz w:val="22"/>
                <w:szCs w:val="28"/>
              </w:rPr>
              <w:t>180</w:t>
            </w:r>
          </w:p>
        </w:tc>
      </w:tr>
      <w:tr w:rsidR="00033CF9" w:rsidRPr="00311F94" w14:paraId="3B32496A" w14:textId="77777777" w:rsidTr="00F23E94">
        <w:trPr>
          <w:trHeight w:val="131"/>
          <w:jc w:val="center"/>
        </w:trPr>
        <w:tc>
          <w:tcPr>
            <w:tcW w:w="1984" w:type="dxa"/>
            <w:tcMar>
              <w:top w:w="20" w:type="dxa"/>
              <w:left w:w="20" w:type="dxa"/>
              <w:bottom w:w="100" w:type="dxa"/>
              <w:right w:w="20" w:type="dxa"/>
            </w:tcMar>
            <w:vAlign w:val="bottom"/>
            <w:hideMark/>
          </w:tcPr>
          <w:p w14:paraId="723F6691" w14:textId="77777777" w:rsidR="00033CF9" w:rsidRPr="00006F8A" w:rsidRDefault="00033CF9" w:rsidP="00F243D9">
            <w:pPr>
              <w:spacing w:line="360" w:lineRule="auto"/>
              <w:jc w:val="center"/>
              <w:rPr>
                <w:rFonts w:ascii="Times New Roman" w:hAnsi="Times New Roman" w:cs="Times New Roman"/>
                <w:b/>
                <w:bCs/>
                <w:sz w:val="22"/>
                <w:szCs w:val="28"/>
              </w:rPr>
            </w:pPr>
            <w:r w:rsidRPr="00006F8A">
              <w:rPr>
                <w:rFonts w:ascii="Times New Roman" w:hAnsi="Times New Roman" w:cs="Times New Roman"/>
                <w:b/>
                <w:bCs/>
                <w:color w:val="000000"/>
                <w:sz w:val="22"/>
                <w:szCs w:val="28"/>
              </w:rPr>
              <w:t>Итого</w:t>
            </w:r>
          </w:p>
        </w:tc>
        <w:tc>
          <w:tcPr>
            <w:tcW w:w="1980" w:type="dxa"/>
            <w:tcMar>
              <w:top w:w="20" w:type="dxa"/>
              <w:left w:w="20" w:type="dxa"/>
              <w:bottom w:w="100" w:type="dxa"/>
              <w:right w:w="20" w:type="dxa"/>
            </w:tcMar>
            <w:vAlign w:val="bottom"/>
            <w:hideMark/>
          </w:tcPr>
          <w:p w14:paraId="054ECD9A" w14:textId="77777777" w:rsidR="00033CF9" w:rsidRPr="00FC74C9" w:rsidRDefault="00033CF9" w:rsidP="00033CF9">
            <w:pPr>
              <w:spacing w:line="360" w:lineRule="auto"/>
              <w:jc w:val="center"/>
              <w:rPr>
                <w:rFonts w:ascii="Times New Roman" w:hAnsi="Times New Roman" w:cs="Times New Roman"/>
                <w:sz w:val="22"/>
                <w:szCs w:val="28"/>
              </w:rPr>
            </w:pPr>
            <w:r w:rsidRPr="00006F8A">
              <w:rPr>
                <w:rFonts w:ascii="Times New Roman" w:hAnsi="Times New Roman" w:cs="Times New Roman"/>
                <w:color w:val="000000"/>
                <w:sz w:val="22"/>
                <w:szCs w:val="28"/>
              </w:rPr>
              <w:t>11736</w:t>
            </w:r>
          </w:p>
        </w:tc>
      </w:tr>
    </w:tbl>
    <w:p w14:paraId="537D07D1" w14:textId="6E610640" w:rsidR="00033CF9" w:rsidRDefault="00033CF9" w:rsidP="00033CF9">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Важной для данной работы является и распределение по наличию у детей респондентов инвалидности или ООП. Общее число ответов по анализируемым странам отличается от числа заполненных анкет в связи с тем, что не все из родителей ответили на вопрос о наличии у их детей ООП. Помимо этого, обе категории представлены не в равной степени, поэтому далее для сравнения по разным индикаторам социального капитала используются </w:t>
      </w:r>
      <w:r>
        <w:rPr>
          <w:rFonts w:ascii="Times New Roman" w:hAnsi="Times New Roman" w:cs="Times New Roman"/>
        </w:rPr>
        <w:lastRenderedPageBreak/>
        <w:t>относительные величины.</w:t>
      </w:r>
      <w:r w:rsidR="00695C62">
        <w:rPr>
          <w:rFonts w:ascii="Times New Roman" w:hAnsi="Times New Roman" w:cs="Times New Roman"/>
        </w:rPr>
        <w:t xml:space="preserve"> На вопрос о наличии у ребенка инвалидности и</w:t>
      </w:r>
      <w:r w:rsidR="00695C62" w:rsidRPr="00695C62">
        <w:rPr>
          <w:rFonts w:ascii="Times New Roman" w:hAnsi="Times New Roman" w:cs="Times New Roman"/>
        </w:rPr>
        <w:t>/</w:t>
      </w:r>
      <w:r w:rsidR="00695C62">
        <w:rPr>
          <w:rFonts w:ascii="Times New Roman" w:hAnsi="Times New Roman" w:cs="Times New Roman"/>
        </w:rPr>
        <w:t>или ООП ответило 6004 родителей детей без ООП и 1490 - с ООП.</w:t>
      </w:r>
    </w:p>
    <w:p w14:paraId="26BFC3D6" w14:textId="5009895D" w:rsidR="00C17CA6" w:rsidRPr="00652436" w:rsidRDefault="00652436" w:rsidP="00033CF9">
      <w:pPr>
        <w:autoSpaceDE w:val="0"/>
        <w:autoSpaceDN w:val="0"/>
        <w:adjustRightInd w:val="0"/>
        <w:spacing w:line="360" w:lineRule="auto"/>
        <w:jc w:val="both"/>
        <w:rPr>
          <w:rFonts w:ascii="Times New Roman" w:hAnsi="Times New Roman" w:cs="Times New Roman"/>
          <w:b/>
        </w:rPr>
      </w:pPr>
      <w:r w:rsidRPr="00652436">
        <w:rPr>
          <w:rFonts w:ascii="Times New Roman" w:hAnsi="Times New Roman" w:cs="Times New Roman"/>
          <w:b/>
        </w:rPr>
        <w:t>Таблица 2 Распределение заполненных родителей анкет по факту наличия у ребенка особых образовательных потребностей или/и инвалидности</w:t>
      </w:r>
    </w:p>
    <w:tbl>
      <w:tblPr>
        <w:tblStyle w:val="ac"/>
        <w:tblW w:w="0" w:type="auto"/>
        <w:tblInd w:w="1129" w:type="dxa"/>
        <w:tblLook w:val="04A0" w:firstRow="1" w:lastRow="0" w:firstColumn="1" w:lastColumn="0" w:noHBand="0" w:noVBand="1"/>
      </w:tblPr>
      <w:tblGrid>
        <w:gridCol w:w="1984"/>
        <w:gridCol w:w="2552"/>
        <w:gridCol w:w="2552"/>
      </w:tblGrid>
      <w:tr w:rsidR="00033CF9" w14:paraId="72678D70" w14:textId="77777777" w:rsidTr="00033CF9">
        <w:tc>
          <w:tcPr>
            <w:tcW w:w="1984" w:type="dxa"/>
          </w:tcPr>
          <w:p w14:paraId="362E8EE5" w14:textId="0429CF8E" w:rsidR="00033CF9" w:rsidRPr="00F23E94" w:rsidRDefault="00033CF9" w:rsidP="00033CF9">
            <w:pPr>
              <w:autoSpaceDE w:val="0"/>
              <w:autoSpaceDN w:val="0"/>
              <w:adjustRightInd w:val="0"/>
              <w:spacing w:line="360" w:lineRule="auto"/>
              <w:jc w:val="both"/>
              <w:rPr>
                <w:rFonts w:ascii="Times New Roman" w:hAnsi="Times New Roman" w:cs="Times New Roman"/>
                <w:sz w:val="22"/>
                <w:szCs w:val="22"/>
              </w:rPr>
            </w:pPr>
            <w:r w:rsidRPr="00F23E94">
              <w:rPr>
                <w:rFonts w:ascii="Times New Roman" w:hAnsi="Times New Roman" w:cs="Times New Roman"/>
                <w:b/>
                <w:bCs/>
                <w:sz w:val="22"/>
                <w:szCs w:val="22"/>
              </w:rPr>
              <w:t>Страна</w:t>
            </w:r>
          </w:p>
        </w:tc>
        <w:tc>
          <w:tcPr>
            <w:tcW w:w="2552" w:type="dxa"/>
          </w:tcPr>
          <w:p w14:paraId="332CC860" w14:textId="11932FDD" w:rsidR="00033CF9" w:rsidRPr="009F627E" w:rsidRDefault="00033CF9" w:rsidP="00033CF9">
            <w:pPr>
              <w:autoSpaceDE w:val="0"/>
              <w:autoSpaceDN w:val="0"/>
              <w:adjustRightInd w:val="0"/>
              <w:spacing w:line="360" w:lineRule="auto"/>
              <w:jc w:val="center"/>
              <w:rPr>
                <w:rFonts w:ascii="Times New Roman" w:hAnsi="Times New Roman" w:cs="Times New Roman"/>
                <w:b/>
                <w:sz w:val="22"/>
                <w:szCs w:val="22"/>
              </w:rPr>
            </w:pPr>
            <w:r w:rsidRPr="009F627E">
              <w:rPr>
                <w:rFonts w:ascii="Times New Roman" w:hAnsi="Times New Roman" w:cs="Times New Roman"/>
                <w:b/>
                <w:sz w:val="22"/>
                <w:szCs w:val="22"/>
              </w:rPr>
              <w:t>Число респондентов с детьми без ООП</w:t>
            </w:r>
          </w:p>
        </w:tc>
        <w:tc>
          <w:tcPr>
            <w:tcW w:w="2552" w:type="dxa"/>
          </w:tcPr>
          <w:p w14:paraId="580FD4E7" w14:textId="135DA206" w:rsidR="00033CF9" w:rsidRPr="009F627E" w:rsidRDefault="00033CF9" w:rsidP="00033CF9">
            <w:pPr>
              <w:autoSpaceDE w:val="0"/>
              <w:autoSpaceDN w:val="0"/>
              <w:adjustRightInd w:val="0"/>
              <w:spacing w:line="360" w:lineRule="auto"/>
              <w:jc w:val="center"/>
              <w:rPr>
                <w:rFonts w:ascii="Times New Roman" w:hAnsi="Times New Roman" w:cs="Times New Roman"/>
                <w:b/>
                <w:sz w:val="22"/>
                <w:szCs w:val="22"/>
              </w:rPr>
            </w:pPr>
            <w:r w:rsidRPr="009F627E">
              <w:rPr>
                <w:rFonts w:ascii="Times New Roman" w:hAnsi="Times New Roman" w:cs="Times New Roman"/>
                <w:b/>
                <w:sz w:val="22"/>
                <w:szCs w:val="22"/>
              </w:rPr>
              <w:t>Число респондентов с детьми с ООП</w:t>
            </w:r>
          </w:p>
        </w:tc>
      </w:tr>
      <w:tr w:rsidR="00033CF9" w14:paraId="2BAEC4F2" w14:textId="77777777" w:rsidTr="00033CF9">
        <w:tc>
          <w:tcPr>
            <w:tcW w:w="1984" w:type="dxa"/>
          </w:tcPr>
          <w:p w14:paraId="09A9F4A2" w14:textId="5DA4BE24" w:rsidR="00033CF9" w:rsidRPr="00F23E94" w:rsidRDefault="00033CF9" w:rsidP="00033CF9">
            <w:pPr>
              <w:autoSpaceDE w:val="0"/>
              <w:autoSpaceDN w:val="0"/>
              <w:adjustRightInd w:val="0"/>
              <w:spacing w:line="360" w:lineRule="auto"/>
              <w:jc w:val="both"/>
              <w:rPr>
                <w:rFonts w:ascii="Times New Roman" w:hAnsi="Times New Roman" w:cs="Times New Roman"/>
                <w:sz w:val="22"/>
                <w:szCs w:val="22"/>
              </w:rPr>
            </w:pPr>
            <w:r w:rsidRPr="00F23E94">
              <w:rPr>
                <w:rFonts w:ascii="Times New Roman" w:hAnsi="Times New Roman" w:cs="Times New Roman"/>
                <w:sz w:val="22"/>
                <w:szCs w:val="22"/>
              </w:rPr>
              <w:t>Армения</w:t>
            </w:r>
          </w:p>
        </w:tc>
        <w:tc>
          <w:tcPr>
            <w:tcW w:w="2552" w:type="dxa"/>
          </w:tcPr>
          <w:p w14:paraId="581A908A" w14:textId="11F2C890"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104</w:t>
            </w:r>
          </w:p>
        </w:tc>
        <w:tc>
          <w:tcPr>
            <w:tcW w:w="2552" w:type="dxa"/>
          </w:tcPr>
          <w:p w14:paraId="0E27E5FD" w14:textId="2A0502AC"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66</w:t>
            </w:r>
          </w:p>
        </w:tc>
      </w:tr>
      <w:tr w:rsidR="00033CF9" w14:paraId="21CD81E7" w14:textId="77777777" w:rsidTr="00033CF9">
        <w:tc>
          <w:tcPr>
            <w:tcW w:w="1984" w:type="dxa"/>
          </w:tcPr>
          <w:p w14:paraId="6AC64DEE" w14:textId="426BD8F3" w:rsidR="00033CF9" w:rsidRPr="00F23E94" w:rsidRDefault="00033CF9" w:rsidP="00033CF9">
            <w:pPr>
              <w:autoSpaceDE w:val="0"/>
              <w:autoSpaceDN w:val="0"/>
              <w:adjustRightInd w:val="0"/>
              <w:spacing w:line="360" w:lineRule="auto"/>
              <w:jc w:val="both"/>
              <w:rPr>
                <w:rFonts w:ascii="Times New Roman" w:hAnsi="Times New Roman" w:cs="Times New Roman"/>
                <w:sz w:val="22"/>
                <w:szCs w:val="22"/>
              </w:rPr>
            </w:pPr>
            <w:r w:rsidRPr="00F23E94">
              <w:rPr>
                <w:rFonts w:ascii="Times New Roman" w:hAnsi="Times New Roman" w:cs="Times New Roman"/>
                <w:sz w:val="22"/>
                <w:szCs w:val="22"/>
              </w:rPr>
              <w:t>Казахстан</w:t>
            </w:r>
          </w:p>
        </w:tc>
        <w:tc>
          <w:tcPr>
            <w:tcW w:w="2552" w:type="dxa"/>
          </w:tcPr>
          <w:p w14:paraId="54A89161" w14:textId="1D444978"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126</w:t>
            </w:r>
          </w:p>
        </w:tc>
        <w:tc>
          <w:tcPr>
            <w:tcW w:w="2552" w:type="dxa"/>
          </w:tcPr>
          <w:p w14:paraId="61DE220F" w14:textId="5FC330EC"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60</w:t>
            </w:r>
          </w:p>
        </w:tc>
      </w:tr>
      <w:tr w:rsidR="00033CF9" w14:paraId="6D364110" w14:textId="77777777" w:rsidTr="00033CF9">
        <w:tc>
          <w:tcPr>
            <w:tcW w:w="1984" w:type="dxa"/>
          </w:tcPr>
          <w:p w14:paraId="63FD3656" w14:textId="162B205C" w:rsidR="00033CF9" w:rsidRPr="00F23E94" w:rsidRDefault="00033CF9" w:rsidP="00033CF9">
            <w:pPr>
              <w:autoSpaceDE w:val="0"/>
              <w:autoSpaceDN w:val="0"/>
              <w:adjustRightInd w:val="0"/>
              <w:spacing w:line="360" w:lineRule="auto"/>
              <w:jc w:val="both"/>
              <w:rPr>
                <w:rFonts w:ascii="Times New Roman" w:hAnsi="Times New Roman" w:cs="Times New Roman"/>
                <w:sz w:val="22"/>
                <w:szCs w:val="22"/>
              </w:rPr>
            </w:pPr>
            <w:r w:rsidRPr="00F23E94">
              <w:rPr>
                <w:rFonts w:ascii="Times New Roman" w:hAnsi="Times New Roman" w:cs="Times New Roman"/>
                <w:sz w:val="22"/>
                <w:szCs w:val="22"/>
              </w:rPr>
              <w:t>Россия</w:t>
            </w:r>
          </w:p>
        </w:tc>
        <w:tc>
          <w:tcPr>
            <w:tcW w:w="2552" w:type="dxa"/>
          </w:tcPr>
          <w:p w14:paraId="041A5CA9" w14:textId="5E38ADA4"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5505</w:t>
            </w:r>
          </w:p>
        </w:tc>
        <w:tc>
          <w:tcPr>
            <w:tcW w:w="2552" w:type="dxa"/>
          </w:tcPr>
          <w:p w14:paraId="02616397" w14:textId="3F6A5999"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1222</w:t>
            </w:r>
          </w:p>
        </w:tc>
      </w:tr>
      <w:tr w:rsidR="00033CF9" w14:paraId="6174BCF9" w14:textId="77777777" w:rsidTr="00033CF9">
        <w:tc>
          <w:tcPr>
            <w:tcW w:w="1984" w:type="dxa"/>
          </w:tcPr>
          <w:p w14:paraId="556AFF45" w14:textId="393D254E" w:rsidR="00033CF9" w:rsidRPr="00F23E94" w:rsidRDefault="00033CF9" w:rsidP="00033CF9">
            <w:pPr>
              <w:autoSpaceDE w:val="0"/>
              <w:autoSpaceDN w:val="0"/>
              <w:adjustRightInd w:val="0"/>
              <w:spacing w:line="360" w:lineRule="auto"/>
              <w:jc w:val="both"/>
              <w:rPr>
                <w:rFonts w:ascii="Times New Roman" w:hAnsi="Times New Roman" w:cs="Times New Roman"/>
                <w:sz w:val="22"/>
                <w:szCs w:val="22"/>
              </w:rPr>
            </w:pPr>
            <w:r w:rsidRPr="00F23E94">
              <w:rPr>
                <w:rFonts w:ascii="Times New Roman" w:hAnsi="Times New Roman" w:cs="Times New Roman"/>
                <w:sz w:val="22"/>
                <w:szCs w:val="22"/>
              </w:rPr>
              <w:t>Таджикистан</w:t>
            </w:r>
          </w:p>
        </w:tc>
        <w:tc>
          <w:tcPr>
            <w:tcW w:w="2552" w:type="dxa"/>
          </w:tcPr>
          <w:p w14:paraId="04CFDF99" w14:textId="6DFC276F"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80</w:t>
            </w:r>
          </w:p>
        </w:tc>
        <w:tc>
          <w:tcPr>
            <w:tcW w:w="2552" w:type="dxa"/>
          </w:tcPr>
          <w:p w14:paraId="35C1A8C7" w14:textId="7D81B9E4"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52</w:t>
            </w:r>
          </w:p>
        </w:tc>
      </w:tr>
      <w:tr w:rsidR="00033CF9" w14:paraId="787851FE" w14:textId="77777777" w:rsidTr="00033CF9">
        <w:tc>
          <w:tcPr>
            <w:tcW w:w="1984" w:type="dxa"/>
          </w:tcPr>
          <w:p w14:paraId="56827EC3" w14:textId="31B4C4B7" w:rsidR="00033CF9" w:rsidRPr="00F23E94" w:rsidRDefault="00033CF9" w:rsidP="00033CF9">
            <w:pPr>
              <w:autoSpaceDE w:val="0"/>
              <w:autoSpaceDN w:val="0"/>
              <w:adjustRightInd w:val="0"/>
              <w:spacing w:line="360" w:lineRule="auto"/>
              <w:jc w:val="both"/>
              <w:rPr>
                <w:rFonts w:ascii="Times New Roman" w:hAnsi="Times New Roman" w:cs="Times New Roman"/>
                <w:sz w:val="22"/>
                <w:szCs w:val="22"/>
              </w:rPr>
            </w:pPr>
            <w:r w:rsidRPr="00F23E94">
              <w:rPr>
                <w:rFonts w:ascii="Times New Roman" w:hAnsi="Times New Roman" w:cs="Times New Roman"/>
                <w:sz w:val="22"/>
                <w:szCs w:val="22"/>
              </w:rPr>
              <w:t>Украина</w:t>
            </w:r>
          </w:p>
        </w:tc>
        <w:tc>
          <w:tcPr>
            <w:tcW w:w="2552" w:type="dxa"/>
          </w:tcPr>
          <w:p w14:paraId="6745E4AA" w14:textId="74C567AC"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114</w:t>
            </w:r>
          </w:p>
        </w:tc>
        <w:tc>
          <w:tcPr>
            <w:tcW w:w="2552" w:type="dxa"/>
          </w:tcPr>
          <w:p w14:paraId="7F624830" w14:textId="54271776"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38</w:t>
            </w:r>
          </w:p>
        </w:tc>
      </w:tr>
      <w:tr w:rsidR="00033CF9" w14:paraId="1AA3640C" w14:textId="77777777" w:rsidTr="00033CF9">
        <w:tc>
          <w:tcPr>
            <w:tcW w:w="1984" w:type="dxa"/>
          </w:tcPr>
          <w:p w14:paraId="3AEE8784" w14:textId="733E418F" w:rsidR="00033CF9" w:rsidRPr="00F23E94" w:rsidRDefault="00033CF9" w:rsidP="00033CF9">
            <w:pPr>
              <w:autoSpaceDE w:val="0"/>
              <w:autoSpaceDN w:val="0"/>
              <w:adjustRightInd w:val="0"/>
              <w:spacing w:line="360" w:lineRule="auto"/>
              <w:jc w:val="both"/>
              <w:rPr>
                <w:rFonts w:ascii="Times New Roman" w:hAnsi="Times New Roman" w:cs="Times New Roman"/>
                <w:sz w:val="22"/>
                <w:szCs w:val="22"/>
              </w:rPr>
            </w:pPr>
            <w:r w:rsidRPr="00F23E94">
              <w:rPr>
                <w:rFonts w:ascii="Times New Roman" w:hAnsi="Times New Roman" w:cs="Times New Roman"/>
                <w:sz w:val="22"/>
                <w:szCs w:val="22"/>
              </w:rPr>
              <w:t>Узбекистан</w:t>
            </w:r>
          </w:p>
        </w:tc>
        <w:tc>
          <w:tcPr>
            <w:tcW w:w="2552" w:type="dxa"/>
          </w:tcPr>
          <w:p w14:paraId="6BD1B1BC" w14:textId="7ABBEBF2"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75</w:t>
            </w:r>
          </w:p>
        </w:tc>
        <w:tc>
          <w:tcPr>
            <w:tcW w:w="2552" w:type="dxa"/>
          </w:tcPr>
          <w:p w14:paraId="669C70E1" w14:textId="16579A34"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52</w:t>
            </w:r>
          </w:p>
        </w:tc>
      </w:tr>
      <w:tr w:rsidR="00033CF9" w14:paraId="54826243" w14:textId="77777777" w:rsidTr="00033CF9">
        <w:tc>
          <w:tcPr>
            <w:tcW w:w="1984" w:type="dxa"/>
          </w:tcPr>
          <w:p w14:paraId="0941E0F4" w14:textId="6A47E01A" w:rsidR="00033CF9" w:rsidRPr="009F627E" w:rsidRDefault="00033CF9" w:rsidP="00033CF9">
            <w:pPr>
              <w:autoSpaceDE w:val="0"/>
              <w:autoSpaceDN w:val="0"/>
              <w:adjustRightInd w:val="0"/>
              <w:spacing w:line="360" w:lineRule="auto"/>
              <w:jc w:val="both"/>
              <w:rPr>
                <w:rFonts w:ascii="Times New Roman" w:hAnsi="Times New Roman" w:cs="Times New Roman"/>
                <w:b/>
                <w:sz w:val="22"/>
                <w:szCs w:val="22"/>
              </w:rPr>
            </w:pPr>
            <w:r w:rsidRPr="009F627E">
              <w:rPr>
                <w:rFonts w:ascii="Times New Roman" w:hAnsi="Times New Roman" w:cs="Times New Roman"/>
                <w:b/>
                <w:sz w:val="22"/>
                <w:szCs w:val="22"/>
              </w:rPr>
              <w:t>Итого:</w:t>
            </w:r>
          </w:p>
        </w:tc>
        <w:tc>
          <w:tcPr>
            <w:tcW w:w="2552" w:type="dxa"/>
          </w:tcPr>
          <w:p w14:paraId="3F5F93C8" w14:textId="7EE0ED40"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6004</w:t>
            </w:r>
          </w:p>
        </w:tc>
        <w:tc>
          <w:tcPr>
            <w:tcW w:w="2552" w:type="dxa"/>
          </w:tcPr>
          <w:p w14:paraId="50B540C3" w14:textId="15FABE8B" w:rsidR="00033CF9" w:rsidRPr="00F23E94" w:rsidRDefault="00033CF9" w:rsidP="00033CF9">
            <w:pPr>
              <w:autoSpaceDE w:val="0"/>
              <w:autoSpaceDN w:val="0"/>
              <w:adjustRightInd w:val="0"/>
              <w:spacing w:line="360" w:lineRule="auto"/>
              <w:jc w:val="center"/>
              <w:rPr>
                <w:rFonts w:ascii="Times New Roman" w:hAnsi="Times New Roman" w:cs="Times New Roman"/>
                <w:sz w:val="22"/>
                <w:szCs w:val="22"/>
              </w:rPr>
            </w:pPr>
            <w:r w:rsidRPr="00F23E94">
              <w:rPr>
                <w:rFonts w:ascii="Times New Roman" w:hAnsi="Times New Roman" w:cs="Times New Roman"/>
                <w:color w:val="010205"/>
                <w:sz w:val="22"/>
                <w:szCs w:val="22"/>
              </w:rPr>
              <w:t>1490</w:t>
            </w:r>
          </w:p>
        </w:tc>
      </w:tr>
    </w:tbl>
    <w:p w14:paraId="24B407E9" w14:textId="0B1195F4" w:rsidR="009904BF" w:rsidRPr="004A3946" w:rsidRDefault="003F035E" w:rsidP="004A3946">
      <w:pPr>
        <w:spacing w:line="360" w:lineRule="auto"/>
        <w:jc w:val="both"/>
        <w:rPr>
          <w:rFonts w:ascii="Times New Roman" w:hAnsi="Times New Roman" w:cs="Times New Roman"/>
        </w:rPr>
      </w:pPr>
      <w:r w:rsidRPr="004A3946">
        <w:rPr>
          <w:rFonts w:ascii="Times New Roman" w:hAnsi="Times New Roman" w:cs="Times New Roman"/>
          <w:b/>
        </w:rPr>
        <w:t xml:space="preserve">Результаты </w:t>
      </w:r>
    </w:p>
    <w:p w14:paraId="31AC95CF" w14:textId="347124AC" w:rsidR="00F04E5F" w:rsidRDefault="00C35353" w:rsidP="00503AA1">
      <w:pPr>
        <w:spacing w:line="360" w:lineRule="auto"/>
        <w:ind w:firstLine="851"/>
        <w:jc w:val="both"/>
        <w:rPr>
          <w:rFonts w:ascii="Times New Roman" w:hAnsi="Times New Roman" w:cs="Times New Roman"/>
          <w:color w:val="000000"/>
        </w:rPr>
      </w:pPr>
      <w:r>
        <w:rPr>
          <w:rFonts w:ascii="Times New Roman" w:hAnsi="Times New Roman" w:cs="Times New Roman"/>
          <w:color w:val="000000"/>
        </w:rPr>
        <w:t xml:space="preserve">На первом этапе </w:t>
      </w:r>
      <w:r w:rsidR="00CF0A4A">
        <w:rPr>
          <w:rFonts w:ascii="Times New Roman" w:hAnsi="Times New Roman" w:cs="Times New Roman"/>
          <w:color w:val="000000"/>
        </w:rPr>
        <w:t>для проведения сравнения мы обратились к исходным показателям социального капитала</w:t>
      </w:r>
      <w:r>
        <w:rPr>
          <w:rFonts w:ascii="Times New Roman" w:hAnsi="Times New Roman" w:cs="Times New Roman"/>
          <w:color w:val="000000"/>
        </w:rPr>
        <w:t xml:space="preserve">. </w:t>
      </w:r>
      <w:r w:rsidR="00CF0A4A">
        <w:rPr>
          <w:rFonts w:ascii="Times New Roman" w:hAnsi="Times New Roman" w:cs="Times New Roman"/>
          <w:color w:val="000000"/>
        </w:rPr>
        <w:t>Результаты</w:t>
      </w:r>
      <w:r w:rsidR="00B63266">
        <w:rPr>
          <w:rFonts w:ascii="Times New Roman" w:hAnsi="Times New Roman" w:cs="Times New Roman"/>
          <w:color w:val="000000"/>
        </w:rPr>
        <w:t xml:space="preserve"> в таблице 1</w:t>
      </w:r>
      <w:r w:rsidR="00CF0A4A">
        <w:rPr>
          <w:rFonts w:ascii="Times New Roman" w:hAnsi="Times New Roman" w:cs="Times New Roman"/>
          <w:color w:val="000000"/>
        </w:rPr>
        <w:t xml:space="preserve"> свидетельствуют о статистически </w:t>
      </w:r>
      <w:r w:rsidR="00CF0A4A" w:rsidRPr="00F23E94">
        <w:rPr>
          <w:rFonts w:ascii="Times New Roman" w:hAnsi="Times New Roman" w:cs="Times New Roman"/>
          <w:color w:val="000000"/>
        </w:rPr>
        <w:t>значимых различиях</w:t>
      </w:r>
      <w:r w:rsidR="00F04E5F" w:rsidRPr="00F23E94">
        <w:rPr>
          <w:rFonts w:ascii="Times New Roman" w:hAnsi="Times New Roman" w:cs="Times New Roman"/>
          <w:color w:val="000000"/>
        </w:rPr>
        <w:t xml:space="preserve"> между детьми с инвалидностью и/или </w:t>
      </w:r>
      <w:r w:rsidR="00911519" w:rsidRPr="00F23E94">
        <w:rPr>
          <w:rFonts w:ascii="Times New Roman" w:hAnsi="Times New Roman" w:cs="Times New Roman"/>
          <w:color w:val="000000"/>
        </w:rPr>
        <w:t>ООП</w:t>
      </w:r>
      <w:r w:rsidR="00CF0A4A" w:rsidRPr="00F23E94">
        <w:rPr>
          <w:rFonts w:ascii="Times New Roman" w:hAnsi="Times New Roman" w:cs="Times New Roman"/>
          <w:color w:val="000000"/>
        </w:rPr>
        <w:t xml:space="preserve"> и без (-0,15***</w:t>
      </w:r>
      <w:r w:rsidR="00777CBB" w:rsidRPr="00F23E94">
        <w:rPr>
          <w:rFonts w:ascii="Times New Roman" w:hAnsi="Times New Roman" w:cs="Times New Roman"/>
          <w:color w:val="000000"/>
        </w:rPr>
        <w:t xml:space="preserve">, здесь и далее используется коэффициент </w:t>
      </w:r>
      <w:r w:rsidR="00777CBB" w:rsidRPr="00F23E94">
        <w:rPr>
          <w:rFonts w:ascii="Times New Roman" w:hAnsi="Times New Roman" w:cs="Times New Roman"/>
          <w:color w:val="000000"/>
          <w:lang w:val="en-US"/>
        </w:rPr>
        <w:t>Tay</w:t>
      </w:r>
      <w:r w:rsidR="00777CBB" w:rsidRPr="00F23E94">
        <w:rPr>
          <w:rFonts w:ascii="Times New Roman" w:hAnsi="Times New Roman" w:cs="Times New Roman"/>
          <w:color w:val="000000"/>
        </w:rPr>
        <w:t>-</w:t>
      </w:r>
      <w:r w:rsidR="00777CBB" w:rsidRPr="00F23E94">
        <w:rPr>
          <w:rFonts w:ascii="Times New Roman" w:hAnsi="Times New Roman" w:cs="Times New Roman"/>
          <w:color w:val="000000"/>
          <w:lang w:val="en-US"/>
        </w:rPr>
        <w:t>b</w:t>
      </w:r>
      <w:r w:rsidR="00777CBB" w:rsidRPr="00F23E94">
        <w:rPr>
          <w:rFonts w:ascii="Times New Roman" w:hAnsi="Times New Roman" w:cs="Times New Roman"/>
          <w:color w:val="000000"/>
        </w:rPr>
        <w:t xml:space="preserve"> Кендалла</w:t>
      </w:r>
      <w:r w:rsidR="00CF0A4A" w:rsidRPr="00F23E94">
        <w:rPr>
          <w:rFonts w:ascii="Times New Roman" w:hAnsi="Times New Roman" w:cs="Times New Roman"/>
          <w:color w:val="000000"/>
        </w:rPr>
        <w:t xml:space="preserve">): </w:t>
      </w:r>
      <w:r w:rsidR="00F04E5F" w:rsidRPr="00F23E94">
        <w:rPr>
          <w:rFonts w:ascii="Times New Roman" w:hAnsi="Times New Roman" w:cs="Times New Roman"/>
          <w:color w:val="000000"/>
        </w:rPr>
        <w:t>в среднем у детей с ООП меньше друзей, чем у детей не имеющих особых образовательных потребностей (56,4 % родителей детей с ООП или</w:t>
      </w:r>
      <w:r w:rsidR="00F04E5F" w:rsidRPr="00F04E5F">
        <w:rPr>
          <w:rFonts w:ascii="Times New Roman" w:hAnsi="Times New Roman" w:cs="Times New Roman"/>
          <w:color w:val="000000"/>
        </w:rPr>
        <w:t xml:space="preserve"> с инвалидностью отметили, что у их ребенка (детей) меньше друзей, чем у их сверстников). </w:t>
      </w:r>
    </w:p>
    <w:p w14:paraId="19346412" w14:textId="0D1DEB71" w:rsidR="00F04E5F" w:rsidRPr="00BE6D38" w:rsidRDefault="00B63266" w:rsidP="00F04E5F">
      <w:pPr>
        <w:spacing w:line="360" w:lineRule="auto"/>
        <w:ind w:firstLine="851"/>
        <w:jc w:val="both"/>
        <w:rPr>
          <w:rFonts w:ascii="Times New Roman" w:hAnsi="Times New Roman" w:cs="Times New Roman"/>
          <w:b/>
          <w:color w:val="000000"/>
        </w:rPr>
      </w:pPr>
      <w:r w:rsidRPr="00BE6D38">
        <w:rPr>
          <w:rFonts w:ascii="Times New Roman" w:hAnsi="Times New Roman" w:cs="Times New Roman"/>
          <w:b/>
          <w:color w:val="000000"/>
        </w:rPr>
        <w:t xml:space="preserve">Таблица </w:t>
      </w:r>
      <w:r w:rsidR="00652436">
        <w:rPr>
          <w:rFonts w:ascii="Times New Roman" w:hAnsi="Times New Roman" w:cs="Times New Roman"/>
          <w:b/>
          <w:color w:val="000000"/>
        </w:rPr>
        <w:t>3</w:t>
      </w:r>
      <w:r w:rsidRPr="00BE6D38">
        <w:rPr>
          <w:rFonts w:ascii="Times New Roman" w:hAnsi="Times New Roman" w:cs="Times New Roman"/>
          <w:b/>
          <w:color w:val="000000"/>
        </w:rPr>
        <w:t>. Относительное количество друзей</w:t>
      </w:r>
    </w:p>
    <w:tbl>
      <w:tblPr>
        <w:tblStyle w:val="ac"/>
        <w:tblW w:w="9295" w:type="dxa"/>
        <w:tblLayout w:type="fixed"/>
        <w:tblLook w:val="0000" w:firstRow="0" w:lastRow="0" w:firstColumn="0" w:lastColumn="0" w:noHBand="0" w:noVBand="0"/>
      </w:tblPr>
      <w:tblGrid>
        <w:gridCol w:w="2718"/>
        <w:gridCol w:w="1677"/>
        <w:gridCol w:w="1701"/>
        <w:gridCol w:w="2062"/>
        <w:gridCol w:w="1137"/>
      </w:tblGrid>
      <w:tr w:rsidR="00F04E5F" w:rsidRPr="00F04E5F" w14:paraId="32C04B78" w14:textId="77777777" w:rsidTr="00F23E94">
        <w:trPr>
          <w:trHeight w:val="328"/>
        </w:trPr>
        <w:tc>
          <w:tcPr>
            <w:tcW w:w="4395" w:type="dxa"/>
            <w:gridSpan w:val="2"/>
            <w:vMerge w:val="restart"/>
          </w:tcPr>
          <w:p w14:paraId="09EFBF1D" w14:textId="77777777" w:rsidR="00F04E5F" w:rsidRPr="00F23E94" w:rsidRDefault="00F04E5F" w:rsidP="0070356F">
            <w:pPr>
              <w:autoSpaceDE w:val="0"/>
              <w:autoSpaceDN w:val="0"/>
              <w:adjustRightInd w:val="0"/>
              <w:rPr>
                <w:rFonts w:ascii="Times New Roman" w:hAnsi="Times New Roman" w:cs="Times New Roman"/>
                <w:sz w:val="22"/>
              </w:rPr>
            </w:pPr>
          </w:p>
        </w:tc>
        <w:tc>
          <w:tcPr>
            <w:tcW w:w="3763" w:type="dxa"/>
            <w:gridSpan w:val="2"/>
          </w:tcPr>
          <w:p w14:paraId="4D837455"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p>
        </w:tc>
        <w:tc>
          <w:tcPr>
            <w:tcW w:w="1137" w:type="dxa"/>
            <w:vMerge w:val="restart"/>
          </w:tcPr>
          <w:p w14:paraId="4712AE94"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Всего</w:t>
            </w:r>
          </w:p>
        </w:tc>
      </w:tr>
      <w:tr w:rsidR="00F04E5F" w:rsidRPr="00F04E5F" w14:paraId="12D32B32" w14:textId="77777777" w:rsidTr="00F23E94">
        <w:trPr>
          <w:trHeight w:val="1641"/>
        </w:trPr>
        <w:tc>
          <w:tcPr>
            <w:tcW w:w="4395" w:type="dxa"/>
            <w:gridSpan w:val="2"/>
            <w:vMerge/>
          </w:tcPr>
          <w:p w14:paraId="161BFD0F" w14:textId="77777777" w:rsidR="00F04E5F" w:rsidRPr="00F23E94" w:rsidRDefault="00F04E5F" w:rsidP="0070356F">
            <w:pPr>
              <w:autoSpaceDE w:val="0"/>
              <w:autoSpaceDN w:val="0"/>
              <w:adjustRightInd w:val="0"/>
              <w:rPr>
                <w:rFonts w:ascii="Times New Roman" w:hAnsi="Times New Roman" w:cs="Times New Roman"/>
                <w:sz w:val="22"/>
              </w:rPr>
            </w:pPr>
          </w:p>
        </w:tc>
        <w:tc>
          <w:tcPr>
            <w:tcW w:w="1701" w:type="dxa"/>
          </w:tcPr>
          <w:p w14:paraId="4AC7E058"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Нет, у моего ребенка (детей) нет инвалидности</w:t>
            </w:r>
          </w:p>
        </w:tc>
        <w:tc>
          <w:tcPr>
            <w:tcW w:w="2062" w:type="dxa"/>
          </w:tcPr>
          <w:p w14:paraId="70F67D23" w14:textId="77777777" w:rsidR="00F04E5F" w:rsidRPr="009F627E" w:rsidRDefault="00F04E5F" w:rsidP="005B414F">
            <w:pPr>
              <w:autoSpaceDE w:val="0"/>
              <w:autoSpaceDN w:val="0"/>
              <w:adjustRightInd w:val="0"/>
              <w:spacing w:line="320" w:lineRule="atLeast"/>
              <w:ind w:right="60"/>
              <w:jc w:val="center"/>
              <w:rPr>
                <w:rFonts w:ascii="Times New Roman" w:hAnsi="Times New Roman" w:cs="Times New Roman"/>
                <w:b/>
                <w:sz w:val="22"/>
              </w:rPr>
            </w:pPr>
            <w:r w:rsidRPr="009F627E">
              <w:rPr>
                <w:rFonts w:ascii="Times New Roman" w:hAnsi="Times New Roman" w:cs="Times New Roman"/>
                <w:b/>
                <w:sz w:val="22"/>
              </w:rPr>
              <w:t>Да, у меня есть ребенок (несколько детей) с ООП или с инвалидностью</w:t>
            </w:r>
          </w:p>
        </w:tc>
        <w:tc>
          <w:tcPr>
            <w:tcW w:w="1137" w:type="dxa"/>
            <w:vMerge/>
          </w:tcPr>
          <w:p w14:paraId="3B2B9A81" w14:textId="77777777" w:rsidR="00F04E5F" w:rsidRPr="009F627E" w:rsidRDefault="00F04E5F" w:rsidP="0070356F">
            <w:pPr>
              <w:autoSpaceDE w:val="0"/>
              <w:autoSpaceDN w:val="0"/>
              <w:adjustRightInd w:val="0"/>
              <w:rPr>
                <w:rFonts w:ascii="Times New Roman" w:hAnsi="Times New Roman" w:cs="Times New Roman"/>
                <w:b/>
                <w:sz w:val="22"/>
              </w:rPr>
            </w:pPr>
          </w:p>
        </w:tc>
      </w:tr>
      <w:tr w:rsidR="00F04E5F" w:rsidRPr="00F04E5F" w14:paraId="49E08F73" w14:textId="77777777" w:rsidTr="00F23E94">
        <w:trPr>
          <w:trHeight w:val="328"/>
        </w:trPr>
        <w:tc>
          <w:tcPr>
            <w:tcW w:w="2718" w:type="dxa"/>
            <w:vMerge w:val="restart"/>
          </w:tcPr>
          <w:p w14:paraId="4A2CD8F5"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Вы бы сказали, что у Вашего ребенка больше/меньше/столько же друзей, сколько у других его (ее) ровесников?</w:t>
            </w:r>
          </w:p>
        </w:tc>
        <w:tc>
          <w:tcPr>
            <w:tcW w:w="1677" w:type="dxa"/>
          </w:tcPr>
          <w:p w14:paraId="358C06E5"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Больше друзей</w:t>
            </w:r>
          </w:p>
        </w:tc>
        <w:tc>
          <w:tcPr>
            <w:tcW w:w="1701" w:type="dxa"/>
          </w:tcPr>
          <w:p w14:paraId="57F15B80"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13,5%</w:t>
            </w:r>
          </w:p>
        </w:tc>
        <w:tc>
          <w:tcPr>
            <w:tcW w:w="2062" w:type="dxa"/>
          </w:tcPr>
          <w:p w14:paraId="6150354F"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7,0%</w:t>
            </w:r>
          </w:p>
        </w:tc>
        <w:tc>
          <w:tcPr>
            <w:tcW w:w="1137" w:type="dxa"/>
          </w:tcPr>
          <w:p w14:paraId="5D1A028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12,2%</w:t>
            </w:r>
          </w:p>
        </w:tc>
      </w:tr>
      <w:tr w:rsidR="00F04E5F" w:rsidRPr="00F04E5F" w14:paraId="6C80E945" w14:textId="77777777" w:rsidTr="00F23E94">
        <w:trPr>
          <w:trHeight w:val="668"/>
        </w:trPr>
        <w:tc>
          <w:tcPr>
            <w:tcW w:w="2718" w:type="dxa"/>
            <w:vMerge/>
          </w:tcPr>
          <w:p w14:paraId="46EBF968" w14:textId="77777777" w:rsidR="00F04E5F" w:rsidRPr="00F23E94" w:rsidRDefault="00F04E5F" w:rsidP="0070356F">
            <w:pPr>
              <w:autoSpaceDE w:val="0"/>
              <w:autoSpaceDN w:val="0"/>
              <w:adjustRightInd w:val="0"/>
              <w:rPr>
                <w:rFonts w:ascii="Times New Roman" w:hAnsi="Times New Roman" w:cs="Times New Roman"/>
                <w:sz w:val="22"/>
              </w:rPr>
            </w:pPr>
          </w:p>
        </w:tc>
        <w:tc>
          <w:tcPr>
            <w:tcW w:w="1677" w:type="dxa"/>
          </w:tcPr>
          <w:p w14:paraId="65CBE152"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Столько же друзей</w:t>
            </w:r>
          </w:p>
        </w:tc>
        <w:tc>
          <w:tcPr>
            <w:tcW w:w="1701" w:type="dxa"/>
          </w:tcPr>
          <w:p w14:paraId="598FFF1F"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64,1%</w:t>
            </w:r>
          </w:p>
        </w:tc>
        <w:tc>
          <w:tcPr>
            <w:tcW w:w="2062" w:type="dxa"/>
          </w:tcPr>
          <w:p w14:paraId="043B3D8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36,6%</w:t>
            </w:r>
          </w:p>
        </w:tc>
        <w:tc>
          <w:tcPr>
            <w:tcW w:w="1137" w:type="dxa"/>
          </w:tcPr>
          <w:p w14:paraId="6FB421C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58,7%</w:t>
            </w:r>
          </w:p>
        </w:tc>
      </w:tr>
      <w:tr w:rsidR="00F04E5F" w:rsidRPr="00F04E5F" w14:paraId="20E5AB01" w14:textId="77777777" w:rsidTr="00F23E94">
        <w:trPr>
          <w:trHeight w:val="729"/>
        </w:trPr>
        <w:tc>
          <w:tcPr>
            <w:tcW w:w="2718" w:type="dxa"/>
            <w:vMerge/>
          </w:tcPr>
          <w:p w14:paraId="2881E066" w14:textId="77777777" w:rsidR="00F04E5F" w:rsidRPr="00F23E94" w:rsidRDefault="00F04E5F" w:rsidP="0070356F">
            <w:pPr>
              <w:autoSpaceDE w:val="0"/>
              <w:autoSpaceDN w:val="0"/>
              <w:adjustRightInd w:val="0"/>
              <w:rPr>
                <w:rFonts w:ascii="Times New Roman" w:hAnsi="Times New Roman" w:cs="Times New Roman"/>
                <w:sz w:val="22"/>
              </w:rPr>
            </w:pPr>
          </w:p>
        </w:tc>
        <w:tc>
          <w:tcPr>
            <w:tcW w:w="1677" w:type="dxa"/>
          </w:tcPr>
          <w:p w14:paraId="198A64ED"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Меньше друзей</w:t>
            </w:r>
          </w:p>
        </w:tc>
        <w:tc>
          <w:tcPr>
            <w:tcW w:w="1701" w:type="dxa"/>
          </w:tcPr>
          <w:p w14:paraId="6D4E909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22,5%</w:t>
            </w:r>
          </w:p>
        </w:tc>
        <w:tc>
          <w:tcPr>
            <w:tcW w:w="2062" w:type="dxa"/>
          </w:tcPr>
          <w:p w14:paraId="7A0DEF6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56,4%</w:t>
            </w:r>
          </w:p>
        </w:tc>
        <w:tc>
          <w:tcPr>
            <w:tcW w:w="1137" w:type="dxa"/>
          </w:tcPr>
          <w:p w14:paraId="03A6610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29,1%</w:t>
            </w:r>
          </w:p>
        </w:tc>
      </w:tr>
      <w:tr w:rsidR="00F04E5F" w:rsidRPr="00F04E5F" w14:paraId="691ABB63" w14:textId="77777777" w:rsidTr="00F23E94">
        <w:trPr>
          <w:trHeight w:val="315"/>
        </w:trPr>
        <w:tc>
          <w:tcPr>
            <w:tcW w:w="4395" w:type="dxa"/>
            <w:gridSpan w:val="2"/>
          </w:tcPr>
          <w:p w14:paraId="25DE0E32" w14:textId="77777777" w:rsidR="00F04E5F" w:rsidRPr="009F627E" w:rsidRDefault="00F04E5F" w:rsidP="0070356F">
            <w:pPr>
              <w:autoSpaceDE w:val="0"/>
              <w:autoSpaceDN w:val="0"/>
              <w:adjustRightInd w:val="0"/>
              <w:spacing w:line="320" w:lineRule="atLeast"/>
              <w:ind w:left="60" w:right="60"/>
              <w:rPr>
                <w:rFonts w:ascii="Times New Roman" w:hAnsi="Times New Roman" w:cs="Times New Roman"/>
                <w:b/>
                <w:sz w:val="22"/>
              </w:rPr>
            </w:pPr>
            <w:r w:rsidRPr="009F627E">
              <w:rPr>
                <w:rFonts w:ascii="Times New Roman" w:hAnsi="Times New Roman" w:cs="Times New Roman"/>
                <w:b/>
                <w:sz w:val="22"/>
              </w:rPr>
              <w:t>Всего</w:t>
            </w:r>
          </w:p>
        </w:tc>
        <w:tc>
          <w:tcPr>
            <w:tcW w:w="1701" w:type="dxa"/>
          </w:tcPr>
          <w:p w14:paraId="52D35CEB"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2062" w:type="dxa"/>
          </w:tcPr>
          <w:p w14:paraId="11A08B86"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1137" w:type="dxa"/>
          </w:tcPr>
          <w:p w14:paraId="57155996"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r>
    </w:tbl>
    <w:p w14:paraId="44FBE9B6" w14:textId="77777777" w:rsidR="00F04E5F" w:rsidRDefault="00F04E5F" w:rsidP="00F04E5F">
      <w:pPr>
        <w:spacing w:line="360" w:lineRule="auto"/>
        <w:ind w:firstLine="851"/>
        <w:jc w:val="both"/>
        <w:rPr>
          <w:rFonts w:ascii="Times New Roman" w:hAnsi="Times New Roman" w:cs="Times New Roman"/>
          <w:color w:val="000000"/>
        </w:rPr>
      </w:pPr>
    </w:p>
    <w:p w14:paraId="4193B462" w14:textId="265AC0CE" w:rsidR="00F04E5F" w:rsidRDefault="00F04E5F" w:rsidP="00F04E5F">
      <w:pPr>
        <w:spacing w:line="360" w:lineRule="auto"/>
        <w:ind w:firstLine="851"/>
        <w:jc w:val="both"/>
        <w:rPr>
          <w:rFonts w:ascii="Times New Roman" w:hAnsi="Times New Roman" w:cs="Times New Roman"/>
          <w:color w:val="000000"/>
        </w:rPr>
      </w:pPr>
      <w:r w:rsidRPr="00F04E5F">
        <w:rPr>
          <w:rFonts w:ascii="Times New Roman" w:hAnsi="Times New Roman" w:cs="Times New Roman"/>
          <w:color w:val="000000"/>
        </w:rPr>
        <w:t>Схожие различия проявляются</w:t>
      </w:r>
      <w:r w:rsidR="00B63266">
        <w:rPr>
          <w:rFonts w:ascii="Times New Roman" w:hAnsi="Times New Roman" w:cs="Times New Roman"/>
          <w:color w:val="000000"/>
        </w:rPr>
        <w:t xml:space="preserve"> (см. таблицу 2)</w:t>
      </w:r>
      <w:r w:rsidRPr="00F04E5F">
        <w:rPr>
          <w:rFonts w:ascii="Times New Roman" w:hAnsi="Times New Roman" w:cs="Times New Roman"/>
          <w:color w:val="000000"/>
        </w:rPr>
        <w:t xml:space="preserve"> и при ответе на вопрос о сложности заведения друзей (-0,24***). Среди родителей </w:t>
      </w:r>
      <w:proofErr w:type="spellStart"/>
      <w:r w:rsidRPr="00F04E5F">
        <w:rPr>
          <w:rFonts w:ascii="Times New Roman" w:hAnsi="Times New Roman" w:cs="Times New Roman"/>
          <w:color w:val="000000"/>
        </w:rPr>
        <w:t>нормотипичных</w:t>
      </w:r>
      <w:proofErr w:type="spellEnd"/>
      <w:r w:rsidRPr="00F04E5F">
        <w:rPr>
          <w:rFonts w:ascii="Times New Roman" w:hAnsi="Times New Roman" w:cs="Times New Roman"/>
          <w:color w:val="000000"/>
        </w:rPr>
        <w:t xml:space="preserve"> детей о легкости этого </w:t>
      </w:r>
      <w:r w:rsidRPr="00F04E5F">
        <w:rPr>
          <w:rFonts w:ascii="Times New Roman" w:hAnsi="Times New Roman" w:cs="Times New Roman"/>
          <w:color w:val="000000"/>
        </w:rPr>
        <w:lastRenderedPageBreak/>
        <w:t>процесса для своего ребенка говорят больше половины родителей (55,5 %), у родителей же детей с ООП эти варианты ответа выбирались не столь часто – 29,5 %.</w:t>
      </w:r>
    </w:p>
    <w:p w14:paraId="02A37289" w14:textId="59863C49" w:rsidR="009F627E" w:rsidRDefault="009F627E" w:rsidP="00F04E5F">
      <w:pPr>
        <w:spacing w:line="360" w:lineRule="auto"/>
        <w:ind w:firstLine="851"/>
        <w:jc w:val="both"/>
        <w:rPr>
          <w:rFonts w:ascii="Times New Roman" w:hAnsi="Times New Roman" w:cs="Times New Roman"/>
          <w:color w:val="000000"/>
        </w:rPr>
      </w:pPr>
    </w:p>
    <w:p w14:paraId="0DC3A952" w14:textId="6B624950" w:rsidR="009F627E" w:rsidRDefault="009F627E" w:rsidP="00F04E5F">
      <w:pPr>
        <w:spacing w:line="360" w:lineRule="auto"/>
        <w:ind w:firstLine="851"/>
        <w:jc w:val="both"/>
        <w:rPr>
          <w:rFonts w:ascii="Times New Roman" w:hAnsi="Times New Roman" w:cs="Times New Roman"/>
          <w:color w:val="000000"/>
        </w:rPr>
      </w:pPr>
    </w:p>
    <w:p w14:paraId="34A36737" w14:textId="13CB529A" w:rsidR="009F627E" w:rsidRDefault="009F627E" w:rsidP="00F04E5F">
      <w:pPr>
        <w:spacing w:line="360" w:lineRule="auto"/>
        <w:ind w:firstLine="851"/>
        <w:jc w:val="both"/>
        <w:rPr>
          <w:rFonts w:ascii="Times New Roman" w:hAnsi="Times New Roman" w:cs="Times New Roman"/>
          <w:color w:val="000000"/>
        </w:rPr>
      </w:pPr>
    </w:p>
    <w:p w14:paraId="7A2C880D" w14:textId="77777777" w:rsidR="009F627E" w:rsidRDefault="009F627E" w:rsidP="00F04E5F">
      <w:pPr>
        <w:spacing w:line="360" w:lineRule="auto"/>
        <w:ind w:firstLine="851"/>
        <w:jc w:val="both"/>
        <w:rPr>
          <w:rFonts w:ascii="Times New Roman" w:hAnsi="Times New Roman" w:cs="Times New Roman"/>
          <w:color w:val="000000"/>
        </w:rPr>
      </w:pPr>
    </w:p>
    <w:p w14:paraId="1655CD5F" w14:textId="2A1F56E7" w:rsidR="009F627E" w:rsidRPr="009F627E" w:rsidRDefault="00B63266" w:rsidP="009F627E">
      <w:pPr>
        <w:spacing w:line="360" w:lineRule="auto"/>
        <w:ind w:firstLine="851"/>
        <w:jc w:val="both"/>
        <w:rPr>
          <w:rFonts w:ascii="Times New Roman" w:hAnsi="Times New Roman" w:cs="Times New Roman"/>
          <w:b/>
          <w:color w:val="000000"/>
        </w:rPr>
      </w:pPr>
      <w:r w:rsidRPr="00BE6D38">
        <w:rPr>
          <w:rFonts w:ascii="Times New Roman" w:hAnsi="Times New Roman" w:cs="Times New Roman"/>
          <w:b/>
          <w:color w:val="000000"/>
        </w:rPr>
        <w:t xml:space="preserve">Таблица </w:t>
      </w:r>
      <w:r w:rsidR="00652436">
        <w:rPr>
          <w:rFonts w:ascii="Times New Roman" w:hAnsi="Times New Roman" w:cs="Times New Roman"/>
          <w:b/>
          <w:color w:val="000000"/>
        </w:rPr>
        <w:t>4</w:t>
      </w:r>
      <w:r w:rsidRPr="00BE6D38">
        <w:rPr>
          <w:rFonts w:ascii="Times New Roman" w:hAnsi="Times New Roman" w:cs="Times New Roman"/>
          <w:b/>
          <w:color w:val="000000"/>
        </w:rPr>
        <w:t>. Способность школьника заводить друзей</w:t>
      </w:r>
    </w:p>
    <w:tbl>
      <w:tblPr>
        <w:tblStyle w:val="ac"/>
        <w:tblW w:w="9356" w:type="dxa"/>
        <w:tblLayout w:type="fixed"/>
        <w:tblLook w:val="0000" w:firstRow="0" w:lastRow="0" w:firstColumn="0" w:lastColumn="0" w:noHBand="0" w:noVBand="0"/>
      </w:tblPr>
      <w:tblGrid>
        <w:gridCol w:w="2127"/>
        <w:gridCol w:w="1842"/>
        <w:gridCol w:w="1701"/>
        <w:gridCol w:w="2410"/>
        <w:gridCol w:w="1276"/>
      </w:tblGrid>
      <w:tr w:rsidR="00F04E5F" w:rsidRPr="009F627E" w14:paraId="1FB05029" w14:textId="77777777" w:rsidTr="00F23E94">
        <w:tc>
          <w:tcPr>
            <w:tcW w:w="3969" w:type="dxa"/>
            <w:gridSpan w:val="2"/>
          </w:tcPr>
          <w:p w14:paraId="33C48005" w14:textId="77777777" w:rsidR="00F04E5F" w:rsidRPr="00F23E94" w:rsidRDefault="00F04E5F" w:rsidP="0070356F">
            <w:pPr>
              <w:autoSpaceDE w:val="0"/>
              <w:autoSpaceDN w:val="0"/>
              <w:adjustRightInd w:val="0"/>
              <w:rPr>
                <w:rFonts w:ascii="Times New Roman" w:hAnsi="Times New Roman" w:cs="Times New Roman"/>
                <w:color w:val="000000" w:themeColor="text1"/>
                <w:sz w:val="22"/>
              </w:rPr>
            </w:pPr>
          </w:p>
        </w:tc>
        <w:tc>
          <w:tcPr>
            <w:tcW w:w="1701" w:type="dxa"/>
          </w:tcPr>
          <w:p w14:paraId="14702127"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color w:val="000000" w:themeColor="text1"/>
                <w:sz w:val="22"/>
              </w:rPr>
            </w:pPr>
            <w:r w:rsidRPr="009F627E">
              <w:rPr>
                <w:rFonts w:ascii="Times New Roman" w:hAnsi="Times New Roman" w:cs="Times New Roman"/>
                <w:b/>
                <w:color w:val="000000" w:themeColor="text1"/>
                <w:sz w:val="22"/>
              </w:rPr>
              <w:t>Нет, у моего ребенка (детей) нет инвалидности</w:t>
            </w:r>
          </w:p>
        </w:tc>
        <w:tc>
          <w:tcPr>
            <w:tcW w:w="2410" w:type="dxa"/>
          </w:tcPr>
          <w:p w14:paraId="2CB486C6"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color w:val="000000" w:themeColor="text1"/>
                <w:sz w:val="22"/>
              </w:rPr>
            </w:pPr>
            <w:r w:rsidRPr="009F627E">
              <w:rPr>
                <w:rFonts w:ascii="Times New Roman" w:hAnsi="Times New Roman" w:cs="Times New Roman"/>
                <w:b/>
                <w:color w:val="000000" w:themeColor="text1"/>
                <w:sz w:val="22"/>
              </w:rPr>
              <w:t>Да, у меня есть ребенок (несколько детей) с ООП или с инвалидностью</w:t>
            </w:r>
          </w:p>
        </w:tc>
        <w:tc>
          <w:tcPr>
            <w:tcW w:w="1276" w:type="dxa"/>
          </w:tcPr>
          <w:p w14:paraId="24A316D9" w14:textId="77777777" w:rsidR="00F04E5F" w:rsidRPr="009F627E" w:rsidRDefault="00F04E5F" w:rsidP="0070356F">
            <w:pPr>
              <w:autoSpaceDE w:val="0"/>
              <w:autoSpaceDN w:val="0"/>
              <w:adjustRightInd w:val="0"/>
              <w:rPr>
                <w:rFonts w:ascii="Times New Roman" w:hAnsi="Times New Roman" w:cs="Times New Roman"/>
                <w:b/>
                <w:color w:val="000000" w:themeColor="text1"/>
              </w:rPr>
            </w:pPr>
            <w:r w:rsidRPr="009F627E">
              <w:rPr>
                <w:rFonts w:ascii="Times New Roman" w:hAnsi="Times New Roman" w:cs="Times New Roman"/>
                <w:b/>
                <w:color w:val="000000" w:themeColor="text1"/>
              </w:rPr>
              <w:t>Всего</w:t>
            </w:r>
          </w:p>
        </w:tc>
      </w:tr>
      <w:tr w:rsidR="00F04E5F" w:rsidRPr="00F04E5F" w14:paraId="6870E523" w14:textId="77777777" w:rsidTr="00F23E94">
        <w:tc>
          <w:tcPr>
            <w:tcW w:w="2127" w:type="dxa"/>
            <w:vMerge w:val="restart"/>
          </w:tcPr>
          <w:p w14:paraId="49FFF9C1"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Как Вам кажется, насколько легко или трудно Вашему ребенку заводить друзей?</w:t>
            </w:r>
          </w:p>
        </w:tc>
        <w:tc>
          <w:tcPr>
            <w:tcW w:w="1842" w:type="dxa"/>
          </w:tcPr>
          <w:p w14:paraId="7C1D382D"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Очень трудно</w:t>
            </w:r>
          </w:p>
        </w:tc>
        <w:tc>
          <w:tcPr>
            <w:tcW w:w="1701" w:type="dxa"/>
          </w:tcPr>
          <w:p w14:paraId="0801191A"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2,0%</w:t>
            </w:r>
          </w:p>
        </w:tc>
        <w:tc>
          <w:tcPr>
            <w:tcW w:w="2410" w:type="dxa"/>
          </w:tcPr>
          <w:p w14:paraId="2D2CAC93"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19,3%</w:t>
            </w:r>
          </w:p>
        </w:tc>
        <w:tc>
          <w:tcPr>
            <w:tcW w:w="1276" w:type="dxa"/>
          </w:tcPr>
          <w:p w14:paraId="25E54ABC" w14:textId="77777777" w:rsidR="00F04E5F" w:rsidRPr="00F04E5F"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rPr>
            </w:pPr>
            <w:r w:rsidRPr="00F04E5F">
              <w:rPr>
                <w:rFonts w:ascii="Times New Roman" w:hAnsi="Times New Roman" w:cs="Times New Roman"/>
                <w:color w:val="000000" w:themeColor="text1"/>
              </w:rPr>
              <w:t>5,2%</w:t>
            </w:r>
          </w:p>
        </w:tc>
      </w:tr>
      <w:tr w:rsidR="00F04E5F" w:rsidRPr="00F04E5F" w14:paraId="5E671D7C" w14:textId="77777777" w:rsidTr="00F23E94">
        <w:tc>
          <w:tcPr>
            <w:tcW w:w="2127" w:type="dxa"/>
            <w:vMerge/>
          </w:tcPr>
          <w:p w14:paraId="4E135D8F" w14:textId="77777777" w:rsidR="00F04E5F" w:rsidRPr="00F23E94" w:rsidRDefault="00F04E5F" w:rsidP="0070356F">
            <w:pPr>
              <w:autoSpaceDE w:val="0"/>
              <w:autoSpaceDN w:val="0"/>
              <w:adjustRightInd w:val="0"/>
              <w:rPr>
                <w:rFonts w:ascii="Times New Roman" w:hAnsi="Times New Roman" w:cs="Times New Roman"/>
                <w:color w:val="000000" w:themeColor="text1"/>
                <w:sz w:val="22"/>
              </w:rPr>
            </w:pPr>
          </w:p>
        </w:tc>
        <w:tc>
          <w:tcPr>
            <w:tcW w:w="1842" w:type="dxa"/>
          </w:tcPr>
          <w:p w14:paraId="57F91BBA"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Скорее трудно</w:t>
            </w:r>
          </w:p>
        </w:tc>
        <w:tc>
          <w:tcPr>
            <w:tcW w:w="1701" w:type="dxa"/>
          </w:tcPr>
          <w:p w14:paraId="0AA9942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10,8%</w:t>
            </w:r>
          </w:p>
        </w:tc>
        <w:tc>
          <w:tcPr>
            <w:tcW w:w="2410" w:type="dxa"/>
          </w:tcPr>
          <w:p w14:paraId="26A64184"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24,0%</w:t>
            </w:r>
          </w:p>
        </w:tc>
        <w:tc>
          <w:tcPr>
            <w:tcW w:w="1276" w:type="dxa"/>
          </w:tcPr>
          <w:p w14:paraId="532C1D26" w14:textId="77777777" w:rsidR="00F04E5F" w:rsidRPr="00F04E5F"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rPr>
            </w:pPr>
            <w:r w:rsidRPr="00F04E5F">
              <w:rPr>
                <w:rFonts w:ascii="Times New Roman" w:hAnsi="Times New Roman" w:cs="Times New Roman"/>
                <w:color w:val="000000" w:themeColor="text1"/>
              </w:rPr>
              <w:t>13,2%</w:t>
            </w:r>
          </w:p>
        </w:tc>
      </w:tr>
      <w:tr w:rsidR="00F04E5F" w:rsidRPr="00F04E5F" w14:paraId="15F68E75" w14:textId="77777777" w:rsidTr="00F23E94">
        <w:tc>
          <w:tcPr>
            <w:tcW w:w="2127" w:type="dxa"/>
            <w:vMerge/>
          </w:tcPr>
          <w:p w14:paraId="34E3005B" w14:textId="77777777" w:rsidR="00F04E5F" w:rsidRPr="00F23E94" w:rsidRDefault="00F04E5F" w:rsidP="0070356F">
            <w:pPr>
              <w:autoSpaceDE w:val="0"/>
              <w:autoSpaceDN w:val="0"/>
              <w:adjustRightInd w:val="0"/>
              <w:rPr>
                <w:rFonts w:ascii="Times New Roman" w:hAnsi="Times New Roman" w:cs="Times New Roman"/>
                <w:color w:val="000000" w:themeColor="text1"/>
                <w:sz w:val="22"/>
              </w:rPr>
            </w:pPr>
          </w:p>
        </w:tc>
        <w:tc>
          <w:tcPr>
            <w:tcW w:w="1842" w:type="dxa"/>
          </w:tcPr>
          <w:p w14:paraId="03916287"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И не трудно, и не легко</w:t>
            </w:r>
          </w:p>
        </w:tc>
        <w:tc>
          <w:tcPr>
            <w:tcW w:w="1701" w:type="dxa"/>
          </w:tcPr>
          <w:p w14:paraId="7B7D82BF"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31,7%</w:t>
            </w:r>
          </w:p>
        </w:tc>
        <w:tc>
          <w:tcPr>
            <w:tcW w:w="2410" w:type="dxa"/>
          </w:tcPr>
          <w:p w14:paraId="190DD1F3"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27,1%</w:t>
            </w:r>
          </w:p>
        </w:tc>
        <w:tc>
          <w:tcPr>
            <w:tcW w:w="1276" w:type="dxa"/>
          </w:tcPr>
          <w:p w14:paraId="423C14CB" w14:textId="77777777" w:rsidR="00F04E5F" w:rsidRPr="00F04E5F"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rPr>
            </w:pPr>
            <w:r w:rsidRPr="00F04E5F">
              <w:rPr>
                <w:rFonts w:ascii="Times New Roman" w:hAnsi="Times New Roman" w:cs="Times New Roman"/>
                <w:color w:val="000000" w:themeColor="text1"/>
              </w:rPr>
              <w:t>30,9%</w:t>
            </w:r>
          </w:p>
        </w:tc>
      </w:tr>
      <w:tr w:rsidR="00F04E5F" w:rsidRPr="00F04E5F" w14:paraId="63E32202" w14:textId="77777777" w:rsidTr="00F23E94">
        <w:tc>
          <w:tcPr>
            <w:tcW w:w="2127" w:type="dxa"/>
            <w:vMerge/>
          </w:tcPr>
          <w:p w14:paraId="2EC3E8C2" w14:textId="77777777" w:rsidR="00F04E5F" w:rsidRPr="00F23E94" w:rsidRDefault="00F04E5F" w:rsidP="0070356F">
            <w:pPr>
              <w:autoSpaceDE w:val="0"/>
              <w:autoSpaceDN w:val="0"/>
              <w:adjustRightInd w:val="0"/>
              <w:rPr>
                <w:rFonts w:ascii="Times New Roman" w:hAnsi="Times New Roman" w:cs="Times New Roman"/>
                <w:color w:val="000000" w:themeColor="text1"/>
                <w:sz w:val="22"/>
              </w:rPr>
            </w:pPr>
          </w:p>
        </w:tc>
        <w:tc>
          <w:tcPr>
            <w:tcW w:w="1842" w:type="dxa"/>
          </w:tcPr>
          <w:p w14:paraId="2CC5348B"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Скорее легко</w:t>
            </w:r>
          </w:p>
        </w:tc>
        <w:tc>
          <w:tcPr>
            <w:tcW w:w="1701" w:type="dxa"/>
          </w:tcPr>
          <w:p w14:paraId="247D78B6"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37,5%</w:t>
            </w:r>
          </w:p>
        </w:tc>
        <w:tc>
          <w:tcPr>
            <w:tcW w:w="2410" w:type="dxa"/>
          </w:tcPr>
          <w:p w14:paraId="7C8CAB24"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19,6%</w:t>
            </w:r>
          </w:p>
        </w:tc>
        <w:tc>
          <w:tcPr>
            <w:tcW w:w="1276" w:type="dxa"/>
          </w:tcPr>
          <w:p w14:paraId="3B8E79CB" w14:textId="77777777" w:rsidR="00F04E5F" w:rsidRPr="00F04E5F"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rPr>
            </w:pPr>
            <w:r w:rsidRPr="00F04E5F">
              <w:rPr>
                <w:rFonts w:ascii="Times New Roman" w:hAnsi="Times New Roman" w:cs="Times New Roman"/>
                <w:color w:val="000000" w:themeColor="text1"/>
              </w:rPr>
              <w:t>34,2%</w:t>
            </w:r>
          </w:p>
        </w:tc>
      </w:tr>
      <w:tr w:rsidR="00F04E5F" w:rsidRPr="00F04E5F" w14:paraId="51F56E3B" w14:textId="77777777" w:rsidTr="00F23E94">
        <w:tc>
          <w:tcPr>
            <w:tcW w:w="2127" w:type="dxa"/>
            <w:vMerge/>
          </w:tcPr>
          <w:p w14:paraId="1B9C8896" w14:textId="77777777" w:rsidR="00F04E5F" w:rsidRPr="00F23E94" w:rsidRDefault="00F04E5F" w:rsidP="0070356F">
            <w:pPr>
              <w:autoSpaceDE w:val="0"/>
              <w:autoSpaceDN w:val="0"/>
              <w:adjustRightInd w:val="0"/>
              <w:rPr>
                <w:rFonts w:ascii="Times New Roman" w:hAnsi="Times New Roman" w:cs="Times New Roman"/>
                <w:color w:val="000000" w:themeColor="text1"/>
                <w:sz w:val="22"/>
              </w:rPr>
            </w:pPr>
          </w:p>
        </w:tc>
        <w:tc>
          <w:tcPr>
            <w:tcW w:w="1842" w:type="dxa"/>
          </w:tcPr>
          <w:p w14:paraId="5F309E82"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Абсолютно легко</w:t>
            </w:r>
          </w:p>
        </w:tc>
        <w:tc>
          <w:tcPr>
            <w:tcW w:w="1701" w:type="dxa"/>
          </w:tcPr>
          <w:p w14:paraId="673DCE0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18,0%</w:t>
            </w:r>
          </w:p>
        </w:tc>
        <w:tc>
          <w:tcPr>
            <w:tcW w:w="2410" w:type="dxa"/>
          </w:tcPr>
          <w:p w14:paraId="49158C21"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9,9%</w:t>
            </w:r>
          </w:p>
        </w:tc>
        <w:tc>
          <w:tcPr>
            <w:tcW w:w="1276" w:type="dxa"/>
          </w:tcPr>
          <w:p w14:paraId="5AADA08F" w14:textId="77777777" w:rsidR="00F04E5F" w:rsidRPr="00F04E5F"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rPr>
            </w:pPr>
            <w:r w:rsidRPr="00F04E5F">
              <w:rPr>
                <w:rFonts w:ascii="Times New Roman" w:hAnsi="Times New Roman" w:cs="Times New Roman"/>
                <w:color w:val="000000" w:themeColor="text1"/>
              </w:rPr>
              <w:t>16,5%</w:t>
            </w:r>
          </w:p>
        </w:tc>
      </w:tr>
      <w:tr w:rsidR="00F04E5F" w:rsidRPr="00F04E5F" w14:paraId="1D6BDCF8" w14:textId="77777777" w:rsidTr="00F23E94">
        <w:tc>
          <w:tcPr>
            <w:tcW w:w="3969" w:type="dxa"/>
            <w:gridSpan w:val="2"/>
          </w:tcPr>
          <w:p w14:paraId="4F92B6EF" w14:textId="77777777" w:rsidR="00F04E5F" w:rsidRPr="009F627E" w:rsidRDefault="00F04E5F" w:rsidP="0070356F">
            <w:pPr>
              <w:autoSpaceDE w:val="0"/>
              <w:autoSpaceDN w:val="0"/>
              <w:adjustRightInd w:val="0"/>
              <w:spacing w:line="320" w:lineRule="atLeast"/>
              <w:ind w:left="60" w:right="60"/>
              <w:rPr>
                <w:rFonts w:ascii="Times New Roman" w:hAnsi="Times New Roman" w:cs="Times New Roman"/>
                <w:b/>
                <w:color w:val="000000" w:themeColor="text1"/>
                <w:sz w:val="22"/>
              </w:rPr>
            </w:pPr>
            <w:r w:rsidRPr="009F627E">
              <w:rPr>
                <w:rFonts w:ascii="Times New Roman" w:hAnsi="Times New Roman" w:cs="Times New Roman"/>
                <w:b/>
                <w:color w:val="000000" w:themeColor="text1"/>
                <w:sz w:val="22"/>
              </w:rPr>
              <w:t>Всего</w:t>
            </w:r>
          </w:p>
        </w:tc>
        <w:tc>
          <w:tcPr>
            <w:tcW w:w="1701" w:type="dxa"/>
          </w:tcPr>
          <w:p w14:paraId="4A80BF12"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100,0%</w:t>
            </w:r>
          </w:p>
        </w:tc>
        <w:tc>
          <w:tcPr>
            <w:tcW w:w="2410" w:type="dxa"/>
          </w:tcPr>
          <w:p w14:paraId="482F03F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sz w:val="22"/>
              </w:rPr>
            </w:pPr>
            <w:r w:rsidRPr="00F23E94">
              <w:rPr>
                <w:rFonts w:ascii="Times New Roman" w:hAnsi="Times New Roman" w:cs="Times New Roman"/>
                <w:color w:val="000000" w:themeColor="text1"/>
                <w:sz w:val="22"/>
              </w:rPr>
              <w:t>100,0%</w:t>
            </w:r>
          </w:p>
        </w:tc>
        <w:tc>
          <w:tcPr>
            <w:tcW w:w="1276" w:type="dxa"/>
          </w:tcPr>
          <w:p w14:paraId="4EB8AA58" w14:textId="77777777" w:rsidR="00F04E5F" w:rsidRPr="00F04E5F" w:rsidRDefault="00F04E5F" w:rsidP="0070356F">
            <w:pPr>
              <w:autoSpaceDE w:val="0"/>
              <w:autoSpaceDN w:val="0"/>
              <w:adjustRightInd w:val="0"/>
              <w:spacing w:line="320" w:lineRule="atLeast"/>
              <w:ind w:left="60" w:right="60"/>
              <w:jc w:val="right"/>
              <w:rPr>
                <w:rFonts w:ascii="Times New Roman" w:hAnsi="Times New Roman" w:cs="Times New Roman"/>
                <w:color w:val="000000" w:themeColor="text1"/>
              </w:rPr>
            </w:pPr>
            <w:r w:rsidRPr="00F04E5F">
              <w:rPr>
                <w:rFonts w:ascii="Times New Roman" w:hAnsi="Times New Roman" w:cs="Times New Roman"/>
                <w:color w:val="000000" w:themeColor="text1"/>
              </w:rPr>
              <w:t>100,0%</w:t>
            </w:r>
          </w:p>
        </w:tc>
      </w:tr>
    </w:tbl>
    <w:p w14:paraId="4E08D841" w14:textId="77777777" w:rsidR="00F04E5F" w:rsidRPr="00F04E5F" w:rsidRDefault="00F04E5F" w:rsidP="00F04E5F">
      <w:pPr>
        <w:autoSpaceDE w:val="0"/>
        <w:autoSpaceDN w:val="0"/>
        <w:adjustRightInd w:val="0"/>
        <w:spacing w:line="400" w:lineRule="atLeast"/>
        <w:rPr>
          <w:rFonts w:ascii="Times New Roman" w:hAnsi="Times New Roman" w:cs="Times New Roman"/>
        </w:rPr>
      </w:pPr>
    </w:p>
    <w:p w14:paraId="445D1E5D" w14:textId="58FD83E7" w:rsidR="00F04E5F" w:rsidRDefault="00F04E5F" w:rsidP="00F04E5F">
      <w:pPr>
        <w:spacing w:line="360" w:lineRule="auto"/>
        <w:ind w:firstLine="851"/>
        <w:jc w:val="both"/>
        <w:rPr>
          <w:rFonts w:ascii="Times New Roman" w:hAnsi="Times New Roman" w:cs="Times New Roman"/>
          <w:color w:val="000000"/>
        </w:rPr>
      </w:pPr>
      <w:r w:rsidRPr="00F04E5F">
        <w:rPr>
          <w:rFonts w:ascii="Times New Roman" w:hAnsi="Times New Roman" w:cs="Times New Roman"/>
          <w:color w:val="000000"/>
        </w:rPr>
        <w:t xml:space="preserve">Если же мы говорим о членстве в кружках, секциях, школьных командах, то тут стоит отметить, что дети обеих категории в равной степени состоят в подобных объединениях в рамках школы (22,2 % среди детей с инвалидностью/ООП и 23,5 % среди второй категории). Однако за счет внешкольных объединений между этими двумя категориями все же существуют различия: дети с ООП чаще не состоят вообще ни в каких кружках, секциях (41,6 % против 26,2 %) и реже состоят во внешкольных (36,2 % против 50,3 %). </w:t>
      </w:r>
      <w:r w:rsidR="00BE6D38">
        <w:rPr>
          <w:rFonts w:ascii="Times New Roman" w:hAnsi="Times New Roman" w:cs="Times New Roman"/>
          <w:color w:val="000000"/>
        </w:rPr>
        <w:t xml:space="preserve">Результаты представлены в таблице 3. </w:t>
      </w:r>
    </w:p>
    <w:p w14:paraId="12DE3C5E" w14:textId="77777777" w:rsidR="00BE6D38" w:rsidRPr="00F04E5F" w:rsidRDefault="00BE6D38" w:rsidP="00F04E5F">
      <w:pPr>
        <w:spacing w:line="360" w:lineRule="auto"/>
        <w:ind w:firstLine="851"/>
        <w:jc w:val="both"/>
        <w:rPr>
          <w:rFonts w:ascii="Times New Roman" w:hAnsi="Times New Roman" w:cs="Times New Roman"/>
          <w:color w:val="000000"/>
        </w:rPr>
      </w:pPr>
    </w:p>
    <w:p w14:paraId="60D6908B" w14:textId="387CA0CF" w:rsidR="009F627E" w:rsidRPr="009F627E" w:rsidRDefault="00F04E5F" w:rsidP="009F627E">
      <w:pPr>
        <w:spacing w:line="360" w:lineRule="auto"/>
        <w:ind w:firstLine="851"/>
        <w:jc w:val="both"/>
        <w:rPr>
          <w:rFonts w:ascii="Times New Roman" w:hAnsi="Times New Roman" w:cs="Times New Roman"/>
          <w:b/>
          <w:color w:val="000000"/>
        </w:rPr>
      </w:pPr>
      <w:r w:rsidRPr="00BE6D38">
        <w:rPr>
          <w:rFonts w:ascii="Times New Roman" w:hAnsi="Times New Roman" w:cs="Times New Roman"/>
          <w:b/>
          <w:color w:val="000000"/>
        </w:rPr>
        <w:t xml:space="preserve">Таблица </w:t>
      </w:r>
      <w:r w:rsidR="00652436">
        <w:rPr>
          <w:rFonts w:ascii="Times New Roman" w:hAnsi="Times New Roman" w:cs="Times New Roman"/>
          <w:b/>
          <w:color w:val="000000"/>
        </w:rPr>
        <w:t>5</w:t>
      </w:r>
      <w:r w:rsidRPr="00BE6D38">
        <w:rPr>
          <w:rFonts w:ascii="Times New Roman" w:hAnsi="Times New Roman" w:cs="Times New Roman"/>
          <w:b/>
          <w:color w:val="000000"/>
        </w:rPr>
        <w:t xml:space="preserve"> - Членство ребенка в кру</w:t>
      </w:r>
      <w:r w:rsidR="009F627E">
        <w:rPr>
          <w:rFonts w:ascii="Times New Roman" w:hAnsi="Times New Roman" w:cs="Times New Roman"/>
          <w:b/>
          <w:color w:val="000000"/>
        </w:rPr>
        <w:t>жке / секции / школьной команде</w:t>
      </w:r>
    </w:p>
    <w:tbl>
      <w:tblPr>
        <w:tblStyle w:val="ac"/>
        <w:tblW w:w="9356" w:type="dxa"/>
        <w:tblLayout w:type="fixed"/>
        <w:tblLook w:val="0000" w:firstRow="0" w:lastRow="0" w:firstColumn="0" w:lastColumn="0" w:noHBand="0" w:noVBand="0"/>
      </w:tblPr>
      <w:tblGrid>
        <w:gridCol w:w="2263"/>
        <w:gridCol w:w="1843"/>
        <w:gridCol w:w="1848"/>
        <w:gridCol w:w="2121"/>
        <w:gridCol w:w="1281"/>
      </w:tblGrid>
      <w:tr w:rsidR="00F04E5F" w:rsidRPr="00F04E5F" w14:paraId="1F006141" w14:textId="77777777" w:rsidTr="009F627E">
        <w:tc>
          <w:tcPr>
            <w:tcW w:w="4106" w:type="dxa"/>
            <w:gridSpan w:val="2"/>
          </w:tcPr>
          <w:p w14:paraId="5486A99E" w14:textId="77777777" w:rsidR="00F04E5F" w:rsidRPr="00F23E94" w:rsidRDefault="00F04E5F" w:rsidP="0070356F">
            <w:pPr>
              <w:autoSpaceDE w:val="0"/>
              <w:autoSpaceDN w:val="0"/>
              <w:adjustRightInd w:val="0"/>
              <w:rPr>
                <w:rFonts w:ascii="Times New Roman" w:hAnsi="Times New Roman" w:cs="Times New Roman"/>
                <w:sz w:val="22"/>
              </w:rPr>
            </w:pPr>
          </w:p>
        </w:tc>
        <w:tc>
          <w:tcPr>
            <w:tcW w:w="1848" w:type="dxa"/>
          </w:tcPr>
          <w:p w14:paraId="4D25FE25"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Нет, у моего ребенка (детей) нет инвалидности</w:t>
            </w:r>
          </w:p>
        </w:tc>
        <w:tc>
          <w:tcPr>
            <w:tcW w:w="2121" w:type="dxa"/>
          </w:tcPr>
          <w:p w14:paraId="4593B2EC"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Да, у меня есть ребенок (несколько детей) с ООП или с инвалидностью</w:t>
            </w:r>
          </w:p>
        </w:tc>
        <w:tc>
          <w:tcPr>
            <w:tcW w:w="1281" w:type="dxa"/>
          </w:tcPr>
          <w:p w14:paraId="4E43EDA3" w14:textId="12A73DE3" w:rsidR="00F04E5F" w:rsidRPr="009F627E" w:rsidRDefault="009F627E" w:rsidP="0070356F">
            <w:pPr>
              <w:autoSpaceDE w:val="0"/>
              <w:autoSpaceDN w:val="0"/>
              <w:adjustRightInd w:val="0"/>
              <w:rPr>
                <w:rFonts w:ascii="Times New Roman" w:hAnsi="Times New Roman" w:cs="Times New Roman"/>
                <w:b/>
                <w:sz w:val="22"/>
              </w:rPr>
            </w:pPr>
            <w:r w:rsidRPr="009F627E">
              <w:rPr>
                <w:rFonts w:ascii="Times New Roman" w:hAnsi="Times New Roman" w:cs="Times New Roman"/>
                <w:b/>
                <w:sz w:val="22"/>
              </w:rPr>
              <w:t>Всего</w:t>
            </w:r>
          </w:p>
        </w:tc>
      </w:tr>
      <w:tr w:rsidR="00F04E5F" w:rsidRPr="00F04E5F" w14:paraId="44C61C49" w14:textId="77777777" w:rsidTr="009F627E">
        <w:tc>
          <w:tcPr>
            <w:tcW w:w="2263" w:type="dxa"/>
            <w:vMerge w:val="restart"/>
          </w:tcPr>
          <w:p w14:paraId="6C9FC8B0"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Состоит ли Ваш ребенок в каком-либо кружке, секции, в школьной команде?</w:t>
            </w:r>
          </w:p>
        </w:tc>
        <w:tc>
          <w:tcPr>
            <w:tcW w:w="1843" w:type="dxa"/>
          </w:tcPr>
          <w:p w14:paraId="48E2EC1E"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Состоит в рамках школы</w:t>
            </w:r>
          </w:p>
        </w:tc>
        <w:tc>
          <w:tcPr>
            <w:tcW w:w="1848" w:type="dxa"/>
          </w:tcPr>
          <w:p w14:paraId="44890F31"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23,5%</w:t>
            </w:r>
          </w:p>
        </w:tc>
        <w:tc>
          <w:tcPr>
            <w:tcW w:w="2121" w:type="dxa"/>
          </w:tcPr>
          <w:p w14:paraId="5918B1E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22,2%</w:t>
            </w:r>
          </w:p>
        </w:tc>
        <w:tc>
          <w:tcPr>
            <w:tcW w:w="1281" w:type="dxa"/>
          </w:tcPr>
          <w:p w14:paraId="236DC25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23,3%</w:t>
            </w:r>
          </w:p>
        </w:tc>
      </w:tr>
      <w:tr w:rsidR="00F04E5F" w:rsidRPr="00F04E5F" w14:paraId="32B391C8" w14:textId="77777777" w:rsidTr="009F627E">
        <w:tc>
          <w:tcPr>
            <w:tcW w:w="2263" w:type="dxa"/>
            <w:vMerge/>
          </w:tcPr>
          <w:p w14:paraId="7F3806B0" w14:textId="77777777" w:rsidR="00F04E5F" w:rsidRPr="00F23E94" w:rsidRDefault="00F04E5F" w:rsidP="0070356F">
            <w:pPr>
              <w:autoSpaceDE w:val="0"/>
              <w:autoSpaceDN w:val="0"/>
              <w:adjustRightInd w:val="0"/>
              <w:rPr>
                <w:rFonts w:ascii="Times New Roman" w:hAnsi="Times New Roman" w:cs="Times New Roman"/>
                <w:sz w:val="22"/>
              </w:rPr>
            </w:pPr>
          </w:p>
        </w:tc>
        <w:tc>
          <w:tcPr>
            <w:tcW w:w="1843" w:type="dxa"/>
          </w:tcPr>
          <w:p w14:paraId="23659CE7"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Состоит вне школы</w:t>
            </w:r>
          </w:p>
        </w:tc>
        <w:tc>
          <w:tcPr>
            <w:tcW w:w="1848" w:type="dxa"/>
          </w:tcPr>
          <w:p w14:paraId="0C41134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50,3%</w:t>
            </w:r>
          </w:p>
        </w:tc>
        <w:tc>
          <w:tcPr>
            <w:tcW w:w="2121" w:type="dxa"/>
          </w:tcPr>
          <w:p w14:paraId="378D379A"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36,2%</w:t>
            </w:r>
          </w:p>
        </w:tc>
        <w:tc>
          <w:tcPr>
            <w:tcW w:w="1281" w:type="dxa"/>
          </w:tcPr>
          <w:p w14:paraId="3F9ADA40"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47,6%</w:t>
            </w:r>
          </w:p>
        </w:tc>
      </w:tr>
      <w:tr w:rsidR="00F04E5F" w:rsidRPr="00F04E5F" w14:paraId="131A41D1" w14:textId="77777777" w:rsidTr="009F627E">
        <w:tc>
          <w:tcPr>
            <w:tcW w:w="2263" w:type="dxa"/>
            <w:vMerge/>
          </w:tcPr>
          <w:p w14:paraId="2DEC78E7" w14:textId="77777777" w:rsidR="00F04E5F" w:rsidRPr="00F23E94" w:rsidRDefault="00F04E5F" w:rsidP="0070356F">
            <w:pPr>
              <w:autoSpaceDE w:val="0"/>
              <w:autoSpaceDN w:val="0"/>
              <w:adjustRightInd w:val="0"/>
              <w:rPr>
                <w:rFonts w:ascii="Times New Roman" w:hAnsi="Times New Roman" w:cs="Times New Roman"/>
                <w:sz w:val="22"/>
              </w:rPr>
            </w:pPr>
          </w:p>
        </w:tc>
        <w:tc>
          <w:tcPr>
            <w:tcW w:w="1843" w:type="dxa"/>
          </w:tcPr>
          <w:p w14:paraId="63E70830"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Не состоит</w:t>
            </w:r>
          </w:p>
        </w:tc>
        <w:tc>
          <w:tcPr>
            <w:tcW w:w="1848" w:type="dxa"/>
          </w:tcPr>
          <w:p w14:paraId="31320436"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26,2%</w:t>
            </w:r>
          </w:p>
        </w:tc>
        <w:tc>
          <w:tcPr>
            <w:tcW w:w="2121" w:type="dxa"/>
          </w:tcPr>
          <w:p w14:paraId="66D85F3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41,6%</w:t>
            </w:r>
          </w:p>
        </w:tc>
        <w:tc>
          <w:tcPr>
            <w:tcW w:w="1281" w:type="dxa"/>
          </w:tcPr>
          <w:p w14:paraId="15CA75EA"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29,1%</w:t>
            </w:r>
          </w:p>
        </w:tc>
      </w:tr>
      <w:tr w:rsidR="00F04E5F" w:rsidRPr="00F04E5F" w14:paraId="326A8A63" w14:textId="77777777" w:rsidTr="009F627E">
        <w:tc>
          <w:tcPr>
            <w:tcW w:w="4106" w:type="dxa"/>
            <w:gridSpan w:val="2"/>
          </w:tcPr>
          <w:p w14:paraId="715B9E0E" w14:textId="77777777" w:rsidR="00F04E5F" w:rsidRPr="009F627E" w:rsidRDefault="00F04E5F" w:rsidP="0070356F">
            <w:pPr>
              <w:autoSpaceDE w:val="0"/>
              <w:autoSpaceDN w:val="0"/>
              <w:adjustRightInd w:val="0"/>
              <w:spacing w:line="320" w:lineRule="atLeast"/>
              <w:ind w:left="60" w:right="60"/>
              <w:rPr>
                <w:rFonts w:ascii="Times New Roman" w:hAnsi="Times New Roman" w:cs="Times New Roman"/>
                <w:b/>
                <w:sz w:val="22"/>
              </w:rPr>
            </w:pPr>
            <w:r w:rsidRPr="009F627E">
              <w:rPr>
                <w:rFonts w:ascii="Times New Roman" w:hAnsi="Times New Roman" w:cs="Times New Roman"/>
                <w:b/>
                <w:sz w:val="22"/>
              </w:rPr>
              <w:lastRenderedPageBreak/>
              <w:t>Всего</w:t>
            </w:r>
          </w:p>
        </w:tc>
        <w:tc>
          <w:tcPr>
            <w:tcW w:w="1848" w:type="dxa"/>
          </w:tcPr>
          <w:p w14:paraId="62CB629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2121" w:type="dxa"/>
          </w:tcPr>
          <w:p w14:paraId="2F921D16"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1281" w:type="dxa"/>
          </w:tcPr>
          <w:p w14:paraId="1372B3DB"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r>
    </w:tbl>
    <w:p w14:paraId="7FB7EEF0" w14:textId="77777777" w:rsidR="00BE6D38" w:rsidRDefault="00BE6D38" w:rsidP="00F04E5F">
      <w:pPr>
        <w:spacing w:line="360" w:lineRule="auto"/>
        <w:ind w:firstLine="851"/>
        <w:jc w:val="both"/>
        <w:rPr>
          <w:rFonts w:ascii="Times New Roman" w:hAnsi="Times New Roman" w:cs="Times New Roman"/>
          <w:color w:val="000000"/>
        </w:rPr>
      </w:pPr>
    </w:p>
    <w:p w14:paraId="3C4BC9C9" w14:textId="77A23915" w:rsidR="00F04E5F" w:rsidRPr="00F04E5F" w:rsidRDefault="00F04E5F" w:rsidP="00F04E5F">
      <w:pPr>
        <w:spacing w:line="360" w:lineRule="auto"/>
        <w:ind w:firstLine="851"/>
        <w:jc w:val="both"/>
        <w:rPr>
          <w:rFonts w:ascii="Times New Roman" w:hAnsi="Times New Roman" w:cs="Times New Roman"/>
          <w:color w:val="000000"/>
        </w:rPr>
      </w:pPr>
      <w:r w:rsidRPr="00F04E5F">
        <w:rPr>
          <w:rFonts w:ascii="Times New Roman" w:hAnsi="Times New Roman" w:cs="Times New Roman"/>
          <w:color w:val="000000"/>
        </w:rPr>
        <w:t xml:space="preserve">Можно отметить некоторую связь </w:t>
      </w:r>
      <w:r w:rsidRPr="00F23E94">
        <w:rPr>
          <w:rFonts w:ascii="Times New Roman" w:hAnsi="Times New Roman" w:cs="Times New Roman"/>
          <w:color w:val="000000"/>
        </w:rPr>
        <w:t>включения в подобную внеклассную активность с относительным количеством друзей (</w:t>
      </w:r>
      <w:r w:rsidR="00E20DA2" w:rsidRPr="00F23E94">
        <w:rPr>
          <w:rFonts w:ascii="Times New Roman" w:hAnsi="Times New Roman" w:cs="Times New Roman"/>
          <w:color w:val="000000"/>
        </w:rPr>
        <w:t>0.133</w:t>
      </w:r>
      <w:r w:rsidRPr="00F23E94">
        <w:rPr>
          <w:rFonts w:ascii="Times New Roman" w:hAnsi="Times New Roman" w:cs="Times New Roman"/>
          <w:color w:val="000000"/>
        </w:rPr>
        <w:t xml:space="preserve">*** - </w:t>
      </w:r>
      <w:r w:rsidR="00E20DA2" w:rsidRPr="00F23E94">
        <w:rPr>
          <w:rFonts w:ascii="Times New Roman" w:hAnsi="Times New Roman" w:cs="Times New Roman"/>
          <w:color w:val="000000"/>
        </w:rPr>
        <w:t xml:space="preserve">коэффициент </w:t>
      </w:r>
      <w:r w:rsidR="00E20DA2" w:rsidRPr="00F23E94">
        <w:rPr>
          <w:rFonts w:ascii="Times New Roman" w:hAnsi="Times New Roman" w:cs="Times New Roman"/>
          <w:color w:val="000000"/>
          <w:lang w:val="en-US"/>
        </w:rPr>
        <w:t>V</w:t>
      </w:r>
      <w:r w:rsidR="00E20DA2" w:rsidRPr="00F23E94">
        <w:rPr>
          <w:rFonts w:ascii="Times New Roman" w:hAnsi="Times New Roman" w:cs="Times New Roman"/>
          <w:color w:val="000000"/>
        </w:rPr>
        <w:t xml:space="preserve"> Крамера</w:t>
      </w:r>
      <w:r w:rsidRPr="00F23E94">
        <w:rPr>
          <w:rFonts w:ascii="Times New Roman" w:hAnsi="Times New Roman" w:cs="Times New Roman"/>
          <w:color w:val="000000"/>
        </w:rPr>
        <w:t>): так, если ребенок нигде не состоит, то у вероятно у него меньше друзей</w:t>
      </w:r>
      <w:r w:rsidRPr="00F04E5F">
        <w:rPr>
          <w:rFonts w:ascii="Times New Roman" w:hAnsi="Times New Roman" w:cs="Times New Roman"/>
          <w:color w:val="000000"/>
        </w:rPr>
        <w:t>, чем у ровесников, если же друзей столько же, то скорее всего он числится в каком-либо школьном или внешкольном кружке, секции.</w:t>
      </w:r>
    </w:p>
    <w:p w14:paraId="4A3F5291" w14:textId="77777777" w:rsidR="00BE6D38" w:rsidRDefault="00BE6D38" w:rsidP="00BE6D38">
      <w:pPr>
        <w:rPr>
          <w:rFonts w:ascii="Times New Roman" w:hAnsi="Times New Roman" w:cs="Times New Roman"/>
          <w:color w:val="000000"/>
        </w:rPr>
      </w:pPr>
    </w:p>
    <w:p w14:paraId="42890B59" w14:textId="1DC5A459" w:rsidR="00F04E5F" w:rsidRPr="00BE6D38" w:rsidRDefault="00F04E5F" w:rsidP="00BE6D38">
      <w:pPr>
        <w:spacing w:line="360" w:lineRule="auto"/>
        <w:ind w:firstLine="709"/>
        <w:jc w:val="both"/>
        <w:rPr>
          <w:rFonts w:ascii="Times New Roman" w:hAnsi="Times New Roman" w:cs="Times New Roman"/>
          <w:color w:val="000000"/>
        </w:rPr>
      </w:pPr>
      <w:r w:rsidRPr="00BE6D38">
        <w:rPr>
          <w:rFonts w:ascii="Times New Roman" w:hAnsi="Times New Roman" w:cs="Times New Roman"/>
          <w:b/>
          <w:color w:val="000000"/>
        </w:rPr>
        <w:t xml:space="preserve">Таблица </w:t>
      </w:r>
      <w:r w:rsidR="00652436">
        <w:rPr>
          <w:rFonts w:ascii="Times New Roman" w:hAnsi="Times New Roman" w:cs="Times New Roman"/>
          <w:b/>
          <w:color w:val="000000"/>
        </w:rPr>
        <w:t>6</w:t>
      </w:r>
      <w:r w:rsidRPr="00BE6D38">
        <w:rPr>
          <w:rFonts w:ascii="Times New Roman" w:hAnsi="Times New Roman" w:cs="Times New Roman"/>
          <w:b/>
          <w:color w:val="000000"/>
        </w:rPr>
        <w:t xml:space="preserve"> – Связь членства в кружке / секции / школьной команде с относительным числом друзей</w:t>
      </w:r>
      <w:r w:rsidR="00BE6D38" w:rsidRPr="00BE6D38">
        <w:rPr>
          <w:rFonts w:ascii="Times New Roman" w:hAnsi="Times New Roman" w:cs="Times New Roman"/>
          <w:b/>
          <w:color w:val="000000"/>
        </w:rPr>
        <w:t>. Перекрестная таблица</w:t>
      </w:r>
    </w:p>
    <w:tbl>
      <w:tblPr>
        <w:tblStyle w:val="ac"/>
        <w:tblW w:w="9742" w:type="dxa"/>
        <w:tblLayout w:type="fixed"/>
        <w:tblLook w:val="0000" w:firstRow="0" w:lastRow="0" w:firstColumn="0" w:lastColumn="0" w:noHBand="0" w:noVBand="0"/>
      </w:tblPr>
      <w:tblGrid>
        <w:gridCol w:w="1566"/>
        <w:gridCol w:w="1123"/>
        <w:gridCol w:w="2268"/>
        <w:gridCol w:w="1275"/>
        <w:gridCol w:w="1276"/>
        <w:gridCol w:w="1134"/>
        <w:gridCol w:w="1100"/>
      </w:tblGrid>
      <w:tr w:rsidR="00F04E5F" w:rsidRPr="00F04E5F" w14:paraId="0689919E" w14:textId="77777777" w:rsidTr="009F627E">
        <w:trPr>
          <w:trHeight w:val="647"/>
        </w:trPr>
        <w:tc>
          <w:tcPr>
            <w:tcW w:w="4957" w:type="dxa"/>
            <w:gridSpan w:val="3"/>
            <w:vMerge w:val="restart"/>
          </w:tcPr>
          <w:p w14:paraId="02E681BB" w14:textId="77777777" w:rsidR="00F04E5F" w:rsidRPr="00F23E94" w:rsidRDefault="00F04E5F" w:rsidP="00F23E94">
            <w:pPr>
              <w:rPr>
                <w:rFonts w:ascii="Times New Roman" w:hAnsi="Times New Roman" w:cs="Times New Roman"/>
                <w:sz w:val="22"/>
                <w:szCs w:val="22"/>
              </w:rPr>
            </w:pPr>
          </w:p>
        </w:tc>
        <w:tc>
          <w:tcPr>
            <w:tcW w:w="3685" w:type="dxa"/>
            <w:gridSpan w:val="3"/>
          </w:tcPr>
          <w:p w14:paraId="600B94D6"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szCs w:val="22"/>
              </w:rPr>
            </w:pPr>
            <w:r w:rsidRPr="009F627E">
              <w:rPr>
                <w:rFonts w:ascii="Times New Roman" w:hAnsi="Times New Roman" w:cs="Times New Roman"/>
                <w:b/>
                <w:sz w:val="22"/>
                <w:szCs w:val="22"/>
              </w:rPr>
              <w:t>Состоит ли Ваш ребенок в каком-либо кружке, секции, в школьной команде?</w:t>
            </w:r>
          </w:p>
        </w:tc>
        <w:tc>
          <w:tcPr>
            <w:tcW w:w="1100" w:type="dxa"/>
            <w:vMerge w:val="restart"/>
          </w:tcPr>
          <w:p w14:paraId="3759AE89"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szCs w:val="22"/>
              </w:rPr>
            </w:pPr>
            <w:r w:rsidRPr="009F627E">
              <w:rPr>
                <w:rFonts w:ascii="Times New Roman" w:hAnsi="Times New Roman" w:cs="Times New Roman"/>
                <w:b/>
                <w:sz w:val="22"/>
                <w:szCs w:val="22"/>
              </w:rPr>
              <w:t>Всего</w:t>
            </w:r>
          </w:p>
        </w:tc>
      </w:tr>
      <w:tr w:rsidR="00F04E5F" w:rsidRPr="00F04E5F" w14:paraId="38018A20" w14:textId="77777777" w:rsidTr="009F627E">
        <w:trPr>
          <w:trHeight w:val="647"/>
        </w:trPr>
        <w:tc>
          <w:tcPr>
            <w:tcW w:w="4957" w:type="dxa"/>
            <w:gridSpan w:val="3"/>
            <w:vMerge/>
          </w:tcPr>
          <w:p w14:paraId="66A417B0"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1275" w:type="dxa"/>
          </w:tcPr>
          <w:p w14:paraId="402DAB1B"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szCs w:val="22"/>
              </w:rPr>
            </w:pPr>
            <w:r w:rsidRPr="009F627E">
              <w:rPr>
                <w:rFonts w:ascii="Times New Roman" w:hAnsi="Times New Roman" w:cs="Times New Roman"/>
                <w:b/>
                <w:sz w:val="22"/>
                <w:szCs w:val="22"/>
              </w:rPr>
              <w:t>Состоит в рамках школы</w:t>
            </w:r>
          </w:p>
        </w:tc>
        <w:tc>
          <w:tcPr>
            <w:tcW w:w="1276" w:type="dxa"/>
          </w:tcPr>
          <w:p w14:paraId="330A016D"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szCs w:val="22"/>
              </w:rPr>
            </w:pPr>
            <w:r w:rsidRPr="009F627E">
              <w:rPr>
                <w:rFonts w:ascii="Times New Roman" w:hAnsi="Times New Roman" w:cs="Times New Roman"/>
                <w:b/>
                <w:sz w:val="22"/>
                <w:szCs w:val="22"/>
              </w:rPr>
              <w:t>Состоит вне школы</w:t>
            </w:r>
          </w:p>
        </w:tc>
        <w:tc>
          <w:tcPr>
            <w:tcW w:w="1134" w:type="dxa"/>
          </w:tcPr>
          <w:p w14:paraId="21E58B8A"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szCs w:val="22"/>
              </w:rPr>
            </w:pPr>
            <w:r w:rsidRPr="009F627E">
              <w:rPr>
                <w:rFonts w:ascii="Times New Roman" w:hAnsi="Times New Roman" w:cs="Times New Roman"/>
                <w:b/>
                <w:sz w:val="22"/>
                <w:szCs w:val="22"/>
              </w:rPr>
              <w:t>Не состоит</w:t>
            </w:r>
          </w:p>
        </w:tc>
        <w:tc>
          <w:tcPr>
            <w:tcW w:w="1100" w:type="dxa"/>
            <w:vMerge/>
          </w:tcPr>
          <w:p w14:paraId="7E26F7E8" w14:textId="77777777" w:rsidR="00F04E5F" w:rsidRPr="009F627E" w:rsidRDefault="00F04E5F" w:rsidP="0070356F">
            <w:pPr>
              <w:autoSpaceDE w:val="0"/>
              <w:autoSpaceDN w:val="0"/>
              <w:adjustRightInd w:val="0"/>
              <w:rPr>
                <w:rFonts w:ascii="Times New Roman" w:hAnsi="Times New Roman" w:cs="Times New Roman"/>
                <w:b/>
                <w:sz w:val="22"/>
                <w:szCs w:val="22"/>
              </w:rPr>
            </w:pPr>
          </w:p>
        </w:tc>
      </w:tr>
      <w:tr w:rsidR="00F04E5F" w:rsidRPr="00F04E5F" w14:paraId="7D861F83" w14:textId="77777777" w:rsidTr="009F627E">
        <w:trPr>
          <w:trHeight w:val="977"/>
        </w:trPr>
        <w:tc>
          <w:tcPr>
            <w:tcW w:w="1566" w:type="dxa"/>
            <w:vMerge w:val="restart"/>
          </w:tcPr>
          <w:p w14:paraId="2E1CB76E"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Вы бы сказали, что у Вашего ребенка больше/меньше/столько же друзей, сколько у других его (ее) ровесников?</w:t>
            </w:r>
          </w:p>
        </w:tc>
        <w:tc>
          <w:tcPr>
            <w:tcW w:w="1123" w:type="dxa"/>
            <w:vMerge w:val="restart"/>
          </w:tcPr>
          <w:p w14:paraId="1EB5CD95"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Больше друзей</w:t>
            </w:r>
          </w:p>
        </w:tc>
        <w:tc>
          <w:tcPr>
            <w:tcW w:w="2268" w:type="dxa"/>
          </w:tcPr>
          <w:p w14:paraId="3F9C7FB5"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 в Состоит ли Ваш ребенок в каком-либо кружке, секции, в школьной команде?</w:t>
            </w:r>
          </w:p>
        </w:tc>
        <w:tc>
          <w:tcPr>
            <w:tcW w:w="1275" w:type="dxa"/>
          </w:tcPr>
          <w:p w14:paraId="71DC0D8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11,2%</w:t>
            </w:r>
          </w:p>
        </w:tc>
        <w:tc>
          <w:tcPr>
            <w:tcW w:w="1276" w:type="dxa"/>
          </w:tcPr>
          <w:p w14:paraId="21FFFEE3"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12,7%</w:t>
            </w:r>
          </w:p>
        </w:tc>
        <w:tc>
          <w:tcPr>
            <w:tcW w:w="1134" w:type="dxa"/>
          </w:tcPr>
          <w:p w14:paraId="74E21444"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11,2%</w:t>
            </w:r>
          </w:p>
        </w:tc>
        <w:tc>
          <w:tcPr>
            <w:tcW w:w="1100" w:type="dxa"/>
          </w:tcPr>
          <w:p w14:paraId="203071B0"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11,9%</w:t>
            </w:r>
          </w:p>
        </w:tc>
      </w:tr>
      <w:tr w:rsidR="00F04E5F" w:rsidRPr="00F04E5F" w14:paraId="04A90091" w14:textId="77777777" w:rsidTr="009F627E">
        <w:trPr>
          <w:trHeight w:val="342"/>
        </w:trPr>
        <w:tc>
          <w:tcPr>
            <w:tcW w:w="1566" w:type="dxa"/>
            <w:vMerge/>
          </w:tcPr>
          <w:p w14:paraId="1D73D5BC"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1123" w:type="dxa"/>
            <w:vMerge/>
          </w:tcPr>
          <w:p w14:paraId="7FDB4B8F"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2268" w:type="dxa"/>
          </w:tcPr>
          <w:p w14:paraId="1AEEAAFB"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Стандартизованный остаток</w:t>
            </w:r>
          </w:p>
        </w:tc>
        <w:tc>
          <w:tcPr>
            <w:tcW w:w="1275" w:type="dxa"/>
          </w:tcPr>
          <w:p w14:paraId="512226B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-,7</w:t>
            </w:r>
          </w:p>
        </w:tc>
        <w:tc>
          <w:tcPr>
            <w:tcW w:w="1276" w:type="dxa"/>
          </w:tcPr>
          <w:p w14:paraId="26350C6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1,1</w:t>
            </w:r>
          </w:p>
        </w:tc>
        <w:tc>
          <w:tcPr>
            <w:tcW w:w="1134" w:type="dxa"/>
          </w:tcPr>
          <w:p w14:paraId="5C29D343"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-,8</w:t>
            </w:r>
          </w:p>
        </w:tc>
        <w:tc>
          <w:tcPr>
            <w:tcW w:w="1100" w:type="dxa"/>
          </w:tcPr>
          <w:p w14:paraId="4B9A973E" w14:textId="77777777" w:rsidR="00F04E5F" w:rsidRPr="00F23E94" w:rsidRDefault="00F04E5F" w:rsidP="0070356F">
            <w:pPr>
              <w:autoSpaceDE w:val="0"/>
              <w:autoSpaceDN w:val="0"/>
              <w:adjustRightInd w:val="0"/>
              <w:rPr>
                <w:rFonts w:ascii="Times New Roman" w:hAnsi="Times New Roman" w:cs="Times New Roman"/>
                <w:sz w:val="22"/>
                <w:szCs w:val="22"/>
              </w:rPr>
            </w:pPr>
          </w:p>
        </w:tc>
      </w:tr>
      <w:tr w:rsidR="00F04E5F" w:rsidRPr="00F04E5F" w14:paraId="073F42A0" w14:textId="77777777" w:rsidTr="009F627E">
        <w:trPr>
          <w:trHeight w:val="1002"/>
        </w:trPr>
        <w:tc>
          <w:tcPr>
            <w:tcW w:w="1566" w:type="dxa"/>
            <w:vMerge/>
          </w:tcPr>
          <w:p w14:paraId="62876263"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1123" w:type="dxa"/>
            <w:vMerge w:val="restart"/>
          </w:tcPr>
          <w:p w14:paraId="7ED65424"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Столько же друзей</w:t>
            </w:r>
          </w:p>
        </w:tc>
        <w:tc>
          <w:tcPr>
            <w:tcW w:w="2268" w:type="dxa"/>
          </w:tcPr>
          <w:p w14:paraId="7F66E3A8"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 в Состоит ли Ваш ребенок в каком-либо кружке, секции, в школьной команде?</w:t>
            </w:r>
          </w:p>
        </w:tc>
        <w:tc>
          <w:tcPr>
            <w:tcW w:w="1275" w:type="dxa"/>
          </w:tcPr>
          <w:p w14:paraId="2938AA8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65,7%</w:t>
            </w:r>
          </w:p>
        </w:tc>
        <w:tc>
          <w:tcPr>
            <w:tcW w:w="1276" w:type="dxa"/>
          </w:tcPr>
          <w:p w14:paraId="7DF2D8A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63,0%</w:t>
            </w:r>
          </w:p>
        </w:tc>
        <w:tc>
          <w:tcPr>
            <w:tcW w:w="1134" w:type="dxa"/>
          </w:tcPr>
          <w:p w14:paraId="686F6AAB"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46,2%</w:t>
            </w:r>
          </w:p>
        </w:tc>
        <w:tc>
          <w:tcPr>
            <w:tcW w:w="1100" w:type="dxa"/>
          </w:tcPr>
          <w:p w14:paraId="155C0BD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58,9%</w:t>
            </w:r>
          </w:p>
        </w:tc>
      </w:tr>
      <w:tr w:rsidR="00F04E5F" w:rsidRPr="00F04E5F" w14:paraId="7DB9C094" w14:textId="77777777" w:rsidTr="009F627E">
        <w:trPr>
          <w:trHeight w:val="342"/>
        </w:trPr>
        <w:tc>
          <w:tcPr>
            <w:tcW w:w="1566" w:type="dxa"/>
            <w:vMerge/>
          </w:tcPr>
          <w:p w14:paraId="20EBAFD8"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1123" w:type="dxa"/>
            <w:vMerge/>
          </w:tcPr>
          <w:p w14:paraId="0CC5C265"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2268" w:type="dxa"/>
          </w:tcPr>
          <w:p w14:paraId="19BF56C3"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Стандартизованный остаток</w:t>
            </w:r>
          </w:p>
        </w:tc>
        <w:tc>
          <w:tcPr>
            <w:tcW w:w="1275" w:type="dxa"/>
          </w:tcPr>
          <w:p w14:paraId="5C7047E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3,1</w:t>
            </w:r>
          </w:p>
        </w:tc>
        <w:tc>
          <w:tcPr>
            <w:tcW w:w="1276" w:type="dxa"/>
          </w:tcPr>
          <w:p w14:paraId="5A83A403"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2,7</w:t>
            </w:r>
          </w:p>
        </w:tc>
        <w:tc>
          <w:tcPr>
            <w:tcW w:w="1134" w:type="dxa"/>
          </w:tcPr>
          <w:p w14:paraId="0737F64A"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-6,3</w:t>
            </w:r>
          </w:p>
        </w:tc>
        <w:tc>
          <w:tcPr>
            <w:tcW w:w="1100" w:type="dxa"/>
          </w:tcPr>
          <w:p w14:paraId="08F01747" w14:textId="77777777" w:rsidR="00F04E5F" w:rsidRPr="00F23E94" w:rsidRDefault="00F04E5F" w:rsidP="0070356F">
            <w:pPr>
              <w:autoSpaceDE w:val="0"/>
              <w:autoSpaceDN w:val="0"/>
              <w:adjustRightInd w:val="0"/>
              <w:rPr>
                <w:rFonts w:ascii="Times New Roman" w:hAnsi="Times New Roman" w:cs="Times New Roman"/>
                <w:sz w:val="22"/>
                <w:szCs w:val="22"/>
              </w:rPr>
            </w:pPr>
          </w:p>
        </w:tc>
      </w:tr>
      <w:tr w:rsidR="00F04E5F" w:rsidRPr="00F04E5F" w14:paraId="2EEB9D90" w14:textId="77777777" w:rsidTr="009F627E">
        <w:trPr>
          <w:trHeight w:val="1002"/>
        </w:trPr>
        <w:tc>
          <w:tcPr>
            <w:tcW w:w="1566" w:type="dxa"/>
            <w:vMerge/>
          </w:tcPr>
          <w:p w14:paraId="5A1DDA09"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1123" w:type="dxa"/>
            <w:vMerge w:val="restart"/>
          </w:tcPr>
          <w:p w14:paraId="4642773E"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Меньше друзей</w:t>
            </w:r>
          </w:p>
        </w:tc>
        <w:tc>
          <w:tcPr>
            <w:tcW w:w="2268" w:type="dxa"/>
          </w:tcPr>
          <w:p w14:paraId="7EE5558B"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 в Состоит ли Ваш ребенок в каком-либо кружке, секции, в школьной команде?</w:t>
            </w:r>
          </w:p>
        </w:tc>
        <w:tc>
          <w:tcPr>
            <w:tcW w:w="1275" w:type="dxa"/>
          </w:tcPr>
          <w:p w14:paraId="3F0FB566"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23,1%</w:t>
            </w:r>
          </w:p>
        </w:tc>
        <w:tc>
          <w:tcPr>
            <w:tcW w:w="1276" w:type="dxa"/>
          </w:tcPr>
          <w:p w14:paraId="58AEE64A"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24,4%</w:t>
            </w:r>
          </w:p>
        </w:tc>
        <w:tc>
          <w:tcPr>
            <w:tcW w:w="1134" w:type="dxa"/>
          </w:tcPr>
          <w:p w14:paraId="48C595B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42,6%</w:t>
            </w:r>
          </w:p>
        </w:tc>
        <w:tc>
          <w:tcPr>
            <w:tcW w:w="1100" w:type="dxa"/>
          </w:tcPr>
          <w:p w14:paraId="5F0DC92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29,2%</w:t>
            </w:r>
          </w:p>
        </w:tc>
      </w:tr>
      <w:tr w:rsidR="00F04E5F" w:rsidRPr="00F04E5F" w14:paraId="32FA741F" w14:textId="77777777" w:rsidTr="009F627E">
        <w:trPr>
          <w:trHeight w:val="342"/>
        </w:trPr>
        <w:tc>
          <w:tcPr>
            <w:tcW w:w="1566" w:type="dxa"/>
            <w:vMerge/>
          </w:tcPr>
          <w:p w14:paraId="20086B77"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1123" w:type="dxa"/>
            <w:vMerge/>
          </w:tcPr>
          <w:p w14:paraId="7E0F7903" w14:textId="77777777" w:rsidR="00F04E5F" w:rsidRPr="00F23E94" w:rsidRDefault="00F04E5F" w:rsidP="0070356F">
            <w:pPr>
              <w:autoSpaceDE w:val="0"/>
              <w:autoSpaceDN w:val="0"/>
              <w:adjustRightInd w:val="0"/>
              <w:rPr>
                <w:rFonts w:ascii="Times New Roman" w:hAnsi="Times New Roman" w:cs="Times New Roman"/>
                <w:sz w:val="22"/>
                <w:szCs w:val="22"/>
              </w:rPr>
            </w:pPr>
          </w:p>
        </w:tc>
        <w:tc>
          <w:tcPr>
            <w:tcW w:w="2268" w:type="dxa"/>
          </w:tcPr>
          <w:p w14:paraId="32A25E8D"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Стандартизованный остаток</w:t>
            </w:r>
          </w:p>
        </w:tc>
        <w:tc>
          <w:tcPr>
            <w:tcW w:w="1275" w:type="dxa"/>
          </w:tcPr>
          <w:p w14:paraId="1A1227CF"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-3,9</w:t>
            </w:r>
          </w:p>
        </w:tc>
        <w:tc>
          <w:tcPr>
            <w:tcW w:w="1276" w:type="dxa"/>
          </w:tcPr>
          <w:p w14:paraId="458DE8D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-4,5</w:t>
            </w:r>
          </w:p>
        </w:tc>
        <w:tc>
          <w:tcPr>
            <w:tcW w:w="1134" w:type="dxa"/>
          </w:tcPr>
          <w:p w14:paraId="702A8C9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9,4</w:t>
            </w:r>
          </w:p>
        </w:tc>
        <w:tc>
          <w:tcPr>
            <w:tcW w:w="1100" w:type="dxa"/>
          </w:tcPr>
          <w:p w14:paraId="2B60932A" w14:textId="77777777" w:rsidR="00F04E5F" w:rsidRPr="00F23E94" w:rsidRDefault="00F04E5F" w:rsidP="0070356F">
            <w:pPr>
              <w:autoSpaceDE w:val="0"/>
              <w:autoSpaceDN w:val="0"/>
              <w:adjustRightInd w:val="0"/>
              <w:rPr>
                <w:rFonts w:ascii="Times New Roman" w:hAnsi="Times New Roman" w:cs="Times New Roman"/>
                <w:sz w:val="22"/>
                <w:szCs w:val="22"/>
              </w:rPr>
            </w:pPr>
          </w:p>
        </w:tc>
      </w:tr>
      <w:tr w:rsidR="00F04E5F" w:rsidRPr="00F04E5F" w14:paraId="32D9B948" w14:textId="77777777" w:rsidTr="009F627E">
        <w:trPr>
          <w:trHeight w:val="977"/>
        </w:trPr>
        <w:tc>
          <w:tcPr>
            <w:tcW w:w="2689" w:type="dxa"/>
            <w:gridSpan w:val="2"/>
          </w:tcPr>
          <w:p w14:paraId="4D459623" w14:textId="77777777" w:rsidR="00F04E5F" w:rsidRPr="009F627E" w:rsidRDefault="00F04E5F" w:rsidP="0070356F">
            <w:pPr>
              <w:autoSpaceDE w:val="0"/>
              <w:autoSpaceDN w:val="0"/>
              <w:adjustRightInd w:val="0"/>
              <w:spacing w:line="320" w:lineRule="atLeast"/>
              <w:ind w:left="60" w:right="60"/>
              <w:rPr>
                <w:rFonts w:ascii="Times New Roman" w:hAnsi="Times New Roman" w:cs="Times New Roman"/>
                <w:b/>
                <w:sz w:val="22"/>
                <w:szCs w:val="22"/>
              </w:rPr>
            </w:pPr>
            <w:r w:rsidRPr="009F627E">
              <w:rPr>
                <w:rFonts w:ascii="Times New Roman" w:hAnsi="Times New Roman" w:cs="Times New Roman"/>
                <w:b/>
                <w:sz w:val="22"/>
                <w:szCs w:val="22"/>
              </w:rPr>
              <w:t>Всего</w:t>
            </w:r>
          </w:p>
        </w:tc>
        <w:tc>
          <w:tcPr>
            <w:tcW w:w="2268" w:type="dxa"/>
          </w:tcPr>
          <w:p w14:paraId="019DA47F"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szCs w:val="22"/>
              </w:rPr>
            </w:pPr>
            <w:r w:rsidRPr="00F23E94">
              <w:rPr>
                <w:rFonts w:ascii="Times New Roman" w:hAnsi="Times New Roman" w:cs="Times New Roman"/>
                <w:sz w:val="22"/>
                <w:szCs w:val="22"/>
              </w:rPr>
              <w:t>% в Состоит ли Ваш ребенок в каком-либо кружке, секции, в школьной команде?</w:t>
            </w:r>
          </w:p>
        </w:tc>
        <w:tc>
          <w:tcPr>
            <w:tcW w:w="1275" w:type="dxa"/>
          </w:tcPr>
          <w:p w14:paraId="17BC3F3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100,0%</w:t>
            </w:r>
          </w:p>
        </w:tc>
        <w:tc>
          <w:tcPr>
            <w:tcW w:w="1276" w:type="dxa"/>
          </w:tcPr>
          <w:p w14:paraId="2BD1880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100,0%</w:t>
            </w:r>
          </w:p>
        </w:tc>
        <w:tc>
          <w:tcPr>
            <w:tcW w:w="1134" w:type="dxa"/>
          </w:tcPr>
          <w:p w14:paraId="205C6D9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100,0%</w:t>
            </w:r>
          </w:p>
        </w:tc>
        <w:tc>
          <w:tcPr>
            <w:tcW w:w="1100" w:type="dxa"/>
          </w:tcPr>
          <w:p w14:paraId="14E5116A"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szCs w:val="22"/>
              </w:rPr>
            </w:pPr>
            <w:r w:rsidRPr="00F23E94">
              <w:rPr>
                <w:rFonts w:ascii="Times New Roman" w:hAnsi="Times New Roman" w:cs="Times New Roman"/>
                <w:sz w:val="22"/>
                <w:szCs w:val="22"/>
              </w:rPr>
              <w:t>100,0%</w:t>
            </w:r>
          </w:p>
        </w:tc>
      </w:tr>
    </w:tbl>
    <w:p w14:paraId="65A5CFF7" w14:textId="77777777" w:rsidR="00F04E5F" w:rsidRPr="00F04E5F" w:rsidRDefault="00F04E5F" w:rsidP="00F04E5F">
      <w:pPr>
        <w:spacing w:line="360" w:lineRule="auto"/>
        <w:jc w:val="both"/>
        <w:rPr>
          <w:rFonts w:ascii="Times New Roman" w:hAnsi="Times New Roman" w:cs="Times New Roman"/>
          <w:color w:val="000000"/>
        </w:rPr>
      </w:pPr>
    </w:p>
    <w:p w14:paraId="25281FE5" w14:textId="6324105E" w:rsidR="00F04E5F" w:rsidRDefault="00F04E5F" w:rsidP="00F04E5F">
      <w:pPr>
        <w:spacing w:line="360" w:lineRule="auto"/>
        <w:ind w:firstLine="851"/>
        <w:jc w:val="both"/>
        <w:rPr>
          <w:rFonts w:ascii="Times New Roman" w:hAnsi="Times New Roman" w:cs="Times New Roman"/>
          <w:color w:val="000000"/>
        </w:rPr>
      </w:pPr>
      <w:r w:rsidRPr="00F04E5F">
        <w:rPr>
          <w:rFonts w:ascii="Times New Roman" w:hAnsi="Times New Roman" w:cs="Times New Roman"/>
          <w:color w:val="000000"/>
        </w:rPr>
        <w:lastRenderedPageBreak/>
        <w:t xml:space="preserve">В </w:t>
      </w:r>
      <w:r w:rsidRPr="00F23E94">
        <w:rPr>
          <w:rFonts w:ascii="Times New Roman" w:hAnsi="Times New Roman" w:cs="Times New Roman"/>
          <w:color w:val="000000"/>
        </w:rPr>
        <w:t>отношении внеклассных мероприятий и наличия ООП наблюдается схожая ситуация (-0.19***</w:t>
      </w:r>
      <w:r w:rsidR="00E10EE6" w:rsidRPr="00F23E94">
        <w:rPr>
          <w:rFonts w:ascii="Times New Roman" w:hAnsi="Times New Roman" w:cs="Times New Roman"/>
          <w:color w:val="000000"/>
        </w:rPr>
        <w:t>,</w:t>
      </w:r>
      <w:r w:rsidR="008812BC" w:rsidRPr="00F23E94">
        <w:rPr>
          <w:rFonts w:ascii="Times New Roman" w:hAnsi="Times New Roman" w:cs="Times New Roman"/>
          <w:color w:val="000000"/>
        </w:rPr>
        <w:t xml:space="preserve"> здесь и далее используется коэффициент </w:t>
      </w:r>
      <w:r w:rsidR="008812BC" w:rsidRPr="00F23E94">
        <w:rPr>
          <w:rFonts w:ascii="Times New Roman" w:hAnsi="Times New Roman" w:cs="Times New Roman"/>
          <w:color w:val="000000"/>
          <w:lang w:val="en-US"/>
        </w:rPr>
        <w:t>Tay</w:t>
      </w:r>
      <w:r w:rsidR="008812BC" w:rsidRPr="00F23E94">
        <w:rPr>
          <w:rFonts w:ascii="Times New Roman" w:hAnsi="Times New Roman" w:cs="Times New Roman"/>
          <w:color w:val="000000"/>
        </w:rPr>
        <w:t>-</w:t>
      </w:r>
      <w:r w:rsidR="008812BC" w:rsidRPr="00F23E94">
        <w:rPr>
          <w:rFonts w:ascii="Times New Roman" w:hAnsi="Times New Roman" w:cs="Times New Roman"/>
          <w:color w:val="000000"/>
          <w:lang w:val="en-US"/>
        </w:rPr>
        <w:t>b</w:t>
      </w:r>
      <w:r w:rsidR="008812BC" w:rsidRPr="00F23E94">
        <w:rPr>
          <w:rFonts w:ascii="Times New Roman" w:hAnsi="Times New Roman" w:cs="Times New Roman"/>
          <w:color w:val="000000"/>
        </w:rPr>
        <w:t xml:space="preserve"> Кендалла</w:t>
      </w:r>
      <w:r w:rsidRPr="00F23E94">
        <w:rPr>
          <w:rFonts w:ascii="Times New Roman" w:hAnsi="Times New Roman" w:cs="Times New Roman"/>
          <w:color w:val="000000"/>
        </w:rPr>
        <w:t xml:space="preserve">): дети с ООП реже участвуют во внеклассных мероприятиях, нежели </w:t>
      </w:r>
      <w:proofErr w:type="spellStart"/>
      <w:r w:rsidRPr="00F23E94">
        <w:rPr>
          <w:rFonts w:ascii="Times New Roman" w:hAnsi="Times New Roman" w:cs="Times New Roman"/>
          <w:color w:val="000000"/>
        </w:rPr>
        <w:t>нормотипические</w:t>
      </w:r>
      <w:proofErr w:type="spellEnd"/>
      <w:r w:rsidRPr="00F23E94">
        <w:rPr>
          <w:rFonts w:ascii="Times New Roman" w:hAnsi="Times New Roman" w:cs="Times New Roman"/>
          <w:color w:val="000000"/>
        </w:rPr>
        <w:t>. Тем не менее модой и медианной ряда для обеих групп является категория</w:t>
      </w:r>
      <w:r w:rsidRPr="00F04E5F">
        <w:rPr>
          <w:rFonts w:ascii="Times New Roman" w:hAnsi="Times New Roman" w:cs="Times New Roman"/>
          <w:color w:val="000000"/>
        </w:rPr>
        <w:t xml:space="preserve"> «Практически одинаково», а среди детей с ООП встречаются и те, кто участвуют в подобных мероприятиях чаще своих сверстников. </w:t>
      </w:r>
    </w:p>
    <w:p w14:paraId="39379134" w14:textId="63E91B76" w:rsidR="00891519" w:rsidRDefault="00F04E5F" w:rsidP="005B414F">
      <w:pPr>
        <w:spacing w:line="360" w:lineRule="auto"/>
        <w:ind w:firstLine="851"/>
        <w:jc w:val="both"/>
        <w:rPr>
          <w:rFonts w:ascii="Times New Roman" w:hAnsi="Times New Roman" w:cs="Times New Roman"/>
          <w:color w:val="000000"/>
        </w:rPr>
      </w:pPr>
      <w:r w:rsidRPr="00F04E5F">
        <w:rPr>
          <w:rFonts w:ascii="Times New Roman" w:hAnsi="Times New Roman" w:cs="Times New Roman"/>
          <w:color w:val="000000"/>
        </w:rPr>
        <w:t xml:space="preserve">Если мы же посмотрим на социальный капитал у родителей, то там наблюдается обратная ситуация. Один из вопросов, посвященный структурному социальному капиталу родителей, касался участия в общественных организаций и здесь мы видим </w:t>
      </w:r>
      <w:r w:rsidR="00BE6D38">
        <w:rPr>
          <w:rFonts w:ascii="Times New Roman" w:hAnsi="Times New Roman" w:cs="Times New Roman"/>
          <w:color w:val="000000"/>
        </w:rPr>
        <w:t>значимую</w:t>
      </w:r>
      <w:r w:rsidRPr="00F04E5F">
        <w:rPr>
          <w:rFonts w:ascii="Times New Roman" w:hAnsi="Times New Roman" w:cs="Times New Roman"/>
          <w:color w:val="000000"/>
        </w:rPr>
        <w:t xml:space="preserve"> связь между отсутствием/наличием ребенка (детей) с ООП (-0,66***): среди родителей детей с ООП больший процент состоящих в общественных объединениях, либо ведущих другую общественную деятельность. Но доля таких родителей все равно мала (9,8 % активных членов и 7,0 % состоящих, но не принимающих активного участия). </w:t>
      </w:r>
    </w:p>
    <w:p w14:paraId="7595A759" w14:textId="77777777" w:rsidR="005B414F" w:rsidRPr="00F04E5F" w:rsidRDefault="005B414F" w:rsidP="005B414F">
      <w:pPr>
        <w:spacing w:line="360" w:lineRule="auto"/>
        <w:ind w:firstLine="851"/>
        <w:jc w:val="both"/>
        <w:rPr>
          <w:rFonts w:ascii="Times New Roman" w:hAnsi="Times New Roman" w:cs="Times New Roman"/>
          <w:color w:val="000000"/>
        </w:rPr>
      </w:pPr>
    </w:p>
    <w:p w14:paraId="3D929ED6" w14:textId="35ED749A" w:rsidR="00F04E5F" w:rsidRPr="00BE6D38" w:rsidRDefault="006E6EE2" w:rsidP="00F04E5F">
      <w:pPr>
        <w:spacing w:line="360" w:lineRule="auto"/>
        <w:ind w:firstLine="851"/>
        <w:jc w:val="both"/>
        <w:rPr>
          <w:rFonts w:ascii="Times New Roman" w:hAnsi="Times New Roman" w:cs="Times New Roman"/>
          <w:b/>
          <w:color w:val="000000"/>
        </w:rPr>
      </w:pPr>
      <w:r w:rsidRPr="00BE6D38">
        <w:rPr>
          <w:rFonts w:ascii="Times New Roman" w:hAnsi="Times New Roman" w:cs="Times New Roman"/>
          <w:b/>
          <w:color w:val="000000"/>
        </w:rPr>
        <w:t xml:space="preserve">Таблица </w:t>
      </w:r>
      <w:r w:rsidR="00652436">
        <w:rPr>
          <w:rFonts w:ascii="Times New Roman" w:hAnsi="Times New Roman" w:cs="Times New Roman"/>
          <w:b/>
          <w:color w:val="000000"/>
        </w:rPr>
        <w:t>7</w:t>
      </w:r>
      <w:r w:rsidR="00F04E5F" w:rsidRPr="00BE6D38">
        <w:rPr>
          <w:rFonts w:ascii="Times New Roman" w:hAnsi="Times New Roman" w:cs="Times New Roman"/>
          <w:b/>
          <w:color w:val="000000"/>
        </w:rPr>
        <w:t xml:space="preserve"> – Членство в общественных организациях, объединениях и/или ведение общественной деятельности среди родителей</w:t>
      </w:r>
    </w:p>
    <w:tbl>
      <w:tblPr>
        <w:tblStyle w:val="ac"/>
        <w:tblW w:w="9390" w:type="dxa"/>
        <w:tblLayout w:type="fixed"/>
        <w:tblLook w:val="0000" w:firstRow="0" w:lastRow="0" w:firstColumn="0" w:lastColumn="0" w:noHBand="0" w:noVBand="0"/>
      </w:tblPr>
      <w:tblGrid>
        <w:gridCol w:w="2263"/>
        <w:gridCol w:w="2268"/>
        <w:gridCol w:w="1848"/>
        <w:gridCol w:w="1926"/>
        <w:gridCol w:w="1085"/>
      </w:tblGrid>
      <w:tr w:rsidR="00F04E5F" w:rsidRPr="00F04E5F" w14:paraId="7254BF2F" w14:textId="77777777" w:rsidTr="009F627E">
        <w:trPr>
          <w:trHeight w:val="1887"/>
        </w:trPr>
        <w:tc>
          <w:tcPr>
            <w:tcW w:w="4531" w:type="dxa"/>
            <w:gridSpan w:val="2"/>
          </w:tcPr>
          <w:p w14:paraId="3CE443F2" w14:textId="77777777" w:rsidR="00F04E5F" w:rsidRPr="00F23E94" w:rsidRDefault="00F04E5F" w:rsidP="0070356F">
            <w:pPr>
              <w:autoSpaceDE w:val="0"/>
              <w:autoSpaceDN w:val="0"/>
              <w:adjustRightInd w:val="0"/>
              <w:rPr>
                <w:rFonts w:ascii="Times New Roman" w:hAnsi="Times New Roman" w:cs="Times New Roman"/>
                <w:sz w:val="22"/>
              </w:rPr>
            </w:pPr>
          </w:p>
        </w:tc>
        <w:tc>
          <w:tcPr>
            <w:tcW w:w="1848" w:type="dxa"/>
          </w:tcPr>
          <w:p w14:paraId="1C0F6A57"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Нет, у моего ребенка (детей) нет инвалидности</w:t>
            </w:r>
          </w:p>
        </w:tc>
        <w:tc>
          <w:tcPr>
            <w:tcW w:w="1926" w:type="dxa"/>
          </w:tcPr>
          <w:p w14:paraId="166F53C4"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Да, у меня есть ребенок (несколько детей) с ООП или с инвалидностью</w:t>
            </w:r>
          </w:p>
        </w:tc>
        <w:tc>
          <w:tcPr>
            <w:tcW w:w="1085" w:type="dxa"/>
          </w:tcPr>
          <w:p w14:paraId="47ED369B" w14:textId="77777777" w:rsidR="00F04E5F" w:rsidRPr="009F627E" w:rsidRDefault="00F04E5F" w:rsidP="0070356F">
            <w:pPr>
              <w:autoSpaceDE w:val="0"/>
              <w:autoSpaceDN w:val="0"/>
              <w:adjustRightInd w:val="0"/>
              <w:rPr>
                <w:rFonts w:ascii="Times New Roman" w:hAnsi="Times New Roman" w:cs="Times New Roman"/>
                <w:b/>
                <w:sz w:val="22"/>
              </w:rPr>
            </w:pPr>
            <w:r w:rsidRPr="009F627E">
              <w:rPr>
                <w:rFonts w:ascii="Times New Roman" w:hAnsi="Times New Roman" w:cs="Times New Roman"/>
                <w:b/>
                <w:sz w:val="22"/>
              </w:rPr>
              <w:t>Всего</w:t>
            </w:r>
          </w:p>
        </w:tc>
      </w:tr>
      <w:tr w:rsidR="00F04E5F" w:rsidRPr="00F04E5F" w14:paraId="24AFE8D6" w14:textId="77777777" w:rsidTr="009F627E">
        <w:trPr>
          <w:trHeight w:val="625"/>
        </w:trPr>
        <w:tc>
          <w:tcPr>
            <w:tcW w:w="2263" w:type="dxa"/>
            <w:vMerge w:val="restart"/>
          </w:tcPr>
          <w:p w14:paraId="383756FA"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Состоите ли Вы в каких-либо общественных организациях, объединениях, либо ведете другую общественную деятельность?</w:t>
            </w:r>
          </w:p>
        </w:tc>
        <w:tc>
          <w:tcPr>
            <w:tcW w:w="2268" w:type="dxa"/>
          </w:tcPr>
          <w:p w14:paraId="3E1073B0"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Состою и являюсь активным членом</w:t>
            </w:r>
          </w:p>
        </w:tc>
        <w:tc>
          <w:tcPr>
            <w:tcW w:w="1848" w:type="dxa"/>
          </w:tcPr>
          <w:p w14:paraId="1832E9A0"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5,2%</w:t>
            </w:r>
          </w:p>
        </w:tc>
        <w:tc>
          <w:tcPr>
            <w:tcW w:w="1926" w:type="dxa"/>
          </w:tcPr>
          <w:p w14:paraId="74396BE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9,8%</w:t>
            </w:r>
          </w:p>
        </w:tc>
        <w:tc>
          <w:tcPr>
            <w:tcW w:w="1085" w:type="dxa"/>
          </w:tcPr>
          <w:p w14:paraId="59EE43E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6,0%</w:t>
            </w:r>
          </w:p>
        </w:tc>
      </w:tr>
      <w:tr w:rsidR="00F04E5F" w:rsidRPr="00F04E5F" w14:paraId="6BFB0EF1" w14:textId="77777777" w:rsidTr="009F627E">
        <w:trPr>
          <w:trHeight w:val="648"/>
        </w:trPr>
        <w:tc>
          <w:tcPr>
            <w:tcW w:w="2263" w:type="dxa"/>
            <w:vMerge/>
          </w:tcPr>
          <w:p w14:paraId="0B840D26" w14:textId="77777777" w:rsidR="00F04E5F" w:rsidRPr="00F23E94" w:rsidRDefault="00F04E5F" w:rsidP="0070356F">
            <w:pPr>
              <w:autoSpaceDE w:val="0"/>
              <w:autoSpaceDN w:val="0"/>
              <w:adjustRightInd w:val="0"/>
              <w:rPr>
                <w:rFonts w:ascii="Times New Roman" w:hAnsi="Times New Roman" w:cs="Times New Roman"/>
                <w:sz w:val="22"/>
              </w:rPr>
            </w:pPr>
          </w:p>
        </w:tc>
        <w:tc>
          <w:tcPr>
            <w:tcW w:w="2268" w:type="dxa"/>
          </w:tcPr>
          <w:p w14:paraId="63F90F25"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Состою, но не принимаю активного участия</w:t>
            </w:r>
          </w:p>
        </w:tc>
        <w:tc>
          <w:tcPr>
            <w:tcW w:w="1848" w:type="dxa"/>
          </w:tcPr>
          <w:p w14:paraId="64C6DBF3"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2,4%</w:t>
            </w:r>
          </w:p>
        </w:tc>
        <w:tc>
          <w:tcPr>
            <w:tcW w:w="1926" w:type="dxa"/>
          </w:tcPr>
          <w:p w14:paraId="3BF0ED7E"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7,0%</w:t>
            </w:r>
          </w:p>
        </w:tc>
        <w:tc>
          <w:tcPr>
            <w:tcW w:w="1085" w:type="dxa"/>
          </w:tcPr>
          <w:p w14:paraId="24D3CA0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3,2%</w:t>
            </w:r>
          </w:p>
        </w:tc>
      </w:tr>
      <w:tr w:rsidR="00F04E5F" w:rsidRPr="00F04E5F" w14:paraId="59CAD320" w14:textId="77777777" w:rsidTr="009F627E">
        <w:trPr>
          <w:trHeight w:val="648"/>
        </w:trPr>
        <w:tc>
          <w:tcPr>
            <w:tcW w:w="2263" w:type="dxa"/>
            <w:vMerge/>
          </w:tcPr>
          <w:p w14:paraId="19791290" w14:textId="77777777" w:rsidR="00F04E5F" w:rsidRPr="00F23E94" w:rsidRDefault="00F04E5F" w:rsidP="0070356F">
            <w:pPr>
              <w:autoSpaceDE w:val="0"/>
              <w:autoSpaceDN w:val="0"/>
              <w:adjustRightInd w:val="0"/>
              <w:rPr>
                <w:rFonts w:ascii="Times New Roman" w:hAnsi="Times New Roman" w:cs="Times New Roman"/>
                <w:sz w:val="22"/>
              </w:rPr>
            </w:pPr>
          </w:p>
        </w:tc>
        <w:tc>
          <w:tcPr>
            <w:tcW w:w="2268" w:type="dxa"/>
          </w:tcPr>
          <w:p w14:paraId="54C9DE13"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Состоял(-а) ранее, но сейчас не состою</w:t>
            </w:r>
          </w:p>
        </w:tc>
        <w:tc>
          <w:tcPr>
            <w:tcW w:w="1848" w:type="dxa"/>
          </w:tcPr>
          <w:p w14:paraId="5F596ED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22,5%</w:t>
            </w:r>
          </w:p>
        </w:tc>
        <w:tc>
          <w:tcPr>
            <w:tcW w:w="1926" w:type="dxa"/>
          </w:tcPr>
          <w:p w14:paraId="04FE3C8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19,3%</w:t>
            </w:r>
          </w:p>
        </w:tc>
        <w:tc>
          <w:tcPr>
            <w:tcW w:w="1085" w:type="dxa"/>
          </w:tcPr>
          <w:p w14:paraId="286585C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21,9%</w:t>
            </w:r>
          </w:p>
        </w:tc>
      </w:tr>
      <w:tr w:rsidR="00F04E5F" w:rsidRPr="00F04E5F" w14:paraId="4864F991" w14:textId="77777777" w:rsidTr="009F627E">
        <w:trPr>
          <w:trHeight w:val="648"/>
        </w:trPr>
        <w:tc>
          <w:tcPr>
            <w:tcW w:w="2263" w:type="dxa"/>
            <w:vMerge/>
          </w:tcPr>
          <w:p w14:paraId="551261AB" w14:textId="77777777" w:rsidR="00F04E5F" w:rsidRPr="00F23E94" w:rsidRDefault="00F04E5F" w:rsidP="0070356F">
            <w:pPr>
              <w:autoSpaceDE w:val="0"/>
              <w:autoSpaceDN w:val="0"/>
              <w:adjustRightInd w:val="0"/>
              <w:rPr>
                <w:rFonts w:ascii="Times New Roman" w:hAnsi="Times New Roman" w:cs="Times New Roman"/>
                <w:sz w:val="22"/>
              </w:rPr>
            </w:pPr>
          </w:p>
        </w:tc>
        <w:tc>
          <w:tcPr>
            <w:tcW w:w="2268" w:type="dxa"/>
          </w:tcPr>
          <w:p w14:paraId="3D39BE4E"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Не состою и никогда не состоял(-а)</w:t>
            </w:r>
          </w:p>
        </w:tc>
        <w:tc>
          <w:tcPr>
            <w:tcW w:w="1848" w:type="dxa"/>
          </w:tcPr>
          <w:p w14:paraId="6B46805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70,0%</w:t>
            </w:r>
          </w:p>
        </w:tc>
        <w:tc>
          <w:tcPr>
            <w:tcW w:w="1926" w:type="dxa"/>
          </w:tcPr>
          <w:p w14:paraId="0AB75B50"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63,9%</w:t>
            </w:r>
          </w:p>
        </w:tc>
        <w:tc>
          <w:tcPr>
            <w:tcW w:w="1085" w:type="dxa"/>
          </w:tcPr>
          <w:p w14:paraId="3736B25A"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68,9%</w:t>
            </w:r>
          </w:p>
        </w:tc>
      </w:tr>
      <w:tr w:rsidR="00F04E5F" w:rsidRPr="00F04E5F" w14:paraId="6839C189" w14:textId="77777777" w:rsidTr="009F627E">
        <w:trPr>
          <w:trHeight w:val="306"/>
        </w:trPr>
        <w:tc>
          <w:tcPr>
            <w:tcW w:w="4531" w:type="dxa"/>
            <w:gridSpan w:val="2"/>
          </w:tcPr>
          <w:p w14:paraId="64C70577"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Всего</w:t>
            </w:r>
          </w:p>
        </w:tc>
        <w:tc>
          <w:tcPr>
            <w:tcW w:w="1848" w:type="dxa"/>
          </w:tcPr>
          <w:p w14:paraId="4229A59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1926" w:type="dxa"/>
          </w:tcPr>
          <w:p w14:paraId="52C3236B"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1085" w:type="dxa"/>
          </w:tcPr>
          <w:p w14:paraId="2332A03B"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r>
    </w:tbl>
    <w:p w14:paraId="0AC29743" w14:textId="77777777" w:rsidR="00F04E5F" w:rsidRPr="00F04E5F" w:rsidRDefault="00F04E5F" w:rsidP="00F04E5F">
      <w:pPr>
        <w:autoSpaceDE w:val="0"/>
        <w:autoSpaceDN w:val="0"/>
        <w:adjustRightInd w:val="0"/>
        <w:spacing w:line="400" w:lineRule="atLeast"/>
        <w:rPr>
          <w:rFonts w:ascii="Times New Roman" w:hAnsi="Times New Roman" w:cs="Times New Roman"/>
        </w:rPr>
      </w:pPr>
    </w:p>
    <w:p w14:paraId="1AE53764" w14:textId="6E68260A" w:rsidR="00F04E5F" w:rsidRDefault="00BE6D38" w:rsidP="00F04E5F">
      <w:pPr>
        <w:autoSpaceDE w:val="0"/>
        <w:autoSpaceDN w:val="0"/>
        <w:adjustRightInd w:val="0"/>
        <w:spacing w:line="360" w:lineRule="auto"/>
        <w:ind w:firstLine="851"/>
        <w:jc w:val="both"/>
        <w:rPr>
          <w:rFonts w:ascii="Times New Roman" w:hAnsi="Times New Roman" w:cs="Times New Roman"/>
          <w:color w:val="000000"/>
        </w:rPr>
      </w:pPr>
      <w:r>
        <w:rPr>
          <w:rFonts w:ascii="Times New Roman" w:hAnsi="Times New Roman" w:cs="Times New Roman"/>
          <w:color w:val="000000"/>
        </w:rPr>
        <w:t>Выводы, полученные на основе сравнения показателей реляционного социального капитала, схожие</w:t>
      </w:r>
      <w:r w:rsidR="00F04E5F" w:rsidRPr="00F04E5F">
        <w:rPr>
          <w:rFonts w:ascii="Times New Roman" w:hAnsi="Times New Roman" w:cs="Times New Roman"/>
          <w:color w:val="000000"/>
        </w:rPr>
        <w:t>. Мы можем наблюдать корреляцию между количеством близких друзей и отсутств</w:t>
      </w:r>
      <w:r>
        <w:rPr>
          <w:rFonts w:ascii="Times New Roman" w:hAnsi="Times New Roman" w:cs="Times New Roman"/>
          <w:color w:val="000000"/>
        </w:rPr>
        <w:t xml:space="preserve">ием ООП (-0.146***). Анализируя </w:t>
      </w:r>
      <w:r w:rsidR="00F04E5F" w:rsidRPr="00F04E5F">
        <w:rPr>
          <w:rFonts w:ascii="Times New Roman" w:hAnsi="Times New Roman" w:cs="Times New Roman"/>
          <w:color w:val="000000"/>
        </w:rPr>
        <w:t xml:space="preserve">стандартизованные остатки, можно отметить, что для детей с ООП или с инвалидность более характерно не иметь близких друзей, также </w:t>
      </w:r>
      <w:r w:rsidR="00F04E5F" w:rsidRPr="00F04E5F">
        <w:rPr>
          <w:rFonts w:ascii="Times New Roman" w:hAnsi="Times New Roman" w:cs="Times New Roman"/>
          <w:color w:val="000000"/>
        </w:rPr>
        <w:lastRenderedPageBreak/>
        <w:t xml:space="preserve">значительные отличия от </w:t>
      </w:r>
      <w:proofErr w:type="spellStart"/>
      <w:r w:rsidR="00F04E5F" w:rsidRPr="00F04E5F">
        <w:rPr>
          <w:rFonts w:ascii="Times New Roman" w:hAnsi="Times New Roman" w:cs="Times New Roman"/>
          <w:color w:val="000000"/>
        </w:rPr>
        <w:t>нормотипичных</w:t>
      </w:r>
      <w:proofErr w:type="spellEnd"/>
      <w:r w:rsidR="00F04E5F" w:rsidRPr="00F04E5F">
        <w:rPr>
          <w:rFonts w:ascii="Times New Roman" w:hAnsi="Times New Roman" w:cs="Times New Roman"/>
          <w:color w:val="000000"/>
        </w:rPr>
        <w:t xml:space="preserve"> детей наблюдаются, если говорить о наличии от трех до шести близких друзей. </w:t>
      </w:r>
    </w:p>
    <w:p w14:paraId="23CA5A0C" w14:textId="77777777" w:rsidR="00891519" w:rsidRPr="00F04E5F" w:rsidRDefault="00891519" w:rsidP="00F04E5F">
      <w:pPr>
        <w:autoSpaceDE w:val="0"/>
        <w:autoSpaceDN w:val="0"/>
        <w:adjustRightInd w:val="0"/>
        <w:spacing w:line="360" w:lineRule="auto"/>
        <w:ind w:firstLine="851"/>
        <w:jc w:val="both"/>
        <w:rPr>
          <w:rFonts w:ascii="Times New Roman" w:hAnsi="Times New Roman" w:cs="Times New Roman"/>
        </w:rPr>
      </w:pPr>
    </w:p>
    <w:p w14:paraId="008CC59E" w14:textId="77777777" w:rsidR="00BE6D38" w:rsidRDefault="00BE6D38">
      <w:pPr>
        <w:rPr>
          <w:rFonts w:ascii="Times New Roman" w:hAnsi="Times New Roman" w:cs="Times New Roman"/>
          <w:b/>
        </w:rPr>
      </w:pPr>
      <w:r>
        <w:rPr>
          <w:rFonts w:ascii="Times New Roman" w:hAnsi="Times New Roman" w:cs="Times New Roman"/>
          <w:b/>
        </w:rPr>
        <w:br w:type="page"/>
      </w:r>
    </w:p>
    <w:p w14:paraId="668AA75B" w14:textId="61790FED" w:rsidR="00F04E5F" w:rsidRPr="00BE6D38" w:rsidRDefault="0078621A" w:rsidP="00F04E5F">
      <w:pPr>
        <w:autoSpaceDE w:val="0"/>
        <w:autoSpaceDN w:val="0"/>
        <w:adjustRightInd w:val="0"/>
        <w:rPr>
          <w:rFonts w:ascii="Times New Roman" w:hAnsi="Times New Roman" w:cs="Times New Roman"/>
          <w:b/>
        </w:rPr>
      </w:pPr>
      <w:r w:rsidRPr="00BE6D38">
        <w:rPr>
          <w:rFonts w:ascii="Times New Roman" w:hAnsi="Times New Roman" w:cs="Times New Roman"/>
          <w:b/>
        </w:rPr>
        <w:lastRenderedPageBreak/>
        <w:t xml:space="preserve">Таблица </w:t>
      </w:r>
      <w:r w:rsidR="00652436">
        <w:rPr>
          <w:rFonts w:ascii="Times New Roman" w:hAnsi="Times New Roman" w:cs="Times New Roman"/>
          <w:b/>
        </w:rPr>
        <w:t>8</w:t>
      </w:r>
      <w:r w:rsidR="00F04E5F" w:rsidRPr="00BE6D38">
        <w:rPr>
          <w:rFonts w:ascii="Times New Roman" w:hAnsi="Times New Roman" w:cs="Times New Roman"/>
          <w:b/>
        </w:rPr>
        <w:t xml:space="preserve"> – Количество близких друзей</w:t>
      </w:r>
    </w:p>
    <w:tbl>
      <w:tblPr>
        <w:tblStyle w:val="ac"/>
        <w:tblW w:w="9351" w:type="dxa"/>
        <w:tblLayout w:type="fixed"/>
        <w:tblLook w:val="0000" w:firstRow="0" w:lastRow="0" w:firstColumn="0" w:lastColumn="0" w:noHBand="0" w:noVBand="0"/>
      </w:tblPr>
      <w:tblGrid>
        <w:gridCol w:w="2263"/>
        <w:gridCol w:w="1418"/>
        <w:gridCol w:w="1853"/>
        <w:gridCol w:w="2541"/>
        <w:gridCol w:w="1276"/>
      </w:tblGrid>
      <w:tr w:rsidR="00F04E5F" w:rsidRPr="00F04E5F" w14:paraId="1AE57406" w14:textId="77777777" w:rsidTr="009F627E">
        <w:tc>
          <w:tcPr>
            <w:tcW w:w="3681" w:type="dxa"/>
            <w:gridSpan w:val="2"/>
          </w:tcPr>
          <w:p w14:paraId="7315C1E8" w14:textId="77777777" w:rsidR="00F04E5F" w:rsidRPr="00F23E94" w:rsidRDefault="00F04E5F" w:rsidP="0070356F">
            <w:pPr>
              <w:autoSpaceDE w:val="0"/>
              <w:autoSpaceDN w:val="0"/>
              <w:adjustRightInd w:val="0"/>
              <w:rPr>
                <w:rFonts w:ascii="Times New Roman" w:hAnsi="Times New Roman" w:cs="Times New Roman"/>
                <w:sz w:val="22"/>
              </w:rPr>
            </w:pPr>
          </w:p>
        </w:tc>
        <w:tc>
          <w:tcPr>
            <w:tcW w:w="1853" w:type="dxa"/>
          </w:tcPr>
          <w:p w14:paraId="24BCDF77"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Нет, у моего ребенка (детей) нет инвалидности</w:t>
            </w:r>
          </w:p>
        </w:tc>
        <w:tc>
          <w:tcPr>
            <w:tcW w:w="2541" w:type="dxa"/>
          </w:tcPr>
          <w:p w14:paraId="7CD59E49"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Да, у меня есть ребенок (несколько детей) с ООП или с инвалидностью</w:t>
            </w:r>
          </w:p>
        </w:tc>
        <w:tc>
          <w:tcPr>
            <w:tcW w:w="1276" w:type="dxa"/>
          </w:tcPr>
          <w:p w14:paraId="2A26505B" w14:textId="2B245828" w:rsidR="00F04E5F" w:rsidRPr="009F627E" w:rsidRDefault="00F23E94" w:rsidP="00F23E94">
            <w:pPr>
              <w:autoSpaceDE w:val="0"/>
              <w:autoSpaceDN w:val="0"/>
              <w:adjustRightInd w:val="0"/>
              <w:jc w:val="center"/>
              <w:rPr>
                <w:rFonts w:ascii="Times New Roman" w:hAnsi="Times New Roman" w:cs="Times New Roman"/>
                <w:b/>
                <w:sz w:val="22"/>
              </w:rPr>
            </w:pPr>
            <w:r w:rsidRPr="009F627E">
              <w:rPr>
                <w:rFonts w:ascii="Times New Roman" w:hAnsi="Times New Roman" w:cs="Times New Roman"/>
                <w:b/>
                <w:sz w:val="22"/>
              </w:rPr>
              <w:t>Всего</w:t>
            </w:r>
          </w:p>
        </w:tc>
      </w:tr>
      <w:tr w:rsidR="00F04E5F" w:rsidRPr="00F04E5F" w14:paraId="2E99C7B5" w14:textId="77777777" w:rsidTr="009F627E">
        <w:tc>
          <w:tcPr>
            <w:tcW w:w="2263" w:type="dxa"/>
            <w:vMerge w:val="restart"/>
          </w:tcPr>
          <w:p w14:paraId="6FA0D029"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Сколько близких друзей, на Ваш взгляд, есть у Вашего ребенка сейчас?</w:t>
            </w:r>
          </w:p>
        </w:tc>
        <w:tc>
          <w:tcPr>
            <w:tcW w:w="1418" w:type="dxa"/>
          </w:tcPr>
          <w:p w14:paraId="075EA7C3"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Нисколько</w:t>
            </w:r>
          </w:p>
        </w:tc>
        <w:tc>
          <w:tcPr>
            <w:tcW w:w="1853" w:type="dxa"/>
          </w:tcPr>
          <w:p w14:paraId="5556A8D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4,5%</w:t>
            </w:r>
          </w:p>
        </w:tc>
        <w:tc>
          <w:tcPr>
            <w:tcW w:w="2541" w:type="dxa"/>
          </w:tcPr>
          <w:p w14:paraId="789871D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19,7%</w:t>
            </w:r>
          </w:p>
        </w:tc>
        <w:tc>
          <w:tcPr>
            <w:tcW w:w="1276" w:type="dxa"/>
          </w:tcPr>
          <w:p w14:paraId="0B53F2E4"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7,3%</w:t>
            </w:r>
          </w:p>
        </w:tc>
      </w:tr>
      <w:tr w:rsidR="00F04E5F" w:rsidRPr="00F04E5F" w14:paraId="0B76F6A1" w14:textId="77777777" w:rsidTr="009F627E">
        <w:tc>
          <w:tcPr>
            <w:tcW w:w="2263" w:type="dxa"/>
            <w:vMerge/>
          </w:tcPr>
          <w:p w14:paraId="5C8F2B0A" w14:textId="77777777" w:rsidR="00F04E5F" w:rsidRPr="00F23E94" w:rsidRDefault="00F04E5F" w:rsidP="0070356F">
            <w:pPr>
              <w:autoSpaceDE w:val="0"/>
              <w:autoSpaceDN w:val="0"/>
              <w:adjustRightInd w:val="0"/>
              <w:rPr>
                <w:rFonts w:ascii="Times New Roman" w:hAnsi="Times New Roman" w:cs="Times New Roman"/>
                <w:sz w:val="22"/>
              </w:rPr>
            </w:pPr>
          </w:p>
        </w:tc>
        <w:tc>
          <w:tcPr>
            <w:tcW w:w="1418" w:type="dxa"/>
          </w:tcPr>
          <w:p w14:paraId="7B7318FD"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1</w:t>
            </w:r>
          </w:p>
        </w:tc>
        <w:tc>
          <w:tcPr>
            <w:tcW w:w="1853" w:type="dxa"/>
          </w:tcPr>
          <w:p w14:paraId="09929381"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13,8%</w:t>
            </w:r>
          </w:p>
        </w:tc>
        <w:tc>
          <w:tcPr>
            <w:tcW w:w="2541" w:type="dxa"/>
          </w:tcPr>
          <w:p w14:paraId="57317D6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17,2%</w:t>
            </w:r>
          </w:p>
        </w:tc>
        <w:tc>
          <w:tcPr>
            <w:tcW w:w="1276" w:type="dxa"/>
          </w:tcPr>
          <w:p w14:paraId="20A595F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14,4%</w:t>
            </w:r>
          </w:p>
        </w:tc>
      </w:tr>
      <w:tr w:rsidR="00F04E5F" w:rsidRPr="00F04E5F" w14:paraId="1FD74456" w14:textId="77777777" w:rsidTr="009F627E">
        <w:tc>
          <w:tcPr>
            <w:tcW w:w="2263" w:type="dxa"/>
            <w:vMerge/>
          </w:tcPr>
          <w:p w14:paraId="6DE0466B" w14:textId="77777777" w:rsidR="00F04E5F" w:rsidRPr="00F23E94" w:rsidRDefault="00F04E5F" w:rsidP="0070356F">
            <w:pPr>
              <w:autoSpaceDE w:val="0"/>
              <w:autoSpaceDN w:val="0"/>
              <w:adjustRightInd w:val="0"/>
              <w:rPr>
                <w:rFonts w:ascii="Times New Roman" w:hAnsi="Times New Roman" w:cs="Times New Roman"/>
                <w:sz w:val="22"/>
              </w:rPr>
            </w:pPr>
          </w:p>
        </w:tc>
        <w:tc>
          <w:tcPr>
            <w:tcW w:w="1418" w:type="dxa"/>
          </w:tcPr>
          <w:p w14:paraId="4FFA5F19"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2</w:t>
            </w:r>
          </w:p>
        </w:tc>
        <w:tc>
          <w:tcPr>
            <w:tcW w:w="1853" w:type="dxa"/>
          </w:tcPr>
          <w:p w14:paraId="531F0F0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26,8%</w:t>
            </w:r>
          </w:p>
        </w:tc>
        <w:tc>
          <w:tcPr>
            <w:tcW w:w="2541" w:type="dxa"/>
          </w:tcPr>
          <w:p w14:paraId="699094A6"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25,2%</w:t>
            </w:r>
          </w:p>
        </w:tc>
        <w:tc>
          <w:tcPr>
            <w:tcW w:w="1276" w:type="dxa"/>
          </w:tcPr>
          <w:p w14:paraId="6AA38FF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26,5%</w:t>
            </w:r>
          </w:p>
        </w:tc>
      </w:tr>
      <w:tr w:rsidR="00F04E5F" w:rsidRPr="00F04E5F" w14:paraId="43A2FEE7" w14:textId="77777777" w:rsidTr="009F627E">
        <w:tc>
          <w:tcPr>
            <w:tcW w:w="2263" w:type="dxa"/>
            <w:vMerge/>
          </w:tcPr>
          <w:p w14:paraId="20655AE8" w14:textId="77777777" w:rsidR="00F04E5F" w:rsidRPr="00F23E94" w:rsidRDefault="00F04E5F" w:rsidP="0070356F">
            <w:pPr>
              <w:autoSpaceDE w:val="0"/>
              <w:autoSpaceDN w:val="0"/>
              <w:adjustRightInd w:val="0"/>
              <w:rPr>
                <w:rFonts w:ascii="Times New Roman" w:hAnsi="Times New Roman" w:cs="Times New Roman"/>
                <w:sz w:val="22"/>
              </w:rPr>
            </w:pPr>
          </w:p>
        </w:tc>
        <w:tc>
          <w:tcPr>
            <w:tcW w:w="1418" w:type="dxa"/>
          </w:tcPr>
          <w:p w14:paraId="6B5D2A94"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3</w:t>
            </w:r>
          </w:p>
        </w:tc>
        <w:tc>
          <w:tcPr>
            <w:tcW w:w="1853" w:type="dxa"/>
          </w:tcPr>
          <w:p w14:paraId="703767B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28,0%</w:t>
            </w:r>
          </w:p>
        </w:tc>
        <w:tc>
          <w:tcPr>
            <w:tcW w:w="2541" w:type="dxa"/>
          </w:tcPr>
          <w:p w14:paraId="18931D12"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19,0%</w:t>
            </w:r>
          </w:p>
        </w:tc>
        <w:tc>
          <w:tcPr>
            <w:tcW w:w="1276" w:type="dxa"/>
          </w:tcPr>
          <w:p w14:paraId="5ECEEE90"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26,3%</w:t>
            </w:r>
          </w:p>
        </w:tc>
      </w:tr>
      <w:tr w:rsidR="00F04E5F" w:rsidRPr="00F04E5F" w14:paraId="4E946116" w14:textId="77777777" w:rsidTr="009F627E">
        <w:tc>
          <w:tcPr>
            <w:tcW w:w="2263" w:type="dxa"/>
            <w:vMerge/>
          </w:tcPr>
          <w:p w14:paraId="5F19AFAB" w14:textId="77777777" w:rsidR="00F04E5F" w:rsidRPr="00F23E94" w:rsidRDefault="00F04E5F" w:rsidP="0070356F">
            <w:pPr>
              <w:autoSpaceDE w:val="0"/>
              <w:autoSpaceDN w:val="0"/>
              <w:adjustRightInd w:val="0"/>
              <w:rPr>
                <w:rFonts w:ascii="Times New Roman" w:hAnsi="Times New Roman" w:cs="Times New Roman"/>
                <w:sz w:val="22"/>
              </w:rPr>
            </w:pPr>
          </w:p>
        </w:tc>
        <w:tc>
          <w:tcPr>
            <w:tcW w:w="1418" w:type="dxa"/>
          </w:tcPr>
          <w:p w14:paraId="77752575"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4-6</w:t>
            </w:r>
          </w:p>
        </w:tc>
        <w:tc>
          <w:tcPr>
            <w:tcW w:w="1853" w:type="dxa"/>
          </w:tcPr>
          <w:p w14:paraId="642B00BF"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19,2%</w:t>
            </w:r>
          </w:p>
        </w:tc>
        <w:tc>
          <w:tcPr>
            <w:tcW w:w="2541" w:type="dxa"/>
          </w:tcPr>
          <w:p w14:paraId="60C89A5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12,8%</w:t>
            </w:r>
          </w:p>
        </w:tc>
        <w:tc>
          <w:tcPr>
            <w:tcW w:w="1276" w:type="dxa"/>
          </w:tcPr>
          <w:p w14:paraId="0AD5FE9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18,0%</w:t>
            </w:r>
          </w:p>
        </w:tc>
      </w:tr>
      <w:tr w:rsidR="00F04E5F" w:rsidRPr="00F04E5F" w14:paraId="2DF6B48B" w14:textId="77777777" w:rsidTr="009F627E">
        <w:tc>
          <w:tcPr>
            <w:tcW w:w="2263" w:type="dxa"/>
            <w:vMerge/>
          </w:tcPr>
          <w:p w14:paraId="2D5D635B" w14:textId="77777777" w:rsidR="00F04E5F" w:rsidRPr="00F23E94" w:rsidRDefault="00F04E5F" w:rsidP="0070356F">
            <w:pPr>
              <w:autoSpaceDE w:val="0"/>
              <w:autoSpaceDN w:val="0"/>
              <w:adjustRightInd w:val="0"/>
              <w:rPr>
                <w:rFonts w:ascii="Times New Roman" w:hAnsi="Times New Roman" w:cs="Times New Roman"/>
                <w:sz w:val="22"/>
              </w:rPr>
            </w:pPr>
          </w:p>
        </w:tc>
        <w:tc>
          <w:tcPr>
            <w:tcW w:w="1418" w:type="dxa"/>
          </w:tcPr>
          <w:p w14:paraId="72B97625"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7-9</w:t>
            </w:r>
          </w:p>
        </w:tc>
        <w:tc>
          <w:tcPr>
            <w:tcW w:w="1853" w:type="dxa"/>
          </w:tcPr>
          <w:p w14:paraId="4FF64C5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2,6%</w:t>
            </w:r>
          </w:p>
        </w:tc>
        <w:tc>
          <w:tcPr>
            <w:tcW w:w="2541" w:type="dxa"/>
          </w:tcPr>
          <w:p w14:paraId="36DBC32E"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2,5%</w:t>
            </w:r>
          </w:p>
        </w:tc>
        <w:tc>
          <w:tcPr>
            <w:tcW w:w="1276" w:type="dxa"/>
          </w:tcPr>
          <w:p w14:paraId="27DB952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2,6%</w:t>
            </w:r>
          </w:p>
        </w:tc>
      </w:tr>
      <w:tr w:rsidR="00F04E5F" w:rsidRPr="00F04E5F" w14:paraId="37DE4E73" w14:textId="77777777" w:rsidTr="009F627E">
        <w:tc>
          <w:tcPr>
            <w:tcW w:w="2263" w:type="dxa"/>
            <w:vMerge/>
          </w:tcPr>
          <w:p w14:paraId="6C790020" w14:textId="77777777" w:rsidR="00F04E5F" w:rsidRPr="00F23E94" w:rsidRDefault="00F04E5F" w:rsidP="0070356F">
            <w:pPr>
              <w:autoSpaceDE w:val="0"/>
              <w:autoSpaceDN w:val="0"/>
              <w:adjustRightInd w:val="0"/>
              <w:rPr>
                <w:rFonts w:ascii="Times New Roman" w:hAnsi="Times New Roman" w:cs="Times New Roman"/>
                <w:sz w:val="22"/>
              </w:rPr>
            </w:pPr>
          </w:p>
        </w:tc>
        <w:tc>
          <w:tcPr>
            <w:tcW w:w="1418" w:type="dxa"/>
          </w:tcPr>
          <w:p w14:paraId="7906BE56"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10 или больше</w:t>
            </w:r>
          </w:p>
        </w:tc>
        <w:tc>
          <w:tcPr>
            <w:tcW w:w="1853" w:type="dxa"/>
          </w:tcPr>
          <w:p w14:paraId="12C0ED0B"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5,0%</w:t>
            </w:r>
          </w:p>
        </w:tc>
        <w:tc>
          <w:tcPr>
            <w:tcW w:w="2541" w:type="dxa"/>
          </w:tcPr>
          <w:p w14:paraId="0E5285F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3,5%</w:t>
            </w:r>
          </w:p>
        </w:tc>
        <w:tc>
          <w:tcPr>
            <w:tcW w:w="1276" w:type="dxa"/>
          </w:tcPr>
          <w:p w14:paraId="0EE9BC02"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4,8%</w:t>
            </w:r>
          </w:p>
        </w:tc>
      </w:tr>
      <w:tr w:rsidR="00F04E5F" w:rsidRPr="00F04E5F" w14:paraId="51728856" w14:textId="77777777" w:rsidTr="009F627E">
        <w:tc>
          <w:tcPr>
            <w:tcW w:w="3681" w:type="dxa"/>
            <w:gridSpan w:val="2"/>
          </w:tcPr>
          <w:p w14:paraId="667474AE" w14:textId="77777777" w:rsidR="00F04E5F" w:rsidRPr="009F627E" w:rsidRDefault="00F04E5F" w:rsidP="0070356F">
            <w:pPr>
              <w:autoSpaceDE w:val="0"/>
              <w:autoSpaceDN w:val="0"/>
              <w:adjustRightInd w:val="0"/>
              <w:spacing w:line="320" w:lineRule="atLeast"/>
              <w:ind w:left="60" w:right="60"/>
              <w:rPr>
                <w:rFonts w:ascii="Times New Roman" w:hAnsi="Times New Roman" w:cs="Times New Roman"/>
                <w:b/>
                <w:sz w:val="22"/>
              </w:rPr>
            </w:pPr>
            <w:r w:rsidRPr="009F627E">
              <w:rPr>
                <w:rFonts w:ascii="Times New Roman" w:hAnsi="Times New Roman" w:cs="Times New Roman"/>
                <w:b/>
                <w:sz w:val="22"/>
              </w:rPr>
              <w:t>Всего</w:t>
            </w:r>
          </w:p>
        </w:tc>
        <w:tc>
          <w:tcPr>
            <w:tcW w:w="1853" w:type="dxa"/>
          </w:tcPr>
          <w:p w14:paraId="1CAD2E6D"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2541" w:type="dxa"/>
          </w:tcPr>
          <w:p w14:paraId="3ADABEB3"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1276" w:type="dxa"/>
          </w:tcPr>
          <w:p w14:paraId="74D2AE3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r>
    </w:tbl>
    <w:p w14:paraId="31E53DF5" w14:textId="77777777" w:rsidR="00F04E5F" w:rsidRPr="00F04E5F" w:rsidRDefault="00F04E5F" w:rsidP="00F04E5F">
      <w:pPr>
        <w:autoSpaceDE w:val="0"/>
        <w:autoSpaceDN w:val="0"/>
        <w:adjustRightInd w:val="0"/>
        <w:spacing w:line="400" w:lineRule="atLeast"/>
        <w:rPr>
          <w:rFonts w:ascii="Times New Roman" w:hAnsi="Times New Roman" w:cs="Times New Roman"/>
        </w:rPr>
      </w:pPr>
    </w:p>
    <w:p w14:paraId="4286BD5D" w14:textId="77777777" w:rsidR="00F04E5F" w:rsidRPr="00F04E5F" w:rsidRDefault="00F04E5F" w:rsidP="00F04E5F">
      <w:pPr>
        <w:spacing w:line="360" w:lineRule="auto"/>
        <w:ind w:firstLine="851"/>
        <w:jc w:val="both"/>
        <w:rPr>
          <w:rFonts w:ascii="Times New Roman" w:hAnsi="Times New Roman" w:cs="Times New Roman"/>
          <w:color w:val="000000"/>
        </w:rPr>
      </w:pPr>
      <w:r w:rsidRPr="00F04E5F">
        <w:rPr>
          <w:rFonts w:ascii="Times New Roman" w:hAnsi="Times New Roman" w:cs="Times New Roman"/>
          <w:color w:val="000000"/>
        </w:rPr>
        <w:t>Сложности же у детей с ООП возникают не только с заведением дружбы, но и с ее сохранением (0,153***). Так родители таких детей гораздо чаще говорили о возникновении подобных проблем и значительно реже выбирали вариант, что «скорее не возникают».</w:t>
      </w:r>
    </w:p>
    <w:p w14:paraId="24ED5641" w14:textId="77777777" w:rsidR="00891519" w:rsidRDefault="00891519" w:rsidP="00F04E5F">
      <w:pPr>
        <w:spacing w:line="360" w:lineRule="auto"/>
        <w:jc w:val="both"/>
        <w:rPr>
          <w:rFonts w:ascii="Times New Roman" w:hAnsi="Times New Roman" w:cs="Times New Roman"/>
          <w:color w:val="000000"/>
        </w:rPr>
      </w:pPr>
    </w:p>
    <w:p w14:paraId="27E66055" w14:textId="1A4A83FE" w:rsidR="00F04E5F" w:rsidRPr="009F627E" w:rsidRDefault="00BE6D38" w:rsidP="009F627E">
      <w:pPr>
        <w:spacing w:line="360" w:lineRule="auto"/>
        <w:jc w:val="both"/>
        <w:rPr>
          <w:rFonts w:ascii="Times New Roman" w:hAnsi="Times New Roman" w:cs="Times New Roman"/>
          <w:b/>
          <w:color w:val="000000"/>
        </w:rPr>
      </w:pPr>
      <w:r w:rsidRPr="00BE6D38">
        <w:rPr>
          <w:rFonts w:ascii="Times New Roman" w:hAnsi="Times New Roman" w:cs="Times New Roman"/>
          <w:b/>
          <w:color w:val="000000"/>
        </w:rPr>
        <w:t xml:space="preserve">Таблица </w:t>
      </w:r>
      <w:r w:rsidR="00652436">
        <w:rPr>
          <w:rFonts w:ascii="Times New Roman" w:hAnsi="Times New Roman" w:cs="Times New Roman"/>
          <w:b/>
          <w:color w:val="000000"/>
        </w:rPr>
        <w:t>9</w:t>
      </w:r>
      <w:r w:rsidR="00F04E5F" w:rsidRPr="00BE6D38">
        <w:rPr>
          <w:rFonts w:ascii="Times New Roman" w:hAnsi="Times New Roman" w:cs="Times New Roman"/>
          <w:b/>
          <w:color w:val="000000"/>
        </w:rPr>
        <w:t xml:space="preserve"> – Налич</w:t>
      </w:r>
      <w:r w:rsidR="009F627E">
        <w:rPr>
          <w:rFonts w:ascii="Times New Roman" w:hAnsi="Times New Roman" w:cs="Times New Roman"/>
          <w:b/>
          <w:color w:val="000000"/>
        </w:rPr>
        <w:t>ие проблем с сохранением дружбы</w:t>
      </w:r>
    </w:p>
    <w:tbl>
      <w:tblPr>
        <w:tblStyle w:val="ac"/>
        <w:tblW w:w="9351" w:type="dxa"/>
        <w:tblLayout w:type="fixed"/>
        <w:tblLook w:val="0000" w:firstRow="0" w:lastRow="0" w:firstColumn="0" w:lastColumn="0" w:noHBand="0" w:noVBand="0"/>
      </w:tblPr>
      <w:tblGrid>
        <w:gridCol w:w="2460"/>
        <w:gridCol w:w="1504"/>
        <w:gridCol w:w="1843"/>
        <w:gridCol w:w="2410"/>
        <w:gridCol w:w="1134"/>
      </w:tblGrid>
      <w:tr w:rsidR="00F04E5F" w:rsidRPr="00F04E5F" w14:paraId="2E37D383" w14:textId="77777777" w:rsidTr="009F627E">
        <w:tc>
          <w:tcPr>
            <w:tcW w:w="3964" w:type="dxa"/>
            <w:gridSpan w:val="2"/>
          </w:tcPr>
          <w:p w14:paraId="4C0A5659" w14:textId="77777777" w:rsidR="00F04E5F" w:rsidRPr="00F23E94" w:rsidRDefault="00F04E5F" w:rsidP="0070356F">
            <w:pPr>
              <w:autoSpaceDE w:val="0"/>
              <w:autoSpaceDN w:val="0"/>
              <w:adjustRightInd w:val="0"/>
              <w:rPr>
                <w:rFonts w:ascii="Times New Roman" w:hAnsi="Times New Roman" w:cs="Times New Roman"/>
                <w:sz w:val="22"/>
              </w:rPr>
            </w:pPr>
          </w:p>
        </w:tc>
        <w:tc>
          <w:tcPr>
            <w:tcW w:w="1843" w:type="dxa"/>
          </w:tcPr>
          <w:p w14:paraId="439F7A62"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Нет, у моего ребенка (детей) нет инвалидности</w:t>
            </w:r>
          </w:p>
        </w:tc>
        <w:tc>
          <w:tcPr>
            <w:tcW w:w="2410" w:type="dxa"/>
          </w:tcPr>
          <w:p w14:paraId="5826EA93" w14:textId="77777777" w:rsidR="00F04E5F" w:rsidRPr="009F627E" w:rsidRDefault="00F04E5F" w:rsidP="0070356F">
            <w:pPr>
              <w:autoSpaceDE w:val="0"/>
              <w:autoSpaceDN w:val="0"/>
              <w:adjustRightInd w:val="0"/>
              <w:spacing w:line="320" w:lineRule="atLeast"/>
              <w:ind w:left="60" w:right="60"/>
              <w:jc w:val="center"/>
              <w:rPr>
                <w:rFonts w:ascii="Times New Roman" w:hAnsi="Times New Roman" w:cs="Times New Roman"/>
                <w:b/>
                <w:sz w:val="22"/>
              </w:rPr>
            </w:pPr>
            <w:r w:rsidRPr="009F627E">
              <w:rPr>
                <w:rFonts w:ascii="Times New Roman" w:hAnsi="Times New Roman" w:cs="Times New Roman"/>
                <w:b/>
                <w:sz w:val="22"/>
              </w:rPr>
              <w:t>Да, у меня есть ребенок (несколько детей) с ООП или с инвалидностью</w:t>
            </w:r>
          </w:p>
        </w:tc>
        <w:tc>
          <w:tcPr>
            <w:tcW w:w="1134" w:type="dxa"/>
          </w:tcPr>
          <w:p w14:paraId="6801F599" w14:textId="77777777" w:rsidR="00F04E5F" w:rsidRPr="009F627E" w:rsidRDefault="00F04E5F" w:rsidP="0070356F">
            <w:pPr>
              <w:autoSpaceDE w:val="0"/>
              <w:autoSpaceDN w:val="0"/>
              <w:adjustRightInd w:val="0"/>
              <w:rPr>
                <w:rFonts w:ascii="Times New Roman" w:hAnsi="Times New Roman" w:cs="Times New Roman"/>
                <w:b/>
                <w:sz w:val="22"/>
              </w:rPr>
            </w:pPr>
            <w:r w:rsidRPr="009F627E">
              <w:rPr>
                <w:rFonts w:ascii="Times New Roman" w:hAnsi="Times New Roman" w:cs="Times New Roman"/>
                <w:b/>
                <w:sz w:val="22"/>
              </w:rPr>
              <w:t>Всего</w:t>
            </w:r>
          </w:p>
        </w:tc>
      </w:tr>
      <w:tr w:rsidR="00F04E5F" w:rsidRPr="00F04E5F" w14:paraId="5A3B5186" w14:textId="77777777" w:rsidTr="009F627E">
        <w:tc>
          <w:tcPr>
            <w:tcW w:w="2460" w:type="dxa"/>
            <w:vMerge w:val="restart"/>
          </w:tcPr>
          <w:p w14:paraId="2EBA15C4"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Как Вы думаете, возникают ли у Вашего ребенка проблемы с сохранением дружбы, если таковая установилась?</w:t>
            </w:r>
          </w:p>
        </w:tc>
        <w:tc>
          <w:tcPr>
            <w:tcW w:w="1504" w:type="dxa"/>
          </w:tcPr>
          <w:p w14:paraId="33E1DD7D"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Точно не возникают</w:t>
            </w:r>
          </w:p>
        </w:tc>
        <w:tc>
          <w:tcPr>
            <w:tcW w:w="1843" w:type="dxa"/>
          </w:tcPr>
          <w:p w14:paraId="7AFAE3B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17,3%</w:t>
            </w:r>
          </w:p>
        </w:tc>
        <w:tc>
          <w:tcPr>
            <w:tcW w:w="2410" w:type="dxa"/>
          </w:tcPr>
          <w:p w14:paraId="05FEE57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12,9%</w:t>
            </w:r>
          </w:p>
        </w:tc>
        <w:tc>
          <w:tcPr>
            <w:tcW w:w="1134" w:type="dxa"/>
          </w:tcPr>
          <w:p w14:paraId="1EB67F3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16,5%</w:t>
            </w:r>
          </w:p>
        </w:tc>
      </w:tr>
      <w:tr w:rsidR="00F04E5F" w:rsidRPr="00F04E5F" w14:paraId="1E563F99" w14:textId="77777777" w:rsidTr="009F627E">
        <w:tc>
          <w:tcPr>
            <w:tcW w:w="2460" w:type="dxa"/>
            <w:vMerge/>
          </w:tcPr>
          <w:p w14:paraId="30B354C7" w14:textId="77777777" w:rsidR="00F04E5F" w:rsidRPr="00F23E94" w:rsidRDefault="00F04E5F" w:rsidP="0070356F">
            <w:pPr>
              <w:autoSpaceDE w:val="0"/>
              <w:autoSpaceDN w:val="0"/>
              <w:adjustRightInd w:val="0"/>
              <w:rPr>
                <w:rFonts w:ascii="Times New Roman" w:hAnsi="Times New Roman" w:cs="Times New Roman"/>
                <w:sz w:val="22"/>
              </w:rPr>
            </w:pPr>
          </w:p>
        </w:tc>
        <w:tc>
          <w:tcPr>
            <w:tcW w:w="1504" w:type="dxa"/>
          </w:tcPr>
          <w:p w14:paraId="6AC81AA0"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Скорее не возникают</w:t>
            </w:r>
          </w:p>
        </w:tc>
        <w:tc>
          <w:tcPr>
            <w:tcW w:w="1843" w:type="dxa"/>
          </w:tcPr>
          <w:p w14:paraId="19B25F2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46,1%</w:t>
            </w:r>
          </w:p>
        </w:tc>
        <w:tc>
          <w:tcPr>
            <w:tcW w:w="2410" w:type="dxa"/>
          </w:tcPr>
          <w:p w14:paraId="6AF8BB0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31,6%</w:t>
            </w:r>
          </w:p>
        </w:tc>
        <w:tc>
          <w:tcPr>
            <w:tcW w:w="1134" w:type="dxa"/>
          </w:tcPr>
          <w:p w14:paraId="632BB1F0"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43,6%</w:t>
            </w:r>
          </w:p>
        </w:tc>
      </w:tr>
      <w:tr w:rsidR="00F04E5F" w:rsidRPr="00F04E5F" w14:paraId="2FE13C54" w14:textId="77777777" w:rsidTr="009F627E">
        <w:tc>
          <w:tcPr>
            <w:tcW w:w="2460" w:type="dxa"/>
            <w:vMerge/>
          </w:tcPr>
          <w:p w14:paraId="6DD28A46" w14:textId="77777777" w:rsidR="00F04E5F" w:rsidRPr="00F23E94" w:rsidRDefault="00F04E5F" w:rsidP="0070356F">
            <w:pPr>
              <w:autoSpaceDE w:val="0"/>
              <w:autoSpaceDN w:val="0"/>
              <w:adjustRightInd w:val="0"/>
              <w:rPr>
                <w:rFonts w:ascii="Times New Roman" w:hAnsi="Times New Roman" w:cs="Times New Roman"/>
                <w:sz w:val="22"/>
              </w:rPr>
            </w:pPr>
          </w:p>
        </w:tc>
        <w:tc>
          <w:tcPr>
            <w:tcW w:w="1504" w:type="dxa"/>
          </w:tcPr>
          <w:p w14:paraId="410F9A63"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И да, и нет</w:t>
            </w:r>
          </w:p>
        </w:tc>
        <w:tc>
          <w:tcPr>
            <w:tcW w:w="1843" w:type="dxa"/>
          </w:tcPr>
          <w:p w14:paraId="0EA2A4A8"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25,5%</w:t>
            </w:r>
          </w:p>
        </w:tc>
        <w:tc>
          <w:tcPr>
            <w:tcW w:w="2410" w:type="dxa"/>
          </w:tcPr>
          <w:p w14:paraId="10936899"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26,4%</w:t>
            </w:r>
          </w:p>
        </w:tc>
        <w:tc>
          <w:tcPr>
            <w:tcW w:w="1134" w:type="dxa"/>
          </w:tcPr>
          <w:p w14:paraId="02206577"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25,6%</w:t>
            </w:r>
          </w:p>
        </w:tc>
      </w:tr>
      <w:tr w:rsidR="00F04E5F" w:rsidRPr="00F04E5F" w14:paraId="58C296D0" w14:textId="77777777" w:rsidTr="009F627E">
        <w:tc>
          <w:tcPr>
            <w:tcW w:w="2460" w:type="dxa"/>
            <w:vMerge/>
          </w:tcPr>
          <w:p w14:paraId="6ED441E6" w14:textId="77777777" w:rsidR="00F04E5F" w:rsidRPr="00F23E94" w:rsidRDefault="00F04E5F" w:rsidP="0070356F">
            <w:pPr>
              <w:autoSpaceDE w:val="0"/>
              <w:autoSpaceDN w:val="0"/>
              <w:adjustRightInd w:val="0"/>
              <w:rPr>
                <w:rFonts w:ascii="Times New Roman" w:hAnsi="Times New Roman" w:cs="Times New Roman"/>
                <w:sz w:val="22"/>
              </w:rPr>
            </w:pPr>
          </w:p>
        </w:tc>
        <w:tc>
          <w:tcPr>
            <w:tcW w:w="1504" w:type="dxa"/>
          </w:tcPr>
          <w:p w14:paraId="5FF10E29"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Скорее возникают</w:t>
            </w:r>
          </w:p>
        </w:tc>
        <w:tc>
          <w:tcPr>
            <w:tcW w:w="1843" w:type="dxa"/>
          </w:tcPr>
          <w:p w14:paraId="3DB9339B"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9,2%</w:t>
            </w:r>
          </w:p>
        </w:tc>
        <w:tc>
          <w:tcPr>
            <w:tcW w:w="2410" w:type="dxa"/>
          </w:tcPr>
          <w:p w14:paraId="04FD8CB1"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17,2%</w:t>
            </w:r>
          </w:p>
        </w:tc>
        <w:tc>
          <w:tcPr>
            <w:tcW w:w="1134" w:type="dxa"/>
          </w:tcPr>
          <w:p w14:paraId="0E0B0B71"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10,6%</w:t>
            </w:r>
          </w:p>
        </w:tc>
      </w:tr>
      <w:tr w:rsidR="00F04E5F" w:rsidRPr="00F04E5F" w14:paraId="389E2858" w14:textId="77777777" w:rsidTr="009F627E">
        <w:tc>
          <w:tcPr>
            <w:tcW w:w="2460" w:type="dxa"/>
            <w:vMerge/>
          </w:tcPr>
          <w:p w14:paraId="3C207C35" w14:textId="77777777" w:rsidR="00F04E5F" w:rsidRPr="00F23E94" w:rsidRDefault="00F04E5F" w:rsidP="0070356F">
            <w:pPr>
              <w:autoSpaceDE w:val="0"/>
              <w:autoSpaceDN w:val="0"/>
              <w:adjustRightInd w:val="0"/>
              <w:rPr>
                <w:rFonts w:ascii="Times New Roman" w:hAnsi="Times New Roman" w:cs="Times New Roman"/>
                <w:sz w:val="22"/>
              </w:rPr>
            </w:pPr>
          </w:p>
        </w:tc>
        <w:tc>
          <w:tcPr>
            <w:tcW w:w="1504" w:type="dxa"/>
          </w:tcPr>
          <w:p w14:paraId="4549E481" w14:textId="77777777" w:rsidR="00F04E5F" w:rsidRPr="00F23E94" w:rsidRDefault="00F04E5F" w:rsidP="0070356F">
            <w:pPr>
              <w:autoSpaceDE w:val="0"/>
              <w:autoSpaceDN w:val="0"/>
              <w:adjustRightInd w:val="0"/>
              <w:spacing w:line="320" w:lineRule="atLeast"/>
              <w:ind w:left="60" w:right="60"/>
              <w:rPr>
                <w:rFonts w:ascii="Times New Roman" w:hAnsi="Times New Roman" w:cs="Times New Roman"/>
                <w:sz w:val="22"/>
              </w:rPr>
            </w:pPr>
            <w:r w:rsidRPr="00F23E94">
              <w:rPr>
                <w:rFonts w:ascii="Times New Roman" w:hAnsi="Times New Roman" w:cs="Times New Roman"/>
                <w:sz w:val="22"/>
              </w:rPr>
              <w:t>Точно возникают</w:t>
            </w:r>
          </w:p>
        </w:tc>
        <w:tc>
          <w:tcPr>
            <w:tcW w:w="1843" w:type="dxa"/>
          </w:tcPr>
          <w:p w14:paraId="3ED00E3E"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1,9%</w:t>
            </w:r>
          </w:p>
        </w:tc>
        <w:tc>
          <w:tcPr>
            <w:tcW w:w="2410" w:type="dxa"/>
          </w:tcPr>
          <w:p w14:paraId="4EBF312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11,9%</w:t>
            </w:r>
          </w:p>
        </w:tc>
        <w:tc>
          <w:tcPr>
            <w:tcW w:w="1134" w:type="dxa"/>
          </w:tcPr>
          <w:p w14:paraId="17CD435E"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3,7%</w:t>
            </w:r>
          </w:p>
        </w:tc>
      </w:tr>
      <w:tr w:rsidR="00F04E5F" w:rsidRPr="00F04E5F" w14:paraId="559A947E" w14:textId="77777777" w:rsidTr="009F627E">
        <w:tc>
          <w:tcPr>
            <w:tcW w:w="3964" w:type="dxa"/>
            <w:gridSpan w:val="2"/>
          </w:tcPr>
          <w:p w14:paraId="267E7E7A" w14:textId="77777777" w:rsidR="00F04E5F" w:rsidRPr="009F627E" w:rsidRDefault="00F04E5F" w:rsidP="0070356F">
            <w:pPr>
              <w:autoSpaceDE w:val="0"/>
              <w:autoSpaceDN w:val="0"/>
              <w:adjustRightInd w:val="0"/>
              <w:spacing w:line="320" w:lineRule="atLeast"/>
              <w:ind w:left="60" w:right="60"/>
              <w:rPr>
                <w:rFonts w:ascii="Times New Roman" w:hAnsi="Times New Roman" w:cs="Times New Roman"/>
                <w:b/>
                <w:sz w:val="22"/>
              </w:rPr>
            </w:pPr>
            <w:r w:rsidRPr="009F627E">
              <w:rPr>
                <w:rFonts w:ascii="Times New Roman" w:hAnsi="Times New Roman" w:cs="Times New Roman"/>
                <w:b/>
                <w:sz w:val="22"/>
              </w:rPr>
              <w:t>Всего</w:t>
            </w:r>
          </w:p>
        </w:tc>
        <w:tc>
          <w:tcPr>
            <w:tcW w:w="1843" w:type="dxa"/>
          </w:tcPr>
          <w:p w14:paraId="5DC6E53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2410" w:type="dxa"/>
          </w:tcPr>
          <w:p w14:paraId="3255239C"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c>
          <w:tcPr>
            <w:tcW w:w="1134" w:type="dxa"/>
          </w:tcPr>
          <w:p w14:paraId="0743F855" w14:textId="77777777" w:rsidR="00F04E5F" w:rsidRPr="00F23E94" w:rsidRDefault="00F04E5F" w:rsidP="0070356F">
            <w:pPr>
              <w:autoSpaceDE w:val="0"/>
              <w:autoSpaceDN w:val="0"/>
              <w:adjustRightInd w:val="0"/>
              <w:spacing w:line="320" w:lineRule="atLeast"/>
              <w:ind w:left="60" w:right="60"/>
              <w:jc w:val="right"/>
              <w:rPr>
                <w:rFonts w:ascii="Times New Roman" w:hAnsi="Times New Roman" w:cs="Times New Roman"/>
                <w:sz w:val="22"/>
              </w:rPr>
            </w:pPr>
            <w:r w:rsidRPr="00F23E94">
              <w:rPr>
                <w:rFonts w:ascii="Times New Roman" w:hAnsi="Times New Roman" w:cs="Times New Roman"/>
                <w:sz w:val="22"/>
              </w:rPr>
              <w:t>100,0%</w:t>
            </w:r>
          </w:p>
        </w:tc>
      </w:tr>
    </w:tbl>
    <w:p w14:paraId="63601C27" w14:textId="08AFA4B3" w:rsidR="00F04E5F" w:rsidRDefault="00F04E5F" w:rsidP="00F23E94">
      <w:pPr>
        <w:spacing w:line="360" w:lineRule="auto"/>
        <w:jc w:val="both"/>
        <w:rPr>
          <w:rFonts w:ascii="Times New Roman" w:hAnsi="Times New Roman" w:cs="Times New Roman"/>
        </w:rPr>
      </w:pPr>
    </w:p>
    <w:p w14:paraId="1DD2CF58" w14:textId="570BE7A8" w:rsidR="00153F71" w:rsidRPr="003813DA" w:rsidRDefault="00884A26" w:rsidP="002832EA">
      <w:pPr>
        <w:spacing w:line="360" w:lineRule="auto"/>
        <w:ind w:firstLine="709"/>
        <w:jc w:val="both"/>
        <w:rPr>
          <w:rFonts w:ascii="Times New Roman" w:hAnsi="Times New Roman" w:cs="Times New Roman"/>
        </w:rPr>
      </w:pPr>
      <w:r>
        <w:rPr>
          <w:rFonts w:ascii="Times New Roman" w:hAnsi="Times New Roman" w:cs="Times New Roman"/>
        </w:rPr>
        <w:t xml:space="preserve">Для того, чтобы </w:t>
      </w:r>
      <w:r w:rsidR="00BE6D38">
        <w:rPr>
          <w:rFonts w:ascii="Times New Roman" w:hAnsi="Times New Roman" w:cs="Times New Roman"/>
        </w:rPr>
        <w:t xml:space="preserve">сделать результаты менее фрагментированными и получить более комплексное представление о различиях (то есть, </w:t>
      </w:r>
      <w:r>
        <w:rPr>
          <w:rFonts w:ascii="Times New Roman" w:hAnsi="Times New Roman" w:cs="Times New Roman"/>
        </w:rPr>
        <w:t xml:space="preserve">оценить различия </w:t>
      </w:r>
      <w:r w:rsidR="00BE6D38">
        <w:rPr>
          <w:rFonts w:ascii="Times New Roman" w:hAnsi="Times New Roman" w:cs="Times New Roman"/>
        </w:rPr>
        <w:t>не только на уровне отдельных показателей социального капитала, но и сравнить группы школьников и их родителей по типам</w:t>
      </w:r>
      <w:r>
        <w:rPr>
          <w:rFonts w:ascii="Times New Roman" w:hAnsi="Times New Roman" w:cs="Times New Roman"/>
        </w:rPr>
        <w:t xml:space="preserve"> социального капитала</w:t>
      </w:r>
      <w:r w:rsidR="00BE6D38">
        <w:rPr>
          <w:rFonts w:ascii="Times New Roman" w:hAnsi="Times New Roman" w:cs="Times New Roman"/>
        </w:rPr>
        <w:t>)</w:t>
      </w:r>
      <w:r>
        <w:rPr>
          <w:rFonts w:ascii="Times New Roman" w:hAnsi="Times New Roman" w:cs="Times New Roman"/>
        </w:rPr>
        <w:t xml:space="preserve">, </w:t>
      </w:r>
      <w:r w:rsidR="006F5DE4">
        <w:rPr>
          <w:rFonts w:ascii="Times New Roman" w:hAnsi="Times New Roman" w:cs="Times New Roman"/>
        </w:rPr>
        <w:t xml:space="preserve">мы построили индексы </w:t>
      </w:r>
      <w:r w:rsidR="007A1EC7">
        <w:rPr>
          <w:rFonts w:ascii="Times New Roman" w:hAnsi="Times New Roman" w:cs="Times New Roman"/>
        </w:rPr>
        <w:t>посредством метода главных компонент</w:t>
      </w:r>
      <w:r w:rsidR="005B2DC5">
        <w:rPr>
          <w:rFonts w:ascii="Times New Roman" w:hAnsi="Times New Roman" w:cs="Times New Roman"/>
        </w:rPr>
        <w:t xml:space="preserve"> (МГК)</w:t>
      </w:r>
      <w:r w:rsidR="007A1EC7">
        <w:rPr>
          <w:rFonts w:ascii="Times New Roman" w:hAnsi="Times New Roman" w:cs="Times New Roman"/>
        </w:rPr>
        <w:t xml:space="preserve">. </w:t>
      </w:r>
      <w:r w:rsidR="00DA5A08" w:rsidRPr="00A45053">
        <w:rPr>
          <w:rFonts w:ascii="Times New Roman" w:hAnsi="Times New Roman" w:cs="Times New Roman"/>
        </w:rPr>
        <w:t xml:space="preserve">Исходные показатели были сгруппированы на основе </w:t>
      </w:r>
      <w:r w:rsidR="00102315" w:rsidRPr="00A45053">
        <w:rPr>
          <w:rFonts w:ascii="Times New Roman" w:hAnsi="Times New Roman" w:cs="Times New Roman"/>
        </w:rPr>
        <w:t>предшествующих теоретических работ</w:t>
      </w:r>
      <w:r w:rsidR="0033592A" w:rsidRPr="00A45053">
        <w:rPr>
          <w:rFonts w:ascii="Times New Roman" w:hAnsi="Times New Roman" w:cs="Times New Roman"/>
        </w:rPr>
        <w:t xml:space="preserve"> </w:t>
      </w:r>
      <w:r w:rsidR="00A45053" w:rsidRPr="00A45053">
        <w:rPr>
          <w:rFonts w:ascii="Times New Roman" w:hAnsi="Times New Roman" w:cs="Times New Roman"/>
        </w:rPr>
        <w:t xml:space="preserve">(ключевые идеи этих теоретических работ, </w:t>
      </w:r>
      <w:r w:rsidR="00A45053" w:rsidRPr="00A45053">
        <w:rPr>
          <w:rFonts w:ascii="Times New Roman" w:hAnsi="Times New Roman" w:cs="Times New Roman"/>
        </w:rPr>
        <w:lastRenderedPageBreak/>
        <w:t>необходимые нам для анализа, приведены в первом разделе статьи)</w:t>
      </w:r>
      <w:r w:rsidR="00102315" w:rsidRPr="00A45053">
        <w:rPr>
          <w:rFonts w:ascii="Times New Roman" w:hAnsi="Times New Roman" w:cs="Times New Roman"/>
        </w:rPr>
        <w:t xml:space="preserve">, </w:t>
      </w:r>
      <w:r w:rsidR="0033592A" w:rsidRPr="00A45053">
        <w:rPr>
          <w:rFonts w:ascii="Times New Roman" w:hAnsi="Times New Roman" w:cs="Times New Roman"/>
        </w:rPr>
        <w:t>представляющих</w:t>
      </w:r>
      <w:r w:rsidR="00102315" w:rsidRPr="00A45053">
        <w:rPr>
          <w:rFonts w:ascii="Times New Roman" w:hAnsi="Times New Roman" w:cs="Times New Roman"/>
        </w:rPr>
        <w:t xml:space="preserve"> социальный капитал как многомерный концепт</w:t>
      </w:r>
      <w:r w:rsidR="00102315">
        <w:rPr>
          <w:rFonts w:ascii="Times New Roman" w:hAnsi="Times New Roman" w:cs="Times New Roman"/>
        </w:rPr>
        <w:t xml:space="preserve">. </w:t>
      </w:r>
      <w:r w:rsidR="00087BA4">
        <w:rPr>
          <w:rFonts w:ascii="Times New Roman" w:hAnsi="Times New Roman" w:cs="Times New Roman"/>
        </w:rPr>
        <w:t>Первая группа индикаторов</w:t>
      </w:r>
      <w:r w:rsidR="00D63560">
        <w:rPr>
          <w:rFonts w:ascii="Times New Roman" w:hAnsi="Times New Roman" w:cs="Times New Roman"/>
        </w:rPr>
        <w:t xml:space="preserve"> – показатели </w:t>
      </w:r>
      <w:r w:rsidR="00790E91">
        <w:rPr>
          <w:rFonts w:ascii="Times New Roman" w:hAnsi="Times New Roman" w:cs="Times New Roman"/>
        </w:rPr>
        <w:t>относительного</w:t>
      </w:r>
      <w:r w:rsidR="00790E91" w:rsidRPr="003A6E9D">
        <w:rPr>
          <w:rFonts w:ascii="Times New Roman" w:hAnsi="Times New Roman" w:cs="Times New Roman"/>
        </w:rPr>
        <w:t xml:space="preserve"> </w:t>
      </w:r>
      <w:r w:rsidR="00790E91">
        <w:rPr>
          <w:rFonts w:ascii="Times New Roman" w:hAnsi="Times New Roman" w:cs="Times New Roman"/>
        </w:rPr>
        <w:t xml:space="preserve">числа друзей, </w:t>
      </w:r>
      <w:r w:rsidR="00126E9B" w:rsidRPr="00BE59BE">
        <w:rPr>
          <w:rFonts w:ascii="Times New Roman" w:hAnsi="Times New Roman" w:cs="Times New Roman"/>
        </w:rPr>
        <w:t>способности заводить друзей</w:t>
      </w:r>
      <w:r w:rsidR="00126E9B">
        <w:rPr>
          <w:rFonts w:ascii="Times New Roman" w:hAnsi="Times New Roman" w:cs="Times New Roman"/>
        </w:rPr>
        <w:t xml:space="preserve">, </w:t>
      </w:r>
      <w:r w:rsidR="009538A3">
        <w:rPr>
          <w:rFonts w:ascii="Times New Roman" w:hAnsi="Times New Roman" w:cs="Times New Roman"/>
        </w:rPr>
        <w:t>занятия</w:t>
      </w:r>
      <w:r w:rsidR="00053BF6">
        <w:rPr>
          <w:rFonts w:ascii="Times New Roman" w:hAnsi="Times New Roman" w:cs="Times New Roman"/>
        </w:rPr>
        <w:t xml:space="preserve"> ребе</w:t>
      </w:r>
      <w:r w:rsidR="009538A3">
        <w:rPr>
          <w:rFonts w:ascii="Times New Roman" w:hAnsi="Times New Roman" w:cs="Times New Roman"/>
        </w:rPr>
        <w:t xml:space="preserve">нка в кружке </w:t>
      </w:r>
      <w:r w:rsidR="00053BF6">
        <w:rPr>
          <w:rFonts w:ascii="Times New Roman" w:hAnsi="Times New Roman" w:cs="Times New Roman"/>
        </w:rPr>
        <w:t>/ секции</w:t>
      </w:r>
      <w:r w:rsidR="009538A3">
        <w:rPr>
          <w:rFonts w:ascii="Times New Roman" w:hAnsi="Times New Roman" w:cs="Times New Roman"/>
        </w:rPr>
        <w:t xml:space="preserve"> / школьной команде</w:t>
      </w:r>
      <w:r w:rsidR="00053BF6">
        <w:rPr>
          <w:rFonts w:ascii="Times New Roman" w:hAnsi="Times New Roman" w:cs="Times New Roman"/>
        </w:rPr>
        <w:t xml:space="preserve">, </w:t>
      </w:r>
      <w:r w:rsidR="00126E9B">
        <w:rPr>
          <w:rFonts w:ascii="Times New Roman" w:hAnsi="Times New Roman" w:cs="Times New Roman"/>
        </w:rPr>
        <w:t xml:space="preserve">и </w:t>
      </w:r>
      <w:r w:rsidR="00B7053A">
        <w:rPr>
          <w:rFonts w:ascii="Times New Roman" w:hAnsi="Times New Roman" w:cs="Times New Roman"/>
        </w:rPr>
        <w:t>ч</w:t>
      </w:r>
      <w:r w:rsidR="00790E91">
        <w:rPr>
          <w:rFonts w:ascii="Times New Roman" w:hAnsi="Times New Roman" w:cs="Times New Roman"/>
        </w:rPr>
        <w:t>астоты</w:t>
      </w:r>
      <w:r w:rsidR="00B7053A" w:rsidRPr="000B6CB2">
        <w:rPr>
          <w:rFonts w:ascii="Times New Roman" w:hAnsi="Times New Roman" w:cs="Times New Roman"/>
        </w:rPr>
        <w:t xml:space="preserve">, с которой </w:t>
      </w:r>
      <w:r w:rsidR="00B7053A">
        <w:rPr>
          <w:rFonts w:ascii="Times New Roman" w:hAnsi="Times New Roman" w:cs="Times New Roman"/>
        </w:rPr>
        <w:t>школьник</w:t>
      </w:r>
      <w:r w:rsidR="00B7053A" w:rsidRPr="000B6CB2">
        <w:rPr>
          <w:rFonts w:ascii="Times New Roman" w:hAnsi="Times New Roman" w:cs="Times New Roman"/>
        </w:rPr>
        <w:t xml:space="preserve"> принимает участие во внеклассных мероприятиях</w:t>
      </w:r>
      <w:r w:rsidR="006327CF">
        <w:rPr>
          <w:rFonts w:ascii="Times New Roman" w:hAnsi="Times New Roman" w:cs="Times New Roman"/>
        </w:rPr>
        <w:t xml:space="preserve"> – отражает </w:t>
      </w:r>
      <w:r w:rsidR="001438A2">
        <w:rPr>
          <w:rFonts w:ascii="Times New Roman" w:hAnsi="Times New Roman" w:cs="Times New Roman"/>
        </w:rPr>
        <w:t>степень включе</w:t>
      </w:r>
      <w:r w:rsidR="00D7410E">
        <w:rPr>
          <w:rFonts w:ascii="Times New Roman" w:hAnsi="Times New Roman" w:cs="Times New Roman"/>
        </w:rPr>
        <w:t>нности ребенка в социальные сети и представляет количественные характеристики межличностных отношений</w:t>
      </w:r>
      <w:r w:rsidR="001700B1">
        <w:rPr>
          <w:rFonts w:ascii="Times New Roman" w:hAnsi="Times New Roman" w:cs="Times New Roman"/>
        </w:rPr>
        <w:t xml:space="preserve"> (в отличие от качества </w:t>
      </w:r>
      <w:r w:rsidR="004028B4">
        <w:rPr>
          <w:rFonts w:ascii="Times New Roman" w:hAnsi="Times New Roman" w:cs="Times New Roman"/>
        </w:rPr>
        <w:t>межличностных отношений</w:t>
      </w:r>
      <w:r w:rsidR="001700B1">
        <w:rPr>
          <w:rFonts w:ascii="Times New Roman" w:hAnsi="Times New Roman" w:cs="Times New Roman"/>
        </w:rPr>
        <w:t>)</w:t>
      </w:r>
      <w:r w:rsidR="000A7A1E">
        <w:rPr>
          <w:rFonts w:ascii="Times New Roman" w:hAnsi="Times New Roman" w:cs="Times New Roman"/>
        </w:rPr>
        <w:t>.</w:t>
      </w:r>
      <w:r w:rsidR="005B2DC5">
        <w:rPr>
          <w:rFonts w:ascii="Times New Roman" w:hAnsi="Times New Roman" w:cs="Times New Roman"/>
        </w:rPr>
        <w:t xml:space="preserve"> </w:t>
      </w:r>
      <w:r w:rsidR="00054CE0">
        <w:rPr>
          <w:rFonts w:ascii="Times New Roman" w:hAnsi="Times New Roman" w:cs="Times New Roman"/>
        </w:rPr>
        <w:t xml:space="preserve">Можно условно обозначить это измерение </w:t>
      </w:r>
      <w:r w:rsidR="00671328">
        <w:rPr>
          <w:rFonts w:ascii="Times New Roman" w:hAnsi="Times New Roman" w:cs="Times New Roman"/>
        </w:rPr>
        <w:t>как структурный социальный капитал</w:t>
      </w:r>
      <w:r w:rsidR="00054CE0">
        <w:rPr>
          <w:rFonts w:ascii="Times New Roman" w:hAnsi="Times New Roman" w:cs="Times New Roman"/>
        </w:rPr>
        <w:t xml:space="preserve"> школьников на микро-уровне</w:t>
      </w:r>
      <w:r w:rsidR="00E21177">
        <w:rPr>
          <w:rFonts w:ascii="Times New Roman" w:hAnsi="Times New Roman" w:cs="Times New Roman"/>
        </w:rPr>
        <w:t>, то есть, на уровне межличностных взаимодействий</w:t>
      </w:r>
      <w:r w:rsidR="00054CE0">
        <w:rPr>
          <w:rFonts w:ascii="Times New Roman" w:hAnsi="Times New Roman" w:cs="Times New Roman"/>
        </w:rPr>
        <w:t xml:space="preserve">. </w:t>
      </w:r>
      <w:r w:rsidR="005B2DC5">
        <w:rPr>
          <w:rFonts w:ascii="Times New Roman" w:hAnsi="Times New Roman" w:cs="Times New Roman"/>
        </w:rPr>
        <w:t>На основе результатов МГК, примененного</w:t>
      </w:r>
      <w:r w:rsidR="009440AD">
        <w:rPr>
          <w:rFonts w:ascii="Times New Roman" w:hAnsi="Times New Roman" w:cs="Times New Roman"/>
        </w:rPr>
        <w:t xml:space="preserve"> к этой группе</w:t>
      </w:r>
      <w:r w:rsidR="005B2DC5">
        <w:rPr>
          <w:rFonts w:ascii="Times New Roman" w:hAnsi="Times New Roman" w:cs="Times New Roman"/>
        </w:rPr>
        <w:t xml:space="preserve">, мы считаем целесообразным выделить </w:t>
      </w:r>
      <w:r w:rsidR="00E21177">
        <w:rPr>
          <w:rFonts w:ascii="Times New Roman" w:hAnsi="Times New Roman" w:cs="Times New Roman"/>
        </w:rPr>
        <w:t>две компоненты</w:t>
      </w:r>
      <w:r w:rsidR="00EE5BF5">
        <w:rPr>
          <w:rFonts w:ascii="Times New Roman" w:hAnsi="Times New Roman" w:cs="Times New Roman"/>
        </w:rPr>
        <w:t>, объясняющие в совокупности 70</w:t>
      </w:r>
      <w:r w:rsidR="00EE5BF5" w:rsidRPr="003813DA">
        <w:rPr>
          <w:rFonts w:ascii="Times New Roman" w:hAnsi="Times New Roman" w:cs="Times New Roman"/>
        </w:rPr>
        <w:t>%</w:t>
      </w:r>
      <w:r w:rsidR="00EE5BF5">
        <w:rPr>
          <w:rFonts w:ascii="Times New Roman" w:hAnsi="Times New Roman" w:cs="Times New Roman"/>
        </w:rPr>
        <w:t xml:space="preserve"> информации, соде</w:t>
      </w:r>
      <w:r w:rsidR="009440AD">
        <w:rPr>
          <w:rFonts w:ascii="Times New Roman" w:hAnsi="Times New Roman" w:cs="Times New Roman"/>
        </w:rPr>
        <w:t>ржащейся в исходных показателях</w:t>
      </w:r>
      <w:r w:rsidR="00E21177">
        <w:rPr>
          <w:rFonts w:ascii="Times New Roman" w:hAnsi="Times New Roman" w:cs="Times New Roman"/>
        </w:rPr>
        <w:t>.</w:t>
      </w:r>
      <w:r w:rsidR="00CE70B9" w:rsidRPr="003813DA">
        <w:rPr>
          <w:rFonts w:ascii="Times New Roman" w:hAnsi="Times New Roman" w:cs="Times New Roman"/>
        </w:rPr>
        <w:t xml:space="preserve"> </w:t>
      </w:r>
      <w:r w:rsidR="00063713">
        <w:rPr>
          <w:rFonts w:ascii="Times New Roman" w:hAnsi="Times New Roman" w:cs="Times New Roman"/>
        </w:rPr>
        <w:t>В первый такой индекс</w:t>
      </w:r>
      <w:r w:rsidR="00AC0814">
        <w:rPr>
          <w:rFonts w:ascii="Times New Roman" w:hAnsi="Times New Roman" w:cs="Times New Roman"/>
        </w:rPr>
        <w:t xml:space="preserve"> </w:t>
      </w:r>
      <w:r w:rsidR="007D33E4">
        <w:rPr>
          <w:rFonts w:ascii="Times New Roman" w:hAnsi="Times New Roman" w:cs="Times New Roman"/>
        </w:rPr>
        <w:t xml:space="preserve">– далее будем называть его «включенность в межличностные отношения» – </w:t>
      </w:r>
      <w:r w:rsidR="0027179E">
        <w:rPr>
          <w:rFonts w:ascii="Times New Roman" w:hAnsi="Times New Roman" w:cs="Times New Roman"/>
        </w:rPr>
        <w:t xml:space="preserve">все исходные переменные входят с положительными весами. </w:t>
      </w:r>
      <w:r w:rsidR="00EA246F">
        <w:rPr>
          <w:rFonts w:ascii="Times New Roman" w:hAnsi="Times New Roman" w:cs="Times New Roman"/>
        </w:rPr>
        <w:t>Таким образом, чем выше значения</w:t>
      </w:r>
      <w:r w:rsidR="00421A3B">
        <w:rPr>
          <w:rFonts w:ascii="Times New Roman" w:hAnsi="Times New Roman" w:cs="Times New Roman"/>
        </w:rPr>
        <w:t xml:space="preserve"> индекса, тем </w:t>
      </w:r>
      <w:r w:rsidR="00A04E52">
        <w:rPr>
          <w:rFonts w:ascii="Times New Roman" w:hAnsi="Times New Roman" w:cs="Times New Roman"/>
        </w:rPr>
        <w:t xml:space="preserve">в большее количество социальных сетей вовлечен </w:t>
      </w:r>
      <w:r w:rsidR="00AC0814">
        <w:rPr>
          <w:rFonts w:ascii="Times New Roman" w:hAnsi="Times New Roman" w:cs="Times New Roman"/>
        </w:rPr>
        <w:t xml:space="preserve">ученик. </w:t>
      </w:r>
      <w:r w:rsidR="00737773">
        <w:rPr>
          <w:rFonts w:ascii="Times New Roman" w:hAnsi="Times New Roman" w:cs="Times New Roman"/>
        </w:rPr>
        <w:t>Во второй главной компоненте наиболее выражен вклад у переменной, фиксирующей, состоит ли ребенок в круж</w:t>
      </w:r>
      <w:r w:rsidR="002A4B80">
        <w:rPr>
          <w:rFonts w:ascii="Times New Roman" w:hAnsi="Times New Roman" w:cs="Times New Roman"/>
        </w:rPr>
        <w:t>ке / секции / школьной команде. Переменные относительного количества друзей и способности у ребенка устанавливать дружбу входят с наименьшими весами во второй индекс, веса имеют отрицательный знак.</w:t>
      </w:r>
      <w:r w:rsidR="00461801">
        <w:rPr>
          <w:rFonts w:ascii="Times New Roman" w:hAnsi="Times New Roman" w:cs="Times New Roman"/>
        </w:rPr>
        <w:t xml:space="preserve"> </w:t>
      </w:r>
      <w:r w:rsidR="00754DEE">
        <w:rPr>
          <w:rFonts w:ascii="Times New Roman" w:hAnsi="Times New Roman" w:cs="Times New Roman"/>
        </w:rPr>
        <w:t xml:space="preserve">Можно сказать, что второй индекс отражает </w:t>
      </w:r>
      <w:r w:rsidR="00635754">
        <w:rPr>
          <w:rFonts w:ascii="Times New Roman" w:hAnsi="Times New Roman" w:cs="Times New Roman"/>
        </w:rPr>
        <w:t xml:space="preserve">наличие </w:t>
      </w:r>
      <w:r w:rsidR="00EA429B">
        <w:rPr>
          <w:rFonts w:ascii="Times New Roman" w:hAnsi="Times New Roman" w:cs="Times New Roman"/>
        </w:rPr>
        <w:t xml:space="preserve">доступа у ребенка </w:t>
      </w:r>
      <w:r w:rsidR="00077969">
        <w:rPr>
          <w:rFonts w:ascii="Times New Roman" w:hAnsi="Times New Roman" w:cs="Times New Roman"/>
        </w:rPr>
        <w:t xml:space="preserve">к социальным сетям благодаря участию в секциях / кружках, а также участию во внеклассных мероприятиях. </w:t>
      </w:r>
      <w:r w:rsidR="00600D62">
        <w:rPr>
          <w:rFonts w:ascii="Times New Roman" w:hAnsi="Times New Roman" w:cs="Times New Roman"/>
        </w:rPr>
        <w:t xml:space="preserve">Тем не менее, такое участие </w:t>
      </w:r>
      <w:r w:rsidR="00F446AC">
        <w:rPr>
          <w:rFonts w:ascii="Times New Roman" w:hAnsi="Times New Roman" w:cs="Times New Roman"/>
        </w:rPr>
        <w:t>пассивное: дети</w:t>
      </w:r>
      <w:r w:rsidR="003D115F">
        <w:rPr>
          <w:rFonts w:ascii="Times New Roman" w:hAnsi="Times New Roman" w:cs="Times New Roman"/>
        </w:rPr>
        <w:t xml:space="preserve"> могут испытывать сложности, пытаясь завести друзей, и иметь мало контактов</w:t>
      </w:r>
      <w:r w:rsidR="00682482">
        <w:rPr>
          <w:rFonts w:ascii="Times New Roman" w:hAnsi="Times New Roman" w:cs="Times New Roman"/>
        </w:rPr>
        <w:t xml:space="preserve">. </w:t>
      </w:r>
    </w:p>
    <w:p w14:paraId="5A2F8426" w14:textId="2A50E04B" w:rsidR="008072D3" w:rsidRDefault="00DC1284" w:rsidP="002832EA">
      <w:pPr>
        <w:spacing w:line="360" w:lineRule="auto"/>
        <w:ind w:firstLine="709"/>
        <w:jc w:val="both"/>
        <w:rPr>
          <w:rFonts w:ascii="Times New Roman" w:hAnsi="Times New Roman" w:cs="Times New Roman"/>
        </w:rPr>
      </w:pPr>
      <w:r>
        <w:rPr>
          <w:rFonts w:ascii="Times New Roman" w:hAnsi="Times New Roman" w:cs="Times New Roman"/>
        </w:rPr>
        <w:t>Подобное разделение обозначилось и при построении индексов структурного</w:t>
      </w:r>
      <w:r w:rsidR="00B04C70">
        <w:rPr>
          <w:rFonts w:ascii="Times New Roman" w:hAnsi="Times New Roman" w:cs="Times New Roman"/>
        </w:rPr>
        <w:t xml:space="preserve"> социального капитала на микро-уровне для родителей. </w:t>
      </w:r>
      <w:r w:rsidR="00DF086D">
        <w:rPr>
          <w:rFonts w:ascii="Times New Roman" w:hAnsi="Times New Roman" w:cs="Times New Roman"/>
        </w:rPr>
        <w:t xml:space="preserve">Ко второй группе отнесены </w:t>
      </w:r>
      <w:r w:rsidR="00670F24">
        <w:rPr>
          <w:rFonts w:ascii="Times New Roman" w:hAnsi="Times New Roman" w:cs="Times New Roman"/>
        </w:rPr>
        <w:t>показатели частоты общения с родителями</w:t>
      </w:r>
      <w:r w:rsidR="00670F24" w:rsidRPr="00D06904">
        <w:rPr>
          <w:rFonts w:ascii="Times New Roman" w:hAnsi="Times New Roman" w:cs="Times New Roman"/>
        </w:rPr>
        <w:t xml:space="preserve"> других детей</w:t>
      </w:r>
      <w:r w:rsidR="00670F24">
        <w:rPr>
          <w:rFonts w:ascii="Times New Roman" w:hAnsi="Times New Roman" w:cs="Times New Roman"/>
        </w:rPr>
        <w:t xml:space="preserve"> </w:t>
      </w:r>
      <w:r w:rsidR="00670F24" w:rsidRPr="00D06904">
        <w:rPr>
          <w:rFonts w:ascii="Times New Roman" w:hAnsi="Times New Roman" w:cs="Times New Roman"/>
        </w:rPr>
        <w:t>в школе ребенка</w:t>
      </w:r>
      <w:r w:rsidR="00670F24">
        <w:rPr>
          <w:rFonts w:ascii="Times New Roman" w:hAnsi="Times New Roman" w:cs="Times New Roman"/>
        </w:rPr>
        <w:t xml:space="preserve"> респондента,</w:t>
      </w:r>
      <w:r w:rsidR="001D17D5">
        <w:rPr>
          <w:rFonts w:ascii="Times New Roman" w:hAnsi="Times New Roman" w:cs="Times New Roman"/>
        </w:rPr>
        <w:t xml:space="preserve"> как типично развивающихся детей, так и детей с ООП,</w:t>
      </w:r>
      <w:r w:rsidR="00670F24">
        <w:rPr>
          <w:rFonts w:ascii="Times New Roman" w:hAnsi="Times New Roman" w:cs="Times New Roman"/>
        </w:rPr>
        <w:t xml:space="preserve"> активности участия</w:t>
      </w:r>
      <w:r w:rsidR="007C2F4D">
        <w:rPr>
          <w:rFonts w:ascii="Times New Roman" w:hAnsi="Times New Roman" w:cs="Times New Roman"/>
        </w:rPr>
        <w:t xml:space="preserve"> респондента</w:t>
      </w:r>
      <w:r w:rsidR="001D17D5">
        <w:rPr>
          <w:rFonts w:ascii="Times New Roman" w:hAnsi="Times New Roman" w:cs="Times New Roman"/>
        </w:rPr>
        <w:t xml:space="preserve"> в общественной деятельности, </w:t>
      </w:r>
      <w:r w:rsidR="005F5ED3">
        <w:rPr>
          <w:rFonts w:ascii="Times New Roman" w:hAnsi="Times New Roman" w:cs="Times New Roman"/>
        </w:rPr>
        <w:t xml:space="preserve">а также </w:t>
      </w:r>
      <w:r w:rsidR="00955CE9">
        <w:rPr>
          <w:rFonts w:ascii="Times New Roman" w:hAnsi="Times New Roman" w:cs="Times New Roman"/>
        </w:rPr>
        <w:t xml:space="preserve">числа людей, к которым можно обратиться в трудной ситуации. </w:t>
      </w:r>
      <w:r w:rsidR="0016695A">
        <w:rPr>
          <w:rFonts w:ascii="Times New Roman" w:hAnsi="Times New Roman" w:cs="Times New Roman"/>
        </w:rPr>
        <w:t xml:space="preserve">На основе этих четырех показателей с помощью МГК было построено 2 индекса. </w:t>
      </w:r>
      <w:r w:rsidR="00A312BF">
        <w:rPr>
          <w:rFonts w:ascii="Times New Roman" w:hAnsi="Times New Roman" w:cs="Times New Roman"/>
        </w:rPr>
        <w:t>В один из них</w:t>
      </w:r>
      <w:r w:rsidR="00F249AE">
        <w:rPr>
          <w:rFonts w:ascii="Times New Roman" w:hAnsi="Times New Roman" w:cs="Times New Roman"/>
        </w:rPr>
        <w:t xml:space="preserve"> (третий индекс</w:t>
      </w:r>
      <w:r w:rsidR="00845B87">
        <w:rPr>
          <w:rFonts w:ascii="Times New Roman" w:hAnsi="Times New Roman" w:cs="Times New Roman"/>
        </w:rPr>
        <w:t>, построенный нами</w:t>
      </w:r>
      <w:r w:rsidR="00F249AE">
        <w:rPr>
          <w:rFonts w:ascii="Times New Roman" w:hAnsi="Times New Roman" w:cs="Times New Roman"/>
        </w:rPr>
        <w:t>)</w:t>
      </w:r>
      <w:r w:rsidR="00A312BF">
        <w:rPr>
          <w:rFonts w:ascii="Times New Roman" w:hAnsi="Times New Roman" w:cs="Times New Roman"/>
        </w:rPr>
        <w:t xml:space="preserve"> все переменные </w:t>
      </w:r>
      <w:r w:rsidR="005F28A1">
        <w:rPr>
          <w:rFonts w:ascii="Times New Roman" w:hAnsi="Times New Roman" w:cs="Times New Roman"/>
        </w:rPr>
        <w:t xml:space="preserve">входят с положительными весами, при этом больший вклад вносят индикаторы частоты общения. </w:t>
      </w:r>
      <w:r w:rsidR="005D3145">
        <w:rPr>
          <w:rFonts w:ascii="Times New Roman" w:hAnsi="Times New Roman" w:cs="Times New Roman"/>
        </w:rPr>
        <w:t xml:space="preserve">В другой </w:t>
      </w:r>
      <w:r w:rsidR="00D35B75">
        <w:rPr>
          <w:rFonts w:ascii="Times New Roman" w:hAnsi="Times New Roman" w:cs="Times New Roman"/>
        </w:rPr>
        <w:t xml:space="preserve">более весомый вклад с положительным знаком вносят активное участие в общественной деятельности и число </w:t>
      </w:r>
      <w:r w:rsidR="00F249AE">
        <w:rPr>
          <w:rFonts w:ascii="Times New Roman" w:hAnsi="Times New Roman" w:cs="Times New Roman"/>
        </w:rPr>
        <w:t>людей, на помощь которых семья может рассчитывать при возникновении трудностей, в то время как переменные частоты общения с родителями имеют незначительный вклад в четвертый индекс</w:t>
      </w:r>
      <w:r w:rsidR="00835D81">
        <w:rPr>
          <w:rFonts w:ascii="Times New Roman" w:hAnsi="Times New Roman" w:cs="Times New Roman"/>
        </w:rPr>
        <w:t xml:space="preserve"> с отрицательным знаком. </w:t>
      </w:r>
      <w:r w:rsidR="00AD2413">
        <w:rPr>
          <w:rFonts w:ascii="Times New Roman" w:hAnsi="Times New Roman" w:cs="Times New Roman"/>
        </w:rPr>
        <w:t xml:space="preserve">По аналогии с интерпретацией второго индекса структурного социального капитала для детей – учеников школ, </w:t>
      </w:r>
      <w:r w:rsidR="001272FE">
        <w:rPr>
          <w:rFonts w:ascii="Times New Roman" w:hAnsi="Times New Roman" w:cs="Times New Roman"/>
        </w:rPr>
        <w:t xml:space="preserve">можно обозначить четвертый индекс как показатель наличия доступа у родителей к </w:t>
      </w:r>
      <w:r w:rsidR="001272FE">
        <w:rPr>
          <w:rFonts w:ascii="Times New Roman" w:hAnsi="Times New Roman" w:cs="Times New Roman"/>
        </w:rPr>
        <w:lastRenderedPageBreak/>
        <w:t xml:space="preserve">социальным сетям. </w:t>
      </w:r>
      <w:r w:rsidR="00396D70">
        <w:rPr>
          <w:rFonts w:ascii="Times New Roman" w:hAnsi="Times New Roman" w:cs="Times New Roman"/>
        </w:rPr>
        <w:t xml:space="preserve">В совокупности третий и четвертый индексы </w:t>
      </w:r>
      <w:r w:rsidR="00DB5A98">
        <w:rPr>
          <w:rFonts w:ascii="Times New Roman" w:hAnsi="Times New Roman" w:cs="Times New Roman"/>
        </w:rPr>
        <w:t>объясняют около 65</w:t>
      </w:r>
      <w:r w:rsidR="00DB5A98" w:rsidRPr="003813DA">
        <w:rPr>
          <w:rFonts w:ascii="Times New Roman" w:hAnsi="Times New Roman" w:cs="Times New Roman"/>
        </w:rPr>
        <w:t xml:space="preserve">% </w:t>
      </w:r>
      <w:r w:rsidR="00BD6523">
        <w:rPr>
          <w:rFonts w:ascii="Times New Roman" w:hAnsi="Times New Roman" w:cs="Times New Roman"/>
        </w:rPr>
        <w:t>вариации</w:t>
      </w:r>
      <w:r w:rsidR="00DB5A98">
        <w:rPr>
          <w:rFonts w:ascii="Times New Roman" w:hAnsi="Times New Roman" w:cs="Times New Roman"/>
        </w:rPr>
        <w:t xml:space="preserve"> исходных переменных. </w:t>
      </w:r>
      <w:r w:rsidR="00F249AE">
        <w:rPr>
          <w:rFonts w:ascii="Times New Roman" w:hAnsi="Times New Roman" w:cs="Times New Roman"/>
        </w:rPr>
        <w:t xml:space="preserve"> </w:t>
      </w:r>
    </w:p>
    <w:p w14:paraId="28BF0A82" w14:textId="77777777" w:rsidR="006F1322" w:rsidRDefault="00A4332C" w:rsidP="002832EA">
      <w:pPr>
        <w:spacing w:line="360" w:lineRule="auto"/>
        <w:ind w:firstLine="709"/>
        <w:jc w:val="both"/>
        <w:rPr>
          <w:rFonts w:ascii="Times New Roman" w:hAnsi="Times New Roman" w:cs="Times New Roman"/>
        </w:rPr>
      </w:pPr>
      <w:r>
        <w:rPr>
          <w:rFonts w:ascii="Times New Roman" w:hAnsi="Times New Roman" w:cs="Times New Roman"/>
        </w:rPr>
        <w:t xml:space="preserve">Кроме количественных характеристик социальной включенности, также необходимо принять во внимание качество межличностных отношений. </w:t>
      </w:r>
      <w:r w:rsidR="00AE03E3">
        <w:rPr>
          <w:rFonts w:ascii="Times New Roman" w:hAnsi="Times New Roman" w:cs="Times New Roman"/>
        </w:rPr>
        <w:t xml:space="preserve">Так, </w:t>
      </w:r>
      <w:r w:rsidR="00DF086D">
        <w:rPr>
          <w:rFonts w:ascii="Times New Roman" w:hAnsi="Times New Roman" w:cs="Times New Roman"/>
        </w:rPr>
        <w:t>третья</w:t>
      </w:r>
      <w:r w:rsidR="00153F71">
        <w:rPr>
          <w:rFonts w:ascii="Times New Roman" w:hAnsi="Times New Roman" w:cs="Times New Roman"/>
        </w:rPr>
        <w:t xml:space="preserve"> группа показателей </w:t>
      </w:r>
      <w:r w:rsidR="00C25984">
        <w:rPr>
          <w:rFonts w:ascii="Times New Roman" w:hAnsi="Times New Roman" w:cs="Times New Roman"/>
        </w:rPr>
        <w:t>позволяет оценить уровень рел</w:t>
      </w:r>
      <w:r w:rsidR="00EF3C8C">
        <w:rPr>
          <w:rFonts w:ascii="Times New Roman" w:hAnsi="Times New Roman" w:cs="Times New Roman"/>
        </w:rPr>
        <w:t>яционного социального капитала</w:t>
      </w:r>
      <w:r w:rsidR="00C017DE">
        <w:rPr>
          <w:rFonts w:ascii="Times New Roman" w:hAnsi="Times New Roman" w:cs="Times New Roman"/>
        </w:rPr>
        <w:t xml:space="preserve">, демонстрирующего, </w:t>
      </w:r>
      <w:r w:rsidR="00C7276F">
        <w:rPr>
          <w:rFonts w:ascii="Times New Roman" w:hAnsi="Times New Roman" w:cs="Times New Roman"/>
        </w:rPr>
        <w:t xml:space="preserve">насколько устойчивы выстраиваемые </w:t>
      </w:r>
      <w:r w:rsidR="00B06004">
        <w:rPr>
          <w:rFonts w:ascii="Times New Roman" w:hAnsi="Times New Roman" w:cs="Times New Roman"/>
        </w:rPr>
        <w:t xml:space="preserve">социальные взаимодействия. </w:t>
      </w:r>
      <w:r w:rsidR="002652BE">
        <w:rPr>
          <w:rFonts w:ascii="Times New Roman" w:hAnsi="Times New Roman" w:cs="Times New Roman"/>
        </w:rPr>
        <w:t xml:space="preserve">В эту группу входят переменные количества близких друзей, способности ребенка сохранить установленную дружбу. </w:t>
      </w:r>
      <w:r w:rsidR="008072D3">
        <w:rPr>
          <w:rFonts w:ascii="Times New Roman" w:hAnsi="Times New Roman" w:cs="Times New Roman"/>
        </w:rPr>
        <w:t>Пятый</w:t>
      </w:r>
      <w:r w:rsidR="0095187D">
        <w:rPr>
          <w:rFonts w:ascii="Times New Roman" w:hAnsi="Times New Roman" w:cs="Times New Roman"/>
        </w:rPr>
        <w:t xml:space="preserve"> сконструированный индекс включает эти пок</w:t>
      </w:r>
      <w:r w:rsidR="00EC66DA">
        <w:rPr>
          <w:rFonts w:ascii="Times New Roman" w:hAnsi="Times New Roman" w:cs="Times New Roman"/>
        </w:rPr>
        <w:t xml:space="preserve">азатели с положительными весами, то есть, более высокие значения индекса </w:t>
      </w:r>
      <w:r w:rsidR="002238C1">
        <w:rPr>
          <w:rFonts w:ascii="Times New Roman" w:hAnsi="Times New Roman" w:cs="Times New Roman"/>
        </w:rPr>
        <w:t>соответствуют более к</w:t>
      </w:r>
      <w:r w:rsidR="009B5164">
        <w:rPr>
          <w:rFonts w:ascii="Times New Roman" w:hAnsi="Times New Roman" w:cs="Times New Roman"/>
        </w:rPr>
        <w:t xml:space="preserve">ачественным межличностным </w:t>
      </w:r>
      <w:r w:rsidR="002238C1">
        <w:rPr>
          <w:rFonts w:ascii="Times New Roman" w:hAnsi="Times New Roman" w:cs="Times New Roman"/>
        </w:rPr>
        <w:t>отношениям.</w:t>
      </w:r>
    </w:p>
    <w:p w14:paraId="726DDFE1" w14:textId="7EC2F3E4" w:rsidR="0023689C" w:rsidRDefault="00176225" w:rsidP="000844E2">
      <w:pPr>
        <w:spacing w:line="360" w:lineRule="auto"/>
        <w:ind w:firstLine="709"/>
        <w:jc w:val="both"/>
        <w:rPr>
          <w:rFonts w:ascii="Times New Roman" w:hAnsi="Times New Roman" w:cs="Times New Roman"/>
        </w:rPr>
      </w:pPr>
      <w:r>
        <w:rPr>
          <w:rFonts w:ascii="Times New Roman" w:hAnsi="Times New Roman" w:cs="Times New Roman"/>
        </w:rPr>
        <w:t>Для удобства в</w:t>
      </w:r>
      <w:r w:rsidR="006F1322">
        <w:rPr>
          <w:rFonts w:ascii="Times New Roman" w:hAnsi="Times New Roman" w:cs="Times New Roman"/>
        </w:rPr>
        <w:t xml:space="preserve">се индексы приведены к </w:t>
      </w:r>
      <w:r w:rsidR="006F1322" w:rsidRPr="00167DAB">
        <w:rPr>
          <w:rFonts w:ascii="Times New Roman" w:hAnsi="Times New Roman" w:cs="Times New Roman"/>
        </w:rPr>
        <w:t xml:space="preserve">единой непрерывной шкале от </w:t>
      </w:r>
      <w:r w:rsidR="00167DAB" w:rsidRPr="00167DAB">
        <w:rPr>
          <w:rFonts w:ascii="Times New Roman" w:hAnsi="Times New Roman" w:cs="Times New Roman"/>
        </w:rPr>
        <w:t>0 до 10</w:t>
      </w:r>
      <w:r w:rsidR="00B267B3" w:rsidRPr="00167DAB">
        <w:rPr>
          <w:rFonts w:ascii="Times New Roman" w:hAnsi="Times New Roman" w:cs="Times New Roman"/>
        </w:rPr>
        <w:t>: с ростом значения индекса увеличивается выраженность того или иного типа социального капитала.</w:t>
      </w:r>
      <w:r w:rsidR="00B267B3">
        <w:rPr>
          <w:rFonts w:ascii="Times New Roman" w:hAnsi="Times New Roman" w:cs="Times New Roman"/>
        </w:rPr>
        <w:t xml:space="preserve"> </w:t>
      </w:r>
      <w:r w:rsidR="005D0D18" w:rsidRPr="00BE6D38">
        <w:rPr>
          <w:rFonts w:ascii="Times New Roman" w:hAnsi="Times New Roman" w:cs="Times New Roman"/>
        </w:rPr>
        <w:t>Ниже в таблице</w:t>
      </w:r>
      <w:r w:rsidR="00BE6D38">
        <w:rPr>
          <w:rFonts w:ascii="Times New Roman" w:hAnsi="Times New Roman" w:cs="Times New Roman"/>
        </w:rPr>
        <w:t xml:space="preserve"> 8</w:t>
      </w:r>
      <w:r w:rsidR="005D0D18" w:rsidRPr="00BE6D38">
        <w:rPr>
          <w:rFonts w:ascii="Times New Roman" w:hAnsi="Times New Roman" w:cs="Times New Roman"/>
        </w:rPr>
        <w:t xml:space="preserve"> приведены результаты сравнения разных т</w:t>
      </w:r>
      <w:r w:rsidR="00B002B4" w:rsidRPr="00BE6D38">
        <w:rPr>
          <w:rFonts w:ascii="Times New Roman" w:hAnsi="Times New Roman" w:cs="Times New Roman"/>
        </w:rPr>
        <w:t>ипов социального капитала между типично развивающимися детьми и детьми с ООП, а также между их родителями.</w:t>
      </w:r>
      <w:r w:rsidR="00B002B4">
        <w:rPr>
          <w:rFonts w:ascii="Times New Roman" w:hAnsi="Times New Roman" w:cs="Times New Roman"/>
        </w:rPr>
        <w:t xml:space="preserve"> </w:t>
      </w:r>
    </w:p>
    <w:p w14:paraId="709120F0" w14:textId="42743124" w:rsidR="00470F66" w:rsidRPr="0022150D" w:rsidRDefault="0022150D" w:rsidP="0023689C">
      <w:pPr>
        <w:spacing w:line="360" w:lineRule="auto"/>
        <w:jc w:val="both"/>
        <w:rPr>
          <w:rFonts w:ascii="Times New Roman" w:hAnsi="Times New Roman" w:cs="Times New Roman"/>
          <w:b/>
        </w:rPr>
      </w:pPr>
      <w:r w:rsidRPr="0022150D">
        <w:rPr>
          <w:rFonts w:ascii="Times New Roman" w:hAnsi="Times New Roman" w:cs="Times New Roman"/>
          <w:b/>
        </w:rPr>
        <w:t xml:space="preserve">Таблица </w:t>
      </w:r>
      <w:r w:rsidR="00652436">
        <w:rPr>
          <w:rFonts w:ascii="Times New Roman" w:hAnsi="Times New Roman" w:cs="Times New Roman"/>
          <w:b/>
        </w:rPr>
        <w:t>10</w:t>
      </w:r>
      <w:r w:rsidRPr="0022150D">
        <w:rPr>
          <w:rFonts w:ascii="Times New Roman" w:hAnsi="Times New Roman" w:cs="Times New Roman"/>
          <w:b/>
        </w:rPr>
        <w:t xml:space="preserve">. Типы социального капитала: различия между детьми с ООП и без ООП, родителями детей с ООП и родителями </w:t>
      </w:r>
      <w:r>
        <w:rPr>
          <w:rFonts w:ascii="Times New Roman" w:hAnsi="Times New Roman" w:cs="Times New Roman"/>
          <w:b/>
        </w:rPr>
        <w:t>детей без ООП</w:t>
      </w:r>
    </w:p>
    <w:tbl>
      <w:tblPr>
        <w:tblStyle w:val="2"/>
        <w:tblW w:w="10065" w:type="dxa"/>
        <w:tblInd w:w="-714" w:type="dxa"/>
        <w:tblBorders>
          <w:left w:val="single" w:sz="4" w:space="0" w:color="auto"/>
          <w:right w:val="single" w:sz="4" w:space="0" w:color="auto"/>
          <w:insideH w:val="single" w:sz="4" w:space="0" w:color="7F7F7F" w:themeColor="text1" w:themeTint="80"/>
          <w:insideV w:val="single" w:sz="4" w:space="0" w:color="auto"/>
        </w:tblBorders>
        <w:tblLayout w:type="fixed"/>
        <w:tblLook w:val="04A0" w:firstRow="1" w:lastRow="0" w:firstColumn="1" w:lastColumn="0" w:noHBand="0" w:noVBand="1"/>
      </w:tblPr>
      <w:tblGrid>
        <w:gridCol w:w="2841"/>
        <w:gridCol w:w="1554"/>
        <w:gridCol w:w="1688"/>
        <w:gridCol w:w="3982"/>
      </w:tblGrid>
      <w:tr w:rsidR="0022150D" w14:paraId="2A54ED6A" w14:textId="77777777" w:rsidTr="0023689C">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841" w:type="dxa"/>
          </w:tcPr>
          <w:p w14:paraId="69036402" w14:textId="73BF3E10" w:rsidR="0022150D" w:rsidRPr="00783180" w:rsidRDefault="0022150D" w:rsidP="0070356F">
            <w:pPr>
              <w:spacing w:line="360" w:lineRule="auto"/>
              <w:jc w:val="center"/>
              <w:rPr>
                <w:rFonts w:ascii="Times New Roman" w:hAnsi="Times New Roman" w:cs="Times New Roman"/>
                <w:sz w:val="20"/>
                <w:szCs w:val="20"/>
              </w:rPr>
            </w:pPr>
            <w:r w:rsidRPr="00783180">
              <w:rPr>
                <w:rFonts w:ascii="Times New Roman" w:hAnsi="Times New Roman" w:cs="Times New Roman"/>
                <w:sz w:val="20"/>
                <w:szCs w:val="20"/>
              </w:rPr>
              <w:t>Индекс социального капитала</w:t>
            </w:r>
          </w:p>
        </w:tc>
        <w:tc>
          <w:tcPr>
            <w:tcW w:w="1554" w:type="dxa"/>
          </w:tcPr>
          <w:p w14:paraId="42208834" w14:textId="77777777" w:rsidR="0022150D" w:rsidRPr="00783180" w:rsidRDefault="0022150D" w:rsidP="007035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83180">
              <w:rPr>
                <w:rFonts w:ascii="Times New Roman" w:hAnsi="Times New Roman" w:cs="Times New Roman"/>
                <w:sz w:val="20"/>
                <w:szCs w:val="20"/>
              </w:rPr>
              <w:t>Сравниваемые группы</w:t>
            </w:r>
          </w:p>
        </w:tc>
        <w:tc>
          <w:tcPr>
            <w:tcW w:w="1688" w:type="dxa"/>
          </w:tcPr>
          <w:p w14:paraId="751606CF" w14:textId="77777777" w:rsidR="0022150D" w:rsidRPr="00783180" w:rsidRDefault="0022150D" w:rsidP="007035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Среднее значение</w:t>
            </w:r>
          </w:p>
        </w:tc>
        <w:tc>
          <w:tcPr>
            <w:tcW w:w="3982" w:type="dxa"/>
          </w:tcPr>
          <w:p w14:paraId="69101DD2" w14:textId="77777777" w:rsidR="0022150D" w:rsidRPr="00783180" w:rsidRDefault="0022150D" w:rsidP="0070356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Разница средних и 95</w:t>
            </w:r>
            <w:r w:rsidRPr="003813DA">
              <w:rPr>
                <w:rFonts w:ascii="Times New Roman" w:hAnsi="Times New Roman" w:cs="Times New Roman"/>
                <w:sz w:val="20"/>
                <w:szCs w:val="20"/>
              </w:rPr>
              <w:t>%-</w:t>
            </w:r>
            <w:proofErr w:type="spellStart"/>
            <w:r>
              <w:rPr>
                <w:rFonts w:ascii="Times New Roman" w:hAnsi="Times New Roman" w:cs="Times New Roman"/>
                <w:sz w:val="20"/>
                <w:szCs w:val="20"/>
              </w:rPr>
              <w:t>ый</w:t>
            </w:r>
            <w:proofErr w:type="spellEnd"/>
            <w:r>
              <w:rPr>
                <w:rFonts w:ascii="Times New Roman" w:hAnsi="Times New Roman" w:cs="Times New Roman"/>
                <w:sz w:val="20"/>
                <w:szCs w:val="20"/>
              </w:rPr>
              <w:t xml:space="preserve"> доверительный интервал для разницы</w:t>
            </w:r>
          </w:p>
        </w:tc>
      </w:tr>
      <w:tr w:rsidR="0022150D" w14:paraId="34136428" w14:textId="77777777" w:rsidTr="0023689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841" w:type="dxa"/>
            <w:vMerge w:val="restart"/>
          </w:tcPr>
          <w:p w14:paraId="1724B31C" w14:textId="2B973B61" w:rsidR="0022150D" w:rsidRPr="003A2E07" w:rsidRDefault="004640B5" w:rsidP="0070356F">
            <w:pPr>
              <w:spacing w:line="360" w:lineRule="auto"/>
              <w:jc w:val="center"/>
              <w:rPr>
                <w:rFonts w:ascii="Times New Roman" w:hAnsi="Times New Roman" w:cs="Times New Roman"/>
                <w:b w:val="0"/>
                <w:sz w:val="20"/>
                <w:szCs w:val="20"/>
              </w:rPr>
            </w:pPr>
            <w:r>
              <w:rPr>
                <w:rFonts w:ascii="Times New Roman" w:hAnsi="Times New Roman" w:cs="Times New Roman"/>
                <w:sz w:val="20"/>
                <w:szCs w:val="20"/>
              </w:rPr>
              <w:t xml:space="preserve">Индекс 1: </w:t>
            </w:r>
            <w:r w:rsidR="0022150D" w:rsidRPr="00054A86">
              <w:rPr>
                <w:rFonts w:ascii="Times New Roman" w:hAnsi="Times New Roman" w:cs="Times New Roman"/>
                <w:sz w:val="20"/>
                <w:szCs w:val="20"/>
              </w:rPr>
              <w:t xml:space="preserve">Включенность </w:t>
            </w:r>
            <w:r w:rsidR="0022150D">
              <w:rPr>
                <w:rFonts w:ascii="Times New Roman" w:hAnsi="Times New Roman" w:cs="Times New Roman"/>
                <w:sz w:val="20"/>
                <w:szCs w:val="20"/>
              </w:rPr>
              <w:t xml:space="preserve">ребенка </w:t>
            </w:r>
            <w:r w:rsidR="0022150D" w:rsidRPr="00054A86">
              <w:rPr>
                <w:rFonts w:ascii="Times New Roman" w:hAnsi="Times New Roman" w:cs="Times New Roman"/>
                <w:sz w:val="20"/>
                <w:szCs w:val="20"/>
              </w:rPr>
              <w:t>в межличностные отношения</w:t>
            </w:r>
            <w:r w:rsidR="0022150D">
              <w:rPr>
                <w:rFonts w:ascii="Times New Roman" w:hAnsi="Times New Roman" w:cs="Times New Roman"/>
                <w:sz w:val="20"/>
                <w:szCs w:val="20"/>
              </w:rPr>
              <w:t xml:space="preserve"> </w:t>
            </w:r>
          </w:p>
        </w:tc>
        <w:tc>
          <w:tcPr>
            <w:tcW w:w="1554" w:type="dxa"/>
          </w:tcPr>
          <w:p w14:paraId="75F7E41A"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Дети без ООП</w:t>
            </w:r>
          </w:p>
        </w:tc>
        <w:tc>
          <w:tcPr>
            <w:tcW w:w="1688" w:type="dxa"/>
          </w:tcPr>
          <w:p w14:paraId="41F6BCB8"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0212">
              <w:rPr>
                <w:rFonts w:ascii="Times New Roman" w:hAnsi="Times New Roman" w:cs="Times New Roman"/>
                <w:sz w:val="20"/>
                <w:szCs w:val="20"/>
              </w:rPr>
              <w:t>5.598</w:t>
            </w:r>
          </w:p>
        </w:tc>
        <w:tc>
          <w:tcPr>
            <w:tcW w:w="3982" w:type="dxa"/>
            <w:vMerge w:val="restart"/>
          </w:tcPr>
          <w:p w14:paraId="31B2C1AD" w14:textId="77777777" w:rsidR="0022150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1.756</w:t>
            </w:r>
          </w:p>
          <w:p w14:paraId="31BCD3BA" w14:textId="77777777" w:rsidR="0022150D" w:rsidRPr="007C7F83"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[1.595; 1.916]</w:t>
            </w:r>
          </w:p>
        </w:tc>
      </w:tr>
      <w:tr w:rsidR="0022150D" w14:paraId="22706389" w14:textId="77777777" w:rsidTr="0023689C">
        <w:trPr>
          <w:trHeight w:val="478"/>
        </w:trPr>
        <w:tc>
          <w:tcPr>
            <w:cnfStyle w:val="001000000000" w:firstRow="0" w:lastRow="0" w:firstColumn="1" w:lastColumn="0" w:oddVBand="0" w:evenVBand="0" w:oddHBand="0" w:evenHBand="0" w:firstRowFirstColumn="0" w:firstRowLastColumn="0" w:lastRowFirstColumn="0" w:lastRowLastColumn="0"/>
            <w:tcW w:w="2841" w:type="dxa"/>
            <w:vMerge/>
          </w:tcPr>
          <w:p w14:paraId="66F62759" w14:textId="77777777" w:rsidR="0022150D" w:rsidRPr="003A2E07" w:rsidRDefault="0022150D" w:rsidP="0070356F">
            <w:pPr>
              <w:spacing w:line="360" w:lineRule="auto"/>
              <w:jc w:val="both"/>
              <w:rPr>
                <w:rFonts w:ascii="Times New Roman" w:hAnsi="Times New Roman" w:cs="Times New Roman"/>
                <w:sz w:val="20"/>
                <w:szCs w:val="20"/>
              </w:rPr>
            </w:pPr>
          </w:p>
        </w:tc>
        <w:tc>
          <w:tcPr>
            <w:tcW w:w="1554" w:type="dxa"/>
          </w:tcPr>
          <w:p w14:paraId="0C5072DA"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Дети с ООП</w:t>
            </w:r>
          </w:p>
        </w:tc>
        <w:tc>
          <w:tcPr>
            <w:tcW w:w="1688" w:type="dxa"/>
          </w:tcPr>
          <w:p w14:paraId="0552CFCB"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0212">
              <w:rPr>
                <w:rFonts w:ascii="Times New Roman" w:hAnsi="Times New Roman" w:cs="Times New Roman"/>
                <w:sz w:val="20"/>
                <w:szCs w:val="20"/>
              </w:rPr>
              <w:t>3.84</w:t>
            </w:r>
            <w:r>
              <w:rPr>
                <w:rFonts w:ascii="Times New Roman" w:hAnsi="Times New Roman" w:cs="Times New Roman"/>
                <w:sz w:val="20"/>
                <w:szCs w:val="20"/>
              </w:rPr>
              <w:t>3</w:t>
            </w:r>
          </w:p>
        </w:tc>
        <w:tc>
          <w:tcPr>
            <w:tcW w:w="3982" w:type="dxa"/>
            <w:vMerge/>
          </w:tcPr>
          <w:p w14:paraId="54FA53DF"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2150D" w14:paraId="42B15F77" w14:textId="77777777" w:rsidTr="0023689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841" w:type="dxa"/>
            <w:vMerge w:val="restart"/>
          </w:tcPr>
          <w:p w14:paraId="4CA74A39" w14:textId="67213C0B" w:rsidR="0022150D" w:rsidRPr="003A2E07" w:rsidRDefault="004640B5" w:rsidP="0070356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Индекс 2: </w:t>
            </w:r>
            <w:r w:rsidR="0022150D">
              <w:rPr>
                <w:rFonts w:ascii="Times New Roman" w:hAnsi="Times New Roman" w:cs="Times New Roman"/>
                <w:sz w:val="20"/>
                <w:szCs w:val="20"/>
              </w:rPr>
              <w:t>Наличие доступа у ребенка к социальным сетям</w:t>
            </w:r>
          </w:p>
        </w:tc>
        <w:tc>
          <w:tcPr>
            <w:tcW w:w="1554" w:type="dxa"/>
          </w:tcPr>
          <w:p w14:paraId="48D7432D"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Дети без ООП</w:t>
            </w:r>
          </w:p>
        </w:tc>
        <w:tc>
          <w:tcPr>
            <w:tcW w:w="1688" w:type="dxa"/>
          </w:tcPr>
          <w:p w14:paraId="0538E05B"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26CA">
              <w:rPr>
                <w:rFonts w:ascii="Times New Roman" w:hAnsi="Times New Roman" w:cs="Times New Roman"/>
                <w:sz w:val="20"/>
                <w:szCs w:val="20"/>
              </w:rPr>
              <w:t>5.032</w:t>
            </w:r>
          </w:p>
        </w:tc>
        <w:tc>
          <w:tcPr>
            <w:tcW w:w="3982" w:type="dxa"/>
            <w:vMerge w:val="restart"/>
          </w:tcPr>
          <w:p w14:paraId="7203AFB7" w14:textId="77777777" w:rsidR="0022150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26CA">
              <w:rPr>
                <w:rFonts w:ascii="Times New Roman" w:hAnsi="Times New Roman" w:cs="Times New Roman"/>
                <w:sz w:val="20"/>
                <w:szCs w:val="20"/>
              </w:rPr>
              <w:t>-0.313</w:t>
            </w:r>
          </w:p>
          <w:p w14:paraId="1278E337"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[-0.427; -0.199]</w:t>
            </w:r>
          </w:p>
        </w:tc>
      </w:tr>
      <w:tr w:rsidR="0022150D" w14:paraId="28E6388D" w14:textId="77777777" w:rsidTr="0023689C">
        <w:trPr>
          <w:trHeight w:val="140"/>
        </w:trPr>
        <w:tc>
          <w:tcPr>
            <w:cnfStyle w:val="001000000000" w:firstRow="0" w:lastRow="0" w:firstColumn="1" w:lastColumn="0" w:oddVBand="0" w:evenVBand="0" w:oddHBand="0" w:evenHBand="0" w:firstRowFirstColumn="0" w:firstRowLastColumn="0" w:lastRowFirstColumn="0" w:lastRowLastColumn="0"/>
            <w:tcW w:w="2841" w:type="dxa"/>
            <w:vMerge/>
          </w:tcPr>
          <w:p w14:paraId="29A831B2" w14:textId="77777777" w:rsidR="0022150D" w:rsidRPr="003A2E07" w:rsidRDefault="0022150D" w:rsidP="0070356F">
            <w:pPr>
              <w:spacing w:line="360" w:lineRule="auto"/>
              <w:jc w:val="both"/>
              <w:rPr>
                <w:rFonts w:ascii="Times New Roman" w:hAnsi="Times New Roman" w:cs="Times New Roman"/>
                <w:sz w:val="20"/>
                <w:szCs w:val="20"/>
              </w:rPr>
            </w:pPr>
          </w:p>
        </w:tc>
        <w:tc>
          <w:tcPr>
            <w:tcW w:w="1554" w:type="dxa"/>
          </w:tcPr>
          <w:p w14:paraId="34874EDC"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Дети с ООП</w:t>
            </w:r>
          </w:p>
        </w:tc>
        <w:tc>
          <w:tcPr>
            <w:tcW w:w="1688" w:type="dxa"/>
          </w:tcPr>
          <w:p w14:paraId="45E9158E"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492D">
              <w:rPr>
                <w:rFonts w:ascii="Times New Roman" w:hAnsi="Times New Roman" w:cs="Times New Roman"/>
                <w:sz w:val="20"/>
                <w:szCs w:val="20"/>
              </w:rPr>
              <w:t>5.34</w:t>
            </w:r>
            <w:r>
              <w:rPr>
                <w:rFonts w:ascii="Times New Roman" w:hAnsi="Times New Roman" w:cs="Times New Roman"/>
                <w:sz w:val="20"/>
                <w:szCs w:val="20"/>
              </w:rPr>
              <w:t>6</w:t>
            </w:r>
          </w:p>
        </w:tc>
        <w:tc>
          <w:tcPr>
            <w:tcW w:w="3982" w:type="dxa"/>
            <w:vMerge/>
          </w:tcPr>
          <w:p w14:paraId="19ECB4F1"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3689C" w14:paraId="29906F5E" w14:textId="77777777" w:rsidTr="00236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vMerge w:val="restart"/>
          </w:tcPr>
          <w:p w14:paraId="23143923" w14:textId="5F7DC215" w:rsidR="0022150D" w:rsidRPr="003A2E07" w:rsidRDefault="004640B5" w:rsidP="0070356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Индекс 3: </w:t>
            </w:r>
            <w:r w:rsidR="0022150D" w:rsidRPr="00054A86">
              <w:rPr>
                <w:rFonts w:ascii="Times New Roman" w:hAnsi="Times New Roman" w:cs="Times New Roman"/>
                <w:sz w:val="20"/>
                <w:szCs w:val="20"/>
              </w:rPr>
              <w:t xml:space="preserve">Включенность </w:t>
            </w:r>
            <w:r w:rsidR="0022150D">
              <w:rPr>
                <w:rFonts w:ascii="Times New Roman" w:hAnsi="Times New Roman" w:cs="Times New Roman"/>
                <w:sz w:val="20"/>
                <w:szCs w:val="20"/>
              </w:rPr>
              <w:t xml:space="preserve">родителя </w:t>
            </w:r>
            <w:r w:rsidR="0022150D" w:rsidRPr="00054A86">
              <w:rPr>
                <w:rFonts w:ascii="Times New Roman" w:hAnsi="Times New Roman" w:cs="Times New Roman"/>
                <w:sz w:val="20"/>
                <w:szCs w:val="20"/>
              </w:rPr>
              <w:t>в межличностные отношения</w:t>
            </w:r>
          </w:p>
        </w:tc>
        <w:tc>
          <w:tcPr>
            <w:tcW w:w="1554" w:type="dxa"/>
          </w:tcPr>
          <w:p w14:paraId="59E0CB3B"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Родители детей без ООП</w:t>
            </w:r>
          </w:p>
        </w:tc>
        <w:tc>
          <w:tcPr>
            <w:tcW w:w="1688" w:type="dxa"/>
          </w:tcPr>
          <w:p w14:paraId="1FE17645" w14:textId="77777777" w:rsidR="0022150D" w:rsidRPr="00D9395E"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3.649</w:t>
            </w:r>
          </w:p>
        </w:tc>
        <w:tc>
          <w:tcPr>
            <w:tcW w:w="3982" w:type="dxa"/>
            <w:vMerge w:val="restart"/>
          </w:tcPr>
          <w:p w14:paraId="2782F4C2" w14:textId="77777777" w:rsidR="0022150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5F47916" w14:textId="77777777" w:rsidR="0022150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-1.846</w:t>
            </w:r>
          </w:p>
          <w:p w14:paraId="6ED62D30" w14:textId="77777777" w:rsidR="0022150D" w:rsidRPr="0023689C"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rPr>
              <w:t>[-2.028; -1.663]</w:t>
            </w:r>
          </w:p>
        </w:tc>
      </w:tr>
      <w:tr w:rsidR="0023689C" w14:paraId="72AE7441" w14:textId="77777777" w:rsidTr="0023689C">
        <w:trPr>
          <w:trHeight w:val="547"/>
        </w:trPr>
        <w:tc>
          <w:tcPr>
            <w:cnfStyle w:val="001000000000" w:firstRow="0" w:lastRow="0" w:firstColumn="1" w:lastColumn="0" w:oddVBand="0" w:evenVBand="0" w:oddHBand="0" w:evenHBand="0" w:firstRowFirstColumn="0" w:firstRowLastColumn="0" w:lastRowFirstColumn="0" w:lastRowLastColumn="0"/>
            <w:tcW w:w="2841" w:type="dxa"/>
            <w:vMerge/>
          </w:tcPr>
          <w:p w14:paraId="250D3667" w14:textId="77777777" w:rsidR="0022150D" w:rsidRPr="003A2E07" w:rsidRDefault="0022150D" w:rsidP="0070356F">
            <w:pPr>
              <w:spacing w:line="360" w:lineRule="auto"/>
              <w:jc w:val="both"/>
              <w:rPr>
                <w:rFonts w:ascii="Times New Roman" w:hAnsi="Times New Roman" w:cs="Times New Roman"/>
                <w:sz w:val="20"/>
                <w:szCs w:val="20"/>
              </w:rPr>
            </w:pPr>
          </w:p>
        </w:tc>
        <w:tc>
          <w:tcPr>
            <w:tcW w:w="1554" w:type="dxa"/>
          </w:tcPr>
          <w:p w14:paraId="06ECCB50"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Родители детей с ООП</w:t>
            </w:r>
          </w:p>
        </w:tc>
        <w:tc>
          <w:tcPr>
            <w:tcW w:w="1688" w:type="dxa"/>
          </w:tcPr>
          <w:p w14:paraId="454070E3"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395E">
              <w:rPr>
                <w:rFonts w:ascii="Times New Roman" w:hAnsi="Times New Roman" w:cs="Times New Roman"/>
                <w:sz w:val="20"/>
                <w:szCs w:val="20"/>
              </w:rPr>
              <w:t>5.494</w:t>
            </w:r>
          </w:p>
        </w:tc>
        <w:tc>
          <w:tcPr>
            <w:tcW w:w="3982" w:type="dxa"/>
            <w:vMerge/>
          </w:tcPr>
          <w:p w14:paraId="5437907A"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2150D" w14:paraId="037DA16F" w14:textId="77777777" w:rsidTr="00236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vMerge w:val="restart"/>
          </w:tcPr>
          <w:p w14:paraId="29AEDCF2" w14:textId="608344EF" w:rsidR="0022150D" w:rsidRPr="003A2E07" w:rsidRDefault="004640B5" w:rsidP="0070356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Индекс 4: </w:t>
            </w:r>
            <w:r w:rsidR="0022150D">
              <w:rPr>
                <w:rFonts w:ascii="Times New Roman" w:hAnsi="Times New Roman" w:cs="Times New Roman"/>
                <w:sz w:val="20"/>
                <w:szCs w:val="20"/>
              </w:rPr>
              <w:t>Наличие доступа у родителя к социальным сетям</w:t>
            </w:r>
          </w:p>
        </w:tc>
        <w:tc>
          <w:tcPr>
            <w:tcW w:w="1554" w:type="dxa"/>
          </w:tcPr>
          <w:p w14:paraId="345F0928"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Родители детей без ООП</w:t>
            </w:r>
          </w:p>
        </w:tc>
        <w:tc>
          <w:tcPr>
            <w:tcW w:w="1688" w:type="dxa"/>
          </w:tcPr>
          <w:p w14:paraId="3CEF03D2"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28F5">
              <w:rPr>
                <w:rFonts w:ascii="Times New Roman" w:hAnsi="Times New Roman" w:cs="Times New Roman"/>
                <w:sz w:val="20"/>
                <w:szCs w:val="20"/>
              </w:rPr>
              <w:t>4.949</w:t>
            </w:r>
          </w:p>
        </w:tc>
        <w:tc>
          <w:tcPr>
            <w:tcW w:w="3982" w:type="dxa"/>
            <w:vMerge w:val="restart"/>
          </w:tcPr>
          <w:p w14:paraId="38726349" w14:textId="77777777" w:rsidR="0022150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1757B2C0" w14:textId="77777777" w:rsidR="0022150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0.097</w:t>
            </w:r>
          </w:p>
          <w:p w14:paraId="1A713151" w14:textId="77777777" w:rsidR="0022150D" w:rsidRPr="0088492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[-0.056;  0.249]</w:t>
            </w:r>
          </w:p>
        </w:tc>
      </w:tr>
      <w:tr w:rsidR="0022150D" w14:paraId="15DDB5F3" w14:textId="77777777" w:rsidTr="0023689C">
        <w:tc>
          <w:tcPr>
            <w:cnfStyle w:val="001000000000" w:firstRow="0" w:lastRow="0" w:firstColumn="1" w:lastColumn="0" w:oddVBand="0" w:evenVBand="0" w:oddHBand="0" w:evenHBand="0" w:firstRowFirstColumn="0" w:firstRowLastColumn="0" w:lastRowFirstColumn="0" w:lastRowLastColumn="0"/>
            <w:tcW w:w="2841" w:type="dxa"/>
            <w:vMerge/>
          </w:tcPr>
          <w:p w14:paraId="05A6CADD" w14:textId="77777777" w:rsidR="0022150D" w:rsidRPr="003A2E07" w:rsidRDefault="0022150D" w:rsidP="0070356F">
            <w:pPr>
              <w:spacing w:line="360" w:lineRule="auto"/>
              <w:jc w:val="both"/>
              <w:rPr>
                <w:rFonts w:ascii="Times New Roman" w:hAnsi="Times New Roman" w:cs="Times New Roman"/>
                <w:sz w:val="20"/>
                <w:szCs w:val="20"/>
              </w:rPr>
            </w:pPr>
          </w:p>
        </w:tc>
        <w:tc>
          <w:tcPr>
            <w:tcW w:w="1554" w:type="dxa"/>
          </w:tcPr>
          <w:p w14:paraId="6AC121DA"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Родители детей с ООП</w:t>
            </w:r>
          </w:p>
        </w:tc>
        <w:tc>
          <w:tcPr>
            <w:tcW w:w="1688" w:type="dxa"/>
          </w:tcPr>
          <w:p w14:paraId="0E3C906D"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28F5">
              <w:rPr>
                <w:rFonts w:ascii="Times New Roman" w:hAnsi="Times New Roman" w:cs="Times New Roman"/>
                <w:sz w:val="20"/>
                <w:szCs w:val="20"/>
              </w:rPr>
              <w:t>4.852</w:t>
            </w:r>
          </w:p>
        </w:tc>
        <w:tc>
          <w:tcPr>
            <w:tcW w:w="3982" w:type="dxa"/>
            <w:vMerge/>
          </w:tcPr>
          <w:p w14:paraId="447D4C1C" w14:textId="77777777" w:rsidR="0022150D" w:rsidRPr="003A2E07" w:rsidRDefault="0022150D" w:rsidP="0070356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2150D" w14:paraId="04EF8D37" w14:textId="77777777" w:rsidTr="00236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vMerge w:val="restart"/>
          </w:tcPr>
          <w:p w14:paraId="7599F4B4" w14:textId="2411D1E0" w:rsidR="0022150D" w:rsidRPr="003A2E07" w:rsidRDefault="004640B5" w:rsidP="0070356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Индекс 5: </w:t>
            </w:r>
            <w:r w:rsidR="0022150D">
              <w:rPr>
                <w:rFonts w:ascii="Times New Roman" w:hAnsi="Times New Roman" w:cs="Times New Roman"/>
                <w:sz w:val="20"/>
                <w:szCs w:val="20"/>
              </w:rPr>
              <w:t>Реляционный социальный капитал</w:t>
            </w:r>
          </w:p>
        </w:tc>
        <w:tc>
          <w:tcPr>
            <w:tcW w:w="1554" w:type="dxa"/>
          </w:tcPr>
          <w:p w14:paraId="2E4D9DE5"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Дети без ООП</w:t>
            </w:r>
          </w:p>
        </w:tc>
        <w:tc>
          <w:tcPr>
            <w:tcW w:w="1688" w:type="dxa"/>
          </w:tcPr>
          <w:p w14:paraId="72AF2172"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475FD">
              <w:rPr>
                <w:rFonts w:ascii="Times New Roman" w:hAnsi="Times New Roman" w:cs="Times New Roman"/>
                <w:sz w:val="20"/>
                <w:szCs w:val="20"/>
              </w:rPr>
              <w:t>5.407</w:t>
            </w:r>
          </w:p>
        </w:tc>
        <w:tc>
          <w:tcPr>
            <w:tcW w:w="3982" w:type="dxa"/>
            <w:vMerge w:val="restart"/>
          </w:tcPr>
          <w:p w14:paraId="43A308A7" w14:textId="77777777" w:rsidR="0022150D"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1.088</w:t>
            </w:r>
          </w:p>
          <w:p w14:paraId="608FBA6B" w14:textId="77777777" w:rsidR="0022150D" w:rsidRPr="003A2E07" w:rsidRDefault="0022150D" w:rsidP="0070356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[0.933; 1.242]</w:t>
            </w:r>
          </w:p>
        </w:tc>
      </w:tr>
      <w:tr w:rsidR="0022150D" w14:paraId="4D16FFD9" w14:textId="77777777" w:rsidTr="0023689C">
        <w:trPr>
          <w:trHeight w:val="323"/>
        </w:trPr>
        <w:tc>
          <w:tcPr>
            <w:cnfStyle w:val="001000000000" w:firstRow="0" w:lastRow="0" w:firstColumn="1" w:lastColumn="0" w:oddVBand="0" w:evenVBand="0" w:oddHBand="0" w:evenHBand="0" w:firstRowFirstColumn="0" w:firstRowLastColumn="0" w:lastRowFirstColumn="0" w:lastRowLastColumn="0"/>
            <w:tcW w:w="2841" w:type="dxa"/>
            <w:vMerge/>
          </w:tcPr>
          <w:p w14:paraId="7509317F" w14:textId="77777777" w:rsidR="0022150D" w:rsidRPr="003A2E07" w:rsidRDefault="0022150D" w:rsidP="0070356F">
            <w:pPr>
              <w:spacing w:line="360" w:lineRule="auto"/>
              <w:jc w:val="center"/>
              <w:rPr>
                <w:rFonts w:ascii="Times New Roman" w:hAnsi="Times New Roman" w:cs="Times New Roman"/>
                <w:sz w:val="20"/>
                <w:szCs w:val="20"/>
              </w:rPr>
            </w:pPr>
          </w:p>
        </w:tc>
        <w:tc>
          <w:tcPr>
            <w:tcW w:w="1554" w:type="dxa"/>
          </w:tcPr>
          <w:p w14:paraId="7CBCD004"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Дети с ООП</w:t>
            </w:r>
          </w:p>
        </w:tc>
        <w:tc>
          <w:tcPr>
            <w:tcW w:w="1688" w:type="dxa"/>
          </w:tcPr>
          <w:p w14:paraId="72852575"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75FD">
              <w:rPr>
                <w:rFonts w:ascii="Times New Roman" w:hAnsi="Times New Roman" w:cs="Times New Roman"/>
                <w:sz w:val="20"/>
                <w:szCs w:val="20"/>
              </w:rPr>
              <w:t>4.319</w:t>
            </w:r>
          </w:p>
        </w:tc>
        <w:tc>
          <w:tcPr>
            <w:tcW w:w="3982" w:type="dxa"/>
            <w:vMerge/>
          </w:tcPr>
          <w:p w14:paraId="78FAEB04" w14:textId="77777777" w:rsidR="0022150D" w:rsidRPr="003A2E07" w:rsidRDefault="0022150D" w:rsidP="0070356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0AA99A77" w14:textId="77777777" w:rsidR="00470F66" w:rsidRPr="00470F66" w:rsidRDefault="00470F66" w:rsidP="002832EA">
      <w:pPr>
        <w:spacing w:line="360" w:lineRule="auto"/>
        <w:ind w:firstLine="709"/>
        <w:jc w:val="both"/>
        <w:rPr>
          <w:rFonts w:ascii="Times New Roman" w:hAnsi="Times New Roman" w:cs="Times New Roman"/>
        </w:rPr>
      </w:pPr>
    </w:p>
    <w:p w14:paraId="6FB6C68C" w14:textId="62B69752" w:rsidR="00523C47" w:rsidRPr="003813DA" w:rsidRDefault="00F727A1" w:rsidP="006C4B27">
      <w:pPr>
        <w:spacing w:line="360" w:lineRule="auto"/>
        <w:ind w:firstLine="709"/>
        <w:jc w:val="both"/>
        <w:rPr>
          <w:rFonts w:ascii="Times New Roman" w:hAnsi="Times New Roman" w:cs="Times New Roman"/>
        </w:rPr>
      </w:pPr>
      <w:r>
        <w:rPr>
          <w:rFonts w:ascii="Times New Roman" w:hAnsi="Times New Roman" w:cs="Times New Roman"/>
        </w:rPr>
        <w:t xml:space="preserve">Мы ожидаемо получили более высокий уровень включенности в межличностные </w:t>
      </w:r>
      <w:r w:rsidR="0061123D">
        <w:rPr>
          <w:rFonts w:ascii="Times New Roman" w:hAnsi="Times New Roman" w:cs="Times New Roman"/>
        </w:rPr>
        <w:t>отношения</w:t>
      </w:r>
      <w:r>
        <w:rPr>
          <w:rFonts w:ascii="Times New Roman" w:hAnsi="Times New Roman" w:cs="Times New Roman"/>
        </w:rPr>
        <w:t xml:space="preserve"> </w:t>
      </w:r>
      <w:r w:rsidR="0061123D">
        <w:rPr>
          <w:rFonts w:ascii="Times New Roman" w:hAnsi="Times New Roman" w:cs="Times New Roman"/>
        </w:rPr>
        <w:t xml:space="preserve">среди школьников без ООП. Также данная группа школьников отличается более </w:t>
      </w:r>
      <w:r w:rsidR="0061123D">
        <w:rPr>
          <w:rFonts w:ascii="Times New Roman" w:hAnsi="Times New Roman" w:cs="Times New Roman"/>
        </w:rPr>
        <w:lastRenderedPageBreak/>
        <w:t xml:space="preserve">высоким качеством межличностных </w:t>
      </w:r>
      <w:r w:rsidR="00010500">
        <w:rPr>
          <w:rFonts w:ascii="Times New Roman" w:hAnsi="Times New Roman" w:cs="Times New Roman"/>
        </w:rPr>
        <w:t>отношений</w:t>
      </w:r>
      <w:r w:rsidR="004D7C0B">
        <w:rPr>
          <w:rFonts w:ascii="Times New Roman" w:hAnsi="Times New Roman" w:cs="Times New Roman"/>
        </w:rPr>
        <w:t xml:space="preserve"> (большее количество близких друзей и </w:t>
      </w:r>
      <w:r w:rsidR="007871B2">
        <w:rPr>
          <w:rFonts w:ascii="Times New Roman" w:hAnsi="Times New Roman" w:cs="Times New Roman"/>
        </w:rPr>
        <w:t>более выраженная способность сохранить установленную дружбу</w:t>
      </w:r>
      <w:r w:rsidR="004D7C0B">
        <w:rPr>
          <w:rFonts w:ascii="Times New Roman" w:hAnsi="Times New Roman" w:cs="Times New Roman"/>
        </w:rPr>
        <w:t>)</w:t>
      </w:r>
      <w:r w:rsidR="00010500">
        <w:rPr>
          <w:rFonts w:ascii="Times New Roman" w:hAnsi="Times New Roman" w:cs="Times New Roman"/>
        </w:rPr>
        <w:t xml:space="preserve">, о чем свидетельствует более высокое значение индекса реляционного социального капитала. </w:t>
      </w:r>
      <w:r w:rsidR="0070356F">
        <w:rPr>
          <w:rFonts w:ascii="Times New Roman" w:hAnsi="Times New Roman" w:cs="Times New Roman"/>
        </w:rPr>
        <w:t>Результаты сравнения значений второго индекса «наличие доступа у ребенка к социальным сетям» свидетел</w:t>
      </w:r>
      <w:r w:rsidR="00265959">
        <w:rPr>
          <w:rFonts w:ascii="Times New Roman" w:hAnsi="Times New Roman" w:cs="Times New Roman"/>
        </w:rPr>
        <w:t>ьствуют о том, что для детей с</w:t>
      </w:r>
      <w:r w:rsidR="0070356F">
        <w:rPr>
          <w:rFonts w:ascii="Times New Roman" w:hAnsi="Times New Roman" w:cs="Times New Roman"/>
        </w:rPr>
        <w:t xml:space="preserve"> ООП более </w:t>
      </w:r>
      <w:r w:rsidR="00CC7884">
        <w:rPr>
          <w:rFonts w:ascii="Times New Roman" w:hAnsi="Times New Roman" w:cs="Times New Roman"/>
        </w:rPr>
        <w:t>характерна</w:t>
      </w:r>
      <w:r w:rsidR="006C1280">
        <w:rPr>
          <w:rFonts w:ascii="Times New Roman" w:hAnsi="Times New Roman" w:cs="Times New Roman"/>
        </w:rPr>
        <w:t xml:space="preserve"> ситуация, когда внеклассная активность и участие в дополнительных секциях / кружках не сопровождается </w:t>
      </w:r>
      <w:r w:rsidR="00BC0268">
        <w:rPr>
          <w:rFonts w:ascii="Times New Roman" w:hAnsi="Times New Roman" w:cs="Times New Roman"/>
        </w:rPr>
        <w:t>завязыванием дружеских отношений</w:t>
      </w:r>
      <w:r w:rsidR="00265959">
        <w:rPr>
          <w:rFonts w:ascii="Times New Roman" w:hAnsi="Times New Roman" w:cs="Times New Roman"/>
        </w:rPr>
        <w:t xml:space="preserve">. То есть, </w:t>
      </w:r>
      <w:r w:rsidR="00FD187A">
        <w:rPr>
          <w:rFonts w:ascii="Times New Roman" w:hAnsi="Times New Roman" w:cs="Times New Roman"/>
        </w:rPr>
        <w:t>у детей с ООП</w:t>
      </w:r>
      <w:r w:rsidR="006C4B27">
        <w:rPr>
          <w:rFonts w:ascii="Times New Roman" w:hAnsi="Times New Roman" w:cs="Times New Roman"/>
        </w:rPr>
        <w:t xml:space="preserve"> есть </w:t>
      </w:r>
      <w:r w:rsidR="00265959">
        <w:rPr>
          <w:rFonts w:ascii="Times New Roman" w:hAnsi="Times New Roman" w:cs="Times New Roman"/>
        </w:rPr>
        <w:t>доступ к социальным сетям</w:t>
      </w:r>
      <w:r w:rsidR="00BB3BDC">
        <w:rPr>
          <w:rFonts w:ascii="Times New Roman" w:hAnsi="Times New Roman" w:cs="Times New Roman"/>
        </w:rPr>
        <w:t>,</w:t>
      </w:r>
      <w:r w:rsidR="00CD7E98">
        <w:rPr>
          <w:rFonts w:ascii="Times New Roman" w:hAnsi="Times New Roman" w:cs="Times New Roman"/>
        </w:rPr>
        <w:t xml:space="preserve"> но при этом </w:t>
      </w:r>
      <w:r w:rsidR="00324BBD">
        <w:rPr>
          <w:rFonts w:ascii="Times New Roman" w:hAnsi="Times New Roman" w:cs="Times New Roman"/>
        </w:rPr>
        <w:t>данная группа школьников</w:t>
      </w:r>
      <w:r w:rsidR="007E0B60">
        <w:rPr>
          <w:rFonts w:ascii="Times New Roman" w:hAnsi="Times New Roman" w:cs="Times New Roman"/>
        </w:rPr>
        <w:t xml:space="preserve"> испытывае</w:t>
      </w:r>
      <w:r w:rsidR="003D3D12">
        <w:rPr>
          <w:rFonts w:ascii="Times New Roman" w:hAnsi="Times New Roman" w:cs="Times New Roman"/>
        </w:rPr>
        <w:t>т сложности в обращении</w:t>
      </w:r>
      <w:r w:rsidR="00DB0DEB">
        <w:rPr>
          <w:rFonts w:ascii="Times New Roman" w:hAnsi="Times New Roman" w:cs="Times New Roman"/>
        </w:rPr>
        <w:t xml:space="preserve"> к ресурсам социальных сетей.</w:t>
      </w:r>
      <w:r w:rsidR="006C4B27">
        <w:rPr>
          <w:rFonts w:ascii="Times New Roman" w:hAnsi="Times New Roman" w:cs="Times New Roman"/>
        </w:rPr>
        <w:t xml:space="preserve"> </w:t>
      </w:r>
      <w:r w:rsidR="00885D41">
        <w:rPr>
          <w:rFonts w:ascii="Times New Roman" w:hAnsi="Times New Roman" w:cs="Times New Roman"/>
        </w:rPr>
        <w:t xml:space="preserve">Родители детей с ООП обладают более высоким </w:t>
      </w:r>
      <w:r w:rsidR="00AD4934">
        <w:rPr>
          <w:rFonts w:ascii="Times New Roman" w:hAnsi="Times New Roman" w:cs="Times New Roman"/>
        </w:rPr>
        <w:t>уровнем структурного социального капитала</w:t>
      </w:r>
      <w:r w:rsidR="000A2737">
        <w:rPr>
          <w:rFonts w:ascii="Times New Roman" w:hAnsi="Times New Roman" w:cs="Times New Roman"/>
        </w:rPr>
        <w:t xml:space="preserve"> (результаты сравнения по третьему индексу)</w:t>
      </w:r>
      <w:r w:rsidR="00AD4934">
        <w:rPr>
          <w:rFonts w:ascii="Times New Roman" w:hAnsi="Times New Roman" w:cs="Times New Roman"/>
        </w:rPr>
        <w:t>.</w:t>
      </w:r>
      <w:r w:rsidR="006A0F46">
        <w:rPr>
          <w:rFonts w:ascii="Times New Roman" w:hAnsi="Times New Roman" w:cs="Times New Roman"/>
        </w:rPr>
        <w:t xml:space="preserve"> </w:t>
      </w:r>
      <w:r w:rsidR="002E6874">
        <w:rPr>
          <w:rFonts w:ascii="Times New Roman" w:hAnsi="Times New Roman" w:cs="Times New Roman"/>
        </w:rPr>
        <w:t>Доверительный интервал, построенный для сравнения значений четвертого индекса,</w:t>
      </w:r>
      <w:r w:rsidR="006A0F46">
        <w:rPr>
          <w:rFonts w:ascii="Times New Roman" w:hAnsi="Times New Roman" w:cs="Times New Roman"/>
        </w:rPr>
        <w:t xml:space="preserve"> </w:t>
      </w:r>
      <w:r w:rsidR="002E6874">
        <w:rPr>
          <w:rFonts w:ascii="Times New Roman" w:hAnsi="Times New Roman" w:cs="Times New Roman"/>
        </w:rPr>
        <w:t>накрывает 0, следовательно, можно сказать, что на 95</w:t>
      </w:r>
      <w:r w:rsidR="002E6874" w:rsidRPr="003813DA">
        <w:rPr>
          <w:rFonts w:ascii="Times New Roman" w:hAnsi="Times New Roman" w:cs="Times New Roman"/>
        </w:rPr>
        <w:t>%-</w:t>
      </w:r>
      <w:r w:rsidR="002E6874">
        <w:rPr>
          <w:rFonts w:ascii="Times New Roman" w:hAnsi="Times New Roman" w:cs="Times New Roman"/>
        </w:rPr>
        <w:t xml:space="preserve">ом уровне доверия </w:t>
      </w:r>
      <w:r w:rsidR="006A0F46">
        <w:rPr>
          <w:rFonts w:ascii="Times New Roman" w:hAnsi="Times New Roman" w:cs="Times New Roman"/>
        </w:rPr>
        <w:t>в наличии доступа к социальным сетям между родителями школьников с ООП и родителями школьников без ООП не обнаружено значимых различий</w:t>
      </w:r>
      <w:r w:rsidR="002E6874">
        <w:rPr>
          <w:rFonts w:ascii="Times New Roman" w:hAnsi="Times New Roman" w:cs="Times New Roman"/>
        </w:rPr>
        <w:t xml:space="preserve">. </w:t>
      </w:r>
      <w:r w:rsidR="00A4528E">
        <w:rPr>
          <w:rFonts w:ascii="Times New Roman" w:hAnsi="Times New Roman" w:cs="Times New Roman"/>
        </w:rPr>
        <w:t xml:space="preserve"> </w:t>
      </w:r>
    </w:p>
    <w:p w14:paraId="52B3995B" w14:textId="77777777" w:rsidR="00C06C9B" w:rsidRPr="0012045B" w:rsidRDefault="007A6519" w:rsidP="002832EA">
      <w:pPr>
        <w:spacing w:line="360" w:lineRule="auto"/>
        <w:ind w:firstLine="709"/>
        <w:jc w:val="both"/>
        <w:rPr>
          <w:rFonts w:ascii="Times New Roman" w:hAnsi="Times New Roman" w:cs="Times New Roman"/>
        </w:rPr>
      </w:pPr>
      <w:r>
        <w:rPr>
          <w:rFonts w:ascii="Times New Roman" w:hAnsi="Times New Roman" w:cs="Times New Roman"/>
        </w:rPr>
        <w:t xml:space="preserve">На следующем шаге исследования мы </w:t>
      </w:r>
      <w:r w:rsidR="00FC7915">
        <w:rPr>
          <w:rFonts w:ascii="Times New Roman" w:hAnsi="Times New Roman" w:cs="Times New Roman"/>
        </w:rPr>
        <w:t xml:space="preserve">протестировали гипотезу о большей выраженности </w:t>
      </w:r>
      <w:r w:rsidR="00F25C4E">
        <w:rPr>
          <w:rFonts w:ascii="Times New Roman" w:hAnsi="Times New Roman" w:cs="Times New Roman"/>
        </w:rPr>
        <w:t>«открытого» социального капитала</w:t>
      </w:r>
      <w:r w:rsidR="00DA0D5C">
        <w:rPr>
          <w:rFonts w:ascii="Times New Roman" w:hAnsi="Times New Roman" w:cs="Times New Roman"/>
        </w:rPr>
        <w:t xml:space="preserve"> в инклюзивных школах. </w:t>
      </w:r>
      <w:r w:rsidR="00D42151">
        <w:rPr>
          <w:rFonts w:ascii="Times New Roman" w:hAnsi="Times New Roman" w:cs="Times New Roman"/>
        </w:rPr>
        <w:t xml:space="preserve">В то же время мы предполагали, что для не-инклюзивных школ более характерен </w:t>
      </w:r>
      <w:r w:rsidR="00067158">
        <w:rPr>
          <w:rFonts w:ascii="Times New Roman" w:hAnsi="Times New Roman" w:cs="Times New Roman"/>
        </w:rPr>
        <w:t>«</w:t>
      </w:r>
      <w:r w:rsidR="00D42151">
        <w:rPr>
          <w:rFonts w:ascii="Times New Roman" w:hAnsi="Times New Roman" w:cs="Times New Roman"/>
        </w:rPr>
        <w:t>закрытый</w:t>
      </w:r>
      <w:r w:rsidR="00067158">
        <w:rPr>
          <w:rFonts w:ascii="Times New Roman" w:hAnsi="Times New Roman" w:cs="Times New Roman"/>
        </w:rPr>
        <w:t>»</w:t>
      </w:r>
      <w:r w:rsidR="00D42151">
        <w:rPr>
          <w:rFonts w:ascii="Times New Roman" w:hAnsi="Times New Roman" w:cs="Times New Roman"/>
        </w:rPr>
        <w:t xml:space="preserve"> тип социального капитала. </w:t>
      </w:r>
      <w:r w:rsidR="00A92F50">
        <w:rPr>
          <w:rFonts w:ascii="Times New Roman" w:hAnsi="Times New Roman" w:cs="Times New Roman"/>
        </w:rPr>
        <w:t xml:space="preserve">Для проверки гипотез </w:t>
      </w:r>
      <w:r w:rsidR="00144482">
        <w:rPr>
          <w:rFonts w:ascii="Times New Roman" w:hAnsi="Times New Roman" w:cs="Times New Roman"/>
        </w:rPr>
        <w:t xml:space="preserve">мы оценили </w:t>
      </w:r>
      <w:r w:rsidR="00413C84">
        <w:rPr>
          <w:rFonts w:ascii="Times New Roman" w:hAnsi="Times New Roman" w:cs="Times New Roman"/>
        </w:rPr>
        <w:t>набор логистических</w:t>
      </w:r>
      <w:r w:rsidR="00D97024">
        <w:rPr>
          <w:rFonts w:ascii="Times New Roman" w:hAnsi="Times New Roman" w:cs="Times New Roman"/>
        </w:rPr>
        <w:t xml:space="preserve"> </w:t>
      </w:r>
      <w:r w:rsidR="00413C84">
        <w:rPr>
          <w:rFonts w:ascii="Times New Roman" w:hAnsi="Times New Roman" w:cs="Times New Roman"/>
        </w:rPr>
        <w:t>регрессионных моделей</w:t>
      </w:r>
      <w:r w:rsidR="00D97024">
        <w:rPr>
          <w:rFonts w:ascii="Times New Roman" w:hAnsi="Times New Roman" w:cs="Times New Roman"/>
        </w:rPr>
        <w:t xml:space="preserve"> с порядковым откликом. </w:t>
      </w:r>
      <w:r w:rsidR="00066C9F">
        <w:rPr>
          <w:rFonts w:ascii="Times New Roman" w:hAnsi="Times New Roman" w:cs="Times New Roman"/>
        </w:rPr>
        <w:t xml:space="preserve">По очереди в качестве зависимой переменной были использованы </w:t>
      </w:r>
      <w:r w:rsidR="0013345E">
        <w:rPr>
          <w:rFonts w:ascii="Times New Roman" w:hAnsi="Times New Roman" w:cs="Times New Roman"/>
        </w:rPr>
        <w:t xml:space="preserve">частота общения с родителями типично развивающихся детей и частота общения с родителями </w:t>
      </w:r>
      <w:r w:rsidR="00FC05D4">
        <w:rPr>
          <w:rFonts w:ascii="Times New Roman" w:hAnsi="Times New Roman" w:cs="Times New Roman"/>
        </w:rPr>
        <w:t xml:space="preserve">детей с инвалидностью. </w:t>
      </w:r>
      <w:r w:rsidR="00244EEC">
        <w:rPr>
          <w:rFonts w:ascii="Times New Roman" w:hAnsi="Times New Roman" w:cs="Times New Roman"/>
        </w:rPr>
        <w:t xml:space="preserve">Такое разделение групп </w:t>
      </w:r>
      <w:r w:rsidR="004412BF">
        <w:rPr>
          <w:rFonts w:ascii="Times New Roman" w:hAnsi="Times New Roman" w:cs="Times New Roman"/>
          <w:sz w:val="28"/>
          <w:szCs w:val="28"/>
        </w:rPr>
        <w:t xml:space="preserve">определяет, </w:t>
      </w:r>
      <w:r w:rsidR="004412BF" w:rsidRPr="004412BF">
        <w:rPr>
          <w:rFonts w:ascii="Times New Roman" w:hAnsi="Times New Roman" w:cs="Times New Roman"/>
        </w:rPr>
        <w:t>насколько однородны социальные отношения, выстраиваемые родителями. Иными словами, нас интересует, взаимодействуют</w:t>
      </w:r>
      <w:r w:rsidR="00244EEC" w:rsidRPr="004412BF">
        <w:rPr>
          <w:rFonts w:ascii="Times New Roman" w:hAnsi="Times New Roman" w:cs="Times New Roman"/>
        </w:rPr>
        <w:t xml:space="preserve"> ли </w:t>
      </w:r>
      <w:r w:rsidR="004412BF" w:rsidRPr="004412BF">
        <w:rPr>
          <w:rFonts w:ascii="Times New Roman" w:hAnsi="Times New Roman" w:cs="Times New Roman"/>
        </w:rPr>
        <w:t>родители школьников</w:t>
      </w:r>
      <w:r w:rsidR="00244EEC" w:rsidRPr="004412BF">
        <w:rPr>
          <w:rFonts w:ascii="Times New Roman" w:hAnsi="Times New Roman" w:cs="Times New Roman"/>
        </w:rPr>
        <w:t xml:space="preserve"> с преимущес</w:t>
      </w:r>
      <w:r w:rsidR="004412BF" w:rsidRPr="004412BF">
        <w:rPr>
          <w:rFonts w:ascii="Times New Roman" w:hAnsi="Times New Roman" w:cs="Times New Roman"/>
        </w:rPr>
        <w:t xml:space="preserve">твенно похожими людьми, или, напротив, их </w:t>
      </w:r>
      <w:r w:rsidR="00244EEC" w:rsidRPr="004412BF">
        <w:rPr>
          <w:rFonts w:ascii="Times New Roman" w:hAnsi="Times New Roman" w:cs="Times New Roman"/>
        </w:rPr>
        <w:t>социальные сети представляют ши</w:t>
      </w:r>
      <w:r w:rsidR="004412BF" w:rsidRPr="004412BF">
        <w:rPr>
          <w:rFonts w:ascii="Times New Roman" w:hAnsi="Times New Roman" w:cs="Times New Roman"/>
        </w:rPr>
        <w:t>рокий гетерогенный круг общения.</w:t>
      </w:r>
      <w:r w:rsidR="004412BF">
        <w:rPr>
          <w:rFonts w:ascii="Times New Roman" w:hAnsi="Times New Roman" w:cs="Times New Roman"/>
          <w:sz w:val="28"/>
          <w:szCs w:val="28"/>
        </w:rPr>
        <w:t xml:space="preserve"> </w:t>
      </w:r>
      <w:r w:rsidR="003969F9">
        <w:rPr>
          <w:rFonts w:ascii="Times New Roman" w:hAnsi="Times New Roman" w:cs="Times New Roman"/>
        </w:rPr>
        <w:t xml:space="preserve">Для родителей детей с ООП свидетельством наличия ресурсов </w:t>
      </w:r>
      <w:r w:rsidR="007F73AC">
        <w:rPr>
          <w:rFonts w:ascii="Times New Roman" w:hAnsi="Times New Roman" w:cs="Times New Roman"/>
        </w:rPr>
        <w:t>от</w:t>
      </w:r>
      <w:r w:rsidR="00EB28DF">
        <w:rPr>
          <w:rFonts w:ascii="Times New Roman" w:hAnsi="Times New Roman" w:cs="Times New Roman"/>
        </w:rPr>
        <w:t xml:space="preserve">крытого социального капитала будет </w:t>
      </w:r>
      <w:r w:rsidR="0018483E">
        <w:rPr>
          <w:rFonts w:ascii="Times New Roman" w:hAnsi="Times New Roman" w:cs="Times New Roman"/>
        </w:rPr>
        <w:t xml:space="preserve">общение с родителями типично развивающихся детей, а для другой группы родителей детей без ООП – наоборот, общение с родителями детей с инвалидностью будет свидетельствовать об открытом социальном капитале. </w:t>
      </w:r>
      <w:r w:rsidR="00413C84">
        <w:rPr>
          <w:rFonts w:ascii="Times New Roman" w:hAnsi="Times New Roman" w:cs="Times New Roman"/>
        </w:rPr>
        <w:t xml:space="preserve">Для того, чтобы отследить эти различия, одним из ключевых предикторов в регрессионных моделях выступало наличие хотя бы одного ребенка с ООП. </w:t>
      </w:r>
      <w:r w:rsidR="008E1179">
        <w:rPr>
          <w:rFonts w:ascii="Times New Roman" w:hAnsi="Times New Roman" w:cs="Times New Roman"/>
        </w:rPr>
        <w:t xml:space="preserve">Для </w:t>
      </w:r>
      <w:r w:rsidR="00962268">
        <w:rPr>
          <w:rFonts w:ascii="Times New Roman" w:hAnsi="Times New Roman" w:cs="Times New Roman"/>
        </w:rPr>
        <w:t>оценки</w:t>
      </w:r>
      <w:r w:rsidR="008E1179">
        <w:rPr>
          <w:rFonts w:ascii="Times New Roman" w:hAnsi="Times New Roman" w:cs="Times New Roman"/>
        </w:rPr>
        <w:t xml:space="preserve"> значимости </w:t>
      </w:r>
      <w:r w:rsidR="009F2071">
        <w:rPr>
          <w:rFonts w:ascii="Times New Roman" w:hAnsi="Times New Roman" w:cs="Times New Roman"/>
        </w:rPr>
        <w:t>различий в эффекте</w:t>
      </w:r>
      <w:r w:rsidR="00331F23">
        <w:rPr>
          <w:rFonts w:ascii="Times New Roman" w:hAnsi="Times New Roman" w:cs="Times New Roman"/>
        </w:rPr>
        <w:t xml:space="preserve"> </w:t>
      </w:r>
      <w:r w:rsidR="00962268">
        <w:rPr>
          <w:rFonts w:ascii="Times New Roman" w:hAnsi="Times New Roman" w:cs="Times New Roman"/>
        </w:rPr>
        <w:t xml:space="preserve">реализации инклюзивного обучения в школе на социальный капитал между разными группами родителей, </w:t>
      </w:r>
      <w:r w:rsidR="00634074">
        <w:rPr>
          <w:rFonts w:ascii="Times New Roman" w:hAnsi="Times New Roman" w:cs="Times New Roman"/>
        </w:rPr>
        <w:t xml:space="preserve">мы добавили в спецификацию моделей переменную взаимодействия </w:t>
      </w:r>
      <w:proofErr w:type="spellStart"/>
      <w:r w:rsidR="00634074">
        <w:rPr>
          <w:rFonts w:ascii="Times New Roman" w:hAnsi="Times New Roman" w:cs="Times New Roman"/>
        </w:rPr>
        <w:t>дамми</w:t>
      </w:r>
      <w:proofErr w:type="spellEnd"/>
      <w:r w:rsidR="00634074">
        <w:rPr>
          <w:rFonts w:ascii="Times New Roman" w:hAnsi="Times New Roman" w:cs="Times New Roman"/>
        </w:rPr>
        <w:t xml:space="preserve">-переменной, обозначающей факт наличия ребенка с ООП, и </w:t>
      </w:r>
      <w:r w:rsidR="009806F5">
        <w:rPr>
          <w:rFonts w:ascii="Times New Roman" w:hAnsi="Times New Roman" w:cs="Times New Roman"/>
        </w:rPr>
        <w:t xml:space="preserve">оценки родителем </w:t>
      </w:r>
      <w:proofErr w:type="spellStart"/>
      <w:r w:rsidR="009806F5">
        <w:rPr>
          <w:rFonts w:ascii="Times New Roman" w:hAnsi="Times New Roman" w:cs="Times New Roman"/>
        </w:rPr>
        <w:t>инклюзивности</w:t>
      </w:r>
      <w:proofErr w:type="spellEnd"/>
      <w:r w:rsidR="009806F5">
        <w:rPr>
          <w:rFonts w:ascii="Times New Roman" w:hAnsi="Times New Roman" w:cs="Times New Roman"/>
        </w:rPr>
        <w:t xml:space="preserve"> </w:t>
      </w:r>
      <w:r w:rsidR="009806F5" w:rsidRPr="0012045B">
        <w:rPr>
          <w:rFonts w:ascii="Times New Roman" w:hAnsi="Times New Roman" w:cs="Times New Roman"/>
        </w:rPr>
        <w:t xml:space="preserve">школы (эти переменные представлены </w:t>
      </w:r>
      <w:r w:rsidR="009806F5" w:rsidRPr="0012045B">
        <w:rPr>
          <w:rFonts w:ascii="Times New Roman" w:hAnsi="Times New Roman" w:cs="Times New Roman"/>
        </w:rPr>
        <w:lastRenderedPageBreak/>
        <w:t>ранее в разделе «Описание данных»).</w:t>
      </w:r>
      <w:r w:rsidR="00B71008" w:rsidRPr="0012045B">
        <w:rPr>
          <w:rFonts w:ascii="Times New Roman" w:hAnsi="Times New Roman" w:cs="Times New Roman"/>
        </w:rPr>
        <w:t xml:space="preserve"> Таким образом, спецификация основной регрессионной модели выглядит следующим образом: </w:t>
      </w:r>
    </w:p>
    <w:p w14:paraId="38C59454" w14:textId="77777777" w:rsidR="00595E41" w:rsidRPr="0012045B" w:rsidRDefault="00B5131A" w:rsidP="002025EC">
      <w:pPr>
        <w:spacing w:line="360" w:lineRule="auto"/>
        <w:jc w:val="center"/>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≤j</m:t>
                        </m:r>
                      </m:e>
                    </m:d>
                  </m:num>
                  <m:den>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&gt;j</m:t>
                        </m:r>
                      </m:e>
                    </m:d>
                  </m:den>
                </m:f>
              </m:e>
            </m:d>
          </m:e>
        </m:func>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I</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r>
              <w:rPr>
                <w:rFonts w:ascii="Cambria Math" w:hAnsi="Cambria Math" w:cs="Times New Roman"/>
              </w:rPr>
              <m:t>I</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-γC</m:t>
        </m:r>
      </m:oMath>
      <w:r w:rsidR="00595E41" w:rsidRPr="0012045B">
        <w:rPr>
          <w:rFonts w:ascii="Times New Roman" w:eastAsiaTheme="minorEastAsia" w:hAnsi="Times New Roman" w:cs="Times New Roman"/>
        </w:rPr>
        <w:t xml:space="preserve"> , где</w:t>
      </w:r>
    </w:p>
    <w:p w14:paraId="02120006" w14:textId="2D56560F" w:rsidR="00643946" w:rsidRPr="003813DA" w:rsidRDefault="00B5131A" w:rsidP="00595E41">
      <w:pPr>
        <w:spacing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sidR="00595E41" w:rsidRPr="0012045B">
        <w:rPr>
          <w:rFonts w:ascii="Times New Roman" w:eastAsiaTheme="minorEastAsia" w:hAnsi="Times New Roman" w:cs="Times New Roman"/>
        </w:rPr>
        <w:t xml:space="preserve"> – </w:t>
      </w:r>
      <w:r w:rsidR="00BE0F67" w:rsidRPr="0012045B">
        <w:rPr>
          <w:rFonts w:ascii="Times New Roman" w:hAnsi="Times New Roman" w:cs="Times New Roman"/>
        </w:rPr>
        <w:t>зависимая переменная</w:t>
      </w:r>
      <w:r w:rsidR="00BE0F67" w:rsidRPr="003813DA">
        <w:rPr>
          <w:rFonts w:ascii="Times New Roman" w:hAnsi="Times New Roman" w:cs="Times New Roman"/>
        </w:rPr>
        <w:t xml:space="preserve">; </w:t>
      </w:r>
    </w:p>
    <w:p w14:paraId="16AB7F19" w14:textId="35AB8F31" w:rsidR="00595E41" w:rsidRPr="003813DA" w:rsidRDefault="00B5131A" w:rsidP="00595E41">
      <w:pPr>
        <w:spacing w:line="36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oMath>
      <w:r w:rsidR="00595E41" w:rsidRPr="0012045B">
        <w:rPr>
          <w:rFonts w:ascii="Times New Roman" w:eastAsiaTheme="minorEastAsia" w:hAnsi="Times New Roman" w:cs="Times New Roman"/>
        </w:rPr>
        <w:t xml:space="preserve"> – стартовое значение: значение по латентной шкале зависимой переменной (пороговое для </w:t>
      </w:r>
      <w:r w:rsidR="00595E41" w:rsidRPr="0012045B">
        <w:rPr>
          <w:rFonts w:ascii="Times New Roman" w:eastAsiaTheme="minorEastAsia" w:hAnsi="Times New Roman" w:cs="Times New Roman"/>
          <w:lang w:val="en-US"/>
        </w:rPr>
        <w:t>j</w:t>
      </w:r>
      <w:r w:rsidR="00595E41" w:rsidRPr="0012045B">
        <w:rPr>
          <w:rFonts w:ascii="Times New Roman" w:eastAsiaTheme="minorEastAsia" w:hAnsi="Times New Roman" w:cs="Times New Roman"/>
        </w:rPr>
        <w:t>-ой категории)</w:t>
      </w:r>
      <w:r w:rsidR="00595E41" w:rsidRPr="003813DA">
        <w:rPr>
          <w:rFonts w:ascii="Times New Roman" w:eastAsiaTheme="minorEastAsia" w:hAnsi="Times New Roman" w:cs="Times New Roman"/>
        </w:rPr>
        <w:t xml:space="preserve">; </w:t>
      </w:r>
    </w:p>
    <w:p w14:paraId="75DAE758" w14:textId="5F9041CE" w:rsidR="001C4A08" w:rsidRPr="0012045B" w:rsidRDefault="00B5131A" w:rsidP="00595E41">
      <w:pPr>
        <w:spacing w:line="36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595E41" w:rsidRPr="0012045B">
        <w:rPr>
          <w:rFonts w:ascii="Times New Roman" w:eastAsiaTheme="minorEastAsia" w:hAnsi="Times New Roman" w:cs="Times New Roman"/>
        </w:rPr>
        <w:t xml:space="preserve"> </w:t>
      </w:r>
      <w:r w:rsidR="00643946" w:rsidRPr="0012045B">
        <w:rPr>
          <w:rFonts w:ascii="Times New Roman" w:hAnsi="Times New Roman" w:cs="Times New Roman"/>
        </w:rPr>
        <w:t xml:space="preserve">- </w:t>
      </w:r>
      <w:r w:rsidR="00866B1E" w:rsidRPr="0012045B">
        <w:rPr>
          <w:rFonts w:ascii="Times New Roman" w:hAnsi="Times New Roman" w:cs="Times New Roman"/>
        </w:rPr>
        <w:t>индикатор</w:t>
      </w:r>
      <w:r w:rsidR="001C4A08" w:rsidRPr="0012045B">
        <w:rPr>
          <w:rFonts w:ascii="Times New Roman" w:hAnsi="Times New Roman" w:cs="Times New Roman"/>
        </w:rPr>
        <w:t xml:space="preserve"> наличия ребенка с ООП</w:t>
      </w:r>
      <w:r w:rsidR="00866B1E" w:rsidRPr="0012045B">
        <w:rPr>
          <w:rFonts w:ascii="Times New Roman" w:hAnsi="Times New Roman" w:cs="Times New Roman"/>
        </w:rPr>
        <w:t xml:space="preserve"> (ключевой предиктор)</w:t>
      </w:r>
      <w:r w:rsidR="001C4A08" w:rsidRPr="003813DA">
        <w:rPr>
          <w:rFonts w:ascii="Times New Roman" w:hAnsi="Times New Roman" w:cs="Times New Roman"/>
        </w:rPr>
        <w:t xml:space="preserve">; </w:t>
      </w:r>
    </w:p>
    <w:p w14:paraId="018F713F" w14:textId="52166380" w:rsidR="000845E5" w:rsidRPr="0012045B" w:rsidRDefault="00B5131A" w:rsidP="00595E41">
      <w:pPr>
        <w:spacing w:line="36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lang w:val="en-US"/>
              </w:rPr>
              <m:t>I</m:t>
            </m:r>
          </m:e>
          <m:sub>
            <m:r>
              <w:rPr>
                <w:rFonts w:ascii="Cambria Math" w:hAnsi="Cambria Math" w:cs="Times New Roman"/>
              </w:rPr>
              <m:t>i</m:t>
            </m:r>
          </m:sub>
        </m:sSub>
      </m:oMath>
      <w:r w:rsidR="00595E41" w:rsidRPr="0012045B">
        <w:rPr>
          <w:rFonts w:ascii="Times New Roman" w:eastAsiaTheme="minorEastAsia" w:hAnsi="Times New Roman" w:cs="Times New Roman"/>
        </w:rPr>
        <w:t xml:space="preserve"> </w:t>
      </w:r>
      <w:r w:rsidR="00866B1E" w:rsidRPr="0012045B">
        <w:rPr>
          <w:rFonts w:ascii="Times New Roman" w:hAnsi="Times New Roman" w:cs="Times New Roman"/>
        </w:rPr>
        <w:t xml:space="preserve">- </w:t>
      </w:r>
      <w:r w:rsidR="00102EF6" w:rsidRPr="0012045B">
        <w:rPr>
          <w:rFonts w:ascii="Times New Roman" w:hAnsi="Times New Roman" w:cs="Times New Roman"/>
        </w:rPr>
        <w:t xml:space="preserve">показатель того, </w:t>
      </w:r>
      <w:r w:rsidR="00866B1E" w:rsidRPr="0012045B">
        <w:rPr>
          <w:rFonts w:ascii="Times New Roman" w:hAnsi="Times New Roman" w:cs="Times New Roman"/>
        </w:rPr>
        <w:t xml:space="preserve">реализуется ли в школе действительно инклюзивное </w:t>
      </w:r>
      <w:r w:rsidR="00F3681B" w:rsidRPr="0012045B">
        <w:rPr>
          <w:rFonts w:ascii="Times New Roman" w:hAnsi="Times New Roman" w:cs="Times New Roman"/>
        </w:rPr>
        <w:t xml:space="preserve">образование </w:t>
      </w:r>
      <w:r w:rsidR="000845E5" w:rsidRPr="0012045B">
        <w:rPr>
          <w:rFonts w:ascii="Times New Roman" w:hAnsi="Times New Roman" w:cs="Times New Roman"/>
        </w:rPr>
        <w:t>по оценке родителя (ключевой предиктор)</w:t>
      </w:r>
      <w:r w:rsidR="000845E5" w:rsidRPr="003813DA">
        <w:rPr>
          <w:rFonts w:ascii="Times New Roman" w:hAnsi="Times New Roman" w:cs="Times New Roman"/>
        </w:rPr>
        <w:t xml:space="preserve">; </w:t>
      </w:r>
    </w:p>
    <w:p w14:paraId="583D1003" w14:textId="1F7CB53E" w:rsidR="000845E5" w:rsidRPr="0012045B" w:rsidRDefault="00B5131A" w:rsidP="00595E41">
      <w:pPr>
        <w:spacing w:line="36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595E41" w:rsidRPr="0012045B">
        <w:rPr>
          <w:rFonts w:ascii="Times New Roman" w:eastAsiaTheme="minorEastAsia" w:hAnsi="Times New Roman" w:cs="Times New Roman"/>
        </w:rPr>
        <w:t xml:space="preserve"> </w:t>
      </w:r>
      <w:r w:rsidR="0065771A" w:rsidRPr="0012045B">
        <w:rPr>
          <w:rFonts w:ascii="Times New Roman" w:hAnsi="Times New Roman" w:cs="Times New Roman"/>
        </w:rPr>
        <w:t xml:space="preserve">- </w:t>
      </w:r>
      <w:r w:rsidR="000845E5" w:rsidRPr="0012045B">
        <w:rPr>
          <w:rFonts w:ascii="Times New Roman" w:hAnsi="Times New Roman" w:cs="Times New Roman"/>
        </w:rPr>
        <w:t>переменная взаимодействия (ключевой предиктор: совместный эффект переменных реализации инклюзивного образования в школе и наличия ребенка с ООП)</w:t>
      </w:r>
      <w:r w:rsidR="000845E5" w:rsidRPr="003813DA">
        <w:rPr>
          <w:rFonts w:ascii="Times New Roman" w:hAnsi="Times New Roman" w:cs="Times New Roman"/>
        </w:rPr>
        <w:t xml:space="preserve">; </w:t>
      </w:r>
    </w:p>
    <w:p w14:paraId="4D4830AD" w14:textId="0FF0D09D" w:rsidR="003F035E" w:rsidRPr="0012045B" w:rsidRDefault="00595E41" w:rsidP="00595E41">
      <w:pPr>
        <w:spacing w:line="360" w:lineRule="auto"/>
        <w:jc w:val="both"/>
        <w:rPr>
          <w:rFonts w:ascii="Times New Roman" w:eastAsiaTheme="minorEastAsia" w:hAnsi="Times New Roman" w:cs="Times New Roman"/>
        </w:rPr>
      </w:pPr>
      <m:oMath>
        <m:r>
          <w:rPr>
            <w:rFonts w:ascii="Cambria Math" w:hAnsi="Cambria Math" w:cs="Times New Roman"/>
          </w:rPr>
          <m:t xml:space="preserve">C </m:t>
        </m:r>
      </m:oMath>
      <w:r w:rsidR="00634074" w:rsidRPr="0012045B">
        <w:rPr>
          <w:rFonts w:ascii="Times New Roman" w:hAnsi="Times New Roman" w:cs="Times New Roman"/>
        </w:rPr>
        <w:t xml:space="preserve"> </w:t>
      </w:r>
      <w:r w:rsidR="00A67B8C" w:rsidRPr="0012045B">
        <w:rPr>
          <w:rFonts w:ascii="Times New Roman" w:hAnsi="Times New Roman" w:cs="Times New Roman"/>
        </w:rPr>
        <w:t xml:space="preserve">- </w:t>
      </w:r>
      <w:r w:rsidRPr="0012045B">
        <w:rPr>
          <w:rFonts w:ascii="Times New Roman" w:hAnsi="Times New Roman" w:cs="Times New Roman"/>
        </w:rPr>
        <w:t xml:space="preserve">набор </w:t>
      </w:r>
      <w:r w:rsidR="00A67B8C" w:rsidRPr="0012045B">
        <w:rPr>
          <w:rFonts w:ascii="Times New Roman" w:hAnsi="Times New Roman" w:cs="Times New Roman"/>
        </w:rPr>
        <w:t>контрольных переменных (их список дан в разделе «Описание данных»)</w:t>
      </w:r>
      <w:r w:rsidR="00BE0F67" w:rsidRPr="0012045B">
        <w:rPr>
          <w:rFonts w:ascii="Times New Roman" w:hAnsi="Times New Roman" w:cs="Times New Roman"/>
        </w:rPr>
        <w:t xml:space="preserve">; </w:t>
      </w:r>
    </w:p>
    <w:p w14:paraId="6CF9B32A" w14:textId="774D44A8" w:rsidR="00BE0F67" w:rsidRPr="0012045B" w:rsidRDefault="00595E41" w:rsidP="00595E41">
      <w:pPr>
        <w:spacing w:line="360" w:lineRule="auto"/>
        <w:jc w:val="both"/>
        <w:rPr>
          <w:rFonts w:ascii="Times New Roman" w:eastAsiaTheme="minorEastAsia" w:hAnsi="Times New Roman" w:cs="Times New Roman"/>
          <w:i/>
        </w:rPr>
      </w:pPr>
      <m:oMath>
        <m:r>
          <w:rPr>
            <w:rFonts w:ascii="Cambria Math" w:hAnsi="Cambria Math" w:cs="Times New Roman"/>
          </w:rPr>
          <m:t>b, γ</m:t>
        </m:r>
      </m:oMath>
      <w:r w:rsidRPr="003813DA">
        <w:rPr>
          <w:rFonts w:ascii="Times New Roman" w:eastAsiaTheme="minorEastAsia" w:hAnsi="Times New Roman" w:cs="Times New Roman"/>
          <w:i/>
        </w:rPr>
        <w:t xml:space="preserve"> </w:t>
      </w:r>
      <w:r w:rsidR="00BE0F67" w:rsidRPr="0012045B">
        <w:rPr>
          <w:rFonts w:ascii="Times New Roman" w:hAnsi="Times New Roman" w:cs="Times New Roman"/>
        </w:rPr>
        <w:t xml:space="preserve">- коэффициенты при </w:t>
      </w:r>
      <w:r w:rsidRPr="0012045B">
        <w:rPr>
          <w:rFonts w:ascii="Times New Roman" w:hAnsi="Times New Roman" w:cs="Times New Roman"/>
        </w:rPr>
        <w:t xml:space="preserve">соответствующих </w:t>
      </w:r>
      <w:r w:rsidR="00BE0F67" w:rsidRPr="0012045B">
        <w:rPr>
          <w:rFonts w:ascii="Times New Roman" w:hAnsi="Times New Roman" w:cs="Times New Roman"/>
        </w:rPr>
        <w:t>предикторах</w:t>
      </w:r>
      <w:r w:rsidR="00BE0F67" w:rsidRPr="003813DA">
        <w:rPr>
          <w:rFonts w:ascii="Times New Roman" w:hAnsi="Times New Roman" w:cs="Times New Roman"/>
        </w:rPr>
        <w:t xml:space="preserve">; </w:t>
      </w:r>
    </w:p>
    <w:p w14:paraId="4EF398A7" w14:textId="091DB70B" w:rsidR="00BE0F67" w:rsidRPr="00595E41" w:rsidRDefault="00BE0F67" w:rsidP="00595E41">
      <w:pPr>
        <w:spacing w:line="360" w:lineRule="auto"/>
        <w:jc w:val="both"/>
        <w:rPr>
          <w:rFonts w:ascii="Times New Roman" w:hAnsi="Times New Roman" w:cs="Times New Roman"/>
        </w:rPr>
      </w:pPr>
      <w:proofErr w:type="spellStart"/>
      <w:r w:rsidRPr="0012045B">
        <w:rPr>
          <w:rFonts w:ascii="Times New Roman" w:hAnsi="Times New Roman" w:cs="Times New Roman"/>
          <w:lang w:val="en-US"/>
        </w:rPr>
        <w:t>i</w:t>
      </w:r>
      <w:proofErr w:type="spellEnd"/>
      <w:r w:rsidRPr="003813DA">
        <w:rPr>
          <w:rFonts w:ascii="Times New Roman" w:hAnsi="Times New Roman" w:cs="Times New Roman"/>
        </w:rPr>
        <w:t xml:space="preserve"> – </w:t>
      </w:r>
      <w:proofErr w:type="gramStart"/>
      <w:r w:rsidRPr="0012045B">
        <w:rPr>
          <w:rFonts w:ascii="Times New Roman" w:hAnsi="Times New Roman" w:cs="Times New Roman"/>
        </w:rPr>
        <w:t>номер</w:t>
      </w:r>
      <w:proofErr w:type="gramEnd"/>
      <w:r w:rsidRPr="0012045B">
        <w:rPr>
          <w:rFonts w:ascii="Times New Roman" w:hAnsi="Times New Roman" w:cs="Times New Roman"/>
        </w:rPr>
        <w:t xml:space="preserve"> наблюдения (варьируется по респондентам).</w:t>
      </w:r>
      <w:r w:rsidRPr="00595E41">
        <w:rPr>
          <w:rFonts w:ascii="Times New Roman" w:hAnsi="Times New Roman" w:cs="Times New Roman"/>
        </w:rPr>
        <w:t xml:space="preserve"> </w:t>
      </w:r>
    </w:p>
    <w:p w14:paraId="11A11A14" w14:textId="77777777" w:rsidR="00595E41" w:rsidRDefault="00595E41" w:rsidP="002A63BD">
      <w:pPr>
        <w:spacing w:line="360" w:lineRule="auto"/>
        <w:jc w:val="both"/>
        <w:rPr>
          <w:rFonts w:ascii="Times New Roman" w:hAnsi="Times New Roman" w:cs="Times New Roman"/>
          <w:b/>
        </w:rPr>
      </w:pPr>
    </w:p>
    <w:p w14:paraId="08F16C76" w14:textId="7C1D1DCB" w:rsidR="002A63BD" w:rsidRPr="002A6D84" w:rsidRDefault="002A63BD" w:rsidP="002A63BD">
      <w:pPr>
        <w:spacing w:line="360" w:lineRule="auto"/>
        <w:jc w:val="both"/>
        <w:rPr>
          <w:rFonts w:ascii="Times New Roman" w:hAnsi="Times New Roman" w:cs="Times New Roman"/>
          <w:b/>
        </w:rPr>
      </w:pPr>
      <w:r w:rsidRPr="00503A1D">
        <w:rPr>
          <w:rFonts w:ascii="Times New Roman" w:hAnsi="Times New Roman" w:cs="Times New Roman"/>
          <w:b/>
        </w:rPr>
        <w:t xml:space="preserve">Таблица </w:t>
      </w:r>
      <w:r w:rsidR="00652436">
        <w:rPr>
          <w:rFonts w:ascii="Times New Roman" w:hAnsi="Times New Roman" w:cs="Times New Roman"/>
          <w:b/>
        </w:rPr>
        <w:t>11</w:t>
      </w:r>
      <w:r w:rsidRPr="00503A1D">
        <w:rPr>
          <w:rFonts w:ascii="Times New Roman" w:hAnsi="Times New Roman" w:cs="Times New Roman"/>
          <w:b/>
        </w:rPr>
        <w:t>. Различия в социальном капитале между инклюзивными и не-инклюзивными школами</w:t>
      </w:r>
      <w:r w:rsidRPr="002A6D84">
        <w:rPr>
          <w:rFonts w:ascii="Times New Roman" w:hAnsi="Times New Roman" w:cs="Times New Roman"/>
          <w:b/>
        </w:rPr>
        <w:t xml:space="preserve"> </w:t>
      </w:r>
    </w:p>
    <w:tbl>
      <w:tblPr>
        <w:tblStyle w:val="ac"/>
        <w:tblW w:w="7725" w:type="dxa"/>
        <w:tblLook w:val="04A0" w:firstRow="1" w:lastRow="0" w:firstColumn="1" w:lastColumn="0" w:noHBand="0" w:noVBand="1"/>
      </w:tblPr>
      <w:tblGrid>
        <w:gridCol w:w="1941"/>
        <w:gridCol w:w="1339"/>
        <w:gridCol w:w="1553"/>
        <w:gridCol w:w="1339"/>
        <w:gridCol w:w="1553"/>
      </w:tblGrid>
      <w:tr w:rsidR="00305340" w:rsidRPr="0030522B" w14:paraId="5552A274" w14:textId="77777777" w:rsidTr="00F23E94">
        <w:trPr>
          <w:trHeight w:val="242"/>
        </w:trPr>
        <w:tc>
          <w:tcPr>
            <w:tcW w:w="2268" w:type="dxa"/>
            <w:hideMark/>
          </w:tcPr>
          <w:p w14:paraId="6E4BA671" w14:textId="77777777" w:rsidR="004E56DF" w:rsidRPr="004E56DF" w:rsidRDefault="004E56DF" w:rsidP="004E56DF">
            <w:pPr>
              <w:rPr>
                <w:rFonts w:ascii="Times" w:eastAsia="Times New Roman" w:hAnsi="Times" w:cs="Times New Roman"/>
                <w:b/>
                <w:bCs/>
                <w:sz w:val="22"/>
                <w:szCs w:val="22"/>
                <w:lang w:eastAsia="ru-RU"/>
              </w:rPr>
            </w:pPr>
            <w:r w:rsidRPr="004E56DF">
              <w:rPr>
                <w:rFonts w:ascii="Times" w:eastAsia="Times New Roman" w:hAnsi="Times" w:cs="Times New Roman"/>
                <w:b/>
                <w:bCs/>
                <w:sz w:val="22"/>
                <w:szCs w:val="22"/>
                <w:lang w:eastAsia="ru-RU"/>
              </w:rPr>
              <w:t> </w:t>
            </w:r>
          </w:p>
        </w:tc>
        <w:tc>
          <w:tcPr>
            <w:tcW w:w="2698" w:type="dxa"/>
            <w:gridSpan w:val="2"/>
            <w:hideMark/>
          </w:tcPr>
          <w:p w14:paraId="673D2161" w14:textId="1CEEA865" w:rsidR="004E56DF" w:rsidRPr="004E56DF" w:rsidRDefault="003A3C93" w:rsidP="004E56DF">
            <w:pPr>
              <w:jc w:val="center"/>
              <w:rPr>
                <w:rFonts w:ascii="Times" w:eastAsia="Times New Roman" w:hAnsi="Times" w:cs="Times New Roman"/>
                <w:b/>
                <w:bCs/>
                <w:sz w:val="22"/>
                <w:szCs w:val="22"/>
                <w:lang w:eastAsia="ru-RU"/>
              </w:rPr>
            </w:pPr>
            <w:r w:rsidRPr="0030522B">
              <w:rPr>
                <w:rFonts w:ascii="Times" w:eastAsia="Times New Roman" w:hAnsi="Times" w:cs="Times New Roman"/>
                <w:b/>
                <w:bCs/>
                <w:sz w:val="22"/>
                <w:szCs w:val="22"/>
                <w:lang w:eastAsia="ru-RU"/>
              </w:rPr>
              <w:t>Частота общения с родителями детей с инвалидностью</w:t>
            </w:r>
            <w:r w:rsidR="007E2A1A">
              <w:rPr>
                <w:rFonts w:ascii="Times" w:eastAsia="Times New Roman" w:hAnsi="Times" w:cs="Times New Roman"/>
                <w:b/>
                <w:bCs/>
                <w:sz w:val="22"/>
                <w:szCs w:val="22"/>
                <w:lang w:eastAsia="ru-RU"/>
              </w:rPr>
              <w:t xml:space="preserve"> (1)</w:t>
            </w:r>
          </w:p>
        </w:tc>
        <w:tc>
          <w:tcPr>
            <w:tcW w:w="2759" w:type="dxa"/>
            <w:gridSpan w:val="2"/>
            <w:hideMark/>
          </w:tcPr>
          <w:p w14:paraId="2F366878" w14:textId="5AE480AF" w:rsidR="004E56DF" w:rsidRPr="004E56DF" w:rsidRDefault="003A3C93" w:rsidP="004E56DF">
            <w:pPr>
              <w:jc w:val="center"/>
              <w:rPr>
                <w:rFonts w:ascii="Times" w:eastAsia="Times New Roman" w:hAnsi="Times" w:cs="Times New Roman"/>
                <w:b/>
                <w:bCs/>
                <w:sz w:val="22"/>
                <w:szCs w:val="22"/>
                <w:lang w:eastAsia="ru-RU"/>
              </w:rPr>
            </w:pPr>
            <w:r w:rsidRPr="0030522B">
              <w:rPr>
                <w:rFonts w:ascii="Times" w:eastAsia="Times New Roman" w:hAnsi="Times" w:cs="Times New Roman"/>
                <w:b/>
                <w:bCs/>
                <w:sz w:val="22"/>
                <w:szCs w:val="22"/>
                <w:lang w:eastAsia="ru-RU"/>
              </w:rPr>
              <w:t>Частота общения с родителями типично развивающихся детей</w:t>
            </w:r>
            <w:r w:rsidR="007E2A1A">
              <w:rPr>
                <w:rFonts w:ascii="Times" w:eastAsia="Times New Roman" w:hAnsi="Times" w:cs="Times New Roman"/>
                <w:b/>
                <w:bCs/>
                <w:sz w:val="22"/>
                <w:szCs w:val="22"/>
                <w:lang w:eastAsia="ru-RU"/>
              </w:rPr>
              <w:t xml:space="preserve"> (2)</w:t>
            </w:r>
          </w:p>
        </w:tc>
      </w:tr>
      <w:tr w:rsidR="00305340" w:rsidRPr="0030522B" w14:paraId="15E7E270" w14:textId="77777777" w:rsidTr="00F23E94">
        <w:trPr>
          <w:trHeight w:val="282"/>
        </w:trPr>
        <w:tc>
          <w:tcPr>
            <w:tcW w:w="2268" w:type="dxa"/>
            <w:hideMark/>
          </w:tcPr>
          <w:p w14:paraId="5E2F1454" w14:textId="77777777" w:rsidR="004E56DF" w:rsidRPr="004E56DF" w:rsidRDefault="004E56DF" w:rsidP="004E56DF">
            <w:pPr>
              <w:rPr>
                <w:rFonts w:ascii="Times" w:eastAsia="Times New Roman" w:hAnsi="Times" w:cs="Times New Roman"/>
                <w:i/>
                <w:iCs/>
                <w:sz w:val="22"/>
                <w:szCs w:val="22"/>
                <w:lang w:eastAsia="ru-RU"/>
              </w:rPr>
            </w:pPr>
            <w:proofErr w:type="spellStart"/>
            <w:r w:rsidRPr="004E56DF">
              <w:rPr>
                <w:rFonts w:ascii="Times" w:eastAsia="Times New Roman" w:hAnsi="Times" w:cs="Times New Roman"/>
                <w:i/>
                <w:iCs/>
                <w:sz w:val="22"/>
                <w:szCs w:val="22"/>
                <w:lang w:eastAsia="ru-RU"/>
              </w:rPr>
              <w:t>Predictors</w:t>
            </w:r>
            <w:proofErr w:type="spellEnd"/>
          </w:p>
        </w:tc>
        <w:tc>
          <w:tcPr>
            <w:tcW w:w="1201" w:type="dxa"/>
            <w:hideMark/>
          </w:tcPr>
          <w:p w14:paraId="4F2BD2B3" w14:textId="06B7E6E5" w:rsidR="004E56DF" w:rsidRPr="004E56DF" w:rsidRDefault="003A3C93" w:rsidP="004E56DF">
            <w:pPr>
              <w:jc w:val="center"/>
              <w:rPr>
                <w:rFonts w:ascii="Times" w:eastAsia="Times New Roman" w:hAnsi="Times" w:cs="Times New Roman"/>
                <w:i/>
                <w:iCs/>
                <w:sz w:val="22"/>
                <w:szCs w:val="22"/>
                <w:lang w:eastAsia="ru-RU"/>
              </w:rPr>
            </w:pPr>
            <w:r w:rsidRPr="0030522B">
              <w:rPr>
                <w:rFonts w:ascii="Times" w:eastAsia="Times New Roman" w:hAnsi="Times" w:cs="Times New Roman"/>
                <w:i/>
                <w:iCs/>
                <w:sz w:val="22"/>
                <w:szCs w:val="22"/>
                <w:lang w:eastAsia="ru-RU"/>
              </w:rPr>
              <w:t>Отношения шансов</w:t>
            </w:r>
          </w:p>
        </w:tc>
        <w:tc>
          <w:tcPr>
            <w:tcW w:w="1497" w:type="dxa"/>
            <w:hideMark/>
          </w:tcPr>
          <w:p w14:paraId="5F3F045A" w14:textId="0658C78F" w:rsidR="004E56DF" w:rsidRPr="004E56DF" w:rsidRDefault="003A3C93" w:rsidP="004E56DF">
            <w:pPr>
              <w:jc w:val="center"/>
              <w:rPr>
                <w:rFonts w:ascii="Times" w:eastAsia="Times New Roman" w:hAnsi="Times" w:cs="Times New Roman"/>
                <w:i/>
                <w:iCs/>
                <w:sz w:val="22"/>
                <w:szCs w:val="22"/>
                <w:lang w:eastAsia="ru-RU"/>
              </w:rPr>
            </w:pPr>
            <w:r w:rsidRPr="0030522B">
              <w:rPr>
                <w:rFonts w:ascii="Times" w:eastAsia="Times New Roman" w:hAnsi="Times" w:cs="Times New Roman"/>
                <w:i/>
                <w:iCs/>
                <w:sz w:val="22"/>
                <w:szCs w:val="22"/>
                <w:lang w:eastAsia="ru-RU"/>
              </w:rPr>
              <w:t>Стандартная ошибка</w:t>
            </w:r>
          </w:p>
        </w:tc>
        <w:tc>
          <w:tcPr>
            <w:tcW w:w="1262" w:type="dxa"/>
            <w:hideMark/>
          </w:tcPr>
          <w:p w14:paraId="0F96DD0B" w14:textId="02164C87" w:rsidR="004E56DF" w:rsidRPr="004E56DF" w:rsidRDefault="003A3C93" w:rsidP="004E56DF">
            <w:pPr>
              <w:jc w:val="center"/>
              <w:rPr>
                <w:rFonts w:ascii="Times" w:eastAsia="Times New Roman" w:hAnsi="Times" w:cs="Times New Roman"/>
                <w:i/>
                <w:iCs/>
                <w:sz w:val="22"/>
                <w:szCs w:val="22"/>
                <w:lang w:eastAsia="ru-RU"/>
              </w:rPr>
            </w:pPr>
            <w:r w:rsidRPr="0030522B">
              <w:rPr>
                <w:rFonts w:ascii="Times" w:eastAsia="Times New Roman" w:hAnsi="Times" w:cs="Times New Roman"/>
                <w:i/>
                <w:iCs/>
                <w:sz w:val="22"/>
                <w:szCs w:val="22"/>
                <w:lang w:eastAsia="ru-RU"/>
              </w:rPr>
              <w:t>Отношения шансов</w:t>
            </w:r>
          </w:p>
        </w:tc>
        <w:tc>
          <w:tcPr>
            <w:tcW w:w="1497" w:type="dxa"/>
            <w:hideMark/>
          </w:tcPr>
          <w:p w14:paraId="29AABB80" w14:textId="25A751E6" w:rsidR="004E56DF" w:rsidRPr="004E56DF" w:rsidRDefault="003A3C93" w:rsidP="004E56DF">
            <w:pPr>
              <w:jc w:val="center"/>
              <w:rPr>
                <w:rFonts w:ascii="Times" w:eastAsia="Times New Roman" w:hAnsi="Times" w:cs="Times New Roman"/>
                <w:i/>
                <w:iCs/>
                <w:sz w:val="22"/>
                <w:szCs w:val="22"/>
                <w:lang w:eastAsia="ru-RU"/>
              </w:rPr>
            </w:pPr>
            <w:r w:rsidRPr="0030522B">
              <w:rPr>
                <w:rFonts w:ascii="Times" w:eastAsia="Times New Roman" w:hAnsi="Times" w:cs="Times New Roman"/>
                <w:i/>
                <w:iCs/>
                <w:sz w:val="22"/>
                <w:szCs w:val="22"/>
                <w:lang w:eastAsia="ru-RU"/>
              </w:rPr>
              <w:t>Стандартная ошибка</w:t>
            </w:r>
          </w:p>
        </w:tc>
      </w:tr>
      <w:tr w:rsidR="00305340" w:rsidRPr="0030522B" w14:paraId="7F9F150D" w14:textId="77777777" w:rsidTr="00F23E94">
        <w:trPr>
          <w:trHeight w:val="262"/>
        </w:trPr>
        <w:tc>
          <w:tcPr>
            <w:tcW w:w="2268" w:type="dxa"/>
            <w:hideMark/>
          </w:tcPr>
          <w:p w14:paraId="7BE69A5B" w14:textId="0090192A"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1</w:t>
            </w:r>
            <w:r w:rsidR="004E56DF" w:rsidRPr="004E56DF">
              <w:rPr>
                <w:rFonts w:ascii="Times" w:eastAsia="Times New Roman" w:hAnsi="Times" w:cs="Times New Roman"/>
                <w:sz w:val="22"/>
                <w:szCs w:val="22"/>
                <w:lang w:eastAsia="ru-RU"/>
              </w:rPr>
              <w:t>|</w:t>
            </w:r>
            <w:r w:rsidRPr="0030522B">
              <w:rPr>
                <w:rFonts w:ascii="Times" w:eastAsia="Times New Roman" w:hAnsi="Times" w:cs="Times New Roman"/>
                <w:sz w:val="22"/>
                <w:szCs w:val="22"/>
                <w:lang w:eastAsia="ru-RU"/>
              </w:rPr>
              <w:t>2</w:t>
            </w:r>
          </w:p>
        </w:tc>
        <w:tc>
          <w:tcPr>
            <w:tcW w:w="1201" w:type="dxa"/>
            <w:hideMark/>
          </w:tcPr>
          <w:p w14:paraId="4A953D77"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2.02</w:t>
            </w:r>
          </w:p>
          <w:p w14:paraId="58BC93B0" w14:textId="4619BD0B" w:rsidR="003612C2" w:rsidRPr="004E56DF" w:rsidRDefault="003612C2"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(0.003)</w:t>
            </w:r>
          </w:p>
        </w:tc>
        <w:tc>
          <w:tcPr>
            <w:tcW w:w="1497" w:type="dxa"/>
            <w:hideMark/>
          </w:tcPr>
          <w:p w14:paraId="557A9FE0"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0.48</w:t>
            </w:r>
          </w:p>
        </w:tc>
        <w:tc>
          <w:tcPr>
            <w:tcW w:w="1262" w:type="dxa"/>
            <w:hideMark/>
          </w:tcPr>
          <w:p w14:paraId="5F704754"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0.49</w:t>
            </w:r>
          </w:p>
          <w:p w14:paraId="5C544584" w14:textId="0648C6B5" w:rsidR="00844463" w:rsidRPr="004E56DF" w:rsidRDefault="00844463"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(0.002)</w:t>
            </w:r>
          </w:p>
        </w:tc>
        <w:tc>
          <w:tcPr>
            <w:tcW w:w="1497" w:type="dxa"/>
            <w:hideMark/>
          </w:tcPr>
          <w:p w14:paraId="27FBBD6F"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0.11</w:t>
            </w:r>
          </w:p>
        </w:tc>
      </w:tr>
      <w:tr w:rsidR="00305340" w:rsidRPr="0030522B" w14:paraId="3C24F329" w14:textId="77777777" w:rsidTr="00F23E94">
        <w:trPr>
          <w:trHeight w:val="262"/>
        </w:trPr>
        <w:tc>
          <w:tcPr>
            <w:tcW w:w="2268" w:type="dxa"/>
            <w:hideMark/>
          </w:tcPr>
          <w:p w14:paraId="14F789BD" w14:textId="3D33DE12"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2</w:t>
            </w:r>
            <w:r w:rsidR="004E56DF" w:rsidRPr="004E56DF">
              <w:rPr>
                <w:rFonts w:ascii="Times" w:eastAsia="Times New Roman" w:hAnsi="Times" w:cs="Times New Roman"/>
                <w:sz w:val="22"/>
                <w:szCs w:val="22"/>
                <w:lang w:eastAsia="ru-RU"/>
              </w:rPr>
              <w:t>|</w:t>
            </w:r>
            <w:r w:rsidRPr="0030522B">
              <w:rPr>
                <w:rFonts w:ascii="Times" w:eastAsia="Times New Roman" w:hAnsi="Times" w:cs="Times New Roman"/>
                <w:sz w:val="22"/>
                <w:szCs w:val="22"/>
                <w:lang w:eastAsia="ru-RU"/>
              </w:rPr>
              <w:t>3</w:t>
            </w:r>
          </w:p>
        </w:tc>
        <w:tc>
          <w:tcPr>
            <w:tcW w:w="1201" w:type="dxa"/>
            <w:hideMark/>
          </w:tcPr>
          <w:p w14:paraId="45E0CD5F"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3.80</w:t>
            </w:r>
          </w:p>
          <w:p w14:paraId="776BCE6E" w14:textId="3E7FDEDB" w:rsidR="003612C2" w:rsidRPr="004E56DF" w:rsidRDefault="003612C2"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7DDB49B1"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0.90</w:t>
            </w:r>
          </w:p>
        </w:tc>
        <w:tc>
          <w:tcPr>
            <w:tcW w:w="1262" w:type="dxa"/>
            <w:hideMark/>
          </w:tcPr>
          <w:p w14:paraId="3C5FFDDE"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0.81</w:t>
            </w:r>
          </w:p>
          <w:p w14:paraId="60A715B1" w14:textId="5AA0A1E9" w:rsidR="00844463" w:rsidRPr="004E56DF" w:rsidRDefault="00844463"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(0.356)</w:t>
            </w:r>
          </w:p>
        </w:tc>
        <w:tc>
          <w:tcPr>
            <w:tcW w:w="1497" w:type="dxa"/>
            <w:hideMark/>
          </w:tcPr>
          <w:p w14:paraId="04F81407"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0.19</w:t>
            </w:r>
          </w:p>
        </w:tc>
      </w:tr>
      <w:tr w:rsidR="00305340" w:rsidRPr="0030522B" w14:paraId="041099FC" w14:textId="77777777" w:rsidTr="00F23E94">
        <w:trPr>
          <w:trHeight w:val="262"/>
        </w:trPr>
        <w:tc>
          <w:tcPr>
            <w:tcW w:w="2268" w:type="dxa"/>
            <w:hideMark/>
          </w:tcPr>
          <w:p w14:paraId="70914295" w14:textId="69E1C86A"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3</w:t>
            </w:r>
            <w:r w:rsidR="004E56DF" w:rsidRPr="004E56DF">
              <w:rPr>
                <w:rFonts w:ascii="Times" w:eastAsia="Times New Roman" w:hAnsi="Times" w:cs="Times New Roman"/>
                <w:sz w:val="22"/>
                <w:szCs w:val="22"/>
                <w:lang w:eastAsia="ru-RU"/>
              </w:rPr>
              <w:t>|</w:t>
            </w:r>
            <w:r w:rsidRPr="0030522B">
              <w:rPr>
                <w:rFonts w:ascii="Times" w:eastAsia="Times New Roman" w:hAnsi="Times" w:cs="Times New Roman"/>
                <w:sz w:val="22"/>
                <w:szCs w:val="22"/>
                <w:lang w:eastAsia="ru-RU"/>
              </w:rPr>
              <w:t>4</w:t>
            </w:r>
          </w:p>
        </w:tc>
        <w:tc>
          <w:tcPr>
            <w:tcW w:w="1201" w:type="dxa"/>
            <w:hideMark/>
          </w:tcPr>
          <w:p w14:paraId="1071B353"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12.78</w:t>
            </w:r>
          </w:p>
          <w:p w14:paraId="0FB45467" w14:textId="74F9321E" w:rsidR="003612C2" w:rsidRPr="004E56DF" w:rsidRDefault="003612C2"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1416BA14"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3.08</w:t>
            </w:r>
          </w:p>
        </w:tc>
        <w:tc>
          <w:tcPr>
            <w:tcW w:w="1262" w:type="dxa"/>
            <w:hideMark/>
          </w:tcPr>
          <w:p w14:paraId="10E5E29F"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1.96</w:t>
            </w:r>
          </w:p>
          <w:p w14:paraId="46ED4FC1" w14:textId="7F10A391" w:rsidR="00844463" w:rsidRPr="004E56DF" w:rsidRDefault="00844463"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(0.004)</w:t>
            </w:r>
          </w:p>
        </w:tc>
        <w:tc>
          <w:tcPr>
            <w:tcW w:w="1497" w:type="dxa"/>
            <w:hideMark/>
          </w:tcPr>
          <w:p w14:paraId="19198BB0"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0.45</w:t>
            </w:r>
          </w:p>
        </w:tc>
      </w:tr>
      <w:tr w:rsidR="00305340" w:rsidRPr="0030522B" w14:paraId="20A94433" w14:textId="77777777" w:rsidTr="00F23E94">
        <w:trPr>
          <w:trHeight w:val="262"/>
        </w:trPr>
        <w:tc>
          <w:tcPr>
            <w:tcW w:w="2268" w:type="dxa"/>
            <w:hideMark/>
          </w:tcPr>
          <w:p w14:paraId="0BF0111F" w14:textId="0617CA89"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4</w:t>
            </w:r>
            <w:r w:rsidR="004E56DF" w:rsidRPr="004E56DF">
              <w:rPr>
                <w:rFonts w:ascii="Times" w:eastAsia="Times New Roman" w:hAnsi="Times" w:cs="Times New Roman"/>
                <w:sz w:val="22"/>
                <w:szCs w:val="22"/>
                <w:lang w:eastAsia="ru-RU"/>
              </w:rPr>
              <w:t>|</w:t>
            </w:r>
            <w:r w:rsidRPr="0030522B">
              <w:rPr>
                <w:rFonts w:ascii="Times" w:eastAsia="Times New Roman" w:hAnsi="Times" w:cs="Times New Roman"/>
                <w:sz w:val="22"/>
                <w:szCs w:val="22"/>
                <w:lang w:eastAsia="ru-RU"/>
              </w:rPr>
              <w:t>5</w:t>
            </w:r>
          </w:p>
        </w:tc>
        <w:tc>
          <w:tcPr>
            <w:tcW w:w="1201" w:type="dxa"/>
            <w:hideMark/>
          </w:tcPr>
          <w:p w14:paraId="1704A73B"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46.33</w:t>
            </w:r>
          </w:p>
          <w:p w14:paraId="13CD8B0F" w14:textId="28903F80" w:rsidR="003612C2" w:rsidRPr="004E56DF" w:rsidRDefault="003612C2"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4F5C8C26"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11.37</w:t>
            </w:r>
          </w:p>
        </w:tc>
        <w:tc>
          <w:tcPr>
            <w:tcW w:w="1262" w:type="dxa"/>
            <w:hideMark/>
          </w:tcPr>
          <w:p w14:paraId="4FB289E4"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7.01</w:t>
            </w:r>
          </w:p>
          <w:p w14:paraId="2C797582" w14:textId="0F60D55C" w:rsidR="00844463" w:rsidRPr="004E56DF" w:rsidRDefault="00844463"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4A9DBEB0"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1.63</w:t>
            </w:r>
          </w:p>
        </w:tc>
      </w:tr>
      <w:tr w:rsidR="00305340" w:rsidRPr="0030522B" w14:paraId="74573BDD" w14:textId="77777777" w:rsidTr="00F23E94">
        <w:trPr>
          <w:trHeight w:val="282"/>
        </w:trPr>
        <w:tc>
          <w:tcPr>
            <w:tcW w:w="2268" w:type="dxa"/>
            <w:hideMark/>
          </w:tcPr>
          <w:p w14:paraId="18AA1F56" w14:textId="1F700006"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Инклюзивность школы</w:t>
            </w:r>
          </w:p>
        </w:tc>
        <w:tc>
          <w:tcPr>
            <w:tcW w:w="1201" w:type="dxa"/>
            <w:hideMark/>
          </w:tcPr>
          <w:p w14:paraId="40E0ECC3"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1.38</w:t>
            </w:r>
          </w:p>
          <w:p w14:paraId="5180F2AB" w14:textId="0FE7D7D3" w:rsidR="003612C2" w:rsidRPr="004E56DF" w:rsidRDefault="003612C2"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5AEA6E73"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0.05</w:t>
            </w:r>
          </w:p>
        </w:tc>
        <w:tc>
          <w:tcPr>
            <w:tcW w:w="1262" w:type="dxa"/>
            <w:hideMark/>
          </w:tcPr>
          <w:p w14:paraId="5C3C41DE"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1.09</w:t>
            </w:r>
          </w:p>
          <w:p w14:paraId="6E9C13EE" w14:textId="3DD94B75" w:rsidR="002D61B4" w:rsidRPr="00FB725D" w:rsidRDefault="002D61B4" w:rsidP="004E56DF">
            <w:pPr>
              <w:jc w:val="center"/>
              <w:rPr>
                <w:rFonts w:ascii="Times" w:eastAsia="Times New Roman" w:hAnsi="Times" w:cs="Times New Roman"/>
                <w:sz w:val="22"/>
                <w:szCs w:val="22"/>
                <w:lang w:val="en-US" w:eastAsia="ru-RU"/>
              </w:rPr>
            </w:pPr>
            <w:r w:rsidRPr="0030522B">
              <w:rPr>
                <w:rFonts w:ascii="Times" w:eastAsia="Times New Roman" w:hAnsi="Times" w:cs="Times New Roman"/>
                <w:sz w:val="22"/>
                <w:szCs w:val="22"/>
                <w:lang w:eastAsia="ru-RU"/>
              </w:rPr>
              <w:t>(0.005)</w:t>
            </w:r>
          </w:p>
        </w:tc>
        <w:tc>
          <w:tcPr>
            <w:tcW w:w="1497" w:type="dxa"/>
            <w:hideMark/>
          </w:tcPr>
          <w:p w14:paraId="74B58FB6"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0.03</w:t>
            </w:r>
          </w:p>
        </w:tc>
      </w:tr>
      <w:tr w:rsidR="00305340" w:rsidRPr="0030522B" w14:paraId="2E4CE0C8" w14:textId="77777777" w:rsidTr="00F23E94">
        <w:trPr>
          <w:trHeight w:val="262"/>
        </w:trPr>
        <w:tc>
          <w:tcPr>
            <w:tcW w:w="2268" w:type="dxa"/>
            <w:hideMark/>
          </w:tcPr>
          <w:p w14:paraId="51A08C23" w14:textId="5493FE7E"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Наличие ребенка с ООП</w:t>
            </w:r>
          </w:p>
        </w:tc>
        <w:tc>
          <w:tcPr>
            <w:tcW w:w="1201" w:type="dxa"/>
            <w:hideMark/>
          </w:tcPr>
          <w:p w14:paraId="4C4F6B1B"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6.79</w:t>
            </w:r>
          </w:p>
          <w:p w14:paraId="172D087D" w14:textId="1DCCC028" w:rsidR="003612C2" w:rsidRPr="004E56DF" w:rsidRDefault="003612C2"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35AB5ADC"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1.19</w:t>
            </w:r>
          </w:p>
        </w:tc>
        <w:tc>
          <w:tcPr>
            <w:tcW w:w="1262" w:type="dxa"/>
            <w:hideMark/>
          </w:tcPr>
          <w:p w14:paraId="73C592D6"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2.27</w:t>
            </w:r>
          </w:p>
          <w:p w14:paraId="09C96D49" w14:textId="7D9F1D84"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0F724850"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0.38</w:t>
            </w:r>
          </w:p>
        </w:tc>
      </w:tr>
      <w:tr w:rsidR="00305340" w:rsidRPr="0030522B" w14:paraId="7BE0DEB6" w14:textId="77777777" w:rsidTr="00F23E94">
        <w:trPr>
          <w:trHeight w:val="262"/>
        </w:trPr>
        <w:tc>
          <w:tcPr>
            <w:tcW w:w="2268" w:type="dxa"/>
            <w:hideMark/>
          </w:tcPr>
          <w:p w14:paraId="56582994" w14:textId="5A47DD22"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Пол (мужской = 1)</w:t>
            </w:r>
          </w:p>
        </w:tc>
        <w:tc>
          <w:tcPr>
            <w:tcW w:w="1201" w:type="dxa"/>
            <w:hideMark/>
          </w:tcPr>
          <w:p w14:paraId="03330684"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0.91</w:t>
            </w:r>
          </w:p>
          <w:p w14:paraId="0F3FF334" w14:textId="0C03067F" w:rsidR="00F30943" w:rsidRPr="004E56DF" w:rsidRDefault="00F30943"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w:t>
            </w:r>
            <w:r w:rsidRPr="0030522B">
              <w:rPr>
                <w:rFonts w:ascii="Times" w:eastAsia="Times New Roman" w:hAnsi="Times" w:cs="Times New Roman"/>
                <w:sz w:val="22"/>
                <w:szCs w:val="22"/>
                <w:lang w:val="en-US" w:eastAsia="ru-RU"/>
              </w:rPr>
              <w:t>.442</w:t>
            </w:r>
            <w:r w:rsidRPr="0030522B">
              <w:rPr>
                <w:rFonts w:ascii="Times" w:eastAsia="Times New Roman" w:hAnsi="Times" w:cs="Times New Roman"/>
                <w:sz w:val="22"/>
                <w:szCs w:val="22"/>
                <w:lang w:eastAsia="ru-RU"/>
              </w:rPr>
              <w:t>)</w:t>
            </w:r>
          </w:p>
        </w:tc>
        <w:tc>
          <w:tcPr>
            <w:tcW w:w="1497" w:type="dxa"/>
            <w:hideMark/>
          </w:tcPr>
          <w:p w14:paraId="2361BC9A"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0.11</w:t>
            </w:r>
          </w:p>
        </w:tc>
        <w:tc>
          <w:tcPr>
            <w:tcW w:w="1262" w:type="dxa"/>
            <w:hideMark/>
          </w:tcPr>
          <w:p w14:paraId="37AE68AF"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0.69</w:t>
            </w:r>
          </w:p>
          <w:p w14:paraId="778D27F3" w14:textId="54CA665B"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(0.002)</w:t>
            </w:r>
          </w:p>
        </w:tc>
        <w:tc>
          <w:tcPr>
            <w:tcW w:w="1497" w:type="dxa"/>
            <w:hideMark/>
          </w:tcPr>
          <w:p w14:paraId="7D428478"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0.08</w:t>
            </w:r>
          </w:p>
        </w:tc>
      </w:tr>
      <w:tr w:rsidR="00305340" w:rsidRPr="0030522B" w14:paraId="60747A6E" w14:textId="77777777" w:rsidTr="00F23E94">
        <w:trPr>
          <w:trHeight w:val="262"/>
        </w:trPr>
        <w:tc>
          <w:tcPr>
            <w:tcW w:w="2268" w:type="dxa"/>
            <w:hideMark/>
          </w:tcPr>
          <w:p w14:paraId="7CCCD457" w14:textId="716D7231"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Возраст</w:t>
            </w:r>
          </w:p>
        </w:tc>
        <w:tc>
          <w:tcPr>
            <w:tcW w:w="1201" w:type="dxa"/>
            <w:hideMark/>
          </w:tcPr>
          <w:p w14:paraId="6B1CE94F"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1.01</w:t>
            </w:r>
          </w:p>
          <w:p w14:paraId="58FB00EB" w14:textId="71ED4C2A" w:rsidR="00F30943" w:rsidRPr="004E56DF" w:rsidRDefault="006A1781"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0.009</w:t>
            </w:r>
            <w:r w:rsidRPr="0030522B">
              <w:rPr>
                <w:rFonts w:ascii="Times" w:eastAsia="Times New Roman" w:hAnsi="Times" w:cs="Times New Roman"/>
                <w:sz w:val="22"/>
                <w:szCs w:val="22"/>
                <w:lang w:eastAsia="ru-RU"/>
              </w:rPr>
              <w:t>)</w:t>
            </w:r>
          </w:p>
        </w:tc>
        <w:tc>
          <w:tcPr>
            <w:tcW w:w="1497" w:type="dxa"/>
            <w:hideMark/>
          </w:tcPr>
          <w:p w14:paraId="305F2631"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0.00</w:t>
            </w:r>
          </w:p>
        </w:tc>
        <w:tc>
          <w:tcPr>
            <w:tcW w:w="1262" w:type="dxa"/>
            <w:hideMark/>
          </w:tcPr>
          <w:p w14:paraId="27276388"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1.00</w:t>
            </w:r>
          </w:p>
          <w:p w14:paraId="4D48F214" w14:textId="0F11C48F"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(0.587)</w:t>
            </w:r>
          </w:p>
        </w:tc>
        <w:tc>
          <w:tcPr>
            <w:tcW w:w="1497" w:type="dxa"/>
            <w:hideMark/>
          </w:tcPr>
          <w:p w14:paraId="027BBFA9"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0.00</w:t>
            </w:r>
          </w:p>
        </w:tc>
      </w:tr>
      <w:tr w:rsidR="00305340" w:rsidRPr="0030522B" w14:paraId="192A07A5" w14:textId="77777777" w:rsidTr="00F23E94">
        <w:trPr>
          <w:trHeight w:val="262"/>
        </w:trPr>
        <w:tc>
          <w:tcPr>
            <w:tcW w:w="2268" w:type="dxa"/>
            <w:hideMark/>
          </w:tcPr>
          <w:p w14:paraId="6F89A51A" w14:textId="5BF367A6"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Высшее образование</w:t>
            </w:r>
          </w:p>
        </w:tc>
        <w:tc>
          <w:tcPr>
            <w:tcW w:w="1201" w:type="dxa"/>
            <w:hideMark/>
          </w:tcPr>
          <w:p w14:paraId="378FEAFC"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1.29</w:t>
            </w:r>
          </w:p>
          <w:p w14:paraId="0E8FD0CE" w14:textId="2736859D" w:rsidR="006A1781" w:rsidRPr="004E56DF" w:rsidRDefault="006A1781"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3E4A3A24"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0.08</w:t>
            </w:r>
          </w:p>
        </w:tc>
        <w:tc>
          <w:tcPr>
            <w:tcW w:w="1262" w:type="dxa"/>
            <w:hideMark/>
          </w:tcPr>
          <w:p w14:paraId="70AAD523"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1.40</w:t>
            </w:r>
          </w:p>
          <w:p w14:paraId="40A53F9C" w14:textId="64BFA4EF"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1E8616EB"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0.09</w:t>
            </w:r>
          </w:p>
        </w:tc>
      </w:tr>
      <w:tr w:rsidR="00305340" w:rsidRPr="0030522B" w14:paraId="2D2E54A9" w14:textId="77777777" w:rsidTr="00F23E94">
        <w:trPr>
          <w:trHeight w:val="262"/>
        </w:trPr>
        <w:tc>
          <w:tcPr>
            <w:tcW w:w="2268" w:type="dxa"/>
            <w:hideMark/>
          </w:tcPr>
          <w:p w14:paraId="7C740959" w14:textId="533B8390"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Город-</w:t>
            </w:r>
            <w:proofErr w:type="spellStart"/>
            <w:r w:rsidRPr="0030522B">
              <w:rPr>
                <w:rFonts w:ascii="Times" w:eastAsia="Times New Roman" w:hAnsi="Times" w:cs="Times New Roman"/>
                <w:sz w:val="22"/>
                <w:szCs w:val="22"/>
                <w:lang w:eastAsia="ru-RU"/>
              </w:rPr>
              <w:t>миллионик</w:t>
            </w:r>
            <w:proofErr w:type="spellEnd"/>
          </w:p>
        </w:tc>
        <w:tc>
          <w:tcPr>
            <w:tcW w:w="1201" w:type="dxa"/>
            <w:hideMark/>
          </w:tcPr>
          <w:p w14:paraId="71B0971F"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1.43</w:t>
            </w:r>
          </w:p>
          <w:p w14:paraId="0A979552" w14:textId="1EA27E38" w:rsidR="006A1781" w:rsidRPr="004E56DF" w:rsidRDefault="006A1781"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7448132C"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0.14</w:t>
            </w:r>
          </w:p>
        </w:tc>
        <w:tc>
          <w:tcPr>
            <w:tcW w:w="1262" w:type="dxa"/>
            <w:hideMark/>
          </w:tcPr>
          <w:p w14:paraId="645E5D05"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1.12</w:t>
            </w:r>
          </w:p>
          <w:p w14:paraId="0C147B85" w14:textId="54A59DFD"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(0.236)</w:t>
            </w:r>
          </w:p>
        </w:tc>
        <w:tc>
          <w:tcPr>
            <w:tcW w:w="1497" w:type="dxa"/>
            <w:hideMark/>
          </w:tcPr>
          <w:p w14:paraId="08D34C9A"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0.11</w:t>
            </w:r>
          </w:p>
        </w:tc>
      </w:tr>
      <w:tr w:rsidR="00305340" w:rsidRPr="0030522B" w14:paraId="348FE920" w14:textId="77777777" w:rsidTr="00F23E94">
        <w:trPr>
          <w:trHeight w:val="262"/>
        </w:trPr>
        <w:tc>
          <w:tcPr>
            <w:tcW w:w="2268" w:type="dxa"/>
            <w:hideMark/>
          </w:tcPr>
          <w:p w14:paraId="6572B162" w14:textId="1D10F009"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Небольшой город</w:t>
            </w:r>
          </w:p>
        </w:tc>
        <w:tc>
          <w:tcPr>
            <w:tcW w:w="1201" w:type="dxa"/>
            <w:hideMark/>
          </w:tcPr>
          <w:p w14:paraId="5AD0EADB"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1.02</w:t>
            </w:r>
          </w:p>
          <w:p w14:paraId="7C0BDC35" w14:textId="6520B9BB" w:rsidR="006A1781" w:rsidRPr="004E56DF" w:rsidRDefault="006A1781"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(0.796)</w:t>
            </w:r>
          </w:p>
        </w:tc>
        <w:tc>
          <w:tcPr>
            <w:tcW w:w="1497" w:type="dxa"/>
            <w:hideMark/>
          </w:tcPr>
          <w:p w14:paraId="6E0BD4C3"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0.08</w:t>
            </w:r>
          </w:p>
        </w:tc>
        <w:tc>
          <w:tcPr>
            <w:tcW w:w="1262" w:type="dxa"/>
            <w:hideMark/>
          </w:tcPr>
          <w:p w14:paraId="3A472674"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0.90</w:t>
            </w:r>
          </w:p>
          <w:p w14:paraId="56EE3240" w14:textId="13EC1E98"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(0.127)</w:t>
            </w:r>
          </w:p>
        </w:tc>
        <w:tc>
          <w:tcPr>
            <w:tcW w:w="1497" w:type="dxa"/>
            <w:hideMark/>
          </w:tcPr>
          <w:p w14:paraId="0B0AB35F"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0.06</w:t>
            </w:r>
          </w:p>
        </w:tc>
      </w:tr>
      <w:tr w:rsidR="00305340" w:rsidRPr="0030522B" w14:paraId="30484445" w14:textId="77777777" w:rsidTr="00F23E94">
        <w:trPr>
          <w:trHeight w:val="282"/>
        </w:trPr>
        <w:tc>
          <w:tcPr>
            <w:tcW w:w="2268" w:type="dxa"/>
            <w:hideMark/>
          </w:tcPr>
          <w:p w14:paraId="0FEF5183" w14:textId="6B03807A"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lastRenderedPageBreak/>
              <w:t>Деревня / село</w:t>
            </w:r>
          </w:p>
        </w:tc>
        <w:tc>
          <w:tcPr>
            <w:tcW w:w="1201" w:type="dxa"/>
            <w:hideMark/>
          </w:tcPr>
          <w:p w14:paraId="10C00EAE"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1.16</w:t>
            </w:r>
          </w:p>
          <w:p w14:paraId="6B16BCBE" w14:textId="1F79BE51"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(0.123)</w:t>
            </w:r>
          </w:p>
        </w:tc>
        <w:tc>
          <w:tcPr>
            <w:tcW w:w="1497" w:type="dxa"/>
            <w:hideMark/>
          </w:tcPr>
          <w:p w14:paraId="6253C107"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0.11</w:t>
            </w:r>
          </w:p>
        </w:tc>
        <w:tc>
          <w:tcPr>
            <w:tcW w:w="1262" w:type="dxa"/>
            <w:hideMark/>
          </w:tcPr>
          <w:p w14:paraId="0831E7F9"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1.34</w:t>
            </w:r>
          </w:p>
          <w:p w14:paraId="42211B0F" w14:textId="062E5387" w:rsidR="002D61B4" w:rsidRPr="007C1BFE" w:rsidRDefault="002D61B4" w:rsidP="004E56DF">
            <w:pPr>
              <w:jc w:val="center"/>
              <w:rPr>
                <w:rFonts w:ascii="Times" w:eastAsia="Times New Roman" w:hAnsi="Times" w:cs="Times New Roman"/>
                <w:sz w:val="22"/>
                <w:szCs w:val="22"/>
                <w:lang w:val="en-US" w:eastAsia="ru-RU"/>
              </w:rPr>
            </w:pPr>
            <w:r w:rsidRPr="0030522B">
              <w:rPr>
                <w:rFonts w:ascii="Times" w:eastAsia="Times New Roman" w:hAnsi="Times" w:cs="Times New Roman"/>
                <w:sz w:val="22"/>
                <w:szCs w:val="22"/>
                <w:lang w:eastAsia="ru-RU"/>
              </w:rPr>
              <w:t>(0.002)</w:t>
            </w:r>
          </w:p>
        </w:tc>
        <w:tc>
          <w:tcPr>
            <w:tcW w:w="1497" w:type="dxa"/>
            <w:hideMark/>
          </w:tcPr>
          <w:p w14:paraId="0B17EF69"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0.13</w:t>
            </w:r>
          </w:p>
        </w:tc>
      </w:tr>
      <w:tr w:rsidR="00305340" w:rsidRPr="0030522B" w14:paraId="7D663D2B" w14:textId="77777777" w:rsidTr="00F23E94">
        <w:trPr>
          <w:trHeight w:val="262"/>
        </w:trPr>
        <w:tc>
          <w:tcPr>
            <w:tcW w:w="2268" w:type="dxa"/>
            <w:hideMark/>
          </w:tcPr>
          <w:p w14:paraId="5F6FDC96" w14:textId="311AE04B" w:rsidR="004E56DF" w:rsidRPr="004E56DF"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Материальное положение</w:t>
            </w:r>
          </w:p>
        </w:tc>
        <w:tc>
          <w:tcPr>
            <w:tcW w:w="1201" w:type="dxa"/>
            <w:hideMark/>
          </w:tcPr>
          <w:p w14:paraId="1C86DC9B"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0.89</w:t>
            </w:r>
          </w:p>
          <w:p w14:paraId="616E584E" w14:textId="4B2F1AAF"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613EA52A"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0.03</w:t>
            </w:r>
          </w:p>
        </w:tc>
        <w:tc>
          <w:tcPr>
            <w:tcW w:w="1262" w:type="dxa"/>
            <w:hideMark/>
          </w:tcPr>
          <w:p w14:paraId="7A53DD5E"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0.98</w:t>
            </w:r>
          </w:p>
          <w:p w14:paraId="3B532DA0" w14:textId="5347E53B"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(0.493)</w:t>
            </w:r>
          </w:p>
        </w:tc>
        <w:tc>
          <w:tcPr>
            <w:tcW w:w="1497" w:type="dxa"/>
            <w:hideMark/>
          </w:tcPr>
          <w:p w14:paraId="010A2626"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0.03</w:t>
            </w:r>
          </w:p>
        </w:tc>
      </w:tr>
      <w:tr w:rsidR="00305340" w:rsidRPr="0030522B" w14:paraId="6C580D5C" w14:textId="77777777" w:rsidTr="00F23E94">
        <w:trPr>
          <w:trHeight w:val="262"/>
        </w:trPr>
        <w:tc>
          <w:tcPr>
            <w:tcW w:w="2268" w:type="dxa"/>
            <w:hideMark/>
          </w:tcPr>
          <w:p w14:paraId="564591C2" w14:textId="39A0E861" w:rsidR="004E56DF" w:rsidRPr="003813DA" w:rsidRDefault="005D2693"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Инклюзивность школы</w:t>
            </w:r>
            <w:r w:rsidR="00C84D6E" w:rsidRPr="0030522B">
              <w:rPr>
                <w:rFonts w:ascii="Times" w:eastAsia="Times New Roman" w:hAnsi="Times" w:cs="Times New Roman"/>
                <w:sz w:val="22"/>
                <w:szCs w:val="22"/>
                <w:lang w:eastAsia="ru-RU"/>
              </w:rPr>
              <w:t>*Наличие ребенка с ООП</w:t>
            </w:r>
          </w:p>
        </w:tc>
        <w:tc>
          <w:tcPr>
            <w:tcW w:w="1201" w:type="dxa"/>
            <w:hideMark/>
          </w:tcPr>
          <w:p w14:paraId="691F791F"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0.80</w:t>
            </w:r>
          </w:p>
          <w:p w14:paraId="45F59D83" w14:textId="77769A63"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w:t>
            </w:r>
            <w:r w:rsidRPr="0030522B">
              <w:rPr>
                <w:rFonts w:ascii="Times" w:eastAsia="Times New Roman" w:hAnsi="Times" w:cs="Times New Roman"/>
                <w:sz w:val="22"/>
                <w:szCs w:val="22"/>
                <w:lang w:val="en-US" w:eastAsia="ru-RU"/>
              </w:rPr>
              <w:t>&lt;0.001</w:t>
            </w:r>
            <w:r w:rsidRPr="0030522B">
              <w:rPr>
                <w:rFonts w:ascii="Times" w:eastAsia="Times New Roman" w:hAnsi="Times" w:cs="Times New Roman"/>
                <w:sz w:val="22"/>
                <w:szCs w:val="22"/>
                <w:lang w:eastAsia="ru-RU"/>
              </w:rPr>
              <w:t>)</w:t>
            </w:r>
          </w:p>
        </w:tc>
        <w:tc>
          <w:tcPr>
            <w:tcW w:w="1497" w:type="dxa"/>
            <w:hideMark/>
          </w:tcPr>
          <w:p w14:paraId="7AA882DA" w14:textId="77777777" w:rsidR="004E56DF" w:rsidRPr="004E56DF"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0.05</w:t>
            </w:r>
          </w:p>
        </w:tc>
        <w:tc>
          <w:tcPr>
            <w:tcW w:w="1262" w:type="dxa"/>
            <w:hideMark/>
          </w:tcPr>
          <w:p w14:paraId="1C0DB909" w14:textId="77777777" w:rsidR="004E56DF" w:rsidRPr="0030522B" w:rsidRDefault="004E56DF" w:rsidP="004E56DF">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0.93</w:t>
            </w:r>
          </w:p>
          <w:p w14:paraId="2DB0E45A" w14:textId="34F6C798" w:rsidR="002D61B4" w:rsidRPr="004E56DF" w:rsidRDefault="002D61B4" w:rsidP="004E56DF">
            <w:pPr>
              <w:jc w:val="cente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(0.242)</w:t>
            </w:r>
          </w:p>
        </w:tc>
        <w:tc>
          <w:tcPr>
            <w:tcW w:w="1497" w:type="dxa"/>
            <w:hideMark/>
          </w:tcPr>
          <w:p w14:paraId="76350D9C" w14:textId="75CB33C2" w:rsidR="005D2693" w:rsidRPr="004E56DF" w:rsidRDefault="004E56DF" w:rsidP="005D2693">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0.06</w:t>
            </w:r>
          </w:p>
        </w:tc>
      </w:tr>
      <w:tr w:rsidR="00305340" w:rsidRPr="0030522B" w14:paraId="4E0479D7" w14:textId="77777777" w:rsidTr="00F23E94">
        <w:trPr>
          <w:trHeight w:val="376"/>
        </w:trPr>
        <w:tc>
          <w:tcPr>
            <w:tcW w:w="2268" w:type="dxa"/>
            <w:hideMark/>
          </w:tcPr>
          <w:p w14:paraId="09056DA6" w14:textId="7090F8DC" w:rsidR="004E56DF" w:rsidRPr="004E56DF" w:rsidRDefault="00403B95" w:rsidP="004E56DF">
            <w:pPr>
              <w:rPr>
                <w:rFonts w:ascii="Times" w:eastAsia="Times New Roman" w:hAnsi="Times" w:cs="Times New Roman"/>
                <w:sz w:val="22"/>
                <w:szCs w:val="22"/>
                <w:lang w:eastAsia="ru-RU"/>
              </w:rPr>
            </w:pPr>
            <w:r w:rsidRPr="0030522B">
              <w:rPr>
                <w:rFonts w:ascii="Times" w:eastAsia="Times New Roman" w:hAnsi="Times" w:cs="Times New Roman"/>
                <w:sz w:val="22"/>
                <w:szCs w:val="22"/>
                <w:lang w:eastAsia="ru-RU"/>
              </w:rPr>
              <w:t>Количество наблюдений</w:t>
            </w:r>
          </w:p>
        </w:tc>
        <w:tc>
          <w:tcPr>
            <w:tcW w:w="2698" w:type="dxa"/>
            <w:gridSpan w:val="2"/>
            <w:hideMark/>
          </w:tcPr>
          <w:p w14:paraId="304C2A16" w14:textId="77777777" w:rsidR="004E56DF" w:rsidRPr="004E56DF" w:rsidRDefault="004E56DF" w:rsidP="003A3C93">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3561</w:t>
            </w:r>
          </w:p>
        </w:tc>
        <w:tc>
          <w:tcPr>
            <w:tcW w:w="2759" w:type="dxa"/>
            <w:gridSpan w:val="2"/>
            <w:hideMark/>
          </w:tcPr>
          <w:p w14:paraId="74F74AFB" w14:textId="77777777" w:rsidR="004E56DF" w:rsidRPr="004E56DF" w:rsidRDefault="004E56DF" w:rsidP="003A3C93">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3554</w:t>
            </w:r>
          </w:p>
        </w:tc>
      </w:tr>
      <w:tr w:rsidR="00305340" w:rsidRPr="0030522B" w14:paraId="1FEF326C" w14:textId="77777777" w:rsidTr="00F23E94">
        <w:trPr>
          <w:trHeight w:val="282"/>
        </w:trPr>
        <w:tc>
          <w:tcPr>
            <w:tcW w:w="2268" w:type="dxa"/>
            <w:hideMark/>
          </w:tcPr>
          <w:p w14:paraId="1CC31449" w14:textId="6318EFED" w:rsidR="004E56DF" w:rsidRPr="004E56DF" w:rsidRDefault="0059741A" w:rsidP="004E56DF">
            <w:pPr>
              <w:rPr>
                <w:rFonts w:ascii="Times" w:eastAsia="Times New Roman" w:hAnsi="Times" w:cs="Times New Roman"/>
                <w:sz w:val="22"/>
                <w:szCs w:val="22"/>
                <w:lang w:val="en-US" w:eastAsia="ru-RU"/>
              </w:rPr>
            </w:pPr>
            <w:r w:rsidRPr="0030522B">
              <w:rPr>
                <w:rFonts w:ascii="Times" w:eastAsia="Times New Roman" w:hAnsi="Times" w:cs="Times New Roman"/>
                <w:sz w:val="22"/>
                <w:szCs w:val="22"/>
                <w:lang w:val="en-US" w:eastAsia="ru-RU"/>
              </w:rPr>
              <w:t xml:space="preserve">Nagelkerke </w:t>
            </w:r>
            <m:oMath>
              <m:sSup>
                <m:sSupPr>
                  <m:ctrlPr>
                    <w:rPr>
                      <w:rFonts w:ascii="Cambria Math" w:eastAsia="Times New Roman" w:hAnsi="Cambria Math" w:cs="Times New Roman"/>
                      <w:i/>
                      <w:sz w:val="22"/>
                      <w:szCs w:val="22"/>
                      <w:lang w:val="en-US" w:eastAsia="ru-RU"/>
                    </w:rPr>
                  </m:ctrlPr>
                </m:sSupPr>
                <m:e>
                  <m:r>
                    <w:rPr>
                      <w:rFonts w:ascii="Cambria Math" w:eastAsia="Times New Roman" w:hAnsi="Cambria Math" w:cs="Times New Roman"/>
                      <w:sz w:val="22"/>
                      <w:szCs w:val="22"/>
                      <w:lang w:val="en-US"/>
                    </w:rPr>
                    <m:t>R</m:t>
                  </m:r>
                </m:e>
                <m:sup>
                  <m:r>
                    <w:rPr>
                      <w:rFonts w:ascii="Cambria Math" w:eastAsia="Times New Roman" w:hAnsi="Cambria Math" w:cs="Times New Roman"/>
                      <w:sz w:val="22"/>
                      <w:szCs w:val="22"/>
                      <w:lang w:val="en-US"/>
                    </w:rPr>
                    <m:t>2</m:t>
                  </m:r>
                </m:sup>
              </m:sSup>
            </m:oMath>
          </w:p>
        </w:tc>
        <w:tc>
          <w:tcPr>
            <w:tcW w:w="2698" w:type="dxa"/>
            <w:gridSpan w:val="2"/>
            <w:hideMark/>
          </w:tcPr>
          <w:p w14:paraId="02EDEC92" w14:textId="77777777" w:rsidR="004E56DF" w:rsidRPr="004E56DF" w:rsidRDefault="004E56DF" w:rsidP="003A3C93">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0.903</w:t>
            </w:r>
          </w:p>
        </w:tc>
        <w:tc>
          <w:tcPr>
            <w:tcW w:w="2759" w:type="dxa"/>
            <w:gridSpan w:val="2"/>
            <w:hideMark/>
          </w:tcPr>
          <w:p w14:paraId="7C994B6B" w14:textId="77777777" w:rsidR="004E56DF" w:rsidRPr="004E56DF" w:rsidRDefault="004E56DF" w:rsidP="003A3C93">
            <w:pPr>
              <w:jc w:val="center"/>
              <w:rPr>
                <w:rFonts w:ascii="Times" w:eastAsia="Times New Roman" w:hAnsi="Times" w:cs="Times New Roman"/>
                <w:sz w:val="22"/>
                <w:szCs w:val="22"/>
                <w:lang w:eastAsia="ru-RU"/>
              </w:rPr>
            </w:pPr>
            <w:r w:rsidRPr="004E56DF">
              <w:rPr>
                <w:rFonts w:ascii="Times" w:eastAsia="Times New Roman" w:hAnsi="Times" w:cs="Times New Roman"/>
                <w:sz w:val="22"/>
                <w:szCs w:val="22"/>
                <w:lang w:eastAsia="ru-RU"/>
              </w:rPr>
              <w:t>0.926</w:t>
            </w:r>
          </w:p>
        </w:tc>
      </w:tr>
    </w:tbl>
    <w:p w14:paraId="5629E56F" w14:textId="069BE429" w:rsidR="0042610D" w:rsidRPr="007B7ABA" w:rsidRDefault="00A7251A" w:rsidP="0030522B">
      <w:pPr>
        <w:widowControl w:val="0"/>
        <w:autoSpaceDE w:val="0"/>
        <w:autoSpaceDN w:val="0"/>
        <w:adjustRightInd w:val="0"/>
        <w:spacing w:before="120"/>
        <w:jc w:val="both"/>
        <w:rPr>
          <w:rFonts w:ascii="Times New Roman" w:hAnsi="Times New Roman" w:cs="Times New Roman"/>
          <w:sz w:val="21"/>
          <w:szCs w:val="21"/>
        </w:rPr>
      </w:pPr>
      <w:r>
        <w:rPr>
          <w:rFonts w:ascii="Times New Roman" w:hAnsi="Times New Roman" w:cs="Times New Roman"/>
          <w:b/>
          <w:sz w:val="21"/>
          <w:szCs w:val="21"/>
        </w:rPr>
        <w:t>Пояснения</w:t>
      </w:r>
      <w:r w:rsidR="0042610D" w:rsidRPr="007177A2">
        <w:rPr>
          <w:rFonts w:ascii="Times New Roman" w:hAnsi="Times New Roman" w:cs="Times New Roman"/>
          <w:b/>
          <w:sz w:val="21"/>
          <w:szCs w:val="21"/>
        </w:rPr>
        <w:t>:</w:t>
      </w:r>
      <w:r w:rsidR="0042610D" w:rsidRPr="007177A2">
        <w:rPr>
          <w:rFonts w:ascii="Times New Roman" w:hAnsi="Times New Roman" w:cs="Times New Roman"/>
          <w:sz w:val="21"/>
          <w:szCs w:val="21"/>
        </w:rPr>
        <w:t xml:space="preserve"> для представления результатов в таблице использовано преобразование оценок коэффициентов в отношения шансов. В таблице приведены робастные стандартные ошибки. </w:t>
      </w:r>
      <w:r w:rsidR="0030522B">
        <w:rPr>
          <w:rFonts w:ascii="Times New Roman" w:hAnsi="Times New Roman" w:cs="Times New Roman"/>
          <w:sz w:val="21"/>
          <w:szCs w:val="21"/>
        </w:rPr>
        <w:t xml:space="preserve">В скобках – значения </w:t>
      </w:r>
      <w:r w:rsidR="0030522B">
        <w:rPr>
          <w:rFonts w:ascii="Times New Roman" w:hAnsi="Times New Roman" w:cs="Times New Roman"/>
          <w:sz w:val="21"/>
          <w:szCs w:val="21"/>
          <w:lang w:val="en-US"/>
        </w:rPr>
        <w:t>p</w:t>
      </w:r>
      <w:r w:rsidR="0030522B" w:rsidRPr="003813DA">
        <w:rPr>
          <w:rFonts w:ascii="Times New Roman" w:hAnsi="Times New Roman" w:cs="Times New Roman"/>
          <w:sz w:val="21"/>
          <w:szCs w:val="21"/>
        </w:rPr>
        <w:t>-</w:t>
      </w:r>
      <w:r w:rsidR="0030522B">
        <w:rPr>
          <w:rFonts w:ascii="Times New Roman" w:hAnsi="Times New Roman" w:cs="Times New Roman"/>
          <w:sz w:val="21"/>
          <w:szCs w:val="21"/>
          <w:lang w:val="en-US"/>
        </w:rPr>
        <w:t>value</w:t>
      </w:r>
      <w:r w:rsidR="0030522B" w:rsidRPr="003813DA">
        <w:rPr>
          <w:rFonts w:ascii="Times New Roman" w:hAnsi="Times New Roman" w:cs="Times New Roman"/>
          <w:sz w:val="21"/>
          <w:szCs w:val="21"/>
        </w:rPr>
        <w:t xml:space="preserve">. </w:t>
      </w:r>
      <w:r w:rsidR="00362228" w:rsidRPr="00362228">
        <w:rPr>
          <w:rFonts w:ascii="Times New Roman" w:hAnsi="Times New Roman" w:cs="Times New Roman"/>
          <w:sz w:val="21"/>
          <w:szCs w:val="21"/>
        </w:rPr>
        <w:t>Обозначение</w:t>
      </w:r>
      <w:r w:rsidR="00362228" w:rsidRPr="003813DA">
        <w:rPr>
          <w:rFonts w:ascii="Times New Roman" w:hAnsi="Times New Roman" w:cs="Times New Roman"/>
          <w:sz w:val="21"/>
          <w:szCs w:val="21"/>
        </w:rPr>
        <w:t xml:space="preserve"> </w:t>
      </w:r>
      <w:r w:rsidR="007B7ABA">
        <w:rPr>
          <w:rFonts w:ascii="Times New Roman" w:hAnsi="Times New Roman" w:cs="Times New Roman"/>
          <w:sz w:val="21"/>
          <w:szCs w:val="21"/>
          <w:lang w:val="en-US"/>
        </w:rPr>
        <w:t>i</w:t>
      </w:r>
      <w:r w:rsidR="007B7ABA" w:rsidRPr="003813DA">
        <w:rPr>
          <w:rFonts w:ascii="Times New Roman" w:hAnsi="Times New Roman" w:cs="Times New Roman"/>
          <w:sz w:val="21"/>
          <w:szCs w:val="21"/>
        </w:rPr>
        <w:t xml:space="preserve"> | </w:t>
      </w:r>
      <w:r w:rsidR="007B7ABA">
        <w:rPr>
          <w:rFonts w:ascii="Times New Roman" w:hAnsi="Times New Roman" w:cs="Times New Roman"/>
          <w:sz w:val="21"/>
          <w:szCs w:val="21"/>
          <w:lang w:val="en-US"/>
        </w:rPr>
        <w:t>j</w:t>
      </w:r>
      <w:r w:rsidR="007B7ABA">
        <w:rPr>
          <w:rFonts w:ascii="Times New Roman" w:hAnsi="Times New Roman" w:cs="Times New Roman"/>
          <w:sz w:val="21"/>
          <w:szCs w:val="21"/>
        </w:rPr>
        <w:t xml:space="preserve"> – пороговое значение по латентной шкале зависимой переменной между категориями </w:t>
      </w:r>
      <w:r w:rsidR="007B7ABA">
        <w:rPr>
          <w:rFonts w:ascii="Times New Roman" w:hAnsi="Times New Roman" w:cs="Times New Roman"/>
          <w:sz w:val="21"/>
          <w:szCs w:val="21"/>
          <w:lang w:val="en-US"/>
        </w:rPr>
        <w:t>i</w:t>
      </w:r>
      <w:r w:rsidR="007B7ABA" w:rsidRPr="003813DA">
        <w:rPr>
          <w:rFonts w:ascii="Times New Roman" w:hAnsi="Times New Roman" w:cs="Times New Roman"/>
          <w:sz w:val="21"/>
          <w:szCs w:val="21"/>
        </w:rPr>
        <w:t xml:space="preserve"> </w:t>
      </w:r>
      <w:r w:rsidR="007B7ABA">
        <w:rPr>
          <w:rFonts w:ascii="Times New Roman" w:hAnsi="Times New Roman" w:cs="Times New Roman"/>
          <w:sz w:val="21"/>
          <w:szCs w:val="21"/>
        </w:rPr>
        <w:t xml:space="preserve">и </w:t>
      </w:r>
      <w:r w:rsidR="007B7ABA">
        <w:rPr>
          <w:rFonts w:ascii="Times New Roman" w:hAnsi="Times New Roman" w:cs="Times New Roman"/>
          <w:sz w:val="21"/>
          <w:szCs w:val="21"/>
          <w:lang w:val="en-US"/>
        </w:rPr>
        <w:t>j</w:t>
      </w:r>
      <w:r w:rsidR="007B7ABA" w:rsidRPr="003813DA">
        <w:rPr>
          <w:rFonts w:ascii="Times New Roman" w:hAnsi="Times New Roman" w:cs="Times New Roman"/>
          <w:sz w:val="21"/>
          <w:szCs w:val="21"/>
        </w:rPr>
        <w:t xml:space="preserve">. </w:t>
      </w:r>
    </w:p>
    <w:p w14:paraId="76CDF481" w14:textId="77777777" w:rsidR="0042610D" w:rsidRDefault="0042610D" w:rsidP="002A63BD">
      <w:pPr>
        <w:spacing w:line="360" w:lineRule="auto"/>
        <w:jc w:val="both"/>
        <w:rPr>
          <w:rFonts w:ascii="Times New Roman" w:hAnsi="Times New Roman" w:cs="Times New Roman"/>
        </w:rPr>
      </w:pPr>
    </w:p>
    <w:p w14:paraId="74758EEA" w14:textId="44CE824D" w:rsidR="001B56A6" w:rsidRPr="003813DA" w:rsidRDefault="00C35895" w:rsidP="001B56A6">
      <w:pPr>
        <w:spacing w:line="360" w:lineRule="auto"/>
        <w:ind w:firstLine="709"/>
        <w:jc w:val="both"/>
        <w:rPr>
          <w:rFonts w:ascii="Times New Roman" w:hAnsi="Times New Roman" w:cs="Times New Roman"/>
        </w:rPr>
      </w:pPr>
      <w:r>
        <w:rPr>
          <w:rFonts w:ascii="Times New Roman" w:hAnsi="Times New Roman" w:cs="Times New Roman"/>
        </w:rPr>
        <w:t>В таблице</w:t>
      </w:r>
      <w:r w:rsidR="00BE6D38">
        <w:rPr>
          <w:rFonts w:ascii="Times New Roman" w:hAnsi="Times New Roman" w:cs="Times New Roman"/>
        </w:rPr>
        <w:t xml:space="preserve"> 9</w:t>
      </w:r>
      <w:r>
        <w:rPr>
          <w:rFonts w:ascii="Times New Roman" w:hAnsi="Times New Roman" w:cs="Times New Roman"/>
        </w:rPr>
        <w:t xml:space="preserve"> </w:t>
      </w:r>
      <w:r w:rsidR="00277BC4">
        <w:rPr>
          <w:rFonts w:ascii="Times New Roman" w:hAnsi="Times New Roman" w:cs="Times New Roman"/>
        </w:rPr>
        <w:t xml:space="preserve">содержатся результаты тестирования </w:t>
      </w:r>
      <w:proofErr w:type="spellStart"/>
      <w:r w:rsidR="00277BC4">
        <w:rPr>
          <w:rFonts w:ascii="Times New Roman" w:hAnsi="Times New Roman" w:cs="Times New Roman"/>
        </w:rPr>
        <w:t>инклюзивности</w:t>
      </w:r>
      <w:proofErr w:type="spellEnd"/>
      <w:r w:rsidR="00277BC4">
        <w:rPr>
          <w:rFonts w:ascii="Times New Roman" w:hAnsi="Times New Roman" w:cs="Times New Roman"/>
        </w:rPr>
        <w:t xml:space="preserve"> образования в школе как фактора </w:t>
      </w:r>
      <w:r w:rsidR="00346C0E">
        <w:rPr>
          <w:rFonts w:ascii="Times New Roman" w:hAnsi="Times New Roman" w:cs="Times New Roman"/>
        </w:rPr>
        <w:t xml:space="preserve">закрытого и открытого типов </w:t>
      </w:r>
      <w:r w:rsidR="00277BC4">
        <w:rPr>
          <w:rFonts w:ascii="Times New Roman" w:hAnsi="Times New Roman" w:cs="Times New Roman"/>
        </w:rPr>
        <w:t xml:space="preserve">социального капитала. </w:t>
      </w:r>
      <w:r w:rsidR="00C32BE1">
        <w:rPr>
          <w:rFonts w:ascii="Times New Roman" w:hAnsi="Times New Roman" w:cs="Times New Roman"/>
        </w:rPr>
        <w:t xml:space="preserve">Коэффициенты в моделях представлены в терминах отношения шансов. Так, значения, превышающие единицу, свидетельствуют о положительном характере взаимосвязи, а меньше единицы – соответственно, о том, что с увеличением предиктора уменьшается частота общения с родителями других детей, обучающихся в школе ребенка. </w:t>
      </w:r>
      <w:r w:rsidR="00F67C7E">
        <w:rPr>
          <w:rFonts w:ascii="Times New Roman" w:hAnsi="Times New Roman" w:cs="Times New Roman"/>
        </w:rPr>
        <w:t>Так как модели включают переменную взаимодействия, для удобства интер</w:t>
      </w:r>
      <w:r w:rsidR="00766300">
        <w:rPr>
          <w:rFonts w:ascii="Times New Roman" w:hAnsi="Times New Roman" w:cs="Times New Roman"/>
        </w:rPr>
        <w:t xml:space="preserve">претации мы перекодировали </w:t>
      </w:r>
      <w:r w:rsidR="003941F0">
        <w:rPr>
          <w:rFonts w:ascii="Times New Roman" w:hAnsi="Times New Roman" w:cs="Times New Roman"/>
        </w:rPr>
        <w:t>значения</w:t>
      </w:r>
      <w:r w:rsidR="00766300">
        <w:rPr>
          <w:rFonts w:ascii="Times New Roman" w:hAnsi="Times New Roman" w:cs="Times New Roman"/>
        </w:rPr>
        <w:t xml:space="preserve"> </w:t>
      </w:r>
      <w:r w:rsidR="003941F0">
        <w:rPr>
          <w:rFonts w:ascii="Times New Roman" w:hAnsi="Times New Roman" w:cs="Times New Roman"/>
        </w:rPr>
        <w:t>степени согласия родителя школьника с утверждением, что в школе его / ее ребенка действительно реализуется инклюзивное образование, таким образом, чтобы шкала содержала 0.</w:t>
      </w:r>
      <w:r w:rsidR="00D77962">
        <w:rPr>
          <w:rFonts w:ascii="Times New Roman" w:hAnsi="Times New Roman" w:cs="Times New Roman"/>
        </w:rPr>
        <w:t xml:space="preserve"> Теперь </w:t>
      </w:r>
      <w:r w:rsidR="001B56A6">
        <w:rPr>
          <w:rFonts w:ascii="Times New Roman" w:hAnsi="Times New Roman" w:cs="Times New Roman"/>
        </w:rPr>
        <w:t>переменная степени согласия варьируется от 0 до 4, где 0 – полное несогласие.</w:t>
      </w:r>
      <w:r w:rsidR="00766300">
        <w:rPr>
          <w:rFonts w:ascii="Times New Roman" w:hAnsi="Times New Roman" w:cs="Times New Roman"/>
        </w:rPr>
        <w:t xml:space="preserve"> </w:t>
      </w:r>
      <w:r w:rsidR="00962955">
        <w:rPr>
          <w:rFonts w:ascii="Times New Roman" w:hAnsi="Times New Roman" w:cs="Times New Roman"/>
        </w:rPr>
        <w:t xml:space="preserve">Результаты демонстрируют значимый совместный эффект </w:t>
      </w:r>
      <w:proofErr w:type="spellStart"/>
      <w:r w:rsidR="00962955">
        <w:rPr>
          <w:rFonts w:ascii="Times New Roman" w:hAnsi="Times New Roman" w:cs="Times New Roman"/>
        </w:rPr>
        <w:t>инклюзивности</w:t>
      </w:r>
      <w:proofErr w:type="spellEnd"/>
      <w:r w:rsidR="00962955">
        <w:rPr>
          <w:rFonts w:ascii="Times New Roman" w:hAnsi="Times New Roman" w:cs="Times New Roman"/>
        </w:rPr>
        <w:t xml:space="preserve"> школы и наличия ребенка с инвалидностью. </w:t>
      </w:r>
      <w:r w:rsidR="00166121">
        <w:rPr>
          <w:rFonts w:ascii="Times New Roman" w:hAnsi="Times New Roman" w:cs="Times New Roman"/>
        </w:rPr>
        <w:t xml:space="preserve">На основе знаков коэффициентов можно предложить следующую интерпретацию. </w:t>
      </w:r>
      <w:r w:rsidR="00E774F8">
        <w:rPr>
          <w:rFonts w:ascii="Times New Roman" w:hAnsi="Times New Roman" w:cs="Times New Roman"/>
        </w:rPr>
        <w:t xml:space="preserve">Если в школе не реализуется принцип инклюзии, </w:t>
      </w:r>
      <w:r w:rsidR="00166121">
        <w:rPr>
          <w:rFonts w:ascii="Times New Roman" w:hAnsi="Times New Roman" w:cs="Times New Roman"/>
        </w:rPr>
        <w:t xml:space="preserve">то </w:t>
      </w:r>
      <w:r w:rsidR="00183187">
        <w:rPr>
          <w:rFonts w:ascii="Times New Roman" w:hAnsi="Times New Roman" w:cs="Times New Roman"/>
        </w:rPr>
        <w:t xml:space="preserve">увеличивается частота общения родителей ребенка с ООП с родителями других детей с ООП. </w:t>
      </w:r>
      <w:r w:rsidR="00D11FF0">
        <w:rPr>
          <w:rFonts w:ascii="Times New Roman" w:hAnsi="Times New Roman" w:cs="Times New Roman"/>
        </w:rPr>
        <w:t xml:space="preserve">Таким образом, </w:t>
      </w:r>
      <w:r w:rsidR="003278B8">
        <w:rPr>
          <w:rFonts w:ascii="Times New Roman" w:hAnsi="Times New Roman" w:cs="Times New Roman"/>
        </w:rPr>
        <w:t>в не-инклюзивны</w:t>
      </w:r>
      <w:r w:rsidR="00360E4D">
        <w:rPr>
          <w:rFonts w:ascii="Times New Roman" w:hAnsi="Times New Roman" w:cs="Times New Roman"/>
        </w:rPr>
        <w:t>х школах среди родителей учеников</w:t>
      </w:r>
      <w:r w:rsidR="003278B8">
        <w:rPr>
          <w:rFonts w:ascii="Times New Roman" w:hAnsi="Times New Roman" w:cs="Times New Roman"/>
        </w:rPr>
        <w:t xml:space="preserve"> с ООП </w:t>
      </w:r>
      <w:r w:rsidR="00D11FF0">
        <w:rPr>
          <w:rFonts w:ascii="Times New Roman" w:hAnsi="Times New Roman" w:cs="Times New Roman"/>
        </w:rPr>
        <w:t>более выражен закрытый социальный капит</w:t>
      </w:r>
      <w:r w:rsidR="00583ED1">
        <w:rPr>
          <w:rFonts w:ascii="Times New Roman" w:hAnsi="Times New Roman" w:cs="Times New Roman"/>
        </w:rPr>
        <w:t xml:space="preserve">ал. </w:t>
      </w:r>
      <w:r w:rsidR="0014580C">
        <w:rPr>
          <w:rFonts w:ascii="Times New Roman" w:hAnsi="Times New Roman" w:cs="Times New Roman"/>
        </w:rPr>
        <w:t xml:space="preserve">При повышении уровня </w:t>
      </w:r>
      <w:proofErr w:type="spellStart"/>
      <w:r w:rsidR="0014580C">
        <w:rPr>
          <w:rFonts w:ascii="Times New Roman" w:hAnsi="Times New Roman" w:cs="Times New Roman"/>
        </w:rPr>
        <w:t>инклюзивности</w:t>
      </w:r>
      <w:proofErr w:type="spellEnd"/>
      <w:r w:rsidR="0014580C">
        <w:rPr>
          <w:rFonts w:ascii="Times New Roman" w:hAnsi="Times New Roman" w:cs="Times New Roman"/>
        </w:rPr>
        <w:t xml:space="preserve"> образования в школе </w:t>
      </w:r>
      <w:r w:rsidR="00A57E9C">
        <w:rPr>
          <w:rFonts w:ascii="Times New Roman" w:hAnsi="Times New Roman" w:cs="Times New Roman"/>
        </w:rPr>
        <w:t xml:space="preserve">склонность родителей детей с ООП </w:t>
      </w:r>
      <w:r w:rsidR="00FD2CBB">
        <w:rPr>
          <w:rFonts w:ascii="Times New Roman" w:hAnsi="Times New Roman" w:cs="Times New Roman"/>
        </w:rPr>
        <w:t>к общению</w:t>
      </w:r>
      <w:r w:rsidR="00A57E9C">
        <w:rPr>
          <w:rFonts w:ascii="Times New Roman" w:hAnsi="Times New Roman" w:cs="Times New Roman"/>
        </w:rPr>
        <w:t xml:space="preserve"> с родителями других детей с ООП в среднем ослабляется при прочих равных.</w:t>
      </w:r>
      <w:r w:rsidR="00A06947">
        <w:rPr>
          <w:rFonts w:ascii="Times New Roman" w:hAnsi="Times New Roman" w:cs="Times New Roman"/>
        </w:rPr>
        <w:t xml:space="preserve"> </w:t>
      </w:r>
      <w:r w:rsidR="00265865">
        <w:rPr>
          <w:rFonts w:ascii="Times New Roman" w:hAnsi="Times New Roman" w:cs="Times New Roman"/>
        </w:rPr>
        <w:t xml:space="preserve">При рассмотрении факторов </w:t>
      </w:r>
      <w:r w:rsidR="00097189">
        <w:rPr>
          <w:rFonts w:ascii="Times New Roman" w:hAnsi="Times New Roman" w:cs="Times New Roman"/>
        </w:rPr>
        <w:t xml:space="preserve">общения с родителями типично развивающихся детей </w:t>
      </w:r>
      <w:r w:rsidR="00E433BE">
        <w:rPr>
          <w:rFonts w:ascii="Times New Roman" w:hAnsi="Times New Roman" w:cs="Times New Roman"/>
        </w:rPr>
        <w:t xml:space="preserve">не было выявлено значимого совместного эффекта. </w:t>
      </w:r>
      <w:r w:rsidR="00D22C1B">
        <w:rPr>
          <w:rFonts w:ascii="Times New Roman" w:hAnsi="Times New Roman" w:cs="Times New Roman"/>
        </w:rPr>
        <w:t xml:space="preserve">Таким образом, </w:t>
      </w:r>
      <w:proofErr w:type="spellStart"/>
      <w:r w:rsidR="00D22C1B">
        <w:rPr>
          <w:rFonts w:ascii="Times New Roman" w:hAnsi="Times New Roman" w:cs="Times New Roman"/>
        </w:rPr>
        <w:t>инклюзивность</w:t>
      </w:r>
      <w:proofErr w:type="spellEnd"/>
      <w:r w:rsidR="00D22C1B">
        <w:rPr>
          <w:rFonts w:ascii="Times New Roman" w:hAnsi="Times New Roman" w:cs="Times New Roman"/>
        </w:rPr>
        <w:t xml:space="preserve"> образования не влияет на </w:t>
      </w:r>
      <w:r w:rsidR="00541FA0">
        <w:rPr>
          <w:rFonts w:ascii="Times New Roman" w:hAnsi="Times New Roman" w:cs="Times New Roman"/>
        </w:rPr>
        <w:t xml:space="preserve">гетерогенность </w:t>
      </w:r>
      <w:r w:rsidR="00D22C1B">
        <w:rPr>
          <w:rFonts w:ascii="Times New Roman" w:hAnsi="Times New Roman" w:cs="Times New Roman"/>
        </w:rPr>
        <w:t xml:space="preserve">социальных сетей таких родителей. </w:t>
      </w:r>
    </w:p>
    <w:p w14:paraId="6CB127E1" w14:textId="74B98703" w:rsidR="006C27FA" w:rsidRDefault="007A7688" w:rsidP="00691660">
      <w:pPr>
        <w:spacing w:line="360" w:lineRule="auto"/>
        <w:ind w:firstLine="709"/>
        <w:jc w:val="both"/>
        <w:rPr>
          <w:rFonts w:ascii="Times New Roman" w:hAnsi="Times New Roman" w:cs="Times New Roman"/>
        </w:rPr>
      </w:pPr>
      <w:r>
        <w:rPr>
          <w:rFonts w:ascii="Times New Roman" w:hAnsi="Times New Roman" w:cs="Times New Roman"/>
        </w:rPr>
        <w:t>Также оценки моделей показывают, что в</w:t>
      </w:r>
      <w:r w:rsidR="00691660">
        <w:rPr>
          <w:rFonts w:ascii="Times New Roman" w:hAnsi="Times New Roman" w:cs="Times New Roman"/>
        </w:rPr>
        <w:t xml:space="preserve">озраст </w:t>
      </w:r>
      <w:r>
        <w:rPr>
          <w:rFonts w:ascii="Times New Roman" w:hAnsi="Times New Roman" w:cs="Times New Roman"/>
        </w:rPr>
        <w:t>имеет</w:t>
      </w:r>
      <w:r w:rsidR="00691660">
        <w:rPr>
          <w:rFonts w:ascii="Times New Roman" w:hAnsi="Times New Roman" w:cs="Times New Roman"/>
        </w:rPr>
        <w:t xml:space="preserve"> слабый положительный эффект на частоту об</w:t>
      </w:r>
      <w:r>
        <w:rPr>
          <w:rFonts w:ascii="Times New Roman" w:hAnsi="Times New Roman" w:cs="Times New Roman"/>
        </w:rPr>
        <w:t xml:space="preserve">щения с родителями детей с ООП: то есть, чем старше родитель, тем чаще он в среднем при прочих равных общается с родителями детей с ООП. </w:t>
      </w:r>
      <w:r w:rsidR="006C27FA">
        <w:rPr>
          <w:rFonts w:ascii="Times New Roman" w:hAnsi="Times New Roman" w:cs="Times New Roman"/>
        </w:rPr>
        <w:t xml:space="preserve">Также </w:t>
      </w:r>
      <w:r w:rsidR="00F64E35">
        <w:rPr>
          <w:rFonts w:ascii="Times New Roman" w:hAnsi="Times New Roman" w:cs="Times New Roman"/>
        </w:rPr>
        <w:t xml:space="preserve">дополнительно были оценены модели с включением квадратичного эффекта возраста, тем </w:t>
      </w:r>
      <w:r w:rsidR="00F64E35">
        <w:rPr>
          <w:rFonts w:ascii="Times New Roman" w:hAnsi="Times New Roman" w:cs="Times New Roman"/>
        </w:rPr>
        <w:lastRenderedPageBreak/>
        <w:t xml:space="preserve">не менее, </w:t>
      </w:r>
      <w:r w:rsidR="00BB6D47">
        <w:rPr>
          <w:rFonts w:ascii="Times New Roman" w:hAnsi="Times New Roman" w:cs="Times New Roman"/>
        </w:rPr>
        <w:t>он оказался статистически незначимым.</w:t>
      </w:r>
      <w:r w:rsidR="00DF745D">
        <w:rPr>
          <w:rFonts w:ascii="Times New Roman" w:hAnsi="Times New Roman" w:cs="Times New Roman"/>
        </w:rPr>
        <w:t xml:space="preserve"> </w:t>
      </w:r>
      <w:r>
        <w:rPr>
          <w:rFonts w:ascii="Times New Roman" w:hAnsi="Times New Roman" w:cs="Times New Roman"/>
        </w:rPr>
        <w:t xml:space="preserve">Обнаружен устойчивый положительный эффект уровня образования: люди с высшим образованием </w:t>
      </w:r>
      <w:r w:rsidR="00CA7E9C">
        <w:rPr>
          <w:rFonts w:ascii="Times New Roman" w:hAnsi="Times New Roman" w:cs="Times New Roman"/>
        </w:rPr>
        <w:t xml:space="preserve">в среднем </w:t>
      </w:r>
      <w:r>
        <w:rPr>
          <w:rFonts w:ascii="Times New Roman" w:hAnsi="Times New Roman" w:cs="Times New Roman"/>
        </w:rPr>
        <w:t xml:space="preserve">обладают большими ресурсами </w:t>
      </w:r>
      <w:r w:rsidR="00E06043">
        <w:rPr>
          <w:rFonts w:ascii="Times New Roman" w:hAnsi="Times New Roman" w:cs="Times New Roman"/>
        </w:rPr>
        <w:t xml:space="preserve">открытого </w:t>
      </w:r>
      <w:r w:rsidR="00CA7E9C">
        <w:rPr>
          <w:rFonts w:ascii="Times New Roman" w:hAnsi="Times New Roman" w:cs="Times New Roman"/>
        </w:rPr>
        <w:t>социального капитала</w:t>
      </w:r>
      <w:r w:rsidR="00E06043">
        <w:rPr>
          <w:rFonts w:ascii="Times New Roman" w:hAnsi="Times New Roman" w:cs="Times New Roman"/>
        </w:rPr>
        <w:t>, а следовательно, чаще устанавливают и поддерживают межличностные взаимодействия как с родителями тип</w:t>
      </w:r>
      <w:r w:rsidR="003B4D8C">
        <w:rPr>
          <w:rFonts w:ascii="Times New Roman" w:hAnsi="Times New Roman" w:cs="Times New Roman"/>
        </w:rPr>
        <w:t xml:space="preserve">ично развивающихся детей, так и с родителями детей с ООП. </w:t>
      </w:r>
      <w:r w:rsidR="00413528">
        <w:rPr>
          <w:rFonts w:ascii="Times New Roman" w:hAnsi="Times New Roman" w:cs="Times New Roman"/>
        </w:rPr>
        <w:t>В городах-</w:t>
      </w:r>
      <w:proofErr w:type="spellStart"/>
      <w:r w:rsidR="00413528">
        <w:rPr>
          <w:rFonts w:ascii="Times New Roman" w:hAnsi="Times New Roman" w:cs="Times New Roman"/>
        </w:rPr>
        <w:t>миллиониках</w:t>
      </w:r>
      <w:proofErr w:type="spellEnd"/>
      <w:r w:rsidR="00413528">
        <w:rPr>
          <w:rFonts w:ascii="Times New Roman" w:hAnsi="Times New Roman" w:cs="Times New Roman"/>
        </w:rPr>
        <w:t xml:space="preserve"> родители детей с ООП чаще вовлечены в социальные сети. </w:t>
      </w:r>
      <w:r w:rsidR="00091F12">
        <w:rPr>
          <w:rFonts w:ascii="Times New Roman" w:hAnsi="Times New Roman" w:cs="Times New Roman"/>
        </w:rPr>
        <w:t xml:space="preserve">И напротив, в сельской местности </w:t>
      </w:r>
      <w:r w:rsidR="00AD71C0">
        <w:rPr>
          <w:rFonts w:ascii="Times New Roman" w:hAnsi="Times New Roman" w:cs="Times New Roman"/>
        </w:rPr>
        <w:t xml:space="preserve">наблюдается большая включенность в межличностные взаимодействия родителей типично развивающихся детей. </w:t>
      </w:r>
      <w:r w:rsidR="002A4A25">
        <w:rPr>
          <w:rFonts w:ascii="Times New Roman" w:hAnsi="Times New Roman" w:cs="Times New Roman"/>
        </w:rPr>
        <w:t xml:space="preserve">Люди с более высоким материальным положением менее склонны общаться с родителями детей с ООП. </w:t>
      </w:r>
      <w:r w:rsidR="006137EE">
        <w:rPr>
          <w:rFonts w:ascii="Times New Roman" w:hAnsi="Times New Roman" w:cs="Times New Roman"/>
        </w:rPr>
        <w:t xml:space="preserve"> </w:t>
      </w:r>
    </w:p>
    <w:p w14:paraId="622D4F3A" w14:textId="77777777" w:rsidR="002134B9" w:rsidRDefault="002134B9" w:rsidP="00691660">
      <w:pPr>
        <w:spacing w:line="360" w:lineRule="auto"/>
        <w:ind w:firstLine="709"/>
        <w:jc w:val="both"/>
        <w:rPr>
          <w:rFonts w:ascii="Times New Roman" w:hAnsi="Times New Roman" w:cs="Times New Roman"/>
        </w:rPr>
      </w:pPr>
    </w:p>
    <w:p w14:paraId="7F454C4B" w14:textId="208CCC7D" w:rsidR="002134B9" w:rsidRPr="002134B9" w:rsidRDefault="002134B9" w:rsidP="002134B9">
      <w:pPr>
        <w:spacing w:line="360" w:lineRule="auto"/>
        <w:jc w:val="both"/>
        <w:rPr>
          <w:rFonts w:ascii="Times New Roman" w:hAnsi="Times New Roman" w:cs="Times New Roman"/>
          <w:b/>
        </w:rPr>
      </w:pPr>
      <w:r w:rsidRPr="002134B9">
        <w:rPr>
          <w:rFonts w:ascii="Times New Roman" w:hAnsi="Times New Roman" w:cs="Times New Roman"/>
          <w:b/>
        </w:rPr>
        <w:t>Обсуждение результатов и заключение</w:t>
      </w:r>
    </w:p>
    <w:p w14:paraId="47CD46FF" w14:textId="77777777" w:rsidR="00555E10" w:rsidRDefault="000C7C1B" w:rsidP="003F6FC8">
      <w:pPr>
        <w:spacing w:line="360" w:lineRule="auto"/>
        <w:ind w:firstLine="709"/>
        <w:jc w:val="both"/>
        <w:rPr>
          <w:rFonts w:ascii="Times New Roman" w:hAnsi="Times New Roman" w:cs="Times New Roman"/>
        </w:rPr>
      </w:pPr>
      <w:r w:rsidRPr="00C86648">
        <w:rPr>
          <w:rFonts w:ascii="Times New Roman" w:hAnsi="Times New Roman" w:cs="Times New Roman"/>
        </w:rPr>
        <w:t xml:space="preserve">В этой статье </w:t>
      </w:r>
      <w:r w:rsidR="00C86648">
        <w:rPr>
          <w:rFonts w:ascii="Times New Roman" w:hAnsi="Times New Roman" w:cs="Times New Roman"/>
        </w:rPr>
        <w:t xml:space="preserve">мы </w:t>
      </w:r>
      <w:r w:rsidR="00135DD4">
        <w:rPr>
          <w:rFonts w:ascii="Times New Roman" w:hAnsi="Times New Roman" w:cs="Times New Roman"/>
        </w:rPr>
        <w:t>рассмотрели социальный капитал как один из ключевых элементов социальной инклюзии в образовании.</w:t>
      </w:r>
      <w:r w:rsidR="003F6FC8">
        <w:rPr>
          <w:rFonts w:ascii="Times New Roman" w:hAnsi="Times New Roman" w:cs="Times New Roman"/>
        </w:rPr>
        <w:t xml:space="preserve"> </w:t>
      </w:r>
      <w:r w:rsidR="0034116C">
        <w:rPr>
          <w:rFonts w:ascii="Times New Roman" w:hAnsi="Times New Roman" w:cs="Times New Roman"/>
        </w:rPr>
        <w:t xml:space="preserve">На опросных данных постсоветских стран – </w:t>
      </w:r>
      <w:r w:rsidR="00BB503E">
        <w:rPr>
          <w:rFonts w:ascii="Times New Roman" w:hAnsi="Times New Roman" w:cs="Times New Roman"/>
        </w:rPr>
        <w:t xml:space="preserve">Армении, Казахстана, России, Таджикистана, Узбекистана и Украины </w:t>
      </w:r>
      <w:r w:rsidR="009F004E">
        <w:rPr>
          <w:rFonts w:ascii="Times New Roman" w:hAnsi="Times New Roman" w:cs="Times New Roman"/>
        </w:rPr>
        <w:t>–</w:t>
      </w:r>
      <w:r w:rsidR="00BB503E">
        <w:rPr>
          <w:rFonts w:ascii="Times New Roman" w:hAnsi="Times New Roman" w:cs="Times New Roman"/>
        </w:rPr>
        <w:t xml:space="preserve"> </w:t>
      </w:r>
      <w:r w:rsidR="009F004E">
        <w:rPr>
          <w:rFonts w:ascii="Times New Roman" w:hAnsi="Times New Roman" w:cs="Times New Roman"/>
        </w:rPr>
        <w:t xml:space="preserve">мы протестировали различия в показателях социального капитала </w:t>
      </w:r>
      <w:r w:rsidR="004B3A34">
        <w:rPr>
          <w:rFonts w:ascii="Times New Roman" w:hAnsi="Times New Roman" w:cs="Times New Roman"/>
        </w:rPr>
        <w:t xml:space="preserve">между типично-развивающимися учениками школ и учениками с ООП. Кроме того, </w:t>
      </w:r>
      <w:r w:rsidR="009328CE">
        <w:rPr>
          <w:rFonts w:ascii="Times New Roman" w:hAnsi="Times New Roman" w:cs="Times New Roman"/>
        </w:rPr>
        <w:t xml:space="preserve">мы </w:t>
      </w:r>
      <w:r w:rsidR="004B3A34">
        <w:rPr>
          <w:rFonts w:ascii="Times New Roman" w:hAnsi="Times New Roman" w:cs="Times New Roman"/>
        </w:rPr>
        <w:t>проследили различия в ресурсах социального капитала между род</w:t>
      </w:r>
      <w:r w:rsidR="00287BBE">
        <w:rPr>
          <w:rFonts w:ascii="Times New Roman" w:hAnsi="Times New Roman" w:cs="Times New Roman"/>
        </w:rPr>
        <w:t>ителями двух этих групп школьников</w:t>
      </w:r>
      <w:r w:rsidR="004B3A34">
        <w:rPr>
          <w:rFonts w:ascii="Times New Roman" w:hAnsi="Times New Roman" w:cs="Times New Roman"/>
        </w:rPr>
        <w:t>.</w:t>
      </w:r>
      <w:r w:rsidR="00945416">
        <w:rPr>
          <w:rFonts w:ascii="Times New Roman" w:hAnsi="Times New Roman" w:cs="Times New Roman"/>
        </w:rPr>
        <w:t xml:space="preserve"> </w:t>
      </w:r>
    </w:p>
    <w:p w14:paraId="65615A24" w14:textId="77777777" w:rsidR="00841500" w:rsidRDefault="00945416" w:rsidP="00D82CDD">
      <w:pPr>
        <w:spacing w:line="360" w:lineRule="auto"/>
        <w:ind w:firstLine="709"/>
        <w:jc w:val="both"/>
        <w:rPr>
          <w:rFonts w:ascii="Times New Roman" w:hAnsi="Times New Roman" w:cs="Times New Roman"/>
        </w:rPr>
      </w:pPr>
      <w:r>
        <w:rPr>
          <w:rFonts w:ascii="Times New Roman" w:hAnsi="Times New Roman" w:cs="Times New Roman"/>
        </w:rPr>
        <w:t>Для получения более комплексного представления</w:t>
      </w:r>
      <w:r w:rsidR="001A2B81">
        <w:rPr>
          <w:rFonts w:ascii="Times New Roman" w:hAnsi="Times New Roman" w:cs="Times New Roman"/>
        </w:rPr>
        <w:t xml:space="preserve"> </w:t>
      </w:r>
      <w:r w:rsidR="00A20703">
        <w:rPr>
          <w:rFonts w:ascii="Times New Roman" w:hAnsi="Times New Roman" w:cs="Times New Roman"/>
        </w:rPr>
        <w:t xml:space="preserve">о различиях </w:t>
      </w:r>
      <w:r w:rsidR="001A2B81">
        <w:rPr>
          <w:rFonts w:ascii="Times New Roman" w:hAnsi="Times New Roman" w:cs="Times New Roman"/>
        </w:rPr>
        <w:t>и систематического сравнения</w:t>
      </w:r>
      <w:r>
        <w:rPr>
          <w:rFonts w:ascii="Times New Roman" w:hAnsi="Times New Roman" w:cs="Times New Roman"/>
        </w:rPr>
        <w:t xml:space="preserve"> </w:t>
      </w:r>
      <w:r w:rsidR="00A95082">
        <w:rPr>
          <w:rFonts w:ascii="Times New Roman" w:hAnsi="Times New Roman" w:cs="Times New Roman"/>
        </w:rPr>
        <w:t xml:space="preserve">мы выделили </w:t>
      </w:r>
      <w:r w:rsidR="00805309">
        <w:rPr>
          <w:rFonts w:ascii="Times New Roman" w:hAnsi="Times New Roman" w:cs="Times New Roman"/>
        </w:rPr>
        <w:t xml:space="preserve">пять </w:t>
      </w:r>
      <w:r w:rsidR="00955E78">
        <w:rPr>
          <w:rFonts w:ascii="Times New Roman" w:hAnsi="Times New Roman" w:cs="Times New Roman"/>
        </w:rPr>
        <w:t xml:space="preserve">типов социального капитала. </w:t>
      </w:r>
      <w:r w:rsidR="003A4406">
        <w:rPr>
          <w:rFonts w:ascii="Times New Roman" w:hAnsi="Times New Roman" w:cs="Times New Roman"/>
        </w:rPr>
        <w:t>Четыре из них</w:t>
      </w:r>
      <w:r w:rsidR="005A7443">
        <w:rPr>
          <w:rFonts w:ascii="Times New Roman" w:hAnsi="Times New Roman" w:cs="Times New Roman"/>
        </w:rPr>
        <w:t xml:space="preserve"> относятся к структурному типу социального капитала</w:t>
      </w:r>
      <w:r w:rsidR="008C134B">
        <w:rPr>
          <w:rFonts w:ascii="Times New Roman" w:hAnsi="Times New Roman" w:cs="Times New Roman"/>
        </w:rPr>
        <w:t>. П</w:t>
      </w:r>
      <w:r w:rsidR="00955E78">
        <w:rPr>
          <w:rFonts w:ascii="Times New Roman" w:hAnsi="Times New Roman" w:cs="Times New Roman"/>
        </w:rPr>
        <w:t xml:space="preserve">ервый индекс </w:t>
      </w:r>
      <w:r w:rsidR="00CB00DF">
        <w:rPr>
          <w:rFonts w:ascii="Times New Roman" w:hAnsi="Times New Roman" w:cs="Times New Roman"/>
        </w:rPr>
        <w:t>отражает</w:t>
      </w:r>
      <w:r w:rsidR="00955E78">
        <w:rPr>
          <w:rFonts w:ascii="Times New Roman" w:hAnsi="Times New Roman" w:cs="Times New Roman"/>
        </w:rPr>
        <w:t xml:space="preserve"> </w:t>
      </w:r>
      <w:r w:rsidR="00DA0297">
        <w:rPr>
          <w:rFonts w:ascii="Times New Roman" w:hAnsi="Times New Roman" w:cs="Times New Roman"/>
        </w:rPr>
        <w:t>в</w:t>
      </w:r>
      <w:r w:rsidR="005916CF" w:rsidRPr="003D7D22">
        <w:rPr>
          <w:rFonts w:ascii="Times New Roman" w:hAnsi="Times New Roman" w:cs="Times New Roman"/>
        </w:rPr>
        <w:t>ключенность ребенка в межличностные отношения</w:t>
      </w:r>
      <w:r w:rsidR="00CB00DF">
        <w:rPr>
          <w:rFonts w:ascii="Times New Roman" w:hAnsi="Times New Roman" w:cs="Times New Roman"/>
        </w:rPr>
        <w:t xml:space="preserve">, в то время как второй индекс </w:t>
      </w:r>
      <w:r w:rsidR="0062038D">
        <w:rPr>
          <w:rFonts w:ascii="Times New Roman" w:hAnsi="Times New Roman" w:cs="Times New Roman"/>
        </w:rPr>
        <w:t>обозначен как «н</w:t>
      </w:r>
      <w:r w:rsidR="005916CF" w:rsidRPr="003D7D22">
        <w:rPr>
          <w:rFonts w:ascii="Times New Roman" w:hAnsi="Times New Roman" w:cs="Times New Roman"/>
        </w:rPr>
        <w:t>аличие доступа у ребенка к социальным сетям</w:t>
      </w:r>
      <w:r w:rsidR="0062038D">
        <w:rPr>
          <w:rFonts w:ascii="Times New Roman" w:hAnsi="Times New Roman" w:cs="Times New Roman"/>
        </w:rPr>
        <w:t>»</w:t>
      </w:r>
      <w:r w:rsidR="00E74329">
        <w:rPr>
          <w:rFonts w:ascii="Times New Roman" w:hAnsi="Times New Roman" w:cs="Times New Roman"/>
        </w:rPr>
        <w:t>: этот ин</w:t>
      </w:r>
      <w:r w:rsidR="005A7443">
        <w:rPr>
          <w:rFonts w:ascii="Times New Roman" w:hAnsi="Times New Roman" w:cs="Times New Roman"/>
        </w:rPr>
        <w:t>декс позволяет выделить такую группу уче</w:t>
      </w:r>
      <w:r w:rsidR="004F3E1A">
        <w:rPr>
          <w:rFonts w:ascii="Times New Roman" w:hAnsi="Times New Roman" w:cs="Times New Roman"/>
        </w:rPr>
        <w:t xml:space="preserve">ников школ, которые, </w:t>
      </w:r>
      <w:r w:rsidR="008C134B">
        <w:rPr>
          <w:rFonts w:ascii="Times New Roman" w:hAnsi="Times New Roman" w:cs="Times New Roman"/>
        </w:rPr>
        <w:t>несмотря на то, что являются</w:t>
      </w:r>
      <w:r w:rsidR="004F3E1A">
        <w:rPr>
          <w:rFonts w:ascii="Times New Roman" w:hAnsi="Times New Roman" w:cs="Times New Roman"/>
        </w:rPr>
        <w:t xml:space="preserve"> участниками кружков / секций и принима</w:t>
      </w:r>
      <w:r w:rsidR="008C134B">
        <w:rPr>
          <w:rFonts w:ascii="Times New Roman" w:hAnsi="Times New Roman" w:cs="Times New Roman"/>
        </w:rPr>
        <w:t>ют</w:t>
      </w:r>
      <w:r w:rsidR="00A943A6">
        <w:rPr>
          <w:rFonts w:ascii="Times New Roman" w:hAnsi="Times New Roman" w:cs="Times New Roman"/>
        </w:rPr>
        <w:t xml:space="preserve"> участие во внеклассной акт</w:t>
      </w:r>
      <w:r w:rsidR="008C134B">
        <w:rPr>
          <w:rFonts w:ascii="Times New Roman" w:hAnsi="Times New Roman" w:cs="Times New Roman"/>
        </w:rPr>
        <w:t>ивности, то есть, несмотря на то, что формально имеют</w:t>
      </w:r>
      <w:r w:rsidR="00CA73BA">
        <w:rPr>
          <w:rFonts w:ascii="Times New Roman" w:hAnsi="Times New Roman" w:cs="Times New Roman"/>
        </w:rPr>
        <w:t xml:space="preserve"> доступ к социальным сетям, имеют </w:t>
      </w:r>
      <w:r w:rsidR="00FB57A2">
        <w:rPr>
          <w:rFonts w:ascii="Times New Roman" w:hAnsi="Times New Roman" w:cs="Times New Roman"/>
        </w:rPr>
        <w:t xml:space="preserve">ограниченные межличностные </w:t>
      </w:r>
      <w:r w:rsidR="000E1CB1">
        <w:rPr>
          <w:rFonts w:ascii="Times New Roman" w:hAnsi="Times New Roman" w:cs="Times New Roman"/>
        </w:rPr>
        <w:t>взаимодействия</w:t>
      </w:r>
      <w:r w:rsidR="00555E10">
        <w:rPr>
          <w:rFonts w:ascii="Times New Roman" w:hAnsi="Times New Roman" w:cs="Times New Roman"/>
        </w:rPr>
        <w:t xml:space="preserve"> (такой группе учеников соответствуют высокие значения второго индекса)</w:t>
      </w:r>
      <w:r w:rsidR="000E1CB1">
        <w:rPr>
          <w:rFonts w:ascii="Times New Roman" w:hAnsi="Times New Roman" w:cs="Times New Roman"/>
        </w:rPr>
        <w:t xml:space="preserve">. </w:t>
      </w:r>
      <w:r w:rsidR="00555E10">
        <w:rPr>
          <w:rFonts w:ascii="Times New Roman" w:hAnsi="Times New Roman" w:cs="Times New Roman"/>
        </w:rPr>
        <w:t>Аналогично мы разделили измерения структурного социального капитала: наличие доступа родителя к социальным сетям и включенность родителя в межличностные отношения. Стоит обратить внимание на то, что</w:t>
      </w:r>
      <w:r w:rsidR="00D82CDD">
        <w:rPr>
          <w:rFonts w:ascii="Times New Roman" w:hAnsi="Times New Roman" w:cs="Times New Roman"/>
        </w:rPr>
        <w:t xml:space="preserve"> индексы включенности в межличностные отношения, построенные как для школьников, так и для родителей, не учитывают дифференциацию социальных взаимодействий по их качеству. </w:t>
      </w:r>
      <w:r w:rsidR="00681AA2">
        <w:rPr>
          <w:rFonts w:ascii="Times New Roman" w:hAnsi="Times New Roman" w:cs="Times New Roman"/>
        </w:rPr>
        <w:t xml:space="preserve">В отличие от показателей структурного социального капитала, последний индекс «реляционное измерение» принимает более высокие значения </w:t>
      </w:r>
      <w:r w:rsidR="00F17A3D">
        <w:rPr>
          <w:rFonts w:ascii="Times New Roman" w:hAnsi="Times New Roman" w:cs="Times New Roman"/>
        </w:rPr>
        <w:t>в случае более продолжительных дружественных отношениях и большем количестве близких друзей</w:t>
      </w:r>
      <w:r w:rsidR="00EF2A5B">
        <w:rPr>
          <w:rFonts w:ascii="Times New Roman" w:hAnsi="Times New Roman" w:cs="Times New Roman"/>
        </w:rPr>
        <w:t xml:space="preserve">. </w:t>
      </w:r>
      <w:r w:rsidR="00CE3C70">
        <w:rPr>
          <w:rFonts w:ascii="Times New Roman" w:hAnsi="Times New Roman" w:cs="Times New Roman"/>
        </w:rPr>
        <w:t xml:space="preserve">Как мы уже отмечали ранее, </w:t>
      </w:r>
      <w:proofErr w:type="spellStart"/>
      <w:r w:rsidR="00CE3C70">
        <w:rPr>
          <w:rFonts w:ascii="Times New Roman" w:hAnsi="Times New Roman" w:cs="Times New Roman"/>
        </w:rPr>
        <w:t>реципрокность</w:t>
      </w:r>
      <w:proofErr w:type="spellEnd"/>
      <w:r w:rsidR="00CE3C70">
        <w:rPr>
          <w:rFonts w:ascii="Times New Roman" w:hAnsi="Times New Roman" w:cs="Times New Roman"/>
        </w:rPr>
        <w:t xml:space="preserve"> (наличие взаимных </w:t>
      </w:r>
      <w:r w:rsidR="00CE3C70">
        <w:rPr>
          <w:rFonts w:ascii="Times New Roman" w:hAnsi="Times New Roman" w:cs="Times New Roman"/>
        </w:rPr>
        <w:lastRenderedPageBreak/>
        <w:t>обязательств, способность помочь друг другу</w:t>
      </w:r>
      <w:r w:rsidR="000413F6">
        <w:rPr>
          <w:rFonts w:ascii="Times New Roman" w:hAnsi="Times New Roman" w:cs="Times New Roman"/>
        </w:rPr>
        <w:t xml:space="preserve"> в трудной ситуации</w:t>
      </w:r>
      <w:r w:rsidR="00CE3C70">
        <w:rPr>
          <w:rFonts w:ascii="Times New Roman" w:hAnsi="Times New Roman" w:cs="Times New Roman"/>
        </w:rPr>
        <w:t xml:space="preserve">) – наиболее значимый критерий </w:t>
      </w:r>
      <w:r w:rsidR="000413F6">
        <w:rPr>
          <w:rFonts w:ascii="Times New Roman" w:hAnsi="Times New Roman" w:cs="Times New Roman"/>
        </w:rPr>
        <w:t xml:space="preserve">дружбы для </w:t>
      </w:r>
      <w:r w:rsidR="00093459">
        <w:rPr>
          <w:rFonts w:ascii="Times New Roman" w:hAnsi="Times New Roman" w:cs="Times New Roman"/>
        </w:rPr>
        <w:t>людей с ООП</w:t>
      </w:r>
      <w:r w:rsidR="00BA00A9">
        <w:rPr>
          <w:rFonts w:ascii="Times New Roman" w:hAnsi="Times New Roman" w:cs="Times New Roman"/>
        </w:rPr>
        <w:t xml:space="preserve"> и / или инвалидностью</w:t>
      </w:r>
      <w:r w:rsidR="00093459">
        <w:rPr>
          <w:rFonts w:ascii="Times New Roman" w:hAnsi="Times New Roman" w:cs="Times New Roman"/>
        </w:rPr>
        <w:t>.</w:t>
      </w:r>
      <w:r w:rsidR="00BA00A9">
        <w:rPr>
          <w:rFonts w:ascii="Times New Roman" w:hAnsi="Times New Roman" w:cs="Times New Roman"/>
        </w:rPr>
        <w:t xml:space="preserve"> </w:t>
      </w:r>
    </w:p>
    <w:p w14:paraId="2F7A087F" w14:textId="1757669C" w:rsidR="00D82CDD" w:rsidRDefault="00841500" w:rsidP="00A4346B">
      <w:pPr>
        <w:spacing w:line="360" w:lineRule="auto"/>
        <w:ind w:firstLine="709"/>
        <w:jc w:val="both"/>
        <w:rPr>
          <w:rFonts w:ascii="Times New Roman" w:hAnsi="Times New Roman" w:cs="Times New Roman"/>
        </w:rPr>
      </w:pPr>
      <w:r>
        <w:rPr>
          <w:rFonts w:ascii="Times New Roman" w:hAnsi="Times New Roman" w:cs="Times New Roman"/>
        </w:rPr>
        <w:t xml:space="preserve">Далее резюмируем </w:t>
      </w:r>
      <w:r w:rsidR="0042663D">
        <w:rPr>
          <w:rFonts w:ascii="Times New Roman" w:hAnsi="Times New Roman" w:cs="Times New Roman"/>
        </w:rPr>
        <w:t xml:space="preserve">полученные нами в этой статье </w:t>
      </w:r>
      <w:r w:rsidR="004310E0">
        <w:rPr>
          <w:rFonts w:ascii="Times New Roman" w:hAnsi="Times New Roman" w:cs="Times New Roman"/>
        </w:rPr>
        <w:t xml:space="preserve">результаты </w:t>
      </w:r>
      <w:r w:rsidR="0042663D">
        <w:rPr>
          <w:rFonts w:ascii="Times New Roman" w:hAnsi="Times New Roman" w:cs="Times New Roman"/>
        </w:rPr>
        <w:t>сравнения по</w:t>
      </w:r>
      <w:r w:rsidR="0001639A">
        <w:rPr>
          <w:rFonts w:ascii="Times New Roman" w:hAnsi="Times New Roman" w:cs="Times New Roman"/>
        </w:rPr>
        <w:t xml:space="preserve">казателей социального капитала в школах постсоветских стран. </w:t>
      </w:r>
      <w:r w:rsidR="008614F1">
        <w:rPr>
          <w:rFonts w:ascii="Times New Roman" w:hAnsi="Times New Roman" w:cs="Times New Roman"/>
        </w:rPr>
        <w:t xml:space="preserve">Было показано, что </w:t>
      </w:r>
      <w:r w:rsidR="009C61BC">
        <w:rPr>
          <w:rFonts w:ascii="Times New Roman" w:hAnsi="Times New Roman" w:cs="Times New Roman"/>
        </w:rPr>
        <w:t>ученики школ</w:t>
      </w:r>
      <w:r w:rsidR="008614F1">
        <w:rPr>
          <w:rFonts w:ascii="Times New Roman" w:hAnsi="Times New Roman" w:cs="Times New Roman"/>
        </w:rPr>
        <w:t xml:space="preserve"> с ООП испытывают больше сложностей при попытках завязать дружбу. </w:t>
      </w:r>
      <w:r w:rsidR="005465EA">
        <w:rPr>
          <w:rFonts w:ascii="Times New Roman" w:hAnsi="Times New Roman" w:cs="Times New Roman"/>
        </w:rPr>
        <w:t>В связи с этим вполне предсказуемым получился результат</w:t>
      </w:r>
      <w:r w:rsidR="00D57EA1">
        <w:rPr>
          <w:rFonts w:ascii="Times New Roman" w:hAnsi="Times New Roman" w:cs="Times New Roman"/>
        </w:rPr>
        <w:t>, что</w:t>
      </w:r>
      <w:r w:rsidR="000814AE">
        <w:rPr>
          <w:rFonts w:ascii="Times New Roman" w:hAnsi="Times New Roman" w:cs="Times New Roman"/>
        </w:rPr>
        <w:t xml:space="preserve"> у детей с ООП в среднем меньше друзей, чем у их типично-развивающихся сверстников. </w:t>
      </w:r>
      <w:r w:rsidR="0052663E">
        <w:rPr>
          <w:rFonts w:ascii="Times New Roman" w:hAnsi="Times New Roman" w:cs="Times New Roman"/>
        </w:rPr>
        <w:t>Не только включенность в межличностные взаимодей</w:t>
      </w:r>
      <w:r w:rsidR="00E96AC8">
        <w:rPr>
          <w:rFonts w:ascii="Times New Roman" w:hAnsi="Times New Roman" w:cs="Times New Roman"/>
        </w:rPr>
        <w:t xml:space="preserve">ствия, но и качество социальных сетей оказывается ниже для школьников с ООП. </w:t>
      </w:r>
      <w:r w:rsidR="00E410D8">
        <w:rPr>
          <w:rFonts w:ascii="Times New Roman" w:hAnsi="Times New Roman" w:cs="Times New Roman"/>
        </w:rPr>
        <w:t xml:space="preserve">А именно, школьники с ООП </w:t>
      </w:r>
      <w:r w:rsidR="00EE6A30">
        <w:rPr>
          <w:rFonts w:ascii="Times New Roman" w:hAnsi="Times New Roman" w:cs="Times New Roman"/>
        </w:rPr>
        <w:t>чаще испытывают трудности в сохранении установленной дружбы</w:t>
      </w:r>
      <w:r w:rsidR="006D0549">
        <w:rPr>
          <w:rFonts w:ascii="Times New Roman" w:hAnsi="Times New Roman" w:cs="Times New Roman"/>
        </w:rPr>
        <w:t xml:space="preserve"> и имеют меньше близких друзей</w:t>
      </w:r>
      <w:r w:rsidR="00F53BBE">
        <w:rPr>
          <w:rFonts w:ascii="Times New Roman" w:hAnsi="Times New Roman" w:cs="Times New Roman"/>
        </w:rPr>
        <w:t>, о чем свидетельствуют низкие значения индекса реляционного измерения социального капитала для учеников с ООП</w:t>
      </w:r>
      <w:r w:rsidR="00EE6A30">
        <w:rPr>
          <w:rFonts w:ascii="Times New Roman" w:hAnsi="Times New Roman" w:cs="Times New Roman"/>
        </w:rPr>
        <w:t xml:space="preserve">. </w:t>
      </w:r>
      <w:r w:rsidR="005F4ED0">
        <w:rPr>
          <w:rFonts w:ascii="Times New Roman" w:hAnsi="Times New Roman" w:cs="Times New Roman"/>
        </w:rPr>
        <w:t>В то же время</w:t>
      </w:r>
      <w:r w:rsidR="00F53BBE">
        <w:rPr>
          <w:rFonts w:ascii="Times New Roman" w:hAnsi="Times New Roman" w:cs="Times New Roman"/>
        </w:rPr>
        <w:t xml:space="preserve"> </w:t>
      </w:r>
      <w:r w:rsidR="00F05CE3">
        <w:rPr>
          <w:rFonts w:ascii="Times New Roman" w:hAnsi="Times New Roman" w:cs="Times New Roman"/>
        </w:rPr>
        <w:t xml:space="preserve">обнаружено, что по показателю </w:t>
      </w:r>
      <w:r w:rsidR="00175542">
        <w:rPr>
          <w:rFonts w:ascii="Times New Roman" w:hAnsi="Times New Roman" w:cs="Times New Roman"/>
        </w:rPr>
        <w:t xml:space="preserve">членства в кружках / секциях / школьных командах отсутствуют значимые различия между двумя группами школьников. </w:t>
      </w:r>
      <w:r w:rsidR="00D1383D">
        <w:rPr>
          <w:rFonts w:ascii="Times New Roman" w:hAnsi="Times New Roman" w:cs="Times New Roman"/>
        </w:rPr>
        <w:t xml:space="preserve">Исключение составляют внешкольные кружки и секции, в которых в среднем чаще состоят ученики без ООП. </w:t>
      </w:r>
      <w:r w:rsidR="007560DD">
        <w:rPr>
          <w:rFonts w:ascii="Times New Roman" w:hAnsi="Times New Roman" w:cs="Times New Roman"/>
        </w:rPr>
        <w:t xml:space="preserve">С этими выводами согласуется </w:t>
      </w:r>
      <w:r w:rsidR="001621F9">
        <w:rPr>
          <w:rFonts w:ascii="Times New Roman" w:hAnsi="Times New Roman" w:cs="Times New Roman"/>
        </w:rPr>
        <w:t xml:space="preserve">другой </w:t>
      </w:r>
      <w:r w:rsidR="007560DD">
        <w:rPr>
          <w:rFonts w:ascii="Times New Roman" w:hAnsi="Times New Roman" w:cs="Times New Roman"/>
        </w:rPr>
        <w:t xml:space="preserve">результат </w:t>
      </w:r>
      <w:r w:rsidR="001621F9">
        <w:rPr>
          <w:rFonts w:ascii="Times New Roman" w:hAnsi="Times New Roman" w:cs="Times New Roman"/>
        </w:rPr>
        <w:t xml:space="preserve">этого исследования: </w:t>
      </w:r>
      <w:r w:rsidR="007560DD">
        <w:rPr>
          <w:rFonts w:ascii="Times New Roman" w:hAnsi="Times New Roman" w:cs="Times New Roman"/>
        </w:rPr>
        <w:t xml:space="preserve">сравнения индекса «наличие у ребенка доступа к социальным сетям». </w:t>
      </w:r>
      <w:r w:rsidR="001621F9">
        <w:rPr>
          <w:rFonts w:ascii="Times New Roman" w:hAnsi="Times New Roman" w:cs="Times New Roman"/>
        </w:rPr>
        <w:t>Значения этого измерения социального капитала в среднем</w:t>
      </w:r>
      <w:r w:rsidR="001376EA">
        <w:rPr>
          <w:rFonts w:ascii="Times New Roman" w:hAnsi="Times New Roman" w:cs="Times New Roman"/>
        </w:rPr>
        <w:t xml:space="preserve"> ниже для типично-</w:t>
      </w:r>
      <w:proofErr w:type="spellStart"/>
      <w:r w:rsidR="001376EA">
        <w:rPr>
          <w:rFonts w:ascii="Times New Roman" w:hAnsi="Times New Roman" w:cs="Times New Roman"/>
        </w:rPr>
        <w:t>развививающихся</w:t>
      </w:r>
      <w:proofErr w:type="spellEnd"/>
      <w:r w:rsidR="001376EA">
        <w:rPr>
          <w:rFonts w:ascii="Times New Roman" w:hAnsi="Times New Roman" w:cs="Times New Roman"/>
        </w:rPr>
        <w:t xml:space="preserve"> учеников школ.</w:t>
      </w:r>
      <w:r w:rsidR="00B67164">
        <w:rPr>
          <w:rFonts w:ascii="Times New Roman" w:hAnsi="Times New Roman" w:cs="Times New Roman"/>
        </w:rPr>
        <w:t xml:space="preserve"> </w:t>
      </w:r>
      <w:r w:rsidR="000D1496">
        <w:rPr>
          <w:rFonts w:ascii="Times New Roman" w:hAnsi="Times New Roman" w:cs="Times New Roman"/>
        </w:rPr>
        <w:t>Среди школьников с ООП чаще встречается ситуация</w:t>
      </w:r>
      <w:r w:rsidR="00D12FF8">
        <w:rPr>
          <w:rFonts w:ascii="Times New Roman" w:hAnsi="Times New Roman" w:cs="Times New Roman"/>
        </w:rPr>
        <w:t xml:space="preserve"> </w:t>
      </w:r>
      <w:r w:rsidR="00FE3396">
        <w:rPr>
          <w:rFonts w:ascii="Times New Roman" w:hAnsi="Times New Roman" w:cs="Times New Roman"/>
        </w:rPr>
        <w:t>участия во внеклассной активности и в деятельности дополнительных кружков / секций, не сопровождающегося заведением дру</w:t>
      </w:r>
      <w:r w:rsidR="00903E19">
        <w:rPr>
          <w:rFonts w:ascii="Times New Roman" w:hAnsi="Times New Roman" w:cs="Times New Roman"/>
        </w:rPr>
        <w:t xml:space="preserve">жественных отношений. </w:t>
      </w:r>
      <w:r w:rsidR="008A2CE3">
        <w:rPr>
          <w:rFonts w:ascii="Times New Roman" w:hAnsi="Times New Roman" w:cs="Times New Roman"/>
        </w:rPr>
        <w:t xml:space="preserve">При наличии формального доступа к социальным сетям межличностные отношения этой группы учеников </w:t>
      </w:r>
      <w:r w:rsidR="00A4346B">
        <w:rPr>
          <w:rFonts w:ascii="Times New Roman" w:hAnsi="Times New Roman" w:cs="Times New Roman"/>
        </w:rPr>
        <w:t xml:space="preserve">остаются ограниченными и краткосрочными. Таким образом, вывод, встречающийся в предшествующей литературе </w:t>
      </w:r>
      <w:r w:rsidR="00A4346B" w:rsidRPr="003813DA">
        <w:rPr>
          <w:rFonts w:ascii="Times New Roman" w:hAnsi="Times New Roman" w:cs="Times New Roman"/>
        </w:rPr>
        <w:t>[</w:t>
      </w:r>
      <w:r w:rsidR="00A4346B" w:rsidRPr="00A61C1A">
        <w:rPr>
          <w:rFonts w:ascii="Times New Roman" w:hAnsi="Times New Roman" w:cs="Times New Roman"/>
          <w:lang w:val="en-US"/>
        </w:rPr>
        <w:t>Martinez</w:t>
      </w:r>
      <w:r w:rsidR="00A4346B" w:rsidRPr="003813DA">
        <w:rPr>
          <w:rFonts w:ascii="Times New Roman" w:hAnsi="Times New Roman" w:cs="Times New Roman"/>
        </w:rPr>
        <w:t xml:space="preserve"> </w:t>
      </w:r>
      <w:r w:rsidR="00A4346B" w:rsidRPr="00A61C1A">
        <w:rPr>
          <w:rFonts w:ascii="Times New Roman" w:hAnsi="Times New Roman" w:cs="Times New Roman"/>
          <w:lang w:val="en-US"/>
        </w:rPr>
        <w:t>et</w:t>
      </w:r>
      <w:r w:rsidR="00A4346B" w:rsidRPr="003813DA">
        <w:rPr>
          <w:rFonts w:ascii="Times New Roman" w:hAnsi="Times New Roman" w:cs="Times New Roman"/>
        </w:rPr>
        <w:t xml:space="preserve"> </w:t>
      </w:r>
      <w:r w:rsidR="00A4346B" w:rsidRPr="00A61C1A">
        <w:rPr>
          <w:rFonts w:ascii="Times New Roman" w:hAnsi="Times New Roman" w:cs="Times New Roman"/>
          <w:lang w:val="en-US"/>
        </w:rPr>
        <w:t>al</w:t>
      </w:r>
      <w:r w:rsidR="00A4346B" w:rsidRPr="003813DA">
        <w:rPr>
          <w:rFonts w:ascii="Times New Roman" w:hAnsi="Times New Roman" w:cs="Times New Roman"/>
        </w:rPr>
        <w:t>., 2016]</w:t>
      </w:r>
      <w:r w:rsidR="00A4346B">
        <w:rPr>
          <w:rFonts w:ascii="Times New Roman" w:hAnsi="Times New Roman" w:cs="Times New Roman"/>
        </w:rPr>
        <w:t>, о значимой положительной взаимосвязи активного участия</w:t>
      </w:r>
      <w:r w:rsidR="00D12FF8" w:rsidRPr="00A61C1A">
        <w:rPr>
          <w:rFonts w:ascii="Times New Roman" w:hAnsi="Times New Roman" w:cs="Times New Roman"/>
        </w:rPr>
        <w:t xml:space="preserve"> во внеклассных мероприятиях </w:t>
      </w:r>
      <w:r w:rsidR="00A4346B">
        <w:rPr>
          <w:rFonts w:ascii="Times New Roman" w:hAnsi="Times New Roman" w:cs="Times New Roman"/>
        </w:rPr>
        <w:t>и большей</w:t>
      </w:r>
      <w:r w:rsidR="00D12FF8" w:rsidRPr="00A61C1A">
        <w:rPr>
          <w:rFonts w:ascii="Times New Roman" w:hAnsi="Times New Roman" w:cs="Times New Roman"/>
        </w:rPr>
        <w:t xml:space="preserve"> включенности в социальные сети</w:t>
      </w:r>
      <w:r w:rsidR="00A4346B" w:rsidRPr="00A4346B">
        <w:rPr>
          <w:rFonts w:ascii="Times New Roman" w:hAnsi="Times New Roman" w:cs="Times New Roman"/>
        </w:rPr>
        <w:t>, оказывается справедливым</w:t>
      </w:r>
      <w:r w:rsidR="00A4346B" w:rsidRPr="003813DA">
        <w:rPr>
          <w:rFonts w:ascii="Times New Roman" w:hAnsi="Times New Roman" w:cs="Times New Roman"/>
        </w:rPr>
        <w:t xml:space="preserve"> </w:t>
      </w:r>
      <w:r w:rsidR="00A4346B">
        <w:rPr>
          <w:rFonts w:ascii="Times New Roman" w:hAnsi="Times New Roman" w:cs="Times New Roman"/>
        </w:rPr>
        <w:t xml:space="preserve">только для </w:t>
      </w:r>
      <w:r w:rsidR="00F8418F">
        <w:rPr>
          <w:rFonts w:ascii="Times New Roman" w:hAnsi="Times New Roman" w:cs="Times New Roman"/>
        </w:rPr>
        <w:t xml:space="preserve">типично-развивающихся учеников школ. </w:t>
      </w:r>
      <w:r w:rsidR="000E5171">
        <w:rPr>
          <w:rFonts w:ascii="Times New Roman" w:hAnsi="Times New Roman" w:cs="Times New Roman"/>
        </w:rPr>
        <w:t xml:space="preserve">Как отмечают </w:t>
      </w:r>
      <w:r w:rsidR="000E57E0">
        <w:rPr>
          <w:rFonts w:ascii="Times New Roman" w:hAnsi="Times New Roman" w:cs="Times New Roman"/>
        </w:rPr>
        <w:t xml:space="preserve">авторы </w:t>
      </w:r>
      <w:r w:rsidR="000E57E0" w:rsidRPr="003813DA">
        <w:rPr>
          <w:rFonts w:ascii="Times New Roman" w:hAnsi="Times New Roman" w:cs="Times New Roman"/>
        </w:rPr>
        <w:t>[</w:t>
      </w:r>
      <w:r w:rsidR="000E57E0">
        <w:rPr>
          <w:rFonts w:ascii="Times New Roman" w:hAnsi="Times New Roman" w:cs="Times New Roman"/>
          <w:lang w:val="en-US"/>
        </w:rPr>
        <w:t>Knox</w:t>
      </w:r>
      <w:r w:rsidR="000E57E0" w:rsidRPr="003813DA">
        <w:rPr>
          <w:rFonts w:ascii="Times New Roman" w:hAnsi="Times New Roman" w:cs="Times New Roman"/>
        </w:rPr>
        <w:t xml:space="preserve">, </w:t>
      </w:r>
      <w:r w:rsidR="000E57E0">
        <w:rPr>
          <w:rFonts w:ascii="Times New Roman" w:hAnsi="Times New Roman" w:cs="Times New Roman"/>
          <w:lang w:val="en-US"/>
        </w:rPr>
        <w:t>Hickson</w:t>
      </w:r>
      <w:r w:rsidR="000E57E0" w:rsidRPr="003813DA">
        <w:rPr>
          <w:rFonts w:ascii="Times New Roman" w:hAnsi="Times New Roman" w:cs="Times New Roman"/>
        </w:rPr>
        <w:t>, 2001]</w:t>
      </w:r>
      <w:r w:rsidR="000E57E0">
        <w:rPr>
          <w:rFonts w:ascii="Times New Roman" w:hAnsi="Times New Roman" w:cs="Times New Roman"/>
        </w:rPr>
        <w:t xml:space="preserve">, тот факт, что человек с инвалидностью состоит в разных сообществах / организациях и больше вовлечен в общественную жизнь не </w:t>
      </w:r>
      <w:r w:rsidR="000B167B">
        <w:rPr>
          <w:rFonts w:ascii="Times New Roman" w:hAnsi="Times New Roman" w:cs="Times New Roman"/>
        </w:rPr>
        <w:t>гарантирует</w:t>
      </w:r>
      <w:r w:rsidR="000E57E0">
        <w:rPr>
          <w:rFonts w:ascii="Times New Roman" w:hAnsi="Times New Roman" w:cs="Times New Roman"/>
        </w:rPr>
        <w:t xml:space="preserve"> и не приводит к тому, что </w:t>
      </w:r>
      <w:r w:rsidR="000B167B">
        <w:rPr>
          <w:rFonts w:ascii="Times New Roman" w:hAnsi="Times New Roman" w:cs="Times New Roman"/>
        </w:rPr>
        <w:t xml:space="preserve">этот человек </w:t>
      </w:r>
      <w:r w:rsidR="00367109">
        <w:rPr>
          <w:rFonts w:ascii="Times New Roman" w:hAnsi="Times New Roman" w:cs="Times New Roman"/>
        </w:rPr>
        <w:t xml:space="preserve">приобретает больше друзей. </w:t>
      </w:r>
      <w:r w:rsidR="00C367F5">
        <w:rPr>
          <w:rFonts w:ascii="Times New Roman" w:hAnsi="Times New Roman" w:cs="Times New Roman"/>
        </w:rPr>
        <w:t xml:space="preserve">К примеру, </w:t>
      </w:r>
      <w:r w:rsidR="00685D1D">
        <w:rPr>
          <w:rFonts w:ascii="Times New Roman" w:hAnsi="Times New Roman" w:cs="Times New Roman"/>
        </w:rPr>
        <w:t xml:space="preserve">показано, что </w:t>
      </w:r>
      <w:r w:rsidR="00AF16AC">
        <w:rPr>
          <w:rFonts w:ascii="Times New Roman" w:hAnsi="Times New Roman" w:cs="Times New Roman"/>
        </w:rPr>
        <w:t>ученики</w:t>
      </w:r>
      <w:r w:rsidR="00685D1D">
        <w:rPr>
          <w:rFonts w:ascii="Times New Roman" w:hAnsi="Times New Roman" w:cs="Times New Roman"/>
        </w:rPr>
        <w:t xml:space="preserve"> с интеллектуальными нарушениями </w:t>
      </w:r>
      <w:r w:rsidR="00882261">
        <w:rPr>
          <w:rFonts w:ascii="Times New Roman" w:hAnsi="Times New Roman" w:cs="Times New Roman"/>
        </w:rPr>
        <w:t xml:space="preserve">склонны чувствовать себя небезопасно при взаимодействии с </w:t>
      </w:r>
      <w:r w:rsidR="00632FFD">
        <w:rPr>
          <w:rFonts w:ascii="Times New Roman" w:hAnsi="Times New Roman" w:cs="Times New Roman"/>
        </w:rPr>
        <w:t>типично-развивающимися людьми</w:t>
      </w:r>
      <w:r w:rsidR="00AF16AC" w:rsidRPr="003813DA">
        <w:rPr>
          <w:rFonts w:ascii="Times New Roman" w:hAnsi="Times New Roman" w:cs="Times New Roman"/>
        </w:rPr>
        <w:t xml:space="preserve"> [</w:t>
      </w:r>
      <w:r w:rsidR="00AF16AC">
        <w:rPr>
          <w:rFonts w:ascii="Times New Roman" w:hAnsi="Times New Roman" w:cs="Times New Roman"/>
          <w:lang w:val="en-US"/>
        </w:rPr>
        <w:t>Mason</w:t>
      </w:r>
      <w:r w:rsidR="00AF16AC" w:rsidRPr="003813DA">
        <w:rPr>
          <w:rFonts w:ascii="Times New Roman" w:hAnsi="Times New Roman" w:cs="Times New Roman"/>
        </w:rPr>
        <w:t xml:space="preserve"> </w:t>
      </w:r>
      <w:r w:rsidR="00AF16AC">
        <w:rPr>
          <w:rFonts w:ascii="Times New Roman" w:hAnsi="Times New Roman" w:cs="Times New Roman"/>
          <w:lang w:val="en-US"/>
        </w:rPr>
        <w:t>et</w:t>
      </w:r>
      <w:r w:rsidR="00AF16AC" w:rsidRPr="003813DA">
        <w:rPr>
          <w:rFonts w:ascii="Times New Roman" w:hAnsi="Times New Roman" w:cs="Times New Roman"/>
        </w:rPr>
        <w:t xml:space="preserve"> </w:t>
      </w:r>
      <w:r w:rsidR="00AF16AC">
        <w:rPr>
          <w:rFonts w:ascii="Times New Roman" w:hAnsi="Times New Roman" w:cs="Times New Roman"/>
          <w:lang w:val="en-US"/>
        </w:rPr>
        <w:t>al</w:t>
      </w:r>
      <w:r w:rsidR="00AF16AC" w:rsidRPr="003813DA">
        <w:rPr>
          <w:rFonts w:ascii="Times New Roman" w:hAnsi="Times New Roman" w:cs="Times New Roman"/>
        </w:rPr>
        <w:t>., 2013]</w:t>
      </w:r>
      <w:r w:rsidR="00632FFD">
        <w:rPr>
          <w:rFonts w:ascii="Times New Roman" w:hAnsi="Times New Roman" w:cs="Times New Roman"/>
        </w:rPr>
        <w:t xml:space="preserve">. </w:t>
      </w:r>
      <w:r w:rsidR="008C4F45">
        <w:rPr>
          <w:rFonts w:ascii="Times New Roman" w:hAnsi="Times New Roman" w:cs="Times New Roman"/>
        </w:rPr>
        <w:t xml:space="preserve">В </w:t>
      </w:r>
      <w:proofErr w:type="spellStart"/>
      <w:r w:rsidR="008C4F45">
        <w:rPr>
          <w:rFonts w:ascii="Times New Roman" w:hAnsi="Times New Roman" w:cs="Times New Roman"/>
        </w:rPr>
        <w:t>неинклюзивной</w:t>
      </w:r>
      <w:proofErr w:type="spellEnd"/>
      <w:r w:rsidR="008C4F45">
        <w:rPr>
          <w:rFonts w:ascii="Times New Roman" w:hAnsi="Times New Roman" w:cs="Times New Roman"/>
        </w:rPr>
        <w:t xml:space="preserve"> </w:t>
      </w:r>
      <w:r w:rsidR="00D851EF">
        <w:rPr>
          <w:rFonts w:ascii="Times New Roman" w:hAnsi="Times New Roman" w:cs="Times New Roman"/>
        </w:rPr>
        <w:t>образовательной</w:t>
      </w:r>
      <w:r w:rsidR="00AF16AC">
        <w:rPr>
          <w:rFonts w:ascii="Times New Roman" w:hAnsi="Times New Roman" w:cs="Times New Roman"/>
        </w:rPr>
        <w:t xml:space="preserve"> </w:t>
      </w:r>
      <w:r w:rsidR="008C4F45">
        <w:rPr>
          <w:rFonts w:ascii="Times New Roman" w:hAnsi="Times New Roman" w:cs="Times New Roman"/>
        </w:rPr>
        <w:t xml:space="preserve">среде </w:t>
      </w:r>
      <w:r w:rsidR="00AF16AC">
        <w:rPr>
          <w:rFonts w:ascii="Times New Roman" w:hAnsi="Times New Roman" w:cs="Times New Roman"/>
        </w:rPr>
        <w:t>чувство незащищенности обостряется еще больше.</w:t>
      </w:r>
      <w:r w:rsidR="00447269">
        <w:rPr>
          <w:rFonts w:ascii="Times New Roman" w:hAnsi="Times New Roman" w:cs="Times New Roman"/>
        </w:rPr>
        <w:t xml:space="preserve"> </w:t>
      </w:r>
    </w:p>
    <w:p w14:paraId="2420895C" w14:textId="2EE292C8" w:rsidR="0051577D" w:rsidRDefault="0051577D" w:rsidP="00A4346B">
      <w:pPr>
        <w:spacing w:line="360" w:lineRule="auto"/>
        <w:ind w:firstLine="709"/>
        <w:jc w:val="both"/>
        <w:rPr>
          <w:rFonts w:ascii="Times New Roman" w:hAnsi="Times New Roman" w:cs="Times New Roman"/>
        </w:rPr>
      </w:pPr>
      <w:r>
        <w:rPr>
          <w:rFonts w:ascii="Times New Roman" w:hAnsi="Times New Roman" w:cs="Times New Roman"/>
        </w:rPr>
        <w:t xml:space="preserve">Для проверки гипотезы о </w:t>
      </w:r>
      <w:r w:rsidR="001B50A9">
        <w:rPr>
          <w:rFonts w:ascii="Times New Roman" w:hAnsi="Times New Roman" w:cs="Times New Roman"/>
        </w:rPr>
        <w:t xml:space="preserve">значимой положительной </w:t>
      </w:r>
      <w:r>
        <w:rPr>
          <w:rFonts w:ascii="Times New Roman" w:hAnsi="Times New Roman" w:cs="Times New Roman"/>
        </w:rPr>
        <w:t>св</w:t>
      </w:r>
      <w:r w:rsidR="001B50A9">
        <w:rPr>
          <w:rFonts w:ascii="Times New Roman" w:hAnsi="Times New Roman" w:cs="Times New Roman"/>
        </w:rPr>
        <w:t xml:space="preserve">язи </w:t>
      </w:r>
      <w:proofErr w:type="spellStart"/>
      <w:r w:rsidR="001B50A9">
        <w:rPr>
          <w:rFonts w:ascii="Times New Roman" w:hAnsi="Times New Roman" w:cs="Times New Roman"/>
        </w:rPr>
        <w:t>инклюзивности</w:t>
      </w:r>
      <w:proofErr w:type="spellEnd"/>
      <w:r w:rsidR="001B50A9">
        <w:rPr>
          <w:rFonts w:ascii="Times New Roman" w:hAnsi="Times New Roman" w:cs="Times New Roman"/>
        </w:rPr>
        <w:t xml:space="preserve"> образования и «открытым» социальным капиталом мы обратились к данным</w:t>
      </w:r>
      <w:r w:rsidR="006306D8">
        <w:rPr>
          <w:rFonts w:ascii="Times New Roman" w:hAnsi="Times New Roman" w:cs="Times New Roman"/>
        </w:rPr>
        <w:t xml:space="preserve"> частоты общения родителей школьников с </w:t>
      </w:r>
      <w:r w:rsidR="006C4BB3">
        <w:rPr>
          <w:rFonts w:ascii="Times New Roman" w:hAnsi="Times New Roman" w:cs="Times New Roman"/>
        </w:rPr>
        <w:t>другими родителями разных групп</w:t>
      </w:r>
      <w:r w:rsidR="006306D8">
        <w:rPr>
          <w:rFonts w:ascii="Times New Roman" w:hAnsi="Times New Roman" w:cs="Times New Roman"/>
        </w:rPr>
        <w:t xml:space="preserve">: </w:t>
      </w:r>
      <w:r w:rsidR="006C4BB3">
        <w:rPr>
          <w:rFonts w:ascii="Times New Roman" w:hAnsi="Times New Roman" w:cs="Times New Roman"/>
        </w:rPr>
        <w:t xml:space="preserve">как родителей </w:t>
      </w:r>
      <w:r w:rsidR="006306D8">
        <w:rPr>
          <w:rFonts w:ascii="Times New Roman" w:hAnsi="Times New Roman" w:cs="Times New Roman"/>
        </w:rPr>
        <w:t>д</w:t>
      </w:r>
      <w:r w:rsidR="006C4BB3">
        <w:rPr>
          <w:rFonts w:ascii="Times New Roman" w:hAnsi="Times New Roman" w:cs="Times New Roman"/>
        </w:rPr>
        <w:t xml:space="preserve">етей </w:t>
      </w:r>
      <w:r w:rsidR="006C4BB3">
        <w:rPr>
          <w:rFonts w:ascii="Times New Roman" w:hAnsi="Times New Roman" w:cs="Times New Roman"/>
        </w:rPr>
        <w:lastRenderedPageBreak/>
        <w:t xml:space="preserve">с ООП, так и родителей </w:t>
      </w:r>
      <w:r w:rsidR="006306D8">
        <w:rPr>
          <w:rFonts w:ascii="Times New Roman" w:hAnsi="Times New Roman" w:cs="Times New Roman"/>
        </w:rPr>
        <w:t>типично-развивающихся детей.</w:t>
      </w:r>
      <w:r w:rsidR="00A36156">
        <w:rPr>
          <w:rFonts w:ascii="Times New Roman" w:hAnsi="Times New Roman" w:cs="Times New Roman"/>
        </w:rPr>
        <w:t xml:space="preserve"> Гипотеза п</w:t>
      </w:r>
      <w:r w:rsidR="00360E4D">
        <w:rPr>
          <w:rFonts w:ascii="Times New Roman" w:hAnsi="Times New Roman" w:cs="Times New Roman"/>
        </w:rPr>
        <w:t xml:space="preserve">одтвердилась только для родителей школьников с ООП. Согласно результатам анализа, в не-инклюзивных школах среди родителей учеников с ООП более выражен закрытый социальный капитал: то есть, родители таких школьников чаще общаются с родителями школьников, также имеющих ООП. При повышении уровня </w:t>
      </w:r>
      <w:proofErr w:type="spellStart"/>
      <w:r w:rsidR="00360E4D">
        <w:rPr>
          <w:rFonts w:ascii="Times New Roman" w:hAnsi="Times New Roman" w:cs="Times New Roman"/>
        </w:rPr>
        <w:t>инклюзивности</w:t>
      </w:r>
      <w:proofErr w:type="spellEnd"/>
      <w:r w:rsidR="00360E4D">
        <w:rPr>
          <w:rFonts w:ascii="Times New Roman" w:hAnsi="Times New Roman" w:cs="Times New Roman"/>
        </w:rPr>
        <w:t xml:space="preserve"> образования в школе склонность родителей детей с ООП к общению с родителями других детей с ООП </w:t>
      </w:r>
      <w:r w:rsidR="007343E3">
        <w:rPr>
          <w:rFonts w:ascii="Times New Roman" w:hAnsi="Times New Roman" w:cs="Times New Roman"/>
        </w:rPr>
        <w:t xml:space="preserve">в среднем становится менее выраженной, то есть, социальные сети таких родителей становятся более широкими и неоднородными. Инклюзивность школы при этом не является значимым фактором, когда мы говорим про социальные контакты родителей типично-развивающихся детей.  </w:t>
      </w:r>
      <w:r w:rsidR="00360E4D">
        <w:rPr>
          <w:rFonts w:ascii="Times New Roman" w:hAnsi="Times New Roman" w:cs="Times New Roman"/>
        </w:rPr>
        <w:t xml:space="preserve"> </w:t>
      </w:r>
      <w:r w:rsidR="006306D8">
        <w:rPr>
          <w:rFonts w:ascii="Times New Roman" w:hAnsi="Times New Roman" w:cs="Times New Roman"/>
        </w:rPr>
        <w:t xml:space="preserve">  </w:t>
      </w:r>
    </w:p>
    <w:p w14:paraId="7E8C28AE" w14:textId="77777777" w:rsidR="00E30E80" w:rsidRDefault="003B5896" w:rsidP="00A4346B">
      <w:pPr>
        <w:spacing w:line="360" w:lineRule="auto"/>
        <w:ind w:firstLine="709"/>
        <w:jc w:val="both"/>
        <w:rPr>
          <w:rFonts w:ascii="Times New Roman" w:hAnsi="Times New Roman" w:cs="Times New Roman"/>
        </w:rPr>
      </w:pPr>
      <w:r>
        <w:rPr>
          <w:rFonts w:ascii="Times New Roman" w:hAnsi="Times New Roman" w:cs="Times New Roman"/>
        </w:rPr>
        <w:t xml:space="preserve">Отдельным вопросом является, </w:t>
      </w:r>
      <w:r w:rsidR="00100987">
        <w:rPr>
          <w:rFonts w:ascii="Times New Roman" w:hAnsi="Times New Roman" w:cs="Times New Roman"/>
        </w:rPr>
        <w:t xml:space="preserve">есть ли значимые </w:t>
      </w:r>
      <w:proofErr w:type="spellStart"/>
      <w:r w:rsidR="00100987">
        <w:rPr>
          <w:rFonts w:ascii="Times New Roman" w:hAnsi="Times New Roman" w:cs="Times New Roman"/>
        </w:rPr>
        <w:t>межстрановые</w:t>
      </w:r>
      <w:proofErr w:type="spellEnd"/>
      <w:r w:rsidR="00100987">
        <w:rPr>
          <w:rFonts w:ascii="Times New Roman" w:hAnsi="Times New Roman" w:cs="Times New Roman"/>
        </w:rPr>
        <w:t xml:space="preserve"> различия. Мы попытались учесть возможные различия и поделили</w:t>
      </w:r>
      <w:r>
        <w:rPr>
          <w:rFonts w:ascii="Times New Roman" w:hAnsi="Times New Roman" w:cs="Times New Roman"/>
        </w:rPr>
        <w:t xml:space="preserve"> выборку на отдельные </w:t>
      </w:r>
      <w:r w:rsidR="00100987">
        <w:rPr>
          <w:rFonts w:ascii="Times New Roman" w:hAnsi="Times New Roman" w:cs="Times New Roman"/>
        </w:rPr>
        <w:t>группы (так, страны Россия, Армения и Украина составили отдельные подгруппы, а Казахстан, Таджикистан и Узбекистан были объединены</w:t>
      </w:r>
      <w:r w:rsidR="00FB41C3">
        <w:rPr>
          <w:rFonts w:ascii="Times New Roman" w:hAnsi="Times New Roman" w:cs="Times New Roman"/>
        </w:rPr>
        <w:t xml:space="preserve"> в группу «страны Центральной Азии»</w:t>
      </w:r>
      <w:r w:rsidR="00100987">
        <w:rPr>
          <w:rFonts w:ascii="Times New Roman" w:hAnsi="Times New Roman" w:cs="Times New Roman"/>
        </w:rPr>
        <w:t>)</w:t>
      </w:r>
      <w:r w:rsidR="0006008D">
        <w:rPr>
          <w:rFonts w:ascii="Times New Roman" w:hAnsi="Times New Roman" w:cs="Times New Roman"/>
        </w:rPr>
        <w:t>, далее протестировали</w:t>
      </w:r>
      <w:r w:rsidR="004714FB">
        <w:rPr>
          <w:rFonts w:ascii="Times New Roman" w:hAnsi="Times New Roman" w:cs="Times New Roman"/>
        </w:rPr>
        <w:t xml:space="preserve"> гипотезы на отдельных </w:t>
      </w:r>
      <w:proofErr w:type="spellStart"/>
      <w:r w:rsidR="004714FB">
        <w:rPr>
          <w:rFonts w:ascii="Times New Roman" w:hAnsi="Times New Roman" w:cs="Times New Roman"/>
        </w:rPr>
        <w:t>подвыборках</w:t>
      </w:r>
      <w:proofErr w:type="spellEnd"/>
      <w:r>
        <w:rPr>
          <w:rFonts w:ascii="Times New Roman" w:hAnsi="Times New Roman" w:cs="Times New Roman"/>
        </w:rPr>
        <w:t>.</w:t>
      </w:r>
      <w:r w:rsidR="004714FB">
        <w:rPr>
          <w:rFonts w:ascii="Times New Roman" w:hAnsi="Times New Roman" w:cs="Times New Roman"/>
        </w:rPr>
        <w:t xml:space="preserve"> </w:t>
      </w:r>
      <w:r w:rsidR="000A1F16">
        <w:rPr>
          <w:rFonts w:ascii="Times New Roman" w:hAnsi="Times New Roman" w:cs="Times New Roman"/>
        </w:rPr>
        <w:t xml:space="preserve">Результаты остались без значимых изменений для России и </w:t>
      </w:r>
      <w:r w:rsidR="00F42A03">
        <w:rPr>
          <w:rFonts w:ascii="Times New Roman" w:hAnsi="Times New Roman" w:cs="Times New Roman"/>
        </w:rPr>
        <w:t xml:space="preserve">группы стран Центральной Азии. Однако для Армении и Украины результаты </w:t>
      </w:r>
      <w:r w:rsidR="00F20A2B">
        <w:rPr>
          <w:rFonts w:ascii="Times New Roman" w:hAnsi="Times New Roman" w:cs="Times New Roman"/>
        </w:rPr>
        <w:t>продемонстрировали неустойчивость</w:t>
      </w:r>
      <w:r w:rsidR="00F42A03">
        <w:rPr>
          <w:rFonts w:ascii="Times New Roman" w:hAnsi="Times New Roman" w:cs="Times New Roman"/>
        </w:rPr>
        <w:t>.</w:t>
      </w:r>
      <w:r w:rsidR="00443387">
        <w:rPr>
          <w:rFonts w:ascii="Times New Roman" w:hAnsi="Times New Roman" w:cs="Times New Roman"/>
        </w:rPr>
        <w:t xml:space="preserve"> Однако размер выборки для Армении и Украины мал для полноценной проверки гипотез, поэтому </w:t>
      </w:r>
      <w:r w:rsidR="00D15434">
        <w:rPr>
          <w:rFonts w:ascii="Times New Roman" w:hAnsi="Times New Roman" w:cs="Times New Roman"/>
        </w:rPr>
        <w:t xml:space="preserve">к </w:t>
      </w:r>
      <w:r w:rsidR="006979D3">
        <w:rPr>
          <w:rFonts w:ascii="Times New Roman" w:hAnsi="Times New Roman" w:cs="Times New Roman"/>
        </w:rPr>
        <w:t xml:space="preserve">результатам, полученных </w:t>
      </w:r>
      <w:r w:rsidR="00D15434">
        <w:rPr>
          <w:rFonts w:ascii="Times New Roman" w:hAnsi="Times New Roman" w:cs="Times New Roman"/>
        </w:rPr>
        <w:t>на данных этих стран</w:t>
      </w:r>
      <w:r w:rsidR="006979D3">
        <w:rPr>
          <w:rFonts w:ascii="Times New Roman" w:hAnsi="Times New Roman" w:cs="Times New Roman"/>
        </w:rPr>
        <w:t xml:space="preserve">, </w:t>
      </w:r>
      <w:r w:rsidR="00D15434">
        <w:rPr>
          <w:rFonts w:ascii="Times New Roman" w:hAnsi="Times New Roman" w:cs="Times New Roman"/>
        </w:rPr>
        <w:t xml:space="preserve">стоит относиться с предельной осторожностью. </w:t>
      </w:r>
    </w:p>
    <w:p w14:paraId="74911DC9" w14:textId="6A5E17CB" w:rsidR="00E55163" w:rsidRDefault="00E30E80" w:rsidP="00A4346B">
      <w:pPr>
        <w:spacing w:line="360" w:lineRule="auto"/>
        <w:ind w:firstLine="709"/>
        <w:jc w:val="both"/>
        <w:rPr>
          <w:rFonts w:ascii="Times New Roman" w:hAnsi="Times New Roman" w:cs="Times New Roman"/>
        </w:rPr>
      </w:pPr>
      <w:r>
        <w:rPr>
          <w:rFonts w:ascii="Times New Roman" w:hAnsi="Times New Roman" w:cs="Times New Roman"/>
        </w:rPr>
        <w:t>Стоит обозначить ограничения этого исследования</w:t>
      </w:r>
      <w:r w:rsidR="00C4775C">
        <w:rPr>
          <w:rFonts w:ascii="Times New Roman" w:hAnsi="Times New Roman" w:cs="Times New Roman"/>
        </w:rPr>
        <w:t xml:space="preserve"> и наметить некоторые направления для последующей работы</w:t>
      </w:r>
      <w:r>
        <w:rPr>
          <w:rFonts w:ascii="Times New Roman" w:hAnsi="Times New Roman" w:cs="Times New Roman"/>
        </w:rPr>
        <w:t xml:space="preserve">. В первую очередь, </w:t>
      </w:r>
      <w:r w:rsidR="001E37FF">
        <w:rPr>
          <w:rFonts w:ascii="Times New Roman" w:hAnsi="Times New Roman" w:cs="Times New Roman"/>
        </w:rPr>
        <w:t xml:space="preserve">ограничение в интерпретации накладывает то, что </w:t>
      </w:r>
      <w:r w:rsidR="001E37FF" w:rsidRPr="001E37FF">
        <w:rPr>
          <w:rFonts w:ascii="Times New Roman" w:hAnsi="Times New Roman" w:cs="Times New Roman"/>
        </w:rPr>
        <w:t>показатели</w:t>
      </w:r>
      <w:r w:rsidR="001E37FF">
        <w:rPr>
          <w:rFonts w:ascii="Times New Roman" w:hAnsi="Times New Roman" w:cs="Times New Roman"/>
        </w:rPr>
        <w:t xml:space="preserve"> социального капитала школьников</w:t>
      </w:r>
      <w:r w:rsidR="001E37FF" w:rsidRPr="001E37FF">
        <w:rPr>
          <w:rFonts w:ascii="Times New Roman" w:hAnsi="Times New Roman" w:cs="Times New Roman"/>
        </w:rPr>
        <w:t xml:space="preserve"> оцениваются с точки зрения родителей (к примеру, родители дают оценку, насколько легко или трудно ребенку заводить друз</w:t>
      </w:r>
      <w:r w:rsidR="001E37FF">
        <w:rPr>
          <w:rFonts w:ascii="Times New Roman" w:hAnsi="Times New Roman" w:cs="Times New Roman"/>
        </w:rPr>
        <w:t xml:space="preserve">ей), а не непосредственно самими учениками. </w:t>
      </w:r>
      <w:r w:rsidR="001E37FF" w:rsidRPr="001E37FF">
        <w:rPr>
          <w:rFonts w:ascii="Times New Roman" w:hAnsi="Times New Roman" w:cs="Times New Roman"/>
        </w:rPr>
        <w:t xml:space="preserve">При составлении вариантов ответов </w:t>
      </w:r>
      <w:r w:rsidR="001E37FF">
        <w:rPr>
          <w:rFonts w:ascii="Times New Roman" w:hAnsi="Times New Roman" w:cs="Times New Roman"/>
        </w:rPr>
        <w:t>мы попытались принять во внимание</w:t>
      </w:r>
      <w:r w:rsidR="001E37FF" w:rsidRPr="001E37FF">
        <w:rPr>
          <w:rFonts w:ascii="Times New Roman" w:hAnsi="Times New Roman" w:cs="Times New Roman"/>
        </w:rPr>
        <w:t>, что родитель может быть недостаточно информирован о степени социальной включенности ребенка, поэтому в качестве одного из вариантов ответа на вопросы из указанного</w:t>
      </w:r>
      <w:r w:rsidR="001E37FF">
        <w:rPr>
          <w:rFonts w:ascii="Times New Roman" w:hAnsi="Times New Roman" w:cs="Times New Roman"/>
        </w:rPr>
        <w:t xml:space="preserve"> блока по социальному капиталу было предложено </w:t>
      </w:r>
      <w:r w:rsidR="001E37FF" w:rsidRPr="001E37FF">
        <w:rPr>
          <w:rFonts w:ascii="Times New Roman" w:hAnsi="Times New Roman" w:cs="Times New Roman"/>
        </w:rPr>
        <w:t>«затрудняюсь ответить».</w:t>
      </w:r>
      <w:r w:rsidR="001E37FF">
        <w:rPr>
          <w:rFonts w:ascii="Times New Roman" w:hAnsi="Times New Roman" w:cs="Times New Roman"/>
        </w:rPr>
        <w:t xml:space="preserve"> </w:t>
      </w:r>
      <w:r w:rsidR="00DC6ECB">
        <w:rPr>
          <w:rFonts w:ascii="Times New Roman" w:hAnsi="Times New Roman" w:cs="Times New Roman"/>
        </w:rPr>
        <w:t xml:space="preserve">Наличие такой опции, в свою очередь, породило достаточно большое количество пропущенных данных. </w:t>
      </w:r>
      <w:r w:rsidR="00AE0E3E">
        <w:rPr>
          <w:rFonts w:ascii="Times New Roman" w:hAnsi="Times New Roman" w:cs="Times New Roman"/>
        </w:rPr>
        <w:t xml:space="preserve">В качестве последующего направления работы можно обозначить выбор релевантного метода </w:t>
      </w:r>
      <w:r w:rsidR="006C2300">
        <w:rPr>
          <w:rFonts w:ascii="Times New Roman" w:hAnsi="Times New Roman" w:cs="Times New Roman"/>
        </w:rPr>
        <w:t xml:space="preserve">для восстановления пропусков. </w:t>
      </w:r>
      <w:r w:rsidR="008B3B2B">
        <w:rPr>
          <w:rFonts w:ascii="Times New Roman" w:hAnsi="Times New Roman" w:cs="Times New Roman"/>
        </w:rPr>
        <w:t>Для этого нео</w:t>
      </w:r>
      <w:r w:rsidR="008372A6">
        <w:rPr>
          <w:rFonts w:ascii="Times New Roman" w:hAnsi="Times New Roman" w:cs="Times New Roman"/>
        </w:rPr>
        <w:t xml:space="preserve">бходимо уделить особое внимание </w:t>
      </w:r>
      <w:r w:rsidR="0012266E">
        <w:rPr>
          <w:rFonts w:ascii="Times New Roman" w:hAnsi="Times New Roman" w:cs="Times New Roman"/>
        </w:rPr>
        <w:t>определению характера неполноты данных и проверить систематичность пропусков: какие характеристики способны предсказать появление пропущенного значения.</w:t>
      </w:r>
      <w:r w:rsidR="00B6001C">
        <w:rPr>
          <w:rFonts w:ascii="Times New Roman" w:hAnsi="Times New Roman" w:cs="Times New Roman"/>
        </w:rPr>
        <w:t xml:space="preserve"> </w:t>
      </w:r>
      <w:r w:rsidR="00C71F96">
        <w:rPr>
          <w:rFonts w:ascii="Times New Roman" w:hAnsi="Times New Roman" w:cs="Times New Roman"/>
        </w:rPr>
        <w:t>Кроме того</w:t>
      </w:r>
      <w:r w:rsidR="0093380A">
        <w:rPr>
          <w:rFonts w:ascii="Times New Roman" w:hAnsi="Times New Roman" w:cs="Times New Roman"/>
        </w:rPr>
        <w:t>, в данной статье не было протестировано, различаются ли типы социального капитала</w:t>
      </w:r>
      <w:r w:rsidR="00C71F96">
        <w:rPr>
          <w:rFonts w:ascii="Times New Roman" w:hAnsi="Times New Roman" w:cs="Times New Roman"/>
        </w:rPr>
        <w:t xml:space="preserve"> в зависимости от формы ООП.</w:t>
      </w:r>
      <w:r w:rsidR="00BB6E7E">
        <w:rPr>
          <w:rFonts w:ascii="Times New Roman" w:hAnsi="Times New Roman" w:cs="Times New Roman"/>
        </w:rPr>
        <w:t xml:space="preserve"> В контексте изучения социального капитала некоторые авторы </w:t>
      </w:r>
      <w:r w:rsidR="00BB6E7E" w:rsidRPr="003813DA">
        <w:rPr>
          <w:rFonts w:ascii="Times New Roman" w:hAnsi="Times New Roman" w:cs="Times New Roman"/>
        </w:rPr>
        <w:t>[</w:t>
      </w:r>
      <w:r w:rsidR="00BB6E7E">
        <w:rPr>
          <w:rFonts w:ascii="Times New Roman" w:hAnsi="Times New Roman" w:cs="Times New Roman"/>
        </w:rPr>
        <w:t xml:space="preserve">см., к примеру, </w:t>
      </w:r>
      <w:r w:rsidR="0093380A">
        <w:rPr>
          <w:rFonts w:ascii="Times New Roman" w:hAnsi="Times New Roman" w:cs="Times New Roman"/>
          <w:lang w:val="en-US"/>
        </w:rPr>
        <w:t>Mithen</w:t>
      </w:r>
      <w:r w:rsidR="0093380A" w:rsidRPr="003813DA">
        <w:rPr>
          <w:rFonts w:ascii="Times New Roman" w:hAnsi="Times New Roman" w:cs="Times New Roman"/>
        </w:rPr>
        <w:t xml:space="preserve"> </w:t>
      </w:r>
      <w:r w:rsidR="0093380A">
        <w:rPr>
          <w:rFonts w:ascii="Times New Roman" w:hAnsi="Times New Roman" w:cs="Times New Roman"/>
          <w:lang w:val="en-US"/>
        </w:rPr>
        <w:t>et</w:t>
      </w:r>
      <w:r w:rsidR="0093380A" w:rsidRPr="003813DA">
        <w:rPr>
          <w:rFonts w:ascii="Times New Roman" w:hAnsi="Times New Roman" w:cs="Times New Roman"/>
        </w:rPr>
        <w:t xml:space="preserve"> </w:t>
      </w:r>
      <w:r w:rsidR="0093380A">
        <w:rPr>
          <w:rFonts w:ascii="Times New Roman" w:hAnsi="Times New Roman" w:cs="Times New Roman"/>
          <w:lang w:val="en-US"/>
        </w:rPr>
        <w:t>al</w:t>
      </w:r>
      <w:r w:rsidR="0093380A" w:rsidRPr="003813DA">
        <w:rPr>
          <w:rFonts w:ascii="Times New Roman" w:hAnsi="Times New Roman" w:cs="Times New Roman"/>
        </w:rPr>
        <w:t>., 2015</w:t>
      </w:r>
      <w:r w:rsidR="00BB6E7E" w:rsidRPr="003813DA">
        <w:rPr>
          <w:rFonts w:ascii="Times New Roman" w:hAnsi="Times New Roman" w:cs="Times New Roman"/>
        </w:rPr>
        <w:t>]</w:t>
      </w:r>
      <w:r w:rsidR="00BB6E7E">
        <w:rPr>
          <w:rFonts w:ascii="Times New Roman" w:hAnsi="Times New Roman" w:cs="Times New Roman"/>
        </w:rPr>
        <w:t xml:space="preserve"> подчеркивают важность </w:t>
      </w:r>
      <w:r w:rsidR="0093380A">
        <w:rPr>
          <w:rFonts w:ascii="Times New Roman" w:hAnsi="Times New Roman" w:cs="Times New Roman"/>
        </w:rPr>
        <w:t xml:space="preserve">такой дифференциации. </w:t>
      </w:r>
      <w:r w:rsidR="00F944F2">
        <w:rPr>
          <w:rFonts w:ascii="Times New Roman" w:hAnsi="Times New Roman" w:cs="Times New Roman"/>
        </w:rPr>
        <w:t xml:space="preserve">Поэтому в качестве </w:t>
      </w:r>
      <w:r w:rsidR="00FC7D60">
        <w:rPr>
          <w:rFonts w:ascii="Times New Roman" w:hAnsi="Times New Roman" w:cs="Times New Roman"/>
        </w:rPr>
        <w:t xml:space="preserve">еще </w:t>
      </w:r>
      <w:r w:rsidR="00FC7D60">
        <w:rPr>
          <w:rFonts w:ascii="Times New Roman" w:hAnsi="Times New Roman" w:cs="Times New Roman"/>
        </w:rPr>
        <w:lastRenderedPageBreak/>
        <w:t xml:space="preserve">одного </w:t>
      </w:r>
      <w:r w:rsidR="00F944F2">
        <w:rPr>
          <w:rFonts w:ascii="Times New Roman" w:hAnsi="Times New Roman" w:cs="Times New Roman"/>
        </w:rPr>
        <w:t xml:space="preserve">направления последующей работы с данными рассматриваемого международного опроса можно обозначить тестирование различий в показателях социального капитала между разными нозологическими группами. </w:t>
      </w:r>
      <w:r w:rsidR="00BB6E7E">
        <w:rPr>
          <w:rFonts w:ascii="Times New Roman" w:hAnsi="Times New Roman" w:cs="Times New Roman"/>
        </w:rPr>
        <w:t xml:space="preserve"> </w:t>
      </w:r>
      <w:r w:rsidR="00C71F96">
        <w:rPr>
          <w:rFonts w:ascii="Times New Roman" w:hAnsi="Times New Roman" w:cs="Times New Roman"/>
        </w:rPr>
        <w:t xml:space="preserve"> </w:t>
      </w:r>
      <w:r w:rsidR="0012266E">
        <w:rPr>
          <w:rFonts w:ascii="Times New Roman" w:hAnsi="Times New Roman" w:cs="Times New Roman"/>
        </w:rPr>
        <w:t xml:space="preserve"> </w:t>
      </w:r>
      <w:r w:rsidR="001E37FF" w:rsidRPr="00D566EF">
        <w:rPr>
          <w:sz w:val="28"/>
          <w:szCs w:val="28"/>
        </w:rPr>
        <w:t xml:space="preserve"> </w:t>
      </w:r>
      <w:r w:rsidR="00D15434">
        <w:rPr>
          <w:rFonts w:ascii="Times New Roman" w:hAnsi="Times New Roman" w:cs="Times New Roman"/>
        </w:rPr>
        <w:t xml:space="preserve"> </w:t>
      </w:r>
    </w:p>
    <w:p w14:paraId="36C3B890" w14:textId="77777777" w:rsidR="00E55163" w:rsidRDefault="00E55163">
      <w:pPr>
        <w:rPr>
          <w:rFonts w:ascii="Times New Roman" w:hAnsi="Times New Roman" w:cs="Times New Roman"/>
        </w:rPr>
      </w:pPr>
      <w:r>
        <w:rPr>
          <w:rFonts w:ascii="Times New Roman" w:hAnsi="Times New Roman" w:cs="Times New Roman"/>
        </w:rPr>
        <w:br w:type="page"/>
      </w:r>
    </w:p>
    <w:p w14:paraId="07F8AEFF" w14:textId="0D8C42C8" w:rsidR="007A3CB7" w:rsidRDefault="00E55163" w:rsidP="00E55163">
      <w:pPr>
        <w:spacing w:line="360" w:lineRule="auto"/>
        <w:jc w:val="both"/>
        <w:rPr>
          <w:rFonts w:ascii="Times New Roman" w:hAnsi="Times New Roman" w:cs="Times New Roman"/>
          <w:b/>
        </w:rPr>
      </w:pPr>
      <w:r w:rsidRPr="00E55163">
        <w:rPr>
          <w:rFonts w:ascii="Times New Roman" w:hAnsi="Times New Roman" w:cs="Times New Roman"/>
          <w:b/>
        </w:rPr>
        <w:lastRenderedPageBreak/>
        <w:t>Список литературы</w:t>
      </w:r>
    </w:p>
    <w:p w14:paraId="445DC9C7" w14:textId="77777777" w:rsidR="00490673" w:rsidRPr="003813DA" w:rsidRDefault="00490673" w:rsidP="00490673">
      <w:pPr>
        <w:spacing w:line="360" w:lineRule="auto"/>
        <w:ind w:firstLine="709"/>
        <w:jc w:val="both"/>
        <w:rPr>
          <w:rFonts w:ascii="Times New Roman" w:eastAsia="Times New Roman" w:hAnsi="Times New Roman" w:cs="Times New Roman"/>
        </w:rPr>
      </w:pPr>
      <w:r w:rsidRPr="00490673">
        <w:rPr>
          <w:rFonts w:ascii="Times New Roman" w:eastAsia="Times New Roman" w:hAnsi="Times New Roman" w:cs="Times New Roman"/>
        </w:rPr>
        <w:t xml:space="preserve">Дивеева Н.И., Фирсов А. Б. Социальная занятость инвалидов: гарантии инклюзивного трудоустройства // Синергия наук. 2019. №31. С. 1213 – 1224.  </w:t>
      </w:r>
    </w:p>
    <w:p w14:paraId="5D12B63A" w14:textId="77777777" w:rsidR="00490673" w:rsidRPr="003813DA" w:rsidRDefault="00490673" w:rsidP="00490673">
      <w:pPr>
        <w:spacing w:line="360" w:lineRule="auto"/>
        <w:ind w:firstLine="709"/>
        <w:jc w:val="both"/>
        <w:rPr>
          <w:rFonts w:ascii="Times New Roman" w:eastAsia="Times New Roman" w:hAnsi="Times New Roman" w:cs="Times New Roman"/>
          <w:color w:val="000000"/>
          <w:shd w:val="clear" w:color="auto" w:fill="FFFFFF"/>
          <w:lang w:val="en-US"/>
        </w:rPr>
      </w:pPr>
      <w:r w:rsidRPr="00490673">
        <w:rPr>
          <w:rFonts w:ascii="Times New Roman" w:eastAsia="Times New Roman" w:hAnsi="Times New Roman" w:cs="Times New Roman"/>
          <w:color w:val="000000"/>
          <w:shd w:val="clear" w:color="auto" w:fill="FFFFFF"/>
        </w:rPr>
        <w:t xml:space="preserve">Медушевский Н. А., Гордеева М. А. Практика социальной инклюзии на пространстве СНГ // Манускрипт. </w:t>
      </w:r>
      <w:r w:rsidRPr="003813DA">
        <w:rPr>
          <w:rFonts w:ascii="Times New Roman" w:eastAsia="Times New Roman" w:hAnsi="Times New Roman" w:cs="Times New Roman"/>
          <w:color w:val="000000"/>
          <w:shd w:val="clear" w:color="auto" w:fill="FFFFFF"/>
          <w:lang w:val="en-US"/>
        </w:rPr>
        <w:t xml:space="preserve">2015. №9. </w:t>
      </w:r>
      <w:r w:rsidRPr="00490673">
        <w:rPr>
          <w:rFonts w:ascii="Times New Roman" w:eastAsia="Times New Roman" w:hAnsi="Times New Roman" w:cs="Times New Roman"/>
          <w:color w:val="000000"/>
          <w:shd w:val="clear" w:color="auto" w:fill="FFFFFF"/>
          <w:lang w:val="en-US"/>
        </w:rPr>
        <w:t>C</w:t>
      </w:r>
      <w:r w:rsidRPr="003813DA">
        <w:rPr>
          <w:rFonts w:ascii="Times New Roman" w:eastAsia="Times New Roman" w:hAnsi="Times New Roman" w:cs="Times New Roman"/>
          <w:color w:val="000000"/>
          <w:shd w:val="clear" w:color="auto" w:fill="FFFFFF"/>
          <w:lang w:val="en-US"/>
        </w:rPr>
        <w:t xml:space="preserve">. 110 – 115.  </w:t>
      </w:r>
    </w:p>
    <w:p w14:paraId="31E5AE3B" w14:textId="77777777" w:rsidR="00490673" w:rsidRPr="00490673" w:rsidRDefault="00490673" w:rsidP="00490673">
      <w:pPr>
        <w:spacing w:after="20" w:line="360" w:lineRule="auto"/>
        <w:ind w:firstLine="709"/>
        <w:jc w:val="both"/>
        <w:rPr>
          <w:rFonts w:ascii="Times New Roman" w:eastAsia="Times New Roman" w:hAnsi="Times New Roman" w:cs="Times New Roman"/>
          <w:lang w:val="en-US"/>
        </w:rPr>
      </w:pPr>
      <w:r w:rsidRPr="00490673">
        <w:rPr>
          <w:rFonts w:ascii="Times New Roman" w:eastAsia="Times New Roman" w:hAnsi="Times New Roman" w:cs="Times New Roman"/>
          <w:lang w:val="en-US"/>
        </w:rPr>
        <w:t xml:space="preserve">Aberg M. Putnam’s Social Capital Theory Goes East: A Case Study of Western Ukraine and </w:t>
      </w:r>
      <w:proofErr w:type="spellStart"/>
      <w:r w:rsidRPr="00490673">
        <w:rPr>
          <w:rFonts w:ascii="Times New Roman" w:eastAsia="Times New Roman" w:hAnsi="Times New Roman" w:cs="Times New Roman"/>
          <w:lang w:val="en-US"/>
        </w:rPr>
        <w:t>Lviv</w:t>
      </w:r>
      <w:proofErr w:type="spellEnd"/>
      <w:r w:rsidRPr="00490673">
        <w:rPr>
          <w:rFonts w:ascii="Times New Roman" w:eastAsia="Times New Roman" w:hAnsi="Times New Roman" w:cs="Times New Roman"/>
          <w:lang w:val="en-US"/>
        </w:rPr>
        <w:t xml:space="preserve">. Europe-Asia Studies. 2002. Vol. 52. </w:t>
      </w:r>
      <w:r w:rsidRPr="003813DA">
        <w:rPr>
          <w:rFonts w:ascii="Times New Roman" w:eastAsia="Times New Roman" w:hAnsi="Times New Roman" w:cs="Times New Roman"/>
          <w:lang w:val="en-US"/>
        </w:rPr>
        <w:t>No.</w:t>
      </w:r>
      <w:r w:rsidRPr="00490673">
        <w:rPr>
          <w:rFonts w:ascii="Times New Roman" w:eastAsia="Times New Roman" w:hAnsi="Times New Roman" w:cs="Times New Roman"/>
          <w:lang w:val="en-US"/>
        </w:rPr>
        <w:t xml:space="preserve"> 2. P. 295 – 317.</w:t>
      </w:r>
    </w:p>
    <w:p w14:paraId="5359DB22" w14:textId="77777777" w:rsidR="00490673" w:rsidRPr="00490673" w:rsidRDefault="00490673" w:rsidP="00490673">
      <w:pPr>
        <w:spacing w:after="20" w:line="360" w:lineRule="auto"/>
        <w:ind w:firstLine="709"/>
        <w:jc w:val="both"/>
        <w:rPr>
          <w:rFonts w:ascii="Times New Roman" w:eastAsia="Times New Roman" w:hAnsi="Times New Roman" w:cs="Times New Roman"/>
          <w:lang w:val="en-US"/>
        </w:rPr>
      </w:pPr>
      <w:r w:rsidRPr="00490673">
        <w:rPr>
          <w:rFonts w:ascii="Times New Roman" w:hAnsi="Times New Roman" w:cs="Times New Roman"/>
          <w:lang w:val="en-US"/>
        </w:rPr>
        <w:t xml:space="preserve">Allan J, </w:t>
      </w:r>
      <w:proofErr w:type="spellStart"/>
      <w:r w:rsidRPr="00490673">
        <w:rPr>
          <w:rFonts w:ascii="Times New Roman" w:hAnsi="Times New Roman" w:cs="Times New Roman"/>
          <w:lang w:val="en-US"/>
        </w:rPr>
        <w:t>Ozga</w:t>
      </w:r>
      <w:proofErr w:type="spellEnd"/>
      <w:r w:rsidRPr="00490673">
        <w:rPr>
          <w:rFonts w:ascii="Times New Roman" w:hAnsi="Times New Roman" w:cs="Times New Roman"/>
          <w:lang w:val="en-US"/>
        </w:rPr>
        <w:t xml:space="preserve"> J., Smith G. (eds), Social Capital, Professionalism and Diversity. Rotterdam: Sense, 2009, 221 p. </w:t>
      </w:r>
    </w:p>
    <w:p w14:paraId="39388F0E" w14:textId="77777777" w:rsidR="00490673" w:rsidRPr="00490673" w:rsidRDefault="00490673" w:rsidP="00490673">
      <w:pPr>
        <w:spacing w:after="20" w:line="360" w:lineRule="auto"/>
        <w:ind w:firstLine="709"/>
        <w:jc w:val="both"/>
        <w:rPr>
          <w:rFonts w:ascii="Times New Roman" w:eastAsia="Times New Roman" w:hAnsi="Times New Roman" w:cs="Times New Roman"/>
          <w:lang w:val="en-US"/>
        </w:rPr>
      </w:pPr>
      <w:proofErr w:type="spellStart"/>
      <w:r w:rsidRPr="00490673">
        <w:rPr>
          <w:rFonts w:ascii="Times New Roman" w:hAnsi="Times New Roman" w:cs="Times New Roman"/>
          <w:lang w:val="en-US"/>
        </w:rPr>
        <w:t>Almquist</w:t>
      </w:r>
      <w:proofErr w:type="spellEnd"/>
      <w:r w:rsidRPr="00490673">
        <w:rPr>
          <w:rFonts w:ascii="Times New Roman" w:hAnsi="Times New Roman" w:cs="Times New Roman"/>
          <w:lang w:val="en-US"/>
        </w:rPr>
        <w:t xml:space="preserve"> Y. The School Class as A Social Network and Contextual Effects on Childhood and Adult health: Findings from the Aberdeen Children of the 1950s Cohort Study. Social Networks, 2011. Vol. 33, No. 4. P. 281 – 291.  </w:t>
      </w:r>
    </w:p>
    <w:p w14:paraId="49D4CE8C" w14:textId="77777777" w:rsidR="00490673" w:rsidRPr="00490673" w:rsidRDefault="00490673" w:rsidP="00490673">
      <w:pPr>
        <w:spacing w:after="20" w:line="360" w:lineRule="auto"/>
        <w:ind w:firstLine="709"/>
        <w:jc w:val="both"/>
        <w:rPr>
          <w:rFonts w:ascii="Times New Roman" w:eastAsia="Times New Roman" w:hAnsi="Times New Roman" w:cs="Times New Roman"/>
          <w:color w:val="333333"/>
          <w:shd w:val="clear" w:color="auto" w:fill="FFFFFF"/>
          <w:lang w:val="en-US"/>
        </w:rPr>
      </w:pPr>
      <w:r w:rsidRPr="00490673">
        <w:rPr>
          <w:rFonts w:ascii="Times New Roman" w:hAnsi="Times New Roman" w:cs="Times New Roman"/>
          <w:lang w:val="en-US"/>
        </w:rPr>
        <w:t xml:space="preserve">Bates P., Davis F. Social Capital, Social Inclusion and Services for People with Learning Disabilities. </w:t>
      </w:r>
      <w:r w:rsidRPr="00490673">
        <w:rPr>
          <w:rFonts w:ascii="Times New Roman" w:eastAsia="Times New Roman" w:hAnsi="Times New Roman" w:cs="Times New Roman"/>
          <w:bCs/>
          <w:color w:val="333333"/>
          <w:shd w:val="clear" w:color="auto" w:fill="FFFFFF"/>
          <w:lang w:val="en-US"/>
        </w:rPr>
        <w:t>Disability</w:t>
      </w:r>
      <w:r w:rsidRPr="00490673">
        <w:rPr>
          <w:rFonts w:ascii="Times New Roman" w:eastAsia="Times New Roman" w:hAnsi="Times New Roman" w:cs="Times New Roman"/>
          <w:color w:val="333333"/>
          <w:shd w:val="clear" w:color="auto" w:fill="FFFFFF"/>
          <w:lang w:val="en-US"/>
        </w:rPr>
        <w:t> &amp; </w:t>
      </w:r>
      <w:r w:rsidRPr="00490673">
        <w:rPr>
          <w:rFonts w:ascii="Times New Roman" w:eastAsia="Times New Roman" w:hAnsi="Times New Roman" w:cs="Times New Roman"/>
          <w:bCs/>
          <w:color w:val="333333"/>
          <w:shd w:val="clear" w:color="auto" w:fill="FFFFFF"/>
          <w:lang w:val="en-US"/>
        </w:rPr>
        <w:t>Society</w:t>
      </w:r>
      <w:r w:rsidRPr="00490673">
        <w:rPr>
          <w:rFonts w:ascii="Times New Roman" w:eastAsia="Times New Roman" w:hAnsi="Times New Roman" w:cs="Times New Roman"/>
          <w:color w:val="333333"/>
          <w:shd w:val="clear" w:color="auto" w:fill="FFFFFF"/>
          <w:lang w:val="en-US"/>
        </w:rPr>
        <w:t>, 2010. Vol. 19, No. 3., P. 195 – 207.</w:t>
      </w:r>
    </w:p>
    <w:p w14:paraId="0404AF20" w14:textId="77777777" w:rsidR="00490673" w:rsidRPr="003813DA" w:rsidRDefault="00490673" w:rsidP="00490673">
      <w:pPr>
        <w:spacing w:line="360" w:lineRule="auto"/>
        <w:ind w:firstLine="709"/>
        <w:jc w:val="both"/>
        <w:rPr>
          <w:rFonts w:ascii="Times New Roman" w:eastAsia="Times New Roman" w:hAnsi="Times New Roman" w:cs="Times New Roman"/>
          <w:lang w:val="en-US"/>
        </w:rPr>
      </w:pPr>
      <w:r w:rsidRPr="003813DA">
        <w:rPr>
          <w:rFonts w:ascii="Times New Roman" w:eastAsia="Times New Roman" w:hAnsi="Times New Roman" w:cs="Times New Roman"/>
          <w:lang w:val="en-US"/>
        </w:rPr>
        <w:t xml:space="preserve">Bernstein, F. Prosthetic Promise and Potemkin Limbs in Late-Stalinist Russia // Rasell, M, Iarskaia-Smirnova, E, (eds.), Disability in Eastern Europe and the Former Soviet Union: History, policy and everyday life. Oxford: Routledge, 2014. P. 42 – 66. </w:t>
      </w:r>
    </w:p>
    <w:p w14:paraId="42BEFF12" w14:textId="77777777" w:rsidR="00490673" w:rsidRPr="00490673" w:rsidRDefault="00490673" w:rsidP="00490673">
      <w:pPr>
        <w:spacing w:after="20" w:line="360" w:lineRule="auto"/>
        <w:ind w:firstLine="709"/>
        <w:jc w:val="both"/>
        <w:rPr>
          <w:rFonts w:ascii="Times New Roman" w:eastAsia="Times New Roman" w:hAnsi="Times New Roman" w:cs="Times New Roman"/>
          <w:color w:val="333333"/>
          <w:shd w:val="clear" w:color="auto" w:fill="FFFFFF"/>
          <w:lang w:val="en-US"/>
        </w:rPr>
      </w:pPr>
      <w:r w:rsidRPr="00490673">
        <w:rPr>
          <w:rFonts w:ascii="Times New Roman" w:eastAsia="Times New Roman" w:hAnsi="Times New Roman" w:cs="Times New Roman"/>
          <w:color w:val="333333"/>
          <w:shd w:val="clear" w:color="auto" w:fill="FFFFFF"/>
          <w:lang w:val="en-US"/>
        </w:rPr>
        <w:t xml:space="preserve">Callus, A-M. ‘Being friends means helping each other, making coffee for each other’: reciprocity in the friendships of people with intellectual disability, Disability &amp; Society, 2017. Vol. 32. No. 1. P. 1-16. </w:t>
      </w:r>
    </w:p>
    <w:p w14:paraId="344C21F8" w14:textId="77777777" w:rsidR="00490673" w:rsidRPr="00490673" w:rsidRDefault="00490673" w:rsidP="00490673">
      <w:pPr>
        <w:spacing w:after="20" w:line="360" w:lineRule="auto"/>
        <w:ind w:firstLine="709"/>
        <w:jc w:val="both"/>
        <w:rPr>
          <w:rFonts w:ascii="Times New Roman" w:eastAsia="Times New Roman" w:hAnsi="Times New Roman" w:cs="Times New Roman"/>
          <w:color w:val="333333"/>
          <w:shd w:val="clear" w:color="auto" w:fill="FFFFFF"/>
          <w:lang w:val="en-US"/>
        </w:rPr>
      </w:pPr>
      <w:r w:rsidRPr="00490673">
        <w:rPr>
          <w:rFonts w:ascii="Times New Roman" w:eastAsia="Times New Roman" w:hAnsi="Times New Roman" w:cs="Times New Roman"/>
          <w:color w:val="333333"/>
          <w:shd w:val="clear" w:color="auto" w:fill="FFFFFF"/>
          <w:lang w:val="en-US"/>
        </w:rPr>
        <w:t xml:space="preserve">Chappell, A.L. A Question of Friendship: Community Care and the Relationships of People with Learning Difficulties, Disability &amp; Society, 1994. Vol. 9. No. 4. P. 419-434. </w:t>
      </w:r>
    </w:p>
    <w:p w14:paraId="67BFE50F" w14:textId="77777777" w:rsidR="00490673" w:rsidRPr="00490673" w:rsidRDefault="00490673" w:rsidP="00490673">
      <w:pPr>
        <w:spacing w:after="20" w:line="360" w:lineRule="auto"/>
        <w:ind w:firstLine="709"/>
        <w:jc w:val="both"/>
        <w:rPr>
          <w:rFonts w:ascii="Times New Roman" w:eastAsia="Times New Roman" w:hAnsi="Times New Roman" w:cs="Times New Roman"/>
          <w:color w:val="333333"/>
          <w:shd w:val="clear" w:color="auto" w:fill="FFFFFF"/>
          <w:lang w:val="en-US"/>
        </w:rPr>
      </w:pPr>
      <w:r w:rsidRPr="00490673">
        <w:rPr>
          <w:rFonts w:ascii="Times New Roman" w:hAnsi="Times New Roman" w:cs="Times New Roman"/>
          <w:lang w:val="en-US"/>
        </w:rPr>
        <w:t xml:space="preserve">Chenoweth L., Stehlik D. Implications of Social Capital for the Inclusion of People with Disabilities and Families in Community Life. International Journal of Inclusive Education, 2004. Vol. 8, No. 1, P. 59 – 72. </w:t>
      </w:r>
    </w:p>
    <w:p w14:paraId="47C3529B" w14:textId="77777777" w:rsidR="00490673" w:rsidRPr="00490673" w:rsidRDefault="00490673" w:rsidP="00490673">
      <w:pPr>
        <w:spacing w:after="20" w:line="360" w:lineRule="auto"/>
        <w:ind w:firstLine="709"/>
        <w:jc w:val="both"/>
        <w:rPr>
          <w:rFonts w:ascii="Times New Roman" w:eastAsia="Times New Roman" w:hAnsi="Times New Roman" w:cs="Times New Roman"/>
          <w:color w:val="333333"/>
          <w:shd w:val="clear" w:color="auto" w:fill="FFFFFF"/>
          <w:lang w:val="en-US"/>
        </w:rPr>
      </w:pPr>
      <w:r w:rsidRPr="00490673">
        <w:rPr>
          <w:rFonts w:ascii="Times New Roman" w:hAnsi="Times New Roman" w:cs="Times New Roman"/>
          <w:lang w:val="en-US"/>
        </w:rPr>
        <w:t xml:space="preserve">Comer J. Developing Social Capital in Schools. Society, 2015. Vol. 52, P. 225 – 231. </w:t>
      </w:r>
    </w:p>
    <w:p w14:paraId="2B44DC33" w14:textId="77777777" w:rsidR="00490673" w:rsidRPr="00490673" w:rsidRDefault="00490673" w:rsidP="00490673">
      <w:pPr>
        <w:spacing w:after="20" w:line="360" w:lineRule="auto"/>
        <w:ind w:firstLine="709"/>
        <w:jc w:val="both"/>
        <w:rPr>
          <w:rFonts w:ascii="Times New Roman" w:eastAsia="Times New Roman" w:hAnsi="Times New Roman" w:cs="Times New Roman"/>
          <w:color w:val="333333"/>
          <w:shd w:val="clear" w:color="auto" w:fill="FFFFFF"/>
          <w:lang w:val="en-US"/>
        </w:rPr>
      </w:pPr>
      <w:r w:rsidRPr="00490673">
        <w:rPr>
          <w:rFonts w:ascii="Times New Roman" w:hAnsi="Times New Roman" w:cs="Times New Roman"/>
          <w:lang w:val="en-US"/>
        </w:rPr>
        <w:t xml:space="preserve">Debono A., Corley N., </w:t>
      </w:r>
      <w:proofErr w:type="spellStart"/>
      <w:r w:rsidRPr="00490673">
        <w:rPr>
          <w:rFonts w:ascii="Times New Roman" w:hAnsi="Times New Roman" w:cs="Times New Roman"/>
          <w:lang w:val="en-US"/>
        </w:rPr>
        <w:t>Muraven</w:t>
      </w:r>
      <w:proofErr w:type="spellEnd"/>
      <w:r w:rsidRPr="00490673">
        <w:rPr>
          <w:rFonts w:ascii="Times New Roman" w:hAnsi="Times New Roman" w:cs="Times New Roman"/>
          <w:lang w:val="en-US"/>
        </w:rPr>
        <w:t xml:space="preserve"> M. Why am I Left Out? Interpretations of Exclusion Affect Antisocial and Prosocial Behaviors // American Journal of Psychology, 2020. Vol. 133, Issue 1, P.  63 – 79. </w:t>
      </w:r>
    </w:p>
    <w:p w14:paraId="0BC06CD8" w14:textId="77777777" w:rsidR="00490673" w:rsidRPr="00490673" w:rsidRDefault="00490673" w:rsidP="00490673">
      <w:pPr>
        <w:spacing w:line="360" w:lineRule="auto"/>
        <w:ind w:firstLine="709"/>
        <w:jc w:val="both"/>
        <w:rPr>
          <w:rFonts w:ascii="Times New Roman" w:eastAsia="Times New Roman" w:hAnsi="Times New Roman" w:cs="Times New Roman"/>
          <w:lang w:val="en-US"/>
        </w:rPr>
      </w:pPr>
      <w:proofErr w:type="spellStart"/>
      <w:r w:rsidRPr="00490673">
        <w:rPr>
          <w:rFonts w:ascii="Times New Roman" w:eastAsia="Times New Roman" w:hAnsi="Times New Roman" w:cs="Times New Roman"/>
          <w:lang w:val="en-US"/>
        </w:rPr>
        <w:t>Fieseler</w:t>
      </w:r>
      <w:proofErr w:type="spellEnd"/>
      <w:r w:rsidRPr="00490673">
        <w:rPr>
          <w:rFonts w:ascii="Times New Roman" w:eastAsia="Times New Roman" w:hAnsi="Times New Roman" w:cs="Times New Roman"/>
          <w:lang w:val="en-US"/>
        </w:rPr>
        <w:t xml:space="preserve">, B. Soviet-Style Welfare: The Disabled Soldiers of the ‘Great Patriotic War. // </w:t>
      </w:r>
      <w:proofErr w:type="spellStart"/>
      <w:r w:rsidRPr="00490673">
        <w:rPr>
          <w:rFonts w:ascii="Times New Roman" w:eastAsia="Times New Roman" w:hAnsi="Times New Roman" w:cs="Times New Roman"/>
          <w:lang w:val="en-US"/>
        </w:rPr>
        <w:t>Rasell</w:t>
      </w:r>
      <w:proofErr w:type="spellEnd"/>
      <w:r w:rsidRPr="00490673">
        <w:rPr>
          <w:rFonts w:ascii="Times New Roman" w:eastAsia="Times New Roman" w:hAnsi="Times New Roman" w:cs="Times New Roman"/>
          <w:lang w:val="en-US"/>
        </w:rPr>
        <w:t xml:space="preserve">, M, </w:t>
      </w:r>
      <w:proofErr w:type="spellStart"/>
      <w:r w:rsidRPr="00490673">
        <w:rPr>
          <w:rFonts w:ascii="Times New Roman" w:eastAsia="Times New Roman" w:hAnsi="Times New Roman" w:cs="Times New Roman"/>
          <w:lang w:val="en-US"/>
        </w:rPr>
        <w:t>Iarskaia-Smirnova</w:t>
      </w:r>
      <w:proofErr w:type="spellEnd"/>
      <w:r w:rsidRPr="00490673">
        <w:rPr>
          <w:rFonts w:ascii="Times New Roman" w:eastAsia="Times New Roman" w:hAnsi="Times New Roman" w:cs="Times New Roman"/>
          <w:lang w:val="en-US"/>
        </w:rPr>
        <w:t xml:space="preserve">, E, (eds.), Disability in Eastern Europe and the Former Soviet Union: History, policy and everyday life. Oxford: Routledge, 2014. P. 18 – 41. </w:t>
      </w:r>
    </w:p>
    <w:p w14:paraId="701C458D" w14:textId="77777777" w:rsidR="00490673" w:rsidRPr="00490673" w:rsidRDefault="00490673" w:rsidP="00490673">
      <w:pPr>
        <w:shd w:val="clear" w:color="auto" w:fill="FFFFFF"/>
        <w:spacing w:line="360" w:lineRule="auto"/>
        <w:ind w:firstLine="851"/>
        <w:jc w:val="both"/>
        <w:rPr>
          <w:rFonts w:ascii="Times New Roman" w:eastAsia="Times New Roman" w:hAnsi="Times New Roman" w:cs="Times New Roman"/>
          <w:lang w:val="en-US" w:eastAsia="ru-RU"/>
        </w:rPr>
      </w:pPr>
      <w:r w:rsidRPr="00490673">
        <w:rPr>
          <w:rFonts w:ascii="Times New Roman" w:hAnsi="Times New Roman" w:cs="Times New Roman"/>
          <w:lang w:val="en-US"/>
        </w:rPr>
        <w:t xml:space="preserve">Giordano G.N., </w:t>
      </w:r>
      <w:proofErr w:type="spellStart"/>
      <w:r w:rsidRPr="00490673">
        <w:rPr>
          <w:rFonts w:ascii="Times New Roman" w:hAnsi="Times New Roman" w:cs="Times New Roman"/>
          <w:lang w:val="en-US"/>
        </w:rPr>
        <w:t>Lindström</w:t>
      </w:r>
      <w:proofErr w:type="spellEnd"/>
      <w:r w:rsidRPr="00490673">
        <w:rPr>
          <w:rFonts w:ascii="Times New Roman" w:hAnsi="Times New Roman" w:cs="Times New Roman"/>
          <w:lang w:val="en-US"/>
        </w:rPr>
        <w:t xml:space="preserve"> M. Social capital and change in psychological health over time. </w:t>
      </w:r>
      <w:r w:rsidRPr="00490673">
        <w:rPr>
          <w:rFonts w:ascii="Times New Roman" w:eastAsia="Times New Roman" w:hAnsi="Times New Roman" w:cs="Times New Roman"/>
          <w:bdr w:val="none" w:sz="0" w:space="0" w:color="auto" w:frame="1"/>
          <w:lang w:val="en-US" w:eastAsia="ru-RU"/>
        </w:rPr>
        <w:t>Social Science &amp; Medicine, 2011. Vol. 72. No.</w:t>
      </w:r>
      <w:r w:rsidRPr="00490673">
        <w:rPr>
          <w:rFonts w:ascii="Times New Roman" w:eastAsia="Times New Roman" w:hAnsi="Times New Roman" w:cs="Times New Roman"/>
          <w:lang w:val="en-US" w:eastAsia="ru-RU"/>
        </w:rPr>
        <w:t> 8. P. 1219-1227</w:t>
      </w:r>
    </w:p>
    <w:p w14:paraId="07A51D13" w14:textId="77777777" w:rsidR="00490673" w:rsidRPr="00490673" w:rsidRDefault="00490673" w:rsidP="00490673">
      <w:pPr>
        <w:spacing w:line="360" w:lineRule="auto"/>
        <w:ind w:firstLine="709"/>
        <w:jc w:val="both"/>
        <w:rPr>
          <w:rFonts w:ascii="Times New Roman" w:eastAsia="Times New Roman" w:hAnsi="Times New Roman" w:cs="Times New Roman"/>
          <w:lang w:val="en-US"/>
        </w:rPr>
      </w:pPr>
      <w:proofErr w:type="spellStart"/>
      <w:r w:rsidRPr="00490673">
        <w:rPr>
          <w:rFonts w:ascii="Times New Roman" w:eastAsia="Times New Roman" w:hAnsi="Times New Roman" w:cs="Times New Roman"/>
          <w:lang w:val="en-US"/>
        </w:rPr>
        <w:lastRenderedPageBreak/>
        <w:t>Hayoz</w:t>
      </w:r>
      <w:proofErr w:type="spellEnd"/>
      <w:r w:rsidRPr="00490673">
        <w:rPr>
          <w:rFonts w:ascii="Times New Roman" w:eastAsia="Times New Roman" w:hAnsi="Times New Roman" w:cs="Times New Roman"/>
          <w:lang w:val="en-US"/>
        </w:rPr>
        <w:t xml:space="preserve"> N., Sergeyev V. Social Networks in Russian Politics // G. </w:t>
      </w:r>
      <w:proofErr w:type="spellStart"/>
      <w:r w:rsidRPr="00490673">
        <w:rPr>
          <w:rFonts w:ascii="Times New Roman" w:eastAsia="Times New Roman" w:hAnsi="Times New Roman" w:cs="Times New Roman"/>
          <w:lang w:val="en-US"/>
        </w:rPr>
        <w:t>Badescu</w:t>
      </w:r>
      <w:proofErr w:type="spellEnd"/>
      <w:r w:rsidRPr="00490673">
        <w:rPr>
          <w:rFonts w:ascii="Times New Roman" w:eastAsia="Times New Roman" w:hAnsi="Times New Roman" w:cs="Times New Roman"/>
          <w:lang w:val="en-US"/>
        </w:rPr>
        <w:t xml:space="preserve">, E. </w:t>
      </w:r>
      <w:proofErr w:type="spellStart"/>
      <w:r w:rsidRPr="00490673">
        <w:rPr>
          <w:rFonts w:ascii="Times New Roman" w:eastAsia="Times New Roman" w:hAnsi="Times New Roman" w:cs="Times New Roman"/>
          <w:lang w:val="en-US"/>
        </w:rPr>
        <w:t>Uslaner</w:t>
      </w:r>
      <w:proofErr w:type="spellEnd"/>
      <w:r w:rsidRPr="00490673">
        <w:rPr>
          <w:rFonts w:ascii="Times New Roman" w:eastAsia="Times New Roman" w:hAnsi="Times New Roman" w:cs="Times New Roman"/>
          <w:lang w:val="en-US"/>
        </w:rPr>
        <w:t xml:space="preserve"> (eds.), Social Capital and the Transition to Democracy, London and New York: Routledge, 2003. P. 46 – 60. </w:t>
      </w:r>
    </w:p>
    <w:p w14:paraId="64591646" w14:textId="77777777" w:rsidR="00490673" w:rsidRPr="00490673" w:rsidRDefault="00490673" w:rsidP="00490673">
      <w:pPr>
        <w:shd w:val="clear" w:color="auto" w:fill="FFFFFF"/>
        <w:spacing w:line="360" w:lineRule="auto"/>
        <w:ind w:firstLine="851"/>
        <w:jc w:val="both"/>
        <w:rPr>
          <w:rFonts w:ascii="Times New Roman" w:hAnsi="Times New Roman" w:cs="Times New Roman"/>
          <w:lang w:val="en-US"/>
        </w:rPr>
      </w:pPr>
      <w:r w:rsidRPr="00490673">
        <w:rPr>
          <w:rFonts w:ascii="Times New Roman" w:hAnsi="Times New Roman" w:cs="Times New Roman"/>
          <w:lang w:val="en-US"/>
        </w:rPr>
        <w:t>Kim D.H., Kim J.H. Social Relations and School Life Satisfaction</w:t>
      </w:r>
      <w:r w:rsidRPr="00490673">
        <w:rPr>
          <w:rFonts w:ascii="Times New Roman" w:eastAsia="Times New Roman" w:hAnsi="Times New Roman" w:cs="Times New Roman"/>
          <w:lang w:val="en-US" w:eastAsia="ru-RU"/>
        </w:rPr>
        <w:t xml:space="preserve"> </w:t>
      </w:r>
      <w:r w:rsidRPr="00490673">
        <w:rPr>
          <w:rFonts w:ascii="Times New Roman" w:hAnsi="Times New Roman" w:cs="Times New Roman"/>
          <w:lang w:val="en-US"/>
        </w:rPr>
        <w:t xml:space="preserve">in South Korea. Social Indicators Research, 2013. Vol. 112. P. 105 – 127. </w:t>
      </w:r>
    </w:p>
    <w:p w14:paraId="48B87A5C" w14:textId="77777777" w:rsidR="00490673" w:rsidRPr="00490673" w:rsidRDefault="00490673" w:rsidP="00490673">
      <w:pPr>
        <w:shd w:val="clear" w:color="auto" w:fill="FFFFFF"/>
        <w:spacing w:line="360" w:lineRule="auto"/>
        <w:ind w:firstLine="851"/>
        <w:jc w:val="both"/>
        <w:rPr>
          <w:rFonts w:ascii="Times New Roman" w:eastAsia="Times New Roman" w:hAnsi="Times New Roman" w:cs="Times New Roman"/>
          <w:lang w:val="en-US" w:eastAsia="ru-RU"/>
        </w:rPr>
      </w:pPr>
      <w:r w:rsidRPr="00490673">
        <w:rPr>
          <w:rFonts w:ascii="Times New Roman" w:eastAsia="Times New Roman" w:hAnsi="Times New Roman" w:cs="Times New Roman"/>
          <w:lang w:val="en-US" w:eastAsia="ru-RU"/>
        </w:rPr>
        <w:t>Knox, M., and F. Hickson. The Meanings of Close Friendship: The Views of Four People with Intellectual Disabilities. Journal of Applied Research in Intellectual Disabilities, 2001. Vol. 14, No.3. P. 276–291.</w:t>
      </w:r>
    </w:p>
    <w:p w14:paraId="683AE9B8"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lang w:val="en-US"/>
        </w:rPr>
      </w:pPr>
      <w:proofErr w:type="spellStart"/>
      <w:r w:rsidRPr="00490673">
        <w:rPr>
          <w:rFonts w:ascii="Times New Roman" w:hAnsi="Times New Roman" w:cs="Times New Roman"/>
          <w:lang w:val="en-US"/>
        </w:rPr>
        <w:t>Lancee</w:t>
      </w:r>
      <w:proofErr w:type="spellEnd"/>
      <w:r w:rsidRPr="00490673">
        <w:rPr>
          <w:rFonts w:ascii="Times New Roman" w:hAnsi="Times New Roman" w:cs="Times New Roman"/>
          <w:lang w:val="en-US"/>
        </w:rPr>
        <w:t xml:space="preserve"> B. Job search methods and immigrant earnings: A longitudinal analysis of the role of bridging social capital. Ethnicities, 2016. Vol. 16, No. 3. P. 349-367.</w:t>
      </w:r>
    </w:p>
    <w:p w14:paraId="372530EE" w14:textId="77777777" w:rsidR="00490673" w:rsidRPr="00490673" w:rsidRDefault="00490673" w:rsidP="00490673">
      <w:pPr>
        <w:pStyle w:val="Default"/>
        <w:spacing w:line="360" w:lineRule="auto"/>
        <w:ind w:firstLine="851"/>
        <w:jc w:val="both"/>
        <w:rPr>
          <w:rFonts w:ascii="Times New Roman" w:hAnsi="Times New Roman" w:cs="Times New Roman"/>
          <w:lang w:val="en-US"/>
        </w:rPr>
      </w:pPr>
      <w:r w:rsidRPr="00490673">
        <w:rPr>
          <w:rFonts w:ascii="Times New Roman" w:hAnsi="Times New Roman" w:cs="Times New Roman"/>
          <w:lang w:val="en-US"/>
        </w:rPr>
        <w:t>Lin N. Inequality in Social Capital. Contemporary Sociology, 2000. Vol. 29, No. 6. P. 785-795.</w:t>
      </w:r>
    </w:p>
    <w:p w14:paraId="28D2E252" w14:textId="77777777" w:rsidR="00490673" w:rsidRPr="00490673" w:rsidRDefault="00490673" w:rsidP="00490673">
      <w:pPr>
        <w:pStyle w:val="Default"/>
        <w:spacing w:line="360" w:lineRule="auto"/>
        <w:ind w:firstLine="851"/>
        <w:jc w:val="both"/>
        <w:rPr>
          <w:rFonts w:ascii="Times New Roman" w:hAnsi="Times New Roman" w:cs="Times New Roman"/>
          <w:lang w:val="en-US"/>
        </w:rPr>
      </w:pPr>
      <w:r w:rsidRPr="00490673">
        <w:rPr>
          <w:rFonts w:ascii="Times New Roman" w:hAnsi="Times New Roman" w:cs="Times New Roman"/>
          <w:lang w:val="en-US"/>
        </w:rPr>
        <w:t>Lin N. Social Capital. A Theory of Social Structure and Action.</w:t>
      </w:r>
      <w:r w:rsidRPr="003813DA">
        <w:rPr>
          <w:rFonts w:ascii="Times New Roman" w:eastAsia="Times New Roman" w:hAnsi="Times New Roman" w:cs="Times New Roman"/>
          <w:lang w:val="en-US"/>
        </w:rPr>
        <w:t xml:space="preserve"> N.Y.:  </w:t>
      </w:r>
      <w:r w:rsidRPr="00490673">
        <w:rPr>
          <w:rFonts w:ascii="Times New Roman" w:hAnsi="Times New Roman" w:cs="Times New Roman"/>
          <w:lang w:val="en-US"/>
        </w:rPr>
        <w:t xml:space="preserve">Cambridge University Press, 2001, 294 p. </w:t>
      </w:r>
    </w:p>
    <w:p w14:paraId="3D411EAF" w14:textId="77777777" w:rsidR="00490673" w:rsidRPr="00490673" w:rsidRDefault="00490673" w:rsidP="00490673">
      <w:pPr>
        <w:shd w:val="clear" w:color="auto" w:fill="FFFFFF"/>
        <w:spacing w:line="360" w:lineRule="auto"/>
        <w:ind w:firstLine="851"/>
        <w:jc w:val="both"/>
        <w:rPr>
          <w:rFonts w:ascii="Times New Roman" w:eastAsia="Times New Roman" w:hAnsi="Times New Roman" w:cs="Times New Roman"/>
          <w:lang w:val="en-US" w:eastAsia="ru-RU"/>
        </w:rPr>
      </w:pPr>
      <w:r w:rsidRPr="00490673">
        <w:rPr>
          <w:rFonts w:ascii="Times New Roman" w:hAnsi="Times New Roman" w:cs="Times New Roman"/>
          <w:lang w:val="en-US"/>
        </w:rPr>
        <w:t xml:space="preserve">Liu S., </w:t>
      </w:r>
      <w:proofErr w:type="spellStart"/>
      <w:r w:rsidRPr="00490673">
        <w:rPr>
          <w:rFonts w:ascii="Times New Roman" w:hAnsi="Times New Roman" w:cs="Times New Roman"/>
          <w:lang w:val="en-US"/>
        </w:rPr>
        <w:t>Xie</w:t>
      </w:r>
      <w:proofErr w:type="spellEnd"/>
      <w:r w:rsidRPr="00490673">
        <w:rPr>
          <w:rFonts w:ascii="Times New Roman" w:hAnsi="Times New Roman" w:cs="Times New Roman"/>
          <w:lang w:val="en-US"/>
        </w:rPr>
        <w:t xml:space="preserve"> W., Han S., </w:t>
      </w:r>
      <w:proofErr w:type="spellStart"/>
      <w:r w:rsidRPr="00490673">
        <w:rPr>
          <w:rFonts w:ascii="Times New Roman" w:hAnsi="Times New Roman" w:cs="Times New Roman"/>
          <w:lang w:val="en-US"/>
        </w:rPr>
        <w:t>Mou</w:t>
      </w:r>
      <w:proofErr w:type="spellEnd"/>
      <w:r w:rsidRPr="00490673">
        <w:rPr>
          <w:rFonts w:ascii="Times New Roman" w:hAnsi="Times New Roman" w:cs="Times New Roman"/>
          <w:lang w:val="en-US"/>
        </w:rPr>
        <w:t xml:space="preserve"> Z., Zhang X., Zhang L. Social Interaction Patterns of the Disabled People in Asymmetric Social Dilemmas. </w:t>
      </w:r>
      <w:r w:rsidRPr="00490673">
        <w:rPr>
          <w:rFonts w:ascii="Times New Roman" w:eastAsia="Times New Roman" w:hAnsi="Times New Roman" w:cs="Times New Roman"/>
          <w:bdr w:val="none" w:sz="0" w:space="0" w:color="auto" w:frame="1"/>
          <w:lang w:val="en-US" w:eastAsia="ru-RU"/>
        </w:rPr>
        <w:t>Frontiers in Psychology, 2018</w:t>
      </w:r>
      <w:r w:rsidRPr="003813DA">
        <w:rPr>
          <w:rFonts w:ascii="Times New Roman" w:eastAsia="Times New Roman" w:hAnsi="Times New Roman" w:cs="Times New Roman"/>
          <w:bdr w:val="none" w:sz="0" w:space="0" w:color="auto" w:frame="1"/>
          <w:lang w:val="en-US" w:eastAsia="ru-RU"/>
        </w:rPr>
        <w:t>.</w:t>
      </w:r>
      <w:r w:rsidRPr="00490673">
        <w:rPr>
          <w:rFonts w:ascii="Times New Roman" w:eastAsia="Times New Roman" w:hAnsi="Times New Roman" w:cs="Times New Roman"/>
          <w:bdr w:val="none" w:sz="0" w:space="0" w:color="auto" w:frame="1"/>
          <w:lang w:val="en-US" w:eastAsia="ru-RU"/>
        </w:rPr>
        <w:t xml:space="preserve"> Vol.</w:t>
      </w:r>
      <w:r w:rsidRPr="00490673">
        <w:rPr>
          <w:rFonts w:ascii="Times New Roman" w:eastAsia="Times New Roman" w:hAnsi="Times New Roman" w:cs="Times New Roman"/>
          <w:lang w:val="en-US" w:eastAsia="ru-RU"/>
        </w:rPr>
        <w:t> 9. P. 1-10.</w:t>
      </w:r>
    </w:p>
    <w:p w14:paraId="0642F093" w14:textId="77777777" w:rsidR="00490673" w:rsidRPr="00490673" w:rsidRDefault="00490673" w:rsidP="00490673">
      <w:pPr>
        <w:pStyle w:val="Default"/>
        <w:spacing w:line="360" w:lineRule="auto"/>
        <w:ind w:firstLine="851"/>
        <w:jc w:val="both"/>
        <w:rPr>
          <w:rFonts w:ascii="Times New Roman" w:hAnsi="Times New Roman" w:cs="Times New Roman"/>
          <w:color w:val="auto"/>
          <w:shd w:val="clear" w:color="auto" w:fill="FFFFFF"/>
          <w:lang w:val="en-US"/>
        </w:rPr>
      </w:pPr>
      <w:r w:rsidRPr="00490673">
        <w:rPr>
          <w:rFonts w:ascii="Times New Roman" w:hAnsi="Times New Roman" w:cs="Times New Roman"/>
          <w:color w:val="auto"/>
          <w:lang w:val="en-US"/>
        </w:rPr>
        <w:t xml:space="preserve">Llewellyn G., Emerson E., Honey A., Kariuki M. Monitoring the social inclusion of young Australians with self-reported long term health conditions, impairments or disabilities 2001-2009. </w:t>
      </w:r>
      <w:r w:rsidRPr="00490673">
        <w:rPr>
          <w:rFonts w:ascii="Times New Roman" w:hAnsi="Times New Roman" w:cs="Times New Roman"/>
          <w:color w:val="auto"/>
          <w:shd w:val="clear" w:color="auto" w:fill="FFFFFF"/>
          <w:lang w:val="en-US"/>
        </w:rPr>
        <w:t>University of Sydney Policy Briefing, 2011. 27 p.</w:t>
      </w:r>
    </w:p>
    <w:p w14:paraId="5113F870" w14:textId="77777777" w:rsidR="00490673" w:rsidRPr="00490673" w:rsidRDefault="00490673" w:rsidP="00490673">
      <w:pPr>
        <w:shd w:val="clear" w:color="auto" w:fill="FFFFFF"/>
        <w:spacing w:line="360" w:lineRule="auto"/>
        <w:ind w:firstLine="851"/>
        <w:jc w:val="both"/>
        <w:rPr>
          <w:rFonts w:ascii="Times New Roman" w:eastAsia="Times New Roman" w:hAnsi="Times New Roman" w:cs="Times New Roman"/>
          <w:lang w:val="en-US" w:eastAsia="ru-RU"/>
        </w:rPr>
      </w:pPr>
      <w:r w:rsidRPr="00490673">
        <w:rPr>
          <w:rFonts w:ascii="Times New Roman" w:hAnsi="Times New Roman" w:cs="Times New Roman"/>
          <w:lang w:val="en-US"/>
        </w:rPr>
        <w:t xml:space="preserve">Martinez A., Coker C., McMahon S., Cohen J., Thapa A. Involvement in Extracurricular Activities: Identifying Differences in Perceptions of School Climate. The Educational and Developmental Psychologist, 2016. Vol. 33, Issue 1. P. 70 – 84.    </w:t>
      </w:r>
    </w:p>
    <w:p w14:paraId="062ED402" w14:textId="77777777" w:rsidR="00490673" w:rsidRPr="00490673" w:rsidRDefault="00490673" w:rsidP="00490673">
      <w:pPr>
        <w:shd w:val="clear" w:color="auto" w:fill="FFFFFF"/>
        <w:spacing w:line="360" w:lineRule="auto"/>
        <w:ind w:firstLine="851"/>
        <w:jc w:val="both"/>
        <w:rPr>
          <w:rFonts w:ascii="Times New Roman" w:eastAsia="Times New Roman" w:hAnsi="Times New Roman" w:cs="Times New Roman"/>
          <w:lang w:val="en-US" w:eastAsia="ru-RU"/>
        </w:rPr>
      </w:pPr>
      <w:r w:rsidRPr="00490673">
        <w:rPr>
          <w:rFonts w:ascii="Times New Roman" w:eastAsia="Times New Roman" w:hAnsi="Times New Roman" w:cs="Times New Roman"/>
          <w:lang w:val="en-US" w:eastAsia="ru-RU"/>
        </w:rPr>
        <w:t xml:space="preserve">Mason, P., K. Timms, T. </w:t>
      </w:r>
      <w:proofErr w:type="spellStart"/>
      <w:r w:rsidRPr="00490673">
        <w:rPr>
          <w:rFonts w:ascii="Times New Roman" w:eastAsia="Times New Roman" w:hAnsi="Times New Roman" w:cs="Times New Roman"/>
          <w:lang w:val="en-US" w:eastAsia="ru-RU"/>
        </w:rPr>
        <w:t>Hayburn</w:t>
      </w:r>
      <w:proofErr w:type="spellEnd"/>
      <w:r w:rsidRPr="00490673">
        <w:rPr>
          <w:rFonts w:ascii="Times New Roman" w:eastAsia="Times New Roman" w:hAnsi="Times New Roman" w:cs="Times New Roman"/>
          <w:lang w:val="en-US" w:eastAsia="ru-RU"/>
        </w:rPr>
        <w:t xml:space="preserve">, and C. Watters. How Do People Described as Having a Learning Disability Make Sense of Friendship? Journal of Applied Research in Intellectual Disabilities, 2013. Vol. 26. P. 108–118. </w:t>
      </w:r>
    </w:p>
    <w:p w14:paraId="4D87F2BE"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color w:val="2E2E2E"/>
          <w:lang w:val="en-US"/>
        </w:rPr>
      </w:pPr>
      <w:proofErr w:type="spellStart"/>
      <w:r w:rsidRPr="00490673">
        <w:rPr>
          <w:rFonts w:ascii="Times New Roman" w:hAnsi="Times New Roman" w:cs="Times New Roman"/>
          <w:color w:val="000000"/>
          <w:lang w:val="en-US"/>
        </w:rPr>
        <w:t>Mithen</w:t>
      </w:r>
      <w:proofErr w:type="spellEnd"/>
      <w:r w:rsidRPr="00490673">
        <w:rPr>
          <w:rFonts w:ascii="Times New Roman" w:hAnsi="Times New Roman" w:cs="Times New Roman"/>
          <w:lang w:val="en-US"/>
        </w:rPr>
        <w:t xml:space="preserve"> </w:t>
      </w:r>
      <w:r w:rsidRPr="00490673">
        <w:rPr>
          <w:rFonts w:ascii="Times New Roman" w:hAnsi="Times New Roman" w:cs="Times New Roman"/>
          <w:color w:val="000000"/>
          <w:lang w:val="en-US"/>
        </w:rPr>
        <w:t>J</w:t>
      </w:r>
      <w:r w:rsidRPr="00490673">
        <w:rPr>
          <w:rFonts w:ascii="Times New Roman" w:hAnsi="Times New Roman" w:cs="Times New Roman"/>
          <w:lang w:val="en-US"/>
        </w:rPr>
        <w:t xml:space="preserve">., </w:t>
      </w:r>
      <w:r w:rsidRPr="00490673">
        <w:rPr>
          <w:rFonts w:ascii="Times New Roman" w:hAnsi="Times New Roman" w:cs="Times New Roman"/>
          <w:color w:val="000000"/>
          <w:lang w:val="en-US"/>
        </w:rPr>
        <w:t>Aitken</w:t>
      </w:r>
      <w:r w:rsidRPr="00490673">
        <w:rPr>
          <w:rFonts w:ascii="Times New Roman" w:hAnsi="Times New Roman" w:cs="Times New Roman"/>
          <w:lang w:val="en-US"/>
        </w:rPr>
        <w:t xml:space="preserve"> </w:t>
      </w:r>
      <w:r w:rsidRPr="00490673">
        <w:rPr>
          <w:rFonts w:ascii="Times New Roman" w:hAnsi="Times New Roman" w:cs="Times New Roman"/>
          <w:color w:val="000000"/>
          <w:lang w:val="en-US"/>
        </w:rPr>
        <w:t>Z</w:t>
      </w:r>
      <w:r w:rsidRPr="00490673">
        <w:rPr>
          <w:rFonts w:ascii="Times New Roman" w:hAnsi="Times New Roman" w:cs="Times New Roman"/>
          <w:lang w:val="en-US"/>
        </w:rPr>
        <w:t xml:space="preserve">., </w:t>
      </w:r>
      <w:proofErr w:type="spellStart"/>
      <w:r w:rsidRPr="00490673">
        <w:rPr>
          <w:rFonts w:ascii="Times New Roman" w:hAnsi="Times New Roman" w:cs="Times New Roman"/>
          <w:color w:val="000000"/>
          <w:lang w:val="en-US"/>
        </w:rPr>
        <w:t>Ziersch</w:t>
      </w:r>
      <w:proofErr w:type="spellEnd"/>
      <w:r w:rsidRPr="00490673">
        <w:rPr>
          <w:rFonts w:ascii="Times New Roman" w:hAnsi="Times New Roman" w:cs="Times New Roman"/>
          <w:lang w:val="en-US"/>
        </w:rPr>
        <w:t xml:space="preserve"> </w:t>
      </w:r>
      <w:r w:rsidRPr="00490673">
        <w:rPr>
          <w:rFonts w:ascii="Times New Roman" w:hAnsi="Times New Roman" w:cs="Times New Roman"/>
          <w:color w:val="000000"/>
          <w:lang w:val="en-US"/>
        </w:rPr>
        <w:t>A</w:t>
      </w:r>
      <w:r w:rsidRPr="00490673">
        <w:rPr>
          <w:rFonts w:ascii="Times New Roman" w:hAnsi="Times New Roman" w:cs="Times New Roman"/>
          <w:lang w:val="en-US"/>
        </w:rPr>
        <w:t xml:space="preserve">., </w:t>
      </w:r>
      <w:r w:rsidRPr="00490673">
        <w:rPr>
          <w:rFonts w:ascii="Times New Roman" w:hAnsi="Times New Roman" w:cs="Times New Roman"/>
          <w:color w:val="000000"/>
          <w:lang w:val="en-US"/>
        </w:rPr>
        <w:t>Kavanagh</w:t>
      </w:r>
      <w:r w:rsidRPr="00490673">
        <w:rPr>
          <w:rFonts w:ascii="Times New Roman" w:hAnsi="Times New Roman" w:cs="Times New Roman"/>
          <w:lang w:val="en-US"/>
        </w:rPr>
        <w:t xml:space="preserve"> </w:t>
      </w:r>
      <w:r w:rsidRPr="00490673">
        <w:rPr>
          <w:rFonts w:ascii="Times New Roman" w:hAnsi="Times New Roman" w:cs="Times New Roman"/>
          <w:color w:val="000000"/>
          <w:lang w:val="en-US"/>
        </w:rPr>
        <w:t>A</w:t>
      </w:r>
      <w:r w:rsidRPr="00490673">
        <w:rPr>
          <w:rFonts w:ascii="Times New Roman" w:hAnsi="Times New Roman" w:cs="Times New Roman"/>
          <w:lang w:val="en-US"/>
        </w:rPr>
        <w:t>.</w:t>
      </w:r>
      <w:r w:rsidRPr="00490673">
        <w:rPr>
          <w:rFonts w:ascii="Times New Roman" w:hAnsi="Times New Roman" w:cs="Times New Roman"/>
          <w:color w:val="000000"/>
          <w:lang w:val="en-US"/>
        </w:rPr>
        <w:t>M.</w:t>
      </w:r>
      <w:r w:rsidRPr="00490673">
        <w:rPr>
          <w:rFonts w:ascii="Times New Roman" w:hAnsi="Times New Roman" w:cs="Times New Roman"/>
          <w:lang w:val="en-US"/>
        </w:rPr>
        <w:t xml:space="preserve"> </w:t>
      </w:r>
      <w:r w:rsidRPr="00490673">
        <w:rPr>
          <w:rFonts w:ascii="Times New Roman" w:hAnsi="Times New Roman" w:cs="Times New Roman"/>
          <w:color w:val="000000"/>
          <w:lang w:val="en-US"/>
        </w:rPr>
        <w:t xml:space="preserve">Inequalities in social capital and health between people with and without disabilities. </w:t>
      </w:r>
      <w:r w:rsidRPr="00490673">
        <w:rPr>
          <w:rFonts w:ascii="Times New Roman" w:hAnsi="Times New Roman" w:cs="Times New Roman"/>
          <w:lang w:val="en-US"/>
        </w:rPr>
        <w:t xml:space="preserve">Social Science &amp; Medicine, 2015. Vol.126. </w:t>
      </w:r>
      <w:r w:rsidRPr="00490673">
        <w:rPr>
          <w:rFonts w:ascii="Times New Roman" w:hAnsi="Times New Roman" w:cs="Times New Roman"/>
          <w:color w:val="2E2E2E"/>
          <w:lang w:val="en-US"/>
        </w:rPr>
        <w:t>P. 26-35.</w:t>
      </w:r>
    </w:p>
    <w:p w14:paraId="73784EB1" w14:textId="77777777" w:rsidR="00490673" w:rsidRPr="00490673" w:rsidRDefault="00490673" w:rsidP="00490673">
      <w:pPr>
        <w:shd w:val="clear" w:color="auto" w:fill="FFFFFF"/>
        <w:spacing w:line="360" w:lineRule="auto"/>
        <w:ind w:firstLine="851"/>
        <w:jc w:val="both"/>
        <w:rPr>
          <w:rFonts w:ascii="Times New Roman" w:eastAsia="Times New Roman" w:hAnsi="Times New Roman" w:cs="Times New Roman"/>
          <w:lang w:val="en-US" w:eastAsia="ru-RU"/>
        </w:rPr>
      </w:pPr>
      <w:r w:rsidRPr="003813DA">
        <w:rPr>
          <w:rFonts w:ascii="Times New Roman" w:hAnsi="Times New Roman" w:cs="Times New Roman"/>
          <w:lang w:val="en-US"/>
        </w:rPr>
        <w:t xml:space="preserve">Murray B., Domina T., Petts A., Boylan R. </w:t>
      </w:r>
      <w:r w:rsidRPr="00490673">
        <w:rPr>
          <w:rFonts w:ascii="Times New Roman" w:hAnsi="Times New Roman" w:cs="Times New Roman"/>
          <w:lang w:val="en-US"/>
        </w:rPr>
        <w:t xml:space="preserve">“We’re in This Together”: Bridging and Bonding Social Capital in Elementary School PTOs. // American Educational Research Journal, 2020. </w:t>
      </w:r>
      <w:hyperlink r:id="rId8" w:history="1">
        <w:r w:rsidRPr="003813DA">
          <w:rPr>
            <w:rStyle w:val="a8"/>
            <w:rFonts w:ascii="Times New Roman" w:eastAsia="Times New Roman" w:hAnsi="Times New Roman" w:cs="Times New Roman"/>
            <w:color w:val="006ACC"/>
            <w:shd w:val="clear" w:color="auto" w:fill="FFFFFF"/>
            <w:lang w:val="en-US"/>
          </w:rPr>
          <w:t>https://doi.org/10.3102/0002831220908848</w:t>
        </w:r>
      </w:hyperlink>
    </w:p>
    <w:p w14:paraId="696FDD2D" w14:textId="77777777" w:rsidR="00490673" w:rsidRPr="00490673" w:rsidRDefault="00490673" w:rsidP="00490673">
      <w:pPr>
        <w:shd w:val="clear" w:color="auto" w:fill="FFFFFF"/>
        <w:spacing w:line="360" w:lineRule="auto"/>
        <w:ind w:firstLine="851"/>
        <w:jc w:val="both"/>
        <w:rPr>
          <w:rFonts w:ascii="Times New Roman" w:hAnsi="Times New Roman" w:cs="Times New Roman"/>
          <w:lang w:val="en-US"/>
        </w:rPr>
      </w:pPr>
      <w:proofErr w:type="spellStart"/>
      <w:r w:rsidRPr="00490673">
        <w:rPr>
          <w:rFonts w:ascii="Times New Roman" w:hAnsi="Times New Roman" w:cs="Times New Roman"/>
          <w:lang w:val="en-US"/>
        </w:rPr>
        <w:t>Nahapiet</w:t>
      </w:r>
      <w:proofErr w:type="spellEnd"/>
      <w:r w:rsidRPr="00490673">
        <w:rPr>
          <w:rFonts w:ascii="Times New Roman" w:hAnsi="Times New Roman" w:cs="Times New Roman"/>
          <w:lang w:val="en-US"/>
        </w:rPr>
        <w:t xml:space="preserve"> J., Ghoshal S. Social Capital, Intellectual Capital and the Organizational Advantage. Academy of Management Review, 1998. Vol. 23, No. 2, P. 242 – 266.  </w:t>
      </w:r>
    </w:p>
    <w:p w14:paraId="0384F160" w14:textId="77777777" w:rsidR="00490673" w:rsidRPr="00490673" w:rsidRDefault="00490673" w:rsidP="00490673">
      <w:pPr>
        <w:spacing w:line="360" w:lineRule="auto"/>
        <w:ind w:firstLine="709"/>
        <w:jc w:val="both"/>
        <w:rPr>
          <w:rFonts w:ascii="Times New Roman" w:eastAsia="Times New Roman" w:hAnsi="Times New Roman" w:cs="Times New Roman"/>
          <w:lang w:val="en-US"/>
        </w:rPr>
      </w:pPr>
      <w:proofErr w:type="spellStart"/>
      <w:r w:rsidRPr="00490673">
        <w:rPr>
          <w:rFonts w:ascii="Times New Roman" w:eastAsia="Times New Roman" w:hAnsi="Times New Roman" w:cs="Times New Roman"/>
          <w:lang w:val="en-US"/>
        </w:rPr>
        <w:t>Nosenko</w:t>
      </w:r>
      <w:proofErr w:type="spellEnd"/>
      <w:r w:rsidRPr="00490673">
        <w:rPr>
          <w:rFonts w:ascii="Times New Roman" w:eastAsia="Times New Roman" w:hAnsi="Times New Roman" w:cs="Times New Roman"/>
          <w:lang w:val="en-US"/>
        </w:rPr>
        <w:t xml:space="preserve">-Stein, E. “They Fear Us Because We Are Other”: Attitudes towards Disabled People in Today’s Russia. </w:t>
      </w:r>
      <w:proofErr w:type="spellStart"/>
      <w:r w:rsidRPr="00490673">
        <w:rPr>
          <w:rFonts w:ascii="Times New Roman" w:eastAsia="Times New Roman" w:hAnsi="Times New Roman" w:cs="Times New Roman"/>
          <w:lang w:val="en-US"/>
        </w:rPr>
        <w:t>Salud</w:t>
      </w:r>
      <w:proofErr w:type="spellEnd"/>
      <w:r w:rsidRPr="00490673">
        <w:rPr>
          <w:rFonts w:ascii="Times New Roman" w:eastAsia="Times New Roman" w:hAnsi="Times New Roman" w:cs="Times New Roman"/>
          <w:lang w:val="en-US"/>
        </w:rPr>
        <w:t xml:space="preserve"> </w:t>
      </w:r>
      <w:proofErr w:type="spellStart"/>
      <w:r w:rsidRPr="00490673">
        <w:rPr>
          <w:rFonts w:ascii="Times New Roman" w:eastAsia="Times New Roman" w:hAnsi="Times New Roman" w:cs="Times New Roman"/>
          <w:lang w:val="en-US"/>
        </w:rPr>
        <w:t>Collectiva</w:t>
      </w:r>
      <w:proofErr w:type="spellEnd"/>
      <w:r w:rsidRPr="00490673">
        <w:rPr>
          <w:rFonts w:ascii="Times New Roman" w:eastAsia="Times New Roman" w:hAnsi="Times New Roman" w:cs="Times New Roman"/>
          <w:lang w:val="en-US"/>
        </w:rPr>
        <w:t xml:space="preserve">. 2017. Vol. 13. </w:t>
      </w:r>
      <w:r w:rsidRPr="003813DA">
        <w:rPr>
          <w:rFonts w:ascii="Times New Roman" w:eastAsia="Times New Roman" w:hAnsi="Times New Roman" w:cs="Times New Roman"/>
          <w:lang w:val="en-US"/>
        </w:rPr>
        <w:t xml:space="preserve">No. </w:t>
      </w:r>
      <w:r w:rsidRPr="00490673">
        <w:rPr>
          <w:rFonts w:ascii="Times New Roman" w:eastAsia="Times New Roman" w:hAnsi="Times New Roman" w:cs="Times New Roman"/>
          <w:lang w:val="en-US"/>
        </w:rPr>
        <w:t xml:space="preserve">2. P. 157 – 170. </w:t>
      </w:r>
    </w:p>
    <w:p w14:paraId="1E2CA42D"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color w:val="2E2E2E"/>
          <w:lang w:val="en-US"/>
        </w:rPr>
      </w:pPr>
      <w:r w:rsidRPr="00490673">
        <w:rPr>
          <w:rStyle w:val="hlfld-contribauthor"/>
          <w:rFonts w:ascii="Times New Roman" w:eastAsia="Times New Roman" w:hAnsi="Times New Roman" w:cs="Times New Roman"/>
          <w:color w:val="333333"/>
          <w:lang w:val="en-US"/>
        </w:rPr>
        <w:lastRenderedPageBreak/>
        <w:t xml:space="preserve">Riddell </w:t>
      </w:r>
      <w:r w:rsidRPr="00490673">
        <w:rPr>
          <w:rStyle w:val="nlmgiven-names"/>
          <w:rFonts w:ascii="Times New Roman" w:eastAsia="Times New Roman" w:hAnsi="Times New Roman" w:cs="Times New Roman"/>
          <w:color w:val="333333"/>
          <w:lang w:val="en-US"/>
        </w:rPr>
        <w:t>S</w:t>
      </w:r>
      <w:r w:rsidRPr="00490673">
        <w:rPr>
          <w:rFonts w:ascii="Times New Roman" w:eastAsia="Times New Roman" w:hAnsi="Times New Roman" w:cs="Times New Roman"/>
          <w:color w:val="333333"/>
          <w:lang w:val="en-US"/>
        </w:rPr>
        <w:t>, </w:t>
      </w:r>
      <w:r w:rsidRPr="00490673">
        <w:rPr>
          <w:rStyle w:val="hlfld-contribauthor"/>
          <w:rFonts w:ascii="Times New Roman" w:eastAsia="Times New Roman" w:hAnsi="Times New Roman" w:cs="Times New Roman"/>
          <w:color w:val="333333"/>
          <w:lang w:val="en-US"/>
        </w:rPr>
        <w:t xml:space="preserve">Baron </w:t>
      </w:r>
      <w:r w:rsidRPr="00490673">
        <w:rPr>
          <w:rStyle w:val="nlmgiven-names"/>
          <w:rFonts w:ascii="Times New Roman" w:eastAsia="Times New Roman" w:hAnsi="Times New Roman" w:cs="Times New Roman"/>
          <w:color w:val="333333"/>
          <w:lang w:val="en-US"/>
        </w:rPr>
        <w:t>S</w:t>
      </w:r>
      <w:r w:rsidRPr="00490673">
        <w:rPr>
          <w:rFonts w:ascii="Times New Roman" w:eastAsia="Times New Roman" w:hAnsi="Times New Roman" w:cs="Times New Roman"/>
          <w:color w:val="333333"/>
          <w:lang w:val="en-US"/>
        </w:rPr>
        <w:t> and </w:t>
      </w:r>
      <w:r w:rsidRPr="00490673">
        <w:rPr>
          <w:rStyle w:val="hlfld-contribauthor"/>
          <w:rFonts w:ascii="Times New Roman" w:eastAsia="Times New Roman" w:hAnsi="Times New Roman" w:cs="Times New Roman"/>
          <w:color w:val="333333"/>
          <w:lang w:val="en-US"/>
        </w:rPr>
        <w:t xml:space="preserve">Wilson </w:t>
      </w:r>
      <w:r w:rsidRPr="00490673">
        <w:rPr>
          <w:rStyle w:val="nlmgiven-names"/>
          <w:rFonts w:ascii="Times New Roman" w:eastAsia="Times New Roman" w:hAnsi="Times New Roman" w:cs="Times New Roman"/>
          <w:color w:val="333333"/>
          <w:lang w:val="en-US"/>
        </w:rPr>
        <w:t>A</w:t>
      </w:r>
      <w:r w:rsidRPr="00490673">
        <w:rPr>
          <w:rFonts w:ascii="Times New Roman" w:eastAsia="Times New Roman" w:hAnsi="Times New Roman" w:cs="Times New Roman"/>
          <w:color w:val="333333"/>
          <w:lang w:val="en-US"/>
        </w:rPr>
        <w:t>. </w:t>
      </w:r>
      <w:r w:rsidRPr="00490673">
        <w:rPr>
          <w:rStyle w:val="nlmarticle-title"/>
          <w:rFonts w:ascii="Times New Roman" w:eastAsia="Times New Roman" w:hAnsi="Times New Roman" w:cs="Times New Roman"/>
          <w:color w:val="333333"/>
          <w:lang w:val="en-US"/>
        </w:rPr>
        <w:t>Social capital and people with learning difficulties</w:t>
      </w:r>
      <w:r w:rsidRPr="00490673">
        <w:rPr>
          <w:rFonts w:ascii="Times New Roman" w:eastAsia="Times New Roman" w:hAnsi="Times New Roman" w:cs="Times New Roman"/>
          <w:color w:val="333333"/>
          <w:lang w:val="en-US"/>
        </w:rPr>
        <w:t xml:space="preserve">. </w:t>
      </w:r>
      <w:r w:rsidRPr="00490673">
        <w:rPr>
          <w:rFonts w:ascii="Times New Roman" w:eastAsia="Times New Roman" w:hAnsi="Times New Roman" w:cs="Times New Roman"/>
          <w:iCs/>
          <w:color w:val="333333"/>
          <w:lang w:val="en-US"/>
        </w:rPr>
        <w:t>Studies in the Education of Adults</w:t>
      </w:r>
      <w:r w:rsidRPr="00490673">
        <w:rPr>
          <w:rFonts w:ascii="Times New Roman" w:eastAsia="Times New Roman" w:hAnsi="Times New Roman" w:cs="Times New Roman"/>
          <w:color w:val="333333"/>
          <w:lang w:val="en-US"/>
        </w:rPr>
        <w:t>, 1999. Vol. 31. No. 1, P. </w:t>
      </w:r>
      <w:r w:rsidRPr="00490673">
        <w:rPr>
          <w:rStyle w:val="nlmfpage"/>
          <w:rFonts w:ascii="Times New Roman" w:eastAsia="Times New Roman" w:hAnsi="Times New Roman" w:cs="Times New Roman"/>
          <w:color w:val="333333"/>
          <w:lang w:val="en-US"/>
        </w:rPr>
        <w:t>49</w:t>
      </w:r>
      <w:r w:rsidRPr="00490673">
        <w:rPr>
          <w:rFonts w:ascii="Times New Roman" w:eastAsia="Times New Roman" w:hAnsi="Times New Roman" w:cs="Times New Roman"/>
          <w:color w:val="333333"/>
          <w:lang w:val="en-US"/>
        </w:rPr>
        <w:t xml:space="preserve"> – </w:t>
      </w:r>
      <w:r w:rsidRPr="00490673">
        <w:rPr>
          <w:rStyle w:val="nlmlpage"/>
          <w:rFonts w:ascii="Times New Roman" w:eastAsia="Times New Roman" w:hAnsi="Times New Roman" w:cs="Times New Roman"/>
          <w:color w:val="333333"/>
          <w:lang w:val="en-US"/>
        </w:rPr>
        <w:t>65</w:t>
      </w:r>
      <w:r w:rsidRPr="00490673">
        <w:rPr>
          <w:rFonts w:ascii="Times New Roman" w:eastAsia="Times New Roman" w:hAnsi="Times New Roman" w:cs="Times New Roman"/>
          <w:color w:val="333333"/>
          <w:lang w:val="en-US"/>
        </w:rPr>
        <w:t>. </w:t>
      </w:r>
    </w:p>
    <w:p w14:paraId="31A323F2"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color w:val="2E2E2E"/>
          <w:lang w:val="en-US"/>
        </w:rPr>
      </w:pPr>
      <w:r w:rsidRPr="00490673">
        <w:rPr>
          <w:rFonts w:ascii="Times New Roman" w:eastAsia="Times New Roman" w:hAnsi="Times New Roman" w:cs="Times New Roman"/>
          <w:lang w:val="en-US"/>
        </w:rPr>
        <w:t xml:space="preserve">Sewell W.H., Hauser R.M. The Wisconsin Longitudinal Study of Social and Psychological Factors in Aspirations and Achievements. Research in Sociology of Education and Socialization, 1980. Vol. 1, P. 59 – 99.  </w:t>
      </w:r>
    </w:p>
    <w:p w14:paraId="5AA6CD55"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lang w:val="en-US"/>
        </w:rPr>
      </w:pPr>
      <w:r w:rsidRPr="00490673">
        <w:rPr>
          <w:rFonts w:ascii="Times New Roman" w:hAnsi="Times New Roman" w:cs="Times New Roman"/>
          <w:lang w:val="en-US"/>
        </w:rPr>
        <w:t>Song L. Social Capital and Psychological Distress. Journal of Health and Social Behavior, 2011. Vol. 52, No. 4. P. 478-492</w:t>
      </w:r>
    </w:p>
    <w:p w14:paraId="4C202E97" w14:textId="77777777" w:rsidR="00490673" w:rsidRPr="00490673" w:rsidRDefault="00490673" w:rsidP="00490673">
      <w:pPr>
        <w:autoSpaceDE w:val="0"/>
        <w:autoSpaceDN w:val="0"/>
        <w:adjustRightInd w:val="0"/>
        <w:spacing w:line="360" w:lineRule="auto"/>
        <w:ind w:firstLine="851"/>
        <w:jc w:val="both"/>
        <w:rPr>
          <w:rFonts w:ascii="Times New Roman" w:eastAsia="Times New Roman" w:hAnsi="Times New Roman" w:cs="Times New Roman"/>
          <w:lang w:val="en-US"/>
        </w:rPr>
      </w:pPr>
      <w:r w:rsidRPr="00490673">
        <w:rPr>
          <w:rFonts w:ascii="Times New Roman" w:eastAsia="Times New Roman" w:hAnsi="Times New Roman" w:cs="Times New Roman"/>
          <w:lang w:val="en-US"/>
        </w:rPr>
        <w:t xml:space="preserve">Stanton-Salazar R. A Social Capital Framework for Understanding the Socialization of Racial Minority Children and Youths. Harvard educational review, 1997. Vol. 67, No. 1. P. 1 – 40. </w:t>
      </w:r>
    </w:p>
    <w:p w14:paraId="09A8223D" w14:textId="77777777" w:rsidR="00490673" w:rsidRPr="00490673" w:rsidRDefault="00490673" w:rsidP="00490673">
      <w:pPr>
        <w:autoSpaceDE w:val="0"/>
        <w:autoSpaceDN w:val="0"/>
        <w:adjustRightInd w:val="0"/>
        <w:spacing w:line="360" w:lineRule="auto"/>
        <w:ind w:firstLine="851"/>
        <w:jc w:val="both"/>
        <w:rPr>
          <w:rFonts w:ascii="Times New Roman" w:eastAsia="Times New Roman" w:hAnsi="Times New Roman" w:cs="Times New Roman"/>
          <w:lang w:val="en-US"/>
        </w:rPr>
      </w:pPr>
      <w:r w:rsidRPr="00490673">
        <w:rPr>
          <w:rFonts w:ascii="Times New Roman" w:eastAsia="Times New Roman" w:hAnsi="Times New Roman" w:cs="Times New Roman"/>
          <w:lang w:val="en-US"/>
        </w:rPr>
        <w:t xml:space="preserve">Sun Y. The Contextual Effects of Community Social Capital on Academic Performance. Social Science Research, 1999. Vol. 28, P. 403 – 426. </w:t>
      </w:r>
    </w:p>
    <w:p w14:paraId="1236274D"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lang w:val="en-US"/>
        </w:rPr>
      </w:pPr>
      <w:proofErr w:type="spellStart"/>
      <w:r w:rsidRPr="00490673">
        <w:rPr>
          <w:rFonts w:ascii="Times New Roman" w:hAnsi="Times New Roman" w:cs="Times New Roman"/>
          <w:lang w:val="en-US"/>
        </w:rPr>
        <w:t>Taub</w:t>
      </w:r>
      <w:proofErr w:type="spellEnd"/>
      <w:r w:rsidRPr="00490673">
        <w:rPr>
          <w:rFonts w:ascii="Times New Roman" w:hAnsi="Times New Roman" w:cs="Times New Roman"/>
          <w:lang w:val="en-US"/>
        </w:rPr>
        <w:t xml:space="preserve"> D.E., </w:t>
      </w:r>
      <w:proofErr w:type="spellStart"/>
      <w:r w:rsidRPr="00490673">
        <w:rPr>
          <w:rFonts w:ascii="Times New Roman" w:hAnsi="Times New Roman" w:cs="Times New Roman"/>
          <w:lang w:val="en-US"/>
        </w:rPr>
        <w:t>McLorg</w:t>
      </w:r>
      <w:proofErr w:type="spellEnd"/>
      <w:r w:rsidRPr="00490673">
        <w:rPr>
          <w:rFonts w:ascii="Times New Roman" w:hAnsi="Times New Roman" w:cs="Times New Roman"/>
          <w:lang w:val="en-US"/>
        </w:rPr>
        <w:t xml:space="preserve"> P.A., </w:t>
      </w:r>
      <w:proofErr w:type="spellStart"/>
      <w:r w:rsidRPr="00490673">
        <w:rPr>
          <w:rFonts w:ascii="Times New Roman" w:hAnsi="Times New Roman" w:cs="Times New Roman"/>
          <w:lang w:val="en-US"/>
        </w:rPr>
        <w:t>Bartnick</w:t>
      </w:r>
      <w:proofErr w:type="spellEnd"/>
      <w:r w:rsidRPr="00490673">
        <w:rPr>
          <w:rFonts w:ascii="Times New Roman" w:hAnsi="Times New Roman" w:cs="Times New Roman"/>
          <w:lang w:val="en-US"/>
        </w:rPr>
        <w:t xml:space="preserve"> A.K. Physical and social barriers to social relationships: voices of rural disabled women in the USA. Disability &amp; Society, 2009. </w:t>
      </w:r>
      <w:r w:rsidRPr="00490673">
        <w:rPr>
          <w:rFonts w:ascii="Times New Roman" w:eastAsia="Times New Roman" w:hAnsi="Times New Roman" w:cs="Times New Roman"/>
          <w:bdr w:val="none" w:sz="0" w:space="0" w:color="auto" w:frame="1"/>
          <w:lang w:val="en-US" w:eastAsia="ru-RU"/>
        </w:rPr>
        <w:t xml:space="preserve">Vol. </w:t>
      </w:r>
      <w:r w:rsidRPr="00490673">
        <w:rPr>
          <w:rFonts w:ascii="Times New Roman" w:hAnsi="Times New Roman" w:cs="Times New Roman"/>
          <w:lang w:val="en-US"/>
        </w:rPr>
        <w:t xml:space="preserve">24. No. 2. P. 201-215. </w:t>
      </w:r>
    </w:p>
    <w:p w14:paraId="428E5DBC"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shd w:val="clear" w:color="auto" w:fill="FFFFFF"/>
          <w:lang w:val="en-US"/>
        </w:rPr>
      </w:pPr>
      <w:proofErr w:type="spellStart"/>
      <w:r w:rsidRPr="00490673">
        <w:rPr>
          <w:rFonts w:ascii="Times New Roman" w:hAnsi="Times New Roman" w:cs="Times New Roman"/>
          <w:lang w:val="en-US"/>
        </w:rPr>
        <w:t>Varekamp</w:t>
      </w:r>
      <w:proofErr w:type="spellEnd"/>
      <w:r w:rsidRPr="00490673">
        <w:rPr>
          <w:rFonts w:ascii="Times New Roman" w:hAnsi="Times New Roman" w:cs="Times New Roman"/>
          <w:lang w:val="en-US"/>
        </w:rPr>
        <w:t xml:space="preserve"> I., </w:t>
      </w:r>
      <w:proofErr w:type="spellStart"/>
      <w:r w:rsidRPr="00490673">
        <w:rPr>
          <w:rFonts w:ascii="Times New Roman" w:hAnsi="Times New Roman" w:cs="Times New Roman"/>
          <w:lang w:val="en-US"/>
        </w:rPr>
        <w:t>Knijn</w:t>
      </w:r>
      <w:proofErr w:type="spellEnd"/>
      <w:r w:rsidRPr="00490673">
        <w:rPr>
          <w:rFonts w:ascii="Times New Roman" w:hAnsi="Times New Roman" w:cs="Times New Roman"/>
          <w:lang w:val="en-US"/>
        </w:rPr>
        <w:t xml:space="preserve"> T., </w:t>
      </w:r>
      <w:proofErr w:type="spellStart"/>
      <w:r w:rsidRPr="00490673">
        <w:rPr>
          <w:rFonts w:ascii="Times New Roman" w:hAnsi="Times New Roman" w:cs="Times New Roman"/>
          <w:lang w:val="en-US"/>
        </w:rPr>
        <w:t>Gaag</w:t>
      </w:r>
      <w:proofErr w:type="spellEnd"/>
      <w:r w:rsidRPr="00490673">
        <w:rPr>
          <w:rFonts w:ascii="Times New Roman" w:hAnsi="Times New Roman" w:cs="Times New Roman"/>
          <w:lang w:val="en-US"/>
        </w:rPr>
        <w:t xml:space="preserve"> M., Bos P. Social capital and job search </w:t>
      </w:r>
      <w:proofErr w:type="spellStart"/>
      <w:r w:rsidRPr="00490673">
        <w:rPr>
          <w:rFonts w:ascii="Times New Roman" w:hAnsi="Times New Roman" w:cs="Times New Roman"/>
          <w:lang w:val="en-US"/>
        </w:rPr>
        <w:t>behaviour</w:t>
      </w:r>
      <w:proofErr w:type="spellEnd"/>
      <w:r w:rsidRPr="00490673">
        <w:rPr>
          <w:rFonts w:ascii="Times New Roman" w:hAnsi="Times New Roman" w:cs="Times New Roman"/>
          <w:lang w:val="en-US"/>
        </w:rPr>
        <w:t xml:space="preserve"> of long-term welfare recipients. </w:t>
      </w:r>
      <w:r w:rsidRPr="00490673">
        <w:rPr>
          <w:rFonts w:ascii="Times New Roman" w:hAnsi="Times New Roman" w:cs="Times New Roman"/>
          <w:shd w:val="clear" w:color="auto" w:fill="FFFFFF"/>
          <w:lang w:val="en-US"/>
        </w:rPr>
        <w:t>International Journal of Sociology and Social Policy, 2015. Vol. 35, No. 11/12. P. 738-755.</w:t>
      </w:r>
    </w:p>
    <w:p w14:paraId="6AAEC7F1"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lang w:val="en-US"/>
        </w:rPr>
      </w:pPr>
      <w:r w:rsidRPr="00490673">
        <w:rPr>
          <w:rFonts w:ascii="Times New Roman" w:hAnsi="Times New Roman" w:cs="Times New Roman"/>
          <w:lang w:val="en-US"/>
        </w:rPr>
        <w:t>Waldinger R. The Other Side of Embeddedness: A Case Study of Interplay between Economy and Ethnicity. Ethnical and Racial Studies, 1995. Vol. 18, P. 555 – 580.</w:t>
      </w:r>
    </w:p>
    <w:p w14:paraId="4E394FCD"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shd w:val="clear" w:color="auto" w:fill="FFFFFF"/>
          <w:lang w:val="en-US"/>
        </w:rPr>
      </w:pPr>
      <w:r w:rsidRPr="00490673">
        <w:rPr>
          <w:rFonts w:ascii="Times New Roman" w:eastAsia="Times New Roman" w:hAnsi="Times New Roman" w:cs="Times New Roman"/>
          <w:lang w:val="en-US"/>
        </w:rPr>
        <w:t xml:space="preserve">Werner E. Vulnerable but Invincible: High Risk Children from Birth to Adulthood. European Child &amp; Adolescent Psychiatry, 1996. Vol. 5, P. 47 – 51. </w:t>
      </w:r>
    </w:p>
    <w:p w14:paraId="07B750DB" w14:textId="77777777" w:rsidR="00490673" w:rsidRPr="00490673" w:rsidRDefault="00490673" w:rsidP="00490673">
      <w:pPr>
        <w:autoSpaceDE w:val="0"/>
        <w:autoSpaceDN w:val="0"/>
        <w:adjustRightInd w:val="0"/>
        <w:spacing w:line="360" w:lineRule="auto"/>
        <w:ind w:firstLine="851"/>
        <w:jc w:val="both"/>
        <w:rPr>
          <w:rFonts w:ascii="Times New Roman" w:hAnsi="Times New Roman" w:cs="Times New Roman"/>
          <w:lang w:val="en-US"/>
        </w:rPr>
      </w:pPr>
      <w:r w:rsidRPr="00490673">
        <w:rPr>
          <w:rFonts w:ascii="Times New Roman" w:hAnsi="Times New Roman" w:cs="Times New Roman"/>
          <w:lang w:val="en-US"/>
        </w:rPr>
        <w:t xml:space="preserve">Yuan H. Structural Social Capital, Household Income and Life Satisfaction: The Evidence from Beijing, Shanghai and Guangdong-Province, China. Journal of Happiness Studies, 2016. </w:t>
      </w:r>
      <w:r w:rsidRPr="00490673">
        <w:rPr>
          <w:rFonts w:ascii="Times New Roman" w:eastAsia="Times New Roman" w:hAnsi="Times New Roman" w:cs="Times New Roman"/>
          <w:bdr w:val="none" w:sz="0" w:space="0" w:color="auto" w:frame="1"/>
          <w:lang w:val="en-US" w:eastAsia="ru-RU"/>
        </w:rPr>
        <w:t xml:space="preserve">No. 17(2). P. </w:t>
      </w:r>
      <w:r w:rsidRPr="00490673">
        <w:rPr>
          <w:rFonts w:ascii="Times New Roman" w:hAnsi="Times New Roman" w:cs="Times New Roman"/>
          <w:lang w:val="en-US"/>
        </w:rPr>
        <w:t>569–586</w:t>
      </w:r>
      <w:r w:rsidRPr="00490673">
        <w:rPr>
          <w:rFonts w:ascii="Times New Roman" w:eastAsia="Times New Roman" w:hAnsi="Times New Roman" w:cs="Times New Roman"/>
          <w:bdr w:val="none" w:sz="0" w:space="0" w:color="auto" w:frame="1"/>
          <w:lang w:val="en-US" w:eastAsia="ru-RU"/>
        </w:rPr>
        <w:t>.</w:t>
      </w:r>
    </w:p>
    <w:p w14:paraId="65803543" w14:textId="6274A20F" w:rsidR="003F035E" w:rsidRPr="00645F48" w:rsidRDefault="003F035E" w:rsidP="003F6FC8">
      <w:pPr>
        <w:spacing w:line="360" w:lineRule="auto"/>
        <w:ind w:firstLine="709"/>
        <w:jc w:val="both"/>
        <w:rPr>
          <w:rFonts w:ascii="Times New Roman" w:hAnsi="Times New Roman" w:cs="Times New Roman"/>
          <w:lang w:val="en-US"/>
        </w:rPr>
      </w:pPr>
    </w:p>
    <w:sectPr w:rsidR="003F035E" w:rsidRPr="00645F48" w:rsidSect="0022201A">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8115" w14:textId="77777777" w:rsidR="00B5131A" w:rsidRDefault="00B5131A" w:rsidP="006C5671">
      <w:r>
        <w:separator/>
      </w:r>
    </w:p>
  </w:endnote>
  <w:endnote w:type="continuationSeparator" w:id="0">
    <w:p w14:paraId="42DF8982" w14:textId="77777777" w:rsidR="00B5131A" w:rsidRDefault="00B5131A" w:rsidP="006C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11A7" w14:textId="77777777" w:rsidR="00F23E94" w:rsidRDefault="00F23E94" w:rsidP="00DA2D7A">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2C6DDC1" w14:textId="77777777" w:rsidR="00F23E94" w:rsidRDefault="00F23E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6DAA" w14:textId="525A43EF" w:rsidR="00F23E94" w:rsidRDefault="00F23E94" w:rsidP="00DA2D7A">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2F61">
      <w:rPr>
        <w:rStyle w:val="ab"/>
        <w:noProof/>
      </w:rPr>
      <w:t>2</w:t>
    </w:r>
    <w:r>
      <w:rPr>
        <w:rStyle w:val="ab"/>
      </w:rPr>
      <w:fldChar w:fldCharType="end"/>
    </w:r>
  </w:p>
  <w:p w14:paraId="19435285" w14:textId="77777777" w:rsidR="00F23E94" w:rsidRDefault="00F23E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6EF3" w14:textId="77777777" w:rsidR="00B5131A" w:rsidRDefault="00B5131A" w:rsidP="006C5671">
      <w:r>
        <w:separator/>
      </w:r>
    </w:p>
  </w:footnote>
  <w:footnote w:type="continuationSeparator" w:id="0">
    <w:p w14:paraId="5C17D25D" w14:textId="77777777" w:rsidR="00B5131A" w:rsidRDefault="00B5131A" w:rsidP="006C5671">
      <w:r>
        <w:continuationSeparator/>
      </w:r>
    </w:p>
  </w:footnote>
  <w:footnote w:id="1">
    <w:p w14:paraId="30C40D2A" w14:textId="54544D5E" w:rsidR="00972F61" w:rsidRPr="00972F61" w:rsidRDefault="00972F61" w:rsidP="00972F61">
      <w:pPr>
        <w:pStyle w:val="a5"/>
        <w:jc w:val="both"/>
        <w:rPr>
          <w:rFonts w:ascii="Times New Roman" w:hAnsi="Times New Roman" w:cs="Times New Roman"/>
          <w:sz w:val="20"/>
          <w:szCs w:val="20"/>
        </w:rPr>
      </w:pPr>
      <w:r w:rsidRPr="00972F61">
        <w:rPr>
          <w:rStyle w:val="a7"/>
          <w:rFonts w:ascii="Times New Roman" w:hAnsi="Times New Roman" w:cs="Times New Roman"/>
          <w:sz w:val="20"/>
          <w:szCs w:val="20"/>
        </w:rPr>
        <w:footnoteRef/>
      </w:r>
      <w:r w:rsidRPr="00972F61">
        <w:rPr>
          <w:rFonts w:ascii="Times New Roman" w:hAnsi="Times New Roman" w:cs="Times New Roman"/>
          <w:sz w:val="20"/>
          <w:szCs w:val="20"/>
        </w:rPr>
        <w:t xml:space="preserve"> </w:t>
      </w:r>
      <w:r w:rsidRPr="00972F61">
        <w:rPr>
          <w:rFonts w:ascii="Times New Roman" w:hAnsi="Times New Roman" w:cs="Times New Roman"/>
          <w:sz w:val="20"/>
          <w:szCs w:val="20"/>
          <w:shd w:val="clear" w:color="auto" w:fill="FFFFFF"/>
        </w:rPr>
        <w:t>Публикация подготовлена в результате проведения исследования (№21-04-071) в рамках Программы «Научный фонд Национального исследовательского университета «Высшая школа экономики» (НИУ ВШЭ)» в 2021 г.</w:t>
      </w:r>
    </w:p>
  </w:footnote>
  <w:footnote w:id="2">
    <w:p w14:paraId="5CD4F9E4" w14:textId="76E638FE" w:rsidR="00F23E94" w:rsidRPr="003813DA" w:rsidRDefault="00F23E94" w:rsidP="004C39B6">
      <w:pPr>
        <w:pStyle w:val="a5"/>
        <w:spacing w:line="276" w:lineRule="auto"/>
        <w:jc w:val="both"/>
        <w:rPr>
          <w:rFonts w:ascii="Times New Roman" w:hAnsi="Times New Roman" w:cs="Times New Roman"/>
          <w:sz w:val="20"/>
          <w:szCs w:val="20"/>
        </w:rPr>
      </w:pPr>
      <w:r w:rsidRPr="00AE118C">
        <w:rPr>
          <w:rStyle w:val="a7"/>
          <w:rFonts w:ascii="Times New Roman" w:hAnsi="Times New Roman" w:cs="Times New Roman"/>
          <w:sz w:val="20"/>
          <w:szCs w:val="20"/>
        </w:rPr>
        <w:footnoteRef/>
      </w:r>
      <w:r w:rsidRPr="00AE118C">
        <w:rPr>
          <w:rFonts w:ascii="Times New Roman" w:hAnsi="Times New Roman" w:cs="Times New Roman"/>
          <w:sz w:val="20"/>
          <w:szCs w:val="20"/>
        </w:rPr>
        <w:t xml:space="preserve"> НУГ «Инклюзивное общество: сравнительный анализ структурных условий и мнений инсайдеров в России и странах ближнего зарубежья», Международная лаборатория исследований социальной интеграции, НИУ ВШЭ. </w:t>
      </w:r>
      <w:r w:rsidRPr="00AE118C">
        <w:rPr>
          <w:rFonts w:ascii="Times New Roman" w:hAnsi="Times New Roman" w:cs="Times New Roman"/>
          <w:sz w:val="20"/>
          <w:szCs w:val="20"/>
          <w:lang w:val="en-US"/>
        </w:rPr>
        <w:t>URL</w:t>
      </w:r>
      <w:r w:rsidRPr="003813DA">
        <w:rPr>
          <w:rFonts w:ascii="Times New Roman" w:hAnsi="Times New Roman" w:cs="Times New Roman"/>
          <w:sz w:val="20"/>
          <w:szCs w:val="20"/>
        </w:rPr>
        <w:t xml:space="preserve">: </w:t>
      </w:r>
      <w:hyperlink r:id="rId1" w:history="1">
        <w:r w:rsidRPr="00AE118C">
          <w:rPr>
            <w:rStyle w:val="a8"/>
            <w:rFonts w:ascii="Times New Roman" w:hAnsi="Times New Roman" w:cs="Times New Roman"/>
            <w:sz w:val="20"/>
            <w:szCs w:val="20"/>
            <w:lang w:val="en-US"/>
          </w:rPr>
          <w:t>https</w:t>
        </w:r>
        <w:r w:rsidRPr="003813DA">
          <w:rPr>
            <w:rStyle w:val="a8"/>
            <w:rFonts w:ascii="Times New Roman" w:hAnsi="Times New Roman" w:cs="Times New Roman"/>
            <w:sz w:val="20"/>
            <w:szCs w:val="20"/>
          </w:rPr>
          <w:t>://</w:t>
        </w:r>
        <w:r w:rsidRPr="00AE118C">
          <w:rPr>
            <w:rStyle w:val="a8"/>
            <w:rFonts w:ascii="Times New Roman" w:hAnsi="Times New Roman" w:cs="Times New Roman"/>
            <w:sz w:val="20"/>
            <w:szCs w:val="20"/>
            <w:lang w:val="en-US"/>
          </w:rPr>
          <w:t>social</w:t>
        </w:r>
        <w:r w:rsidRPr="003813DA">
          <w:rPr>
            <w:rStyle w:val="a8"/>
            <w:rFonts w:ascii="Times New Roman" w:hAnsi="Times New Roman" w:cs="Times New Roman"/>
            <w:sz w:val="20"/>
            <w:szCs w:val="20"/>
          </w:rPr>
          <w:t>.</w:t>
        </w:r>
        <w:r w:rsidRPr="00AE118C">
          <w:rPr>
            <w:rStyle w:val="a8"/>
            <w:rFonts w:ascii="Times New Roman" w:hAnsi="Times New Roman" w:cs="Times New Roman"/>
            <w:sz w:val="20"/>
            <w:szCs w:val="20"/>
            <w:lang w:val="en-US"/>
          </w:rPr>
          <w:t>hse</w:t>
        </w:r>
        <w:r w:rsidRPr="003813DA">
          <w:rPr>
            <w:rStyle w:val="a8"/>
            <w:rFonts w:ascii="Times New Roman" w:hAnsi="Times New Roman" w:cs="Times New Roman"/>
            <w:sz w:val="20"/>
            <w:szCs w:val="20"/>
          </w:rPr>
          <w:t>.</w:t>
        </w:r>
        <w:r w:rsidRPr="00AE118C">
          <w:rPr>
            <w:rStyle w:val="a8"/>
            <w:rFonts w:ascii="Times New Roman" w:hAnsi="Times New Roman" w:cs="Times New Roman"/>
            <w:sz w:val="20"/>
            <w:szCs w:val="20"/>
            <w:lang w:val="en-US"/>
          </w:rPr>
          <w:t>ru</w:t>
        </w:r>
        <w:r w:rsidRPr="003813DA">
          <w:rPr>
            <w:rStyle w:val="a8"/>
            <w:rFonts w:ascii="Times New Roman" w:hAnsi="Times New Roman" w:cs="Times New Roman"/>
            <w:sz w:val="20"/>
            <w:szCs w:val="20"/>
          </w:rPr>
          <w:t>/</w:t>
        </w:r>
        <w:r w:rsidRPr="00AE118C">
          <w:rPr>
            <w:rStyle w:val="a8"/>
            <w:rFonts w:ascii="Times New Roman" w:hAnsi="Times New Roman" w:cs="Times New Roman"/>
            <w:sz w:val="20"/>
            <w:szCs w:val="20"/>
            <w:lang w:val="en-US"/>
          </w:rPr>
          <w:t>soc</w:t>
        </w:r>
        <w:r w:rsidRPr="003813DA">
          <w:rPr>
            <w:rStyle w:val="a8"/>
            <w:rFonts w:ascii="Times New Roman" w:hAnsi="Times New Roman" w:cs="Times New Roman"/>
            <w:sz w:val="20"/>
            <w:szCs w:val="20"/>
          </w:rPr>
          <w:t>/</w:t>
        </w:r>
        <w:r w:rsidRPr="00AE118C">
          <w:rPr>
            <w:rStyle w:val="a8"/>
            <w:rFonts w:ascii="Times New Roman" w:hAnsi="Times New Roman" w:cs="Times New Roman"/>
            <w:sz w:val="20"/>
            <w:szCs w:val="20"/>
            <w:lang w:val="en-US"/>
          </w:rPr>
          <w:t>inclusive</w:t>
        </w:r>
        <w:r w:rsidRPr="003813DA">
          <w:rPr>
            <w:rStyle w:val="a8"/>
            <w:rFonts w:ascii="Times New Roman" w:hAnsi="Times New Roman" w:cs="Times New Roman"/>
            <w:sz w:val="20"/>
            <w:szCs w:val="20"/>
          </w:rPr>
          <w:t>_</w:t>
        </w:r>
        <w:r w:rsidRPr="00AE118C">
          <w:rPr>
            <w:rStyle w:val="a8"/>
            <w:rFonts w:ascii="Times New Roman" w:hAnsi="Times New Roman" w:cs="Times New Roman"/>
            <w:sz w:val="20"/>
            <w:szCs w:val="20"/>
            <w:lang w:val="en-US"/>
          </w:rPr>
          <w:t>society</w:t>
        </w:r>
      </w:hyperlink>
      <w:r w:rsidRPr="003813DA">
        <w:rPr>
          <w:rFonts w:ascii="Times New Roman" w:hAnsi="Times New Roman" w:cs="Times New Roman"/>
          <w:sz w:val="20"/>
          <w:szCs w:val="20"/>
        </w:rPr>
        <w:t xml:space="preserve"> </w:t>
      </w:r>
    </w:p>
  </w:footnote>
  <w:footnote w:id="3">
    <w:p w14:paraId="29E806C0" w14:textId="38E78659" w:rsidR="00F23E94" w:rsidRDefault="00F23E94" w:rsidP="006C5671">
      <w:pPr>
        <w:pStyle w:val="a5"/>
        <w:jc w:val="both"/>
      </w:pPr>
      <w:r>
        <w:rPr>
          <w:rStyle w:val="a7"/>
        </w:rPr>
        <w:footnoteRef/>
      </w:r>
      <w:r>
        <w:t xml:space="preserve"> </w:t>
      </w:r>
      <w:r w:rsidRPr="006C5671">
        <w:rPr>
          <w:rFonts w:ascii="Times New Roman" w:hAnsi="Times New Roman" w:cs="Times New Roman"/>
          <w:bCs/>
          <w:color w:val="000000"/>
          <w:sz w:val="20"/>
          <w:szCs w:val="20"/>
          <w:shd w:val="clear" w:color="auto" w:fill="FFFFFF"/>
        </w:rPr>
        <w:t xml:space="preserve">Перевод на русский в терминах открытого и закрытого социального капитала заимствован у Полищук Л.И., </w:t>
      </w:r>
      <w:proofErr w:type="spellStart"/>
      <w:r w:rsidRPr="006C5671">
        <w:rPr>
          <w:rFonts w:ascii="Times New Roman" w:hAnsi="Times New Roman" w:cs="Times New Roman"/>
          <w:bCs/>
          <w:color w:val="000000"/>
          <w:sz w:val="20"/>
          <w:szCs w:val="20"/>
          <w:shd w:val="clear" w:color="auto" w:fill="FFFFFF"/>
        </w:rPr>
        <w:t>Меняшев</w:t>
      </w:r>
      <w:proofErr w:type="spellEnd"/>
      <w:r w:rsidRPr="006C5671">
        <w:rPr>
          <w:rFonts w:ascii="Times New Roman" w:hAnsi="Times New Roman" w:cs="Times New Roman"/>
          <w:bCs/>
          <w:color w:val="000000"/>
          <w:sz w:val="20"/>
          <w:szCs w:val="20"/>
          <w:shd w:val="clear" w:color="auto" w:fill="FFFFFF"/>
        </w:rPr>
        <w:t xml:space="preserve"> Р.Ш., 2011.</w:t>
      </w:r>
      <w:r>
        <w:rPr>
          <w:rFonts w:ascii="Times New Roman" w:hAnsi="Times New Roman" w:cs="Times New Roman"/>
          <w:bCs/>
          <w:i/>
          <w:color w:val="000000"/>
          <w:shd w:val="clear" w:color="auto" w:fill="FFFFFF"/>
        </w:rPr>
        <w:t xml:space="preserve"> </w:t>
      </w:r>
    </w:p>
  </w:footnote>
  <w:footnote w:id="4">
    <w:p w14:paraId="56352FCE" w14:textId="77777777" w:rsidR="00F23E94" w:rsidRPr="00FC789B" w:rsidRDefault="00F23E94" w:rsidP="00FC789B">
      <w:pPr>
        <w:pStyle w:val="ad"/>
        <w:shd w:val="clear" w:color="auto" w:fill="FFFFFF"/>
        <w:spacing w:before="15" w:beforeAutospacing="0" w:after="15" w:afterAutospacing="0" w:line="285" w:lineRule="atLeast"/>
        <w:jc w:val="both"/>
        <w:rPr>
          <w:color w:val="000000" w:themeColor="text1"/>
          <w:sz w:val="20"/>
          <w:lang w:val="en-US"/>
        </w:rPr>
      </w:pPr>
      <w:r w:rsidRPr="009A0668">
        <w:rPr>
          <w:rStyle w:val="a7"/>
          <w:sz w:val="20"/>
          <w:szCs w:val="20"/>
        </w:rPr>
        <w:footnoteRef/>
      </w:r>
      <w:r w:rsidRPr="009A0668">
        <w:rPr>
          <w:sz w:val="20"/>
          <w:szCs w:val="20"/>
        </w:rPr>
        <w:t xml:space="preserve"> Закон Республики Узбекистан от 07.06.2021 </w:t>
      </w:r>
      <w:r w:rsidRPr="009A0668">
        <w:rPr>
          <w:color w:val="212529"/>
          <w:sz w:val="20"/>
          <w:szCs w:val="20"/>
          <w:shd w:val="clear" w:color="auto" w:fill="FFFFFF"/>
        </w:rPr>
        <w:t>№ ЗРУ-695 «</w:t>
      </w:r>
      <w:r w:rsidRPr="009A0668">
        <w:rPr>
          <w:bCs/>
          <w:color w:val="333333"/>
          <w:sz w:val="20"/>
          <w:szCs w:val="20"/>
        </w:rPr>
        <w:t>N ЗРУ-695</w:t>
      </w:r>
      <w:r w:rsidRPr="009A0668">
        <w:rPr>
          <w:color w:val="333333"/>
          <w:sz w:val="20"/>
          <w:szCs w:val="20"/>
        </w:rPr>
        <w:t>О ратификации Конвенции о правах инвалидов (Нью-Йорк, 13 декабря 2006 года)</w:t>
      </w:r>
      <w:r w:rsidRPr="009A0668">
        <w:rPr>
          <w:bCs/>
          <w:color w:val="333333"/>
          <w:sz w:val="20"/>
          <w:szCs w:val="20"/>
        </w:rPr>
        <w:t>»</w:t>
      </w:r>
      <w:r w:rsidRPr="009A0668">
        <w:rPr>
          <w:color w:val="333333"/>
          <w:sz w:val="20"/>
          <w:szCs w:val="20"/>
        </w:rPr>
        <w:t xml:space="preserve"> (Принят Законодательной палатой 18.05.2021 г., Одобрен Сенатом 29.05.2021 г.)</w:t>
      </w:r>
      <w:r w:rsidRPr="009A0668">
        <w:rPr>
          <w:bCs/>
          <w:color w:val="333333"/>
          <w:sz w:val="20"/>
          <w:szCs w:val="20"/>
        </w:rPr>
        <w:t xml:space="preserve"> </w:t>
      </w:r>
      <w:r w:rsidRPr="009A0668">
        <w:rPr>
          <w:sz w:val="20"/>
          <w:szCs w:val="20"/>
        </w:rPr>
        <w:t xml:space="preserve">// </w:t>
      </w:r>
      <w:r w:rsidRPr="009A0668">
        <w:rPr>
          <w:color w:val="000000" w:themeColor="text1"/>
          <w:sz w:val="20"/>
        </w:rPr>
        <w:t>Информационно-поисковые и экспертные системы</w:t>
      </w:r>
      <w:r>
        <w:rPr>
          <w:color w:val="000000" w:themeColor="text1"/>
          <w:sz w:val="20"/>
        </w:rPr>
        <w:t xml:space="preserve">, </w:t>
      </w:r>
      <w:r w:rsidRPr="009A0668">
        <w:rPr>
          <w:bCs/>
          <w:color w:val="000000" w:themeColor="text1"/>
          <w:sz w:val="20"/>
        </w:rPr>
        <w:t>ВСЕ ЗАКОНОДАТЕЛЬСТВО УЗБЕКИСТАНА</w:t>
      </w:r>
      <w:r>
        <w:rPr>
          <w:bCs/>
          <w:color w:val="000000" w:themeColor="text1"/>
          <w:sz w:val="20"/>
        </w:rPr>
        <w:t>.</w:t>
      </w:r>
      <w:r w:rsidRPr="009A0668">
        <w:rPr>
          <w:sz w:val="20"/>
          <w:szCs w:val="20"/>
        </w:rPr>
        <w:t xml:space="preserve"> </w:t>
      </w:r>
      <w:r w:rsidRPr="009A0668">
        <w:rPr>
          <w:sz w:val="20"/>
          <w:szCs w:val="20"/>
          <w:lang w:val="en-US"/>
        </w:rPr>
        <w:t>URL</w:t>
      </w:r>
      <w:r>
        <w:rPr>
          <w:sz w:val="20"/>
          <w:szCs w:val="20"/>
          <w:lang w:val="en-US"/>
        </w:rPr>
        <w:t>:</w:t>
      </w:r>
      <w:r w:rsidRPr="00FC789B">
        <w:rPr>
          <w:lang w:val="en-US"/>
        </w:rPr>
        <w:t xml:space="preserve"> </w:t>
      </w:r>
      <w:r w:rsidRPr="00FC789B">
        <w:rPr>
          <w:sz w:val="20"/>
          <w:szCs w:val="20"/>
          <w:lang w:val="en-US"/>
        </w:rPr>
        <w:t>https://nrm.uz/contentf?doc=662731_zakon_respubliki_uzbekistan_ot_07_06_2021_g_n_zru-695_o_ratifikacii_konvencii_o_pravah_invalidov_(nyu-york_13_dekabrya_2006_goda)_(prinyat_zakonodatelnoy_palatoy_18_05_2021_g_odobren_senatom_29_05_2021_g_)&amp;products=8_kadrovyy_konsultant</w:t>
      </w:r>
    </w:p>
  </w:footnote>
  <w:footnote w:id="5">
    <w:p w14:paraId="50916D48" w14:textId="235F5AE0" w:rsidR="00F23E94" w:rsidRPr="009A0668" w:rsidRDefault="00F23E94" w:rsidP="009A0668">
      <w:pPr>
        <w:pStyle w:val="a5"/>
        <w:ind w:left="113" w:hanging="170"/>
        <w:jc w:val="both"/>
      </w:pPr>
      <w:r>
        <w:rPr>
          <w:rStyle w:val="a7"/>
        </w:rPr>
        <w:footnoteRef/>
      </w:r>
      <w:r>
        <w:t xml:space="preserve"> </w:t>
      </w:r>
      <w:r w:rsidRPr="00476C7F">
        <w:rPr>
          <w:rFonts w:ascii="Times New Roman" w:hAnsi="Times New Roman" w:cs="Times New Roman"/>
          <w:sz w:val="20"/>
          <w:szCs w:val="20"/>
        </w:rPr>
        <w:t>Постановление Правительства Республики Таджикистан от 27 февраля 2020 года №116 «О Национальном плане действий по подготовке Республики Таджикистан для ратификации и реализации Конвенции о правах инвалидов»</w:t>
      </w:r>
      <w:r>
        <w:rPr>
          <w:rFonts w:ascii="Times New Roman" w:hAnsi="Times New Roman" w:cs="Times New Roman"/>
          <w:sz w:val="20"/>
          <w:szCs w:val="20"/>
        </w:rPr>
        <w:t xml:space="preserve"> </w:t>
      </w:r>
      <w:r w:rsidRPr="00476C7F">
        <w:rPr>
          <w:rFonts w:ascii="Times New Roman" w:hAnsi="Times New Roman" w:cs="Times New Roman"/>
          <w:sz w:val="20"/>
          <w:szCs w:val="20"/>
        </w:rPr>
        <w:t xml:space="preserve">// </w:t>
      </w:r>
      <w:r>
        <w:rPr>
          <w:rFonts w:ascii="Times New Roman" w:hAnsi="Times New Roman" w:cs="Times New Roman"/>
          <w:sz w:val="20"/>
          <w:szCs w:val="20"/>
        </w:rPr>
        <w:t xml:space="preserve">Законодательство стран СНГ. </w:t>
      </w:r>
      <w:r w:rsidRPr="009413C4">
        <w:rPr>
          <w:rFonts w:ascii="Times New Roman" w:hAnsi="Times New Roman" w:cs="Times New Roman"/>
          <w:sz w:val="20"/>
          <w:szCs w:val="20"/>
          <w:lang w:val="en-US"/>
        </w:rPr>
        <w:t>URL</w:t>
      </w:r>
      <w:r w:rsidRPr="009A0668">
        <w:rPr>
          <w:rFonts w:ascii="Times New Roman" w:hAnsi="Times New Roman" w:cs="Times New Roman"/>
          <w:sz w:val="20"/>
          <w:szCs w:val="20"/>
        </w:rPr>
        <w:t xml:space="preserve">: </w:t>
      </w:r>
      <w:r w:rsidRPr="009413C4">
        <w:rPr>
          <w:rFonts w:ascii="Times New Roman" w:hAnsi="Times New Roman" w:cs="Times New Roman"/>
          <w:sz w:val="20"/>
          <w:szCs w:val="20"/>
          <w:lang w:val="en-US"/>
        </w:rPr>
        <w:t>https</w:t>
      </w:r>
      <w:r w:rsidRPr="009A0668">
        <w:rPr>
          <w:rFonts w:ascii="Times New Roman" w:hAnsi="Times New Roman" w:cs="Times New Roman"/>
          <w:sz w:val="20"/>
          <w:szCs w:val="20"/>
        </w:rPr>
        <w:t>://</w:t>
      </w:r>
      <w:r w:rsidRPr="009413C4">
        <w:rPr>
          <w:rFonts w:ascii="Times New Roman" w:hAnsi="Times New Roman" w:cs="Times New Roman"/>
          <w:sz w:val="20"/>
          <w:szCs w:val="20"/>
          <w:lang w:val="en-US"/>
        </w:rPr>
        <w:t>base</w:t>
      </w:r>
      <w:r w:rsidRPr="009A0668">
        <w:rPr>
          <w:rFonts w:ascii="Times New Roman" w:hAnsi="Times New Roman" w:cs="Times New Roman"/>
          <w:sz w:val="20"/>
          <w:szCs w:val="20"/>
        </w:rPr>
        <w:t>.</w:t>
      </w:r>
      <w:r w:rsidRPr="009413C4">
        <w:rPr>
          <w:rFonts w:ascii="Times New Roman" w:hAnsi="Times New Roman" w:cs="Times New Roman"/>
          <w:sz w:val="20"/>
          <w:szCs w:val="20"/>
          <w:lang w:val="en-US"/>
        </w:rPr>
        <w:t>spinform</w:t>
      </w:r>
      <w:r w:rsidRPr="009A0668">
        <w:rPr>
          <w:rFonts w:ascii="Times New Roman" w:hAnsi="Times New Roman" w:cs="Times New Roman"/>
          <w:sz w:val="20"/>
          <w:szCs w:val="20"/>
        </w:rPr>
        <w:t>.</w:t>
      </w:r>
      <w:r w:rsidRPr="009413C4">
        <w:rPr>
          <w:rFonts w:ascii="Times New Roman" w:hAnsi="Times New Roman" w:cs="Times New Roman"/>
          <w:sz w:val="20"/>
          <w:szCs w:val="20"/>
          <w:lang w:val="en-US"/>
        </w:rPr>
        <w:t>ru</w:t>
      </w:r>
      <w:r w:rsidRPr="009A0668">
        <w:rPr>
          <w:rFonts w:ascii="Times New Roman" w:hAnsi="Times New Roman" w:cs="Times New Roman"/>
          <w:sz w:val="20"/>
          <w:szCs w:val="20"/>
        </w:rPr>
        <w:t>/</w:t>
      </w:r>
      <w:r w:rsidRPr="009413C4">
        <w:rPr>
          <w:rFonts w:ascii="Times New Roman" w:hAnsi="Times New Roman" w:cs="Times New Roman"/>
          <w:sz w:val="20"/>
          <w:szCs w:val="20"/>
          <w:lang w:val="en-US"/>
        </w:rPr>
        <w:t>show</w:t>
      </w:r>
      <w:r w:rsidRPr="009A0668">
        <w:rPr>
          <w:rFonts w:ascii="Times New Roman" w:hAnsi="Times New Roman" w:cs="Times New Roman"/>
          <w:sz w:val="20"/>
          <w:szCs w:val="20"/>
        </w:rPr>
        <w:t>_</w:t>
      </w:r>
      <w:r w:rsidRPr="009413C4">
        <w:rPr>
          <w:rFonts w:ascii="Times New Roman" w:hAnsi="Times New Roman" w:cs="Times New Roman"/>
          <w:sz w:val="20"/>
          <w:szCs w:val="20"/>
          <w:lang w:val="en-US"/>
        </w:rPr>
        <w:t>doc</w:t>
      </w:r>
      <w:r w:rsidRPr="009A0668">
        <w:rPr>
          <w:rFonts w:ascii="Times New Roman" w:hAnsi="Times New Roman" w:cs="Times New Roman"/>
          <w:sz w:val="20"/>
          <w:szCs w:val="20"/>
        </w:rPr>
        <w:t>.</w:t>
      </w:r>
      <w:r w:rsidRPr="009413C4">
        <w:rPr>
          <w:rFonts w:ascii="Times New Roman" w:hAnsi="Times New Roman" w:cs="Times New Roman"/>
          <w:sz w:val="20"/>
          <w:szCs w:val="20"/>
          <w:lang w:val="en-US"/>
        </w:rPr>
        <w:t>fwx</w:t>
      </w:r>
      <w:r w:rsidRPr="009A0668">
        <w:rPr>
          <w:rFonts w:ascii="Times New Roman" w:hAnsi="Times New Roman" w:cs="Times New Roman"/>
          <w:sz w:val="20"/>
          <w:szCs w:val="20"/>
        </w:rPr>
        <w:t>?</w:t>
      </w:r>
      <w:r w:rsidRPr="009413C4">
        <w:rPr>
          <w:rFonts w:ascii="Times New Roman" w:hAnsi="Times New Roman" w:cs="Times New Roman"/>
          <w:sz w:val="20"/>
          <w:szCs w:val="20"/>
          <w:lang w:val="en-US"/>
        </w:rPr>
        <w:t>rgn</w:t>
      </w:r>
      <w:r w:rsidRPr="009A0668">
        <w:rPr>
          <w:rFonts w:ascii="Times New Roman" w:hAnsi="Times New Roman" w:cs="Times New Roman"/>
          <w:sz w:val="20"/>
          <w:szCs w:val="20"/>
        </w:rPr>
        <w:t>=123066</w:t>
      </w:r>
    </w:p>
  </w:footnote>
  <w:footnote w:id="6">
    <w:p w14:paraId="52FFB423" w14:textId="498BC38B" w:rsidR="00F23E94" w:rsidRPr="003760D2" w:rsidRDefault="00F23E94" w:rsidP="003760D2">
      <w:pPr>
        <w:pStyle w:val="a5"/>
        <w:jc w:val="both"/>
        <w:rPr>
          <w:lang w:val="en-US"/>
        </w:rPr>
      </w:pPr>
      <w:r>
        <w:rPr>
          <w:rStyle w:val="a7"/>
        </w:rPr>
        <w:footnoteRef/>
      </w:r>
      <w:r>
        <w:t xml:space="preserve"> </w:t>
      </w:r>
      <w:r w:rsidRPr="003760D2">
        <w:rPr>
          <w:rFonts w:ascii="Times New Roman" w:hAnsi="Times New Roman" w:cs="Times New Roman"/>
          <w:sz w:val="20"/>
        </w:rPr>
        <w:t xml:space="preserve">Статус ратификации конвенции о правах инвалидов // База данных договорных органов по правам человека. </w:t>
      </w:r>
      <w:r w:rsidRPr="003760D2">
        <w:rPr>
          <w:rFonts w:ascii="Times New Roman" w:hAnsi="Times New Roman" w:cs="Times New Roman"/>
          <w:sz w:val="20"/>
          <w:lang w:val="en-US"/>
        </w:rPr>
        <w:t>URL: https://tbinternet.ohchr.org/_layouts/15/TreatyBodyExternal/Treaty.aspx?CountryID=171&amp;Lang=RU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4F7"/>
    <w:multiLevelType w:val="hybridMultilevel"/>
    <w:tmpl w:val="AFDE65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053614"/>
    <w:multiLevelType w:val="hybridMultilevel"/>
    <w:tmpl w:val="644E5F4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65D4206"/>
    <w:multiLevelType w:val="hybridMultilevel"/>
    <w:tmpl w:val="64A8E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C4080E"/>
    <w:multiLevelType w:val="hybridMultilevel"/>
    <w:tmpl w:val="2C52D318"/>
    <w:lvl w:ilvl="0" w:tplc="34E47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2"/>
    <w:rsid w:val="0000001F"/>
    <w:rsid w:val="00005ECF"/>
    <w:rsid w:val="00006B07"/>
    <w:rsid w:val="00006E8A"/>
    <w:rsid w:val="00006F8A"/>
    <w:rsid w:val="00010500"/>
    <w:rsid w:val="00011E34"/>
    <w:rsid w:val="00011E76"/>
    <w:rsid w:val="00014F3D"/>
    <w:rsid w:val="0001639A"/>
    <w:rsid w:val="00017F94"/>
    <w:rsid w:val="00021D58"/>
    <w:rsid w:val="00022F99"/>
    <w:rsid w:val="00023BB4"/>
    <w:rsid w:val="00027E8A"/>
    <w:rsid w:val="00033B66"/>
    <w:rsid w:val="00033CF9"/>
    <w:rsid w:val="000369A4"/>
    <w:rsid w:val="00037680"/>
    <w:rsid w:val="000413F6"/>
    <w:rsid w:val="000436FA"/>
    <w:rsid w:val="00045C6A"/>
    <w:rsid w:val="00046A4E"/>
    <w:rsid w:val="000531DE"/>
    <w:rsid w:val="00053952"/>
    <w:rsid w:val="00053BF6"/>
    <w:rsid w:val="00054CE0"/>
    <w:rsid w:val="0006008D"/>
    <w:rsid w:val="00063713"/>
    <w:rsid w:val="00066C9F"/>
    <w:rsid w:val="00067158"/>
    <w:rsid w:val="00070487"/>
    <w:rsid w:val="000706FF"/>
    <w:rsid w:val="0007250B"/>
    <w:rsid w:val="00073FAB"/>
    <w:rsid w:val="000745E5"/>
    <w:rsid w:val="000762B8"/>
    <w:rsid w:val="00077969"/>
    <w:rsid w:val="000814AE"/>
    <w:rsid w:val="0008336D"/>
    <w:rsid w:val="00083BD3"/>
    <w:rsid w:val="000844E2"/>
    <w:rsid w:val="000845E5"/>
    <w:rsid w:val="00087BA4"/>
    <w:rsid w:val="00091F12"/>
    <w:rsid w:val="00093459"/>
    <w:rsid w:val="000934FC"/>
    <w:rsid w:val="00094B6C"/>
    <w:rsid w:val="00096713"/>
    <w:rsid w:val="00097189"/>
    <w:rsid w:val="000A1AB5"/>
    <w:rsid w:val="000A1F16"/>
    <w:rsid w:val="000A2737"/>
    <w:rsid w:val="000A7A1E"/>
    <w:rsid w:val="000A7FB0"/>
    <w:rsid w:val="000B03A8"/>
    <w:rsid w:val="000B167B"/>
    <w:rsid w:val="000B3DE7"/>
    <w:rsid w:val="000B5B97"/>
    <w:rsid w:val="000B5C7C"/>
    <w:rsid w:val="000B62C0"/>
    <w:rsid w:val="000B6CB2"/>
    <w:rsid w:val="000C0F28"/>
    <w:rsid w:val="000C58C8"/>
    <w:rsid w:val="000C7C1B"/>
    <w:rsid w:val="000D0FCB"/>
    <w:rsid w:val="000D1496"/>
    <w:rsid w:val="000D66B6"/>
    <w:rsid w:val="000D6CDD"/>
    <w:rsid w:val="000D796B"/>
    <w:rsid w:val="000E1CB1"/>
    <w:rsid w:val="000E5171"/>
    <w:rsid w:val="000E57E0"/>
    <w:rsid w:val="000E6841"/>
    <w:rsid w:val="000F22AB"/>
    <w:rsid w:val="000F25BD"/>
    <w:rsid w:val="000F73F7"/>
    <w:rsid w:val="00100987"/>
    <w:rsid w:val="00102315"/>
    <w:rsid w:val="00102EF6"/>
    <w:rsid w:val="001105B5"/>
    <w:rsid w:val="00120085"/>
    <w:rsid w:val="0012045B"/>
    <w:rsid w:val="0012266E"/>
    <w:rsid w:val="00126255"/>
    <w:rsid w:val="00126E9B"/>
    <w:rsid w:val="001272FE"/>
    <w:rsid w:val="00130D24"/>
    <w:rsid w:val="0013129A"/>
    <w:rsid w:val="0013345E"/>
    <w:rsid w:val="001337F3"/>
    <w:rsid w:val="00134380"/>
    <w:rsid w:val="00135DD4"/>
    <w:rsid w:val="001376EA"/>
    <w:rsid w:val="001438A2"/>
    <w:rsid w:val="00144482"/>
    <w:rsid w:val="0014580C"/>
    <w:rsid w:val="00150AAB"/>
    <w:rsid w:val="00151120"/>
    <w:rsid w:val="00153F71"/>
    <w:rsid w:val="001540BD"/>
    <w:rsid w:val="00154278"/>
    <w:rsid w:val="00161FAA"/>
    <w:rsid w:val="001621F9"/>
    <w:rsid w:val="001624E2"/>
    <w:rsid w:val="001655D3"/>
    <w:rsid w:val="00165889"/>
    <w:rsid w:val="00166121"/>
    <w:rsid w:val="0016695A"/>
    <w:rsid w:val="00167DAB"/>
    <w:rsid w:val="001700B1"/>
    <w:rsid w:val="00174B76"/>
    <w:rsid w:val="00175542"/>
    <w:rsid w:val="00176225"/>
    <w:rsid w:val="00180F1C"/>
    <w:rsid w:val="00181B37"/>
    <w:rsid w:val="00182D5F"/>
    <w:rsid w:val="00183187"/>
    <w:rsid w:val="0018483E"/>
    <w:rsid w:val="00184C6C"/>
    <w:rsid w:val="00186EF7"/>
    <w:rsid w:val="001872E8"/>
    <w:rsid w:val="00195635"/>
    <w:rsid w:val="001A1DE6"/>
    <w:rsid w:val="001A2B81"/>
    <w:rsid w:val="001A38AC"/>
    <w:rsid w:val="001A62DB"/>
    <w:rsid w:val="001B29B0"/>
    <w:rsid w:val="001B50A9"/>
    <w:rsid w:val="001B5553"/>
    <w:rsid w:val="001B56A6"/>
    <w:rsid w:val="001B799E"/>
    <w:rsid w:val="001C02B6"/>
    <w:rsid w:val="001C2582"/>
    <w:rsid w:val="001C2C5D"/>
    <w:rsid w:val="001C4A08"/>
    <w:rsid w:val="001C50FD"/>
    <w:rsid w:val="001C5ECA"/>
    <w:rsid w:val="001D17D5"/>
    <w:rsid w:val="001D6327"/>
    <w:rsid w:val="001E37FF"/>
    <w:rsid w:val="001E3C95"/>
    <w:rsid w:val="001E435E"/>
    <w:rsid w:val="001E46AF"/>
    <w:rsid w:val="001F1A93"/>
    <w:rsid w:val="001F1C1F"/>
    <w:rsid w:val="001F5C88"/>
    <w:rsid w:val="001F675F"/>
    <w:rsid w:val="002025EC"/>
    <w:rsid w:val="00205A07"/>
    <w:rsid w:val="00211DF0"/>
    <w:rsid w:val="002134B9"/>
    <w:rsid w:val="00213CE4"/>
    <w:rsid w:val="00217AD8"/>
    <w:rsid w:val="002208A5"/>
    <w:rsid w:val="002210E2"/>
    <w:rsid w:val="0022150D"/>
    <w:rsid w:val="0022201A"/>
    <w:rsid w:val="00222D62"/>
    <w:rsid w:val="00223774"/>
    <w:rsid w:val="002238C1"/>
    <w:rsid w:val="002240B2"/>
    <w:rsid w:val="00230601"/>
    <w:rsid w:val="00233E58"/>
    <w:rsid w:val="0023689C"/>
    <w:rsid w:val="002409D8"/>
    <w:rsid w:val="00240FAB"/>
    <w:rsid w:val="00244EEC"/>
    <w:rsid w:val="00245C67"/>
    <w:rsid w:val="00246C68"/>
    <w:rsid w:val="002473DE"/>
    <w:rsid w:val="00251480"/>
    <w:rsid w:val="00251525"/>
    <w:rsid w:val="002526B2"/>
    <w:rsid w:val="002558D2"/>
    <w:rsid w:val="00255BE1"/>
    <w:rsid w:val="0025609E"/>
    <w:rsid w:val="002572B6"/>
    <w:rsid w:val="00262D99"/>
    <w:rsid w:val="002652BE"/>
    <w:rsid w:val="00265865"/>
    <w:rsid w:val="00265959"/>
    <w:rsid w:val="00266FD2"/>
    <w:rsid w:val="0027179E"/>
    <w:rsid w:val="0027342E"/>
    <w:rsid w:val="002764E0"/>
    <w:rsid w:val="00277731"/>
    <w:rsid w:val="00277BC4"/>
    <w:rsid w:val="00280DFF"/>
    <w:rsid w:val="0028124E"/>
    <w:rsid w:val="00281526"/>
    <w:rsid w:val="002832EA"/>
    <w:rsid w:val="002854F1"/>
    <w:rsid w:val="00287BBE"/>
    <w:rsid w:val="00291BDB"/>
    <w:rsid w:val="002924C6"/>
    <w:rsid w:val="00294989"/>
    <w:rsid w:val="00294FB3"/>
    <w:rsid w:val="0029521D"/>
    <w:rsid w:val="002965EF"/>
    <w:rsid w:val="002A4A25"/>
    <w:rsid w:val="002A4B80"/>
    <w:rsid w:val="002A5593"/>
    <w:rsid w:val="002A6222"/>
    <w:rsid w:val="002A63BD"/>
    <w:rsid w:val="002A6D84"/>
    <w:rsid w:val="002A7650"/>
    <w:rsid w:val="002A7D61"/>
    <w:rsid w:val="002B0F46"/>
    <w:rsid w:val="002B1F54"/>
    <w:rsid w:val="002B39A6"/>
    <w:rsid w:val="002B42BB"/>
    <w:rsid w:val="002B5A1D"/>
    <w:rsid w:val="002B74F2"/>
    <w:rsid w:val="002C414A"/>
    <w:rsid w:val="002D1D62"/>
    <w:rsid w:val="002D3480"/>
    <w:rsid w:val="002D3FED"/>
    <w:rsid w:val="002D40C3"/>
    <w:rsid w:val="002D61B4"/>
    <w:rsid w:val="002D7056"/>
    <w:rsid w:val="002E29B4"/>
    <w:rsid w:val="002E6874"/>
    <w:rsid w:val="002E7161"/>
    <w:rsid w:val="002F02F1"/>
    <w:rsid w:val="002F16BB"/>
    <w:rsid w:val="002F2C8D"/>
    <w:rsid w:val="002F3CC8"/>
    <w:rsid w:val="002F53B9"/>
    <w:rsid w:val="002F6F3D"/>
    <w:rsid w:val="002F7136"/>
    <w:rsid w:val="002F720E"/>
    <w:rsid w:val="00301797"/>
    <w:rsid w:val="0030326D"/>
    <w:rsid w:val="00304EBC"/>
    <w:rsid w:val="0030522B"/>
    <w:rsid w:val="00305340"/>
    <w:rsid w:val="003106F3"/>
    <w:rsid w:val="00311397"/>
    <w:rsid w:val="00314A2D"/>
    <w:rsid w:val="0031600E"/>
    <w:rsid w:val="00322F28"/>
    <w:rsid w:val="00324BBD"/>
    <w:rsid w:val="00325BC3"/>
    <w:rsid w:val="00326A19"/>
    <w:rsid w:val="003278B8"/>
    <w:rsid w:val="00330DFC"/>
    <w:rsid w:val="00331F23"/>
    <w:rsid w:val="0033592A"/>
    <w:rsid w:val="00335F57"/>
    <w:rsid w:val="0034116C"/>
    <w:rsid w:val="00341F57"/>
    <w:rsid w:val="003450F1"/>
    <w:rsid w:val="00346C0E"/>
    <w:rsid w:val="00347A02"/>
    <w:rsid w:val="003500AF"/>
    <w:rsid w:val="00350589"/>
    <w:rsid w:val="003526CA"/>
    <w:rsid w:val="00353BA2"/>
    <w:rsid w:val="00354A1F"/>
    <w:rsid w:val="0035580C"/>
    <w:rsid w:val="00356C34"/>
    <w:rsid w:val="00360E4D"/>
    <w:rsid w:val="003612C2"/>
    <w:rsid w:val="00361F71"/>
    <w:rsid w:val="00362228"/>
    <w:rsid w:val="00362FC4"/>
    <w:rsid w:val="00362FDB"/>
    <w:rsid w:val="0036303F"/>
    <w:rsid w:val="00367109"/>
    <w:rsid w:val="0037331E"/>
    <w:rsid w:val="003760D2"/>
    <w:rsid w:val="003778EE"/>
    <w:rsid w:val="003813DA"/>
    <w:rsid w:val="003822D1"/>
    <w:rsid w:val="00383B6A"/>
    <w:rsid w:val="00385409"/>
    <w:rsid w:val="00386D01"/>
    <w:rsid w:val="00390EE2"/>
    <w:rsid w:val="00391732"/>
    <w:rsid w:val="003941F0"/>
    <w:rsid w:val="003969F9"/>
    <w:rsid w:val="00396D70"/>
    <w:rsid w:val="003A0C74"/>
    <w:rsid w:val="003A3C93"/>
    <w:rsid w:val="003A4406"/>
    <w:rsid w:val="003A5E68"/>
    <w:rsid w:val="003A6E9D"/>
    <w:rsid w:val="003B452D"/>
    <w:rsid w:val="003B4D8C"/>
    <w:rsid w:val="003B5896"/>
    <w:rsid w:val="003B73B0"/>
    <w:rsid w:val="003C3B1D"/>
    <w:rsid w:val="003C7408"/>
    <w:rsid w:val="003D115F"/>
    <w:rsid w:val="003D12C0"/>
    <w:rsid w:val="003D3208"/>
    <w:rsid w:val="003D3D12"/>
    <w:rsid w:val="003D4710"/>
    <w:rsid w:val="003D4A14"/>
    <w:rsid w:val="003D4BE4"/>
    <w:rsid w:val="003D5D19"/>
    <w:rsid w:val="003D701D"/>
    <w:rsid w:val="003D7D22"/>
    <w:rsid w:val="003E1C2D"/>
    <w:rsid w:val="003E2C4B"/>
    <w:rsid w:val="003E74D9"/>
    <w:rsid w:val="003F035E"/>
    <w:rsid w:val="003F054A"/>
    <w:rsid w:val="003F13DE"/>
    <w:rsid w:val="003F561E"/>
    <w:rsid w:val="003F6FC8"/>
    <w:rsid w:val="004014A6"/>
    <w:rsid w:val="004025AA"/>
    <w:rsid w:val="004028B4"/>
    <w:rsid w:val="00403B95"/>
    <w:rsid w:val="004064AC"/>
    <w:rsid w:val="004111E9"/>
    <w:rsid w:val="00413528"/>
    <w:rsid w:val="00413C84"/>
    <w:rsid w:val="00420824"/>
    <w:rsid w:val="00421A3B"/>
    <w:rsid w:val="0042610D"/>
    <w:rsid w:val="0042663D"/>
    <w:rsid w:val="004274AB"/>
    <w:rsid w:val="00430E95"/>
    <w:rsid w:val="004310E0"/>
    <w:rsid w:val="004327CB"/>
    <w:rsid w:val="00433395"/>
    <w:rsid w:val="00434819"/>
    <w:rsid w:val="0043586A"/>
    <w:rsid w:val="00437504"/>
    <w:rsid w:val="004412BF"/>
    <w:rsid w:val="00441F36"/>
    <w:rsid w:val="00443387"/>
    <w:rsid w:val="004462E8"/>
    <w:rsid w:val="00447269"/>
    <w:rsid w:val="004472F8"/>
    <w:rsid w:val="0044773C"/>
    <w:rsid w:val="00450740"/>
    <w:rsid w:val="00450A8B"/>
    <w:rsid w:val="004515FE"/>
    <w:rsid w:val="004518DD"/>
    <w:rsid w:val="004520CD"/>
    <w:rsid w:val="00452DAF"/>
    <w:rsid w:val="00461635"/>
    <w:rsid w:val="00461801"/>
    <w:rsid w:val="004640B5"/>
    <w:rsid w:val="00470F66"/>
    <w:rsid w:val="004714FB"/>
    <w:rsid w:val="0047400D"/>
    <w:rsid w:val="00476C7F"/>
    <w:rsid w:val="00477D1F"/>
    <w:rsid w:val="00481BDE"/>
    <w:rsid w:val="00482016"/>
    <w:rsid w:val="004901CD"/>
    <w:rsid w:val="00490673"/>
    <w:rsid w:val="00491D63"/>
    <w:rsid w:val="004953A5"/>
    <w:rsid w:val="004A0726"/>
    <w:rsid w:val="004A3946"/>
    <w:rsid w:val="004A5AAD"/>
    <w:rsid w:val="004B2A23"/>
    <w:rsid w:val="004B2D48"/>
    <w:rsid w:val="004B39D0"/>
    <w:rsid w:val="004B3A34"/>
    <w:rsid w:val="004B6400"/>
    <w:rsid w:val="004B7FFA"/>
    <w:rsid w:val="004C2264"/>
    <w:rsid w:val="004C2E57"/>
    <w:rsid w:val="004C39B6"/>
    <w:rsid w:val="004C6912"/>
    <w:rsid w:val="004C721C"/>
    <w:rsid w:val="004C73A0"/>
    <w:rsid w:val="004D3326"/>
    <w:rsid w:val="004D6C96"/>
    <w:rsid w:val="004D7C0B"/>
    <w:rsid w:val="004E46D0"/>
    <w:rsid w:val="004E56DF"/>
    <w:rsid w:val="004F2691"/>
    <w:rsid w:val="004F3E1A"/>
    <w:rsid w:val="0050235B"/>
    <w:rsid w:val="00502A78"/>
    <w:rsid w:val="0050315A"/>
    <w:rsid w:val="00503A1D"/>
    <w:rsid w:val="00503AA1"/>
    <w:rsid w:val="0050729D"/>
    <w:rsid w:val="00513D8F"/>
    <w:rsid w:val="00514738"/>
    <w:rsid w:val="0051473E"/>
    <w:rsid w:val="0051537C"/>
    <w:rsid w:val="0051577D"/>
    <w:rsid w:val="00515F47"/>
    <w:rsid w:val="005169FF"/>
    <w:rsid w:val="00523C47"/>
    <w:rsid w:val="0052663E"/>
    <w:rsid w:val="005349BE"/>
    <w:rsid w:val="005378C7"/>
    <w:rsid w:val="0054095C"/>
    <w:rsid w:val="00541FA0"/>
    <w:rsid w:val="005429E5"/>
    <w:rsid w:val="00545B4F"/>
    <w:rsid w:val="005465EA"/>
    <w:rsid w:val="00550146"/>
    <w:rsid w:val="0055029B"/>
    <w:rsid w:val="00551055"/>
    <w:rsid w:val="0055354E"/>
    <w:rsid w:val="00554889"/>
    <w:rsid w:val="00555E10"/>
    <w:rsid w:val="0055744C"/>
    <w:rsid w:val="00560EFE"/>
    <w:rsid w:val="00563369"/>
    <w:rsid w:val="00565713"/>
    <w:rsid w:val="00571771"/>
    <w:rsid w:val="00576AA9"/>
    <w:rsid w:val="00580B21"/>
    <w:rsid w:val="00583ED1"/>
    <w:rsid w:val="00584933"/>
    <w:rsid w:val="0058573E"/>
    <w:rsid w:val="005916CF"/>
    <w:rsid w:val="0059472B"/>
    <w:rsid w:val="00595E41"/>
    <w:rsid w:val="005972CE"/>
    <w:rsid w:val="0059741A"/>
    <w:rsid w:val="005A29F2"/>
    <w:rsid w:val="005A2A95"/>
    <w:rsid w:val="005A2FA6"/>
    <w:rsid w:val="005A4627"/>
    <w:rsid w:val="005A5697"/>
    <w:rsid w:val="005A7443"/>
    <w:rsid w:val="005A7971"/>
    <w:rsid w:val="005B216C"/>
    <w:rsid w:val="005B2DC5"/>
    <w:rsid w:val="005B3DBE"/>
    <w:rsid w:val="005B414F"/>
    <w:rsid w:val="005B5FB4"/>
    <w:rsid w:val="005C0DC6"/>
    <w:rsid w:val="005C1822"/>
    <w:rsid w:val="005C1D1E"/>
    <w:rsid w:val="005C3D37"/>
    <w:rsid w:val="005C54F2"/>
    <w:rsid w:val="005D0D18"/>
    <w:rsid w:val="005D2693"/>
    <w:rsid w:val="005D3145"/>
    <w:rsid w:val="005D6092"/>
    <w:rsid w:val="005E7F9F"/>
    <w:rsid w:val="005F17C2"/>
    <w:rsid w:val="005F1A61"/>
    <w:rsid w:val="005F28A1"/>
    <w:rsid w:val="005F4ED0"/>
    <w:rsid w:val="005F591C"/>
    <w:rsid w:val="005F5ED3"/>
    <w:rsid w:val="00600D62"/>
    <w:rsid w:val="006026EF"/>
    <w:rsid w:val="006037D7"/>
    <w:rsid w:val="00603ED9"/>
    <w:rsid w:val="00605058"/>
    <w:rsid w:val="0061123D"/>
    <w:rsid w:val="006113CB"/>
    <w:rsid w:val="00612E7B"/>
    <w:rsid w:val="006137EE"/>
    <w:rsid w:val="00615E72"/>
    <w:rsid w:val="00617E76"/>
    <w:rsid w:val="00617F84"/>
    <w:rsid w:val="0062038D"/>
    <w:rsid w:val="00623140"/>
    <w:rsid w:val="00624B3E"/>
    <w:rsid w:val="006277BE"/>
    <w:rsid w:val="006306D8"/>
    <w:rsid w:val="0063243B"/>
    <w:rsid w:val="006327CF"/>
    <w:rsid w:val="00632EA1"/>
    <w:rsid w:val="00632FFD"/>
    <w:rsid w:val="006331F1"/>
    <w:rsid w:val="00634074"/>
    <w:rsid w:val="00635754"/>
    <w:rsid w:val="0063709D"/>
    <w:rsid w:val="006407B5"/>
    <w:rsid w:val="00641B9C"/>
    <w:rsid w:val="00642BF6"/>
    <w:rsid w:val="0064343A"/>
    <w:rsid w:val="00643946"/>
    <w:rsid w:val="00645F48"/>
    <w:rsid w:val="00652403"/>
    <w:rsid w:val="00652436"/>
    <w:rsid w:val="0065771A"/>
    <w:rsid w:val="0066156A"/>
    <w:rsid w:val="00662CB2"/>
    <w:rsid w:val="00664C7A"/>
    <w:rsid w:val="00670F24"/>
    <w:rsid w:val="00671328"/>
    <w:rsid w:val="00671AF8"/>
    <w:rsid w:val="00672F93"/>
    <w:rsid w:val="00676CE8"/>
    <w:rsid w:val="00681AA2"/>
    <w:rsid w:val="00681D95"/>
    <w:rsid w:val="00682482"/>
    <w:rsid w:val="006831F3"/>
    <w:rsid w:val="00684E3B"/>
    <w:rsid w:val="00685D1D"/>
    <w:rsid w:val="0068654B"/>
    <w:rsid w:val="0068731C"/>
    <w:rsid w:val="00691660"/>
    <w:rsid w:val="00695C62"/>
    <w:rsid w:val="006979D3"/>
    <w:rsid w:val="006A03B8"/>
    <w:rsid w:val="006A0F46"/>
    <w:rsid w:val="006A1781"/>
    <w:rsid w:val="006A4466"/>
    <w:rsid w:val="006A4BE1"/>
    <w:rsid w:val="006B399D"/>
    <w:rsid w:val="006C1280"/>
    <w:rsid w:val="006C2300"/>
    <w:rsid w:val="006C27FA"/>
    <w:rsid w:val="006C410D"/>
    <w:rsid w:val="006C4B27"/>
    <w:rsid w:val="006C4BB3"/>
    <w:rsid w:val="006C5671"/>
    <w:rsid w:val="006D0549"/>
    <w:rsid w:val="006D0C83"/>
    <w:rsid w:val="006D6B04"/>
    <w:rsid w:val="006E00BC"/>
    <w:rsid w:val="006E16B5"/>
    <w:rsid w:val="006E22B7"/>
    <w:rsid w:val="006E6EE2"/>
    <w:rsid w:val="006F0829"/>
    <w:rsid w:val="006F1322"/>
    <w:rsid w:val="006F2552"/>
    <w:rsid w:val="006F561D"/>
    <w:rsid w:val="006F5947"/>
    <w:rsid w:val="006F5DE4"/>
    <w:rsid w:val="006F6EBF"/>
    <w:rsid w:val="00700232"/>
    <w:rsid w:val="007009BC"/>
    <w:rsid w:val="00700BAD"/>
    <w:rsid w:val="0070354D"/>
    <w:rsid w:val="0070356F"/>
    <w:rsid w:val="0070742A"/>
    <w:rsid w:val="00710409"/>
    <w:rsid w:val="007135FC"/>
    <w:rsid w:val="007177A2"/>
    <w:rsid w:val="007214F5"/>
    <w:rsid w:val="0073039A"/>
    <w:rsid w:val="00731D62"/>
    <w:rsid w:val="00732147"/>
    <w:rsid w:val="007343E3"/>
    <w:rsid w:val="00737773"/>
    <w:rsid w:val="00743E79"/>
    <w:rsid w:val="00746995"/>
    <w:rsid w:val="00746F2D"/>
    <w:rsid w:val="00753D78"/>
    <w:rsid w:val="00754DEE"/>
    <w:rsid w:val="00754E3A"/>
    <w:rsid w:val="007560DD"/>
    <w:rsid w:val="00766300"/>
    <w:rsid w:val="00766FD8"/>
    <w:rsid w:val="007700F4"/>
    <w:rsid w:val="007703B0"/>
    <w:rsid w:val="00773370"/>
    <w:rsid w:val="00774AC0"/>
    <w:rsid w:val="0077713D"/>
    <w:rsid w:val="00777559"/>
    <w:rsid w:val="00777CBB"/>
    <w:rsid w:val="0078621A"/>
    <w:rsid w:val="00786759"/>
    <w:rsid w:val="007871B2"/>
    <w:rsid w:val="007900A4"/>
    <w:rsid w:val="00790E91"/>
    <w:rsid w:val="007927C9"/>
    <w:rsid w:val="00793AFA"/>
    <w:rsid w:val="007946D2"/>
    <w:rsid w:val="007A051E"/>
    <w:rsid w:val="007A10F1"/>
    <w:rsid w:val="007A1EC7"/>
    <w:rsid w:val="007A239B"/>
    <w:rsid w:val="007A2550"/>
    <w:rsid w:val="007A3CB7"/>
    <w:rsid w:val="007A4D7C"/>
    <w:rsid w:val="007A6519"/>
    <w:rsid w:val="007A7688"/>
    <w:rsid w:val="007A772A"/>
    <w:rsid w:val="007B23E3"/>
    <w:rsid w:val="007B6B7F"/>
    <w:rsid w:val="007B7ABA"/>
    <w:rsid w:val="007C1BFE"/>
    <w:rsid w:val="007C2F4D"/>
    <w:rsid w:val="007D2E83"/>
    <w:rsid w:val="007D33E4"/>
    <w:rsid w:val="007D636B"/>
    <w:rsid w:val="007D7E99"/>
    <w:rsid w:val="007E0B60"/>
    <w:rsid w:val="007E2A1A"/>
    <w:rsid w:val="007E50E7"/>
    <w:rsid w:val="007E7EC9"/>
    <w:rsid w:val="007F1C11"/>
    <w:rsid w:val="007F2B09"/>
    <w:rsid w:val="007F73AC"/>
    <w:rsid w:val="008029C2"/>
    <w:rsid w:val="00805309"/>
    <w:rsid w:val="008072D3"/>
    <w:rsid w:val="008115B5"/>
    <w:rsid w:val="008123B1"/>
    <w:rsid w:val="00812508"/>
    <w:rsid w:val="00812D6E"/>
    <w:rsid w:val="00817BB9"/>
    <w:rsid w:val="0082224D"/>
    <w:rsid w:val="00822EDB"/>
    <w:rsid w:val="0082613F"/>
    <w:rsid w:val="008321ED"/>
    <w:rsid w:val="00835D81"/>
    <w:rsid w:val="008372A6"/>
    <w:rsid w:val="00841500"/>
    <w:rsid w:val="00844463"/>
    <w:rsid w:val="00845AE6"/>
    <w:rsid w:val="00845B87"/>
    <w:rsid w:val="008465D5"/>
    <w:rsid w:val="0084671C"/>
    <w:rsid w:val="00846CB3"/>
    <w:rsid w:val="00846F99"/>
    <w:rsid w:val="0085420E"/>
    <w:rsid w:val="0085501D"/>
    <w:rsid w:val="00856BEC"/>
    <w:rsid w:val="00857A2F"/>
    <w:rsid w:val="008614F1"/>
    <w:rsid w:val="00863375"/>
    <w:rsid w:val="00863927"/>
    <w:rsid w:val="00864040"/>
    <w:rsid w:val="008648E3"/>
    <w:rsid w:val="00866424"/>
    <w:rsid w:val="00866566"/>
    <w:rsid w:val="00866B1E"/>
    <w:rsid w:val="00867CC4"/>
    <w:rsid w:val="00875FDE"/>
    <w:rsid w:val="008812BC"/>
    <w:rsid w:val="00881B07"/>
    <w:rsid w:val="00882261"/>
    <w:rsid w:val="00883068"/>
    <w:rsid w:val="0088360C"/>
    <w:rsid w:val="00884476"/>
    <w:rsid w:val="00884A26"/>
    <w:rsid w:val="00885D41"/>
    <w:rsid w:val="008907EE"/>
    <w:rsid w:val="00891519"/>
    <w:rsid w:val="00891CD3"/>
    <w:rsid w:val="00894C1B"/>
    <w:rsid w:val="008A032C"/>
    <w:rsid w:val="008A166C"/>
    <w:rsid w:val="008A264C"/>
    <w:rsid w:val="008A2CE3"/>
    <w:rsid w:val="008A3A18"/>
    <w:rsid w:val="008A4083"/>
    <w:rsid w:val="008A5577"/>
    <w:rsid w:val="008B12E6"/>
    <w:rsid w:val="008B3AC0"/>
    <w:rsid w:val="008B3B2B"/>
    <w:rsid w:val="008B4D19"/>
    <w:rsid w:val="008B77A2"/>
    <w:rsid w:val="008C134B"/>
    <w:rsid w:val="008C25C9"/>
    <w:rsid w:val="008C30C1"/>
    <w:rsid w:val="008C4F45"/>
    <w:rsid w:val="008C6617"/>
    <w:rsid w:val="008D0408"/>
    <w:rsid w:val="008D37F2"/>
    <w:rsid w:val="008E0AB9"/>
    <w:rsid w:val="008E1179"/>
    <w:rsid w:val="008F370D"/>
    <w:rsid w:val="00903E19"/>
    <w:rsid w:val="00911519"/>
    <w:rsid w:val="00913138"/>
    <w:rsid w:val="009210F2"/>
    <w:rsid w:val="0092411B"/>
    <w:rsid w:val="00924194"/>
    <w:rsid w:val="0092743D"/>
    <w:rsid w:val="00927849"/>
    <w:rsid w:val="00927D80"/>
    <w:rsid w:val="00930275"/>
    <w:rsid w:val="009328CE"/>
    <w:rsid w:val="0093380A"/>
    <w:rsid w:val="00934FD1"/>
    <w:rsid w:val="009369AC"/>
    <w:rsid w:val="00937A3D"/>
    <w:rsid w:val="00940E65"/>
    <w:rsid w:val="009413C4"/>
    <w:rsid w:val="00941D0F"/>
    <w:rsid w:val="00943221"/>
    <w:rsid w:val="009440AD"/>
    <w:rsid w:val="00944D44"/>
    <w:rsid w:val="00945416"/>
    <w:rsid w:val="009457FA"/>
    <w:rsid w:val="00950F94"/>
    <w:rsid w:val="00951733"/>
    <w:rsid w:val="0095187D"/>
    <w:rsid w:val="009538A3"/>
    <w:rsid w:val="00955CE9"/>
    <w:rsid w:val="00955E78"/>
    <w:rsid w:val="00962268"/>
    <w:rsid w:val="00962955"/>
    <w:rsid w:val="00965B97"/>
    <w:rsid w:val="00972F61"/>
    <w:rsid w:val="00973DB8"/>
    <w:rsid w:val="0097730F"/>
    <w:rsid w:val="0097794A"/>
    <w:rsid w:val="009806F5"/>
    <w:rsid w:val="009838AB"/>
    <w:rsid w:val="00985823"/>
    <w:rsid w:val="00986A0E"/>
    <w:rsid w:val="00986D5B"/>
    <w:rsid w:val="00987A99"/>
    <w:rsid w:val="009904BF"/>
    <w:rsid w:val="00991B61"/>
    <w:rsid w:val="00995F0B"/>
    <w:rsid w:val="009A0668"/>
    <w:rsid w:val="009A2600"/>
    <w:rsid w:val="009A769E"/>
    <w:rsid w:val="009A7E28"/>
    <w:rsid w:val="009B3AE6"/>
    <w:rsid w:val="009B42F2"/>
    <w:rsid w:val="009B5164"/>
    <w:rsid w:val="009B539D"/>
    <w:rsid w:val="009B5DE4"/>
    <w:rsid w:val="009B7935"/>
    <w:rsid w:val="009C4DC0"/>
    <w:rsid w:val="009C61BC"/>
    <w:rsid w:val="009D54A6"/>
    <w:rsid w:val="009E0FC9"/>
    <w:rsid w:val="009E264F"/>
    <w:rsid w:val="009E4998"/>
    <w:rsid w:val="009E7687"/>
    <w:rsid w:val="009E7812"/>
    <w:rsid w:val="009F004E"/>
    <w:rsid w:val="009F2071"/>
    <w:rsid w:val="009F3740"/>
    <w:rsid w:val="009F55CB"/>
    <w:rsid w:val="009F627E"/>
    <w:rsid w:val="009F7ACD"/>
    <w:rsid w:val="00A01945"/>
    <w:rsid w:val="00A04E52"/>
    <w:rsid w:val="00A06947"/>
    <w:rsid w:val="00A06EEF"/>
    <w:rsid w:val="00A077E9"/>
    <w:rsid w:val="00A11467"/>
    <w:rsid w:val="00A12F3C"/>
    <w:rsid w:val="00A17D43"/>
    <w:rsid w:val="00A20703"/>
    <w:rsid w:val="00A235DC"/>
    <w:rsid w:val="00A27FAC"/>
    <w:rsid w:val="00A30E3D"/>
    <w:rsid w:val="00A312BF"/>
    <w:rsid w:val="00A36156"/>
    <w:rsid w:val="00A42454"/>
    <w:rsid w:val="00A4332C"/>
    <w:rsid w:val="00A4346B"/>
    <w:rsid w:val="00A435C2"/>
    <w:rsid w:val="00A45053"/>
    <w:rsid w:val="00A4528E"/>
    <w:rsid w:val="00A455B6"/>
    <w:rsid w:val="00A46B52"/>
    <w:rsid w:val="00A534F1"/>
    <w:rsid w:val="00A55EA1"/>
    <w:rsid w:val="00A578D8"/>
    <w:rsid w:val="00A57C05"/>
    <w:rsid w:val="00A57E9C"/>
    <w:rsid w:val="00A61C1A"/>
    <w:rsid w:val="00A633FC"/>
    <w:rsid w:val="00A67B8C"/>
    <w:rsid w:val="00A7251A"/>
    <w:rsid w:val="00A74D3F"/>
    <w:rsid w:val="00A81493"/>
    <w:rsid w:val="00A8153C"/>
    <w:rsid w:val="00A87A1B"/>
    <w:rsid w:val="00A87E6A"/>
    <w:rsid w:val="00A87F79"/>
    <w:rsid w:val="00A9169E"/>
    <w:rsid w:val="00A92F50"/>
    <w:rsid w:val="00A943A6"/>
    <w:rsid w:val="00A95082"/>
    <w:rsid w:val="00AA4479"/>
    <w:rsid w:val="00AB0858"/>
    <w:rsid w:val="00AC0814"/>
    <w:rsid w:val="00AC3D69"/>
    <w:rsid w:val="00AD14F2"/>
    <w:rsid w:val="00AD1513"/>
    <w:rsid w:val="00AD2413"/>
    <w:rsid w:val="00AD45BD"/>
    <w:rsid w:val="00AD4934"/>
    <w:rsid w:val="00AD5A22"/>
    <w:rsid w:val="00AD71C0"/>
    <w:rsid w:val="00AD7D90"/>
    <w:rsid w:val="00AE01F6"/>
    <w:rsid w:val="00AE03E3"/>
    <w:rsid w:val="00AE0E3E"/>
    <w:rsid w:val="00AE118C"/>
    <w:rsid w:val="00AE3438"/>
    <w:rsid w:val="00AE3D70"/>
    <w:rsid w:val="00AF0085"/>
    <w:rsid w:val="00AF16AC"/>
    <w:rsid w:val="00AF49AF"/>
    <w:rsid w:val="00AF4B21"/>
    <w:rsid w:val="00AF7F39"/>
    <w:rsid w:val="00B002B4"/>
    <w:rsid w:val="00B029BD"/>
    <w:rsid w:val="00B02C5F"/>
    <w:rsid w:val="00B04C70"/>
    <w:rsid w:val="00B05536"/>
    <w:rsid w:val="00B06004"/>
    <w:rsid w:val="00B0685C"/>
    <w:rsid w:val="00B17D04"/>
    <w:rsid w:val="00B219FD"/>
    <w:rsid w:val="00B234DE"/>
    <w:rsid w:val="00B23511"/>
    <w:rsid w:val="00B25E94"/>
    <w:rsid w:val="00B267B3"/>
    <w:rsid w:val="00B317CF"/>
    <w:rsid w:val="00B32303"/>
    <w:rsid w:val="00B3461A"/>
    <w:rsid w:val="00B35E3D"/>
    <w:rsid w:val="00B43A52"/>
    <w:rsid w:val="00B441F3"/>
    <w:rsid w:val="00B507D0"/>
    <w:rsid w:val="00B5131A"/>
    <w:rsid w:val="00B55922"/>
    <w:rsid w:val="00B6001C"/>
    <w:rsid w:val="00B63266"/>
    <w:rsid w:val="00B638B9"/>
    <w:rsid w:val="00B65DFD"/>
    <w:rsid w:val="00B65FB4"/>
    <w:rsid w:val="00B67164"/>
    <w:rsid w:val="00B7053A"/>
    <w:rsid w:val="00B71008"/>
    <w:rsid w:val="00B71BAB"/>
    <w:rsid w:val="00B73D22"/>
    <w:rsid w:val="00B74AAD"/>
    <w:rsid w:val="00B756B6"/>
    <w:rsid w:val="00B75FCC"/>
    <w:rsid w:val="00B76B9E"/>
    <w:rsid w:val="00B84518"/>
    <w:rsid w:val="00B916A8"/>
    <w:rsid w:val="00B919B3"/>
    <w:rsid w:val="00B93AEE"/>
    <w:rsid w:val="00B95151"/>
    <w:rsid w:val="00B954CC"/>
    <w:rsid w:val="00B96F13"/>
    <w:rsid w:val="00B971A8"/>
    <w:rsid w:val="00BA00A9"/>
    <w:rsid w:val="00BA2E33"/>
    <w:rsid w:val="00BA3700"/>
    <w:rsid w:val="00BA5299"/>
    <w:rsid w:val="00BB0D25"/>
    <w:rsid w:val="00BB1983"/>
    <w:rsid w:val="00BB36CA"/>
    <w:rsid w:val="00BB3BDC"/>
    <w:rsid w:val="00BB4B30"/>
    <w:rsid w:val="00BB503E"/>
    <w:rsid w:val="00BB6D47"/>
    <w:rsid w:val="00BB6E7E"/>
    <w:rsid w:val="00BB7E1C"/>
    <w:rsid w:val="00BC0268"/>
    <w:rsid w:val="00BC0975"/>
    <w:rsid w:val="00BC2B37"/>
    <w:rsid w:val="00BC301D"/>
    <w:rsid w:val="00BC59D3"/>
    <w:rsid w:val="00BD0468"/>
    <w:rsid w:val="00BD6523"/>
    <w:rsid w:val="00BD7273"/>
    <w:rsid w:val="00BD7D75"/>
    <w:rsid w:val="00BE0F67"/>
    <w:rsid w:val="00BE0FA3"/>
    <w:rsid w:val="00BE33DD"/>
    <w:rsid w:val="00BE3AE2"/>
    <w:rsid w:val="00BE59BE"/>
    <w:rsid w:val="00BE69C4"/>
    <w:rsid w:val="00BE6D38"/>
    <w:rsid w:val="00BF2DD4"/>
    <w:rsid w:val="00C017DE"/>
    <w:rsid w:val="00C06C9B"/>
    <w:rsid w:val="00C10EC1"/>
    <w:rsid w:val="00C11098"/>
    <w:rsid w:val="00C127B4"/>
    <w:rsid w:val="00C12E1E"/>
    <w:rsid w:val="00C17416"/>
    <w:rsid w:val="00C17CA6"/>
    <w:rsid w:val="00C232FE"/>
    <w:rsid w:val="00C245E5"/>
    <w:rsid w:val="00C25984"/>
    <w:rsid w:val="00C26DAF"/>
    <w:rsid w:val="00C26E16"/>
    <w:rsid w:val="00C30919"/>
    <w:rsid w:val="00C32BE1"/>
    <w:rsid w:val="00C338B6"/>
    <w:rsid w:val="00C340E7"/>
    <w:rsid w:val="00C35353"/>
    <w:rsid w:val="00C35895"/>
    <w:rsid w:val="00C367F5"/>
    <w:rsid w:val="00C42C24"/>
    <w:rsid w:val="00C4775C"/>
    <w:rsid w:val="00C5414E"/>
    <w:rsid w:val="00C5470C"/>
    <w:rsid w:val="00C557A5"/>
    <w:rsid w:val="00C571AA"/>
    <w:rsid w:val="00C60664"/>
    <w:rsid w:val="00C64BA0"/>
    <w:rsid w:val="00C66297"/>
    <w:rsid w:val="00C66F05"/>
    <w:rsid w:val="00C70128"/>
    <w:rsid w:val="00C719AA"/>
    <w:rsid w:val="00C71F96"/>
    <w:rsid w:val="00C7276F"/>
    <w:rsid w:val="00C7363F"/>
    <w:rsid w:val="00C74AEC"/>
    <w:rsid w:val="00C75BD3"/>
    <w:rsid w:val="00C8079B"/>
    <w:rsid w:val="00C8151E"/>
    <w:rsid w:val="00C84D6E"/>
    <w:rsid w:val="00C85A89"/>
    <w:rsid w:val="00C86648"/>
    <w:rsid w:val="00C8685A"/>
    <w:rsid w:val="00C9090F"/>
    <w:rsid w:val="00C93E73"/>
    <w:rsid w:val="00C94B3C"/>
    <w:rsid w:val="00CA2725"/>
    <w:rsid w:val="00CA463C"/>
    <w:rsid w:val="00CA60EB"/>
    <w:rsid w:val="00CA73BA"/>
    <w:rsid w:val="00CA78D2"/>
    <w:rsid w:val="00CA7E9C"/>
    <w:rsid w:val="00CB00DF"/>
    <w:rsid w:val="00CB49BC"/>
    <w:rsid w:val="00CB5636"/>
    <w:rsid w:val="00CB74AD"/>
    <w:rsid w:val="00CC0EB6"/>
    <w:rsid w:val="00CC571E"/>
    <w:rsid w:val="00CC7884"/>
    <w:rsid w:val="00CC7E10"/>
    <w:rsid w:val="00CD4411"/>
    <w:rsid w:val="00CD4C9C"/>
    <w:rsid w:val="00CD7E98"/>
    <w:rsid w:val="00CE003E"/>
    <w:rsid w:val="00CE0668"/>
    <w:rsid w:val="00CE0C87"/>
    <w:rsid w:val="00CE3C70"/>
    <w:rsid w:val="00CE70B9"/>
    <w:rsid w:val="00CF0A4A"/>
    <w:rsid w:val="00CF1F78"/>
    <w:rsid w:val="00CF2BCF"/>
    <w:rsid w:val="00D02BBF"/>
    <w:rsid w:val="00D06904"/>
    <w:rsid w:val="00D1034D"/>
    <w:rsid w:val="00D11FF0"/>
    <w:rsid w:val="00D12FF8"/>
    <w:rsid w:val="00D1383D"/>
    <w:rsid w:val="00D15434"/>
    <w:rsid w:val="00D17694"/>
    <w:rsid w:val="00D212F9"/>
    <w:rsid w:val="00D22C1B"/>
    <w:rsid w:val="00D2360D"/>
    <w:rsid w:val="00D24467"/>
    <w:rsid w:val="00D32704"/>
    <w:rsid w:val="00D35B75"/>
    <w:rsid w:val="00D35C12"/>
    <w:rsid w:val="00D37DBE"/>
    <w:rsid w:val="00D42151"/>
    <w:rsid w:val="00D47225"/>
    <w:rsid w:val="00D510BC"/>
    <w:rsid w:val="00D55E66"/>
    <w:rsid w:val="00D572EF"/>
    <w:rsid w:val="00D57EA1"/>
    <w:rsid w:val="00D6200F"/>
    <w:rsid w:val="00D63560"/>
    <w:rsid w:val="00D6563A"/>
    <w:rsid w:val="00D71373"/>
    <w:rsid w:val="00D72059"/>
    <w:rsid w:val="00D7410E"/>
    <w:rsid w:val="00D7618E"/>
    <w:rsid w:val="00D77962"/>
    <w:rsid w:val="00D82931"/>
    <w:rsid w:val="00D82CDD"/>
    <w:rsid w:val="00D84F5D"/>
    <w:rsid w:val="00D851EF"/>
    <w:rsid w:val="00D91159"/>
    <w:rsid w:val="00D918B3"/>
    <w:rsid w:val="00D97024"/>
    <w:rsid w:val="00DA00EF"/>
    <w:rsid w:val="00DA0297"/>
    <w:rsid w:val="00DA0D5C"/>
    <w:rsid w:val="00DA1D46"/>
    <w:rsid w:val="00DA2C73"/>
    <w:rsid w:val="00DA2D7A"/>
    <w:rsid w:val="00DA4009"/>
    <w:rsid w:val="00DA557C"/>
    <w:rsid w:val="00DA5A08"/>
    <w:rsid w:val="00DB0DEB"/>
    <w:rsid w:val="00DB1672"/>
    <w:rsid w:val="00DB181B"/>
    <w:rsid w:val="00DB3A40"/>
    <w:rsid w:val="00DB3B9A"/>
    <w:rsid w:val="00DB5A98"/>
    <w:rsid w:val="00DB72E4"/>
    <w:rsid w:val="00DC1284"/>
    <w:rsid w:val="00DC1634"/>
    <w:rsid w:val="00DC1A89"/>
    <w:rsid w:val="00DC4FFE"/>
    <w:rsid w:val="00DC6ECB"/>
    <w:rsid w:val="00DD032C"/>
    <w:rsid w:val="00DD08E6"/>
    <w:rsid w:val="00DD2999"/>
    <w:rsid w:val="00DD2C75"/>
    <w:rsid w:val="00DE0E74"/>
    <w:rsid w:val="00DE111B"/>
    <w:rsid w:val="00DE2EC6"/>
    <w:rsid w:val="00DE693A"/>
    <w:rsid w:val="00DF086D"/>
    <w:rsid w:val="00DF1386"/>
    <w:rsid w:val="00DF2BD3"/>
    <w:rsid w:val="00DF5BB9"/>
    <w:rsid w:val="00DF7363"/>
    <w:rsid w:val="00DF745D"/>
    <w:rsid w:val="00E00979"/>
    <w:rsid w:val="00E032E0"/>
    <w:rsid w:val="00E06043"/>
    <w:rsid w:val="00E10EE6"/>
    <w:rsid w:val="00E111EE"/>
    <w:rsid w:val="00E15A29"/>
    <w:rsid w:val="00E16BC6"/>
    <w:rsid w:val="00E17C14"/>
    <w:rsid w:val="00E20DA2"/>
    <w:rsid w:val="00E21177"/>
    <w:rsid w:val="00E21F38"/>
    <w:rsid w:val="00E24B85"/>
    <w:rsid w:val="00E2586C"/>
    <w:rsid w:val="00E25E65"/>
    <w:rsid w:val="00E2624D"/>
    <w:rsid w:val="00E266DC"/>
    <w:rsid w:val="00E27BD5"/>
    <w:rsid w:val="00E30E80"/>
    <w:rsid w:val="00E33ADD"/>
    <w:rsid w:val="00E348C1"/>
    <w:rsid w:val="00E410D8"/>
    <w:rsid w:val="00E433BE"/>
    <w:rsid w:val="00E474C4"/>
    <w:rsid w:val="00E50579"/>
    <w:rsid w:val="00E508E2"/>
    <w:rsid w:val="00E53140"/>
    <w:rsid w:val="00E53C6D"/>
    <w:rsid w:val="00E55163"/>
    <w:rsid w:val="00E56478"/>
    <w:rsid w:val="00E61025"/>
    <w:rsid w:val="00E63724"/>
    <w:rsid w:val="00E643B2"/>
    <w:rsid w:val="00E65577"/>
    <w:rsid w:val="00E65A62"/>
    <w:rsid w:val="00E66B5F"/>
    <w:rsid w:val="00E72C58"/>
    <w:rsid w:val="00E74329"/>
    <w:rsid w:val="00E75082"/>
    <w:rsid w:val="00E75FFA"/>
    <w:rsid w:val="00E774F8"/>
    <w:rsid w:val="00E810A4"/>
    <w:rsid w:val="00E81272"/>
    <w:rsid w:val="00E86768"/>
    <w:rsid w:val="00E939E9"/>
    <w:rsid w:val="00E942CD"/>
    <w:rsid w:val="00E9552C"/>
    <w:rsid w:val="00E962F8"/>
    <w:rsid w:val="00E96AC8"/>
    <w:rsid w:val="00EA20CB"/>
    <w:rsid w:val="00EA246F"/>
    <w:rsid w:val="00EA429B"/>
    <w:rsid w:val="00EA5506"/>
    <w:rsid w:val="00EA6A7E"/>
    <w:rsid w:val="00EA7F51"/>
    <w:rsid w:val="00EB28DF"/>
    <w:rsid w:val="00EB451A"/>
    <w:rsid w:val="00EB4E6B"/>
    <w:rsid w:val="00EC1782"/>
    <w:rsid w:val="00EC66DA"/>
    <w:rsid w:val="00EC6DE7"/>
    <w:rsid w:val="00ED05A7"/>
    <w:rsid w:val="00ED156E"/>
    <w:rsid w:val="00ED329D"/>
    <w:rsid w:val="00ED335A"/>
    <w:rsid w:val="00ED574B"/>
    <w:rsid w:val="00ED6263"/>
    <w:rsid w:val="00ED732C"/>
    <w:rsid w:val="00EE0863"/>
    <w:rsid w:val="00EE5BF5"/>
    <w:rsid w:val="00EE6A30"/>
    <w:rsid w:val="00EF1AEC"/>
    <w:rsid w:val="00EF235E"/>
    <w:rsid w:val="00EF2A5B"/>
    <w:rsid w:val="00EF3C8C"/>
    <w:rsid w:val="00EF5FA3"/>
    <w:rsid w:val="00F00233"/>
    <w:rsid w:val="00F02056"/>
    <w:rsid w:val="00F04E5F"/>
    <w:rsid w:val="00F05CE3"/>
    <w:rsid w:val="00F1643D"/>
    <w:rsid w:val="00F16C1A"/>
    <w:rsid w:val="00F17A3D"/>
    <w:rsid w:val="00F20311"/>
    <w:rsid w:val="00F20A2B"/>
    <w:rsid w:val="00F2163D"/>
    <w:rsid w:val="00F21CFC"/>
    <w:rsid w:val="00F23E94"/>
    <w:rsid w:val="00F243D9"/>
    <w:rsid w:val="00F249AE"/>
    <w:rsid w:val="00F25C4E"/>
    <w:rsid w:val="00F305C0"/>
    <w:rsid w:val="00F30943"/>
    <w:rsid w:val="00F30B34"/>
    <w:rsid w:val="00F3251E"/>
    <w:rsid w:val="00F3681B"/>
    <w:rsid w:val="00F42A03"/>
    <w:rsid w:val="00F42C71"/>
    <w:rsid w:val="00F43422"/>
    <w:rsid w:val="00F44147"/>
    <w:rsid w:val="00F446AC"/>
    <w:rsid w:val="00F44734"/>
    <w:rsid w:val="00F46D6B"/>
    <w:rsid w:val="00F51E35"/>
    <w:rsid w:val="00F539B4"/>
    <w:rsid w:val="00F53BBE"/>
    <w:rsid w:val="00F5453C"/>
    <w:rsid w:val="00F6263D"/>
    <w:rsid w:val="00F64E35"/>
    <w:rsid w:val="00F65BBB"/>
    <w:rsid w:val="00F67C7E"/>
    <w:rsid w:val="00F727A1"/>
    <w:rsid w:val="00F74EE2"/>
    <w:rsid w:val="00F757BE"/>
    <w:rsid w:val="00F769A3"/>
    <w:rsid w:val="00F76E30"/>
    <w:rsid w:val="00F77E3E"/>
    <w:rsid w:val="00F77E8C"/>
    <w:rsid w:val="00F8063F"/>
    <w:rsid w:val="00F83ACD"/>
    <w:rsid w:val="00F83E42"/>
    <w:rsid w:val="00F8418F"/>
    <w:rsid w:val="00F845F5"/>
    <w:rsid w:val="00F84A7C"/>
    <w:rsid w:val="00F8617A"/>
    <w:rsid w:val="00F87F0E"/>
    <w:rsid w:val="00F91B87"/>
    <w:rsid w:val="00F91E6F"/>
    <w:rsid w:val="00F944F2"/>
    <w:rsid w:val="00F9645A"/>
    <w:rsid w:val="00F96E97"/>
    <w:rsid w:val="00FA1270"/>
    <w:rsid w:val="00FB1445"/>
    <w:rsid w:val="00FB33A4"/>
    <w:rsid w:val="00FB41C3"/>
    <w:rsid w:val="00FB57A2"/>
    <w:rsid w:val="00FB6E78"/>
    <w:rsid w:val="00FB725D"/>
    <w:rsid w:val="00FC05D4"/>
    <w:rsid w:val="00FC4D9F"/>
    <w:rsid w:val="00FC53DF"/>
    <w:rsid w:val="00FC74C9"/>
    <w:rsid w:val="00FC789B"/>
    <w:rsid w:val="00FC7915"/>
    <w:rsid w:val="00FC7D60"/>
    <w:rsid w:val="00FD0E20"/>
    <w:rsid w:val="00FD187A"/>
    <w:rsid w:val="00FD2CBB"/>
    <w:rsid w:val="00FD32F5"/>
    <w:rsid w:val="00FE3396"/>
    <w:rsid w:val="00FE3D6B"/>
    <w:rsid w:val="00FE4E0C"/>
    <w:rsid w:val="00FE5CAD"/>
    <w:rsid w:val="00FE7799"/>
    <w:rsid w:val="00FF011D"/>
    <w:rsid w:val="00FF146D"/>
    <w:rsid w:val="00FF1AA4"/>
    <w:rsid w:val="00FF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2B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066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919"/>
    <w:pPr>
      <w:ind w:left="720"/>
      <w:contextualSpacing/>
    </w:pPr>
  </w:style>
  <w:style w:type="character" w:styleId="a4">
    <w:name w:val="Placeholder Text"/>
    <w:basedOn w:val="a0"/>
    <w:uiPriority w:val="99"/>
    <w:semiHidden/>
    <w:rsid w:val="00046A4E"/>
    <w:rPr>
      <w:color w:val="808080"/>
    </w:rPr>
  </w:style>
  <w:style w:type="table" w:styleId="2">
    <w:name w:val="Plain Table 2"/>
    <w:basedOn w:val="a1"/>
    <w:uiPriority w:val="42"/>
    <w:rsid w:val="0022150D"/>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footnote text"/>
    <w:basedOn w:val="a"/>
    <w:link w:val="a6"/>
    <w:uiPriority w:val="99"/>
    <w:unhideWhenUsed/>
    <w:rsid w:val="006C5671"/>
  </w:style>
  <w:style w:type="character" w:customStyle="1" w:styleId="a6">
    <w:name w:val="Текст сноски Знак"/>
    <w:basedOn w:val="a0"/>
    <w:link w:val="a5"/>
    <w:uiPriority w:val="99"/>
    <w:rsid w:val="006C5671"/>
  </w:style>
  <w:style w:type="character" w:styleId="a7">
    <w:name w:val="footnote reference"/>
    <w:basedOn w:val="a0"/>
    <w:uiPriority w:val="99"/>
    <w:unhideWhenUsed/>
    <w:rsid w:val="006C5671"/>
    <w:rPr>
      <w:vertAlign w:val="superscript"/>
    </w:rPr>
  </w:style>
  <w:style w:type="character" w:styleId="a8">
    <w:name w:val="Hyperlink"/>
    <w:basedOn w:val="a0"/>
    <w:uiPriority w:val="99"/>
    <w:unhideWhenUsed/>
    <w:rsid w:val="004C39B6"/>
    <w:rPr>
      <w:color w:val="0563C1" w:themeColor="hyperlink"/>
      <w:u w:val="single"/>
    </w:rPr>
  </w:style>
  <w:style w:type="character" w:customStyle="1" w:styleId="u-visually-hidden">
    <w:name w:val="u-visually-hidden"/>
    <w:basedOn w:val="a0"/>
    <w:rsid w:val="00D37DBE"/>
  </w:style>
  <w:style w:type="paragraph" w:customStyle="1" w:styleId="Default">
    <w:name w:val="Default"/>
    <w:rsid w:val="00D37DBE"/>
    <w:pPr>
      <w:autoSpaceDE w:val="0"/>
      <w:autoSpaceDN w:val="0"/>
      <w:adjustRightInd w:val="0"/>
    </w:pPr>
    <w:rPr>
      <w:rFonts w:ascii="Code" w:hAnsi="Code" w:cs="Code"/>
      <w:color w:val="000000"/>
    </w:rPr>
  </w:style>
  <w:style w:type="character" w:customStyle="1" w:styleId="hlfld-contribauthor">
    <w:name w:val="hlfld-contribauthor"/>
    <w:basedOn w:val="a0"/>
    <w:rsid w:val="00ED05A7"/>
  </w:style>
  <w:style w:type="character" w:customStyle="1" w:styleId="nlmgiven-names">
    <w:name w:val="nlm_given-names"/>
    <w:basedOn w:val="a0"/>
    <w:rsid w:val="00ED05A7"/>
  </w:style>
  <w:style w:type="character" w:customStyle="1" w:styleId="nlmarticle-title">
    <w:name w:val="nlm_article-title"/>
    <w:basedOn w:val="a0"/>
    <w:rsid w:val="00ED05A7"/>
  </w:style>
  <w:style w:type="character" w:customStyle="1" w:styleId="nlmfpage">
    <w:name w:val="nlm_fpage"/>
    <w:basedOn w:val="a0"/>
    <w:rsid w:val="00ED05A7"/>
  </w:style>
  <w:style w:type="character" w:customStyle="1" w:styleId="nlmlpage">
    <w:name w:val="nlm_lpage"/>
    <w:basedOn w:val="a0"/>
    <w:rsid w:val="00ED05A7"/>
  </w:style>
  <w:style w:type="paragraph" w:styleId="a9">
    <w:name w:val="footer"/>
    <w:basedOn w:val="a"/>
    <w:link w:val="aa"/>
    <w:uiPriority w:val="99"/>
    <w:unhideWhenUsed/>
    <w:rsid w:val="004C721C"/>
    <w:pPr>
      <w:tabs>
        <w:tab w:val="center" w:pos="4677"/>
        <w:tab w:val="right" w:pos="9355"/>
      </w:tabs>
    </w:pPr>
  </w:style>
  <w:style w:type="character" w:customStyle="1" w:styleId="aa">
    <w:name w:val="Нижний колонтитул Знак"/>
    <w:basedOn w:val="a0"/>
    <w:link w:val="a9"/>
    <w:uiPriority w:val="99"/>
    <w:rsid w:val="004C721C"/>
  </w:style>
  <w:style w:type="character" w:styleId="ab">
    <w:name w:val="page number"/>
    <w:basedOn w:val="a0"/>
    <w:uiPriority w:val="99"/>
    <w:semiHidden/>
    <w:unhideWhenUsed/>
    <w:rsid w:val="004C721C"/>
  </w:style>
  <w:style w:type="table" w:styleId="ac">
    <w:name w:val="Table Grid"/>
    <w:basedOn w:val="a1"/>
    <w:uiPriority w:val="39"/>
    <w:rsid w:val="0003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A0668"/>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9A0668"/>
    <w:pPr>
      <w:spacing w:before="100" w:beforeAutospacing="1" w:after="100" w:afterAutospacing="1"/>
    </w:pPr>
    <w:rPr>
      <w:rFonts w:ascii="Times New Roman" w:eastAsia="Times New Roman" w:hAnsi="Times New Roman" w:cs="Times New Roman"/>
      <w:lang w:eastAsia="ru-RU"/>
    </w:rPr>
  </w:style>
  <w:style w:type="paragraph" w:customStyle="1" w:styleId="bold">
    <w:name w:val="bold"/>
    <w:basedOn w:val="a"/>
    <w:rsid w:val="009A0668"/>
    <w:pPr>
      <w:spacing w:before="100" w:beforeAutospacing="1" w:after="100" w:afterAutospacing="1"/>
    </w:pPr>
    <w:rPr>
      <w:rFonts w:ascii="Times New Roman" w:eastAsia="Times New Roman" w:hAnsi="Times New Roman" w:cs="Times New Roman"/>
      <w:lang w:eastAsia="ru-RU"/>
    </w:rPr>
  </w:style>
  <w:style w:type="table" w:styleId="ae">
    <w:name w:val="Grid Table Light"/>
    <w:basedOn w:val="a1"/>
    <w:uiPriority w:val="40"/>
    <w:rsid w:val="00F23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6682">
      <w:bodyDiv w:val="1"/>
      <w:marLeft w:val="0"/>
      <w:marRight w:val="0"/>
      <w:marTop w:val="0"/>
      <w:marBottom w:val="0"/>
      <w:divBdr>
        <w:top w:val="none" w:sz="0" w:space="0" w:color="auto"/>
        <w:left w:val="none" w:sz="0" w:space="0" w:color="auto"/>
        <w:bottom w:val="none" w:sz="0" w:space="0" w:color="auto"/>
        <w:right w:val="none" w:sz="0" w:space="0" w:color="auto"/>
      </w:divBdr>
    </w:div>
    <w:div w:id="1618096306">
      <w:bodyDiv w:val="1"/>
      <w:marLeft w:val="0"/>
      <w:marRight w:val="0"/>
      <w:marTop w:val="0"/>
      <w:marBottom w:val="0"/>
      <w:divBdr>
        <w:top w:val="none" w:sz="0" w:space="0" w:color="auto"/>
        <w:left w:val="none" w:sz="0" w:space="0" w:color="auto"/>
        <w:bottom w:val="none" w:sz="0" w:space="0" w:color="auto"/>
        <w:right w:val="none" w:sz="0" w:space="0" w:color="auto"/>
      </w:divBdr>
    </w:div>
    <w:div w:id="2045209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2F00028312209088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ocial.hse.ru/soc/inclusive_societ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9C7AADA-FFFA-4D9E-B9CE-135F1FE8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8790</Words>
  <Characters>50109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Salnikova</dc:creator>
  <cp:keywords/>
  <dc:description/>
  <cp:lastModifiedBy>юра шевцов</cp:lastModifiedBy>
  <cp:revision>19</cp:revision>
  <dcterms:created xsi:type="dcterms:W3CDTF">2021-10-31T16:43:00Z</dcterms:created>
  <dcterms:modified xsi:type="dcterms:W3CDTF">2021-12-12T07:34:00Z</dcterms:modified>
</cp:coreProperties>
</file>