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30" w:rsidRDefault="00B34530" w:rsidP="00B3453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41608" w:rsidRDefault="00D41608" w:rsidP="00C36A7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Галина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Бабак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 Александр Дмитриев</w:t>
      </w:r>
    </w:p>
    <w:p w:rsidR="00D41608" w:rsidRDefault="00D41608" w:rsidP="00C36A7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6A78" w:rsidRPr="00B34530" w:rsidRDefault="00C36A78" w:rsidP="00C36A7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34530">
        <w:rPr>
          <w:rFonts w:ascii="Times New Roman" w:hAnsi="Times New Roman"/>
          <w:b/>
          <w:sz w:val="32"/>
          <w:szCs w:val="32"/>
          <w:lang w:val="ru-RU"/>
        </w:rPr>
        <w:t>Отложенное возрождение, или Карты Атлантиды</w:t>
      </w:r>
    </w:p>
    <w:p w:rsidR="00D41608" w:rsidRPr="00C209FA" w:rsidRDefault="00D41608" w:rsidP="00C36A7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608" w:rsidRDefault="00D41608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4FBD" w:rsidRDefault="00AC4FBD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Под </w:t>
      </w:r>
      <w:proofErr w:type="spellStart"/>
      <w:r w:rsidRPr="00AC4FBD">
        <w:rPr>
          <w:rFonts w:ascii="Times New Roman" w:hAnsi="Times New Roman"/>
          <w:i/>
          <w:sz w:val="24"/>
          <w:szCs w:val="24"/>
          <w:lang w:val="ru-RU"/>
        </w:rPr>
        <w:t>нацмодернизмом</w:t>
      </w:r>
      <w:proofErr w:type="spellEnd"/>
      <w:r w:rsidR="00EE2802">
        <w:rPr>
          <w:rStyle w:val="a3"/>
          <w:i/>
          <w:szCs w:val="24"/>
          <w:lang w:val="ru-RU"/>
        </w:rPr>
        <w:footnoteReference w:id="1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как знаком культурной специфики бывших имперских регионов — советских республик 1920-х мы будем понимать единство, зафиксированное и отрефлексированное современниками сочетание художественного модернизма и модерных социально-политических перемен во имя «догоняющего развития» той или иной «новой», «социалистической нации». Важно отметить, что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как явление не был специфически левым, «красным» по своей сути</w:t>
      </w:r>
      <w:r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этот феномен восходил к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модернизационным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процессам в обществе и в </w:t>
      </w:r>
      <w:r w:rsidRPr="00B00F16">
        <w:rPr>
          <w:rFonts w:ascii="Times New Roman" w:hAnsi="Times New Roman"/>
          <w:sz w:val="24"/>
          <w:szCs w:val="24"/>
          <w:highlight w:val="magenta"/>
          <w:lang w:val="ru-RU"/>
        </w:rPr>
        <w:t>культурн</w:t>
      </w:r>
      <w:r w:rsidRPr="00C63925">
        <w:rPr>
          <w:rFonts w:ascii="Times New Roman" w:hAnsi="Times New Roman"/>
          <w:sz w:val="24"/>
          <w:szCs w:val="24"/>
          <w:lang w:val="ru-RU"/>
        </w:rPr>
        <w:t>ом творчестве, которые начались до 1914 года и отразили в себе опыт национального освобождения весны-осени 1917-го и небольшевистских сдвигов 1918–1921 годов. Но именно условия советского проекта в его нэповском и федералистском варианте придали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нацмодернизму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 характерные черты и особенности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AC4FBD" w:rsidP="00AC4FBD">
      <w:pPr>
        <w:tabs>
          <w:tab w:val="left" w:pos="34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Для изучения формальной теории в последние десятилетия, быть может, наиболее перспективными оказались методы, выводящие ее за привычные границы литературности и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метатекстуальных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 установок — оптика истории науки, историографического рассмотрения философии или искусствоведения</w:t>
      </w:r>
      <w:r w:rsidR="00EE2802" w:rsidRPr="00C63925">
        <w:rPr>
          <w:rFonts w:ascii="Times New Roman" w:hAnsi="Times New Roman"/>
          <w:sz w:val="24"/>
          <w:szCs w:val="24"/>
          <w:lang w:val="ru-RU"/>
        </w:rPr>
        <w:endnoteReference w:id="1"/>
      </w:r>
      <w:r w:rsidR="00EE2802" w:rsidRPr="00C63925">
        <w:rPr>
          <w:rFonts w:ascii="Times New Roman" w:hAnsi="Times New Roman"/>
          <w:sz w:val="24"/>
          <w:szCs w:val="24"/>
          <w:lang w:val="ru-RU"/>
        </w:rPr>
        <w:t>. Понимать пограничные, транснациональные явления тоже помогут скорее «чужие» подходы и непрямые аналогии. В истории архитектуры для обозначения специфического стиля 1960–1980-х закрепился термин «</w:t>
      </w:r>
      <w:proofErr w:type="spellStart"/>
      <w:r w:rsidR="00EE2802" w:rsidRPr="00C63925">
        <w:rPr>
          <w:rFonts w:ascii="Times New Roman" w:hAnsi="Times New Roman"/>
          <w:sz w:val="24"/>
          <w:szCs w:val="24"/>
          <w:lang w:val="ru-RU"/>
        </w:rPr>
        <w:t>соцмодернизм</w:t>
      </w:r>
      <w:proofErr w:type="spellEnd"/>
      <w:r w:rsidR="00EE2802" w:rsidRPr="00C63925">
        <w:rPr>
          <w:rFonts w:ascii="Times New Roman" w:hAnsi="Times New Roman"/>
          <w:sz w:val="24"/>
          <w:szCs w:val="24"/>
          <w:lang w:val="ru-RU"/>
        </w:rPr>
        <w:t xml:space="preserve">», которому свойственны как наследование </w:t>
      </w:r>
      <w:proofErr w:type="spellStart"/>
      <w:r w:rsidR="00EE2802" w:rsidRPr="00C63925">
        <w:rPr>
          <w:rFonts w:ascii="Times New Roman" w:hAnsi="Times New Roman"/>
          <w:sz w:val="24"/>
          <w:szCs w:val="24"/>
          <w:lang w:val="ru-RU"/>
        </w:rPr>
        <w:t>межвоенному</w:t>
      </w:r>
      <w:proofErr w:type="spellEnd"/>
      <w:r w:rsidR="00EE2802" w:rsidRPr="00C63925">
        <w:rPr>
          <w:rFonts w:ascii="Times New Roman" w:hAnsi="Times New Roman"/>
          <w:sz w:val="24"/>
          <w:szCs w:val="24"/>
          <w:lang w:val="ru-RU"/>
        </w:rPr>
        <w:t xml:space="preserve"> конструктивизму, так и черты нового идеологически заданного и целостного «</w:t>
      </w:r>
      <w:proofErr w:type="spellStart"/>
      <w:r w:rsidR="00EE2802" w:rsidRPr="00C63925">
        <w:rPr>
          <w:rFonts w:ascii="Times New Roman" w:hAnsi="Times New Roman"/>
          <w:sz w:val="24"/>
          <w:szCs w:val="24"/>
          <w:lang w:val="ru-RU"/>
        </w:rPr>
        <w:t>проективизма</w:t>
      </w:r>
      <w:proofErr w:type="spellEnd"/>
      <w:r w:rsidR="00EE2802" w:rsidRPr="00C63925">
        <w:rPr>
          <w:rFonts w:ascii="Times New Roman" w:hAnsi="Times New Roman"/>
          <w:sz w:val="24"/>
          <w:szCs w:val="24"/>
          <w:lang w:val="ru-RU"/>
        </w:rPr>
        <w:t>», устремленного в будущее. Понятие «</w:t>
      </w:r>
      <w:proofErr w:type="spellStart"/>
      <w:r w:rsidR="00EE2802" w:rsidRPr="00C63925">
        <w:rPr>
          <w:rFonts w:ascii="Times New Roman" w:hAnsi="Times New Roman"/>
          <w:sz w:val="24"/>
          <w:szCs w:val="24"/>
          <w:lang w:val="ru-RU"/>
        </w:rPr>
        <w:t>соцмодернизма</w:t>
      </w:r>
      <w:proofErr w:type="spellEnd"/>
      <w:r w:rsidR="00EE2802" w:rsidRPr="00C63925">
        <w:rPr>
          <w:rFonts w:ascii="Times New Roman" w:hAnsi="Times New Roman"/>
          <w:sz w:val="24"/>
          <w:szCs w:val="24"/>
          <w:lang w:val="ru-RU"/>
        </w:rPr>
        <w:t>» / «советского модернизма», выработанное поначалу для восточноевропейского региона, применяется ныне и к особенностям знаковых построек Средней Азии и Закавказья, а также Украины и Белоруссии, но корни этого явления восходят к республиканским версиям «нового искусства» довоенных десятилетий</w:t>
      </w:r>
      <w:r w:rsidR="00EE2802" w:rsidRPr="00C63925">
        <w:rPr>
          <w:rFonts w:ascii="Times New Roman" w:hAnsi="Times New Roman"/>
          <w:sz w:val="24"/>
          <w:szCs w:val="24"/>
          <w:lang w:val="ru-RU"/>
        </w:rPr>
        <w:endnoteReference w:id="2"/>
      </w:r>
      <w:r w:rsidR="00EE2802"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D55C5C" w:rsidRDefault="00EE2802" w:rsidP="00AC4FBD">
      <w:pPr>
        <w:tabs>
          <w:tab w:val="left" w:pos="-15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5C5C">
        <w:rPr>
          <w:rFonts w:ascii="Times New Roman" w:hAnsi="Times New Roman"/>
          <w:sz w:val="24"/>
          <w:szCs w:val="24"/>
          <w:lang w:val="ru-RU"/>
        </w:rPr>
        <w:t>Однако и без советского «акцента» проблематика украинской литературной культуры вполне встраивается в куда более общий компаративный контекст развития периферийных зон — относительно западноевропейского ядра в 1890–1930-е годы; это касается и идеологии, и литературы</w:t>
      </w:r>
      <w:r w:rsidRPr="00D55C5C">
        <w:rPr>
          <w:rStyle w:val="ac"/>
          <w:szCs w:val="24"/>
        </w:rPr>
        <w:endnoteReference w:id="3"/>
      </w:r>
      <w:r w:rsidRPr="00D55C5C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0" w:name="_GoBack"/>
      <w:bookmarkEnd w:id="0"/>
      <w:r w:rsidRPr="009F1059">
        <w:rPr>
          <w:rFonts w:ascii="Times New Roman" w:hAnsi="Times New Roman"/>
          <w:sz w:val="24"/>
          <w:szCs w:val="24"/>
          <w:lang w:val="ru-RU"/>
        </w:rPr>
        <w:t xml:space="preserve">Само это ядро тоже не было единым: достаточно вспомнить дебаты о французском регионализме (провансальской литературе, в частности) или о «запоздавшей нации» (Х. </w:t>
      </w:r>
      <w:proofErr w:type="spellStart"/>
      <w:r w:rsidRPr="009F1059">
        <w:rPr>
          <w:rFonts w:ascii="Times New Roman" w:hAnsi="Times New Roman"/>
          <w:sz w:val="24"/>
          <w:szCs w:val="24"/>
          <w:lang w:val="ru-RU"/>
        </w:rPr>
        <w:t>Плесснер</w:t>
      </w:r>
      <w:proofErr w:type="spellEnd"/>
      <w:r w:rsidRPr="009F1059">
        <w:rPr>
          <w:rFonts w:ascii="Times New Roman" w:hAnsi="Times New Roman"/>
          <w:sz w:val="24"/>
          <w:szCs w:val="24"/>
          <w:lang w:val="ru-RU"/>
        </w:rPr>
        <w:t xml:space="preserve">). Для стран Центральной, Восточной и Южной Европы в </w:t>
      </w:r>
      <w:proofErr w:type="spellStart"/>
      <w:r w:rsidRPr="009F1059">
        <w:rPr>
          <w:rFonts w:ascii="Times New Roman" w:hAnsi="Times New Roman"/>
          <w:sz w:val="24"/>
          <w:szCs w:val="24"/>
          <w:lang w:val="ru-RU"/>
        </w:rPr>
        <w:t>межвоенный</w:t>
      </w:r>
      <w:proofErr w:type="spellEnd"/>
      <w:r w:rsidRPr="009F1059">
        <w:rPr>
          <w:rFonts w:ascii="Times New Roman" w:hAnsi="Times New Roman"/>
          <w:sz w:val="24"/>
          <w:szCs w:val="24"/>
          <w:lang w:val="ru-RU"/>
        </w:rPr>
        <w:t xml:space="preserve"> период были весьма характерны попытки соединить технические и культурные достижения с программами «низовых» национальных и аграрных движений. Украина оказывалась государством нации не только «запоздавшей» (в терминах тех лет «отсталой»), но еще и совсем недавно считавшейся не просто «неисторической»</w:t>
      </w:r>
      <w:r w:rsidRPr="00D55C5C">
        <w:rPr>
          <w:rFonts w:ascii="Times New Roman" w:hAnsi="Times New Roman"/>
          <w:sz w:val="24"/>
          <w:szCs w:val="24"/>
          <w:lang w:val="ru-RU"/>
        </w:rPr>
        <w:endnoteReference w:id="4"/>
      </w:r>
      <w:r w:rsidRPr="009F1059">
        <w:rPr>
          <w:rFonts w:ascii="Times New Roman" w:hAnsi="Times New Roman"/>
          <w:sz w:val="24"/>
          <w:szCs w:val="24"/>
          <w:lang w:val="ru-RU"/>
        </w:rPr>
        <w:t xml:space="preserve">, а в конце концов несуществующей, частью общерусской. </w:t>
      </w:r>
      <w:r w:rsidRPr="00D55C5C">
        <w:rPr>
          <w:rFonts w:ascii="Times New Roman" w:hAnsi="Times New Roman"/>
          <w:sz w:val="24"/>
          <w:szCs w:val="24"/>
          <w:lang w:val="ru-RU"/>
        </w:rPr>
        <w:t>Отсюда и стремление догнать и перегнать, вместе с лозунгами «красного Ренессанса».</w:t>
      </w:r>
    </w:p>
    <w:p w:rsidR="00EE2802" w:rsidRPr="00C63925" w:rsidRDefault="00EE2802" w:rsidP="007207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5C5C">
        <w:rPr>
          <w:rFonts w:ascii="Times New Roman" w:hAnsi="Times New Roman"/>
          <w:sz w:val="24"/>
          <w:szCs w:val="24"/>
          <w:lang w:val="ru-RU"/>
        </w:rPr>
        <w:t>Пожалуй, наиболее известным примером англоязычных исследований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феномена «запоздавшего» европейского модернизма является изучение эволюции греческой словесности у Грегори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Джусданиса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, который предложил эксплицированную модель трактовки национально-литературной идеологии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нашем случае речь идет </w:t>
      </w:r>
      <w:r>
        <w:rPr>
          <w:rFonts w:ascii="Times New Roman" w:hAnsi="Times New Roman"/>
          <w:sz w:val="24"/>
          <w:szCs w:val="24"/>
          <w:lang w:val="ru-RU"/>
        </w:rPr>
        <w:t xml:space="preserve">о своеобразном догоняющем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политически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ускоренном развитии словесности (и литературной критики и теории), где каждая из сторон</w:t>
      </w:r>
      <w:r>
        <w:rPr>
          <w:rFonts w:ascii="Times New Roman" w:hAnsi="Times New Roman"/>
          <w:sz w:val="24"/>
          <w:szCs w:val="24"/>
          <w:lang w:val="ru-RU"/>
        </w:rPr>
        <w:t>, например интегральные националисты круга Донцова во Львове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— а не только большевистское руководство Украины, существенно менявшееся в 1920-е, — претендовала на </w:t>
      </w:r>
      <w:r w:rsidRPr="00C63925">
        <w:rPr>
          <w:rFonts w:ascii="Times New Roman" w:hAnsi="Times New Roman"/>
          <w:b/>
          <w:i/>
          <w:sz w:val="24"/>
          <w:szCs w:val="24"/>
          <w:lang w:val="ru-RU"/>
        </w:rPr>
        <w:t>единое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, слитное </w:t>
      </w:r>
      <w:r w:rsidRPr="00C63925">
        <w:rPr>
          <w:rFonts w:ascii="Times New Roman" w:hAnsi="Times New Roman"/>
          <w:sz w:val="24"/>
          <w:szCs w:val="24"/>
          <w:lang w:val="ru-RU"/>
        </w:rPr>
        <w:lastRenderedPageBreak/>
        <w:t>понимание культурного</w:t>
      </w:r>
      <w:r>
        <w:rPr>
          <w:rFonts w:ascii="Times New Roman" w:hAnsi="Times New Roman"/>
          <w:sz w:val="24"/>
          <w:szCs w:val="24"/>
          <w:lang w:val="ru-RU"/>
        </w:rPr>
        <w:t>-идеологического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синтеза. Среди новейших исследований стоит, с одной стороны, обратить внимание — вслед за Майклом Дэвид-Фоксом, например, — на постановку и решение общих, глобальных и всеевропейских проблем </w:t>
      </w:r>
      <w:proofErr w:type="spellStart"/>
      <w:r w:rsidRPr="00C63925">
        <w:rPr>
          <w:rFonts w:ascii="Times New Roman" w:hAnsi="Times New Roman"/>
          <w:i/>
          <w:sz w:val="24"/>
          <w:szCs w:val="24"/>
          <w:lang w:val="ru-RU"/>
        </w:rPr>
        <w:t>Modernity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 рамках большевистского/советского проекта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6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С другой стороны, в новейших работах Галина Тиханова сам формализм рассматривается не только как оппонент марксизма, но и как его своеобразный «родственник», «кузен-соперник», пользуясь знаменитой семейной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метафорикой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Шкловского насчет «дяди» и «племянника»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7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Наконец, ряд общих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штудий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Ханса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Ульриха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Гумбрехта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Сьюзан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Фридман посвящены сложным гибридным характеристикам 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полицентричности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литературного модернизма, адаптирующего авангардные сдвиги 1920-х годов и восполняющего одномерность характеристик сугубо экономической цивилизации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8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Default="00EE2802" w:rsidP="00AC4F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6E69">
        <w:rPr>
          <w:rFonts w:ascii="Times New Roman" w:hAnsi="Times New Roman"/>
          <w:i/>
          <w:sz w:val="24"/>
          <w:szCs w:val="24"/>
          <w:lang w:val="ru-RU"/>
        </w:rPr>
        <w:t>Нацмодернизм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как специфическое единство культурного обновления и политической революционности первой половины ХХ века оказался феноменом, если угодно спринтерским. «Точка пули в конце» оборвала не только жизнь Маяковского, но и весной 1933 года, в разгар Голодомора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Хвылевого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известного прозаика и искусного полемиста, лидера украинского «красного Возрождения» (или по его словам «азиатского Ренессанса»). В украинские литературно-политические споры через голову своего посланца Лазаря Кагановича вмешивался во второй половине 1920-х и сам Сталин, лично критикуя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Хвылевого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приписывая ему сепаратистский лозунг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Москвы» (хотя этот искренний до фанатизма большевик думал только о культурной независимости и преодолении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малоросийства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как провинциальности, затверженной вторичности). </w:t>
      </w:r>
    </w:p>
    <w:p w:rsidR="00EE2802" w:rsidRDefault="00EE2802" w:rsidP="00B3453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Эту историю,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протяженностью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всего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в полтора десятилетия (но с длинной «подводкой» с конца 1850-х годов), быстро и непредсказуемо </w:t>
      </w:r>
      <w:r>
        <w:rPr>
          <w:rFonts w:ascii="Times New Roman" w:hAnsi="Times New Roman"/>
          <w:sz w:val="24"/>
          <w:szCs w:val="24"/>
          <w:lang w:val="ru-RU"/>
        </w:rPr>
        <w:t>оборвавшую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ся </w:t>
      </w:r>
      <w:r>
        <w:rPr>
          <w:rFonts w:ascii="Times New Roman" w:hAnsi="Times New Roman"/>
          <w:sz w:val="24"/>
          <w:szCs w:val="24"/>
          <w:lang w:val="ru-RU"/>
        </w:rPr>
        <w:t xml:space="preserve">для героев, немногие из младших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выживших  эмигрантов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советским прошлым назовут потом в Штатах, ФРГ и Канаде – когда в СССР </w:t>
      </w:r>
      <w:r w:rsidRPr="00853C4E">
        <w:rPr>
          <w:rFonts w:ascii="Times New Roman" w:hAnsi="Times New Roman"/>
          <w:sz w:val="24"/>
          <w:szCs w:val="24"/>
          <w:lang w:val="ru-RU"/>
        </w:rPr>
        <w:t>настанет время Хрущева – «расстрелянным Возрождением».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3C4E">
        <w:rPr>
          <w:rFonts w:ascii="Times New Roman" w:hAnsi="Times New Roman"/>
          <w:sz w:val="24"/>
          <w:szCs w:val="24"/>
          <w:lang w:val="ru-RU"/>
        </w:rPr>
        <w:t xml:space="preserve">Теория </w:t>
      </w:r>
      <w:r>
        <w:rPr>
          <w:rFonts w:ascii="Times New Roman" w:hAnsi="Times New Roman"/>
          <w:sz w:val="24"/>
          <w:szCs w:val="24"/>
          <w:lang w:val="ru-RU"/>
        </w:rPr>
        <w:t xml:space="preserve">и история </w:t>
      </w:r>
      <w:r w:rsidRPr="00853C4E">
        <w:rPr>
          <w:rFonts w:ascii="Times New Roman" w:hAnsi="Times New Roman"/>
          <w:sz w:val="24"/>
          <w:szCs w:val="24"/>
          <w:lang w:val="ru-RU"/>
        </w:rPr>
        <w:t>литера</w:t>
      </w:r>
      <w:r>
        <w:rPr>
          <w:rFonts w:ascii="Times New Roman" w:hAnsi="Times New Roman"/>
          <w:sz w:val="24"/>
          <w:szCs w:val="24"/>
          <w:lang w:val="ru-RU"/>
        </w:rPr>
        <w:t>туры оказали</w:t>
      </w:r>
      <w:r w:rsidRPr="00853C4E">
        <w:rPr>
          <w:rFonts w:ascii="Times New Roman" w:hAnsi="Times New Roman"/>
          <w:sz w:val="24"/>
          <w:szCs w:val="24"/>
          <w:lang w:val="ru-RU"/>
        </w:rPr>
        <w:t>сь в этих процессах</w:t>
      </w:r>
      <w:r>
        <w:rPr>
          <w:rFonts w:ascii="Times New Roman" w:hAnsi="Times New Roman"/>
          <w:sz w:val="24"/>
          <w:szCs w:val="24"/>
          <w:lang w:val="ru-RU"/>
        </w:rPr>
        <w:t>, вопреки марксистским прописям,</w:t>
      </w:r>
      <w:r w:rsidRPr="00853C4E">
        <w:rPr>
          <w:rFonts w:ascii="Times New Roman" w:hAnsi="Times New Roman"/>
          <w:sz w:val="24"/>
          <w:szCs w:val="24"/>
          <w:lang w:val="ru-RU"/>
        </w:rPr>
        <w:t xml:space="preserve"> отнюдь не просто «надстроечным» явлением. </w:t>
      </w:r>
      <w:r>
        <w:rPr>
          <w:rFonts w:ascii="Times New Roman" w:hAnsi="Times New Roman"/>
          <w:sz w:val="24"/>
          <w:szCs w:val="24"/>
          <w:lang w:val="ru-RU"/>
        </w:rPr>
        <w:t xml:space="preserve">Куда более влиятельный, чем Луначарский украинский нарком </w:t>
      </w:r>
      <w:proofErr w:type="spellStart"/>
      <w:r w:rsidRPr="00853C4E">
        <w:rPr>
          <w:rFonts w:ascii="Times New Roman" w:eastAsiaTheme="minorHAnsi" w:hAnsi="Times New Roman"/>
          <w:sz w:val="24"/>
          <w:szCs w:val="24"/>
          <w:lang w:val="ru-RU"/>
        </w:rPr>
        <w:t>Скрыпник</w:t>
      </w:r>
      <w:proofErr w:type="spellEnd"/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(он тоже застрелится на несколько месяцев позже нещадно им порицаемого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Хвылевого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) еще недавно, в годы НЭПа 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с вершин 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харьковского 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политического Олимпа </w:t>
      </w:r>
      <w:r>
        <w:rPr>
          <w:rFonts w:ascii="Times New Roman" w:eastAsiaTheme="minorHAnsi" w:hAnsi="Times New Roman"/>
          <w:sz w:val="24"/>
          <w:szCs w:val="24"/>
          <w:lang w:val="ru-RU"/>
        </w:rPr>
        <w:t>активно включ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ался в </w:t>
      </w:r>
      <w:r>
        <w:rPr>
          <w:rFonts w:ascii="Times New Roman" w:eastAsiaTheme="minorHAnsi" w:hAnsi="Times New Roman"/>
          <w:sz w:val="24"/>
          <w:szCs w:val="24"/>
          <w:lang w:val="ru-RU"/>
        </w:rPr>
        <w:t>споры о периодизации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истории украинской </w:t>
      </w:r>
      <w:r>
        <w:rPr>
          <w:rFonts w:ascii="Times New Roman" w:eastAsiaTheme="minorHAnsi" w:hAnsi="Times New Roman"/>
          <w:sz w:val="24"/>
          <w:szCs w:val="24"/>
          <w:lang w:val="ru-RU"/>
        </w:rPr>
        <w:t>литературы. В своих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публичных речах и при подготовке энциклопедических изданий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Скрыпник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настаивал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на ее </w:t>
      </w:r>
      <w:proofErr w:type="spellStart"/>
      <w:r w:rsidRPr="00853C4E">
        <w:rPr>
          <w:rFonts w:ascii="Times New Roman" w:eastAsiaTheme="minorHAnsi" w:hAnsi="Times New Roman"/>
          <w:sz w:val="24"/>
          <w:szCs w:val="24"/>
          <w:lang w:val="ru-RU"/>
        </w:rPr>
        <w:t>удревнении</w:t>
      </w:r>
      <w:proofErr w:type="spellEnd"/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вплоть до времен Киевской Руси, требовал пересмотра прежнего «</w:t>
      </w:r>
      <w:proofErr w:type="spellStart"/>
      <w:r w:rsidRPr="00853C4E">
        <w:rPr>
          <w:rFonts w:ascii="Times New Roman" w:eastAsiaTheme="minorHAnsi" w:hAnsi="Times New Roman"/>
          <w:sz w:val="24"/>
          <w:szCs w:val="24"/>
          <w:lang w:val="ru-RU"/>
        </w:rPr>
        <w:t>централизаторского</w:t>
      </w:r>
      <w:proofErr w:type="spellEnd"/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» канона и </w:t>
      </w:r>
      <w:r>
        <w:rPr>
          <w:rFonts w:ascii="Times New Roman" w:eastAsiaTheme="minorHAnsi" w:hAnsi="Times New Roman"/>
          <w:sz w:val="24"/>
          <w:szCs w:val="24"/>
          <w:lang w:val="ru-RU"/>
        </w:rPr>
        <w:t>выхода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украинс</w:t>
      </w:r>
      <w:r>
        <w:rPr>
          <w:rFonts w:ascii="Times New Roman" w:eastAsiaTheme="minorHAnsi" w:hAnsi="Times New Roman"/>
          <w:sz w:val="24"/>
          <w:szCs w:val="24"/>
          <w:lang w:val="ru-RU"/>
        </w:rPr>
        <w:t>кой словесности, в ее прошлом и настоящем, за былые рамки</w:t>
      </w:r>
      <w:r w:rsidRPr="00853C4E">
        <w:rPr>
          <w:rFonts w:ascii="Times New Roman" w:eastAsiaTheme="minorHAnsi" w:hAnsi="Times New Roman"/>
          <w:sz w:val="24"/>
          <w:szCs w:val="24"/>
          <w:lang w:val="ru-RU"/>
        </w:rPr>
        <w:t xml:space="preserve"> «</w:t>
      </w:r>
      <w:proofErr w:type="spellStart"/>
      <w:r w:rsidRPr="00853C4E">
        <w:rPr>
          <w:rFonts w:ascii="Times New Roman" w:eastAsiaTheme="minorHAnsi" w:hAnsi="Times New Roman"/>
          <w:sz w:val="24"/>
          <w:szCs w:val="24"/>
          <w:lang w:val="ru-RU"/>
        </w:rPr>
        <w:t>провансальства</w:t>
      </w:r>
      <w:proofErr w:type="spellEnd"/>
      <w:r w:rsidRPr="00853C4E">
        <w:rPr>
          <w:rFonts w:ascii="Times New Roman" w:eastAsiaTheme="minorHAnsi" w:hAnsi="Times New Roman"/>
          <w:sz w:val="24"/>
          <w:szCs w:val="24"/>
          <w:lang w:val="ru-RU"/>
        </w:rPr>
        <w:t>» или же чисто «домашнего употребления», сельской («отсталой») культуры.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И для украинских революционеров и для образованнейших культуртрегеров</w:t>
      </w:r>
      <w:proofErr w:type="gramStart"/>
      <w:r>
        <w:rPr>
          <w:rFonts w:ascii="Times New Roman" w:eastAsiaTheme="minorHAnsi" w:hAnsi="Times New Roman"/>
          <w:sz w:val="24"/>
          <w:szCs w:val="24"/>
          <w:lang w:val="ru-RU"/>
        </w:rPr>
        <w:t>-«</w:t>
      </w:r>
      <w:proofErr w:type="gramEnd"/>
      <w:r>
        <w:rPr>
          <w:rFonts w:ascii="Times New Roman" w:eastAsiaTheme="minorHAnsi" w:hAnsi="Times New Roman"/>
          <w:sz w:val="24"/>
          <w:szCs w:val="24"/>
          <w:lang w:val="ru-RU"/>
        </w:rPr>
        <w:t>неоклассиков» в разгар жарких публичных культурно-политических дебатов 1925-1928 года формальный метод и вопросы «влияния», «автономного ряда», преемственности и инновации становились политически заряженными, а не отвлеченно-методологическими.</w:t>
      </w:r>
    </w:p>
    <w:p w:rsidR="00EE2802" w:rsidRPr="009D4165" w:rsidRDefault="00EE2802" w:rsidP="005E5B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D4165">
        <w:rPr>
          <w:rFonts w:ascii="Times New Roman" w:hAnsi="Times New Roman"/>
          <w:sz w:val="24"/>
          <w:szCs w:val="24"/>
          <w:lang w:val="ru-RU"/>
        </w:rPr>
        <w:t xml:space="preserve">Украинский формализм, в отличие от русского, не располагал центром – вроде </w:t>
      </w:r>
      <w:proofErr w:type="spellStart"/>
      <w:r w:rsidRPr="009D4165">
        <w:rPr>
          <w:rFonts w:ascii="Times New Roman" w:hAnsi="Times New Roman"/>
          <w:sz w:val="24"/>
          <w:szCs w:val="24"/>
          <w:lang w:val="ru-RU"/>
        </w:rPr>
        <w:t>Опояза</w:t>
      </w:r>
      <w:proofErr w:type="spellEnd"/>
      <w:r w:rsidRPr="009D4165">
        <w:rPr>
          <w:rFonts w:ascii="Times New Roman" w:hAnsi="Times New Roman"/>
          <w:sz w:val="24"/>
          <w:szCs w:val="24"/>
          <w:lang w:val="ru-RU"/>
        </w:rPr>
        <w:t xml:space="preserve"> – и не оставил своей школы (как в Институте истории искусств). Как и для </w:t>
      </w:r>
      <w:proofErr w:type="spellStart"/>
      <w:r w:rsidRPr="009D4165">
        <w:rPr>
          <w:rFonts w:ascii="Times New Roman" w:hAnsi="Times New Roman"/>
          <w:sz w:val="24"/>
          <w:szCs w:val="24"/>
          <w:lang w:val="ru-RU"/>
        </w:rPr>
        <w:t>петроградско</w:t>
      </w:r>
      <w:proofErr w:type="spellEnd"/>
      <w:r w:rsidRPr="009D4165">
        <w:rPr>
          <w:rFonts w:ascii="Times New Roman" w:hAnsi="Times New Roman"/>
          <w:sz w:val="24"/>
          <w:szCs w:val="24"/>
          <w:lang w:val="ru-RU"/>
        </w:rPr>
        <w:t xml:space="preserve">-московского круга идей начала 1920-х годов, определяющим оказалось специфическое соединение трех базовых компонентов: </w:t>
      </w:r>
    </w:p>
    <w:p w:rsidR="00EE2802" w:rsidRPr="005E5B62" w:rsidRDefault="00EE2802" w:rsidP="005E5B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853C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3208E3">
        <w:rPr>
          <w:rFonts w:ascii="Times New Roman" w:hAnsi="Times New Roman"/>
          <w:b/>
          <w:sz w:val="24"/>
          <w:szCs w:val="24"/>
          <w:lang w:val="ru-RU"/>
        </w:rPr>
        <w:t>академической выучки (ориентира на историческую поэтику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проблематизированный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"пушкинизм"</w:t>
      </w:r>
      <w:r w:rsidRPr="003208E3">
        <w:rPr>
          <w:rFonts w:ascii="Times New Roman" w:hAnsi="Times New Roman"/>
          <w:b/>
          <w:sz w:val="24"/>
          <w:szCs w:val="24"/>
          <w:lang w:val="ru-RU"/>
        </w:rPr>
        <w:t xml:space="preserve"> или </w:t>
      </w:r>
      <w:proofErr w:type="spellStart"/>
      <w:r w:rsidRPr="003208E3">
        <w:rPr>
          <w:rFonts w:ascii="Times New Roman" w:hAnsi="Times New Roman"/>
          <w:b/>
          <w:sz w:val="24"/>
          <w:szCs w:val="24"/>
          <w:lang w:val="ru-RU"/>
        </w:rPr>
        <w:t>потебнианскую</w:t>
      </w:r>
      <w:proofErr w:type="spellEnd"/>
      <w:r w:rsidRPr="003208E3">
        <w:rPr>
          <w:rFonts w:ascii="Times New Roman" w:hAnsi="Times New Roman"/>
          <w:b/>
          <w:sz w:val="24"/>
          <w:szCs w:val="24"/>
          <w:lang w:val="ru-RU"/>
        </w:rPr>
        <w:t xml:space="preserve"> теорию образа), </w:t>
      </w:r>
    </w:p>
    <w:p w:rsidR="00EE2802" w:rsidRDefault="00EE2802" w:rsidP="00853C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наследия </w:t>
      </w:r>
      <w:r w:rsidRPr="003208E3">
        <w:rPr>
          <w:rFonts w:ascii="Times New Roman" w:hAnsi="Times New Roman"/>
          <w:b/>
          <w:sz w:val="24"/>
          <w:szCs w:val="24"/>
          <w:lang w:val="ru-RU"/>
        </w:rPr>
        <w:t>дореволюционной модернистской эстетической критики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3208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E2802" w:rsidRPr="00AA60E4" w:rsidRDefault="00EE2802" w:rsidP="00853C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3208E3">
        <w:rPr>
          <w:rFonts w:ascii="Times New Roman" w:hAnsi="Times New Roman"/>
          <w:b/>
          <w:sz w:val="24"/>
          <w:szCs w:val="24"/>
          <w:lang w:val="ru-RU"/>
        </w:rPr>
        <w:t xml:space="preserve"> авангардно-футуристической доктрины, практической оптики «сделанной вещи».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E2802" w:rsidRDefault="00EE2802" w:rsidP="00853C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FB12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lastRenderedPageBreak/>
        <w:t xml:space="preserve">В остальных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нацмодернизмах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равновесного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по соотношению элементов синтеза по разным причинам не сложилось. И все же </w:t>
      </w:r>
      <w:r>
        <w:rPr>
          <w:rFonts w:ascii="Times New Roman" w:hAnsi="Times New Roman"/>
          <w:sz w:val="24"/>
          <w:szCs w:val="24"/>
          <w:lang w:val="ru-RU"/>
        </w:rPr>
        <w:t xml:space="preserve">специфическое, неслучайное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смешение научного, художественного и социально-идеологического миров, начатое еще до 1917 года в связи с Первой мировой войной, так или иначе было характерно для всех локальных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территории Российской империи.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Украинский формализм был уникальным, но не единичным феноменом.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546E6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1</w:t>
      </w: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Важно указать, что хронологически проблема совмещения социальной модернизации и культурного модернизма, как уже не раз было отмечено в книге, выходит за границы советского летоисчисления. Именно украинское национальное движение после 1905 года стало одним из образцов (наряду с финским, польским и еврейским примерами) для строительства и развития схожих автономистских проектов в рамках Российской империи, вплоть до федералистского съезда народов России сентября 1917 года (под патронажем Центральной Рады)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9"/>
      </w:r>
      <w:r w:rsidRPr="00C63925">
        <w:rPr>
          <w:rFonts w:ascii="Times New Roman" w:hAnsi="Times New Roman"/>
          <w:sz w:val="24"/>
          <w:szCs w:val="24"/>
          <w:lang w:val="ru-RU"/>
        </w:rPr>
        <w:t>. Эти проекты напрямую касались вопросов становления национальной словесности, особенно в период Первой мировой войны — при поддержке российских «прогрессистов» леволиберального толка. Далее мы несколько подробней остановимся на специфике белорусского культурного движения, очень кратко упоминая, вероятно, более сложные процессы в Закавказье, Центральной Азии и на Волге после 1917/1922 годов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0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В культурном аспекте </w:t>
      </w:r>
      <w:r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упомянуть вышедшую в 1915 году в журнале «Украинская жизнь» программную работу «Белорусское возрождение», автором которой был молодой литератор Максим Богданович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1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Умерший в мае 1917 года, признанный вскоре звездой первой величины в становящейся белорусской литературе, он входил в круг авторов этого украинского органа и уже в 1920-е его наследие и собрания текстов внимательно изучал и рецензировал </w:t>
      </w:r>
      <w:r>
        <w:rPr>
          <w:rFonts w:ascii="Times New Roman" w:hAnsi="Times New Roman"/>
          <w:sz w:val="24"/>
          <w:szCs w:val="24"/>
          <w:lang w:val="ru-RU"/>
        </w:rPr>
        <w:t>ученик Владимира Перетца Михайло</w:t>
      </w:r>
      <w:r w:rsidRPr="00C63925">
        <w:rPr>
          <w:rFonts w:ascii="Times New Roman" w:hAnsi="Times New Roman"/>
          <w:sz w:val="24"/>
          <w:szCs w:val="24"/>
          <w:lang w:val="ru-RU"/>
        </w:rPr>
        <w:t> Драй-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Хмара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один из ведущих киевских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C63925">
        <w:rPr>
          <w:rFonts w:ascii="Times New Roman" w:hAnsi="Times New Roman"/>
          <w:sz w:val="24"/>
          <w:szCs w:val="24"/>
          <w:lang w:val="ru-RU"/>
        </w:rPr>
        <w:t>неоклассиков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2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Сопоставление уже в трудах современников 1920-х годов послереволюционных векторов развития белорусской и </w:t>
      </w:r>
      <w:proofErr w:type="gramStart"/>
      <w:r w:rsidRPr="00C63925">
        <w:rPr>
          <w:rFonts w:ascii="Times New Roman" w:hAnsi="Times New Roman"/>
          <w:sz w:val="24"/>
          <w:szCs w:val="24"/>
          <w:lang w:val="ru-RU"/>
        </w:rPr>
        <w:t>украинской литературных культур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и их политического контекста было, разумеется, не случайным. Еще во времена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Евшана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в конце 1900-х годов (в том числе на страницах </w:t>
      </w:r>
      <w:r>
        <w:rPr>
          <w:rFonts w:ascii="Times New Roman" w:hAnsi="Times New Roman"/>
          <w:sz w:val="24"/>
          <w:szCs w:val="24"/>
          <w:lang w:val="ru-RU"/>
        </w:rPr>
        <w:t xml:space="preserve">модернистской </w:t>
      </w:r>
      <w:r w:rsidRPr="00C63925">
        <w:rPr>
          <w:rFonts w:ascii="Times New Roman" w:hAnsi="Times New Roman"/>
          <w:sz w:val="24"/>
          <w:szCs w:val="24"/>
          <w:lang w:val="ru-RU"/>
        </w:rPr>
        <w:t>«Украинской хаты» и в белорусской «Нашей ниве»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3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), другой рано ушедший из жизни белорусский писатель и критик Сергей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Полуян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(1890–1910) печатал обзоры «Национальное возрождение чувашей», «Якутское национальное движение», а также обобщающую статью «Культурное значение малых наций»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4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Особенно важную роль в становлении белорусской литературной теории сыграли ученые, связанные в 1910-е годы с ликвидированным в ходе Первой мировой войны русским Варшавским университетом. Ученые разных поколений, приглашенные в Минск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5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по инициативе ректора нового Белорусского университета историка Владимира Пичеты, — Иван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Замотин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Александр Вознесенский, Евгений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Боричевский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— уже к середине 1920-х печатались по-белорусски и активно занимались проблемами местной литературной жизни и истории.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Особенно интересной в плане интернационального признания была фигура Александра Вознесенского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6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(1888–1966), который печатал статьи о развитии белорусского театрального искусства и на страницах </w:t>
      </w:r>
      <w:r>
        <w:rPr>
          <w:rFonts w:ascii="Times New Roman" w:hAnsi="Times New Roman"/>
          <w:sz w:val="24"/>
          <w:szCs w:val="24"/>
          <w:lang w:val="ru-RU"/>
        </w:rPr>
        <w:t xml:space="preserve">украинского ведущего журнала </w:t>
      </w:r>
      <w:r w:rsidRPr="00C6392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Ваплите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(под редакцией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Хвылевого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7"/>
      </w:r>
      <w:r w:rsidRPr="00C63925">
        <w:rPr>
          <w:rFonts w:ascii="Times New Roman" w:hAnsi="Times New Roman"/>
          <w:sz w:val="24"/>
          <w:szCs w:val="24"/>
          <w:lang w:val="ru-RU"/>
        </w:rPr>
        <w:t>. Вознесенский в 1926–1928 годах успел напечатать в Германии и Англии статьи, рассказывающие о новых литературных теориях в бывшей Российской империи (включая содержательный рассказ о формалистах)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8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/>
          <w:sz w:val="24"/>
          <w:szCs w:val="24"/>
          <w:lang w:val="ru-RU"/>
        </w:rPr>
        <w:t xml:space="preserve">сам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был 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близок 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скорее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 xml:space="preserve">неокантианским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идеям своего 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варшавского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наставника 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Александра </w:t>
      </w:r>
      <w:r w:rsidRPr="00C63925">
        <w:rPr>
          <w:rFonts w:ascii="Times New Roman" w:hAnsi="Times New Roman"/>
          <w:sz w:val="24"/>
          <w:szCs w:val="24"/>
          <w:lang w:val="ru-RU"/>
        </w:rPr>
        <w:t>Евлахова</w:t>
      </w:r>
      <w:r w:rsidR="00FB1298">
        <w:rPr>
          <w:rFonts w:ascii="Times New Roman" w:hAnsi="Times New Roman"/>
          <w:sz w:val="24"/>
          <w:szCs w:val="24"/>
          <w:lang w:val="ru-RU"/>
        </w:rPr>
        <w:t xml:space="preserve"> (который долго жил в Баку с середины 1920-х)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другого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«варшавянина» А.П.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Скафтымова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(который надолго осел в Саратове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),  </w:t>
      </w:r>
      <w:r w:rsidRPr="00C63925">
        <w:rPr>
          <w:rFonts w:ascii="Times New Roman" w:hAnsi="Times New Roman"/>
          <w:sz w:val="24"/>
          <w:szCs w:val="24"/>
          <w:lang w:val="ru-RU"/>
        </w:rPr>
        <w:t>петроградца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А.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C63925">
        <w:rPr>
          <w:rFonts w:ascii="Times New Roman" w:hAnsi="Times New Roman"/>
          <w:sz w:val="24"/>
          <w:szCs w:val="24"/>
          <w:lang w:val="ru-RU"/>
        </w:rPr>
        <w:t>А. Смирнова или Жирмунского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19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В целом случаи Украины и Белоруссии вместе с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центральноазиатскими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тюркоязычными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финно-угорскими и закавказскими национально-литературными движениями 1910–1930-х годов дают до известной степени схожую (хотя, конечно, чрезвычайно варьирующуюся и богатую деталями) картину. </w:t>
      </w:r>
      <w:r>
        <w:rPr>
          <w:rFonts w:ascii="Times New Roman" w:hAnsi="Times New Roman"/>
          <w:sz w:val="24"/>
          <w:szCs w:val="24"/>
          <w:lang w:val="ru-RU"/>
        </w:rPr>
        <w:t xml:space="preserve">Мы можем очень эскизно наметить лишь самые общие ее черты. </w:t>
      </w:r>
      <w:r w:rsidRPr="00C63925">
        <w:rPr>
          <w:rFonts w:ascii="Times New Roman" w:hAnsi="Times New Roman"/>
          <w:sz w:val="24"/>
          <w:szCs w:val="24"/>
          <w:lang w:val="ru-RU"/>
        </w:rPr>
        <w:t>Первая мировая война и революционная волна 1917–1920-х годов в первую очередь вовлекают в свой круговорот старшее поколение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нацдемовского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 толка, к которому очень быстро примыкают младшие силы, более радикальные эстетически и политически настроенные. Часть тех, кто оказался после 1920 года за границей, продолжает линию «национального возрождения» порой в системе более консервативных идеологических координат. Оставшиеся в условиях НЭПа и «переходного периода» оказываются захвачены программой культурной революции с федеративными и антиимперскими лозунгами, включая массовую мобилизацию и выращивание «низовых» местных кадров в организациях левой направленности. Важную роль в укреплении единства новой власти, новой науки и новой литературы играют массовые мероприятия, вроде Тюркологического съезда в Баку (1926) или близких по времени конференций по правописанию в Белоруссии и Украине.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Очень показательны в этом смысле региональная активность ЛЕФа в Одессе (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ЮгоЛЕФ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), в Казани и взаимодействие с местными национальными организациями, а также подчеркиваемая современниками близость московского «Перевала», белорусского журнала и одноименной группы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Узвышша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» в 1927–1929 годах (Владимир Дубовка, Адам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Бабареко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) с украинской ВАПЛИТЕ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0"/>
      </w:r>
      <w:r w:rsidRPr="00C63925">
        <w:rPr>
          <w:rFonts w:ascii="Times New Roman" w:hAnsi="Times New Roman"/>
          <w:sz w:val="24"/>
          <w:szCs w:val="24"/>
          <w:lang w:val="ru-RU"/>
        </w:rPr>
        <w:t>. Часть организованных или неформальных групп ориентировалась на высокий модернизм и традицию (как Академическая ассоциация/группа в Грузии вокруг вернувшегося из Европы К.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Гамсахурдия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середины 1920-х годов, Армянское литературное товарищество или киевские «неоклассики») — они были в сложных отношениях с футуристами из более молодых поколений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1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B60D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В плане же теории создаваемые тогда истории национальных литератур тяготели или к «н</w:t>
      </w:r>
      <w:r>
        <w:rPr>
          <w:rFonts w:ascii="Times New Roman" w:hAnsi="Times New Roman"/>
          <w:sz w:val="24"/>
          <w:szCs w:val="24"/>
          <w:lang w:val="ru-RU"/>
        </w:rPr>
        <w:t>ародническому» образцу в духе украинского «народника» Сергея</w:t>
      </w:r>
      <w:r w:rsidRPr="00C63925">
        <w:rPr>
          <w:rFonts w:ascii="Times New Roman" w:hAnsi="Times New Roman"/>
          <w:sz w:val="24"/>
          <w:szCs w:val="24"/>
          <w:lang w:val="ru-RU"/>
        </w:rPr>
        <w:t> Ефремова</w:t>
      </w:r>
      <w:r>
        <w:rPr>
          <w:rFonts w:ascii="Times New Roman" w:hAnsi="Times New Roman"/>
          <w:sz w:val="24"/>
          <w:szCs w:val="24"/>
          <w:lang w:val="ru-RU"/>
        </w:rPr>
        <w:t xml:space="preserve"> (вице-президента Украинской Академии в 1920-е)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или к культурно-исторической школе с дополнениями из марксистского социологизма Плеханова. Характерна острая газетная полемика 1922–1923 годов в казанской прессе между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Джамалом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Валиди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одним из первых историков татарской литературы, с авторитетным левым писателем и критиком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Галимджаном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Ибрагимовым (позднее, в 1925-1927 годах последний был главой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Акцентра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Татарского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Наркомпроса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) о значении наследия в развитии татарской послереволюционной словесности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2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Порой энтузиасты изучения истории национальной литературы (из старшего поколения) занимали крупные посты в период борьбы за независимость, как Никол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Агбалян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(1875–1947), министр культуры Армении после 1918 года и будущий эмигрант. «Писательские» (как у видного белорусского прозаика Максима Горецкого) и академические, создаваемые филологами в 1910–1920-е, истории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своих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национальных литератур далеко не всегда были выдержаны в едином ключе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3"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Здесь важно отметить горизонтальную мобильность носителей нового типа знания между разными частями империи, которая продолжалась и после гражда</w:t>
      </w:r>
      <w:r>
        <w:rPr>
          <w:rFonts w:ascii="Times New Roman" w:hAnsi="Times New Roman"/>
          <w:sz w:val="24"/>
          <w:szCs w:val="24"/>
          <w:lang w:val="ru-RU"/>
        </w:rPr>
        <w:t>нской войны, — как у последователя Потебни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Петра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Бузука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(он печатался в Украине, но работал в Минске)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, украинских искусствоведов, связанных с Закавказьем (собеседник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Вяч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. Иванова в Баку начала 1920-х Владислав Зуммер, брат футуриста </w:t>
      </w:r>
      <w:proofErr w:type="spellStart"/>
      <w:proofErr w:type="gramStart"/>
      <w:r w:rsidRPr="00C63925">
        <w:rPr>
          <w:rFonts w:ascii="Times New Roman" w:hAnsi="Times New Roman"/>
          <w:sz w:val="24"/>
          <w:szCs w:val="24"/>
          <w:lang w:val="ru-RU"/>
        </w:rPr>
        <w:t>Божидара</w:t>
      </w:r>
      <w:proofErr w:type="spellEnd"/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и автор авангардных журналов Тифлиса Дмитрий Гордеев), так и деятелей футуристического лагеря, особенно Игоря Терентьева, отметившегося и в закавказских группах времен гражданской войны (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заумников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из «41°»), и в харьковских театральных начинаниях второй половины 1920-х, включая круг «Новой генерации». Литературовед из Казани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Габдрахман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Сагди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(1889–1956) </w:t>
      </w:r>
      <w:r w:rsidRPr="00C63925">
        <w:rPr>
          <w:rFonts w:ascii="Times New Roman" w:hAnsi="Times New Roman"/>
          <w:sz w:val="24"/>
          <w:szCs w:val="24"/>
          <w:lang w:val="ru-RU"/>
        </w:rPr>
        <w:lastRenderedPageBreak/>
        <w:t>в 1920-е годы занимается и татарской, и узбекской литературой, работая и в Татарии, и в Средней Азии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«Эстетические теории» в спорах 1920-х явно связывались с «отжившим» дореволюционным наследием (и казались не отвечающими динамичному росту культуры), а футуристическая практика — как у белорусских или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тюркоязычных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поэтов нового призыва — реализовывалась вне </w:t>
      </w:r>
      <w:r>
        <w:rPr>
          <w:rFonts w:ascii="Times New Roman" w:hAnsi="Times New Roman"/>
          <w:sz w:val="24"/>
          <w:szCs w:val="24"/>
          <w:lang w:val="ru-RU"/>
        </w:rPr>
        <w:t xml:space="preserve">прямой </w:t>
      </w:r>
      <w:r w:rsidRPr="00C63925">
        <w:rPr>
          <w:rFonts w:ascii="Times New Roman" w:hAnsi="Times New Roman"/>
          <w:sz w:val="24"/>
          <w:szCs w:val="24"/>
          <w:lang w:val="ru-RU"/>
        </w:rPr>
        <w:t>связи с филологией романтических течений, местной академической наукой или московско-петроградским идейным багажом Шкловского, Тынянова и Эйхенбаума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4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Неудивительна в итоге популярность у большинства национальных теоретиков синтетических построений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Сакулина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или умеренной программы Жирмунского в духе его «Задач поэтики». В более общем плане закономерно, что новый виток культурной революции уже начала 1930-х годов прекратил деятельность большинства описываемых организаций и сообществ. Обвинения коммуниста 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Атаджана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Хашима</w:t>
      </w:r>
      <w:proofErr w:type="spellEnd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(1905–1938), </w:t>
      </w:r>
      <w:proofErr w:type="gramStart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лидера</w:t>
      </w:r>
      <w:proofErr w:type="gramEnd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созданного в Самарканде во второй половине 1920-х общества писателей «</w:t>
      </w:r>
      <w:proofErr w:type="spellStart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Кзыл</w:t>
      </w:r>
      <w:proofErr w:type="spellEnd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калям</w:t>
      </w:r>
      <w:proofErr w:type="spellEnd"/>
      <w:r w:rsidRPr="00583DA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</w:t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(«Красное перо») и будущего руководителя Комитета наук советского Узбекистана</w:t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endnoteReference w:id="25"/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очень напоминали прежние политические инвективы в адрес 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Хвылевого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ВАПЛИТЕ. 1930 год стал временем арестов 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Джамала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Валиди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Татарстане (по обвинению в «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султангалиевщине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») и процесса по делу «Союза освобождения Белоруссии» в Минске; годом позже в Днепропетровске был арестован Игорь Терентьев</w:t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endnoteReference w:id="26"/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Атака на так называемых национал-уклонистов 1920-х, которая порой велась задним числом (немало обвиняемых, вроде </w:t>
      </w:r>
      <w:proofErr w:type="spellStart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Скрипника</w:t>
      </w:r>
      <w:proofErr w:type="spellEnd"/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сами были правоверными коммунистами и еще недавно пр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еследовали своих идейных врагов внутри партии</w:t>
      </w:r>
      <w:r w:rsidRPr="00C639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не </w:t>
      </w:r>
      <w:r w:rsidRPr="00C63925">
        <w:rPr>
          <w:rFonts w:ascii="Times New Roman" w:hAnsi="Times New Roman"/>
          <w:sz w:val="24"/>
          <w:szCs w:val="24"/>
          <w:lang w:val="ru-RU"/>
        </w:rPr>
        <w:t>привела во второй половине 1930-х к полной культурной унификации Советского Союза в духе Российской империи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7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В итоге правильнее говорить, вслед за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Нариманом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Скаковым, о формировании в СССР 1930-х своеобразной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постимперской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«Культуры Полтора», располагавшейся словно между идеализированными полюсами модели Владимира Паперного —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модернистско-плюралистичной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Культуры Один 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ждановско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-соцреалистической Культуры Два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28"/>
      </w:r>
      <w:r w:rsidRPr="00C63925">
        <w:rPr>
          <w:rFonts w:ascii="Times New Roman" w:hAnsi="Times New Roman"/>
          <w:sz w:val="24"/>
          <w:szCs w:val="24"/>
          <w:lang w:val="ru-RU"/>
        </w:rPr>
        <w:t>. Любые «частные» — украинские, белорусские, татарские или, например, чукотские — традиции, включая высокое наследие (вплоть до некоторых элементов модернизма, как у Леси Украинки, или футуризма Маяковского, например), в весьма редуцированном виде должны были составить основу становящейся «советской многонациональной культуры».</w:t>
      </w:r>
    </w:p>
    <w:p w:rsidR="00EE2802" w:rsidRPr="00C63925" w:rsidRDefault="00EE2802" w:rsidP="00E21A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Здесь следует сказать несколько слов о том, что составляло, собственно,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русский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, каким он мог быть в литературно-теоретическом плане. Что происходило с культурным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хартлендом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» бывшей империи после 1905 года? Как могло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наложиться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предполагаемое «русское возрождение» на крах российской империи — в интересующем нас аспекте? </w:t>
      </w:r>
      <w:r w:rsidR="00E21A59">
        <w:rPr>
          <w:rFonts w:ascii="Times New Roman" w:hAnsi="Times New Roman"/>
          <w:sz w:val="24"/>
          <w:szCs w:val="24"/>
          <w:lang w:val="ru-RU"/>
        </w:rPr>
        <w:t>Еще Дмитрий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Чижевский отмечал поворот многих футуристов</w:t>
      </w:r>
      <w:r w:rsidR="00E21A59">
        <w:rPr>
          <w:rFonts w:ascii="Times New Roman" w:hAnsi="Times New Roman"/>
          <w:sz w:val="24"/>
          <w:szCs w:val="24"/>
          <w:lang w:val="ru-RU"/>
        </w:rPr>
        <w:t>, с их специфическим русским культурным национализмом,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к поддержке революции, но сама революция была, как правило, лишена на уровне деклараций национально-русских мотивов, которые почти целиком достались противникам большевиков, от эсеров до монархистов</w:t>
      </w:r>
      <w:r w:rsidR="000F5763" w:rsidRPr="00C63925">
        <w:rPr>
          <w:rFonts w:ascii="Times New Roman" w:hAnsi="Times New Roman"/>
          <w:sz w:val="24"/>
          <w:szCs w:val="24"/>
          <w:lang w:val="ru-RU"/>
        </w:rPr>
        <w:endnoteReference w:id="29"/>
      </w:r>
      <w:r w:rsidR="000F5763" w:rsidRPr="00C63925">
        <w:rPr>
          <w:rFonts w:ascii="Times New Roman" w:hAnsi="Times New Roman"/>
          <w:sz w:val="24"/>
          <w:szCs w:val="24"/>
          <w:lang w:val="ru-RU"/>
        </w:rPr>
        <w:t>.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Левый, неимпериалистический русский национализм со своей модернистской эстетической программой до гражданской войны в России, по сути, не оформился — если сравнивать с Винниченко,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боротьбистами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», идеями киевских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музагетовцев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» или Тычины в революционной Украине. Сочетание футуризма с православной традиционностью, которое лидер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евразийства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Николай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Трубецкой с гордостью отмечал в соратнике Петре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Сувчинском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 начале 1920-х годов, или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левоевразийский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 комплекс идей Дмитрия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Святополка-Мирского в годы эмиграции</w:t>
      </w:r>
      <w:r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C63925">
        <w:rPr>
          <w:rFonts w:ascii="Times New Roman" w:hAnsi="Times New Roman"/>
          <w:sz w:val="24"/>
          <w:szCs w:val="24"/>
          <w:lang w:val="ru-RU"/>
        </w:rPr>
        <w:t>все это тоже не оказалось устойчивым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0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21A59" w:rsidRPr="00C63925" w:rsidRDefault="00EE2802" w:rsidP="00E21A5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Интересно отметить терминологическую разницу: попытку скрещения советских идеалов с национально-русской традицией (в духе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скифства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») принято именовать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национал-большевизмом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со времен Н. Устрялова, тогда как для разных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не-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или анти</w:t>
      </w:r>
      <w:proofErr w:type="gramStart"/>
      <w:r w:rsidRPr="00C63925">
        <w:rPr>
          <w:rFonts w:ascii="Times New Roman" w:hAnsi="Times New Roman"/>
          <w:sz w:val="24"/>
          <w:szCs w:val="24"/>
          <w:lang w:val="ru-RU"/>
        </w:rPr>
        <w:t>-«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московских» национальных версий коммунизма в бывшей империи и вплоть до Тито и Чаушеску закрепилось название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национал-коммунизма</w:t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  <w:r w:rsidR="00E21A59" w:rsidRPr="00E21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A59">
        <w:rPr>
          <w:rFonts w:ascii="Times New Roman" w:hAnsi="Times New Roman"/>
          <w:sz w:val="24"/>
          <w:szCs w:val="24"/>
          <w:lang w:val="ru-RU"/>
        </w:rPr>
        <w:t xml:space="preserve">Первый был не слишком связан со </w:t>
      </w:r>
      <w:r w:rsidR="00E21A59">
        <w:rPr>
          <w:rFonts w:ascii="Times New Roman" w:hAnsi="Times New Roman"/>
          <w:sz w:val="24"/>
          <w:szCs w:val="24"/>
          <w:lang w:val="ru-RU"/>
        </w:rPr>
        <w:lastRenderedPageBreak/>
        <w:t>вторым: это относилось и к теоретическим процессам. Так, и</w:t>
      </w:r>
      <w:r w:rsidR="00E21A59" w:rsidRPr="00C63925">
        <w:rPr>
          <w:rFonts w:ascii="Times New Roman" w:hAnsi="Times New Roman"/>
          <w:sz w:val="24"/>
          <w:szCs w:val="24"/>
          <w:lang w:val="ru-RU"/>
        </w:rPr>
        <w:t>сследовательница из Германии Вера Фабер справедливо обращает внимание на слабую обратную «слышимость» украинского авангарда в Москве и Ленинграде второй половины 1920-х</w:t>
      </w:r>
      <w:r w:rsidR="00E21A59" w:rsidRPr="00C63925">
        <w:rPr>
          <w:rFonts w:ascii="Times New Roman" w:hAnsi="Times New Roman"/>
          <w:sz w:val="24"/>
          <w:szCs w:val="24"/>
          <w:lang w:val="ru-RU"/>
        </w:rPr>
        <w:endnoteReference w:id="31"/>
      </w:r>
      <w:r w:rsidR="00E21A59" w:rsidRPr="00C6392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E2802" w:rsidRPr="00C63925" w:rsidRDefault="00EE2802" w:rsidP="00C36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4E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В ходе «Великого перелома» общая волна уничтожения очагов хотя бы потенциальной политико-культурной нелояльности, конечно, не миновало и территории РСФСР, коснувшись и русских авторов, и представителей литератур национальных меньшинств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2"/>
      </w:r>
      <w:r w:rsidRPr="00C63925">
        <w:rPr>
          <w:rFonts w:ascii="Times New Roman" w:hAnsi="Times New Roman"/>
          <w:sz w:val="24"/>
          <w:szCs w:val="24"/>
          <w:lang w:val="ru-RU"/>
        </w:rPr>
        <w:t>, включая украинцев (вроде В.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Гадзинского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К. Буревого), удмуртов, </w:t>
      </w:r>
      <w:r w:rsidR="00E21A59">
        <w:rPr>
          <w:rFonts w:ascii="Times New Roman" w:hAnsi="Times New Roman"/>
          <w:sz w:val="24"/>
          <w:szCs w:val="24"/>
          <w:lang w:val="ru-RU"/>
        </w:rPr>
        <w:t>авторов из Дагестана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и так далее. Одной из заметных литературных репрессивных кампаний еще до «Большого террора» были аресты «Сибирской бригады» весной 1932 года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3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— с обвинениями бывших участников нелегальной группы «Памир», вроде поэта Леонида Мартынова, в реабилитации областнических </w:t>
      </w:r>
      <w:r w:rsidRPr="004E2A59">
        <w:rPr>
          <w:rFonts w:ascii="Times New Roman" w:hAnsi="Times New Roman"/>
          <w:sz w:val="24"/>
          <w:szCs w:val="24"/>
          <w:lang w:val="ru-RU"/>
        </w:rPr>
        <w:t xml:space="preserve">идей и настроений и прославлении колчаковцев, вроде однокашника Ю. Тынянова Георгия Маслова. </w:t>
      </w:r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На первом съезде советских 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исателей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 в августе 1934 года </w:t>
      </w:r>
      <w:r w:rsidR="00E21A59">
        <w:rPr>
          <w:rFonts w:ascii="Times New Roman" w:eastAsiaTheme="minorHAnsi" w:hAnsi="Times New Roman"/>
          <w:sz w:val="24"/>
          <w:szCs w:val="24"/>
          <w:lang w:val="ru-RU"/>
        </w:rPr>
        <w:t>бывший «</w:t>
      </w:r>
      <w:proofErr w:type="spellStart"/>
      <w:r w:rsidR="00E21A59">
        <w:rPr>
          <w:rFonts w:ascii="Times New Roman" w:eastAsiaTheme="minorHAnsi" w:hAnsi="Times New Roman"/>
          <w:sz w:val="24"/>
          <w:szCs w:val="24"/>
          <w:lang w:val="ru-RU"/>
        </w:rPr>
        <w:t>панфутурист</w:t>
      </w:r>
      <w:proofErr w:type="spellEnd"/>
      <w:r w:rsidR="00E21A59">
        <w:rPr>
          <w:rFonts w:ascii="Times New Roman" w:eastAsiaTheme="minorHAnsi" w:hAnsi="Times New Roman"/>
          <w:sz w:val="24"/>
          <w:szCs w:val="24"/>
          <w:lang w:val="ru-RU"/>
        </w:rPr>
        <w:t xml:space="preserve">» 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Михайль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 Семенко отводил душу в кулуарных раз говорах с Бабелем и Бажаном, припоминая </w:t>
      </w:r>
      <w:r w:rsidR="00E21A59">
        <w:rPr>
          <w:rFonts w:ascii="Times New Roman" w:eastAsiaTheme="minorHAnsi" w:hAnsi="Times New Roman"/>
          <w:sz w:val="24"/>
          <w:szCs w:val="24"/>
          <w:lang w:val="ru-RU"/>
        </w:rPr>
        <w:t xml:space="preserve">прежние </w:t>
      </w:r>
      <w:proofErr w:type="spellStart"/>
      <w:r w:rsidR="00E21A59">
        <w:rPr>
          <w:rFonts w:ascii="Times New Roman" w:eastAsiaTheme="minorHAnsi" w:hAnsi="Times New Roman"/>
          <w:sz w:val="24"/>
          <w:szCs w:val="24"/>
          <w:lang w:val="ru-RU"/>
        </w:rPr>
        <w:t>жскапады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 — что стало предметом 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спецсообщения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 ОГПУ (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разосланого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, среди прочих, Ягоде и Агранову):</w:t>
      </w:r>
    </w:p>
    <w:p w:rsidR="00EE2802" w:rsidRPr="004E2A59" w:rsidRDefault="00EE2802" w:rsidP="004E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EE2802" w:rsidRDefault="00EE2802" w:rsidP="004E2A5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E2A59">
        <w:rPr>
          <w:rFonts w:ascii="Times New Roman" w:eastAsiaTheme="minorHAnsi" w:hAnsi="Times New Roman"/>
          <w:sz w:val="24"/>
          <w:szCs w:val="24"/>
          <w:lang w:val="ru-RU"/>
        </w:rPr>
        <w:t>Все идет настолько гладко, что меня одолевает просто маниакальное желание взять кусок г[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ов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 xml:space="preserve">]на или дохлой рыбы и бросить в президиум съезда. Может быть, хоть это внесло бы какое-то оживление. Разве можно назвать иначе, как не глумлением, всю эту лживую церемонию. Добрая половина людей, сидящих в зале, особенно делегатов 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нац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[</w:t>
      </w:r>
      <w:proofErr w:type="spellStart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иональных</w:t>
      </w:r>
      <w:proofErr w:type="spellEnd"/>
      <w:r w:rsidRPr="004E2A59">
        <w:rPr>
          <w:rFonts w:ascii="Times New Roman" w:eastAsiaTheme="minorHAnsi" w:hAnsi="Times New Roman"/>
          <w:sz w:val="24"/>
          <w:szCs w:val="24"/>
          <w:lang w:val="ru-RU"/>
        </w:rPr>
        <w:t>] республик, страстно желала бы кричать о массе несправедливостей, протестовать, требовать, говорить человеческим, а не холуйским языком, а ее заставляют покорно выслушивать насквозь лживые доклады вождей о том, что все благополучно. И мы сидим и аплодируем, как заводные солдатики, а подлинные художники слова, борцы за национальную культуру гниют где-то в болотах Карелии и в застенках ГПУ</w:t>
      </w:r>
      <w:r>
        <w:rPr>
          <w:rStyle w:val="ac"/>
          <w:rFonts w:eastAsiaTheme="minorHAnsi"/>
          <w:szCs w:val="24"/>
          <w:lang w:val="ru-RU"/>
        </w:rPr>
        <w:endnoteReference w:id="34"/>
      </w:r>
      <w:r w:rsidRPr="004E2A59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EE2802" w:rsidRPr="004E2A59" w:rsidRDefault="00EE2802" w:rsidP="004E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EE2802" w:rsidRDefault="00EE2802" w:rsidP="009D41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При этом уже в рамках сталинской модели приоритетам и традициям русской культуры — как прежде «государствообразующей» — первенство оставлялось скорее де-факто, чем де-юре. В этой новой украинской реальности не было не только расстрелянных творцов и ученых: из героев нашей книги республику покинули, боясь преследований, </w:t>
      </w:r>
      <w:r>
        <w:rPr>
          <w:rFonts w:ascii="Times New Roman" w:hAnsi="Times New Roman"/>
          <w:sz w:val="24"/>
          <w:szCs w:val="24"/>
          <w:lang w:val="ru-RU"/>
        </w:rPr>
        <w:t xml:space="preserve">Юрий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Меженко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Агапий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Шамрай, </w:t>
      </w:r>
      <w:r>
        <w:rPr>
          <w:rFonts w:ascii="Times New Roman" w:hAnsi="Times New Roman"/>
          <w:sz w:val="24"/>
          <w:szCs w:val="24"/>
          <w:lang w:val="ru-RU"/>
        </w:rPr>
        <w:t xml:space="preserve">Иеремия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Айзеншток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 xml:space="preserve">Абрам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Гозенпуд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. Из Белоруссии в Москву, а затем в итоге в Казань уехал навсегда Вознесенский (а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Замотин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остался и погиб наряду с активистами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Узвышша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5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E2802" w:rsidRPr="00C63925" w:rsidRDefault="00EE2802" w:rsidP="00C36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Но сама Украина за двадцатилетие — с середины 1930-х до середины 1950-х (учитывая широко отмеченное в 1954 году 300-летие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Переяславской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рады как акта «воссоединения Украины с Россией») — радикально поменялась не только под воздействием широких социально-политических кампаний, но и в смысле перемены и расширения границ страны.</w:t>
      </w:r>
    </w:p>
    <w:p w:rsidR="00EE2802" w:rsidRPr="00C63925" w:rsidRDefault="00EE2802" w:rsidP="00C36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9D4165">
      <w:pPr>
        <w:tabs>
          <w:tab w:val="left" w:pos="34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63925">
        <w:rPr>
          <w:rFonts w:ascii="Times New Roman" w:hAnsi="Times New Roman"/>
          <w:bCs/>
          <w:sz w:val="24"/>
          <w:szCs w:val="24"/>
          <w:lang w:val="ru-RU"/>
        </w:rPr>
        <w:t>2</w:t>
      </w:r>
    </w:p>
    <w:p w:rsidR="00EE2802" w:rsidRPr="00C209FA" w:rsidRDefault="00EE2802" w:rsidP="009D4165">
      <w:pPr>
        <w:tabs>
          <w:tab w:val="left" w:pos="34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B1298" w:rsidRDefault="00FB1298" w:rsidP="00C36A78">
      <w:pPr>
        <w:tabs>
          <w:tab w:val="left" w:pos="34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B1298" w:rsidRDefault="00FB1298" w:rsidP="00C36A78">
      <w:pPr>
        <w:tabs>
          <w:tab w:val="left" w:pos="34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2802" w:rsidRPr="00C63925" w:rsidRDefault="00EE2802" w:rsidP="00C36A78">
      <w:pPr>
        <w:tabs>
          <w:tab w:val="left" w:pos="34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63925">
        <w:rPr>
          <w:rFonts w:ascii="Times New Roman" w:hAnsi="Times New Roman"/>
          <w:bCs/>
          <w:sz w:val="24"/>
          <w:szCs w:val="24"/>
          <w:lang w:val="ru-RU"/>
        </w:rPr>
        <w:t xml:space="preserve"> Белецкий доживет и до разоблачения «культа личности» на посту директора академического института литературоведения в Киеве. Подобно Эйхенбауму, далеко ушедшему от науки Шкловскому или скорее в стиле увенчанных академическими лаврами Виноградова и Жирмунского </w:t>
      </w:r>
      <w:proofErr w:type="gramStart"/>
      <w:r w:rsidRPr="00C63925">
        <w:rPr>
          <w:rFonts w:ascii="Times New Roman" w:hAnsi="Times New Roman"/>
          <w:bCs/>
          <w:sz w:val="24"/>
          <w:szCs w:val="24"/>
          <w:lang w:val="ru-RU"/>
        </w:rPr>
        <w:t>в Москве</w:t>
      </w:r>
      <w:proofErr w:type="gramEnd"/>
      <w:r w:rsidRPr="00C63925">
        <w:rPr>
          <w:rFonts w:ascii="Times New Roman" w:hAnsi="Times New Roman"/>
          <w:bCs/>
          <w:sz w:val="24"/>
          <w:szCs w:val="24"/>
          <w:lang w:val="ru-RU"/>
        </w:rPr>
        <w:t xml:space="preserve"> и Ленинграде Белецкий после середины 1950-х будет стараться удержать некоторые теоретические завоевания 1920-х, но о полном возврате к временам нэповского плюрализма, конечно, не могло быть и речи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6"/>
      </w:r>
      <w:r w:rsidRPr="00C63925">
        <w:rPr>
          <w:rFonts w:ascii="Times New Roman" w:hAnsi="Times New Roman"/>
          <w:bCs/>
          <w:sz w:val="24"/>
          <w:szCs w:val="24"/>
          <w:lang w:val="ru-RU"/>
        </w:rPr>
        <w:t xml:space="preserve">. Неслучайно в первые послевоенные годы Шевелев при создании МУРа («Украинского </w:t>
      </w:r>
      <w:r w:rsidRPr="00C63925">
        <w:rPr>
          <w:rFonts w:ascii="Times New Roman" w:hAnsi="Times New Roman"/>
          <w:bCs/>
          <w:sz w:val="24"/>
          <w:szCs w:val="24"/>
          <w:lang w:val="ru-RU"/>
        </w:rPr>
        <w:lastRenderedPageBreak/>
        <w:t>художественного движения»)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7"/>
      </w:r>
      <w:r w:rsidRPr="00C63925">
        <w:rPr>
          <w:rFonts w:ascii="Times New Roman" w:hAnsi="Times New Roman"/>
          <w:bCs/>
          <w:sz w:val="24"/>
          <w:szCs w:val="24"/>
          <w:lang w:val="ru-RU"/>
        </w:rPr>
        <w:t xml:space="preserve"> будет так горячо и резко полемизировать с другим беглым харьковчанином — Владимиром Державиным, отрицая возможность повторения неоклассики, вхождения в ту же благодетельную воду.</w:t>
      </w:r>
    </w:p>
    <w:p w:rsidR="00EE2802" w:rsidRDefault="00EE2802" w:rsidP="005D328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3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1298" w:rsidRPr="00C63925" w:rsidRDefault="00EE2802" w:rsidP="00FB1298">
      <w:pPr>
        <w:tabs>
          <w:tab w:val="left" w:pos="34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Почему же Атлантида советского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нацмодернизма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C63925">
        <w:rPr>
          <w:rFonts w:ascii="Times New Roman" w:hAnsi="Times New Roman"/>
          <w:sz w:val="24"/>
          <w:szCs w:val="24"/>
          <w:lang w:val="ru-RU"/>
        </w:rPr>
        <w:t>в случае украинского формализма</w:t>
      </w:r>
      <w:r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оказалась затопленной и покинутой ее обитателями? </w:t>
      </w:r>
      <w:r w:rsidR="00FB1298" w:rsidRPr="00C63925">
        <w:rPr>
          <w:rFonts w:ascii="Times New Roman" w:hAnsi="Times New Roman"/>
          <w:bCs/>
          <w:sz w:val="24"/>
          <w:szCs w:val="24"/>
          <w:lang w:val="ru-RU"/>
        </w:rPr>
        <w:t>И если споры о природе украинского формализма вполне обоснованы, отчего про специфически украинский структурализм говорить все же не приходится?</w:t>
      </w:r>
    </w:p>
    <w:p w:rsidR="00FB1298" w:rsidRPr="00C63925" w:rsidRDefault="00FB1298" w:rsidP="00FB12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Про репрессии 1930-х годов и прямое идеологическое давление с проработками, не исчезавшими до середины-конца 1950-х, забывать, конечно, нельзя. И тогда, и позже за повышенный интерес к бывшим неоклассикам, модернистам или даже народникам легко можно было получить ярлык последователя националистических и эмигрантских трактовок «нашего наследия»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8"/>
      </w:r>
      <w:r w:rsidRPr="00C63925">
        <w:rPr>
          <w:rFonts w:ascii="Times New Roman" w:hAnsi="Times New Roman"/>
          <w:sz w:val="24"/>
          <w:szCs w:val="24"/>
          <w:lang w:val="ru-RU"/>
        </w:rPr>
        <w:t>. И в советской России времен оттепели и застоя формализм оставался течением скорее ритуально осуждаемым, но все же авторов его (Тынянова и Эйхенб</w:t>
      </w:r>
      <w:r w:rsidR="00FB3C4A">
        <w:rPr>
          <w:rFonts w:ascii="Times New Roman" w:hAnsi="Times New Roman"/>
          <w:sz w:val="24"/>
          <w:szCs w:val="24"/>
          <w:lang w:val="ru-RU"/>
        </w:rPr>
        <w:t xml:space="preserve">аума) переиздавали и изучали. А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в Украине о формалистических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штудиях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1920-х заговорили лишь с конца 1980-х, через тридцать лет после уголовной реабилитации их создателей, а за серьезные исследования взялись, пожалуй, только в XXI веке. Такая задержка оказалось фактором очень серьезным. Ретроспективного феномена вроде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Тыняновских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чтений» или мемориальной составляющей Тартуской школы в Украине 1960–1980-х так и не сложилось; гораздо важнее было восстановить и сохранить память о собственно литературных, а не филологических явлениях.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Со второй половины 1950-х, как и в 1920-е, украинская литература и критика оказались художественным способом постановки, осмысления национальных проблем и вопросов. И внимание партии и официальных инстанций относилось, в первую очередь, к молодой поэзии (Иван Драч,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Микола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Винграновский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, Дмитрий Павлычко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39"/>
      </w:r>
      <w:r w:rsidRPr="00C63925">
        <w:rPr>
          <w:rFonts w:ascii="Times New Roman" w:hAnsi="Times New Roman"/>
          <w:sz w:val="24"/>
          <w:szCs w:val="24"/>
          <w:lang w:val="ru-RU"/>
        </w:rPr>
        <w:t>, Лина Костенко), которую далеко не сразу удалось ввести в приемлемые рамки — ругательные ярлыки «формализма» активно использовались высшими аппаратчиками от идеологии в последние хрущевские годы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0"/>
      </w:r>
      <w:r w:rsidRPr="00C63925">
        <w:rPr>
          <w:rFonts w:ascii="Times New Roman" w:hAnsi="Times New Roman"/>
          <w:sz w:val="24"/>
          <w:szCs w:val="24"/>
          <w:lang w:val="ru-RU"/>
        </w:rPr>
        <w:t>. Но и разрешенная работа над наследием канонизированных Тычины, Бажана или Рыльского, реабилитированного Зерова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1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шла в более жестких, чем в иных республиках СССР, условиях.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Дозированное обращение к литературному прошлому советской Украины в подцензурной литературе не могло привести в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доперестроечную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эпоху к утверждению «гамбургского счета» памяти о 1920-х (не считая искусствоведения с его интересом к наследию «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бойчукистов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 и уничтоженного авангарда)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2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Гамбургский счет неизбежно вел к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диаспорной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запрещенной литературе и был просто слишком опасным на фоне преследования терпимых ранее крайностей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шестидесятничества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уже масштабных погромных антиукраинских кампаний начала 1970-х.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При всей абсолютной партийности Николая Шамоты, многолетнего преемника Белецкого на посту директора академического Института литературы им. Т.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C63925">
        <w:rPr>
          <w:rFonts w:ascii="Times New Roman" w:hAnsi="Times New Roman"/>
          <w:sz w:val="24"/>
          <w:szCs w:val="24"/>
          <w:lang w:val="ru-RU"/>
        </w:rPr>
        <w:t>Г. Шевченко, именно при нем в Институте в первой половине 1960-х начинали работать такие известные в будущем диссиденты, как Иван Светличный, Юрий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Бадзьо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, выдающийся поэт Василь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Стус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endnoteReference w:id="43"/>
      </w:r>
      <w:r w:rsidRPr="00C63925">
        <w:rPr>
          <w:rFonts w:ascii="Times New Roman" w:hAnsi="Times New Roman"/>
          <w:sz w:val="24"/>
          <w:szCs w:val="24"/>
          <w:lang w:val="ru-RU"/>
        </w:rPr>
        <w:t>. Редактор тома поэзии Драй-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Хмары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(1969) Виктор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Иванисенко, глава институтского отдела теории в 1962–1966 годах, за распространение самиздата и близость к инакомыслящим был в начале 1970-х до времен перестройки отправлен редактором в «Украинскую советскую энциклопедию» и перестал печататься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4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Статьи и книги Иванисенко середины 1960-х характерны стремлением рассматривать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общеэстетические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проблемы на материале как раз современной литературы и поэзии, в том числе сомнительной для идеологов, чем он весьма походил на ровесников в других республиках, </w:t>
      </w:r>
      <w:proofErr w:type="gramStart"/>
      <w:r w:rsidRPr="00C63925">
        <w:rPr>
          <w:rFonts w:ascii="Times New Roman" w:hAnsi="Times New Roman"/>
          <w:sz w:val="24"/>
          <w:szCs w:val="24"/>
          <w:lang w:val="ru-RU"/>
        </w:rPr>
        <w:t>например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на Владимира Турбина из МГУ.</w:t>
      </w:r>
    </w:p>
    <w:p w:rsidR="005C477A" w:rsidRPr="00C63925" w:rsidRDefault="00EE2802" w:rsidP="00C01A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lastRenderedPageBreak/>
        <w:t xml:space="preserve">Показательны судьбы связанных с диссидентами преследуемых киевских филологов Михайлины Коцюбинской (1931–2011) и Валерия Марченко (1947–1984), внука первого советского </w:t>
      </w:r>
      <w:r>
        <w:rPr>
          <w:rFonts w:ascii="Times New Roman" w:hAnsi="Times New Roman"/>
          <w:sz w:val="24"/>
          <w:szCs w:val="24"/>
          <w:lang w:val="ru-RU"/>
        </w:rPr>
        <w:t>ректора Львовского университета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Коцюбинская вместе с Иванисенко были составителями хрестоматии о слове и творческом труде украинских писателей; напечатанные до гонений конца 1960-х ее работы явно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дистанцированы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от официальной риторики реализма—партийности—народности и нацелены на анализ художественных приемов и методов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5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В. Марченко до первого ареста в 1973 году глубоко занимался наследием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Агатангела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Крымского,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Миколы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Зерова, осевшего в Баку ученика Перетца Александра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Багрия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азербайджанско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-украинскими культурными связями; успел опубликовать ряд работ в подцензурной печати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6"/>
      </w:r>
      <w:r w:rsidRPr="00C63925">
        <w:rPr>
          <w:rFonts w:ascii="Times New Roman" w:hAnsi="Times New Roman"/>
          <w:sz w:val="24"/>
          <w:szCs w:val="24"/>
          <w:lang w:val="ru-RU"/>
        </w:rPr>
        <w:t>. Совсем молодые тогда Александр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Парнис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или Сергей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Белоконь, тогда же в Киеве занимавшиеся историей футуризма, неоклассиков или запретной литературой прошлого, были обречены в Украине времен Шелеста или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Щербицкого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на существование вне признанных академических институций гуманитарного профиля — также из-за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околодиссидентских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связей и «ненужных» интересов.</w:t>
      </w:r>
      <w:r w:rsidR="00C01A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>Если в Белоруссии республиканской литературной мыслью 1920-х занимались Михаил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Мушинский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или Владимир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Конон</w:t>
      </w:r>
      <w:proofErr w:type="spellEnd"/>
      <w:r w:rsidR="00C01A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1A52" w:rsidRPr="00C01A52">
        <w:rPr>
          <w:rFonts w:ascii="Times New Roman" w:hAnsi="Times New Roman"/>
          <w:sz w:val="24"/>
          <w:szCs w:val="24"/>
          <w:highlight w:val="yellow"/>
          <w:lang w:val="ru-RU"/>
        </w:rPr>
        <w:t>(но «гомельская тройка» преследовалась)</w:t>
      </w:r>
      <w:r w:rsidRPr="00C63925">
        <w:rPr>
          <w:rFonts w:ascii="Times New Roman" w:hAnsi="Times New Roman"/>
          <w:sz w:val="24"/>
          <w:szCs w:val="24"/>
          <w:lang w:val="ru-RU"/>
        </w:rPr>
        <w:t>, а схожие работы выходили и по эстетике народов Закавказья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7"/>
      </w:r>
      <w:r w:rsidRPr="00C63925">
        <w:rPr>
          <w:rFonts w:ascii="Times New Roman" w:hAnsi="Times New Roman"/>
          <w:sz w:val="24"/>
          <w:szCs w:val="24"/>
          <w:lang w:val="ru-RU"/>
        </w:rPr>
        <w:t>, то в УССР в начале 1970-х даже недавняя многотомная «История советской украинской литературы» критиковалась за «нечеткость» и отсутствие должной идейной остроты.</w:t>
      </w:r>
      <w:r w:rsidR="005C477A" w:rsidRPr="005C4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477A" w:rsidRPr="00C63925">
        <w:rPr>
          <w:rFonts w:ascii="Times New Roman" w:hAnsi="Times New Roman"/>
          <w:sz w:val="24"/>
          <w:szCs w:val="24"/>
          <w:lang w:val="ru-RU"/>
        </w:rPr>
        <w:t>Структурализм и семиотика в советской Украине, кажется, не могли по совокупности разных условий, политико-идеологических в первую очередь, сложиться в выделенное направление</w:t>
      </w:r>
      <w:r w:rsidR="005C477A" w:rsidRPr="00C63925">
        <w:rPr>
          <w:rFonts w:ascii="Times New Roman" w:hAnsi="Times New Roman"/>
          <w:sz w:val="24"/>
          <w:szCs w:val="24"/>
          <w:lang w:val="ru-RU"/>
        </w:rPr>
        <w:endnoteReference w:id="48"/>
      </w:r>
      <w:r w:rsidR="005C477A"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Показательно раздвоение эстетического и политического в середине 1960-х, времен расцвета структурализма, при апелляции к наследию 1920-х: в Мюнхене Дмитрий Чижевский публикует в 1966-м две работы о «реальных истоках» и исторической родословной формального метода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49"/>
      </w:r>
      <w:r w:rsidRPr="00C63925">
        <w:rPr>
          <w:rFonts w:ascii="Times New Roman" w:hAnsi="Times New Roman"/>
          <w:sz w:val="24"/>
          <w:szCs w:val="24"/>
          <w:lang w:val="ru-RU"/>
        </w:rPr>
        <w:t>, а в Киеве осенью, за год до этого, после первой волны арестов, литературный критик Иван Дзюба создает и отправляет в ЦК КПУ известный в будущем трактат «Интернационализм или русификация». В этом труде Дзюба апеллировал к «ленинским нормам» и политике украинизации 1920-х как образцу подлинно коммунистической политики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0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А Чижевский критикует книгу Владимира Эрлиха и моду на формализм, показывая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укорененность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формализма в русской критике 1910-х, и обращает внимание на длинную барочную родословную ключевого формалистского понятия остранения, видя его истоки в фигуре «негативной аллегории». Но что общего между этими двумя полюсами?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Общим, вероятно, был сюжет отложенного признания: статьи Чижевского остались, по сути, не прочитаны (несмотря на публикацию в коллективном труде группы «Поэтика и герменевтика»); Дзюбу в начале 1970-х после ареста заставляют публично отречься от своих взглядов, хотя резонанс его объявленными антисоветскими идей уже оказался весьма широк. Чижевский возвращается в Украину работами о национальной литературной и философской традиции, а не придирчивой критикой / углублением формализма или теорией культурных эпох конца 1940-х. Дзюба на полтора десятилетия отходит от прямой политики и пишет именно о советском литературном интернационализме, об армянских писателях (сохраняя под маской «раскаявшегося националиста» вполне федералистские интересы устремления)</w:t>
      </w:r>
      <w:r>
        <w:rPr>
          <w:rStyle w:val="ac"/>
          <w:szCs w:val="24"/>
          <w:lang w:val="ru-RU"/>
        </w:rPr>
        <w:endnoteReference w:id="51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Интересный момент — наследие Белецкого (как идеи Потебни в имперско-национальном контексте) обнаруживает уже в 1970-е годы свою характерную двойственность: к нему </w:t>
      </w:r>
      <w:proofErr w:type="gramStart"/>
      <w:r w:rsidRPr="00C63925">
        <w:rPr>
          <w:rFonts w:ascii="Times New Roman" w:hAnsi="Times New Roman"/>
          <w:sz w:val="24"/>
          <w:szCs w:val="24"/>
          <w:lang w:val="ru-RU"/>
        </w:rPr>
        <w:t>апеллируют</w:t>
      </w:r>
      <w:proofErr w:type="gramEnd"/>
      <w:r w:rsidRPr="00C63925">
        <w:rPr>
          <w:rFonts w:ascii="Times New Roman" w:hAnsi="Times New Roman"/>
          <w:sz w:val="24"/>
          <w:szCs w:val="24"/>
          <w:lang w:val="ru-RU"/>
        </w:rPr>
        <w:t xml:space="preserve"> и официозный Юрий Барабаш в Москве в споре с московско-тартуским структурализмом как очередным «ученым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сальеризмом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>», и Иван Дзюба, ставший после 1991 года министром культуры и академиком НАН Украины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2"/>
      </w:r>
      <w:r w:rsidRPr="00C63925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Узнав о смерти Белецкого летом 1961 года, Юлиан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Оксман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откликнулся в письме бывшему киевлянину Николаю Гудзию горьким замечанием, вспоминая недавнюю последнюю встречу с харьковским профессором и киевским академиком:</w:t>
      </w: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926AB" w:rsidRDefault="00EE2802" w:rsidP="00C36A78">
      <w:pPr>
        <w:spacing w:after="0" w:line="240" w:lineRule="auto"/>
        <w:ind w:left="567"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926AB">
        <w:rPr>
          <w:rFonts w:ascii="Times New Roman" w:hAnsi="Times New Roman"/>
          <w:sz w:val="24"/>
          <w:szCs w:val="24"/>
          <w:lang w:val="ru-RU"/>
        </w:rPr>
        <w:t>Он был уже тогда не то что очень больным, но до конца опустошенным человеком. Его, конечно, не могла не тяготить его роль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 xml:space="preserve">— декоративного академика и патентованного глашатая газетных истин, которым пользовались на Украине только как ширмой. Никаким </w:t>
      </w:r>
      <w:r w:rsidRPr="00C926AB">
        <w:rPr>
          <w:rFonts w:ascii="Times New Roman" w:hAnsi="Times New Roman"/>
          <w:i/>
          <w:sz w:val="24"/>
          <w:szCs w:val="24"/>
          <w:lang w:val="ru-RU"/>
        </w:rPr>
        <w:t xml:space="preserve">подлинным </w:t>
      </w:r>
      <w:r w:rsidRPr="00C926AB">
        <w:rPr>
          <w:rFonts w:ascii="Times New Roman" w:hAnsi="Times New Roman"/>
          <w:sz w:val="24"/>
          <w:szCs w:val="24"/>
          <w:lang w:val="ru-RU"/>
        </w:rPr>
        <w:t>авторитетом (или весом?) он в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тех кругах, которым подчинил свою жизнь, конечно, не пользовался, хорошо это понимал, но уж выйти из привычной колеи, обеспечивавшей ему «стол и дом» в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необходимых ему бюджетных формах, не мог. Замечательный человек, умный, тонкий, высокообразованный филолог, он давно разменялся на мелочи и отписки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— и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ушел из жизни, не отмеченный объявлением о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кончине его даже в</w:t>
      </w:r>
      <w:r w:rsidRPr="00C926AB">
        <w:rPr>
          <w:rFonts w:ascii="Times New Roman" w:hAnsi="Times New Roman"/>
          <w:sz w:val="24"/>
          <w:szCs w:val="24"/>
        </w:rPr>
        <w:t> </w:t>
      </w:r>
      <w:r w:rsidRPr="00C926AB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C926AB">
        <w:rPr>
          <w:rFonts w:ascii="Times New Roman" w:hAnsi="Times New Roman"/>
          <w:sz w:val="24"/>
          <w:szCs w:val="24"/>
          <w:lang w:val="ru-RU"/>
        </w:rPr>
        <w:t>Правде»…</w:t>
      </w:r>
      <w:proofErr w:type="gramEnd"/>
      <w:r w:rsidRPr="00C926AB">
        <w:rPr>
          <w:rFonts w:ascii="Times New Roman" w:hAnsi="Times New Roman"/>
          <w:sz w:val="24"/>
          <w:szCs w:val="24"/>
          <w:lang w:val="ru-RU"/>
        </w:rPr>
        <w:t xml:space="preserve"> Жестокие люди у нас управляют и жизнью и смертью своих слуг</w:t>
      </w:r>
      <w:r w:rsidRPr="00C926AB">
        <w:rPr>
          <w:rStyle w:val="ac"/>
          <w:szCs w:val="24"/>
          <w:lang w:val="ru-RU"/>
        </w:rPr>
        <w:endnoteReference w:id="53"/>
      </w:r>
      <w:r w:rsidRPr="00C926AB">
        <w:rPr>
          <w:rFonts w:ascii="Times New Roman" w:hAnsi="Times New Roman"/>
          <w:sz w:val="24"/>
          <w:szCs w:val="24"/>
          <w:lang w:val="ru-RU"/>
        </w:rPr>
        <w:t>.</w:t>
      </w: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В украинской филологии времен застоя для большинства представителей старших поколений при обращении к собственным истокам сработал сценарий до смерти испуганного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Мукаржовского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endnoteReference w:id="54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, а не «архивариуса»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Харджиева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. Роману Якобсону разрешали после 1956 года приезжать в СССР, в частности, в Эстонию к Лотману по многу раз. Ни о чем подобном в отношении Чижевского (его хотя бы разрешалось упоминать), Шевелева (которому каждый раз могли бы напомнить поведение в Харькове при немцах) и думать было невозможно. Никакой «третьей волны» эмиграции времен застоя — бытовой или академической — в украинском случае тоже не было. </w:t>
      </w:r>
    </w:p>
    <w:p w:rsidR="00EE2802" w:rsidRPr="00C63925" w:rsidRDefault="00EE2802" w:rsidP="00B713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Случайно уцелевшим младшим участникам литературных битв 1920-х была уготована нелегкая судьба.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Самоубийство немолодого Григория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Майфета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 Сибири, отказ печатать прозу и критические труды вернувшегося из лагерей Бориса Антоненко-Давидовича (в отместку за связь с диссидентами)</w:t>
      </w:r>
      <w:r>
        <w:rPr>
          <w:rFonts w:ascii="Times New Roman" w:hAnsi="Times New Roman"/>
          <w:sz w:val="24"/>
          <w:szCs w:val="24"/>
          <w:lang w:val="ru-RU"/>
        </w:rPr>
        <w:t xml:space="preserve"> — он ярко дебютировал еще в 1920-е в круге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Хвылевого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Пидмогильного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стали наглядными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признак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Pr="00C63925">
        <w:rPr>
          <w:rFonts w:ascii="Times New Roman" w:hAnsi="Times New Roman"/>
          <w:sz w:val="24"/>
          <w:szCs w:val="24"/>
          <w:lang w:val="ru-RU"/>
        </w:rPr>
        <w:t>и блокировки «нежелательной» памяти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5"/>
      </w:r>
      <w:r w:rsidRPr="00C63925">
        <w:rPr>
          <w:rFonts w:ascii="Times New Roman" w:hAnsi="Times New Roman"/>
          <w:sz w:val="24"/>
          <w:szCs w:val="24"/>
          <w:lang w:val="ru-RU"/>
        </w:rPr>
        <w:t>. Мир украинского литературоведческого модернизма 1920-х открылся поздним наследникам только в новых идеологических условиях перестройки, когда по-новому стали писать об украинской литературе та</w:t>
      </w:r>
      <w:r>
        <w:rPr>
          <w:rFonts w:ascii="Times New Roman" w:hAnsi="Times New Roman"/>
          <w:sz w:val="24"/>
          <w:szCs w:val="24"/>
          <w:lang w:val="ru-RU"/>
        </w:rPr>
        <w:t xml:space="preserve">кие разные авторы, как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Соломия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 Павлычко, Тамара 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Гундорова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Вячеслав 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Брюховецкий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Леонид</w:t>
      </w:r>
      <w:r w:rsidRPr="00C63925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Ушкалов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их соратники.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Отложенность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нового «Ренессанса» предопределила главную его особенность: он не был уже «красным», и вдохновители его охотнее апеллировали к идеям и образам XIX века, а не коммунистическим идеалам 1920-х, подобно тому, как в Москве тогда же за пару-тройку лет Столыпин оказался важнее и насущней Бухарина. Этот же отрефлексированный или прямо-грубоватый пафос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возвращения к истокам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, минуя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шестидесятническую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ностальгию по коммунистическим миражам 1920-х, был характерен для всех версий освобождения от «советской империи». Такой характерный для конца ХХ века пафос закрыл вход в мир идей и поступков 1920-х не менее надежно, чем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сусловская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цензура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послесталинских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времен.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Default="00EE2802" w:rsidP="005D328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4</w:t>
      </w: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2802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Александр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Потебня и </w:t>
      </w:r>
      <w:r>
        <w:rPr>
          <w:rFonts w:ascii="Times New Roman" w:hAnsi="Times New Roman"/>
          <w:sz w:val="24"/>
          <w:szCs w:val="24"/>
          <w:lang w:val="ru-RU"/>
        </w:rPr>
        <w:t xml:space="preserve">археолог-разведчик Виктор </w:t>
      </w:r>
      <w:r w:rsidRPr="00C63925">
        <w:rPr>
          <w:rFonts w:ascii="Times New Roman" w:hAnsi="Times New Roman"/>
          <w:sz w:val="24"/>
          <w:szCs w:val="24"/>
          <w:lang w:val="ru-RU"/>
        </w:rPr>
        <w:t>Петров</w:t>
      </w:r>
      <w:r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первый и последний герой нашей книги в чем-то схожи, рифмуются рисунком судьбы: в биографии каждого был взлет надежд на общий культурно-национальный порыв, время интенсивного творчества и последующая долгая жизнь в условиях спада, жестких цензурных рамок и преимущественно позитивистской «экстенсивной» работы. Между этими историями жизней помещается история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>сдвига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— развития научного метода (формализма) и политической революции в их противоречивом сопряжении.</w:t>
      </w:r>
    </w:p>
    <w:p w:rsidR="00EE2802" w:rsidRPr="00C63925" w:rsidRDefault="00EE2802" w:rsidP="00C01A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В качестве возможного ответа на вопрос «А существовал ли </w:t>
      </w:r>
      <w:r w:rsidRPr="00C63925">
        <w:rPr>
          <w:rFonts w:ascii="Times New Roman" w:hAnsi="Times New Roman"/>
          <w:i/>
          <w:sz w:val="24"/>
          <w:szCs w:val="24"/>
          <w:lang w:val="ru-RU"/>
        </w:rPr>
        <w:t xml:space="preserve">действительно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украинский формализм?» можно сказать следующее: украинский формализм как общее течение существовал, но без складывания особой и более-менее единой украинской </w:t>
      </w:r>
      <w:r w:rsidRPr="005D328A">
        <w:rPr>
          <w:rFonts w:ascii="Times New Roman" w:hAnsi="Times New Roman"/>
          <w:i/>
          <w:sz w:val="24"/>
          <w:szCs w:val="24"/>
          <w:lang w:val="ru-RU"/>
        </w:rPr>
        <w:lastRenderedPageBreak/>
        <w:t>формальной школы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. Здесь еще раз важно отметить, что в контексте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раннесоветской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идеологической ситуации в Украине формальный метод был ориентирован не на обновление литературоведения как такового, но подчинен принципиально другой и более масштабной задаче, которую не могли ставить в таком объеме российские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опоязовцы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времен НЭПа — делу «модернизации» национальной культуры.</w:t>
      </w:r>
      <w:r w:rsidR="00C01A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Формализм в России 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перетолкование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его в Украине — вещи не одинаковые. Теория культурного трансфера способна пояснить многое в истории отношений русского формализма и украинского, но история последнего не сводится к просто рецепции идей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ОПОЯЗа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и Жирмунского с вариациями на заданные ими темы. Русский формализм как литературная теория, как мировоззрение находится в ряду универсалистских концепций, характерных для эпохи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модерности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(вместе с марксизмом, фрейдизмом и проч.).</w:t>
      </w:r>
    </w:p>
    <w:p w:rsidR="00C01A52" w:rsidRDefault="00EE2802" w:rsidP="00C01A5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Основной идеей формализма было то, что существует «универсальный ключ» к пониманию литературы — она должна быть истолкована через феномен остранения, через изменчивую от контекста к контексту «перезагрузку» литературности. В Украине же максимально общие «рецепты» формализма использовались для формирования новой национальной советской украинской литературы, своего обновленного литературного канона и в итоге для конструирования украинской национальной идентичности. Универсализм украинскими авторами понимался либо как синоним коммунистической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всемирности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(авангардисты, сторонники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Хвылевого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), либо как псевдоним «всемирного культурного наследия» (соратники Белецкого, неоклассики). Ретроспективный взгляд на украинский формализм отчасти напоминает случай польский. И в Украине, и в Польше выбор делали в пользу более умеренного варианта относительно авангардного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ОПОЯЗа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бóльшим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вниманием к философским, психологическим или даже социологическим «расширениям» и синтезам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6"/>
      </w:r>
      <w:r w:rsidR="00C01A52">
        <w:rPr>
          <w:rFonts w:ascii="Times New Roman" w:hAnsi="Times New Roman"/>
          <w:sz w:val="24"/>
          <w:szCs w:val="24"/>
          <w:lang w:val="ru-RU"/>
        </w:rPr>
        <w:t>.</w:t>
      </w:r>
    </w:p>
    <w:p w:rsidR="00C36A78" w:rsidRPr="00C63925" w:rsidRDefault="00EE2802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 xml:space="preserve">Элегическое понятие руины в связи с деятельностью институций 1920-х годов, кажется, становится важной </w:t>
      </w:r>
      <w:proofErr w:type="spellStart"/>
      <w:r w:rsidRPr="00C63925">
        <w:rPr>
          <w:rFonts w:ascii="Times New Roman" w:hAnsi="Times New Roman"/>
          <w:sz w:val="24"/>
          <w:szCs w:val="24"/>
          <w:lang w:val="ru-RU"/>
        </w:rPr>
        <w:t>операциональной</w:t>
      </w:r>
      <w:proofErr w:type="spellEnd"/>
      <w:r w:rsidRPr="00C63925">
        <w:rPr>
          <w:rFonts w:ascii="Times New Roman" w:hAnsi="Times New Roman"/>
          <w:sz w:val="24"/>
          <w:szCs w:val="24"/>
          <w:lang w:val="ru-RU"/>
        </w:rPr>
        <w:t xml:space="preserve"> метафорой</w:t>
      </w:r>
      <w:r w:rsidRPr="00C63925">
        <w:rPr>
          <w:rFonts w:ascii="Times New Roman" w:hAnsi="Times New Roman"/>
          <w:sz w:val="24"/>
          <w:szCs w:val="24"/>
          <w:lang w:val="ru-RU"/>
        </w:rPr>
        <w:endnoteReference w:id="57"/>
      </w:r>
      <w:r w:rsidRPr="00C639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6A78" w:rsidRPr="00C63925">
        <w:rPr>
          <w:rFonts w:ascii="Times New Roman" w:hAnsi="Times New Roman"/>
          <w:sz w:val="24"/>
          <w:szCs w:val="24"/>
          <w:lang w:val="ru-RU"/>
        </w:rPr>
        <w:t xml:space="preserve">вместо неизбежных и необходимых надежд конца ХХ века на «возрождение» или «возвращение» утраченного, различных проектов </w:t>
      </w:r>
      <w:proofErr w:type="spellStart"/>
      <w:r w:rsidR="00C36A78" w:rsidRPr="00C63925">
        <w:rPr>
          <w:rFonts w:ascii="Times New Roman" w:hAnsi="Times New Roman"/>
          <w:sz w:val="24"/>
          <w:szCs w:val="24"/>
          <w:lang w:val="ru-RU"/>
        </w:rPr>
        <w:t>неоформалистского</w:t>
      </w:r>
      <w:proofErr w:type="spellEnd"/>
      <w:r w:rsidR="00C36A78" w:rsidRPr="00C63925">
        <w:rPr>
          <w:rFonts w:ascii="Times New Roman" w:hAnsi="Times New Roman"/>
          <w:sz w:val="24"/>
          <w:szCs w:val="24"/>
          <w:lang w:val="ru-RU"/>
        </w:rPr>
        <w:t xml:space="preserve"> плана. Так или иначе, исчезнувшее не равно забытому. </w:t>
      </w:r>
    </w:p>
    <w:p w:rsidR="00C36A78" w:rsidRDefault="00C36A78" w:rsidP="00C36A7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63925">
        <w:rPr>
          <w:rFonts w:ascii="Times New Roman" w:hAnsi="Times New Roman"/>
          <w:sz w:val="24"/>
          <w:szCs w:val="24"/>
          <w:lang w:val="ru-RU"/>
        </w:rPr>
        <w:t>Мы надеемся, что наш труд окажется полезен для разметки контуров и постижения захватывающей внутренней жизни этой многообразной и неисчерпаемой Атлантиды.</w:t>
      </w:r>
    </w:p>
    <w:p w:rsidR="000823F8" w:rsidRPr="00C36A78" w:rsidRDefault="000823F8">
      <w:pPr>
        <w:rPr>
          <w:lang w:val="ru-RU"/>
        </w:rPr>
      </w:pPr>
    </w:p>
    <w:sectPr w:rsidR="000823F8" w:rsidRPr="00C36A7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64" w:rsidRDefault="00ED7464" w:rsidP="00C36A78">
      <w:pPr>
        <w:spacing w:after="0" w:line="240" w:lineRule="auto"/>
      </w:pPr>
      <w:r>
        <w:separator/>
      </w:r>
    </w:p>
  </w:endnote>
  <w:endnote w:type="continuationSeparator" w:id="0">
    <w:p w:rsidR="00ED7464" w:rsidRDefault="00ED7464" w:rsidP="00C36A78">
      <w:pPr>
        <w:spacing w:after="0" w:line="240" w:lineRule="auto"/>
      </w:pPr>
      <w:r>
        <w:continuationSeparator/>
      </w:r>
    </w:p>
  </w:endnote>
  <w:endnote w:id="1">
    <w:p w:rsidR="00EE2802" w:rsidRPr="0035664F" w:rsidRDefault="00EE2802" w:rsidP="00AC4FBD">
      <w:pPr>
        <w:pStyle w:val="1"/>
        <w:spacing w:before="0" w:after="0"/>
        <w:jc w:val="both"/>
      </w:pPr>
      <w:r w:rsidRPr="006372CD">
        <w:endnoteRef/>
      </w:r>
      <w:r>
        <w:rPr>
          <w:i/>
          <w:iCs/>
          <w:shd w:val="clear" w:color="auto" w:fill="FFFFFF"/>
        </w:rPr>
        <w:t xml:space="preserve"> </w:t>
      </w:r>
      <w:r w:rsidRPr="00A514F5">
        <w:rPr>
          <w:i/>
          <w:iCs/>
          <w:shd w:val="clear" w:color="auto" w:fill="FFFFFF"/>
        </w:rPr>
        <w:t>Депретто К.</w:t>
      </w:r>
      <w:r w:rsidRPr="00A514F5">
        <w:rPr>
          <w:shd w:val="clear" w:color="auto" w:fill="FFFFFF"/>
        </w:rPr>
        <w:t xml:space="preserve"> Формализм в России: предшественники, история, контекст. </w:t>
      </w:r>
      <w:r>
        <w:rPr>
          <w:shd w:val="clear" w:color="auto" w:fill="FFFFFF"/>
        </w:rPr>
        <w:t>М.: Новое литературное обозрение</w:t>
      </w:r>
      <w:r w:rsidRPr="00A514F5">
        <w:rPr>
          <w:shd w:val="clear" w:color="auto" w:fill="FFFFFF"/>
        </w:rPr>
        <w:t>, 2015; Эпоха «остранения». Русский формализм и современное гуманитарное знание: Коллективная монография. М., 2017; и др</w:t>
      </w:r>
      <w:r w:rsidRPr="0035664F">
        <w:rPr>
          <w:shd w:val="clear" w:color="auto" w:fill="FFFFFF"/>
        </w:rPr>
        <w:t>.</w:t>
      </w:r>
    </w:p>
  </w:endnote>
  <w:endnote w:id="2">
    <w:p w:rsidR="00EE2802" w:rsidRPr="0035664F" w:rsidRDefault="00EE2802" w:rsidP="00AC4FBD">
      <w:pPr>
        <w:pStyle w:val="1"/>
        <w:spacing w:before="0" w:after="0"/>
        <w:jc w:val="both"/>
        <w:rPr>
          <w:lang w:val="ru-RU"/>
        </w:rPr>
      </w:pPr>
      <w:r w:rsidRPr="006372CD">
        <w:endnoteRef/>
      </w:r>
      <w:r>
        <w:rPr>
          <w:shd w:val="clear" w:color="auto" w:fill="FFFFFF"/>
          <w:lang w:val="en-US"/>
        </w:rPr>
        <w:t xml:space="preserve"> </w:t>
      </w:r>
      <w:r w:rsidRPr="00A514F5">
        <w:rPr>
          <w:i/>
          <w:iCs/>
          <w:shd w:val="clear" w:color="auto" w:fill="FFFFFF"/>
          <w:lang w:val="en-US"/>
        </w:rPr>
        <w:t>Crowley D.</w:t>
      </w:r>
      <w:r w:rsidRPr="00A514F5">
        <w:rPr>
          <w:shd w:val="clear" w:color="auto" w:fill="FFFFFF"/>
          <w:lang w:val="en-US"/>
        </w:rPr>
        <w:t xml:space="preserve"> </w:t>
      </w:r>
      <w:proofErr w:type="spellStart"/>
      <w:r w:rsidRPr="00A514F5">
        <w:rPr>
          <w:shd w:val="clear" w:color="auto" w:fill="FFFFFF"/>
          <w:lang w:val="en-US"/>
        </w:rPr>
        <w:t>Socmodernism</w:t>
      </w:r>
      <w:proofErr w:type="spellEnd"/>
      <w:r w:rsidRPr="00A514F5">
        <w:rPr>
          <w:shd w:val="clear" w:color="auto" w:fill="FFFFFF"/>
          <w:lang w:val="en-US"/>
        </w:rPr>
        <w:t xml:space="preserve"> and the architecture of leisure in Eastern/Central Europe in the 1960s and 1970s // Different modernisms, different avant-gardes: problems in Central and Eastern European Art after World War II / </w:t>
      </w:r>
      <w:proofErr w:type="spellStart"/>
      <w:r w:rsidRPr="00A514F5">
        <w:rPr>
          <w:shd w:val="clear" w:color="auto" w:fill="FFFFFF"/>
          <w:lang w:val="en-US"/>
        </w:rPr>
        <w:t>Helme</w:t>
      </w:r>
      <w:proofErr w:type="spellEnd"/>
      <w:r w:rsidRPr="00A514F5">
        <w:rPr>
          <w:shd w:val="clear" w:color="auto" w:fill="FFFFFF"/>
          <w:lang w:val="en-US"/>
        </w:rPr>
        <w:t xml:space="preserve"> S (ed.) Proceedings of the Art Museum of Estonia, Tallinn, 2009. </w:t>
      </w:r>
      <w:r w:rsidRPr="00A514F5">
        <w:rPr>
          <w:shd w:val="clear" w:color="auto" w:fill="FFFFFF"/>
          <w:lang w:val="ru-RU"/>
        </w:rPr>
        <w:t>Р</w:t>
      </w:r>
      <w:r w:rsidRPr="00A514F5">
        <w:rPr>
          <w:shd w:val="clear" w:color="auto" w:fill="FFFFFF"/>
          <w:lang w:val="en-US"/>
        </w:rPr>
        <w:t xml:space="preserve">. 246–258; </w:t>
      </w:r>
      <w:proofErr w:type="spellStart"/>
      <w:r w:rsidRPr="00A514F5">
        <w:rPr>
          <w:i/>
          <w:iCs/>
          <w:shd w:val="clear" w:color="auto" w:fill="FFFFFF"/>
          <w:lang w:val="en-US"/>
        </w:rPr>
        <w:t>Bykov</w:t>
      </w:r>
      <w:proofErr w:type="spellEnd"/>
      <w:r w:rsidRPr="00A514F5">
        <w:rPr>
          <w:i/>
          <w:iCs/>
          <w:shd w:val="clear" w:color="auto" w:fill="FFFFFF"/>
          <w:lang w:val="en-US"/>
        </w:rPr>
        <w:t xml:space="preserve"> O., </w:t>
      </w:r>
      <w:proofErr w:type="spellStart"/>
      <w:r w:rsidRPr="00A514F5">
        <w:rPr>
          <w:i/>
          <w:iCs/>
          <w:shd w:val="clear" w:color="auto" w:fill="FFFFFF"/>
          <w:lang w:val="en-US"/>
        </w:rPr>
        <w:t>Gubkina</w:t>
      </w:r>
      <w:proofErr w:type="spellEnd"/>
      <w:r w:rsidRPr="00A514F5">
        <w:rPr>
          <w:i/>
          <w:iCs/>
          <w:shd w:val="clear" w:color="auto" w:fill="FFFFFF"/>
          <w:lang w:val="en-US"/>
        </w:rPr>
        <w:t xml:space="preserve"> </w:t>
      </w:r>
      <w:proofErr w:type="spellStart"/>
      <w:r w:rsidRPr="00A514F5">
        <w:rPr>
          <w:i/>
          <w:iCs/>
          <w:shd w:val="clear" w:color="auto" w:fill="FFFFFF"/>
          <w:lang w:val="en-US"/>
        </w:rPr>
        <w:t>Ievg</w:t>
      </w:r>
      <w:proofErr w:type="spellEnd"/>
      <w:r w:rsidRPr="00A514F5">
        <w:rPr>
          <w:i/>
          <w:iCs/>
          <w:shd w:val="clear" w:color="auto" w:fill="FFFFFF"/>
          <w:lang w:val="en-US"/>
        </w:rPr>
        <w:t>.</w:t>
      </w:r>
      <w:r w:rsidRPr="00A514F5">
        <w:rPr>
          <w:shd w:val="clear" w:color="auto" w:fill="FFFFFF"/>
          <w:lang w:val="en-US"/>
        </w:rPr>
        <w:t xml:space="preserve"> Soviet Modernism. Brutalism. Post-Modernism Buildings and Structures in Ukraine 1955–1991. </w:t>
      </w:r>
      <w:proofErr w:type="spellStart"/>
      <w:r w:rsidRPr="00A514F5">
        <w:rPr>
          <w:shd w:val="clear" w:color="auto" w:fill="FFFFFF"/>
          <w:lang w:val="ru-RU"/>
        </w:rPr>
        <w:t>Berlin</w:t>
      </w:r>
      <w:proofErr w:type="spellEnd"/>
      <w:r w:rsidRPr="00A514F5">
        <w:rPr>
          <w:shd w:val="clear" w:color="auto" w:fill="FFFFFF"/>
          <w:lang w:val="ru-RU"/>
        </w:rPr>
        <w:t>, 2019</w:t>
      </w:r>
      <w:r w:rsidRPr="0035664F">
        <w:rPr>
          <w:shd w:val="clear" w:color="auto" w:fill="FFFFFF"/>
          <w:lang w:val="ru-RU"/>
        </w:rPr>
        <w:t>.</w:t>
      </w:r>
    </w:p>
  </w:endnote>
  <w:endnote w:id="3">
    <w:p w:rsidR="00EE2802" w:rsidRPr="0035664F" w:rsidRDefault="00EE2802" w:rsidP="00AC4FBD">
      <w:pPr>
        <w:pStyle w:val="1"/>
        <w:spacing w:before="0" w:after="0"/>
        <w:jc w:val="both"/>
        <w:rPr>
          <w:lang w:val="ru-RU"/>
        </w:rPr>
      </w:pPr>
      <w:r w:rsidRPr="006372CD">
        <w:rPr>
          <w:rStyle w:val="ac"/>
        </w:rPr>
        <w:endnoteRef/>
      </w:r>
      <w:r w:rsidRPr="00D55C5C">
        <w:rPr>
          <w:rStyle w:val="ac"/>
        </w:rPr>
        <w:t xml:space="preserve"> </w:t>
      </w:r>
      <w:r w:rsidRPr="0035664F">
        <w:rPr>
          <w:lang w:val="ru-RU"/>
        </w:rPr>
        <w:t>См</w:t>
      </w:r>
      <w:r w:rsidRPr="0035664F">
        <w:t xml:space="preserve">. </w:t>
      </w:r>
      <w:r w:rsidRPr="0035664F">
        <w:rPr>
          <w:lang w:val="ru-RU"/>
        </w:rPr>
        <w:t>материалы</w:t>
      </w:r>
      <w:r w:rsidRPr="0035664F">
        <w:t xml:space="preserve"> </w:t>
      </w:r>
      <w:r w:rsidRPr="0035664F">
        <w:rPr>
          <w:lang w:val="ru-RU"/>
        </w:rPr>
        <w:t>хрестоматии</w:t>
      </w:r>
      <w:r w:rsidRPr="0035664F">
        <w:t xml:space="preserve">: </w:t>
      </w:r>
      <w:r w:rsidRPr="0035664F">
        <w:rPr>
          <w:shd w:val="clear" w:color="auto" w:fill="FFFFFF"/>
        </w:rPr>
        <w:t>Modernism: The Creation of Nation-States: Discourses of Collective Identity in Central and Southeast Europe 1770–1945: Texts and Commentaries / Ed. A. Ersoy et al. Volume</w:t>
      </w:r>
      <w:r w:rsidRPr="0035664F">
        <w:rPr>
          <w:shd w:val="clear" w:color="auto" w:fill="FFFFFF"/>
          <w:lang w:val="ru-RU"/>
        </w:rPr>
        <w:t xml:space="preserve"> </w:t>
      </w:r>
      <w:r w:rsidRPr="0035664F">
        <w:rPr>
          <w:shd w:val="clear" w:color="auto" w:fill="FFFFFF"/>
        </w:rPr>
        <w:t>III</w:t>
      </w:r>
      <w:r w:rsidRPr="0035664F">
        <w:rPr>
          <w:shd w:val="clear" w:color="auto" w:fill="FFFFFF"/>
          <w:lang w:val="ru-RU"/>
        </w:rPr>
        <w:t xml:space="preserve">/1. </w:t>
      </w:r>
      <w:r w:rsidRPr="0035664F">
        <w:rPr>
          <w:shd w:val="clear" w:color="auto" w:fill="FFFFFF"/>
        </w:rPr>
        <w:t>Budapest</w:t>
      </w:r>
      <w:r w:rsidRPr="0035664F">
        <w:rPr>
          <w:shd w:val="clear" w:color="auto" w:fill="FFFFFF"/>
          <w:lang w:val="ru-RU"/>
        </w:rPr>
        <w:t xml:space="preserve">: </w:t>
      </w:r>
      <w:r w:rsidRPr="0035664F">
        <w:rPr>
          <w:shd w:val="clear" w:color="auto" w:fill="FFFFFF"/>
        </w:rPr>
        <w:t>Central</w:t>
      </w:r>
      <w:r w:rsidRPr="0035664F">
        <w:rPr>
          <w:shd w:val="clear" w:color="auto" w:fill="FFFFFF"/>
          <w:lang w:val="ru-RU"/>
        </w:rPr>
        <w:t xml:space="preserve"> </w:t>
      </w:r>
      <w:r w:rsidRPr="0035664F">
        <w:rPr>
          <w:shd w:val="clear" w:color="auto" w:fill="FFFFFF"/>
        </w:rPr>
        <w:t>European</w:t>
      </w:r>
      <w:r w:rsidRPr="0035664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UP</w:t>
      </w:r>
      <w:r w:rsidRPr="0035664F">
        <w:rPr>
          <w:shd w:val="clear" w:color="auto" w:fill="FFFFFF"/>
          <w:lang w:val="ru-RU"/>
        </w:rPr>
        <w:t>, 2010.</w:t>
      </w:r>
    </w:p>
  </w:endnote>
  <w:endnote w:id="4">
    <w:p w:rsidR="00EE2802" w:rsidRPr="0035664F" w:rsidRDefault="00EE2802" w:rsidP="00AC4FBD">
      <w:pPr>
        <w:pStyle w:val="1"/>
        <w:spacing w:before="0" w:after="0"/>
        <w:jc w:val="both"/>
        <w:rPr>
          <w:lang w:val="ru-RU"/>
        </w:rPr>
      </w:pPr>
      <w:r w:rsidRPr="006372CD">
        <w:endnoteRef/>
      </w:r>
      <w:r w:rsidRPr="0035664F">
        <w:rPr>
          <w:lang w:val="ru-RU"/>
        </w:rPr>
        <w:t xml:space="preserve"> Украинские социалисты начали справедливо поправлять и классиков марксизма за их гегельянское разделение наций на прогрессивные и реакционные</w:t>
      </w:r>
      <w:r>
        <w:rPr>
          <w:lang w:val="ru-RU"/>
        </w:rPr>
        <w:t xml:space="preserve"> — </w:t>
      </w:r>
      <w:r w:rsidRPr="0035664F">
        <w:rPr>
          <w:lang w:val="ru-RU"/>
        </w:rPr>
        <w:t xml:space="preserve">как Роман </w:t>
      </w:r>
      <w:proofErr w:type="spellStart"/>
      <w:r w:rsidRPr="0035664F">
        <w:rPr>
          <w:lang w:val="ru-RU"/>
        </w:rPr>
        <w:t>Роздольский</w:t>
      </w:r>
      <w:proofErr w:type="spellEnd"/>
      <w:r w:rsidRPr="0035664F">
        <w:rPr>
          <w:lang w:val="ru-RU"/>
        </w:rPr>
        <w:t xml:space="preserve"> (1898–1967), активный деятель троцкистского крыла Компартии Западной Украины в конце 1920-х, ставший затем знаменитым </w:t>
      </w:r>
      <w:proofErr w:type="spellStart"/>
      <w:r w:rsidRPr="0035664F">
        <w:rPr>
          <w:lang w:val="ru-RU"/>
        </w:rPr>
        <w:t>марксоведом</w:t>
      </w:r>
      <w:proofErr w:type="spellEnd"/>
      <w:r w:rsidRPr="0035664F">
        <w:rPr>
          <w:lang w:val="ru-RU"/>
        </w:rPr>
        <w:t xml:space="preserve">: </w:t>
      </w:r>
      <w:r w:rsidRPr="0035664F">
        <w:rPr>
          <w:bCs/>
          <w:i/>
          <w:shd w:val="clear" w:color="auto" w:fill="FFFFFF"/>
          <w:lang w:val="ru-RU"/>
        </w:rPr>
        <w:t>Прокопович</w:t>
      </w:r>
      <w:r w:rsidRPr="0035664F">
        <w:rPr>
          <w:i/>
          <w:shd w:val="clear" w:color="auto" w:fill="FFFFFF"/>
          <w:lang w:val="ru-RU"/>
        </w:rPr>
        <w:t xml:space="preserve"> </w:t>
      </w:r>
      <w:r w:rsidRPr="0035664F">
        <w:rPr>
          <w:bCs/>
          <w:i/>
          <w:shd w:val="clear" w:color="auto" w:fill="FFFFFF"/>
          <w:lang w:val="ru-RU"/>
        </w:rPr>
        <w:t>Т</w:t>
      </w:r>
      <w:r w:rsidRPr="0035664F">
        <w:rPr>
          <w:i/>
          <w:shd w:val="clear" w:color="auto" w:fill="FFFFFF"/>
          <w:lang w:val="ru-RU"/>
        </w:rPr>
        <w:t>. [</w:t>
      </w:r>
      <w:proofErr w:type="spellStart"/>
      <w:r w:rsidRPr="0035664F">
        <w:rPr>
          <w:i/>
          <w:shd w:val="clear" w:color="auto" w:fill="FFFFFF"/>
          <w:lang w:val="ru-RU"/>
        </w:rPr>
        <w:t>Роздольский</w:t>
      </w:r>
      <w:proofErr w:type="spellEnd"/>
      <w:r w:rsidRPr="0035664F">
        <w:rPr>
          <w:i/>
          <w:shd w:val="clear" w:color="auto" w:fill="FFFFFF"/>
          <w:lang w:val="ru-RU"/>
        </w:rPr>
        <w:t xml:space="preserve"> Р.]</w:t>
      </w:r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Фрідрих</w:t>
      </w:r>
      <w:proofErr w:type="spellEnd"/>
      <w:r w:rsidRPr="0035664F">
        <w:rPr>
          <w:shd w:val="clear" w:color="auto" w:fill="FFFFFF"/>
          <w:lang w:val="en-US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Енгельс</w:t>
      </w:r>
      <w:proofErr w:type="spellEnd"/>
      <w:r w:rsidRPr="0035664F">
        <w:rPr>
          <w:shd w:val="clear" w:color="auto" w:fill="FFFFFF"/>
          <w:lang w:val="en-US"/>
        </w:rPr>
        <w:t xml:space="preserve"> </w:t>
      </w:r>
      <w:r w:rsidRPr="0035664F">
        <w:rPr>
          <w:shd w:val="clear" w:color="auto" w:fill="FFFFFF"/>
          <w:lang w:val="ru-RU"/>
        </w:rPr>
        <w:t>про</w:t>
      </w:r>
      <w:r w:rsidRPr="0035664F">
        <w:rPr>
          <w:shd w:val="clear" w:color="auto" w:fill="FFFFFF"/>
          <w:lang w:val="en-US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Україну</w:t>
      </w:r>
      <w:proofErr w:type="spellEnd"/>
      <w:r w:rsidRPr="0035664F">
        <w:rPr>
          <w:shd w:val="clear" w:color="auto" w:fill="FFFFFF"/>
          <w:lang w:val="en-US"/>
        </w:rPr>
        <w:t xml:space="preserve"> // </w:t>
      </w:r>
      <w:proofErr w:type="spellStart"/>
      <w:r w:rsidRPr="0035664F">
        <w:rPr>
          <w:bCs/>
          <w:shd w:val="clear" w:color="auto" w:fill="FFFFFF"/>
          <w:lang w:val="ru-RU"/>
        </w:rPr>
        <w:t>Червоний</w:t>
      </w:r>
      <w:proofErr w:type="spellEnd"/>
      <w:r w:rsidRPr="0035664F">
        <w:rPr>
          <w:shd w:val="clear" w:color="auto" w:fill="FFFFFF"/>
        </w:rPr>
        <w:t> </w:t>
      </w:r>
      <w:r w:rsidRPr="0035664F">
        <w:rPr>
          <w:bCs/>
          <w:shd w:val="clear" w:color="auto" w:fill="FFFFFF"/>
          <w:lang w:val="ru-RU"/>
        </w:rPr>
        <w:t>шлях</w:t>
      </w:r>
      <w:r w:rsidRPr="0035664F">
        <w:rPr>
          <w:shd w:val="clear" w:color="auto" w:fill="FFFFFF"/>
          <w:lang w:val="en-US"/>
        </w:rPr>
        <w:t xml:space="preserve">. 1927. </w:t>
      </w:r>
      <w:r w:rsidRPr="0035664F">
        <w:rPr>
          <w:shd w:val="clear" w:color="auto" w:fill="FFFFFF"/>
        </w:rPr>
        <w:t>№ 7–8.</w:t>
      </w:r>
      <w:r w:rsidRPr="0035664F">
        <w:t xml:space="preserve"> </w:t>
      </w:r>
      <w:r w:rsidRPr="0035664F">
        <w:rPr>
          <w:shd w:val="clear" w:color="auto" w:fill="FFFFFF"/>
        </w:rPr>
        <w:t xml:space="preserve">С. 161–186; </w:t>
      </w:r>
      <w:r w:rsidRPr="0035664F">
        <w:rPr>
          <w:shd w:val="clear" w:color="auto" w:fill="FFFFFF"/>
          <w:lang w:val="ru-RU"/>
        </w:rPr>
        <w:t>более</w:t>
      </w:r>
      <w:r w:rsidRPr="0035664F">
        <w:rPr>
          <w:shd w:val="clear" w:color="auto" w:fill="FFFFFF"/>
        </w:rPr>
        <w:t xml:space="preserve"> </w:t>
      </w:r>
      <w:r w:rsidRPr="0035664F">
        <w:rPr>
          <w:shd w:val="clear" w:color="auto" w:fill="FFFFFF"/>
          <w:lang w:val="ru-RU"/>
        </w:rPr>
        <w:t>развернуто</w:t>
      </w:r>
      <w:r w:rsidRPr="0035664F">
        <w:rPr>
          <w:shd w:val="clear" w:color="auto" w:fill="FFFFFF"/>
        </w:rPr>
        <w:t xml:space="preserve">: </w:t>
      </w:r>
      <w:r w:rsidRPr="0035664F">
        <w:rPr>
          <w:i/>
          <w:shd w:val="clear" w:color="auto" w:fill="FFFFFF"/>
        </w:rPr>
        <w:t>Rosdolsky R.</w:t>
      </w:r>
      <w:r w:rsidRPr="0035664F">
        <w:rPr>
          <w:shd w:val="clear" w:color="auto" w:fill="FFFFFF"/>
        </w:rPr>
        <w:t> </w:t>
      </w:r>
      <w:r w:rsidRPr="00A514F5">
        <w:rPr>
          <w:shd w:val="clear" w:color="auto" w:fill="FFFFFF"/>
        </w:rPr>
        <w:t>Engels and the «Nonhistoric» Peoples: the National Question in the Revolution of 1848.</w:t>
      </w:r>
      <w:r w:rsidRPr="0035664F">
        <w:rPr>
          <w:rStyle w:val="40"/>
          <w:shd w:val="clear" w:color="auto" w:fill="FFFFFF"/>
        </w:rPr>
        <w:t> </w:t>
      </w:r>
      <w:r w:rsidRPr="0035664F">
        <w:rPr>
          <w:shd w:val="clear" w:color="auto" w:fill="FFFFFF"/>
        </w:rPr>
        <w:t>Glasgow</w:t>
      </w:r>
      <w:r w:rsidRPr="0035664F">
        <w:rPr>
          <w:shd w:val="clear" w:color="auto" w:fill="FFFFFF"/>
          <w:lang w:val="ru-RU"/>
        </w:rPr>
        <w:t xml:space="preserve">: </w:t>
      </w:r>
      <w:r w:rsidRPr="0035664F">
        <w:rPr>
          <w:shd w:val="clear" w:color="auto" w:fill="FFFFFF"/>
        </w:rPr>
        <w:t>Critique</w:t>
      </w:r>
      <w:r w:rsidRPr="0035664F">
        <w:rPr>
          <w:shd w:val="clear" w:color="auto" w:fill="FFFFFF"/>
          <w:lang w:val="ru-RU"/>
        </w:rPr>
        <w:t xml:space="preserve"> </w:t>
      </w:r>
      <w:r w:rsidRPr="0035664F">
        <w:rPr>
          <w:shd w:val="clear" w:color="auto" w:fill="FFFFFF"/>
        </w:rPr>
        <w:t>books</w:t>
      </w:r>
      <w:r w:rsidRPr="0035664F">
        <w:rPr>
          <w:shd w:val="clear" w:color="auto" w:fill="FFFFFF"/>
          <w:lang w:val="ru-RU"/>
        </w:rPr>
        <w:t>, 1987 (написана в 1948, напечатана по-немецки в 1964 году).</w:t>
      </w:r>
    </w:p>
  </w:endnote>
  <w:endnote w:id="5">
    <w:p w:rsidR="00EE2802" w:rsidRPr="0035664F" w:rsidRDefault="00EE2802" w:rsidP="00AC4FBD">
      <w:pPr>
        <w:pStyle w:val="1"/>
        <w:spacing w:before="0" w:after="0"/>
        <w:jc w:val="both"/>
      </w:pPr>
      <w:r w:rsidRPr="006372CD">
        <w:endnoteRef/>
      </w:r>
      <w:r w:rsidRPr="0035664F">
        <w:t xml:space="preserve"> </w:t>
      </w:r>
      <w:r w:rsidRPr="0035664F">
        <w:rPr>
          <w:i/>
          <w:shd w:val="clear" w:color="auto" w:fill="FFFFFF"/>
        </w:rPr>
        <w:t>Jusdanis G.</w:t>
      </w:r>
      <w:r w:rsidRPr="0035664F">
        <w:rPr>
          <w:shd w:val="clear" w:color="auto" w:fill="FFFFFF"/>
        </w:rPr>
        <w:t xml:space="preserve"> Belated modernity and aesthetic culture: Inventing national literature. Minneapolis: University of Minnesota Press, 1991.</w:t>
      </w:r>
    </w:p>
  </w:endnote>
  <w:endnote w:id="6">
    <w:p w:rsidR="00EE2802" w:rsidRPr="005C477A" w:rsidRDefault="00EE2802" w:rsidP="00AC4FB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C477A">
        <w:rPr>
          <w:bCs/>
          <w:color w:val="auto"/>
          <w:sz w:val="20"/>
          <w:szCs w:val="20"/>
        </w:rPr>
        <w:endnoteRef/>
      </w:r>
      <w:r w:rsidRPr="005C477A">
        <w:rPr>
          <w:bCs/>
          <w:color w:val="auto"/>
          <w:sz w:val="20"/>
          <w:szCs w:val="20"/>
          <w:lang w:val="ru-RU"/>
        </w:rPr>
        <w:t xml:space="preserve"> </w:t>
      </w:r>
      <w:r w:rsidRPr="005C477A">
        <w:rPr>
          <w:rFonts w:ascii="Times New Roman" w:hAnsi="Times New Roman" w:cs="Times New Roman"/>
          <w:bCs/>
          <w:i/>
          <w:color w:val="auto"/>
          <w:sz w:val="20"/>
          <w:szCs w:val="20"/>
          <w:lang w:val="ru-RU"/>
        </w:rPr>
        <w:t>Дэвид-Фокс М</w:t>
      </w:r>
      <w:r w:rsidRPr="005C477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. </w:t>
      </w:r>
      <w:proofErr w:type="spellStart"/>
      <w:r w:rsidRPr="005C477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>Модерность</w:t>
      </w:r>
      <w:proofErr w:type="spellEnd"/>
      <w:r w:rsidRPr="005C477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 в России и СССР: отсутствующая, общая, альтернативная, переплетенная? // Новое литературное обозрение. </w:t>
      </w:r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2016. № 140. </w:t>
      </w:r>
      <w:proofErr w:type="gramStart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С. 19</w:t>
      </w:r>
      <w:proofErr w:type="gramEnd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–44 (и </w:t>
      </w:r>
      <w:proofErr w:type="spellStart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материалы</w:t>
      </w:r>
      <w:proofErr w:type="spellEnd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обсуждения</w:t>
      </w:r>
      <w:proofErr w:type="spellEnd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этой</w:t>
      </w:r>
      <w:proofErr w:type="spellEnd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статьи</w:t>
      </w:r>
      <w:proofErr w:type="spellEnd"/>
      <w:r w:rsidRPr="005C477A">
        <w:rPr>
          <w:rFonts w:ascii="Times New Roman" w:hAnsi="Times New Roman" w:cs="Times New Roman"/>
          <w:bCs/>
          <w:color w:val="auto"/>
          <w:sz w:val="20"/>
          <w:szCs w:val="20"/>
        </w:rPr>
        <w:t>).</w:t>
      </w:r>
    </w:p>
  </w:endnote>
  <w:endnote w:id="7">
    <w:p w:rsidR="00EE2802" w:rsidRPr="0035664F" w:rsidRDefault="00EE2802" w:rsidP="00AC4F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77A">
        <w:rPr>
          <w:rFonts w:ascii="Times New Roman" w:hAnsi="Times New Roman"/>
          <w:sz w:val="20"/>
          <w:szCs w:val="20"/>
        </w:rPr>
        <w:endnoteRef/>
      </w:r>
      <w:r w:rsidRPr="005C477A">
        <w:rPr>
          <w:rFonts w:ascii="Times New Roman" w:hAnsi="Times New Roman"/>
          <w:sz w:val="20"/>
          <w:szCs w:val="20"/>
        </w:rPr>
        <w:t xml:space="preserve"> </w:t>
      </w:r>
      <w:bookmarkStart w:id="1" w:name="_Hlk32432873"/>
      <w:proofErr w:type="spellStart"/>
      <w:r w:rsidRPr="005C477A">
        <w:rPr>
          <w:rFonts w:ascii="Times New Roman" w:hAnsi="Times New Roman"/>
          <w:i/>
          <w:sz w:val="20"/>
          <w:szCs w:val="20"/>
          <w:lang w:val="en-GB"/>
        </w:rPr>
        <w:t>Tihanov</w:t>
      </w:r>
      <w:proofErr w:type="spellEnd"/>
      <w:r w:rsidRPr="005C477A">
        <w:rPr>
          <w:rFonts w:ascii="Times New Roman" w:hAnsi="Times New Roman"/>
          <w:i/>
          <w:sz w:val="20"/>
          <w:szCs w:val="20"/>
          <w:lang w:val="en-GB"/>
        </w:rPr>
        <w:t xml:space="preserve"> G.</w:t>
      </w:r>
      <w:r w:rsidRPr="005C477A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C477A">
        <w:rPr>
          <w:rFonts w:ascii="Times New Roman" w:hAnsi="Times New Roman"/>
          <w:iCs/>
          <w:sz w:val="20"/>
          <w:szCs w:val="20"/>
          <w:lang w:val="en-GB"/>
        </w:rPr>
        <w:t>The Birth and the Death of Literary Theory</w:t>
      </w:r>
      <w:r w:rsidRPr="0035664F">
        <w:rPr>
          <w:rFonts w:ascii="Times New Roman" w:hAnsi="Times New Roman"/>
          <w:iCs/>
          <w:sz w:val="20"/>
          <w:szCs w:val="20"/>
          <w:lang w:val="en-GB"/>
        </w:rPr>
        <w:t>. Regimes of Relevance in Russia and Beyond</w:t>
      </w:r>
      <w:r w:rsidRPr="0035664F">
        <w:rPr>
          <w:rFonts w:ascii="Times New Roman" w:hAnsi="Times New Roman"/>
          <w:sz w:val="20"/>
          <w:szCs w:val="20"/>
          <w:lang w:val="en-GB"/>
        </w:rPr>
        <w:t>. Stanford</w:t>
      </w:r>
      <w:r w:rsidRPr="00454D33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64F">
        <w:rPr>
          <w:rFonts w:ascii="Times New Roman" w:hAnsi="Times New Roman"/>
          <w:sz w:val="20"/>
          <w:szCs w:val="20"/>
          <w:lang w:val="en-GB"/>
        </w:rPr>
        <w:t>California</w:t>
      </w:r>
      <w:r w:rsidRPr="00454D33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35664F">
        <w:rPr>
          <w:rFonts w:ascii="Times New Roman" w:hAnsi="Times New Roman"/>
          <w:sz w:val="20"/>
          <w:szCs w:val="20"/>
          <w:lang w:val="en-GB"/>
        </w:rPr>
        <w:t>Stanford</w:t>
      </w:r>
      <w:r w:rsidRPr="00454D33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UP</w:t>
      </w:r>
      <w:r w:rsidRPr="00454D33">
        <w:rPr>
          <w:rFonts w:ascii="Times New Roman" w:hAnsi="Times New Roman"/>
          <w:sz w:val="20"/>
          <w:szCs w:val="20"/>
          <w:lang w:val="ru-RU"/>
        </w:rPr>
        <w:t>, 2019</w:t>
      </w:r>
      <w:bookmarkEnd w:id="1"/>
      <w:proofErr w:type="gramStart"/>
      <w:r w:rsidRPr="00454D33">
        <w:rPr>
          <w:rFonts w:ascii="Times New Roman" w:hAnsi="Times New Roman"/>
          <w:sz w:val="20"/>
          <w:szCs w:val="20"/>
          <w:lang w:val="ru-RU"/>
        </w:rPr>
        <w:t>;</w:t>
      </w:r>
      <w:proofErr w:type="gramEnd"/>
      <w:r w:rsidRPr="00454D3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/>
          <w:sz w:val="20"/>
          <w:szCs w:val="20"/>
          <w:lang w:val="ru-RU"/>
        </w:rPr>
        <w:t>Тиханов</w:t>
      </w:r>
      <w:r w:rsidRPr="00454D33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/>
          <w:sz w:val="20"/>
          <w:szCs w:val="20"/>
          <w:lang w:val="ru-RU"/>
        </w:rPr>
        <w:t>Г</w:t>
      </w:r>
      <w:r w:rsidRPr="00454D33">
        <w:rPr>
          <w:rFonts w:ascii="Times New Roman" w:hAnsi="Times New Roman"/>
          <w:i/>
          <w:sz w:val="20"/>
          <w:szCs w:val="20"/>
          <w:lang w:val="ru-RU"/>
        </w:rPr>
        <w:t>.</w:t>
      </w:r>
      <w:r w:rsidRPr="00454D3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Заметки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о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диспуте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формалистов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и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марксистов</w:t>
      </w:r>
      <w:r w:rsidRPr="00454D33">
        <w:rPr>
          <w:rFonts w:ascii="Times New Roman" w:hAnsi="Times New Roman"/>
          <w:iCs/>
          <w:sz w:val="20"/>
          <w:szCs w:val="20"/>
          <w:lang w:val="ru-RU"/>
        </w:rPr>
        <w:t xml:space="preserve"> 1927 </w:t>
      </w:r>
      <w:r w:rsidRPr="0035664F">
        <w:rPr>
          <w:rFonts w:ascii="Times New Roman" w:hAnsi="Times New Roman"/>
          <w:iCs/>
          <w:sz w:val="20"/>
          <w:szCs w:val="20"/>
          <w:lang w:val="ru-RU"/>
        </w:rPr>
        <w:t>года</w:t>
      </w:r>
      <w:r w:rsidRPr="00454D33">
        <w:rPr>
          <w:rFonts w:ascii="Times New Roman" w:hAnsi="Times New Roman"/>
          <w:sz w:val="20"/>
          <w:szCs w:val="20"/>
          <w:lang w:val="ru-RU"/>
        </w:rPr>
        <w:t xml:space="preserve"> // Новое литературное обозрение. </w:t>
      </w:r>
      <w:r w:rsidRPr="0035664F">
        <w:rPr>
          <w:rFonts w:ascii="Times New Roman" w:hAnsi="Times New Roman"/>
          <w:sz w:val="20"/>
          <w:szCs w:val="20"/>
          <w:lang w:val="en-GB"/>
        </w:rPr>
        <w:t xml:space="preserve">2001. </w:t>
      </w:r>
      <w:r w:rsidRPr="0035664F">
        <w:rPr>
          <w:rFonts w:ascii="Times New Roman" w:hAnsi="Times New Roman"/>
          <w:sz w:val="20"/>
          <w:szCs w:val="20"/>
        </w:rPr>
        <w:t xml:space="preserve">№ 50. </w:t>
      </w:r>
      <w:r w:rsidRPr="0035664F">
        <w:rPr>
          <w:rFonts w:ascii="Times New Roman" w:hAnsi="Times New Roman"/>
          <w:sz w:val="20"/>
          <w:szCs w:val="20"/>
          <w:lang w:val="ru-RU"/>
        </w:rPr>
        <w:t>С</w:t>
      </w:r>
      <w:r w:rsidRPr="0035664F">
        <w:rPr>
          <w:rFonts w:ascii="Times New Roman" w:hAnsi="Times New Roman"/>
          <w:sz w:val="20"/>
          <w:szCs w:val="20"/>
        </w:rPr>
        <w:t>. 279–286.</w:t>
      </w:r>
    </w:p>
  </w:endnote>
  <w:endnote w:id="8">
    <w:p w:rsidR="00EE2802" w:rsidRPr="0035664F" w:rsidRDefault="00EE2802" w:rsidP="00AC4FBD">
      <w:pPr>
        <w:pStyle w:val="1"/>
        <w:spacing w:before="0" w:after="0"/>
        <w:jc w:val="both"/>
        <w:rPr>
          <w:lang w:val="ru-RU"/>
        </w:rPr>
      </w:pPr>
      <w:r w:rsidRPr="006372CD">
        <w:endnoteRef/>
      </w:r>
      <w:r w:rsidRPr="0035664F">
        <w:t xml:space="preserve"> </w:t>
      </w:r>
      <w:proofErr w:type="spellStart"/>
      <w:r w:rsidRPr="0035664F">
        <w:rPr>
          <w:i/>
          <w:lang w:val="ru-RU"/>
        </w:rPr>
        <w:t>Гумбрехт</w:t>
      </w:r>
      <w:proofErr w:type="spellEnd"/>
      <w:r w:rsidRPr="0035664F">
        <w:rPr>
          <w:i/>
        </w:rPr>
        <w:t xml:space="preserve"> </w:t>
      </w:r>
      <w:r w:rsidRPr="0035664F">
        <w:rPr>
          <w:i/>
          <w:lang w:val="ru-RU"/>
        </w:rPr>
        <w:t>Х</w:t>
      </w:r>
      <w:r w:rsidRPr="0035664F">
        <w:rPr>
          <w:i/>
        </w:rPr>
        <w:t>.</w:t>
      </w:r>
      <w:r w:rsidRPr="00AC4FBD">
        <w:rPr>
          <w:i/>
          <w:lang w:val="en-US"/>
        </w:rPr>
        <w:t> </w:t>
      </w:r>
      <w:r w:rsidRPr="0035664F">
        <w:rPr>
          <w:i/>
          <w:lang w:val="ru-RU"/>
        </w:rPr>
        <w:t>У</w:t>
      </w:r>
      <w:r w:rsidRPr="0035664F">
        <w:rPr>
          <w:i/>
        </w:rPr>
        <w:t>.</w:t>
      </w:r>
      <w:r w:rsidRPr="0035664F">
        <w:t xml:space="preserve"> </w:t>
      </w:r>
      <w:r w:rsidRPr="0035664F">
        <w:rPr>
          <w:lang w:val="ru-RU"/>
        </w:rPr>
        <w:t>В</w:t>
      </w:r>
      <w:r w:rsidRPr="0035664F">
        <w:t xml:space="preserve"> 1926: </w:t>
      </w:r>
      <w:r w:rsidRPr="0035664F">
        <w:rPr>
          <w:lang w:val="ru-RU"/>
        </w:rPr>
        <w:t>жизнь</w:t>
      </w:r>
      <w:r w:rsidRPr="0035664F">
        <w:t xml:space="preserve"> </w:t>
      </w:r>
      <w:r w:rsidRPr="0035664F">
        <w:rPr>
          <w:lang w:val="ru-RU"/>
        </w:rPr>
        <w:t>на</w:t>
      </w:r>
      <w:r w:rsidRPr="0035664F">
        <w:t xml:space="preserve"> </w:t>
      </w:r>
      <w:r w:rsidRPr="0035664F">
        <w:rPr>
          <w:lang w:val="ru-RU"/>
        </w:rPr>
        <w:t>острие</w:t>
      </w:r>
      <w:r w:rsidRPr="0035664F">
        <w:t xml:space="preserve"> </w:t>
      </w:r>
      <w:r w:rsidRPr="0035664F">
        <w:rPr>
          <w:lang w:val="ru-RU"/>
        </w:rPr>
        <w:t>времени</w:t>
      </w:r>
      <w:r w:rsidRPr="0035664F">
        <w:t xml:space="preserve">. </w:t>
      </w:r>
      <w:r>
        <w:rPr>
          <w:lang w:val="ru-RU"/>
        </w:rPr>
        <w:t>М</w:t>
      </w:r>
      <w:r w:rsidRPr="00454D33">
        <w:rPr>
          <w:lang w:val="en-US"/>
        </w:rPr>
        <w:t xml:space="preserve">.: </w:t>
      </w:r>
      <w:r>
        <w:rPr>
          <w:lang w:val="ru-RU"/>
        </w:rPr>
        <w:t>Новое</w:t>
      </w:r>
      <w:r w:rsidRPr="00454D33">
        <w:rPr>
          <w:lang w:val="en-US"/>
        </w:rPr>
        <w:t xml:space="preserve"> </w:t>
      </w:r>
      <w:r>
        <w:rPr>
          <w:lang w:val="ru-RU"/>
        </w:rPr>
        <w:t>литературное</w:t>
      </w:r>
      <w:r w:rsidRPr="00454D33">
        <w:rPr>
          <w:lang w:val="en-US"/>
        </w:rPr>
        <w:t xml:space="preserve"> </w:t>
      </w:r>
      <w:r>
        <w:rPr>
          <w:lang w:val="ru-RU"/>
        </w:rPr>
        <w:t>обозрение</w:t>
      </w:r>
      <w:r w:rsidRPr="0035664F">
        <w:t xml:space="preserve">, 2005; </w:t>
      </w:r>
      <w:r w:rsidRPr="0035664F">
        <w:rPr>
          <w:i/>
          <w:shd w:val="clear" w:color="auto" w:fill="FFFFFF"/>
        </w:rPr>
        <w:t>Friedman S.</w:t>
      </w:r>
      <w:r w:rsidRPr="00454D33">
        <w:rPr>
          <w:i/>
          <w:shd w:val="clear" w:color="auto" w:fill="FFFFFF"/>
          <w:lang w:val="en-US"/>
        </w:rPr>
        <w:t> </w:t>
      </w:r>
      <w:r w:rsidRPr="0035664F">
        <w:rPr>
          <w:i/>
          <w:shd w:val="clear" w:color="auto" w:fill="FFFFFF"/>
        </w:rPr>
        <w:t>S.</w:t>
      </w:r>
      <w:r w:rsidRPr="0035664F">
        <w:rPr>
          <w:shd w:val="clear" w:color="auto" w:fill="FFFFFF"/>
        </w:rPr>
        <w:t xml:space="preserve"> Definitional excursions: the meanings of modern / modernity / modernism // Disciplining Modernism / Ed. by</w:t>
      </w:r>
      <w:r w:rsidRPr="00454D33">
        <w:rPr>
          <w:shd w:val="clear" w:color="auto" w:fill="FFFFFF"/>
          <w:lang w:val="en-US"/>
        </w:rPr>
        <w:t xml:space="preserve"> </w:t>
      </w:r>
      <w:r w:rsidRPr="0035664F">
        <w:rPr>
          <w:shd w:val="clear" w:color="auto" w:fill="FFFFFF"/>
        </w:rPr>
        <w:t>P</w:t>
      </w:r>
      <w:r w:rsidRPr="00454D33">
        <w:rPr>
          <w:shd w:val="clear" w:color="auto" w:fill="FFFFFF"/>
          <w:lang w:val="en-US"/>
        </w:rPr>
        <w:t xml:space="preserve">. </w:t>
      </w:r>
      <w:r w:rsidRPr="0035664F">
        <w:rPr>
          <w:shd w:val="clear" w:color="auto" w:fill="FFFFFF"/>
        </w:rPr>
        <w:t>Caughie</w:t>
      </w:r>
      <w:r w:rsidRPr="00454D33">
        <w:rPr>
          <w:shd w:val="clear" w:color="auto" w:fill="FFFFFF"/>
          <w:lang w:val="en-US"/>
        </w:rPr>
        <w:t xml:space="preserve">. </w:t>
      </w:r>
      <w:r w:rsidRPr="0035664F">
        <w:rPr>
          <w:shd w:val="clear" w:color="auto" w:fill="FFFFFF"/>
        </w:rPr>
        <w:t>London</w:t>
      </w:r>
      <w:r w:rsidRPr="0035664F">
        <w:rPr>
          <w:shd w:val="clear" w:color="auto" w:fill="FFFFFF"/>
          <w:lang w:val="ru-RU"/>
        </w:rPr>
        <w:t xml:space="preserve">: </w:t>
      </w:r>
      <w:r w:rsidRPr="0035664F">
        <w:rPr>
          <w:shd w:val="clear" w:color="auto" w:fill="FFFFFF"/>
        </w:rPr>
        <w:t>Palgrave</w:t>
      </w:r>
      <w:r w:rsidRPr="0035664F">
        <w:rPr>
          <w:shd w:val="clear" w:color="auto" w:fill="FFFFFF"/>
          <w:lang w:val="ru-RU"/>
        </w:rPr>
        <w:t xml:space="preserve"> </w:t>
      </w:r>
      <w:r w:rsidRPr="0035664F">
        <w:rPr>
          <w:shd w:val="clear" w:color="auto" w:fill="FFFFFF"/>
        </w:rPr>
        <w:t>Macmillan</w:t>
      </w:r>
      <w:r w:rsidRPr="0035664F">
        <w:rPr>
          <w:shd w:val="clear" w:color="auto" w:fill="FFFFFF"/>
          <w:lang w:val="ru-RU"/>
        </w:rPr>
        <w:t>, 2009. Р. 11–32.</w:t>
      </w:r>
    </w:p>
  </w:endnote>
  <w:endnote w:id="9">
    <w:p w:rsidR="00EE2802" w:rsidRPr="009F1059" w:rsidRDefault="00EE2802" w:rsidP="00C36A7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См. общий очерк: </w:t>
      </w:r>
      <w:r w:rsidRPr="0035664F">
        <w:rPr>
          <w:rFonts w:ascii="Times New Roman" w:hAnsi="Times New Roman"/>
          <w:i/>
          <w:sz w:val="20"/>
          <w:szCs w:val="20"/>
          <w:shd w:val="clear" w:color="auto" w:fill="FFFFFF"/>
          <w:lang w:val="ru-RU"/>
        </w:rPr>
        <w:t>Тарасов К.А.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Антиимперская революция. Национальные окраины и распад Российской империи // Неприкосновенный запас. 2017. № 5 (115). С. 150–164.</w:t>
      </w:r>
    </w:p>
  </w:endnote>
  <w:endnote w:id="10">
    <w:p w:rsidR="00EE2802" w:rsidRPr="0035664F" w:rsidRDefault="00EE2802" w:rsidP="00C36A78">
      <w:pPr>
        <w:pStyle w:val="1"/>
        <w:spacing w:before="0" w:after="0"/>
        <w:jc w:val="both"/>
      </w:pPr>
      <w:r w:rsidRPr="0035664F">
        <w:endnoteRef/>
      </w:r>
      <w:r w:rsidRPr="0035664F">
        <w:t xml:space="preserve"> Исторический контекст некоторых региональных процессов представлен в книгах: </w:t>
      </w:r>
      <w:bookmarkStart w:id="2" w:name="_Hlk76770851"/>
      <w:r w:rsidRPr="0035664F">
        <w:rPr>
          <w:i/>
        </w:rPr>
        <w:t>Hirsh F.</w:t>
      </w:r>
      <w:r w:rsidRPr="0035664F">
        <w:t xml:space="preserve"> Empire of Nations: Ethnographic Knowledge and the Making of the Soviet Union. Ithaca, NY: SUNY,</w:t>
      </w:r>
      <w:r w:rsidRPr="0035664F">
        <w:rPr>
          <w:color w:val="222222"/>
          <w:shd w:val="clear" w:color="auto" w:fill="FFFFFF"/>
        </w:rPr>
        <w:t xml:space="preserve"> </w:t>
      </w:r>
      <w:r w:rsidRPr="0035664F">
        <w:t xml:space="preserve">2005; </w:t>
      </w:r>
      <w:r w:rsidRPr="0035664F">
        <w:rPr>
          <w:i/>
          <w:color w:val="222222"/>
          <w:shd w:val="clear" w:color="auto" w:fill="FFFFFF"/>
        </w:rPr>
        <w:t>Ubiria G.</w:t>
      </w:r>
      <w:r w:rsidRPr="0035664F">
        <w:rPr>
          <w:color w:val="222222"/>
          <w:shd w:val="clear" w:color="auto" w:fill="FFFFFF"/>
        </w:rPr>
        <w:t xml:space="preserve"> Soviet nation-building in Central Asia: the making of the Kazakh and Uzbek nations. London: Routledge, 2015.</w:t>
      </w:r>
      <w:r w:rsidRPr="0035664F">
        <w:rPr>
          <w:i/>
          <w:color w:val="222222"/>
          <w:shd w:val="clear" w:color="auto" w:fill="FFFFFF"/>
        </w:rPr>
        <w:t xml:space="preserve"> Goff K.</w:t>
      </w:r>
      <w:r w:rsidRPr="00C209FA">
        <w:rPr>
          <w:i/>
          <w:color w:val="222222"/>
          <w:shd w:val="clear" w:color="auto" w:fill="FFFFFF"/>
          <w:lang w:val="en-US"/>
        </w:rPr>
        <w:t> </w:t>
      </w:r>
      <w:r w:rsidRPr="0035664F">
        <w:rPr>
          <w:i/>
          <w:color w:val="222222"/>
          <w:shd w:val="clear" w:color="auto" w:fill="FFFFFF"/>
        </w:rPr>
        <w:t>A.</w:t>
      </w:r>
      <w:r w:rsidRPr="0035664F">
        <w:rPr>
          <w:color w:val="222222"/>
          <w:shd w:val="clear" w:color="auto" w:fill="FFFFFF"/>
        </w:rPr>
        <w:t xml:space="preserve"> Nested Nationalism: Making and Unmaking Nations in the Soviet Caucasus. Ithaca: Cornell UP, 2021.</w:t>
      </w:r>
    </w:p>
    <w:bookmarkEnd w:id="2"/>
  </w:endnote>
  <w:endnote w:id="11">
    <w:p w:rsidR="00EE2802" w:rsidRPr="0035664F" w:rsidRDefault="00EE2802" w:rsidP="00C36A78">
      <w:pPr>
        <w:pStyle w:val="1"/>
        <w:spacing w:before="0" w:after="0"/>
        <w:jc w:val="both"/>
      </w:pPr>
      <w:r w:rsidRPr="0035664F">
        <w:endnoteRef/>
      </w:r>
      <w:r w:rsidRPr="0035664F">
        <w:rPr>
          <w:lang w:val="ru-RU"/>
        </w:rPr>
        <w:t xml:space="preserve"> </w:t>
      </w:r>
      <w:r w:rsidRPr="0035664F">
        <w:rPr>
          <w:bCs/>
          <w:i/>
          <w:shd w:val="clear" w:color="auto" w:fill="FFFFFF"/>
          <w:lang w:val="ru-RU"/>
        </w:rPr>
        <w:t>Богданович</w:t>
      </w:r>
      <w:r w:rsidRPr="0035664F">
        <w:rPr>
          <w:i/>
          <w:shd w:val="clear" w:color="auto" w:fill="FFFFFF"/>
          <w:lang w:val="ru-RU"/>
        </w:rPr>
        <w:t> М.</w:t>
      </w:r>
      <w:r w:rsidRPr="0035664F">
        <w:rPr>
          <w:shd w:val="clear" w:color="auto" w:fill="FFFFFF"/>
          <w:lang w:val="ru-RU"/>
        </w:rPr>
        <w:t xml:space="preserve"> Белорусское возрождение // </w:t>
      </w:r>
      <w:r w:rsidRPr="0035664F">
        <w:rPr>
          <w:bCs/>
          <w:shd w:val="clear" w:color="auto" w:fill="FFFFFF"/>
          <w:lang w:val="ru-RU"/>
        </w:rPr>
        <w:t>Украинская</w:t>
      </w:r>
      <w:r w:rsidRPr="0035664F">
        <w:rPr>
          <w:shd w:val="clear" w:color="auto" w:fill="FFFFFF"/>
          <w:lang w:val="ru-RU"/>
        </w:rPr>
        <w:t xml:space="preserve"> </w:t>
      </w:r>
      <w:r w:rsidRPr="0035664F">
        <w:rPr>
          <w:bCs/>
          <w:shd w:val="clear" w:color="auto" w:fill="FFFFFF"/>
          <w:lang w:val="ru-RU"/>
        </w:rPr>
        <w:t>жизнь</w:t>
      </w:r>
      <w:r w:rsidRPr="0035664F">
        <w:rPr>
          <w:shd w:val="clear" w:color="auto" w:fill="FFFFFF"/>
          <w:lang w:val="ru-RU"/>
        </w:rPr>
        <w:t xml:space="preserve">. </w:t>
      </w:r>
      <w:r w:rsidRPr="0035664F">
        <w:rPr>
          <w:bCs/>
          <w:shd w:val="clear" w:color="auto" w:fill="FFFFFF"/>
        </w:rPr>
        <w:t>1915</w:t>
      </w:r>
      <w:r w:rsidRPr="0035664F">
        <w:rPr>
          <w:shd w:val="clear" w:color="auto" w:fill="FFFFFF"/>
        </w:rPr>
        <w:t>.</w:t>
      </w:r>
      <w:r w:rsidRPr="0035664F">
        <w:t xml:space="preserve"> № 1. </w:t>
      </w:r>
      <w:r w:rsidRPr="0035664F">
        <w:rPr>
          <w:lang w:val="ru-RU"/>
        </w:rPr>
        <w:t>С</w:t>
      </w:r>
      <w:r w:rsidRPr="0035664F">
        <w:t xml:space="preserve">. 50–64; № 2. </w:t>
      </w:r>
      <w:r w:rsidRPr="0035664F">
        <w:rPr>
          <w:lang w:val="ru-RU"/>
        </w:rPr>
        <w:t>С</w:t>
      </w:r>
      <w:r w:rsidRPr="0035664F">
        <w:t xml:space="preserve">. 53–61. </w:t>
      </w:r>
      <w:r w:rsidRPr="0035664F">
        <w:rPr>
          <w:lang w:val="ru-RU"/>
        </w:rPr>
        <w:t>О</w:t>
      </w:r>
      <w:r w:rsidRPr="0035664F">
        <w:t> </w:t>
      </w:r>
      <w:r w:rsidRPr="0035664F">
        <w:rPr>
          <w:lang w:val="ru-RU"/>
        </w:rPr>
        <w:t>белорусском</w:t>
      </w:r>
      <w:r w:rsidRPr="0035664F">
        <w:t xml:space="preserve"> </w:t>
      </w:r>
      <w:r w:rsidRPr="0035664F">
        <w:rPr>
          <w:lang w:val="ru-RU"/>
        </w:rPr>
        <w:t>национальном</w:t>
      </w:r>
      <w:r w:rsidRPr="0035664F">
        <w:t xml:space="preserve"> </w:t>
      </w:r>
      <w:r w:rsidRPr="0035664F">
        <w:rPr>
          <w:lang w:val="ru-RU"/>
        </w:rPr>
        <w:t>движении</w:t>
      </w:r>
      <w:r w:rsidRPr="0035664F">
        <w:t xml:space="preserve"> </w:t>
      </w:r>
      <w:r w:rsidRPr="0035664F">
        <w:rPr>
          <w:lang w:val="ru-RU"/>
        </w:rPr>
        <w:t>в</w:t>
      </w:r>
      <w:r w:rsidRPr="0035664F">
        <w:t xml:space="preserve"> </w:t>
      </w:r>
      <w:r w:rsidRPr="0035664F">
        <w:rPr>
          <w:lang w:val="ru-RU"/>
        </w:rPr>
        <w:t>целом</w:t>
      </w:r>
      <w:r w:rsidRPr="0035664F">
        <w:t xml:space="preserve"> </w:t>
      </w:r>
      <w:r w:rsidRPr="0035664F">
        <w:rPr>
          <w:lang w:val="ru-RU"/>
        </w:rPr>
        <w:t>см</w:t>
      </w:r>
      <w:r w:rsidRPr="0035664F">
        <w:t xml:space="preserve">.: </w:t>
      </w:r>
      <w:r w:rsidRPr="0035664F">
        <w:rPr>
          <w:i/>
          <w:shd w:val="clear" w:color="auto" w:fill="FFFFFF"/>
        </w:rPr>
        <w:t>Rudling P.</w:t>
      </w:r>
      <w:r w:rsidRPr="00C209FA">
        <w:rPr>
          <w:i/>
          <w:shd w:val="clear" w:color="auto" w:fill="FFFFFF"/>
          <w:lang w:val="en-US"/>
        </w:rPr>
        <w:t> </w:t>
      </w:r>
      <w:r w:rsidRPr="0035664F">
        <w:rPr>
          <w:i/>
          <w:shd w:val="clear" w:color="auto" w:fill="FFFFFF"/>
        </w:rPr>
        <w:t>A.</w:t>
      </w:r>
      <w:r w:rsidRPr="0035664F">
        <w:rPr>
          <w:shd w:val="clear" w:color="auto" w:fill="FFFFFF"/>
        </w:rPr>
        <w:t xml:space="preserve"> The rise and fall of Belarusian nationalism, 1906–1931. Pittsburgh: University of Pittsburgh Press, 2015.</w:t>
      </w:r>
    </w:p>
  </w:endnote>
  <w:endnote w:id="12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t xml:space="preserve"> </w:t>
      </w:r>
      <w:r w:rsidRPr="009F1059">
        <w:t>Драй</w:t>
      </w:r>
      <w:r w:rsidRPr="0035664F">
        <w:t>-</w:t>
      </w:r>
      <w:r w:rsidRPr="009F1059">
        <w:t>Хмара</w:t>
      </w:r>
      <w:r w:rsidRPr="0035664F">
        <w:t xml:space="preserve"> </w:t>
      </w:r>
      <w:r w:rsidRPr="009F1059">
        <w:t>также</w:t>
      </w:r>
      <w:r w:rsidRPr="0035664F">
        <w:t xml:space="preserve"> </w:t>
      </w:r>
      <w:r w:rsidRPr="009F1059">
        <w:t>перевел</w:t>
      </w:r>
      <w:r w:rsidRPr="0035664F">
        <w:t xml:space="preserve"> </w:t>
      </w:r>
      <w:r w:rsidRPr="009F1059">
        <w:t>сборник</w:t>
      </w:r>
      <w:r w:rsidRPr="0035664F">
        <w:t xml:space="preserve"> </w:t>
      </w:r>
      <w:r w:rsidRPr="009F1059">
        <w:t>Богдановича</w:t>
      </w:r>
      <w:r w:rsidRPr="0035664F">
        <w:t xml:space="preserve"> «</w:t>
      </w:r>
      <w:r w:rsidRPr="009F1059">
        <w:t>Венок</w:t>
      </w:r>
      <w:r w:rsidRPr="0035664F">
        <w:t xml:space="preserve">» </w:t>
      </w:r>
      <w:r w:rsidRPr="009F1059">
        <w:t>со</w:t>
      </w:r>
      <w:r w:rsidRPr="0035664F">
        <w:t xml:space="preserve"> </w:t>
      </w:r>
      <w:r w:rsidRPr="009F1059">
        <w:t>своим</w:t>
      </w:r>
      <w:r w:rsidRPr="0035664F">
        <w:t xml:space="preserve"> </w:t>
      </w:r>
      <w:r w:rsidRPr="009F1059">
        <w:t>предисловием</w:t>
      </w:r>
      <w:r w:rsidRPr="0035664F">
        <w:t xml:space="preserve"> </w:t>
      </w:r>
      <w:r w:rsidRPr="009F1059">
        <w:t>и</w:t>
      </w:r>
      <w:r w:rsidRPr="0035664F">
        <w:t xml:space="preserve"> </w:t>
      </w:r>
      <w:r w:rsidRPr="009F1059">
        <w:t>писал</w:t>
      </w:r>
      <w:r w:rsidRPr="0035664F">
        <w:t xml:space="preserve"> </w:t>
      </w:r>
      <w:r w:rsidRPr="009F1059">
        <w:t>о</w:t>
      </w:r>
      <w:r w:rsidRPr="0035664F">
        <w:t xml:space="preserve"> </w:t>
      </w:r>
      <w:r w:rsidRPr="009F1059">
        <w:t>Янке</w:t>
      </w:r>
      <w:r w:rsidRPr="0035664F">
        <w:t xml:space="preserve"> </w:t>
      </w:r>
      <w:r w:rsidRPr="009F1059">
        <w:t>Купале</w:t>
      </w:r>
      <w:r w:rsidRPr="0035664F">
        <w:rPr>
          <w:shd w:val="clear" w:color="auto" w:fill="FFFFFF"/>
          <w:lang w:val="ru-RU"/>
        </w:rPr>
        <w:t>.</w:t>
      </w:r>
    </w:p>
  </w:endnote>
  <w:endnote w:id="13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«Наша Нива» (бел. «Наша н</w:t>
      </w:r>
      <w:r w:rsidRPr="0035664F">
        <w:rPr>
          <w:lang w:val="uk-UA"/>
        </w:rPr>
        <w:t>і</w:t>
      </w:r>
      <w:proofErr w:type="spellStart"/>
      <w:r w:rsidRPr="0035664F">
        <w:rPr>
          <w:lang w:val="ru-RU"/>
        </w:rPr>
        <w:t>ва</w:t>
      </w:r>
      <w:proofErr w:type="spellEnd"/>
      <w:r w:rsidRPr="0035664F">
        <w:rPr>
          <w:lang w:val="ru-RU"/>
        </w:rPr>
        <w:t>») — ежемесячная белорусская общественно-политическая и литературная газета, объединившая национально ориентированную интеллигенцию. Основана в 1991 году.</w:t>
      </w:r>
    </w:p>
  </w:endnote>
  <w:endnote w:id="14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proofErr w:type="spellStart"/>
      <w:r w:rsidRPr="0035664F">
        <w:rPr>
          <w:i/>
          <w:lang w:val="ru-RU"/>
        </w:rPr>
        <w:t>Палуян</w:t>
      </w:r>
      <w:proofErr w:type="spellEnd"/>
      <w:r w:rsidRPr="0035664F">
        <w:rPr>
          <w:i/>
          <w:lang w:val="ru-RU"/>
        </w:rPr>
        <w:t> С.</w:t>
      </w:r>
      <w:r w:rsidRPr="0035664F">
        <w:rPr>
          <w:lang w:val="ru-RU"/>
        </w:rPr>
        <w:t xml:space="preserve"> След, вечна </w:t>
      </w:r>
      <w:proofErr w:type="spellStart"/>
      <w:r w:rsidRPr="0035664F">
        <w:rPr>
          <w:lang w:val="ru-RU"/>
        </w:rPr>
        <w:t>жывы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Творы</w:t>
      </w:r>
      <w:proofErr w:type="spellEnd"/>
      <w:r w:rsidRPr="0035664F">
        <w:rPr>
          <w:lang w:val="ru-RU"/>
        </w:rPr>
        <w:t xml:space="preserve">. </w:t>
      </w:r>
      <w:proofErr w:type="spellStart"/>
      <w:r w:rsidRPr="0035664F">
        <w:rPr>
          <w:lang w:val="ru-RU"/>
        </w:rPr>
        <w:t>Успаміны</w:t>
      </w:r>
      <w:proofErr w:type="spellEnd"/>
      <w:r w:rsidRPr="0035664F">
        <w:rPr>
          <w:lang w:val="ru-RU"/>
        </w:rPr>
        <w:t xml:space="preserve">. </w:t>
      </w:r>
      <w:proofErr w:type="spellStart"/>
      <w:r w:rsidRPr="0035664F">
        <w:rPr>
          <w:lang w:val="ru-RU"/>
        </w:rPr>
        <w:t>Прысвячэнні</w:t>
      </w:r>
      <w:proofErr w:type="spellEnd"/>
      <w:r w:rsidRPr="0035664F">
        <w:rPr>
          <w:lang w:val="ru-RU"/>
        </w:rPr>
        <w:t xml:space="preserve">. </w:t>
      </w:r>
      <w:proofErr w:type="spellStart"/>
      <w:r w:rsidRPr="0035664F">
        <w:rPr>
          <w:lang w:val="ru-RU"/>
        </w:rPr>
        <w:t>Даследаванні</w:t>
      </w:r>
      <w:proofErr w:type="spellEnd"/>
      <w:r w:rsidRPr="0035664F">
        <w:rPr>
          <w:lang w:val="ru-RU"/>
        </w:rPr>
        <w:t xml:space="preserve"> / </w:t>
      </w:r>
      <w:proofErr w:type="spellStart"/>
      <w:r w:rsidRPr="0035664F">
        <w:rPr>
          <w:lang w:val="ru-RU"/>
        </w:rPr>
        <w:t>Каментар</w:t>
      </w:r>
      <w:proofErr w:type="spellEnd"/>
      <w:r w:rsidRPr="0035664F">
        <w:rPr>
          <w:lang w:val="ru-RU"/>
        </w:rPr>
        <w:t xml:space="preserve"> Т. </w:t>
      </w:r>
      <w:proofErr w:type="spellStart"/>
      <w:r w:rsidRPr="0035664F">
        <w:rPr>
          <w:lang w:val="ru-RU"/>
        </w:rPr>
        <w:t>Кабржыцкай</w:t>
      </w:r>
      <w:proofErr w:type="spellEnd"/>
      <w:r w:rsidRPr="0035664F">
        <w:rPr>
          <w:lang w:val="ru-RU"/>
        </w:rPr>
        <w:t>, В. </w:t>
      </w:r>
      <w:proofErr w:type="spellStart"/>
      <w:r>
        <w:rPr>
          <w:lang w:val="ru-RU"/>
        </w:rPr>
        <w:t>Рагойшы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Мінск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Кнігазбор</w:t>
      </w:r>
      <w:proofErr w:type="spellEnd"/>
      <w:r>
        <w:rPr>
          <w:lang w:val="ru-RU"/>
        </w:rPr>
        <w:t>, 2018</w:t>
      </w:r>
      <w:r w:rsidRPr="0035664F">
        <w:rPr>
          <w:lang w:val="ru-RU"/>
        </w:rPr>
        <w:t>.</w:t>
      </w:r>
    </w:p>
  </w:endnote>
  <w:endnote w:id="15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В эту группу минских «варшавян» входил (вскоре навсегда уехавший в Баку после столкновения с белорусскими властями) Александр Евлахов, автор масштабного дореволюционного труда о методах изучения литературы, изданного в Варшаве: </w:t>
      </w:r>
      <w:r w:rsidRPr="0035664F">
        <w:rPr>
          <w:i/>
          <w:lang w:val="ru-RU"/>
        </w:rPr>
        <w:t>Евлахов А.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М.</w:t>
      </w:r>
      <w:r w:rsidRPr="0035664F">
        <w:rPr>
          <w:lang w:val="ru-RU"/>
        </w:rPr>
        <w:t xml:space="preserve"> Введение в философию художественного творчества</w:t>
      </w:r>
      <w:r>
        <w:rPr>
          <w:lang w:val="ru-RU"/>
        </w:rPr>
        <w:t>:</w:t>
      </w:r>
      <w:r w:rsidRPr="0035664F">
        <w:rPr>
          <w:lang w:val="ru-RU"/>
        </w:rPr>
        <w:t xml:space="preserve"> Опыт историко-литературной методологии. Т. 1–2. Варшава, 1910–1912; Т. 3. Ростов-н</w:t>
      </w:r>
      <w:r>
        <w:rPr>
          <w:lang w:val="ru-RU"/>
        </w:rPr>
        <w:t>/</w:t>
      </w:r>
      <w:r w:rsidRPr="0035664F">
        <w:rPr>
          <w:lang w:val="ru-RU"/>
        </w:rPr>
        <w:t>Д</w:t>
      </w:r>
      <w:r>
        <w:rPr>
          <w:lang w:val="ru-RU"/>
        </w:rPr>
        <w:t xml:space="preserve">., 1917. См. о нем ряд работ Елены Тахо-Годи и Тихона </w:t>
      </w:r>
      <w:proofErr w:type="spellStart"/>
      <w:r w:rsidRPr="00A01F38">
        <w:rPr>
          <w:lang w:val="ru-RU"/>
        </w:rPr>
        <w:t>Чернякевича</w:t>
      </w:r>
      <w:proofErr w:type="spellEnd"/>
      <w:r w:rsidRPr="0035664F">
        <w:rPr>
          <w:lang w:val="ru-RU"/>
        </w:rPr>
        <w:t>.</w:t>
      </w:r>
    </w:p>
  </w:endnote>
  <w:endnote w:id="16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См.: </w:t>
      </w:r>
      <w:r w:rsidRPr="0035664F">
        <w:rPr>
          <w:i/>
          <w:lang w:val="ru-RU" w:eastAsia="ru-RU"/>
        </w:rPr>
        <w:t>Шумейко М.</w:t>
      </w:r>
      <w:r>
        <w:rPr>
          <w:i/>
          <w:lang w:val="ru-RU" w:eastAsia="ru-RU"/>
        </w:rPr>
        <w:t> </w:t>
      </w:r>
      <w:r w:rsidRPr="0035664F">
        <w:rPr>
          <w:i/>
          <w:lang w:val="ru-RU" w:eastAsia="ru-RU"/>
        </w:rPr>
        <w:t>Ф.</w:t>
      </w:r>
      <w:r w:rsidRPr="0035664F">
        <w:rPr>
          <w:lang w:val="ru-RU" w:eastAsia="ru-RU"/>
        </w:rPr>
        <w:t xml:space="preserve"> Русский белорусский литературовед (К 130-летию со дня рождения А.</w:t>
      </w:r>
      <w:r>
        <w:rPr>
          <w:lang w:val="ru-RU" w:eastAsia="ru-RU"/>
        </w:rPr>
        <w:t> </w:t>
      </w:r>
      <w:r w:rsidRPr="0035664F">
        <w:rPr>
          <w:lang w:val="ru-RU" w:eastAsia="ru-RU"/>
        </w:rPr>
        <w:t xml:space="preserve">Н. Вознесенского) // Проблемы славяноведения. Брянск, 2018. Вып. 20. С. 176–200; </w:t>
      </w:r>
      <w:proofErr w:type="spellStart"/>
      <w:r w:rsidRPr="0035664F">
        <w:rPr>
          <w:i/>
          <w:lang w:val="ru-RU"/>
        </w:rPr>
        <w:t>Чарнякевiч</w:t>
      </w:r>
      <w:proofErr w:type="spellEnd"/>
      <w:r w:rsidRPr="0035664F">
        <w:rPr>
          <w:i/>
          <w:lang w:val="ru-RU"/>
        </w:rPr>
        <w:t> Ц.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В.</w:t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Аляксандр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Вазнясенскi</w:t>
      </w:r>
      <w:proofErr w:type="spellEnd"/>
      <w:r w:rsidRPr="0035664F">
        <w:rPr>
          <w:lang w:val="ru-RU"/>
        </w:rPr>
        <w:t xml:space="preserve"> i Янка Купала. Да </w:t>
      </w:r>
      <w:proofErr w:type="spellStart"/>
      <w:r w:rsidRPr="0035664F">
        <w:rPr>
          <w:lang w:val="ru-RU"/>
        </w:rPr>
        <w:t>праблемы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рэцэпцыi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творчасцi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Песняра</w:t>
      </w:r>
      <w:proofErr w:type="spellEnd"/>
      <w:r w:rsidRPr="0035664F">
        <w:rPr>
          <w:lang w:val="ru-RU"/>
        </w:rPr>
        <w:t xml:space="preserve"> // </w:t>
      </w:r>
      <w:proofErr w:type="spellStart"/>
      <w:r w:rsidRPr="0035664F">
        <w:rPr>
          <w:lang w:val="ru-RU"/>
        </w:rPr>
        <w:t>Роднае</w:t>
      </w:r>
      <w:proofErr w:type="spellEnd"/>
      <w:r w:rsidRPr="0035664F">
        <w:rPr>
          <w:lang w:val="ru-RU"/>
        </w:rPr>
        <w:t xml:space="preserve"> слова. 2012. №</w:t>
      </w:r>
      <w:r w:rsidRPr="0035664F">
        <w:t> </w:t>
      </w:r>
      <w:r w:rsidRPr="0035664F">
        <w:rPr>
          <w:lang w:val="ru-RU"/>
        </w:rPr>
        <w:t>6. С.</w:t>
      </w:r>
      <w:r w:rsidRPr="0035664F">
        <w:t> </w:t>
      </w:r>
      <w:r w:rsidRPr="0035664F">
        <w:rPr>
          <w:lang w:val="ru-RU"/>
        </w:rPr>
        <w:t>15–20</w:t>
      </w:r>
      <w:r w:rsidRPr="0035664F">
        <w:rPr>
          <w:lang w:val="ru-RU" w:eastAsia="ru-RU"/>
        </w:rPr>
        <w:t>.</w:t>
      </w:r>
    </w:p>
  </w:endnote>
  <w:endnote w:id="17">
    <w:p w:rsidR="00EE2802" w:rsidRPr="0035664F" w:rsidRDefault="00EE2802" w:rsidP="00C36A78">
      <w:pPr>
        <w:pStyle w:val="1"/>
        <w:spacing w:before="0" w:after="0"/>
        <w:jc w:val="both"/>
        <w:rPr>
          <w:lang w:val="uk-UA"/>
        </w:rPr>
      </w:pPr>
      <w:r w:rsidRPr="0035664F">
        <w:endnoteRef/>
      </w:r>
      <w:r w:rsidRPr="0035664F">
        <w:rPr>
          <w:lang w:val="ru-RU"/>
        </w:rPr>
        <w:t xml:space="preserve"> См.</w:t>
      </w:r>
      <w:r w:rsidRPr="0035664F">
        <w:rPr>
          <w:lang w:val="uk-UA"/>
        </w:rPr>
        <w:t>: Х</w:t>
      </w:r>
      <w:proofErr w:type="spellStart"/>
      <w:r w:rsidRPr="0035664F">
        <w:rPr>
          <w:lang w:val="ru-RU"/>
        </w:rPr>
        <w:t>рон</w:t>
      </w:r>
      <w:proofErr w:type="spellEnd"/>
      <w:r w:rsidRPr="0035664F">
        <w:t>i</w:t>
      </w:r>
      <w:r w:rsidRPr="0035664F">
        <w:rPr>
          <w:lang w:val="ru-RU"/>
        </w:rPr>
        <w:t xml:space="preserve">ка // </w:t>
      </w:r>
      <w:proofErr w:type="spellStart"/>
      <w:r w:rsidRPr="0035664F">
        <w:rPr>
          <w:lang w:val="ru-RU"/>
        </w:rPr>
        <w:t>Вапл</w:t>
      </w:r>
      <w:proofErr w:type="spellEnd"/>
      <w:r w:rsidRPr="0035664F">
        <w:rPr>
          <w:lang w:val="uk-UA"/>
        </w:rPr>
        <w:t>і</w:t>
      </w:r>
      <w:r w:rsidRPr="0035664F">
        <w:rPr>
          <w:lang w:val="ru-RU"/>
        </w:rPr>
        <w:t xml:space="preserve">те. </w:t>
      </w:r>
      <w:r w:rsidRPr="0035664F">
        <w:t>1927. №</w:t>
      </w:r>
      <w:r w:rsidRPr="0035664F">
        <w:rPr>
          <w:lang w:val="uk-UA"/>
        </w:rPr>
        <w:t xml:space="preserve"> 1. С. 149.</w:t>
      </w:r>
    </w:p>
  </w:endnote>
  <w:endnote w:id="18">
    <w:p w:rsidR="00EE2802" w:rsidRPr="0035664F" w:rsidRDefault="00EE2802" w:rsidP="00C36A78">
      <w:pPr>
        <w:pStyle w:val="1"/>
        <w:spacing w:before="0" w:after="0"/>
        <w:jc w:val="both"/>
      </w:pPr>
      <w:r w:rsidRPr="0035664F">
        <w:endnoteRef/>
      </w:r>
      <w:r w:rsidRPr="0035664F">
        <w:t xml:space="preserve"> </w:t>
      </w:r>
      <w:r w:rsidRPr="0035664F">
        <w:rPr>
          <w:i/>
          <w:shd w:val="clear" w:color="auto" w:fill="FFFFFF"/>
        </w:rPr>
        <w:t>Voznesenskij A.</w:t>
      </w:r>
      <w:r w:rsidRPr="0035664F">
        <w:rPr>
          <w:shd w:val="clear" w:color="auto" w:fill="FFFFFF"/>
        </w:rPr>
        <w:t xml:space="preserve"> Die Methodologie der russischen Literaturforschung in den Jahren 1910–1925 // Zeitschrift für slavische Philologie. 1927. Bd. 4. № 1/2. S. 145–162; </w:t>
      </w:r>
      <w:r w:rsidRPr="0035664F">
        <w:rPr>
          <w:i/>
          <w:shd w:val="clear" w:color="auto" w:fill="FFFFFF"/>
        </w:rPr>
        <w:t>Voznesensky A.N.</w:t>
      </w:r>
      <w:r w:rsidRPr="0035664F">
        <w:rPr>
          <w:shd w:val="clear" w:color="auto" w:fill="FFFFFF"/>
        </w:rPr>
        <w:t xml:space="preserve"> Problems of Method in the Study of Literature in Russia // The Slavonic Review. 1927. Vol. 6. № 16. P. 168–177.</w:t>
      </w:r>
    </w:p>
  </w:endnote>
  <w:endnote w:id="19">
    <w:p w:rsidR="00EE2802" w:rsidRPr="0035664F" w:rsidRDefault="00EE2802" w:rsidP="00C36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Вознесенский А.</w:t>
      </w:r>
      <w:r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 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Н.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Проблема «описания» и «объяснения» в науке о литературе // Родной язык в школе. 1926. № 11/12; 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Он же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Поиски объекта (к вопросу об отношении метода социологического к формальному) // Новый мир. 1926. № 6; 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Он же.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Поэтика М. Богдановича.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Ковно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1926; 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Он же.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Поэмы Янки Купалы. Минск, 1927.</w:t>
      </w:r>
    </w:p>
  </w:endnote>
  <w:endnote w:id="20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См.:</w:t>
      </w:r>
      <w:r w:rsidRPr="00583DAB">
        <w:t xml:space="preserve"> </w:t>
      </w:r>
      <w:proofErr w:type="spellStart"/>
      <w:r w:rsidRPr="00583DAB">
        <w:rPr>
          <w:lang w:val="ru-RU"/>
        </w:rPr>
        <w:t>Уладзімір</w:t>
      </w:r>
      <w:proofErr w:type="spellEnd"/>
      <w:r w:rsidRPr="00583DAB">
        <w:rPr>
          <w:lang w:val="ru-RU"/>
        </w:rPr>
        <w:t xml:space="preserve"> </w:t>
      </w:r>
      <w:proofErr w:type="spellStart"/>
      <w:r w:rsidRPr="00583DAB">
        <w:rPr>
          <w:lang w:val="ru-RU"/>
        </w:rPr>
        <w:t>Дубоўка</w:t>
      </w:r>
      <w:proofErr w:type="spellEnd"/>
      <w:r w:rsidRPr="00583DAB">
        <w:rPr>
          <w:lang w:val="ru-RU"/>
        </w:rPr>
        <w:t xml:space="preserve">: </w:t>
      </w:r>
      <w:proofErr w:type="spellStart"/>
      <w:r w:rsidRPr="00583DAB">
        <w:rPr>
          <w:lang w:val="ru-RU"/>
        </w:rPr>
        <w:t>ён</w:t>
      </w:r>
      <w:proofErr w:type="spellEnd"/>
      <w:r w:rsidRPr="00583DAB">
        <w:rPr>
          <w:lang w:val="ru-RU"/>
        </w:rPr>
        <w:t xml:space="preserve"> і </w:t>
      </w:r>
      <w:proofErr w:type="spellStart"/>
      <w:r w:rsidRPr="00583DAB">
        <w:rPr>
          <w:lang w:val="ru-RU"/>
        </w:rPr>
        <w:t>пра</w:t>
      </w:r>
      <w:proofErr w:type="spellEnd"/>
      <w:r w:rsidRPr="00583DAB">
        <w:rPr>
          <w:lang w:val="ru-RU"/>
        </w:rPr>
        <w:t xml:space="preserve"> </w:t>
      </w:r>
      <w:proofErr w:type="spellStart"/>
      <w:r w:rsidRPr="00583DAB">
        <w:rPr>
          <w:lang w:val="ru-RU"/>
        </w:rPr>
        <w:t>яго</w:t>
      </w:r>
      <w:proofErr w:type="spellEnd"/>
      <w:r w:rsidRPr="00583DAB">
        <w:rPr>
          <w:lang w:val="ru-RU"/>
        </w:rPr>
        <w:t xml:space="preserve"> / </w:t>
      </w:r>
      <w:proofErr w:type="spellStart"/>
      <w:r w:rsidRPr="00583DAB">
        <w:rPr>
          <w:lang w:val="ru-RU"/>
        </w:rPr>
        <w:t>Укладанне</w:t>
      </w:r>
      <w:proofErr w:type="spellEnd"/>
      <w:r w:rsidRPr="00583DAB">
        <w:rPr>
          <w:lang w:val="ru-RU"/>
        </w:rPr>
        <w:t xml:space="preserve">, </w:t>
      </w:r>
      <w:proofErr w:type="spellStart"/>
      <w:r w:rsidRPr="00583DAB">
        <w:rPr>
          <w:lang w:val="ru-RU"/>
        </w:rPr>
        <w:t>прадмова</w:t>
      </w:r>
      <w:proofErr w:type="spellEnd"/>
      <w:r w:rsidRPr="00583DAB">
        <w:rPr>
          <w:lang w:val="ru-RU"/>
        </w:rPr>
        <w:t xml:space="preserve">, </w:t>
      </w:r>
      <w:proofErr w:type="spellStart"/>
      <w:r w:rsidRPr="00583DAB">
        <w:rPr>
          <w:lang w:val="ru-RU"/>
        </w:rPr>
        <w:t>каментарыі</w:t>
      </w:r>
      <w:proofErr w:type="spellEnd"/>
      <w:r w:rsidRPr="00583DAB">
        <w:rPr>
          <w:lang w:val="ru-RU"/>
        </w:rPr>
        <w:t xml:space="preserve"> Г. </w:t>
      </w:r>
      <w:proofErr w:type="spellStart"/>
      <w:r w:rsidRPr="00583DAB">
        <w:rPr>
          <w:lang w:val="ru-RU"/>
        </w:rPr>
        <w:t>Севярынец</w:t>
      </w:r>
      <w:proofErr w:type="spellEnd"/>
      <w:r w:rsidRPr="00583DAB">
        <w:rPr>
          <w:lang w:val="ru-RU"/>
        </w:rPr>
        <w:t xml:space="preserve">. </w:t>
      </w:r>
      <w:proofErr w:type="spellStart"/>
      <w:r w:rsidRPr="00583DAB">
        <w:rPr>
          <w:lang w:val="ru-RU"/>
        </w:rPr>
        <w:t>Мінск</w:t>
      </w:r>
      <w:proofErr w:type="spellEnd"/>
      <w:r w:rsidRPr="00583DAB">
        <w:rPr>
          <w:lang w:val="ru-RU"/>
        </w:rPr>
        <w:t xml:space="preserve">: </w:t>
      </w:r>
      <w:proofErr w:type="spellStart"/>
      <w:r w:rsidRPr="00583DAB">
        <w:rPr>
          <w:lang w:val="ru-RU"/>
        </w:rPr>
        <w:t>Лімарыус</w:t>
      </w:r>
      <w:proofErr w:type="spellEnd"/>
      <w:r w:rsidRPr="00583DAB">
        <w:rPr>
          <w:lang w:val="ru-RU"/>
        </w:rPr>
        <w:t>, 2017. Об общем историческом контексте: Перед крутым поворотом. Тенденции в политической и духовной жизни Беларуси (1925–1928 гг.): отражение времени в архивных документах / Авт. и сост. Р.</w:t>
      </w:r>
      <w:r>
        <w:rPr>
          <w:lang w:val="ru-RU"/>
        </w:rPr>
        <w:t> </w:t>
      </w:r>
      <w:r w:rsidRPr="00583DAB">
        <w:rPr>
          <w:lang w:val="ru-RU"/>
        </w:rPr>
        <w:t xml:space="preserve">П. Платонов и др. Минск: </w:t>
      </w:r>
      <w:proofErr w:type="spellStart"/>
      <w:r w:rsidRPr="00583DAB">
        <w:rPr>
          <w:lang w:val="ru-RU"/>
        </w:rPr>
        <w:t>БелНИИДАД</w:t>
      </w:r>
      <w:proofErr w:type="spellEnd"/>
      <w:r w:rsidRPr="00583DAB">
        <w:rPr>
          <w:lang w:val="ru-RU"/>
        </w:rPr>
        <w:t>, 2001</w:t>
      </w:r>
      <w:r w:rsidRPr="0035664F">
        <w:rPr>
          <w:shd w:val="clear" w:color="auto" w:fill="FFFFFF"/>
          <w:lang w:val="ru-RU"/>
        </w:rPr>
        <w:t>.</w:t>
      </w:r>
    </w:p>
  </w:endnote>
  <w:endnote w:id="21">
    <w:p w:rsidR="00EE2802" w:rsidRPr="0035664F" w:rsidRDefault="00EE2802" w:rsidP="00C36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583DAB">
        <w:rPr>
          <w:rFonts w:ascii="Times New Roman" w:hAnsi="Times New Roman"/>
          <w:i/>
          <w:iCs/>
          <w:sz w:val="20"/>
          <w:szCs w:val="20"/>
          <w:lang w:val="ru-RU"/>
        </w:rPr>
        <w:t>Чилая</w:t>
      </w:r>
      <w:proofErr w:type="spellEnd"/>
      <w:r w:rsidRPr="00583DAB">
        <w:rPr>
          <w:rFonts w:ascii="Times New Roman" w:hAnsi="Times New Roman"/>
          <w:i/>
          <w:iCs/>
          <w:sz w:val="20"/>
          <w:szCs w:val="20"/>
          <w:lang w:val="ru-RU"/>
        </w:rPr>
        <w:t xml:space="preserve"> C.</w:t>
      </w:r>
      <w:r w:rsidRPr="00583DAB">
        <w:rPr>
          <w:rFonts w:ascii="Times New Roman" w:hAnsi="Times New Roman"/>
          <w:sz w:val="20"/>
          <w:szCs w:val="20"/>
          <w:lang w:val="ru-RU"/>
        </w:rPr>
        <w:t xml:space="preserve"> В первое советское десятилетие: Процесс литературной жизни Грузии в 1920-е годы. Тбилиси 1982; </w:t>
      </w:r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Закарян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> А.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Новые литературные течения в Закавказье (По материалам прессы 10-х годов ХХ в.) // Историко-филологический журнал. </w:t>
      </w:r>
      <w:r w:rsidRPr="0035664F">
        <w:rPr>
          <w:rFonts w:ascii="Times New Roman" w:hAnsi="Times New Roman"/>
          <w:sz w:val="20"/>
          <w:szCs w:val="20"/>
        </w:rPr>
        <w:t>[</w:t>
      </w:r>
      <w:r w:rsidRPr="0035664F">
        <w:rPr>
          <w:rFonts w:ascii="Times New Roman" w:hAnsi="Times New Roman"/>
          <w:sz w:val="20"/>
          <w:szCs w:val="20"/>
          <w:lang w:val="ru-RU"/>
        </w:rPr>
        <w:t>Ереван</w:t>
      </w:r>
      <w:r w:rsidRPr="0035664F">
        <w:rPr>
          <w:rFonts w:ascii="Times New Roman" w:hAnsi="Times New Roman"/>
          <w:sz w:val="20"/>
          <w:szCs w:val="20"/>
        </w:rPr>
        <w:t xml:space="preserve">], 2004. № 3. </w:t>
      </w:r>
      <w:r w:rsidRPr="0035664F">
        <w:rPr>
          <w:rFonts w:ascii="Times New Roman" w:hAnsi="Times New Roman"/>
          <w:sz w:val="20"/>
          <w:szCs w:val="20"/>
          <w:lang w:val="ru-RU"/>
        </w:rPr>
        <w:t>С</w:t>
      </w:r>
      <w:r w:rsidRPr="0035664F">
        <w:rPr>
          <w:rFonts w:ascii="Times New Roman" w:hAnsi="Times New Roman"/>
          <w:sz w:val="20"/>
          <w:szCs w:val="20"/>
        </w:rPr>
        <w:t>. 21–50;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5664F">
        <w:rPr>
          <w:rFonts w:ascii="Times New Roman" w:hAnsi="Times New Roman"/>
          <w:i/>
          <w:sz w:val="20"/>
          <w:szCs w:val="20"/>
        </w:rPr>
        <w:t>Ram Harsha</w:t>
      </w:r>
      <w:r w:rsidRPr="0035664F">
        <w:rPr>
          <w:rFonts w:ascii="Times New Roman" w:hAnsi="Times New Roman"/>
          <w:sz w:val="20"/>
          <w:szCs w:val="20"/>
        </w:rPr>
        <w:t xml:space="preserve">. Introducing Georgian Modernism, and Decadent Nationalism, “Peripheral” Modernism: The Georgian Literary Manifesto between Symbolism and the Avant-garde // Modernism / Modernity. 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2014. № 1. Р. 283–359; </w:t>
      </w:r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Плунгян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> Н.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Голубые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роги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под пролетарской маской на выставке «Левее левизны. Грузинский авангард в книге» // https://www.colta.ru/articles/art/21538-golubye-rogi-pod-proletarskoy-maskoy (по мотивам книги Павла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Чепыжова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35664F">
        <w:rPr>
          <w:rFonts w:ascii="Times New Roman" w:hAnsi="Times New Roman"/>
          <w:i/>
          <w:sz w:val="20"/>
          <w:szCs w:val="20"/>
          <w:shd w:val="clear" w:color="auto" w:fill="FFFFFF"/>
          <w:lang w:val="ru-RU"/>
        </w:rPr>
        <w:t>Chepyzhov</w:t>
      </w:r>
      <w:proofErr w:type="spellEnd"/>
      <w:r w:rsidRPr="0035664F">
        <w:rPr>
          <w:rFonts w:ascii="Times New Roman" w:hAnsi="Times New Roman"/>
          <w:i/>
          <w:sz w:val="20"/>
          <w:szCs w:val="20"/>
          <w:shd w:val="clear" w:color="auto" w:fill="FFFFFF"/>
          <w:lang w:val="ru-RU"/>
        </w:rPr>
        <w:t> P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New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Georgian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Book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Design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, 1920s-30s.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Warsaw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. 2018)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и т. д.</w:t>
      </w:r>
    </w:p>
  </w:endnote>
  <w:endnote w:id="22">
    <w:p w:rsidR="00EE2802" w:rsidRPr="0035664F" w:rsidRDefault="00EE2802" w:rsidP="00C36A7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Загидуллина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> Д.Ф.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Литературные законы и время (Возникновение и этапы развития теории татарской литературы). Казань: Татар</w:t>
      </w:r>
      <w:bookmarkStart w:id="3" w:name="_Hlk76771036"/>
      <w:r>
        <w:rPr>
          <w:rFonts w:ascii="Times New Roman" w:hAnsi="Times New Roman"/>
          <w:sz w:val="20"/>
          <w:szCs w:val="20"/>
          <w:lang w:val="ru-RU"/>
        </w:rPr>
        <w:t>ское книжное издательство, 2000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bookmarkEnd w:id="3"/>
  </w:endnote>
  <w:endnote w:id="23">
    <w:p w:rsidR="00EE2802" w:rsidRPr="0035664F" w:rsidRDefault="00EE2802" w:rsidP="00AA60E4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Помимо острых смешений ранее несходных планов (научного, литературного, восточно-экзотического) в биографиях Шкловского или Е. Поливанова укажем на литературные стороны биографии экономиста и математика Георгия Артемовича </w:t>
      </w:r>
      <w:proofErr w:type="spellStart"/>
      <w:r w:rsidRPr="0035664F">
        <w:rPr>
          <w:lang w:val="ru-RU"/>
        </w:rPr>
        <w:t>Харазова</w:t>
      </w:r>
      <w:proofErr w:type="spellEnd"/>
      <w:r w:rsidRPr="0035664F">
        <w:rPr>
          <w:lang w:val="ru-RU"/>
        </w:rPr>
        <w:t xml:space="preserve"> (1877–1931), выходца из обрусевшей армянской семьи, активного участника </w:t>
      </w:r>
      <w:proofErr w:type="spellStart"/>
      <w:r w:rsidRPr="0035664F">
        <w:rPr>
          <w:lang w:val="ru-RU"/>
        </w:rPr>
        <w:t>тифлисской</w:t>
      </w:r>
      <w:proofErr w:type="spellEnd"/>
      <w:r w:rsidRPr="0035664F">
        <w:rPr>
          <w:lang w:val="ru-RU"/>
        </w:rPr>
        <w:t xml:space="preserve"> литературной жизни конца 1910-х годов. Его статью «Сон Татьяны» (Опыт толкования по Фрейду) (</w:t>
      </w:r>
      <w:proofErr w:type="spellStart"/>
      <w:r w:rsidRPr="0035664F">
        <w:rPr>
          <w:lang w:val="ru-RU"/>
        </w:rPr>
        <w:t>Ars</w:t>
      </w:r>
      <w:proofErr w:type="spellEnd"/>
      <w:r w:rsidRPr="0035664F">
        <w:rPr>
          <w:lang w:val="ru-RU"/>
        </w:rPr>
        <w:t xml:space="preserve">. Тифлис, 1919. № 1. С. 9–20) в числе немногих серьезных литературоведческих работ в духе психоанализа довольно сочувственно упоминал в обзоре по изучению Пушкина Б. Томашевский в середине 1920-х. См.: </w:t>
      </w:r>
      <w:r w:rsidRPr="0035664F">
        <w:rPr>
          <w:i/>
          <w:shd w:val="clear" w:color="auto" w:fill="FFFFFF"/>
          <w:lang w:val="ru-RU"/>
        </w:rPr>
        <w:t>Гречко В.</w:t>
      </w:r>
      <w:r w:rsidRPr="0035664F">
        <w:rPr>
          <w:shd w:val="clear" w:color="auto" w:fill="FFFFFF"/>
          <w:lang w:val="ru-RU"/>
        </w:rPr>
        <w:t xml:space="preserve"> Между локальным и универсальным: грузинский авангард 1910</w:t>
      </w:r>
      <w:r>
        <w:rPr>
          <w:shd w:val="clear" w:color="auto" w:fill="FFFFFF"/>
          <w:lang w:val="ru-RU"/>
        </w:rPr>
        <w:t>–</w:t>
      </w:r>
      <w:r w:rsidRPr="0035664F">
        <w:rPr>
          <w:shd w:val="clear" w:color="auto" w:fill="FFFFFF"/>
          <w:lang w:val="ru-RU"/>
        </w:rPr>
        <w:t xml:space="preserve">1920-х годов // </w:t>
      </w:r>
      <w:proofErr w:type="spellStart"/>
      <w:r w:rsidRPr="0035664F">
        <w:rPr>
          <w:shd w:val="clear" w:color="auto" w:fill="FFFFFF"/>
          <w:lang w:val="ru-RU"/>
        </w:rPr>
        <w:t>Slavistika</w:t>
      </w:r>
      <w:proofErr w:type="spellEnd"/>
      <w:r w:rsidRPr="0035664F">
        <w:rPr>
          <w:shd w:val="clear" w:color="auto" w:fill="FFFFFF"/>
          <w:lang w:val="ru-RU"/>
        </w:rPr>
        <w:t xml:space="preserve">. 2017. № 32. С. 247–257. Занимался </w:t>
      </w:r>
      <w:proofErr w:type="spellStart"/>
      <w:r w:rsidRPr="0035664F">
        <w:rPr>
          <w:shd w:val="clear" w:color="auto" w:fill="FFFFFF"/>
          <w:lang w:val="ru-RU"/>
        </w:rPr>
        <w:t>Харазов</w:t>
      </w:r>
      <w:proofErr w:type="spellEnd"/>
      <w:r w:rsidRPr="0035664F">
        <w:rPr>
          <w:shd w:val="clear" w:color="auto" w:fill="FFFFFF"/>
          <w:lang w:val="ru-RU"/>
        </w:rPr>
        <w:t xml:space="preserve"> и теорией звукописи п</w:t>
      </w:r>
      <w:r>
        <w:rPr>
          <w:shd w:val="clear" w:color="auto" w:fill="FFFFFF"/>
          <w:lang w:val="ru-RU"/>
        </w:rPr>
        <w:t>рименительно к античным авторам</w:t>
      </w:r>
      <w:r w:rsidRPr="0035664F">
        <w:rPr>
          <w:shd w:val="clear" w:color="auto" w:fill="FFFFFF"/>
          <w:lang w:val="ru-RU"/>
        </w:rPr>
        <w:t>.</w:t>
      </w:r>
    </w:p>
  </w:endnote>
  <w:endnote w:id="24">
    <w:p w:rsidR="00EE2802" w:rsidRPr="001E6D74" w:rsidRDefault="00EE2802" w:rsidP="00C36A78">
      <w:pPr>
        <w:pStyle w:val="1"/>
        <w:spacing w:before="0" w:after="0"/>
        <w:jc w:val="both"/>
        <w:rPr>
          <w:lang w:val="en-US"/>
        </w:rPr>
      </w:pPr>
      <w:r w:rsidRPr="0035664F">
        <w:endnoteRef/>
      </w:r>
      <w:r w:rsidRPr="0035664F">
        <w:rPr>
          <w:lang w:val="ru-RU"/>
        </w:rPr>
        <w:t xml:space="preserve"> На материале Тифлиса очень проницательно очерчены несходства модернизма и авангарда рубежа 1910 и 1920-х годов в выступлении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Заала</w:t>
      </w:r>
      <w:proofErr w:type="spellEnd"/>
      <w:r>
        <w:rPr>
          <w:lang w:val="ru-RU"/>
        </w:rPr>
        <w:t xml:space="preserve"> Андроникашвили</w:t>
      </w:r>
      <w:r w:rsidRPr="0035664F">
        <w:rPr>
          <w:lang w:val="ru-RU"/>
        </w:rPr>
        <w:t xml:space="preserve"> «</w:t>
      </w:r>
      <w:proofErr w:type="spellStart"/>
      <w:r w:rsidRPr="0035664F">
        <w:rPr>
          <w:lang w:val="ru-RU"/>
        </w:rPr>
        <w:t>Tbilisi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as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Cosmopolis</w:t>
      </w:r>
      <w:proofErr w:type="spellEnd"/>
      <w:r w:rsidRPr="0035664F">
        <w:rPr>
          <w:lang w:val="ru-RU"/>
        </w:rPr>
        <w:t>» (на представительной конференции «</w:t>
      </w:r>
      <w:proofErr w:type="spellStart"/>
      <w:r w:rsidRPr="0035664F">
        <w:rPr>
          <w:lang w:val="ru-RU"/>
        </w:rPr>
        <w:t>Inherit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the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World</w:t>
      </w:r>
      <w:proofErr w:type="spellEnd"/>
      <w:r w:rsidRPr="0035664F">
        <w:rPr>
          <w:lang w:val="ru-RU"/>
        </w:rPr>
        <w:t xml:space="preserve">. </w:t>
      </w:r>
      <w:r w:rsidRPr="001E6D74">
        <w:rPr>
          <w:lang w:val="en-US"/>
        </w:rPr>
        <w:t xml:space="preserve">Strategies of </w:t>
      </w:r>
      <w:proofErr w:type="spellStart"/>
      <w:r w:rsidRPr="001E6D74">
        <w:rPr>
          <w:i/>
          <w:lang w:val="en-US"/>
        </w:rPr>
        <w:t>translatio</w:t>
      </w:r>
      <w:proofErr w:type="spellEnd"/>
      <w:r w:rsidRPr="001E6D74">
        <w:rPr>
          <w:lang w:val="en-US"/>
        </w:rPr>
        <w:t xml:space="preserve"> in the Soviet Literary </w:t>
      </w:r>
      <w:proofErr w:type="spellStart"/>
      <w:r w:rsidRPr="001E6D74">
        <w:rPr>
          <w:lang w:val="en-US"/>
        </w:rPr>
        <w:t>Cosmopolis</w:t>
      </w:r>
      <w:proofErr w:type="spellEnd"/>
      <w:r w:rsidRPr="001E6D74">
        <w:rPr>
          <w:lang w:val="en-US"/>
        </w:rPr>
        <w:t>» 27 </w:t>
      </w:r>
      <w:r w:rsidRPr="0035664F">
        <w:rPr>
          <w:lang w:val="ru-RU"/>
        </w:rPr>
        <w:t>мая</w:t>
      </w:r>
      <w:r w:rsidRPr="001E6D74">
        <w:rPr>
          <w:lang w:val="en-US"/>
        </w:rPr>
        <w:t xml:space="preserve"> 2021 </w:t>
      </w:r>
      <w:r w:rsidRPr="0035664F">
        <w:rPr>
          <w:lang w:val="ru-RU"/>
        </w:rPr>
        <w:t>года</w:t>
      </w:r>
      <w:r w:rsidRPr="001E6D74">
        <w:rPr>
          <w:lang w:val="en-US"/>
        </w:rPr>
        <w:t xml:space="preserve"> </w:t>
      </w:r>
      <w:r w:rsidRPr="0035664F">
        <w:rPr>
          <w:lang w:val="ru-RU"/>
        </w:rPr>
        <w:t>в</w:t>
      </w:r>
      <w:r w:rsidRPr="001E6D74">
        <w:rPr>
          <w:lang w:val="en-US"/>
        </w:rPr>
        <w:t xml:space="preserve"> </w:t>
      </w:r>
      <w:r w:rsidRPr="0035664F">
        <w:rPr>
          <w:lang w:val="ru-RU"/>
        </w:rPr>
        <w:t>Берлине</w:t>
      </w:r>
      <w:r w:rsidRPr="001E6D74">
        <w:rPr>
          <w:lang w:val="en-US"/>
        </w:rPr>
        <w:t>.</w:t>
      </w:r>
    </w:p>
  </w:endnote>
  <w:endnote w:id="25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t xml:space="preserve"> </w:t>
      </w:r>
      <w:r w:rsidRPr="0035664F">
        <w:rPr>
          <w:i/>
          <w:shd w:val="clear" w:color="auto" w:fill="FFFFFF"/>
        </w:rPr>
        <w:t>Baldauf I</w:t>
      </w:r>
      <w:r w:rsidRPr="0035664F">
        <w:rPr>
          <w:shd w:val="clear" w:color="auto" w:fill="FFFFFF"/>
        </w:rPr>
        <w:t xml:space="preserve">. Educating the poets and fostering Uzbek poetry of the 1910s to early 1930s // Cahiers d’Asie centrale. </w:t>
      </w:r>
      <w:r w:rsidRPr="0035664F">
        <w:rPr>
          <w:shd w:val="clear" w:color="auto" w:fill="FFFFFF"/>
          <w:lang w:val="ru-RU"/>
        </w:rPr>
        <w:t>2015. № 24. Р. 183–211 (особенно р. 191–193);</w:t>
      </w:r>
      <w:r w:rsidRPr="00583DAB">
        <w:t xml:space="preserve"> </w:t>
      </w:r>
      <w:r w:rsidRPr="00583DAB">
        <w:rPr>
          <w:i/>
          <w:iCs/>
          <w:shd w:val="clear" w:color="auto" w:fill="FFFFFF"/>
          <w:lang w:val="ru-RU"/>
        </w:rPr>
        <w:t>Германов В.</w:t>
      </w:r>
      <w:r>
        <w:rPr>
          <w:i/>
          <w:iCs/>
          <w:shd w:val="clear" w:color="auto" w:fill="FFFFFF"/>
          <w:lang w:val="ru-RU"/>
        </w:rPr>
        <w:t> </w:t>
      </w:r>
      <w:r w:rsidRPr="00583DAB">
        <w:rPr>
          <w:i/>
          <w:iCs/>
          <w:shd w:val="clear" w:color="auto" w:fill="FFFFFF"/>
          <w:lang w:val="ru-RU"/>
        </w:rPr>
        <w:t>А.</w:t>
      </w:r>
      <w:r w:rsidRPr="00583DAB">
        <w:rPr>
          <w:shd w:val="clear" w:color="auto" w:fill="FFFFFF"/>
          <w:lang w:val="ru-RU"/>
        </w:rPr>
        <w:t xml:space="preserve"> Профессор </w:t>
      </w:r>
      <w:proofErr w:type="spellStart"/>
      <w:r w:rsidRPr="00583DAB">
        <w:rPr>
          <w:shd w:val="clear" w:color="auto" w:fill="FFFFFF"/>
          <w:lang w:val="ru-RU"/>
        </w:rPr>
        <w:t>Пулат</w:t>
      </w:r>
      <w:proofErr w:type="spellEnd"/>
      <w:r w:rsidRPr="00583DAB">
        <w:rPr>
          <w:shd w:val="clear" w:color="auto" w:fill="FFFFFF"/>
          <w:lang w:val="ru-RU"/>
        </w:rPr>
        <w:t xml:space="preserve"> </w:t>
      </w:r>
      <w:proofErr w:type="spellStart"/>
      <w:r w:rsidRPr="00583DAB">
        <w:rPr>
          <w:shd w:val="clear" w:color="auto" w:fill="FFFFFF"/>
          <w:lang w:val="ru-RU"/>
        </w:rPr>
        <w:t>Салиев</w:t>
      </w:r>
      <w:proofErr w:type="spellEnd"/>
      <w:r w:rsidRPr="00583DAB">
        <w:rPr>
          <w:shd w:val="clear" w:color="auto" w:fill="FFFFFF"/>
          <w:lang w:val="ru-RU"/>
        </w:rPr>
        <w:t xml:space="preserve"> и его время (жизнь и трагедия основателя узбекской исторической школы). Ташкент: Фан, 2002. C. 33 и след</w:t>
      </w:r>
      <w:r w:rsidRPr="0035664F">
        <w:rPr>
          <w:shd w:val="clear" w:color="auto" w:fill="FFFFFF"/>
          <w:lang w:val="ru-RU"/>
        </w:rPr>
        <w:t>.</w:t>
      </w:r>
    </w:p>
  </w:endnote>
  <w:endnote w:id="26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См.: Следственное дело Игоря Терентьева (1931) / </w:t>
      </w:r>
      <w:proofErr w:type="spellStart"/>
      <w:r w:rsidRPr="0035664F">
        <w:rPr>
          <w:lang w:val="ru-RU"/>
        </w:rPr>
        <w:t>Публ</w:t>
      </w:r>
      <w:proofErr w:type="spellEnd"/>
      <w:r w:rsidRPr="0035664F">
        <w:rPr>
          <w:lang w:val="ru-RU"/>
        </w:rPr>
        <w:t>. С.</w:t>
      </w:r>
      <w:r>
        <w:rPr>
          <w:lang w:val="ru-RU"/>
        </w:rPr>
        <w:t> </w:t>
      </w:r>
      <w:r w:rsidRPr="0035664F">
        <w:rPr>
          <w:lang w:val="ru-RU"/>
        </w:rPr>
        <w:t>В. Кудрявцева; вступ. ст. и прим</w:t>
      </w:r>
      <w:r>
        <w:rPr>
          <w:lang w:val="ru-RU"/>
        </w:rPr>
        <w:t>еч</w:t>
      </w:r>
      <w:r w:rsidRPr="0035664F">
        <w:rPr>
          <w:lang w:val="ru-RU"/>
        </w:rPr>
        <w:t>. Н.</w:t>
      </w:r>
      <w:r>
        <w:rPr>
          <w:lang w:val="ru-RU"/>
        </w:rPr>
        <w:t> </w:t>
      </w:r>
      <w:r w:rsidRPr="0035664F">
        <w:rPr>
          <w:lang w:val="ru-RU"/>
        </w:rPr>
        <w:t>А. Богомолова и С.</w:t>
      </w:r>
      <w:r>
        <w:rPr>
          <w:lang w:val="ru-RU"/>
        </w:rPr>
        <w:t> </w:t>
      </w:r>
      <w:r w:rsidRPr="0035664F">
        <w:rPr>
          <w:lang w:val="ru-RU"/>
        </w:rPr>
        <w:t xml:space="preserve">В. Кудрявцева // Минувшее: исторический альманах. М.; </w:t>
      </w:r>
      <w:proofErr w:type="gramStart"/>
      <w:r w:rsidRPr="0035664F">
        <w:rPr>
          <w:lang w:val="ru-RU"/>
        </w:rPr>
        <w:t>СПб.,</w:t>
      </w:r>
      <w:proofErr w:type="gramEnd"/>
      <w:r w:rsidRPr="0035664F">
        <w:rPr>
          <w:lang w:val="ru-RU"/>
        </w:rPr>
        <w:t xml:space="preserve"> 1995. № 8. С. 533–608.</w:t>
      </w:r>
    </w:p>
  </w:endnote>
  <w:endnote w:id="27">
    <w:p w:rsidR="00EE2802" w:rsidRPr="00C36A78" w:rsidRDefault="00EE2802" w:rsidP="00C36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Идея прогресса или новой коммунистической глобальности и в 1920-е и в первой половине 1930-х была сильней будущего принципа самодостаточности: </w:t>
      </w:r>
      <w:bookmarkStart w:id="4" w:name="_Hlk76829389"/>
      <w:bookmarkStart w:id="5" w:name="_Hlk76771280"/>
      <w:proofErr w:type="spellStart"/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Comintern</w:t>
      </w:r>
      <w:proofErr w:type="spellEnd"/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Aesthetics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/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Glaser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.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M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.,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Lee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.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</w:t>
      </w:r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>. (</w:t>
      </w:r>
      <w:proofErr w:type="spellStart"/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ed</w:t>
      </w:r>
      <w:proofErr w:type="spellEnd"/>
      <w:r w:rsidRPr="007A591C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.).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Toronto</w:t>
      </w:r>
      <w:r w:rsidRPr="00C36A78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: </w:t>
      </w:r>
      <w:r w:rsidRPr="00ED78F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University</w:t>
      </w:r>
      <w:r w:rsidRPr="00C36A78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356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of</w:t>
      </w:r>
      <w:r w:rsidRPr="00C36A78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356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Toronto</w:t>
      </w:r>
      <w:r w:rsidRPr="00C36A78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35664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Press</w:t>
      </w:r>
      <w:r w:rsidRPr="00C36A78">
        <w:rPr>
          <w:rFonts w:ascii="Times New Roman" w:hAnsi="Times New Roman"/>
          <w:color w:val="222222"/>
          <w:sz w:val="20"/>
          <w:szCs w:val="20"/>
          <w:shd w:val="clear" w:color="auto" w:fill="FFFFFF"/>
          <w:lang w:val="ru-RU"/>
        </w:rPr>
        <w:t>, 2020</w:t>
      </w:r>
      <w:bookmarkEnd w:id="4"/>
      <w:r w:rsidRPr="00C36A78">
        <w:rPr>
          <w:rFonts w:ascii="Times New Roman" w:hAnsi="Times New Roman"/>
          <w:sz w:val="20"/>
          <w:szCs w:val="20"/>
          <w:lang w:val="ru-RU"/>
        </w:rPr>
        <w:t xml:space="preserve">. </w:t>
      </w:r>
      <w:bookmarkEnd w:id="5"/>
    </w:p>
  </w:endnote>
  <w:endnote w:id="28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t xml:space="preserve"> </w:t>
      </w:r>
      <w:r w:rsidRPr="0035664F">
        <w:rPr>
          <w:i/>
          <w:lang w:val="ru-RU"/>
        </w:rPr>
        <w:t>Скаков</w:t>
      </w:r>
      <w:r w:rsidRPr="0035664F">
        <w:rPr>
          <w:i/>
        </w:rPr>
        <w:t> </w:t>
      </w:r>
      <w:r w:rsidRPr="0035664F">
        <w:rPr>
          <w:i/>
          <w:lang w:val="ru-RU"/>
        </w:rPr>
        <w:t>Н</w:t>
      </w:r>
      <w:r w:rsidRPr="0035664F">
        <w:rPr>
          <w:i/>
        </w:rPr>
        <w:t>.</w:t>
      </w:r>
      <w:r w:rsidRPr="0035664F">
        <w:t xml:space="preserve"> </w:t>
      </w:r>
      <w:r w:rsidRPr="0035664F">
        <w:rPr>
          <w:lang w:val="ru-RU"/>
        </w:rPr>
        <w:t>Культура</w:t>
      </w:r>
      <w:r w:rsidRPr="0035664F">
        <w:t xml:space="preserve"> </w:t>
      </w:r>
      <w:r w:rsidRPr="0035664F">
        <w:rPr>
          <w:lang w:val="ru-RU"/>
        </w:rPr>
        <w:t>Полтора</w:t>
      </w:r>
      <w:r w:rsidRPr="0035664F">
        <w:t xml:space="preserve"> // </w:t>
      </w:r>
      <w:r>
        <w:rPr>
          <w:lang w:val="ru-RU"/>
        </w:rPr>
        <w:t>Новое литературное обозрение</w:t>
      </w:r>
      <w:r w:rsidRPr="0035664F">
        <w:t xml:space="preserve">. 2020. </w:t>
      </w:r>
      <w:r w:rsidRPr="0035664F">
        <w:rPr>
          <w:lang w:val="ru-RU"/>
        </w:rPr>
        <w:t>№ 1 (161). С. 104–123.</w:t>
      </w:r>
    </w:p>
  </w:endnote>
  <w:endnote w:id="29">
    <w:p w:rsidR="000F5763" w:rsidRPr="00B34530" w:rsidRDefault="000F5763" w:rsidP="000F5763">
      <w:pPr>
        <w:pStyle w:val="1"/>
        <w:spacing w:before="0" w:after="0"/>
        <w:jc w:val="both"/>
        <w:rPr>
          <w:lang w:val="ru-RU"/>
        </w:rPr>
      </w:pPr>
      <w:r w:rsidRPr="00B34530">
        <w:endnoteRef/>
      </w:r>
      <w:r w:rsidRPr="00B34530">
        <w:rPr>
          <w:lang w:val="ru-RU"/>
        </w:rPr>
        <w:t xml:space="preserve"> </w:t>
      </w:r>
      <w:r w:rsidRPr="00B34530">
        <w:rPr>
          <w:i/>
          <w:lang w:val="ru-RU"/>
        </w:rPr>
        <w:t xml:space="preserve">Чижевский Д. </w:t>
      </w:r>
      <w:r w:rsidRPr="00B34530">
        <w:rPr>
          <w:lang w:val="ru-RU"/>
        </w:rPr>
        <w:t>Поэзия русского футуризма // Новый журнал. 1963. № 73 (цит. по:</w:t>
      </w:r>
      <w:r w:rsidRPr="00B34530">
        <w:t xml:space="preserve"> </w:t>
      </w:r>
      <w:r w:rsidRPr="00B34530">
        <w:rPr>
          <w:i/>
          <w:iCs/>
          <w:lang w:val="ru-RU"/>
        </w:rPr>
        <w:t>Надъярных Н. С.</w:t>
      </w:r>
      <w:r w:rsidRPr="00B34530">
        <w:rPr>
          <w:lang w:val="ru-RU"/>
        </w:rPr>
        <w:t xml:space="preserve"> Дмитрий Чижевский. Единство смысла. М.: Наука, 2005. С. 316, 317).</w:t>
      </w:r>
    </w:p>
  </w:endnote>
  <w:endnote w:id="30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B34530">
        <w:endnoteRef/>
      </w:r>
      <w:r w:rsidRPr="00B34530">
        <w:rPr>
          <w:lang w:val="ru-RU"/>
        </w:rPr>
        <w:t xml:space="preserve"> Исключением могут считаться как раз «Скифы» и «</w:t>
      </w:r>
      <w:proofErr w:type="spellStart"/>
      <w:r w:rsidRPr="00B34530">
        <w:rPr>
          <w:lang w:val="ru-RU"/>
        </w:rPr>
        <w:t>новокрестьянские</w:t>
      </w:r>
      <w:proofErr w:type="spellEnd"/>
      <w:r w:rsidRPr="00B34530">
        <w:rPr>
          <w:lang w:val="ru-RU"/>
        </w:rPr>
        <w:t xml:space="preserve">» авторы — модернистские истоки их доктрин стали предметом исследования в работах И. Шевеленко, Я. В. Леонтьева, а также М. </w:t>
      </w:r>
      <w:proofErr w:type="spellStart"/>
      <w:r w:rsidRPr="00B34530">
        <w:rPr>
          <w:lang w:val="ru-RU"/>
        </w:rPr>
        <w:t>Агурского</w:t>
      </w:r>
      <w:proofErr w:type="spellEnd"/>
      <w:r w:rsidRPr="00B34530">
        <w:rPr>
          <w:lang w:val="ru-RU"/>
        </w:rPr>
        <w:t xml:space="preserve">: </w:t>
      </w:r>
      <w:r w:rsidRPr="00B34530">
        <w:rPr>
          <w:i/>
          <w:shd w:val="clear" w:color="auto" w:fill="FFFFFF"/>
          <w:lang w:val="ru-RU"/>
        </w:rPr>
        <w:t>Шевеленко И</w:t>
      </w:r>
      <w:r w:rsidRPr="00B34530">
        <w:rPr>
          <w:shd w:val="clear" w:color="auto" w:fill="FFFFFF"/>
          <w:lang w:val="ru-RU"/>
        </w:rPr>
        <w:t xml:space="preserve">. Модернизм как архаизм: национализм и поиски модернистской эстетики в России. М.: Новое литературное обозрение, 2017 </w:t>
      </w:r>
      <w:r w:rsidRPr="00B34530">
        <w:rPr>
          <w:i/>
          <w:shd w:val="clear" w:color="auto" w:fill="FFFFFF"/>
          <w:lang w:val="ru-RU"/>
        </w:rPr>
        <w:t>Леонтьев Я. В.</w:t>
      </w:r>
      <w:r w:rsidRPr="00B34530">
        <w:rPr>
          <w:shd w:val="clear" w:color="auto" w:fill="FFFFFF"/>
          <w:lang w:val="ru-RU"/>
        </w:rPr>
        <w:t xml:space="preserve"> «Скифы» русской революции. М.: АИРО–</w:t>
      </w:r>
      <w:r w:rsidRPr="00B34530">
        <w:rPr>
          <w:shd w:val="clear" w:color="auto" w:fill="FFFFFF"/>
        </w:rPr>
        <w:t>XXI</w:t>
      </w:r>
      <w:r w:rsidRPr="00B34530">
        <w:rPr>
          <w:shd w:val="clear" w:color="auto" w:fill="FFFFFF"/>
          <w:lang w:val="ru-RU"/>
        </w:rPr>
        <w:t xml:space="preserve">, </w:t>
      </w:r>
      <w:proofErr w:type="gramStart"/>
      <w:r w:rsidRPr="00B34530">
        <w:rPr>
          <w:shd w:val="clear" w:color="auto" w:fill="FFFFFF"/>
          <w:lang w:val="ru-RU"/>
        </w:rPr>
        <w:t>2007</w:t>
      </w:r>
      <w:r w:rsidRPr="00B34530">
        <w:rPr>
          <w:lang w:val="ru-RU"/>
        </w:rPr>
        <w:t>..</w:t>
      </w:r>
      <w:proofErr w:type="gramEnd"/>
    </w:p>
  </w:endnote>
  <w:endnote w:id="31">
    <w:p w:rsidR="00E21A59" w:rsidRPr="0035664F" w:rsidRDefault="00E21A59" w:rsidP="00E21A59">
      <w:pPr>
        <w:pStyle w:val="1"/>
        <w:spacing w:before="0" w:after="0"/>
        <w:jc w:val="both"/>
      </w:pPr>
      <w:r w:rsidRPr="0035664F">
        <w:endnoteRef/>
      </w:r>
      <w:r w:rsidRPr="004E2A59">
        <w:rPr>
          <w:lang w:val="en-US"/>
        </w:rPr>
        <w:t xml:space="preserve"> </w:t>
      </w:r>
      <w:r w:rsidRPr="0035664F">
        <w:rPr>
          <w:i/>
          <w:iCs/>
        </w:rPr>
        <w:t>Faber V</w:t>
      </w:r>
      <w:r w:rsidRPr="004E2A59">
        <w:rPr>
          <w:i/>
          <w:iCs/>
          <w:lang w:val="en-US"/>
        </w:rPr>
        <w:t>.</w:t>
      </w:r>
      <w:r w:rsidRPr="004E2A59">
        <w:rPr>
          <w:lang w:val="en-US"/>
        </w:rPr>
        <w:t xml:space="preserve"> </w:t>
      </w:r>
      <w:r w:rsidRPr="0035664F">
        <w:t>Die</w:t>
      </w:r>
      <w:r w:rsidRPr="004E2A59">
        <w:rPr>
          <w:lang w:val="en-US"/>
        </w:rPr>
        <w:t xml:space="preserve"> </w:t>
      </w:r>
      <w:r w:rsidRPr="0035664F">
        <w:t>ukrainische</w:t>
      </w:r>
      <w:r w:rsidRPr="004E2A59">
        <w:rPr>
          <w:lang w:val="en-US"/>
        </w:rPr>
        <w:t xml:space="preserve"> </w:t>
      </w:r>
      <w:r w:rsidRPr="0035664F">
        <w:t>Avantgarde</w:t>
      </w:r>
      <w:r w:rsidRPr="004E2A59">
        <w:rPr>
          <w:lang w:val="en-US"/>
        </w:rPr>
        <w:t xml:space="preserve"> </w:t>
      </w:r>
      <w:r w:rsidRPr="0035664F">
        <w:t>zwischen</w:t>
      </w:r>
      <w:r w:rsidRPr="004E2A59">
        <w:rPr>
          <w:lang w:val="en-US"/>
        </w:rPr>
        <w:t xml:space="preserve"> </w:t>
      </w:r>
      <w:r w:rsidRPr="0035664F">
        <w:t>Ost</w:t>
      </w:r>
      <w:r w:rsidRPr="004E2A59">
        <w:rPr>
          <w:lang w:val="en-US"/>
        </w:rPr>
        <w:t xml:space="preserve"> </w:t>
      </w:r>
      <w:r w:rsidRPr="0035664F">
        <w:t>und</w:t>
      </w:r>
      <w:r w:rsidRPr="004E2A59">
        <w:rPr>
          <w:lang w:val="en-US"/>
        </w:rPr>
        <w:t xml:space="preserve"> </w:t>
      </w:r>
      <w:r w:rsidRPr="0035664F">
        <w:t>West</w:t>
      </w:r>
      <w:r w:rsidRPr="004E2A59">
        <w:rPr>
          <w:lang w:val="en-US"/>
        </w:rPr>
        <w:t xml:space="preserve">. </w:t>
      </w:r>
      <w:r w:rsidRPr="0035664F">
        <w:t>Bielefeld: Transcript, 2019. S. 243–249 (</w:t>
      </w:r>
      <w:r w:rsidRPr="0035664F">
        <w:rPr>
          <w:lang w:val="ru-RU"/>
        </w:rPr>
        <w:t>глава</w:t>
      </w:r>
      <w:r w:rsidRPr="0035664F">
        <w:t>: «Zur Wahrnehmung der ukrainischen Avantgarde in Russland»).</w:t>
      </w:r>
    </w:p>
  </w:endnote>
  <w:endnote w:id="32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Пермские литературы в контексте финно-угорской культуры и русской словесности / Науч. ред. Т.</w:t>
      </w:r>
      <w:r>
        <w:rPr>
          <w:lang w:val="ru-RU"/>
        </w:rPr>
        <w:t> </w:t>
      </w:r>
      <w:r w:rsidRPr="0035664F">
        <w:rPr>
          <w:lang w:val="ru-RU"/>
        </w:rPr>
        <w:t>А. Снигирева, Е.</w:t>
      </w:r>
      <w:r>
        <w:rPr>
          <w:lang w:val="ru-RU"/>
        </w:rPr>
        <w:t> </w:t>
      </w:r>
      <w:r w:rsidRPr="0035664F">
        <w:rPr>
          <w:lang w:val="ru-RU"/>
        </w:rPr>
        <w:t xml:space="preserve">К. Созина. Екатеринбург: Изд-во Урал. ун-та, 2016; </w:t>
      </w:r>
      <w:r w:rsidRPr="0035664F">
        <w:rPr>
          <w:i/>
          <w:lang w:val="ru-RU"/>
        </w:rPr>
        <w:t>Куликов К.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И.</w:t>
      </w:r>
      <w:r w:rsidRPr="0035664F">
        <w:rPr>
          <w:lang w:val="ru-RU"/>
        </w:rPr>
        <w:t xml:space="preserve"> Дело СОФИН. Ижевск, 1997.</w:t>
      </w:r>
    </w:p>
  </w:endnote>
  <w:endnote w:id="33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proofErr w:type="spellStart"/>
      <w:r w:rsidRPr="0035664F">
        <w:rPr>
          <w:i/>
          <w:lang w:val="ru-RU"/>
        </w:rPr>
        <w:t>Поварцов</w:t>
      </w:r>
      <w:proofErr w:type="spellEnd"/>
      <w:r w:rsidRPr="0035664F">
        <w:rPr>
          <w:i/>
          <w:lang w:val="ru-RU"/>
        </w:rPr>
        <w:t> С.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Н.</w:t>
      </w:r>
      <w:r w:rsidRPr="0035664F">
        <w:rPr>
          <w:lang w:val="ru-RU"/>
        </w:rPr>
        <w:t xml:space="preserve"> Вакансия поэта // Сын Гипербореи: Книга о поэте / [Отв. ред. С.</w:t>
      </w:r>
      <w:r>
        <w:rPr>
          <w:lang w:val="ru-RU"/>
        </w:rPr>
        <w:t> </w:t>
      </w:r>
      <w:r w:rsidRPr="0035664F">
        <w:rPr>
          <w:lang w:val="ru-RU"/>
        </w:rPr>
        <w:t>Н. </w:t>
      </w:r>
      <w:proofErr w:type="spellStart"/>
      <w:r w:rsidRPr="0035664F">
        <w:rPr>
          <w:lang w:val="ru-RU"/>
        </w:rPr>
        <w:t>Поварцов</w:t>
      </w:r>
      <w:proofErr w:type="spellEnd"/>
      <w:r w:rsidRPr="0035664F">
        <w:rPr>
          <w:lang w:val="ru-RU"/>
        </w:rPr>
        <w:t xml:space="preserve">]. Омск, 1997. С. 53–92; </w:t>
      </w:r>
      <w:proofErr w:type="spellStart"/>
      <w:r w:rsidRPr="0035664F">
        <w:rPr>
          <w:i/>
          <w:lang w:val="ru-RU"/>
        </w:rPr>
        <w:t>Куняев</w:t>
      </w:r>
      <w:proofErr w:type="spellEnd"/>
      <w:r w:rsidRPr="0035664F">
        <w:rPr>
          <w:i/>
          <w:lang w:val="ru-RU"/>
        </w:rPr>
        <w:t> С.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Ю.</w:t>
      </w:r>
      <w:r w:rsidRPr="0035664F">
        <w:rPr>
          <w:lang w:val="ru-RU"/>
        </w:rPr>
        <w:t xml:space="preserve"> «Огонь под пеплом (дело </w:t>
      </w:r>
      <w:r>
        <w:rPr>
          <w:lang w:val="ru-RU"/>
        </w:rPr>
        <w:t>“</w:t>
      </w:r>
      <w:r w:rsidRPr="0035664F">
        <w:rPr>
          <w:lang w:val="ru-RU"/>
        </w:rPr>
        <w:t>сибирской бригады</w:t>
      </w:r>
      <w:r>
        <w:rPr>
          <w:lang w:val="ru-RU"/>
        </w:rPr>
        <w:t>”</w:t>
      </w:r>
      <w:r w:rsidRPr="0035664F">
        <w:rPr>
          <w:lang w:val="ru-RU"/>
        </w:rPr>
        <w:t xml:space="preserve">)» // Наш современник. 1992. № 7; </w:t>
      </w:r>
      <w:r w:rsidRPr="0035664F">
        <w:rPr>
          <w:i/>
          <w:shd w:val="clear" w:color="auto" w:fill="FFFFFF"/>
          <w:lang w:val="ru-RU"/>
        </w:rPr>
        <w:t>Гольдфарб С.</w:t>
      </w:r>
      <w:r>
        <w:rPr>
          <w:i/>
          <w:shd w:val="clear" w:color="auto" w:fill="FFFFFF"/>
          <w:lang w:val="ru-RU"/>
        </w:rPr>
        <w:t> </w:t>
      </w:r>
      <w:r w:rsidRPr="0035664F">
        <w:rPr>
          <w:i/>
          <w:shd w:val="clear" w:color="auto" w:fill="FFFFFF"/>
          <w:lang w:val="ru-RU"/>
        </w:rPr>
        <w:t>И.</w:t>
      </w:r>
      <w:r w:rsidRPr="0035664F">
        <w:rPr>
          <w:shd w:val="clear" w:color="auto" w:fill="FFFFFF"/>
          <w:lang w:val="ru-RU"/>
        </w:rPr>
        <w:t xml:space="preserve"> Террор против свободы: эпоха охоты на литераторов // Известия Иркутского государственного университета. Серия: Политология. Религиоведение. 2018. Т.</w:t>
      </w:r>
      <w:r w:rsidRPr="0035664F">
        <w:rPr>
          <w:shd w:val="clear" w:color="auto" w:fill="FFFFFF"/>
        </w:rPr>
        <w:t> </w:t>
      </w:r>
      <w:r w:rsidRPr="0035664F">
        <w:rPr>
          <w:shd w:val="clear" w:color="auto" w:fill="FFFFFF"/>
          <w:lang w:val="ru-RU"/>
        </w:rPr>
        <w:t>23. С.</w:t>
      </w:r>
      <w:r w:rsidRPr="0035664F">
        <w:rPr>
          <w:shd w:val="clear" w:color="auto" w:fill="FFFFFF"/>
        </w:rPr>
        <w:t> </w:t>
      </w:r>
      <w:r w:rsidRPr="0035664F">
        <w:rPr>
          <w:shd w:val="clear" w:color="auto" w:fill="FFFFFF"/>
          <w:lang w:val="ru-RU"/>
        </w:rPr>
        <w:t>90–101.</w:t>
      </w:r>
    </w:p>
  </w:endnote>
  <w:endnote w:id="34">
    <w:p w:rsidR="00EE2802" w:rsidRPr="00E80A6C" w:rsidRDefault="00EE2802" w:rsidP="004E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E2A59">
        <w:rPr>
          <w:rStyle w:val="ac"/>
          <w:sz w:val="20"/>
          <w:szCs w:val="20"/>
        </w:rPr>
        <w:endnoteRef/>
      </w:r>
      <w:r w:rsidRPr="004E2A5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 xml:space="preserve">Власть и художественная интеллигенция. Документы ЦК РКП(б) — ВКП(б), ВЧК — ОГПУ — НКВД о культурной политике. </w:t>
      </w:r>
      <w:r w:rsidRPr="00E80A6C">
        <w:rPr>
          <w:rFonts w:ascii="Times New Roman" w:eastAsiaTheme="minorHAnsi" w:hAnsi="Times New Roman"/>
          <w:sz w:val="20"/>
          <w:szCs w:val="20"/>
        </w:rPr>
        <w:t xml:space="preserve">1917–1953 / </w:t>
      </w:r>
      <w:proofErr w:type="spellStart"/>
      <w:r w:rsidRPr="004E2A59">
        <w:rPr>
          <w:rFonts w:ascii="Times New Roman" w:eastAsiaTheme="minorHAnsi" w:hAnsi="Times New Roman"/>
          <w:sz w:val="20"/>
          <w:szCs w:val="20"/>
          <w:lang w:val="ru-RU"/>
        </w:rPr>
        <w:t>Сост</w:t>
      </w:r>
      <w:proofErr w:type="spellEnd"/>
      <w:r w:rsidRPr="00E80A6C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>А</w:t>
      </w:r>
      <w:r w:rsidRPr="00E80A6C">
        <w:rPr>
          <w:rFonts w:ascii="Times New Roman" w:eastAsiaTheme="minorHAnsi" w:hAnsi="Times New Roman"/>
          <w:sz w:val="20"/>
          <w:szCs w:val="20"/>
        </w:rPr>
        <w:t xml:space="preserve">. </w:t>
      </w:r>
      <w:proofErr w:type="spellStart"/>
      <w:r w:rsidRPr="004E2A59">
        <w:rPr>
          <w:rFonts w:ascii="Times New Roman" w:eastAsiaTheme="minorHAnsi" w:hAnsi="Times New Roman"/>
          <w:sz w:val="20"/>
          <w:szCs w:val="20"/>
          <w:lang w:val="ru-RU"/>
        </w:rPr>
        <w:t>Артизов</w:t>
      </w:r>
      <w:proofErr w:type="spellEnd"/>
      <w:r w:rsidRPr="00E80A6C">
        <w:rPr>
          <w:rFonts w:ascii="Times New Roman" w:eastAsiaTheme="minorHAnsi" w:hAnsi="Times New Roman"/>
          <w:sz w:val="20"/>
          <w:szCs w:val="20"/>
        </w:rPr>
        <w:t xml:space="preserve">,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>О</w:t>
      </w:r>
      <w:r w:rsidRPr="00E80A6C">
        <w:rPr>
          <w:rFonts w:ascii="Times New Roman" w:eastAsiaTheme="minorHAnsi" w:hAnsi="Times New Roman"/>
          <w:sz w:val="20"/>
          <w:szCs w:val="20"/>
        </w:rPr>
        <w:t xml:space="preserve">.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>Наумов</w:t>
      </w:r>
      <w:r w:rsidRPr="00E80A6C">
        <w:rPr>
          <w:rFonts w:ascii="Times New Roman" w:eastAsiaTheme="minorHAnsi" w:hAnsi="Times New Roman"/>
          <w:sz w:val="20"/>
          <w:szCs w:val="20"/>
        </w:rPr>
        <w:t xml:space="preserve">. </w:t>
      </w:r>
      <w:proofErr w:type="gramStart"/>
      <w:r w:rsidRPr="004E2A59">
        <w:rPr>
          <w:rFonts w:ascii="Times New Roman" w:eastAsiaTheme="minorHAnsi" w:hAnsi="Times New Roman"/>
          <w:sz w:val="20"/>
          <w:szCs w:val="20"/>
          <w:lang w:val="ru-RU"/>
        </w:rPr>
        <w:t>М</w:t>
      </w:r>
      <w:r w:rsidRPr="00E80A6C">
        <w:rPr>
          <w:rFonts w:ascii="Times New Roman" w:eastAsiaTheme="minorHAnsi" w:hAnsi="Times New Roman"/>
          <w:sz w:val="20"/>
          <w:szCs w:val="20"/>
        </w:rPr>
        <w:t>.:</w:t>
      </w:r>
      <w:proofErr w:type="gramEnd"/>
      <w:r w:rsidRPr="00E80A6C">
        <w:rPr>
          <w:rFonts w:ascii="Times New Roman" w:eastAsiaTheme="minorHAnsi" w:hAnsi="Times New Roman"/>
          <w:sz w:val="20"/>
          <w:szCs w:val="20"/>
        </w:rPr>
        <w:t xml:space="preserve">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>МФД</w:t>
      </w:r>
      <w:r w:rsidRPr="00E80A6C">
        <w:rPr>
          <w:rFonts w:ascii="Times New Roman" w:eastAsiaTheme="minorHAnsi" w:hAnsi="Times New Roman"/>
          <w:sz w:val="20"/>
          <w:szCs w:val="20"/>
        </w:rPr>
        <w:t xml:space="preserve">, 1999. </w:t>
      </w:r>
      <w:r w:rsidRPr="004E2A59">
        <w:rPr>
          <w:rFonts w:ascii="Times New Roman" w:eastAsiaTheme="minorHAnsi" w:hAnsi="Times New Roman"/>
          <w:sz w:val="20"/>
          <w:szCs w:val="20"/>
          <w:lang w:val="ru-RU"/>
        </w:rPr>
        <w:t>С</w:t>
      </w:r>
      <w:r w:rsidRPr="00E80A6C">
        <w:rPr>
          <w:rFonts w:ascii="Times New Roman" w:eastAsiaTheme="minorHAnsi" w:hAnsi="Times New Roman"/>
          <w:sz w:val="20"/>
          <w:szCs w:val="20"/>
        </w:rPr>
        <w:t>. 233–234.</w:t>
      </w:r>
    </w:p>
  </w:endnote>
  <w:endnote w:id="35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r>
        <w:rPr>
          <w:lang w:val="ru-RU"/>
        </w:rPr>
        <w:t xml:space="preserve">Вознесенский вместе с </w:t>
      </w:r>
      <w:proofErr w:type="spellStart"/>
      <w:r>
        <w:rPr>
          <w:lang w:val="ru-RU"/>
        </w:rPr>
        <w:t>Перетцем</w:t>
      </w:r>
      <w:proofErr w:type="spellEnd"/>
      <w:r>
        <w:rPr>
          <w:lang w:val="ru-RU"/>
        </w:rPr>
        <w:t xml:space="preserve"> был арестован и отправлен в ссылку по итогам «дела славистов» в середине 1930-х годов.  </w:t>
      </w:r>
      <w:r w:rsidRPr="0035664F">
        <w:rPr>
          <w:lang w:val="ru-RU"/>
        </w:rPr>
        <w:t>В Казани докторскую диссертацию Вознесенский написал про белорусскую литературу. Схожим с судьбой Шевелева оказался путь одного из авторов «</w:t>
      </w:r>
      <w:proofErr w:type="spellStart"/>
      <w:r w:rsidRPr="0035664F">
        <w:rPr>
          <w:lang w:val="ru-RU"/>
        </w:rPr>
        <w:t>Узвышша</w:t>
      </w:r>
      <w:proofErr w:type="spellEnd"/>
      <w:r w:rsidRPr="0035664F">
        <w:rPr>
          <w:lang w:val="ru-RU"/>
        </w:rPr>
        <w:t xml:space="preserve">» </w:t>
      </w:r>
      <w:proofErr w:type="spellStart"/>
      <w:r w:rsidRPr="0035664F">
        <w:rPr>
          <w:lang w:val="ru-RU"/>
        </w:rPr>
        <w:t>Антина</w:t>
      </w:r>
      <w:proofErr w:type="spellEnd"/>
      <w:r w:rsidRPr="0035664F">
        <w:rPr>
          <w:lang w:val="ru-RU"/>
        </w:rPr>
        <w:t> Адамовича, который после 1941 года ушел из оккупированного Минска вместе с немцами и в 1950–1970-е публиковал важные работы по истории недавней белорусской литературы, выдержанные в весьма антисоветском духе.</w:t>
      </w:r>
    </w:p>
  </w:endnote>
  <w:endnote w:id="36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proofErr w:type="spellStart"/>
      <w:r w:rsidRPr="0035664F">
        <w:rPr>
          <w:i/>
          <w:lang w:val="ru-RU"/>
        </w:rPr>
        <w:t>Білецький</w:t>
      </w:r>
      <w:proofErr w:type="spellEnd"/>
      <w:r w:rsidRPr="0035664F">
        <w:rPr>
          <w:i/>
          <w:lang w:val="ru-RU"/>
        </w:rPr>
        <w:t> О.</w:t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Літературознавство</w:t>
      </w:r>
      <w:proofErr w:type="spellEnd"/>
      <w:r w:rsidRPr="0035664F">
        <w:rPr>
          <w:lang w:val="ru-RU"/>
        </w:rPr>
        <w:t> і критика за 40 </w:t>
      </w:r>
      <w:proofErr w:type="spellStart"/>
      <w:r w:rsidRPr="0035664F">
        <w:rPr>
          <w:lang w:val="ru-RU"/>
        </w:rPr>
        <w:t>років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Радянської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України</w:t>
      </w:r>
      <w:proofErr w:type="spellEnd"/>
      <w:r w:rsidRPr="0035664F">
        <w:rPr>
          <w:lang w:val="ru-RU"/>
        </w:rPr>
        <w:t xml:space="preserve"> // </w:t>
      </w:r>
      <w:proofErr w:type="spellStart"/>
      <w:r w:rsidRPr="006D0A56">
        <w:rPr>
          <w:lang w:val="ru-RU"/>
        </w:rPr>
        <w:t>Білецький</w:t>
      </w:r>
      <w:proofErr w:type="spellEnd"/>
      <w:r w:rsidRPr="006D0A56">
        <w:rPr>
          <w:lang w:val="ru-RU"/>
        </w:rPr>
        <w:t> О.</w:t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Зібр</w:t>
      </w:r>
      <w:proofErr w:type="spellEnd"/>
      <w:r w:rsidRPr="0035664F">
        <w:rPr>
          <w:lang w:val="ru-RU"/>
        </w:rPr>
        <w:t xml:space="preserve">. </w:t>
      </w:r>
      <w:proofErr w:type="spellStart"/>
      <w:r w:rsidRPr="0035664F">
        <w:rPr>
          <w:lang w:val="ru-RU"/>
        </w:rPr>
        <w:t>праць</w:t>
      </w:r>
      <w:proofErr w:type="spellEnd"/>
      <w:r w:rsidRPr="0035664F">
        <w:rPr>
          <w:lang w:val="ru-RU"/>
        </w:rPr>
        <w:t xml:space="preserve">. Т. 3. С. 49–70 (и отдельный очерк он же посвятил литературоведению в родном Харьковском университете); </w:t>
      </w:r>
      <w:r>
        <w:rPr>
          <w:lang w:val="ru-RU"/>
        </w:rPr>
        <w:t xml:space="preserve">ср.: </w:t>
      </w:r>
      <w:proofErr w:type="spellStart"/>
      <w:r w:rsidRPr="0035664F">
        <w:rPr>
          <w:i/>
          <w:shd w:val="clear" w:color="auto" w:fill="FFFFFF"/>
          <w:lang w:val="ru-RU"/>
        </w:rPr>
        <w:t>Тоддес</w:t>
      </w:r>
      <w:proofErr w:type="spellEnd"/>
      <w:r w:rsidRPr="0035664F">
        <w:rPr>
          <w:i/>
          <w:shd w:val="clear" w:color="auto" w:fill="FFFFFF"/>
          <w:lang w:val="ru-RU"/>
        </w:rPr>
        <w:t> Е.</w:t>
      </w:r>
      <w:r>
        <w:rPr>
          <w:i/>
          <w:shd w:val="clear" w:color="auto" w:fill="FFFFFF"/>
          <w:lang w:val="ru-RU"/>
        </w:rPr>
        <w:t> </w:t>
      </w:r>
      <w:r w:rsidRPr="0035664F">
        <w:rPr>
          <w:i/>
          <w:shd w:val="clear" w:color="auto" w:fill="FFFFFF"/>
          <w:lang w:val="ru-RU"/>
        </w:rPr>
        <w:t>А.</w:t>
      </w:r>
      <w:r w:rsidRPr="0035664F">
        <w:rPr>
          <w:shd w:val="clear" w:color="auto" w:fill="FFFFFF"/>
          <w:lang w:val="ru-RU"/>
        </w:rPr>
        <w:t xml:space="preserve"> Б.</w:t>
      </w:r>
      <w:r>
        <w:rPr>
          <w:shd w:val="clear" w:color="auto" w:fill="FFFFFF"/>
          <w:lang w:val="ru-RU"/>
        </w:rPr>
        <w:t> </w:t>
      </w:r>
      <w:r w:rsidRPr="0035664F">
        <w:rPr>
          <w:shd w:val="clear" w:color="auto" w:fill="FFFFFF"/>
          <w:lang w:val="ru-RU"/>
        </w:rPr>
        <w:t xml:space="preserve">М. Эйхенбаум в 30–50-е годы (к истории советского литературоведения и советской гуманитарной интеллигенции) // </w:t>
      </w:r>
      <w:proofErr w:type="spellStart"/>
      <w:r w:rsidRPr="0035664F">
        <w:rPr>
          <w:shd w:val="clear" w:color="auto" w:fill="FFFFFF"/>
          <w:lang w:val="ru-RU"/>
        </w:rPr>
        <w:t>Тыняновский</w:t>
      </w:r>
      <w:proofErr w:type="spellEnd"/>
      <w:r w:rsidRPr="0035664F">
        <w:rPr>
          <w:shd w:val="clear" w:color="auto" w:fill="FFFFFF"/>
          <w:lang w:val="ru-RU"/>
        </w:rPr>
        <w:t xml:space="preserve"> сборник. ХІІ </w:t>
      </w:r>
      <w:proofErr w:type="spellStart"/>
      <w:r w:rsidRPr="0035664F">
        <w:rPr>
          <w:shd w:val="clear" w:color="auto" w:fill="FFFFFF"/>
          <w:lang w:val="ru-RU"/>
        </w:rPr>
        <w:t>Тыняновские</w:t>
      </w:r>
      <w:proofErr w:type="spellEnd"/>
      <w:r w:rsidRPr="0035664F">
        <w:rPr>
          <w:shd w:val="clear" w:color="auto" w:fill="FFFFFF"/>
          <w:lang w:val="ru-RU"/>
        </w:rPr>
        <w:t xml:space="preserve"> чтения М., 2002. С. 563.</w:t>
      </w:r>
    </w:p>
  </w:endnote>
  <w:endnote w:id="37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МУР (</w:t>
      </w:r>
      <w:proofErr w:type="spellStart"/>
      <w:r w:rsidRPr="0035664F">
        <w:rPr>
          <w:lang w:val="ru-RU"/>
        </w:rPr>
        <w:t>укр</w:t>
      </w:r>
      <w:proofErr w:type="spellEnd"/>
      <w:r w:rsidRPr="0035664F">
        <w:rPr>
          <w:lang w:val="ru-RU"/>
        </w:rPr>
        <w:t>. «</w:t>
      </w:r>
      <w:proofErr w:type="spellStart"/>
      <w:r w:rsidRPr="0035664F">
        <w:rPr>
          <w:lang w:val="ru-RU"/>
        </w:rPr>
        <w:t>Мистецький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український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рух</w:t>
      </w:r>
      <w:proofErr w:type="spellEnd"/>
      <w:r w:rsidRPr="0035664F">
        <w:rPr>
          <w:lang w:val="ru-RU"/>
        </w:rPr>
        <w:t>»; 1945–1948)</w:t>
      </w:r>
      <w:r>
        <w:rPr>
          <w:lang w:val="ru-RU"/>
        </w:rPr>
        <w:t xml:space="preserve"> — </w:t>
      </w:r>
      <w:r w:rsidRPr="0035664F">
        <w:rPr>
          <w:lang w:val="ru-RU"/>
        </w:rPr>
        <w:t xml:space="preserve">организация украинских писателей-эмигрантов, проживавших в лагерях для перемещенных лиц (DP) в Германии. МУР был создан в г. </w:t>
      </w:r>
      <w:proofErr w:type="spellStart"/>
      <w:r w:rsidRPr="0035664F">
        <w:rPr>
          <w:lang w:val="ru-RU"/>
        </w:rPr>
        <w:t>Фюрт</w:t>
      </w:r>
      <w:proofErr w:type="spellEnd"/>
      <w:r w:rsidRPr="0035664F">
        <w:rPr>
          <w:lang w:val="ru-RU"/>
        </w:rPr>
        <w:t xml:space="preserve"> недалеко от Нюрнберга по инициативе комитета, куда входили Ю. </w:t>
      </w:r>
      <w:proofErr w:type="spellStart"/>
      <w:r w:rsidRPr="0035664F">
        <w:rPr>
          <w:lang w:val="ru-RU"/>
        </w:rPr>
        <w:t>Шерех</w:t>
      </w:r>
      <w:proofErr w:type="spellEnd"/>
      <w:r w:rsidRPr="0035664F">
        <w:rPr>
          <w:lang w:val="ru-RU"/>
        </w:rPr>
        <w:t xml:space="preserve">-Шевелев, В. Петров, И. Багряный, Ю. Косач, И. </w:t>
      </w:r>
      <w:proofErr w:type="spellStart"/>
      <w:r w:rsidRPr="0035664F">
        <w:rPr>
          <w:lang w:val="ru-RU"/>
        </w:rPr>
        <w:t>Костецкий</w:t>
      </w:r>
      <w:proofErr w:type="spellEnd"/>
      <w:r w:rsidRPr="0035664F">
        <w:rPr>
          <w:lang w:val="ru-RU"/>
        </w:rPr>
        <w:t xml:space="preserve">, И. Майстренко. Целью организации было объединение художественных сил в эмиграции, дискуссии о модернизации украинской культуры и литературы. Организацию возглавлял писатель </w:t>
      </w:r>
      <w:proofErr w:type="spellStart"/>
      <w:r w:rsidRPr="0035664F">
        <w:rPr>
          <w:lang w:val="ru-RU"/>
        </w:rPr>
        <w:t>Улас</w:t>
      </w:r>
      <w:proofErr w:type="spellEnd"/>
      <w:r w:rsidRPr="0035664F">
        <w:rPr>
          <w:lang w:val="ru-RU"/>
        </w:rPr>
        <w:t xml:space="preserve"> </w:t>
      </w:r>
      <w:proofErr w:type="spellStart"/>
      <w:proofErr w:type="gramStart"/>
      <w:r w:rsidRPr="0035664F">
        <w:rPr>
          <w:lang w:val="ru-RU"/>
        </w:rPr>
        <w:t>Самчук</w:t>
      </w:r>
      <w:proofErr w:type="spellEnd"/>
      <w:r w:rsidRPr="0035664F">
        <w:rPr>
          <w:lang w:val="ru-RU"/>
        </w:rPr>
        <w:t>..</w:t>
      </w:r>
      <w:proofErr w:type="gramEnd"/>
    </w:p>
  </w:endnote>
  <w:endnote w:id="38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Про </w:t>
      </w:r>
      <w:proofErr w:type="spellStart"/>
      <w:r w:rsidRPr="0035664F">
        <w:rPr>
          <w:lang w:val="ru-RU"/>
        </w:rPr>
        <w:t>перекручення</w:t>
      </w:r>
      <w:proofErr w:type="spellEnd"/>
      <w:r w:rsidRPr="0035664F">
        <w:rPr>
          <w:lang w:val="ru-RU"/>
        </w:rPr>
        <w:t xml:space="preserve"> і </w:t>
      </w:r>
      <w:proofErr w:type="spellStart"/>
      <w:r w:rsidRPr="0035664F">
        <w:rPr>
          <w:lang w:val="ru-RU"/>
        </w:rPr>
        <w:t>помилки</w:t>
      </w:r>
      <w:proofErr w:type="spellEnd"/>
      <w:r w:rsidRPr="0035664F">
        <w:rPr>
          <w:lang w:val="ru-RU"/>
        </w:rPr>
        <w:t xml:space="preserve"> у </w:t>
      </w:r>
      <w:proofErr w:type="spellStart"/>
      <w:r w:rsidRPr="0035664F">
        <w:rPr>
          <w:lang w:val="ru-RU"/>
        </w:rPr>
        <w:t>висвітленні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історії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української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літератури</w:t>
      </w:r>
      <w:proofErr w:type="spellEnd"/>
      <w:r w:rsidRPr="0035664F">
        <w:rPr>
          <w:lang w:val="ru-RU"/>
        </w:rPr>
        <w:t xml:space="preserve"> в «</w:t>
      </w:r>
      <w:proofErr w:type="spellStart"/>
      <w:r w:rsidRPr="0035664F">
        <w:rPr>
          <w:lang w:val="ru-RU"/>
        </w:rPr>
        <w:t>Нарисі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історії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української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літератури</w:t>
      </w:r>
      <w:proofErr w:type="spellEnd"/>
      <w:r w:rsidRPr="0035664F">
        <w:rPr>
          <w:lang w:val="ru-RU"/>
        </w:rPr>
        <w:t xml:space="preserve">». З Постанови ЦК КП(б)У </w:t>
      </w:r>
      <w:proofErr w:type="spellStart"/>
      <w:r w:rsidRPr="0035664F">
        <w:rPr>
          <w:lang w:val="ru-RU"/>
        </w:rPr>
        <w:t>від</w:t>
      </w:r>
      <w:proofErr w:type="spellEnd"/>
      <w:r w:rsidRPr="0035664F">
        <w:rPr>
          <w:lang w:val="ru-RU"/>
        </w:rPr>
        <w:t xml:space="preserve"> 24.08.1946 // </w:t>
      </w:r>
      <w:proofErr w:type="spellStart"/>
      <w:r w:rsidRPr="0035664F">
        <w:rPr>
          <w:lang w:val="ru-RU"/>
        </w:rPr>
        <w:t>Радянське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літературознавство</w:t>
      </w:r>
      <w:proofErr w:type="spellEnd"/>
      <w:r w:rsidRPr="0035664F">
        <w:rPr>
          <w:lang w:val="ru-RU"/>
        </w:rPr>
        <w:t xml:space="preserve">. 1947. № 7. С. 3–5. См. подробнее: </w:t>
      </w:r>
      <w:proofErr w:type="spellStart"/>
      <w:r w:rsidRPr="0035664F">
        <w:rPr>
          <w:i/>
          <w:iCs/>
          <w:shd w:val="clear" w:color="auto" w:fill="FFFFFF"/>
          <w:lang w:val="ru-RU"/>
        </w:rPr>
        <w:t>Хархун</w:t>
      </w:r>
      <w:proofErr w:type="spellEnd"/>
      <w:r w:rsidRPr="0035664F">
        <w:rPr>
          <w:i/>
          <w:iCs/>
          <w:shd w:val="clear" w:color="auto" w:fill="FFFFFF"/>
          <w:lang w:val="ru-RU"/>
        </w:rPr>
        <w:t> В.</w:t>
      </w:r>
      <w:r>
        <w:rPr>
          <w:i/>
          <w:iCs/>
          <w:shd w:val="clear" w:color="auto" w:fill="FFFFFF"/>
          <w:lang w:val="ru-RU"/>
        </w:rPr>
        <w:t> </w:t>
      </w:r>
      <w:r w:rsidRPr="0035664F">
        <w:rPr>
          <w:i/>
          <w:iCs/>
          <w:shd w:val="clear" w:color="auto" w:fill="FFFFFF"/>
          <w:lang w:val="ru-RU"/>
        </w:rPr>
        <w:t>П.</w:t>
      </w:r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Соцреалiстичний</w:t>
      </w:r>
      <w:proofErr w:type="spellEnd"/>
      <w:r w:rsidRPr="0035664F">
        <w:rPr>
          <w:shd w:val="clear" w:color="auto" w:fill="FFFFFF"/>
          <w:lang w:val="ru-RU"/>
        </w:rPr>
        <w:t xml:space="preserve"> канон в </w:t>
      </w:r>
      <w:proofErr w:type="spellStart"/>
      <w:r w:rsidRPr="0035664F">
        <w:rPr>
          <w:shd w:val="clear" w:color="auto" w:fill="FFFFFF"/>
          <w:lang w:val="ru-RU"/>
        </w:rPr>
        <w:t>українськiй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лiтературi</w:t>
      </w:r>
      <w:proofErr w:type="spellEnd"/>
      <w:r w:rsidRPr="0035664F">
        <w:rPr>
          <w:shd w:val="clear" w:color="auto" w:fill="FFFFFF"/>
          <w:lang w:val="ru-RU"/>
        </w:rPr>
        <w:t xml:space="preserve">: генеза, </w:t>
      </w:r>
      <w:proofErr w:type="spellStart"/>
      <w:r w:rsidRPr="0035664F">
        <w:rPr>
          <w:shd w:val="clear" w:color="auto" w:fill="FFFFFF"/>
          <w:lang w:val="ru-RU"/>
        </w:rPr>
        <w:t>розвиток</w:t>
      </w:r>
      <w:proofErr w:type="spellEnd"/>
      <w:r w:rsidRPr="0035664F">
        <w:rPr>
          <w:shd w:val="clear" w:color="auto" w:fill="FFFFFF"/>
          <w:lang w:val="ru-RU"/>
        </w:rPr>
        <w:t xml:space="preserve">, </w:t>
      </w:r>
      <w:proofErr w:type="spellStart"/>
      <w:r w:rsidRPr="0035664F">
        <w:rPr>
          <w:shd w:val="clear" w:color="auto" w:fill="FFFFFF"/>
          <w:lang w:val="ru-RU"/>
        </w:rPr>
        <w:t>модифiкацiї</w:t>
      </w:r>
      <w:proofErr w:type="spellEnd"/>
      <w:r w:rsidRPr="0035664F">
        <w:rPr>
          <w:shd w:val="clear" w:color="auto" w:fill="FFFFFF"/>
          <w:lang w:val="ru-RU"/>
        </w:rPr>
        <w:t xml:space="preserve">. </w:t>
      </w:r>
      <w:proofErr w:type="spellStart"/>
      <w:r w:rsidRPr="0035664F">
        <w:rPr>
          <w:shd w:val="clear" w:color="auto" w:fill="FFFFFF"/>
          <w:lang w:val="ru-RU"/>
        </w:rPr>
        <w:t>Нiжин</w:t>
      </w:r>
      <w:proofErr w:type="spellEnd"/>
      <w:r w:rsidRPr="0035664F">
        <w:rPr>
          <w:shd w:val="clear" w:color="auto" w:fill="FFFFFF"/>
          <w:lang w:val="ru-RU"/>
        </w:rPr>
        <w:t>: ТОВ «</w:t>
      </w:r>
      <w:proofErr w:type="spellStart"/>
      <w:r w:rsidRPr="0035664F">
        <w:rPr>
          <w:shd w:val="clear" w:color="auto" w:fill="FFFFFF"/>
          <w:lang w:val="ru-RU"/>
        </w:rPr>
        <w:t>Гiдромакс</w:t>
      </w:r>
      <w:proofErr w:type="spellEnd"/>
      <w:r w:rsidRPr="0035664F">
        <w:rPr>
          <w:shd w:val="clear" w:color="auto" w:fill="FFFFFF"/>
          <w:lang w:val="ru-RU"/>
        </w:rPr>
        <w:t>», 2009.</w:t>
      </w:r>
    </w:p>
  </w:endnote>
  <w:endnote w:id="39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Дмитро</w:t>
      </w:r>
      <w:proofErr w:type="spellEnd"/>
      <w:r w:rsidRPr="0035664F">
        <w:rPr>
          <w:lang w:val="ru-RU"/>
        </w:rPr>
        <w:t xml:space="preserve"> Павлычко был энтузиастом творчества </w:t>
      </w:r>
      <w:r>
        <w:rPr>
          <w:lang w:val="ru-RU"/>
        </w:rPr>
        <w:t xml:space="preserve">выдающегося </w:t>
      </w:r>
      <w:r w:rsidRPr="0035664F">
        <w:rPr>
          <w:lang w:val="ru-RU"/>
        </w:rPr>
        <w:t>львовского</w:t>
      </w:r>
      <w:r>
        <w:rPr>
          <w:lang w:val="ru-RU"/>
        </w:rPr>
        <w:t xml:space="preserve"> модерниста предвоенных времен Богдана-Игоря </w:t>
      </w:r>
      <w:proofErr w:type="spellStart"/>
      <w:r w:rsidRPr="0035664F">
        <w:rPr>
          <w:lang w:val="ru-RU"/>
        </w:rPr>
        <w:t>Антоныча</w:t>
      </w:r>
      <w:proofErr w:type="spellEnd"/>
      <w:r w:rsidRPr="0035664F">
        <w:rPr>
          <w:lang w:val="ru-RU"/>
        </w:rPr>
        <w:t xml:space="preserve"> и много сделал для популяризации наследия </w:t>
      </w:r>
      <w:r>
        <w:rPr>
          <w:lang w:val="ru-RU"/>
        </w:rPr>
        <w:t xml:space="preserve">этого </w:t>
      </w:r>
      <w:r w:rsidRPr="0035664F">
        <w:rPr>
          <w:lang w:val="ru-RU"/>
        </w:rPr>
        <w:t>поэта в 19</w:t>
      </w:r>
      <w:r>
        <w:rPr>
          <w:lang w:val="ru-RU"/>
        </w:rPr>
        <w:t xml:space="preserve">60-е годы в советской Украине и, в частности, </w:t>
      </w:r>
      <w:r w:rsidRPr="0035664F">
        <w:rPr>
          <w:lang w:val="ru-RU"/>
        </w:rPr>
        <w:t>для выхода его сборника</w:t>
      </w:r>
      <w:r>
        <w:rPr>
          <w:lang w:val="ru-RU"/>
        </w:rPr>
        <w:t xml:space="preserve"> под «</w:t>
      </w:r>
      <w:proofErr w:type="spellStart"/>
      <w:r>
        <w:rPr>
          <w:lang w:val="ru-RU"/>
        </w:rPr>
        <w:t>атниклерикальным</w:t>
      </w:r>
      <w:proofErr w:type="spellEnd"/>
      <w:r>
        <w:rPr>
          <w:lang w:val="ru-RU"/>
        </w:rPr>
        <w:t>» заглавием</w:t>
      </w:r>
      <w:r w:rsidRPr="0035664F">
        <w:rPr>
          <w:lang w:val="ru-RU"/>
        </w:rPr>
        <w:t>:</w:t>
      </w:r>
      <w:r w:rsidRPr="00583DAB">
        <w:t xml:space="preserve"> </w:t>
      </w:r>
      <w:r w:rsidRPr="00583DAB">
        <w:rPr>
          <w:i/>
          <w:iCs/>
          <w:lang w:val="ru-RU"/>
        </w:rPr>
        <w:t>Антонич Б.-І.</w:t>
      </w:r>
      <w:r w:rsidRPr="00583DAB">
        <w:rPr>
          <w:lang w:val="ru-RU"/>
        </w:rPr>
        <w:t xml:space="preserve"> </w:t>
      </w:r>
      <w:proofErr w:type="spellStart"/>
      <w:r w:rsidRPr="00583DAB">
        <w:rPr>
          <w:lang w:val="ru-RU"/>
        </w:rPr>
        <w:t>Пісня</w:t>
      </w:r>
      <w:proofErr w:type="spellEnd"/>
      <w:r w:rsidRPr="00583DAB">
        <w:rPr>
          <w:lang w:val="ru-RU"/>
        </w:rPr>
        <w:t xml:space="preserve"> про </w:t>
      </w:r>
      <w:proofErr w:type="spellStart"/>
      <w:r w:rsidRPr="00583DAB">
        <w:rPr>
          <w:lang w:val="ru-RU"/>
        </w:rPr>
        <w:t>незнищенність</w:t>
      </w:r>
      <w:proofErr w:type="spellEnd"/>
      <w:r w:rsidRPr="00583DAB">
        <w:rPr>
          <w:lang w:val="ru-RU"/>
        </w:rPr>
        <w:t xml:space="preserve"> </w:t>
      </w:r>
      <w:proofErr w:type="spellStart"/>
      <w:r w:rsidRPr="00583DAB">
        <w:rPr>
          <w:lang w:val="ru-RU"/>
        </w:rPr>
        <w:t>матерії</w:t>
      </w:r>
      <w:proofErr w:type="spellEnd"/>
      <w:r w:rsidRPr="00583DAB">
        <w:rPr>
          <w:lang w:val="ru-RU"/>
        </w:rPr>
        <w:t xml:space="preserve">: </w:t>
      </w:r>
      <w:proofErr w:type="spellStart"/>
      <w:r w:rsidRPr="00583DAB">
        <w:rPr>
          <w:lang w:val="ru-RU"/>
        </w:rPr>
        <w:t>Поезії</w:t>
      </w:r>
      <w:proofErr w:type="spellEnd"/>
      <w:r w:rsidRPr="00583DAB">
        <w:rPr>
          <w:lang w:val="ru-RU"/>
        </w:rPr>
        <w:t xml:space="preserve"> / </w:t>
      </w:r>
      <w:proofErr w:type="gramStart"/>
      <w:r w:rsidRPr="00583DAB">
        <w:rPr>
          <w:lang w:val="ru-RU"/>
        </w:rPr>
        <w:t>Упор.,</w:t>
      </w:r>
      <w:proofErr w:type="gramEnd"/>
      <w:r w:rsidRPr="00583DAB">
        <w:rPr>
          <w:lang w:val="ru-RU"/>
        </w:rPr>
        <w:t xml:space="preserve"> вступ. ст. і прим. Д. </w:t>
      </w:r>
      <w:proofErr w:type="spellStart"/>
      <w:r w:rsidRPr="00583DAB">
        <w:rPr>
          <w:lang w:val="ru-RU"/>
        </w:rPr>
        <w:t>Павличка</w:t>
      </w:r>
      <w:proofErr w:type="spellEnd"/>
      <w:r w:rsidRPr="00583DAB">
        <w:rPr>
          <w:lang w:val="ru-RU"/>
        </w:rPr>
        <w:t>. К</w:t>
      </w:r>
      <w:r>
        <w:rPr>
          <w:lang w:val="ru-RU"/>
        </w:rPr>
        <w:t>.</w:t>
      </w:r>
      <w:r w:rsidRPr="00583DAB">
        <w:rPr>
          <w:lang w:val="ru-RU"/>
        </w:rPr>
        <w:t xml:space="preserve">: </w:t>
      </w:r>
      <w:proofErr w:type="spellStart"/>
      <w:r w:rsidRPr="00583DAB">
        <w:rPr>
          <w:lang w:val="ru-RU"/>
        </w:rPr>
        <w:t>Радянський</w:t>
      </w:r>
      <w:proofErr w:type="spellEnd"/>
      <w:r w:rsidRPr="00583DAB">
        <w:rPr>
          <w:lang w:val="ru-RU"/>
        </w:rPr>
        <w:t xml:space="preserve"> </w:t>
      </w:r>
      <w:proofErr w:type="spellStart"/>
      <w:r w:rsidRPr="00583DAB">
        <w:rPr>
          <w:lang w:val="ru-RU"/>
        </w:rPr>
        <w:t>письменник</w:t>
      </w:r>
      <w:proofErr w:type="spellEnd"/>
      <w:r w:rsidRPr="00583DAB">
        <w:rPr>
          <w:lang w:val="ru-RU"/>
        </w:rPr>
        <w:t>, 1967</w:t>
      </w:r>
      <w:r w:rsidRPr="0035664F">
        <w:rPr>
          <w:lang w:val="ru-RU"/>
        </w:rPr>
        <w:t>.</w:t>
      </w:r>
    </w:p>
  </w:endnote>
  <w:endnote w:id="40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r w:rsidRPr="0035664F">
        <w:rPr>
          <w:i/>
          <w:lang w:val="ru-RU"/>
        </w:rPr>
        <w:t>Гнатюк О.</w:t>
      </w:r>
      <w:r w:rsidRPr="0035664F">
        <w:rPr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Шістдесятники</w:t>
      </w:r>
      <w:proofErr w:type="spellEnd"/>
      <w:r w:rsidRPr="0035664F">
        <w:rPr>
          <w:shd w:val="clear" w:color="auto" w:fill="FFFFFF"/>
          <w:lang w:val="ru-RU"/>
        </w:rPr>
        <w:t xml:space="preserve">. </w:t>
      </w:r>
      <w:proofErr w:type="spellStart"/>
      <w:r w:rsidRPr="0035664F">
        <w:rPr>
          <w:shd w:val="clear" w:color="auto" w:fill="FFFFFF"/>
          <w:lang w:val="ru-RU"/>
        </w:rPr>
        <w:t>Долі</w:t>
      </w:r>
      <w:proofErr w:type="spellEnd"/>
      <w:r w:rsidRPr="0035664F">
        <w:rPr>
          <w:shd w:val="clear" w:color="auto" w:fill="FFFFFF"/>
          <w:lang w:val="ru-RU"/>
        </w:rPr>
        <w:t xml:space="preserve"> та </w:t>
      </w:r>
      <w:proofErr w:type="spellStart"/>
      <w:r w:rsidRPr="0035664F">
        <w:rPr>
          <w:shd w:val="clear" w:color="auto" w:fill="FFFFFF"/>
          <w:lang w:val="ru-RU"/>
        </w:rPr>
        <w:t>ролі</w:t>
      </w:r>
      <w:proofErr w:type="spellEnd"/>
      <w:r w:rsidRPr="0035664F">
        <w:rPr>
          <w:shd w:val="clear" w:color="auto" w:fill="FFFFFF"/>
          <w:lang w:val="ru-RU"/>
        </w:rPr>
        <w:t xml:space="preserve"> // </w:t>
      </w:r>
      <w:r w:rsidRPr="0035664F">
        <w:rPr>
          <w:i/>
          <w:lang w:val="ru-RU"/>
        </w:rPr>
        <w:t>Гнатюк О.</w:t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Між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літературою</w:t>
      </w:r>
      <w:proofErr w:type="spellEnd"/>
      <w:r w:rsidRPr="0035664F">
        <w:rPr>
          <w:lang w:val="ru-RU"/>
        </w:rPr>
        <w:t xml:space="preserve"> і </w:t>
      </w:r>
      <w:proofErr w:type="spellStart"/>
      <w:r w:rsidRPr="0035664F">
        <w:rPr>
          <w:lang w:val="ru-RU"/>
        </w:rPr>
        <w:t>політикою</w:t>
      </w:r>
      <w:proofErr w:type="spellEnd"/>
      <w:r w:rsidRPr="0035664F">
        <w:rPr>
          <w:lang w:val="ru-RU"/>
        </w:rPr>
        <w:t>.</w:t>
      </w:r>
      <w:r w:rsidRPr="00583DAB">
        <w:t xml:space="preserve"> </w:t>
      </w:r>
      <w:proofErr w:type="spellStart"/>
      <w:r w:rsidRPr="00583DAB">
        <w:rPr>
          <w:lang w:val="ru-RU"/>
        </w:rPr>
        <w:t>Есеї</w:t>
      </w:r>
      <w:proofErr w:type="spellEnd"/>
      <w:r w:rsidRPr="00583DAB">
        <w:rPr>
          <w:lang w:val="ru-RU"/>
        </w:rPr>
        <w:t xml:space="preserve"> та </w:t>
      </w:r>
      <w:proofErr w:type="spellStart"/>
      <w:r w:rsidRPr="00583DAB">
        <w:rPr>
          <w:lang w:val="ru-RU"/>
        </w:rPr>
        <w:t>інтермедії</w:t>
      </w:r>
      <w:proofErr w:type="spellEnd"/>
      <w:r w:rsidRPr="0035664F">
        <w:rPr>
          <w:rStyle w:val="40"/>
          <w:bCs/>
          <w:shd w:val="clear" w:color="auto" w:fill="FFFFFF"/>
          <w:lang w:val="ru-RU"/>
        </w:rPr>
        <w:t>.</w:t>
      </w:r>
      <w:r w:rsidRPr="0035664F">
        <w:rPr>
          <w:lang w:val="ru-RU"/>
        </w:rPr>
        <w:t xml:space="preserve"> </w:t>
      </w:r>
      <w:r>
        <w:rPr>
          <w:lang w:val="ru-RU"/>
        </w:rPr>
        <w:t>К.:</w:t>
      </w:r>
      <w:r w:rsidRPr="0035664F">
        <w:rPr>
          <w:lang w:val="ru-RU"/>
        </w:rPr>
        <w:t xml:space="preserve"> Дух i </w:t>
      </w:r>
      <w:proofErr w:type="spellStart"/>
      <w:r w:rsidRPr="0035664F">
        <w:rPr>
          <w:lang w:val="ru-RU"/>
        </w:rPr>
        <w:t>лiтера</w:t>
      </w:r>
      <w:proofErr w:type="spellEnd"/>
      <w:r w:rsidRPr="0035664F">
        <w:rPr>
          <w:lang w:val="ru-RU"/>
        </w:rPr>
        <w:t>, 2012.</w:t>
      </w:r>
      <w:r w:rsidRPr="0035664F">
        <w:rPr>
          <w:shd w:val="clear" w:color="auto" w:fill="FFFFFF"/>
          <w:lang w:val="ru-RU"/>
        </w:rPr>
        <w:t xml:space="preserve"> С. 24–26. До советской Украины, помимо антологии «</w:t>
      </w:r>
      <w:proofErr w:type="spellStart"/>
      <w:r w:rsidRPr="0035664F">
        <w:rPr>
          <w:shd w:val="clear" w:color="auto" w:fill="FFFFFF"/>
          <w:lang w:val="ru-RU"/>
        </w:rPr>
        <w:t>Растрелянное</w:t>
      </w:r>
      <w:proofErr w:type="spellEnd"/>
      <w:r w:rsidRPr="0035664F">
        <w:rPr>
          <w:shd w:val="clear" w:color="auto" w:fill="FFFFFF"/>
          <w:lang w:val="ru-RU"/>
        </w:rPr>
        <w:t xml:space="preserve"> Возрождение» Юрия Лавриненко, дошла важная книжка Ивана </w:t>
      </w:r>
      <w:proofErr w:type="spellStart"/>
      <w:r w:rsidRPr="0035664F">
        <w:rPr>
          <w:shd w:val="clear" w:color="auto" w:fill="FFFFFF"/>
          <w:lang w:val="ru-RU"/>
        </w:rPr>
        <w:t>Кошеливца</w:t>
      </w:r>
      <w:proofErr w:type="spellEnd"/>
      <w:r w:rsidRPr="0035664F">
        <w:rPr>
          <w:shd w:val="clear" w:color="auto" w:fill="FFFFFF"/>
          <w:lang w:val="ru-RU"/>
        </w:rPr>
        <w:t xml:space="preserve"> с обзором новейших литературных публикаций: </w:t>
      </w:r>
      <w:proofErr w:type="spellStart"/>
      <w:r w:rsidRPr="0035664F">
        <w:rPr>
          <w:i/>
          <w:shd w:val="clear" w:color="auto" w:fill="FFFFFF"/>
          <w:lang w:val="ru-RU"/>
        </w:rPr>
        <w:t>Кошелiвець</w:t>
      </w:r>
      <w:proofErr w:type="spellEnd"/>
      <w:r w:rsidRPr="0035664F">
        <w:rPr>
          <w:i/>
          <w:shd w:val="clear" w:color="auto" w:fill="FFFFFF"/>
          <w:lang w:val="ru-RU"/>
        </w:rPr>
        <w:t> I.</w:t>
      </w:r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bCs/>
          <w:shd w:val="clear" w:color="auto" w:fill="FFFFFF"/>
          <w:lang w:val="ru-RU"/>
        </w:rPr>
        <w:t>Сучасна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лiтература</w:t>
      </w:r>
      <w:proofErr w:type="spellEnd"/>
      <w:r w:rsidRPr="0035664F">
        <w:rPr>
          <w:shd w:val="clear" w:color="auto" w:fill="FFFFFF"/>
          <w:lang w:val="ru-RU"/>
        </w:rPr>
        <w:t xml:space="preserve"> в УРСР. Мюнхен: </w:t>
      </w:r>
      <w:proofErr w:type="spellStart"/>
      <w:r w:rsidRPr="0035664F">
        <w:rPr>
          <w:shd w:val="clear" w:color="auto" w:fill="FFFFFF"/>
          <w:lang w:val="ru-RU"/>
        </w:rPr>
        <w:t>Сучаснiсть</w:t>
      </w:r>
      <w:proofErr w:type="spellEnd"/>
      <w:r w:rsidRPr="0035664F">
        <w:rPr>
          <w:shd w:val="clear" w:color="auto" w:fill="FFFFFF"/>
          <w:lang w:val="ru-RU"/>
        </w:rPr>
        <w:t xml:space="preserve">, </w:t>
      </w:r>
      <w:r w:rsidRPr="0035664F">
        <w:rPr>
          <w:bCs/>
          <w:shd w:val="clear" w:color="auto" w:fill="FFFFFF"/>
          <w:lang w:val="ru-RU"/>
        </w:rPr>
        <w:t>1964.</w:t>
      </w:r>
    </w:p>
  </w:endnote>
  <w:endnote w:id="41">
    <w:p w:rsidR="00EE2802" w:rsidRPr="004A24F7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«Слишком частое» поминание Зерова в литературной периодике середины </w:t>
      </w:r>
      <w:r>
        <w:rPr>
          <w:lang w:val="ru-RU"/>
        </w:rPr>
        <w:t>1970-х совершенно не поощрялось</w:t>
      </w:r>
      <w:r w:rsidRPr="0035664F">
        <w:rPr>
          <w:lang w:val="ru-RU"/>
        </w:rPr>
        <w:t xml:space="preserve">. См.: </w:t>
      </w:r>
      <w:proofErr w:type="spellStart"/>
      <w:r w:rsidRPr="0035664F">
        <w:rPr>
          <w:i/>
          <w:shd w:val="clear" w:color="auto" w:fill="FFFFFF"/>
          <w:lang w:val="ru-RU"/>
        </w:rPr>
        <w:t>Брюховецький</w:t>
      </w:r>
      <w:proofErr w:type="spellEnd"/>
      <w:r w:rsidRPr="0035664F">
        <w:rPr>
          <w:i/>
          <w:shd w:val="clear" w:color="auto" w:fill="FFFFFF"/>
          <w:lang w:val="ru-RU"/>
        </w:rPr>
        <w:t> В.</w:t>
      </w:r>
      <w:r>
        <w:rPr>
          <w:i/>
          <w:shd w:val="clear" w:color="auto" w:fill="FFFFFF"/>
          <w:lang w:val="ru-RU"/>
        </w:rPr>
        <w:t> </w:t>
      </w:r>
      <w:r w:rsidRPr="0035664F">
        <w:rPr>
          <w:i/>
          <w:shd w:val="clear" w:color="auto" w:fill="FFFFFF"/>
          <w:lang w:val="ru-RU"/>
        </w:rPr>
        <w:t>С.</w:t>
      </w:r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Factum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est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factum</w:t>
      </w:r>
      <w:proofErr w:type="spellEnd"/>
      <w:r w:rsidRPr="0035664F">
        <w:rPr>
          <w:shd w:val="clear" w:color="auto" w:fill="FFFFFF"/>
          <w:lang w:val="ru-RU"/>
        </w:rPr>
        <w:t xml:space="preserve">. </w:t>
      </w:r>
      <w:proofErr w:type="spellStart"/>
      <w:r w:rsidRPr="0035664F">
        <w:rPr>
          <w:shd w:val="clear" w:color="auto" w:fill="FFFFFF"/>
          <w:lang w:val="ru-RU"/>
        </w:rPr>
        <w:t>Біобібліографія</w:t>
      </w:r>
      <w:proofErr w:type="spellEnd"/>
      <w:r w:rsidRPr="0035664F">
        <w:rPr>
          <w:shd w:val="clear" w:color="auto" w:fill="FFFFFF"/>
          <w:lang w:val="ru-RU"/>
        </w:rPr>
        <w:t xml:space="preserve">. К.: </w:t>
      </w:r>
      <w:proofErr w:type="spellStart"/>
      <w:r w:rsidRPr="0035664F">
        <w:rPr>
          <w:shd w:val="clear" w:color="auto" w:fill="FFFFFF"/>
          <w:lang w:val="ru-RU"/>
        </w:rPr>
        <w:t>Києво-</w:t>
      </w:r>
      <w:r w:rsidRPr="004A24F7">
        <w:rPr>
          <w:shd w:val="clear" w:color="auto" w:fill="FFFFFF"/>
          <w:lang w:val="ru-RU"/>
        </w:rPr>
        <w:t>Могилянська</w:t>
      </w:r>
      <w:proofErr w:type="spellEnd"/>
      <w:r w:rsidRPr="004A24F7">
        <w:rPr>
          <w:shd w:val="clear" w:color="auto" w:fill="FFFFFF"/>
          <w:lang w:val="ru-RU"/>
        </w:rPr>
        <w:t xml:space="preserve"> </w:t>
      </w:r>
      <w:proofErr w:type="spellStart"/>
      <w:r w:rsidRPr="004A24F7">
        <w:rPr>
          <w:shd w:val="clear" w:color="auto" w:fill="FFFFFF"/>
          <w:lang w:val="ru-RU"/>
        </w:rPr>
        <w:t>академія</w:t>
      </w:r>
      <w:proofErr w:type="spellEnd"/>
      <w:r w:rsidRPr="004A24F7">
        <w:rPr>
          <w:shd w:val="clear" w:color="auto" w:fill="FFFFFF"/>
          <w:lang w:val="ru-RU"/>
        </w:rPr>
        <w:t>, 2010. С. 136.</w:t>
      </w:r>
    </w:p>
  </w:endnote>
  <w:endnote w:id="42">
    <w:p w:rsidR="00EE2802" w:rsidRPr="004E2A59" w:rsidRDefault="00EE2802" w:rsidP="00C36A78">
      <w:pPr>
        <w:pStyle w:val="1"/>
        <w:spacing w:before="0" w:after="0"/>
        <w:jc w:val="both"/>
        <w:rPr>
          <w:lang w:val="ru-RU"/>
        </w:rPr>
      </w:pPr>
      <w:r w:rsidRPr="004A24F7">
        <w:endnoteRef/>
      </w:r>
      <w:r w:rsidRPr="004A24F7">
        <w:rPr>
          <w:lang w:val="ru-RU"/>
        </w:rPr>
        <w:t xml:space="preserve"> Об украинском </w:t>
      </w:r>
      <w:proofErr w:type="spellStart"/>
      <w:r w:rsidRPr="004A24F7">
        <w:rPr>
          <w:lang w:val="ru-RU"/>
        </w:rPr>
        <w:t>шестидесятничестве</w:t>
      </w:r>
      <w:proofErr w:type="spellEnd"/>
      <w:r w:rsidRPr="004A24F7">
        <w:rPr>
          <w:lang w:val="ru-RU"/>
        </w:rPr>
        <w:t xml:space="preserve"> см.: </w:t>
      </w:r>
      <w:r w:rsidRPr="004A24F7">
        <w:rPr>
          <w:bCs/>
          <w:i/>
          <w:color w:val="000000"/>
          <w:shd w:val="clear" w:color="auto" w:fill="FFFFFF"/>
        </w:rPr>
        <w:t>Касьянов</w:t>
      </w:r>
      <w:r>
        <w:rPr>
          <w:i/>
          <w:color w:val="222222"/>
          <w:shd w:val="clear" w:color="auto" w:fill="FFFFFF"/>
        </w:rPr>
        <w:t xml:space="preserve"> </w:t>
      </w:r>
      <w:r w:rsidRPr="004A24F7">
        <w:rPr>
          <w:i/>
          <w:color w:val="222222"/>
          <w:shd w:val="clear" w:color="auto" w:fill="FFFFFF"/>
        </w:rPr>
        <w:t>Г.</w:t>
      </w:r>
      <w:r w:rsidRPr="004A24F7">
        <w:rPr>
          <w:color w:val="222222"/>
          <w:shd w:val="clear" w:color="auto" w:fill="FFFFFF"/>
        </w:rPr>
        <w:t xml:space="preserve"> Незгодні: українська інтелігенція в русі опору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1960-80</w:t>
      </w:r>
      <w:r w:rsidRPr="004A24F7">
        <w:rPr>
          <w:color w:val="222222"/>
          <w:shd w:val="clear" w:color="auto" w:fill="FFFFFF"/>
        </w:rPr>
        <w:t>–х рр. К.:</w:t>
      </w:r>
      <w:r w:rsidRPr="00E80A6C">
        <w:rPr>
          <w:color w:val="222222"/>
          <w:shd w:val="clear" w:color="auto" w:fill="FFFFFF"/>
          <w:lang w:val="en-US"/>
        </w:rPr>
        <w:t xml:space="preserve"> </w:t>
      </w:r>
      <w:r w:rsidRPr="004A24F7">
        <w:rPr>
          <w:color w:val="222222"/>
          <w:shd w:val="clear" w:color="auto" w:fill="FFFFFF"/>
        </w:rPr>
        <w:t>Либідь, 1995</w:t>
      </w:r>
      <w:r>
        <w:rPr>
          <w:color w:val="222222"/>
          <w:shd w:val="clear" w:color="auto" w:fill="FFFFFF"/>
        </w:rPr>
        <w:t xml:space="preserve">; </w:t>
      </w:r>
      <w:r w:rsidRPr="00A47579">
        <w:rPr>
          <w:bCs/>
          <w:i/>
          <w:color w:val="000000"/>
          <w:shd w:val="clear" w:color="auto" w:fill="FFFFFF"/>
        </w:rPr>
        <w:t>Bellezza</w:t>
      </w:r>
      <w:r w:rsidRPr="00A47579">
        <w:rPr>
          <w:i/>
          <w:color w:val="222222"/>
          <w:shd w:val="clear" w:color="auto" w:fill="FFFFFF"/>
        </w:rPr>
        <w:t xml:space="preserve"> </w:t>
      </w:r>
      <w:r w:rsidRPr="00A47579">
        <w:rPr>
          <w:bCs/>
          <w:i/>
          <w:color w:val="000000"/>
          <w:shd w:val="clear" w:color="auto" w:fill="FFFFFF"/>
        </w:rPr>
        <w:t>Simone</w:t>
      </w:r>
      <w:r w:rsidRPr="00A47579">
        <w:rPr>
          <w:i/>
          <w:color w:val="222222"/>
          <w:shd w:val="clear" w:color="auto" w:fill="FFFFFF"/>
        </w:rPr>
        <w:t xml:space="preserve"> Attilio</w:t>
      </w:r>
      <w:r w:rsidRPr="00066002">
        <w:rPr>
          <w:color w:val="222222"/>
          <w:shd w:val="clear" w:color="auto" w:fill="FFFFFF"/>
        </w:rPr>
        <w:t>. The</w:t>
      </w:r>
      <w:r>
        <w:rPr>
          <w:color w:val="222222"/>
          <w:shd w:val="clear" w:color="auto" w:fill="FFFFFF"/>
        </w:rPr>
        <w:t xml:space="preserve"> </w:t>
      </w:r>
      <w:r w:rsidRPr="00066002">
        <w:rPr>
          <w:bCs/>
          <w:color w:val="000000"/>
          <w:shd w:val="clear" w:color="auto" w:fill="FFFFFF"/>
        </w:rPr>
        <w:t>Shore</w:t>
      </w:r>
      <w:r w:rsidRPr="00066002">
        <w:rPr>
          <w:color w:val="222222"/>
          <w:shd w:val="clear" w:color="auto" w:fill="FFFFFF"/>
        </w:rPr>
        <w:t>of</w:t>
      </w:r>
      <w:r>
        <w:rPr>
          <w:color w:val="222222"/>
          <w:shd w:val="clear" w:color="auto" w:fill="FFFFFF"/>
        </w:rPr>
        <w:t xml:space="preserve"> </w:t>
      </w:r>
      <w:r w:rsidRPr="00066002">
        <w:rPr>
          <w:bCs/>
          <w:color w:val="000000"/>
          <w:shd w:val="clear" w:color="auto" w:fill="FFFFFF"/>
        </w:rPr>
        <w:t>Expectations</w:t>
      </w:r>
      <w:r w:rsidRPr="00066002">
        <w:rPr>
          <w:color w:val="222222"/>
          <w:shd w:val="clear" w:color="auto" w:fill="FFFFFF"/>
        </w:rPr>
        <w:t>: A</w:t>
      </w:r>
      <w:r>
        <w:rPr>
          <w:color w:val="222222"/>
          <w:shd w:val="clear" w:color="auto" w:fill="FFFFFF"/>
        </w:rPr>
        <w:t xml:space="preserve"> </w:t>
      </w:r>
      <w:r w:rsidRPr="00066002">
        <w:rPr>
          <w:bCs/>
          <w:color w:val="000000"/>
          <w:shd w:val="clear" w:color="auto" w:fill="FFFFFF"/>
        </w:rPr>
        <w:t>Cultural</w:t>
      </w:r>
      <w:r>
        <w:rPr>
          <w:color w:val="222222"/>
          <w:shd w:val="clear" w:color="auto" w:fill="FFFFFF"/>
        </w:rPr>
        <w:t xml:space="preserve"> </w:t>
      </w:r>
      <w:r w:rsidRPr="00066002">
        <w:rPr>
          <w:bCs/>
          <w:color w:val="000000"/>
          <w:shd w:val="clear" w:color="auto" w:fill="FFFFFF"/>
        </w:rPr>
        <w:t>Study</w:t>
      </w:r>
      <w:r>
        <w:rPr>
          <w:color w:val="222222"/>
          <w:shd w:val="clear" w:color="auto" w:fill="FFFFFF"/>
        </w:rPr>
        <w:t xml:space="preserve"> of the </w:t>
      </w:r>
      <w:r w:rsidRPr="00066002">
        <w:rPr>
          <w:color w:val="222222"/>
          <w:shd w:val="clear" w:color="auto" w:fill="FFFFFF"/>
        </w:rPr>
        <w:t>'</w:t>
      </w:r>
      <w:r w:rsidRPr="00066002">
        <w:rPr>
          <w:bCs/>
          <w:color w:val="000000"/>
          <w:shd w:val="clear" w:color="auto" w:fill="FFFFFF"/>
        </w:rPr>
        <w:t>Shistdesiatnyky</w:t>
      </w:r>
      <w:r>
        <w:rPr>
          <w:color w:val="222222"/>
          <w:shd w:val="clear" w:color="auto" w:fill="FFFFFF"/>
        </w:rPr>
        <w:t>'. Edmonton</w:t>
      </w:r>
      <w:r>
        <w:rPr>
          <w:color w:val="222222"/>
          <w:shd w:val="clear" w:color="auto" w:fill="FFFFFF"/>
          <w:lang w:val="ru-RU"/>
        </w:rPr>
        <w:t>:</w:t>
      </w:r>
      <w:r w:rsidRPr="00066002">
        <w:rPr>
          <w:color w:val="222222"/>
          <w:shd w:val="clear" w:color="auto" w:fill="FFFFFF"/>
        </w:rPr>
        <w:t xml:space="preserve"> CIUS Press, 2019</w:t>
      </w:r>
      <w:r>
        <w:rPr>
          <w:color w:val="222222"/>
          <w:shd w:val="clear" w:color="auto" w:fill="FFFFFF"/>
          <w:lang w:val="ru-RU"/>
        </w:rPr>
        <w:t>.</w:t>
      </w:r>
    </w:p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>
        <w:rPr>
          <w:lang w:val="ru-RU"/>
        </w:rPr>
        <w:t xml:space="preserve">Нужно </w:t>
      </w:r>
      <w:proofErr w:type="gramStart"/>
      <w:r>
        <w:rPr>
          <w:lang w:val="ru-RU"/>
        </w:rPr>
        <w:t>особенно  о</w:t>
      </w:r>
      <w:r w:rsidRPr="004A24F7">
        <w:rPr>
          <w:lang w:val="ru-RU"/>
        </w:rPr>
        <w:t>тметить</w:t>
      </w:r>
      <w:proofErr w:type="gramEnd"/>
      <w:r w:rsidRPr="004A24F7">
        <w:rPr>
          <w:lang w:val="ru-RU"/>
        </w:rPr>
        <w:t xml:space="preserve"> мемуарную трилогию видного писателя Юрия Смолича (1900–1976) «Рассказ о </w:t>
      </w:r>
      <w:proofErr w:type="spellStart"/>
      <w:r w:rsidRPr="004A24F7">
        <w:rPr>
          <w:lang w:val="ru-RU"/>
        </w:rPr>
        <w:t>непокое</w:t>
      </w:r>
      <w:proofErr w:type="spellEnd"/>
      <w:r w:rsidRPr="004A24F7">
        <w:rPr>
          <w:lang w:val="ru-RU"/>
        </w:rPr>
        <w:t>» (</w:t>
      </w:r>
      <w:proofErr w:type="spellStart"/>
      <w:r w:rsidRPr="004A24F7">
        <w:rPr>
          <w:lang w:val="ru-RU"/>
        </w:rPr>
        <w:t>укр</w:t>
      </w:r>
      <w:proofErr w:type="spellEnd"/>
      <w:r w:rsidRPr="004A24F7">
        <w:rPr>
          <w:lang w:val="ru-RU"/>
        </w:rPr>
        <w:t>. «</w:t>
      </w:r>
      <w:proofErr w:type="spellStart"/>
      <w:r w:rsidRPr="004A24F7">
        <w:rPr>
          <w:lang w:val="ru-RU"/>
        </w:rPr>
        <w:t>Розповідь</w:t>
      </w:r>
      <w:proofErr w:type="spellEnd"/>
      <w:r w:rsidRPr="004A24F7">
        <w:rPr>
          <w:lang w:val="ru-RU"/>
        </w:rPr>
        <w:t xml:space="preserve"> про </w:t>
      </w:r>
      <w:proofErr w:type="spellStart"/>
      <w:r w:rsidRPr="004A24F7">
        <w:rPr>
          <w:lang w:val="ru-RU"/>
        </w:rPr>
        <w:t>неспокій</w:t>
      </w:r>
      <w:proofErr w:type="spellEnd"/>
      <w:r w:rsidRPr="004A24F7">
        <w:rPr>
          <w:lang w:val="ru-RU"/>
        </w:rPr>
        <w:t>», 1968</w:t>
      </w:r>
      <w:r w:rsidRPr="0035664F">
        <w:rPr>
          <w:lang w:val="ru-RU"/>
        </w:rPr>
        <w:t xml:space="preserve">–1972), которая вышла в свет с явными «фигурами умолчания» (вроде </w:t>
      </w:r>
      <w:proofErr w:type="spellStart"/>
      <w:r w:rsidRPr="0035664F">
        <w:rPr>
          <w:lang w:val="ru-RU"/>
        </w:rPr>
        <w:t>Хвылевого</w:t>
      </w:r>
      <w:proofErr w:type="spellEnd"/>
      <w:r w:rsidRPr="0035664F">
        <w:rPr>
          <w:lang w:val="ru-RU"/>
        </w:rPr>
        <w:t>) и была схожа с воспоминаниями Ильи Эренбурга «Люди, годы, жизнь» (которые были напечатаны примерно в те же годы в весьма отредактированном виде и с рядом существенных купюр).</w:t>
      </w:r>
    </w:p>
  </w:endnote>
  <w:endnote w:id="43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Свитличный</w:t>
      </w:r>
      <w:proofErr w:type="spellEnd"/>
      <w:r w:rsidRPr="0035664F">
        <w:rPr>
          <w:lang w:val="ru-RU"/>
        </w:rPr>
        <w:t xml:space="preserve"> был учеником Белецкого и работал ответственным секретарем главного отраслевого журнала. См. теплые воспоминания о нем и его круге многолетней сотрудницы Института, близкой к диссидентскому движению: </w:t>
      </w:r>
      <w:r>
        <w:rPr>
          <w:i/>
          <w:lang w:val="ru-RU"/>
        </w:rPr>
        <w:t xml:space="preserve">Кириченко </w:t>
      </w:r>
      <w:r w:rsidRPr="0035664F">
        <w:rPr>
          <w:i/>
          <w:lang w:val="ru-RU"/>
        </w:rPr>
        <w:t>С.</w:t>
      </w:r>
      <w:r w:rsidRPr="0035664F">
        <w:rPr>
          <w:lang w:val="ru-RU"/>
        </w:rPr>
        <w:t xml:space="preserve"> Люди не </w:t>
      </w:r>
      <w:proofErr w:type="spellStart"/>
      <w:r w:rsidRPr="0035664F">
        <w:rPr>
          <w:lang w:val="ru-RU"/>
        </w:rPr>
        <w:t>зі</w:t>
      </w:r>
      <w:proofErr w:type="spellEnd"/>
      <w:r w:rsidRPr="0035664F">
        <w:rPr>
          <w:lang w:val="ru-RU"/>
        </w:rPr>
        <w:t xml:space="preserve"> страху. </w:t>
      </w:r>
      <w:proofErr w:type="spellStart"/>
      <w:r w:rsidRPr="0035664F">
        <w:rPr>
          <w:lang w:val="ru-RU"/>
        </w:rPr>
        <w:t>Українська</w:t>
      </w:r>
      <w:proofErr w:type="spellEnd"/>
      <w:r w:rsidRPr="0035664F">
        <w:rPr>
          <w:lang w:val="ru-RU"/>
        </w:rPr>
        <w:t xml:space="preserve"> сага: </w:t>
      </w:r>
      <w:proofErr w:type="spellStart"/>
      <w:r w:rsidRPr="0035664F">
        <w:rPr>
          <w:lang w:val="ru-RU"/>
        </w:rPr>
        <w:t>спогади</w:t>
      </w:r>
      <w:proofErr w:type="spellEnd"/>
      <w:r w:rsidRPr="0035664F">
        <w:rPr>
          <w:lang w:val="ru-RU"/>
        </w:rPr>
        <w:t xml:space="preserve"> / Перед. сл. Ю. </w:t>
      </w:r>
      <w:proofErr w:type="spellStart"/>
      <w:r w:rsidRPr="0035664F">
        <w:rPr>
          <w:lang w:val="ru-RU"/>
        </w:rPr>
        <w:t>Бадзьо</w:t>
      </w:r>
      <w:proofErr w:type="spellEnd"/>
      <w:r w:rsidRPr="0035664F">
        <w:rPr>
          <w:lang w:val="ru-RU"/>
        </w:rPr>
        <w:t xml:space="preserve">. К.: </w:t>
      </w:r>
      <w:proofErr w:type="spellStart"/>
      <w:r w:rsidRPr="0035664F">
        <w:rPr>
          <w:lang w:val="ru-RU"/>
        </w:rPr>
        <w:t>Смолоскип</w:t>
      </w:r>
      <w:proofErr w:type="spellEnd"/>
      <w:r w:rsidRPr="0035664F">
        <w:rPr>
          <w:lang w:val="ru-RU"/>
        </w:rPr>
        <w:t>, 2013.</w:t>
      </w:r>
    </w:p>
  </w:endnote>
  <w:endnote w:id="44">
    <w:p w:rsidR="00EE2802" w:rsidRPr="0035664F" w:rsidRDefault="00EE2802" w:rsidP="00C36A7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64F">
        <w:rPr>
          <w:rFonts w:ascii="Times New Roman" w:hAnsi="Times New Roman"/>
          <w:i/>
          <w:sz w:val="20"/>
          <w:szCs w:val="20"/>
          <w:lang w:val="ru-RU"/>
        </w:rPr>
        <w:t>Коваль В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. «Давайте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поговоримо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відверто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>...» «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Персональна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справа» члена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Спілки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письменників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Віктора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Іванисенка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//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Дніпро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. 1991. № 10; </w:t>
      </w:r>
      <w:bookmarkStart w:id="6" w:name="_Hlk76771394"/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Іванисенко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 xml:space="preserve"> В.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Михайло Драй-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Хмара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//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Письменники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Радянської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>: 20</w:t>
      </w:r>
      <w:r>
        <w:rPr>
          <w:rFonts w:ascii="Times New Roman" w:hAnsi="Times New Roman"/>
          <w:sz w:val="20"/>
          <w:szCs w:val="20"/>
          <w:lang w:val="ru-RU"/>
        </w:rPr>
        <w:t>–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30 роки: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Нариси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творчості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. К.: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Радянський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lang w:val="ru-RU"/>
        </w:rPr>
        <w:t>письменник</w:t>
      </w:r>
      <w:proofErr w:type="spellEnd"/>
      <w:r w:rsidRPr="0035664F">
        <w:rPr>
          <w:rFonts w:ascii="Times New Roman" w:hAnsi="Times New Roman"/>
          <w:sz w:val="20"/>
          <w:szCs w:val="20"/>
          <w:lang w:val="ru-RU"/>
        </w:rPr>
        <w:t>, 1989. С. 235–263.</w:t>
      </w:r>
      <w:bookmarkEnd w:id="6"/>
    </w:p>
  </w:endnote>
  <w:endnote w:id="45">
    <w:p w:rsidR="00EE2802" w:rsidRPr="0035664F" w:rsidRDefault="00EE2802" w:rsidP="00C36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Коцюбинська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> М.</w:t>
      </w:r>
      <w:r w:rsidRPr="0035664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Образне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слово в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літературному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творі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: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Питання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теорії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художніх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тропів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К.: Вид-во АН УРСР, 1959; </w:t>
      </w:r>
      <w:proofErr w:type="spellStart"/>
      <w:r w:rsidRPr="0035664F">
        <w:rPr>
          <w:rFonts w:ascii="Times New Roman" w:hAnsi="Times New Roman"/>
          <w:i/>
          <w:sz w:val="20"/>
          <w:szCs w:val="20"/>
          <w:lang w:val="ru-RU"/>
        </w:rPr>
        <w:t>Коцюбинська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ru-RU"/>
        </w:rPr>
        <w:t> М</w:t>
      </w:r>
      <w:r w:rsidRPr="0035664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Література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як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мистецтво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слова. К.: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Наукова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думка, 1965. После 1989 года ее исследования были посвящены жанровым особенностям писательского </w:t>
      </w:r>
      <w:proofErr w:type="spellStart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>эпистолярия</w:t>
      </w:r>
      <w:proofErr w:type="spellEnd"/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 дневника.</w:t>
      </w:r>
    </w:p>
  </w:endnote>
  <w:endnote w:id="46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Эти работы собраны в томе: </w:t>
      </w:r>
      <w:r w:rsidRPr="0035664F">
        <w:rPr>
          <w:i/>
          <w:shd w:val="clear" w:color="auto" w:fill="FFFFFF"/>
          <w:lang w:val="ru-RU"/>
        </w:rPr>
        <w:t xml:space="preserve">Марченко В. </w:t>
      </w:r>
      <w:proofErr w:type="spellStart"/>
      <w:r w:rsidRPr="0035664F">
        <w:rPr>
          <w:shd w:val="clear" w:color="auto" w:fill="FFFFFF"/>
          <w:lang w:val="ru-RU"/>
        </w:rPr>
        <w:t>Творчість</w:t>
      </w:r>
      <w:proofErr w:type="spellEnd"/>
      <w:r w:rsidRPr="0035664F">
        <w:rPr>
          <w:shd w:val="clear" w:color="auto" w:fill="FFFFFF"/>
          <w:lang w:val="ru-RU"/>
        </w:rPr>
        <w:t xml:space="preserve"> і </w:t>
      </w:r>
      <w:proofErr w:type="spellStart"/>
      <w:r w:rsidRPr="0035664F">
        <w:rPr>
          <w:shd w:val="clear" w:color="auto" w:fill="FFFFFF"/>
          <w:lang w:val="ru-RU"/>
        </w:rPr>
        <w:t>життя</w:t>
      </w:r>
      <w:proofErr w:type="spellEnd"/>
      <w:r w:rsidRPr="0035664F">
        <w:rPr>
          <w:shd w:val="clear" w:color="auto" w:fill="FFFFFF"/>
          <w:lang w:val="ru-RU"/>
        </w:rPr>
        <w:t xml:space="preserve"> / Упор. Н. </w:t>
      </w:r>
      <w:proofErr w:type="spellStart"/>
      <w:r w:rsidRPr="0035664F">
        <w:rPr>
          <w:shd w:val="clear" w:color="auto" w:fill="FFFFFF"/>
          <w:lang w:val="ru-RU"/>
        </w:rPr>
        <w:t>Служаниця</w:t>
      </w:r>
      <w:proofErr w:type="spellEnd"/>
      <w:r w:rsidRPr="0035664F">
        <w:rPr>
          <w:shd w:val="clear" w:color="auto" w:fill="FFFFFF"/>
          <w:lang w:val="ru-RU"/>
        </w:rPr>
        <w:t xml:space="preserve">-Марченко, Н. Кочан. К.: Сфера, 2001. </w:t>
      </w:r>
      <w:r w:rsidRPr="0035664F">
        <w:rPr>
          <w:lang w:val="ru-RU"/>
        </w:rPr>
        <w:t>С. 13–63.</w:t>
      </w:r>
    </w:p>
  </w:endnote>
  <w:endnote w:id="47">
    <w:p w:rsidR="00EE2802" w:rsidRPr="005C477A" w:rsidRDefault="00EE2802" w:rsidP="00C36A78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5664F">
        <w:rPr>
          <w:sz w:val="20"/>
          <w:szCs w:val="20"/>
        </w:rPr>
        <w:endnoteRef/>
      </w:r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i/>
          <w:sz w:val="20"/>
          <w:szCs w:val="20"/>
        </w:rPr>
        <w:t>Конан</w:t>
      </w:r>
      <w:proofErr w:type="spellEnd"/>
      <w:r w:rsidRPr="0035664F">
        <w:rPr>
          <w:i/>
          <w:sz w:val="20"/>
          <w:szCs w:val="20"/>
          <w:lang w:val="uk-UA"/>
        </w:rPr>
        <w:t> </w:t>
      </w:r>
      <w:r w:rsidRPr="0035664F">
        <w:rPr>
          <w:i/>
          <w:sz w:val="20"/>
          <w:szCs w:val="20"/>
        </w:rPr>
        <w:t>У.</w:t>
      </w:r>
      <w:r>
        <w:rPr>
          <w:i/>
          <w:sz w:val="20"/>
          <w:szCs w:val="20"/>
        </w:rPr>
        <w:t> </w:t>
      </w:r>
      <w:r w:rsidRPr="0035664F">
        <w:rPr>
          <w:i/>
          <w:sz w:val="20"/>
          <w:szCs w:val="20"/>
        </w:rPr>
        <w:t>М.</w:t>
      </w:r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sz w:val="20"/>
          <w:szCs w:val="20"/>
        </w:rPr>
        <w:t>Развіцце</w:t>
      </w:r>
      <w:proofErr w:type="spellEnd"/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sz w:val="20"/>
          <w:szCs w:val="20"/>
        </w:rPr>
        <w:t>эстэтычнай</w:t>
      </w:r>
      <w:proofErr w:type="spellEnd"/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sz w:val="20"/>
          <w:szCs w:val="20"/>
        </w:rPr>
        <w:t>думкі</w:t>
      </w:r>
      <w:proofErr w:type="spellEnd"/>
      <w:r w:rsidRPr="0035664F">
        <w:rPr>
          <w:sz w:val="20"/>
          <w:szCs w:val="20"/>
        </w:rPr>
        <w:t xml:space="preserve"> ў </w:t>
      </w:r>
      <w:proofErr w:type="spellStart"/>
      <w:r w:rsidRPr="0035664F">
        <w:rPr>
          <w:sz w:val="20"/>
          <w:szCs w:val="20"/>
        </w:rPr>
        <w:t>Беларусі</w:t>
      </w:r>
      <w:proofErr w:type="spellEnd"/>
      <w:r w:rsidRPr="0035664F">
        <w:rPr>
          <w:sz w:val="20"/>
          <w:szCs w:val="20"/>
        </w:rPr>
        <w:t xml:space="preserve"> (1917–1934</w:t>
      </w:r>
      <w:r w:rsidRPr="0035664F">
        <w:rPr>
          <w:sz w:val="20"/>
          <w:szCs w:val="20"/>
          <w:lang w:val="uk-UA"/>
        </w:rPr>
        <w:t> </w:t>
      </w:r>
      <w:r w:rsidRPr="0035664F">
        <w:rPr>
          <w:sz w:val="20"/>
          <w:szCs w:val="20"/>
        </w:rPr>
        <w:t xml:space="preserve">гг.) </w:t>
      </w:r>
      <w:proofErr w:type="spellStart"/>
      <w:r w:rsidRPr="0035664F">
        <w:rPr>
          <w:sz w:val="20"/>
          <w:szCs w:val="20"/>
        </w:rPr>
        <w:t>Мінск</w:t>
      </w:r>
      <w:proofErr w:type="spellEnd"/>
      <w:r w:rsidRPr="0035664F">
        <w:rPr>
          <w:sz w:val="20"/>
          <w:szCs w:val="20"/>
        </w:rPr>
        <w:t xml:space="preserve">: </w:t>
      </w:r>
      <w:proofErr w:type="spellStart"/>
      <w:r w:rsidRPr="0035664F">
        <w:rPr>
          <w:sz w:val="20"/>
          <w:szCs w:val="20"/>
        </w:rPr>
        <w:t>Навука</w:t>
      </w:r>
      <w:proofErr w:type="spellEnd"/>
      <w:r w:rsidRPr="0035664F">
        <w:rPr>
          <w:sz w:val="20"/>
          <w:szCs w:val="20"/>
        </w:rPr>
        <w:t xml:space="preserve"> і </w:t>
      </w:r>
      <w:proofErr w:type="spellStart"/>
      <w:r w:rsidRPr="0035664F">
        <w:rPr>
          <w:sz w:val="20"/>
          <w:szCs w:val="20"/>
        </w:rPr>
        <w:t>тэхніка</w:t>
      </w:r>
      <w:proofErr w:type="spellEnd"/>
      <w:r w:rsidRPr="0035664F">
        <w:rPr>
          <w:sz w:val="20"/>
          <w:szCs w:val="20"/>
        </w:rPr>
        <w:t xml:space="preserve">, 1968; </w:t>
      </w:r>
      <w:proofErr w:type="spellStart"/>
      <w:r w:rsidRPr="0035664F">
        <w:rPr>
          <w:i/>
          <w:sz w:val="20"/>
          <w:szCs w:val="20"/>
        </w:rPr>
        <w:t>Мушынскі</w:t>
      </w:r>
      <w:proofErr w:type="spellEnd"/>
      <w:r w:rsidRPr="0035664F">
        <w:rPr>
          <w:i/>
          <w:sz w:val="20"/>
          <w:szCs w:val="20"/>
          <w:lang w:val="uk-UA"/>
        </w:rPr>
        <w:t> </w:t>
      </w:r>
      <w:r w:rsidRPr="0035664F">
        <w:rPr>
          <w:i/>
          <w:sz w:val="20"/>
          <w:szCs w:val="20"/>
        </w:rPr>
        <w:t>М.</w:t>
      </w:r>
      <w:r>
        <w:rPr>
          <w:i/>
          <w:sz w:val="20"/>
          <w:szCs w:val="20"/>
        </w:rPr>
        <w:t> </w:t>
      </w:r>
      <w:r w:rsidRPr="0035664F">
        <w:rPr>
          <w:i/>
          <w:sz w:val="20"/>
          <w:szCs w:val="20"/>
        </w:rPr>
        <w:t>І.</w:t>
      </w:r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sz w:val="20"/>
          <w:szCs w:val="20"/>
        </w:rPr>
        <w:t>Беларуская</w:t>
      </w:r>
      <w:proofErr w:type="spellEnd"/>
      <w:r w:rsidRPr="0035664F">
        <w:rPr>
          <w:sz w:val="20"/>
          <w:szCs w:val="20"/>
        </w:rPr>
        <w:t xml:space="preserve"> </w:t>
      </w:r>
      <w:proofErr w:type="spellStart"/>
      <w:r w:rsidRPr="0035664F">
        <w:rPr>
          <w:sz w:val="20"/>
          <w:szCs w:val="20"/>
        </w:rPr>
        <w:t>крытыка</w:t>
      </w:r>
      <w:proofErr w:type="spellEnd"/>
      <w:r w:rsidRPr="0035664F">
        <w:rPr>
          <w:sz w:val="20"/>
          <w:szCs w:val="20"/>
        </w:rPr>
        <w:t xml:space="preserve"> і </w:t>
      </w:r>
      <w:proofErr w:type="spellStart"/>
      <w:r w:rsidRPr="0035664F">
        <w:rPr>
          <w:sz w:val="20"/>
          <w:szCs w:val="20"/>
        </w:rPr>
        <w:t>літаратуразнаўства</w:t>
      </w:r>
      <w:proofErr w:type="spellEnd"/>
      <w:r w:rsidRPr="0035664F">
        <w:rPr>
          <w:sz w:val="20"/>
          <w:szCs w:val="20"/>
        </w:rPr>
        <w:t>, 20</w:t>
      </w:r>
      <w:r>
        <w:rPr>
          <w:sz w:val="20"/>
          <w:szCs w:val="20"/>
        </w:rPr>
        <w:t>–</w:t>
      </w:r>
      <w:r w:rsidRPr="0035664F">
        <w:rPr>
          <w:sz w:val="20"/>
          <w:szCs w:val="20"/>
        </w:rPr>
        <w:t>30-я</w:t>
      </w:r>
      <w:r w:rsidRPr="0035664F">
        <w:rPr>
          <w:sz w:val="20"/>
          <w:szCs w:val="20"/>
          <w:lang w:val="uk-UA"/>
        </w:rPr>
        <w:t> </w:t>
      </w:r>
      <w:r w:rsidRPr="0035664F">
        <w:rPr>
          <w:sz w:val="20"/>
          <w:szCs w:val="20"/>
        </w:rPr>
        <w:t xml:space="preserve">гг. </w:t>
      </w:r>
      <w:proofErr w:type="spellStart"/>
      <w:r w:rsidRPr="0035664F">
        <w:rPr>
          <w:sz w:val="20"/>
          <w:szCs w:val="20"/>
        </w:rPr>
        <w:t>Мн</w:t>
      </w:r>
      <w:proofErr w:type="spellEnd"/>
      <w:r w:rsidRPr="0035664F">
        <w:rPr>
          <w:sz w:val="20"/>
          <w:szCs w:val="20"/>
          <w:lang w:val="uk-UA"/>
        </w:rPr>
        <w:t>.</w:t>
      </w:r>
      <w:r w:rsidRPr="00E80A6C">
        <w:rPr>
          <w:sz w:val="20"/>
          <w:szCs w:val="20"/>
          <w:lang w:val="en-US"/>
        </w:rPr>
        <w:t>, 1975</w:t>
      </w:r>
      <w:r w:rsidRPr="00E80A6C">
        <w:rPr>
          <w:sz w:val="20"/>
          <w:szCs w:val="20"/>
          <w:shd w:val="clear" w:color="auto" w:fill="FFFFFF"/>
          <w:lang w:val="en-US"/>
        </w:rPr>
        <w:t xml:space="preserve">. </w:t>
      </w:r>
      <w:r w:rsidRPr="0035664F">
        <w:rPr>
          <w:sz w:val="20"/>
          <w:szCs w:val="20"/>
          <w:shd w:val="clear" w:color="auto" w:fill="FFFFFF"/>
        </w:rPr>
        <w:t>О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</w:rPr>
        <w:t>белорусских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</w:rPr>
        <w:t>шестидесятниках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</w:rPr>
        <w:t>см</w:t>
      </w:r>
      <w:r w:rsidRPr="00E80A6C">
        <w:rPr>
          <w:sz w:val="20"/>
          <w:szCs w:val="20"/>
          <w:shd w:val="clear" w:color="auto" w:fill="FFFFFF"/>
          <w:lang w:val="en-US"/>
        </w:rPr>
        <w:t xml:space="preserve">.: </w:t>
      </w:r>
      <w:proofErr w:type="spellStart"/>
      <w:r w:rsidRPr="0035664F">
        <w:rPr>
          <w:i/>
          <w:sz w:val="20"/>
          <w:szCs w:val="20"/>
          <w:shd w:val="clear" w:color="auto" w:fill="FFFFFF"/>
          <w:lang w:val="en-US"/>
        </w:rPr>
        <w:t>Astrouskaya</w:t>
      </w:r>
      <w:proofErr w:type="spellEnd"/>
      <w:r w:rsidRPr="0035664F">
        <w:rPr>
          <w:i/>
          <w:sz w:val="20"/>
          <w:szCs w:val="20"/>
          <w:shd w:val="clear" w:color="auto" w:fill="FFFFFF"/>
          <w:lang w:val="uk-UA"/>
        </w:rPr>
        <w:t> </w:t>
      </w:r>
      <w:r w:rsidRPr="0035664F">
        <w:rPr>
          <w:i/>
          <w:sz w:val="20"/>
          <w:szCs w:val="20"/>
          <w:shd w:val="clear" w:color="auto" w:fill="FFFFFF"/>
          <w:lang w:val="en-US"/>
        </w:rPr>
        <w:t>T</w:t>
      </w:r>
      <w:r w:rsidRPr="00E80A6C">
        <w:rPr>
          <w:i/>
          <w:sz w:val="20"/>
          <w:szCs w:val="20"/>
          <w:shd w:val="clear" w:color="auto" w:fill="FFFFFF"/>
          <w:lang w:val="en-US"/>
        </w:rPr>
        <w:t>.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Cultural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Dissent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in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Soviet</w:t>
      </w:r>
      <w:r w:rsidRPr="00E80A6C">
        <w:rPr>
          <w:sz w:val="20"/>
          <w:szCs w:val="20"/>
          <w:shd w:val="clear" w:color="auto" w:fill="FFFFFF"/>
          <w:lang w:val="en-US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Belarus</w:t>
      </w:r>
      <w:r w:rsidRPr="00E80A6C">
        <w:rPr>
          <w:sz w:val="20"/>
          <w:szCs w:val="20"/>
          <w:shd w:val="clear" w:color="auto" w:fill="FFFFFF"/>
          <w:lang w:val="en-US"/>
        </w:rPr>
        <w:t xml:space="preserve">. </w:t>
      </w:r>
      <w:r w:rsidRPr="0035664F">
        <w:rPr>
          <w:sz w:val="20"/>
          <w:szCs w:val="20"/>
          <w:shd w:val="clear" w:color="auto" w:fill="FFFFFF"/>
          <w:lang w:val="en-US"/>
        </w:rPr>
        <w:t>Intelligentsia</w:t>
      </w:r>
      <w:r w:rsidRPr="005C477A">
        <w:rPr>
          <w:sz w:val="20"/>
          <w:szCs w:val="20"/>
          <w:shd w:val="clear" w:color="auto" w:fill="FFFFFF"/>
        </w:rPr>
        <w:t xml:space="preserve">, </w:t>
      </w:r>
      <w:r w:rsidRPr="0035664F">
        <w:rPr>
          <w:sz w:val="20"/>
          <w:szCs w:val="20"/>
          <w:shd w:val="clear" w:color="auto" w:fill="FFFFFF"/>
          <w:lang w:val="en-US"/>
        </w:rPr>
        <w:t>Samizdat</w:t>
      </w:r>
      <w:r w:rsidRPr="005C477A">
        <w:rPr>
          <w:sz w:val="20"/>
          <w:szCs w:val="20"/>
          <w:shd w:val="clear" w:color="auto" w:fill="FFFFFF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and</w:t>
      </w:r>
      <w:r w:rsidRPr="005C477A">
        <w:rPr>
          <w:sz w:val="20"/>
          <w:szCs w:val="20"/>
          <w:shd w:val="clear" w:color="auto" w:fill="FFFFFF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Nonconformist</w:t>
      </w:r>
      <w:r w:rsidRPr="005C477A">
        <w:rPr>
          <w:sz w:val="20"/>
          <w:szCs w:val="20"/>
          <w:shd w:val="clear" w:color="auto" w:fill="FFFFFF"/>
        </w:rPr>
        <w:t xml:space="preserve"> </w:t>
      </w:r>
      <w:r w:rsidRPr="0035664F">
        <w:rPr>
          <w:sz w:val="20"/>
          <w:szCs w:val="20"/>
          <w:shd w:val="clear" w:color="auto" w:fill="FFFFFF"/>
          <w:lang w:val="en-US"/>
        </w:rPr>
        <w:t>Discourses</w:t>
      </w:r>
      <w:r w:rsidRPr="005C477A">
        <w:rPr>
          <w:sz w:val="20"/>
          <w:szCs w:val="20"/>
          <w:shd w:val="clear" w:color="auto" w:fill="FFFFFF"/>
        </w:rPr>
        <w:t xml:space="preserve">. </w:t>
      </w:r>
      <w:r w:rsidRPr="0035664F">
        <w:rPr>
          <w:sz w:val="20"/>
          <w:szCs w:val="20"/>
          <w:shd w:val="clear" w:color="auto" w:fill="FFFFFF"/>
          <w:lang w:val="en-US"/>
        </w:rPr>
        <w:t>Wiesbaden</w:t>
      </w:r>
      <w:r w:rsidRPr="005C477A">
        <w:rPr>
          <w:sz w:val="20"/>
          <w:szCs w:val="20"/>
          <w:shd w:val="clear" w:color="auto" w:fill="FFFFFF"/>
        </w:rPr>
        <w:t xml:space="preserve">: </w:t>
      </w:r>
      <w:proofErr w:type="spellStart"/>
      <w:r w:rsidRPr="0035664F">
        <w:rPr>
          <w:sz w:val="20"/>
          <w:szCs w:val="20"/>
          <w:shd w:val="clear" w:color="auto" w:fill="FFFFFF"/>
          <w:lang w:val="en-US"/>
        </w:rPr>
        <w:t>Harrassowitz</w:t>
      </w:r>
      <w:proofErr w:type="spellEnd"/>
      <w:r w:rsidRPr="005C477A">
        <w:rPr>
          <w:sz w:val="20"/>
          <w:szCs w:val="20"/>
          <w:shd w:val="clear" w:color="auto" w:fill="FFFFFF"/>
        </w:rPr>
        <w:t>, 2019.</w:t>
      </w:r>
    </w:p>
  </w:endnote>
  <w:endnote w:id="48">
    <w:p w:rsidR="005C477A" w:rsidRPr="0035664F" w:rsidRDefault="005C477A" w:rsidP="005C477A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Характерно, что из московских коллег особенно теплые отношения в 1950-е годы связывали Белецкого с историком античной мысли А. Лосевым, с 1920-х годов пытавшимся строить </w:t>
      </w:r>
      <w:proofErr w:type="gramStart"/>
      <w:r w:rsidRPr="0035664F">
        <w:rPr>
          <w:lang w:val="ru-RU"/>
        </w:rPr>
        <w:t>не-структуралистскую</w:t>
      </w:r>
      <w:proofErr w:type="gramEnd"/>
      <w:r w:rsidRPr="0035664F">
        <w:rPr>
          <w:lang w:val="ru-RU"/>
        </w:rPr>
        <w:t xml:space="preserve"> эстетику. См.: </w:t>
      </w:r>
      <w:r w:rsidRPr="0035664F">
        <w:rPr>
          <w:i/>
          <w:iCs/>
          <w:lang w:val="ru-RU"/>
        </w:rPr>
        <w:t>Тахо-Годи А.</w:t>
      </w:r>
      <w:r>
        <w:rPr>
          <w:i/>
          <w:iCs/>
          <w:lang w:val="ru-RU"/>
        </w:rPr>
        <w:t> </w:t>
      </w:r>
      <w:r w:rsidRPr="0035664F">
        <w:rPr>
          <w:i/>
          <w:iCs/>
          <w:lang w:val="ru-RU"/>
        </w:rPr>
        <w:t>А.</w:t>
      </w:r>
      <w:r w:rsidRPr="0035664F">
        <w:rPr>
          <w:lang w:val="ru-RU"/>
        </w:rPr>
        <w:t xml:space="preserve"> Лосев. М.: Молодая гвардия, 2007. С. 214–220 (см. главу</w:t>
      </w:r>
      <w:r>
        <w:rPr>
          <w:lang w:val="ru-RU"/>
        </w:rPr>
        <w:t xml:space="preserve"> 4</w:t>
      </w:r>
      <w:r w:rsidRPr="0035664F">
        <w:rPr>
          <w:lang w:val="ru-RU"/>
        </w:rPr>
        <w:t>).</w:t>
      </w:r>
      <w:r>
        <w:rPr>
          <w:lang w:val="ru-RU"/>
        </w:rPr>
        <w:t xml:space="preserve"> </w:t>
      </w:r>
      <w:r w:rsidRPr="0035664F">
        <w:rPr>
          <w:lang w:val="ru-RU"/>
        </w:rPr>
        <w:t>Приносим признательность белорусскому филологу Александре </w:t>
      </w:r>
      <w:proofErr w:type="spellStart"/>
      <w:r w:rsidRPr="0035664F">
        <w:rPr>
          <w:lang w:val="ru-RU"/>
        </w:rPr>
        <w:t>Федуте</w:t>
      </w:r>
      <w:proofErr w:type="spellEnd"/>
      <w:r w:rsidRPr="0035664F">
        <w:rPr>
          <w:lang w:val="ru-RU"/>
        </w:rPr>
        <w:t>, неутомимому продолжателю связанной с Белецким линии «изучения истории читателя», который обратил наше внимание на этот немаловажный эпизод.</w:t>
      </w:r>
    </w:p>
  </w:endnote>
  <w:endnote w:id="49">
    <w:p w:rsidR="00EE2802" w:rsidRPr="0035664F" w:rsidRDefault="00EE2802" w:rsidP="00C36A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5664F">
        <w:rPr>
          <w:rFonts w:ascii="Times New Roman" w:hAnsi="Times New Roman"/>
          <w:i/>
          <w:sz w:val="20"/>
          <w:szCs w:val="20"/>
          <w:shd w:val="clear" w:color="auto" w:fill="FFFFFF"/>
        </w:rPr>
        <w:t>Tschižewskij</w:t>
      </w:r>
      <w:proofErr w:type="spellEnd"/>
      <w:r w:rsidRPr="0035664F">
        <w:rPr>
          <w:rFonts w:ascii="Times New Roman" w:hAnsi="Times New Roman"/>
          <w:i/>
          <w:sz w:val="20"/>
          <w:szCs w:val="20"/>
          <w:shd w:val="clear" w:color="auto" w:fill="FFFFFF"/>
          <w:lang w:val="uk-UA"/>
        </w:rPr>
        <w:t> </w:t>
      </w:r>
      <w:r w:rsidRPr="0035664F">
        <w:rPr>
          <w:rFonts w:ascii="Times New Roman" w:hAnsi="Times New Roman"/>
          <w:i/>
          <w:sz w:val="20"/>
          <w:szCs w:val="20"/>
          <w:shd w:val="clear" w:color="auto" w:fill="FFFFFF"/>
        </w:rPr>
        <w:t>D.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Wiedergeburt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des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Formalismus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? In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Welcher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Art? //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Immanente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Ästhetik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Ästhetische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Reflexion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/ Wolfgang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Iser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(Hg.).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Muenchen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: W.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Fink </w:t>
      </w:r>
      <w:proofErr w:type="spell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Verlag</w:t>
      </w:r>
      <w:proofErr w:type="spell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, 1966. S.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>297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>305</w:t>
      </w:r>
      <w:proofErr w:type="gramStart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>;</w:t>
      </w:r>
      <w:proofErr w:type="gramEnd"/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5664F">
        <w:rPr>
          <w:rFonts w:ascii="Times New Roman" w:hAnsi="Times New Roman"/>
          <w:i/>
          <w:sz w:val="20"/>
          <w:szCs w:val="20"/>
        </w:rPr>
        <w:t>Tschižewskij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uk-UA"/>
        </w:rPr>
        <w:t> </w:t>
      </w:r>
      <w:r w:rsidRPr="0035664F">
        <w:rPr>
          <w:rFonts w:ascii="Times New Roman" w:hAnsi="Times New Roman"/>
          <w:i/>
          <w:sz w:val="20"/>
          <w:szCs w:val="20"/>
        </w:rPr>
        <w:t>D.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</w:rPr>
        <w:t>Nachtrag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5664F">
        <w:rPr>
          <w:rFonts w:ascii="Times New Roman" w:hAnsi="Times New Roman"/>
          <w:sz w:val="20"/>
          <w:szCs w:val="20"/>
        </w:rPr>
        <w:t>Bemerkungen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</w:rPr>
        <w:t>zur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uk-UA"/>
        </w:rPr>
        <w:t>“</w:t>
      </w:r>
      <w:proofErr w:type="spellStart"/>
      <w:r w:rsidRPr="0035664F">
        <w:rPr>
          <w:rFonts w:ascii="Times New Roman" w:hAnsi="Times New Roman"/>
          <w:sz w:val="20"/>
          <w:szCs w:val="20"/>
        </w:rPr>
        <w:t>Verfremdung</w:t>
      </w:r>
      <w:proofErr w:type="spellEnd"/>
      <w:r w:rsidRPr="0035664F">
        <w:rPr>
          <w:rFonts w:ascii="Times New Roman" w:hAnsi="Times New Roman"/>
          <w:sz w:val="20"/>
          <w:szCs w:val="20"/>
          <w:lang w:val="uk-UA"/>
        </w:rPr>
        <w:t>”</w:t>
      </w:r>
      <w:r w:rsidRPr="0035664F">
        <w:rPr>
          <w:rFonts w:ascii="Times New Roman" w:hAnsi="Times New Roman"/>
          <w:sz w:val="20"/>
          <w:szCs w:val="20"/>
        </w:rPr>
        <w:t xml:space="preserve"> und </w:t>
      </w:r>
      <w:proofErr w:type="spellStart"/>
      <w:r w:rsidRPr="0035664F">
        <w:rPr>
          <w:rFonts w:ascii="Times New Roman" w:hAnsi="Times New Roman"/>
          <w:sz w:val="20"/>
          <w:szCs w:val="20"/>
        </w:rPr>
        <w:t>zur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uk-UA"/>
        </w:rPr>
        <w:t>“</w:t>
      </w:r>
      <w:proofErr w:type="spellStart"/>
      <w:r w:rsidRPr="0035664F">
        <w:rPr>
          <w:rFonts w:ascii="Times New Roman" w:hAnsi="Times New Roman"/>
          <w:sz w:val="20"/>
          <w:szCs w:val="20"/>
        </w:rPr>
        <w:t>negativen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</w:rPr>
        <w:t>Allegorie</w:t>
      </w:r>
      <w:proofErr w:type="spellEnd"/>
      <w:r w:rsidRPr="0035664F">
        <w:rPr>
          <w:rFonts w:ascii="Times New Roman" w:hAnsi="Times New Roman"/>
          <w:sz w:val="20"/>
          <w:szCs w:val="20"/>
          <w:lang w:val="uk-UA"/>
        </w:rPr>
        <w:t>”</w:t>
      </w:r>
      <w:r w:rsidRPr="0035664F">
        <w:rPr>
          <w:rFonts w:ascii="Times New Roman" w:hAnsi="Times New Roman"/>
          <w:sz w:val="20"/>
          <w:szCs w:val="20"/>
        </w:rPr>
        <w:t xml:space="preserve"> // </w:t>
      </w:r>
      <w:proofErr w:type="spellStart"/>
      <w:r w:rsidRPr="0035664F">
        <w:rPr>
          <w:rFonts w:ascii="Times New Roman" w:hAnsi="Times New Roman"/>
          <w:i/>
          <w:sz w:val="20"/>
          <w:szCs w:val="20"/>
        </w:rPr>
        <w:t>Tschižewskij</w:t>
      </w:r>
      <w:proofErr w:type="spellEnd"/>
      <w:r w:rsidRPr="0035664F">
        <w:rPr>
          <w:rFonts w:ascii="Times New Roman" w:hAnsi="Times New Roman"/>
          <w:i/>
          <w:sz w:val="20"/>
          <w:szCs w:val="20"/>
          <w:lang w:val="uk-UA"/>
        </w:rPr>
        <w:t> </w:t>
      </w:r>
      <w:r w:rsidRPr="0035664F">
        <w:rPr>
          <w:rFonts w:ascii="Times New Roman" w:hAnsi="Times New Roman"/>
          <w:i/>
          <w:sz w:val="20"/>
          <w:szCs w:val="20"/>
        </w:rPr>
        <w:t>D</w:t>
      </w:r>
      <w:r w:rsidRPr="003566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5664F">
        <w:rPr>
          <w:rFonts w:ascii="Times New Roman" w:hAnsi="Times New Roman"/>
          <w:sz w:val="20"/>
          <w:szCs w:val="20"/>
        </w:rPr>
        <w:t>Kleinere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5664F">
        <w:rPr>
          <w:rFonts w:ascii="Times New Roman" w:hAnsi="Times New Roman"/>
          <w:sz w:val="20"/>
          <w:szCs w:val="20"/>
        </w:rPr>
        <w:t>Schriften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5664F">
        <w:rPr>
          <w:rFonts w:ascii="Times New Roman" w:hAnsi="Times New Roman"/>
          <w:sz w:val="20"/>
          <w:szCs w:val="20"/>
        </w:rPr>
        <w:t>München</w:t>
      </w:r>
      <w:proofErr w:type="spellEnd"/>
      <w:r w:rsidRPr="0035664F">
        <w:rPr>
          <w:rFonts w:ascii="Times New Roman" w:hAnsi="Times New Roman"/>
          <w:sz w:val="20"/>
          <w:szCs w:val="20"/>
        </w:rPr>
        <w:t xml:space="preserve">, 1972. Bd. II.: </w:t>
      </w:r>
      <w:proofErr w:type="spellStart"/>
      <w:r w:rsidRPr="0035664F">
        <w:rPr>
          <w:rFonts w:ascii="Times New Roman" w:hAnsi="Times New Roman"/>
          <w:sz w:val="20"/>
          <w:szCs w:val="20"/>
        </w:rPr>
        <w:t>Bohemica</w:t>
      </w:r>
      <w:proofErr w:type="spellEnd"/>
      <w:r w:rsidRPr="0035664F">
        <w:rPr>
          <w:rFonts w:ascii="Times New Roman" w:hAnsi="Times New Roman"/>
          <w:sz w:val="20"/>
          <w:szCs w:val="20"/>
        </w:rPr>
        <w:t>. S. 140–144.</w:t>
      </w:r>
    </w:p>
  </w:endnote>
  <w:endnote w:id="50">
    <w:p w:rsidR="00EE2802" w:rsidRPr="0035664F" w:rsidRDefault="00EE2802" w:rsidP="00C36A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64F">
        <w:rPr>
          <w:rFonts w:ascii="Times New Roman" w:hAnsi="Times New Roman"/>
          <w:sz w:val="20"/>
          <w:szCs w:val="20"/>
        </w:rPr>
        <w:endnoteRef/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О</w:t>
      </w:r>
      <w:r w:rsidRPr="0035664F">
        <w:rPr>
          <w:rFonts w:ascii="Times New Roman" w:hAnsi="Times New Roman"/>
          <w:sz w:val="20"/>
          <w:szCs w:val="20"/>
        </w:rPr>
        <w:t xml:space="preserve"> «</w:t>
      </w:r>
      <w:r w:rsidRPr="0035664F">
        <w:rPr>
          <w:rFonts w:ascii="Times New Roman" w:hAnsi="Times New Roman"/>
          <w:sz w:val="20"/>
          <w:szCs w:val="20"/>
          <w:lang w:val="ru-RU"/>
        </w:rPr>
        <w:t>возвращении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к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ленинским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нормам</w:t>
      </w:r>
      <w:r w:rsidRPr="0035664F">
        <w:rPr>
          <w:rFonts w:ascii="Times New Roman" w:hAnsi="Times New Roman"/>
          <w:sz w:val="20"/>
          <w:szCs w:val="20"/>
        </w:rPr>
        <w:t xml:space="preserve">» </w:t>
      </w:r>
      <w:r w:rsidRPr="0035664F">
        <w:rPr>
          <w:rFonts w:ascii="Times New Roman" w:hAnsi="Times New Roman"/>
          <w:sz w:val="20"/>
          <w:szCs w:val="20"/>
          <w:lang w:val="ru-RU"/>
        </w:rPr>
        <w:t>в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украинской</w:t>
      </w:r>
      <w:r w:rsidRPr="0035664F">
        <w:rPr>
          <w:rFonts w:ascii="Times New Roman" w:hAnsi="Times New Roman"/>
          <w:sz w:val="20"/>
          <w:szCs w:val="20"/>
        </w:rPr>
        <w:t xml:space="preserve"> </w:t>
      </w:r>
      <w:r w:rsidRPr="0035664F">
        <w:rPr>
          <w:rFonts w:ascii="Times New Roman" w:hAnsi="Times New Roman"/>
          <w:sz w:val="20"/>
          <w:szCs w:val="20"/>
          <w:lang w:val="ru-RU"/>
        </w:rPr>
        <w:t>оттепели</w:t>
      </w:r>
      <w:r w:rsidRPr="0035664F">
        <w:rPr>
          <w:rFonts w:ascii="Times New Roman" w:hAnsi="Times New Roman"/>
          <w:sz w:val="20"/>
          <w:szCs w:val="20"/>
        </w:rPr>
        <w:t xml:space="preserve">: </w:t>
      </w:r>
      <w:bookmarkStart w:id="7" w:name="_Hlk76771423"/>
      <w:proofErr w:type="spellStart"/>
      <w:r w:rsidRPr="0035664F">
        <w:rPr>
          <w:rFonts w:ascii="Times New Roman" w:hAnsi="Times New Roman"/>
          <w:i/>
          <w:sz w:val="20"/>
          <w:szCs w:val="20"/>
          <w:shd w:val="clear" w:color="auto" w:fill="FFFFFF"/>
        </w:rPr>
        <w:t>Dobczansky</w:t>
      </w:r>
      <w:proofErr w:type="spellEnd"/>
      <w:r w:rsidRPr="0035664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M.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 xml:space="preserve"> Rehabilitating a Mythology: The Ukrainian SSR’s Foundational Myth After Stalin // Nationalities Papers. 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2019. </w:t>
      </w:r>
      <w:r w:rsidRPr="0035664F">
        <w:rPr>
          <w:rFonts w:ascii="Times New Roman" w:hAnsi="Times New Roman"/>
          <w:sz w:val="20"/>
          <w:szCs w:val="20"/>
          <w:shd w:val="clear" w:color="auto" w:fill="FFFFFF"/>
        </w:rPr>
        <w:t>Vol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. 47.</w:t>
      </w: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</w:t>
      </w:r>
      <w:r w:rsidRPr="0035664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№ 3. С. 366–378.</w:t>
      </w:r>
      <w:r w:rsidRPr="003566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bookmarkEnd w:id="7"/>
    </w:p>
  </w:endnote>
  <w:endnote w:id="51">
    <w:p w:rsidR="00EE2802" w:rsidRPr="001A5BF2" w:rsidRDefault="00EE2802" w:rsidP="00C36A78">
      <w:pPr>
        <w:pStyle w:val="aa"/>
        <w:jc w:val="both"/>
        <w:rPr>
          <w:lang w:val="ru-RU"/>
        </w:rPr>
      </w:pPr>
      <w:r>
        <w:rPr>
          <w:rStyle w:val="ac"/>
        </w:rPr>
        <w:endnoteRef/>
      </w:r>
      <w:r w:rsidRPr="001A5BF2">
        <w:rPr>
          <w:lang w:val="ru-RU"/>
        </w:rPr>
        <w:t xml:space="preserve"> С литературами советских республик (Армения, Литва, Узбекистан) был связан и начинавший в Киеве как переводчик Уа</w:t>
      </w:r>
      <w:r>
        <w:rPr>
          <w:lang w:val="ru-RU"/>
        </w:rPr>
        <w:t>й</w:t>
      </w:r>
      <w:r w:rsidRPr="001A5BF2">
        <w:rPr>
          <w:lang w:val="ru-RU"/>
        </w:rPr>
        <w:t xml:space="preserve">льда Александр </w:t>
      </w:r>
      <w:proofErr w:type="spellStart"/>
      <w:r w:rsidRPr="001A5BF2">
        <w:rPr>
          <w:lang w:val="ru-RU"/>
        </w:rPr>
        <w:t>Дейч</w:t>
      </w:r>
      <w:proofErr w:type="spellEnd"/>
      <w:r w:rsidRPr="001A5BF2">
        <w:rPr>
          <w:lang w:val="ru-RU"/>
        </w:rPr>
        <w:t>, хорошо знавший Рыльского и Тычину еще по 1917</w:t>
      </w:r>
      <w:r>
        <w:rPr>
          <w:lang w:val="ru-RU"/>
        </w:rPr>
        <w:t>–</w:t>
      </w:r>
      <w:r w:rsidRPr="001A5BF2">
        <w:rPr>
          <w:lang w:val="ru-RU"/>
        </w:rPr>
        <w:t xml:space="preserve">1920 годам. См.: </w:t>
      </w:r>
      <w:r>
        <w:rPr>
          <w:lang w:val="ru-RU"/>
        </w:rPr>
        <w:t>«</w:t>
      </w:r>
      <w:r w:rsidRPr="001A5BF2">
        <w:rPr>
          <w:lang w:val="ru-RU"/>
        </w:rPr>
        <w:t>Между сердцем и временем</w:t>
      </w:r>
      <w:r>
        <w:rPr>
          <w:lang w:val="ru-RU"/>
        </w:rPr>
        <w:t>»</w:t>
      </w:r>
      <w:r w:rsidRPr="001A5BF2">
        <w:rPr>
          <w:lang w:val="ru-RU"/>
        </w:rPr>
        <w:t xml:space="preserve">: воспоминания об Александре </w:t>
      </w:r>
      <w:proofErr w:type="spellStart"/>
      <w:r w:rsidRPr="001A5BF2">
        <w:rPr>
          <w:lang w:val="ru-RU"/>
        </w:rPr>
        <w:t>Дейче</w:t>
      </w:r>
      <w:proofErr w:type="spellEnd"/>
      <w:r w:rsidRPr="001A5BF2">
        <w:rPr>
          <w:lang w:val="ru-RU"/>
        </w:rPr>
        <w:t>. К</w:t>
      </w:r>
      <w:r>
        <w:rPr>
          <w:lang w:val="ru-RU"/>
        </w:rPr>
        <w:t>.</w:t>
      </w:r>
      <w:r w:rsidRPr="001A5BF2">
        <w:rPr>
          <w:lang w:val="ru-RU"/>
        </w:rPr>
        <w:t>: Феникс, 2009.</w:t>
      </w:r>
    </w:p>
  </w:endnote>
  <w:endnote w:id="52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</w:t>
      </w:r>
      <w:r w:rsidRPr="0035664F">
        <w:rPr>
          <w:i/>
          <w:lang w:val="ru-RU"/>
        </w:rPr>
        <w:t>Барабаш Ю.</w:t>
      </w:r>
      <w:r>
        <w:rPr>
          <w:i/>
          <w:lang w:val="ru-RU"/>
        </w:rPr>
        <w:t> </w:t>
      </w:r>
      <w:r w:rsidRPr="0035664F">
        <w:rPr>
          <w:i/>
          <w:lang w:val="ru-RU"/>
        </w:rPr>
        <w:t>Я.</w:t>
      </w:r>
      <w:r w:rsidRPr="0035664F">
        <w:rPr>
          <w:lang w:val="ru-RU"/>
        </w:rPr>
        <w:t xml:space="preserve"> Вопросы эстетики и поэтики. 3-е изд. М., 1978. С. 370–393; </w:t>
      </w:r>
      <w:r w:rsidRPr="0035664F">
        <w:rPr>
          <w:i/>
          <w:lang w:val="ru-RU"/>
        </w:rPr>
        <w:t>Дзюба І.</w:t>
      </w:r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Білецький</w:t>
      </w:r>
      <w:proofErr w:type="spellEnd"/>
      <w:r w:rsidRPr="0035664F">
        <w:rPr>
          <w:lang w:val="ru-RU"/>
        </w:rPr>
        <w:t xml:space="preserve"> і Потебня (</w:t>
      </w:r>
      <w:proofErr w:type="spellStart"/>
      <w:r w:rsidRPr="0035664F">
        <w:rPr>
          <w:lang w:val="ru-RU"/>
        </w:rPr>
        <w:t>Ідеї</w:t>
      </w:r>
      <w:proofErr w:type="spellEnd"/>
      <w:r w:rsidRPr="0035664F">
        <w:rPr>
          <w:lang w:val="ru-RU"/>
        </w:rPr>
        <w:t xml:space="preserve"> О. </w:t>
      </w:r>
      <w:proofErr w:type="spellStart"/>
      <w:r w:rsidRPr="0035664F">
        <w:rPr>
          <w:lang w:val="ru-RU"/>
        </w:rPr>
        <w:t>Потебні</w:t>
      </w:r>
      <w:proofErr w:type="spellEnd"/>
      <w:r w:rsidRPr="0035664F">
        <w:rPr>
          <w:lang w:val="ru-RU"/>
        </w:rPr>
        <w:t xml:space="preserve"> у </w:t>
      </w:r>
      <w:proofErr w:type="spellStart"/>
      <w:r w:rsidRPr="0035664F">
        <w:rPr>
          <w:lang w:val="ru-RU"/>
        </w:rPr>
        <w:t>працях</w:t>
      </w:r>
      <w:proofErr w:type="spellEnd"/>
      <w:r w:rsidRPr="0035664F">
        <w:rPr>
          <w:lang w:val="ru-RU"/>
        </w:rPr>
        <w:t xml:space="preserve"> О. </w:t>
      </w:r>
      <w:proofErr w:type="spellStart"/>
      <w:r w:rsidRPr="0035664F">
        <w:rPr>
          <w:lang w:val="ru-RU"/>
        </w:rPr>
        <w:t>Білецького</w:t>
      </w:r>
      <w:proofErr w:type="spellEnd"/>
      <w:r w:rsidRPr="0035664F">
        <w:rPr>
          <w:lang w:val="ru-RU"/>
        </w:rPr>
        <w:t xml:space="preserve">; </w:t>
      </w:r>
      <w:proofErr w:type="spellStart"/>
      <w:r w:rsidRPr="0035664F">
        <w:rPr>
          <w:lang w:val="ru-RU"/>
        </w:rPr>
        <w:t>Читач</w:t>
      </w:r>
      <w:proofErr w:type="spellEnd"/>
      <w:r w:rsidRPr="0035664F">
        <w:rPr>
          <w:lang w:val="ru-RU"/>
        </w:rPr>
        <w:t xml:space="preserve"> як </w:t>
      </w:r>
      <w:proofErr w:type="spellStart"/>
      <w:r w:rsidRPr="0035664F">
        <w:rPr>
          <w:lang w:val="ru-RU"/>
        </w:rPr>
        <w:t>естетична</w:t>
      </w:r>
      <w:proofErr w:type="spellEnd"/>
      <w:r w:rsidRPr="0035664F">
        <w:rPr>
          <w:lang w:val="ru-RU"/>
        </w:rPr>
        <w:t xml:space="preserve"> проблема у </w:t>
      </w:r>
      <w:proofErr w:type="spellStart"/>
      <w:r w:rsidRPr="0035664F">
        <w:rPr>
          <w:lang w:val="ru-RU"/>
        </w:rPr>
        <w:t>працях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Олександра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Білецького</w:t>
      </w:r>
      <w:proofErr w:type="spellEnd"/>
      <w:r w:rsidRPr="0035664F">
        <w:rPr>
          <w:lang w:val="ru-RU"/>
        </w:rPr>
        <w:t xml:space="preserve">) // </w:t>
      </w:r>
      <w:r w:rsidRPr="0035664F">
        <w:rPr>
          <w:i/>
          <w:iCs/>
          <w:lang w:val="ru-RU"/>
        </w:rPr>
        <w:t>Дзюба І.</w:t>
      </w:r>
      <w:r w:rsidRPr="0035664F">
        <w:rPr>
          <w:lang w:val="ru-RU"/>
        </w:rPr>
        <w:t xml:space="preserve"> З </w:t>
      </w:r>
      <w:proofErr w:type="spellStart"/>
      <w:r w:rsidRPr="0035664F">
        <w:rPr>
          <w:lang w:val="ru-RU"/>
        </w:rPr>
        <w:t>криниці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літ</w:t>
      </w:r>
      <w:proofErr w:type="spellEnd"/>
      <w:r w:rsidRPr="0035664F">
        <w:rPr>
          <w:lang w:val="ru-RU"/>
        </w:rPr>
        <w:t xml:space="preserve">. К.: </w:t>
      </w:r>
      <w:proofErr w:type="spellStart"/>
      <w:r w:rsidRPr="0035664F">
        <w:rPr>
          <w:lang w:val="ru-RU"/>
        </w:rPr>
        <w:t>Києво-Могилянська</w:t>
      </w:r>
      <w:proofErr w:type="spellEnd"/>
      <w:r w:rsidRPr="0035664F">
        <w:rPr>
          <w:lang w:val="ru-RU"/>
        </w:rPr>
        <w:t xml:space="preserve"> </w:t>
      </w:r>
      <w:proofErr w:type="spellStart"/>
      <w:r w:rsidRPr="0035664F">
        <w:rPr>
          <w:lang w:val="ru-RU"/>
        </w:rPr>
        <w:t>академія</w:t>
      </w:r>
      <w:proofErr w:type="spellEnd"/>
      <w:r w:rsidRPr="0035664F">
        <w:rPr>
          <w:lang w:val="ru-RU"/>
        </w:rPr>
        <w:t>, 2006. Т. 2.</w:t>
      </w:r>
    </w:p>
  </w:endnote>
  <w:endnote w:id="53">
    <w:p w:rsidR="00EE2802" w:rsidRPr="005C477A" w:rsidRDefault="00EE2802" w:rsidP="00C36A78">
      <w:pPr>
        <w:pStyle w:val="aa"/>
        <w:jc w:val="both"/>
        <w:rPr>
          <w:rFonts w:ascii="Times New Roman" w:hAnsi="Times New Roman"/>
          <w:lang w:val="ru-RU"/>
        </w:rPr>
      </w:pPr>
      <w:r w:rsidRPr="005C477A">
        <w:rPr>
          <w:rStyle w:val="ac"/>
          <w:rFonts w:ascii="Times New Roman" w:hAnsi="Times New Roman"/>
        </w:rPr>
        <w:endnoteRef/>
      </w:r>
      <w:r w:rsidRPr="005C477A">
        <w:rPr>
          <w:rFonts w:ascii="Times New Roman" w:hAnsi="Times New Roman"/>
          <w:lang w:val="ru-RU"/>
        </w:rPr>
        <w:t xml:space="preserve"> </w:t>
      </w:r>
      <w:bookmarkStart w:id="8" w:name="_Hlk76829816"/>
      <w:bookmarkStart w:id="9" w:name="_Hlk76829761"/>
      <w:r w:rsidRPr="005C477A">
        <w:rPr>
          <w:rFonts w:ascii="Times New Roman" w:hAnsi="Times New Roman"/>
          <w:lang w:val="ru-RU"/>
        </w:rPr>
        <w:t xml:space="preserve">Переписка Ю. Г. </w:t>
      </w:r>
      <w:proofErr w:type="spellStart"/>
      <w:r w:rsidRPr="005C477A">
        <w:rPr>
          <w:rFonts w:ascii="Times New Roman" w:hAnsi="Times New Roman"/>
          <w:lang w:val="ru-RU"/>
        </w:rPr>
        <w:t>Оксмана</w:t>
      </w:r>
      <w:proofErr w:type="spellEnd"/>
      <w:r w:rsidRPr="005C477A">
        <w:rPr>
          <w:rFonts w:ascii="Times New Roman" w:hAnsi="Times New Roman"/>
          <w:lang w:val="ru-RU"/>
        </w:rPr>
        <w:t xml:space="preserve"> и Н. К. Гудзия (1930–1965) / Вступ. ст., </w:t>
      </w:r>
      <w:proofErr w:type="spellStart"/>
      <w:r w:rsidRPr="005C477A">
        <w:rPr>
          <w:rFonts w:ascii="Times New Roman" w:hAnsi="Times New Roman"/>
          <w:lang w:val="ru-RU"/>
        </w:rPr>
        <w:t>подгот</w:t>
      </w:r>
      <w:proofErr w:type="spellEnd"/>
      <w:r w:rsidRPr="005C477A">
        <w:rPr>
          <w:rFonts w:ascii="Times New Roman" w:hAnsi="Times New Roman"/>
          <w:lang w:val="ru-RU"/>
        </w:rPr>
        <w:t>. текста и комм. М. А. Фролова // Русская литература. 2021. № 1. С. 35 (письмо от 9 августа 1961 года).</w:t>
      </w:r>
      <w:bookmarkEnd w:id="8"/>
    </w:p>
    <w:bookmarkEnd w:id="9"/>
  </w:endnote>
  <w:endnote w:id="54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5C477A">
        <w:endnoteRef/>
      </w:r>
      <w:r w:rsidRPr="005C477A">
        <w:rPr>
          <w:lang w:val="ru-RU"/>
        </w:rPr>
        <w:t xml:space="preserve"> После Второй мировой войны Ян </w:t>
      </w:r>
      <w:proofErr w:type="spellStart"/>
      <w:r w:rsidRPr="005C477A">
        <w:rPr>
          <w:lang w:val="ru-RU"/>
        </w:rPr>
        <w:t>Мукаржовский</w:t>
      </w:r>
      <w:proofErr w:type="spellEnd"/>
      <w:r w:rsidRPr="005C477A">
        <w:rPr>
          <w:lang w:val="ru-RU"/>
        </w:rPr>
        <w:t xml:space="preserve"> признает структурализм</w:t>
      </w:r>
      <w:r>
        <w:rPr>
          <w:lang w:val="ru-RU"/>
        </w:rPr>
        <w:t xml:space="preserve"> и свою деятельность в Пражском лингвистическом кружке </w:t>
      </w:r>
      <w:r w:rsidRPr="0035664F">
        <w:rPr>
          <w:lang w:val="ru-RU"/>
        </w:rPr>
        <w:t xml:space="preserve">«ошибкой» и вступает в КПЧ, что позволило ему стать ректором Карлова университета в 1948 году и оставаться на этой должности до 1954-го. В 1948-м он также подписал призыв прокоммунистической интеллигенции «Вперед, назад ни шагу», поддержав таким </w:t>
      </w:r>
      <w:r>
        <w:rPr>
          <w:lang w:val="ru-RU"/>
        </w:rPr>
        <w:t>образом, приход коммунистов к власти</w:t>
      </w:r>
      <w:r w:rsidRPr="0035664F">
        <w:rPr>
          <w:lang w:val="ru-RU"/>
        </w:rPr>
        <w:t>. См</w:t>
      </w:r>
      <w:r w:rsidRPr="0035664F">
        <w:t xml:space="preserve">. </w:t>
      </w:r>
      <w:r w:rsidRPr="0035664F">
        <w:rPr>
          <w:i/>
          <w:iCs/>
        </w:rPr>
        <w:t>Sládek O.</w:t>
      </w:r>
      <w:r w:rsidRPr="0035664F">
        <w:t xml:space="preserve"> Jan Mukařovský. Život a dílo. Brno: Host, 2015; </w:t>
      </w:r>
      <w:r w:rsidRPr="0035664F">
        <w:rPr>
          <w:i/>
          <w:iCs/>
        </w:rPr>
        <w:t>Steiner P.</w:t>
      </w:r>
      <w:r w:rsidRPr="0035664F">
        <w:t xml:space="preserve"> From structuralism to Marxism (and Back?): Jan Mukařovský 1945–1963 // Studies in East European Thought. </w:t>
      </w:r>
      <w:r w:rsidRPr="0035664F">
        <w:rPr>
          <w:lang w:val="ru-RU"/>
        </w:rPr>
        <w:t xml:space="preserve">2020. </w:t>
      </w:r>
      <w:r w:rsidRPr="0035664F">
        <w:t>Vol</w:t>
      </w:r>
      <w:r w:rsidRPr="0035664F">
        <w:rPr>
          <w:lang w:val="ru-RU"/>
        </w:rPr>
        <w:t xml:space="preserve">. 72. </w:t>
      </w:r>
      <w:r w:rsidRPr="0035664F">
        <w:t>P</w:t>
      </w:r>
      <w:r w:rsidRPr="0035664F">
        <w:rPr>
          <w:lang w:val="ru-RU"/>
        </w:rPr>
        <w:t>. 1–18.</w:t>
      </w:r>
    </w:p>
  </w:endnote>
  <w:endnote w:id="55">
    <w:p w:rsidR="00EE2802" w:rsidRPr="0035664F" w:rsidRDefault="00EE2802" w:rsidP="00C36A7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35664F">
        <w:rPr>
          <w:sz w:val="20"/>
          <w:szCs w:val="20"/>
        </w:rPr>
        <w:endnoteRef/>
      </w:r>
      <w:r w:rsidRPr="0035664F">
        <w:rPr>
          <w:sz w:val="20"/>
          <w:szCs w:val="20"/>
        </w:rPr>
        <w:t xml:space="preserve"> </w:t>
      </w:r>
      <w:bookmarkStart w:id="10" w:name="_Hlk76771467"/>
      <w:r w:rsidRPr="00AA1114">
        <w:rPr>
          <w:bCs/>
          <w:i/>
          <w:color w:val="000000"/>
          <w:sz w:val="20"/>
          <w:szCs w:val="20"/>
        </w:rPr>
        <w:t>Антоненко-Давидович Б</w:t>
      </w:r>
      <w:r w:rsidRPr="00AA1114">
        <w:rPr>
          <w:bCs/>
          <w:color w:val="000000"/>
          <w:sz w:val="20"/>
          <w:szCs w:val="20"/>
        </w:rPr>
        <w:t>.</w:t>
      </w:r>
      <w:r w:rsidRPr="00AA1114">
        <w:rPr>
          <w:color w:val="000000"/>
          <w:sz w:val="20"/>
          <w:szCs w:val="20"/>
        </w:rPr>
        <w:t xml:space="preserve"> Прочитайте после моей смерти. Львов: </w:t>
      </w:r>
      <w:proofErr w:type="spellStart"/>
      <w:r w:rsidRPr="00AA1114">
        <w:rPr>
          <w:color w:val="000000"/>
          <w:sz w:val="20"/>
          <w:szCs w:val="20"/>
        </w:rPr>
        <w:t>Каменяр</w:t>
      </w:r>
      <w:proofErr w:type="spellEnd"/>
      <w:r w:rsidRPr="00AA1114">
        <w:rPr>
          <w:color w:val="000000"/>
          <w:sz w:val="20"/>
          <w:szCs w:val="20"/>
        </w:rPr>
        <w:t xml:space="preserve">, 2002; </w:t>
      </w:r>
      <w:r w:rsidRPr="00AA1114">
        <w:rPr>
          <w:bCs/>
          <w:i/>
          <w:color w:val="000000"/>
          <w:sz w:val="20"/>
          <w:szCs w:val="20"/>
        </w:rPr>
        <w:t>Антоненко-Давидович Б</w:t>
      </w:r>
      <w:r w:rsidRPr="00AA1114">
        <w:rPr>
          <w:bCs/>
          <w:color w:val="000000"/>
          <w:sz w:val="20"/>
          <w:szCs w:val="20"/>
        </w:rPr>
        <w:t>.</w:t>
      </w:r>
      <w:r w:rsidRPr="00AA1114">
        <w:rPr>
          <w:color w:val="000000"/>
          <w:sz w:val="20"/>
          <w:szCs w:val="20"/>
        </w:rPr>
        <w:t> Смерть; Сибирские новеллы; Завышенные оценки. М., 2005</w:t>
      </w:r>
      <w:bookmarkEnd w:id="10"/>
      <w:r w:rsidRPr="00AA1114">
        <w:rPr>
          <w:color w:val="000000"/>
          <w:sz w:val="20"/>
          <w:szCs w:val="20"/>
        </w:rPr>
        <w:t xml:space="preserve">; </w:t>
      </w:r>
      <w:r w:rsidRPr="00AA1114">
        <w:rPr>
          <w:i/>
          <w:sz w:val="20"/>
          <w:szCs w:val="20"/>
        </w:rPr>
        <w:t>Бойко Л.</w:t>
      </w:r>
      <w:r w:rsidRPr="00AA1114">
        <w:rPr>
          <w:sz w:val="20"/>
          <w:szCs w:val="20"/>
        </w:rPr>
        <w:t xml:space="preserve"> З </w:t>
      </w:r>
      <w:proofErr w:type="spellStart"/>
      <w:r w:rsidRPr="00AA1114">
        <w:rPr>
          <w:sz w:val="20"/>
          <w:szCs w:val="20"/>
        </w:rPr>
        <w:t>когорти</w:t>
      </w:r>
      <w:proofErr w:type="spellEnd"/>
      <w:r w:rsidRPr="00AA1114">
        <w:rPr>
          <w:sz w:val="20"/>
          <w:szCs w:val="20"/>
        </w:rPr>
        <w:t xml:space="preserve"> </w:t>
      </w:r>
      <w:proofErr w:type="spellStart"/>
      <w:r w:rsidRPr="00AA1114">
        <w:rPr>
          <w:sz w:val="20"/>
          <w:szCs w:val="20"/>
        </w:rPr>
        <w:t>одержимих</w:t>
      </w:r>
      <w:proofErr w:type="spellEnd"/>
      <w:r w:rsidRPr="00AA1114">
        <w:rPr>
          <w:sz w:val="20"/>
          <w:szCs w:val="20"/>
        </w:rPr>
        <w:t xml:space="preserve">: </w:t>
      </w:r>
      <w:proofErr w:type="spellStart"/>
      <w:r w:rsidRPr="00AA1114">
        <w:rPr>
          <w:sz w:val="20"/>
          <w:szCs w:val="20"/>
        </w:rPr>
        <w:t>Життя</w:t>
      </w:r>
      <w:proofErr w:type="spellEnd"/>
      <w:r w:rsidRPr="00AA1114">
        <w:rPr>
          <w:sz w:val="20"/>
          <w:szCs w:val="20"/>
        </w:rPr>
        <w:t xml:space="preserve"> і </w:t>
      </w:r>
      <w:proofErr w:type="spellStart"/>
      <w:r w:rsidRPr="00AA1114">
        <w:rPr>
          <w:sz w:val="20"/>
          <w:szCs w:val="20"/>
        </w:rPr>
        <w:t>творчість</w:t>
      </w:r>
      <w:proofErr w:type="spellEnd"/>
      <w:r w:rsidRPr="00AA1114">
        <w:rPr>
          <w:sz w:val="20"/>
          <w:szCs w:val="20"/>
        </w:rPr>
        <w:t xml:space="preserve"> Бориса Антоненка</w:t>
      </w:r>
      <w:r>
        <w:rPr>
          <w:sz w:val="20"/>
          <w:szCs w:val="20"/>
        </w:rPr>
        <w:t>-</w:t>
      </w:r>
      <w:r w:rsidRPr="00AA1114">
        <w:rPr>
          <w:sz w:val="20"/>
          <w:szCs w:val="20"/>
        </w:rPr>
        <w:t xml:space="preserve">Давидовича в </w:t>
      </w:r>
      <w:proofErr w:type="spellStart"/>
      <w:r w:rsidRPr="00AA1114">
        <w:rPr>
          <w:sz w:val="20"/>
          <w:szCs w:val="20"/>
        </w:rPr>
        <w:t>літературному</w:t>
      </w:r>
      <w:proofErr w:type="spellEnd"/>
      <w:r w:rsidRPr="00AA1114">
        <w:rPr>
          <w:sz w:val="20"/>
          <w:szCs w:val="20"/>
        </w:rPr>
        <w:t xml:space="preserve"> </w:t>
      </w:r>
      <w:proofErr w:type="spellStart"/>
      <w:r w:rsidRPr="00AA1114">
        <w:rPr>
          <w:sz w:val="20"/>
          <w:szCs w:val="20"/>
        </w:rPr>
        <w:t>пр</w:t>
      </w:r>
      <w:r>
        <w:rPr>
          <w:sz w:val="20"/>
          <w:szCs w:val="20"/>
        </w:rPr>
        <w:t>оцесі</w:t>
      </w:r>
      <w:proofErr w:type="spellEnd"/>
      <w:r>
        <w:rPr>
          <w:sz w:val="20"/>
          <w:szCs w:val="20"/>
        </w:rPr>
        <w:t xml:space="preserve"> ХХ </w:t>
      </w:r>
      <w:proofErr w:type="spellStart"/>
      <w:r>
        <w:rPr>
          <w:sz w:val="20"/>
          <w:szCs w:val="20"/>
        </w:rPr>
        <w:t>століття</w:t>
      </w:r>
      <w:proofErr w:type="spellEnd"/>
      <w:r>
        <w:rPr>
          <w:sz w:val="20"/>
          <w:szCs w:val="20"/>
        </w:rPr>
        <w:t xml:space="preserve">. </w:t>
      </w:r>
      <w:r w:rsidRPr="00AA1114">
        <w:rPr>
          <w:sz w:val="20"/>
          <w:szCs w:val="20"/>
        </w:rPr>
        <w:t xml:space="preserve">К.: КМ </w:t>
      </w:r>
      <w:proofErr w:type="spellStart"/>
      <w:r w:rsidRPr="00AA1114">
        <w:rPr>
          <w:sz w:val="20"/>
          <w:szCs w:val="20"/>
        </w:rPr>
        <w:t>Академія</w:t>
      </w:r>
      <w:proofErr w:type="spellEnd"/>
      <w:r w:rsidRPr="00AA1114">
        <w:rPr>
          <w:sz w:val="20"/>
          <w:szCs w:val="20"/>
        </w:rPr>
        <w:t>, 2003.</w:t>
      </w:r>
    </w:p>
  </w:endnote>
  <w:endnote w:id="56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t xml:space="preserve"> </w:t>
      </w:r>
      <w:r w:rsidRPr="0035664F">
        <w:rPr>
          <w:i/>
          <w:shd w:val="clear" w:color="auto" w:fill="FFFFFF"/>
        </w:rPr>
        <w:t>Karcz A.</w:t>
      </w:r>
      <w:r w:rsidRPr="0035664F">
        <w:rPr>
          <w:shd w:val="clear" w:color="auto" w:fill="FFFFFF"/>
        </w:rPr>
        <w:t xml:space="preserve"> The Polish Formalist School and Russian Formalism. </w:t>
      </w:r>
      <w:proofErr w:type="spellStart"/>
      <w:r w:rsidRPr="0035664F">
        <w:rPr>
          <w:shd w:val="clear" w:color="auto" w:fill="FFFFFF"/>
          <w:lang w:val="ru-RU"/>
        </w:rPr>
        <w:t>Rochester</w:t>
      </w:r>
      <w:proofErr w:type="spellEnd"/>
      <w:r w:rsidRPr="0035664F">
        <w:rPr>
          <w:shd w:val="clear" w:color="auto" w:fill="FFFFFF"/>
          <w:lang w:val="ru-RU"/>
        </w:rPr>
        <w:t xml:space="preserve">: </w:t>
      </w:r>
      <w:proofErr w:type="spellStart"/>
      <w:r w:rsidRPr="0035664F">
        <w:rPr>
          <w:shd w:val="clear" w:color="auto" w:fill="FFFFFF"/>
          <w:lang w:val="ru-RU"/>
        </w:rPr>
        <w:t>University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Rochester</w:t>
      </w:r>
      <w:proofErr w:type="spellEnd"/>
      <w:r w:rsidRPr="0035664F">
        <w:rPr>
          <w:shd w:val="clear" w:color="auto" w:fill="FFFFFF"/>
          <w:lang w:val="ru-RU"/>
        </w:rPr>
        <w:t xml:space="preserve"> </w:t>
      </w:r>
      <w:proofErr w:type="spellStart"/>
      <w:r w:rsidRPr="0035664F">
        <w:rPr>
          <w:shd w:val="clear" w:color="auto" w:fill="FFFFFF"/>
          <w:lang w:val="ru-RU"/>
        </w:rPr>
        <w:t>Press</w:t>
      </w:r>
      <w:proofErr w:type="spellEnd"/>
      <w:r w:rsidRPr="0035664F">
        <w:rPr>
          <w:shd w:val="clear" w:color="auto" w:fill="FFFFFF"/>
          <w:lang w:val="ru-RU"/>
        </w:rPr>
        <w:t xml:space="preserve">, 2002. </w:t>
      </w:r>
      <w:r>
        <w:rPr>
          <w:lang w:val="ru-RU"/>
        </w:rPr>
        <w:t>Мы весьма признательны Галину</w:t>
      </w:r>
      <w:r w:rsidRPr="0035664F">
        <w:rPr>
          <w:lang w:val="ru-RU"/>
        </w:rPr>
        <w:t> Тиханову за обсуждение этой очень важной параллели.</w:t>
      </w:r>
    </w:p>
  </w:endnote>
  <w:endnote w:id="57">
    <w:p w:rsidR="00EE2802" w:rsidRPr="0035664F" w:rsidRDefault="00EE2802" w:rsidP="00C36A78">
      <w:pPr>
        <w:pStyle w:val="1"/>
        <w:spacing w:before="0" w:after="0"/>
        <w:jc w:val="both"/>
        <w:rPr>
          <w:lang w:val="ru-RU"/>
        </w:rPr>
      </w:pPr>
      <w:r w:rsidRPr="0035664F">
        <w:endnoteRef/>
      </w:r>
      <w:r w:rsidRPr="0035664F">
        <w:rPr>
          <w:lang w:val="ru-RU"/>
        </w:rPr>
        <w:t xml:space="preserve"> Синтез современности. Руины ГАХН и </w:t>
      </w:r>
      <w:proofErr w:type="spellStart"/>
      <w:r w:rsidRPr="0035664F">
        <w:rPr>
          <w:lang w:val="ru-RU"/>
        </w:rPr>
        <w:t>постдисциплинарность</w:t>
      </w:r>
      <w:proofErr w:type="spellEnd"/>
      <w:r w:rsidRPr="0035664F">
        <w:rPr>
          <w:lang w:val="ru-RU"/>
        </w:rPr>
        <w:t xml:space="preserve"> / Под ред. Н. Сазонова и А. </w:t>
      </w:r>
      <w:proofErr w:type="spellStart"/>
      <w:r w:rsidRPr="0035664F">
        <w:rPr>
          <w:lang w:val="ru-RU"/>
        </w:rPr>
        <w:t>Хенниг</w:t>
      </w:r>
      <w:proofErr w:type="spellEnd"/>
      <w:r w:rsidRPr="0035664F">
        <w:rPr>
          <w:lang w:val="ru-RU"/>
        </w:rPr>
        <w:t>. М.: Изд</w:t>
      </w:r>
      <w:r>
        <w:rPr>
          <w:lang w:val="ru-RU"/>
        </w:rPr>
        <w:t>-</w:t>
      </w:r>
      <w:r w:rsidRPr="0035664F">
        <w:rPr>
          <w:lang w:val="ru-RU"/>
        </w:rPr>
        <w:t>во Института Гайдара, 2021.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64" w:rsidRDefault="00ED7464" w:rsidP="00C36A78">
      <w:pPr>
        <w:spacing w:after="0" w:line="240" w:lineRule="auto"/>
      </w:pPr>
      <w:r>
        <w:separator/>
      </w:r>
    </w:p>
  </w:footnote>
  <w:footnote w:type="continuationSeparator" w:id="0">
    <w:p w:rsidR="00ED7464" w:rsidRDefault="00ED7464" w:rsidP="00C36A78">
      <w:pPr>
        <w:spacing w:after="0" w:line="240" w:lineRule="auto"/>
      </w:pPr>
      <w:r>
        <w:continuationSeparator/>
      </w:r>
    </w:p>
  </w:footnote>
  <w:footnote w:id="1">
    <w:p w:rsidR="00EE2802" w:rsidRPr="00EE2802" w:rsidRDefault="00EE2802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8"/>
    <w:rsid w:val="00022A0F"/>
    <w:rsid w:val="00066002"/>
    <w:rsid w:val="000823F8"/>
    <w:rsid w:val="000F5763"/>
    <w:rsid w:val="001B075D"/>
    <w:rsid w:val="001E6D74"/>
    <w:rsid w:val="003208E3"/>
    <w:rsid w:val="00330C7A"/>
    <w:rsid w:val="00446FB1"/>
    <w:rsid w:val="00456DF4"/>
    <w:rsid w:val="004A24F7"/>
    <w:rsid w:val="004E2A59"/>
    <w:rsid w:val="004F0877"/>
    <w:rsid w:val="00546E69"/>
    <w:rsid w:val="0056104D"/>
    <w:rsid w:val="005C477A"/>
    <w:rsid w:val="005D328A"/>
    <w:rsid w:val="005E5B62"/>
    <w:rsid w:val="00647E77"/>
    <w:rsid w:val="00720727"/>
    <w:rsid w:val="00731319"/>
    <w:rsid w:val="007434B1"/>
    <w:rsid w:val="007A591C"/>
    <w:rsid w:val="00853C4E"/>
    <w:rsid w:val="00917403"/>
    <w:rsid w:val="00930A7D"/>
    <w:rsid w:val="009D4165"/>
    <w:rsid w:val="00A01F38"/>
    <w:rsid w:val="00A47579"/>
    <w:rsid w:val="00AA60E4"/>
    <w:rsid w:val="00AC4FBD"/>
    <w:rsid w:val="00AD36CE"/>
    <w:rsid w:val="00B34530"/>
    <w:rsid w:val="00B60D97"/>
    <w:rsid w:val="00B71376"/>
    <w:rsid w:val="00C01A52"/>
    <w:rsid w:val="00C36A78"/>
    <w:rsid w:val="00D3578F"/>
    <w:rsid w:val="00D41608"/>
    <w:rsid w:val="00DD57D2"/>
    <w:rsid w:val="00DF0E92"/>
    <w:rsid w:val="00E21A59"/>
    <w:rsid w:val="00E24D22"/>
    <w:rsid w:val="00E80A6C"/>
    <w:rsid w:val="00ED7464"/>
    <w:rsid w:val="00EE2802"/>
    <w:rsid w:val="00F86655"/>
    <w:rsid w:val="00FB129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E065-8FD8-49B9-AE26-06EB0112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8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A7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6A78"/>
    <w:rPr>
      <w:rFonts w:ascii="Calibri Light" w:eastAsia="Times New Roman" w:hAnsi="Calibri Light" w:cs="Times New Roman"/>
      <w:i/>
      <w:iCs/>
      <w:color w:val="2F5496"/>
      <w:lang w:val="en-US"/>
    </w:rPr>
  </w:style>
  <w:style w:type="paragraph" w:customStyle="1" w:styleId="1">
    <w:name w:val="1"/>
    <w:rsid w:val="00C36A78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a3">
    <w:name w:val="footnote reference"/>
    <w:rsid w:val="00C36A78"/>
    <w:rPr>
      <w:rFonts w:ascii="Times New Roman" w:hAnsi="Times New Roman"/>
      <w:sz w:val="24"/>
      <w:vertAlign w:val="superscript"/>
    </w:rPr>
  </w:style>
  <w:style w:type="paragraph" w:styleId="a4">
    <w:name w:val="footnote text"/>
    <w:basedOn w:val="a"/>
    <w:link w:val="a5"/>
    <w:unhideWhenUsed/>
    <w:rsid w:val="00C36A78"/>
    <w:pPr>
      <w:spacing w:after="0" w:line="240" w:lineRule="auto"/>
    </w:pPr>
    <w:rPr>
      <w:rFonts w:ascii="Times New Roman" w:hAnsi="Times New Roman"/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rsid w:val="00C36A78"/>
    <w:rPr>
      <w:rFonts w:ascii="Times New Roman" w:eastAsia="Calibri" w:hAnsi="Times New Roman" w:cs="Times New Roman"/>
      <w:kern w:val="2"/>
      <w:sz w:val="20"/>
      <w:szCs w:val="20"/>
      <w:lang w:val="en-US"/>
    </w:rPr>
  </w:style>
  <w:style w:type="paragraph" w:customStyle="1" w:styleId="a6">
    <w:basedOn w:val="a"/>
    <w:next w:val="a7"/>
    <w:uiPriority w:val="99"/>
    <w:unhideWhenUsed/>
    <w:rsid w:val="00C3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valeurres">
    <w:name w:val="valeurres"/>
    <w:rsid w:val="00C36A78"/>
  </w:style>
  <w:style w:type="paragraph" w:styleId="a7">
    <w:name w:val="Normal (Web)"/>
    <w:basedOn w:val="a"/>
    <w:uiPriority w:val="99"/>
    <w:semiHidden/>
    <w:unhideWhenUsed/>
    <w:rsid w:val="00C36A78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453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01F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4F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EE280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E2802"/>
    <w:rPr>
      <w:rFonts w:ascii="Calibri" w:eastAsia="Calibri" w:hAnsi="Calibri" w:cs="Times New Roman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EE2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A676-DCA0-4850-B9E4-19B1BA50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4478</Words>
  <Characters>30498</Characters>
  <Application>Microsoft Office Word</Application>
  <DocSecurity>0</DocSecurity>
  <Lines>499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2021-09-30T13:38:00Z</dcterms:created>
  <dcterms:modified xsi:type="dcterms:W3CDTF">2021-10-18T22:29:00Z</dcterms:modified>
</cp:coreProperties>
</file>