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31" w:rsidRPr="00EE3A33" w:rsidRDefault="00063331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  <w:r w:rsidR="00D94561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063331" w:rsidRPr="00EE3A33" w:rsidRDefault="00063331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31" w:rsidRPr="00EE3A33" w:rsidRDefault="002A3BA7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СМЕНА ТОЧКИ ЗРЕНИЯ НА ПОВЕСТВОВАНИЕ КАК ИНСТРУМЕНТ РЕЧЕВОГО ВОЗДЕЙСТВИЯ В ТЕКСТАХ СМИ</w:t>
      </w:r>
    </w:p>
    <w:p w:rsidR="00967CF2" w:rsidRPr="003E3310" w:rsidRDefault="00967CF2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F2" w:rsidRPr="00EE3A33" w:rsidRDefault="00967CF2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E3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Стырина</w:t>
      </w:r>
      <w:proofErr w:type="spellEnd"/>
      <w:r w:rsidRPr="00EE3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Е.В.</w:t>
      </w:r>
    </w:p>
    <w:p w:rsidR="00967CF2" w:rsidRPr="00EE3A33" w:rsidRDefault="00967CF2" w:rsidP="00EE3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Hlk499895215"/>
      <w:r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Институт Гуманитарного Образования и Информационных Технологий </w:t>
      </w:r>
    </w:p>
    <w:bookmarkEnd w:id="0"/>
    <w:p w:rsidR="00967CF2" w:rsidRPr="00EE3A33" w:rsidRDefault="00967CF2" w:rsidP="00EE3A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105</w:t>
      </w:r>
      <w:r w:rsidR="00692739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264</w:t>
      </w:r>
      <w:r w:rsidRPr="00EE3A33">
        <w:rPr>
          <w:rFonts w:ascii="Times New Roman" w:hAnsi="Times New Roman" w:cs="Times New Roman"/>
          <w:i/>
          <w:sz w:val="28"/>
          <w:szCs w:val="28"/>
        </w:rPr>
        <w:t>, г. Москва, ул. Верхняя Первомайская, д. 53, Российская Федерация</w:t>
      </w:r>
    </w:p>
    <w:p w:rsidR="004D2B2E" w:rsidRPr="00EE3A33" w:rsidRDefault="004D2B2E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BF1B64" w:rsidRDefault="002A3BA7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Аннотация</w:t>
      </w:r>
      <w:r w:rsidR="00967CF2" w:rsidRPr="00EE3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15F16" w:rsidRPr="00C15F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 посвящена </w:t>
      </w:r>
      <w:r w:rsidR="00C15F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исследованию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воздействия </w:t>
      </w:r>
      <w:r w:rsidR="00052B56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медиатекстов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терминах нарратологии. В статье </w:t>
      </w:r>
      <w:r w:rsidR="0017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 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показано, что современные медиатексты могут содержать повествовательные элементы </w:t>
      </w:r>
      <w:r w:rsidR="00171AA5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соответственно, могут изучаться с позиций нарратологии.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</w:t>
      </w:r>
      <w:proofErr w:type="spellStart"/>
      <w:r w:rsidR="00171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нарратологическое</w:t>
      </w:r>
      <w:proofErr w:type="spellEnd"/>
      <w:r w:rsidR="0017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точки зрения на повествование и анализиру</w:t>
      </w:r>
      <w:r w:rsidR="00B70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воздействия данного феномена </w:t>
      </w:r>
      <w:proofErr w:type="gram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реципиента</w:t>
      </w:r>
      <w:proofErr w:type="gramEnd"/>
      <w:r w:rsidR="00E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4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медиатекста</w:t>
      </w:r>
      <w:proofErr w:type="spellEnd"/>
      <w:r w:rsidR="00EF4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материале статей электронного издания </w:t>
      </w:r>
      <w:proofErr w:type="spellStart"/>
      <w:r w:rsidR="00A24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TheGuardian</w:t>
      </w:r>
      <w:proofErr w:type="spellEnd"/>
      <w:r w:rsidR="00A24029" w:rsidRPr="00A24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A24029" w:rsidRPr="00A2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0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790A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ыделяются и оп</w:t>
      </w:r>
      <w:r w:rsidR="00A2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исываются характерные лингвистические особенности перехода от авторской к персональной точке зрения на перцептивном, </w:t>
      </w:r>
      <w:r w:rsidR="0017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пространственном, </w:t>
      </w:r>
      <w:r w:rsidR="00A24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</w:t>
      </w:r>
      <w:r w:rsidR="0017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2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идеологическом планах.  </w:t>
      </w:r>
      <w:r w:rsidR="00A31660" w:rsidRPr="00A3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Нарратологический анализ </w:t>
      </w:r>
      <w:r w:rsidR="004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</w:t>
      </w:r>
      <w:r w:rsidR="00A3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 СМИ </w:t>
      </w:r>
      <w:r w:rsidR="008E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 автору сделать вывод о том, что</w:t>
      </w:r>
      <w:r w:rsidR="00A3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504307113"/>
      <w:r w:rsidR="00A31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</w:t>
      </w:r>
      <w:r w:rsidR="00A240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="00A3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наслоение </w:t>
      </w:r>
      <w:r w:rsidR="00A31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</w:t>
      </w:r>
      <w:r w:rsidR="0069728B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зрения на повествование</w:t>
      </w:r>
      <w:r w:rsidR="0023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композиционной особенностью </w:t>
      </w:r>
      <w:r w:rsidR="005358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</w:t>
      </w:r>
      <w:r w:rsidR="0017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в исследуемом издании и </w:t>
      </w:r>
      <w:r w:rsidR="00230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служить инструментом речевого воздействия на адресата текста.</w:t>
      </w:r>
      <w:r w:rsidR="00171AA5" w:rsidRPr="0017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2A3BA7" w:rsidRPr="00EE3A33" w:rsidRDefault="002A3BA7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</w:t>
      </w:r>
      <w:r w:rsidR="00967CF2" w:rsidRPr="00EE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67CF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едиатекст, точка зрения, повествование, речевое воздействие</w:t>
      </w:r>
    </w:p>
    <w:p w:rsidR="00967CF2" w:rsidRPr="00EE3A33" w:rsidRDefault="00967CF2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F2" w:rsidRPr="00EE3A33" w:rsidRDefault="00501285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POINT OF VIEW SHIFT AS MEANS OF LINGUISTIC MANIPULATION IN MEDIA TEXTS</w:t>
      </w:r>
    </w:p>
    <w:p w:rsidR="00501285" w:rsidRPr="00EE3A33" w:rsidRDefault="00501285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1285" w:rsidRPr="00EE3A33" w:rsidRDefault="00501285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r w:rsidRPr="00EE3A3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Styrina</w:t>
      </w:r>
      <w:proofErr w:type="spellEnd"/>
      <w:r w:rsidRPr="00EE3A3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E.V.</w:t>
      </w:r>
    </w:p>
    <w:p w:rsidR="00501285" w:rsidRPr="00EE3A33" w:rsidRDefault="005850DB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bookmarkStart w:id="2" w:name="_Hlk499895185"/>
      <w:r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The </w:t>
      </w:r>
      <w:r w:rsidR="002C25DD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Institute </w:t>
      </w:r>
      <w:r w:rsidR="00522DE2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for the</w:t>
      </w:r>
      <w:r w:rsidR="002C25DD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522DE2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Huminites and Information</w:t>
      </w:r>
      <w:r w:rsidR="002C25DD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Technologies</w:t>
      </w:r>
    </w:p>
    <w:bookmarkEnd w:id="2"/>
    <w:p w:rsidR="002C25DD" w:rsidRPr="00EE3A33" w:rsidRDefault="002C25DD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105</w:t>
      </w:r>
      <w:r w:rsidR="00692739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264</w:t>
      </w:r>
      <w:r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Moscow, </w:t>
      </w:r>
      <w:proofErr w:type="spellStart"/>
      <w:r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Verkch</w:t>
      </w:r>
      <w:r w:rsidR="00AC000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naya</w:t>
      </w:r>
      <w:proofErr w:type="spellEnd"/>
      <w:r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Pervomayskaya</w:t>
      </w:r>
      <w:proofErr w:type="spellEnd"/>
      <w:r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St., 53, Russian Federation</w:t>
      </w:r>
    </w:p>
    <w:p w:rsidR="002C25DD" w:rsidRPr="00EE3A33" w:rsidRDefault="002C25DD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7CF2" w:rsidRPr="00535842" w:rsidRDefault="002C25DD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="00E46F0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bstract</w:t>
      </w:r>
      <w:r w:rsidRPr="00EE3A3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  <w:r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given article is devoted to the study of </w:t>
      </w:r>
      <w:r w:rsidR="003E4874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53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inguistic</w:t>
      </w:r>
      <w:r w:rsidR="003E4874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manipulation in media texts in terms of narratology. The article shows that modern media texts can possess features of narrative texts</w:t>
      </w:r>
      <w:r w:rsidR="0095033F" w:rsidRPr="00950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50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and, therefore</w:t>
      </w:r>
      <w:r w:rsidR="00472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950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72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narratological</w:t>
      </w:r>
      <w:r w:rsidR="00950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analysis can be applied </w:t>
      </w:r>
      <w:r w:rsidR="00472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950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their study</w:t>
      </w:r>
      <w:r w:rsidR="003E4874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72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author </w:t>
      </w:r>
      <w:r w:rsidR="003E4874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analyses the notion of the narrative point of view as well as its influence on the recipient</w:t>
      </w:r>
      <w:r w:rsidR="00EF4544" w:rsidRPr="00EF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F45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media texts</w:t>
      </w:r>
      <w:r w:rsidR="003E4874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72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article highlights and describes linguistic characteristics of point of view shift on the levels of perception, space, time and ideology on the base of articles from TheGuardian.com. Narrative analysis </w:t>
      </w:r>
      <w:r w:rsidR="003D5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195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746E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corpus of media texts brought about the conclusion that shift and overlapping of points of view is widely used in the given edition and can </w:t>
      </w:r>
      <w:r w:rsidR="00535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</w:t>
      </w:r>
      <w:r w:rsidR="00746E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D5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</w:t>
      </w:r>
      <w:r w:rsidR="00746E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 instrument of linguistic manipulation.</w:t>
      </w:r>
    </w:p>
    <w:p w:rsidR="002A3BA7" w:rsidRPr="00EE3A33" w:rsidRDefault="00E25944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Key </w:t>
      </w:r>
      <w:r w:rsidR="00E46F0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Words</w:t>
      </w:r>
      <w:r w:rsidR="003E4874" w:rsidRPr="00EE3A3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: </w:t>
      </w:r>
      <w:r w:rsidR="003E4874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2A3BA7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edia text, point of view, narrative, </w:t>
      </w:r>
      <w:r w:rsidR="00445A61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linguistic manipulation</w:t>
      </w:r>
    </w:p>
    <w:p w:rsidR="00341845" w:rsidRPr="00E46F09" w:rsidRDefault="00341845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40C9" w:rsidRPr="00EE3A33" w:rsidRDefault="00CA5873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различные тексты СМИ (медиатексты), ученые сходятся во мнении, что основной их функцией является функция воздействия. Информационная функция преобладает лишь в новостных текстах (в терминах лингвистической стилистики – газетный стиль).</w:t>
      </w:r>
      <w:r w:rsidR="00E52AE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0C9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описание речевого воздействия приобрело междисциплинарный характер и исследуется в рамках лингвистики, когнитивных наук, разработок в области искусственного интеллекта, социологии, психологии, логики, теории рекламы и др. </w:t>
      </w:r>
      <w:r w:rsidR="00CE6A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37E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6A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A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F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[2] [9] [15]</w:t>
      </w:r>
      <w:r w:rsidR="006140C9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722" w:rsidRPr="00EE3A33" w:rsidRDefault="00CA5873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данной статье мы </w:t>
      </w:r>
      <w:r w:rsidR="00E52AE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постараемся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AE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6140C9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</w:t>
      </w:r>
      <w:r w:rsidR="00E52AE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медиатекстов в терминах нарратологии.</w:t>
      </w:r>
      <w:r w:rsidR="000625DE" w:rsidRPr="00EE3A33">
        <w:rPr>
          <w:rFonts w:ascii="Times New Roman" w:hAnsi="Times New Roman" w:cs="Times New Roman"/>
          <w:sz w:val="28"/>
          <w:szCs w:val="28"/>
        </w:rPr>
        <w:t xml:space="preserve"> </w:t>
      </w:r>
      <w:r w:rsidR="006C23DC">
        <w:rPr>
          <w:rFonts w:ascii="Times New Roman" w:hAnsi="Times New Roman" w:cs="Times New Roman"/>
          <w:sz w:val="28"/>
          <w:szCs w:val="28"/>
        </w:rPr>
        <w:t xml:space="preserve">Мы полагаем, что </w:t>
      </w:r>
      <w:r w:rsidR="00B23568">
        <w:rPr>
          <w:rFonts w:ascii="Times New Roman" w:hAnsi="Times New Roman" w:cs="Times New Roman"/>
          <w:sz w:val="28"/>
          <w:szCs w:val="28"/>
        </w:rPr>
        <w:t xml:space="preserve">выполнение исследования на стыке нескольких лингвистических дисциплин является обоснованным и теоретически значимым.  </w:t>
      </w:r>
      <w:r w:rsidR="000625DE" w:rsidRPr="00EE3A33">
        <w:rPr>
          <w:rFonts w:ascii="Times New Roman" w:hAnsi="Times New Roman" w:cs="Times New Roman"/>
          <w:sz w:val="28"/>
          <w:szCs w:val="28"/>
        </w:rPr>
        <w:t xml:space="preserve">В словаре </w:t>
      </w:r>
      <w:proofErr w:type="spellStart"/>
      <w:r w:rsidR="000625DE" w:rsidRPr="00EE3A33">
        <w:rPr>
          <w:rFonts w:ascii="Times New Roman" w:hAnsi="Times New Roman" w:cs="Times New Roman"/>
          <w:sz w:val="28"/>
          <w:szCs w:val="28"/>
        </w:rPr>
        <w:t>постмодернизмов</w:t>
      </w:r>
      <w:proofErr w:type="spellEnd"/>
      <w:r w:rsidR="000625DE" w:rsidRPr="00EE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5DE" w:rsidRPr="00EE3A33">
        <w:rPr>
          <w:rFonts w:ascii="Times New Roman" w:hAnsi="Times New Roman" w:cs="Times New Roman"/>
          <w:sz w:val="28"/>
          <w:szCs w:val="28"/>
        </w:rPr>
        <w:t>нарратология</w:t>
      </w:r>
      <w:proofErr w:type="spellEnd"/>
      <w:r w:rsidR="000625DE" w:rsidRPr="00EE3A33">
        <w:rPr>
          <w:rFonts w:ascii="Times New Roman" w:hAnsi="Times New Roman" w:cs="Times New Roman"/>
          <w:sz w:val="28"/>
          <w:szCs w:val="28"/>
        </w:rPr>
        <w:t xml:space="preserve"> определяется как «</w:t>
      </w:r>
      <w:r w:rsidR="000D539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</w:t>
      </w:r>
      <w:r w:rsidR="000625DE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литературоведческая дисциплина со своими специфическими задачами и способами их решения</w:t>
      </w:r>
      <w:r w:rsidR="00C90E1F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явилась результатом «пересмотра</w:t>
      </w:r>
      <w:r w:rsidR="000625DE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структуралистской доктрины с позиций коммуникативных представлений о природе искусства</w:t>
      </w:r>
      <w:r w:rsidR="00C90E1F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25DE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0E1F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«</w:t>
      </w:r>
      <w:r w:rsidR="000625DE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нарратология занимает промежуточное место между структурализмом, с одной стороны, и рецептивной эстетикой и «критикой читательской реакции» - с другой» </w:t>
      </w:r>
      <w:r w:rsidR="00CE6A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45C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32D7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164-168</w:t>
      </w:r>
      <w:r w:rsidR="00CE6A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625DE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AE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4A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</w:t>
      </w:r>
      <w:r w:rsidR="00E52AE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нарратология изучает художественные тексты, однако публицистика приобретает все больше черт художественного стиля, что позволяет применить к анализу медиатекстов разные подходы. </w:t>
      </w:r>
    </w:p>
    <w:p w:rsidR="00A87914" w:rsidRPr="00EE3A33" w:rsidRDefault="005315F8" w:rsidP="00AF290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Ван Дейк в своей работе </w:t>
      </w:r>
      <w:r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Discourse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новостные тексты могут содержать такие нарративные элементы как </w:t>
      </w:r>
      <w:r w:rsidR="0062309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событие, эпизод, 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62309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042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A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309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631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67B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4C6D9D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литературе</w:t>
      </w:r>
      <w:r w:rsidR="00DB544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исследуется </w:t>
      </w:r>
      <w:r w:rsidR="009767B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</w:t>
      </w:r>
      <w:r w:rsidR="004E06C7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скандалов в прессе</w:t>
      </w:r>
      <w:r w:rsidR="003F5E3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</w:t>
      </w:r>
      <w:proofErr w:type="spellStart"/>
      <w:r w:rsidR="003F5E3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нарратологических</w:t>
      </w:r>
      <w:proofErr w:type="spellEnd"/>
      <w:r w:rsidR="003F5E3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терминах как </w:t>
      </w:r>
      <w:proofErr w:type="spellStart"/>
      <w:r w:rsidR="003F5E3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медиасобытие</w:t>
      </w:r>
      <w:proofErr w:type="spellEnd"/>
      <w:r w:rsidR="003F5E3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F5E32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mediaevent</w:t>
      </w:r>
      <w:proofErr w:type="spellEnd"/>
      <w:r w:rsidR="003F5E3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сюжет, эпизод, </w:t>
      </w:r>
      <w:r w:rsidR="000D539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</w:t>
      </w:r>
      <w:r w:rsidR="003F5E3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нарративность и др. </w:t>
      </w:r>
      <w:r w:rsidR="00332497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F5E3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A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2497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F5E3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D9D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F53" w:rsidRDefault="00087F53" w:rsidP="00087F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008721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статьи является доказать, что смещение и наслоение точек зрения на повествование может служить инструментом речевого воздействия на адресата текста СМИ. Цель исследования предопределила ряд задач</w:t>
      </w:r>
      <w:r w:rsidRPr="00753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F53" w:rsidRPr="008748E7" w:rsidRDefault="008748E7" w:rsidP="008748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90E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7F53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ассмотреть </w:t>
      </w:r>
      <w:r w:rsidR="00D73A63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точки зрения в работах по </w:t>
      </w:r>
      <w:proofErr w:type="spellStart"/>
      <w:r w:rsidR="00D73A63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нарратологии</w:t>
      </w:r>
      <w:proofErr w:type="spellEnd"/>
      <w:r w:rsidR="00D73A63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3A63" w:rsidRPr="008748E7" w:rsidRDefault="008748E7" w:rsidP="008748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90E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759C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оказать, </w:t>
      </w:r>
      <w:r w:rsidR="007535D8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публицистические тексты могут изучаться с позиций </w:t>
      </w:r>
      <w:proofErr w:type="spellStart"/>
      <w:r w:rsidR="007535D8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нарратологии</w:t>
      </w:r>
      <w:proofErr w:type="spellEnd"/>
      <w:r w:rsidR="0019759C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потребуется и</w:t>
      </w:r>
      <w:r w:rsidR="007535D8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зучить корпус статей </w:t>
      </w:r>
      <w:r w:rsidR="00AF290E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СМИ</w:t>
      </w:r>
      <w:r w:rsidR="007535D8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использования в них нарративных структур</w:t>
      </w:r>
      <w:r w:rsidR="0019759C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F53" w:rsidRPr="008748E7" w:rsidRDefault="008748E7" w:rsidP="008748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F290E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35D8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соотношение нарративных элементов в статьях разных рубрик</w:t>
      </w:r>
      <w:r w:rsidR="0019759C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34B6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:rsidR="00AD0121" w:rsidRDefault="008748E7" w:rsidP="008748E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2F7D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и</w:t>
      </w:r>
      <w:r w:rsidR="004234B6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</w:t>
      </w:r>
      <w:r w:rsidR="002502EF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</w:t>
      </w:r>
      <w:r w:rsidR="002502EF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502EF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</w:t>
      </w:r>
      <w:r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смещения точек зрения в текстах СМИ</w:t>
      </w:r>
      <w:r w:rsidR="002502EF"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их воздействие на адресата.</w:t>
      </w:r>
    </w:p>
    <w:p w:rsidR="00A74389" w:rsidRPr="00A24FBB" w:rsidRDefault="00A74389" w:rsidP="00A7438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 исследования послужил корпус статей электронного издания </w:t>
      </w:r>
      <w:proofErr w:type="spellStart"/>
      <w:r w:rsidR="00CB1754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TheGuardian</w:t>
      </w:r>
      <w:proofErr w:type="spellEnd"/>
      <w:r w:rsidR="00CB1754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B1754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com</w:t>
      </w:r>
      <w:r w:rsidR="00A24FBB" w:rsidRPr="00A24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2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выбранных в течение трех месяцев. Из всех статей издания </w:t>
      </w:r>
      <w:r w:rsidR="0047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отбирались </w:t>
      </w:r>
      <w:r w:rsidR="00EE0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содержащие нарративные элементы</w:t>
      </w:r>
      <w:r w:rsidR="00BA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статей)</w:t>
      </w:r>
      <w:r w:rsidR="00EE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методом сплошной выборки </w:t>
      </w:r>
      <w:r w:rsidR="005D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нарративного анализа </w:t>
      </w:r>
      <w:r w:rsidR="00EE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отбирались примеры смещения точек зрения на повествование.</w:t>
      </w:r>
      <w:r w:rsidR="0093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статье представлены наиболее репрезентативные примеры из статей, содержащих нарративные элементы, в том числе смещенную точку зрения.</w:t>
      </w:r>
      <w:r w:rsidR="00A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задачи данной статьи не входил количественный анализ нарративных элементов.</w:t>
      </w:r>
    </w:p>
    <w:p w:rsidR="00CA5873" w:rsidRPr="00EE3A33" w:rsidRDefault="003F5E32" w:rsidP="00A7438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моментов в нарратологии является определение понятия «точка зрения». </w:t>
      </w:r>
      <w:r w:rsidR="00CA58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точки зрения изучался многими учеными и обозначается разными терминами (</w:t>
      </w:r>
      <w:proofErr w:type="spellStart"/>
      <w:r w:rsidR="00CA58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фокализация</w:t>
      </w:r>
      <w:proofErr w:type="spellEnd"/>
      <w:r w:rsidR="00CA58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прагматический фокус и т.д.)</w:t>
      </w:r>
      <w:r w:rsidR="001C7628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FB0" w:rsidRPr="00D8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FB0" w:rsidRPr="003E331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87330">
        <w:rPr>
          <w:rFonts w:ascii="Times New Roman" w:eastAsia="Times New Roman" w:hAnsi="Times New Roman" w:cs="Times New Roman"/>
          <w:sz w:val="28"/>
          <w:szCs w:val="28"/>
          <w:lang w:eastAsia="ru-RU"/>
        </w:rPr>
        <w:t>4, 5</w:t>
      </w:r>
      <w:r w:rsidR="00455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6</w:t>
      </w:r>
      <w:r w:rsidR="00737FB0" w:rsidRPr="003E331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02AFD" w:rsidRPr="003E3310">
        <w:rPr>
          <w:rFonts w:ascii="Times New Roman" w:eastAsia="Times New Roman" w:hAnsi="Times New Roman" w:cs="Times New Roman"/>
          <w:sz w:val="28"/>
          <w:szCs w:val="28"/>
          <w:lang w:eastAsia="ru-RU"/>
        </w:rPr>
        <w:t>, [1</w:t>
      </w:r>
      <w:r w:rsidR="00A615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2AFD" w:rsidRPr="003E331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A58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Термин «точка зрения» был введен Г. Джеймсом в эссе «Искусство романа» (1884). Будучи разработан в рамках нарратологии, в настоящее время данный термин активно используется в работах по лингвостилистике</w:t>
      </w:r>
      <w:r w:rsidR="008F4930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([</w:t>
      </w:r>
      <w:r w:rsidR="00A615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4930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="00435A7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F4930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5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A77">
        <w:rPr>
          <w:rFonts w:ascii="Times New Roman" w:eastAsia="Times New Roman" w:hAnsi="Times New Roman" w:cs="Times New Roman"/>
          <w:sz w:val="28"/>
          <w:szCs w:val="28"/>
          <w:lang w:eastAsia="ru-RU"/>
        </w:rPr>
        <w:t>[12</w:t>
      </w:r>
      <w:r w:rsidR="00F51570" w:rsidRPr="00F5157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4930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CA5873" w:rsidRPr="00EE3A33" w:rsidRDefault="00CA5873" w:rsidP="00EE3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вклад, по нашему мнению, в изучение явления точки зрения внесли </w:t>
      </w:r>
      <w:proofErr w:type="spell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Б.Успенский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В.Шмид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Б.Успенского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A0D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зрения — это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авторская позиция, с которой ведется повествование (описание) в художественном тексте 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109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D539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6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D539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D539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D539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В.Шмид</w:t>
      </w:r>
      <w:proofErr w:type="spellEnd"/>
      <w:r w:rsidR="000D539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под точкой зрения </w:t>
      </w:r>
      <w:r w:rsidRPr="006E4C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«образуемый внешними и внутренними факторами узел условий, влияющий на восприятие и передачу событий», где повествуемые события – объект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E63FD" w:rsidRPr="009E63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9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6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.121]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873" w:rsidRPr="00EE3A33" w:rsidRDefault="00B45596" w:rsidP="00EE3A33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Б.Успенский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разделяет точку зрения на «внутреннюю» (рассказчик 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 события</w:t>
      </w:r>
      <w:r w:rsidR="006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«изнутри», видя все своими глазами) и «внешнюю» (рассказчик</w:t>
      </w:r>
      <w:r w:rsidR="00CA58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отстраня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CA58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повествуемых событий и перед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CA58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персонажам произведения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52">
        <w:rPr>
          <w:rFonts w:ascii="Times New Roman" w:eastAsia="Times New Roman" w:hAnsi="Times New Roman" w:cs="Times New Roman"/>
          <w:sz w:val="28"/>
          <w:szCs w:val="28"/>
          <w:lang w:eastAsia="ru-RU"/>
        </w:rPr>
        <w:t>[13</w:t>
      </w:r>
      <w:r w:rsidR="006E4C7A" w:rsidRPr="006E4C7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A587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5873" w:rsidRPr="00EE3A33" w:rsidRDefault="00CA5873" w:rsidP="00EE3A33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«Внутренней» и «внешней» точке зрения </w:t>
      </w:r>
      <w:proofErr w:type="spell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Б.Успенского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модели </w:t>
      </w:r>
      <w:proofErr w:type="spell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В.Шмида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</w:t>
      </w:r>
      <w:proofErr w:type="spellStart"/>
      <w:r w:rsidRPr="00EE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нарраториальная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E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персональная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зрения: «</w:t>
      </w:r>
      <w:proofErr w:type="spell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Нарратор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две возможности передавать события: применяя свою собственную точку зрения – </w:t>
      </w:r>
      <w:proofErr w:type="spellStart"/>
      <w:r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нарраториальную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или точку зрения одного или нескольких персонажей – </w:t>
      </w:r>
      <w:r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персональную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E63FD" w:rsidRPr="003E3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9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6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.127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873" w:rsidRPr="00EE3A33" w:rsidRDefault="00CA5873" w:rsidP="00EE3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ученых разделили точку зрения в художественном тексте на несколько </w:t>
      </w:r>
      <w:r w:rsidR="006733E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переплетающихся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планов. У </w:t>
      </w:r>
      <w:proofErr w:type="spell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Б.Успенского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 зрения выводится в следующих планах: идеологическом, фразеологическом, пространственно-временном, психологическом. На каждом плане выделяется внутренняя и внешняя точки зрения.</w:t>
      </w:r>
      <w:r w:rsidR="006E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В.Шмида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следующие планы точки зрения: перцептивный, идеологический, пространственный, временной, языковой.</w:t>
      </w:r>
    </w:p>
    <w:p w:rsidR="00377A0D" w:rsidRPr="00EE3A33" w:rsidRDefault="0011549A" w:rsidP="00EE3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точка зрения может применяться и к </w:t>
      </w:r>
      <w:r w:rsidRPr="006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E4C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4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нарративным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текстам (например, к эссе), но здесь смена точек зрения проявляется в довольно ограниченном формате, будучи лимитированной определенными требованиями жанра. </w:t>
      </w:r>
      <w:r w:rsidR="00D77FA7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данное понятие может использоваться скорее в метафорическом значении</w:t>
      </w:r>
      <w:r w:rsidR="00C92E45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009F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</w:t>
      </w:r>
      <w:r w:rsidR="00C92E45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</w:t>
      </w:r>
      <w:r w:rsidR="00A4507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деологическом плане)</w:t>
      </w:r>
      <w:r w:rsidR="00D77FA7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 время как нарратологическая точка зрения на повествование определяет отношение говорящего к повествуемым событиям в более прямом значении</w:t>
      </w:r>
      <w:r w:rsidR="00A4507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многопланово</w:t>
      </w:r>
      <w:r w:rsidR="00D77FA7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устанавливая его позицию по отношению к событию в фикциональном мире произведения. Поэтому именно категория события делает феномен точки зрения важным для </w:t>
      </w:r>
      <w:proofErr w:type="spellStart"/>
      <w:r w:rsidR="00D77FA7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нарратологического</w:t>
      </w:r>
      <w:proofErr w:type="spellEnd"/>
      <w:r w:rsidR="00D77FA7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анализа.</w:t>
      </w:r>
    </w:p>
    <w:p w:rsidR="0050450B" w:rsidRPr="00EE3A33" w:rsidRDefault="008A3479" w:rsidP="00EE3A33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 таких случаях, когда медиатексты повествуют о событиях, пойдет речь в данной статье.</w:t>
      </w:r>
      <w:r w:rsidR="0017483B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50B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Бразильский исследователь </w:t>
      </w:r>
      <w:r w:rsidR="009913A8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9913A8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450B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Prior</w:t>
      </w:r>
      <w:r w:rsidR="0050450B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событие чтобы стать объектом медиа, подвергается отбору (</w:t>
      </w:r>
      <w:proofErr w:type="spellStart"/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selecting</w:t>
      </w:r>
      <w:proofErr w:type="spellEnd"/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50450B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450B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обрезке (</w:t>
      </w:r>
      <w:proofErr w:type="spellStart"/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cutting</w:t>
      </w:r>
      <w:proofErr w:type="spellEnd"/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out</w:t>
      </w:r>
      <w:proofErr w:type="spellEnd"/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50450B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обрамлению</w:t>
      </w:r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framing</w:t>
      </w:r>
      <w:proofErr w:type="spellEnd"/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50450B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форматированию (</w:t>
      </w:r>
      <w:proofErr w:type="spellStart"/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shaping</w:t>
      </w:r>
      <w:proofErr w:type="spellEnd"/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="0050450B" w:rsidRPr="00EE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A45072" w:rsidRPr="00EE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распространению</w:t>
      </w:r>
      <w:r w:rsidR="0050450B" w:rsidRPr="00EE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="0050450B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disseminating</w:t>
      </w:r>
      <w:proofErr w:type="spellEnd"/>
      <w:r w:rsidR="009913A8" w:rsidRPr="00EE3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="009913A8" w:rsidRPr="00EE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чтобы </w:t>
      </w:r>
      <w:r w:rsidR="00092E1B" w:rsidRPr="00EE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событие</w:t>
      </w:r>
      <w:r w:rsidR="009913A8" w:rsidRPr="00EE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независимо от своей сложности, было легко интерпретировано читателем </w:t>
      </w:r>
      <w:r w:rsidR="00701453" w:rsidRPr="00EE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 w:rsidR="0004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9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9913A8" w:rsidRPr="00EE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913A8" w:rsidRPr="00EE3A3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</w:t>
      </w:r>
      <w:r w:rsidR="009913A8" w:rsidRPr="00EE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.101</w:t>
      </w:r>
      <w:r w:rsidR="00701453" w:rsidRPr="00EE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  <w:r w:rsidR="009913A8" w:rsidRPr="00EE3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45072" w:rsidRPr="00EE3A33" w:rsidRDefault="00774FBF" w:rsidP="00EE3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модель близка к модели В. Шмида, согласно которой (при построении художественного текста) </w:t>
      </w:r>
      <w:r w:rsidR="005446C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производит отбор</w:t>
      </w:r>
      <w:r w:rsidR="00523E47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</w:t>
      </w:r>
      <w:r w:rsidR="00AA330B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(создавая историю)</w:t>
      </w:r>
      <w:r w:rsidR="005446C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композицию событий</w:t>
      </w:r>
      <w:r w:rsidR="00AA330B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(линеаризацию и перестановку) и </w:t>
      </w:r>
      <w:proofErr w:type="spellStart"/>
      <w:r w:rsidR="00AA330B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наррацию</w:t>
      </w:r>
      <w:proofErr w:type="spellEnd"/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C46C1" w:rsidRPr="002C46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446C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07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согласно Шмиду, сама композиция наррации может выражать идеологическую точку зрения </w:t>
      </w:r>
      <w:proofErr w:type="spellStart"/>
      <w:r w:rsidR="00A4507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нарратора</w:t>
      </w:r>
      <w:proofErr w:type="spellEnd"/>
      <w:r w:rsidR="00A4507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C46C1" w:rsidRPr="002C46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46C1" w:rsidRPr="002C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C46C1" w:rsidRPr="002C4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07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45072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6E68" w:rsidRPr="00EE3A33" w:rsidRDefault="00C40D30" w:rsidP="00EE3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язык историков</w:t>
      </w:r>
      <w:r w:rsidR="006B4631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нарратолог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</w:t>
      </w:r>
      <w:proofErr w:type="spellStart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Анкерсмит</w:t>
      </w:r>
      <w:proofErr w:type="spellEnd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«индивидуализация нарративной ‘точки зрения’ выражается в предпочтении особого рода высказываний об исторической реальности, но не в формулировании самих этих высказываний». По мнению автора, «точки зрения не выражают, какой является реальность, но указывают те ее аспекты, которые следует учитывать… для оптимального понимания прошлого</w:t>
      </w:r>
      <w:r w:rsidR="006B4631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C46C1" w:rsidRPr="002C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C46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C46C1" w:rsidRPr="002C4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313].</w:t>
      </w:r>
    </w:p>
    <w:p w:rsidR="00191857" w:rsidRDefault="001B1146" w:rsidP="00191857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СМИ напрямую связаны с современностью, и, подобно историческим текстам, точка зрения здесь </w:t>
      </w:r>
      <w:r w:rsidR="002B5C0B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реципиенту «оптимально понимать» настоящее. </w:t>
      </w:r>
      <w:r w:rsidR="00191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изучая</w:t>
      </w:r>
      <w:r w:rsidR="00191857" w:rsidRPr="0011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стратегии в британской аналитической статье, И.В. Фролова отмечает такую их особенность, как </w:t>
      </w:r>
      <w:r w:rsidR="00191857" w:rsidRPr="005E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191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псевдодиалогизацию</w:t>
      </w:r>
      <w:proofErr w:type="spellEnd"/>
      <w:r w:rsidR="00191857" w:rsidRPr="005E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19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некий риторический прием, </w:t>
      </w:r>
      <w:r w:rsidR="00191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</w:t>
      </w:r>
      <w:r w:rsidR="002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«стратегия множественности мнений подчинена стратегии однозначности позиции </w:t>
      </w:r>
      <w:r w:rsidR="00191857" w:rsidRPr="005E1BD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70F9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1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с.94</w:t>
      </w:r>
      <w:r w:rsidR="00191857" w:rsidRPr="001160B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9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2939" w:rsidRPr="00EE3A33" w:rsidRDefault="00E35855" w:rsidP="00EE3A33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зрения в медиатекстах преимущественно смещается в двух направлениях: о</w:t>
      </w:r>
      <w:r w:rsidR="00226E0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автора (нарратора) к адресату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(читателю) и от автора к объекту («персонажу»).</w:t>
      </w:r>
      <w:r w:rsidR="00226E0C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939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очевидными маркерами смены точки зрения от автора к объекту являются кавычки. Для смены точки зрения от автора к адресату часто используются личные местоимения.</w:t>
      </w:r>
    </w:p>
    <w:p w:rsidR="009D05C6" w:rsidRDefault="00226E0C" w:rsidP="00EE3A33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адресатом, вслед за В. Шмидом, мы понимаем предполагаемого 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отправителем получателя, а под реципиентом получателя фактического 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C46C1" w:rsidRPr="002C46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22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46C1" w:rsidRPr="002C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.39</w:t>
      </w:r>
      <w:r w:rsidR="0070145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мы говорим о смещении точки зрения на позицию адресата, мы подразумеваем сознательную авторскую тактику. Иными словами</w:t>
      </w:r>
      <w:r w:rsidR="007C0D3F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можем сказать, что адресат </w:t>
      </w:r>
      <w:r w:rsidR="002C46C1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некий образ читателя, создаваемый автором с целью повлиять на восприятие текста</w:t>
      </w:r>
      <w:r w:rsidR="007C0D3F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читателем реальным – реципиентом. Следовательно, здесь имеет место речевое воздействие.</w:t>
      </w:r>
      <w:r w:rsidR="00A41118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855" w:rsidRPr="00EE3A33" w:rsidRDefault="00A41118" w:rsidP="00EE3A33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мы </w:t>
      </w:r>
      <w:r w:rsidR="00894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проанализируем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подобную тактику на нескольких примерах.</w:t>
      </w:r>
    </w:p>
    <w:p w:rsidR="00CA4A08" w:rsidRPr="00EE3A33" w:rsidRDefault="00D05A2B" w:rsidP="00EE3A33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несколько статей разного характера из информационного издания </w:t>
      </w:r>
      <w:bookmarkStart w:id="4" w:name="_Hlk500857459"/>
      <w:proofErr w:type="spellStart"/>
      <w:r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TheGuardian</w:t>
      </w:r>
      <w:proofErr w:type="spellEnd"/>
      <w:r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com</w:t>
      </w:r>
      <w:bookmarkEnd w:id="4"/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Электронный формат издания позволяет вместить большее количество информационных статей, нежели печатный. Большее количество ведет к большему разнообразию.</w:t>
      </w:r>
      <w:r w:rsidR="00987B1D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0C0EA1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формально не подразделяются на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editorial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feature</w:t>
      </w:r>
      <w:r w:rsidR="000C0EA1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EA1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идет по темам (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UK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world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sport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football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opinion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culture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business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lifestyle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fashion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environment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tech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C0EA1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travel</w:t>
      </w:r>
      <w:r w:rsidR="000C0EA1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A4A08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данных тем выделяются также рубрики </w:t>
      </w:r>
      <w:r w:rsidR="00CA4A08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headlines</w:t>
      </w:r>
      <w:r w:rsidR="00CA4A08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A4A08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spotlight</w:t>
      </w:r>
      <w:r w:rsidR="00CA4A08" w:rsidRPr="00EE3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A4A08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opinion</w:t>
      </w:r>
      <w:r w:rsidR="00CA4A08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A4A08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explore</w:t>
      </w:r>
      <w:r w:rsidR="00CA4A08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Рубрика </w:t>
      </w:r>
      <w:r w:rsidR="00CA4A08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headlines</w:t>
      </w:r>
      <w:r w:rsidR="00CA4A08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включать в себя как чисто новостные статьи, так и </w:t>
      </w:r>
      <w:r w:rsidR="00952099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редакционные статьи (</w:t>
      </w:r>
      <w:r w:rsidR="00CA4A08"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editorials</w:t>
      </w:r>
      <w:r w:rsidR="00952099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4A08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2B" w:rsidRPr="00EE3A33" w:rsidRDefault="00CA4A08" w:rsidP="00EE3A33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Новостные статьи не </w:t>
      </w:r>
      <w:r w:rsidR="003E33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характеризуются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повествовательностью. В них сообщается о событии и </w:t>
      </w:r>
      <w:r w:rsidR="007068A0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цитат 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различные точки зрения</w:t>
      </w:r>
      <w:r w:rsidR="006B4631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широком толковании понятия)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событие. Категория автора в подобных статьях отсутствует, соответственно, нет возможности говорить о </w:t>
      </w:r>
      <w:r w:rsidR="00CC2089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смене нарраториальной и перцептивной точек зрения.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D40" w:rsidRPr="00EE3A33" w:rsidRDefault="00AB3D40" w:rsidP="00EE3A33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подкатегории статей из рубрики </w:t>
      </w:r>
      <w:r w:rsidRPr="00EE3A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headlines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тот же структурный принцип (сообщение от </w:t>
      </w:r>
      <w:r w:rsidR="00894A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доминирующее количество цитат), однако, сообщая о событии, автор позволяет себе использовать эмотивные и оценочные эпитеты при вводе прямой речи. </w:t>
      </w:r>
      <w:r w:rsidR="00E400C3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эпитетов используются глагольные формы </w:t>
      </w:r>
      <w:r w:rsidR="00E400C3" w:rsidRPr="00F515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00C3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distanced</w:t>
      </w:r>
      <w:r w:rsidR="00E400C3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 w:rsidR="00E400C3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to</w:t>
      </w:r>
      <w:r w:rsidR="00E400C3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E400C3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cast</w:t>
      </w:r>
      <w:r w:rsidR="00E400C3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E400C3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blame</w:t>
      </w:r>
      <w:r w:rsidR="00E400C3" w:rsidRPr="00F51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D646E" w:rsidRPr="00F51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парентетические конструкции (</w:t>
      </w:r>
      <w:r w:rsidR="000D646E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despite</w:t>
      </w:r>
      <w:r w:rsidR="000D646E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0D646E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a</w:t>
      </w:r>
      <w:r w:rsidR="000D646E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0D646E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lack</w:t>
      </w:r>
      <w:r w:rsidR="000D646E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0D646E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of</w:t>
      </w:r>
      <w:r w:rsidR="000D646E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0D646E" w:rsidRPr="00F51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evidence</w:t>
      </w:r>
      <w:r w:rsidR="000D646E" w:rsidRPr="00F51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0D646E" w:rsidRPr="00EE3A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="008C1F4A" w:rsidRPr="00EE3A33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осознанно выражающие авторскую точку зрения на идеологическом плане относительно самого события и оценки данного события другими людьми.</w:t>
      </w:r>
    </w:p>
    <w:p w:rsidR="00AB3D40" w:rsidRPr="00EE3A33" w:rsidRDefault="00AB3D40" w:rsidP="00EE3A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Donald Trump still holds </w:t>
      </w:r>
      <w:r w:rsidRPr="00EE3A33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baseless</w:t>
      </w:r>
      <w:r w:rsidRPr="00EE3A33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belief that millions voted illegally</w:t>
      </w:r>
      <w:r w:rsidR="00EE7EEA" w:rsidRPr="00EE3A33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</w:t>
      </w:r>
    </w:p>
    <w:p w:rsidR="00AB3D40" w:rsidRPr="00EE3A33" w:rsidRDefault="00AB3D40" w:rsidP="00EE3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President has long believed claim – despite a lack of evidence – based on ‘studies and information he has’, says press secretary Sean Spicer</w:t>
      </w:r>
      <w:r w:rsidR="00EE7EEA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B3D40" w:rsidRPr="00EE3A33" w:rsidRDefault="00AB7E5A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5" w:history="1">
        <w:r w:rsidR="00AB3D40" w:rsidRPr="00EE3A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Donald Trump</w:t>
        </w:r>
      </w:hyperlink>
      <w:r w:rsidR="00AB3D40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="00AB3D40"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still</w:t>
      </w:r>
      <w:r w:rsidR="00AB3D40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believes the </w:t>
      </w:r>
      <w:r w:rsidR="00AB3D40"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false</w:t>
      </w:r>
      <w:r w:rsidR="00AB3D40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claim that millions of people voted illegally in last year’s presidential election, the White House confirmed on Tuesday.</w:t>
      </w:r>
    </w:p>
    <w:p w:rsidR="00AB3D40" w:rsidRPr="00EE3A33" w:rsidRDefault="00AB3D40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While some Republicans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distanced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themselves from the assertion, his press secretary, Sean Spicer, stood by it during Tuesday’s press briefing but was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vague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on the possibility of an investigation into the supposed crime</w:t>
      </w:r>
      <w:r w:rsidR="00BC0066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</w:t>
      </w:r>
    </w:p>
    <w:p w:rsidR="00AB3D40" w:rsidRPr="00EE3A33" w:rsidRDefault="00AB3D40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Asked what it meant for democracy, he was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evasive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and replied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only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“It means I’ve answered your question.”</w:t>
      </w:r>
    </w:p>
    <w:p w:rsidR="00AB3D40" w:rsidRPr="00EE3A33" w:rsidRDefault="00AB3D40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House speaker, Paul Ryan, also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distanced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himself from the comments. “I have no way of backing that up,” he said. “It doesn’t matter to me. He won the election.”</w:t>
      </w:r>
    </w:p>
    <w:p w:rsidR="00AB3D40" w:rsidRPr="00EE3A33" w:rsidRDefault="00AB3D40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Schumer went on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 cast blame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on elected Republican senators for not condemning these comments: “When these falsehoods are told, our Republican colleagues have an obligation to reject them, not to skirt around them</w:t>
      </w:r>
      <w:r w:rsidR="001B14F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”</w:t>
      </w:r>
      <w:r w:rsidR="00C95B8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95B8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DF0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C95B8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3C552A" w:rsidRPr="00EE3A33" w:rsidRDefault="003C552A" w:rsidP="00EE3A33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приведенных выше отрывках из статьи мы жирным шрифтом выделили лексические единицы, выражающие авторскую точку зрения на идеологическом плане.</w:t>
      </w:r>
    </w:p>
    <w:p w:rsidR="001B14F7" w:rsidRPr="00EE3A33" w:rsidRDefault="001B14F7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0C516D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примере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данной и многих других статей подобного вида мы наблюдаем </w:t>
      </w:r>
      <w:r w:rsidR="000C516D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коммуникативную стратегию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дистанцирования, </w:t>
      </w:r>
      <w:r w:rsidR="00E86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реализуемую</w:t>
      </w:r>
      <w:r w:rsidR="000C516D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помощи цитирования (прямого цитирования, косвенной речи, а также «закавычивания» отдельных слов и фраз), которая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</w:t>
      </w:r>
      <w:r w:rsidR="000C516D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автору не заявлять напрямую о своей идеологической точке зрения.</w:t>
      </w:r>
      <w:r w:rsidR="00592438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00C3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</w:t>
      </w:r>
      <w:r w:rsidR="00E400C3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дистанцирование компенсируется косвенным выражением и</w:t>
      </w:r>
      <w:r w:rsidR="005C2F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E400C3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еологической точки зрения лексическими средствами, отмеченными выше.</w:t>
      </w:r>
      <w:r w:rsidR="00831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7286C" w:rsidRPr="00EE3A33" w:rsidRDefault="00536BC6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Следующая статья той же рубрики </w:t>
      </w:r>
      <w:r w:rsidR="005D233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5D233C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'</w:t>
      </w:r>
      <w:r w:rsidR="005D233C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Do</w:t>
      </w:r>
      <w:r w:rsidR="005D233C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5D233C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I</w:t>
      </w:r>
      <w:r w:rsidR="005D233C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5D233C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regret</w:t>
      </w:r>
      <w:r w:rsidR="005D233C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5D233C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it</w:t>
      </w:r>
      <w:r w:rsidR="005D233C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? </w:t>
      </w:r>
      <w:r w:rsidR="005D233C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Not for a second': Swedish journalist goes on trial for helping refugees</w:t>
      </w:r>
      <w:r w:rsidR="005D233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r w:rsidR="005D233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выглядит</w:t>
      </w:r>
      <w:r w:rsidR="005D233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5D233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абсолютно</w:t>
      </w:r>
      <w:r w:rsidR="005D233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5D233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иначе</w:t>
      </w:r>
      <w:r w:rsidR="005D233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="005D233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налицо </w:t>
      </w:r>
      <w:r w:rsidR="00E3740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r w:rsidR="005D233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признаки повествовательного текста</w:t>
      </w:r>
      <w:r w:rsidR="00E3740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событийность</w:t>
      </w:r>
      <w:r w:rsidR="005D233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3740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эстетичность. </w:t>
      </w:r>
      <w:r w:rsidR="00A16AD0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158F6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передаче событий мы наблюдаем композиционный прием перестановки</w:t>
      </w:r>
      <w:r w:rsidR="00A16AD0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эпизодов истории вопреки естественному порядку.</w:t>
      </w:r>
      <w:r w:rsidR="00B84B20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Повествование ведется от </w:t>
      </w:r>
      <w:r w:rsidR="00E86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третьего</w:t>
      </w:r>
      <w:r w:rsidR="00B84B20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лица. </w:t>
      </w:r>
      <w:r w:rsidR="00A7286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специфических повествовательных структур, а также форм глагола в будущем времени для</w:t>
      </w:r>
      <w:r w:rsidR="007A455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обозначения действий в прошлом</w:t>
      </w:r>
      <w:r w:rsidR="00A7286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максимально сближает текст статьи с художественным текстом.</w:t>
      </w:r>
      <w:r w:rsidR="00B84B20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7286C" w:rsidRPr="00EE3A33" w:rsidRDefault="00A7286C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And </w:t>
      </w:r>
      <w:proofErr w:type="gramStart"/>
      <w:r w:rsidRPr="00EE3A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so</w:t>
      </w:r>
      <w:proofErr w:type="gramEnd"/>
      <w:r w:rsidRPr="00EE3A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 xml:space="preserve"> began a journey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that </w:t>
      </w:r>
      <w:r w:rsidRPr="00EE3A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will bring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Önnevall</w:t>
      </w:r>
      <w:proofErr w:type="spellEnd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, his cameraman and interpreter to court on Thursday to face charges of people smuggling, after they helped Abed, 15, get to Sweden from Greece while they were making a TV documentary, which was broadcast in 2015</w:t>
      </w:r>
      <w:r w:rsidR="00E92330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="00E92330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[</w:t>
      </w:r>
      <w:r w:rsidR="00DF035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20</w:t>
      </w:r>
      <w:r w:rsidR="00E92330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.</w:t>
      </w:r>
    </w:p>
    <w:p w:rsidR="000B29D1" w:rsidRPr="00EE3A33" w:rsidRDefault="00E1401A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 статьи прослеживаются две тематические линии</w:t>
      </w:r>
      <w:r w:rsidR="00E86C61" w:rsidRPr="00E86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история шведского журналиста, арестованного за помощь пятнадцатилетнему беженцу</w:t>
      </w:r>
      <w:r w:rsidR="00E86C61" w:rsidRPr="00E86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51ED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ситуация</w:t>
      </w:r>
      <w:r w:rsidR="002935D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беженцами в Швеции в целом. Первая тем</w:t>
      </w:r>
      <w:r w:rsidR="00E92330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935D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отображается в повествовательном ключе, в то время как вторая передается по канонам жанра.</w:t>
      </w:r>
    </w:p>
    <w:p w:rsidR="002935D7" w:rsidRPr="00EE3A33" w:rsidRDefault="008851BA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Смещение нарраториальной (внешней</w:t>
      </w:r>
      <w:r w:rsidR="001A009F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авторской</w:t>
      </w:r>
      <w:r w:rsidR="00F3752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персональной </w:t>
      </w:r>
      <w:r w:rsidR="00F3752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очек</w:t>
      </w:r>
      <w:r w:rsidR="002935D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зрения на повествование прослеживается </w:t>
      </w:r>
      <w:r w:rsidR="00F3752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на нескольких планах: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перцептивном (события передаются то автором, то персонажем)</w:t>
      </w:r>
      <w:r w:rsidR="00103197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197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</w:t>
      </w:r>
      <w:r w:rsidR="00F3752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(автор рассказывает о событиях в прошлом, зная, что случится позже); </w:t>
      </w:r>
      <w:r w:rsidR="0010319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идеологическом (</w:t>
      </w:r>
      <w:r w:rsidR="00DF566B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авторская</w:t>
      </w:r>
      <w:r w:rsidR="0010319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ТЗ выражается через отбор событий, персональная ТЗ через прямую и несобственно-прямую речь).</w:t>
      </w:r>
      <w:r w:rsidR="00F3752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35D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02D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отмечает Е.В. Падучева, «естественно исходить из того, что целостность структуры и композиция художественного текста обеспечивается… единством стоящего за ним сознания» </w:t>
      </w:r>
      <w:r w:rsidR="00C95B8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A3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2C46C1" w:rsidRPr="002C4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46C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="00C95B8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.200]</w:t>
      </w:r>
      <w:r w:rsidR="002C02D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 же верно и для </w:t>
      </w:r>
      <w:r w:rsidR="002C02D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публицистического текста. Даже приводя разные точки зрения на событие (в виде цитат и косвенной речи), автор статьи проявляет себя на идеологическом плане, поскольку именно автор производит отбор, именно он выбирает, что прозвучит в статье, а что останется «за кадром».</w:t>
      </w:r>
    </w:p>
    <w:p w:rsidR="00536BC6" w:rsidRPr="00EE3A33" w:rsidRDefault="00D7428A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Интересный пример совмещения точек зрения автора и персонажа наблюдается в последнем абзаце статьи. Здесь персонаж отвечает на вопрос автора. </w:t>
      </w:r>
      <w:r w:rsidR="00F3752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персонажа приводится в кавычках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 время как речь автора идет без кавычек, но обращение идет в </w:t>
      </w:r>
      <w:r w:rsidR="00A00A0C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третьем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лице. Таким образом автор как бы ставит себя на позицию отвечающего</w:t>
      </w:r>
      <w:r w:rsidR="008851B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Создается впечатление, что это персонаж сам задает себе вопрос, хотя намек на автора сохраняется. Внутри прямой речи персонажа мы тоже видим вопрос </w:t>
      </w:r>
      <w:proofErr w:type="spellStart"/>
      <w:r w:rsidR="008851BA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Do</w:t>
      </w:r>
      <w:proofErr w:type="spellEnd"/>
      <w:r w:rsidR="008851BA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I </w:t>
      </w:r>
      <w:proofErr w:type="spellStart"/>
      <w:r w:rsidR="008851BA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regret</w:t>
      </w:r>
      <w:proofErr w:type="spellEnd"/>
      <w:r w:rsidR="008851BA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8851BA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it</w:t>
      </w:r>
      <w:proofErr w:type="spellEnd"/>
      <w:r w:rsidR="008851B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и ответ на него, однако здесь использовано местоимение </w:t>
      </w:r>
      <w:r w:rsidR="008D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первого</w:t>
      </w:r>
      <w:r w:rsidR="008851B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лица. Скорее всего</w:t>
      </w:r>
      <w:r w:rsidR="008D0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851B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вопрос также был задан автором, но при передаче данного диалога автор статьи выбрал точку зрения персонажа, что позволило добиться определенной экспрессивности. </w:t>
      </w:r>
      <w:r w:rsidR="00DF566B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Подобная тактика влияет на восприятие информации реципиентом сообщения. Будучи поставленным на позицию персонажа (главного героя статьи), реципиент (читатель) начинает сопереживать ему. Мы видим, что в данном случае используется речевое воздействие и даже речевое манипулирование.</w:t>
      </w:r>
    </w:p>
    <w:p w:rsidR="00D7428A" w:rsidRPr="00703FDD" w:rsidRDefault="00D7428A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Would he do the same again? “It is a difficult question. With Abed I would draw the same conclusion, I knew the price of not helping him. </w:t>
      </w:r>
      <w:proofErr w:type="spellStart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Do</w:t>
      </w:r>
      <w:proofErr w:type="spellEnd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I </w:t>
      </w:r>
      <w:proofErr w:type="spellStart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regret</w:t>
      </w:r>
      <w:proofErr w:type="spellEnd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it</w:t>
      </w:r>
      <w:proofErr w:type="spellEnd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? </w:t>
      </w:r>
      <w:proofErr w:type="spellStart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Not</w:t>
      </w:r>
      <w:proofErr w:type="spellEnd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for</w:t>
      </w:r>
      <w:proofErr w:type="spellEnd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a </w:t>
      </w:r>
      <w:proofErr w:type="spellStart"/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second</w:t>
      </w:r>
      <w:proofErr w:type="spellEnd"/>
      <w:r w:rsidR="00687CEA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.”</w:t>
      </w:r>
      <w:r w:rsidR="00687CEA" w:rsidRPr="0070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</w:t>
      </w:r>
      <w:r w:rsidR="00A3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2C1305" w:rsidRPr="0070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D7428A" w:rsidRPr="00EE3A33" w:rsidRDefault="009155EA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отмеченных точек зрения</w:t>
      </w:r>
      <w:r w:rsidR="00514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(ТЗ)</w:t>
      </w:r>
      <w:r w:rsidR="00703FDD" w:rsidRPr="0070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статье присутству</w:t>
      </w:r>
      <w:r w:rsidR="00514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несколько внешних ТЗ на идеологическом плане, что отвечает канонам жанра.</w:t>
      </w:r>
    </w:p>
    <w:p w:rsidR="00CA27AA" w:rsidRPr="00EE3A33" w:rsidRDefault="00CA27AA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исследуемого материала (статей, опубликованных в интернет-издании </w:t>
      </w:r>
      <w:proofErr w:type="spellStart"/>
      <w:r w:rsidR="00552CCF" w:rsidRPr="00552CC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T</w:t>
      </w:r>
      <w:r w:rsidRPr="00552CC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he</w:t>
      </w:r>
      <w:r w:rsidR="00552CCF" w:rsidRPr="00552CC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G</w:t>
      </w:r>
      <w:r w:rsidRPr="00552CC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uardian</w:t>
      </w:r>
      <w:proofErr w:type="spellEnd"/>
      <w:r w:rsidRPr="00552CC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552CC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com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показал, что многие статьи характеризуются нарративным зачином, для которого характерны элементы повествовательного </w:t>
      </w:r>
      <w:r w:rsidR="005D228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текста, -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особые повествовательные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конструкции, ввод персонажей, смещение от авторской к </w:t>
      </w:r>
      <w:r w:rsidR="007F31C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персональной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точке зрения и наоборот.</w:t>
      </w:r>
    </w:p>
    <w:p w:rsidR="00D92581" w:rsidRPr="00EE3A33" w:rsidRDefault="00377973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статью</w:t>
      </w:r>
      <w:r w:rsidR="008D512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D512A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Trump v the media: did his tactics mortally wound the fourth </w:t>
      </w:r>
      <w:proofErr w:type="gramStart"/>
      <w:r w:rsidR="008D512A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estate?</w:t>
      </w:r>
      <w:r w:rsidR="008D512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proofErr w:type="gramEnd"/>
      <w:r w:rsidR="008D512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D512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написанную</w:t>
      </w:r>
      <w:r w:rsidR="008D512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D512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Эдом </w:t>
      </w:r>
      <w:proofErr w:type="spellStart"/>
      <w:r w:rsidR="008D512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Пилкингтоном</w:t>
      </w:r>
      <w:proofErr w:type="spellEnd"/>
      <w:r w:rsidR="008D512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ведущим репортером газеты. Статья посвящена неожиданному успеху президентской кампании Дональда Трампа, </w:t>
      </w:r>
      <w:r w:rsidR="001C6BA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вопреки противостоянию между Трампом и свободной прессой («четвертой властью»).</w:t>
      </w:r>
    </w:p>
    <w:p w:rsidR="00D92581" w:rsidRPr="00EE3A33" w:rsidRDefault="00D92581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 2016 presidential election took a heavy toll on the vast army of journalists assigned to cover it,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grinding down shoe leather, fingertips and nerve-endings in equal measure. But for one reporter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Daniel Dale of the Toronto Star, the race for the White House was singularly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burdensome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turning him into a night owl.</w:t>
      </w:r>
    </w:p>
    <w:p w:rsidR="00D92581" w:rsidRPr="00EE3A33" w:rsidRDefault="00D92581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At the end of each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long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day on the campaign trail, he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would take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deep breath and launch into his second job: fact-checking the lies of Donald Trump. The work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would begin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late, often at 2am, when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all was quiet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and he could sink himself undisturbed into a hot bath of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outrageous falsehood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AB7E5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[21</w:t>
      </w:r>
      <w:r w:rsidR="004B1E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</w:p>
    <w:p w:rsidR="00D92581" w:rsidRPr="00EE3A33" w:rsidRDefault="00413AEF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Признаками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нарратива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прочих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глаголы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future-in-the-past,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используемом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обозначения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повторяющихся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действий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68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87CEA" w:rsidRPr="00687C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прошлом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r w:rsidR="00EA27AB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would take</w:t>
      </w:r>
      <w:r w:rsidR="00EA27AB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would begin, he’</w:t>
      </w:r>
      <w:r w:rsidRPr="00EE3A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d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start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by, would scuttle through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конструкция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числительным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154A4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one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r w:rsidR="008154A4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But for </w:t>
      </w:r>
      <w:r w:rsidR="008154A4" w:rsidRPr="00EE3A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one</w:t>
      </w:r>
      <w:r w:rsidR="008154A4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reporter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),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вводящая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одного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персонажей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статьи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="008154A4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конструкции вполне могли бы быть использованы в сказке.</w:t>
      </w:r>
      <w:r w:rsidR="00AE08B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видим, что статья включает в себя ‘историю’ (в понимании Ван Дейка), где описываются события, предшествующие основным событиям (предыстория).</w:t>
      </w:r>
    </w:p>
    <w:p w:rsidR="00C72C3F" w:rsidRPr="00EE3A33" w:rsidRDefault="00002BD7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написана от третьего лица. В первых нескольких абзацах мы отчетливо наблюдаем персональную точку зрения. Носителем данной точ</w:t>
      </w:r>
      <w:r w:rsidR="001B56F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 зрения является </w:t>
      </w:r>
      <w:proofErr w:type="spellStart"/>
      <w:r w:rsidR="001B56F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Дениел</w:t>
      </w:r>
      <w:proofErr w:type="spellEnd"/>
      <w:r w:rsidR="001B56F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Дейл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репортер газеты Торонто Стар.</w:t>
      </w:r>
      <w:r w:rsidR="0088293D"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72C3F" w:rsidRPr="003E3310" w:rsidRDefault="00C72C3F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As the election approached, Trump’s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untruths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began to multiply, and with them Dale’s nocturnal hours, until he was at it virtually all night.</w:t>
      </w:r>
      <w:r w:rsidR="004B1E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B7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[21</w:t>
      </w:r>
      <w:r w:rsidR="004B1E7F" w:rsidRPr="003E3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D92581" w:rsidRPr="00EE3A33" w:rsidRDefault="0088293D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Выбор персональной точки зрения позволяет автору статьи использовать оценочную лексику </w:t>
      </w:r>
      <w:r w:rsidR="001B56F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outrageous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falsehood</w:t>
      </w:r>
      <w:r w:rsidR="001B56F5"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Trump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’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s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untruths</w:t>
      </w:r>
      <w:r w:rsidR="001B56F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отношении действий Дональда Трампа. Автор статьи дистанцируется от описываемых событий, как бы передавая право оценки своему персонажу, однако читатель легко понимает, что автор солидарен во мнении с</w:t>
      </w:r>
      <w:r w:rsidR="000006B8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006B8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Дениелом</w:t>
      </w:r>
      <w:proofErr w:type="spellEnd"/>
      <w:r w:rsidR="000006B8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Дейлом</w:t>
      </w:r>
      <w:r w:rsidR="001B56F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2C3F" w:rsidRPr="00EE3A33" w:rsidRDefault="00C72C3F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по тексту мы опять видим признаки нарратива:</w:t>
      </w:r>
    </w:p>
    <w:p w:rsidR="00B36A02" w:rsidRPr="003E3310" w:rsidRDefault="00B36A02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Then came election night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“I was as shocked as many other journalists,” Dale says, recalling Trump’s steady march towards the 270 electoral votes needed to win. Despite his own extraordinary late-night efforts; despite the similarly herculean efforts of the New York Times, which dedicated 18 journalists to fact-checking the TV debates in real time, or of NPR, which turned over 30 staffers to a similar endeavor; despite the Guardian’s </w:t>
      </w:r>
      <w:proofErr w:type="spellStart"/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Lyin</w:t>
      </w:r>
      <w:proofErr w:type="spellEnd"/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’ Trump column and so much more, some 61 million Americans were unfazed enough by the idea of a </w:t>
      </w:r>
      <w:r w:rsidRPr="00687CE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serial liar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the Oval Office to vote for him.</w:t>
      </w:r>
      <w:r w:rsidR="004B1E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B7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[21</w:t>
      </w:r>
      <w:r w:rsidR="004B1E7F" w:rsidRPr="003E3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C72C3F" w:rsidRPr="00EE3A33" w:rsidRDefault="00B36A02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Инверсия в начале</w:t>
      </w:r>
      <w:r w:rsidR="00C72C3F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абзаца 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четко выделяет рему в высказывании. </w:t>
      </w:r>
      <w:r w:rsidR="00790DF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интересна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временная точка зрения на повествование. С одной стороны, мы видим</w:t>
      </w:r>
      <w:r w:rsidR="00B9469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разворачиваются события</w:t>
      </w:r>
      <w:r w:rsidR="002D250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одновременно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5B0A3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Даниелем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Дейлом, на одной с ним временной позиции.</w:t>
      </w:r>
      <w:r w:rsidR="00EA3BA3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</w:t>
      </w:r>
      <w:r w:rsidR="0068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A3BA3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другой стороны</w:t>
      </w:r>
      <w:r w:rsidR="0068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A3BA3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469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автором мы уже знаем, чем закончились выборы и смотрим на события из настоящего.</w:t>
      </w:r>
    </w:p>
    <w:p w:rsidR="00D92581" w:rsidRPr="00EE3A33" w:rsidRDefault="0074025E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статья теряет нарративный характер</w:t>
      </w:r>
      <w:r w:rsidR="004738E7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точка зрения Дейла вводится уже типично для журнальной статьи, - через прямую речь, отмеченную кавычками.</w:t>
      </w:r>
    </w:p>
    <w:p w:rsidR="00D92581" w:rsidRPr="003E3310" w:rsidRDefault="00D92581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“Towards the end it was crazy,” Dale </w:t>
      </w:r>
      <w:r w:rsidRPr="00EE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says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“The only thing that made it easier was that Trump repeated himself: we called him out for lying but he was so unresponsive he just kept saying the same things.”</w:t>
      </w:r>
      <w:r w:rsidR="004B1E7F" w:rsidRPr="004B1E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B7E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[21</w:t>
      </w:r>
      <w:bookmarkStart w:id="5" w:name="_GoBack"/>
      <w:bookmarkEnd w:id="5"/>
      <w:r w:rsidR="004B1E7F" w:rsidRPr="003E3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AE08B1" w:rsidRPr="00EE3A33" w:rsidRDefault="00AE08B1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цель автора уже достигнута. </w:t>
      </w:r>
      <w:r w:rsidR="00221EC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Речевое воздействие на читателя происходит через сопереживание. Поскольку повествование в нарративном </w:t>
      </w:r>
      <w:r w:rsidR="00221EC5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зачине ведется с упором на точку зрения персонажа, реципиент уже бессознательно встает на одну позицию с этим персонажем (журналистом, проводящим бессонные ночи за анализом лживых утверждений в речи Дональда Трампа). Соответственно, антагонист Трамп становится отрицательным персонажем.</w:t>
      </w:r>
    </w:p>
    <w:p w:rsidR="00ED5F9E" w:rsidRDefault="00161FB4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</w:t>
      </w:r>
      <w:r w:rsidR="00997BD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видим, </w:t>
      </w:r>
      <w:r w:rsidR="00997BD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стать</w:t>
      </w:r>
      <w:r w:rsidR="0003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97BD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разных </w:t>
      </w:r>
      <w:r w:rsidR="0003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рубрик </w:t>
      </w:r>
      <w:r w:rsidR="00997BD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издания </w:t>
      </w:r>
      <w:proofErr w:type="spellStart"/>
      <w:r w:rsidR="00861237" w:rsidRPr="00F32E7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T</w:t>
      </w:r>
      <w:r w:rsidR="00997BD1" w:rsidRPr="00F32E7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he</w:t>
      </w:r>
      <w:r w:rsidR="00F32E77" w:rsidRPr="00F32E7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G</w:t>
      </w:r>
      <w:r w:rsidR="00997BD1" w:rsidRPr="00F32E7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uardian</w:t>
      </w:r>
      <w:proofErr w:type="spellEnd"/>
      <w:r w:rsidR="00997BD1" w:rsidRPr="00F32E7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997BD1" w:rsidRPr="00F32E7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co</w:t>
      </w:r>
      <w:r w:rsidR="00861237" w:rsidRPr="00F32E7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m</w:t>
      </w:r>
      <w:r w:rsidR="00861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исключением чисто новостных) </w:t>
      </w:r>
      <w:r w:rsidR="0003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могут содержать </w:t>
      </w:r>
      <w:r w:rsidR="00997BD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нарративные элементы</w:t>
      </w:r>
      <w:r w:rsidR="00621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категории</w:t>
      </w:r>
      <w:r w:rsidR="00A32970" w:rsidRPr="00A32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A32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повествование, </w:t>
      </w:r>
      <w:r w:rsidR="00D94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историю, </w:t>
      </w:r>
      <w:r w:rsidR="00A32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смещенную точку зрения</w:t>
      </w:r>
      <w:r w:rsidR="00621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нарративную категорию автора</w:t>
      </w:r>
      <w:r w:rsidR="00A32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97BD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4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отмеченные элементы </w:t>
      </w:r>
      <w:r w:rsidR="00997BD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используются с целью речевого воздействия на </w:t>
      </w:r>
      <w:r w:rsidR="0068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адреса</w:t>
      </w:r>
      <w:r w:rsidR="00997BD1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та. </w:t>
      </w:r>
    </w:p>
    <w:p w:rsidR="00936A9C" w:rsidRDefault="00997BD1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мощных инструментов речевого воздействия являются случаи, когда </w:t>
      </w:r>
      <w:r w:rsidR="00687CE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68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результате</w:t>
      </w:r>
      <w:r w:rsidR="00687CE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смен</w:t>
      </w:r>
      <w:r w:rsidR="0068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687CE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идеологической, перцептивной и темпоральной точек зрения с авторской на персональную</w:t>
      </w:r>
      <w:r w:rsidR="0068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87CEA"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реципиент</w:t>
      </w:r>
      <w:r w:rsidRPr="00EE3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встает на одну позицию с героем (персонажем) статьи.</w:t>
      </w:r>
    </w:p>
    <w:p w:rsidR="0035309D" w:rsidRDefault="0062186E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Смещение идеологической точки зрения </w:t>
      </w:r>
      <w:r w:rsidR="00F32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участвовать </w:t>
      </w:r>
      <w:r w:rsidR="00353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реализации </w:t>
      </w:r>
      <w:r w:rsidRPr="00621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621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стратеги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21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дистанцирования</w:t>
      </w:r>
      <w:r w:rsidR="00F32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1FB4" w:rsidRDefault="00936A9C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Основываясь на результатах исследования</w:t>
      </w:r>
      <w:r w:rsidR="0068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можно сделать вывод о том, что термины нарратологии могут быть применимы к медиатекстам,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последние включают в себя повествовательные элементы. Соответственно, </w:t>
      </w:r>
      <w:r w:rsidR="0068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нарратологический анализ является актуальным для изучения речевого воздействия текстов СМИ.</w:t>
      </w:r>
    </w:p>
    <w:p w:rsidR="00A30CED" w:rsidRPr="00EE3A33" w:rsidRDefault="00957ADB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дальнейшем представляется возможным анализ медиатекстов на предмет таких нарратологических категорий, как фикциональность, категория отбора, категория автора. </w:t>
      </w:r>
    </w:p>
    <w:p w:rsidR="00290E29" w:rsidRDefault="00290E29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407" w:rsidRDefault="00202407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407" w:rsidRDefault="00202407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407" w:rsidRDefault="00202407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2407" w:rsidRPr="00687CEA" w:rsidRDefault="00202407" w:rsidP="00EE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589A" w:rsidRPr="00EE3A33" w:rsidRDefault="009B71B5" w:rsidP="001761FE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ИСТОЧНИКИ И </w:t>
      </w:r>
      <w:r w:rsidR="00D9139F" w:rsidRPr="00EE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C34CA1" w:rsidRPr="00EE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589A" w:rsidRPr="00EE3A33" w:rsidRDefault="009B71B5" w:rsidP="001761FE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FB242C" w:rsidRPr="00202407" w:rsidRDefault="00FB242C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  <w:lang w:val="fr-FR"/>
        </w:rPr>
      </w:pP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Анкерсмит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 Ф. Нарративная логика. Семантический анализ языка историков. Перевод с англ. О. </w:t>
      </w: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Гавришиной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>, А. Олейникова. Под науч. Ред. Л.Б. Макеевой. – М.: Идея-Пресс, 2003. – 360с.</w:t>
      </w:r>
      <w:r w:rsidRPr="00202407">
        <w:rPr>
          <w:sz w:val="28"/>
          <w:szCs w:val="28"/>
          <w:lang w:val="fr-FR"/>
        </w:rPr>
        <w:t xml:space="preserve"> </w:t>
      </w:r>
    </w:p>
    <w:p w:rsidR="008D6D4B" w:rsidRPr="00202407" w:rsidRDefault="00FB242C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</w:rPr>
        <w:t>Бабич Н.Г. Сопоставительный анализ способов выражения лексико-семантического аспекта прагматического наполнения президентского интервью (на материале английского и русского языков</w:t>
      </w:r>
      <w:bookmarkStart w:id="6" w:name="_Hlk504671251"/>
      <w:r w:rsidRPr="00202407">
        <w:rPr>
          <w:rFonts w:ascii="Times New Roman" w:hAnsi="Times New Roman" w:cs="Times New Roman"/>
          <w:sz w:val="28"/>
          <w:szCs w:val="28"/>
        </w:rPr>
        <w:t>)</w:t>
      </w:r>
      <w:r w:rsidRPr="00202407">
        <w:rPr>
          <w:rFonts w:ascii="Times New Roman" w:hAnsi="Times New Roman" w:cs="Times New Roman"/>
          <w:sz w:val="28"/>
          <w:szCs w:val="28"/>
        </w:rPr>
        <w:t>//</w:t>
      </w:r>
      <w:r w:rsidRPr="0011045F">
        <w:t xml:space="preserve"> </w:t>
      </w:r>
      <w:r w:rsidRPr="00202407">
        <w:rPr>
          <w:rFonts w:ascii="Times New Roman" w:hAnsi="Times New Roman" w:cs="Times New Roman"/>
          <w:sz w:val="28"/>
          <w:szCs w:val="28"/>
        </w:rPr>
        <w:t>Вестник Московского государственного областного универ</w:t>
      </w:r>
      <w:r w:rsidRPr="00202407">
        <w:rPr>
          <w:rFonts w:ascii="Times New Roman" w:hAnsi="Times New Roman" w:cs="Times New Roman"/>
          <w:sz w:val="28"/>
          <w:szCs w:val="28"/>
        </w:rPr>
        <w:t xml:space="preserve">ситета. Серия: Лингвистика. 2014. №5.  С. </w:t>
      </w:r>
      <w:bookmarkEnd w:id="6"/>
      <w:r w:rsidR="00764CE3">
        <w:rPr>
          <w:rFonts w:ascii="Times New Roman" w:hAnsi="Times New Roman" w:cs="Times New Roman"/>
          <w:sz w:val="28"/>
          <w:szCs w:val="28"/>
        </w:rPr>
        <w:t>87-96</w:t>
      </w:r>
    </w:p>
    <w:p w:rsidR="00C565A8" w:rsidRPr="00202407" w:rsidRDefault="00C565A8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</w:rPr>
        <w:t xml:space="preserve">Вит Н.П. Языковые средства реализации точек зрения автора и персонажа в </w:t>
      </w: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несобственно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-авторском повествовании: </w:t>
      </w: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20240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>. наук - Одесса, 1984. – 16с.</w:t>
      </w:r>
    </w:p>
    <w:p w:rsidR="00A62AEC" w:rsidRPr="00202407" w:rsidRDefault="00A62AEC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Женетт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 Ж. Фигуры: в 2-х т. / Пер. с фр. </w:t>
      </w: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Е.Васильевой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 и др.- М.: Изд-во Сабашниковых, 1998</w:t>
      </w:r>
    </w:p>
    <w:p w:rsidR="00A62AEC" w:rsidRPr="00202407" w:rsidRDefault="00A62AEC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Женетт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407">
        <w:rPr>
          <w:rFonts w:ascii="Times New Roman" w:hAnsi="Times New Roman" w:cs="Times New Roman"/>
          <w:sz w:val="28"/>
          <w:szCs w:val="28"/>
        </w:rPr>
        <w:t>Ж..</w:t>
      </w:r>
      <w:proofErr w:type="gramEnd"/>
      <w:r w:rsidRPr="00202407">
        <w:rPr>
          <w:rFonts w:ascii="Times New Roman" w:hAnsi="Times New Roman" w:cs="Times New Roman"/>
          <w:sz w:val="28"/>
          <w:szCs w:val="28"/>
        </w:rPr>
        <w:t xml:space="preserve"> Фигуры Т. 1. – 469с. </w:t>
      </w:r>
    </w:p>
    <w:p w:rsidR="00A62AEC" w:rsidRPr="00202407" w:rsidRDefault="00A62AEC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Женетт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 Ж. Фигуры. Т.2. – 469с.</w:t>
      </w:r>
    </w:p>
    <w:p w:rsidR="00C34CA1" w:rsidRPr="00202407" w:rsidRDefault="00C34CA1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</w:rPr>
        <w:t>Ильин, И. П. Постмодернизм. Словарь терминов. — М.: ИНИОН РАН (отдел литературоведения) - INTRADA. 2001.</w:t>
      </w:r>
    </w:p>
    <w:p w:rsidR="006140C9" w:rsidRPr="00202407" w:rsidRDefault="006140C9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</w:rPr>
        <w:t xml:space="preserve">Котов А. А. Механизмы речевого воздействия в публицистических текстах СМИ: </w:t>
      </w: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20240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>. наук – М., 2003. 24 с.</w:t>
      </w:r>
    </w:p>
    <w:p w:rsidR="0045221C" w:rsidRPr="00202407" w:rsidRDefault="0045221C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Кривенькая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 М.А.  Управление речевым поведением партнера при вербализаци</w:t>
      </w:r>
      <w:r w:rsidR="00FB3390">
        <w:rPr>
          <w:rFonts w:ascii="Times New Roman" w:hAnsi="Times New Roman" w:cs="Times New Roman"/>
          <w:sz w:val="28"/>
          <w:szCs w:val="28"/>
        </w:rPr>
        <w:t>и имплицитных социальных теорий</w:t>
      </w:r>
      <w:r w:rsidRPr="00202407">
        <w:rPr>
          <w:rFonts w:ascii="Times New Roman" w:hAnsi="Times New Roman" w:cs="Times New Roman"/>
          <w:sz w:val="28"/>
          <w:szCs w:val="28"/>
        </w:rPr>
        <w:t>//</w:t>
      </w:r>
      <w:r w:rsidRPr="0011045F">
        <w:t xml:space="preserve"> </w:t>
      </w:r>
      <w:r w:rsidRPr="00202407">
        <w:rPr>
          <w:rFonts w:ascii="Times New Roman" w:hAnsi="Times New Roman" w:cs="Times New Roman"/>
          <w:sz w:val="28"/>
          <w:szCs w:val="28"/>
        </w:rPr>
        <w:t>Вестник Московского государственного областного универ</w:t>
      </w:r>
      <w:r w:rsidRPr="00202407">
        <w:rPr>
          <w:rFonts w:ascii="Times New Roman" w:hAnsi="Times New Roman" w:cs="Times New Roman"/>
          <w:sz w:val="28"/>
          <w:szCs w:val="28"/>
        </w:rPr>
        <w:t>ситета. Серия: Лингвистика. 2013. №2</w:t>
      </w:r>
      <w:r w:rsidRPr="00202407">
        <w:rPr>
          <w:rFonts w:ascii="Times New Roman" w:hAnsi="Times New Roman" w:cs="Times New Roman"/>
          <w:sz w:val="28"/>
          <w:szCs w:val="28"/>
        </w:rPr>
        <w:t xml:space="preserve">.  С. </w:t>
      </w:r>
      <w:r w:rsidR="00BE0E54">
        <w:rPr>
          <w:rFonts w:ascii="Times New Roman" w:hAnsi="Times New Roman" w:cs="Times New Roman"/>
          <w:sz w:val="28"/>
          <w:szCs w:val="28"/>
        </w:rPr>
        <w:t>27-32</w:t>
      </w:r>
    </w:p>
    <w:p w:rsidR="00C34CA1" w:rsidRPr="00202407" w:rsidRDefault="00C34CA1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</w:rPr>
        <w:t>Падучева Е.В. Семантические исследования (Семантика времени и вида в русском языке; Семантика нарратива). – М.</w:t>
      </w:r>
      <w:r w:rsidR="000E45C0" w:rsidRPr="00202407">
        <w:rPr>
          <w:rFonts w:ascii="Times New Roman" w:hAnsi="Times New Roman" w:cs="Times New Roman"/>
          <w:sz w:val="28"/>
          <w:szCs w:val="28"/>
        </w:rPr>
        <w:t>:</w:t>
      </w:r>
      <w:r w:rsidRPr="00202407">
        <w:rPr>
          <w:rFonts w:ascii="Times New Roman" w:hAnsi="Times New Roman" w:cs="Times New Roman"/>
          <w:sz w:val="28"/>
          <w:szCs w:val="28"/>
        </w:rPr>
        <w:t xml:space="preserve"> Школа «Языки русской культуры», 1996. – 464 с.</w:t>
      </w:r>
    </w:p>
    <w:p w:rsidR="006140C9" w:rsidRPr="00202407" w:rsidRDefault="006140C9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7">
        <w:rPr>
          <w:rFonts w:ascii="Times New Roman" w:hAnsi="Times New Roman" w:cs="Times New Roman"/>
          <w:sz w:val="28"/>
          <w:szCs w:val="28"/>
        </w:rPr>
        <w:lastRenderedPageBreak/>
        <w:t>Стырина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 Е.В. Статьи группы 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202407">
        <w:rPr>
          <w:rFonts w:ascii="Times New Roman" w:hAnsi="Times New Roman" w:cs="Times New Roman"/>
          <w:sz w:val="28"/>
          <w:szCs w:val="28"/>
        </w:rPr>
        <w:t xml:space="preserve"> и художественный текст//Актуальные проблемы науки: ИГУМО и ИТ как исследовательский центр. М.: ИГУМО и ИТ, 2013. С.85-91.</w:t>
      </w:r>
    </w:p>
    <w:p w:rsidR="00076B09" w:rsidRPr="00202407" w:rsidRDefault="00076B09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7">
        <w:rPr>
          <w:rFonts w:ascii="Times New Roman" w:hAnsi="Times New Roman" w:cs="Times New Roman"/>
          <w:sz w:val="28"/>
          <w:szCs w:val="28"/>
        </w:rPr>
        <w:t>Татару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 Л.В. Композиционный ритм художественного текста: </w:t>
      </w:r>
      <w:proofErr w:type="spellStart"/>
      <w:r w:rsidRPr="0020240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20240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. наук – М., 1993. – 204с. </w:t>
      </w:r>
    </w:p>
    <w:p w:rsidR="008151FF" w:rsidRPr="00202407" w:rsidRDefault="008151FF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</w:rPr>
        <w:t>Успенский Б.А. Поэтика композиции. – СПб.: Азбука, 2000. – 352с.</w:t>
      </w:r>
    </w:p>
    <w:p w:rsidR="00002855" w:rsidRPr="00202407" w:rsidRDefault="00002855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</w:rPr>
        <w:t>Фролова И.В. Субъект и объект оценки в рамках оценочных стратегий в аналитической статье (на материале британской и российской качественной прессы</w:t>
      </w:r>
      <w:bookmarkStart w:id="7" w:name="_Hlk504671094"/>
      <w:bookmarkStart w:id="8" w:name="_Hlk504671389"/>
      <w:r w:rsidRPr="00202407">
        <w:rPr>
          <w:rFonts w:ascii="Times New Roman" w:hAnsi="Times New Roman" w:cs="Times New Roman"/>
          <w:sz w:val="28"/>
          <w:szCs w:val="28"/>
        </w:rPr>
        <w:t>)//</w:t>
      </w:r>
      <w:r w:rsidR="0011045F" w:rsidRPr="0011045F">
        <w:t xml:space="preserve"> </w:t>
      </w:r>
      <w:r w:rsidR="0011045F" w:rsidRPr="00202407">
        <w:rPr>
          <w:rFonts w:ascii="Times New Roman" w:hAnsi="Times New Roman" w:cs="Times New Roman"/>
          <w:sz w:val="28"/>
          <w:szCs w:val="28"/>
        </w:rPr>
        <w:t>Вестник Московского государственного областного университета. Серия: Лингвистика. 2015. №2.  С. 93-100</w:t>
      </w:r>
    </w:p>
    <w:bookmarkEnd w:id="8"/>
    <w:p w:rsidR="0045221C" w:rsidRPr="00202407" w:rsidRDefault="0045221C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7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 П.Н.  </w:t>
      </w:r>
      <w:r w:rsidRPr="00202407">
        <w:rPr>
          <w:rFonts w:ascii="Times New Roman" w:hAnsi="Times New Roman" w:cs="Times New Roman"/>
          <w:sz w:val="28"/>
          <w:szCs w:val="28"/>
        </w:rPr>
        <w:t>Коммуникативные особенности конфликта</w:t>
      </w:r>
      <w:r w:rsidRPr="00202407">
        <w:rPr>
          <w:rFonts w:ascii="Times New Roman" w:hAnsi="Times New Roman" w:cs="Times New Roman"/>
          <w:sz w:val="28"/>
          <w:szCs w:val="28"/>
        </w:rPr>
        <w:t>//</w:t>
      </w:r>
      <w:r w:rsidRPr="0011045F">
        <w:t xml:space="preserve"> </w:t>
      </w:r>
      <w:r w:rsidRPr="00202407">
        <w:rPr>
          <w:rFonts w:ascii="Times New Roman" w:hAnsi="Times New Roman" w:cs="Times New Roman"/>
          <w:sz w:val="28"/>
          <w:szCs w:val="28"/>
        </w:rPr>
        <w:t>Вестник Московского государственного областного универ</w:t>
      </w:r>
      <w:r w:rsidRPr="00202407">
        <w:rPr>
          <w:rFonts w:ascii="Times New Roman" w:hAnsi="Times New Roman" w:cs="Times New Roman"/>
          <w:sz w:val="28"/>
          <w:szCs w:val="28"/>
        </w:rPr>
        <w:t xml:space="preserve">ситета. Серия: Лингвистика. 2011. №6.  С. </w:t>
      </w:r>
      <w:r w:rsidR="00682047">
        <w:rPr>
          <w:rFonts w:ascii="Times New Roman" w:hAnsi="Times New Roman" w:cs="Times New Roman"/>
          <w:sz w:val="28"/>
          <w:szCs w:val="28"/>
        </w:rPr>
        <w:t>67-69</w:t>
      </w:r>
    </w:p>
    <w:bookmarkEnd w:id="7"/>
    <w:p w:rsidR="00CA1199" w:rsidRPr="00202407" w:rsidRDefault="00CA1199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</w:rPr>
        <w:t>Шмид В. Нарратология. – М.: Языки славянской культуры, 2003. – 312с.</w:t>
      </w:r>
    </w:p>
    <w:p w:rsidR="000250FB" w:rsidRPr="00202407" w:rsidRDefault="000250FB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407">
        <w:rPr>
          <w:rFonts w:ascii="Times New Roman" w:hAnsi="Times New Roman" w:cs="Times New Roman"/>
          <w:sz w:val="28"/>
          <w:szCs w:val="28"/>
          <w:lang w:val="en-US"/>
        </w:rPr>
        <w:t>Dijk</w:t>
      </w:r>
      <w:r w:rsidRPr="00202407">
        <w:rPr>
          <w:rFonts w:ascii="Times New Roman" w:hAnsi="Times New Roman" w:cs="Times New Roman"/>
          <w:sz w:val="28"/>
          <w:szCs w:val="28"/>
        </w:rPr>
        <w:t xml:space="preserve"> 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02407">
        <w:rPr>
          <w:rFonts w:ascii="Times New Roman" w:hAnsi="Times New Roman" w:cs="Times New Roman"/>
          <w:sz w:val="28"/>
          <w:szCs w:val="28"/>
        </w:rPr>
        <w:t>.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2407">
        <w:rPr>
          <w:rFonts w:ascii="Times New Roman" w:hAnsi="Times New Roman" w:cs="Times New Roman"/>
          <w:sz w:val="28"/>
          <w:szCs w:val="28"/>
        </w:rPr>
        <w:t xml:space="preserve">. 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>van</w:t>
      </w:r>
      <w:r w:rsidRPr="00202407">
        <w:rPr>
          <w:rFonts w:ascii="Times New Roman" w:hAnsi="Times New Roman" w:cs="Times New Roman"/>
          <w:sz w:val="28"/>
          <w:szCs w:val="28"/>
        </w:rPr>
        <w:t xml:space="preserve">. 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202407">
        <w:rPr>
          <w:rFonts w:ascii="Times New Roman" w:hAnsi="Times New Roman" w:cs="Times New Roman"/>
          <w:sz w:val="28"/>
          <w:szCs w:val="28"/>
        </w:rPr>
        <w:t xml:space="preserve"> 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202407">
        <w:rPr>
          <w:rFonts w:ascii="Times New Roman" w:hAnsi="Times New Roman" w:cs="Times New Roman"/>
          <w:sz w:val="28"/>
          <w:szCs w:val="28"/>
        </w:rPr>
        <w:t xml:space="preserve"> 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>discourse. Hillsdale: Lawrence Erlbaum Associates, 1988. 200 p.</w:t>
      </w:r>
    </w:p>
    <w:p w:rsidR="000250FB" w:rsidRPr="00202407" w:rsidRDefault="000250FB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407">
        <w:rPr>
          <w:rFonts w:ascii="Times New Roman" w:hAnsi="Times New Roman" w:cs="Times New Roman"/>
          <w:sz w:val="28"/>
          <w:szCs w:val="28"/>
          <w:lang w:val="en-US"/>
        </w:rPr>
        <w:t>Hühn</w:t>
      </w:r>
      <w:proofErr w:type="spellEnd"/>
      <w:r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 P. Point of view, perspective, and focalization: modeling mediation in narrative</w:t>
      </w:r>
      <w:r w:rsidR="00AE756C" w:rsidRPr="002024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2407">
        <w:rPr>
          <w:rFonts w:ascii="Times New Roman" w:hAnsi="Times New Roman" w:cs="Times New Roman"/>
          <w:sz w:val="28"/>
          <w:szCs w:val="28"/>
          <w:lang w:val="en-US"/>
        </w:rPr>
        <w:t>Erscheinungsdatum</w:t>
      </w:r>
      <w:proofErr w:type="spellEnd"/>
      <w:r w:rsidRPr="00202407">
        <w:rPr>
          <w:rFonts w:ascii="Times New Roman" w:hAnsi="Times New Roman" w:cs="Times New Roman"/>
          <w:sz w:val="28"/>
          <w:szCs w:val="28"/>
        </w:rPr>
        <w:t xml:space="preserve">: 2009 [Электронный ресурс]. 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024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nb</w:t>
        </w:r>
        <w:proofErr w:type="spellEnd"/>
        <w:r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/994484585/ </w:t>
        </w:r>
        <w:proofErr w:type="spellStart"/>
        <w:r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idn</w:t>
        </w:r>
        <w:proofErr w:type="spellEnd"/>
        <w:r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=994484585</w:t>
        </w:r>
      </w:hyperlink>
      <w:r w:rsidRPr="00202407">
        <w:rPr>
          <w:rFonts w:ascii="Times New Roman" w:hAnsi="Times New Roman" w:cs="Times New Roman"/>
          <w:sz w:val="28"/>
          <w:szCs w:val="28"/>
        </w:rPr>
        <w:t xml:space="preserve"> (дата обращения 03.03.2017)</w:t>
      </w:r>
    </w:p>
    <w:p w:rsidR="008151FF" w:rsidRPr="00202407" w:rsidRDefault="008151FF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407">
        <w:rPr>
          <w:rFonts w:ascii="Times New Roman" w:hAnsi="Times New Roman" w:cs="Times New Roman"/>
          <w:sz w:val="28"/>
          <w:szCs w:val="28"/>
          <w:lang w:val="en-US"/>
        </w:rPr>
        <w:t>Prior H. The Political Scandal as Narrative Experience/</w:t>
      </w:r>
      <w:r w:rsidRPr="00202407">
        <w:rPr>
          <w:sz w:val="28"/>
          <w:szCs w:val="28"/>
          <w:lang w:val="en-US"/>
        </w:rPr>
        <w:t xml:space="preserve"> 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BRAZILIAN JOURNALISM RESEARCH - Volume 11 - Number 2 </w:t>
      </w:r>
      <w:r w:rsidR="007643F1" w:rsidRPr="0020240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4125A" w:rsidRPr="00202407">
        <w:rPr>
          <w:rFonts w:ascii="Times New Roman" w:hAnsi="Times New Roman" w:cs="Times New Roman"/>
          <w:sz w:val="28"/>
          <w:szCs w:val="28"/>
          <w:lang w:val="en-US"/>
        </w:rPr>
        <w:t>5 [</w:t>
      </w:r>
      <w:r w:rsidR="00C4125A" w:rsidRPr="00202407">
        <w:rPr>
          <w:rFonts w:ascii="Times New Roman" w:hAnsi="Times New Roman" w:cs="Times New Roman"/>
          <w:sz w:val="28"/>
          <w:szCs w:val="28"/>
        </w:rPr>
        <w:t>Электронный</w:t>
      </w:r>
      <w:r w:rsidR="00C4125A"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125A" w:rsidRPr="00202407">
        <w:rPr>
          <w:rFonts w:ascii="Times New Roman" w:hAnsi="Times New Roman" w:cs="Times New Roman"/>
          <w:sz w:val="28"/>
          <w:szCs w:val="28"/>
        </w:rPr>
        <w:t>ресурс</w:t>
      </w:r>
      <w:r w:rsidR="00C4125A"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]. URL: </w:t>
      </w:r>
      <w:hyperlink r:id="rId7" w:history="1">
        <w:r w:rsidR="00C4125A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https://www.academia.edu/19869733/</w:t>
        </w:r>
      </w:hyperlink>
      <w:r w:rsidR="0009498A"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125A" w:rsidRPr="0020240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4125A" w:rsidRPr="00202407">
        <w:rPr>
          <w:rFonts w:ascii="Times New Roman" w:hAnsi="Times New Roman" w:cs="Times New Roman"/>
          <w:sz w:val="28"/>
          <w:szCs w:val="28"/>
        </w:rPr>
        <w:t>дата</w:t>
      </w:r>
      <w:r w:rsidR="00C4125A"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125A" w:rsidRPr="00202407">
        <w:rPr>
          <w:rFonts w:ascii="Times New Roman" w:hAnsi="Times New Roman" w:cs="Times New Roman"/>
          <w:sz w:val="28"/>
          <w:szCs w:val="28"/>
        </w:rPr>
        <w:t>обращения</w:t>
      </w:r>
      <w:r w:rsidR="0009498A"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 24.01.2017)</w:t>
      </w:r>
    </w:p>
    <w:p w:rsidR="008151FF" w:rsidRPr="001761FE" w:rsidRDefault="008151FF" w:rsidP="00EE3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66E0" w:rsidRPr="00202407" w:rsidRDefault="009B71B5" w:rsidP="00202407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</w:rPr>
        <w:t>Источники</w:t>
      </w:r>
    </w:p>
    <w:p w:rsidR="00A23D5E" w:rsidRPr="00202407" w:rsidRDefault="00BA66E0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Crouch </w:t>
      </w:r>
      <w:r w:rsidR="0031105F" w:rsidRPr="00202407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="0031105F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'Do I regret it? Not for a second': Swedish journalist goes on trial for helping refugees</w:t>
      </w:r>
      <w:bookmarkStart w:id="9" w:name="_Hlk500076393"/>
      <w:r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[Электронный ресурс] // </w:t>
      </w:r>
      <w:r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Guardian</w:t>
      </w:r>
      <w:r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52F6F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25.01.2017 [сайт]. </w:t>
      </w:r>
      <w:r w:rsidR="00152F6F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URL</w:t>
      </w:r>
      <w:r w:rsidR="00152F6F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bookmarkEnd w:id="9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https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theguardian</w:t>
      </w:r>
      <w:proofErr w:type="spellEnd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world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/2017/</w:t>
      </w:r>
      <w:proofErr w:type="spellStart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jan</w:t>
      </w:r>
      <w:proofErr w:type="spellEnd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/25/</w:t>
      </w:r>
      <w:proofErr w:type="spellStart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swedish</w:t>
      </w:r>
      <w:proofErr w:type="spellEnd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journalist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trial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people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smugglng</w:t>
      </w:r>
      <w:proofErr w:type="spellEnd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refugees</w:t>
      </w:r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fredrik</w:t>
      </w:r>
      <w:proofErr w:type="spellEnd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301352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onnevall</w:t>
      </w:r>
      <w:proofErr w:type="spellEnd"/>
      <w:r w:rsidR="00A23D5E" w:rsidRPr="00202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10" w:name="_Hlk500076474"/>
      <w:r w:rsidR="00A23D5E" w:rsidRPr="00202407">
        <w:rPr>
          <w:rFonts w:ascii="Times New Roman" w:hAnsi="Times New Roman" w:cs="Times New Roman"/>
          <w:sz w:val="28"/>
          <w:szCs w:val="28"/>
        </w:rPr>
        <w:t>(дата обращения: 01.02.2017).</w:t>
      </w:r>
    </w:p>
    <w:bookmarkEnd w:id="10"/>
    <w:p w:rsidR="00650A53" w:rsidRPr="00202407" w:rsidRDefault="00760E45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Pilkington </w:t>
      </w:r>
      <w:hyperlink r:id="rId8" w:history="1">
        <w:r w:rsidR="00930EF2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</w:t>
        </w:r>
      </w:hyperlink>
      <w:r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EF2" w:rsidRPr="00202407">
        <w:rPr>
          <w:rFonts w:ascii="Times New Roman" w:hAnsi="Times New Roman" w:cs="Times New Roman"/>
          <w:sz w:val="28"/>
          <w:szCs w:val="28"/>
          <w:lang w:val="en-US"/>
        </w:rPr>
        <w:t>Trump v the media: did his tactics mortally wound the fourth estate?</w:t>
      </w:r>
      <w:r w:rsidR="007D1634"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EF2" w:rsidRPr="00202407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 w:rsidR="00930EF2" w:rsidRPr="0020240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30EF2" w:rsidRPr="00202407">
        <w:rPr>
          <w:rFonts w:ascii="Times New Roman" w:hAnsi="Times New Roman" w:cs="Times New Roman"/>
          <w:sz w:val="28"/>
          <w:szCs w:val="28"/>
        </w:rPr>
        <w:t xml:space="preserve"> </w:t>
      </w:r>
      <w:r w:rsidR="00930EF2" w:rsidRPr="00202407">
        <w:rPr>
          <w:rFonts w:ascii="Times New Roman" w:hAnsi="Times New Roman" w:cs="Times New Roman"/>
          <w:sz w:val="28"/>
          <w:szCs w:val="28"/>
          <w:lang w:val="en-US"/>
        </w:rPr>
        <w:t>Guardian</w:t>
      </w:r>
      <w:r w:rsidR="00930EF2" w:rsidRPr="00202407">
        <w:rPr>
          <w:rFonts w:ascii="Times New Roman" w:hAnsi="Times New Roman" w:cs="Times New Roman"/>
          <w:sz w:val="28"/>
          <w:szCs w:val="28"/>
        </w:rPr>
        <w:t xml:space="preserve">. 22.11.2016 [сайт]. </w:t>
      </w:r>
      <w:r w:rsidR="00930EF2" w:rsidRPr="002024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30EF2" w:rsidRPr="00202407">
        <w:rPr>
          <w:rFonts w:ascii="Times New Roman" w:hAnsi="Times New Roman" w:cs="Times New Roman"/>
          <w:sz w:val="28"/>
          <w:szCs w:val="28"/>
        </w:rPr>
        <w:t xml:space="preserve">: </w:t>
      </w:r>
      <w:r w:rsidR="00475274" w:rsidRPr="0020240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75274" w:rsidRPr="00202407">
        <w:rPr>
          <w:rFonts w:ascii="Times New Roman" w:hAnsi="Times New Roman" w:cs="Times New Roman"/>
          <w:sz w:val="28"/>
          <w:szCs w:val="28"/>
        </w:rPr>
        <w:t>://</w:t>
      </w:r>
      <w:r w:rsidR="00475274" w:rsidRPr="002024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5274" w:rsidRPr="002024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5274" w:rsidRPr="00202407">
        <w:rPr>
          <w:rFonts w:ascii="Times New Roman" w:hAnsi="Times New Roman" w:cs="Times New Roman"/>
          <w:sz w:val="28"/>
          <w:szCs w:val="28"/>
          <w:lang w:val="en-US"/>
        </w:rPr>
        <w:t>theguardian</w:t>
      </w:r>
      <w:proofErr w:type="spellEnd"/>
      <w:r w:rsidR="00475274" w:rsidRPr="00202407">
        <w:rPr>
          <w:rFonts w:ascii="Times New Roman" w:hAnsi="Times New Roman" w:cs="Times New Roman"/>
          <w:sz w:val="28"/>
          <w:szCs w:val="28"/>
        </w:rPr>
        <w:t>.</w:t>
      </w:r>
      <w:r w:rsidR="00475274" w:rsidRPr="0020240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75274" w:rsidRPr="00202407">
        <w:rPr>
          <w:rFonts w:ascii="Times New Roman" w:hAnsi="Times New Roman" w:cs="Times New Roman"/>
          <w:sz w:val="28"/>
          <w:szCs w:val="28"/>
        </w:rPr>
        <w:t>/</w:t>
      </w:r>
      <w:r w:rsidR="00475274" w:rsidRPr="0020240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475274" w:rsidRPr="00202407">
        <w:rPr>
          <w:rFonts w:ascii="Times New Roman" w:hAnsi="Times New Roman" w:cs="Times New Roman"/>
          <w:sz w:val="28"/>
          <w:szCs w:val="28"/>
        </w:rPr>
        <w:t>/2016/</w:t>
      </w:r>
      <w:proofErr w:type="spellStart"/>
      <w:r w:rsidR="00475274" w:rsidRPr="00202407">
        <w:rPr>
          <w:rFonts w:ascii="Times New Roman" w:hAnsi="Times New Roman" w:cs="Times New Roman"/>
          <w:sz w:val="28"/>
          <w:szCs w:val="28"/>
          <w:lang w:val="en-US"/>
        </w:rPr>
        <w:t>nov</w:t>
      </w:r>
      <w:proofErr w:type="spellEnd"/>
      <w:r w:rsidR="00475274" w:rsidRPr="00202407">
        <w:rPr>
          <w:rFonts w:ascii="Times New Roman" w:hAnsi="Times New Roman" w:cs="Times New Roman"/>
          <w:sz w:val="28"/>
          <w:szCs w:val="28"/>
        </w:rPr>
        <w:t>/22/</w:t>
      </w:r>
      <w:r w:rsidR="00475274" w:rsidRPr="00202407">
        <w:rPr>
          <w:rFonts w:ascii="Times New Roman" w:hAnsi="Times New Roman" w:cs="Times New Roman"/>
          <w:sz w:val="28"/>
          <w:szCs w:val="28"/>
          <w:lang w:val="en-US"/>
        </w:rPr>
        <w:t>election</w:t>
      </w:r>
      <w:r w:rsidR="00475274" w:rsidRPr="00202407">
        <w:rPr>
          <w:rFonts w:ascii="Times New Roman" w:hAnsi="Times New Roman" w:cs="Times New Roman"/>
          <w:sz w:val="28"/>
          <w:szCs w:val="28"/>
        </w:rPr>
        <w:t>-2016-</w:t>
      </w:r>
      <w:proofErr w:type="spellStart"/>
      <w:r w:rsidR="00475274" w:rsidRPr="00202407">
        <w:rPr>
          <w:rFonts w:ascii="Times New Roman" w:hAnsi="Times New Roman" w:cs="Times New Roman"/>
          <w:sz w:val="28"/>
          <w:szCs w:val="28"/>
          <w:lang w:val="en-US"/>
        </w:rPr>
        <w:t>donald</w:t>
      </w:r>
      <w:proofErr w:type="spellEnd"/>
      <w:r w:rsidR="00475274" w:rsidRPr="00202407">
        <w:rPr>
          <w:rFonts w:ascii="Times New Roman" w:hAnsi="Times New Roman" w:cs="Times New Roman"/>
          <w:sz w:val="28"/>
          <w:szCs w:val="28"/>
        </w:rPr>
        <w:t>-</w:t>
      </w:r>
      <w:r w:rsidR="00475274" w:rsidRPr="00202407">
        <w:rPr>
          <w:rFonts w:ascii="Times New Roman" w:hAnsi="Times New Roman" w:cs="Times New Roman"/>
          <w:sz w:val="28"/>
          <w:szCs w:val="28"/>
          <w:lang w:val="en-US"/>
        </w:rPr>
        <w:t>trump</w:t>
      </w:r>
      <w:r w:rsidR="00475274" w:rsidRPr="00202407">
        <w:rPr>
          <w:rFonts w:ascii="Times New Roman" w:hAnsi="Times New Roman" w:cs="Times New Roman"/>
          <w:sz w:val="28"/>
          <w:szCs w:val="28"/>
        </w:rPr>
        <w:t>-</w:t>
      </w:r>
      <w:r w:rsidR="00475274" w:rsidRPr="0020240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475274" w:rsidRPr="00202407">
        <w:rPr>
          <w:rFonts w:ascii="Times New Roman" w:hAnsi="Times New Roman" w:cs="Times New Roman"/>
          <w:sz w:val="28"/>
          <w:szCs w:val="28"/>
        </w:rPr>
        <w:t>-</w:t>
      </w:r>
      <w:r w:rsidR="00475274" w:rsidRPr="00202407">
        <w:rPr>
          <w:rFonts w:ascii="Times New Roman" w:hAnsi="Times New Roman" w:cs="Times New Roman"/>
          <w:sz w:val="28"/>
          <w:szCs w:val="28"/>
          <w:lang w:val="en-US"/>
        </w:rPr>
        <w:t>coverage</w:t>
      </w:r>
      <w:r w:rsidR="00930EF2" w:rsidRPr="00202407">
        <w:rPr>
          <w:sz w:val="28"/>
          <w:szCs w:val="28"/>
        </w:rPr>
        <w:t xml:space="preserve"> </w:t>
      </w:r>
      <w:bookmarkStart w:id="11" w:name="_Hlk499908461"/>
      <w:r w:rsidR="00930EF2" w:rsidRPr="00202407">
        <w:rPr>
          <w:rFonts w:ascii="Times New Roman" w:hAnsi="Times New Roman" w:cs="Times New Roman"/>
          <w:sz w:val="28"/>
          <w:szCs w:val="28"/>
        </w:rPr>
        <w:t>(дата обращения: 01.12.2016).</w:t>
      </w:r>
    </w:p>
    <w:p w:rsidR="00650A53" w:rsidRPr="00202407" w:rsidRDefault="00760E45" w:rsidP="0020240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Smith </w:t>
      </w:r>
      <w:r w:rsidR="00650A53" w:rsidRPr="00202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="00650A53"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A53" w:rsidRPr="00202407">
        <w:rPr>
          <w:rFonts w:ascii="Times New Roman" w:hAnsi="Times New Roman" w:cs="Times New Roman"/>
          <w:sz w:val="28"/>
          <w:szCs w:val="28"/>
          <w:lang w:val="en-US"/>
        </w:rPr>
        <w:t>Jakobs</w:t>
      </w:r>
      <w:proofErr w:type="spellEnd"/>
      <w:r w:rsidR="00650A53"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650A53" w:rsidRPr="00202407">
        <w:rPr>
          <w:rFonts w:ascii="Times New Roman" w:hAnsi="Times New Roman" w:cs="Times New Roman"/>
          <w:sz w:val="28"/>
          <w:szCs w:val="28"/>
          <w:lang w:val="en-US"/>
        </w:rPr>
        <w:t xml:space="preserve">Donald Trump still holds baseless belief that millions voted illegally. </w:t>
      </w:r>
      <w:r w:rsidR="00650A53" w:rsidRPr="00202407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 w:rsidR="00650A53" w:rsidRPr="0020240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50A53" w:rsidRPr="00202407">
        <w:rPr>
          <w:rFonts w:ascii="Times New Roman" w:hAnsi="Times New Roman" w:cs="Times New Roman"/>
          <w:sz w:val="28"/>
          <w:szCs w:val="28"/>
        </w:rPr>
        <w:t xml:space="preserve"> </w:t>
      </w:r>
      <w:r w:rsidR="00650A53" w:rsidRPr="00202407">
        <w:rPr>
          <w:rFonts w:ascii="Times New Roman" w:hAnsi="Times New Roman" w:cs="Times New Roman"/>
          <w:sz w:val="28"/>
          <w:szCs w:val="28"/>
          <w:lang w:val="en-US"/>
        </w:rPr>
        <w:t>Guardian</w:t>
      </w:r>
      <w:r w:rsidR="00650A53" w:rsidRPr="00202407">
        <w:rPr>
          <w:rFonts w:ascii="Times New Roman" w:hAnsi="Times New Roman" w:cs="Times New Roman"/>
          <w:sz w:val="28"/>
          <w:szCs w:val="28"/>
        </w:rPr>
        <w:t xml:space="preserve">. 24.01.2017 [сайт]. </w:t>
      </w:r>
      <w:r w:rsidR="00650A53" w:rsidRPr="002024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50A53" w:rsidRPr="00202407">
        <w:rPr>
          <w:rFonts w:ascii="Times New Roman" w:hAnsi="Times New Roman" w:cs="Times New Roman"/>
          <w:sz w:val="28"/>
          <w:szCs w:val="28"/>
        </w:rPr>
        <w:t>:</w:t>
      </w:r>
      <w:r w:rsidR="005010DA" w:rsidRPr="00202407">
        <w:rPr>
          <w:sz w:val="28"/>
          <w:szCs w:val="28"/>
        </w:rPr>
        <w:t xml:space="preserve"> </w:t>
      </w:r>
      <w:hyperlink r:id="rId9" w:history="1"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theguardian</w:t>
        </w:r>
        <w:proofErr w:type="spellEnd"/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news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/2017/</w:t>
        </w:r>
        <w:proofErr w:type="spellStart"/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jan</w:t>
        </w:r>
        <w:proofErr w:type="spellEnd"/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/24/</w:t>
        </w:r>
        <w:proofErr w:type="spellStart"/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donald</w:t>
        </w:r>
        <w:proofErr w:type="spellEnd"/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trump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illegal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voting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claim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belief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E13FC" w:rsidRPr="002024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evidence</w:t>
        </w:r>
      </w:hyperlink>
      <w:r w:rsidR="008E13FC" w:rsidRPr="00202407">
        <w:rPr>
          <w:rFonts w:ascii="Times New Roman" w:hAnsi="Times New Roman" w:cs="Times New Roman"/>
          <w:sz w:val="28"/>
          <w:szCs w:val="28"/>
        </w:rPr>
        <w:t xml:space="preserve"> </w:t>
      </w:r>
      <w:r w:rsidR="005010DA" w:rsidRPr="00202407">
        <w:rPr>
          <w:rFonts w:ascii="Times New Roman" w:hAnsi="Times New Roman" w:cs="Times New Roman"/>
          <w:sz w:val="28"/>
          <w:szCs w:val="28"/>
        </w:rPr>
        <w:t>(дата обращения: 25.01.2017).</w:t>
      </w:r>
    </w:p>
    <w:p w:rsidR="005D43E7" w:rsidRDefault="005D43E7" w:rsidP="005D43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6E1007" w:rsidRPr="00EE3A33" w:rsidRDefault="006E1007" w:rsidP="00EE3A3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АВТОРЕ</w:t>
      </w:r>
    </w:p>
    <w:p w:rsidR="00213B2A" w:rsidRPr="00EE3A33" w:rsidRDefault="004D2B2E" w:rsidP="00EE3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A33">
        <w:rPr>
          <w:rFonts w:ascii="Times New Roman" w:hAnsi="Times New Roman" w:cs="Times New Roman"/>
          <w:bCs/>
          <w:i/>
          <w:sz w:val="28"/>
          <w:szCs w:val="28"/>
        </w:rPr>
        <w:t>Стырина</w:t>
      </w:r>
      <w:proofErr w:type="spellEnd"/>
      <w:r w:rsidRPr="00EE3A33">
        <w:rPr>
          <w:rFonts w:ascii="Times New Roman" w:hAnsi="Times New Roman" w:cs="Times New Roman"/>
          <w:bCs/>
          <w:i/>
          <w:sz w:val="28"/>
          <w:szCs w:val="28"/>
        </w:rPr>
        <w:t xml:space="preserve"> Елена Вячеславовна</w:t>
      </w:r>
      <w:r w:rsidR="00213B2A" w:rsidRPr="00EE3A3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13B2A" w:rsidRPr="00EE3A33">
        <w:rPr>
          <w:rFonts w:ascii="Times New Roman" w:hAnsi="Times New Roman" w:cs="Times New Roman"/>
          <w:bCs/>
          <w:sz w:val="28"/>
          <w:szCs w:val="28"/>
        </w:rPr>
        <w:t>– кандидат филологических наук</w:t>
      </w:r>
      <w:r w:rsidRPr="00EE3A33">
        <w:rPr>
          <w:rFonts w:ascii="Times New Roman" w:hAnsi="Times New Roman" w:cs="Times New Roman"/>
          <w:bCs/>
          <w:sz w:val="28"/>
          <w:szCs w:val="28"/>
        </w:rPr>
        <w:t xml:space="preserve">, доцент </w:t>
      </w:r>
      <w:r w:rsidR="00CF3DF2" w:rsidRPr="00EE3A33">
        <w:rPr>
          <w:rFonts w:ascii="Times New Roman" w:hAnsi="Times New Roman" w:cs="Times New Roman"/>
          <w:bCs/>
          <w:sz w:val="28"/>
          <w:szCs w:val="28"/>
        </w:rPr>
        <w:t>кафедры английской филологии</w:t>
      </w:r>
      <w:r w:rsidR="004F47E9" w:rsidRPr="00EE3A33">
        <w:rPr>
          <w:rFonts w:ascii="Times New Roman" w:hAnsi="Times New Roman" w:cs="Times New Roman"/>
          <w:bCs/>
          <w:sz w:val="28"/>
          <w:szCs w:val="28"/>
        </w:rPr>
        <w:t>,</w:t>
      </w:r>
      <w:r w:rsidR="00CF3DF2" w:rsidRPr="00EE3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7E9" w:rsidRPr="00EE3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Гуманитарного Образования и Информационных Технологий</w:t>
      </w:r>
      <w:r w:rsidR="00213B2A" w:rsidRPr="00EE3A33">
        <w:rPr>
          <w:rFonts w:ascii="Times New Roman" w:hAnsi="Times New Roman" w:cs="Times New Roman"/>
          <w:bCs/>
          <w:sz w:val="28"/>
          <w:szCs w:val="28"/>
        </w:rPr>
        <w:t>;</w:t>
      </w:r>
    </w:p>
    <w:p w:rsidR="006E1007" w:rsidRPr="003E3310" w:rsidRDefault="006E1007" w:rsidP="00EE3A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3310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213B2A" w:rsidRPr="003E3310">
        <w:rPr>
          <w:rFonts w:ascii="Times New Roman" w:hAnsi="Times New Roman" w:cs="Times New Roman"/>
          <w:sz w:val="28"/>
          <w:szCs w:val="28"/>
          <w:lang w:val="en-US"/>
        </w:rPr>
        <w:t>styrina2015@gmail.com</w:t>
      </w:r>
    </w:p>
    <w:p w:rsidR="006E1007" w:rsidRPr="003E3310" w:rsidRDefault="006E1007" w:rsidP="00EE3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1007" w:rsidRPr="00EE3A33" w:rsidRDefault="006E1007" w:rsidP="00EE3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3A33">
        <w:rPr>
          <w:rFonts w:ascii="Times New Roman" w:hAnsi="Times New Roman" w:cs="Times New Roman"/>
          <w:b/>
          <w:sz w:val="28"/>
          <w:szCs w:val="28"/>
          <w:lang w:val="en-US"/>
        </w:rPr>
        <w:t>INFORMATION ABOUT THE AUTHOR</w:t>
      </w:r>
    </w:p>
    <w:p w:rsidR="00213B2A" w:rsidRPr="00EE3A33" w:rsidRDefault="00AD1E9B" w:rsidP="00EE3A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EE3A3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Elena V. </w:t>
      </w:r>
      <w:proofErr w:type="spellStart"/>
      <w:r w:rsidRPr="00EE3A33">
        <w:rPr>
          <w:rFonts w:ascii="Times New Roman" w:hAnsi="Times New Roman" w:cs="Times New Roman"/>
          <w:bCs/>
          <w:i/>
          <w:sz w:val="28"/>
          <w:szCs w:val="28"/>
          <w:lang w:val="en-US"/>
        </w:rPr>
        <w:t>Styrina</w:t>
      </w:r>
      <w:proofErr w:type="spellEnd"/>
      <w:r w:rsidR="006E1007" w:rsidRPr="00EE3A3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– </w:t>
      </w:r>
      <w:r w:rsidR="00D32C37" w:rsidRPr="00EE3A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candidate of philological sciences, Associate Professor at the department of </w:t>
      </w:r>
      <w:r w:rsidR="00213B2A" w:rsidRPr="00EE3A33">
        <w:rPr>
          <w:rFonts w:ascii="Times New Roman" w:hAnsi="Times New Roman" w:cs="Times New Roman"/>
          <w:bCs/>
          <w:sz w:val="28"/>
          <w:szCs w:val="28"/>
          <w:lang w:val="en-US"/>
        </w:rPr>
        <w:t>English Philology;</w:t>
      </w:r>
      <w:r w:rsidR="004F47E9" w:rsidRPr="00EE3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Institute for the Huminites and Information Technologies;</w:t>
      </w:r>
    </w:p>
    <w:p w:rsidR="006E1007" w:rsidRPr="00EE3A33" w:rsidRDefault="00213B2A" w:rsidP="00EE3A3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EE3A33">
        <w:rPr>
          <w:rFonts w:ascii="Times New Roman" w:hAnsi="Times New Roman" w:cs="Times New Roman"/>
          <w:bCs/>
          <w:sz w:val="28"/>
          <w:szCs w:val="28"/>
          <w:lang w:val="fr-FR"/>
        </w:rPr>
        <w:t>e-mail: styrina2015@gmail.com</w:t>
      </w:r>
      <w:r w:rsidR="006E1007" w:rsidRPr="00EE3A33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</w:p>
    <w:p w:rsidR="008151FF" w:rsidRPr="00EE3A33" w:rsidRDefault="008151FF" w:rsidP="00EE3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A1199" w:rsidRPr="00EE3A33" w:rsidRDefault="00CA1199" w:rsidP="00EE3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B07CF" w:rsidRPr="00EE3A33" w:rsidRDefault="005B07CF" w:rsidP="00EE3A3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772EA" w:rsidRDefault="001772EA" w:rsidP="001772EA">
      <w:pPr>
        <w:spacing w:after="0" w:line="360" w:lineRule="auto"/>
        <w:ind w:firstLine="709"/>
        <w:jc w:val="both"/>
        <w:rPr>
          <w:sz w:val="28"/>
          <w:szCs w:val="28"/>
          <w:lang w:val="fr-FR"/>
        </w:rPr>
      </w:pPr>
    </w:p>
    <w:p w:rsidR="00FB242C" w:rsidRPr="001772EA" w:rsidRDefault="00FB242C" w:rsidP="001772EA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B242C" w:rsidRPr="001772EA" w:rsidSect="008B4DBA">
      <w:pgSz w:w="11906" w:h="16838"/>
      <w:pgMar w:top="1418" w:right="1416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5D3"/>
    <w:multiLevelType w:val="hybridMultilevel"/>
    <w:tmpl w:val="7F0C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2A9"/>
    <w:multiLevelType w:val="hybridMultilevel"/>
    <w:tmpl w:val="724A0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C7D16"/>
    <w:multiLevelType w:val="hybridMultilevel"/>
    <w:tmpl w:val="BE6C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2A9"/>
    <w:multiLevelType w:val="hybridMultilevel"/>
    <w:tmpl w:val="9012A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CE0E13"/>
    <w:multiLevelType w:val="hybridMultilevel"/>
    <w:tmpl w:val="58B4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6368"/>
    <w:multiLevelType w:val="multilevel"/>
    <w:tmpl w:val="B0CA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66DE1"/>
    <w:multiLevelType w:val="hybridMultilevel"/>
    <w:tmpl w:val="3294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20A91"/>
    <w:multiLevelType w:val="hybridMultilevel"/>
    <w:tmpl w:val="34B8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9461A"/>
    <w:multiLevelType w:val="hybridMultilevel"/>
    <w:tmpl w:val="34B8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96CAC"/>
    <w:multiLevelType w:val="hybridMultilevel"/>
    <w:tmpl w:val="34B8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64BF1"/>
    <w:multiLevelType w:val="hybridMultilevel"/>
    <w:tmpl w:val="34B8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D09"/>
    <w:rsid w:val="00000032"/>
    <w:rsid w:val="000006B8"/>
    <w:rsid w:val="00002855"/>
    <w:rsid w:val="00002BD7"/>
    <w:rsid w:val="00003D83"/>
    <w:rsid w:val="000250FB"/>
    <w:rsid w:val="000313DB"/>
    <w:rsid w:val="0004294F"/>
    <w:rsid w:val="00052B56"/>
    <w:rsid w:val="000625DE"/>
    <w:rsid w:val="00063331"/>
    <w:rsid w:val="00064BC8"/>
    <w:rsid w:val="00076B09"/>
    <w:rsid w:val="000868BF"/>
    <w:rsid w:val="00087F53"/>
    <w:rsid w:val="00092E1B"/>
    <w:rsid w:val="0009498A"/>
    <w:rsid w:val="000B29D1"/>
    <w:rsid w:val="000B380C"/>
    <w:rsid w:val="000C0EA1"/>
    <w:rsid w:val="000C516D"/>
    <w:rsid w:val="000C7FD7"/>
    <w:rsid w:val="000D5392"/>
    <w:rsid w:val="000D646E"/>
    <w:rsid w:val="000E3128"/>
    <w:rsid w:val="000E45C0"/>
    <w:rsid w:val="00103197"/>
    <w:rsid w:val="0011045F"/>
    <w:rsid w:val="0011549A"/>
    <w:rsid w:val="001160BA"/>
    <w:rsid w:val="001229BC"/>
    <w:rsid w:val="00152F6F"/>
    <w:rsid w:val="00161FB4"/>
    <w:rsid w:val="001701B7"/>
    <w:rsid w:val="00171AA5"/>
    <w:rsid w:val="0017483B"/>
    <w:rsid w:val="001761FE"/>
    <w:rsid w:val="001772EA"/>
    <w:rsid w:val="00180CA3"/>
    <w:rsid w:val="00191857"/>
    <w:rsid w:val="00195319"/>
    <w:rsid w:val="0019759C"/>
    <w:rsid w:val="001A009F"/>
    <w:rsid w:val="001B036C"/>
    <w:rsid w:val="001B1146"/>
    <w:rsid w:val="001B14F7"/>
    <w:rsid w:val="001B56F5"/>
    <w:rsid w:val="001C18DE"/>
    <w:rsid w:val="001C6016"/>
    <w:rsid w:val="001C6BA5"/>
    <w:rsid w:val="001C7628"/>
    <w:rsid w:val="001E17CB"/>
    <w:rsid w:val="001E299C"/>
    <w:rsid w:val="001F0ABF"/>
    <w:rsid w:val="00202407"/>
    <w:rsid w:val="00205B0C"/>
    <w:rsid w:val="00206C0B"/>
    <w:rsid w:val="00213B2A"/>
    <w:rsid w:val="00213B41"/>
    <w:rsid w:val="00221EC5"/>
    <w:rsid w:val="00226E0C"/>
    <w:rsid w:val="0023047A"/>
    <w:rsid w:val="00231647"/>
    <w:rsid w:val="002502EF"/>
    <w:rsid w:val="0026533C"/>
    <w:rsid w:val="00275811"/>
    <w:rsid w:val="00290E29"/>
    <w:rsid w:val="002935D7"/>
    <w:rsid w:val="002A2DC5"/>
    <w:rsid w:val="002A3BA7"/>
    <w:rsid w:val="002B5C0B"/>
    <w:rsid w:val="002C02DC"/>
    <w:rsid w:val="002C1305"/>
    <w:rsid w:val="002C25DD"/>
    <w:rsid w:val="002C46C1"/>
    <w:rsid w:val="002D2507"/>
    <w:rsid w:val="002E4361"/>
    <w:rsid w:val="002F095B"/>
    <w:rsid w:val="00301352"/>
    <w:rsid w:val="0031105F"/>
    <w:rsid w:val="00332497"/>
    <w:rsid w:val="00341845"/>
    <w:rsid w:val="00351D3D"/>
    <w:rsid w:val="0035309D"/>
    <w:rsid w:val="00377973"/>
    <w:rsid w:val="00377A0D"/>
    <w:rsid w:val="003A154F"/>
    <w:rsid w:val="003A7E2D"/>
    <w:rsid w:val="003B51ED"/>
    <w:rsid w:val="003C0F95"/>
    <w:rsid w:val="003C552A"/>
    <w:rsid w:val="003D063C"/>
    <w:rsid w:val="003D5293"/>
    <w:rsid w:val="003E3310"/>
    <w:rsid w:val="003E4874"/>
    <w:rsid w:val="003F5E32"/>
    <w:rsid w:val="00402AFD"/>
    <w:rsid w:val="00413AEF"/>
    <w:rsid w:val="00420F4B"/>
    <w:rsid w:val="004234B6"/>
    <w:rsid w:val="00424852"/>
    <w:rsid w:val="00432D7C"/>
    <w:rsid w:val="00435A77"/>
    <w:rsid w:val="00445A61"/>
    <w:rsid w:val="0045221C"/>
    <w:rsid w:val="00455A8A"/>
    <w:rsid w:val="00456E68"/>
    <w:rsid w:val="004570FE"/>
    <w:rsid w:val="004708EF"/>
    <w:rsid w:val="00472628"/>
    <w:rsid w:val="00472F57"/>
    <w:rsid w:val="004738E7"/>
    <w:rsid w:val="0047457C"/>
    <w:rsid w:val="00475274"/>
    <w:rsid w:val="0047564C"/>
    <w:rsid w:val="00477D7C"/>
    <w:rsid w:val="00497811"/>
    <w:rsid w:val="004B1E7F"/>
    <w:rsid w:val="004C6D9D"/>
    <w:rsid w:val="004D2B2E"/>
    <w:rsid w:val="004E06C7"/>
    <w:rsid w:val="004F47E9"/>
    <w:rsid w:val="005010DA"/>
    <w:rsid w:val="00501285"/>
    <w:rsid w:val="0050450B"/>
    <w:rsid w:val="00512391"/>
    <w:rsid w:val="005149A2"/>
    <w:rsid w:val="005158F6"/>
    <w:rsid w:val="00522DE2"/>
    <w:rsid w:val="00523E47"/>
    <w:rsid w:val="0053156E"/>
    <w:rsid w:val="005315F8"/>
    <w:rsid w:val="00535842"/>
    <w:rsid w:val="00536BC6"/>
    <w:rsid w:val="005446CC"/>
    <w:rsid w:val="00552CCF"/>
    <w:rsid w:val="00573924"/>
    <w:rsid w:val="005850DB"/>
    <w:rsid w:val="00592438"/>
    <w:rsid w:val="005B07CF"/>
    <w:rsid w:val="005B0A31"/>
    <w:rsid w:val="005B1CFB"/>
    <w:rsid w:val="005C1E41"/>
    <w:rsid w:val="005C2F9F"/>
    <w:rsid w:val="005D2287"/>
    <w:rsid w:val="005D233C"/>
    <w:rsid w:val="005D2F7D"/>
    <w:rsid w:val="005D43E7"/>
    <w:rsid w:val="005D71A2"/>
    <w:rsid w:val="005E1BDD"/>
    <w:rsid w:val="005F790A"/>
    <w:rsid w:val="0061181B"/>
    <w:rsid w:val="006140C9"/>
    <w:rsid w:val="0062186E"/>
    <w:rsid w:val="00621B30"/>
    <w:rsid w:val="00623093"/>
    <w:rsid w:val="00637EBA"/>
    <w:rsid w:val="00646A3D"/>
    <w:rsid w:val="00650A53"/>
    <w:rsid w:val="00655B46"/>
    <w:rsid w:val="006733E2"/>
    <w:rsid w:val="00675909"/>
    <w:rsid w:val="00682047"/>
    <w:rsid w:val="00687CEA"/>
    <w:rsid w:val="0069264A"/>
    <w:rsid w:val="00692739"/>
    <w:rsid w:val="0069728B"/>
    <w:rsid w:val="006A380C"/>
    <w:rsid w:val="006B4631"/>
    <w:rsid w:val="006C23DC"/>
    <w:rsid w:val="006D7509"/>
    <w:rsid w:val="006E1007"/>
    <w:rsid w:val="006E4C7A"/>
    <w:rsid w:val="00701453"/>
    <w:rsid w:val="00703FDD"/>
    <w:rsid w:val="007068A0"/>
    <w:rsid w:val="00737FB0"/>
    <w:rsid w:val="0074025E"/>
    <w:rsid w:val="007438B4"/>
    <w:rsid w:val="00744EE8"/>
    <w:rsid w:val="00745C9F"/>
    <w:rsid w:val="00746ECD"/>
    <w:rsid w:val="007535D8"/>
    <w:rsid w:val="00760E45"/>
    <w:rsid w:val="007643F1"/>
    <w:rsid w:val="00764CE3"/>
    <w:rsid w:val="00774FBF"/>
    <w:rsid w:val="00781016"/>
    <w:rsid w:val="00790DF5"/>
    <w:rsid w:val="00792265"/>
    <w:rsid w:val="007A4557"/>
    <w:rsid w:val="007C0D3F"/>
    <w:rsid w:val="007D1634"/>
    <w:rsid w:val="007D184A"/>
    <w:rsid w:val="007D2C0F"/>
    <w:rsid w:val="007D7D19"/>
    <w:rsid w:val="007F31C5"/>
    <w:rsid w:val="008070A3"/>
    <w:rsid w:val="008151FF"/>
    <w:rsid w:val="008154A4"/>
    <w:rsid w:val="0083108B"/>
    <w:rsid w:val="00843F2F"/>
    <w:rsid w:val="008559C8"/>
    <w:rsid w:val="00861237"/>
    <w:rsid w:val="008748E7"/>
    <w:rsid w:val="00876BBF"/>
    <w:rsid w:val="0088293D"/>
    <w:rsid w:val="008851BA"/>
    <w:rsid w:val="0088684E"/>
    <w:rsid w:val="00894A07"/>
    <w:rsid w:val="0089623E"/>
    <w:rsid w:val="008A3479"/>
    <w:rsid w:val="008A6AEA"/>
    <w:rsid w:val="008B4DBA"/>
    <w:rsid w:val="008B6803"/>
    <w:rsid w:val="008C1F4A"/>
    <w:rsid w:val="008D0FD8"/>
    <w:rsid w:val="008D512A"/>
    <w:rsid w:val="008D6D4B"/>
    <w:rsid w:val="008E13FC"/>
    <w:rsid w:val="008E76E9"/>
    <w:rsid w:val="008F4930"/>
    <w:rsid w:val="008F7BE0"/>
    <w:rsid w:val="009001C9"/>
    <w:rsid w:val="00913ED4"/>
    <w:rsid w:val="009155EA"/>
    <w:rsid w:val="00917C1F"/>
    <w:rsid w:val="0092151E"/>
    <w:rsid w:val="00930EF2"/>
    <w:rsid w:val="0093496F"/>
    <w:rsid w:val="00936A9C"/>
    <w:rsid w:val="009409B8"/>
    <w:rsid w:val="0095033F"/>
    <w:rsid w:val="00952099"/>
    <w:rsid w:val="00957ADB"/>
    <w:rsid w:val="00967CF2"/>
    <w:rsid w:val="009767B3"/>
    <w:rsid w:val="00987B1D"/>
    <w:rsid w:val="00987B8E"/>
    <w:rsid w:val="009913A8"/>
    <w:rsid w:val="00997BD1"/>
    <w:rsid w:val="009B6025"/>
    <w:rsid w:val="009B71B5"/>
    <w:rsid w:val="009D05C6"/>
    <w:rsid w:val="009D31DC"/>
    <w:rsid w:val="009E63FD"/>
    <w:rsid w:val="00A00A0C"/>
    <w:rsid w:val="00A04B2F"/>
    <w:rsid w:val="00A16AD0"/>
    <w:rsid w:val="00A23D5E"/>
    <w:rsid w:val="00A24029"/>
    <w:rsid w:val="00A24320"/>
    <w:rsid w:val="00A24FBB"/>
    <w:rsid w:val="00A30CED"/>
    <w:rsid w:val="00A31660"/>
    <w:rsid w:val="00A32970"/>
    <w:rsid w:val="00A33243"/>
    <w:rsid w:val="00A3557C"/>
    <w:rsid w:val="00A41118"/>
    <w:rsid w:val="00A45072"/>
    <w:rsid w:val="00A6156D"/>
    <w:rsid w:val="00A62AEC"/>
    <w:rsid w:val="00A7286C"/>
    <w:rsid w:val="00A74389"/>
    <w:rsid w:val="00A7712F"/>
    <w:rsid w:val="00A84BEB"/>
    <w:rsid w:val="00A87914"/>
    <w:rsid w:val="00A87B92"/>
    <w:rsid w:val="00A9121F"/>
    <w:rsid w:val="00A97801"/>
    <w:rsid w:val="00AA330B"/>
    <w:rsid w:val="00AB3D40"/>
    <w:rsid w:val="00AB7E5A"/>
    <w:rsid w:val="00AC0001"/>
    <w:rsid w:val="00AC5609"/>
    <w:rsid w:val="00AD0121"/>
    <w:rsid w:val="00AD1E9B"/>
    <w:rsid w:val="00AE08B1"/>
    <w:rsid w:val="00AE23BF"/>
    <w:rsid w:val="00AE6B15"/>
    <w:rsid w:val="00AE756C"/>
    <w:rsid w:val="00AF290E"/>
    <w:rsid w:val="00B12456"/>
    <w:rsid w:val="00B23568"/>
    <w:rsid w:val="00B350E7"/>
    <w:rsid w:val="00B36A02"/>
    <w:rsid w:val="00B45596"/>
    <w:rsid w:val="00B56AB1"/>
    <w:rsid w:val="00B701C9"/>
    <w:rsid w:val="00B84B20"/>
    <w:rsid w:val="00B93B9D"/>
    <w:rsid w:val="00B94697"/>
    <w:rsid w:val="00BA596F"/>
    <w:rsid w:val="00BA66E0"/>
    <w:rsid w:val="00BC0066"/>
    <w:rsid w:val="00BE0E54"/>
    <w:rsid w:val="00BF1B64"/>
    <w:rsid w:val="00C02939"/>
    <w:rsid w:val="00C029E9"/>
    <w:rsid w:val="00C10952"/>
    <w:rsid w:val="00C11023"/>
    <w:rsid w:val="00C13CE2"/>
    <w:rsid w:val="00C15F16"/>
    <w:rsid w:val="00C335A2"/>
    <w:rsid w:val="00C34CA1"/>
    <w:rsid w:val="00C40D30"/>
    <w:rsid w:val="00C4125A"/>
    <w:rsid w:val="00C428E6"/>
    <w:rsid w:val="00C43457"/>
    <w:rsid w:val="00C565A8"/>
    <w:rsid w:val="00C61E1D"/>
    <w:rsid w:val="00C72C3F"/>
    <w:rsid w:val="00C7499F"/>
    <w:rsid w:val="00C90DD4"/>
    <w:rsid w:val="00C90E1F"/>
    <w:rsid w:val="00C92E45"/>
    <w:rsid w:val="00C95B85"/>
    <w:rsid w:val="00CA1199"/>
    <w:rsid w:val="00CA27AA"/>
    <w:rsid w:val="00CA4A08"/>
    <w:rsid w:val="00CA5873"/>
    <w:rsid w:val="00CB1000"/>
    <w:rsid w:val="00CB1754"/>
    <w:rsid w:val="00CC2089"/>
    <w:rsid w:val="00CC66A7"/>
    <w:rsid w:val="00CE6A73"/>
    <w:rsid w:val="00CF0D09"/>
    <w:rsid w:val="00CF3DF2"/>
    <w:rsid w:val="00D05A2B"/>
    <w:rsid w:val="00D20030"/>
    <w:rsid w:val="00D20127"/>
    <w:rsid w:val="00D32C37"/>
    <w:rsid w:val="00D34193"/>
    <w:rsid w:val="00D51A06"/>
    <w:rsid w:val="00D70F98"/>
    <w:rsid w:val="00D7394A"/>
    <w:rsid w:val="00D73A63"/>
    <w:rsid w:val="00D7428A"/>
    <w:rsid w:val="00D77FA7"/>
    <w:rsid w:val="00D82B2C"/>
    <w:rsid w:val="00D87330"/>
    <w:rsid w:val="00D9139F"/>
    <w:rsid w:val="00D92581"/>
    <w:rsid w:val="00D944B3"/>
    <w:rsid w:val="00D94561"/>
    <w:rsid w:val="00DA28F1"/>
    <w:rsid w:val="00DB544C"/>
    <w:rsid w:val="00DC10DE"/>
    <w:rsid w:val="00DF0352"/>
    <w:rsid w:val="00DF566B"/>
    <w:rsid w:val="00E10E7E"/>
    <w:rsid w:val="00E1401A"/>
    <w:rsid w:val="00E25944"/>
    <w:rsid w:val="00E35855"/>
    <w:rsid w:val="00E37401"/>
    <w:rsid w:val="00E400C3"/>
    <w:rsid w:val="00E46F09"/>
    <w:rsid w:val="00E50722"/>
    <w:rsid w:val="00E52AEC"/>
    <w:rsid w:val="00E706B0"/>
    <w:rsid w:val="00E74EA3"/>
    <w:rsid w:val="00E86C61"/>
    <w:rsid w:val="00E900E7"/>
    <w:rsid w:val="00E92330"/>
    <w:rsid w:val="00E96AC2"/>
    <w:rsid w:val="00E978E3"/>
    <w:rsid w:val="00EA0677"/>
    <w:rsid w:val="00EA27AB"/>
    <w:rsid w:val="00EA3BA3"/>
    <w:rsid w:val="00ED5F9E"/>
    <w:rsid w:val="00EE0B37"/>
    <w:rsid w:val="00EE1E3A"/>
    <w:rsid w:val="00EE3A33"/>
    <w:rsid w:val="00EE4086"/>
    <w:rsid w:val="00EE7EEA"/>
    <w:rsid w:val="00EF4544"/>
    <w:rsid w:val="00EF589A"/>
    <w:rsid w:val="00F06A19"/>
    <w:rsid w:val="00F241B5"/>
    <w:rsid w:val="00F32E77"/>
    <w:rsid w:val="00F37527"/>
    <w:rsid w:val="00F45999"/>
    <w:rsid w:val="00F51570"/>
    <w:rsid w:val="00F54C04"/>
    <w:rsid w:val="00FA5FB5"/>
    <w:rsid w:val="00FB242C"/>
    <w:rsid w:val="00FB3390"/>
    <w:rsid w:val="00FD200E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4ACE"/>
  <w15:docId w15:val="{4A6DAA0E-4653-45C0-BD7C-363FEBA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C9"/>
    <w:pPr>
      <w:ind w:left="720"/>
      <w:contextualSpacing/>
    </w:pPr>
  </w:style>
  <w:style w:type="character" w:styleId="a4">
    <w:name w:val="Emphasis"/>
    <w:basedOn w:val="a0"/>
    <w:uiPriority w:val="20"/>
    <w:qFormat/>
    <w:rsid w:val="001E17CB"/>
    <w:rPr>
      <w:i/>
      <w:iCs/>
    </w:rPr>
  </w:style>
  <w:style w:type="character" w:styleId="a5">
    <w:name w:val="Hyperlink"/>
    <w:basedOn w:val="a0"/>
    <w:uiPriority w:val="99"/>
    <w:unhideWhenUsed/>
    <w:rsid w:val="0049781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0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C4125A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930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B4D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4D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4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87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68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4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0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2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1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profile/edpilking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198697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-nb.info/994484585/%20idn=9944845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guardian.com/us-news/donaldtrum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s-news/2017/jan/24/donald-trump-illegal-voting-claim-belief-no-evid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8604</TotalTime>
  <Pages>17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К</cp:lastModifiedBy>
  <cp:revision>250</cp:revision>
  <cp:lastPrinted>2017-12-03T18:15:00Z</cp:lastPrinted>
  <dcterms:created xsi:type="dcterms:W3CDTF">2016-03-10T10:35:00Z</dcterms:created>
  <dcterms:modified xsi:type="dcterms:W3CDTF">2018-01-25T20:01:00Z</dcterms:modified>
</cp:coreProperties>
</file>