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778A" w:rsidRDefault="00D77EC1" w:rsidP="00DF50A9">
      <w:pPr>
        <w:pStyle w:val="Title"/>
        <w:rPr>
          <w:lang w:val="en-GB"/>
        </w:rPr>
      </w:pPr>
      <w:r>
        <w:rPr>
          <w:lang w:val="en-GB"/>
        </w:rPr>
        <w:t>D</w:t>
      </w:r>
      <w:r w:rsidR="006B42FD">
        <w:rPr>
          <w:lang w:val="en-GB"/>
        </w:rPr>
        <w:t>istance</w:t>
      </w:r>
      <w:r w:rsidR="00657C56">
        <w:rPr>
          <w:lang w:val="en-GB"/>
        </w:rPr>
        <w:t xml:space="preserve"> and consensus</w:t>
      </w:r>
      <w:r w:rsidR="006B42FD">
        <w:rPr>
          <w:lang w:val="en-GB"/>
        </w:rPr>
        <w:t xml:space="preserve"> </w:t>
      </w:r>
      <w:r w:rsidR="000F778A">
        <w:rPr>
          <w:lang w:val="en-GB"/>
        </w:rPr>
        <w:t xml:space="preserve">for </w:t>
      </w:r>
      <w:r w:rsidR="006B42FD">
        <w:rPr>
          <w:lang w:val="en-GB"/>
        </w:rPr>
        <w:t>preference relations</w:t>
      </w:r>
      <w:r w:rsidR="00C3492A">
        <w:rPr>
          <w:lang w:val="en-GB"/>
        </w:rPr>
        <w:t xml:space="preserve"> corresponding to</w:t>
      </w:r>
      <w:r w:rsidR="006B42FD">
        <w:rPr>
          <w:lang w:val="en-GB"/>
        </w:rPr>
        <w:t xml:space="preserve"> </w:t>
      </w:r>
      <w:r w:rsidR="00A92B78">
        <w:rPr>
          <w:lang w:val="en-GB"/>
        </w:rPr>
        <w:t>ordered partitions</w:t>
      </w:r>
    </w:p>
    <w:p w:rsidR="00EA7907" w:rsidRDefault="00EA7907" w:rsidP="000F778A">
      <w:pPr>
        <w:spacing w:after="0" w:line="240" w:lineRule="auto"/>
        <w:rPr>
          <w:lang w:val="en-GB"/>
        </w:rPr>
      </w:pPr>
    </w:p>
    <w:p w:rsidR="001B2A72" w:rsidRDefault="001B2A72" w:rsidP="000F778A">
      <w:pPr>
        <w:spacing w:after="0" w:line="240" w:lineRule="auto"/>
        <w:rPr>
          <w:lang w:val="en-GB"/>
        </w:rPr>
      </w:pPr>
      <w:r>
        <w:rPr>
          <w:lang w:val="en-GB"/>
        </w:rPr>
        <w:t>Boris Mirkin</w:t>
      </w:r>
      <w:r w:rsidRPr="001B2A72">
        <w:rPr>
          <w:vertAlign w:val="superscript"/>
          <w:lang w:val="en-GB"/>
        </w:rPr>
        <w:t>1</w:t>
      </w:r>
      <w:proofErr w:type="gramStart"/>
      <w:r w:rsidRPr="001B2A72">
        <w:rPr>
          <w:vertAlign w:val="superscript"/>
          <w:lang w:val="en-GB"/>
        </w:rPr>
        <w:t>,2</w:t>
      </w:r>
      <w:proofErr w:type="gramEnd"/>
      <w:r w:rsidR="006B42FD">
        <w:rPr>
          <w:lang w:val="en-GB"/>
        </w:rPr>
        <w:t xml:space="preserve"> </w:t>
      </w:r>
    </w:p>
    <w:p w:rsidR="006B42FD" w:rsidRDefault="006B42FD" w:rsidP="000F778A">
      <w:pPr>
        <w:spacing w:after="0" w:line="240" w:lineRule="auto"/>
        <w:rPr>
          <w:lang w:val="en-GB"/>
        </w:rPr>
      </w:pPr>
      <w:r>
        <w:rPr>
          <w:lang w:val="en-GB"/>
        </w:rPr>
        <w:t>Trevor I. Fenner</w:t>
      </w:r>
      <w:r w:rsidR="00C3492A">
        <w:rPr>
          <w:vertAlign w:val="superscript"/>
          <w:lang w:val="en-GB"/>
        </w:rPr>
        <w:t>2</w:t>
      </w:r>
    </w:p>
    <w:p w:rsidR="001B2A72" w:rsidRDefault="001B2A72">
      <w:pPr>
        <w:rPr>
          <w:vertAlign w:val="superscript"/>
          <w:lang w:val="en-GB"/>
        </w:rPr>
      </w:pPr>
    </w:p>
    <w:p w:rsidR="00C3492A" w:rsidRDefault="001B2A72" w:rsidP="00C3492A">
      <w:pPr>
        <w:spacing w:after="0" w:line="240" w:lineRule="auto"/>
        <w:rPr>
          <w:lang w:val="en-GB"/>
        </w:rPr>
      </w:pPr>
      <w:r w:rsidRPr="001B2A72">
        <w:rPr>
          <w:vertAlign w:val="superscript"/>
          <w:lang w:val="en-GB"/>
        </w:rPr>
        <w:t>1</w:t>
      </w:r>
      <w:r w:rsidR="00C3492A" w:rsidRPr="00C3492A">
        <w:rPr>
          <w:lang w:val="en-GB"/>
        </w:rPr>
        <w:t xml:space="preserve"> </w:t>
      </w:r>
      <w:r w:rsidR="00C3492A">
        <w:rPr>
          <w:lang w:val="en-GB"/>
        </w:rPr>
        <w:t>National Research University Higher School of Economics, Moscow RF</w:t>
      </w:r>
    </w:p>
    <w:p w:rsidR="006B42FD" w:rsidRDefault="001B2A72" w:rsidP="0072569D">
      <w:pPr>
        <w:spacing w:after="0" w:line="240" w:lineRule="auto"/>
        <w:rPr>
          <w:lang w:val="en-GB"/>
        </w:rPr>
      </w:pPr>
      <w:r w:rsidRPr="001B2A72">
        <w:rPr>
          <w:vertAlign w:val="superscript"/>
          <w:lang w:val="en-GB"/>
        </w:rPr>
        <w:t>2</w:t>
      </w:r>
      <w:r w:rsidR="00C3492A" w:rsidRPr="00C3492A">
        <w:rPr>
          <w:lang w:val="en-GB"/>
        </w:rPr>
        <w:t xml:space="preserve"> </w:t>
      </w:r>
      <w:r w:rsidR="00C3492A">
        <w:rPr>
          <w:lang w:val="en-GB"/>
        </w:rPr>
        <w:t xml:space="preserve">Birkbeck University of London, London UK </w:t>
      </w:r>
    </w:p>
    <w:p w:rsidR="006B42FD" w:rsidRDefault="006B42FD">
      <w:pPr>
        <w:rPr>
          <w:lang w:val="en-GB"/>
        </w:rPr>
      </w:pPr>
    </w:p>
    <w:p w:rsidR="00F2107C" w:rsidRDefault="00F2107C">
      <w:pPr>
        <w:rPr>
          <w:lang w:val="en-GB"/>
        </w:rPr>
      </w:pPr>
      <w:r>
        <w:rPr>
          <w:lang w:val="en-GB"/>
        </w:rPr>
        <w:t>Abstract</w:t>
      </w:r>
    </w:p>
    <w:p w:rsidR="0055178A" w:rsidRDefault="0055178A" w:rsidP="0055178A">
      <w:pPr>
        <w:rPr>
          <w:lang w:val="en-GB"/>
        </w:rPr>
      </w:pPr>
      <w:r>
        <w:rPr>
          <w:lang w:val="en-GB"/>
        </w:rPr>
        <w:t>Ranking is an important part of several areas of contemporary research, including social sciences, decision theory</w:t>
      </w:r>
      <w:r w:rsidR="009B7943">
        <w:rPr>
          <w:lang w:val="en-GB"/>
        </w:rPr>
        <w:t>,</w:t>
      </w:r>
      <w:r>
        <w:rPr>
          <w:lang w:val="en-GB"/>
        </w:rPr>
        <w:t xml:space="preserve"> data analysis</w:t>
      </w:r>
      <w:r w:rsidR="009B7943">
        <w:rPr>
          <w:lang w:val="en-GB"/>
        </w:rPr>
        <w:t xml:space="preserve"> and information retrieval</w:t>
      </w:r>
      <w:r>
        <w:rPr>
          <w:lang w:val="en-GB"/>
        </w:rPr>
        <w:t xml:space="preserve">. The goal of this paper is to align developments in quantitative social sciences and decision theory with the current thought in computer science, including a few novel results. Specifically, we consider binary preference relations, the so-called weak orders that are in one-to-one correspondence with rankings. We show that the conventional symmetric difference distance between weak orders, </w:t>
      </w:r>
      <w:r w:rsidR="004733A9">
        <w:rPr>
          <w:lang w:val="en-GB"/>
        </w:rPr>
        <w:t xml:space="preserve">considered </w:t>
      </w:r>
      <w:r>
        <w:rPr>
          <w:lang w:val="en-GB"/>
        </w:rPr>
        <w:t>as sets of ordered pairs, coincides with the celebrated Kemeny distance between the corresponding rankings, despite the seemingly much simpler structure of the former. Based on this, we review several properties of the geometric space of weak orders involving the ter</w:t>
      </w:r>
      <w:r w:rsidR="004733A9">
        <w:rPr>
          <w:lang w:val="en-GB"/>
        </w:rPr>
        <w:t xml:space="preserve">nary relation “between”, and </w:t>
      </w:r>
      <w:r>
        <w:rPr>
          <w:lang w:val="en-GB"/>
        </w:rPr>
        <w:t xml:space="preserve">contingency tables </w:t>
      </w:r>
      <w:r w:rsidR="00AA7556">
        <w:rPr>
          <w:lang w:val="en-GB"/>
        </w:rPr>
        <w:t>for cross-</w:t>
      </w:r>
      <w:r>
        <w:rPr>
          <w:lang w:val="en-GB"/>
        </w:rPr>
        <w:t xml:space="preserve">partitions. </w:t>
      </w:r>
      <w:r w:rsidR="004733A9">
        <w:rPr>
          <w:lang w:val="en-GB"/>
        </w:rPr>
        <w:t>Next</w:t>
      </w:r>
      <w:r w:rsidR="00D50BD5">
        <w:rPr>
          <w:lang w:val="en-GB"/>
        </w:rPr>
        <w:t xml:space="preserve"> we reformulate the consensus ranking problem as a </w:t>
      </w:r>
      <w:r w:rsidR="004733A9">
        <w:rPr>
          <w:lang w:val="en-GB"/>
        </w:rPr>
        <w:t>variant</w:t>
      </w:r>
      <w:r w:rsidR="00D50BD5">
        <w:rPr>
          <w:lang w:val="en-GB"/>
        </w:rPr>
        <w:t xml:space="preserve"> of finding an optimal linear ordering, given a </w:t>
      </w:r>
      <w:r w:rsidR="0093013A">
        <w:rPr>
          <w:lang w:val="en-GB"/>
        </w:rPr>
        <w:t>correspondingly defined</w:t>
      </w:r>
      <w:r w:rsidR="00D50BD5">
        <w:rPr>
          <w:lang w:val="en-GB"/>
        </w:rPr>
        <w:t xml:space="preserve"> co</w:t>
      </w:r>
      <w:r w:rsidR="00AA7556">
        <w:rPr>
          <w:lang w:val="en-GB"/>
        </w:rPr>
        <w:t>nsensus</w:t>
      </w:r>
      <w:r w:rsidR="00D50BD5">
        <w:rPr>
          <w:lang w:val="en-GB"/>
        </w:rPr>
        <w:t xml:space="preserve"> matrix. The difference is </w:t>
      </w:r>
      <w:r w:rsidR="0093013A">
        <w:rPr>
          <w:lang w:val="en-GB"/>
        </w:rPr>
        <w:t>in a</w:t>
      </w:r>
      <w:r w:rsidR="00D50BD5">
        <w:rPr>
          <w:lang w:val="en-GB"/>
        </w:rPr>
        <w:t xml:space="preserve"> subtracted term, the partition </w:t>
      </w:r>
      <w:proofErr w:type="gramStart"/>
      <w:r w:rsidR="00D50BD5">
        <w:rPr>
          <w:lang w:val="en-GB"/>
        </w:rPr>
        <w:t xml:space="preserve">concentration, </w:t>
      </w:r>
      <w:r w:rsidR="000F04B9">
        <w:rPr>
          <w:lang w:val="en-GB"/>
        </w:rPr>
        <w:t>that</w:t>
      </w:r>
      <w:proofErr w:type="gramEnd"/>
      <w:r w:rsidR="0048728B">
        <w:rPr>
          <w:lang w:val="en-GB"/>
        </w:rPr>
        <w:t xml:space="preserve"> </w:t>
      </w:r>
      <w:r w:rsidR="00D50BD5">
        <w:rPr>
          <w:lang w:val="en-GB"/>
        </w:rPr>
        <w:t>depend</w:t>
      </w:r>
      <w:r w:rsidR="0048728B">
        <w:rPr>
          <w:lang w:val="en-GB"/>
        </w:rPr>
        <w:t>s</w:t>
      </w:r>
      <w:r w:rsidR="00D50BD5">
        <w:rPr>
          <w:lang w:val="en-GB"/>
        </w:rPr>
        <w:t xml:space="preserve"> only on the distribution of </w:t>
      </w:r>
      <w:r w:rsidR="004733A9">
        <w:rPr>
          <w:lang w:val="en-GB"/>
        </w:rPr>
        <w:t xml:space="preserve">the </w:t>
      </w:r>
      <w:r w:rsidR="00D50BD5">
        <w:rPr>
          <w:lang w:val="en-GB"/>
        </w:rPr>
        <w:t xml:space="preserve">objects in </w:t>
      </w:r>
      <w:r w:rsidR="004733A9">
        <w:rPr>
          <w:lang w:val="en-GB"/>
        </w:rPr>
        <w:t xml:space="preserve">the </w:t>
      </w:r>
      <w:r w:rsidR="00D50BD5">
        <w:rPr>
          <w:lang w:val="en-GB"/>
        </w:rPr>
        <w:t>individual parts</w:t>
      </w:r>
      <w:r w:rsidR="00A1427D">
        <w:rPr>
          <w:lang w:val="en-GB"/>
        </w:rPr>
        <w:t>.</w:t>
      </w:r>
      <w:r w:rsidR="00D50BD5">
        <w:rPr>
          <w:lang w:val="en-GB"/>
        </w:rPr>
        <w:t xml:space="preserve"> W</w:t>
      </w:r>
      <w:r>
        <w:rPr>
          <w:lang w:val="en-GB"/>
        </w:rPr>
        <w:t>e apply our results to the conventional Likert scale to show that th</w:t>
      </w:r>
      <w:r w:rsidR="00D50BD5">
        <w:rPr>
          <w:lang w:val="en-GB"/>
        </w:rPr>
        <w:t>e Kemeny</w:t>
      </w:r>
      <w:r>
        <w:rPr>
          <w:lang w:val="en-GB"/>
        </w:rPr>
        <w:t xml:space="preserve"> consensus rule is rather insensitive to the data under consideration and, therefore, should be supplemented with more sensitive consensus schemes. </w:t>
      </w:r>
    </w:p>
    <w:p w:rsidR="004F5409" w:rsidRDefault="004F5409">
      <w:pPr>
        <w:rPr>
          <w:rFonts w:eastAsiaTheme="majorEastAsia" w:cstheme="majorBidi"/>
          <w:bCs/>
          <w:lang w:val="en-GB"/>
        </w:rPr>
      </w:pPr>
      <w:r>
        <w:rPr>
          <w:b/>
          <w:lang w:val="en-GB"/>
        </w:rPr>
        <w:br w:type="page"/>
      </w:r>
    </w:p>
    <w:p w:rsidR="004F5409" w:rsidRDefault="004F5409" w:rsidP="0055178A">
      <w:pPr>
        <w:pStyle w:val="Heading2"/>
        <w:rPr>
          <w:rFonts w:asciiTheme="minorHAnsi" w:hAnsiTheme="minorHAnsi"/>
          <w:b w:val="0"/>
          <w:color w:val="auto"/>
          <w:sz w:val="22"/>
          <w:szCs w:val="22"/>
          <w:lang w:val="en-GB"/>
        </w:rPr>
      </w:pPr>
    </w:p>
    <w:p w:rsidR="004F5409" w:rsidRDefault="004F5409" w:rsidP="004F5409">
      <w:pPr>
        <w:rPr>
          <w:lang w:val="en-GB"/>
        </w:rPr>
      </w:pPr>
    </w:p>
    <w:p w:rsidR="004F5409" w:rsidRPr="009A599D" w:rsidRDefault="004F5409" w:rsidP="009A599D">
      <w:pPr>
        <w:pStyle w:val="Heading2"/>
        <w:numPr>
          <w:ilvl w:val="0"/>
          <w:numId w:val="15"/>
        </w:numPr>
        <w:rPr>
          <w:color w:val="auto"/>
          <w:lang w:val="en-GB"/>
        </w:rPr>
      </w:pPr>
      <w:r w:rsidRPr="009A599D">
        <w:rPr>
          <w:color w:val="auto"/>
          <w:lang w:val="en-GB"/>
        </w:rPr>
        <w:t>Background and motivation</w:t>
      </w:r>
    </w:p>
    <w:p w:rsidR="0055178A" w:rsidRDefault="0055178A" w:rsidP="0055178A">
      <w:pPr>
        <w:pStyle w:val="Heading2"/>
        <w:rPr>
          <w:rFonts w:asciiTheme="minorHAnsi" w:hAnsiTheme="minorHAnsi"/>
          <w:b w:val="0"/>
          <w:color w:val="auto"/>
          <w:sz w:val="22"/>
          <w:szCs w:val="22"/>
          <w:lang w:val="en-GB"/>
        </w:rPr>
      </w:pPr>
      <w:r>
        <w:rPr>
          <w:rFonts w:asciiTheme="minorHAnsi" w:hAnsiTheme="minorHAnsi"/>
          <w:b w:val="0"/>
          <w:color w:val="auto"/>
          <w:sz w:val="22"/>
          <w:szCs w:val="22"/>
          <w:lang w:val="en-GB"/>
        </w:rPr>
        <w:t>Analysis of r</w:t>
      </w:r>
      <w:r w:rsidRPr="00B43A1D">
        <w:rPr>
          <w:rFonts w:asciiTheme="minorHAnsi" w:hAnsiTheme="minorHAnsi"/>
          <w:b w:val="0"/>
          <w:color w:val="auto"/>
          <w:sz w:val="22"/>
          <w:szCs w:val="22"/>
          <w:lang w:val="en-GB"/>
        </w:rPr>
        <w:t>anking</w:t>
      </w:r>
      <w:r>
        <w:rPr>
          <w:rFonts w:asciiTheme="minorHAnsi" w:hAnsiTheme="minorHAnsi"/>
          <w:b w:val="0"/>
          <w:color w:val="auto"/>
          <w:sz w:val="22"/>
          <w:szCs w:val="22"/>
          <w:lang w:val="en-GB"/>
        </w:rPr>
        <w:t>s</w:t>
      </w:r>
      <w:r w:rsidRPr="00B43A1D">
        <w:rPr>
          <w:rFonts w:asciiTheme="minorHAnsi" w:hAnsiTheme="minorHAnsi"/>
          <w:b w:val="0"/>
          <w:color w:val="auto"/>
          <w:sz w:val="22"/>
          <w:szCs w:val="22"/>
          <w:lang w:val="en-GB"/>
        </w:rPr>
        <w:t xml:space="preserve"> </w:t>
      </w:r>
      <w:r w:rsidR="0093013A">
        <w:rPr>
          <w:rFonts w:asciiTheme="minorHAnsi" w:hAnsiTheme="minorHAnsi"/>
          <w:b w:val="0"/>
          <w:color w:val="auto"/>
          <w:sz w:val="22"/>
          <w:szCs w:val="22"/>
          <w:lang w:val="en-GB"/>
        </w:rPr>
        <w:t xml:space="preserve">and tied rankings </w:t>
      </w:r>
      <w:r w:rsidRPr="00B43A1D">
        <w:rPr>
          <w:rFonts w:asciiTheme="minorHAnsi" w:hAnsiTheme="minorHAnsi"/>
          <w:b w:val="0"/>
          <w:color w:val="auto"/>
          <w:sz w:val="22"/>
          <w:szCs w:val="22"/>
          <w:lang w:val="en-GB"/>
        </w:rPr>
        <w:t>as</w:t>
      </w:r>
      <w:r>
        <w:rPr>
          <w:rFonts w:asciiTheme="minorHAnsi" w:hAnsiTheme="minorHAnsi"/>
          <w:b w:val="0"/>
          <w:color w:val="auto"/>
          <w:sz w:val="22"/>
          <w:szCs w:val="22"/>
          <w:lang w:val="en-GB"/>
        </w:rPr>
        <w:t xml:space="preserve"> a topic in data analysis is receiving increasing attention, especially in relation to automated decision making</w:t>
      </w:r>
      <w:r w:rsidR="00AE0371">
        <w:rPr>
          <w:rFonts w:asciiTheme="minorHAnsi" w:hAnsiTheme="minorHAnsi"/>
          <w:b w:val="0"/>
          <w:color w:val="auto"/>
          <w:sz w:val="22"/>
          <w:szCs w:val="22"/>
          <w:lang w:val="en-GB"/>
        </w:rPr>
        <w:t xml:space="preserve"> and search</w:t>
      </w:r>
      <w:r>
        <w:rPr>
          <w:rFonts w:asciiTheme="minorHAnsi" w:hAnsiTheme="minorHAnsi"/>
          <w:b w:val="0"/>
          <w:color w:val="auto"/>
          <w:sz w:val="22"/>
          <w:szCs w:val="22"/>
          <w:lang w:val="en-GB"/>
        </w:rPr>
        <w:t>. Considered initially as a model for human judgment in psychology, ranking came to the attention o</w:t>
      </w:r>
      <w:r w:rsidR="009A599D">
        <w:rPr>
          <w:rFonts w:asciiTheme="minorHAnsi" w:hAnsiTheme="minorHAnsi"/>
          <w:b w:val="0"/>
          <w:color w:val="auto"/>
          <w:sz w:val="22"/>
          <w:szCs w:val="22"/>
          <w:lang w:val="en-GB"/>
        </w:rPr>
        <w:t>f social scientists as a basis</w:t>
      </w:r>
      <w:r>
        <w:rPr>
          <w:rFonts w:asciiTheme="minorHAnsi" w:hAnsiTheme="minorHAnsi"/>
          <w:b w:val="0"/>
          <w:color w:val="auto"/>
          <w:sz w:val="22"/>
          <w:szCs w:val="22"/>
          <w:lang w:val="en-GB"/>
        </w:rPr>
        <w:t xml:space="preserve"> </w:t>
      </w:r>
      <w:r w:rsidR="0093013A">
        <w:rPr>
          <w:rFonts w:asciiTheme="minorHAnsi" w:hAnsiTheme="minorHAnsi"/>
          <w:b w:val="0"/>
          <w:color w:val="auto"/>
          <w:sz w:val="22"/>
          <w:szCs w:val="22"/>
          <w:lang w:val="en-GB"/>
        </w:rPr>
        <w:t>for</w:t>
      </w:r>
      <w:r>
        <w:rPr>
          <w:rFonts w:asciiTheme="minorHAnsi" w:hAnsiTheme="minorHAnsi"/>
          <w:b w:val="0"/>
          <w:color w:val="auto"/>
          <w:sz w:val="22"/>
          <w:szCs w:val="22"/>
          <w:lang w:val="en-GB"/>
        </w:rPr>
        <w:t xml:space="preserve"> voting and other social decisions. It was next adopted in economics as a model of utility and rational choice. Rankings are currently used in many areas of computational data analysis. Among abundant examples are: ordering alternatives in collaborative filtering, document ranking in information retrieval engines, similarity scoring of </w:t>
      </w:r>
      <w:r w:rsidRPr="00562F0E">
        <w:rPr>
          <w:rFonts w:asciiTheme="minorHAnsi" w:hAnsiTheme="minorHAnsi"/>
          <w:b w:val="0"/>
          <w:color w:val="auto"/>
          <w:sz w:val="22"/>
          <w:szCs w:val="22"/>
          <w:lang w:val="en-GB"/>
        </w:rPr>
        <w:t>protein sequence</w:t>
      </w:r>
      <w:r>
        <w:rPr>
          <w:rFonts w:asciiTheme="minorHAnsi" w:hAnsiTheme="minorHAnsi"/>
          <w:b w:val="0"/>
          <w:color w:val="auto"/>
          <w:sz w:val="22"/>
          <w:szCs w:val="22"/>
          <w:lang w:val="en-GB"/>
        </w:rPr>
        <w:t>s in bioinform</w:t>
      </w:r>
      <w:r w:rsidR="0048728B">
        <w:rPr>
          <w:rFonts w:asciiTheme="minorHAnsi" w:hAnsiTheme="minorHAnsi"/>
          <w:b w:val="0"/>
          <w:color w:val="auto"/>
          <w:sz w:val="22"/>
          <w:szCs w:val="22"/>
          <w:lang w:val="en-GB"/>
        </w:rPr>
        <w:t>atics, and league tables in</w:t>
      </w:r>
      <w:r>
        <w:rPr>
          <w:rFonts w:asciiTheme="minorHAnsi" w:hAnsiTheme="minorHAnsi"/>
          <w:b w:val="0"/>
          <w:color w:val="auto"/>
          <w:sz w:val="22"/>
          <w:szCs w:val="22"/>
          <w:lang w:val="en-GB"/>
        </w:rPr>
        <w:t xml:space="preserve"> sports and </w:t>
      </w:r>
      <w:r w:rsidR="0048728B">
        <w:rPr>
          <w:rFonts w:asciiTheme="minorHAnsi" w:hAnsiTheme="minorHAnsi"/>
          <w:b w:val="0"/>
          <w:color w:val="auto"/>
          <w:sz w:val="22"/>
          <w:szCs w:val="22"/>
          <w:lang w:val="en-GB"/>
        </w:rPr>
        <w:t xml:space="preserve">in </w:t>
      </w:r>
      <w:r>
        <w:rPr>
          <w:rFonts w:asciiTheme="minorHAnsi" w:hAnsiTheme="minorHAnsi"/>
          <w:b w:val="0"/>
          <w:color w:val="auto"/>
          <w:sz w:val="22"/>
          <w:szCs w:val="22"/>
          <w:lang w:val="en-GB"/>
        </w:rPr>
        <w:t>higher education. Important sources of such ranked data  are social surveys in which respondents are asked to classify alternatives using an ordered set of categories, such as “strongly agree”, “agree”, “neutral”, “disagree”, ”strongly disagree”. This type of scale is widely used for scoring the strength of complex phenomena, such as winds, earthquakes an</w:t>
      </w:r>
      <w:r w:rsidR="0048728B">
        <w:rPr>
          <w:rFonts w:asciiTheme="minorHAnsi" w:hAnsiTheme="minorHAnsi"/>
          <w:b w:val="0"/>
          <w:color w:val="auto"/>
          <w:sz w:val="22"/>
          <w:szCs w:val="22"/>
          <w:lang w:val="en-GB"/>
        </w:rPr>
        <w:t>d sentiment expressions</w:t>
      </w:r>
      <w:r>
        <w:rPr>
          <w:rFonts w:asciiTheme="minorHAnsi" w:hAnsiTheme="minorHAnsi"/>
          <w:b w:val="0"/>
          <w:color w:val="auto"/>
          <w:sz w:val="22"/>
          <w:szCs w:val="22"/>
          <w:lang w:val="en-GB"/>
        </w:rPr>
        <w:t xml:space="preserve"> in texts.</w:t>
      </w:r>
    </w:p>
    <w:p w:rsidR="00CD0AC0" w:rsidRDefault="0055178A" w:rsidP="0055178A">
      <w:pPr>
        <w:rPr>
          <w:lang w:val="en-GB"/>
        </w:rPr>
      </w:pPr>
      <w:r>
        <w:rPr>
          <w:lang w:val="en-GB"/>
        </w:rPr>
        <w:t>The topic of comparing tied rankings was initiated by Charles Spearman (a junior collaborator of the founding fathers of multivariate statistics, Francis Galton and Karl Pearson), who was hired to further pursue the golden dream of Galton, a proof that hu</w:t>
      </w:r>
      <w:r w:rsidR="009A599D">
        <w:rPr>
          <w:lang w:val="en-GB"/>
        </w:rPr>
        <w:t>man talent is inherited from one’s</w:t>
      </w:r>
      <w:r>
        <w:rPr>
          <w:lang w:val="en-GB"/>
        </w:rPr>
        <w:t xml:space="preserve"> parents and, partly, from even more distant ancestors. </w:t>
      </w:r>
      <w:r w:rsidR="00FA4711">
        <w:rPr>
          <w:lang w:val="en-GB"/>
        </w:rPr>
        <w:t>Although r</w:t>
      </w:r>
      <w:r>
        <w:rPr>
          <w:lang w:val="en-GB"/>
        </w:rPr>
        <w:t xml:space="preserve">anking </w:t>
      </w:r>
      <w:r w:rsidR="00FA4711">
        <w:rPr>
          <w:lang w:val="en-GB"/>
        </w:rPr>
        <w:t>is</w:t>
      </w:r>
      <w:r w:rsidR="009A599D">
        <w:rPr>
          <w:lang w:val="en-GB"/>
        </w:rPr>
        <w:t xml:space="preserve"> non-quantitative,</w:t>
      </w:r>
      <w:r>
        <w:rPr>
          <w:lang w:val="en-GB"/>
        </w:rPr>
        <w:t xml:space="preserve"> Spearman proposed </w:t>
      </w:r>
      <w:r w:rsidR="009A599D">
        <w:rPr>
          <w:lang w:val="en-GB"/>
        </w:rPr>
        <w:t>using ranks as</w:t>
      </w:r>
      <w:r>
        <w:rPr>
          <w:lang w:val="en-GB"/>
        </w:rPr>
        <w:t xml:space="preserve"> numerical values, so that the Pearson correlation coefficient could be employed. This is straightforward when the observations being compared are linearly ordered. However, different observations can sometimes be assigned the same numerical rank value, which led to the introduction of the term “tied observations”, subsequently replaced by “tied rankings”. Formally, a tied ranking can be represented as an ordered partition R = (R</w:t>
      </w:r>
      <w:r w:rsidRPr="00466A51">
        <w:rPr>
          <w:vertAlign w:val="subscript"/>
          <w:lang w:val="en-GB"/>
        </w:rPr>
        <w:t>1</w:t>
      </w:r>
      <w:r>
        <w:rPr>
          <w:lang w:val="en-GB"/>
        </w:rPr>
        <w:t>, R</w:t>
      </w:r>
      <w:r w:rsidRPr="00466A51">
        <w:rPr>
          <w:vertAlign w:val="subscript"/>
          <w:lang w:val="en-GB"/>
        </w:rPr>
        <w:t>2</w:t>
      </w:r>
      <w:proofErr w:type="gramStart"/>
      <w:r>
        <w:rPr>
          <w:lang w:val="en-GB"/>
        </w:rPr>
        <w:t>, …,</w:t>
      </w:r>
      <w:proofErr w:type="gramEnd"/>
      <w:r>
        <w:rPr>
          <w:lang w:val="en-GB"/>
        </w:rPr>
        <w:t xml:space="preserve"> </w:t>
      </w:r>
      <w:proofErr w:type="spellStart"/>
      <w:r>
        <w:rPr>
          <w:lang w:val="en-GB"/>
        </w:rPr>
        <w:t>R</w:t>
      </w:r>
      <w:r w:rsidRPr="00466A51">
        <w:rPr>
          <w:vertAlign w:val="subscript"/>
          <w:lang w:val="en-GB"/>
        </w:rPr>
        <w:t>p</w:t>
      </w:r>
      <w:proofErr w:type="spellEnd"/>
      <w:r>
        <w:rPr>
          <w:lang w:val="en-GB"/>
        </w:rPr>
        <w:t xml:space="preserve">), that is, a partition whose parts are linearly ordered by their indices 1, 2,…, p.  We say that an element </w:t>
      </w:r>
      <w:proofErr w:type="spellStart"/>
      <w:r>
        <w:rPr>
          <w:lang w:val="en-GB"/>
        </w:rPr>
        <w:t>i</w:t>
      </w:r>
      <w:proofErr w:type="spellEnd"/>
      <w:r>
        <w:rPr>
          <w:lang w:val="en-GB"/>
        </w:rPr>
        <w:t xml:space="preserve"> precedes an element j in the tied ranking R if the part containing </w:t>
      </w:r>
      <w:proofErr w:type="spellStart"/>
      <w:r>
        <w:rPr>
          <w:lang w:val="en-GB"/>
        </w:rPr>
        <w:t>i</w:t>
      </w:r>
      <w:proofErr w:type="spellEnd"/>
      <w:r>
        <w:rPr>
          <w:lang w:val="en-GB"/>
        </w:rPr>
        <w:t xml:space="preserve"> preced</w:t>
      </w:r>
      <w:r w:rsidR="009A599D">
        <w:rPr>
          <w:lang w:val="en-GB"/>
        </w:rPr>
        <w:t xml:space="preserve">es the part containing j. A </w:t>
      </w:r>
      <w:r>
        <w:rPr>
          <w:lang w:val="en-GB"/>
        </w:rPr>
        <w:t>clear-cut case of a</w:t>
      </w:r>
      <w:r w:rsidR="00A92B78">
        <w:rPr>
          <w:lang w:val="en-GB"/>
        </w:rPr>
        <w:t>n</w:t>
      </w:r>
      <w:r>
        <w:rPr>
          <w:lang w:val="en-GB"/>
        </w:rPr>
        <w:t xml:space="preserve"> </w:t>
      </w:r>
      <w:r w:rsidR="00A92B78">
        <w:rPr>
          <w:lang w:val="en-GB"/>
        </w:rPr>
        <w:t>ordered partition</w:t>
      </w:r>
      <w:r>
        <w:rPr>
          <w:lang w:val="en-GB"/>
        </w:rPr>
        <w:t xml:space="preserve"> is given by the rank features in social surveys, as mentioned above.  </w:t>
      </w:r>
      <w:r w:rsidR="00CD0AC0">
        <w:rPr>
          <w:lang w:val="en-GB"/>
        </w:rPr>
        <w:t xml:space="preserve">There is a difference between tied rankings and ordered partitions </w:t>
      </w:r>
      <w:r w:rsidR="00DD153B">
        <w:rPr>
          <w:lang w:val="en-GB"/>
        </w:rPr>
        <w:t>by</w:t>
      </w:r>
      <w:r w:rsidR="009A599D">
        <w:rPr>
          <w:lang w:val="en-GB"/>
        </w:rPr>
        <w:t xml:space="preserve"> rank features: as the number</w:t>
      </w:r>
      <w:r w:rsidR="00CD0AC0">
        <w:rPr>
          <w:lang w:val="en-GB"/>
        </w:rPr>
        <w:t xml:space="preserve"> of objects </w:t>
      </w:r>
      <w:r w:rsidR="009A599D">
        <w:rPr>
          <w:lang w:val="en-GB"/>
        </w:rPr>
        <w:t>grows, the length of a tied ranking will</w:t>
      </w:r>
      <w:r w:rsidR="00CD0AC0">
        <w:rPr>
          <w:lang w:val="en-GB"/>
        </w:rPr>
        <w:t xml:space="preserve"> grow accordingly, whereas the number of </w:t>
      </w:r>
      <w:r w:rsidR="00DD153B">
        <w:rPr>
          <w:lang w:val="en-GB"/>
        </w:rPr>
        <w:t xml:space="preserve">categories of a feature and, thus, </w:t>
      </w:r>
      <w:r w:rsidR="00CD0AC0">
        <w:rPr>
          <w:lang w:val="en-GB"/>
        </w:rPr>
        <w:t xml:space="preserve">parts in </w:t>
      </w:r>
      <w:r w:rsidR="00DD153B">
        <w:rPr>
          <w:lang w:val="en-GB"/>
        </w:rPr>
        <w:t>the corresponding</w:t>
      </w:r>
      <w:r w:rsidR="00CD0AC0">
        <w:rPr>
          <w:lang w:val="en-GB"/>
        </w:rPr>
        <w:t xml:space="preserve"> ordered partition</w:t>
      </w:r>
      <w:r w:rsidR="00D1216E">
        <w:rPr>
          <w:lang w:val="en-GB"/>
        </w:rPr>
        <w:t>,</w:t>
      </w:r>
      <w:r w:rsidR="009A599D">
        <w:rPr>
          <w:lang w:val="en-GB"/>
        </w:rPr>
        <w:t xml:space="preserve"> remains constant. However</w:t>
      </w:r>
      <w:r w:rsidR="00CD0AC0">
        <w:rPr>
          <w:lang w:val="en-GB"/>
        </w:rPr>
        <w:t xml:space="preserve">, this difference plays no role in the current paper </w:t>
      </w:r>
      <w:r w:rsidR="009A599D">
        <w:rPr>
          <w:lang w:val="en-GB"/>
        </w:rPr>
        <w:t xml:space="preserve">as </w:t>
      </w:r>
      <w:r w:rsidR="00CD0AC0">
        <w:rPr>
          <w:lang w:val="en-GB"/>
        </w:rPr>
        <w:t xml:space="preserve">we </w:t>
      </w:r>
      <w:r w:rsidR="009A599D">
        <w:rPr>
          <w:lang w:val="en-GB"/>
        </w:rPr>
        <w:t>do not</w:t>
      </w:r>
      <w:r w:rsidR="00CD0AC0">
        <w:rPr>
          <w:lang w:val="en-GB"/>
        </w:rPr>
        <w:t xml:space="preserve"> consider processes </w:t>
      </w:r>
      <w:r w:rsidR="009A599D">
        <w:rPr>
          <w:lang w:val="en-GB"/>
        </w:rPr>
        <w:t>in</w:t>
      </w:r>
      <w:r w:rsidR="00CD0AC0">
        <w:rPr>
          <w:lang w:val="en-GB"/>
        </w:rPr>
        <w:t xml:space="preserve"> which the numbers of objects grow.</w:t>
      </w:r>
    </w:p>
    <w:p w:rsidR="0055178A" w:rsidRDefault="0055178A" w:rsidP="0055178A">
      <w:pPr>
        <w:rPr>
          <w:lang w:val="en-GB"/>
        </w:rPr>
      </w:pPr>
      <w:r>
        <w:rPr>
          <w:lang w:val="en-GB"/>
        </w:rPr>
        <w:t xml:space="preserve">Despite the use of the Pearson correlation coefficient for non-metric judgements having no theoretical foundation, it took another 35 years to develop a more satisfactory approach.  In 1938, Maurice Kendall introduced a </w:t>
      </w:r>
      <w:r w:rsidR="00281F47">
        <w:rPr>
          <w:lang w:val="en-GB"/>
        </w:rPr>
        <w:t>different</w:t>
      </w:r>
      <w:r>
        <w:rPr>
          <w:lang w:val="en-GB"/>
        </w:rPr>
        <w:t xml:space="preserve"> </w:t>
      </w:r>
      <w:r w:rsidR="002326CB">
        <w:rPr>
          <w:lang w:val="en-GB"/>
        </w:rPr>
        <w:t xml:space="preserve">representation </w:t>
      </w:r>
      <w:r w:rsidR="00281F47">
        <w:rPr>
          <w:lang w:val="en-GB"/>
        </w:rPr>
        <w:t xml:space="preserve">for </w:t>
      </w:r>
      <w:r>
        <w:rPr>
          <w:lang w:val="en-GB"/>
        </w:rPr>
        <w:t xml:space="preserve">rankings by using the relation </w:t>
      </w:r>
      <w:r w:rsidR="00281F47">
        <w:rPr>
          <w:lang w:val="en-GB"/>
        </w:rPr>
        <w:t xml:space="preserve">of precedence </w:t>
      </w:r>
      <w:r>
        <w:rPr>
          <w:lang w:val="en-GB"/>
        </w:rPr>
        <w:t>between ranks rather than the ranks themselves.  Given a tied ranking</w:t>
      </w:r>
      <w:r w:rsidR="0093013A">
        <w:rPr>
          <w:lang w:val="en-GB"/>
        </w:rPr>
        <w:t xml:space="preserve"> R</w:t>
      </w:r>
      <w:r>
        <w:rPr>
          <w:lang w:val="en-GB"/>
        </w:rPr>
        <w:t>, we define a square observation-to-observation matrix (the Kendall matrix) in which the (</w:t>
      </w:r>
      <w:proofErr w:type="spellStart"/>
      <w:r>
        <w:rPr>
          <w:lang w:val="en-GB"/>
        </w:rPr>
        <w:t>i</w:t>
      </w:r>
      <w:proofErr w:type="spellEnd"/>
      <w:r>
        <w:rPr>
          <w:lang w:val="en-GB"/>
        </w:rPr>
        <w:t xml:space="preserve">, j) entry is +1 if </w:t>
      </w:r>
      <w:proofErr w:type="spellStart"/>
      <w:r>
        <w:rPr>
          <w:lang w:val="en-GB"/>
        </w:rPr>
        <w:t>i</w:t>
      </w:r>
      <w:proofErr w:type="spellEnd"/>
      <w:r>
        <w:rPr>
          <w:lang w:val="en-GB"/>
        </w:rPr>
        <w:t xml:space="preserve"> precedes j </w:t>
      </w:r>
      <w:r w:rsidRPr="0022488A">
        <w:rPr>
          <w:lang w:val="en-GB"/>
        </w:rPr>
        <w:t xml:space="preserve">in </w:t>
      </w:r>
      <w:r w:rsidR="0093013A">
        <w:rPr>
          <w:lang w:val="en-GB"/>
        </w:rPr>
        <w:t>R</w:t>
      </w:r>
      <w:r>
        <w:rPr>
          <w:lang w:val="en-GB"/>
        </w:rPr>
        <w:t xml:space="preserve">, 0 if </w:t>
      </w:r>
      <w:proofErr w:type="spellStart"/>
      <w:r>
        <w:rPr>
          <w:lang w:val="en-GB"/>
        </w:rPr>
        <w:t>i</w:t>
      </w:r>
      <w:proofErr w:type="spellEnd"/>
      <w:r>
        <w:rPr>
          <w:lang w:val="en-GB"/>
        </w:rPr>
        <w:t xml:space="preserve"> and j have the same rank, or </w:t>
      </w:r>
      <w:r>
        <w:rPr>
          <w:lang w:val="en-GB"/>
        </w:rPr>
        <w:sym w:font="Symbol" w:char="F02D"/>
      </w:r>
      <w:r>
        <w:rPr>
          <w:lang w:val="en-GB"/>
        </w:rPr>
        <w:t xml:space="preserve">1 if j precedes </w:t>
      </w:r>
      <w:proofErr w:type="spellStart"/>
      <w:r>
        <w:rPr>
          <w:lang w:val="en-GB"/>
        </w:rPr>
        <w:t>i</w:t>
      </w:r>
      <w:proofErr w:type="spellEnd"/>
      <w:r>
        <w:rPr>
          <w:lang w:val="en-GB"/>
        </w:rPr>
        <w:t>. The Kendall rank correlation coefficient between two tied rankings is the Pearson correlation coefficient between the corresponding Kendall matrices, considered as vectors in an N</w:t>
      </w:r>
      <w:r>
        <w:rPr>
          <w:lang w:val="en-GB"/>
        </w:rPr>
        <w:sym w:font="Symbol" w:char="F0B4"/>
      </w:r>
      <w:r>
        <w:rPr>
          <w:lang w:val="en-GB"/>
        </w:rPr>
        <w:t>N-dimensional space</w:t>
      </w:r>
      <w:r w:rsidR="009A599D">
        <w:rPr>
          <w:lang w:val="en-GB"/>
        </w:rPr>
        <w:t>, where N is the number of observations</w:t>
      </w:r>
      <w:r>
        <w:rPr>
          <w:lang w:val="en-GB"/>
        </w:rPr>
        <w:t xml:space="preserve">. This accords with the non-quantitative nature of tied rankings. The 20th century saw intense work on the analysis of the relationship between the Kendall </w:t>
      </w:r>
      <w:r>
        <w:rPr>
          <w:lang w:val="en-GB"/>
        </w:rPr>
        <w:lastRenderedPageBreak/>
        <w:t>and Spearman correlation coefficients; these were proven to be asymptotically equivalent under conventional statistical assumptions [</w:t>
      </w:r>
      <w:r w:rsidR="009A599D">
        <w:rPr>
          <w:rFonts w:cs="Arial"/>
          <w:color w:val="222222"/>
          <w:shd w:val="clear" w:color="auto" w:fill="FFFFFF"/>
        </w:rPr>
        <w:t>Lehmann and</w:t>
      </w:r>
      <w:r w:rsidRPr="00A90B35">
        <w:rPr>
          <w:rFonts w:cs="Arial"/>
          <w:color w:val="222222"/>
          <w:shd w:val="clear" w:color="auto" w:fill="FFFFFF"/>
        </w:rPr>
        <w:t xml:space="preserve"> </w:t>
      </w:r>
      <w:proofErr w:type="spellStart"/>
      <w:r w:rsidRPr="00A90B35">
        <w:rPr>
          <w:rFonts w:cs="Arial"/>
          <w:color w:val="222222"/>
          <w:shd w:val="clear" w:color="auto" w:fill="FFFFFF"/>
        </w:rPr>
        <w:t>D'Abrera</w:t>
      </w:r>
      <w:proofErr w:type="spellEnd"/>
      <w:r w:rsidRPr="00A90B35">
        <w:rPr>
          <w:rFonts w:cs="Arial"/>
          <w:color w:val="222222"/>
          <w:shd w:val="clear" w:color="auto" w:fill="FFFFFF"/>
        </w:rPr>
        <w:t xml:space="preserve"> 2006</w:t>
      </w:r>
      <w:r>
        <w:rPr>
          <w:rFonts w:cs="Arial"/>
          <w:color w:val="222222"/>
          <w:shd w:val="clear" w:color="auto" w:fill="FFFFFF"/>
        </w:rPr>
        <w:t>]</w:t>
      </w:r>
      <w:r w:rsidRPr="00A90B35">
        <w:rPr>
          <w:lang w:val="en-GB"/>
        </w:rPr>
        <w:t xml:space="preserve">. This is </w:t>
      </w:r>
      <w:r w:rsidR="00A1427D">
        <w:rPr>
          <w:lang w:val="en-GB"/>
        </w:rPr>
        <w:t xml:space="preserve">also </w:t>
      </w:r>
      <w:r w:rsidRPr="00A90B35">
        <w:rPr>
          <w:lang w:val="en-GB"/>
        </w:rPr>
        <w:t xml:space="preserve">compatible with </w:t>
      </w:r>
      <w:r w:rsidR="00A1427D">
        <w:rPr>
          <w:lang w:val="en-GB"/>
        </w:rPr>
        <w:t>the</w:t>
      </w:r>
      <w:r w:rsidRPr="00A90B35">
        <w:rPr>
          <w:lang w:val="en-GB"/>
        </w:rPr>
        <w:t xml:space="preserve"> finding that metrics based on </w:t>
      </w:r>
      <w:r>
        <w:rPr>
          <w:lang w:val="en-GB"/>
        </w:rPr>
        <w:t xml:space="preserve">the </w:t>
      </w:r>
      <w:r w:rsidRPr="00A90B35">
        <w:rPr>
          <w:lang w:val="en-GB"/>
        </w:rPr>
        <w:t xml:space="preserve">Spearman and Kendall representations are nearly equivalent, that is, their ratio always </w:t>
      </w:r>
      <w:r>
        <w:rPr>
          <w:lang w:val="en-GB"/>
        </w:rPr>
        <w:t xml:space="preserve">lies </w:t>
      </w:r>
      <w:r w:rsidRPr="00A90B35">
        <w:rPr>
          <w:lang w:val="en-GB"/>
        </w:rPr>
        <w:t xml:space="preserve">in a </w:t>
      </w:r>
      <w:r>
        <w:rPr>
          <w:lang w:val="en-GB"/>
        </w:rPr>
        <w:t xml:space="preserve">fixed </w:t>
      </w:r>
      <w:r w:rsidRPr="00A90B35">
        <w:rPr>
          <w:lang w:val="en-GB"/>
        </w:rPr>
        <w:t>finite interval [</w:t>
      </w:r>
      <w:proofErr w:type="spellStart"/>
      <w:r w:rsidRPr="00A90B35">
        <w:rPr>
          <w:lang w:val="en-GB"/>
        </w:rPr>
        <w:t>Diaconis</w:t>
      </w:r>
      <w:proofErr w:type="spellEnd"/>
      <w:r w:rsidRPr="00A90B35">
        <w:rPr>
          <w:lang w:val="en-GB"/>
        </w:rPr>
        <w:t xml:space="preserve"> and Graham 1977]. Yet the si</w:t>
      </w:r>
      <w:r>
        <w:rPr>
          <w:lang w:val="en-GB"/>
        </w:rPr>
        <w:t>milarity between the</w:t>
      </w:r>
      <w:r w:rsidR="00A92B78">
        <w:rPr>
          <w:lang w:val="en-GB"/>
        </w:rPr>
        <w:t>m should not be overemphasized</w:t>
      </w:r>
      <w:r w:rsidRPr="00A90B35">
        <w:rPr>
          <w:lang w:val="en-GB"/>
        </w:rPr>
        <w:t>: in a mo</w:t>
      </w:r>
      <w:r>
        <w:rPr>
          <w:lang w:val="en-GB"/>
        </w:rPr>
        <w:t xml:space="preserve">re recent investigation, for a model in which a bivariate Gaussian distribution </w:t>
      </w:r>
      <w:r w:rsidR="00A92B78">
        <w:rPr>
          <w:lang w:val="en-GB"/>
        </w:rPr>
        <w:t>is</w:t>
      </w:r>
      <w:r>
        <w:rPr>
          <w:lang w:val="en-GB"/>
        </w:rPr>
        <w:t xml:space="preserve"> contaminated with a dose of high variation noise, these two rank correlation coefficients were found to behave differently [Xu et al. 2013].</w:t>
      </w:r>
    </w:p>
    <w:p w:rsidR="0055178A" w:rsidRDefault="0055178A" w:rsidP="0055178A">
      <w:pPr>
        <w:rPr>
          <w:lang w:val="en-GB"/>
        </w:rPr>
      </w:pPr>
      <w:r w:rsidRPr="00461879">
        <w:rPr>
          <w:lang w:val="en-GB"/>
        </w:rPr>
        <w:t xml:space="preserve">In </w:t>
      </w:r>
      <w:r>
        <w:rPr>
          <w:lang w:val="en-GB"/>
        </w:rPr>
        <w:t>the 1950s</w:t>
      </w:r>
      <w:r w:rsidRPr="00461879">
        <w:rPr>
          <w:lang w:val="en-GB"/>
        </w:rPr>
        <w:t>, John Kemeny approached the issue of compar</w:t>
      </w:r>
      <w:r>
        <w:rPr>
          <w:lang w:val="en-GB"/>
        </w:rPr>
        <w:t>ing</w:t>
      </w:r>
      <w:r w:rsidRPr="00461879">
        <w:rPr>
          <w:lang w:val="en-GB"/>
        </w:rPr>
        <w:t xml:space="preserve"> rankings </w:t>
      </w:r>
      <w:r>
        <w:rPr>
          <w:lang w:val="en-GB"/>
        </w:rPr>
        <w:t xml:space="preserve">from a social consensus perspective. Given a set of </w:t>
      </w:r>
      <w:r w:rsidR="00A92B78">
        <w:rPr>
          <w:lang w:val="en-GB"/>
        </w:rPr>
        <w:t>ordered partition</w:t>
      </w:r>
      <w:r>
        <w:rPr>
          <w:lang w:val="en-GB"/>
        </w:rPr>
        <w:t xml:space="preserve">s, a consensus </w:t>
      </w:r>
      <w:r w:rsidR="00281F47">
        <w:rPr>
          <w:lang w:val="en-GB"/>
        </w:rPr>
        <w:t>ordered partition</w:t>
      </w:r>
      <w:r>
        <w:rPr>
          <w:lang w:val="en-GB"/>
        </w:rPr>
        <w:t xml:space="preserve"> should represent the major tendency in the set. A conventional approach, the majority rule, may fail when determined by voting on pairs of alternatives. Specifically, the so-called Condorcet paradox holds: if there are three parties at a meeting, </w:t>
      </w:r>
      <w:r w:rsidR="0093013A">
        <w:rPr>
          <w:lang w:val="en-GB"/>
        </w:rPr>
        <w:t>each</w:t>
      </w:r>
      <w:r>
        <w:rPr>
          <w:lang w:val="en-GB"/>
        </w:rPr>
        <w:t xml:space="preserve"> support</w:t>
      </w:r>
      <w:r w:rsidR="0093013A">
        <w:rPr>
          <w:lang w:val="en-GB"/>
        </w:rPr>
        <w:t>ing one of three</w:t>
      </w:r>
      <w:r>
        <w:rPr>
          <w:lang w:val="en-GB"/>
        </w:rPr>
        <w:t xml:space="preserve"> cyclically related linear orderings of three alternatives, say, (a) </w:t>
      </w:r>
      <w:proofErr w:type="spellStart"/>
      <w:r>
        <w:rPr>
          <w:lang w:val="en-GB"/>
        </w:rPr>
        <w:t>ijk</w:t>
      </w:r>
      <w:proofErr w:type="spellEnd"/>
      <w:r>
        <w:rPr>
          <w:lang w:val="en-GB"/>
        </w:rPr>
        <w:t xml:space="preserve">, (b) </w:t>
      </w:r>
      <w:proofErr w:type="spellStart"/>
      <w:r>
        <w:rPr>
          <w:lang w:val="en-GB"/>
        </w:rPr>
        <w:t>jki</w:t>
      </w:r>
      <w:proofErr w:type="spellEnd"/>
      <w:r>
        <w:rPr>
          <w:lang w:val="en-GB"/>
        </w:rPr>
        <w:t xml:space="preserve">, and (c) </w:t>
      </w:r>
      <w:proofErr w:type="spellStart"/>
      <w:r>
        <w:rPr>
          <w:lang w:val="en-GB"/>
        </w:rPr>
        <w:t>kij</w:t>
      </w:r>
      <w:proofErr w:type="spellEnd"/>
      <w:r>
        <w:rPr>
          <w:lang w:val="en-GB"/>
        </w:rPr>
        <w:t xml:space="preserve">, respectively, then the majority rule would lead to a cycle in the precedence relation: </w:t>
      </w:r>
      <w:proofErr w:type="spellStart"/>
      <w:r>
        <w:rPr>
          <w:lang w:val="en-GB"/>
        </w:rPr>
        <w:t>i</w:t>
      </w:r>
      <w:proofErr w:type="spellEnd"/>
      <w:r>
        <w:rPr>
          <w:lang w:val="en-GB"/>
        </w:rPr>
        <w:t xml:space="preserve"> would precede j because this is so for the majority, (a) and (c); similarly, j would precede k, and k would precede </w:t>
      </w:r>
      <w:proofErr w:type="spellStart"/>
      <w:r>
        <w:rPr>
          <w:lang w:val="en-GB"/>
        </w:rPr>
        <w:t>i</w:t>
      </w:r>
      <w:proofErr w:type="spellEnd"/>
      <w:r>
        <w:rPr>
          <w:lang w:val="en-GB"/>
        </w:rPr>
        <w:t>. This contradicts the requirement that the precedence relation corresponding to the majority consensus ranking should be transitive. This paradox is a bas</w:t>
      </w:r>
      <w:r w:rsidR="009A599D">
        <w:rPr>
          <w:lang w:val="en-GB"/>
        </w:rPr>
        <w:t>is</w:t>
      </w:r>
      <w:r>
        <w:rPr>
          <w:lang w:val="en-GB"/>
        </w:rPr>
        <w:t xml:space="preserve"> of the celebrated “social choice impossibility theorem” by Ke</w:t>
      </w:r>
      <w:r w:rsidR="002542D2">
        <w:rPr>
          <w:lang w:val="en-GB"/>
        </w:rPr>
        <w:t xml:space="preserve">nneth Arrow (see, for example, </w:t>
      </w:r>
      <w:r w:rsidR="009A599D">
        <w:rPr>
          <w:lang w:val="en-GB"/>
        </w:rPr>
        <w:t>[</w:t>
      </w:r>
      <w:proofErr w:type="spellStart"/>
      <w:r>
        <w:rPr>
          <w:lang w:val="en-GB"/>
        </w:rPr>
        <w:t>Aleskerov</w:t>
      </w:r>
      <w:proofErr w:type="spellEnd"/>
      <w:r>
        <w:rPr>
          <w:lang w:val="en-GB"/>
        </w:rPr>
        <w:t xml:space="preserve"> and </w:t>
      </w:r>
      <w:proofErr w:type="spellStart"/>
      <w:r>
        <w:rPr>
          <w:lang w:val="en-GB"/>
        </w:rPr>
        <w:t>Monjardet</w:t>
      </w:r>
      <w:proofErr w:type="spellEnd"/>
      <w:r>
        <w:rPr>
          <w:lang w:val="en-GB"/>
        </w:rPr>
        <w:t xml:space="preserve"> 2002</w:t>
      </w:r>
      <w:r w:rsidR="009A599D">
        <w:rPr>
          <w:lang w:val="en-GB"/>
        </w:rPr>
        <w:t>]</w:t>
      </w:r>
      <w:r>
        <w:rPr>
          <w:lang w:val="en-GB"/>
        </w:rPr>
        <w:t>).</w:t>
      </w:r>
    </w:p>
    <w:p w:rsidR="0055178A" w:rsidRDefault="00A92B78" w:rsidP="0055178A">
      <w:pPr>
        <w:rPr>
          <w:lang w:val="en-GB"/>
        </w:rPr>
      </w:pPr>
      <w:r>
        <w:rPr>
          <w:lang w:val="en-GB"/>
        </w:rPr>
        <w:t xml:space="preserve">John </w:t>
      </w:r>
      <w:r w:rsidR="0055178A">
        <w:rPr>
          <w:lang w:val="en-GB"/>
        </w:rPr>
        <w:t xml:space="preserve">Kemeny </w:t>
      </w:r>
      <w:r>
        <w:rPr>
          <w:lang w:val="en-GB"/>
        </w:rPr>
        <w:t>propos</w:t>
      </w:r>
      <w:r w:rsidR="0055178A">
        <w:rPr>
          <w:lang w:val="en-GB"/>
        </w:rPr>
        <w:t>ed a different definition for consensus ranking using a distance measure between tied rankings. Rather than defining any specific distance measure ab initio, he formulated four axioms that should hold for any admissible distance measure. These axioms led Kemeny to derive the unique distance measure satisfying them</w:t>
      </w:r>
      <w:r>
        <w:rPr>
          <w:lang w:val="en-GB"/>
        </w:rPr>
        <w:t>. The Kemeny distance</w:t>
      </w:r>
      <w:r w:rsidR="0055178A">
        <w:rPr>
          <w:lang w:val="en-GB"/>
        </w:rPr>
        <w:t xml:space="preserve"> turn</w:t>
      </w:r>
      <w:r>
        <w:rPr>
          <w:lang w:val="en-GB"/>
        </w:rPr>
        <w:t>ed</w:t>
      </w:r>
      <w:r w:rsidR="0055178A">
        <w:rPr>
          <w:lang w:val="en-GB"/>
        </w:rPr>
        <w:t xml:space="preserve"> out to be the L1 distance between the Kendall matrices (see [Kemeny and Snell 1962] for a </w:t>
      </w:r>
      <w:r w:rsidR="0093013A">
        <w:rPr>
          <w:lang w:val="en-GB"/>
        </w:rPr>
        <w:t>convincing</w:t>
      </w:r>
      <w:r w:rsidR="0055178A">
        <w:rPr>
          <w:lang w:val="en-GB"/>
        </w:rPr>
        <w:t xml:space="preserve"> exposition).</w:t>
      </w:r>
    </w:p>
    <w:p w:rsidR="0055178A" w:rsidRDefault="00F10EF4" w:rsidP="0055178A">
      <w:r>
        <w:rPr>
          <w:lang w:val="en-GB"/>
        </w:rPr>
        <w:t xml:space="preserve">In </w:t>
      </w:r>
      <w:r w:rsidR="009A599D">
        <w:rPr>
          <w:lang w:val="en-GB"/>
        </w:rPr>
        <w:t xml:space="preserve">the </w:t>
      </w:r>
      <w:r>
        <w:rPr>
          <w:lang w:val="en-GB"/>
        </w:rPr>
        <w:t xml:space="preserve">monograph </w:t>
      </w:r>
      <w:r w:rsidR="009A599D">
        <w:rPr>
          <w:lang w:val="en-GB"/>
        </w:rPr>
        <w:t>[</w:t>
      </w:r>
      <w:r w:rsidR="00AA3534">
        <w:rPr>
          <w:lang w:val="en-GB"/>
        </w:rPr>
        <w:t xml:space="preserve">Mirkin </w:t>
      </w:r>
      <w:r>
        <w:rPr>
          <w:lang w:val="en-GB"/>
        </w:rPr>
        <w:t>1979</w:t>
      </w:r>
      <w:r w:rsidR="009A599D">
        <w:rPr>
          <w:lang w:val="en-GB"/>
        </w:rPr>
        <w:t xml:space="preserve">], </w:t>
      </w:r>
      <w:r>
        <w:rPr>
          <w:lang w:val="en-GB"/>
        </w:rPr>
        <w:t xml:space="preserve">a joint geometric space of ordered and unordered partitions was considered using the corresponding weak order and equivalence relations on the set of observations. The distance was introduced as the mismatch, or symmetric difference, distance between the binary relations as subsets of the Cartesian </w:t>
      </w:r>
      <w:r w:rsidR="009A599D">
        <w:rPr>
          <w:lang w:val="en-GB"/>
        </w:rPr>
        <w:t>product of the set of objects with</w:t>
      </w:r>
      <w:r>
        <w:rPr>
          <w:lang w:val="en-GB"/>
        </w:rPr>
        <w:t xml:space="preserve"> itself. Th</w:t>
      </w:r>
      <w:r w:rsidR="00A1427D">
        <w:rPr>
          <w:lang w:val="en-GB"/>
        </w:rPr>
        <w:t>is</w:t>
      </w:r>
      <w:r>
        <w:rPr>
          <w:lang w:val="en-GB"/>
        </w:rPr>
        <w:t xml:space="preserve"> distance can </w:t>
      </w:r>
      <w:r w:rsidR="00A1427D">
        <w:rPr>
          <w:lang w:val="en-GB"/>
        </w:rPr>
        <w:t xml:space="preserve">also </w:t>
      </w:r>
      <w:r>
        <w:rPr>
          <w:lang w:val="en-GB"/>
        </w:rPr>
        <w:t xml:space="preserve">be expressed as the L1 distance, or Hamming distance, between the </w:t>
      </w:r>
      <w:r w:rsidR="007D7456">
        <w:rPr>
          <w:lang w:val="en-GB"/>
        </w:rPr>
        <w:t>0-1 matrices of the</w:t>
      </w:r>
      <w:r>
        <w:rPr>
          <w:lang w:val="en-GB"/>
        </w:rPr>
        <w:t xml:space="preserve"> relation</w:t>
      </w:r>
      <w:r w:rsidR="007D7456">
        <w:rPr>
          <w:lang w:val="en-GB"/>
        </w:rPr>
        <w:t>s</w:t>
      </w:r>
      <w:r>
        <w:rPr>
          <w:lang w:val="en-GB"/>
        </w:rPr>
        <w:t xml:space="preserve">.   Unfortunately, </w:t>
      </w:r>
      <w:r w:rsidR="00AE0371">
        <w:rPr>
          <w:lang w:val="en-GB"/>
        </w:rPr>
        <w:t xml:space="preserve">the differences between </w:t>
      </w:r>
      <w:r w:rsidR="007D7456">
        <w:rPr>
          <w:lang w:val="en-GB"/>
        </w:rPr>
        <w:t xml:space="preserve">the </w:t>
      </w:r>
      <w:r w:rsidR="00AE0371">
        <w:rPr>
          <w:lang w:val="en-GB"/>
        </w:rPr>
        <w:t xml:space="preserve">mathematical structures of rankings and the corresponding binary relations </w:t>
      </w:r>
      <w:r w:rsidR="007D7456">
        <w:rPr>
          <w:lang w:val="en-GB"/>
        </w:rPr>
        <w:t>were</w:t>
      </w:r>
      <w:r w:rsidR="00AE0371">
        <w:rPr>
          <w:lang w:val="en-GB"/>
        </w:rPr>
        <w:t xml:space="preserve"> glossed over</w:t>
      </w:r>
      <w:r>
        <w:rPr>
          <w:lang w:val="en-GB"/>
        </w:rPr>
        <w:t xml:space="preserve"> in </w:t>
      </w:r>
      <w:r w:rsidR="007D7456">
        <w:rPr>
          <w:lang w:val="en-GB"/>
        </w:rPr>
        <w:t>[</w:t>
      </w:r>
      <w:r>
        <w:rPr>
          <w:lang w:val="en-GB"/>
        </w:rPr>
        <w:t>Mirkin 1979</w:t>
      </w:r>
      <w:r w:rsidR="007D7456">
        <w:rPr>
          <w:lang w:val="en-GB"/>
        </w:rPr>
        <w:t>]</w:t>
      </w:r>
      <w:r w:rsidR="00AE0371">
        <w:rPr>
          <w:lang w:val="en-GB"/>
        </w:rPr>
        <w:t xml:space="preserve">. </w:t>
      </w:r>
      <w:r w:rsidR="00AE0371">
        <w:t>T</w:t>
      </w:r>
      <w:r w:rsidR="00695E30">
        <w:t>he ordered partitions</w:t>
      </w:r>
      <w:r w:rsidR="0055178A">
        <w:t xml:space="preserve"> were only considered via the corresponding binary relations. On the one hand, this was useful because of the greater fle</w:t>
      </w:r>
      <w:r w:rsidR="007D7456">
        <w:t>xibility of binary relations (being</w:t>
      </w:r>
      <w:r w:rsidR="0055178A">
        <w:t xml:space="preserve"> just subsets</w:t>
      </w:r>
      <w:r w:rsidR="007D7456">
        <w:t xml:space="preserve"> of ordered pairs</w:t>
      </w:r>
      <w:r w:rsidR="0055178A">
        <w:t xml:space="preserve">) </w:t>
      </w:r>
      <w:r w:rsidR="007D7456">
        <w:t>over tied rankings (being</w:t>
      </w:r>
      <w:r w:rsidR="0055178A">
        <w:t xml:space="preserve"> ordered sets of subsets). For example, the binary relation perspective allowed </w:t>
      </w:r>
      <w:r>
        <w:t>a re</w:t>
      </w:r>
      <w:r w:rsidR="0055178A">
        <w:t xml:space="preserve">interpretation of Arrow’s impossibility theorem by using the fact that the set-theoretic union of transitive binary relations is not necessarily transitive. On the other hand, the suppression of </w:t>
      </w:r>
      <w:r w:rsidR="00E269DD">
        <w:t xml:space="preserve">the </w:t>
      </w:r>
      <w:r w:rsidR="0055178A">
        <w:t>ranking</w:t>
      </w:r>
      <w:r w:rsidR="00E269DD">
        <w:t xml:space="preserve"> </w:t>
      </w:r>
      <w:r w:rsidR="0055178A">
        <w:t>aspects led to ignoring the way</w:t>
      </w:r>
      <w:r w:rsidR="00EA2191">
        <w:t>s</w:t>
      </w:r>
      <w:r w:rsidR="0055178A">
        <w:t xml:space="preserve"> internatio</w:t>
      </w:r>
      <w:r w:rsidR="007D7456">
        <w:t>nal developments were proceeding</w:t>
      </w:r>
      <w:r w:rsidR="0055178A">
        <w:t>.</w:t>
      </w:r>
      <w:r w:rsidR="00AE0371">
        <w:t xml:space="preserve"> For example, </w:t>
      </w:r>
      <w:r>
        <w:t>t</w:t>
      </w:r>
      <w:r w:rsidR="00AE0371">
        <w:t xml:space="preserve">he fact that the </w:t>
      </w:r>
      <w:r>
        <w:t>mismatch</w:t>
      </w:r>
      <w:r w:rsidR="00BA0178">
        <w:t xml:space="preserve"> and </w:t>
      </w:r>
      <w:r>
        <w:t>Kemeny</w:t>
      </w:r>
      <w:r w:rsidR="00BA0178">
        <w:t xml:space="preserve"> distances were equal</w:t>
      </w:r>
      <w:r w:rsidR="00AA3534">
        <w:t>, although well known to</w:t>
      </w:r>
      <w:r w:rsidR="0048728B">
        <w:t xml:space="preserve"> the author</w:t>
      </w:r>
      <w:r w:rsidR="007D7456">
        <w:t xml:space="preserve"> (see [Mirkin and </w:t>
      </w:r>
      <w:proofErr w:type="spellStart"/>
      <w:r w:rsidR="007D7456">
        <w:t>Cherny</w:t>
      </w:r>
      <w:proofErr w:type="spellEnd"/>
      <w:r w:rsidR="007D7456">
        <w:t xml:space="preserve"> 1972])</w:t>
      </w:r>
      <w:r w:rsidR="0048728B">
        <w:t>,</w:t>
      </w:r>
      <w:r w:rsidR="00BA0178">
        <w:t xml:space="preserve"> was never proven, nor even formulated, in the book. </w:t>
      </w:r>
      <w:r w:rsidR="0055178A">
        <w:t xml:space="preserve">This </w:t>
      </w:r>
      <w:r>
        <w:t>perhaps</w:t>
      </w:r>
      <w:r w:rsidR="0055178A">
        <w:t xml:space="preserve"> resulted in the distance between preference relations</w:t>
      </w:r>
      <w:r w:rsidR="00E269DD">
        <w:t xml:space="preserve"> being excluded from the </w:t>
      </w:r>
      <w:r w:rsidR="007D7456">
        <w:t xml:space="preserve">current </w:t>
      </w:r>
      <w:r w:rsidR="00695E30">
        <w:t xml:space="preserve">ranking </w:t>
      </w:r>
      <w:r w:rsidR="00E269DD">
        <w:t xml:space="preserve">research discourse. </w:t>
      </w:r>
      <w:r>
        <w:t>T</w:t>
      </w:r>
      <w:r w:rsidR="00E269DD">
        <w:t xml:space="preserve">he binary relations related to rankings play a more or less hidden role </w:t>
      </w:r>
      <w:r w:rsidR="00D1216E">
        <w:t xml:space="preserve">and </w:t>
      </w:r>
      <w:r>
        <w:t xml:space="preserve">are </w:t>
      </w:r>
      <w:r w:rsidR="0087011E">
        <w:t xml:space="preserve">just </w:t>
      </w:r>
      <w:r w:rsidR="00D1216E">
        <w:t>used as auxiliary</w:t>
      </w:r>
      <w:r w:rsidR="00E269DD">
        <w:t xml:space="preserve"> </w:t>
      </w:r>
      <w:r w:rsidR="00D1216E">
        <w:t xml:space="preserve">constructions </w:t>
      </w:r>
      <w:r w:rsidR="00E269DD">
        <w:t>in the d</w:t>
      </w:r>
      <w:r w:rsidR="00281F47">
        <w:t>erivat</w:t>
      </w:r>
      <w:r w:rsidR="00E269DD">
        <w:t>ions</w:t>
      </w:r>
      <w:r w:rsidR="0087011E">
        <w:t>;</w:t>
      </w:r>
      <w:r w:rsidR="00E269DD">
        <w:t xml:space="preserve"> </w:t>
      </w:r>
      <w:r w:rsidR="007D7456">
        <w:t>[Fagin et al. 2006]</w:t>
      </w:r>
      <w:r w:rsidR="00E269DD">
        <w:t xml:space="preserve"> can be considered a</w:t>
      </w:r>
      <w:r w:rsidR="00CD0AC0">
        <w:t xml:space="preserve"> representative</w:t>
      </w:r>
      <w:r w:rsidR="00E269DD">
        <w:t xml:space="preserve"> example of th</w:t>
      </w:r>
      <w:r w:rsidR="007D7456">
        <w:t>is</w:t>
      </w:r>
      <w:r w:rsidR="00E269DD">
        <w:t>.</w:t>
      </w:r>
    </w:p>
    <w:p w:rsidR="0055178A" w:rsidRDefault="0055178A" w:rsidP="0055178A">
      <w:r>
        <w:lastRenderedPageBreak/>
        <w:t>This paper is aimed at</w:t>
      </w:r>
      <w:r w:rsidR="00695E30">
        <w:t xml:space="preserve"> bringing the distance between binary relations back onto the scene. Therefore, we </w:t>
      </w:r>
      <w:r>
        <w:t>formulat</w:t>
      </w:r>
      <w:r w:rsidR="00695E30">
        <w:t>e</w:t>
      </w:r>
      <w:r>
        <w:t xml:space="preserve"> the Kemeny approach in terms of binary preference relations, </w:t>
      </w:r>
      <w:r w:rsidR="00695E30">
        <w:t xml:space="preserve">the </w:t>
      </w:r>
      <w:r>
        <w:t>so-called weak orders, and deriv</w:t>
      </w:r>
      <w:r w:rsidR="00695E30">
        <w:t>e</w:t>
      </w:r>
      <w:r>
        <w:t xml:space="preserve"> some properties of the Kemeny </w:t>
      </w:r>
      <w:r w:rsidR="007D7456">
        <w:t xml:space="preserve">consensus (or </w:t>
      </w:r>
      <w:r>
        <w:t>median</w:t>
      </w:r>
      <w:r w:rsidR="007D7456">
        <w:t>)</w:t>
      </w:r>
      <w:r>
        <w:t xml:space="preserve"> that so far have not appeared in the international literature. These include, in p</w:t>
      </w:r>
      <w:r w:rsidR="00FA4711">
        <w:t>articular, the following</w:t>
      </w:r>
      <w:r>
        <w:t xml:space="preserve">: </w:t>
      </w:r>
    </w:p>
    <w:p w:rsidR="0055178A" w:rsidRDefault="00D1216E" w:rsidP="0055178A">
      <w:pPr>
        <w:pStyle w:val="ListParagraph"/>
        <w:numPr>
          <w:ilvl w:val="0"/>
          <w:numId w:val="14"/>
        </w:numPr>
      </w:pPr>
      <w:r>
        <w:t>A</w:t>
      </w:r>
      <w:r w:rsidR="0055178A">
        <w:t xml:space="preserve"> pro</w:t>
      </w:r>
      <w:r>
        <w:t>of</w:t>
      </w:r>
      <w:r w:rsidR="0055178A">
        <w:t xml:space="preserve"> that the Kemeny distance between rankings is, in fact, the mismatch distance between the correspond</w:t>
      </w:r>
      <w:r w:rsidR="00695E30">
        <w:t xml:space="preserve">ing weak-order binary relations. The importance of this result stems from the fact that </w:t>
      </w:r>
      <w:r w:rsidR="0055178A">
        <w:t xml:space="preserve">the former involves </w:t>
      </w:r>
      <w:r w:rsidR="00497225">
        <w:t xml:space="preserve">Kendall object-to-object matrices with </w:t>
      </w:r>
      <w:r w:rsidR="0055178A">
        <w:t xml:space="preserve">three possible values for the entries: 1 for </w:t>
      </w:r>
      <w:r w:rsidR="0087011E">
        <w:t>preceding</w:t>
      </w:r>
      <w:r w:rsidR="0055178A">
        <w:t>, -1 for</w:t>
      </w:r>
      <w:r w:rsidR="00497225">
        <w:t xml:space="preserve"> </w:t>
      </w:r>
      <w:r w:rsidR="00695E30">
        <w:t>following</w:t>
      </w:r>
      <w:r w:rsidR="0055178A">
        <w:t>, and 0 for a tie</w:t>
      </w:r>
      <w:r w:rsidR="0087011E">
        <w:t>;</w:t>
      </w:r>
      <w:r w:rsidR="0055178A">
        <w:t xml:space="preserve"> whereas the latter involves only two: 1 for the presence and 0 for the absence of a pair in the binary relation. This </w:t>
      </w:r>
      <w:r w:rsidR="00695E30">
        <w:t xml:space="preserve">makes the </w:t>
      </w:r>
      <w:r w:rsidR="0055178A">
        <w:t xml:space="preserve">result rather counter-intuitive. </w:t>
      </w:r>
    </w:p>
    <w:p w:rsidR="00757652" w:rsidRDefault="00D1216E" w:rsidP="00757652">
      <w:pPr>
        <w:pStyle w:val="ListParagraph"/>
        <w:numPr>
          <w:ilvl w:val="0"/>
          <w:numId w:val="14"/>
        </w:numPr>
      </w:pPr>
      <w:r>
        <w:t>E</w:t>
      </w:r>
      <w:r w:rsidR="00FA4711">
        <w:t xml:space="preserve">xplicit </w:t>
      </w:r>
      <w:r>
        <w:t>state</w:t>
      </w:r>
      <w:r w:rsidR="003F13A3">
        <w:t>ments</w:t>
      </w:r>
      <w:r w:rsidR="00FA4711">
        <w:t xml:space="preserve"> of</w:t>
      </w:r>
      <w:r w:rsidR="003F13A3">
        <w:t xml:space="preserve"> some of the properties of</w:t>
      </w:r>
      <w:r w:rsidR="00FA4711">
        <w:t xml:space="preserve"> the distance, especially those regarding </w:t>
      </w:r>
      <w:r w:rsidR="003F13A3">
        <w:t xml:space="preserve">the </w:t>
      </w:r>
      <w:r w:rsidR="00FA4711">
        <w:t>relations</w:t>
      </w:r>
      <w:r w:rsidR="003F13A3">
        <w:t>hip</w:t>
      </w:r>
      <w:r w:rsidR="00FA4711">
        <w:t xml:space="preserve"> between weak orders and their </w:t>
      </w:r>
      <w:r w:rsidR="003F13A3">
        <w:t xml:space="preserve">induced </w:t>
      </w:r>
      <w:r w:rsidR="00FA4711">
        <w:t xml:space="preserve">equivalence </w:t>
      </w:r>
      <w:r w:rsidR="003F13A3">
        <w:t xml:space="preserve">relations, </w:t>
      </w:r>
      <w:r w:rsidR="00FA4711">
        <w:t xml:space="preserve"> using t</w:t>
      </w:r>
      <w:r w:rsidR="003F13A3">
        <w:t>he ternary relation “between” on</w:t>
      </w:r>
      <w:r w:rsidR="00FA4711">
        <w:t xml:space="preserve"> the set of binary relations and </w:t>
      </w:r>
      <w:r w:rsidR="003F13A3">
        <w:t xml:space="preserve">the notion of </w:t>
      </w:r>
      <w:r w:rsidR="00FA4711">
        <w:t xml:space="preserve"> “refinement” on the set of tied rankings.</w:t>
      </w:r>
    </w:p>
    <w:p w:rsidR="00757652" w:rsidRDefault="00D1216E" w:rsidP="00757652">
      <w:pPr>
        <w:pStyle w:val="ListParagraph"/>
        <w:numPr>
          <w:ilvl w:val="0"/>
          <w:numId w:val="14"/>
        </w:numPr>
      </w:pPr>
      <w:r>
        <w:t>An</w:t>
      </w:r>
      <w:r w:rsidR="0055178A">
        <w:t xml:space="preserve"> explicit </w:t>
      </w:r>
      <w:r w:rsidR="00FA4711">
        <w:t>re</w:t>
      </w:r>
      <w:r w:rsidR="0055178A">
        <w:t>formulat</w:t>
      </w:r>
      <w:r>
        <w:t>ion of</w:t>
      </w:r>
      <w:r w:rsidR="0055178A">
        <w:t xml:space="preserve"> the Kemeny consensus criterion in terms of the</w:t>
      </w:r>
      <w:r w:rsidR="00BE51C8">
        <w:t xml:space="preserve"> relational</w:t>
      </w:r>
      <w:r w:rsidR="0055178A">
        <w:t xml:space="preserve"> summary matrix, analogous to the so-called consensus matrix in the problem of consensus clustering</w:t>
      </w:r>
      <w:r w:rsidR="001A525A">
        <w:t xml:space="preserve"> (see, </w:t>
      </w:r>
      <w:r w:rsidR="00AA16C3">
        <w:t xml:space="preserve">for example, </w:t>
      </w:r>
      <w:r w:rsidR="001A525A">
        <w:t>[</w:t>
      </w:r>
      <w:r w:rsidR="00AA16C3">
        <w:t>Mirkin 2012</w:t>
      </w:r>
      <w:r w:rsidR="00695E30">
        <w:t>]</w:t>
      </w:r>
      <w:r w:rsidR="001A525A">
        <w:t>)</w:t>
      </w:r>
      <w:r w:rsidR="0055178A">
        <w:t>. In contrast to the analysis of consensus clustering, however, the (</w:t>
      </w:r>
      <w:proofErr w:type="spellStart"/>
      <w:r w:rsidR="0055178A">
        <w:t>i</w:t>
      </w:r>
      <w:proofErr w:type="spellEnd"/>
      <w:r w:rsidR="0055178A">
        <w:t xml:space="preserve">, j) entry in this consensus matrix is not simply the number of partitions for which elements </w:t>
      </w:r>
      <w:proofErr w:type="spellStart"/>
      <w:r w:rsidR="0055178A">
        <w:t>i</w:t>
      </w:r>
      <w:proofErr w:type="spellEnd"/>
      <w:r w:rsidR="0055178A">
        <w:t xml:space="preserve"> and j belong to the same </w:t>
      </w:r>
      <w:r w:rsidR="00FA4711">
        <w:t>part, but</w:t>
      </w:r>
      <w:r w:rsidR="0055178A">
        <w:t xml:space="preserve"> also includes the number of rankings </w:t>
      </w:r>
      <w:r w:rsidR="001A525A">
        <w:t>for</w:t>
      </w:r>
      <w:r w:rsidR="0055178A">
        <w:t xml:space="preserve"> which </w:t>
      </w:r>
      <w:proofErr w:type="spellStart"/>
      <w:r w:rsidR="0055178A">
        <w:t>i</w:t>
      </w:r>
      <w:proofErr w:type="spellEnd"/>
      <w:r w:rsidR="0055178A">
        <w:t xml:space="preserve"> precedes j. </w:t>
      </w:r>
      <w:r w:rsidR="0055178A" w:rsidRPr="00A45999">
        <w:t>The problem</w:t>
      </w:r>
      <w:r w:rsidR="00A45999">
        <w:t>, which</w:t>
      </w:r>
      <w:r w:rsidR="0055178A" w:rsidRPr="00A45999">
        <w:t xml:space="preserve"> involves </w:t>
      </w:r>
      <w:r w:rsidR="001A525A" w:rsidRPr="00A45999">
        <w:t xml:space="preserve">the </w:t>
      </w:r>
      <w:r w:rsidR="00695E30" w:rsidRPr="00A45999">
        <w:t xml:space="preserve">subtraction of a threshold, is equivalent to maximizing the sum of </w:t>
      </w:r>
      <w:r w:rsidR="0087011E" w:rsidRPr="00A45999">
        <w:t xml:space="preserve">the </w:t>
      </w:r>
      <w:r w:rsidR="00695E30" w:rsidRPr="00A45999">
        <w:t xml:space="preserve">consensus </w:t>
      </w:r>
      <w:r w:rsidR="00FA4711" w:rsidRPr="00A45999">
        <w:t>matrix entries</w:t>
      </w:r>
      <w:r w:rsidR="00695E30" w:rsidRPr="00A45999">
        <w:t xml:space="preserve"> minus the number of pairs in the corresponding </w:t>
      </w:r>
      <w:r w:rsidR="001A525A" w:rsidRPr="00A45999">
        <w:t>equivalence relation</w:t>
      </w:r>
      <w:r w:rsidR="00757652" w:rsidRPr="00A45999">
        <w:t xml:space="preserve"> </w:t>
      </w:r>
      <w:r w:rsidR="001A525A" w:rsidRPr="00CC6E5C">
        <w:t xml:space="preserve">(sometimes </w:t>
      </w:r>
      <w:r w:rsidR="00757652" w:rsidRPr="00CC6E5C">
        <w:t xml:space="preserve">referred to </w:t>
      </w:r>
      <w:r w:rsidR="00FA4711" w:rsidRPr="00536A0E">
        <w:t xml:space="preserve">as </w:t>
      </w:r>
      <w:r w:rsidR="00757652" w:rsidRPr="00536A0E">
        <w:t>the partition concentration index</w:t>
      </w:r>
      <w:r w:rsidR="001A525A" w:rsidRPr="00536A0E">
        <w:t>)</w:t>
      </w:r>
      <w:r w:rsidR="00757652" w:rsidRPr="00430B9B">
        <w:t xml:space="preserve">, </w:t>
      </w:r>
      <w:r w:rsidR="00A45999">
        <w:t xml:space="preserve">weighted </w:t>
      </w:r>
      <w:r w:rsidR="00757652" w:rsidRPr="00A45999">
        <w:t>with</w:t>
      </w:r>
      <w:r w:rsidR="00695E30" w:rsidRPr="00A45999">
        <w:t xml:space="preserve"> </w:t>
      </w:r>
      <w:r w:rsidR="0055178A" w:rsidRPr="00A45999">
        <w:t xml:space="preserve">a penalty </w:t>
      </w:r>
      <w:r w:rsidR="00757652" w:rsidRPr="00A45999">
        <w:t>defined by the threshold.</w:t>
      </w:r>
      <w:r w:rsidR="00757652">
        <w:t xml:space="preserve"> The subtracted part plays the role of a naturally emerg</w:t>
      </w:r>
      <w:r w:rsidR="00FA4711">
        <w:t>ed</w:t>
      </w:r>
      <w:r w:rsidR="00757652">
        <w:t xml:space="preserve"> regularizer. Of course, the regularizer does not affect the solution if it is </w:t>
      </w:r>
      <w:r w:rsidR="001A525A">
        <w:t>restricted to</w:t>
      </w:r>
      <w:r w:rsidR="00FA4711">
        <w:t xml:space="preserve"> </w:t>
      </w:r>
      <w:r w:rsidR="00757652">
        <w:t xml:space="preserve">a class of ranked partitions </w:t>
      </w:r>
      <w:r w:rsidR="001A525A">
        <w:t>for</w:t>
      </w:r>
      <w:r w:rsidR="00757652">
        <w:t xml:space="preserve"> which the partition concentration index is constant, like</w:t>
      </w:r>
      <w:r w:rsidR="001A525A">
        <w:t>,</w:t>
      </w:r>
      <w:r w:rsidR="00757652">
        <w:t xml:space="preserve"> </w:t>
      </w:r>
      <w:r w:rsidR="001A525A">
        <w:t>for example,</w:t>
      </w:r>
      <w:r w:rsidR="00757652">
        <w:t xml:space="preserve"> the class of linear rankings with no ties.</w:t>
      </w:r>
    </w:p>
    <w:p w:rsidR="0055178A" w:rsidRDefault="00BE51C8" w:rsidP="00757652">
      <w:pPr>
        <w:pStyle w:val="ListParagraph"/>
        <w:numPr>
          <w:ilvl w:val="0"/>
          <w:numId w:val="14"/>
        </w:numPr>
      </w:pPr>
      <w:r>
        <w:t>T</w:t>
      </w:r>
      <w:r w:rsidR="0055178A">
        <w:t>he sensitivity of the Kemeny median</w:t>
      </w:r>
      <w:r w:rsidR="00497225">
        <w:t xml:space="preserve"> concept</w:t>
      </w:r>
      <w:r>
        <w:t xml:space="preserve"> is tested</w:t>
      </w:r>
      <w:r w:rsidR="0055178A">
        <w:t xml:space="preserve"> by extending the so-called </w:t>
      </w:r>
      <w:r w:rsidR="00757652">
        <w:t xml:space="preserve">Muchnik test from the case of </w:t>
      </w:r>
      <w:r w:rsidR="001A525A">
        <w:t>un</w:t>
      </w:r>
      <w:r w:rsidR="0055178A">
        <w:t>orde</w:t>
      </w:r>
      <w:r w:rsidR="001A525A">
        <w:t>red partitions [</w:t>
      </w:r>
      <w:r w:rsidR="00757652">
        <w:t>Mirkin 2012</w:t>
      </w:r>
      <w:r w:rsidR="001A525A">
        <w:t>]</w:t>
      </w:r>
      <w:r w:rsidR="00757652">
        <w:t xml:space="preserve"> to the</w:t>
      </w:r>
      <w:r w:rsidR="0055178A">
        <w:t xml:space="preserve"> </w:t>
      </w:r>
      <w:r w:rsidR="00FA4711">
        <w:t xml:space="preserve">case of </w:t>
      </w:r>
      <w:r w:rsidR="00757652">
        <w:t>ordered partitions</w:t>
      </w:r>
      <w:r w:rsidR="0055178A">
        <w:t>. Specifically, we apply the concept of median to the Likert scale</w:t>
      </w:r>
      <w:r w:rsidR="001A525A">
        <w:t>s</w:t>
      </w:r>
      <w:r w:rsidR="0055178A">
        <w:t xml:space="preserve"> pop</w:t>
      </w:r>
      <w:r w:rsidR="00497225">
        <w:t>ular in Psychology [Likert 1932</w:t>
      </w:r>
      <w:r w:rsidR="0055178A">
        <w:t>]. Given a</w:t>
      </w:r>
      <w:r w:rsidR="00FA4711">
        <w:t>n</w:t>
      </w:r>
      <w:r w:rsidR="0055178A">
        <w:t xml:space="preserve"> </w:t>
      </w:r>
      <w:r w:rsidR="00FA4711">
        <w:t>ordered partition</w:t>
      </w:r>
      <w:r w:rsidR="0055178A">
        <w:t xml:space="preserve"> R</w:t>
      </w:r>
      <w:proofErr w:type="gramStart"/>
      <w:r w:rsidR="0055178A">
        <w:t>=(</w:t>
      </w:r>
      <w:proofErr w:type="gramEnd"/>
      <w:r w:rsidR="0055178A">
        <w:t>R</w:t>
      </w:r>
      <w:r w:rsidR="0055178A" w:rsidRPr="00757652">
        <w:rPr>
          <w:vertAlign w:val="subscript"/>
        </w:rPr>
        <w:t>1</w:t>
      </w:r>
      <w:r w:rsidR="0055178A">
        <w:t>, R</w:t>
      </w:r>
      <w:r w:rsidR="0055178A" w:rsidRPr="00757652">
        <w:rPr>
          <w:vertAlign w:val="subscript"/>
        </w:rPr>
        <w:t>2</w:t>
      </w:r>
      <w:r w:rsidR="0055178A">
        <w:t xml:space="preserve">, …, </w:t>
      </w:r>
      <w:proofErr w:type="spellStart"/>
      <w:r w:rsidR="0055178A">
        <w:t>R</w:t>
      </w:r>
      <w:r w:rsidR="0055178A" w:rsidRPr="00757652">
        <w:rPr>
          <w:vertAlign w:val="subscript"/>
        </w:rPr>
        <w:t>p</w:t>
      </w:r>
      <w:proofErr w:type="spellEnd"/>
      <w:r w:rsidR="0055178A">
        <w:t xml:space="preserve">), the Likert scale </w:t>
      </w:r>
      <w:r w:rsidR="001A525A">
        <w:t>replac</w:t>
      </w:r>
      <w:r w:rsidR="0055178A">
        <w:t xml:space="preserve">es R by the set of </w:t>
      </w:r>
      <w:r w:rsidR="00FA4711">
        <w:t>binary</w:t>
      </w:r>
      <w:r w:rsidR="0055178A">
        <w:t xml:space="preserve"> ordered partitions </w:t>
      </w:r>
      <w:r w:rsidR="004C1FD0">
        <w:t>S</w:t>
      </w:r>
      <w:r w:rsidR="004C1FD0">
        <w:rPr>
          <w:vertAlign w:val="superscript"/>
        </w:rPr>
        <w:t xml:space="preserve">t </w:t>
      </w:r>
      <w:r w:rsidR="004C1FD0" w:rsidRPr="00757652">
        <w:rPr>
          <w:vertAlign w:val="subscript"/>
        </w:rPr>
        <w:t xml:space="preserve"> </w:t>
      </w:r>
      <w:r w:rsidR="0055178A">
        <w:t>(</w:t>
      </w:r>
      <w:r w:rsidR="004C1FD0">
        <w:t>t</w:t>
      </w:r>
      <w:r w:rsidR="0055178A">
        <w:t>=1,</w:t>
      </w:r>
      <w:r w:rsidR="0087011E">
        <w:t xml:space="preserve"> 2, </w:t>
      </w:r>
      <w:r w:rsidR="0055178A">
        <w:t>…, p-1)</w:t>
      </w:r>
      <w:r w:rsidR="00A45999">
        <w:t xml:space="preserve"> that</w:t>
      </w:r>
      <w:r w:rsidR="0055178A">
        <w:t xml:space="preserve"> separate the union of the first </w:t>
      </w:r>
      <w:r w:rsidR="005E00FB">
        <w:t>t</w:t>
      </w:r>
      <w:r w:rsidR="0055178A">
        <w:t xml:space="preserve"> parts of R from the rest. The question </w:t>
      </w:r>
      <w:r w:rsidR="001A525A">
        <w:t xml:space="preserve">then </w:t>
      </w:r>
      <w:r w:rsidR="0055178A">
        <w:t>arises as to whether R is a median for the set of</w:t>
      </w:r>
      <w:r w:rsidR="00C504FD">
        <w:t xml:space="preserve"> </w:t>
      </w:r>
      <w:r w:rsidR="0055178A">
        <w:t xml:space="preserve">binary rankings </w:t>
      </w:r>
      <w:r w:rsidR="004C1FD0">
        <w:t>S</w:t>
      </w:r>
      <w:r w:rsidR="004C1FD0">
        <w:rPr>
          <w:vertAlign w:val="superscript"/>
        </w:rPr>
        <w:t>t</w:t>
      </w:r>
      <w:r w:rsidR="004C1FD0" w:rsidRPr="00757652">
        <w:rPr>
          <w:vertAlign w:val="subscript"/>
        </w:rPr>
        <w:t xml:space="preserve"> </w:t>
      </w:r>
      <w:r w:rsidR="0055178A">
        <w:t>(</w:t>
      </w:r>
      <w:r w:rsidR="004C1FD0">
        <w:t>t</w:t>
      </w:r>
      <w:r w:rsidR="0055178A">
        <w:t>=1,</w:t>
      </w:r>
      <w:r w:rsidR="0087011E">
        <w:t xml:space="preserve"> 2</w:t>
      </w:r>
      <w:proofErr w:type="gramStart"/>
      <w:r w:rsidR="0087011E">
        <w:t>,</w:t>
      </w:r>
      <w:r w:rsidR="0055178A">
        <w:t xml:space="preserve"> </w:t>
      </w:r>
      <w:r w:rsidR="0087011E">
        <w:t>…,</w:t>
      </w:r>
      <w:proofErr w:type="gramEnd"/>
      <w:r w:rsidR="0055178A">
        <w:t xml:space="preserve"> p-1)</w:t>
      </w:r>
      <w:r w:rsidR="00FA4711">
        <w:t xml:space="preserve">, as </w:t>
      </w:r>
      <w:r w:rsidR="001A525A">
        <w:t>one might expect</w:t>
      </w:r>
      <w:r w:rsidR="00FA4711">
        <w:t>,</w:t>
      </w:r>
      <w:r w:rsidR="0055178A">
        <w:t xml:space="preserve"> or not. Perhaps surprisingly, it turns out that it is one of the “coarse” binary rankings </w:t>
      </w:r>
      <w:proofErr w:type="gramStart"/>
      <w:r w:rsidR="004C1FD0">
        <w:t>S</w:t>
      </w:r>
      <w:r w:rsidR="004C1FD0">
        <w:rPr>
          <w:vertAlign w:val="superscript"/>
        </w:rPr>
        <w:t>t</w:t>
      </w:r>
      <w:r w:rsidR="004C1FD0" w:rsidRPr="00757652">
        <w:rPr>
          <w:vertAlign w:val="subscript"/>
        </w:rPr>
        <w:t xml:space="preserve"> </w:t>
      </w:r>
      <w:r w:rsidR="004C1FD0">
        <w:rPr>
          <w:vertAlign w:val="subscript"/>
        </w:rPr>
        <w:t xml:space="preserve"> </w:t>
      </w:r>
      <w:r w:rsidR="001A525A">
        <w:t>that</w:t>
      </w:r>
      <w:proofErr w:type="gramEnd"/>
      <w:r w:rsidR="0055178A">
        <w:t xml:space="preserve"> is a median, rather than R</w:t>
      </w:r>
      <w:r w:rsidR="001A525A">
        <w:t xml:space="preserve"> itself</w:t>
      </w:r>
      <w:r w:rsidR="0055178A">
        <w:t>.</w:t>
      </w:r>
    </w:p>
    <w:p w:rsidR="0055178A" w:rsidRPr="005A0BAF" w:rsidRDefault="00FA4711" w:rsidP="00084503">
      <w:r>
        <w:rPr>
          <w:lang w:val="en-GB"/>
        </w:rPr>
        <w:t xml:space="preserve">The remainder of the </w:t>
      </w:r>
      <w:r w:rsidR="0055178A" w:rsidRPr="005A0BAF">
        <w:rPr>
          <w:lang w:val="en-GB"/>
        </w:rPr>
        <w:t xml:space="preserve">paper is structured as follows. </w:t>
      </w:r>
      <w:r w:rsidR="0055178A">
        <w:rPr>
          <w:lang w:val="en-GB"/>
        </w:rPr>
        <w:t xml:space="preserve">In </w:t>
      </w:r>
      <w:r w:rsidR="0055178A" w:rsidRPr="005A0BAF">
        <w:rPr>
          <w:lang w:val="en-GB"/>
        </w:rPr>
        <w:t xml:space="preserve">Section 2 </w:t>
      </w:r>
      <w:r w:rsidR="0055178A">
        <w:rPr>
          <w:lang w:val="en-GB"/>
        </w:rPr>
        <w:t xml:space="preserve">we </w:t>
      </w:r>
      <w:r w:rsidR="0055178A" w:rsidRPr="005A0BAF">
        <w:rPr>
          <w:lang w:val="en-GB"/>
        </w:rPr>
        <w:t xml:space="preserve">describe the mathematical structures of tied rankings </w:t>
      </w:r>
      <w:r w:rsidR="0055178A">
        <w:rPr>
          <w:lang w:val="en-GB"/>
        </w:rPr>
        <w:t>(</w:t>
      </w:r>
      <w:r w:rsidR="0055178A" w:rsidRPr="005A0BAF">
        <w:rPr>
          <w:lang w:val="en-GB"/>
        </w:rPr>
        <w:t>ordered partitions</w:t>
      </w:r>
      <w:r w:rsidR="0055178A">
        <w:rPr>
          <w:lang w:val="en-GB"/>
        </w:rPr>
        <w:t>)</w:t>
      </w:r>
      <w:r w:rsidR="0055178A" w:rsidRPr="005A0BAF">
        <w:rPr>
          <w:lang w:val="en-GB"/>
        </w:rPr>
        <w:t xml:space="preserve"> and </w:t>
      </w:r>
      <w:r w:rsidR="0055178A">
        <w:rPr>
          <w:lang w:val="en-GB"/>
        </w:rPr>
        <w:t xml:space="preserve">the </w:t>
      </w:r>
      <w:r w:rsidR="0055178A" w:rsidRPr="005A0BAF">
        <w:rPr>
          <w:lang w:val="en-GB"/>
        </w:rPr>
        <w:t xml:space="preserve">corresponding weak orders. This includes the operation of intersection and a ternary relation “between”. </w:t>
      </w:r>
      <w:r w:rsidR="0055178A">
        <w:rPr>
          <w:lang w:val="en-GB"/>
        </w:rPr>
        <w:t xml:space="preserve">In </w:t>
      </w:r>
      <w:r w:rsidR="0055178A" w:rsidRPr="005A0BAF">
        <w:rPr>
          <w:lang w:val="en-GB"/>
        </w:rPr>
        <w:t xml:space="preserve">Section 3 </w:t>
      </w:r>
      <w:r w:rsidR="0055178A">
        <w:rPr>
          <w:lang w:val="en-GB"/>
        </w:rPr>
        <w:t xml:space="preserve">we </w:t>
      </w:r>
      <w:r w:rsidR="0055178A" w:rsidRPr="005A0BAF">
        <w:rPr>
          <w:lang w:val="en-GB"/>
        </w:rPr>
        <w:t xml:space="preserve">analyse distances between rankings and </w:t>
      </w:r>
      <w:r w:rsidR="0055178A">
        <w:rPr>
          <w:lang w:val="en-GB"/>
        </w:rPr>
        <w:t xml:space="preserve">between </w:t>
      </w:r>
      <w:r w:rsidR="0055178A" w:rsidRPr="005A0BAF">
        <w:rPr>
          <w:lang w:val="en-GB"/>
        </w:rPr>
        <w:t>weak orders</w:t>
      </w:r>
      <w:r w:rsidR="0055178A">
        <w:rPr>
          <w:lang w:val="en-GB"/>
        </w:rPr>
        <w:t>,</w:t>
      </w:r>
      <w:r w:rsidR="0055178A" w:rsidRPr="005A0BAF">
        <w:rPr>
          <w:lang w:val="en-GB"/>
        </w:rPr>
        <w:t xml:space="preserve"> including a proof that the Kemeny distance between rankings and </w:t>
      </w:r>
      <w:r w:rsidR="0055178A">
        <w:rPr>
          <w:lang w:val="en-GB"/>
        </w:rPr>
        <w:t xml:space="preserve">the </w:t>
      </w:r>
      <w:r w:rsidR="0055178A" w:rsidRPr="005A0BAF">
        <w:rPr>
          <w:lang w:val="en-GB"/>
        </w:rPr>
        <w:t xml:space="preserve">mismatch distance between weak orders are </w:t>
      </w:r>
      <w:r w:rsidR="0055178A">
        <w:rPr>
          <w:lang w:val="en-GB"/>
        </w:rPr>
        <w:t>equal</w:t>
      </w:r>
      <w:r w:rsidR="0055178A" w:rsidRPr="005A0BAF">
        <w:rPr>
          <w:lang w:val="en-GB"/>
        </w:rPr>
        <w:t xml:space="preserve">. Various expressions </w:t>
      </w:r>
      <w:r w:rsidR="0055178A">
        <w:rPr>
          <w:lang w:val="en-GB"/>
        </w:rPr>
        <w:t>for</w:t>
      </w:r>
      <w:r w:rsidR="0055178A" w:rsidRPr="005A0BAF">
        <w:rPr>
          <w:lang w:val="en-GB"/>
        </w:rPr>
        <w:t xml:space="preserve"> the distance </w:t>
      </w:r>
      <w:r w:rsidR="001A525A">
        <w:rPr>
          <w:lang w:val="en-GB"/>
        </w:rPr>
        <w:t>in terms of the</w:t>
      </w:r>
      <w:r w:rsidR="0055178A" w:rsidRPr="005A0BAF">
        <w:rPr>
          <w:lang w:val="en-GB"/>
        </w:rPr>
        <w:t xml:space="preserve"> elements of the contingency table are reviewed, and its </w:t>
      </w:r>
      <w:r w:rsidR="00281F47">
        <w:rPr>
          <w:lang w:val="en-GB"/>
        </w:rPr>
        <w:t xml:space="preserve">representation as the sum of the </w:t>
      </w:r>
      <w:r w:rsidR="0055178A" w:rsidRPr="005A0BAF">
        <w:rPr>
          <w:lang w:val="en-GB"/>
        </w:rPr>
        <w:t xml:space="preserve">“ordered” and “unordered” </w:t>
      </w:r>
      <w:r w:rsidR="0055178A" w:rsidRPr="005A0BAF">
        <w:rPr>
          <w:lang w:val="en-GB"/>
        </w:rPr>
        <w:lastRenderedPageBreak/>
        <w:t xml:space="preserve">components </w:t>
      </w:r>
      <w:r w:rsidR="0055178A">
        <w:rPr>
          <w:lang w:val="en-GB"/>
        </w:rPr>
        <w:t>is</w:t>
      </w:r>
      <w:r w:rsidR="0055178A" w:rsidRPr="005A0BAF">
        <w:rPr>
          <w:lang w:val="en-GB"/>
        </w:rPr>
        <w:t xml:space="preserve"> precisel</w:t>
      </w:r>
      <w:r w:rsidR="0073265B">
        <w:rPr>
          <w:lang w:val="en-GB"/>
        </w:rPr>
        <w:t>y formulat</w:t>
      </w:r>
      <w:r w:rsidR="0055178A" w:rsidRPr="005A0BAF">
        <w:rPr>
          <w:lang w:val="en-GB"/>
        </w:rPr>
        <w:t xml:space="preserve">ed. </w:t>
      </w:r>
      <w:r w:rsidR="0055178A">
        <w:rPr>
          <w:lang w:val="en-GB"/>
        </w:rPr>
        <w:t xml:space="preserve">In </w:t>
      </w:r>
      <w:r w:rsidR="0055178A" w:rsidRPr="005A0BAF">
        <w:rPr>
          <w:lang w:val="en-GB"/>
        </w:rPr>
        <w:t xml:space="preserve">Section 4 </w:t>
      </w:r>
      <w:r w:rsidR="0055178A">
        <w:rPr>
          <w:lang w:val="en-GB"/>
        </w:rPr>
        <w:t xml:space="preserve">we </w:t>
      </w:r>
      <w:r w:rsidR="0055178A" w:rsidRPr="005A0BAF">
        <w:rPr>
          <w:lang w:val="en-GB"/>
        </w:rPr>
        <w:t xml:space="preserve">describe </w:t>
      </w:r>
      <w:r w:rsidR="00281F47">
        <w:rPr>
          <w:lang w:val="en-GB"/>
        </w:rPr>
        <w:t xml:space="preserve">the </w:t>
      </w:r>
      <w:r w:rsidR="0055178A" w:rsidRPr="005A0BAF">
        <w:rPr>
          <w:lang w:val="en-GB"/>
        </w:rPr>
        <w:t>Kemeny median consensus rankings in terms of a related “triangulation” pro</w:t>
      </w:r>
      <w:r w:rsidR="0055178A">
        <w:rPr>
          <w:lang w:val="en-GB"/>
        </w:rPr>
        <w:t>blem, with a specific emphasis on</w:t>
      </w:r>
      <w:r w:rsidR="0055178A" w:rsidRPr="005A0BAF">
        <w:rPr>
          <w:lang w:val="en-GB"/>
        </w:rPr>
        <w:t xml:space="preserve"> the penalty coefficient and its effect on the distribution of the median </w:t>
      </w:r>
      <w:r w:rsidR="00084503">
        <w:rPr>
          <w:lang w:val="en-GB"/>
        </w:rPr>
        <w:t>ordered partition</w:t>
      </w:r>
      <w:r w:rsidR="0055178A" w:rsidRPr="005A0BAF">
        <w:rPr>
          <w:lang w:val="en-GB"/>
        </w:rPr>
        <w:t xml:space="preserve">. We also demonstrate that the median is rather insensitive to the granularity of ties in the raw rankings. To this end, we </w:t>
      </w:r>
      <w:r w:rsidR="0055178A">
        <w:rPr>
          <w:lang w:val="en-GB"/>
        </w:rPr>
        <w:t>utilize</w:t>
      </w:r>
      <w:r w:rsidR="0055178A" w:rsidRPr="005A0BAF">
        <w:rPr>
          <w:lang w:val="en-GB"/>
        </w:rPr>
        <w:t xml:space="preserve"> </w:t>
      </w:r>
      <w:r w:rsidR="0055178A">
        <w:rPr>
          <w:lang w:val="en-GB"/>
        </w:rPr>
        <w:t xml:space="preserve">the </w:t>
      </w:r>
      <w:r w:rsidR="0055178A" w:rsidRPr="005A0BAF">
        <w:rPr>
          <w:lang w:val="en-GB"/>
        </w:rPr>
        <w:t xml:space="preserve">Muchnik test </w:t>
      </w:r>
      <w:r w:rsidR="0055178A">
        <w:rPr>
          <w:lang w:val="en-GB"/>
        </w:rPr>
        <w:t>from</w:t>
      </w:r>
      <w:r w:rsidR="0055178A" w:rsidRPr="005A0BAF">
        <w:rPr>
          <w:lang w:val="en-GB"/>
        </w:rPr>
        <w:t xml:space="preserve"> the theory of consensus clustering [Mirkin 2012]</w:t>
      </w:r>
      <w:r w:rsidR="0055178A">
        <w:rPr>
          <w:lang w:val="en-GB"/>
        </w:rPr>
        <w:t>,</w:t>
      </w:r>
      <w:r w:rsidR="0055178A" w:rsidRPr="005A0BAF">
        <w:rPr>
          <w:lang w:val="en-GB"/>
        </w:rPr>
        <w:t xml:space="preserve"> and apply </w:t>
      </w:r>
      <w:r w:rsidR="0055178A">
        <w:rPr>
          <w:lang w:val="en-GB"/>
        </w:rPr>
        <w:t>it</w:t>
      </w:r>
      <w:r w:rsidR="0055178A" w:rsidRPr="005A0BAF">
        <w:rPr>
          <w:lang w:val="en-GB"/>
        </w:rPr>
        <w:t xml:space="preserve"> to the median </w:t>
      </w:r>
      <w:r w:rsidR="00084503">
        <w:rPr>
          <w:lang w:val="en-GB"/>
        </w:rPr>
        <w:t>ordered partition</w:t>
      </w:r>
      <w:r w:rsidR="0055178A" w:rsidRPr="005A0BAF">
        <w:rPr>
          <w:lang w:val="en-GB"/>
        </w:rPr>
        <w:t xml:space="preserve">. Specifically, we analyse what median would emerge as a consensus </w:t>
      </w:r>
      <w:r w:rsidR="0055178A">
        <w:rPr>
          <w:lang w:val="en-GB"/>
        </w:rPr>
        <w:t>for</w:t>
      </w:r>
      <w:r w:rsidR="0055178A" w:rsidRPr="005A0BAF">
        <w:rPr>
          <w:lang w:val="en-GB"/>
        </w:rPr>
        <w:t xml:space="preserve"> dichotomous versions of the Likert scale: unfortunately, </w:t>
      </w:r>
      <w:r w:rsidR="0055178A">
        <w:rPr>
          <w:lang w:val="en-GB"/>
        </w:rPr>
        <w:t xml:space="preserve">as mentioned above, this is </w:t>
      </w:r>
      <w:r w:rsidR="0055178A" w:rsidRPr="005A0BAF">
        <w:rPr>
          <w:lang w:val="en-GB"/>
        </w:rPr>
        <w:t xml:space="preserve">nothing more granular than one of </w:t>
      </w:r>
      <w:r w:rsidR="0055178A">
        <w:rPr>
          <w:lang w:val="en-GB"/>
        </w:rPr>
        <w:t>the</w:t>
      </w:r>
      <w:r w:rsidR="0055178A" w:rsidRPr="005A0BAF">
        <w:rPr>
          <w:lang w:val="en-GB"/>
        </w:rPr>
        <w:t xml:space="preserve"> central </w:t>
      </w:r>
      <w:r w:rsidR="005F0AB3">
        <w:rPr>
          <w:lang w:val="en-GB"/>
        </w:rPr>
        <w:t>binary rankings</w:t>
      </w:r>
      <w:r w:rsidR="0055178A" w:rsidRPr="005A0BAF">
        <w:rPr>
          <w:lang w:val="en-GB"/>
        </w:rPr>
        <w:t xml:space="preserve">. Section 5 </w:t>
      </w:r>
      <w:r w:rsidR="00084503">
        <w:rPr>
          <w:lang w:val="en-GB"/>
        </w:rPr>
        <w:t>concludes the paper</w:t>
      </w:r>
      <w:r w:rsidR="0055178A" w:rsidRPr="005A0BAF">
        <w:rPr>
          <w:lang w:val="en-GB"/>
        </w:rPr>
        <w:t xml:space="preserve">.  </w:t>
      </w:r>
    </w:p>
    <w:p w:rsidR="00A84363" w:rsidRPr="000F778A" w:rsidRDefault="006B42FD" w:rsidP="001A525A">
      <w:pPr>
        <w:pStyle w:val="Heading2"/>
        <w:numPr>
          <w:ilvl w:val="0"/>
          <w:numId w:val="15"/>
        </w:numPr>
        <w:rPr>
          <w:color w:val="auto"/>
          <w:lang w:val="en-GB"/>
        </w:rPr>
      </w:pPr>
      <w:r w:rsidRPr="000F778A">
        <w:rPr>
          <w:color w:val="auto"/>
          <w:lang w:val="en-GB"/>
        </w:rPr>
        <w:t>Ordered partition</w:t>
      </w:r>
      <w:r w:rsidR="00A84363" w:rsidRPr="000F778A">
        <w:rPr>
          <w:color w:val="auto"/>
          <w:lang w:val="en-GB"/>
        </w:rPr>
        <w:t>s and preference relations</w:t>
      </w:r>
    </w:p>
    <w:p w:rsidR="00B9346B" w:rsidRPr="000F778A" w:rsidRDefault="00B9346B" w:rsidP="000F778A">
      <w:pPr>
        <w:pStyle w:val="Heading3"/>
        <w:numPr>
          <w:ilvl w:val="0"/>
          <w:numId w:val="9"/>
        </w:numPr>
        <w:rPr>
          <w:color w:val="auto"/>
          <w:lang w:val="en-GB"/>
        </w:rPr>
      </w:pPr>
      <w:r w:rsidRPr="000F778A">
        <w:rPr>
          <w:color w:val="auto"/>
          <w:lang w:val="en-GB"/>
        </w:rPr>
        <w:t>Characterization of the preference relation for a</w:t>
      </w:r>
      <w:r w:rsidR="00BD6467">
        <w:rPr>
          <w:color w:val="auto"/>
          <w:lang w:val="en-GB"/>
        </w:rPr>
        <w:t>n</w:t>
      </w:r>
      <w:r w:rsidRPr="000F778A">
        <w:rPr>
          <w:color w:val="auto"/>
          <w:lang w:val="en-GB"/>
        </w:rPr>
        <w:t xml:space="preserve"> </w:t>
      </w:r>
      <w:r w:rsidR="00BD6467">
        <w:rPr>
          <w:color w:val="auto"/>
          <w:lang w:val="en-GB"/>
        </w:rPr>
        <w:t>ordered partition</w:t>
      </w:r>
      <w:r w:rsidRPr="000F778A">
        <w:rPr>
          <w:color w:val="auto"/>
          <w:lang w:val="en-GB"/>
        </w:rPr>
        <w:t xml:space="preserve"> </w:t>
      </w:r>
    </w:p>
    <w:p w:rsidR="000F778A" w:rsidRDefault="000F778A" w:rsidP="000F778A">
      <w:pPr>
        <w:spacing w:after="0" w:line="240" w:lineRule="auto"/>
        <w:rPr>
          <w:lang w:val="en-GB"/>
        </w:rPr>
      </w:pPr>
    </w:p>
    <w:p w:rsidR="006858B9" w:rsidRDefault="0045067E" w:rsidP="000F778A">
      <w:pPr>
        <w:spacing w:after="0" w:line="240" w:lineRule="auto"/>
        <w:rPr>
          <w:rFonts w:ascii="Calibri" w:hAnsi="Calibri"/>
          <w:lang w:val="en-GB"/>
        </w:rPr>
      </w:pPr>
      <w:r>
        <w:rPr>
          <w:lang w:val="en-GB"/>
        </w:rPr>
        <w:t xml:space="preserve">Given a finite set </w:t>
      </w:r>
      <w:r w:rsidR="004B531E">
        <w:rPr>
          <w:lang w:val="en-GB"/>
        </w:rPr>
        <w:t>A</w:t>
      </w:r>
      <w:r>
        <w:rPr>
          <w:lang w:val="en-GB"/>
        </w:rPr>
        <w:t xml:space="preserve"> of N elements, a </w:t>
      </w:r>
      <w:r w:rsidR="00A465B1">
        <w:rPr>
          <w:lang w:val="en-GB"/>
        </w:rPr>
        <w:t>collection</w:t>
      </w:r>
      <w:r>
        <w:rPr>
          <w:lang w:val="en-GB"/>
        </w:rPr>
        <w:t xml:space="preserve"> of its subsets R</w:t>
      </w:r>
      <w:r w:rsidR="00E47208">
        <w:rPr>
          <w:lang w:val="en-GB"/>
        </w:rPr>
        <w:t xml:space="preserve"> </w:t>
      </w:r>
      <w:r>
        <w:rPr>
          <w:lang w:val="en-GB"/>
        </w:rPr>
        <w:t>=</w:t>
      </w:r>
      <w:r w:rsidR="00E47208">
        <w:rPr>
          <w:lang w:val="en-GB"/>
        </w:rPr>
        <w:t xml:space="preserve"> </w:t>
      </w:r>
      <w:r>
        <w:rPr>
          <w:lang w:val="en-GB"/>
        </w:rPr>
        <w:t>{R</w:t>
      </w:r>
      <w:r w:rsidRPr="0045067E">
        <w:rPr>
          <w:vertAlign w:val="subscript"/>
          <w:lang w:val="en-GB"/>
        </w:rPr>
        <w:t>1</w:t>
      </w:r>
      <w:r>
        <w:rPr>
          <w:lang w:val="en-GB"/>
        </w:rPr>
        <w:t>,R</w:t>
      </w:r>
      <w:r w:rsidRPr="0045067E">
        <w:rPr>
          <w:vertAlign w:val="subscript"/>
          <w:lang w:val="en-GB"/>
        </w:rPr>
        <w:t>2</w:t>
      </w:r>
      <w:r>
        <w:rPr>
          <w:lang w:val="en-GB"/>
        </w:rPr>
        <w:t>,…,</w:t>
      </w:r>
      <w:proofErr w:type="spellStart"/>
      <w:r>
        <w:rPr>
          <w:lang w:val="en-GB"/>
        </w:rPr>
        <w:t>R</w:t>
      </w:r>
      <w:r w:rsidR="00A84D71">
        <w:rPr>
          <w:vertAlign w:val="subscript"/>
          <w:lang w:val="en-GB"/>
        </w:rPr>
        <w:t>p</w:t>
      </w:r>
      <w:proofErr w:type="spellEnd"/>
      <w:r>
        <w:rPr>
          <w:lang w:val="en-GB"/>
        </w:rPr>
        <w:t xml:space="preserve">} is referred to as a partition if </w:t>
      </w:r>
      <w:r w:rsidR="00A465B1">
        <w:rPr>
          <w:lang w:val="en-GB"/>
        </w:rPr>
        <w:t xml:space="preserve">the </w:t>
      </w:r>
      <w:r>
        <w:rPr>
          <w:lang w:val="en-GB"/>
        </w:rPr>
        <w:t xml:space="preserve">subsets </w:t>
      </w:r>
      <w:proofErr w:type="spellStart"/>
      <w:r>
        <w:rPr>
          <w:lang w:val="en-GB"/>
        </w:rPr>
        <w:t>R</w:t>
      </w:r>
      <w:r w:rsidRPr="0045067E">
        <w:rPr>
          <w:vertAlign w:val="subscript"/>
          <w:lang w:val="en-GB"/>
        </w:rPr>
        <w:t>s</w:t>
      </w:r>
      <w:proofErr w:type="spellEnd"/>
      <w:r>
        <w:rPr>
          <w:lang w:val="en-GB"/>
        </w:rPr>
        <w:t xml:space="preserve"> are </w:t>
      </w:r>
      <w:r w:rsidR="00A465B1">
        <w:rPr>
          <w:lang w:val="en-GB"/>
        </w:rPr>
        <w:t xml:space="preserve">all </w:t>
      </w:r>
      <w:r>
        <w:rPr>
          <w:lang w:val="en-GB"/>
        </w:rPr>
        <w:t>non-empty, no</w:t>
      </w:r>
      <w:r w:rsidR="00A465B1">
        <w:rPr>
          <w:lang w:val="en-GB"/>
        </w:rPr>
        <w:t>n-</w:t>
      </w:r>
      <w:r>
        <w:rPr>
          <w:lang w:val="en-GB"/>
        </w:rPr>
        <w:t xml:space="preserve">overlapping, and cover the entire </w:t>
      </w:r>
      <w:r w:rsidR="00A465B1">
        <w:rPr>
          <w:lang w:val="en-GB"/>
        </w:rPr>
        <w:t xml:space="preserve">set </w:t>
      </w:r>
      <w:r w:rsidR="004B531E">
        <w:rPr>
          <w:lang w:val="en-GB"/>
        </w:rPr>
        <w:t>A</w:t>
      </w:r>
      <w:r w:rsidR="00A465B1">
        <w:rPr>
          <w:lang w:val="en-GB"/>
        </w:rPr>
        <w:t>,</w:t>
      </w:r>
      <w:r>
        <w:rPr>
          <w:lang w:val="en-GB"/>
        </w:rPr>
        <w:t xml:space="preserve"> so that each </w:t>
      </w:r>
      <w:proofErr w:type="spellStart"/>
      <w:r>
        <w:rPr>
          <w:lang w:val="en-GB"/>
        </w:rPr>
        <w:t>i</w:t>
      </w:r>
      <w:proofErr w:type="spellEnd"/>
      <w:r>
        <w:rPr>
          <w:lang w:val="en-GB"/>
        </w:rPr>
        <w:sym w:font="Symbol" w:char="F0CE"/>
      </w:r>
      <w:r w:rsidR="004B531E">
        <w:rPr>
          <w:lang w:val="en-GB"/>
        </w:rPr>
        <w:t>A</w:t>
      </w:r>
      <w:r>
        <w:rPr>
          <w:lang w:val="en-GB"/>
        </w:rPr>
        <w:t xml:space="preserve"> belongs to a </w:t>
      </w:r>
      <w:r w:rsidR="00A465B1">
        <w:rPr>
          <w:lang w:val="en-GB"/>
        </w:rPr>
        <w:t xml:space="preserve">unique </w:t>
      </w:r>
      <w:r>
        <w:rPr>
          <w:lang w:val="en-GB"/>
        </w:rPr>
        <w:t xml:space="preserve">subset </w:t>
      </w:r>
      <w:proofErr w:type="spellStart"/>
      <w:r>
        <w:rPr>
          <w:lang w:val="en-GB"/>
        </w:rPr>
        <w:t>R</w:t>
      </w:r>
      <w:r w:rsidRPr="0045067E">
        <w:rPr>
          <w:vertAlign w:val="subscript"/>
          <w:lang w:val="en-GB"/>
        </w:rPr>
        <w:t>s</w:t>
      </w:r>
      <w:proofErr w:type="spellEnd"/>
      <w:r w:rsidR="00A465B1">
        <w:rPr>
          <w:lang w:val="en-GB"/>
        </w:rPr>
        <w:t>, 1</w:t>
      </w:r>
      <w:r w:rsidR="00AC0F01">
        <w:rPr>
          <w:lang w:val="en-GB"/>
        </w:rPr>
        <w:t xml:space="preserve"> </w:t>
      </w:r>
      <w:r w:rsidR="00A465B1">
        <w:rPr>
          <w:lang w:val="en-GB"/>
        </w:rPr>
        <w:t xml:space="preserve">≤ s ≤ </w:t>
      </w:r>
      <w:r w:rsidR="009C27F4">
        <w:rPr>
          <w:lang w:val="en-GB"/>
        </w:rPr>
        <w:t>p</w:t>
      </w:r>
      <w:r>
        <w:rPr>
          <w:lang w:val="en-GB"/>
        </w:rPr>
        <w:t xml:space="preserve">. </w:t>
      </w:r>
      <w:r w:rsidR="00392962">
        <w:rPr>
          <w:lang w:val="en-GB"/>
        </w:rPr>
        <w:t xml:space="preserve">The subsets are called </w:t>
      </w:r>
      <w:r w:rsidR="00CC6E5C">
        <w:rPr>
          <w:lang w:val="en-GB"/>
        </w:rPr>
        <w:t xml:space="preserve">the </w:t>
      </w:r>
      <w:r w:rsidR="00A465B1">
        <w:rPr>
          <w:lang w:val="en-GB"/>
        </w:rPr>
        <w:t xml:space="preserve">parts of the partition R. </w:t>
      </w:r>
      <w:r>
        <w:rPr>
          <w:lang w:val="en-GB"/>
        </w:rPr>
        <w:t xml:space="preserve">A partition is said to be ordered if there is a </w:t>
      </w:r>
      <w:r w:rsidR="004B531E">
        <w:rPr>
          <w:lang w:val="en-GB"/>
        </w:rPr>
        <w:t xml:space="preserve">linear order </w:t>
      </w:r>
      <w:r>
        <w:rPr>
          <w:lang w:val="en-GB"/>
        </w:rPr>
        <w:t xml:space="preserve">relation of precedence between </w:t>
      </w:r>
      <w:r w:rsidR="003D3C35">
        <w:rPr>
          <w:lang w:val="en-GB"/>
        </w:rPr>
        <w:t>its parts</w:t>
      </w:r>
      <w:r w:rsidR="004B531E">
        <w:rPr>
          <w:lang w:val="en-GB"/>
        </w:rPr>
        <w:t xml:space="preserve">, </w:t>
      </w:r>
      <w:proofErr w:type="spellStart"/>
      <w:r w:rsidR="004B531E">
        <w:rPr>
          <w:lang w:val="en-GB"/>
        </w:rPr>
        <w:t>R</w:t>
      </w:r>
      <w:r w:rsidR="004B531E" w:rsidRPr="006858B9">
        <w:rPr>
          <w:vertAlign w:val="subscript"/>
          <w:lang w:val="en-GB"/>
        </w:rPr>
        <w:t>s</w:t>
      </w:r>
      <w:proofErr w:type="spellEnd"/>
      <w:r w:rsidR="00EE4FFD">
        <w:rPr>
          <w:rFonts w:ascii="Baskerville Old Face" w:hAnsi="Baskerville Old Face"/>
          <w:lang w:val="en-GB"/>
        </w:rPr>
        <w:t>&lt;</w:t>
      </w:r>
      <w:r w:rsidR="006858B9">
        <w:rPr>
          <w:rFonts w:ascii="Times New Roman" w:hAnsi="Times New Roman" w:cs="Times New Roman"/>
          <w:lang w:val="en-GB"/>
        </w:rPr>
        <w:t xml:space="preserve"> </w:t>
      </w:r>
      <w:proofErr w:type="spellStart"/>
      <w:proofErr w:type="gramStart"/>
      <w:r w:rsidR="006858B9" w:rsidRPr="006858B9">
        <w:rPr>
          <w:rFonts w:cs="Times New Roman"/>
          <w:lang w:val="en-GB"/>
        </w:rPr>
        <w:t>R</w:t>
      </w:r>
      <w:r w:rsidR="006858B9" w:rsidRPr="006858B9">
        <w:rPr>
          <w:rFonts w:cs="Times New Roman"/>
          <w:vertAlign w:val="subscript"/>
          <w:lang w:val="en-GB"/>
        </w:rPr>
        <w:t>t</w:t>
      </w:r>
      <w:proofErr w:type="spellEnd"/>
      <w:proofErr w:type="gramEnd"/>
      <w:r w:rsidR="006858B9" w:rsidRPr="006858B9">
        <w:rPr>
          <w:rFonts w:cs="Times New Roman"/>
          <w:lang w:val="en-GB"/>
        </w:rPr>
        <w:t xml:space="preserve">, </w:t>
      </w:r>
      <w:r w:rsidR="006858B9" w:rsidRPr="006858B9">
        <w:rPr>
          <w:rFonts w:ascii="Calibri" w:hAnsi="Calibri" w:cs="Times New Roman"/>
          <w:lang w:val="en-GB"/>
        </w:rPr>
        <w:t>that is transitive, anti-reflexive and complete. If the order</w:t>
      </w:r>
      <w:r w:rsidR="006858B9">
        <w:rPr>
          <w:rFonts w:ascii="Calibri" w:hAnsi="Calibri" w:cs="Times New Roman"/>
          <w:lang w:val="en-GB"/>
        </w:rPr>
        <w:t xml:space="preserve"> coincides with the </w:t>
      </w:r>
      <w:r w:rsidR="003D3C35">
        <w:rPr>
          <w:rFonts w:ascii="Calibri" w:hAnsi="Calibri" w:cs="Times New Roman"/>
          <w:lang w:val="en-GB"/>
        </w:rPr>
        <w:t xml:space="preserve">natural </w:t>
      </w:r>
      <w:r w:rsidR="008B63CB">
        <w:rPr>
          <w:rFonts w:ascii="Calibri" w:hAnsi="Calibri" w:cs="Times New Roman"/>
          <w:lang w:val="en-GB"/>
        </w:rPr>
        <w:t xml:space="preserve">order between indices </w:t>
      </w:r>
      <w:r w:rsidR="006858B9">
        <w:rPr>
          <w:rFonts w:ascii="Calibri" w:hAnsi="Calibri" w:cs="Times New Roman"/>
          <w:lang w:val="en-GB"/>
        </w:rPr>
        <w:t>1</w:t>
      </w:r>
      <w:proofErr w:type="gramStart"/>
      <w:r w:rsidR="006858B9">
        <w:rPr>
          <w:rFonts w:ascii="Calibri" w:hAnsi="Calibri" w:cs="Times New Roman"/>
          <w:lang w:val="en-GB"/>
        </w:rPr>
        <w:t>,2</w:t>
      </w:r>
      <w:proofErr w:type="gramEnd"/>
      <w:r w:rsidR="006858B9">
        <w:rPr>
          <w:rFonts w:ascii="Calibri" w:hAnsi="Calibri" w:cs="Times New Roman"/>
          <w:lang w:val="en-GB"/>
        </w:rPr>
        <w:t xml:space="preserve">,…, </w:t>
      </w:r>
      <w:r w:rsidR="009C27F4">
        <w:rPr>
          <w:rFonts w:ascii="Calibri" w:hAnsi="Calibri" w:cs="Times New Roman"/>
          <w:lang w:val="en-GB"/>
        </w:rPr>
        <w:t>p</w:t>
      </w:r>
      <w:r w:rsidR="006858B9">
        <w:rPr>
          <w:rFonts w:ascii="Calibri" w:hAnsi="Calibri" w:cs="Times New Roman"/>
          <w:lang w:val="en-GB"/>
        </w:rPr>
        <w:t xml:space="preserve">, we use </w:t>
      </w:r>
      <w:r w:rsidR="001A525A">
        <w:rPr>
          <w:rFonts w:ascii="Calibri" w:hAnsi="Calibri" w:cs="Times New Roman"/>
          <w:lang w:val="en-GB"/>
        </w:rPr>
        <w:t xml:space="preserve">parentheses </w:t>
      </w:r>
      <w:r w:rsidR="006858B9">
        <w:rPr>
          <w:rFonts w:ascii="Calibri" w:hAnsi="Calibri" w:cs="Times New Roman"/>
          <w:lang w:val="en-GB"/>
        </w:rPr>
        <w:t xml:space="preserve"> to denote </w:t>
      </w:r>
      <w:r w:rsidR="006858B9" w:rsidRPr="004432C6">
        <w:rPr>
          <w:rFonts w:cs="Times New Roman"/>
          <w:lang w:val="en-GB"/>
        </w:rPr>
        <w:t xml:space="preserve">this, </w:t>
      </w:r>
      <w:r w:rsidR="001A525A" w:rsidRPr="004432C6">
        <w:rPr>
          <w:rFonts w:cs="Times New Roman"/>
          <w:lang w:val="en-GB"/>
        </w:rPr>
        <w:t xml:space="preserve">viz. </w:t>
      </w:r>
      <w:r w:rsidRPr="00E47208">
        <w:rPr>
          <w:lang w:val="en-GB"/>
        </w:rPr>
        <w:t xml:space="preserve"> </w:t>
      </w:r>
      <w:r w:rsidR="006858B9" w:rsidRPr="00E47208">
        <w:rPr>
          <w:lang w:val="en-GB"/>
        </w:rPr>
        <w:t>R</w:t>
      </w:r>
      <w:proofErr w:type="gramStart"/>
      <w:r w:rsidR="006858B9" w:rsidRPr="00E47208">
        <w:rPr>
          <w:lang w:val="en-GB"/>
        </w:rPr>
        <w:t>=(</w:t>
      </w:r>
      <w:proofErr w:type="gramEnd"/>
      <w:r w:rsidR="006858B9" w:rsidRPr="00E47208">
        <w:rPr>
          <w:lang w:val="en-GB"/>
        </w:rPr>
        <w:t>R</w:t>
      </w:r>
      <w:r w:rsidR="006858B9" w:rsidRPr="00E47208">
        <w:rPr>
          <w:vertAlign w:val="subscript"/>
          <w:lang w:val="en-GB"/>
        </w:rPr>
        <w:t>1</w:t>
      </w:r>
      <w:r w:rsidR="006858B9" w:rsidRPr="00E47208">
        <w:rPr>
          <w:lang w:val="en-GB"/>
        </w:rPr>
        <w:t>,R</w:t>
      </w:r>
      <w:r w:rsidR="006858B9" w:rsidRPr="00E47208">
        <w:rPr>
          <w:vertAlign w:val="subscript"/>
          <w:lang w:val="en-GB"/>
        </w:rPr>
        <w:t>2</w:t>
      </w:r>
      <w:r w:rsidR="006858B9" w:rsidRPr="00E47208">
        <w:rPr>
          <w:lang w:val="en-GB"/>
        </w:rPr>
        <w:t>,…,</w:t>
      </w:r>
      <w:proofErr w:type="spellStart"/>
      <w:r w:rsidR="006858B9" w:rsidRPr="00E47208">
        <w:rPr>
          <w:lang w:val="en-GB"/>
        </w:rPr>
        <w:t>R</w:t>
      </w:r>
      <w:r w:rsidR="009C27F4" w:rsidRPr="00E47208">
        <w:rPr>
          <w:vertAlign w:val="subscript"/>
          <w:lang w:val="en-GB"/>
        </w:rPr>
        <w:t>p</w:t>
      </w:r>
      <w:proofErr w:type="spellEnd"/>
      <w:r w:rsidR="006858B9" w:rsidRPr="00E47208">
        <w:rPr>
          <w:lang w:val="en-GB"/>
        </w:rPr>
        <w:t>).</w:t>
      </w:r>
      <w:r w:rsidR="006858B9">
        <w:rPr>
          <w:lang w:val="en-GB"/>
        </w:rPr>
        <w:t xml:space="preserve"> </w:t>
      </w:r>
      <w:r w:rsidR="006858B9" w:rsidRPr="006858B9">
        <w:rPr>
          <w:rFonts w:ascii="Calibri" w:hAnsi="Calibri"/>
          <w:lang w:val="en-GB"/>
        </w:rPr>
        <w:t xml:space="preserve">In </w:t>
      </w:r>
      <w:r w:rsidR="003D3C35">
        <w:rPr>
          <w:rFonts w:ascii="Calibri" w:hAnsi="Calibri"/>
          <w:lang w:val="en-GB"/>
        </w:rPr>
        <w:t>D</w:t>
      </w:r>
      <w:r w:rsidR="006858B9" w:rsidRPr="006858B9">
        <w:rPr>
          <w:rFonts w:ascii="Calibri" w:hAnsi="Calibri"/>
          <w:lang w:val="en-GB"/>
        </w:rPr>
        <w:t>e</w:t>
      </w:r>
      <w:r w:rsidR="003D3C35">
        <w:rPr>
          <w:rFonts w:ascii="Calibri" w:hAnsi="Calibri"/>
          <w:lang w:val="en-GB"/>
        </w:rPr>
        <w:t>cision T</w:t>
      </w:r>
      <w:r w:rsidR="006858B9">
        <w:rPr>
          <w:rFonts w:ascii="Calibri" w:hAnsi="Calibri"/>
          <w:lang w:val="en-GB"/>
        </w:rPr>
        <w:t>heory</w:t>
      </w:r>
      <w:r w:rsidR="00E47208">
        <w:rPr>
          <w:rFonts w:ascii="Calibri" w:hAnsi="Calibri"/>
          <w:lang w:val="en-GB"/>
        </w:rPr>
        <w:t>,</w:t>
      </w:r>
      <w:r w:rsidR="006858B9">
        <w:rPr>
          <w:rFonts w:ascii="Calibri" w:hAnsi="Calibri"/>
          <w:lang w:val="en-GB"/>
        </w:rPr>
        <w:t xml:space="preserve"> an ordered partition is referred to as a tied ranking. In Computer Science</w:t>
      </w:r>
      <w:r w:rsidR="001A525A">
        <w:rPr>
          <w:rFonts w:ascii="Calibri" w:hAnsi="Calibri"/>
          <w:lang w:val="en-GB"/>
        </w:rPr>
        <w:t>, the</w:t>
      </w:r>
      <w:r w:rsidR="006858B9">
        <w:rPr>
          <w:rFonts w:ascii="Calibri" w:hAnsi="Calibri"/>
          <w:lang w:val="en-GB"/>
        </w:rPr>
        <w:t xml:space="preserve"> term</w:t>
      </w:r>
      <w:r w:rsidR="00C3492A">
        <w:rPr>
          <w:rFonts w:ascii="Calibri" w:hAnsi="Calibri"/>
          <w:lang w:val="en-GB"/>
        </w:rPr>
        <w:t>s</w:t>
      </w:r>
      <w:r w:rsidR="006858B9">
        <w:rPr>
          <w:rFonts w:ascii="Calibri" w:hAnsi="Calibri"/>
          <w:lang w:val="en-GB"/>
        </w:rPr>
        <w:t xml:space="preserve"> “partial ranking”</w:t>
      </w:r>
      <w:r w:rsidR="00C3492A">
        <w:rPr>
          <w:rFonts w:ascii="Calibri" w:hAnsi="Calibri"/>
          <w:lang w:val="en-GB"/>
        </w:rPr>
        <w:t xml:space="preserve"> and “bucket partition”</w:t>
      </w:r>
      <w:r w:rsidR="006858B9">
        <w:rPr>
          <w:rFonts w:ascii="Calibri" w:hAnsi="Calibri"/>
          <w:lang w:val="en-GB"/>
        </w:rPr>
        <w:t xml:space="preserve"> </w:t>
      </w:r>
      <w:r w:rsidR="00C3492A">
        <w:rPr>
          <w:rFonts w:ascii="Calibri" w:hAnsi="Calibri"/>
          <w:lang w:val="en-GB"/>
        </w:rPr>
        <w:t>have</w:t>
      </w:r>
      <w:r w:rsidR="001A525A">
        <w:rPr>
          <w:rFonts w:ascii="Calibri" w:hAnsi="Calibri"/>
          <w:lang w:val="en-GB"/>
        </w:rPr>
        <w:t xml:space="preserve"> sometimes</w:t>
      </w:r>
      <w:r w:rsidR="00C3492A">
        <w:rPr>
          <w:rFonts w:ascii="Calibri" w:hAnsi="Calibri"/>
          <w:lang w:val="en-GB"/>
        </w:rPr>
        <w:t xml:space="preserve"> been</w:t>
      </w:r>
      <w:r w:rsidR="001A525A">
        <w:rPr>
          <w:rFonts w:ascii="Calibri" w:hAnsi="Calibri"/>
          <w:lang w:val="en-GB"/>
        </w:rPr>
        <w:t xml:space="preserve"> used</w:t>
      </w:r>
      <w:r w:rsidR="006858B9">
        <w:rPr>
          <w:rFonts w:ascii="Calibri" w:hAnsi="Calibri"/>
          <w:lang w:val="en-GB"/>
        </w:rPr>
        <w:t xml:space="preserve"> [</w:t>
      </w:r>
      <w:r w:rsidR="008B63CB">
        <w:rPr>
          <w:rFonts w:ascii="Calibri" w:hAnsi="Calibri"/>
          <w:lang w:val="en-GB"/>
        </w:rPr>
        <w:t xml:space="preserve">Fagin et al. </w:t>
      </w:r>
      <w:r w:rsidR="0074095D">
        <w:rPr>
          <w:rFonts w:ascii="Calibri" w:hAnsi="Calibri"/>
          <w:lang w:val="en-GB"/>
        </w:rPr>
        <w:t>2006]</w:t>
      </w:r>
      <w:r w:rsidR="006858B9">
        <w:rPr>
          <w:rFonts w:ascii="Calibri" w:hAnsi="Calibri"/>
          <w:lang w:val="en-GB"/>
        </w:rPr>
        <w:t>.</w:t>
      </w:r>
      <w:r w:rsidR="00392962">
        <w:rPr>
          <w:rFonts w:ascii="Calibri" w:hAnsi="Calibri"/>
          <w:lang w:val="en-GB"/>
        </w:rPr>
        <w:t xml:space="preserve">We consider that the term “partial ranking” should </w:t>
      </w:r>
      <w:r w:rsidR="00D04A90">
        <w:rPr>
          <w:rFonts w:ascii="Calibri" w:hAnsi="Calibri"/>
          <w:lang w:val="en-GB"/>
        </w:rPr>
        <w:t>apply</w:t>
      </w:r>
      <w:r w:rsidR="00392962">
        <w:rPr>
          <w:rFonts w:ascii="Calibri" w:hAnsi="Calibri"/>
          <w:lang w:val="en-GB"/>
        </w:rPr>
        <w:t xml:space="preserve"> according to usage </w:t>
      </w:r>
      <w:r w:rsidR="002B1C13">
        <w:rPr>
          <w:rFonts w:ascii="Calibri" w:hAnsi="Calibri"/>
          <w:lang w:val="en-GB"/>
        </w:rPr>
        <w:t>in the</w:t>
      </w:r>
      <w:r w:rsidR="00392962">
        <w:rPr>
          <w:rFonts w:ascii="Calibri" w:hAnsi="Calibri"/>
          <w:lang w:val="en-GB"/>
        </w:rPr>
        <w:t xml:space="preserve"> mathematical theory of partial orders</w:t>
      </w:r>
      <w:r w:rsidR="002B1C13">
        <w:rPr>
          <w:rFonts w:ascii="Calibri" w:hAnsi="Calibri"/>
          <w:lang w:val="en-GB"/>
        </w:rPr>
        <w:t>:</w:t>
      </w:r>
      <w:r w:rsidR="00392962">
        <w:rPr>
          <w:rFonts w:ascii="Calibri" w:hAnsi="Calibri"/>
          <w:lang w:val="en-GB"/>
        </w:rPr>
        <w:t xml:space="preserve"> when the precedence relation between parts is not complete, so that for some </w:t>
      </w:r>
      <w:r w:rsidR="00E47208">
        <w:rPr>
          <w:rFonts w:ascii="Calibri" w:hAnsi="Calibri"/>
          <w:lang w:val="en-GB"/>
        </w:rPr>
        <w:t xml:space="preserve">distinct </w:t>
      </w:r>
      <w:r w:rsidR="00392962">
        <w:rPr>
          <w:rFonts w:ascii="Calibri" w:hAnsi="Calibri"/>
          <w:lang w:val="en-GB"/>
        </w:rPr>
        <w:t xml:space="preserve">s and t, the precedence between </w:t>
      </w:r>
      <w:proofErr w:type="spellStart"/>
      <w:r w:rsidR="00392962">
        <w:rPr>
          <w:lang w:val="en-GB"/>
        </w:rPr>
        <w:t>R</w:t>
      </w:r>
      <w:r w:rsidR="00392962">
        <w:rPr>
          <w:vertAlign w:val="subscript"/>
          <w:lang w:val="en-GB"/>
        </w:rPr>
        <w:t>s</w:t>
      </w:r>
      <w:proofErr w:type="spellEnd"/>
      <w:r w:rsidR="00392962">
        <w:rPr>
          <w:vertAlign w:val="subscript"/>
          <w:lang w:val="en-GB"/>
        </w:rPr>
        <w:t xml:space="preserve"> </w:t>
      </w:r>
      <w:r w:rsidR="00392962">
        <w:rPr>
          <w:rFonts w:ascii="Calibri" w:hAnsi="Calibri"/>
          <w:lang w:val="en-GB"/>
        </w:rPr>
        <w:t xml:space="preserve">and </w:t>
      </w:r>
      <w:proofErr w:type="spellStart"/>
      <w:r w:rsidR="00392962">
        <w:rPr>
          <w:lang w:val="en-GB"/>
        </w:rPr>
        <w:t>R</w:t>
      </w:r>
      <w:r w:rsidR="00392962">
        <w:rPr>
          <w:vertAlign w:val="subscript"/>
          <w:lang w:val="en-GB"/>
        </w:rPr>
        <w:t>t</w:t>
      </w:r>
      <w:proofErr w:type="spellEnd"/>
      <w:r w:rsidR="00392962">
        <w:rPr>
          <w:vertAlign w:val="subscript"/>
          <w:lang w:val="en-GB"/>
        </w:rPr>
        <w:t xml:space="preserve"> </w:t>
      </w:r>
      <w:r w:rsidR="00392962">
        <w:rPr>
          <w:rFonts w:ascii="Calibri" w:hAnsi="Calibri"/>
          <w:lang w:val="en-GB"/>
        </w:rPr>
        <w:t>is not defined.</w:t>
      </w:r>
      <w:r w:rsidR="002B1C13">
        <w:rPr>
          <w:rFonts w:ascii="Calibri" w:hAnsi="Calibri"/>
          <w:lang w:val="en-GB"/>
        </w:rPr>
        <w:t xml:space="preserve"> We do not consider here this type of</w:t>
      </w:r>
      <w:r w:rsidR="00635ABB">
        <w:rPr>
          <w:rFonts w:ascii="Calibri" w:hAnsi="Calibri"/>
          <w:lang w:val="en-GB"/>
        </w:rPr>
        <w:t xml:space="preserve"> partial</w:t>
      </w:r>
      <w:r w:rsidR="002B1C13">
        <w:rPr>
          <w:rFonts w:ascii="Calibri" w:hAnsi="Calibri"/>
          <w:lang w:val="en-GB"/>
        </w:rPr>
        <w:t xml:space="preserve"> ranking.</w:t>
      </w:r>
    </w:p>
    <w:p w:rsidR="00AA3534" w:rsidRDefault="00AA3534" w:rsidP="000F778A">
      <w:pPr>
        <w:spacing w:after="0" w:line="240" w:lineRule="auto"/>
        <w:rPr>
          <w:rFonts w:ascii="Calibri" w:hAnsi="Calibri"/>
          <w:lang w:val="en-GB"/>
        </w:rPr>
      </w:pPr>
    </w:p>
    <w:p w:rsidR="00DD5DA5" w:rsidRDefault="006858B9">
      <w:pPr>
        <w:rPr>
          <w:rFonts w:ascii="Calibri" w:hAnsi="Calibri"/>
          <w:lang w:val="en-GB"/>
        </w:rPr>
      </w:pPr>
      <w:r>
        <w:rPr>
          <w:rFonts w:ascii="Calibri" w:hAnsi="Calibri"/>
          <w:lang w:val="en-GB"/>
        </w:rPr>
        <w:t xml:space="preserve">Each </w:t>
      </w:r>
      <w:r w:rsidR="00DD5DA5">
        <w:rPr>
          <w:rFonts w:ascii="Calibri" w:hAnsi="Calibri"/>
          <w:lang w:val="en-GB"/>
        </w:rPr>
        <w:t>ordered</w:t>
      </w:r>
      <w:r w:rsidR="00DD5DA5">
        <w:rPr>
          <w:lang w:val="en-GB"/>
        </w:rPr>
        <w:t xml:space="preserve"> </w:t>
      </w:r>
      <w:r>
        <w:rPr>
          <w:rFonts w:ascii="Calibri" w:hAnsi="Calibri"/>
          <w:lang w:val="en-GB"/>
        </w:rPr>
        <w:t xml:space="preserve">partition </w:t>
      </w:r>
      <w:r w:rsidR="00AB0543">
        <w:rPr>
          <w:lang w:val="en-GB"/>
        </w:rPr>
        <w:t>R</w:t>
      </w:r>
      <w:r w:rsidR="00E47208">
        <w:rPr>
          <w:lang w:val="en-GB"/>
        </w:rPr>
        <w:t xml:space="preserve"> </w:t>
      </w:r>
      <w:r w:rsidR="00AB0543">
        <w:rPr>
          <w:lang w:val="en-GB"/>
        </w:rPr>
        <w:t>=</w:t>
      </w:r>
      <w:r w:rsidR="00E47208">
        <w:rPr>
          <w:lang w:val="en-GB"/>
        </w:rPr>
        <w:t xml:space="preserve"> </w:t>
      </w:r>
      <w:r w:rsidR="00AB0543">
        <w:rPr>
          <w:lang w:val="en-GB"/>
        </w:rPr>
        <w:t>(R</w:t>
      </w:r>
      <w:r w:rsidR="00AB0543" w:rsidRPr="0045067E">
        <w:rPr>
          <w:vertAlign w:val="subscript"/>
          <w:lang w:val="en-GB"/>
        </w:rPr>
        <w:t>1</w:t>
      </w:r>
      <w:proofErr w:type="gramStart"/>
      <w:r w:rsidR="00AB0543">
        <w:rPr>
          <w:lang w:val="en-GB"/>
        </w:rPr>
        <w:t>,R</w:t>
      </w:r>
      <w:r w:rsidR="00AB0543" w:rsidRPr="0045067E">
        <w:rPr>
          <w:vertAlign w:val="subscript"/>
          <w:lang w:val="en-GB"/>
        </w:rPr>
        <w:t>2</w:t>
      </w:r>
      <w:proofErr w:type="gramEnd"/>
      <w:r w:rsidR="00AB0543">
        <w:rPr>
          <w:lang w:val="en-GB"/>
        </w:rPr>
        <w:t>,</w:t>
      </w:r>
      <w:r w:rsidR="0074095D">
        <w:rPr>
          <w:lang w:val="en-GB"/>
        </w:rPr>
        <w:t xml:space="preserve"> </w:t>
      </w:r>
      <w:r w:rsidR="00AB0543">
        <w:rPr>
          <w:lang w:val="en-GB"/>
        </w:rPr>
        <w:t>…,</w:t>
      </w:r>
      <w:proofErr w:type="spellStart"/>
      <w:r w:rsidR="00AB0543">
        <w:rPr>
          <w:lang w:val="en-GB"/>
        </w:rPr>
        <w:t>R</w:t>
      </w:r>
      <w:r w:rsidR="009C27F4">
        <w:rPr>
          <w:vertAlign w:val="subscript"/>
          <w:lang w:val="en-GB"/>
        </w:rPr>
        <w:t>p</w:t>
      </w:r>
      <w:proofErr w:type="spellEnd"/>
      <w:r w:rsidR="00AB0543">
        <w:rPr>
          <w:lang w:val="en-GB"/>
        </w:rPr>
        <w:t xml:space="preserve">) </w:t>
      </w:r>
      <w:r>
        <w:rPr>
          <w:rFonts w:ascii="Calibri" w:hAnsi="Calibri"/>
          <w:lang w:val="en-GB"/>
        </w:rPr>
        <w:t>generates a binary preference relation</w:t>
      </w:r>
    </w:p>
    <w:p w:rsidR="00DD5DA5" w:rsidRDefault="00DD5DA5">
      <w:pPr>
        <w:rPr>
          <w:rFonts w:ascii="Calibri" w:hAnsi="Calibri"/>
          <w:lang w:val="en-GB"/>
        </w:rPr>
      </w:pPr>
      <w:r>
        <w:rPr>
          <w:rFonts w:ascii="Calibri" w:hAnsi="Calibri"/>
          <w:lang w:val="en-GB"/>
        </w:rPr>
        <w:tab/>
      </w:r>
      <w:r>
        <w:rPr>
          <w:rFonts w:ascii="Calibri" w:hAnsi="Calibri"/>
          <w:lang w:val="en-GB"/>
        </w:rPr>
        <w:tab/>
      </w:r>
      <w:r>
        <w:rPr>
          <w:rFonts w:ascii="Calibri" w:hAnsi="Calibri"/>
          <w:lang w:val="en-GB"/>
        </w:rPr>
        <w:tab/>
      </w:r>
      <w:r>
        <w:rPr>
          <w:rFonts w:ascii="Calibri" w:hAnsi="Calibri"/>
          <w:lang w:val="en-GB"/>
        </w:rPr>
        <w:sym w:font="Symbol" w:char="F072"/>
      </w:r>
      <w:r w:rsidR="00E47208">
        <w:rPr>
          <w:rFonts w:ascii="Calibri" w:hAnsi="Calibri"/>
          <w:lang w:val="en-GB"/>
        </w:rPr>
        <w:t xml:space="preserve"> </w:t>
      </w:r>
      <w:r>
        <w:rPr>
          <w:rFonts w:ascii="Calibri" w:hAnsi="Calibri"/>
          <w:lang w:val="en-GB"/>
        </w:rPr>
        <w:t>=</w:t>
      </w:r>
      <w:r w:rsidR="00E47208">
        <w:rPr>
          <w:rFonts w:ascii="Calibri" w:hAnsi="Calibri"/>
          <w:lang w:val="en-GB"/>
        </w:rPr>
        <w:t xml:space="preserve"> </w:t>
      </w:r>
      <w:r>
        <w:rPr>
          <w:rFonts w:ascii="Calibri" w:hAnsi="Calibri"/>
          <w:lang w:val="en-GB"/>
        </w:rPr>
        <w:t>{(</w:t>
      </w:r>
      <w:proofErr w:type="spellStart"/>
      <w:r>
        <w:rPr>
          <w:rFonts w:ascii="Calibri" w:hAnsi="Calibri"/>
          <w:lang w:val="en-GB"/>
        </w:rPr>
        <w:t>i</w:t>
      </w:r>
      <w:proofErr w:type="gramStart"/>
      <w:r>
        <w:rPr>
          <w:rFonts w:ascii="Calibri" w:hAnsi="Calibri"/>
          <w:lang w:val="en-GB"/>
        </w:rPr>
        <w:t>,j</w:t>
      </w:r>
      <w:proofErr w:type="spellEnd"/>
      <w:proofErr w:type="gramEnd"/>
      <w:r>
        <w:rPr>
          <w:rFonts w:ascii="Calibri" w:hAnsi="Calibri"/>
          <w:lang w:val="en-GB"/>
        </w:rPr>
        <w:t xml:space="preserve">): </w:t>
      </w:r>
      <w:proofErr w:type="spellStart"/>
      <w:r>
        <w:rPr>
          <w:rFonts w:ascii="Calibri" w:hAnsi="Calibri"/>
          <w:lang w:val="en-GB"/>
        </w:rPr>
        <w:t>i</w:t>
      </w:r>
      <w:proofErr w:type="spellEnd"/>
      <w:r>
        <w:rPr>
          <w:rFonts w:ascii="Calibri" w:hAnsi="Calibri"/>
          <w:lang w:val="en-GB"/>
        </w:rPr>
        <w:sym w:font="Symbol" w:char="F0CE"/>
      </w:r>
      <w:proofErr w:type="spellStart"/>
      <w:r>
        <w:rPr>
          <w:rFonts w:ascii="Calibri" w:hAnsi="Calibri"/>
          <w:lang w:val="en-GB"/>
        </w:rPr>
        <w:t>R</w:t>
      </w:r>
      <w:r w:rsidRPr="00DD5DA5">
        <w:rPr>
          <w:rFonts w:ascii="Calibri" w:hAnsi="Calibri"/>
          <w:vertAlign w:val="subscript"/>
          <w:lang w:val="en-GB"/>
        </w:rPr>
        <w:t>s</w:t>
      </w:r>
      <w:proofErr w:type="spellEnd"/>
      <w:r>
        <w:rPr>
          <w:rFonts w:ascii="Calibri" w:hAnsi="Calibri"/>
          <w:lang w:val="en-GB"/>
        </w:rPr>
        <w:t>, j</w:t>
      </w:r>
      <w:r>
        <w:rPr>
          <w:rFonts w:ascii="Calibri" w:hAnsi="Calibri"/>
          <w:lang w:val="en-GB"/>
        </w:rPr>
        <w:sym w:font="Symbol" w:char="F0CE"/>
      </w:r>
      <w:proofErr w:type="spellStart"/>
      <w:r>
        <w:rPr>
          <w:rFonts w:ascii="Calibri" w:hAnsi="Calibri"/>
          <w:lang w:val="en-GB"/>
        </w:rPr>
        <w:t>R</w:t>
      </w:r>
      <w:r w:rsidRPr="00DD5DA5">
        <w:rPr>
          <w:rFonts w:ascii="Calibri" w:hAnsi="Calibri"/>
          <w:vertAlign w:val="subscript"/>
          <w:lang w:val="en-GB"/>
        </w:rPr>
        <w:t>t</w:t>
      </w:r>
      <w:proofErr w:type="spellEnd"/>
      <w:r>
        <w:rPr>
          <w:rFonts w:ascii="Calibri" w:hAnsi="Calibri"/>
          <w:lang w:val="en-GB"/>
        </w:rPr>
        <w:t>,</w:t>
      </w:r>
      <w:r w:rsidR="008C1E49">
        <w:rPr>
          <w:rFonts w:ascii="Calibri" w:hAnsi="Calibri"/>
          <w:lang w:val="en-GB"/>
        </w:rPr>
        <w:t xml:space="preserve"> </w:t>
      </w:r>
      <w:r w:rsidR="002B1C13">
        <w:rPr>
          <w:rFonts w:ascii="Calibri" w:hAnsi="Calibri"/>
          <w:lang w:val="en-GB"/>
        </w:rPr>
        <w:t>and</w:t>
      </w:r>
      <w:r w:rsidR="008C1E49">
        <w:rPr>
          <w:rFonts w:ascii="Calibri" w:hAnsi="Calibri"/>
          <w:lang w:val="en-GB"/>
        </w:rPr>
        <w:t xml:space="preserve"> </w:t>
      </w:r>
      <w:r>
        <w:rPr>
          <w:rFonts w:ascii="Calibri" w:hAnsi="Calibri"/>
          <w:lang w:val="en-GB"/>
        </w:rPr>
        <w:t xml:space="preserve"> s</w:t>
      </w:r>
      <w:r w:rsidR="009C27F4">
        <w:rPr>
          <w:rFonts w:ascii="Calibri" w:hAnsi="Calibri"/>
          <w:lang w:val="en-GB"/>
        </w:rPr>
        <w:t xml:space="preserve"> </w:t>
      </w:r>
      <w:r>
        <w:rPr>
          <w:rFonts w:ascii="Calibri" w:hAnsi="Calibri"/>
          <w:lang w:val="en-GB"/>
        </w:rPr>
        <w:sym w:font="Symbol" w:char="F0A3"/>
      </w:r>
      <w:r w:rsidR="009C27F4">
        <w:rPr>
          <w:rFonts w:ascii="Calibri" w:hAnsi="Calibri"/>
          <w:lang w:val="en-GB"/>
        </w:rPr>
        <w:t xml:space="preserve"> </w:t>
      </w:r>
      <w:r>
        <w:rPr>
          <w:rFonts w:ascii="Calibri" w:hAnsi="Calibri"/>
          <w:lang w:val="en-GB"/>
        </w:rPr>
        <w:t>t}</w:t>
      </w:r>
      <w:r w:rsidR="00E47208">
        <w:rPr>
          <w:rFonts w:ascii="Calibri" w:hAnsi="Calibri"/>
          <w:lang w:val="en-GB"/>
        </w:rPr>
        <w:t>.</w:t>
      </w:r>
      <w:r>
        <w:rPr>
          <w:rFonts w:ascii="Calibri" w:hAnsi="Calibri"/>
          <w:lang w:val="en-GB"/>
        </w:rPr>
        <w:tab/>
      </w:r>
      <w:r>
        <w:rPr>
          <w:rFonts w:ascii="Calibri" w:hAnsi="Calibri"/>
          <w:lang w:val="en-GB"/>
        </w:rPr>
        <w:tab/>
      </w:r>
      <w:r>
        <w:rPr>
          <w:rFonts w:ascii="Calibri" w:hAnsi="Calibri"/>
          <w:lang w:val="en-GB"/>
        </w:rPr>
        <w:tab/>
      </w:r>
      <w:r>
        <w:rPr>
          <w:rFonts w:ascii="Calibri" w:hAnsi="Calibri"/>
          <w:lang w:val="en-GB"/>
        </w:rPr>
        <w:tab/>
      </w:r>
      <w:r>
        <w:rPr>
          <w:rFonts w:ascii="Calibri" w:hAnsi="Calibri"/>
          <w:lang w:val="en-GB"/>
        </w:rPr>
        <w:tab/>
        <w:t>(1)</w:t>
      </w:r>
    </w:p>
    <w:p w:rsidR="008C1E49" w:rsidRDefault="008C1E49">
      <w:pPr>
        <w:rPr>
          <w:rFonts w:ascii="Calibri" w:hAnsi="Calibri"/>
          <w:lang w:val="en-GB"/>
        </w:rPr>
      </w:pPr>
      <w:r>
        <w:rPr>
          <w:rFonts w:ascii="Calibri" w:hAnsi="Calibri"/>
          <w:lang w:val="en-GB"/>
        </w:rPr>
        <w:t xml:space="preserve">Usually, two </w:t>
      </w:r>
      <w:r w:rsidR="00FB28C0">
        <w:rPr>
          <w:rFonts w:ascii="Calibri" w:hAnsi="Calibri"/>
          <w:lang w:val="en-GB"/>
        </w:rPr>
        <w:t xml:space="preserve">non-overlapping </w:t>
      </w:r>
      <w:r>
        <w:rPr>
          <w:rFonts w:ascii="Calibri" w:hAnsi="Calibri"/>
          <w:lang w:val="en-GB"/>
        </w:rPr>
        <w:t xml:space="preserve">binary relations are defined </w:t>
      </w:r>
      <w:r w:rsidR="003D3C35">
        <w:rPr>
          <w:rFonts w:ascii="Calibri" w:hAnsi="Calibri"/>
          <w:lang w:val="en-GB"/>
        </w:rPr>
        <w:t>with respect to</w:t>
      </w:r>
      <w:r>
        <w:rPr>
          <w:rFonts w:ascii="Calibri" w:hAnsi="Calibri"/>
          <w:lang w:val="en-GB"/>
        </w:rPr>
        <w:t xml:space="preserve"> a tied ranking </w:t>
      </w:r>
      <w:r>
        <w:rPr>
          <w:lang w:val="en-GB"/>
        </w:rPr>
        <w:t>R</w:t>
      </w:r>
      <w:r w:rsidR="00E47208">
        <w:rPr>
          <w:lang w:val="en-GB"/>
        </w:rPr>
        <w:t xml:space="preserve"> </w:t>
      </w:r>
      <w:r>
        <w:rPr>
          <w:lang w:val="en-GB"/>
        </w:rPr>
        <w:t>=</w:t>
      </w:r>
      <w:r w:rsidR="00E47208">
        <w:rPr>
          <w:lang w:val="en-GB"/>
        </w:rPr>
        <w:t xml:space="preserve"> </w:t>
      </w:r>
      <w:r>
        <w:rPr>
          <w:lang w:val="en-GB"/>
        </w:rPr>
        <w:t>(R</w:t>
      </w:r>
      <w:r w:rsidRPr="0045067E">
        <w:rPr>
          <w:vertAlign w:val="subscript"/>
          <w:lang w:val="en-GB"/>
        </w:rPr>
        <w:t>1</w:t>
      </w:r>
      <w:r>
        <w:rPr>
          <w:lang w:val="en-GB"/>
        </w:rPr>
        <w:t>,R</w:t>
      </w:r>
      <w:r w:rsidRPr="0045067E">
        <w:rPr>
          <w:vertAlign w:val="subscript"/>
          <w:lang w:val="en-GB"/>
        </w:rPr>
        <w:t>2</w:t>
      </w:r>
      <w:r>
        <w:rPr>
          <w:lang w:val="en-GB"/>
        </w:rPr>
        <w:t>,…,</w:t>
      </w:r>
      <w:proofErr w:type="spellStart"/>
      <w:r>
        <w:rPr>
          <w:lang w:val="en-GB"/>
        </w:rPr>
        <w:t>R</w:t>
      </w:r>
      <w:r w:rsidR="009C27F4">
        <w:rPr>
          <w:vertAlign w:val="subscript"/>
          <w:lang w:val="en-GB"/>
        </w:rPr>
        <w:t>p</w:t>
      </w:r>
      <w:proofErr w:type="spellEnd"/>
      <w:r>
        <w:rPr>
          <w:lang w:val="en-GB"/>
        </w:rPr>
        <w:t>)</w:t>
      </w:r>
      <w:r w:rsidR="003D3C35">
        <w:rPr>
          <w:lang w:val="en-GB"/>
        </w:rPr>
        <w:t xml:space="preserve">: </w:t>
      </w:r>
      <w:r>
        <w:rPr>
          <w:lang w:val="en-GB"/>
        </w:rPr>
        <w:t xml:space="preserve"> </w:t>
      </w:r>
      <w:r w:rsidR="00FB28C0">
        <w:rPr>
          <w:rFonts w:ascii="Calibri" w:hAnsi="Calibri"/>
          <w:lang w:val="en-GB"/>
        </w:rPr>
        <w:t xml:space="preserve">the strict preference relation </w:t>
      </w:r>
      <w:r>
        <w:rPr>
          <w:rFonts w:ascii="Calibri" w:hAnsi="Calibri"/>
          <w:lang w:val="en-GB"/>
        </w:rPr>
        <w:t>P</w:t>
      </w:r>
      <w:r w:rsidR="00E47208">
        <w:rPr>
          <w:rFonts w:ascii="Calibri" w:hAnsi="Calibri"/>
          <w:lang w:val="en-GB"/>
        </w:rPr>
        <w:t xml:space="preserve"> </w:t>
      </w:r>
      <w:r>
        <w:rPr>
          <w:rFonts w:ascii="Calibri" w:hAnsi="Calibri"/>
          <w:lang w:val="en-GB"/>
        </w:rPr>
        <w:t>=</w:t>
      </w:r>
      <w:r w:rsidR="00E47208">
        <w:rPr>
          <w:rFonts w:ascii="Calibri" w:hAnsi="Calibri"/>
          <w:lang w:val="en-GB"/>
        </w:rPr>
        <w:t xml:space="preserve"> </w:t>
      </w:r>
      <w:r>
        <w:rPr>
          <w:rFonts w:ascii="Calibri" w:hAnsi="Calibri"/>
          <w:lang w:val="en-GB"/>
        </w:rPr>
        <w:t>{(</w:t>
      </w:r>
      <w:proofErr w:type="spellStart"/>
      <w:r>
        <w:rPr>
          <w:rFonts w:ascii="Calibri" w:hAnsi="Calibri"/>
          <w:lang w:val="en-GB"/>
        </w:rPr>
        <w:t>i,j</w:t>
      </w:r>
      <w:proofErr w:type="spellEnd"/>
      <w:r>
        <w:rPr>
          <w:rFonts w:ascii="Calibri" w:hAnsi="Calibri"/>
          <w:lang w:val="en-GB"/>
        </w:rPr>
        <w:t xml:space="preserve">): </w:t>
      </w:r>
      <w:proofErr w:type="spellStart"/>
      <w:r>
        <w:rPr>
          <w:rFonts w:ascii="Calibri" w:hAnsi="Calibri"/>
          <w:lang w:val="en-GB"/>
        </w:rPr>
        <w:t>i</w:t>
      </w:r>
      <w:proofErr w:type="spellEnd"/>
      <w:r>
        <w:rPr>
          <w:rFonts w:ascii="Calibri" w:hAnsi="Calibri"/>
          <w:lang w:val="en-GB"/>
        </w:rPr>
        <w:sym w:font="Symbol" w:char="F0CE"/>
      </w:r>
      <w:proofErr w:type="spellStart"/>
      <w:r>
        <w:rPr>
          <w:rFonts w:ascii="Calibri" w:hAnsi="Calibri"/>
          <w:lang w:val="en-GB"/>
        </w:rPr>
        <w:t>R</w:t>
      </w:r>
      <w:r w:rsidRPr="00DD5DA5">
        <w:rPr>
          <w:rFonts w:ascii="Calibri" w:hAnsi="Calibri"/>
          <w:vertAlign w:val="subscript"/>
          <w:lang w:val="en-GB"/>
        </w:rPr>
        <w:t>s</w:t>
      </w:r>
      <w:proofErr w:type="spellEnd"/>
      <w:r>
        <w:rPr>
          <w:rFonts w:ascii="Calibri" w:hAnsi="Calibri"/>
          <w:lang w:val="en-GB"/>
        </w:rPr>
        <w:t>, j</w:t>
      </w:r>
      <w:r>
        <w:rPr>
          <w:rFonts w:ascii="Calibri" w:hAnsi="Calibri"/>
          <w:lang w:val="en-GB"/>
        </w:rPr>
        <w:sym w:font="Symbol" w:char="F0CE"/>
      </w:r>
      <w:proofErr w:type="spellStart"/>
      <w:r>
        <w:rPr>
          <w:rFonts w:ascii="Calibri" w:hAnsi="Calibri"/>
          <w:lang w:val="en-GB"/>
        </w:rPr>
        <w:t>R</w:t>
      </w:r>
      <w:r w:rsidRPr="00DD5DA5">
        <w:rPr>
          <w:rFonts w:ascii="Calibri" w:hAnsi="Calibri"/>
          <w:vertAlign w:val="subscript"/>
          <w:lang w:val="en-GB"/>
        </w:rPr>
        <w:t>t</w:t>
      </w:r>
      <w:proofErr w:type="spellEnd"/>
      <w:r>
        <w:rPr>
          <w:rFonts w:ascii="Calibri" w:hAnsi="Calibri"/>
          <w:lang w:val="en-GB"/>
        </w:rPr>
        <w:t>,</w:t>
      </w:r>
      <w:r w:rsidRPr="008C1E49">
        <w:rPr>
          <w:rFonts w:ascii="Calibri" w:hAnsi="Calibri"/>
          <w:lang w:val="en-GB"/>
        </w:rPr>
        <w:t xml:space="preserve"> </w:t>
      </w:r>
      <w:r w:rsidR="002B1C13">
        <w:rPr>
          <w:rFonts w:ascii="Calibri" w:hAnsi="Calibri"/>
          <w:lang w:val="en-GB"/>
        </w:rPr>
        <w:t>and</w:t>
      </w:r>
      <w:r>
        <w:rPr>
          <w:rFonts w:ascii="Calibri" w:hAnsi="Calibri"/>
          <w:lang w:val="en-GB"/>
        </w:rPr>
        <w:t xml:space="preserve"> s&lt;t} and </w:t>
      </w:r>
      <w:r w:rsidR="00FB28C0">
        <w:rPr>
          <w:rFonts w:ascii="Calibri" w:hAnsi="Calibri"/>
          <w:lang w:val="en-GB"/>
        </w:rPr>
        <w:t xml:space="preserve">the indifference relation </w:t>
      </w:r>
      <w:r w:rsidR="009C27F4">
        <w:rPr>
          <w:rFonts w:ascii="Calibri" w:hAnsi="Calibri"/>
          <w:lang w:val="en-GB"/>
        </w:rPr>
        <w:t>E</w:t>
      </w:r>
      <w:r w:rsidR="00E47208">
        <w:rPr>
          <w:rFonts w:ascii="Calibri" w:hAnsi="Calibri"/>
          <w:lang w:val="en-GB"/>
        </w:rPr>
        <w:t xml:space="preserve"> </w:t>
      </w:r>
      <w:r>
        <w:rPr>
          <w:rFonts w:ascii="Calibri" w:hAnsi="Calibri"/>
          <w:lang w:val="en-GB"/>
        </w:rPr>
        <w:t>=</w:t>
      </w:r>
      <w:r w:rsidR="00E47208">
        <w:rPr>
          <w:rFonts w:ascii="Calibri" w:hAnsi="Calibri"/>
          <w:lang w:val="en-GB"/>
        </w:rPr>
        <w:t xml:space="preserve"> </w:t>
      </w:r>
      <w:r>
        <w:rPr>
          <w:rFonts w:ascii="Calibri" w:hAnsi="Calibri"/>
          <w:lang w:val="en-GB"/>
        </w:rPr>
        <w:t>{(</w:t>
      </w:r>
      <w:proofErr w:type="spellStart"/>
      <w:r>
        <w:rPr>
          <w:rFonts w:ascii="Calibri" w:hAnsi="Calibri"/>
          <w:lang w:val="en-GB"/>
        </w:rPr>
        <w:t>i,j</w:t>
      </w:r>
      <w:proofErr w:type="spellEnd"/>
      <w:r>
        <w:rPr>
          <w:rFonts w:ascii="Calibri" w:hAnsi="Calibri"/>
          <w:lang w:val="en-GB"/>
        </w:rPr>
        <w:t xml:space="preserve">): </w:t>
      </w:r>
      <w:proofErr w:type="spellStart"/>
      <w:r>
        <w:rPr>
          <w:rFonts w:ascii="Calibri" w:hAnsi="Calibri"/>
          <w:lang w:val="en-GB"/>
        </w:rPr>
        <w:t>i,j</w:t>
      </w:r>
      <w:proofErr w:type="spellEnd"/>
      <w:r>
        <w:rPr>
          <w:rFonts w:ascii="Calibri" w:hAnsi="Calibri"/>
          <w:lang w:val="en-GB"/>
        </w:rPr>
        <w:sym w:font="Symbol" w:char="F0CE"/>
      </w:r>
      <w:proofErr w:type="spellStart"/>
      <w:r>
        <w:rPr>
          <w:rFonts w:ascii="Calibri" w:hAnsi="Calibri"/>
          <w:lang w:val="en-GB"/>
        </w:rPr>
        <w:t>R</w:t>
      </w:r>
      <w:r w:rsidRPr="00DD5DA5">
        <w:rPr>
          <w:rFonts w:ascii="Calibri" w:hAnsi="Calibri"/>
          <w:vertAlign w:val="subscript"/>
          <w:lang w:val="en-GB"/>
        </w:rPr>
        <w:t>s</w:t>
      </w:r>
      <w:proofErr w:type="spellEnd"/>
      <w:r>
        <w:rPr>
          <w:rFonts w:ascii="Calibri" w:hAnsi="Calibri"/>
          <w:lang w:val="en-GB"/>
        </w:rPr>
        <w:t xml:space="preserve"> for some s }. </w:t>
      </w:r>
      <w:r w:rsidR="00E71E38">
        <w:rPr>
          <w:rFonts w:ascii="Calibri" w:hAnsi="Calibri"/>
          <w:lang w:val="en-GB"/>
        </w:rPr>
        <w:t xml:space="preserve">The indifference relation </w:t>
      </w:r>
      <w:r w:rsidR="00B9346B">
        <w:rPr>
          <w:rFonts w:ascii="Calibri" w:hAnsi="Calibri"/>
          <w:lang w:val="en-GB"/>
        </w:rPr>
        <w:t>E</w:t>
      </w:r>
      <w:r w:rsidR="003D3C35">
        <w:rPr>
          <w:rFonts w:ascii="Calibri" w:hAnsi="Calibri"/>
          <w:lang w:val="en-GB"/>
        </w:rPr>
        <w:t xml:space="preserve"> here</w:t>
      </w:r>
      <w:r w:rsidR="00E71E38">
        <w:rPr>
          <w:rFonts w:ascii="Calibri" w:hAnsi="Calibri"/>
          <w:lang w:val="en-GB"/>
        </w:rPr>
        <w:t xml:space="preserve"> is transitive, reflexive and symmetric, th</w:t>
      </w:r>
      <w:r w:rsidR="002B1C13">
        <w:rPr>
          <w:rFonts w:ascii="Calibri" w:hAnsi="Calibri"/>
          <w:lang w:val="en-GB"/>
        </w:rPr>
        <w:t>us</w:t>
      </w:r>
      <w:r w:rsidR="00E71E38">
        <w:rPr>
          <w:rFonts w:ascii="Calibri" w:hAnsi="Calibri"/>
          <w:lang w:val="en-GB"/>
        </w:rPr>
        <w:t xml:space="preserve"> </w:t>
      </w:r>
      <w:r w:rsidR="00B9346B">
        <w:rPr>
          <w:rFonts w:ascii="Calibri" w:hAnsi="Calibri"/>
          <w:lang w:val="en-GB"/>
        </w:rPr>
        <w:t>E</w:t>
      </w:r>
      <w:r w:rsidR="00E71E38">
        <w:rPr>
          <w:rFonts w:ascii="Calibri" w:hAnsi="Calibri"/>
          <w:lang w:val="en-GB"/>
        </w:rPr>
        <w:t xml:space="preserve"> is </w:t>
      </w:r>
      <w:r w:rsidR="002B1C13">
        <w:rPr>
          <w:rFonts w:ascii="Calibri" w:hAnsi="Calibri"/>
          <w:lang w:val="en-GB"/>
        </w:rPr>
        <w:t>the</w:t>
      </w:r>
      <w:r w:rsidR="00E71E38">
        <w:rPr>
          <w:rFonts w:ascii="Calibri" w:hAnsi="Calibri"/>
          <w:lang w:val="en-GB"/>
        </w:rPr>
        <w:t xml:space="preserve"> equivalence relation corres</w:t>
      </w:r>
      <w:r w:rsidR="005C1400">
        <w:rPr>
          <w:rFonts w:ascii="Calibri" w:hAnsi="Calibri"/>
          <w:lang w:val="en-GB"/>
        </w:rPr>
        <w:t xml:space="preserve">ponding to </w:t>
      </w:r>
      <w:r w:rsidR="009C27F4">
        <w:rPr>
          <w:rFonts w:ascii="Calibri" w:hAnsi="Calibri"/>
          <w:lang w:val="en-GB"/>
        </w:rPr>
        <w:t xml:space="preserve">the </w:t>
      </w:r>
      <w:r w:rsidR="005C1400">
        <w:rPr>
          <w:rFonts w:ascii="Calibri" w:hAnsi="Calibri"/>
          <w:lang w:val="en-GB"/>
        </w:rPr>
        <w:t xml:space="preserve">unordered partition </w:t>
      </w:r>
      <w:r w:rsidR="005C1400" w:rsidRPr="00AD320B">
        <w:rPr>
          <w:rFonts w:cs="Times New Roman"/>
          <w:lang w:val="en-GB"/>
        </w:rPr>
        <w:t>Ř</w:t>
      </w:r>
      <w:r w:rsidR="005C1400">
        <w:rPr>
          <w:rFonts w:cs="Times New Roman"/>
          <w:lang w:val="en-GB"/>
        </w:rPr>
        <w:t xml:space="preserve"> having the same </w:t>
      </w:r>
      <w:r w:rsidR="009C27F4">
        <w:rPr>
          <w:rFonts w:cs="Times New Roman"/>
          <w:lang w:val="en-GB"/>
        </w:rPr>
        <w:t>parts</w:t>
      </w:r>
      <w:r w:rsidR="005C1400">
        <w:rPr>
          <w:rFonts w:cs="Times New Roman"/>
          <w:lang w:val="en-GB"/>
        </w:rPr>
        <w:t xml:space="preserve"> as R</w:t>
      </w:r>
      <w:r w:rsidR="00E71E38">
        <w:rPr>
          <w:rFonts w:ascii="Calibri" w:hAnsi="Calibri"/>
          <w:lang w:val="en-GB"/>
        </w:rPr>
        <w:t xml:space="preserve">. </w:t>
      </w:r>
      <w:r>
        <w:rPr>
          <w:rFonts w:ascii="Calibri" w:hAnsi="Calibri"/>
          <w:lang w:val="en-GB"/>
        </w:rPr>
        <w:t xml:space="preserve"> Obviously, </w:t>
      </w:r>
      <w:r>
        <w:rPr>
          <w:rFonts w:ascii="Calibri" w:hAnsi="Calibri"/>
          <w:lang w:val="en-GB"/>
        </w:rPr>
        <w:sym w:font="Symbol" w:char="F072"/>
      </w:r>
      <w:r>
        <w:rPr>
          <w:rFonts w:ascii="Calibri" w:hAnsi="Calibri"/>
          <w:lang w:val="en-GB"/>
        </w:rPr>
        <w:t>=</w:t>
      </w:r>
      <w:r w:rsidR="005A50CA">
        <w:rPr>
          <w:rFonts w:ascii="Calibri" w:hAnsi="Calibri"/>
          <w:lang w:val="en-GB"/>
        </w:rPr>
        <w:t xml:space="preserve">P </w:t>
      </w:r>
      <w:r w:rsidR="005A50CA">
        <w:rPr>
          <w:rFonts w:ascii="Calibri" w:hAnsi="Calibri"/>
          <w:lang w:val="en-GB"/>
        </w:rPr>
        <w:sym w:font="Symbol" w:char="F0C8"/>
      </w:r>
      <w:r w:rsidR="005A50CA">
        <w:rPr>
          <w:rFonts w:ascii="Calibri" w:hAnsi="Calibri"/>
          <w:lang w:val="en-GB"/>
        </w:rPr>
        <w:t xml:space="preserve"> </w:t>
      </w:r>
      <w:r w:rsidR="00B9346B">
        <w:rPr>
          <w:rFonts w:ascii="Calibri" w:hAnsi="Calibri"/>
          <w:lang w:val="en-GB"/>
        </w:rPr>
        <w:t>E</w:t>
      </w:r>
      <w:r w:rsidR="00E71E38">
        <w:rPr>
          <w:rFonts w:ascii="Calibri" w:hAnsi="Calibri"/>
          <w:lang w:val="en-GB"/>
        </w:rPr>
        <w:t xml:space="preserve">, that is, </w:t>
      </w:r>
      <w:r w:rsidR="00E71E38">
        <w:rPr>
          <w:rFonts w:ascii="Calibri" w:hAnsi="Calibri"/>
          <w:lang w:val="en-GB"/>
        </w:rPr>
        <w:sym w:font="Symbol" w:char="F072"/>
      </w:r>
      <w:r w:rsidR="00E71E38">
        <w:rPr>
          <w:rFonts w:ascii="Calibri" w:hAnsi="Calibri"/>
          <w:lang w:val="en-GB"/>
        </w:rPr>
        <w:t xml:space="preserve"> </w:t>
      </w:r>
      <w:r w:rsidR="00732A09">
        <w:rPr>
          <w:rFonts w:ascii="Calibri" w:hAnsi="Calibri"/>
          <w:lang w:val="en-GB"/>
        </w:rPr>
        <w:t xml:space="preserve">in (1) </w:t>
      </w:r>
      <w:r w:rsidR="00E71E38">
        <w:rPr>
          <w:rFonts w:ascii="Calibri" w:hAnsi="Calibri"/>
          <w:lang w:val="en-GB"/>
        </w:rPr>
        <w:t xml:space="preserve">is a non-strict preference relation in which the strict preference and indifference </w:t>
      </w:r>
      <w:r w:rsidR="009C27F4">
        <w:rPr>
          <w:rFonts w:ascii="Calibri" w:hAnsi="Calibri"/>
          <w:lang w:val="en-GB"/>
        </w:rPr>
        <w:t xml:space="preserve">relations </w:t>
      </w:r>
      <w:r w:rsidR="00E71E38">
        <w:rPr>
          <w:rFonts w:ascii="Calibri" w:hAnsi="Calibri"/>
          <w:lang w:val="en-GB"/>
        </w:rPr>
        <w:t xml:space="preserve">are merged together.  </w:t>
      </w:r>
      <w:r w:rsidR="00AE4719">
        <w:rPr>
          <w:rFonts w:ascii="Calibri" w:hAnsi="Calibri"/>
          <w:lang w:val="en-GB"/>
        </w:rPr>
        <w:t>Usually</w:t>
      </w:r>
      <w:r w:rsidR="00A71120">
        <w:rPr>
          <w:rFonts w:ascii="Calibri" w:hAnsi="Calibri"/>
          <w:lang w:val="en-GB"/>
        </w:rPr>
        <w:t>,</w:t>
      </w:r>
      <w:r w:rsidR="00AE4719">
        <w:rPr>
          <w:rFonts w:ascii="Calibri" w:hAnsi="Calibri"/>
          <w:lang w:val="en-GB"/>
        </w:rPr>
        <w:t xml:space="preserve"> </w:t>
      </w:r>
      <w:r w:rsidR="00A71120">
        <w:rPr>
          <w:rFonts w:ascii="Calibri" w:hAnsi="Calibri"/>
          <w:lang w:val="en-GB"/>
        </w:rPr>
        <w:t>researchers</w:t>
      </w:r>
      <w:r w:rsidR="00AE4719">
        <w:rPr>
          <w:rFonts w:ascii="Calibri" w:hAnsi="Calibri"/>
          <w:lang w:val="en-GB"/>
        </w:rPr>
        <w:t xml:space="preserve"> try to avoid such a “mix”; but we will see </w:t>
      </w:r>
      <w:r w:rsidR="002B1C13">
        <w:rPr>
          <w:rFonts w:ascii="Calibri" w:hAnsi="Calibri"/>
          <w:lang w:val="en-GB"/>
        </w:rPr>
        <w:t>later</w:t>
      </w:r>
      <w:r w:rsidR="00A71120">
        <w:rPr>
          <w:rFonts w:ascii="Calibri" w:hAnsi="Calibri"/>
          <w:lang w:val="en-GB"/>
        </w:rPr>
        <w:t xml:space="preserve"> that </w:t>
      </w:r>
      <w:r w:rsidR="00AE4719">
        <w:rPr>
          <w:rFonts w:ascii="Calibri" w:hAnsi="Calibri"/>
          <w:lang w:val="en-GB"/>
        </w:rPr>
        <w:t>there is no</w:t>
      </w:r>
      <w:r w:rsidR="002B1C13">
        <w:rPr>
          <w:rFonts w:ascii="Calibri" w:hAnsi="Calibri"/>
          <w:lang w:val="en-GB"/>
        </w:rPr>
        <w:t xml:space="preserve"> problem with this</w:t>
      </w:r>
      <w:r w:rsidR="00AE4719">
        <w:rPr>
          <w:rFonts w:ascii="Calibri" w:hAnsi="Calibri"/>
          <w:lang w:val="en-GB"/>
        </w:rPr>
        <w:t xml:space="preserve"> merger.</w:t>
      </w:r>
      <w:r w:rsidR="001E19E7">
        <w:rPr>
          <w:rFonts w:ascii="Calibri" w:hAnsi="Calibri"/>
          <w:lang w:val="en-GB"/>
        </w:rPr>
        <w:t xml:space="preserve"> The </w:t>
      </w:r>
      <w:r w:rsidR="002B1C13">
        <w:rPr>
          <w:rFonts w:ascii="Calibri" w:hAnsi="Calibri"/>
          <w:lang w:val="en-GB"/>
        </w:rPr>
        <w:t>next</w:t>
      </w:r>
      <w:r w:rsidR="001E19E7">
        <w:rPr>
          <w:rFonts w:ascii="Calibri" w:hAnsi="Calibri"/>
          <w:lang w:val="en-GB"/>
        </w:rPr>
        <w:t xml:space="preserve"> part of this section </w:t>
      </w:r>
      <w:r w:rsidR="002B1C13">
        <w:rPr>
          <w:rFonts w:ascii="Calibri" w:hAnsi="Calibri"/>
          <w:lang w:val="en-GB"/>
        </w:rPr>
        <w:t>is a brief</w:t>
      </w:r>
      <w:r w:rsidR="001E19E7">
        <w:rPr>
          <w:rFonts w:ascii="Calibri" w:hAnsi="Calibri"/>
          <w:lang w:val="en-GB"/>
        </w:rPr>
        <w:t xml:space="preserve"> remind</w:t>
      </w:r>
      <w:r w:rsidR="002B1C13">
        <w:rPr>
          <w:rFonts w:ascii="Calibri" w:hAnsi="Calibri"/>
          <w:lang w:val="en-GB"/>
        </w:rPr>
        <w:t>er of</w:t>
      </w:r>
      <w:r w:rsidR="001E19E7">
        <w:rPr>
          <w:rFonts w:ascii="Calibri" w:hAnsi="Calibri"/>
          <w:lang w:val="en-GB"/>
        </w:rPr>
        <w:t xml:space="preserve"> some </w:t>
      </w:r>
      <w:r w:rsidR="009C27F4">
        <w:rPr>
          <w:rFonts w:ascii="Calibri" w:hAnsi="Calibri"/>
          <w:lang w:val="en-GB"/>
        </w:rPr>
        <w:t xml:space="preserve">conventional </w:t>
      </w:r>
      <w:r w:rsidR="009A31CB">
        <w:rPr>
          <w:rFonts w:ascii="Calibri" w:hAnsi="Calibri"/>
          <w:lang w:val="en-GB"/>
        </w:rPr>
        <w:t xml:space="preserve">concepts and </w:t>
      </w:r>
      <w:r w:rsidR="001E19E7">
        <w:rPr>
          <w:rFonts w:ascii="Calibri" w:hAnsi="Calibri"/>
          <w:lang w:val="en-GB"/>
        </w:rPr>
        <w:t xml:space="preserve">facts </w:t>
      </w:r>
      <w:r w:rsidR="00A71120">
        <w:rPr>
          <w:rFonts w:ascii="Calibri" w:hAnsi="Calibri"/>
          <w:lang w:val="en-GB"/>
        </w:rPr>
        <w:t xml:space="preserve">about preference relations </w:t>
      </w:r>
      <w:r w:rsidR="002B1C13">
        <w:rPr>
          <w:rFonts w:ascii="Calibri" w:hAnsi="Calibri"/>
          <w:lang w:val="en-GB"/>
        </w:rPr>
        <w:t>(</w:t>
      </w:r>
      <w:r w:rsidR="00A71120">
        <w:rPr>
          <w:rFonts w:ascii="Calibri" w:hAnsi="Calibri"/>
          <w:lang w:val="en-GB"/>
        </w:rPr>
        <w:t xml:space="preserve">see, for example, </w:t>
      </w:r>
      <w:r w:rsidR="002B1C13">
        <w:rPr>
          <w:rFonts w:ascii="Calibri" w:hAnsi="Calibri"/>
          <w:lang w:val="en-GB"/>
        </w:rPr>
        <w:t>[</w:t>
      </w:r>
      <w:r w:rsidR="00A71120" w:rsidRPr="00F36074">
        <w:rPr>
          <w:rFonts w:cs="Arial"/>
          <w:color w:val="1A1A1A"/>
        </w:rPr>
        <w:t>Steele</w:t>
      </w:r>
      <w:r w:rsidR="00A71120">
        <w:rPr>
          <w:rFonts w:cs="Arial"/>
          <w:color w:val="1A1A1A"/>
        </w:rPr>
        <w:t xml:space="preserve"> and </w:t>
      </w:r>
      <w:proofErr w:type="spellStart"/>
      <w:r w:rsidR="00A71120">
        <w:rPr>
          <w:rFonts w:cs="Arial"/>
          <w:color w:val="1A1A1A"/>
        </w:rPr>
        <w:t>Stefánsson</w:t>
      </w:r>
      <w:proofErr w:type="spellEnd"/>
      <w:r w:rsidR="00A71120">
        <w:rPr>
          <w:rFonts w:cs="Arial"/>
          <w:color w:val="1A1A1A"/>
        </w:rPr>
        <w:t xml:space="preserve"> 2015</w:t>
      </w:r>
      <w:r w:rsidR="002B1C13">
        <w:rPr>
          <w:rFonts w:cs="Arial"/>
          <w:color w:val="1A1A1A"/>
        </w:rPr>
        <w:t>])</w:t>
      </w:r>
      <w:r w:rsidR="001E19E7">
        <w:rPr>
          <w:rFonts w:ascii="Calibri" w:hAnsi="Calibri"/>
          <w:lang w:val="en-GB"/>
        </w:rPr>
        <w:t>.</w:t>
      </w:r>
      <w:r w:rsidR="00E71E38">
        <w:rPr>
          <w:rFonts w:ascii="Calibri" w:hAnsi="Calibri"/>
          <w:lang w:val="en-GB"/>
        </w:rPr>
        <w:t xml:space="preserve"> </w:t>
      </w:r>
      <w:r w:rsidR="00E71E38" w:rsidRPr="00E71E38">
        <w:rPr>
          <w:rFonts w:ascii="Calibri" w:hAnsi="Calibri"/>
          <w:lang w:val="en-GB"/>
        </w:rPr>
        <w:t xml:space="preserve"> </w:t>
      </w:r>
      <w:r>
        <w:rPr>
          <w:rFonts w:ascii="Calibri" w:hAnsi="Calibri"/>
          <w:lang w:val="en-GB"/>
        </w:rPr>
        <w:t xml:space="preserve"> </w:t>
      </w:r>
      <w:r>
        <w:rPr>
          <w:lang w:val="en-GB"/>
        </w:rPr>
        <w:t xml:space="preserve"> </w:t>
      </w:r>
    </w:p>
    <w:p w:rsidR="00F71A88" w:rsidRDefault="00F71A88" w:rsidP="00F71A88">
      <w:pPr>
        <w:rPr>
          <w:lang w:val="en-GB"/>
        </w:rPr>
      </w:pPr>
      <w:r>
        <w:rPr>
          <w:lang w:val="en-GB"/>
        </w:rPr>
        <w:t xml:space="preserve">If </w:t>
      </w:r>
      <w:r>
        <w:rPr>
          <w:lang w:val="en-GB"/>
        </w:rPr>
        <w:sym w:font="Symbol" w:char="F072"/>
      </w:r>
      <w:r>
        <w:rPr>
          <w:lang w:val="en-GB"/>
        </w:rPr>
        <w:t xml:space="preserve"> is a binary relation, its inverse </w:t>
      </w:r>
      <w:r>
        <w:rPr>
          <w:lang w:val="en-GB"/>
        </w:rPr>
        <w:sym w:font="Symbol" w:char="F072"/>
      </w:r>
      <w:r w:rsidRPr="0034547A">
        <w:rPr>
          <w:vertAlign w:val="superscript"/>
          <w:lang w:val="en-GB"/>
        </w:rPr>
        <w:t>-1</w:t>
      </w:r>
      <w:r>
        <w:rPr>
          <w:lang w:val="en-GB"/>
        </w:rPr>
        <w:t xml:space="preserve"> is defined </w:t>
      </w:r>
      <w:r w:rsidR="009C27F4">
        <w:rPr>
          <w:lang w:val="en-GB"/>
        </w:rPr>
        <w:t>as</w:t>
      </w:r>
      <w:r>
        <w:rPr>
          <w:lang w:val="en-GB"/>
        </w:rPr>
        <w:t xml:space="preserve">  </w:t>
      </w:r>
      <w:r>
        <w:rPr>
          <w:lang w:val="en-GB"/>
        </w:rPr>
        <w:sym w:font="Symbol" w:char="F072"/>
      </w:r>
      <w:r w:rsidRPr="0034547A">
        <w:rPr>
          <w:vertAlign w:val="superscript"/>
          <w:lang w:val="en-GB"/>
        </w:rPr>
        <w:t>-1</w:t>
      </w:r>
      <w:r>
        <w:rPr>
          <w:vertAlign w:val="superscript"/>
          <w:lang w:val="en-GB"/>
        </w:rPr>
        <w:t xml:space="preserve"> </w:t>
      </w:r>
      <w:r>
        <w:rPr>
          <w:lang w:val="en-GB"/>
        </w:rPr>
        <w:t>={(</w:t>
      </w:r>
      <w:proofErr w:type="spellStart"/>
      <w:r>
        <w:rPr>
          <w:lang w:val="en-GB"/>
        </w:rPr>
        <w:t>i,j</w:t>
      </w:r>
      <w:proofErr w:type="spellEnd"/>
      <w:r>
        <w:rPr>
          <w:lang w:val="en-GB"/>
        </w:rPr>
        <w:t>) :  (</w:t>
      </w:r>
      <w:proofErr w:type="spellStart"/>
      <w:r>
        <w:rPr>
          <w:lang w:val="en-GB"/>
        </w:rPr>
        <w:t>j,i</w:t>
      </w:r>
      <w:proofErr w:type="spellEnd"/>
      <w:r>
        <w:rPr>
          <w:lang w:val="en-GB"/>
        </w:rPr>
        <w:t>)</w:t>
      </w:r>
      <w:r>
        <w:rPr>
          <w:lang w:val="en-GB"/>
        </w:rPr>
        <w:sym w:font="Symbol" w:char="F0CE"/>
      </w:r>
      <w:r>
        <w:rPr>
          <w:lang w:val="en-GB"/>
        </w:rPr>
        <w:t xml:space="preserve"> </w:t>
      </w:r>
      <w:r>
        <w:rPr>
          <w:lang w:val="en-GB"/>
        </w:rPr>
        <w:sym w:font="Symbol" w:char="F072"/>
      </w:r>
      <w:r>
        <w:rPr>
          <w:lang w:val="en-GB"/>
        </w:rPr>
        <w:t xml:space="preserve">}. If </w:t>
      </w:r>
      <w:r>
        <w:rPr>
          <w:lang w:val="en-GB"/>
        </w:rPr>
        <w:sym w:font="Symbol" w:char="F072"/>
      </w:r>
      <w:r>
        <w:rPr>
          <w:lang w:val="en-GB"/>
        </w:rPr>
        <w:t xml:space="preserve"> </w:t>
      </w:r>
      <w:r>
        <w:rPr>
          <w:vertAlign w:val="superscript"/>
          <w:lang w:val="en-GB"/>
        </w:rPr>
        <w:t xml:space="preserve"> </w:t>
      </w:r>
      <w:r>
        <w:rPr>
          <w:lang w:val="en-GB"/>
        </w:rPr>
        <w:t>is the preference relation corresponding to a tied ranking R</w:t>
      </w:r>
      <w:r w:rsidR="00A71120" w:rsidRPr="00A71120">
        <w:rPr>
          <w:lang w:val="en-GB"/>
        </w:rPr>
        <w:t xml:space="preserve"> </w:t>
      </w:r>
      <w:proofErr w:type="gramStart"/>
      <w:r w:rsidR="00A71120">
        <w:rPr>
          <w:lang w:val="en-GB"/>
        </w:rPr>
        <w:t>=(</w:t>
      </w:r>
      <w:proofErr w:type="gramEnd"/>
      <w:r w:rsidR="00A71120">
        <w:rPr>
          <w:lang w:val="en-GB"/>
        </w:rPr>
        <w:t>R</w:t>
      </w:r>
      <w:r w:rsidR="00A71120">
        <w:rPr>
          <w:vertAlign w:val="subscript"/>
          <w:lang w:val="en-GB"/>
        </w:rPr>
        <w:t>1</w:t>
      </w:r>
      <w:r w:rsidR="00A71120">
        <w:rPr>
          <w:lang w:val="en-GB"/>
        </w:rPr>
        <w:t>, R</w:t>
      </w:r>
      <w:r w:rsidR="00A71120">
        <w:rPr>
          <w:vertAlign w:val="subscript"/>
          <w:lang w:val="en-GB"/>
        </w:rPr>
        <w:t>2</w:t>
      </w:r>
      <w:r w:rsidR="00A71120">
        <w:rPr>
          <w:lang w:val="en-GB"/>
        </w:rPr>
        <w:t xml:space="preserve">,…, </w:t>
      </w:r>
      <w:proofErr w:type="spellStart"/>
      <w:r w:rsidR="00A71120">
        <w:rPr>
          <w:lang w:val="en-GB"/>
        </w:rPr>
        <w:t>R</w:t>
      </w:r>
      <w:r w:rsidR="00A71120">
        <w:rPr>
          <w:vertAlign w:val="subscript"/>
          <w:lang w:val="en-GB"/>
        </w:rPr>
        <w:t>p</w:t>
      </w:r>
      <w:proofErr w:type="spellEnd"/>
      <w:r w:rsidR="00A71120">
        <w:rPr>
          <w:lang w:val="en-GB"/>
        </w:rPr>
        <w:t>)</w:t>
      </w:r>
      <w:r>
        <w:rPr>
          <w:lang w:val="en-GB"/>
        </w:rPr>
        <w:t xml:space="preserve">, then its </w:t>
      </w:r>
      <w:r w:rsidR="003D3C35">
        <w:rPr>
          <w:lang w:val="en-GB"/>
        </w:rPr>
        <w:t>in</w:t>
      </w:r>
      <w:r>
        <w:rPr>
          <w:lang w:val="en-GB"/>
        </w:rPr>
        <w:t xml:space="preserve">verse </w:t>
      </w:r>
      <w:r>
        <w:rPr>
          <w:lang w:val="en-GB"/>
        </w:rPr>
        <w:sym w:font="Symbol" w:char="F072"/>
      </w:r>
      <w:r w:rsidRPr="0034547A">
        <w:rPr>
          <w:vertAlign w:val="superscript"/>
          <w:lang w:val="en-GB"/>
        </w:rPr>
        <w:t>-1</w:t>
      </w:r>
      <w:r>
        <w:rPr>
          <w:vertAlign w:val="superscript"/>
          <w:lang w:val="en-GB"/>
        </w:rPr>
        <w:t xml:space="preserve"> </w:t>
      </w:r>
      <w:r>
        <w:rPr>
          <w:lang w:val="en-GB"/>
        </w:rPr>
        <w:t>corresponds to the reverse tied ranking R</w:t>
      </w:r>
      <w:r w:rsidRPr="008F1426">
        <w:rPr>
          <w:vertAlign w:val="superscript"/>
          <w:lang w:val="en-GB"/>
        </w:rPr>
        <w:t>-1</w:t>
      </w:r>
      <w:r>
        <w:rPr>
          <w:vertAlign w:val="superscript"/>
          <w:lang w:val="en-GB"/>
        </w:rPr>
        <w:t xml:space="preserve"> </w:t>
      </w:r>
      <w:r>
        <w:rPr>
          <w:lang w:val="en-GB"/>
        </w:rPr>
        <w:t>=(</w:t>
      </w:r>
      <w:proofErr w:type="spellStart"/>
      <w:r>
        <w:rPr>
          <w:lang w:val="en-GB"/>
        </w:rPr>
        <w:t>R</w:t>
      </w:r>
      <w:r w:rsidR="009C27F4">
        <w:rPr>
          <w:vertAlign w:val="subscript"/>
          <w:lang w:val="en-GB"/>
        </w:rPr>
        <w:t>p</w:t>
      </w:r>
      <w:proofErr w:type="spellEnd"/>
      <w:r>
        <w:rPr>
          <w:lang w:val="en-GB"/>
        </w:rPr>
        <w:t>,…,R</w:t>
      </w:r>
      <w:r>
        <w:rPr>
          <w:vertAlign w:val="subscript"/>
          <w:lang w:val="en-GB"/>
        </w:rPr>
        <w:t>2</w:t>
      </w:r>
      <w:r>
        <w:rPr>
          <w:lang w:val="en-GB"/>
        </w:rPr>
        <w:t>,R</w:t>
      </w:r>
      <w:r>
        <w:rPr>
          <w:vertAlign w:val="subscript"/>
          <w:lang w:val="en-GB"/>
        </w:rPr>
        <w:t>1</w:t>
      </w:r>
      <w:r>
        <w:rPr>
          <w:lang w:val="en-GB"/>
        </w:rPr>
        <w:t xml:space="preserve">). It is easy to see that the indifference relation </w:t>
      </w:r>
      <w:r w:rsidR="00B9346B">
        <w:rPr>
          <w:lang w:val="en-GB"/>
        </w:rPr>
        <w:t>E</w:t>
      </w:r>
      <w:r>
        <w:rPr>
          <w:lang w:val="en-GB"/>
        </w:rPr>
        <w:t xml:space="preserve"> corresponding to any tied </w:t>
      </w:r>
      <w:r w:rsidR="00790BAD">
        <w:rPr>
          <w:lang w:val="en-GB"/>
        </w:rPr>
        <w:t>ranking</w:t>
      </w:r>
      <w:r>
        <w:rPr>
          <w:lang w:val="en-GB"/>
        </w:rPr>
        <w:t xml:space="preserve"> R </w:t>
      </w:r>
      <w:r w:rsidR="002B1C13">
        <w:rPr>
          <w:lang w:val="en-GB"/>
        </w:rPr>
        <w:t>satisfies</w:t>
      </w:r>
      <w:r>
        <w:rPr>
          <w:lang w:val="en-GB"/>
        </w:rPr>
        <w:t xml:space="preserve"> </w:t>
      </w:r>
      <w:r w:rsidR="00B9346B">
        <w:rPr>
          <w:lang w:val="en-GB"/>
        </w:rPr>
        <w:t>E</w:t>
      </w:r>
      <w:r>
        <w:rPr>
          <w:lang w:val="en-GB"/>
        </w:rPr>
        <w:t xml:space="preserve">= </w:t>
      </w:r>
      <w:r>
        <w:rPr>
          <w:lang w:val="en-GB"/>
        </w:rPr>
        <w:sym w:font="Symbol" w:char="F072"/>
      </w:r>
      <w:r>
        <w:rPr>
          <w:vertAlign w:val="superscript"/>
          <w:lang w:val="en-GB"/>
        </w:rPr>
        <w:t xml:space="preserve"> </w:t>
      </w:r>
      <w:r>
        <w:rPr>
          <w:lang w:val="en-GB"/>
        </w:rPr>
        <w:t xml:space="preserve"> </w:t>
      </w:r>
      <w:r>
        <w:rPr>
          <w:lang w:val="en-GB"/>
        </w:rPr>
        <w:sym w:font="Symbol" w:char="F0C7"/>
      </w:r>
      <w:r>
        <w:rPr>
          <w:lang w:val="en-GB"/>
        </w:rPr>
        <w:t xml:space="preserve"> </w:t>
      </w:r>
      <w:r>
        <w:rPr>
          <w:lang w:val="en-GB"/>
        </w:rPr>
        <w:sym w:font="Symbol" w:char="F072"/>
      </w:r>
      <w:r w:rsidRPr="0034547A">
        <w:rPr>
          <w:vertAlign w:val="superscript"/>
          <w:lang w:val="en-GB"/>
        </w:rPr>
        <w:t>-1</w:t>
      </w:r>
      <w:r>
        <w:rPr>
          <w:lang w:val="en-GB"/>
        </w:rPr>
        <w:t xml:space="preserve">. </w:t>
      </w:r>
      <w:r w:rsidR="002B1C13">
        <w:rPr>
          <w:lang w:val="en-GB"/>
        </w:rPr>
        <w:t>Thus</w:t>
      </w:r>
      <w:r>
        <w:rPr>
          <w:lang w:val="en-GB"/>
        </w:rPr>
        <w:t>, the strict preference relation is the difference P</w:t>
      </w:r>
      <w:r w:rsidR="003D3C35">
        <w:rPr>
          <w:lang w:val="en-GB"/>
        </w:rPr>
        <w:t xml:space="preserve"> </w:t>
      </w:r>
      <w:r>
        <w:rPr>
          <w:lang w:val="en-GB"/>
        </w:rPr>
        <w:t>=</w:t>
      </w:r>
      <w:r w:rsidR="003D3C35">
        <w:rPr>
          <w:lang w:val="en-GB"/>
        </w:rPr>
        <w:t xml:space="preserve"> </w:t>
      </w:r>
      <w:r w:rsidRPr="008F1426">
        <w:rPr>
          <w:lang w:val="en-GB"/>
        </w:rPr>
        <w:t xml:space="preserve"> </w:t>
      </w:r>
      <w:r>
        <w:rPr>
          <w:lang w:val="en-GB"/>
        </w:rPr>
        <w:sym w:font="Symbol" w:char="F072"/>
      </w:r>
      <w:r>
        <w:rPr>
          <w:lang w:val="en-GB"/>
        </w:rPr>
        <w:t xml:space="preserve"> </w:t>
      </w:r>
      <w:r>
        <w:rPr>
          <w:lang w:val="en-GB"/>
        </w:rPr>
        <w:sym w:font="Symbol" w:char="F02D"/>
      </w:r>
      <w:r>
        <w:rPr>
          <w:lang w:val="en-GB"/>
        </w:rPr>
        <w:t xml:space="preserve"> </w:t>
      </w:r>
      <w:r w:rsidR="00B9346B">
        <w:rPr>
          <w:lang w:val="en-GB"/>
        </w:rPr>
        <w:t>E</w:t>
      </w:r>
      <w:r w:rsidR="002B1C13">
        <w:rPr>
          <w:lang w:val="en-GB"/>
        </w:rPr>
        <w:t xml:space="preserve"> = </w:t>
      </w:r>
      <w:r w:rsidR="002B1C13">
        <w:rPr>
          <w:lang w:val="en-GB"/>
        </w:rPr>
        <w:sym w:font="Symbol" w:char="F072"/>
      </w:r>
      <w:r w:rsidR="002B1C13">
        <w:rPr>
          <w:vertAlign w:val="superscript"/>
          <w:lang w:val="en-GB"/>
        </w:rPr>
        <w:t xml:space="preserve">  </w:t>
      </w:r>
      <w:r w:rsidR="002B1C13">
        <w:rPr>
          <w:lang w:val="en-GB"/>
        </w:rPr>
        <w:sym w:font="Symbol" w:char="F02D"/>
      </w:r>
      <w:r w:rsidR="002B1C13">
        <w:rPr>
          <w:lang w:val="en-GB"/>
        </w:rPr>
        <w:t xml:space="preserve"> </w:t>
      </w:r>
      <w:r w:rsidR="002B1C13">
        <w:rPr>
          <w:lang w:val="en-GB"/>
        </w:rPr>
        <w:sym w:font="Symbol" w:char="F072"/>
      </w:r>
      <w:r w:rsidR="002B1C13" w:rsidRPr="0034547A">
        <w:rPr>
          <w:vertAlign w:val="superscript"/>
          <w:lang w:val="en-GB"/>
        </w:rPr>
        <w:t>-1</w:t>
      </w:r>
      <w:r>
        <w:rPr>
          <w:lang w:val="en-GB"/>
        </w:rPr>
        <w:t>.</w:t>
      </w:r>
    </w:p>
    <w:p w:rsidR="00DD5DA5" w:rsidRDefault="00DD5DA5">
      <w:pPr>
        <w:rPr>
          <w:rFonts w:ascii="Calibri" w:hAnsi="Calibri"/>
          <w:lang w:val="en-GB"/>
        </w:rPr>
      </w:pPr>
      <w:r>
        <w:rPr>
          <w:rFonts w:ascii="Calibri" w:hAnsi="Calibri"/>
          <w:lang w:val="en-GB"/>
        </w:rPr>
        <w:t xml:space="preserve">It is </w:t>
      </w:r>
      <w:r w:rsidR="002B1C13">
        <w:rPr>
          <w:rFonts w:ascii="Calibri" w:hAnsi="Calibri"/>
          <w:lang w:val="en-GB"/>
        </w:rPr>
        <w:t>clear</w:t>
      </w:r>
      <w:r>
        <w:rPr>
          <w:rFonts w:ascii="Calibri" w:hAnsi="Calibri"/>
          <w:lang w:val="en-GB"/>
        </w:rPr>
        <w:t xml:space="preserve"> that </w:t>
      </w:r>
      <w:r>
        <w:rPr>
          <w:rFonts w:ascii="Calibri" w:hAnsi="Calibri"/>
          <w:lang w:val="en-GB"/>
        </w:rPr>
        <w:sym w:font="Symbol" w:char="F072"/>
      </w:r>
      <w:r w:rsidR="002C5A38">
        <w:rPr>
          <w:rFonts w:ascii="Calibri" w:hAnsi="Calibri"/>
          <w:lang w:val="en-GB"/>
        </w:rPr>
        <w:t xml:space="preserve"> in (1)</w:t>
      </w:r>
      <w:r>
        <w:rPr>
          <w:rFonts w:ascii="Calibri" w:hAnsi="Calibri"/>
          <w:lang w:val="en-GB"/>
        </w:rPr>
        <w:t xml:space="preserve"> is </w:t>
      </w:r>
    </w:p>
    <w:p w:rsidR="0031622E" w:rsidRPr="0031622E" w:rsidRDefault="00DD5DA5" w:rsidP="0031622E">
      <w:pPr>
        <w:pStyle w:val="ListParagraph"/>
        <w:numPr>
          <w:ilvl w:val="0"/>
          <w:numId w:val="2"/>
        </w:numPr>
        <w:rPr>
          <w:rFonts w:ascii="Calibri" w:hAnsi="Calibri"/>
          <w:lang w:val="en-GB"/>
        </w:rPr>
      </w:pPr>
      <w:r w:rsidRPr="0031622E">
        <w:rPr>
          <w:rFonts w:ascii="Calibri" w:hAnsi="Calibri"/>
          <w:lang w:val="en-GB"/>
        </w:rPr>
        <w:lastRenderedPageBreak/>
        <w:t>Reflexive, that is</w:t>
      </w:r>
      <w:r w:rsidR="0031622E">
        <w:rPr>
          <w:rFonts w:ascii="Calibri" w:hAnsi="Calibri"/>
          <w:lang w:val="en-GB"/>
        </w:rPr>
        <w:t>,</w:t>
      </w:r>
      <w:r w:rsidRPr="0031622E">
        <w:rPr>
          <w:rFonts w:ascii="Calibri" w:hAnsi="Calibri"/>
          <w:lang w:val="en-GB"/>
        </w:rPr>
        <w:t xml:space="preserve"> (</w:t>
      </w:r>
      <w:proofErr w:type="spellStart"/>
      <w:r w:rsidR="0031622E">
        <w:rPr>
          <w:rFonts w:ascii="Calibri" w:hAnsi="Calibri"/>
          <w:lang w:val="en-GB"/>
        </w:rPr>
        <w:t>i</w:t>
      </w:r>
      <w:r w:rsidRPr="0031622E">
        <w:rPr>
          <w:rFonts w:ascii="Calibri" w:hAnsi="Calibri"/>
          <w:lang w:val="en-GB"/>
        </w:rPr>
        <w:t>,i</w:t>
      </w:r>
      <w:proofErr w:type="spellEnd"/>
      <w:r w:rsidRPr="0031622E">
        <w:rPr>
          <w:rFonts w:ascii="Calibri" w:hAnsi="Calibri"/>
          <w:lang w:val="en-GB"/>
        </w:rPr>
        <w:t>)</w:t>
      </w:r>
      <w:r w:rsidR="0031622E" w:rsidRPr="0031622E">
        <w:rPr>
          <w:rFonts w:ascii="Calibri" w:hAnsi="Calibri"/>
          <w:lang w:val="en-GB"/>
        </w:rPr>
        <w:t xml:space="preserve"> </w:t>
      </w:r>
      <w:r w:rsidR="0031622E">
        <w:rPr>
          <w:lang w:val="en-GB"/>
        </w:rPr>
        <w:sym w:font="Symbol" w:char="F0CE"/>
      </w:r>
      <w:r w:rsidRPr="0031622E">
        <w:rPr>
          <w:rFonts w:ascii="Calibri" w:hAnsi="Calibri"/>
          <w:lang w:val="en-GB"/>
        </w:rPr>
        <w:t xml:space="preserve"> </w:t>
      </w:r>
      <w:r>
        <w:rPr>
          <w:lang w:val="en-GB"/>
        </w:rPr>
        <w:sym w:font="Symbol" w:char="F072"/>
      </w:r>
      <w:r w:rsidRPr="0031622E">
        <w:rPr>
          <w:rFonts w:ascii="Calibri" w:hAnsi="Calibri"/>
          <w:lang w:val="en-GB"/>
        </w:rPr>
        <w:t xml:space="preserve"> for any </w:t>
      </w:r>
      <w:proofErr w:type="spellStart"/>
      <w:r w:rsidRPr="0031622E">
        <w:rPr>
          <w:rFonts w:ascii="Calibri" w:hAnsi="Calibri"/>
          <w:lang w:val="en-GB"/>
        </w:rPr>
        <w:t>i</w:t>
      </w:r>
      <w:proofErr w:type="spellEnd"/>
      <w:r w:rsidR="0031622E">
        <w:rPr>
          <w:lang w:val="en-GB"/>
        </w:rPr>
        <w:sym w:font="Symbol" w:char="F0CE"/>
      </w:r>
      <w:r w:rsidR="0031622E">
        <w:rPr>
          <w:lang w:val="en-GB"/>
        </w:rPr>
        <w:t>A,</w:t>
      </w:r>
    </w:p>
    <w:p w:rsidR="0031622E" w:rsidRPr="0031622E" w:rsidRDefault="0031622E" w:rsidP="0031622E">
      <w:pPr>
        <w:pStyle w:val="ListParagraph"/>
        <w:numPr>
          <w:ilvl w:val="0"/>
          <w:numId w:val="2"/>
        </w:numPr>
        <w:rPr>
          <w:rFonts w:ascii="Calibri" w:hAnsi="Calibri"/>
          <w:lang w:val="en-GB"/>
        </w:rPr>
      </w:pPr>
      <w:r>
        <w:rPr>
          <w:lang w:val="en-GB"/>
        </w:rPr>
        <w:t xml:space="preserve">Transitive, that is, if </w:t>
      </w:r>
      <w:r w:rsidRPr="0031622E">
        <w:rPr>
          <w:rFonts w:ascii="Calibri" w:hAnsi="Calibri"/>
          <w:lang w:val="en-GB"/>
        </w:rPr>
        <w:t>(</w:t>
      </w:r>
      <w:proofErr w:type="spellStart"/>
      <w:r>
        <w:rPr>
          <w:rFonts w:ascii="Calibri" w:hAnsi="Calibri"/>
          <w:lang w:val="en-GB"/>
        </w:rPr>
        <w:t>i</w:t>
      </w:r>
      <w:r w:rsidRPr="0031622E">
        <w:rPr>
          <w:rFonts w:ascii="Calibri" w:hAnsi="Calibri"/>
          <w:lang w:val="en-GB"/>
        </w:rPr>
        <w:t>,</w:t>
      </w:r>
      <w:r>
        <w:rPr>
          <w:rFonts w:ascii="Calibri" w:hAnsi="Calibri"/>
          <w:lang w:val="en-GB"/>
        </w:rPr>
        <w:t>j</w:t>
      </w:r>
      <w:proofErr w:type="spellEnd"/>
      <w:r w:rsidRPr="0031622E">
        <w:rPr>
          <w:rFonts w:ascii="Calibri" w:hAnsi="Calibri"/>
          <w:lang w:val="en-GB"/>
        </w:rPr>
        <w:t xml:space="preserve">) </w:t>
      </w:r>
      <w:r>
        <w:rPr>
          <w:lang w:val="en-GB"/>
        </w:rPr>
        <w:sym w:font="Symbol" w:char="F0CE"/>
      </w:r>
      <w:r w:rsidRPr="0031622E">
        <w:rPr>
          <w:rFonts w:ascii="Calibri" w:hAnsi="Calibri"/>
          <w:lang w:val="en-GB"/>
        </w:rPr>
        <w:t xml:space="preserve"> </w:t>
      </w:r>
      <w:r>
        <w:rPr>
          <w:lang w:val="en-GB"/>
        </w:rPr>
        <w:sym w:font="Symbol" w:char="F072"/>
      </w:r>
      <w:r>
        <w:rPr>
          <w:lang w:val="en-GB"/>
        </w:rPr>
        <w:t xml:space="preserve"> and </w:t>
      </w:r>
      <w:r w:rsidRPr="0031622E">
        <w:rPr>
          <w:rFonts w:ascii="Calibri" w:hAnsi="Calibri"/>
          <w:lang w:val="en-GB"/>
        </w:rPr>
        <w:t>(</w:t>
      </w:r>
      <w:proofErr w:type="spellStart"/>
      <w:r>
        <w:rPr>
          <w:rFonts w:ascii="Calibri" w:hAnsi="Calibri"/>
          <w:lang w:val="en-GB"/>
        </w:rPr>
        <w:t>j</w:t>
      </w:r>
      <w:r w:rsidRPr="0031622E">
        <w:rPr>
          <w:rFonts w:ascii="Calibri" w:hAnsi="Calibri"/>
          <w:lang w:val="en-GB"/>
        </w:rPr>
        <w:t>,</w:t>
      </w:r>
      <w:r>
        <w:rPr>
          <w:rFonts w:ascii="Calibri" w:hAnsi="Calibri"/>
          <w:lang w:val="en-GB"/>
        </w:rPr>
        <w:t>k</w:t>
      </w:r>
      <w:proofErr w:type="spellEnd"/>
      <w:r w:rsidRPr="0031622E">
        <w:rPr>
          <w:rFonts w:ascii="Calibri" w:hAnsi="Calibri"/>
          <w:lang w:val="en-GB"/>
        </w:rPr>
        <w:t xml:space="preserve">) </w:t>
      </w:r>
      <w:r>
        <w:rPr>
          <w:lang w:val="en-GB"/>
        </w:rPr>
        <w:sym w:font="Symbol" w:char="F0CE"/>
      </w:r>
      <w:r w:rsidRPr="0031622E">
        <w:rPr>
          <w:rFonts w:ascii="Calibri" w:hAnsi="Calibri"/>
          <w:lang w:val="en-GB"/>
        </w:rPr>
        <w:t xml:space="preserve"> </w:t>
      </w:r>
      <w:r>
        <w:rPr>
          <w:lang w:val="en-GB"/>
        </w:rPr>
        <w:sym w:font="Symbol" w:char="F072"/>
      </w:r>
      <w:r>
        <w:rPr>
          <w:lang w:val="en-GB"/>
        </w:rPr>
        <w:t xml:space="preserve">, then </w:t>
      </w:r>
      <w:r w:rsidRPr="0031622E">
        <w:rPr>
          <w:rFonts w:ascii="Calibri" w:hAnsi="Calibri"/>
          <w:lang w:val="en-GB"/>
        </w:rPr>
        <w:t>(</w:t>
      </w:r>
      <w:proofErr w:type="spellStart"/>
      <w:r>
        <w:rPr>
          <w:rFonts w:ascii="Calibri" w:hAnsi="Calibri"/>
          <w:lang w:val="en-GB"/>
        </w:rPr>
        <w:t>i</w:t>
      </w:r>
      <w:r w:rsidRPr="0031622E">
        <w:rPr>
          <w:rFonts w:ascii="Calibri" w:hAnsi="Calibri"/>
          <w:lang w:val="en-GB"/>
        </w:rPr>
        <w:t>,</w:t>
      </w:r>
      <w:r>
        <w:rPr>
          <w:rFonts w:ascii="Calibri" w:hAnsi="Calibri"/>
          <w:lang w:val="en-GB"/>
        </w:rPr>
        <w:t>k</w:t>
      </w:r>
      <w:proofErr w:type="spellEnd"/>
      <w:r w:rsidRPr="0031622E">
        <w:rPr>
          <w:rFonts w:ascii="Calibri" w:hAnsi="Calibri"/>
          <w:lang w:val="en-GB"/>
        </w:rPr>
        <w:t xml:space="preserve">) </w:t>
      </w:r>
      <w:r>
        <w:rPr>
          <w:lang w:val="en-GB"/>
        </w:rPr>
        <w:sym w:font="Symbol" w:char="F0CE"/>
      </w:r>
      <w:r w:rsidRPr="0031622E">
        <w:rPr>
          <w:rFonts w:ascii="Calibri" w:hAnsi="Calibri"/>
          <w:lang w:val="en-GB"/>
        </w:rPr>
        <w:t xml:space="preserve"> </w:t>
      </w:r>
      <w:r>
        <w:rPr>
          <w:lang w:val="en-GB"/>
        </w:rPr>
        <w:sym w:font="Symbol" w:char="F072"/>
      </w:r>
      <w:r>
        <w:rPr>
          <w:lang w:val="en-GB"/>
        </w:rPr>
        <w:t xml:space="preserve"> for any </w:t>
      </w:r>
      <w:proofErr w:type="spellStart"/>
      <w:r w:rsidR="00E47208">
        <w:rPr>
          <w:rFonts w:ascii="Calibri" w:hAnsi="Calibri"/>
          <w:lang w:val="en-GB"/>
        </w:rPr>
        <w:t>i</w:t>
      </w:r>
      <w:r>
        <w:rPr>
          <w:rFonts w:ascii="Calibri" w:hAnsi="Calibri"/>
          <w:lang w:val="en-GB"/>
        </w:rPr>
        <w:t>,j,k</w:t>
      </w:r>
      <w:proofErr w:type="spellEnd"/>
      <w:r w:rsidRPr="0031622E">
        <w:rPr>
          <w:rFonts w:ascii="Calibri" w:hAnsi="Calibri"/>
          <w:lang w:val="en-GB"/>
        </w:rPr>
        <w:t xml:space="preserve"> </w:t>
      </w:r>
      <w:r>
        <w:rPr>
          <w:lang w:val="en-GB"/>
        </w:rPr>
        <w:sym w:font="Symbol" w:char="F0CE"/>
      </w:r>
      <w:r w:rsidRPr="0031622E">
        <w:rPr>
          <w:rFonts w:ascii="Calibri" w:hAnsi="Calibri"/>
          <w:lang w:val="en-GB"/>
        </w:rPr>
        <w:t xml:space="preserve"> </w:t>
      </w:r>
      <w:r>
        <w:rPr>
          <w:lang w:val="en-GB"/>
        </w:rPr>
        <w:t>A, and</w:t>
      </w:r>
    </w:p>
    <w:p w:rsidR="0031622E" w:rsidRPr="0031622E" w:rsidRDefault="0031622E" w:rsidP="0031622E">
      <w:pPr>
        <w:pStyle w:val="ListParagraph"/>
        <w:numPr>
          <w:ilvl w:val="0"/>
          <w:numId w:val="2"/>
        </w:numPr>
        <w:rPr>
          <w:rFonts w:ascii="Calibri" w:hAnsi="Calibri"/>
          <w:lang w:val="en-GB"/>
        </w:rPr>
      </w:pPr>
      <w:r>
        <w:rPr>
          <w:lang w:val="en-GB"/>
        </w:rPr>
        <w:t xml:space="preserve">Complete, that is, </w:t>
      </w:r>
      <w:r w:rsidRPr="0031622E">
        <w:rPr>
          <w:rFonts w:ascii="Calibri" w:hAnsi="Calibri"/>
          <w:lang w:val="en-GB"/>
        </w:rPr>
        <w:t>(</w:t>
      </w:r>
      <w:proofErr w:type="spellStart"/>
      <w:r>
        <w:rPr>
          <w:rFonts w:ascii="Calibri" w:hAnsi="Calibri"/>
          <w:lang w:val="en-GB"/>
        </w:rPr>
        <w:t>i</w:t>
      </w:r>
      <w:proofErr w:type="gramStart"/>
      <w:r w:rsidRPr="0031622E">
        <w:rPr>
          <w:rFonts w:ascii="Calibri" w:hAnsi="Calibri"/>
          <w:lang w:val="en-GB"/>
        </w:rPr>
        <w:t>,</w:t>
      </w:r>
      <w:r>
        <w:rPr>
          <w:rFonts w:ascii="Calibri" w:hAnsi="Calibri"/>
          <w:lang w:val="en-GB"/>
        </w:rPr>
        <w:t>j</w:t>
      </w:r>
      <w:proofErr w:type="spellEnd"/>
      <w:proofErr w:type="gramEnd"/>
      <w:r w:rsidRPr="0031622E">
        <w:rPr>
          <w:rFonts w:ascii="Calibri" w:hAnsi="Calibri"/>
          <w:lang w:val="en-GB"/>
        </w:rPr>
        <w:t xml:space="preserve">) </w:t>
      </w:r>
      <w:r>
        <w:rPr>
          <w:lang w:val="en-GB"/>
        </w:rPr>
        <w:sym w:font="Symbol" w:char="F0CE"/>
      </w:r>
      <w:r w:rsidRPr="0031622E">
        <w:rPr>
          <w:rFonts w:ascii="Calibri" w:hAnsi="Calibri"/>
          <w:lang w:val="en-GB"/>
        </w:rPr>
        <w:t xml:space="preserve"> </w:t>
      </w:r>
      <w:r>
        <w:rPr>
          <w:lang w:val="en-GB"/>
        </w:rPr>
        <w:sym w:font="Symbol" w:char="F072"/>
      </w:r>
      <w:r>
        <w:rPr>
          <w:lang w:val="en-GB"/>
        </w:rPr>
        <w:t xml:space="preserve"> or </w:t>
      </w:r>
      <w:r w:rsidRPr="0031622E">
        <w:rPr>
          <w:rFonts w:ascii="Calibri" w:hAnsi="Calibri"/>
          <w:lang w:val="en-GB"/>
        </w:rPr>
        <w:t>(</w:t>
      </w:r>
      <w:proofErr w:type="spellStart"/>
      <w:r>
        <w:rPr>
          <w:rFonts w:ascii="Calibri" w:hAnsi="Calibri"/>
          <w:lang w:val="en-GB"/>
        </w:rPr>
        <w:t>j</w:t>
      </w:r>
      <w:r w:rsidRPr="0031622E">
        <w:rPr>
          <w:rFonts w:ascii="Calibri" w:hAnsi="Calibri"/>
          <w:lang w:val="en-GB"/>
        </w:rPr>
        <w:t>,i</w:t>
      </w:r>
      <w:proofErr w:type="spellEnd"/>
      <w:r w:rsidRPr="0031622E">
        <w:rPr>
          <w:rFonts w:ascii="Calibri" w:hAnsi="Calibri"/>
          <w:lang w:val="en-GB"/>
        </w:rPr>
        <w:t xml:space="preserve">) </w:t>
      </w:r>
      <w:r>
        <w:rPr>
          <w:lang w:val="en-GB"/>
        </w:rPr>
        <w:sym w:font="Symbol" w:char="F0CE"/>
      </w:r>
      <w:r w:rsidRPr="0031622E">
        <w:rPr>
          <w:rFonts w:ascii="Calibri" w:hAnsi="Calibri"/>
          <w:lang w:val="en-GB"/>
        </w:rPr>
        <w:t xml:space="preserve"> </w:t>
      </w:r>
      <w:r>
        <w:rPr>
          <w:lang w:val="en-GB"/>
        </w:rPr>
        <w:sym w:font="Symbol" w:char="F072"/>
      </w:r>
      <w:r w:rsidR="00E47208">
        <w:rPr>
          <w:lang w:val="en-GB"/>
        </w:rPr>
        <w:t>,</w:t>
      </w:r>
      <w:r>
        <w:rPr>
          <w:lang w:val="en-GB"/>
        </w:rPr>
        <w:t xml:space="preserve"> or both, for any </w:t>
      </w:r>
      <w:proofErr w:type="spellStart"/>
      <w:r>
        <w:rPr>
          <w:rFonts w:ascii="Calibri" w:hAnsi="Calibri"/>
          <w:lang w:val="en-GB"/>
        </w:rPr>
        <w:t>i,j</w:t>
      </w:r>
      <w:proofErr w:type="spellEnd"/>
      <w:r w:rsidRPr="0031622E">
        <w:rPr>
          <w:rFonts w:ascii="Calibri" w:hAnsi="Calibri"/>
          <w:lang w:val="en-GB"/>
        </w:rPr>
        <w:t xml:space="preserve"> </w:t>
      </w:r>
      <w:r>
        <w:rPr>
          <w:lang w:val="en-GB"/>
        </w:rPr>
        <w:sym w:font="Symbol" w:char="F0CE"/>
      </w:r>
      <w:r w:rsidRPr="0031622E">
        <w:rPr>
          <w:rFonts w:ascii="Calibri" w:hAnsi="Calibri"/>
          <w:lang w:val="en-GB"/>
        </w:rPr>
        <w:t xml:space="preserve"> </w:t>
      </w:r>
      <w:r>
        <w:rPr>
          <w:lang w:val="en-GB"/>
        </w:rPr>
        <w:t>A.</w:t>
      </w:r>
    </w:p>
    <w:p w:rsidR="0031622E" w:rsidRDefault="002B1C13">
      <w:pPr>
        <w:rPr>
          <w:rFonts w:ascii="Calibri" w:hAnsi="Calibri"/>
          <w:lang w:val="en-GB"/>
        </w:rPr>
      </w:pPr>
      <w:r>
        <w:rPr>
          <w:rFonts w:ascii="Calibri" w:hAnsi="Calibri"/>
          <w:lang w:val="en-GB"/>
        </w:rPr>
        <w:t>Of course</w:t>
      </w:r>
      <w:r w:rsidR="00E47208">
        <w:rPr>
          <w:rFonts w:ascii="Calibri" w:hAnsi="Calibri"/>
          <w:lang w:val="en-GB"/>
        </w:rPr>
        <w:t>,</w:t>
      </w:r>
      <w:r>
        <w:rPr>
          <w:rFonts w:ascii="Calibri" w:hAnsi="Calibri"/>
          <w:lang w:val="en-GB"/>
        </w:rPr>
        <w:t xml:space="preserve"> </w:t>
      </w:r>
      <w:r w:rsidR="00B3411D">
        <w:rPr>
          <w:rFonts w:ascii="Calibri" w:hAnsi="Calibri"/>
          <w:lang w:val="en-GB"/>
        </w:rPr>
        <w:t>reflexivity can be considered a</w:t>
      </w:r>
      <w:r>
        <w:rPr>
          <w:rFonts w:ascii="Calibri" w:hAnsi="Calibri"/>
          <w:lang w:val="en-GB"/>
        </w:rPr>
        <w:t>s the</w:t>
      </w:r>
      <w:r w:rsidR="00B3411D">
        <w:rPr>
          <w:rFonts w:ascii="Calibri" w:hAnsi="Calibri"/>
          <w:lang w:val="en-GB"/>
        </w:rPr>
        <w:t xml:space="preserve"> special case of completeness </w:t>
      </w:r>
      <w:r>
        <w:rPr>
          <w:rFonts w:ascii="Calibri" w:hAnsi="Calibri"/>
          <w:lang w:val="en-GB"/>
        </w:rPr>
        <w:t>for</w:t>
      </w:r>
      <w:r w:rsidR="00B3411D">
        <w:rPr>
          <w:rFonts w:ascii="Calibri" w:hAnsi="Calibri"/>
          <w:lang w:val="en-GB"/>
        </w:rPr>
        <w:t xml:space="preserve"> which </w:t>
      </w:r>
      <w:proofErr w:type="spellStart"/>
      <w:r w:rsidR="00B3411D">
        <w:rPr>
          <w:rFonts w:ascii="Calibri" w:hAnsi="Calibri"/>
          <w:lang w:val="en-GB"/>
        </w:rPr>
        <w:t>i</w:t>
      </w:r>
      <w:proofErr w:type="spellEnd"/>
      <w:r w:rsidR="00B3411D">
        <w:rPr>
          <w:rFonts w:ascii="Calibri" w:hAnsi="Calibri"/>
          <w:lang w:val="en-GB"/>
        </w:rPr>
        <w:t xml:space="preserve">=j. </w:t>
      </w:r>
      <w:r w:rsidR="0094689F">
        <w:rPr>
          <w:rFonts w:ascii="Calibri" w:hAnsi="Calibri"/>
          <w:lang w:val="en-GB"/>
        </w:rPr>
        <w:t>A binary relation satisfying these properties is usually referred to as a weak order [</w:t>
      </w:r>
      <w:r w:rsidR="00A71120" w:rsidRPr="00F36074">
        <w:rPr>
          <w:rFonts w:cs="Arial"/>
          <w:color w:val="1A1A1A"/>
        </w:rPr>
        <w:t>Steele</w:t>
      </w:r>
      <w:r w:rsidR="00A71120">
        <w:rPr>
          <w:rFonts w:cs="Arial"/>
          <w:color w:val="1A1A1A"/>
        </w:rPr>
        <w:t xml:space="preserve"> and </w:t>
      </w:r>
      <w:proofErr w:type="spellStart"/>
      <w:r w:rsidR="00A71120">
        <w:rPr>
          <w:rFonts w:cs="Arial"/>
          <w:color w:val="1A1A1A"/>
        </w:rPr>
        <w:t>Stefánsson</w:t>
      </w:r>
      <w:proofErr w:type="spellEnd"/>
      <w:r w:rsidR="00A71120">
        <w:rPr>
          <w:rFonts w:cs="Arial"/>
          <w:color w:val="1A1A1A"/>
        </w:rPr>
        <w:t xml:space="preserve"> 2015</w:t>
      </w:r>
      <w:r w:rsidR="0094689F">
        <w:rPr>
          <w:rFonts w:ascii="Calibri" w:hAnsi="Calibri"/>
          <w:lang w:val="en-GB"/>
        </w:rPr>
        <w:t xml:space="preserve">]. </w:t>
      </w:r>
      <w:r w:rsidR="0031622E">
        <w:rPr>
          <w:rFonts w:ascii="Calibri" w:hAnsi="Calibri"/>
          <w:lang w:val="en-GB"/>
        </w:rPr>
        <w:t xml:space="preserve">In fact, a </w:t>
      </w:r>
      <w:r>
        <w:rPr>
          <w:rFonts w:ascii="Calibri" w:hAnsi="Calibri"/>
          <w:lang w:val="en-GB"/>
        </w:rPr>
        <w:t>con</w:t>
      </w:r>
      <w:r w:rsidR="0031622E">
        <w:rPr>
          <w:rFonts w:ascii="Calibri" w:hAnsi="Calibri"/>
          <w:lang w:val="en-GB"/>
        </w:rPr>
        <w:t xml:space="preserve">verse statement </w:t>
      </w:r>
      <w:r>
        <w:rPr>
          <w:rFonts w:ascii="Calibri" w:hAnsi="Calibri"/>
          <w:lang w:val="en-GB"/>
        </w:rPr>
        <w:t xml:space="preserve">also </w:t>
      </w:r>
      <w:r w:rsidR="0031622E">
        <w:rPr>
          <w:rFonts w:ascii="Calibri" w:hAnsi="Calibri"/>
          <w:lang w:val="en-GB"/>
        </w:rPr>
        <w:t>holds:</w:t>
      </w:r>
    </w:p>
    <w:p w:rsidR="00DD5DA5" w:rsidRDefault="00DD5DA5">
      <w:pPr>
        <w:rPr>
          <w:rFonts w:ascii="Calibri" w:hAnsi="Calibri"/>
          <w:lang w:val="en-GB"/>
        </w:rPr>
      </w:pPr>
      <w:r w:rsidRPr="000F778A">
        <w:rPr>
          <w:rFonts w:ascii="Calibri" w:hAnsi="Calibri"/>
          <w:b/>
          <w:lang w:val="en-GB"/>
        </w:rPr>
        <w:t>Theorem 1.</w:t>
      </w:r>
      <w:r>
        <w:rPr>
          <w:rFonts w:ascii="Calibri" w:hAnsi="Calibri"/>
          <w:lang w:val="en-GB"/>
        </w:rPr>
        <w:t xml:space="preserve"> </w:t>
      </w:r>
      <w:r w:rsidR="002B1C13">
        <w:rPr>
          <w:rFonts w:ascii="Calibri" w:hAnsi="Calibri"/>
          <w:lang w:val="en-GB"/>
        </w:rPr>
        <w:t>A p</w:t>
      </w:r>
      <w:r>
        <w:rPr>
          <w:rFonts w:ascii="Calibri" w:hAnsi="Calibri"/>
          <w:lang w:val="en-GB"/>
        </w:rPr>
        <w:t xml:space="preserve">reference relation </w:t>
      </w:r>
      <w:r>
        <w:rPr>
          <w:rFonts w:ascii="Calibri" w:hAnsi="Calibri"/>
          <w:lang w:val="en-GB"/>
        </w:rPr>
        <w:sym w:font="Symbol" w:char="F072"/>
      </w:r>
      <w:r>
        <w:rPr>
          <w:rFonts w:ascii="Calibri" w:hAnsi="Calibri"/>
          <w:lang w:val="en-GB"/>
        </w:rPr>
        <w:t xml:space="preserve"> corresponds to an ordered partition R if and only if it is </w:t>
      </w:r>
      <w:r w:rsidR="0094689F">
        <w:rPr>
          <w:rFonts w:ascii="Calibri" w:hAnsi="Calibri"/>
          <w:lang w:val="en-GB"/>
        </w:rPr>
        <w:t>a weak order</w:t>
      </w:r>
      <w:r>
        <w:rPr>
          <w:rFonts w:ascii="Calibri" w:hAnsi="Calibri"/>
          <w:lang w:val="en-GB"/>
        </w:rPr>
        <w:t>.</w:t>
      </w:r>
    </w:p>
    <w:p w:rsidR="0031622E" w:rsidRDefault="0031622E">
      <w:pPr>
        <w:rPr>
          <w:lang w:val="en-GB"/>
        </w:rPr>
      </w:pPr>
      <w:r w:rsidRPr="000F778A">
        <w:rPr>
          <w:rFonts w:ascii="Calibri" w:hAnsi="Calibri"/>
          <w:b/>
          <w:lang w:val="en-GB"/>
        </w:rPr>
        <w:t>Proof.</w:t>
      </w:r>
      <w:r w:rsidR="008C1E49">
        <w:rPr>
          <w:rFonts w:ascii="Calibri" w:hAnsi="Calibri"/>
          <w:lang w:val="en-GB"/>
        </w:rPr>
        <w:t xml:space="preserve"> </w:t>
      </w:r>
      <w:r w:rsidR="005611D4">
        <w:rPr>
          <w:rFonts w:ascii="Calibri" w:hAnsi="Calibri"/>
          <w:lang w:val="en-GB"/>
        </w:rPr>
        <w:t xml:space="preserve">Let </w:t>
      </w:r>
      <w:r w:rsidR="005611D4">
        <w:rPr>
          <w:rFonts w:ascii="Calibri" w:hAnsi="Calibri"/>
          <w:lang w:val="en-GB"/>
        </w:rPr>
        <w:sym w:font="Symbol" w:char="F072"/>
      </w:r>
      <w:r w:rsidR="00227EE6">
        <w:rPr>
          <w:rFonts w:ascii="Calibri" w:hAnsi="Calibri"/>
          <w:lang w:val="en-GB"/>
        </w:rPr>
        <w:t xml:space="preserve"> be</w:t>
      </w:r>
      <w:r w:rsidR="005611D4">
        <w:rPr>
          <w:rFonts w:ascii="Calibri" w:hAnsi="Calibri"/>
          <w:lang w:val="en-GB"/>
        </w:rPr>
        <w:t xml:space="preserve"> </w:t>
      </w:r>
      <w:r w:rsidR="002B1C13">
        <w:rPr>
          <w:rFonts w:ascii="Calibri" w:hAnsi="Calibri"/>
          <w:lang w:val="en-GB"/>
        </w:rPr>
        <w:t xml:space="preserve">a binary relation on the set </w:t>
      </w:r>
      <w:proofErr w:type="gramStart"/>
      <w:r w:rsidR="002B1C13">
        <w:rPr>
          <w:rFonts w:ascii="Calibri" w:hAnsi="Calibri"/>
          <w:lang w:val="en-GB"/>
        </w:rPr>
        <w:t>A</w:t>
      </w:r>
      <w:proofErr w:type="gramEnd"/>
      <w:r w:rsidR="002B1C13">
        <w:rPr>
          <w:rFonts w:ascii="Calibri" w:hAnsi="Calibri"/>
          <w:lang w:val="en-GB"/>
        </w:rPr>
        <w:t xml:space="preserve"> that is </w:t>
      </w:r>
      <w:r w:rsidR="005611D4">
        <w:rPr>
          <w:rFonts w:ascii="Calibri" w:hAnsi="Calibri"/>
          <w:lang w:val="en-GB"/>
        </w:rPr>
        <w:t>reflexive</w:t>
      </w:r>
      <w:r w:rsidR="002B1C13">
        <w:rPr>
          <w:rFonts w:ascii="Calibri" w:hAnsi="Calibri"/>
          <w:lang w:val="en-GB"/>
        </w:rPr>
        <w:t>,</w:t>
      </w:r>
      <w:r w:rsidR="005611D4">
        <w:rPr>
          <w:rFonts w:ascii="Calibri" w:hAnsi="Calibri"/>
          <w:lang w:val="en-GB"/>
        </w:rPr>
        <w:t xml:space="preserve"> transitive</w:t>
      </w:r>
      <w:r w:rsidR="002B1C13">
        <w:rPr>
          <w:rFonts w:ascii="Calibri" w:hAnsi="Calibri"/>
          <w:lang w:val="en-GB"/>
        </w:rPr>
        <w:t xml:space="preserve"> and complete</w:t>
      </w:r>
      <w:r w:rsidR="005611D4">
        <w:rPr>
          <w:rFonts w:ascii="Calibri" w:hAnsi="Calibri"/>
          <w:lang w:val="en-GB"/>
        </w:rPr>
        <w:t xml:space="preserve">. </w:t>
      </w:r>
      <w:r w:rsidR="008C1E49">
        <w:rPr>
          <w:rFonts w:ascii="Calibri" w:hAnsi="Calibri"/>
          <w:lang w:val="en-GB"/>
        </w:rPr>
        <w:t xml:space="preserve">Consider </w:t>
      </w:r>
      <w:r w:rsidR="00CF3AE8">
        <w:rPr>
          <w:rFonts w:ascii="Calibri" w:hAnsi="Calibri"/>
          <w:lang w:val="en-GB"/>
        </w:rPr>
        <w:t xml:space="preserve">any </w:t>
      </w:r>
      <w:proofErr w:type="spellStart"/>
      <w:r w:rsidR="00CF3AE8">
        <w:rPr>
          <w:rFonts w:ascii="Calibri" w:hAnsi="Calibri"/>
          <w:lang w:val="en-GB"/>
        </w:rPr>
        <w:t>i</w:t>
      </w:r>
      <w:proofErr w:type="spellEnd"/>
      <w:r w:rsidR="008C1E49">
        <w:rPr>
          <w:lang w:val="en-GB"/>
        </w:rPr>
        <w:t xml:space="preserve"> </w:t>
      </w:r>
      <w:r w:rsidR="008C1E49">
        <w:rPr>
          <w:lang w:val="en-GB"/>
        </w:rPr>
        <w:sym w:font="Symbol" w:char="F0CE"/>
      </w:r>
      <w:r w:rsidR="008C1E49" w:rsidRPr="0031622E">
        <w:rPr>
          <w:rFonts w:ascii="Calibri" w:hAnsi="Calibri"/>
          <w:lang w:val="en-GB"/>
        </w:rPr>
        <w:t xml:space="preserve"> </w:t>
      </w:r>
      <w:r w:rsidR="008C1E49">
        <w:rPr>
          <w:lang w:val="en-GB"/>
        </w:rPr>
        <w:t>A</w:t>
      </w:r>
      <w:r w:rsidR="008C1E49">
        <w:rPr>
          <w:rFonts w:ascii="Calibri" w:hAnsi="Calibri"/>
          <w:lang w:val="en-GB"/>
        </w:rPr>
        <w:t xml:space="preserve"> and define </w:t>
      </w:r>
      <w:r w:rsidR="002B1C13">
        <w:rPr>
          <w:rFonts w:ascii="Calibri" w:hAnsi="Calibri"/>
          <w:lang w:val="en-GB"/>
        </w:rPr>
        <w:t>the</w:t>
      </w:r>
      <w:r w:rsidR="008C1E49">
        <w:rPr>
          <w:rFonts w:ascii="Calibri" w:hAnsi="Calibri"/>
          <w:lang w:val="en-GB"/>
        </w:rPr>
        <w:t xml:space="preserve"> subset </w:t>
      </w:r>
      <w:r w:rsidR="008C1E49">
        <w:rPr>
          <w:lang w:val="en-GB"/>
        </w:rPr>
        <w:sym w:font="Symbol" w:char="F072"/>
      </w:r>
      <w:r w:rsidR="008C1E49">
        <w:rPr>
          <w:lang w:val="en-GB"/>
        </w:rPr>
        <w:t>(</w:t>
      </w:r>
      <w:proofErr w:type="spellStart"/>
      <w:r w:rsidR="008C1E49">
        <w:rPr>
          <w:lang w:val="en-GB"/>
        </w:rPr>
        <w:t>i</w:t>
      </w:r>
      <w:proofErr w:type="spellEnd"/>
      <w:r w:rsidR="008C1E49">
        <w:rPr>
          <w:lang w:val="en-GB"/>
        </w:rPr>
        <w:t xml:space="preserve">) </w:t>
      </w:r>
      <w:r w:rsidR="00DF7ABF">
        <w:rPr>
          <w:lang w:val="en-GB"/>
        </w:rPr>
        <w:t>= {</w:t>
      </w:r>
      <w:r w:rsidR="008C1E49">
        <w:rPr>
          <w:lang w:val="en-GB"/>
        </w:rPr>
        <w:t>j</w:t>
      </w:r>
      <w:r w:rsidR="008C1E49">
        <w:rPr>
          <w:lang w:val="en-GB"/>
        </w:rPr>
        <w:sym w:font="Symbol" w:char="F0CE"/>
      </w:r>
      <w:r w:rsidR="008C1E49" w:rsidRPr="0031622E">
        <w:rPr>
          <w:rFonts w:ascii="Calibri" w:hAnsi="Calibri"/>
          <w:lang w:val="en-GB"/>
        </w:rPr>
        <w:t xml:space="preserve"> </w:t>
      </w:r>
      <w:r w:rsidR="008C1E49">
        <w:rPr>
          <w:lang w:val="en-GB"/>
        </w:rPr>
        <w:t>A</w:t>
      </w:r>
      <w:r w:rsidR="00DF7ABF">
        <w:rPr>
          <w:lang w:val="en-GB"/>
        </w:rPr>
        <w:t>:</w:t>
      </w:r>
      <w:r w:rsidR="008C1E49">
        <w:rPr>
          <w:lang w:val="en-GB"/>
        </w:rPr>
        <w:t xml:space="preserve"> </w:t>
      </w:r>
      <w:r w:rsidR="008C1E49" w:rsidRPr="0031622E">
        <w:rPr>
          <w:rFonts w:ascii="Calibri" w:hAnsi="Calibri"/>
          <w:lang w:val="en-GB"/>
        </w:rPr>
        <w:t>(</w:t>
      </w:r>
      <w:proofErr w:type="spellStart"/>
      <w:r w:rsidR="008C1E49">
        <w:rPr>
          <w:rFonts w:ascii="Calibri" w:hAnsi="Calibri"/>
          <w:lang w:val="en-GB"/>
        </w:rPr>
        <w:t>i</w:t>
      </w:r>
      <w:proofErr w:type="gramStart"/>
      <w:r w:rsidR="008C1E49" w:rsidRPr="0031622E">
        <w:rPr>
          <w:rFonts w:ascii="Calibri" w:hAnsi="Calibri"/>
          <w:lang w:val="en-GB"/>
        </w:rPr>
        <w:t>,</w:t>
      </w:r>
      <w:r w:rsidR="008C1E49">
        <w:rPr>
          <w:rFonts w:ascii="Calibri" w:hAnsi="Calibri"/>
          <w:lang w:val="en-GB"/>
        </w:rPr>
        <w:t>j</w:t>
      </w:r>
      <w:proofErr w:type="spellEnd"/>
      <w:proofErr w:type="gramEnd"/>
      <w:r w:rsidR="008C1E49" w:rsidRPr="0031622E">
        <w:rPr>
          <w:rFonts w:ascii="Calibri" w:hAnsi="Calibri"/>
          <w:lang w:val="en-GB"/>
        </w:rPr>
        <w:t xml:space="preserve">) </w:t>
      </w:r>
      <w:r w:rsidR="008C1E49">
        <w:rPr>
          <w:lang w:val="en-GB"/>
        </w:rPr>
        <w:sym w:font="Symbol" w:char="F0CE"/>
      </w:r>
      <w:r w:rsidR="008C1E49" w:rsidRPr="0031622E">
        <w:rPr>
          <w:rFonts w:ascii="Calibri" w:hAnsi="Calibri"/>
          <w:lang w:val="en-GB"/>
        </w:rPr>
        <w:t xml:space="preserve"> </w:t>
      </w:r>
      <w:r w:rsidR="008C1E49">
        <w:rPr>
          <w:lang w:val="en-GB"/>
        </w:rPr>
        <w:sym w:font="Symbol" w:char="F072"/>
      </w:r>
      <w:r w:rsidR="00DF7ABF">
        <w:rPr>
          <w:lang w:val="en-GB"/>
        </w:rPr>
        <w:t>}</w:t>
      </w:r>
      <w:r w:rsidR="008C1E49">
        <w:rPr>
          <w:lang w:val="en-GB"/>
        </w:rPr>
        <w:t>.</w:t>
      </w:r>
      <w:r w:rsidR="00EF10B4">
        <w:rPr>
          <w:lang w:val="en-GB"/>
        </w:rPr>
        <w:t xml:space="preserve"> </w:t>
      </w:r>
      <w:r w:rsidR="005611D4">
        <w:rPr>
          <w:lang w:val="en-GB"/>
        </w:rPr>
        <w:t>Then</w:t>
      </w:r>
      <w:r w:rsidR="00DF7ABF">
        <w:rPr>
          <w:lang w:val="en-GB"/>
        </w:rPr>
        <w:t>,</w:t>
      </w:r>
      <w:r w:rsidR="005611D4">
        <w:rPr>
          <w:lang w:val="en-GB"/>
        </w:rPr>
        <w:t xml:space="preserve"> </w:t>
      </w:r>
      <w:r w:rsidR="00EF10B4">
        <w:rPr>
          <w:lang w:val="en-GB"/>
        </w:rPr>
        <w:t xml:space="preserve">for any pair </w:t>
      </w:r>
      <w:proofErr w:type="spellStart"/>
      <w:r w:rsidR="00EF10B4">
        <w:rPr>
          <w:lang w:val="en-GB"/>
        </w:rPr>
        <w:t>i</w:t>
      </w:r>
      <w:proofErr w:type="gramStart"/>
      <w:r w:rsidR="00EF10B4">
        <w:rPr>
          <w:lang w:val="en-GB"/>
        </w:rPr>
        <w:t>,k</w:t>
      </w:r>
      <w:proofErr w:type="spellEnd"/>
      <w:proofErr w:type="gramEnd"/>
      <w:r w:rsidR="00EF10B4">
        <w:rPr>
          <w:lang w:val="en-GB"/>
        </w:rPr>
        <w:t xml:space="preserve"> </w:t>
      </w:r>
      <w:r w:rsidR="00EF10B4">
        <w:rPr>
          <w:lang w:val="en-GB"/>
        </w:rPr>
        <w:sym w:font="Symbol" w:char="F0CE"/>
      </w:r>
      <w:r w:rsidR="00EF10B4" w:rsidRPr="0031622E">
        <w:rPr>
          <w:rFonts w:ascii="Calibri" w:hAnsi="Calibri"/>
          <w:lang w:val="en-GB"/>
        </w:rPr>
        <w:t xml:space="preserve"> </w:t>
      </w:r>
      <w:r w:rsidR="00EF10B4">
        <w:rPr>
          <w:lang w:val="en-GB"/>
        </w:rPr>
        <w:t>A</w:t>
      </w:r>
      <w:r w:rsidR="00F55C9C">
        <w:rPr>
          <w:lang w:val="en-GB"/>
        </w:rPr>
        <w:t>,</w:t>
      </w:r>
      <w:r w:rsidR="00EF10B4">
        <w:rPr>
          <w:lang w:val="en-GB"/>
        </w:rPr>
        <w:t xml:space="preserve">  </w:t>
      </w:r>
      <w:r w:rsidR="00F55C9C">
        <w:rPr>
          <w:lang w:val="en-GB"/>
        </w:rPr>
        <w:t>if</w:t>
      </w:r>
      <w:r w:rsidR="00227EE6">
        <w:rPr>
          <w:lang w:val="en-GB"/>
        </w:rPr>
        <w:t xml:space="preserve"> (</w:t>
      </w:r>
      <w:proofErr w:type="spellStart"/>
      <w:r w:rsidR="00227EE6">
        <w:rPr>
          <w:lang w:val="en-GB"/>
        </w:rPr>
        <w:t>i</w:t>
      </w:r>
      <w:r w:rsidR="005611D4">
        <w:rPr>
          <w:lang w:val="en-GB"/>
        </w:rPr>
        <w:t>,k</w:t>
      </w:r>
      <w:proofErr w:type="spellEnd"/>
      <w:r w:rsidR="005611D4">
        <w:rPr>
          <w:lang w:val="en-GB"/>
        </w:rPr>
        <w:t>)</w:t>
      </w:r>
      <w:r w:rsidR="005611D4" w:rsidRPr="005611D4">
        <w:rPr>
          <w:lang w:val="en-GB"/>
        </w:rPr>
        <w:t xml:space="preserve"> </w:t>
      </w:r>
      <w:r w:rsidR="005611D4">
        <w:rPr>
          <w:lang w:val="en-GB"/>
        </w:rPr>
        <w:sym w:font="Symbol" w:char="F0CE"/>
      </w:r>
      <w:r w:rsidR="005611D4" w:rsidRPr="0031622E">
        <w:rPr>
          <w:rFonts w:ascii="Calibri" w:hAnsi="Calibri"/>
          <w:lang w:val="en-GB"/>
        </w:rPr>
        <w:t xml:space="preserve"> </w:t>
      </w:r>
      <w:r w:rsidR="005611D4">
        <w:rPr>
          <w:lang w:val="en-GB"/>
        </w:rPr>
        <w:sym w:font="Symbol" w:char="F072"/>
      </w:r>
      <w:r w:rsidR="00F55C9C">
        <w:rPr>
          <w:lang w:val="en-GB"/>
        </w:rPr>
        <w:t xml:space="preserve"> then</w:t>
      </w:r>
      <w:r w:rsidR="005611D4">
        <w:rPr>
          <w:lang w:val="en-GB"/>
        </w:rPr>
        <w:t xml:space="preserve"> </w:t>
      </w:r>
      <w:r w:rsidR="00EF10B4">
        <w:rPr>
          <w:lang w:val="en-GB"/>
        </w:rPr>
        <w:sym w:font="Symbol" w:char="F072"/>
      </w:r>
      <w:r w:rsidR="00EF10B4">
        <w:rPr>
          <w:lang w:val="en-GB"/>
        </w:rPr>
        <w:t>(</w:t>
      </w:r>
      <w:r w:rsidR="00985A90">
        <w:rPr>
          <w:lang w:val="en-GB"/>
        </w:rPr>
        <w:t>k</w:t>
      </w:r>
      <w:r w:rsidR="00EF10B4">
        <w:rPr>
          <w:lang w:val="en-GB"/>
        </w:rPr>
        <w:t>)</w:t>
      </w:r>
      <w:r w:rsidR="00DF7ABF">
        <w:rPr>
          <w:lang w:val="en-GB"/>
        </w:rPr>
        <w:t xml:space="preserve"> </w:t>
      </w:r>
      <w:r w:rsidR="005611D4">
        <w:rPr>
          <w:lang w:val="en-GB"/>
        </w:rPr>
        <w:sym w:font="Symbol" w:char="F0CD"/>
      </w:r>
      <w:r w:rsidR="00DF7ABF">
        <w:rPr>
          <w:lang w:val="en-GB"/>
        </w:rPr>
        <w:t xml:space="preserve"> </w:t>
      </w:r>
      <w:r w:rsidR="00EF10B4">
        <w:rPr>
          <w:lang w:val="en-GB"/>
        </w:rPr>
        <w:sym w:font="Symbol" w:char="F072"/>
      </w:r>
      <w:r w:rsidR="00EF10B4">
        <w:rPr>
          <w:lang w:val="en-GB"/>
        </w:rPr>
        <w:t>(</w:t>
      </w:r>
      <w:proofErr w:type="spellStart"/>
      <w:r w:rsidR="00985A90">
        <w:rPr>
          <w:lang w:val="en-GB"/>
        </w:rPr>
        <w:t>i</w:t>
      </w:r>
      <w:proofErr w:type="spellEnd"/>
      <w:r w:rsidR="00EF10B4">
        <w:rPr>
          <w:lang w:val="en-GB"/>
        </w:rPr>
        <w:t>)</w:t>
      </w:r>
      <w:r w:rsidR="005611D4">
        <w:rPr>
          <w:lang w:val="en-GB"/>
        </w:rPr>
        <w:t>.</w:t>
      </w:r>
      <w:r w:rsidR="00EF10B4">
        <w:rPr>
          <w:lang w:val="en-GB"/>
        </w:rPr>
        <w:t xml:space="preserve"> </w:t>
      </w:r>
      <w:r w:rsidR="00DF7ABF">
        <w:rPr>
          <w:lang w:val="en-GB"/>
        </w:rPr>
        <w:t>This holds because whenever</w:t>
      </w:r>
      <w:r w:rsidR="00EF10B4">
        <w:rPr>
          <w:lang w:val="en-GB"/>
        </w:rPr>
        <w:t xml:space="preserve"> j </w:t>
      </w:r>
      <w:r w:rsidR="00EF10B4">
        <w:rPr>
          <w:lang w:val="en-GB"/>
        </w:rPr>
        <w:sym w:font="Symbol" w:char="F0CE"/>
      </w:r>
      <w:r w:rsidR="00EF10B4">
        <w:rPr>
          <w:lang w:val="en-GB"/>
        </w:rPr>
        <w:t xml:space="preserve"> </w:t>
      </w:r>
      <w:r w:rsidR="00EF10B4">
        <w:rPr>
          <w:lang w:val="en-GB"/>
        </w:rPr>
        <w:sym w:font="Symbol" w:char="F072"/>
      </w:r>
      <w:r w:rsidR="00EF10B4">
        <w:rPr>
          <w:lang w:val="en-GB"/>
        </w:rPr>
        <w:t>(</w:t>
      </w:r>
      <w:r w:rsidR="005611D4">
        <w:rPr>
          <w:lang w:val="en-GB"/>
        </w:rPr>
        <w:t>k</w:t>
      </w:r>
      <w:r w:rsidR="00EF10B4">
        <w:rPr>
          <w:lang w:val="en-GB"/>
        </w:rPr>
        <w:t>)</w:t>
      </w:r>
      <w:r w:rsidR="005611D4">
        <w:rPr>
          <w:lang w:val="en-GB"/>
        </w:rPr>
        <w:t xml:space="preserve">, </w:t>
      </w:r>
      <w:r w:rsidR="00DF7ABF">
        <w:rPr>
          <w:lang w:val="en-GB"/>
        </w:rPr>
        <w:t>i.e.</w:t>
      </w:r>
      <w:r w:rsidR="005611D4">
        <w:rPr>
          <w:lang w:val="en-GB"/>
        </w:rPr>
        <w:t xml:space="preserve"> (</w:t>
      </w:r>
      <w:proofErr w:type="spellStart"/>
      <w:r w:rsidR="005611D4">
        <w:rPr>
          <w:lang w:val="en-GB"/>
        </w:rPr>
        <w:t>k</w:t>
      </w:r>
      <w:proofErr w:type="gramStart"/>
      <w:r w:rsidR="005611D4">
        <w:rPr>
          <w:lang w:val="en-GB"/>
        </w:rPr>
        <w:t>,j</w:t>
      </w:r>
      <w:proofErr w:type="spellEnd"/>
      <w:proofErr w:type="gramEnd"/>
      <w:r w:rsidR="005611D4">
        <w:rPr>
          <w:lang w:val="en-GB"/>
        </w:rPr>
        <w:t>)</w:t>
      </w:r>
      <w:r w:rsidR="005611D4" w:rsidRPr="005611D4">
        <w:rPr>
          <w:lang w:val="en-GB"/>
        </w:rPr>
        <w:t xml:space="preserve"> </w:t>
      </w:r>
      <w:r w:rsidR="005611D4">
        <w:rPr>
          <w:lang w:val="en-GB"/>
        </w:rPr>
        <w:sym w:font="Symbol" w:char="F0CE"/>
      </w:r>
      <w:r w:rsidR="005611D4">
        <w:rPr>
          <w:lang w:val="en-GB"/>
        </w:rPr>
        <w:t xml:space="preserve"> </w:t>
      </w:r>
      <w:r w:rsidR="005611D4">
        <w:rPr>
          <w:lang w:val="en-GB"/>
        </w:rPr>
        <w:sym w:font="Symbol" w:char="F072"/>
      </w:r>
      <w:r w:rsidR="005611D4">
        <w:rPr>
          <w:lang w:val="en-GB"/>
        </w:rPr>
        <w:t>, then (</w:t>
      </w:r>
      <w:proofErr w:type="spellStart"/>
      <w:r w:rsidR="005611D4">
        <w:rPr>
          <w:lang w:val="en-GB"/>
        </w:rPr>
        <w:t>i,j</w:t>
      </w:r>
      <w:proofErr w:type="spellEnd"/>
      <w:r w:rsidR="005611D4">
        <w:rPr>
          <w:lang w:val="en-GB"/>
        </w:rPr>
        <w:t>)</w:t>
      </w:r>
      <w:r w:rsidR="005611D4">
        <w:rPr>
          <w:lang w:val="en-GB"/>
        </w:rPr>
        <w:sym w:font="Symbol" w:char="F0CE"/>
      </w:r>
      <w:r w:rsidR="005611D4">
        <w:rPr>
          <w:lang w:val="en-GB"/>
        </w:rPr>
        <w:t xml:space="preserve"> </w:t>
      </w:r>
      <w:r w:rsidR="005611D4">
        <w:rPr>
          <w:lang w:val="en-GB"/>
        </w:rPr>
        <w:sym w:font="Symbol" w:char="F072"/>
      </w:r>
      <w:r w:rsidR="00985A90">
        <w:rPr>
          <w:lang w:val="en-GB"/>
        </w:rPr>
        <w:t xml:space="preserve"> </w:t>
      </w:r>
      <w:r w:rsidR="00DF7ABF">
        <w:rPr>
          <w:lang w:val="en-GB"/>
        </w:rPr>
        <w:t>also</w:t>
      </w:r>
      <w:r w:rsidR="00EF10B4">
        <w:rPr>
          <w:lang w:val="en-GB"/>
        </w:rPr>
        <w:t xml:space="preserve">, </w:t>
      </w:r>
      <w:r w:rsidR="005611D4">
        <w:rPr>
          <w:lang w:val="en-GB"/>
        </w:rPr>
        <w:t xml:space="preserve">because </w:t>
      </w:r>
      <w:r w:rsidR="00985A90">
        <w:rPr>
          <w:lang w:val="en-GB"/>
        </w:rPr>
        <w:sym w:font="Symbol" w:char="F072"/>
      </w:r>
      <w:r w:rsidR="00985A90">
        <w:rPr>
          <w:lang w:val="en-GB"/>
        </w:rPr>
        <w:t xml:space="preserve"> is transitive. </w:t>
      </w:r>
      <w:r w:rsidR="00F55C9C">
        <w:rPr>
          <w:lang w:val="en-GB"/>
        </w:rPr>
        <w:t>Therefore, s</w:t>
      </w:r>
      <w:r w:rsidR="00985A90">
        <w:rPr>
          <w:lang w:val="en-GB"/>
        </w:rPr>
        <w:t xml:space="preserve">ince </w:t>
      </w:r>
      <w:r w:rsidR="00985A90">
        <w:rPr>
          <w:lang w:val="en-GB"/>
        </w:rPr>
        <w:sym w:font="Symbol" w:char="F072"/>
      </w:r>
      <w:r w:rsidR="00985A90">
        <w:rPr>
          <w:lang w:val="en-GB"/>
        </w:rPr>
        <w:t xml:space="preserve"> is complete</w:t>
      </w:r>
      <w:r w:rsidR="00CF3AE8">
        <w:rPr>
          <w:lang w:val="en-GB"/>
        </w:rPr>
        <w:t>, for</w:t>
      </w:r>
      <w:r w:rsidR="00985A90">
        <w:rPr>
          <w:lang w:val="en-GB"/>
        </w:rPr>
        <w:t xml:space="preserve"> any pair</w:t>
      </w:r>
      <w:r w:rsidR="00CF3AE8">
        <w:rPr>
          <w:rFonts w:ascii="Calibri" w:hAnsi="Calibri"/>
          <w:lang w:val="en-GB"/>
        </w:rPr>
        <w:t xml:space="preserve"> </w:t>
      </w:r>
      <w:proofErr w:type="spellStart"/>
      <w:r w:rsidR="00CF3AE8">
        <w:rPr>
          <w:rFonts w:ascii="Calibri" w:hAnsi="Calibri"/>
          <w:lang w:val="en-GB"/>
        </w:rPr>
        <w:t>i</w:t>
      </w:r>
      <w:proofErr w:type="gramStart"/>
      <w:r w:rsidR="00CF3AE8">
        <w:rPr>
          <w:rFonts w:ascii="Calibri" w:hAnsi="Calibri"/>
          <w:lang w:val="en-GB"/>
        </w:rPr>
        <w:t>,k</w:t>
      </w:r>
      <w:proofErr w:type="spellEnd"/>
      <w:proofErr w:type="gramEnd"/>
      <w:r w:rsidR="00985A90">
        <w:rPr>
          <w:lang w:val="en-GB"/>
        </w:rPr>
        <w:t xml:space="preserve"> </w:t>
      </w:r>
      <w:r w:rsidR="00985A90">
        <w:rPr>
          <w:lang w:val="en-GB"/>
        </w:rPr>
        <w:sym w:font="Symbol" w:char="F0CE"/>
      </w:r>
      <w:r w:rsidR="00985A90" w:rsidRPr="0031622E">
        <w:rPr>
          <w:rFonts w:ascii="Calibri" w:hAnsi="Calibri"/>
          <w:lang w:val="en-GB"/>
        </w:rPr>
        <w:t xml:space="preserve"> </w:t>
      </w:r>
      <w:r w:rsidR="00985A90">
        <w:rPr>
          <w:lang w:val="en-GB"/>
        </w:rPr>
        <w:t xml:space="preserve">A, either </w:t>
      </w:r>
      <w:r w:rsidR="00985A90">
        <w:rPr>
          <w:lang w:val="en-GB"/>
        </w:rPr>
        <w:sym w:font="Symbol" w:char="F072"/>
      </w:r>
      <w:r w:rsidR="00985A90">
        <w:rPr>
          <w:lang w:val="en-GB"/>
        </w:rPr>
        <w:t>(k)</w:t>
      </w:r>
      <w:r w:rsidR="00985A90">
        <w:rPr>
          <w:lang w:val="en-GB"/>
        </w:rPr>
        <w:sym w:font="Symbol" w:char="F0CD"/>
      </w:r>
      <w:r w:rsidR="00985A90">
        <w:rPr>
          <w:lang w:val="en-GB"/>
        </w:rPr>
        <w:sym w:font="Symbol" w:char="F072"/>
      </w:r>
      <w:r w:rsidR="00985A90">
        <w:rPr>
          <w:lang w:val="en-GB"/>
        </w:rPr>
        <w:t>(</w:t>
      </w:r>
      <w:proofErr w:type="spellStart"/>
      <w:r w:rsidR="00985A90">
        <w:rPr>
          <w:lang w:val="en-GB"/>
        </w:rPr>
        <w:t>i</w:t>
      </w:r>
      <w:proofErr w:type="spellEnd"/>
      <w:r w:rsidR="00985A90">
        <w:rPr>
          <w:lang w:val="en-GB"/>
        </w:rPr>
        <w:t xml:space="preserve">) or </w:t>
      </w:r>
      <w:r w:rsidR="00985A90">
        <w:rPr>
          <w:lang w:val="en-GB"/>
        </w:rPr>
        <w:sym w:font="Symbol" w:char="F072"/>
      </w:r>
      <w:r w:rsidR="00985A90">
        <w:rPr>
          <w:lang w:val="en-GB"/>
        </w:rPr>
        <w:t>(</w:t>
      </w:r>
      <w:proofErr w:type="spellStart"/>
      <w:r w:rsidR="00985A90">
        <w:rPr>
          <w:lang w:val="en-GB"/>
        </w:rPr>
        <w:t>i</w:t>
      </w:r>
      <w:proofErr w:type="spellEnd"/>
      <w:r w:rsidR="00985A90">
        <w:rPr>
          <w:lang w:val="en-GB"/>
        </w:rPr>
        <w:t>)</w:t>
      </w:r>
      <w:r w:rsidR="00985A90">
        <w:rPr>
          <w:lang w:val="en-GB"/>
        </w:rPr>
        <w:sym w:font="Symbol" w:char="F0CD"/>
      </w:r>
      <w:r w:rsidR="00985A90">
        <w:rPr>
          <w:lang w:val="en-GB"/>
        </w:rPr>
        <w:sym w:font="Symbol" w:char="F072"/>
      </w:r>
      <w:r w:rsidR="00985A90">
        <w:rPr>
          <w:lang w:val="en-GB"/>
        </w:rPr>
        <w:t>(k)</w:t>
      </w:r>
      <w:r w:rsidR="00DF7ABF">
        <w:rPr>
          <w:lang w:val="en-GB"/>
        </w:rPr>
        <w:t>,</w:t>
      </w:r>
      <w:r w:rsidR="00985A90">
        <w:rPr>
          <w:lang w:val="en-GB"/>
        </w:rPr>
        <w:t xml:space="preserve"> or both. </w:t>
      </w:r>
      <w:r w:rsidR="00E47208">
        <w:rPr>
          <w:lang w:val="en-GB"/>
        </w:rPr>
        <w:t>It follows</w:t>
      </w:r>
      <w:r w:rsidR="00985A90">
        <w:rPr>
          <w:lang w:val="en-GB"/>
        </w:rPr>
        <w:t xml:space="preserve"> that </w:t>
      </w:r>
      <w:r w:rsidR="00DF7ABF">
        <w:rPr>
          <w:lang w:val="en-GB"/>
        </w:rPr>
        <w:t xml:space="preserve">the collection of </w:t>
      </w:r>
      <w:r w:rsidR="00985A90">
        <w:rPr>
          <w:lang w:val="en-GB"/>
        </w:rPr>
        <w:t xml:space="preserve">sets </w:t>
      </w:r>
      <w:r w:rsidR="00985A90">
        <w:rPr>
          <w:lang w:val="en-GB"/>
        </w:rPr>
        <w:sym w:font="Symbol" w:char="F072"/>
      </w:r>
      <w:r w:rsidR="00985A90">
        <w:rPr>
          <w:lang w:val="en-GB"/>
        </w:rPr>
        <w:t>(</w:t>
      </w:r>
      <w:proofErr w:type="spellStart"/>
      <w:r w:rsidR="00985A90">
        <w:rPr>
          <w:lang w:val="en-GB"/>
        </w:rPr>
        <w:t>i</w:t>
      </w:r>
      <w:proofErr w:type="spellEnd"/>
      <w:r w:rsidR="00985A90">
        <w:rPr>
          <w:lang w:val="en-GB"/>
        </w:rPr>
        <w:t xml:space="preserve">) </w:t>
      </w:r>
      <w:r w:rsidR="00DF7ABF">
        <w:rPr>
          <w:lang w:val="en-GB"/>
        </w:rPr>
        <w:t>is</w:t>
      </w:r>
      <w:r w:rsidR="00985A90">
        <w:rPr>
          <w:lang w:val="en-GB"/>
        </w:rPr>
        <w:t xml:space="preserve"> linearly ordered by set-theoretic inclusion, so </w:t>
      </w:r>
      <w:r w:rsidR="00DF7ABF">
        <w:rPr>
          <w:lang w:val="en-GB"/>
        </w:rPr>
        <w:t>t</w:t>
      </w:r>
      <w:r w:rsidR="00D22ACA">
        <w:rPr>
          <w:lang w:val="en-GB"/>
        </w:rPr>
        <w:t xml:space="preserve">hey can be </w:t>
      </w:r>
      <w:r w:rsidR="00DF7ABF">
        <w:rPr>
          <w:lang w:val="en-GB"/>
        </w:rPr>
        <w:t>ordered as a</w:t>
      </w:r>
      <w:r w:rsidR="00D22ACA">
        <w:rPr>
          <w:lang w:val="en-GB"/>
        </w:rPr>
        <w:t xml:space="preserve"> sequence </w:t>
      </w:r>
      <w:r w:rsidR="00DF7ABF">
        <w:rPr>
          <w:lang w:val="en-GB"/>
        </w:rPr>
        <w:t>of sets S</w:t>
      </w:r>
      <w:r w:rsidR="00DF7ABF" w:rsidRPr="00DF7ABF">
        <w:rPr>
          <w:vertAlign w:val="subscript"/>
          <w:lang w:val="en-GB"/>
        </w:rPr>
        <w:t>t</w:t>
      </w:r>
      <w:r w:rsidR="00DF7ABF">
        <w:rPr>
          <w:lang w:val="en-GB"/>
        </w:rPr>
        <w:t xml:space="preserve"> (t=1,</w:t>
      </w:r>
      <w:r w:rsidR="0074095D">
        <w:rPr>
          <w:lang w:val="en-GB"/>
        </w:rPr>
        <w:t xml:space="preserve"> </w:t>
      </w:r>
      <w:r w:rsidR="00DF7ABF">
        <w:rPr>
          <w:lang w:val="en-GB"/>
        </w:rPr>
        <w:t>2</w:t>
      </w:r>
      <w:proofErr w:type="gramStart"/>
      <w:r w:rsidR="00DF7ABF">
        <w:rPr>
          <w:lang w:val="en-GB"/>
        </w:rPr>
        <w:t>,…,</w:t>
      </w:r>
      <w:proofErr w:type="gramEnd"/>
      <w:r w:rsidR="00DF7ABF">
        <w:rPr>
          <w:lang w:val="en-GB"/>
        </w:rPr>
        <w:t xml:space="preserve"> p), where </w:t>
      </w:r>
      <w:r w:rsidR="00D22ACA">
        <w:rPr>
          <w:lang w:val="en-GB"/>
        </w:rPr>
        <w:t>S</w:t>
      </w:r>
      <w:r w:rsidR="00D22ACA" w:rsidRPr="00D22ACA">
        <w:rPr>
          <w:vertAlign w:val="subscript"/>
          <w:lang w:val="en-GB"/>
        </w:rPr>
        <w:t>1</w:t>
      </w:r>
      <w:r w:rsidR="00D22ACA">
        <w:rPr>
          <w:lang w:val="en-GB"/>
        </w:rPr>
        <w:t xml:space="preserve"> </w:t>
      </w:r>
      <w:r w:rsidR="00D22ACA">
        <w:rPr>
          <w:lang w:val="en-GB"/>
        </w:rPr>
        <w:sym w:font="Symbol" w:char="F0C9"/>
      </w:r>
      <w:r w:rsidR="00D22ACA">
        <w:rPr>
          <w:lang w:val="en-GB"/>
        </w:rPr>
        <w:t xml:space="preserve"> S</w:t>
      </w:r>
      <w:r w:rsidR="00D22ACA" w:rsidRPr="00D22ACA">
        <w:rPr>
          <w:vertAlign w:val="subscript"/>
          <w:lang w:val="en-GB"/>
        </w:rPr>
        <w:t>2</w:t>
      </w:r>
      <w:r w:rsidR="00D22ACA">
        <w:rPr>
          <w:lang w:val="en-GB"/>
        </w:rPr>
        <w:t xml:space="preserve">  </w:t>
      </w:r>
      <w:r w:rsidR="00D22ACA">
        <w:rPr>
          <w:lang w:val="en-GB"/>
        </w:rPr>
        <w:sym w:font="Symbol" w:char="F0C9"/>
      </w:r>
      <w:r w:rsidR="00AA3534">
        <w:rPr>
          <w:lang w:val="en-GB"/>
        </w:rPr>
        <w:t xml:space="preserve"> …</w:t>
      </w:r>
      <w:r w:rsidR="00D22ACA" w:rsidRPr="00D22ACA">
        <w:rPr>
          <w:lang w:val="en-GB"/>
        </w:rPr>
        <w:t xml:space="preserve"> </w:t>
      </w:r>
      <w:r w:rsidR="00D22ACA">
        <w:rPr>
          <w:lang w:val="en-GB"/>
        </w:rPr>
        <w:sym w:font="Symbol" w:char="F0C9"/>
      </w:r>
      <w:r w:rsidR="00D22ACA">
        <w:rPr>
          <w:lang w:val="en-GB"/>
        </w:rPr>
        <w:t>S</w:t>
      </w:r>
      <w:r w:rsidR="009C27F4">
        <w:rPr>
          <w:vertAlign w:val="subscript"/>
          <w:lang w:val="en-GB"/>
        </w:rPr>
        <w:t>p</w:t>
      </w:r>
      <w:r w:rsidR="00D22ACA">
        <w:rPr>
          <w:lang w:val="en-GB"/>
        </w:rPr>
        <w:t xml:space="preserve">. </w:t>
      </w:r>
      <w:r w:rsidR="00AB0543">
        <w:rPr>
          <w:lang w:val="en-GB"/>
        </w:rPr>
        <w:t xml:space="preserve">Then </w:t>
      </w:r>
      <w:r w:rsidR="00DF7ABF">
        <w:rPr>
          <w:lang w:val="en-GB"/>
        </w:rPr>
        <w:t xml:space="preserve">the </w:t>
      </w:r>
      <w:r w:rsidR="00AB0543">
        <w:rPr>
          <w:lang w:val="en-GB"/>
        </w:rPr>
        <w:t xml:space="preserve">subsets </w:t>
      </w:r>
      <w:proofErr w:type="spellStart"/>
      <w:r w:rsidR="00AB0543">
        <w:rPr>
          <w:lang w:val="en-GB"/>
        </w:rPr>
        <w:t>R</w:t>
      </w:r>
      <w:r w:rsidR="00AB0543" w:rsidRPr="00D22ACA">
        <w:rPr>
          <w:vertAlign w:val="subscript"/>
          <w:lang w:val="en-GB"/>
        </w:rPr>
        <w:t>t</w:t>
      </w:r>
      <w:proofErr w:type="spellEnd"/>
      <w:r w:rsidR="00AB0543">
        <w:rPr>
          <w:lang w:val="en-GB"/>
        </w:rPr>
        <w:t xml:space="preserve"> =  S</w:t>
      </w:r>
      <w:r w:rsidR="00AB0543" w:rsidRPr="00D22ACA">
        <w:rPr>
          <w:vertAlign w:val="subscript"/>
          <w:lang w:val="en-GB"/>
        </w:rPr>
        <w:t>t</w:t>
      </w:r>
      <w:r w:rsidR="00AB0543">
        <w:rPr>
          <w:lang w:val="en-GB"/>
        </w:rPr>
        <w:t xml:space="preserve"> </w:t>
      </w:r>
      <w:r w:rsidR="00AB0543">
        <w:rPr>
          <w:lang w:val="en-GB"/>
        </w:rPr>
        <w:sym w:font="Symbol" w:char="F02D"/>
      </w:r>
      <w:r w:rsidR="00AB0543" w:rsidRPr="00AB0543">
        <w:rPr>
          <w:lang w:val="en-GB"/>
        </w:rPr>
        <w:t xml:space="preserve"> </w:t>
      </w:r>
      <w:r w:rsidR="00AB0543">
        <w:rPr>
          <w:lang w:val="en-GB"/>
        </w:rPr>
        <w:t>S</w:t>
      </w:r>
      <w:r w:rsidR="00AB0543" w:rsidRPr="00D22ACA">
        <w:rPr>
          <w:vertAlign w:val="subscript"/>
          <w:lang w:val="en-GB"/>
        </w:rPr>
        <w:t>t</w:t>
      </w:r>
      <w:r w:rsidR="00AB0543">
        <w:rPr>
          <w:vertAlign w:val="subscript"/>
          <w:lang w:val="en-GB"/>
        </w:rPr>
        <w:t>+1</w:t>
      </w:r>
      <w:r w:rsidR="00AB0543">
        <w:rPr>
          <w:lang w:val="en-GB"/>
        </w:rPr>
        <w:t xml:space="preserve"> , t=1,2,…,</w:t>
      </w:r>
      <w:r w:rsidR="009C27F4">
        <w:rPr>
          <w:lang w:val="en-GB"/>
        </w:rPr>
        <w:t>p</w:t>
      </w:r>
      <w:r w:rsidR="00DF7ABF">
        <w:rPr>
          <w:lang w:val="en-GB"/>
        </w:rPr>
        <w:t>-1</w:t>
      </w:r>
      <w:r w:rsidR="00AB0543">
        <w:rPr>
          <w:lang w:val="en-GB"/>
        </w:rPr>
        <w:t xml:space="preserve">, </w:t>
      </w:r>
      <w:r w:rsidR="00DF7ABF">
        <w:rPr>
          <w:lang w:val="en-GB"/>
        </w:rPr>
        <w:t>and</w:t>
      </w:r>
      <w:r w:rsidR="00AB0543">
        <w:rPr>
          <w:lang w:val="en-GB"/>
        </w:rPr>
        <w:t xml:space="preserve"> </w:t>
      </w:r>
      <w:proofErr w:type="spellStart"/>
      <w:r w:rsidR="00AB0543">
        <w:rPr>
          <w:lang w:val="en-GB"/>
        </w:rPr>
        <w:t>R</w:t>
      </w:r>
      <w:r w:rsidR="009C27F4">
        <w:rPr>
          <w:vertAlign w:val="subscript"/>
          <w:lang w:val="en-GB"/>
        </w:rPr>
        <w:t>p</w:t>
      </w:r>
      <w:proofErr w:type="spellEnd"/>
      <w:r w:rsidR="00AB0543">
        <w:rPr>
          <w:lang w:val="en-GB"/>
        </w:rPr>
        <w:t xml:space="preserve"> =  </w:t>
      </w:r>
      <w:proofErr w:type="spellStart"/>
      <w:r w:rsidR="00AB0543">
        <w:rPr>
          <w:lang w:val="en-GB"/>
        </w:rPr>
        <w:t>S</w:t>
      </w:r>
      <w:r w:rsidR="009C27F4">
        <w:rPr>
          <w:vertAlign w:val="subscript"/>
          <w:lang w:val="en-GB"/>
        </w:rPr>
        <w:t>p</w:t>
      </w:r>
      <w:proofErr w:type="spellEnd"/>
      <w:r w:rsidR="00AB0543">
        <w:rPr>
          <w:vertAlign w:val="subscript"/>
          <w:lang w:val="en-GB"/>
        </w:rPr>
        <w:t>,</w:t>
      </w:r>
      <w:r w:rsidR="00AB0543">
        <w:rPr>
          <w:lang w:val="en-GB"/>
        </w:rPr>
        <w:t>, form an ordered partition R=(R</w:t>
      </w:r>
      <w:r w:rsidR="00AB0543" w:rsidRPr="0045067E">
        <w:rPr>
          <w:vertAlign w:val="subscript"/>
          <w:lang w:val="en-GB"/>
        </w:rPr>
        <w:t>1</w:t>
      </w:r>
      <w:r w:rsidR="00AB0543">
        <w:rPr>
          <w:lang w:val="en-GB"/>
        </w:rPr>
        <w:t>,R</w:t>
      </w:r>
      <w:r w:rsidR="00AB0543" w:rsidRPr="0045067E">
        <w:rPr>
          <w:vertAlign w:val="subscript"/>
          <w:lang w:val="en-GB"/>
        </w:rPr>
        <w:t>2</w:t>
      </w:r>
      <w:r w:rsidR="00AB0543">
        <w:rPr>
          <w:lang w:val="en-GB"/>
        </w:rPr>
        <w:t>,…,</w:t>
      </w:r>
      <w:proofErr w:type="spellStart"/>
      <w:r w:rsidR="00AB0543">
        <w:rPr>
          <w:lang w:val="en-GB"/>
        </w:rPr>
        <w:t>R</w:t>
      </w:r>
      <w:r w:rsidR="009C27F4">
        <w:rPr>
          <w:vertAlign w:val="subscript"/>
          <w:lang w:val="en-GB"/>
        </w:rPr>
        <w:t>p</w:t>
      </w:r>
      <w:proofErr w:type="spellEnd"/>
      <w:r w:rsidR="00AB0543">
        <w:rPr>
          <w:lang w:val="en-GB"/>
        </w:rPr>
        <w:t xml:space="preserve">). It is quite easy to check that its corresponding preference relation (1) coincides with the given </w:t>
      </w:r>
      <w:proofErr w:type="gramStart"/>
      <w:r w:rsidR="00CF3AE8">
        <w:rPr>
          <w:lang w:val="en-GB"/>
        </w:rPr>
        <w:t xml:space="preserve">relation </w:t>
      </w:r>
      <w:proofErr w:type="gramEnd"/>
      <w:r w:rsidR="00AB0543">
        <w:rPr>
          <w:lang w:val="en-GB"/>
        </w:rPr>
        <w:sym w:font="Symbol" w:char="F072"/>
      </w:r>
      <w:r w:rsidR="00AB0543">
        <w:rPr>
          <w:lang w:val="en-GB"/>
        </w:rPr>
        <w:t xml:space="preserve">. The </w:t>
      </w:r>
      <w:r w:rsidR="009C27F4">
        <w:rPr>
          <w:lang w:val="en-GB"/>
        </w:rPr>
        <w:t>re</w:t>
      </w:r>
      <w:r w:rsidR="00AB0543">
        <w:rPr>
          <w:lang w:val="en-GB"/>
        </w:rPr>
        <w:t>verse implication, that the relation (1) corresponding to an ordered partition is reflexive, transitive</w:t>
      </w:r>
      <w:r w:rsidR="001B1270">
        <w:rPr>
          <w:lang w:val="en-GB"/>
        </w:rPr>
        <w:t xml:space="preserve"> and complete,</w:t>
      </w:r>
      <w:r w:rsidR="00AB0543">
        <w:rPr>
          <w:lang w:val="en-GB"/>
        </w:rPr>
        <w:t xml:space="preserve"> has already </w:t>
      </w:r>
      <w:r w:rsidR="00CC6E5C">
        <w:rPr>
          <w:lang w:val="en-GB"/>
        </w:rPr>
        <w:t xml:space="preserve">been </w:t>
      </w:r>
      <w:r w:rsidR="00DF7ABF">
        <w:rPr>
          <w:lang w:val="en-GB"/>
        </w:rPr>
        <w:t>established</w:t>
      </w:r>
      <w:r w:rsidR="00227EE6">
        <w:rPr>
          <w:lang w:val="en-GB"/>
        </w:rPr>
        <w:t xml:space="preserve"> above</w:t>
      </w:r>
      <w:r w:rsidR="00AB0543">
        <w:rPr>
          <w:lang w:val="en-GB"/>
        </w:rPr>
        <w:t xml:space="preserve">. This completes the proof.  </w:t>
      </w:r>
    </w:p>
    <w:p w:rsidR="00FC52AF" w:rsidRPr="006858B9" w:rsidRDefault="00FC52AF">
      <w:pPr>
        <w:rPr>
          <w:rFonts w:ascii="Calibri" w:hAnsi="Calibri"/>
          <w:lang w:val="en-GB"/>
        </w:rPr>
      </w:pPr>
      <w:r w:rsidRPr="000F778A">
        <w:rPr>
          <w:b/>
          <w:lang w:val="en-GB"/>
        </w:rPr>
        <w:t>Corollary 1.</w:t>
      </w:r>
      <w:r w:rsidR="00732A09">
        <w:rPr>
          <w:lang w:val="en-GB"/>
        </w:rPr>
        <w:t xml:space="preserve"> The subsets </w:t>
      </w:r>
      <w:proofErr w:type="spellStart"/>
      <w:proofErr w:type="gramStart"/>
      <w:r>
        <w:rPr>
          <w:lang w:val="en-GB"/>
        </w:rPr>
        <w:t>R</w:t>
      </w:r>
      <w:r w:rsidRPr="00D22ACA">
        <w:rPr>
          <w:vertAlign w:val="subscript"/>
          <w:lang w:val="en-GB"/>
        </w:rPr>
        <w:t>t</w:t>
      </w:r>
      <w:proofErr w:type="spellEnd"/>
      <w:proofErr w:type="gramEnd"/>
      <w:r w:rsidR="00CF3AE8">
        <w:rPr>
          <w:lang w:val="en-GB"/>
        </w:rPr>
        <w:t xml:space="preserve"> = </w:t>
      </w:r>
      <w:r>
        <w:rPr>
          <w:lang w:val="en-GB"/>
        </w:rPr>
        <w:t>S</w:t>
      </w:r>
      <w:r w:rsidRPr="00D22ACA">
        <w:rPr>
          <w:vertAlign w:val="subscript"/>
          <w:lang w:val="en-GB"/>
        </w:rPr>
        <w:t>t</w:t>
      </w:r>
      <w:r>
        <w:rPr>
          <w:lang w:val="en-GB"/>
        </w:rPr>
        <w:t xml:space="preserve"> </w:t>
      </w:r>
      <w:r>
        <w:rPr>
          <w:lang w:val="en-GB"/>
        </w:rPr>
        <w:sym w:font="Symbol" w:char="F02D"/>
      </w:r>
      <w:r w:rsidRPr="00AB0543">
        <w:rPr>
          <w:lang w:val="en-GB"/>
        </w:rPr>
        <w:t xml:space="preserve"> </w:t>
      </w:r>
      <w:r>
        <w:rPr>
          <w:lang w:val="en-GB"/>
        </w:rPr>
        <w:t>S</w:t>
      </w:r>
      <w:r w:rsidRPr="00D22ACA">
        <w:rPr>
          <w:vertAlign w:val="subscript"/>
          <w:lang w:val="en-GB"/>
        </w:rPr>
        <w:t>t</w:t>
      </w:r>
      <w:r>
        <w:rPr>
          <w:vertAlign w:val="subscript"/>
          <w:lang w:val="en-GB"/>
        </w:rPr>
        <w:t>+1</w:t>
      </w:r>
      <w:r>
        <w:rPr>
          <w:lang w:val="en-GB"/>
        </w:rPr>
        <w:t xml:space="preserve"> in the proof </w:t>
      </w:r>
      <w:r w:rsidR="00DF7ABF">
        <w:rPr>
          <w:lang w:val="en-GB"/>
        </w:rPr>
        <w:t>each satisfy</w:t>
      </w:r>
      <w:r>
        <w:rPr>
          <w:lang w:val="en-GB"/>
        </w:rPr>
        <w:t xml:space="preserve"> </w:t>
      </w:r>
      <w:proofErr w:type="spellStart"/>
      <w:r>
        <w:rPr>
          <w:lang w:val="en-GB"/>
        </w:rPr>
        <w:t>R</w:t>
      </w:r>
      <w:r w:rsidRPr="00D22ACA">
        <w:rPr>
          <w:vertAlign w:val="subscript"/>
          <w:lang w:val="en-GB"/>
        </w:rPr>
        <w:t>t</w:t>
      </w:r>
      <w:proofErr w:type="spellEnd"/>
      <w:r>
        <w:rPr>
          <w:lang w:val="en-GB"/>
        </w:rPr>
        <w:t xml:space="preserve"> = </w:t>
      </w:r>
      <w:r>
        <w:rPr>
          <w:lang w:val="en-GB"/>
        </w:rPr>
        <w:sym w:font="Symbol" w:char="F072"/>
      </w:r>
      <w:r>
        <w:rPr>
          <w:lang w:val="en-GB"/>
        </w:rPr>
        <w:t>(</w:t>
      </w:r>
      <w:proofErr w:type="spellStart"/>
      <w:r>
        <w:rPr>
          <w:lang w:val="en-GB"/>
        </w:rPr>
        <w:t>i</w:t>
      </w:r>
      <w:proofErr w:type="spellEnd"/>
      <w:r>
        <w:rPr>
          <w:lang w:val="en-GB"/>
        </w:rPr>
        <w:t>)</w:t>
      </w:r>
      <w:r>
        <w:rPr>
          <w:vertAlign w:val="superscript"/>
          <w:lang w:val="en-GB"/>
        </w:rPr>
        <w:t xml:space="preserve"> </w:t>
      </w:r>
      <w:r>
        <w:rPr>
          <w:lang w:val="en-GB"/>
        </w:rPr>
        <w:t xml:space="preserve"> </w:t>
      </w:r>
      <w:r>
        <w:rPr>
          <w:lang w:val="en-GB"/>
        </w:rPr>
        <w:sym w:font="Symbol" w:char="F0C7"/>
      </w:r>
      <w:r>
        <w:rPr>
          <w:lang w:val="en-GB"/>
        </w:rPr>
        <w:t xml:space="preserve"> </w:t>
      </w:r>
      <w:r>
        <w:rPr>
          <w:lang w:val="en-GB"/>
        </w:rPr>
        <w:sym w:font="Symbol" w:char="F072"/>
      </w:r>
      <w:r w:rsidRPr="0034547A">
        <w:rPr>
          <w:vertAlign w:val="superscript"/>
          <w:lang w:val="en-GB"/>
        </w:rPr>
        <w:t>-1</w:t>
      </w:r>
      <w:r>
        <w:rPr>
          <w:lang w:val="en-GB"/>
        </w:rPr>
        <w:t>(</w:t>
      </w:r>
      <w:proofErr w:type="spellStart"/>
      <w:r>
        <w:rPr>
          <w:lang w:val="en-GB"/>
        </w:rPr>
        <w:t>i</w:t>
      </w:r>
      <w:proofErr w:type="spellEnd"/>
      <w:r>
        <w:rPr>
          <w:lang w:val="en-GB"/>
        </w:rPr>
        <w:t xml:space="preserve">) for some </w:t>
      </w:r>
      <w:proofErr w:type="spellStart"/>
      <w:r>
        <w:rPr>
          <w:lang w:val="en-GB"/>
        </w:rPr>
        <w:t>i</w:t>
      </w:r>
      <w:proofErr w:type="spellEnd"/>
      <w:r>
        <w:rPr>
          <w:lang w:val="en-GB"/>
        </w:rPr>
        <w:sym w:font="Symbol" w:char="F0CE"/>
      </w:r>
      <w:r>
        <w:rPr>
          <w:lang w:val="en-GB"/>
        </w:rPr>
        <w:t xml:space="preserve">A.  </w:t>
      </w:r>
    </w:p>
    <w:p w:rsidR="005C1400" w:rsidRDefault="005C1400" w:rsidP="000F7722">
      <w:pPr>
        <w:rPr>
          <w:lang w:val="en-GB"/>
        </w:rPr>
      </w:pPr>
      <w:r w:rsidRPr="000F778A">
        <w:rPr>
          <w:b/>
          <w:lang w:val="en-GB"/>
        </w:rPr>
        <w:t>Corollary 2.</w:t>
      </w:r>
      <w:r>
        <w:rPr>
          <w:lang w:val="en-GB"/>
        </w:rPr>
        <w:t xml:space="preserve"> </w:t>
      </w:r>
      <w:r w:rsidR="00DF7ABF">
        <w:rPr>
          <w:lang w:val="en-GB"/>
        </w:rPr>
        <w:t>A b</w:t>
      </w:r>
      <w:r w:rsidR="000F778A">
        <w:rPr>
          <w:lang w:val="en-GB"/>
        </w:rPr>
        <w:t xml:space="preserve">inary relation </w:t>
      </w:r>
      <w:r w:rsidR="00AB750F">
        <w:rPr>
          <w:lang w:val="en-GB"/>
        </w:rPr>
        <w:sym w:font="Symbol" w:char="F072"/>
      </w:r>
      <w:r w:rsidR="00AB750F">
        <w:rPr>
          <w:lang w:val="en-GB"/>
        </w:rPr>
        <w:t xml:space="preserve"> is </w:t>
      </w:r>
      <w:r w:rsidR="00227EE6">
        <w:rPr>
          <w:lang w:val="en-GB"/>
        </w:rPr>
        <w:t xml:space="preserve">a </w:t>
      </w:r>
      <w:r w:rsidR="00A71120">
        <w:rPr>
          <w:lang w:val="en-GB"/>
        </w:rPr>
        <w:t>weak order</w:t>
      </w:r>
      <w:r w:rsidR="00AB750F">
        <w:rPr>
          <w:lang w:val="en-GB"/>
        </w:rPr>
        <w:t xml:space="preserve"> if and only if its strict part P </w:t>
      </w:r>
      <w:r w:rsidR="00A71120">
        <w:rPr>
          <w:lang w:val="en-GB"/>
        </w:rPr>
        <w:t>i</w:t>
      </w:r>
      <w:r w:rsidR="00AB750F">
        <w:rPr>
          <w:lang w:val="en-GB"/>
        </w:rPr>
        <w:t xml:space="preserve">s </w:t>
      </w:r>
      <w:r w:rsidR="00DF7ABF">
        <w:rPr>
          <w:lang w:val="en-GB"/>
        </w:rPr>
        <w:t>anti-reflexive</w:t>
      </w:r>
      <w:r w:rsidR="003F16AF">
        <w:rPr>
          <w:lang w:val="en-GB"/>
        </w:rPr>
        <w:t xml:space="preserve"> and</w:t>
      </w:r>
      <w:r w:rsidR="00DF7ABF">
        <w:rPr>
          <w:lang w:val="en-GB"/>
        </w:rPr>
        <w:t xml:space="preserve"> transitive</w:t>
      </w:r>
      <w:r w:rsidR="003F16AF">
        <w:rPr>
          <w:lang w:val="en-GB"/>
        </w:rPr>
        <w:t>,</w:t>
      </w:r>
      <w:r w:rsidR="000F778A">
        <w:rPr>
          <w:lang w:val="en-GB"/>
        </w:rPr>
        <w:t xml:space="preserve"> </w:t>
      </w:r>
      <w:r w:rsidR="00AB750F">
        <w:rPr>
          <w:lang w:val="en-GB"/>
        </w:rPr>
        <w:t xml:space="preserve">its indifference part </w:t>
      </w:r>
      <w:r w:rsidR="00B9346B">
        <w:rPr>
          <w:lang w:val="en-GB"/>
        </w:rPr>
        <w:t>E</w:t>
      </w:r>
      <w:r w:rsidR="00AB750F">
        <w:rPr>
          <w:lang w:val="en-GB"/>
        </w:rPr>
        <w:t xml:space="preserve"> is an equivalence relation</w:t>
      </w:r>
      <w:r w:rsidR="00BC6FCE">
        <w:rPr>
          <w:lang w:val="en-GB"/>
        </w:rPr>
        <w:t>, and P, P</w:t>
      </w:r>
      <w:r w:rsidR="00BC6FCE" w:rsidRPr="005E00FB">
        <w:rPr>
          <w:vertAlign w:val="superscript"/>
          <w:lang w:val="en-GB"/>
        </w:rPr>
        <w:t>-1</w:t>
      </w:r>
      <w:r w:rsidR="00BC6FCE">
        <w:rPr>
          <w:lang w:val="en-GB"/>
        </w:rPr>
        <w:t xml:space="preserve">, E form a partition of the Cartesian product </w:t>
      </w:r>
      <w:proofErr w:type="gramStart"/>
      <w:r w:rsidR="00BC6FCE">
        <w:rPr>
          <w:lang w:val="en-GB"/>
        </w:rPr>
        <w:t>A</w:t>
      </w:r>
      <w:proofErr w:type="gramEnd"/>
      <w:r w:rsidR="00BC6FCE">
        <w:rPr>
          <w:lang w:val="en-GB"/>
        </w:rPr>
        <w:sym w:font="Symbol" w:char="F0B4"/>
      </w:r>
      <w:proofErr w:type="spellStart"/>
      <w:r w:rsidR="00BC6FCE">
        <w:rPr>
          <w:lang w:val="en-GB"/>
        </w:rPr>
        <w:t>A</w:t>
      </w:r>
      <w:proofErr w:type="spellEnd"/>
      <w:r w:rsidR="00AB750F">
        <w:rPr>
          <w:lang w:val="en-GB"/>
        </w:rPr>
        <w:t>.</w:t>
      </w:r>
    </w:p>
    <w:p w:rsidR="00B9346B" w:rsidRPr="00AA3534" w:rsidRDefault="00B9346B" w:rsidP="000F778A">
      <w:pPr>
        <w:pStyle w:val="Heading3"/>
        <w:numPr>
          <w:ilvl w:val="0"/>
          <w:numId w:val="9"/>
        </w:numPr>
        <w:rPr>
          <w:color w:val="auto"/>
          <w:lang w:val="en-GB"/>
        </w:rPr>
      </w:pPr>
      <w:r w:rsidRPr="00AA3534">
        <w:rPr>
          <w:color w:val="auto"/>
          <w:lang w:val="en-GB"/>
        </w:rPr>
        <w:t xml:space="preserve">Refinement and </w:t>
      </w:r>
      <w:proofErr w:type="spellStart"/>
      <w:r w:rsidRPr="00AA3534">
        <w:rPr>
          <w:color w:val="auto"/>
          <w:lang w:val="en-GB"/>
        </w:rPr>
        <w:t>between</w:t>
      </w:r>
      <w:r w:rsidR="000F778A" w:rsidRPr="00AA3534">
        <w:rPr>
          <w:color w:val="auto"/>
          <w:lang w:val="en-GB"/>
        </w:rPr>
        <w:t>ness</w:t>
      </w:r>
      <w:proofErr w:type="spellEnd"/>
      <w:r w:rsidR="000F778A" w:rsidRPr="00AA3534">
        <w:rPr>
          <w:color w:val="auto"/>
          <w:lang w:val="en-GB"/>
        </w:rPr>
        <w:t xml:space="preserve"> </w:t>
      </w:r>
    </w:p>
    <w:p w:rsidR="003C4F80" w:rsidRDefault="003C4F80" w:rsidP="000F7722">
      <w:pPr>
        <w:rPr>
          <w:lang w:val="en-GB"/>
        </w:rPr>
      </w:pPr>
    </w:p>
    <w:p w:rsidR="000F7722" w:rsidRDefault="000F7722" w:rsidP="000F7722">
      <w:pPr>
        <w:rPr>
          <w:lang w:val="en-GB"/>
        </w:rPr>
      </w:pPr>
      <w:r>
        <w:rPr>
          <w:lang w:val="en-GB"/>
        </w:rPr>
        <w:t xml:space="preserve">A tied ranking R’ is a refinement of a tied ranking R if it is obtained from the latter by </w:t>
      </w:r>
      <w:r w:rsidR="00646BB4">
        <w:rPr>
          <w:lang w:val="en-GB"/>
        </w:rPr>
        <w:t>subdividing</w:t>
      </w:r>
      <w:r>
        <w:rPr>
          <w:lang w:val="en-GB"/>
        </w:rPr>
        <w:t xml:space="preserve"> some of its </w:t>
      </w:r>
      <w:r w:rsidR="00646BB4">
        <w:rPr>
          <w:lang w:val="en-GB"/>
        </w:rPr>
        <w:t>parts</w:t>
      </w:r>
      <w:r>
        <w:rPr>
          <w:lang w:val="en-GB"/>
        </w:rPr>
        <w:t xml:space="preserve"> </w:t>
      </w:r>
      <w:r w:rsidR="00646BB4">
        <w:rPr>
          <w:lang w:val="en-GB"/>
        </w:rPr>
        <w:t xml:space="preserve">into smaller ones, </w:t>
      </w:r>
      <w:r w:rsidR="00F46488">
        <w:rPr>
          <w:lang w:val="en-GB"/>
        </w:rPr>
        <w:t>and some</w:t>
      </w:r>
      <w:r>
        <w:rPr>
          <w:lang w:val="en-GB"/>
        </w:rPr>
        <w:t xml:space="preserve"> ordering </w:t>
      </w:r>
      <w:r w:rsidR="00F46488">
        <w:rPr>
          <w:lang w:val="en-GB"/>
        </w:rPr>
        <w:t xml:space="preserve">is </w:t>
      </w:r>
      <w:r w:rsidR="00646BB4">
        <w:rPr>
          <w:lang w:val="en-GB"/>
        </w:rPr>
        <w:t>defined between</w:t>
      </w:r>
      <w:r>
        <w:rPr>
          <w:lang w:val="en-GB"/>
        </w:rPr>
        <w:t xml:space="preserve"> the </w:t>
      </w:r>
      <w:r w:rsidR="00646BB4">
        <w:rPr>
          <w:lang w:val="en-GB"/>
        </w:rPr>
        <w:t xml:space="preserve">smaller </w:t>
      </w:r>
      <w:r>
        <w:rPr>
          <w:lang w:val="en-GB"/>
        </w:rPr>
        <w:t xml:space="preserve">parts </w:t>
      </w:r>
      <w:r w:rsidR="00646BB4">
        <w:rPr>
          <w:lang w:val="en-GB"/>
        </w:rPr>
        <w:t>of each subdivided</w:t>
      </w:r>
      <w:r>
        <w:rPr>
          <w:lang w:val="en-GB"/>
        </w:rPr>
        <w:t xml:space="preserve"> </w:t>
      </w:r>
      <w:r w:rsidR="00646BB4">
        <w:rPr>
          <w:lang w:val="en-GB"/>
        </w:rPr>
        <w:t>part</w:t>
      </w:r>
      <w:r>
        <w:rPr>
          <w:lang w:val="en-GB"/>
        </w:rPr>
        <w:t xml:space="preserve"> </w:t>
      </w:r>
      <w:r w:rsidR="00646BB4">
        <w:rPr>
          <w:lang w:val="en-GB"/>
        </w:rPr>
        <w:t>of</w:t>
      </w:r>
      <w:r>
        <w:rPr>
          <w:lang w:val="en-GB"/>
        </w:rPr>
        <w:t xml:space="preserve"> R. The corresponding preference relations</w:t>
      </w:r>
      <w:proofErr w:type="gramStart"/>
      <w:r>
        <w:rPr>
          <w:lang w:val="en-GB"/>
        </w:rPr>
        <w:t xml:space="preserve">, </w:t>
      </w:r>
      <w:proofErr w:type="gramEnd"/>
      <w:r w:rsidR="001F0A35">
        <w:rPr>
          <w:lang w:val="en-GB"/>
        </w:rPr>
        <w:sym w:font="Symbol" w:char="F072"/>
      </w:r>
      <w:r w:rsidR="00646BB4">
        <w:rPr>
          <w:lang w:val="en-GB"/>
        </w:rPr>
        <w:t>’</w:t>
      </w:r>
      <w:r w:rsidR="001F0A35">
        <w:rPr>
          <w:lang w:val="en-GB"/>
        </w:rPr>
        <w:t xml:space="preserve"> and </w:t>
      </w:r>
      <w:r w:rsidR="001F0A35">
        <w:rPr>
          <w:lang w:val="en-GB"/>
        </w:rPr>
        <w:sym w:font="Symbol" w:char="F072"/>
      </w:r>
      <w:r w:rsidR="001F0A35">
        <w:rPr>
          <w:lang w:val="en-GB"/>
        </w:rPr>
        <w:t xml:space="preserve">, </w:t>
      </w:r>
      <w:r w:rsidR="00646BB4">
        <w:rPr>
          <w:lang w:val="en-GB"/>
        </w:rPr>
        <w:t>are related by</w:t>
      </w:r>
      <w:r>
        <w:rPr>
          <w:lang w:val="en-GB"/>
        </w:rPr>
        <w:t xml:space="preserve"> set-theoretic inclusion:</w:t>
      </w:r>
    </w:p>
    <w:p w:rsidR="000F7722" w:rsidRDefault="000F7722" w:rsidP="000F7722">
      <w:pPr>
        <w:rPr>
          <w:lang w:val="en-GB"/>
        </w:rPr>
      </w:pPr>
      <w:r w:rsidRPr="00335B01">
        <w:rPr>
          <w:b/>
          <w:lang w:val="en-GB"/>
        </w:rPr>
        <w:t>Theorem 2.</w:t>
      </w:r>
      <w:r>
        <w:rPr>
          <w:lang w:val="en-GB"/>
        </w:rPr>
        <w:t xml:space="preserve"> A tied ranking R’ is a refinement of a tied ranking R if and only </w:t>
      </w:r>
      <w:proofErr w:type="gramStart"/>
      <w:r>
        <w:rPr>
          <w:lang w:val="en-GB"/>
        </w:rPr>
        <w:t>if</w:t>
      </w:r>
      <w:r w:rsidR="00227EE6">
        <w:rPr>
          <w:lang w:val="en-GB"/>
        </w:rPr>
        <w:t xml:space="preserve"> </w:t>
      </w:r>
      <w:proofErr w:type="gramEnd"/>
      <w:r>
        <w:rPr>
          <w:lang w:val="en-GB"/>
        </w:rPr>
        <w:sym w:font="Symbol" w:char="F072"/>
      </w:r>
      <w:r w:rsidR="001F0A35">
        <w:rPr>
          <w:lang w:val="en-GB"/>
        </w:rPr>
        <w:t>’</w:t>
      </w:r>
      <w:r>
        <w:rPr>
          <w:lang w:val="en-GB"/>
        </w:rPr>
        <w:t xml:space="preserve"> </w:t>
      </w:r>
      <w:r>
        <w:rPr>
          <w:lang w:val="en-GB"/>
        </w:rPr>
        <w:sym w:font="Symbol" w:char="F0CC"/>
      </w:r>
      <w:r>
        <w:rPr>
          <w:lang w:val="en-GB"/>
        </w:rPr>
        <w:t xml:space="preserve"> </w:t>
      </w:r>
      <w:r>
        <w:rPr>
          <w:lang w:val="en-GB"/>
        </w:rPr>
        <w:sym w:font="Symbol" w:char="F072"/>
      </w:r>
      <w:r>
        <w:rPr>
          <w:lang w:val="en-GB"/>
        </w:rPr>
        <w:t>.</w:t>
      </w:r>
    </w:p>
    <w:p w:rsidR="001F0A35" w:rsidRDefault="001F0A35" w:rsidP="000F7722">
      <w:pPr>
        <w:rPr>
          <w:lang w:val="en-GB"/>
        </w:rPr>
      </w:pPr>
      <w:r w:rsidRPr="004432C6">
        <w:rPr>
          <w:b/>
          <w:lang w:val="en-GB"/>
        </w:rPr>
        <w:t>Proof</w:t>
      </w:r>
      <w:r>
        <w:rPr>
          <w:lang w:val="en-GB"/>
        </w:rPr>
        <w:t xml:space="preserve">.  </w:t>
      </w:r>
      <w:r w:rsidR="007E1101">
        <w:rPr>
          <w:lang w:val="en-GB"/>
        </w:rPr>
        <w:t>Indeed, if R’ is a</w:t>
      </w:r>
      <w:r w:rsidR="00890709">
        <w:rPr>
          <w:lang w:val="en-GB"/>
        </w:rPr>
        <w:t xml:space="preserve"> refinement of a tied ranking R</w:t>
      </w:r>
      <w:r w:rsidR="007E1101">
        <w:rPr>
          <w:lang w:val="en-GB"/>
        </w:rPr>
        <w:t xml:space="preserve"> then</w:t>
      </w:r>
      <w:r w:rsidR="00890709">
        <w:rPr>
          <w:lang w:val="en-GB"/>
        </w:rPr>
        <w:t>,</w:t>
      </w:r>
      <w:r w:rsidR="007E1101">
        <w:rPr>
          <w:lang w:val="en-GB"/>
        </w:rPr>
        <w:t xml:space="preserve"> for some pairs </w:t>
      </w:r>
      <w:proofErr w:type="spellStart"/>
      <w:r w:rsidR="007E1101">
        <w:rPr>
          <w:lang w:val="en-GB"/>
        </w:rPr>
        <w:t>i</w:t>
      </w:r>
      <w:proofErr w:type="spellEnd"/>
      <w:r w:rsidR="007E1101">
        <w:rPr>
          <w:lang w:val="en-GB"/>
        </w:rPr>
        <w:t>, j of elements of A such that both (</w:t>
      </w:r>
      <w:proofErr w:type="spellStart"/>
      <w:r w:rsidR="007E1101">
        <w:rPr>
          <w:lang w:val="en-GB"/>
        </w:rPr>
        <w:t>i</w:t>
      </w:r>
      <w:proofErr w:type="gramStart"/>
      <w:r w:rsidR="007E1101">
        <w:rPr>
          <w:lang w:val="en-GB"/>
        </w:rPr>
        <w:t>,j</w:t>
      </w:r>
      <w:proofErr w:type="spellEnd"/>
      <w:proofErr w:type="gramEnd"/>
      <w:r w:rsidR="007E1101">
        <w:rPr>
          <w:lang w:val="en-GB"/>
        </w:rPr>
        <w:t>)</w:t>
      </w:r>
      <w:r w:rsidR="007E1101" w:rsidRPr="007E1101">
        <w:rPr>
          <w:lang w:val="en-GB"/>
        </w:rPr>
        <w:t xml:space="preserve"> </w:t>
      </w:r>
      <w:r w:rsidR="007E1101">
        <w:rPr>
          <w:lang w:val="en-GB"/>
        </w:rPr>
        <w:sym w:font="Symbol" w:char="F0CE"/>
      </w:r>
      <w:r w:rsidR="007E1101">
        <w:rPr>
          <w:lang w:val="en-GB"/>
        </w:rPr>
        <w:t xml:space="preserve"> </w:t>
      </w:r>
      <w:r w:rsidR="007E1101">
        <w:rPr>
          <w:lang w:val="en-GB"/>
        </w:rPr>
        <w:sym w:font="Symbol" w:char="F072"/>
      </w:r>
      <w:r w:rsidR="007E1101" w:rsidRPr="007E1101">
        <w:rPr>
          <w:lang w:val="en-GB"/>
        </w:rPr>
        <w:t xml:space="preserve"> </w:t>
      </w:r>
      <w:r w:rsidR="007E1101">
        <w:rPr>
          <w:lang w:val="en-GB"/>
        </w:rPr>
        <w:t xml:space="preserve">and </w:t>
      </w:r>
      <w:r w:rsidR="007E1101" w:rsidRPr="007E1101">
        <w:rPr>
          <w:lang w:val="en-GB"/>
        </w:rPr>
        <w:t xml:space="preserve"> </w:t>
      </w:r>
      <w:r w:rsidR="007E1101">
        <w:rPr>
          <w:lang w:val="en-GB"/>
        </w:rPr>
        <w:t>(</w:t>
      </w:r>
      <w:proofErr w:type="spellStart"/>
      <w:r w:rsidR="007E1101">
        <w:rPr>
          <w:lang w:val="en-GB"/>
        </w:rPr>
        <w:t>j,i</w:t>
      </w:r>
      <w:proofErr w:type="spellEnd"/>
      <w:r w:rsidR="007E1101">
        <w:rPr>
          <w:lang w:val="en-GB"/>
        </w:rPr>
        <w:t>)</w:t>
      </w:r>
      <w:r w:rsidR="007E1101">
        <w:rPr>
          <w:lang w:val="en-GB"/>
        </w:rPr>
        <w:sym w:font="Symbol" w:char="F0CE"/>
      </w:r>
      <w:r w:rsidR="007E1101">
        <w:rPr>
          <w:lang w:val="en-GB"/>
        </w:rPr>
        <w:t xml:space="preserve"> </w:t>
      </w:r>
      <w:r w:rsidR="007E1101">
        <w:rPr>
          <w:lang w:val="en-GB"/>
        </w:rPr>
        <w:sym w:font="Symbol" w:char="F072"/>
      </w:r>
      <w:r w:rsidR="007E1101">
        <w:rPr>
          <w:lang w:val="en-GB"/>
        </w:rPr>
        <w:t>,</w:t>
      </w:r>
      <w:r w:rsidR="007E1101" w:rsidRPr="007E1101">
        <w:rPr>
          <w:lang w:val="en-GB"/>
        </w:rPr>
        <w:t xml:space="preserve"> </w:t>
      </w:r>
      <w:r w:rsidR="00646BB4">
        <w:rPr>
          <w:lang w:val="en-GB"/>
        </w:rPr>
        <w:t xml:space="preserve">only </w:t>
      </w:r>
      <w:r w:rsidR="007E1101">
        <w:rPr>
          <w:lang w:val="en-GB"/>
        </w:rPr>
        <w:t>one of the</w:t>
      </w:r>
      <w:r w:rsidR="00646BB4">
        <w:rPr>
          <w:lang w:val="en-GB"/>
        </w:rPr>
        <w:t>se holds for</w:t>
      </w:r>
      <w:r w:rsidR="007E1101">
        <w:rPr>
          <w:lang w:val="en-GB"/>
        </w:rPr>
        <w:t xml:space="preserve"> </w:t>
      </w:r>
      <w:r w:rsidR="007E1101">
        <w:rPr>
          <w:lang w:val="en-GB"/>
        </w:rPr>
        <w:sym w:font="Symbol" w:char="F072"/>
      </w:r>
      <w:r w:rsidR="007E1101">
        <w:rPr>
          <w:lang w:val="en-GB"/>
        </w:rPr>
        <w:t>’.</w:t>
      </w:r>
      <w:r w:rsidR="00F71A88">
        <w:rPr>
          <w:lang w:val="en-GB"/>
        </w:rPr>
        <w:t xml:space="preserve"> </w:t>
      </w:r>
      <w:r w:rsidR="00890709">
        <w:rPr>
          <w:lang w:val="en-GB"/>
        </w:rPr>
        <w:t>Conversely, suppose that</w:t>
      </w:r>
      <w:r w:rsidR="00F71A88">
        <w:rPr>
          <w:lang w:val="en-GB"/>
        </w:rPr>
        <w:t xml:space="preserve"> </w:t>
      </w:r>
      <w:r w:rsidR="00F71A88" w:rsidRPr="007E1101">
        <w:rPr>
          <w:lang w:val="en-GB"/>
        </w:rPr>
        <w:t xml:space="preserve"> </w:t>
      </w:r>
      <w:r w:rsidR="00F71A88">
        <w:rPr>
          <w:lang w:val="en-GB"/>
        </w:rPr>
        <w:sym w:font="Symbol" w:char="F072"/>
      </w:r>
      <w:r w:rsidR="00F71A88">
        <w:rPr>
          <w:lang w:val="en-GB"/>
        </w:rPr>
        <w:t xml:space="preserve"> </w:t>
      </w:r>
      <w:proofErr w:type="gramStart"/>
      <w:r w:rsidR="00F71A88">
        <w:rPr>
          <w:lang w:val="en-GB"/>
        </w:rPr>
        <w:t xml:space="preserve">and </w:t>
      </w:r>
      <w:proofErr w:type="gramEnd"/>
      <w:r w:rsidR="00F71A88">
        <w:rPr>
          <w:lang w:val="en-GB"/>
        </w:rPr>
        <w:sym w:font="Symbol" w:char="F072"/>
      </w:r>
      <w:r w:rsidR="00F71A88">
        <w:rPr>
          <w:lang w:val="en-GB"/>
        </w:rPr>
        <w:t xml:space="preserve">’ correspond to tied rankings R and R’, respectively, and </w:t>
      </w:r>
      <w:r w:rsidR="00890709">
        <w:rPr>
          <w:lang w:val="en-GB"/>
        </w:rPr>
        <w:t xml:space="preserve">that </w:t>
      </w:r>
      <w:r w:rsidR="00F71A88">
        <w:rPr>
          <w:lang w:val="en-GB"/>
        </w:rPr>
        <w:sym w:font="Symbol" w:char="F072"/>
      </w:r>
      <w:r w:rsidR="00F71A88">
        <w:rPr>
          <w:lang w:val="en-GB"/>
        </w:rPr>
        <w:t xml:space="preserve">’ </w:t>
      </w:r>
      <w:r w:rsidR="00F71A88">
        <w:rPr>
          <w:lang w:val="en-GB"/>
        </w:rPr>
        <w:sym w:font="Symbol" w:char="F0CC"/>
      </w:r>
      <w:r w:rsidR="00F71A88">
        <w:rPr>
          <w:lang w:val="en-GB"/>
        </w:rPr>
        <w:t xml:space="preserve"> </w:t>
      </w:r>
      <w:r w:rsidR="00F71A88">
        <w:rPr>
          <w:lang w:val="en-GB"/>
        </w:rPr>
        <w:sym w:font="Symbol" w:char="F072"/>
      </w:r>
      <w:r w:rsidR="00F71A88">
        <w:rPr>
          <w:lang w:val="en-GB"/>
        </w:rPr>
        <w:t xml:space="preserve">. Then </w:t>
      </w:r>
      <w:r w:rsidR="00F71A88">
        <w:rPr>
          <w:lang w:val="en-GB"/>
        </w:rPr>
        <w:sym w:font="Symbol" w:char="F072"/>
      </w:r>
      <w:proofErr w:type="gramStart"/>
      <w:r w:rsidR="00F71A88">
        <w:rPr>
          <w:lang w:val="en-GB"/>
        </w:rPr>
        <w:t>’(</w:t>
      </w:r>
      <w:proofErr w:type="spellStart"/>
      <w:proofErr w:type="gramEnd"/>
      <w:r w:rsidR="00F71A88">
        <w:rPr>
          <w:lang w:val="en-GB"/>
        </w:rPr>
        <w:t>i</w:t>
      </w:r>
      <w:proofErr w:type="spellEnd"/>
      <w:r w:rsidR="00F71A88">
        <w:rPr>
          <w:lang w:val="en-GB"/>
        </w:rPr>
        <w:t xml:space="preserve">) </w:t>
      </w:r>
      <w:r w:rsidR="00890709">
        <w:rPr>
          <w:lang w:val="en-GB"/>
        </w:rPr>
        <w:sym w:font="Symbol" w:char="F0CD"/>
      </w:r>
      <w:r w:rsidR="00F71A88">
        <w:rPr>
          <w:lang w:val="en-GB"/>
        </w:rPr>
        <w:t xml:space="preserve"> </w:t>
      </w:r>
      <w:r w:rsidR="00F71A88">
        <w:rPr>
          <w:lang w:val="en-GB"/>
        </w:rPr>
        <w:sym w:font="Symbol" w:char="F072"/>
      </w:r>
      <w:r w:rsidR="00302684">
        <w:rPr>
          <w:lang w:val="en-GB"/>
        </w:rPr>
        <w:t>(</w:t>
      </w:r>
      <w:proofErr w:type="spellStart"/>
      <w:r w:rsidR="00302684">
        <w:rPr>
          <w:lang w:val="en-GB"/>
        </w:rPr>
        <w:t>i</w:t>
      </w:r>
      <w:proofErr w:type="spellEnd"/>
      <w:r w:rsidR="00302684">
        <w:rPr>
          <w:lang w:val="en-GB"/>
        </w:rPr>
        <w:t xml:space="preserve">) </w:t>
      </w:r>
      <w:r w:rsidR="006D6F0F">
        <w:rPr>
          <w:lang w:val="en-GB"/>
        </w:rPr>
        <w:t xml:space="preserve">for any </w:t>
      </w:r>
      <w:proofErr w:type="spellStart"/>
      <w:r w:rsidR="006D6F0F">
        <w:rPr>
          <w:lang w:val="en-GB"/>
        </w:rPr>
        <w:t>i</w:t>
      </w:r>
      <w:proofErr w:type="spellEnd"/>
      <w:r w:rsidR="006D6F0F">
        <w:rPr>
          <w:lang w:val="en-GB"/>
        </w:rPr>
        <w:sym w:font="Symbol" w:char="F0CE"/>
      </w:r>
      <w:r w:rsidR="006D6F0F">
        <w:rPr>
          <w:lang w:val="en-GB"/>
        </w:rPr>
        <w:t xml:space="preserve">A, </w:t>
      </w:r>
      <w:r w:rsidR="00302684">
        <w:rPr>
          <w:lang w:val="en-GB"/>
        </w:rPr>
        <w:t xml:space="preserve">and, moreover, the inclusion is proper for some </w:t>
      </w:r>
      <w:proofErr w:type="spellStart"/>
      <w:r w:rsidR="00302684">
        <w:rPr>
          <w:lang w:val="en-GB"/>
        </w:rPr>
        <w:t>i</w:t>
      </w:r>
      <w:proofErr w:type="spellEnd"/>
      <w:r w:rsidR="00302684">
        <w:rPr>
          <w:lang w:val="en-GB"/>
        </w:rPr>
        <w:sym w:font="Symbol" w:char="F0CE"/>
      </w:r>
      <w:r w:rsidR="00302684">
        <w:rPr>
          <w:lang w:val="en-GB"/>
        </w:rPr>
        <w:t xml:space="preserve">A. </w:t>
      </w:r>
      <w:r w:rsidR="001B6ECD">
        <w:rPr>
          <w:lang w:val="en-GB"/>
        </w:rPr>
        <w:t xml:space="preserve">Consider any such </w:t>
      </w:r>
      <w:proofErr w:type="spellStart"/>
      <w:r w:rsidR="001B6ECD">
        <w:rPr>
          <w:lang w:val="en-GB"/>
        </w:rPr>
        <w:t>i</w:t>
      </w:r>
      <w:proofErr w:type="spellEnd"/>
      <w:r w:rsidR="001B6ECD">
        <w:rPr>
          <w:lang w:val="en-GB"/>
        </w:rPr>
        <w:t xml:space="preserve">. </w:t>
      </w:r>
      <w:r w:rsidR="00302684">
        <w:rPr>
          <w:lang w:val="en-GB"/>
        </w:rPr>
        <w:t xml:space="preserve">Let </w:t>
      </w:r>
      <w:r w:rsidR="00E17967">
        <w:rPr>
          <w:lang w:val="en-GB"/>
        </w:rPr>
        <w:t>{</w:t>
      </w:r>
      <w:r w:rsidR="00302684">
        <w:rPr>
          <w:lang w:val="en-GB"/>
        </w:rPr>
        <w:t xml:space="preserve">i1, i2,…, </w:t>
      </w:r>
      <w:proofErr w:type="spellStart"/>
      <w:r w:rsidR="00302684">
        <w:rPr>
          <w:lang w:val="en-GB"/>
        </w:rPr>
        <w:t>ik</w:t>
      </w:r>
      <w:proofErr w:type="spellEnd"/>
      <w:r w:rsidR="00E17967">
        <w:rPr>
          <w:lang w:val="en-GB"/>
        </w:rPr>
        <w:t>}</w:t>
      </w:r>
      <w:r w:rsidR="00302684">
        <w:rPr>
          <w:lang w:val="en-GB"/>
        </w:rPr>
        <w:t xml:space="preserve"> </w:t>
      </w:r>
      <w:r w:rsidR="00890709">
        <w:rPr>
          <w:lang w:val="en-GB"/>
        </w:rPr>
        <w:t xml:space="preserve">be </w:t>
      </w:r>
      <w:r w:rsidR="00E17967">
        <w:rPr>
          <w:lang w:val="en-GB"/>
        </w:rPr>
        <w:t>a</w:t>
      </w:r>
      <w:r w:rsidR="001B6ECD">
        <w:rPr>
          <w:lang w:val="en-GB"/>
        </w:rPr>
        <w:t xml:space="preserve"> maxim</w:t>
      </w:r>
      <w:r w:rsidR="00E17967">
        <w:rPr>
          <w:lang w:val="en-GB"/>
        </w:rPr>
        <w:t>al</w:t>
      </w:r>
      <w:r w:rsidR="001B6ECD">
        <w:rPr>
          <w:lang w:val="en-GB"/>
        </w:rPr>
        <w:t xml:space="preserve"> </w:t>
      </w:r>
      <w:r w:rsidR="00E17967">
        <w:rPr>
          <w:lang w:val="en-GB"/>
        </w:rPr>
        <w:t>subset</w:t>
      </w:r>
      <w:r w:rsidR="001B6ECD">
        <w:rPr>
          <w:lang w:val="en-GB"/>
        </w:rPr>
        <w:t xml:space="preserve"> of </w:t>
      </w:r>
      <w:r w:rsidR="00E17967">
        <w:rPr>
          <w:lang w:val="en-GB"/>
        </w:rPr>
        <w:t xml:space="preserve">A </w:t>
      </w:r>
      <w:r w:rsidR="00302684">
        <w:rPr>
          <w:lang w:val="en-GB"/>
        </w:rPr>
        <w:t>such</w:t>
      </w:r>
      <w:r w:rsidR="001B6ECD">
        <w:rPr>
          <w:lang w:val="en-GB"/>
        </w:rPr>
        <w:t xml:space="preserve"> </w:t>
      </w:r>
      <w:r w:rsidR="00302684">
        <w:rPr>
          <w:lang w:val="en-GB"/>
        </w:rPr>
        <w:t>that</w:t>
      </w:r>
      <w:r w:rsidR="00E17967">
        <w:rPr>
          <w:lang w:val="en-GB"/>
        </w:rPr>
        <w:t xml:space="preserve"> </w:t>
      </w:r>
      <w:r w:rsidR="00302684">
        <w:rPr>
          <w:lang w:val="en-GB"/>
        </w:rPr>
        <w:t xml:space="preserve"> </w:t>
      </w:r>
      <w:r w:rsidR="00D21FAE">
        <w:rPr>
          <w:lang w:val="en-GB"/>
        </w:rPr>
        <w:sym w:font="Symbol" w:char="F072"/>
      </w:r>
      <w:r w:rsidR="00D21FAE">
        <w:rPr>
          <w:lang w:val="en-GB"/>
        </w:rPr>
        <w:t>(</w:t>
      </w:r>
      <w:proofErr w:type="spellStart"/>
      <w:r w:rsidR="00D21FAE">
        <w:rPr>
          <w:lang w:val="en-GB"/>
        </w:rPr>
        <w:t>i</w:t>
      </w:r>
      <w:proofErr w:type="spellEnd"/>
      <w:r w:rsidR="00D21FAE">
        <w:rPr>
          <w:lang w:val="en-GB"/>
        </w:rPr>
        <w:t xml:space="preserve">) </w:t>
      </w:r>
      <w:r w:rsidR="00536A0E">
        <w:rPr>
          <w:lang w:val="en-GB"/>
        </w:rPr>
        <w:sym w:font="Symbol" w:char="F0C9"/>
      </w:r>
      <w:r w:rsidR="00D21FAE">
        <w:rPr>
          <w:lang w:val="en-GB"/>
        </w:rPr>
        <w:t xml:space="preserve"> </w:t>
      </w:r>
      <w:r w:rsidR="00302684">
        <w:rPr>
          <w:lang w:val="en-GB"/>
        </w:rPr>
        <w:sym w:font="Symbol" w:char="F072"/>
      </w:r>
      <w:r w:rsidR="00302684">
        <w:rPr>
          <w:lang w:val="en-GB"/>
        </w:rPr>
        <w:t>’(i1</w:t>
      </w:r>
      <w:r w:rsidR="00D21FAE">
        <w:rPr>
          <w:lang w:val="en-GB"/>
        </w:rPr>
        <w:t xml:space="preserve"> </w:t>
      </w:r>
      <w:r w:rsidR="00302684">
        <w:rPr>
          <w:lang w:val="en-GB"/>
        </w:rPr>
        <w:t>)</w:t>
      </w:r>
      <w:r w:rsidR="00536A0E">
        <w:rPr>
          <w:lang w:val="en-GB"/>
        </w:rPr>
        <w:t xml:space="preserve"> </w:t>
      </w:r>
      <w:r w:rsidR="00E17967">
        <w:rPr>
          <w:lang w:val="en-GB"/>
        </w:rPr>
        <w:sym w:font="Symbol" w:char="F0C9"/>
      </w:r>
      <w:r w:rsidR="00302684">
        <w:rPr>
          <w:lang w:val="en-GB"/>
        </w:rPr>
        <w:t xml:space="preserve"> </w:t>
      </w:r>
      <w:r w:rsidR="00302684">
        <w:rPr>
          <w:lang w:val="en-GB"/>
        </w:rPr>
        <w:sym w:font="Symbol" w:char="F072"/>
      </w:r>
      <w:r w:rsidR="00302684">
        <w:rPr>
          <w:lang w:val="en-GB"/>
        </w:rPr>
        <w:t>’(i2)</w:t>
      </w:r>
      <w:r w:rsidR="00D21FAE">
        <w:rPr>
          <w:lang w:val="en-GB"/>
        </w:rPr>
        <w:t xml:space="preserve"> </w:t>
      </w:r>
      <w:r w:rsidR="00E17967">
        <w:rPr>
          <w:lang w:val="en-GB"/>
        </w:rPr>
        <w:sym w:font="Symbol" w:char="F0C9"/>
      </w:r>
      <w:r w:rsidR="00D21FAE">
        <w:rPr>
          <w:lang w:val="en-GB"/>
        </w:rPr>
        <w:t xml:space="preserve"> </w:t>
      </w:r>
      <w:r w:rsidR="00302684">
        <w:rPr>
          <w:lang w:val="en-GB"/>
        </w:rPr>
        <w:t>…</w:t>
      </w:r>
      <w:r w:rsidR="00D21FAE">
        <w:rPr>
          <w:lang w:val="en-GB"/>
        </w:rPr>
        <w:t xml:space="preserve"> </w:t>
      </w:r>
      <w:r w:rsidR="00E17967">
        <w:rPr>
          <w:lang w:val="en-GB"/>
        </w:rPr>
        <w:sym w:font="Symbol" w:char="F0C9"/>
      </w:r>
      <w:r w:rsidR="00D21FAE">
        <w:rPr>
          <w:lang w:val="en-GB"/>
        </w:rPr>
        <w:t xml:space="preserve"> </w:t>
      </w:r>
      <w:r w:rsidR="00302684">
        <w:rPr>
          <w:lang w:val="en-GB"/>
        </w:rPr>
        <w:sym w:font="Symbol" w:char="F072"/>
      </w:r>
      <w:r w:rsidR="00302684">
        <w:rPr>
          <w:lang w:val="en-GB"/>
        </w:rPr>
        <w:t>’(</w:t>
      </w:r>
      <w:proofErr w:type="spellStart"/>
      <w:r w:rsidR="00302684">
        <w:rPr>
          <w:lang w:val="en-GB"/>
        </w:rPr>
        <w:t>ik</w:t>
      </w:r>
      <w:proofErr w:type="spellEnd"/>
      <w:r w:rsidR="00302684">
        <w:rPr>
          <w:lang w:val="en-GB"/>
        </w:rPr>
        <w:t>).</w:t>
      </w:r>
      <w:r w:rsidR="001D0F54">
        <w:rPr>
          <w:lang w:val="en-GB"/>
        </w:rPr>
        <w:t xml:space="preserve"> Then</w:t>
      </w:r>
      <w:r w:rsidR="00D21FAE">
        <w:rPr>
          <w:lang w:val="en-GB"/>
        </w:rPr>
        <w:t>,</w:t>
      </w:r>
      <w:r w:rsidR="001D0F54">
        <w:rPr>
          <w:lang w:val="en-GB"/>
        </w:rPr>
        <w:t xml:space="preserve"> </w:t>
      </w:r>
      <w:r w:rsidR="00D21FAE">
        <w:rPr>
          <w:lang w:val="en-GB"/>
        </w:rPr>
        <w:t xml:space="preserve">by Corollary 1, </w:t>
      </w:r>
      <w:r w:rsidR="001D0F54">
        <w:rPr>
          <w:lang w:val="en-GB"/>
        </w:rPr>
        <w:t xml:space="preserve">every </w:t>
      </w:r>
      <w:r w:rsidR="00D21FAE">
        <w:rPr>
          <w:lang w:val="en-GB"/>
        </w:rPr>
        <w:t>equivalence</w:t>
      </w:r>
      <w:r w:rsidR="001D0F54">
        <w:rPr>
          <w:lang w:val="en-GB"/>
        </w:rPr>
        <w:t xml:space="preserve"> class</w:t>
      </w:r>
      <w:r w:rsidR="00D21FAE">
        <w:rPr>
          <w:lang w:val="en-GB"/>
        </w:rPr>
        <w:t xml:space="preserve"> </w:t>
      </w:r>
      <w:proofErr w:type="spellStart"/>
      <w:r w:rsidR="001D0F54">
        <w:rPr>
          <w:lang w:val="en-GB"/>
        </w:rPr>
        <w:t>R’</w:t>
      </w:r>
      <w:r w:rsidR="001B1270">
        <w:rPr>
          <w:vertAlign w:val="subscript"/>
          <w:lang w:val="en-GB"/>
        </w:rPr>
        <w:t>tu</w:t>
      </w:r>
      <w:proofErr w:type="spellEnd"/>
      <w:r w:rsidR="00D21FAE">
        <w:rPr>
          <w:vertAlign w:val="subscript"/>
          <w:lang w:val="en-GB"/>
        </w:rPr>
        <w:t xml:space="preserve"> </w:t>
      </w:r>
      <w:r w:rsidR="001D0F54">
        <w:rPr>
          <w:lang w:val="en-GB"/>
        </w:rPr>
        <w:t>=</w:t>
      </w:r>
      <w:r w:rsidR="00D21FAE">
        <w:rPr>
          <w:lang w:val="en-GB"/>
        </w:rPr>
        <w:t xml:space="preserve"> </w:t>
      </w:r>
      <w:r w:rsidR="001D0F54">
        <w:rPr>
          <w:lang w:val="en-GB"/>
        </w:rPr>
        <w:sym w:font="Symbol" w:char="F072"/>
      </w:r>
      <w:proofErr w:type="gramStart"/>
      <w:r w:rsidR="006D6F0F">
        <w:rPr>
          <w:lang w:val="en-GB"/>
        </w:rPr>
        <w:t>’(</w:t>
      </w:r>
      <w:proofErr w:type="spellStart"/>
      <w:proofErr w:type="gramEnd"/>
      <w:r w:rsidR="006D6F0F">
        <w:rPr>
          <w:lang w:val="en-GB"/>
        </w:rPr>
        <w:t>iu</w:t>
      </w:r>
      <w:proofErr w:type="spellEnd"/>
      <w:r w:rsidR="001D0F54">
        <w:rPr>
          <w:lang w:val="en-GB"/>
        </w:rPr>
        <w:t>)</w:t>
      </w:r>
      <w:r w:rsidR="00D21FAE">
        <w:rPr>
          <w:lang w:val="en-GB"/>
        </w:rPr>
        <w:t xml:space="preserve"> </w:t>
      </w:r>
      <w:r w:rsidR="001D0F54">
        <w:rPr>
          <w:lang w:val="en-GB"/>
        </w:rPr>
        <w:sym w:font="Symbol" w:char="F0C7"/>
      </w:r>
      <w:r w:rsidR="001D0F54" w:rsidRPr="001D0F54">
        <w:rPr>
          <w:lang w:val="en-GB"/>
        </w:rPr>
        <w:t xml:space="preserve"> </w:t>
      </w:r>
      <w:r w:rsidR="001D0F54">
        <w:rPr>
          <w:lang w:val="en-GB"/>
        </w:rPr>
        <w:sym w:font="Symbol" w:char="F072"/>
      </w:r>
      <w:r w:rsidR="001D0F54">
        <w:rPr>
          <w:lang w:val="en-GB"/>
        </w:rPr>
        <w:t>’</w:t>
      </w:r>
      <w:r w:rsidR="001D0F54" w:rsidRPr="001D0F54">
        <w:rPr>
          <w:vertAlign w:val="superscript"/>
          <w:lang w:val="en-GB"/>
        </w:rPr>
        <w:t>-1</w:t>
      </w:r>
      <w:r w:rsidR="006D6F0F">
        <w:rPr>
          <w:lang w:val="en-GB"/>
        </w:rPr>
        <w:t>(</w:t>
      </w:r>
      <w:proofErr w:type="spellStart"/>
      <w:r w:rsidR="006D6F0F">
        <w:rPr>
          <w:lang w:val="en-GB"/>
        </w:rPr>
        <w:t>iu</w:t>
      </w:r>
      <w:proofErr w:type="spellEnd"/>
      <w:r w:rsidR="001D0F54">
        <w:rPr>
          <w:lang w:val="en-GB"/>
        </w:rPr>
        <w:t xml:space="preserve">) will be part of the </w:t>
      </w:r>
      <w:r w:rsidR="00D21FAE">
        <w:rPr>
          <w:lang w:val="en-GB"/>
        </w:rPr>
        <w:t>equivalence</w:t>
      </w:r>
      <w:r w:rsidR="001D0F54">
        <w:rPr>
          <w:lang w:val="en-GB"/>
        </w:rPr>
        <w:t xml:space="preserve"> class </w:t>
      </w:r>
      <w:proofErr w:type="spellStart"/>
      <w:r w:rsidR="001D0F54">
        <w:rPr>
          <w:lang w:val="en-GB"/>
        </w:rPr>
        <w:t>R</w:t>
      </w:r>
      <w:r w:rsidR="006D6F0F">
        <w:rPr>
          <w:vertAlign w:val="subscript"/>
          <w:lang w:val="en-GB"/>
        </w:rPr>
        <w:t>t</w:t>
      </w:r>
      <w:proofErr w:type="spellEnd"/>
      <w:r w:rsidR="00D21FAE">
        <w:rPr>
          <w:vertAlign w:val="subscript"/>
          <w:lang w:val="en-GB"/>
        </w:rPr>
        <w:t xml:space="preserve"> </w:t>
      </w:r>
      <w:r w:rsidR="001D0F54">
        <w:rPr>
          <w:lang w:val="en-GB"/>
        </w:rPr>
        <w:t>=</w:t>
      </w:r>
      <w:r w:rsidR="00D21FAE">
        <w:rPr>
          <w:lang w:val="en-GB"/>
        </w:rPr>
        <w:t xml:space="preserve"> </w:t>
      </w:r>
      <w:r w:rsidR="001D0F54">
        <w:rPr>
          <w:lang w:val="en-GB"/>
        </w:rPr>
        <w:sym w:font="Symbol" w:char="F072"/>
      </w:r>
      <w:r w:rsidR="001D0F54">
        <w:rPr>
          <w:lang w:val="en-GB"/>
        </w:rPr>
        <w:t>(</w:t>
      </w:r>
      <w:proofErr w:type="spellStart"/>
      <w:r w:rsidR="001D0F54">
        <w:rPr>
          <w:lang w:val="en-GB"/>
        </w:rPr>
        <w:t>i</w:t>
      </w:r>
      <w:proofErr w:type="spellEnd"/>
      <w:r w:rsidR="001D0F54">
        <w:rPr>
          <w:lang w:val="en-GB"/>
        </w:rPr>
        <w:t>)</w:t>
      </w:r>
      <w:r w:rsidR="00D21FAE">
        <w:rPr>
          <w:lang w:val="en-GB"/>
        </w:rPr>
        <w:t xml:space="preserve"> </w:t>
      </w:r>
      <w:r w:rsidR="001D0F54">
        <w:rPr>
          <w:lang w:val="en-GB"/>
        </w:rPr>
        <w:sym w:font="Symbol" w:char="F0C7"/>
      </w:r>
      <w:r w:rsidR="001D0F54" w:rsidRPr="001D0F54">
        <w:rPr>
          <w:lang w:val="en-GB"/>
        </w:rPr>
        <w:t xml:space="preserve"> </w:t>
      </w:r>
      <w:r w:rsidR="001D0F54">
        <w:rPr>
          <w:lang w:val="en-GB"/>
        </w:rPr>
        <w:sym w:font="Symbol" w:char="F072"/>
      </w:r>
      <w:r w:rsidR="001D0F54" w:rsidRPr="001D0F54">
        <w:rPr>
          <w:vertAlign w:val="superscript"/>
          <w:lang w:val="en-GB"/>
        </w:rPr>
        <w:t>-1</w:t>
      </w:r>
      <w:r w:rsidR="001D0F54">
        <w:rPr>
          <w:lang w:val="en-GB"/>
        </w:rPr>
        <w:t>(</w:t>
      </w:r>
      <w:proofErr w:type="spellStart"/>
      <w:r w:rsidR="001D0F54">
        <w:rPr>
          <w:lang w:val="en-GB"/>
        </w:rPr>
        <w:t>i</w:t>
      </w:r>
      <w:proofErr w:type="spellEnd"/>
      <w:r w:rsidR="001D0F54">
        <w:rPr>
          <w:lang w:val="en-GB"/>
        </w:rPr>
        <w:t xml:space="preserve">) , which </w:t>
      </w:r>
      <w:r w:rsidR="00D21FAE">
        <w:rPr>
          <w:lang w:val="en-GB"/>
        </w:rPr>
        <w:t>completes the proof</w:t>
      </w:r>
      <w:r w:rsidR="001D0F54">
        <w:rPr>
          <w:lang w:val="en-GB"/>
        </w:rPr>
        <w:t>.</w:t>
      </w:r>
    </w:p>
    <w:p w:rsidR="00AF6B13" w:rsidRDefault="00AF6B13" w:rsidP="000F7722">
      <w:pPr>
        <w:rPr>
          <w:lang w:val="en-GB"/>
        </w:rPr>
      </w:pPr>
      <w:r>
        <w:rPr>
          <w:lang w:val="en-GB"/>
        </w:rPr>
        <w:t xml:space="preserve">We say that </w:t>
      </w:r>
      <w:r>
        <w:rPr>
          <w:lang w:val="en-GB"/>
        </w:rPr>
        <w:sym w:font="Symbol" w:char="F072"/>
      </w:r>
      <w:r w:rsidR="001B315A">
        <w:rPr>
          <w:lang w:val="en-GB"/>
        </w:rPr>
        <w:t xml:space="preserve"> is coarser </w:t>
      </w:r>
      <w:r w:rsidR="00646BB4">
        <w:rPr>
          <w:lang w:val="en-GB"/>
        </w:rPr>
        <w:t xml:space="preserve">than </w:t>
      </w:r>
      <w:r>
        <w:rPr>
          <w:lang w:val="en-GB"/>
        </w:rPr>
        <w:sym w:font="Symbol" w:char="F072"/>
      </w:r>
      <w:r>
        <w:rPr>
          <w:lang w:val="en-GB"/>
        </w:rPr>
        <w:t>’</w:t>
      </w:r>
      <w:r w:rsidR="001B315A">
        <w:rPr>
          <w:lang w:val="en-GB"/>
        </w:rPr>
        <w:t xml:space="preserve">, </w:t>
      </w:r>
      <w:proofErr w:type="gramStart"/>
      <w:r>
        <w:rPr>
          <w:lang w:val="en-GB"/>
        </w:rPr>
        <w:t xml:space="preserve">if </w:t>
      </w:r>
      <w:proofErr w:type="gramEnd"/>
      <w:r>
        <w:rPr>
          <w:lang w:val="en-GB"/>
        </w:rPr>
        <w:sym w:font="Symbol" w:char="F072"/>
      </w:r>
      <w:r>
        <w:rPr>
          <w:lang w:val="en-GB"/>
        </w:rPr>
        <w:t xml:space="preserve">’ is a refinement of </w:t>
      </w:r>
      <w:r>
        <w:rPr>
          <w:lang w:val="en-GB"/>
        </w:rPr>
        <w:sym w:font="Symbol" w:char="F072"/>
      </w:r>
      <w:r>
        <w:rPr>
          <w:lang w:val="en-GB"/>
        </w:rPr>
        <w:t xml:space="preserve">. </w:t>
      </w:r>
    </w:p>
    <w:p w:rsidR="00F80DDC" w:rsidRDefault="004D7F14" w:rsidP="000F7722">
      <w:pPr>
        <w:rPr>
          <w:lang w:val="en-GB"/>
        </w:rPr>
      </w:pPr>
      <w:r>
        <w:rPr>
          <w:lang w:val="en-GB"/>
        </w:rPr>
        <w:t xml:space="preserve">A binary relation </w:t>
      </w:r>
      <w:r>
        <w:rPr>
          <w:lang w:val="en-GB"/>
        </w:rPr>
        <w:sym w:font="Symbol" w:char="F074"/>
      </w:r>
      <w:r>
        <w:rPr>
          <w:lang w:val="en-GB"/>
        </w:rPr>
        <w:t xml:space="preserve"> on A is said</w:t>
      </w:r>
      <w:r w:rsidR="007C1469">
        <w:rPr>
          <w:lang w:val="en-GB"/>
        </w:rPr>
        <w:t xml:space="preserve"> to be between binary relations</w:t>
      </w:r>
      <w:r>
        <w:rPr>
          <w:lang w:val="en-GB"/>
        </w:rPr>
        <w:t xml:space="preserve">  </w:t>
      </w:r>
      <w:r>
        <w:rPr>
          <w:lang w:val="en-GB"/>
        </w:rPr>
        <w:sym w:font="Symbol" w:char="F072"/>
      </w:r>
      <w:r>
        <w:rPr>
          <w:lang w:val="en-GB"/>
        </w:rPr>
        <w:t xml:space="preserve"> </w:t>
      </w:r>
      <w:proofErr w:type="gramStart"/>
      <w:r>
        <w:rPr>
          <w:lang w:val="en-GB"/>
        </w:rPr>
        <w:t xml:space="preserve">and </w:t>
      </w:r>
      <w:proofErr w:type="gramEnd"/>
      <w:r>
        <w:rPr>
          <w:lang w:val="en-GB"/>
        </w:rPr>
        <w:sym w:font="Symbol" w:char="F072"/>
      </w:r>
      <w:r>
        <w:rPr>
          <w:lang w:val="en-GB"/>
        </w:rPr>
        <w:t xml:space="preserve">’ if and only if </w:t>
      </w:r>
      <w:r>
        <w:rPr>
          <w:lang w:val="en-GB"/>
        </w:rPr>
        <w:sym w:font="Symbol" w:char="F072"/>
      </w:r>
      <w:r>
        <w:rPr>
          <w:lang w:val="en-GB"/>
        </w:rPr>
        <w:sym w:font="Symbol" w:char="F0C7"/>
      </w:r>
      <w:r>
        <w:rPr>
          <w:lang w:val="en-GB"/>
        </w:rPr>
        <w:sym w:font="Symbol" w:char="F072"/>
      </w:r>
      <w:r>
        <w:rPr>
          <w:lang w:val="en-GB"/>
        </w:rPr>
        <w:t xml:space="preserve">’ </w:t>
      </w:r>
      <w:r>
        <w:rPr>
          <w:lang w:val="en-GB"/>
        </w:rPr>
        <w:sym w:font="Symbol" w:char="F0CD"/>
      </w:r>
      <w:r>
        <w:rPr>
          <w:lang w:val="en-GB"/>
        </w:rPr>
        <w:t xml:space="preserve"> </w:t>
      </w:r>
      <w:r>
        <w:rPr>
          <w:lang w:val="en-GB"/>
        </w:rPr>
        <w:sym w:font="Symbol" w:char="F074"/>
      </w:r>
      <w:r>
        <w:rPr>
          <w:lang w:val="en-GB"/>
        </w:rPr>
        <w:t xml:space="preserve"> </w:t>
      </w:r>
      <w:r>
        <w:rPr>
          <w:lang w:val="en-GB"/>
        </w:rPr>
        <w:sym w:font="Symbol" w:char="F0CD"/>
      </w:r>
      <w:r>
        <w:rPr>
          <w:lang w:val="en-GB"/>
        </w:rPr>
        <w:t xml:space="preserve"> </w:t>
      </w:r>
      <w:r>
        <w:rPr>
          <w:lang w:val="en-GB"/>
        </w:rPr>
        <w:sym w:font="Symbol" w:char="F072"/>
      </w:r>
      <w:r>
        <w:rPr>
          <w:lang w:val="en-GB"/>
        </w:rPr>
        <w:sym w:font="Symbol" w:char="F0C8"/>
      </w:r>
      <w:r>
        <w:rPr>
          <w:lang w:val="en-GB"/>
        </w:rPr>
        <w:sym w:font="Symbol" w:char="F072"/>
      </w:r>
      <w:r>
        <w:rPr>
          <w:lang w:val="en-GB"/>
        </w:rPr>
        <w:t>’ [</w:t>
      </w:r>
      <w:r w:rsidR="00D73D77">
        <w:rPr>
          <w:lang w:val="en-GB"/>
        </w:rPr>
        <w:t xml:space="preserve">Mirkin </w:t>
      </w:r>
      <w:r w:rsidR="001B315A">
        <w:rPr>
          <w:lang w:val="en-GB"/>
        </w:rPr>
        <w:t>1979</w:t>
      </w:r>
      <w:r>
        <w:rPr>
          <w:lang w:val="en-GB"/>
        </w:rPr>
        <w:t xml:space="preserve"> ]. </w:t>
      </w:r>
      <w:r w:rsidR="00F80DDC">
        <w:rPr>
          <w:lang w:val="en-GB"/>
        </w:rPr>
        <w:t xml:space="preserve">A tied ranking T is said </w:t>
      </w:r>
      <w:r w:rsidR="00227EE6">
        <w:rPr>
          <w:lang w:val="en-GB"/>
        </w:rPr>
        <w:t xml:space="preserve">to be </w:t>
      </w:r>
      <w:r w:rsidR="00F80DDC">
        <w:rPr>
          <w:lang w:val="en-GB"/>
        </w:rPr>
        <w:t xml:space="preserve">between tied rankings R and R’ if, for any </w:t>
      </w:r>
      <w:proofErr w:type="spellStart"/>
      <w:r w:rsidR="00F80DDC">
        <w:rPr>
          <w:lang w:val="en-GB"/>
        </w:rPr>
        <w:t>i</w:t>
      </w:r>
      <w:proofErr w:type="spellEnd"/>
      <w:r w:rsidR="00F80DDC">
        <w:rPr>
          <w:lang w:val="en-GB"/>
        </w:rPr>
        <w:t>, j</w:t>
      </w:r>
      <w:r w:rsidR="00F80DDC">
        <w:rPr>
          <w:lang w:val="en-GB"/>
        </w:rPr>
        <w:sym w:font="Symbol" w:char="F0CE"/>
      </w:r>
      <w:r w:rsidR="00F80DDC">
        <w:rPr>
          <w:lang w:val="en-GB"/>
        </w:rPr>
        <w:t xml:space="preserve">A, </w:t>
      </w:r>
      <w:r w:rsidR="00462581">
        <w:rPr>
          <w:lang w:val="en-GB"/>
        </w:rPr>
        <w:t xml:space="preserve">the ordering </w:t>
      </w:r>
      <w:r w:rsidR="001B1270">
        <w:rPr>
          <w:lang w:val="en-GB"/>
        </w:rPr>
        <w:lastRenderedPageBreak/>
        <w:t>between</w:t>
      </w:r>
      <w:r w:rsidR="00462581">
        <w:rPr>
          <w:lang w:val="en-GB"/>
        </w:rPr>
        <w:t xml:space="preserve"> them in T is </w:t>
      </w:r>
      <w:r w:rsidR="00462581" w:rsidRPr="003B6412">
        <w:rPr>
          <w:lang w:val="en-GB"/>
        </w:rPr>
        <w:t>compatible</w:t>
      </w:r>
      <w:r w:rsidR="00462581">
        <w:rPr>
          <w:lang w:val="en-GB"/>
        </w:rPr>
        <w:t xml:space="preserve"> with </w:t>
      </w:r>
      <w:r w:rsidR="001B1270">
        <w:rPr>
          <w:lang w:val="en-GB"/>
        </w:rPr>
        <w:t xml:space="preserve">their ordering </w:t>
      </w:r>
      <w:r w:rsidR="00462581">
        <w:rPr>
          <w:lang w:val="en-GB"/>
        </w:rPr>
        <w:t xml:space="preserve">in </w:t>
      </w:r>
      <w:r w:rsidR="001B1270">
        <w:rPr>
          <w:lang w:val="en-GB"/>
        </w:rPr>
        <w:t xml:space="preserve">both </w:t>
      </w:r>
      <w:r w:rsidR="00462581">
        <w:rPr>
          <w:lang w:val="en-GB"/>
        </w:rPr>
        <w:t>R and R’</w:t>
      </w:r>
      <w:r w:rsidR="001B1270">
        <w:rPr>
          <w:lang w:val="en-GB"/>
        </w:rPr>
        <w:t>:</w:t>
      </w:r>
      <w:r w:rsidR="00462581">
        <w:rPr>
          <w:lang w:val="en-GB"/>
        </w:rPr>
        <w:t xml:space="preserve"> that is,</w:t>
      </w:r>
      <w:r w:rsidR="001B1270">
        <w:rPr>
          <w:lang w:val="en-GB"/>
        </w:rPr>
        <w:t xml:space="preserve"> (</w:t>
      </w:r>
      <w:proofErr w:type="spellStart"/>
      <w:r w:rsidR="001B1270">
        <w:rPr>
          <w:lang w:val="en-GB"/>
        </w:rPr>
        <w:t>i</w:t>
      </w:r>
      <w:proofErr w:type="spellEnd"/>
      <w:r w:rsidR="001B1270">
        <w:rPr>
          <w:lang w:val="en-GB"/>
        </w:rPr>
        <w:t>)</w:t>
      </w:r>
      <w:r w:rsidR="00462581">
        <w:rPr>
          <w:lang w:val="en-GB"/>
        </w:rPr>
        <w:t xml:space="preserve"> if</w:t>
      </w:r>
      <w:r w:rsidR="00F80DDC">
        <w:rPr>
          <w:lang w:val="en-GB"/>
        </w:rPr>
        <w:t xml:space="preserve"> </w:t>
      </w:r>
      <w:proofErr w:type="spellStart"/>
      <w:r w:rsidR="00F80DDC">
        <w:rPr>
          <w:lang w:val="en-GB"/>
        </w:rPr>
        <w:t>i</w:t>
      </w:r>
      <w:proofErr w:type="spellEnd"/>
      <w:r w:rsidR="00F80DDC">
        <w:rPr>
          <w:lang w:val="en-GB"/>
        </w:rPr>
        <w:t xml:space="preserve"> precedes j in both R and R’ </w:t>
      </w:r>
      <w:r w:rsidR="00462581">
        <w:rPr>
          <w:lang w:val="en-GB"/>
        </w:rPr>
        <w:t xml:space="preserve">then </w:t>
      </w:r>
      <w:proofErr w:type="spellStart"/>
      <w:r w:rsidR="00462581">
        <w:rPr>
          <w:lang w:val="en-GB"/>
        </w:rPr>
        <w:t>i</w:t>
      </w:r>
      <w:proofErr w:type="spellEnd"/>
      <w:r w:rsidR="00462581">
        <w:rPr>
          <w:lang w:val="en-GB"/>
        </w:rPr>
        <w:t xml:space="preserve"> precedes j in T;</w:t>
      </w:r>
      <w:r w:rsidR="001B1270">
        <w:rPr>
          <w:lang w:val="en-GB"/>
        </w:rPr>
        <w:t xml:space="preserve"> (ii)</w:t>
      </w:r>
      <w:r w:rsidR="00462581">
        <w:rPr>
          <w:lang w:val="en-GB"/>
        </w:rPr>
        <w:t xml:space="preserve"> if </w:t>
      </w:r>
      <w:proofErr w:type="spellStart"/>
      <w:r w:rsidR="00462581">
        <w:rPr>
          <w:lang w:val="en-GB"/>
        </w:rPr>
        <w:t>i</w:t>
      </w:r>
      <w:proofErr w:type="spellEnd"/>
      <w:r w:rsidR="00462581">
        <w:rPr>
          <w:lang w:val="en-GB"/>
        </w:rPr>
        <w:t xml:space="preserve"> precedes j in </w:t>
      </w:r>
      <w:r w:rsidR="001B1270">
        <w:rPr>
          <w:lang w:val="en-GB"/>
        </w:rPr>
        <w:t xml:space="preserve">one of </w:t>
      </w:r>
      <w:r w:rsidR="00462581">
        <w:rPr>
          <w:lang w:val="en-GB"/>
        </w:rPr>
        <w:t>R and</w:t>
      </w:r>
      <w:r w:rsidR="001B1270">
        <w:rPr>
          <w:lang w:val="en-GB"/>
        </w:rPr>
        <w:t xml:space="preserve"> R’,  and</w:t>
      </w:r>
      <w:r w:rsidR="00462581">
        <w:rPr>
          <w:lang w:val="en-GB"/>
        </w:rPr>
        <w:t xml:space="preserve"> </w:t>
      </w:r>
      <w:proofErr w:type="spellStart"/>
      <w:r w:rsidR="001B1270">
        <w:rPr>
          <w:lang w:val="en-GB"/>
        </w:rPr>
        <w:t>i</w:t>
      </w:r>
      <w:proofErr w:type="spellEnd"/>
      <w:r w:rsidR="001B1270">
        <w:rPr>
          <w:lang w:val="en-GB"/>
        </w:rPr>
        <w:t xml:space="preserve"> and</w:t>
      </w:r>
      <w:r w:rsidR="00C36742">
        <w:rPr>
          <w:lang w:val="en-GB"/>
        </w:rPr>
        <w:t xml:space="preserve"> </w:t>
      </w:r>
      <w:r w:rsidR="00462581">
        <w:rPr>
          <w:lang w:val="en-GB"/>
        </w:rPr>
        <w:t xml:space="preserve">j are indifferent in </w:t>
      </w:r>
      <w:r w:rsidR="001B1270">
        <w:rPr>
          <w:lang w:val="en-GB"/>
        </w:rPr>
        <w:t>the other</w:t>
      </w:r>
      <w:r w:rsidR="00462581">
        <w:rPr>
          <w:lang w:val="en-GB"/>
        </w:rPr>
        <w:t xml:space="preserve">, then </w:t>
      </w:r>
      <w:proofErr w:type="spellStart"/>
      <w:r w:rsidR="00462581">
        <w:rPr>
          <w:lang w:val="en-GB"/>
        </w:rPr>
        <w:t>i</w:t>
      </w:r>
      <w:proofErr w:type="spellEnd"/>
      <w:r w:rsidR="00462581">
        <w:rPr>
          <w:lang w:val="en-GB"/>
        </w:rPr>
        <w:t xml:space="preserve"> either precedes j</w:t>
      </w:r>
      <w:r w:rsidR="00F80DDC">
        <w:rPr>
          <w:lang w:val="en-GB"/>
        </w:rPr>
        <w:t xml:space="preserve"> </w:t>
      </w:r>
      <w:r w:rsidR="00462581">
        <w:rPr>
          <w:lang w:val="en-GB"/>
        </w:rPr>
        <w:t>or is indifferent to j in T;</w:t>
      </w:r>
      <w:r w:rsidR="00C36742">
        <w:rPr>
          <w:lang w:val="en-GB"/>
        </w:rPr>
        <w:t xml:space="preserve"> </w:t>
      </w:r>
      <w:r w:rsidR="001B1270">
        <w:rPr>
          <w:lang w:val="en-GB"/>
        </w:rPr>
        <w:t xml:space="preserve">(iii) </w:t>
      </w:r>
      <w:r w:rsidR="00C36742">
        <w:rPr>
          <w:lang w:val="en-GB"/>
        </w:rPr>
        <w:t xml:space="preserve">if </w:t>
      </w:r>
      <w:proofErr w:type="spellStart"/>
      <w:r w:rsidR="001B1270">
        <w:rPr>
          <w:lang w:val="en-GB"/>
        </w:rPr>
        <w:t>i</w:t>
      </w:r>
      <w:proofErr w:type="spellEnd"/>
      <w:r w:rsidR="001B1270">
        <w:rPr>
          <w:lang w:val="en-GB"/>
        </w:rPr>
        <w:t xml:space="preserve"> and</w:t>
      </w:r>
      <w:r w:rsidR="00C36742">
        <w:rPr>
          <w:lang w:val="en-GB"/>
        </w:rPr>
        <w:t xml:space="preserve"> j are indifferent in both R and R’, then </w:t>
      </w:r>
      <w:proofErr w:type="spellStart"/>
      <w:r w:rsidR="00C36742">
        <w:rPr>
          <w:lang w:val="en-GB"/>
        </w:rPr>
        <w:t>i</w:t>
      </w:r>
      <w:proofErr w:type="spellEnd"/>
      <w:r w:rsidR="001B1270">
        <w:rPr>
          <w:lang w:val="en-GB"/>
        </w:rPr>
        <w:t xml:space="preserve"> and</w:t>
      </w:r>
      <w:r w:rsidR="00C36742">
        <w:rPr>
          <w:lang w:val="en-GB"/>
        </w:rPr>
        <w:t xml:space="preserve"> j are indifferent in T;</w:t>
      </w:r>
      <w:r w:rsidR="00462581">
        <w:rPr>
          <w:lang w:val="en-GB"/>
        </w:rPr>
        <w:t xml:space="preserve"> last</w:t>
      </w:r>
      <w:r w:rsidR="001B1270">
        <w:rPr>
          <w:lang w:val="en-GB"/>
        </w:rPr>
        <w:t>ly</w:t>
      </w:r>
      <w:r w:rsidR="00ED02F7">
        <w:rPr>
          <w:lang w:val="en-GB"/>
        </w:rPr>
        <w:t>,</w:t>
      </w:r>
      <w:r w:rsidR="00462581">
        <w:rPr>
          <w:lang w:val="en-GB"/>
        </w:rPr>
        <w:t xml:space="preserve"> </w:t>
      </w:r>
      <w:r w:rsidR="001B1270">
        <w:rPr>
          <w:lang w:val="en-GB"/>
        </w:rPr>
        <w:t>(iv)</w:t>
      </w:r>
      <w:r w:rsidR="00462581">
        <w:rPr>
          <w:lang w:val="en-GB"/>
        </w:rPr>
        <w:t xml:space="preserve"> if </w:t>
      </w:r>
      <w:proofErr w:type="spellStart"/>
      <w:r w:rsidR="00462581">
        <w:rPr>
          <w:lang w:val="en-GB"/>
        </w:rPr>
        <w:t>i</w:t>
      </w:r>
      <w:proofErr w:type="spellEnd"/>
      <w:r w:rsidR="00462581">
        <w:rPr>
          <w:lang w:val="en-GB"/>
        </w:rPr>
        <w:t xml:space="preserve"> </w:t>
      </w:r>
      <w:r w:rsidR="00C36742">
        <w:rPr>
          <w:lang w:val="en-GB"/>
        </w:rPr>
        <w:t>precedes j in R but</w:t>
      </w:r>
      <w:r w:rsidR="00462581">
        <w:rPr>
          <w:lang w:val="en-GB"/>
        </w:rPr>
        <w:t xml:space="preserve"> j precedes </w:t>
      </w:r>
      <w:proofErr w:type="spellStart"/>
      <w:r w:rsidR="00462581">
        <w:rPr>
          <w:lang w:val="en-GB"/>
        </w:rPr>
        <w:t>i</w:t>
      </w:r>
      <w:proofErr w:type="spellEnd"/>
      <w:r w:rsidR="00462581">
        <w:rPr>
          <w:lang w:val="en-GB"/>
        </w:rPr>
        <w:t xml:space="preserve"> in R’, then</w:t>
      </w:r>
      <w:r w:rsidR="00F80DDC">
        <w:rPr>
          <w:lang w:val="en-GB"/>
        </w:rPr>
        <w:t xml:space="preserve"> </w:t>
      </w:r>
      <w:r w:rsidR="00462581">
        <w:rPr>
          <w:lang w:val="en-GB"/>
        </w:rPr>
        <w:t xml:space="preserve">anything can be true of the </w:t>
      </w:r>
      <w:r w:rsidR="00AF783D">
        <w:rPr>
          <w:lang w:val="en-GB"/>
        </w:rPr>
        <w:t xml:space="preserve">ordering </w:t>
      </w:r>
      <w:r w:rsidR="00462581">
        <w:rPr>
          <w:lang w:val="en-GB"/>
        </w:rPr>
        <w:t xml:space="preserve">between </w:t>
      </w:r>
      <w:proofErr w:type="spellStart"/>
      <w:r w:rsidR="00462581">
        <w:rPr>
          <w:lang w:val="en-GB"/>
        </w:rPr>
        <w:t>i</w:t>
      </w:r>
      <w:proofErr w:type="spellEnd"/>
      <w:r w:rsidR="00462581">
        <w:rPr>
          <w:lang w:val="en-GB"/>
        </w:rPr>
        <w:t xml:space="preserve"> and j in T:  </w:t>
      </w:r>
      <w:proofErr w:type="spellStart"/>
      <w:r w:rsidR="00462581">
        <w:rPr>
          <w:lang w:val="en-GB"/>
        </w:rPr>
        <w:t>i</w:t>
      </w:r>
      <w:proofErr w:type="spellEnd"/>
      <w:r w:rsidR="00462581">
        <w:rPr>
          <w:lang w:val="en-GB"/>
        </w:rPr>
        <w:t xml:space="preserve"> </w:t>
      </w:r>
      <w:r w:rsidR="00AF783D">
        <w:rPr>
          <w:lang w:val="en-GB"/>
        </w:rPr>
        <w:t xml:space="preserve">may </w:t>
      </w:r>
      <w:r w:rsidR="00462581">
        <w:rPr>
          <w:lang w:val="en-GB"/>
        </w:rPr>
        <w:t>precede j</w:t>
      </w:r>
      <w:r w:rsidR="00AF783D">
        <w:rPr>
          <w:lang w:val="en-GB"/>
        </w:rPr>
        <w:t>,</w:t>
      </w:r>
      <w:r w:rsidR="00462581">
        <w:rPr>
          <w:lang w:val="en-GB"/>
        </w:rPr>
        <w:t xml:space="preserve"> or j </w:t>
      </w:r>
      <w:r w:rsidR="00AF783D">
        <w:rPr>
          <w:lang w:val="en-GB"/>
        </w:rPr>
        <w:t xml:space="preserve">may </w:t>
      </w:r>
      <w:r w:rsidR="00462581">
        <w:rPr>
          <w:lang w:val="en-GB"/>
        </w:rPr>
        <w:t xml:space="preserve">precede </w:t>
      </w:r>
      <w:proofErr w:type="spellStart"/>
      <w:r w:rsidR="00AF783D">
        <w:rPr>
          <w:lang w:val="en-GB"/>
        </w:rPr>
        <w:t>i</w:t>
      </w:r>
      <w:proofErr w:type="spellEnd"/>
      <w:r w:rsidR="00AF783D">
        <w:rPr>
          <w:lang w:val="en-GB"/>
        </w:rPr>
        <w:t>,</w:t>
      </w:r>
      <w:r w:rsidR="00462581">
        <w:rPr>
          <w:lang w:val="en-GB"/>
        </w:rPr>
        <w:t xml:space="preserve"> or </w:t>
      </w:r>
      <w:proofErr w:type="spellStart"/>
      <w:r w:rsidR="00462581">
        <w:rPr>
          <w:lang w:val="en-GB"/>
        </w:rPr>
        <w:t>i</w:t>
      </w:r>
      <w:proofErr w:type="spellEnd"/>
      <w:r w:rsidR="00462581">
        <w:rPr>
          <w:lang w:val="en-GB"/>
        </w:rPr>
        <w:t xml:space="preserve"> and j </w:t>
      </w:r>
      <w:r w:rsidR="00AF783D">
        <w:rPr>
          <w:lang w:val="en-GB"/>
        </w:rPr>
        <w:t xml:space="preserve">may be </w:t>
      </w:r>
      <w:r w:rsidR="00462581">
        <w:rPr>
          <w:lang w:val="en-GB"/>
        </w:rPr>
        <w:t xml:space="preserve">indifferent in T </w:t>
      </w:r>
      <w:r w:rsidR="006D6F0F">
        <w:rPr>
          <w:lang w:val="en-GB"/>
        </w:rPr>
        <w:t>[</w:t>
      </w:r>
      <w:r w:rsidR="001B315A">
        <w:rPr>
          <w:lang w:val="en-GB"/>
        </w:rPr>
        <w:t>Kemeny and Snell 1962</w:t>
      </w:r>
      <w:r w:rsidR="006D6F0F">
        <w:rPr>
          <w:lang w:val="en-GB"/>
        </w:rPr>
        <w:t>]</w:t>
      </w:r>
      <w:r w:rsidR="00F80DDC">
        <w:rPr>
          <w:lang w:val="en-GB"/>
        </w:rPr>
        <w:t xml:space="preserve">. </w:t>
      </w:r>
      <w:r w:rsidR="00AF783D">
        <w:rPr>
          <w:lang w:val="en-GB"/>
        </w:rPr>
        <w:t>It follows that</w:t>
      </w:r>
      <w:r w:rsidR="00462581">
        <w:rPr>
          <w:lang w:val="en-GB"/>
        </w:rPr>
        <w:t xml:space="preserve"> T is between R and R’ if and only if the same is true for their weak orders</w:t>
      </w:r>
      <w:r w:rsidR="006D6F0F">
        <w:rPr>
          <w:lang w:val="en-GB"/>
        </w:rPr>
        <w:t xml:space="preserve">, as stated in </w:t>
      </w:r>
      <w:r w:rsidR="00AF783D">
        <w:rPr>
          <w:lang w:val="en-GB"/>
        </w:rPr>
        <w:t>the following theorem.</w:t>
      </w:r>
    </w:p>
    <w:p w:rsidR="00A84363" w:rsidRDefault="00052E75" w:rsidP="00F80DDC">
      <w:pPr>
        <w:rPr>
          <w:lang w:val="en-GB"/>
        </w:rPr>
      </w:pPr>
      <w:r w:rsidRPr="00335B01">
        <w:rPr>
          <w:b/>
          <w:lang w:val="en-GB"/>
        </w:rPr>
        <w:t>Theorem 3.</w:t>
      </w:r>
      <w:r>
        <w:rPr>
          <w:lang w:val="en-GB"/>
        </w:rPr>
        <w:t xml:space="preserve"> </w:t>
      </w:r>
      <w:r w:rsidR="00F80DDC">
        <w:rPr>
          <w:lang w:val="en-GB"/>
        </w:rPr>
        <w:t xml:space="preserve">A preference relation </w:t>
      </w:r>
      <w:r w:rsidR="00F80DDC">
        <w:rPr>
          <w:lang w:val="en-GB"/>
        </w:rPr>
        <w:sym w:font="Symbol" w:char="F074"/>
      </w:r>
      <w:r w:rsidR="00F80DDC">
        <w:rPr>
          <w:lang w:val="en-GB"/>
        </w:rPr>
        <w:t xml:space="preserve"> on A</w:t>
      </w:r>
      <w:r w:rsidR="007C1469">
        <w:rPr>
          <w:lang w:val="en-GB"/>
        </w:rPr>
        <w:t>,</w:t>
      </w:r>
      <w:r w:rsidR="00F80DDC">
        <w:rPr>
          <w:lang w:val="en-GB"/>
        </w:rPr>
        <w:t xml:space="preserve"> corresponding to </w:t>
      </w:r>
      <w:r w:rsidR="007C1469">
        <w:rPr>
          <w:lang w:val="en-GB"/>
        </w:rPr>
        <w:t xml:space="preserve">the </w:t>
      </w:r>
      <w:r w:rsidR="00F80DDC">
        <w:rPr>
          <w:lang w:val="en-GB"/>
        </w:rPr>
        <w:t>tied ranking T</w:t>
      </w:r>
      <w:r w:rsidR="007C1469">
        <w:rPr>
          <w:lang w:val="en-GB"/>
        </w:rPr>
        <w:t>,</w:t>
      </w:r>
      <w:r w:rsidR="00F80DDC">
        <w:rPr>
          <w:lang w:val="en-GB"/>
        </w:rPr>
        <w:t xml:space="preserve"> is between preference relations </w:t>
      </w:r>
      <w:r w:rsidR="00F80DDC">
        <w:rPr>
          <w:lang w:val="en-GB"/>
        </w:rPr>
        <w:sym w:font="Symbol" w:char="F072"/>
      </w:r>
      <w:r w:rsidR="00F80DDC">
        <w:rPr>
          <w:lang w:val="en-GB"/>
        </w:rPr>
        <w:t xml:space="preserve"> and </w:t>
      </w:r>
      <w:r w:rsidR="00F80DDC">
        <w:rPr>
          <w:lang w:val="en-GB"/>
        </w:rPr>
        <w:sym w:font="Symbol" w:char="F072"/>
      </w:r>
      <w:r w:rsidR="00F80DDC">
        <w:rPr>
          <w:lang w:val="en-GB"/>
        </w:rPr>
        <w:t>’</w:t>
      </w:r>
      <w:r w:rsidR="007C1469">
        <w:rPr>
          <w:lang w:val="en-GB"/>
        </w:rPr>
        <w:t>,</w:t>
      </w:r>
      <w:r w:rsidR="00F80DDC">
        <w:rPr>
          <w:lang w:val="en-GB"/>
        </w:rPr>
        <w:t xml:space="preserve"> </w:t>
      </w:r>
      <w:r w:rsidR="007C1469">
        <w:rPr>
          <w:lang w:val="en-GB"/>
        </w:rPr>
        <w:t xml:space="preserve">corresponding to tied rankings </w:t>
      </w:r>
      <w:r w:rsidR="00F80DDC">
        <w:rPr>
          <w:lang w:val="en-GB"/>
        </w:rPr>
        <w:t>R and R’</w:t>
      </w:r>
      <w:r w:rsidR="007C1469">
        <w:rPr>
          <w:lang w:val="en-GB"/>
        </w:rPr>
        <w:t>,</w:t>
      </w:r>
      <w:r w:rsidR="00F80DDC">
        <w:rPr>
          <w:lang w:val="en-GB"/>
        </w:rPr>
        <w:t xml:space="preserve"> if and only </w:t>
      </w:r>
      <w:r w:rsidR="007C1469">
        <w:rPr>
          <w:lang w:val="en-GB"/>
        </w:rPr>
        <w:t xml:space="preserve">if </w:t>
      </w:r>
      <w:r w:rsidR="00F80DDC">
        <w:rPr>
          <w:lang w:val="en-GB"/>
        </w:rPr>
        <w:t>T is between R and R’.</w:t>
      </w:r>
    </w:p>
    <w:p w:rsidR="00F80DDC" w:rsidRDefault="009F5ABC" w:rsidP="00F80DDC">
      <w:pPr>
        <w:rPr>
          <w:lang w:val="en-GB"/>
        </w:rPr>
      </w:pPr>
      <w:r>
        <w:rPr>
          <w:lang w:val="en-GB"/>
        </w:rPr>
        <w:t xml:space="preserve">For preference relations </w:t>
      </w:r>
      <w:r w:rsidR="00AF6B13">
        <w:rPr>
          <w:lang w:val="en-GB"/>
        </w:rPr>
        <w:sym w:font="Symbol" w:char="F072"/>
      </w:r>
      <w:r w:rsidR="00AF6B13">
        <w:rPr>
          <w:lang w:val="en-GB"/>
        </w:rPr>
        <w:t xml:space="preserve"> </w:t>
      </w:r>
      <w:proofErr w:type="gramStart"/>
      <w:r w:rsidR="008B63CB">
        <w:rPr>
          <w:lang w:val="en-GB"/>
        </w:rPr>
        <w:t xml:space="preserve">and </w:t>
      </w:r>
      <w:proofErr w:type="gramEnd"/>
      <w:r w:rsidR="00AF6B13">
        <w:rPr>
          <w:lang w:val="en-GB"/>
        </w:rPr>
        <w:sym w:font="Symbol" w:char="F072"/>
      </w:r>
      <w:r w:rsidR="00AF6B13">
        <w:rPr>
          <w:lang w:val="en-GB"/>
        </w:rPr>
        <w:t xml:space="preserve">’ corresponding to tied rankings  R and R’, usually neither </w:t>
      </w:r>
      <w:r w:rsidR="00AF6B13">
        <w:rPr>
          <w:lang w:val="en-GB"/>
        </w:rPr>
        <w:sym w:font="Symbol" w:char="F072"/>
      </w:r>
      <w:r w:rsidR="00AF6B13">
        <w:rPr>
          <w:lang w:val="en-GB"/>
        </w:rPr>
        <w:sym w:font="Symbol" w:char="F0C7"/>
      </w:r>
      <w:r w:rsidR="00AF6B13">
        <w:rPr>
          <w:lang w:val="en-GB"/>
        </w:rPr>
        <w:sym w:font="Symbol" w:char="F072"/>
      </w:r>
      <w:r w:rsidR="007C1469">
        <w:rPr>
          <w:lang w:val="en-GB"/>
        </w:rPr>
        <w:t>’</w:t>
      </w:r>
      <w:r w:rsidR="00AF6B13">
        <w:rPr>
          <w:lang w:val="en-GB"/>
        </w:rPr>
        <w:t xml:space="preserve"> nor </w:t>
      </w:r>
      <w:r w:rsidR="00AF6B13">
        <w:rPr>
          <w:lang w:val="en-GB"/>
        </w:rPr>
        <w:sym w:font="Symbol" w:char="F072"/>
      </w:r>
      <w:r w:rsidR="00AF6B13">
        <w:rPr>
          <w:lang w:val="en-GB"/>
        </w:rPr>
        <w:sym w:font="Symbol" w:char="F0C8"/>
      </w:r>
      <w:r w:rsidR="00AF6B13">
        <w:rPr>
          <w:lang w:val="en-GB"/>
        </w:rPr>
        <w:sym w:font="Symbol" w:char="F072"/>
      </w:r>
      <w:r w:rsidR="00AF6B13">
        <w:rPr>
          <w:lang w:val="en-GB"/>
        </w:rPr>
        <w:t>’ corresponds to a tied ranking</w:t>
      </w:r>
      <w:r w:rsidR="008B63CB">
        <w:rPr>
          <w:lang w:val="en-GB"/>
        </w:rPr>
        <w:t>. There is a class of situations</w:t>
      </w:r>
      <w:r w:rsidR="000E5304">
        <w:rPr>
          <w:lang w:val="en-GB"/>
        </w:rPr>
        <w:t>, however, for</w:t>
      </w:r>
      <w:r w:rsidR="008B63CB">
        <w:rPr>
          <w:lang w:val="en-GB"/>
        </w:rPr>
        <w:t xml:space="preserve"> which the intersection does correspond to a tied ranking.</w:t>
      </w:r>
      <w:r w:rsidR="00AF6B13">
        <w:rPr>
          <w:lang w:val="en-GB"/>
        </w:rPr>
        <w:t xml:space="preserve"> We say that R and R’ are </w:t>
      </w:r>
      <w:r w:rsidR="00CC05D2">
        <w:rPr>
          <w:lang w:val="en-GB"/>
        </w:rPr>
        <w:t>concordant</w:t>
      </w:r>
      <w:r w:rsidR="00AF6B13">
        <w:rPr>
          <w:lang w:val="en-GB"/>
        </w:rPr>
        <w:t xml:space="preserve"> if </w:t>
      </w:r>
      <w:r w:rsidR="007C1469">
        <w:rPr>
          <w:lang w:val="en-GB"/>
        </w:rPr>
        <w:t>there exists a linear ordering</w:t>
      </w:r>
      <w:r w:rsidR="00AF783D">
        <w:rPr>
          <w:lang w:val="en-GB"/>
        </w:rPr>
        <w:t xml:space="preserve"> that</w:t>
      </w:r>
      <w:r w:rsidR="007C1469">
        <w:rPr>
          <w:lang w:val="en-GB"/>
        </w:rPr>
        <w:t xml:space="preserve"> is a refinement of </w:t>
      </w:r>
      <w:r w:rsidR="00AF6B13">
        <w:rPr>
          <w:lang w:val="en-GB"/>
        </w:rPr>
        <w:t xml:space="preserve">both </w:t>
      </w:r>
      <w:r w:rsidR="007C1469" w:rsidRPr="007C1469">
        <w:rPr>
          <w:lang w:val="en-GB"/>
        </w:rPr>
        <w:t>R and R’</w:t>
      </w:r>
      <w:r w:rsidR="00AF783D">
        <w:rPr>
          <w:lang w:val="en-GB"/>
        </w:rPr>
        <w:t>;</w:t>
      </w:r>
      <w:r w:rsidR="00E97B75">
        <w:rPr>
          <w:lang w:val="en-GB"/>
        </w:rPr>
        <w:t xml:space="preserve"> so th</w:t>
      </w:r>
      <w:r w:rsidR="000E5304">
        <w:rPr>
          <w:lang w:val="en-GB"/>
        </w:rPr>
        <w:t>e</w:t>
      </w:r>
      <w:r w:rsidR="00E97B75">
        <w:rPr>
          <w:lang w:val="en-GB"/>
        </w:rPr>
        <w:t xml:space="preserve"> </w:t>
      </w:r>
      <w:r w:rsidR="009C27F4">
        <w:rPr>
          <w:lang w:val="en-GB"/>
        </w:rPr>
        <w:t>part</w:t>
      </w:r>
      <w:r w:rsidR="00E97B75">
        <w:rPr>
          <w:lang w:val="en-GB"/>
        </w:rPr>
        <w:t>s of both are just intervals of the underlying linear ordering.</w:t>
      </w:r>
      <w:r w:rsidR="00052E75">
        <w:rPr>
          <w:lang w:val="en-GB"/>
        </w:rPr>
        <w:t xml:space="preserve"> In this case</w:t>
      </w:r>
      <w:proofErr w:type="gramStart"/>
      <w:r w:rsidR="00052E75">
        <w:rPr>
          <w:lang w:val="en-GB"/>
        </w:rPr>
        <w:t xml:space="preserve">, </w:t>
      </w:r>
      <w:proofErr w:type="gramEnd"/>
      <w:r w:rsidR="000E5304">
        <w:rPr>
          <w:lang w:val="en-GB"/>
        </w:rPr>
        <w:sym w:font="Symbol" w:char="F072"/>
      </w:r>
      <w:r w:rsidR="000E5304">
        <w:rPr>
          <w:lang w:val="en-GB"/>
        </w:rPr>
        <w:sym w:font="Symbol" w:char="F0C7"/>
      </w:r>
      <w:r w:rsidR="000E5304">
        <w:rPr>
          <w:lang w:val="en-GB"/>
        </w:rPr>
        <w:sym w:font="Symbol" w:char="F072"/>
      </w:r>
      <w:r w:rsidR="000E5304">
        <w:rPr>
          <w:lang w:val="en-GB"/>
        </w:rPr>
        <w:t xml:space="preserve">’ does correspond to a tied ranking and </w:t>
      </w:r>
      <w:r w:rsidR="00E262A8">
        <w:rPr>
          <w:lang w:val="en-GB"/>
        </w:rPr>
        <w:t xml:space="preserve">the </w:t>
      </w:r>
      <w:r w:rsidR="009C27F4">
        <w:rPr>
          <w:lang w:val="en-GB"/>
        </w:rPr>
        <w:t xml:space="preserve">equivalence </w:t>
      </w:r>
      <w:r w:rsidR="00E262A8">
        <w:rPr>
          <w:lang w:val="en-GB"/>
        </w:rPr>
        <w:t>classes corresponding to</w:t>
      </w:r>
      <w:r w:rsidR="009C27F4">
        <w:rPr>
          <w:lang w:val="en-GB"/>
        </w:rPr>
        <w:t xml:space="preserve"> </w:t>
      </w:r>
      <w:r w:rsidR="00052E75">
        <w:rPr>
          <w:lang w:val="en-GB"/>
        </w:rPr>
        <w:sym w:font="Symbol" w:char="F072"/>
      </w:r>
      <w:r w:rsidR="00052E75">
        <w:rPr>
          <w:lang w:val="en-GB"/>
        </w:rPr>
        <w:sym w:font="Symbol" w:char="F0C7"/>
      </w:r>
      <w:r w:rsidR="00052E75">
        <w:rPr>
          <w:lang w:val="en-GB"/>
        </w:rPr>
        <w:sym w:font="Symbol" w:char="F072"/>
      </w:r>
      <w:r w:rsidR="00052E75">
        <w:rPr>
          <w:lang w:val="en-GB"/>
        </w:rPr>
        <w:t xml:space="preserve">’ are formed by </w:t>
      </w:r>
      <w:r w:rsidR="00422428">
        <w:rPr>
          <w:lang w:val="en-GB"/>
        </w:rPr>
        <w:t xml:space="preserve">the non-empty </w:t>
      </w:r>
      <w:r w:rsidR="00052E75">
        <w:rPr>
          <w:lang w:val="en-GB"/>
        </w:rPr>
        <w:t>intersections of the</w:t>
      </w:r>
      <w:r w:rsidR="000E5304">
        <w:rPr>
          <w:lang w:val="en-GB"/>
        </w:rPr>
        <w:t>se</w:t>
      </w:r>
      <w:r w:rsidR="00052E75">
        <w:rPr>
          <w:lang w:val="en-GB"/>
        </w:rPr>
        <w:t xml:space="preserve"> intervals of the linear ordering</w:t>
      </w:r>
      <w:r w:rsidR="008B63CB">
        <w:rPr>
          <w:lang w:val="en-GB"/>
        </w:rPr>
        <w:t>.</w:t>
      </w:r>
      <w:r w:rsidR="00052E75">
        <w:rPr>
          <w:lang w:val="en-GB"/>
        </w:rPr>
        <w:t xml:space="preserve">   </w:t>
      </w:r>
    </w:p>
    <w:p w:rsidR="00F53CA1" w:rsidRDefault="00F53CA1" w:rsidP="00F80DDC">
      <w:pPr>
        <w:rPr>
          <w:lang w:val="en-GB"/>
        </w:rPr>
      </w:pPr>
      <w:r>
        <w:rPr>
          <w:lang w:val="en-GB"/>
        </w:rPr>
        <w:t xml:space="preserve">In </w:t>
      </w:r>
      <w:r w:rsidR="00345EC5">
        <w:rPr>
          <w:lang w:val="en-GB"/>
        </w:rPr>
        <w:t xml:space="preserve">the </w:t>
      </w:r>
      <w:r>
        <w:rPr>
          <w:lang w:val="en-GB"/>
        </w:rPr>
        <w:t xml:space="preserve">general case of two arbitrary tied rankings R and R’, the </w:t>
      </w:r>
      <w:proofErr w:type="gramStart"/>
      <w:r w:rsidR="00E262A8">
        <w:rPr>
          <w:lang w:val="en-GB"/>
        </w:rPr>
        <w:t>relation</w:t>
      </w:r>
      <w:r w:rsidR="00335B01">
        <w:rPr>
          <w:lang w:val="en-GB"/>
        </w:rPr>
        <w:t xml:space="preserve"> </w:t>
      </w:r>
      <w:proofErr w:type="gramEnd"/>
      <w:r>
        <w:rPr>
          <w:lang w:val="en-GB"/>
        </w:rPr>
        <w:sym w:font="Symbol" w:char="F072"/>
      </w:r>
      <w:r>
        <w:rPr>
          <w:lang w:val="en-GB"/>
        </w:rPr>
        <w:sym w:font="Symbol" w:char="F0C7"/>
      </w:r>
      <w:r>
        <w:rPr>
          <w:lang w:val="en-GB"/>
        </w:rPr>
        <w:sym w:font="Symbol" w:char="F072"/>
      </w:r>
      <w:r>
        <w:rPr>
          <w:lang w:val="en-GB"/>
        </w:rPr>
        <w:t>’ is a partial preference re</w:t>
      </w:r>
      <w:r w:rsidR="00F36074">
        <w:rPr>
          <w:lang w:val="en-GB"/>
        </w:rPr>
        <w:t>lation because there can be</w:t>
      </w:r>
      <w:r>
        <w:rPr>
          <w:lang w:val="en-GB"/>
        </w:rPr>
        <w:t xml:space="preserve"> </w:t>
      </w:r>
      <w:proofErr w:type="spellStart"/>
      <w:r>
        <w:rPr>
          <w:lang w:val="en-GB"/>
        </w:rPr>
        <w:t>i</w:t>
      </w:r>
      <w:proofErr w:type="spellEnd"/>
      <w:r>
        <w:rPr>
          <w:lang w:val="en-GB"/>
        </w:rPr>
        <w:t xml:space="preserve">, j </w:t>
      </w:r>
      <w:r w:rsidR="00F36074">
        <w:rPr>
          <w:lang w:val="en-GB"/>
        </w:rPr>
        <w:t>ϵ</w:t>
      </w:r>
      <w:r>
        <w:rPr>
          <w:lang w:val="en-GB"/>
        </w:rPr>
        <w:t xml:space="preserve"> A </w:t>
      </w:r>
      <w:r w:rsidR="00F36074">
        <w:rPr>
          <w:lang w:val="en-GB"/>
        </w:rPr>
        <w:t xml:space="preserve">such </w:t>
      </w:r>
      <w:r>
        <w:rPr>
          <w:lang w:val="en-GB"/>
        </w:rPr>
        <w:t xml:space="preserve">that </w:t>
      </w:r>
      <w:proofErr w:type="spellStart"/>
      <w:r>
        <w:rPr>
          <w:lang w:val="en-GB"/>
        </w:rPr>
        <w:t>i</w:t>
      </w:r>
      <w:proofErr w:type="spellEnd"/>
      <w:r>
        <w:rPr>
          <w:lang w:val="en-GB"/>
        </w:rPr>
        <w:t xml:space="preserve"> strictly precedes j in R, whereas j strictly </w:t>
      </w:r>
      <w:r w:rsidR="00E262A8">
        <w:rPr>
          <w:lang w:val="en-GB"/>
        </w:rPr>
        <w:t xml:space="preserve">precedes </w:t>
      </w:r>
      <w:proofErr w:type="spellStart"/>
      <w:r w:rsidR="00E262A8">
        <w:rPr>
          <w:lang w:val="en-GB"/>
        </w:rPr>
        <w:t>i</w:t>
      </w:r>
      <w:proofErr w:type="spellEnd"/>
      <w:r>
        <w:rPr>
          <w:lang w:val="en-GB"/>
        </w:rPr>
        <w:t xml:space="preserve"> in R’, so that neither (</w:t>
      </w:r>
      <w:proofErr w:type="spellStart"/>
      <w:r w:rsidR="00F36074">
        <w:rPr>
          <w:lang w:val="en-GB"/>
        </w:rPr>
        <w:t>i</w:t>
      </w:r>
      <w:r>
        <w:rPr>
          <w:lang w:val="en-GB"/>
        </w:rPr>
        <w:t>,j</w:t>
      </w:r>
      <w:proofErr w:type="spellEnd"/>
      <w:r>
        <w:rPr>
          <w:lang w:val="en-GB"/>
        </w:rPr>
        <w:t>) nor (</w:t>
      </w:r>
      <w:proofErr w:type="spellStart"/>
      <w:r>
        <w:rPr>
          <w:lang w:val="en-GB"/>
        </w:rPr>
        <w:t>j,i</w:t>
      </w:r>
      <w:proofErr w:type="spellEnd"/>
      <w:r>
        <w:rPr>
          <w:lang w:val="en-GB"/>
        </w:rPr>
        <w:t xml:space="preserve">) belongs to </w:t>
      </w:r>
      <w:r>
        <w:rPr>
          <w:lang w:val="en-GB"/>
        </w:rPr>
        <w:sym w:font="Symbol" w:char="F072"/>
      </w:r>
      <w:r>
        <w:rPr>
          <w:lang w:val="en-GB"/>
        </w:rPr>
        <w:sym w:font="Symbol" w:char="F0C7"/>
      </w:r>
      <w:r>
        <w:rPr>
          <w:lang w:val="en-GB"/>
        </w:rPr>
        <w:sym w:font="Symbol" w:char="F072"/>
      </w:r>
      <w:r>
        <w:rPr>
          <w:lang w:val="en-GB"/>
        </w:rPr>
        <w:t xml:space="preserve">’. </w:t>
      </w:r>
      <w:r w:rsidR="00732A09">
        <w:rPr>
          <w:lang w:val="en-GB"/>
        </w:rPr>
        <w:t>Such a</w:t>
      </w:r>
      <w:r>
        <w:rPr>
          <w:lang w:val="en-GB"/>
        </w:rPr>
        <w:t xml:space="preserve"> case</w:t>
      </w:r>
      <w:r w:rsidR="000E5304">
        <w:rPr>
          <w:lang w:val="en-GB"/>
        </w:rPr>
        <w:t>, which is not uncommon,</w:t>
      </w:r>
      <w:r>
        <w:rPr>
          <w:lang w:val="en-GB"/>
        </w:rPr>
        <w:t xml:space="preserve"> </w:t>
      </w:r>
      <w:r w:rsidR="00F36074">
        <w:rPr>
          <w:lang w:val="en-GB"/>
        </w:rPr>
        <w:t xml:space="preserve">is </w:t>
      </w:r>
      <w:r>
        <w:rPr>
          <w:lang w:val="en-GB"/>
        </w:rPr>
        <w:t xml:space="preserve">exemplified by </w:t>
      </w:r>
      <w:r w:rsidR="00732A09">
        <w:rPr>
          <w:lang w:val="en-GB"/>
        </w:rPr>
        <w:t xml:space="preserve">a proverbial </w:t>
      </w:r>
      <w:r>
        <w:rPr>
          <w:lang w:val="en-GB"/>
        </w:rPr>
        <w:t>question</w:t>
      </w:r>
      <w:r w:rsidR="00F36074">
        <w:rPr>
          <w:lang w:val="en-GB"/>
        </w:rPr>
        <w:t>:</w:t>
      </w:r>
      <w:r>
        <w:rPr>
          <w:lang w:val="en-GB"/>
        </w:rPr>
        <w:t xml:space="preserve"> “What is better: being poor but healthy or being rich but ill?”</w:t>
      </w:r>
      <w:r w:rsidR="000E5304">
        <w:rPr>
          <w:lang w:val="en-GB"/>
        </w:rPr>
        <w:t xml:space="preserve"> </w:t>
      </w:r>
      <w:r w:rsidR="00732A09">
        <w:rPr>
          <w:lang w:val="en-GB"/>
        </w:rPr>
        <w:t>(</w:t>
      </w:r>
      <w:proofErr w:type="gramStart"/>
      <w:r w:rsidR="00732A09">
        <w:rPr>
          <w:lang w:val="en-GB"/>
        </w:rPr>
        <w:t>with</w:t>
      </w:r>
      <w:proofErr w:type="gramEnd"/>
      <w:r w:rsidR="00732A09">
        <w:rPr>
          <w:lang w:val="en-GB"/>
        </w:rPr>
        <w:t xml:space="preserve"> a </w:t>
      </w:r>
      <w:r w:rsidR="00077500">
        <w:rPr>
          <w:lang w:val="en-GB"/>
        </w:rPr>
        <w:t>proverbial</w:t>
      </w:r>
      <w:r w:rsidR="00732A09">
        <w:rPr>
          <w:lang w:val="en-GB"/>
        </w:rPr>
        <w:t xml:space="preserve"> answer </w:t>
      </w:r>
      <w:r w:rsidR="00077500">
        <w:rPr>
          <w:lang w:val="en-GB"/>
        </w:rPr>
        <w:t>that</w:t>
      </w:r>
      <w:r w:rsidR="00732A09">
        <w:rPr>
          <w:lang w:val="en-GB"/>
        </w:rPr>
        <w:t xml:space="preserve"> to be both rich and healthy</w:t>
      </w:r>
      <w:r w:rsidR="00077500">
        <w:rPr>
          <w:lang w:val="en-GB"/>
        </w:rPr>
        <w:t xml:space="preserve"> is better indeed.)</w:t>
      </w:r>
    </w:p>
    <w:p w:rsidR="005211C0" w:rsidRDefault="007A757E" w:rsidP="00F80DDC">
      <w:pPr>
        <w:rPr>
          <w:lang w:val="en-GB"/>
        </w:rPr>
      </w:pPr>
      <w:r>
        <w:rPr>
          <w:noProof/>
        </w:rPr>
        <w:pict>
          <v:shapetype id="_x0000_t202" coordsize="21600,21600" o:spt="202" path="m,l,21600r21600,l21600,xe">
            <v:stroke joinstyle="miter"/>
            <v:path gradientshapeok="t" o:connecttype="rect"/>
          </v:shapetype>
          <v:shape id="Text Box 11" o:spid="_x0000_s1026" type="#_x0000_t202" style="position:absolute;margin-left:16.55pt;margin-top:22pt;width:38.6pt;height:128.4pt;z-index:251662336;visibility:visible;mso-wrap-style:square;mso-width-percent:0;mso-wrap-distance-left:9pt;mso-wrap-distance-top:0;mso-wrap-distance-right:9pt;mso-wrap-distance-bottom:0;mso-position-horizontal-relative:text;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" stroked="f">
            <v:textbox style="mso-next-textbox:#Text Box 11">
              <w:txbxContent>
                <w:p w:rsidR="007A757E" w:rsidRDefault="007A757E" w:rsidP="00163F32">
                  <w:pPr>
                    <w:spacing w:after="0" w:line="600" w:lineRule="auto"/>
                    <w:rPr>
                      <w:lang w:val="en-GB"/>
                    </w:rPr>
                  </w:pPr>
                  <w:r>
                    <w:rPr>
                      <w:lang w:val="en-GB"/>
                    </w:rPr>
                    <w:t xml:space="preserve"> R</w:t>
                  </w:r>
                  <w:r w:rsidRPr="00A227EF">
                    <w:rPr>
                      <w:vertAlign w:val="subscript"/>
                      <w:lang w:val="en-GB"/>
                    </w:rPr>
                    <w:t>1</w:t>
                  </w:r>
                  <w:r>
                    <w:rPr>
                      <w:lang w:val="en-GB"/>
                    </w:rPr>
                    <w:t>’</w:t>
                  </w:r>
                </w:p>
                <w:p w:rsidR="007A757E" w:rsidRDefault="007A757E" w:rsidP="00163F32">
                  <w:pPr>
                    <w:spacing w:after="0" w:line="600" w:lineRule="auto"/>
                    <w:rPr>
                      <w:lang w:val="en-GB"/>
                    </w:rPr>
                  </w:pPr>
                  <w:r>
                    <w:rPr>
                      <w:lang w:val="en-GB"/>
                    </w:rPr>
                    <w:t>R</w:t>
                  </w:r>
                  <w:r w:rsidRPr="00A227EF">
                    <w:rPr>
                      <w:vertAlign w:val="subscript"/>
                      <w:lang w:val="en-GB"/>
                    </w:rPr>
                    <w:t>2</w:t>
                  </w:r>
                  <w:r>
                    <w:rPr>
                      <w:lang w:val="en-GB"/>
                    </w:rPr>
                    <w:t>’</w:t>
                  </w:r>
                </w:p>
                <w:p w:rsidR="007A757E" w:rsidRDefault="007A757E" w:rsidP="00163F32">
                  <w:pPr>
                    <w:spacing w:after="0" w:line="600" w:lineRule="auto"/>
                    <w:rPr>
                      <w:lang w:val="en-GB"/>
                    </w:rPr>
                  </w:pPr>
                  <w:r>
                    <w:rPr>
                      <w:lang w:val="en-GB"/>
                    </w:rPr>
                    <w:t>R</w:t>
                  </w:r>
                  <w:r w:rsidRPr="00A227EF">
                    <w:rPr>
                      <w:vertAlign w:val="subscript"/>
                      <w:lang w:val="en-GB"/>
                    </w:rPr>
                    <w:t>3</w:t>
                  </w:r>
                  <w:r>
                    <w:rPr>
                      <w:lang w:val="en-GB"/>
                    </w:rPr>
                    <w:t>’</w:t>
                  </w:r>
                </w:p>
                <w:p w:rsidR="007A757E" w:rsidRPr="00A227EF" w:rsidRDefault="007A757E" w:rsidP="00163F32">
                  <w:pPr>
                    <w:spacing w:after="0" w:line="600" w:lineRule="auto"/>
                    <w:rPr>
                      <w:lang w:val="en-GB"/>
                    </w:rPr>
                  </w:pPr>
                  <w:r>
                    <w:rPr>
                      <w:lang w:val="en-GB"/>
                    </w:rPr>
                    <w:t>R</w:t>
                  </w:r>
                  <w:r w:rsidRPr="00A227EF">
                    <w:rPr>
                      <w:vertAlign w:val="subscript"/>
                      <w:lang w:val="en-GB"/>
                    </w:rPr>
                    <w:t>4</w:t>
                  </w:r>
                  <w:r>
                    <w:rPr>
                      <w:lang w:val="en-GB"/>
                    </w:rPr>
                    <w:t>’</w:t>
                  </w:r>
                </w:p>
              </w:txbxContent>
            </v:textbox>
          </v:shape>
        </w:pict>
      </w:r>
      <w:r w:rsidR="005211C0">
        <w:rPr>
          <w:lang w:val="en-GB"/>
        </w:rPr>
        <w:t xml:space="preserve">                                     R</w:t>
      </w:r>
      <w:r w:rsidR="005211C0" w:rsidRPr="00A227EF">
        <w:rPr>
          <w:vertAlign w:val="subscript"/>
          <w:lang w:val="en-GB"/>
        </w:rPr>
        <w:t>1</w:t>
      </w:r>
      <w:r w:rsidR="005211C0">
        <w:rPr>
          <w:lang w:val="en-GB"/>
        </w:rPr>
        <w:t xml:space="preserve">                  R</w:t>
      </w:r>
      <w:r w:rsidR="005211C0" w:rsidRPr="00A227EF">
        <w:rPr>
          <w:vertAlign w:val="subscript"/>
          <w:lang w:val="en-GB"/>
        </w:rPr>
        <w:t>2</w:t>
      </w:r>
      <w:r w:rsidR="005211C0">
        <w:rPr>
          <w:lang w:val="en-GB"/>
        </w:rPr>
        <w:t xml:space="preserve">          </w:t>
      </w:r>
      <w:r w:rsidR="00A227EF">
        <w:rPr>
          <w:lang w:val="en-GB"/>
        </w:rPr>
        <w:t xml:space="preserve">      </w:t>
      </w:r>
      <w:r w:rsidR="005211C0">
        <w:rPr>
          <w:lang w:val="en-GB"/>
        </w:rPr>
        <w:t xml:space="preserve">       R</w:t>
      </w:r>
      <w:r w:rsidR="005211C0" w:rsidRPr="00A227EF">
        <w:rPr>
          <w:vertAlign w:val="subscript"/>
          <w:lang w:val="en-GB"/>
        </w:rPr>
        <w:t>3</w:t>
      </w:r>
      <w:r w:rsidR="005211C0">
        <w:rPr>
          <w:lang w:val="en-GB"/>
        </w:rPr>
        <w:t xml:space="preserve">                  R</w:t>
      </w:r>
      <w:r w:rsidR="005211C0" w:rsidRPr="00A227EF">
        <w:rPr>
          <w:vertAlign w:val="subscript"/>
          <w:lang w:val="en-GB"/>
        </w:rPr>
        <w:t>4</w:t>
      </w:r>
      <w:r w:rsidR="00A227EF">
        <w:rPr>
          <w:lang w:val="en-GB"/>
        </w:rPr>
        <w:t xml:space="preserve"> </w:t>
      </w:r>
      <w:r w:rsidR="00163F32">
        <w:rPr>
          <w:lang w:val="en-GB"/>
        </w:rPr>
        <w:t xml:space="preserve"> </w:t>
      </w:r>
      <w:r w:rsidR="00A227EF">
        <w:rPr>
          <w:lang w:val="en-GB"/>
        </w:rPr>
        <w:t xml:space="preserve">                R</w:t>
      </w:r>
      <w:r w:rsidR="00A227EF" w:rsidRPr="00A227EF">
        <w:rPr>
          <w:vertAlign w:val="subscript"/>
          <w:lang w:val="en-GB"/>
        </w:rPr>
        <w:t>5</w:t>
      </w:r>
    </w:p>
    <w:tbl>
      <w:tblPr>
        <w:tblStyle w:val="TableGrid"/>
        <w:tblW w:w="0" w:type="auto"/>
        <w:tblInd w:w="1357" w:type="dxa"/>
        <w:tblLook w:val="04A0" w:firstRow="1" w:lastRow="0" w:firstColumn="1" w:lastColumn="0" w:noHBand="0" w:noVBand="1"/>
      </w:tblPr>
      <w:tblGrid>
        <w:gridCol w:w="1139"/>
        <w:gridCol w:w="1139"/>
        <w:gridCol w:w="1140"/>
        <w:gridCol w:w="1139"/>
        <w:gridCol w:w="1140"/>
      </w:tblGrid>
      <w:tr w:rsidR="005211C0" w:rsidTr="00B3411D">
        <w:trPr>
          <w:trHeight w:val="596"/>
        </w:trPr>
        <w:tc>
          <w:tcPr>
            <w:tcW w:w="1139" w:type="dxa"/>
          </w:tcPr>
          <w:p w:rsidR="001B20B3" w:rsidRDefault="001B20B3" w:rsidP="00F80DDC">
            <w:pPr>
              <w:rPr>
                <w:lang w:val="en-GB"/>
              </w:rPr>
            </w:pPr>
          </w:p>
          <w:p w:rsidR="005211C0" w:rsidRDefault="00163F32" w:rsidP="001B20B3">
            <w:pPr>
              <w:rPr>
                <w:lang w:val="en-GB"/>
              </w:rPr>
            </w:pPr>
            <w:r>
              <w:rPr>
                <w:lang w:val="en-GB"/>
              </w:rPr>
              <w:t xml:space="preserve">   </w:t>
            </w:r>
            <w:r w:rsidR="001B20B3">
              <w:rPr>
                <w:lang w:val="en-GB"/>
              </w:rPr>
              <w:t>R</w:t>
            </w:r>
            <w:r w:rsidR="001B20B3">
              <w:rPr>
                <w:vertAlign w:val="subscript"/>
                <w:lang w:val="en-GB"/>
              </w:rPr>
              <w:t>1</w:t>
            </w:r>
            <w:r w:rsidR="001B20B3">
              <w:rPr>
                <w:lang w:val="en-GB"/>
              </w:rPr>
              <w:t>’</w:t>
            </w:r>
            <w:r w:rsidR="001B20B3">
              <w:rPr>
                <w:lang w:val="en-GB"/>
              </w:rPr>
              <w:sym w:font="Symbol" w:char="F0C7"/>
            </w:r>
            <w:r w:rsidR="001B20B3">
              <w:rPr>
                <w:lang w:val="en-GB"/>
              </w:rPr>
              <w:t>R</w:t>
            </w:r>
            <w:r w:rsidR="001B20B3">
              <w:rPr>
                <w:vertAlign w:val="subscript"/>
                <w:lang w:val="en-GB"/>
              </w:rPr>
              <w:t>1</w:t>
            </w:r>
          </w:p>
        </w:tc>
        <w:tc>
          <w:tcPr>
            <w:tcW w:w="1139" w:type="dxa"/>
          </w:tcPr>
          <w:p w:rsidR="005211C0" w:rsidRDefault="005211C0" w:rsidP="00F80DDC">
            <w:pPr>
              <w:rPr>
                <w:lang w:val="en-GB"/>
              </w:rPr>
            </w:pPr>
          </w:p>
          <w:p w:rsidR="001B20B3" w:rsidRDefault="001B20B3" w:rsidP="001B20B3">
            <w:pPr>
              <w:rPr>
                <w:lang w:val="en-GB"/>
              </w:rPr>
            </w:pPr>
            <w:r>
              <w:rPr>
                <w:lang w:val="en-GB"/>
              </w:rPr>
              <w:t>R</w:t>
            </w:r>
            <w:r>
              <w:rPr>
                <w:vertAlign w:val="subscript"/>
                <w:lang w:val="en-GB"/>
              </w:rPr>
              <w:t>1</w:t>
            </w:r>
            <w:r>
              <w:rPr>
                <w:lang w:val="en-GB"/>
              </w:rPr>
              <w:t>’</w:t>
            </w:r>
            <w:r>
              <w:rPr>
                <w:lang w:val="en-GB"/>
              </w:rPr>
              <w:sym w:font="Symbol" w:char="F0C7"/>
            </w:r>
            <w:r>
              <w:rPr>
                <w:lang w:val="en-GB"/>
              </w:rPr>
              <w:t>R</w:t>
            </w:r>
            <w:r>
              <w:rPr>
                <w:vertAlign w:val="subscript"/>
                <w:lang w:val="en-GB"/>
              </w:rPr>
              <w:t>2</w:t>
            </w:r>
          </w:p>
        </w:tc>
        <w:tc>
          <w:tcPr>
            <w:tcW w:w="1140" w:type="dxa"/>
          </w:tcPr>
          <w:p w:rsidR="005211C0" w:rsidRDefault="005211C0" w:rsidP="00F80DDC">
            <w:pPr>
              <w:rPr>
                <w:lang w:val="en-GB"/>
              </w:rPr>
            </w:pPr>
          </w:p>
          <w:p w:rsidR="001B20B3" w:rsidRDefault="001B20B3" w:rsidP="00163F32">
            <w:pPr>
              <w:rPr>
                <w:lang w:val="en-GB"/>
              </w:rPr>
            </w:pPr>
            <w:r>
              <w:rPr>
                <w:lang w:val="en-GB"/>
              </w:rPr>
              <w:t xml:space="preserve">    R</w:t>
            </w:r>
            <w:r>
              <w:rPr>
                <w:vertAlign w:val="subscript"/>
                <w:lang w:val="en-GB"/>
              </w:rPr>
              <w:t>1</w:t>
            </w:r>
            <w:r>
              <w:rPr>
                <w:lang w:val="en-GB"/>
              </w:rPr>
              <w:t>’</w:t>
            </w:r>
            <w:r>
              <w:rPr>
                <w:lang w:val="en-GB"/>
              </w:rPr>
              <w:sym w:font="Symbol" w:char="F0C7"/>
            </w:r>
            <w:r>
              <w:rPr>
                <w:lang w:val="en-GB"/>
              </w:rPr>
              <w:t>R</w:t>
            </w:r>
            <w:r w:rsidRPr="00A227EF">
              <w:rPr>
                <w:vertAlign w:val="subscript"/>
                <w:lang w:val="en-GB"/>
              </w:rPr>
              <w:t>3</w:t>
            </w:r>
          </w:p>
        </w:tc>
        <w:tc>
          <w:tcPr>
            <w:tcW w:w="1139" w:type="dxa"/>
          </w:tcPr>
          <w:p w:rsidR="005211C0" w:rsidRDefault="005211C0" w:rsidP="00F80DDC">
            <w:pPr>
              <w:rPr>
                <w:lang w:val="en-GB"/>
              </w:rPr>
            </w:pPr>
          </w:p>
          <w:p w:rsidR="001B20B3" w:rsidRDefault="001B20B3" w:rsidP="001B20B3">
            <w:pPr>
              <w:rPr>
                <w:lang w:val="en-GB"/>
              </w:rPr>
            </w:pPr>
            <w:r>
              <w:rPr>
                <w:lang w:val="en-GB"/>
              </w:rPr>
              <w:t>R</w:t>
            </w:r>
            <w:r>
              <w:rPr>
                <w:vertAlign w:val="subscript"/>
                <w:lang w:val="en-GB"/>
              </w:rPr>
              <w:t>1</w:t>
            </w:r>
            <w:r>
              <w:rPr>
                <w:lang w:val="en-GB"/>
              </w:rPr>
              <w:t>’</w:t>
            </w:r>
            <w:r>
              <w:rPr>
                <w:lang w:val="en-GB"/>
              </w:rPr>
              <w:sym w:font="Symbol" w:char="F0C7"/>
            </w:r>
            <w:r>
              <w:rPr>
                <w:lang w:val="en-GB"/>
              </w:rPr>
              <w:t>R</w:t>
            </w:r>
            <w:r>
              <w:rPr>
                <w:vertAlign w:val="subscript"/>
                <w:lang w:val="en-GB"/>
              </w:rPr>
              <w:t>4</w:t>
            </w:r>
          </w:p>
        </w:tc>
        <w:tc>
          <w:tcPr>
            <w:tcW w:w="1140" w:type="dxa"/>
          </w:tcPr>
          <w:p w:rsidR="005211C0" w:rsidRDefault="005211C0" w:rsidP="00F80DDC">
            <w:pPr>
              <w:rPr>
                <w:lang w:val="en-GB"/>
              </w:rPr>
            </w:pPr>
          </w:p>
          <w:p w:rsidR="001B20B3" w:rsidRDefault="001B20B3" w:rsidP="001B20B3">
            <w:pPr>
              <w:rPr>
                <w:lang w:val="en-GB"/>
              </w:rPr>
            </w:pPr>
            <w:r>
              <w:rPr>
                <w:lang w:val="en-GB"/>
              </w:rPr>
              <w:t>R</w:t>
            </w:r>
            <w:r>
              <w:rPr>
                <w:vertAlign w:val="subscript"/>
                <w:lang w:val="en-GB"/>
              </w:rPr>
              <w:t>1</w:t>
            </w:r>
            <w:r>
              <w:rPr>
                <w:lang w:val="en-GB"/>
              </w:rPr>
              <w:t>’</w:t>
            </w:r>
            <w:r>
              <w:rPr>
                <w:lang w:val="en-GB"/>
              </w:rPr>
              <w:sym w:font="Symbol" w:char="F0C7"/>
            </w:r>
            <w:r>
              <w:rPr>
                <w:lang w:val="en-GB"/>
              </w:rPr>
              <w:t>R</w:t>
            </w:r>
            <w:r>
              <w:rPr>
                <w:vertAlign w:val="subscript"/>
                <w:lang w:val="en-GB"/>
              </w:rPr>
              <w:t>5</w:t>
            </w:r>
          </w:p>
        </w:tc>
      </w:tr>
      <w:tr w:rsidR="005211C0" w:rsidTr="00B3411D">
        <w:trPr>
          <w:trHeight w:val="596"/>
        </w:trPr>
        <w:tc>
          <w:tcPr>
            <w:tcW w:w="1139" w:type="dxa"/>
          </w:tcPr>
          <w:p w:rsidR="005211C0" w:rsidRDefault="005211C0" w:rsidP="00F80DDC">
            <w:pPr>
              <w:rPr>
                <w:lang w:val="en-GB"/>
              </w:rPr>
            </w:pPr>
          </w:p>
          <w:p w:rsidR="00163F32" w:rsidRDefault="00163F32" w:rsidP="00163F32">
            <w:pPr>
              <w:rPr>
                <w:lang w:val="en-GB"/>
              </w:rPr>
            </w:pPr>
            <w:r>
              <w:rPr>
                <w:lang w:val="en-GB"/>
              </w:rPr>
              <w:t xml:space="preserve">   R</w:t>
            </w:r>
            <w:r>
              <w:rPr>
                <w:vertAlign w:val="subscript"/>
                <w:lang w:val="en-GB"/>
              </w:rPr>
              <w:t>2</w:t>
            </w:r>
            <w:r>
              <w:rPr>
                <w:lang w:val="en-GB"/>
              </w:rPr>
              <w:t>’</w:t>
            </w:r>
            <w:r>
              <w:rPr>
                <w:lang w:val="en-GB"/>
              </w:rPr>
              <w:sym w:font="Symbol" w:char="F0C7"/>
            </w:r>
            <w:r>
              <w:rPr>
                <w:lang w:val="en-GB"/>
              </w:rPr>
              <w:t>R</w:t>
            </w:r>
            <w:r>
              <w:rPr>
                <w:vertAlign w:val="subscript"/>
                <w:lang w:val="en-GB"/>
              </w:rPr>
              <w:t>1</w:t>
            </w:r>
          </w:p>
        </w:tc>
        <w:tc>
          <w:tcPr>
            <w:tcW w:w="1139" w:type="dxa"/>
          </w:tcPr>
          <w:p w:rsidR="005211C0" w:rsidRDefault="005211C0" w:rsidP="00F80DDC">
            <w:pPr>
              <w:rPr>
                <w:lang w:val="en-GB"/>
              </w:rPr>
            </w:pPr>
          </w:p>
          <w:p w:rsidR="00163F32" w:rsidRDefault="00163F32" w:rsidP="00163F32">
            <w:pPr>
              <w:rPr>
                <w:lang w:val="en-GB"/>
              </w:rPr>
            </w:pPr>
            <w:r>
              <w:rPr>
                <w:lang w:val="en-GB"/>
              </w:rPr>
              <w:t xml:space="preserve"> R</w:t>
            </w:r>
            <w:r>
              <w:rPr>
                <w:vertAlign w:val="subscript"/>
                <w:lang w:val="en-GB"/>
              </w:rPr>
              <w:t>2</w:t>
            </w:r>
            <w:r>
              <w:rPr>
                <w:lang w:val="en-GB"/>
              </w:rPr>
              <w:t>’</w:t>
            </w:r>
            <w:r>
              <w:rPr>
                <w:lang w:val="en-GB"/>
              </w:rPr>
              <w:sym w:font="Symbol" w:char="F0C7"/>
            </w:r>
            <w:r>
              <w:rPr>
                <w:lang w:val="en-GB"/>
              </w:rPr>
              <w:t>R</w:t>
            </w:r>
            <w:r>
              <w:rPr>
                <w:vertAlign w:val="subscript"/>
                <w:lang w:val="en-GB"/>
              </w:rPr>
              <w:t>2</w:t>
            </w:r>
          </w:p>
        </w:tc>
        <w:tc>
          <w:tcPr>
            <w:tcW w:w="1140" w:type="dxa"/>
          </w:tcPr>
          <w:p w:rsidR="005211C0" w:rsidRDefault="005211C0" w:rsidP="00F80DDC">
            <w:pPr>
              <w:rPr>
                <w:lang w:val="en-GB"/>
              </w:rPr>
            </w:pPr>
          </w:p>
          <w:p w:rsidR="00A227EF" w:rsidRDefault="00A227EF" w:rsidP="00163F32">
            <w:pPr>
              <w:rPr>
                <w:lang w:val="en-GB"/>
              </w:rPr>
            </w:pPr>
            <w:r>
              <w:rPr>
                <w:lang w:val="en-GB"/>
              </w:rPr>
              <w:t xml:space="preserve">    R</w:t>
            </w:r>
            <w:r w:rsidRPr="00A227EF">
              <w:rPr>
                <w:vertAlign w:val="subscript"/>
                <w:lang w:val="en-GB"/>
              </w:rPr>
              <w:t>2</w:t>
            </w:r>
            <w:r>
              <w:rPr>
                <w:lang w:val="en-GB"/>
              </w:rPr>
              <w:t>’</w:t>
            </w:r>
            <w:r>
              <w:rPr>
                <w:lang w:val="en-GB"/>
              </w:rPr>
              <w:sym w:font="Symbol" w:char="F0C7"/>
            </w:r>
            <w:r>
              <w:rPr>
                <w:lang w:val="en-GB"/>
              </w:rPr>
              <w:t>R</w:t>
            </w:r>
            <w:r w:rsidRPr="00A227EF">
              <w:rPr>
                <w:vertAlign w:val="subscript"/>
                <w:lang w:val="en-GB"/>
              </w:rPr>
              <w:t>3</w:t>
            </w:r>
          </w:p>
        </w:tc>
        <w:tc>
          <w:tcPr>
            <w:tcW w:w="1139" w:type="dxa"/>
          </w:tcPr>
          <w:p w:rsidR="00163F32" w:rsidRDefault="00163F32" w:rsidP="00F80DDC">
            <w:pPr>
              <w:rPr>
                <w:lang w:val="en-GB"/>
              </w:rPr>
            </w:pPr>
          </w:p>
          <w:p w:rsidR="005211C0" w:rsidRDefault="00163F32" w:rsidP="00163F32">
            <w:pPr>
              <w:rPr>
                <w:lang w:val="en-GB"/>
              </w:rPr>
            </w:pPr>
            <w:r>
              <w:rPr>
                <w:lang w:val="en-GB"/>
              </w:rPr>
              <w:t>R</w:t>
            </w:r>
            <w:r>
              <w:rPr>
                <w:vertAlign w:val="subscript"/>
                <w:lang w:val="en-GB"/>
              </w:rPr>
              <w:t>2</w:t>
            </w:r>
            <w:r>
              <w:rPr>
                <w:lang w:val="en-GB"/>
              </w:rPr>
              <w:t>’</w:t>
            </w:r>
            <w:r>
              <w:rPr>
                <w:lang w:val="en-GB"/>
              </w:rPr>
              <w:sym w:font="Symbol" w:char="F0C7"/>
            </w:r>
            <w:r>
              <w:rPr>
                <w:lang w:val="en-GB"/>
              </w:rPr>
              <w:t>R</w:t>
            </w:r>
            <w:r>
              <w:rPr>
                <w:vertAlign w:val="subscript"/>
                <w:lang w:val="en-GB"/>
              </w:rPr>
              <w:t>4</w:t>
            </w:r>
          </w:p>
        </w:tc>
        <w:tc>
          <w:tcPr>
            <w:tcW w:w="1140" w:type="dxa"/>
          </w:tcPr>
          <w:p w:rsidR="00163F32" w:rsidRDefault="00163F32" w:rsidP="00F80DDC">
            <w:pPr>
              <w:rPr>
                <w:lang w:val="en-GB"/>
              </w:rPr>
            </w:pPr>
          </w:p>
          <w:p w:rsidR="005211C0" w:rsidRDefault="00163F32" w:rsidP="00163F32">
            <w:pPr>
              <w:rPr>
                <w:lang w:val="en-GB"/>
              </w:rPr>
            </w:pPr>
            <w:r>
              <w:rPr>
                <w:lang w:val="en-GB"/>
              </w:rPr>
              <w:t>R</w:t>
            </w:r>
            <w:r>
              <w:rPr>
                <w:vertAlign w:val="subscript"/>
                <w:lang w:val="en-GB"/>
              </w:rPr>
              <w:t>2</w:t>
            </w:r>
            <w:r>
              <w:rPr>
                <w:lang w:val="en-GB"/>
              </w:rPr>
              <w:t>’</w:t>
            </w:r>
            <w:r>
              <w:rPr>
                <w:lang w:val="en-GB"/>
              </w:rPr>
              <w:sym w:font="Symbol" w:char="F0C7"/>
            </w:r>
            <w:r>
              <w:rPr>
                <w:lang w:val="en-GB"/>
              </w:rPr>
              <w:t>R</w:t>
            </w:r>
            <w:r>
              <w:rPr>
                <w:vertAlign w:val="subscript"/>
                <w:lang w:val="en-GB"/>
              </w:rPr>
              <w:t>5</w:t>
            </w:r>
          </w:p>
        </w:tc>
      </w:tr>
      <w:tr w:rsidR="005211C0" w:rsidTr="00B3411D">
        <w:trPr>
          <w:trHeight w:val="596"/>
        </w:trPr>
        <w:tc>
          <w:tcPr>
            <w:tcW w:w="1139" w:type="dxa"/>
          </w:tcPr>
          <w:p w:rsidR="005211C0" w:rsidRDefault="005211C0" w:rsidP="00F80DDC">
            <w:pPr>
              <w:rPr>
                <w:lang w:val="en-GB"/>
              </w:rPr>
            </w:pPr>
          </w:p>
          <w:p w:rsidR="00163F32" w:rsidRDefault="00163F32" w:rsidP="00163F32">
            <w:pPr>
              <w:rPr>
                <w:lang w:val="en-GB"/>
              </w:rPr>
            </w:pPr>
            <w:r>
              <w:rPr>
                <w:lang w:val="en-GB"/>
              </w:rPr>
              <w:t xml:space="preserve">   R</w:t>
            </w:r>
            <w:r>
              <w:rPr>
                <w:vertAlign w:val="subscript"/>
                <w:lang w:val="en-GB"/>
              </w:rPr>
              <w:t>3</w:t>
            </w:r>
            <w:r>
              <w:rPr>
                <w:lang w:val="en-GB"/>
              </w:rPr>
              <w:t>’</w:t>
            </w:r>
            <w:r>
              <w:rPr>
                <w:lang w:val="en-GB"/>
              </w:rPr>
              <w:sym w:font="Symbol" w:char="F0C7"/>
            </w:r>
            <w:r>
              <w:rPr>
                <w:lang w:val="en-GB"/>
              </w:rPr>
              <w:t>R</w:t>
            </w:r>
            <w:r>
              <w:rPr>
                <w:vertAlign w:val="subscript"/>
                <w:lang w:val="en-GB"/>
              </w:rPr>
              <w:t>1</w:t>
            </w:r>
          </w:p>
        </w:tc>
        <w:tc>
          <w:tcPr>
            <w:tcW w:w="1139" w:type="dxa"/>
          </w:tcPr>
          <w:p w:rsidR="005211C0" w:rsidRDefault="005211C0" w:rsidP="00F80DDC">
            <w:pPr>
              <w:rPr>
                <w:lang w:val="en-GB"/>
              </w:rPr>
            </w:pPr>
          </w:p>
          <w:p w:rsidR="00163F32" w:rsidRDefault="00163F32" w:rsidP="00163F32">
            <w:pPr>
              <w:rPr>
                <w:lang w:val="en-GB"/>
              </w:rPr>
            </w:pPr>
            <w:r>
              <w:rPr>
                <w:lang w:val="en-GB"/>
              </w:rPr>
              <w:t xml:space="preserve"> R</w:t>
            </w:r>
            <w:r>
              <w:rPr>
                <w:vertAlign w:val="subscript"/>
                <w:lang w:val="en-GB"/>
              </w:rPr>
              <w:t>3</w:t>
            </w:r>
            <w:r>
              <w:rPr>
                <w:lang w:val="en-GB"/>
              </w:rPr>
              <w:t>’</w:t>
            </w:r>
            <w:r>
              <w:rPr>
                <w:lang w:val="en-GB"/>
              </w:rPr>
              <w:sym w:font="Symbol" w:char="F0C7"/>
            </w:r>
            <w:r>
              <w:rPr>
                <w:lang w:val="en-GB"/>
              </w:rPr>
              <w:t>R</w:t>
            </w:r>
            <w:r>
              <w:rPr>
                <w:vertAlign w:val="subscript"/>
                <w:lang w:val="en-GB"/>
              </w:rPr>
              <w:t>2</w:t>
            </w:r>
          </w:p>
        </w:tc>
        <w:tc>
          <w:tcPr>
            <w:tcW w:w="1140" w:type="dxa"/>
          </w:tcPr>
          <w:p w:rsidR="005211C0" w:rsidRDefault="005211C0" w:rsidP="00F80DDC">
            <w:pPr>
              <w:rPr>
                <w:lang w:val="en-GB"/>
              </w:rPr>
            </w:pPr>
          </w:p>
          <w:p w:rsidR="00163F32" w:rsidRDefault="00163F32" w:rsidP="00163F32">
            <w:pPr>
              <w:rPr>
                <w:lang w:val="en-GB"/>
              </w:rPr>
            </w:pPr>
            <w:r>
              <w:rPr>
                <w:lang w:val="en-GB"/>
              </w:rPr>
              <w:t xml:space="preserve">     R</w:t>
            </w:r>
            <w:r>
              <w:rPr>
                <w:vertAlign w:val="subscript"/>
                <w:lang w:val="en-GB"/>
              </w:rPr>
              <w:t>3</w:t>
            </w:r>
            <w:r>
              <w:rPr>
                <w:lang w:val="en-GB"/>
              </w:rPr>
              <w:t>’</w:t>
            </w:r>
            <w:r>
              <w:rPr>
                <w:lang w:val="en-GB"/>
              </w:rPr>
              <w:sym w:font="Symbol" w:char="F0C7"/>
            </w:r>
            <w:r>
              <w:rPr>
                <w:lang w:val="en-GB"/>
              </w:rPr>
              <w:t>R</w:t>
            </w:r>
            <w:r>
              <w:rPr>
                <w:vertAlign w:val="subscript"/>
                <w:lang w:val="en-GB"/>
              </w:rPr>
              <w:t>3</w:t>
            </w:r>
          </w:p>
        </w:tc>
        <w:tc>
          <w:tcPr>
            <w:tcW w:w="1139" w:type="dxa"/>
          </w:tcPr>
          <w:p w:rsidR="00163F32" w:rsidRDefault="00163F32" w:rsidP="00F80DDC">
            <w:pPr>
              <w:rPr>
                <w:lang w:val="en-GB"/>
              </w:rPr>
            </w:pPr>
          </w:p>
          <w:p w:rsidR="005211C0" w:rsidRDefault="00163F32" w:rsidP="00163F32">
            <w:pPr>
              <w:rPr>
                <w:lang w:val="en-GB"/>
              </w:rPr>
            </w:pPr>
            <w:r>
              <w:rPr>
                <w:lang w:val="en-GB"/>
              </w:rPr>
              <w:t>R</w:t>
            </w:r>
            <w:r>
              <w:rPr>
                <w:vertAlign w:val="subscript"/>
                <w:lang w:val="en-GB"/>
              </w:rPr>
              <w:t>3</w:t>
            </w:r>
            <w:r>
              <w:rPr>
                <w:lang w:val="en-GB"/>
              </w:rPr>
              <w:t>’</w:t>
            </w:r>
            <w:r>
              <w:rPr>
                <w:lang w:val="en-GB"/>
              </w:rPr>
              <w:sym w:font="Symbol" w:char="F0C7"/>
            </w:r>
            <w:r>
              <w:rPr>
                <w:lang w:val="en-GB"/>
              </w:rPr>
              <w:t>R</w:t>
            </w:r>
            <w:r>
              <w:rPr>
                <w:vertAlign w:val="subscript"/>
                <w:lang w:val="en-GB"/>
              </w:rPr>
              <w:t>4</w:t>
            </w:r>
          </w:p>
        </w:tc>
        <w:tc>
          <w:tcPr>
            <w:tcW w:w="1140" w:type="dxa"/>
          </w:tcPr>
          <w:p w:rsidR="00163F32" w:rsidRDefault="00163F32" w:rsidP="00163F32">
            <w:pPr>
              <w:rPr>
                <w:lang w:val="en-GB"/>
              </w:rPr>
            </w:pPr>
          </w:p>
          <w:p w:rsidR="005211C0" w:rsidRDefault="00163F32" w:rsidP="00163F32">
            <w:pPr>
              <w:rPr>
                <w:lang w:val="en-GB"/>
              </w:rPr>
            </w:pPr>
            <w:r>
              <w:rPr>
                <w:lang w:val="en-GB"/>
              </w:rPr>
              <w:t>R</w:t>
            </w:r>
            <w:r>
              <w:rPr>
                <w:vertAlign w:val="subscript"/>
                <w:lang w:val="en-GB"/>
              </w:rPr>
              <w:t>3</w:t>
            </w:r>
            <w:r>
              <w:rPr>
                <w:lang w:val="en-GB"/>
              </w:rPr>
              <w:t>’</w:t>
            </w:r>
            <w:r>
              <w:rPr>
                <w:lang w:val="en-GB"/>
              </w:rPr>
              <w:sym w:font="Symbol" w:char="F0C7"/>
            </w:r>
            <w:r>
              <w:rPr>
                <w:lang w:val="en-GB"/>
              </w:rPr>
              <w:t>R</w:t>
            </w:r>
            <w:r>
              <w:rPr>
                <w:vertAlign w:val="subscript"/>
                <w:lang w:val="en-GB"/>
              </w:rPr>
              <w:t>5</w:t>
            </w:r>
          </w:p>
        </w:tc>
      </w:tr>
      <w:tr w:rsidR="001B20B3" w:rsidTr="00B3411D">
        <w:trPr>
          <w:trHeight w:val="596"/>
        </w:trPr>
        <w:tc>
          <w:tcPr>
            <w:tcW w:w="1139" w:type="dxa"/>
          </w:tcPr>
          <w:p w:rsidR="001B20B3" w:rsidRDefault="001B20B3" w:rsidP="0094471D">
            <w:pPr>
              <w:rPr>
                <w:lang w:val="en-GB"/>
              </w:rPr>
            </w:pPr>
          </w:p>
          <w:p w:rsidR="001B20B3" w:rsidRDefault="001B20B3" w:rsidP="00163F32">
            <w:pPr>
              <w:rPr>
                <w:lang w:val="en-GB"/>
              </w:rPr>
            </w:pPr>
            <w:r>
              <w:rPr>
                <w:lang w:val="en-GB"/>
              </w:rPr>
              <w:t xml:space="preserve">   R</w:t>
            </w:r>
            <w:r>
              <w:rPr>
                <w:vertAlign w:val="subscript"/>
                <w:lang w:val="en-GB"/>
              </w:rPr>
              <w:t>4</w:t>
            </w:r>
            <w:r>
              <w:rPr>
                <w:lang w:val="en-GB"/>
              </w:rPr>
              <w:t>’</w:t>
            </w:r>
            <w:r>
              <w:rPr>
                <w:lang w:val="en-GB"/>
              </w:rPr>
              <w:sym w:font="Symbol" w:char="F0C7"/>
            </w:r>
            <w:r>
              <w:rPr>
                <w:lang w:val="en-GB"/>
              </w:rPr>
              <w:t>R</w:t>
            </w:r>
            <w:r>
              <w:rPr>
                <w:vertAlign w:val="subscript"/>
                <w:lang w:val="en-GB"/>
              </w:rPr>
              <w:t>1</w:t>
            </w:r>
          </w:p>
        </w:tc>
        <w:tc>
          <w:tcPr>
            <w:tcW w:w="1139" w:type="dxa"/>
          </w:tcPr>
          <w:p w:rsidR="001B20B3" w:rsidRDefault="001B20B3" w:rsidP="0094471D">
            <w:pPr>
              <w:rPr>
                <w:lang w:val="en-GB"/>
              </w:rPr>
            </w:pPr>
          </w:p>
          <w:p w:rsidR="001B20B3" w:rsidRDefault="00163F32" w:rsidP="001B20B3">
            <w:pPr>
              <w:rPr>
                <w:lang w:val="en-GB"/>
              </w:rPr>
            </w:pPr>
            <w:r>
              <w:rPr>
                <w:lang w:val="en-GB"/>
              </w:rPr>
              <w:t xml:space="preserve"> </w:t>
            </w:r>
            <w:r w:rsidR="001B20B3">
              <w:rPr>
                <w:lang w:val="en-GB"/>
              </w:rPr>
              <w:t>R</w:t>
            </w:r>
            <w:r w:rsidR="001B20B3">
              <w:rPr>
                <w:vertAlign w:val="subscript"/>
                <w:lang w:val="en-GB"/>
              </w:rPr>
              <w:t>4</w:t>
            </w:r>
            <w:r w:rsidR="001B20B3">
              <w:rPr>
                <w:lang w:val="en-GB"/>
              </w:rPr>
              <w:t>’</w:t>
            </w:r>
            <w:r w:rsidR="001B20B3">
              <w:rPr>
                <w:lang w:val="en-GB"/>
              </w:rPr>
              <w:sym w:font="Symbol" w:char="F0C7"/>
            </w:r>
            <w:r w:rsidR="001B20B3">
              <w:rPr>
                <w:lang w:val="en-GB"/>
              </w:rPr>
              <w:t>R</w:t>
            </w:r>
            <w:r w:rsidR="001B20B3">
              <w:rPr>
                <w:vertAlign w:val="subscript"/>
                <w:lang w:val="en-GB"/>
              </w:rPr>
              <w:t>2</w:t>
            </w:r>
          </w:p>
        </w:tc>
        <w:tc>
          <w:tcPr>
            <w:tcW w:w="1140" w:type="dxa"/>
          </w:tcPr>
          <w:p w:rsidR="001B20B3" w:rsidRDefault="001B20B3" w:rsidP="0094471D">
            <w:pPr>
              <w:rPr>
                <w:lang w:val="en-GB"/>
              </w:rPr>
            </w:pPr>
          </w:p>
          <w:p w:rsidR="001B20B3" w:rsidRDefault="001B20B3" w:rsidP="00163F32">
            <w:pPr>
              <w:rPr>
                <w:lang w:val="en-GB"/>
              </w:rPr>
            </w:pPr>
            <w:r>
              <w:rPr>
                <w:lang w:val="en-GB"/>
              </w:rPr>
              <w:t xml:space="preserve">    </w:t>
            </w:r>
            <w:r w:rsidR="00163F32">
              <w:rPr>
                <w:lang w:val="en-GB"/>
              </w:rPr>
              <w:t xml:space="preserve"> </w:t>
            </w:r>
            <w:r>
              <w:rPr>
                <w:lang w:val="en-GB"/>
              </w:rPr>
              <w:t>R</w:t>
            </w:r>
            <w:r>
              <w:rPr>
                <w:vertAlign w:val="subscript"/>
                <w:lang w:val="en-GB"/>
              </w:rPr>
              <w:t>4</w:t>
            </w:r>
            <w:r>
              <w:rPr>
                <w:lang w:val="en-GB"/>
              </w:rPr>
              <w:t>’</w:t>
            </w:r>
            <w:r>
              <w:rPr>
                <w:lang w:val="en-GB"/>
              </w:rPr>
              <w:sym w:font="Symbol" w:char="F0C7"/>
            </w:r>
            <w:r>
              <w:rPr>
                <w:lang w:val="en-GB"/>
              </w:rPr>
              <w:t>R</w:t>
            </w:r>
            <w:r w:rsidRPr="00A227EF">
              <w:rPr>
                <w:vertAlign w:val="subscript"/>
                <w:lang w:val="en-GB"/>
              </w:rPr>
              <w:t>3</w:t>
            </w:r>
          </w:p>
        </w:tc>
        <w:tc>
          <w:tcPr>
            <w:tcW w:w="1139" w:type="dxa"/>
          </w:tcPr>
          <w:p w:rsidR="001B20B3" w:rsidRDefault="001B20B3" w:rsidP="0094471D">
            <w:pPr>
              <w:rPr>
                <w:lang w:val="en-GB"/>
              </w:rPr>
            </w:pPr>
          </w:p>
          <w:p w:rsidR="001B20B3" w:rsidRDefault="001B20B3" w:rsidP="001B20B3">
            <w:pPr>
              <w:rPr>
                <w:lang w:val="en-GB"/>
              </w:rPr>
            </w:pPr>
            <w:r>
              <w:rPr>
                <w:lang w:val="en-GB"/>
              </w:rPr>
              <w:t>R</w:t>
            </w:r>
            <w:r>
              <w:rPr>
                <w:vertAlign w:val="subscript"/>
                <w:lang w:val="en-GB"/>
              </w:rPr>
              <w:t>4</w:t>
            </w:r>
            <w:r>
              <w:rPr>
                <w:lang w:val="en-GB"/>
              </w:rPr>
              <w:t>’</w:t>
            </w:r>
            <w:r>
              <w:rPr>
                <w:lang w:val="en-GB"/>
              </w:rPr>
              <w:sym w:font="Symbol" w:char="F0C7"/>
            </w:r>
            <w:r>
              <w:rPr>
                <w:lang w:val="en-GB"/>
              </w:rPr>
              <w:t>R</w:t>
            </w:r>
            <w:r>
              <w:rPr>
                <w:vertAlign w:val="subscript"/>
                <w:lang w:val="en-GB"/>
              </w:rPr>
              <w:t>4</w:t>
            </w:r>
          </w:p>
        </w:tc>
        <w:tc>
          <w:tcPr>
            <w:tcW w:w="1140" w:type="dxa"/>
          </w:tcPr>
          <w:p w:rsidR="001B20B3" w:rsidRDefault="001B20B3" w:rsidP="0094471D">
            <w:pPr>
              <w:rPr>
                <w:lang w:val="en-GB"/>
              </w:rPr>
            </w:pPr>
          </w:p>
          <w:p w:rsidR="001B20B3" w:rsidRDefault="001B20B3" w:rsidP="001B20B3">
            <w:pPr>
              <w:rPr>
                <w:lang w:val="en-GB"/>
              </w:rPr>
            </w:pPr>
            <w:r>
              <w:rPr>
                <w:lang w:val="en-GB"/>
              </w:rPr>
              <w:t>R</w:t>
            </w:r>
            <w:r>
              <w:rPr>
                <w:vertAlign w:val="subscript"/>
                <w:lang w:val="en-GB"/>
              </w:rPr>
              <w:t>4</w:t>
            </w:r>
            <w:r>
              <w:rPr>
                <w:lang w:val="en-GB"/>
              </w:rPr>
              <w:t>’</w:t>
            </w:r>
            <w:r>
              <w:rPr>
                <w:lang w:val="en-GB"/>
              </w:rPr>
              <w:sym w:font="Symbol" w:char="F0C7"/>
            </w:r>
            <w:r>
              <w:rPr>
                <w:lang w:val="en-GB"/>
              </w:rPr>
              <w:t>R</w:t>
            </w:r>
            <w:r>
              <w:rPr>
                <w:vertAlign w:val="subscript"/>
                <w:lang w:val="en-GB"/>
              </w:rPr>
              <w:t>5</w:t>
            </w:r>
          </w:p>
        </w:tc>
      </w:tr>
    </w:tbl>
    <w:p w:rsidR="000E5304" w:rsidRDefault="000E5304" w:rsidP="001B315A">
      <w:pPr>
        <w:spacing w:after="0" w:line="240" w:lineRule="auto"/>
        <w:rPr>
          <w:b/>
          <w:lang w:val="en-GB"/>
        </w:rPr>
      </w:pPr>
    </w:p>
    <w:p w:rsidR="005211C0" w:rsidRDefault="001B20B3" w:rsidP="001B315A">
      <w:pPr>
        <w:spacing w:after="0" w:line="240" w:lineRule="auto"/>
        <w:rPr>
          <w:lang w:val="en-GB"/>
        </w:rPr>
      </w:pPr>
      <w:r w:rsidRPr="001B315A">
        <w:rPr>
          <w:b/>
          <w:lang w:val="en-GB"/>
        </w:rPr>
        <w:t>Figure 1.</w:t>
      </w:r>
      <w:r w:rsidRPr="001B315A">
        <w:rPr>
          <w:lang w:val="en-GB"/>
        </w:rPr>
        <w:t xml:space="preserve"> </w:t>
      </w:r>
      <w:r w:rsidR="000F778A" w:rsidRPr="001B315A">
        <w:rPr>
          <w:lang w:val="en-GB"/>
        </w:rPr>
        <w:t>A v</w:t>
      </w:r>
      <w:r w:rsidRPr="001B315A">
        <w:rPr>
          <w:lang w:val="en-GB"/>
        </w:rPr>
        <w:t xml:space="preserve">isual representation of the intersection of two tied </w:t>
      </w:r>
      <w:r w:rsidR="00790BAD" w:rsidRPr="001B315A">
        <w:rPr>
          <w:lang w:val="en-GB"/>
        </w:rPr>
        <w:t>ranking</w:t>
      </w:r>
      <w:r w:rsidRPr="001B315A">
        <w:rPr>
          <w:lang w:val="en-GB"/>
        </w:rPr>
        <w:t>s R’</w:t>
      </w:r>
      <w:r w:rsidRPr="001B315A">
        <w:rPr>
          <w:lang w:val="en-GB"/>
        </w:rPr>
        <w:sym w:font="Symbol" w:char="F0C7"/>
      </w:r>
      <w:r w:rsidRPr="001B315A">
        <w:rPr>
          <w:lang w:val="en-GB"/>
        </w:rPr>
        <w:t>R</w:t>
      </w:r>
      <w:r w:rsidR="00536A0E">
        <w:rPr>
          <w:lang w:val="en-GB"/>
        </w:rPr>
        <w:t>,</w:t>
      </w:r>
      <w:r w:rsidRPr="001B315A">
        <w:rPr>
          <w:lang w:val="en-GB"/>
        </w:rPr>
        <w:t xml:space="preserve"> where R</w:t>
      </w:r>
      <w:r w:rsidR="00B3411D" w:rsidRPr="001B315A">
        <w:rPr>
          <w:lang w:val="en-GB"/>
        </w:rPr>
        <w:t>’ relates to rows and R to columns</w:t>
      </w:r>
      <w:r w:rsidRPr="001B315A">
        <w:rPr>
          <w:lang w:val="en-GB"/>
        </w:rPr>
        <w:t xml:space="preserve">. </w:t>
      </w:r>
      <w:r w:rsidR="000E5304">
        <w:rPr>
          <w:lang w:val="en-GB"/>
        </w:rPr>
        <w:t>It is assumed that t</w:t>
      </w:r>
      <w:r w:rsidR="00D74661" w:rsidRPr="001B315A">
        <w:rPr>
          <w:lang w:val="en-GB"/>
        </w:rPr>
        <w:t xml:space="preserve">he rows </w:t>
      </w:r>
      <w:r w:rsidR="000E5304">
        <w:rPr>
          <w:lang w:val="en-GB"/>
        </w:rPr>
        <w:t>and columns are permuted according to the rankings R</w:t>
      </w:r>
      <w:r w:rsidR="00D55DDE">
        <w:rPr>
          <w:lang w:val="en-GB"/>
        </w:rPr>
        <w:t>’ and R</w:t>
      </w:r>
      <w:r w:rsidR="000E5304">
        <w:rPr>
          <w:lang w:val="en-GB"/>
        </w:rPr>
        <w:t xml:space="preserve">, respectively. </w:t>
      </w:r>
    </w:p>
    <w:p w:rsidR="000E5304" w:rsidRDefault="000E5304" w:rsidP="002A3BD0">
      <w:pPr>
        <w:rPr>
          <w:lang w:val="en-GB"/>
        </w:rPr>
      </w:pPr>
    </w:p>
    <w:p w:rsidR="002A3BD0" w:rsidRDefault="002A3BD0" w:rsidP="002A3BD0">
      <w:pPr>
        <w:rPr>
          <w:lang w:val="en-GB"/>
        </w:rPr>
      </w:pPr>
      <w:r>
        <w:rPr>
          <w:lang w:val="en-GB"/>
        </w:rPr>
        <w:t xml:space="preserve">What is appealing about </w:t>
      </w:r>
      <w:r>
        <w:rPr>
          <w:lang w:val="en-GB"/>
        </w:rPr>
        <w:sym w:font="Symbol" w:char="F072"/>
      </w:r>
      <w:r>
        <w:rPr>
          <w:lang w:val="en-GB"/>
        </w:rPr>
        <w:sym w:font="Symbol" w:char="F0C7"/>
      </w:r>
      <w:r>
        <w:rPr>
          <w:lang w:val="en-GB"/>
        </w:rPr>
        <w:sym w:font="Symbol" w:char="F072"/>
      </w:r>
      <w:r>
        <w:rPr>
          <w:lang w:val="en-GB"/>
        </w:rPr>
        <w:t xml:space="preserve">’ is that its indifference relation </w:t>
      </w:r>
      <w:r w:rsidR="00AF783D">
        <w:rPr>
          <w:lang w:val="en-GB"/>
        </w:rPr>
        <w:t xml:space="preserve">is </w:t>
      </w:r>
      <w:r w:rsidRPr="008B63CB">
        <w:rPr>
          <w:lang w:val="en-GB"/>
        </w:rPr>
        <w:t xml:space="preserve">always </w:t>
      </w:r>
      <w:r>
        <w:rPr>
          <w:lang w:val="en-GB"/>
        </w:rPr>
        <w:t xml:space="preserve">an equivalence relation, thus corresponding to </w:t>
      </w:r>
      <w:r w:rsidR="00536A0E">
        <w:rPr>
          <w:lang w:val="en-GB"/>
        </w:rPr>
        <w:t>the</w:t>
      </w:r>
      <w:r>
        <w:rPr>
          <w:lang w:val="en-GB"/>
        </w:rPr>
        <w:t xml:space="preserve"> partition</w:t>
      </w:r>
      <w:r w:rsidR="00536A0E">
        <w:rPr>
          <w:lang w:val="en-GB"/>
        </w:rPr>
        <w:t xml:space="preserve"> that</w:t>
      </w:r>
      <w:r>
        <w:rPr>
          <w:lang w:val="en-GB"/>
        </w:rPr>
        <w:t xml:space="preserve"> is just the intersection of the unordered partitions </w:t>
      </w:r>
      <w:r>
        <w:rPr>
          <w:rFonts w:ascii="Lucida Console" w:hAnsi="Lucida Console"/>
          <w:lang w:val="en-GB"/>
        </w:rPr>
        <w:t>Ř</w:t>
      </w:r>
      <w:r>
        <w:rPr>
          <w:lang w:val="en-GB"/>
        </w:rPr>
        <w:t xml:space="preserve"> and </w:t>
      </w:r>
      <w:r>
        <w:rPr>
          <w:rFonts w:ascii="Lucida Console" w:hAnsi="Lucida Console"/>
          <w:lang w:val="en-GB"/>
        </w:rPr>
        <w:t>Ř</w:t>
      </w:r>
      <w:r>
        <w:rPr>
          <w:lang w:val="en-GB"/>
        </w:rPr>
        <w:t xml:space="preserve">’ corresponding to the ordered partitions R and R’, respectively. The intersection </w:t>
      </w:r>
      <w:r w:rsidRPr="00AD320B">
        <w:rPr>
          <w:rFonts w:cs="Times New Roman"/>
          <w:lang w:val="en-GB"/>
        </w:rPr>
        <w:t>Ř</w:t>
      </w:r>
      <w:r>
        <w:rPr>
          <w:rFonts w:cs="Times New Roman"/>
          <w:lang w:val="en-GB"/>
        </w:rPr>
        <w:t xml:space="preserve"> </w:t>
      </w:r>
      <w:r>
        <w:rPr>
          <w:rFonts w:cs="Times New Roman"/>
          <w:lang w:val="en-GB"/>
        </w:rPr>
        <w:sym w:font="Symbol" w:char="F0C7"/>
      </w:r>
      <w:r>
        <w:rPr>
          <w:rFonts w:cs="Times New Roman"/>
          <w:lang w:val="en-GB"/>
        </w:rPr>
        <w:t xml:space="preserve"> </w:t>
      </w:r>
      <w:r w:rsidRPr="00AD320B">
        <w:rPr>
          <w:rFonts w:cs="Times New Roman"/>
          <w:lang w:val="en-GB"/>
        </w:rPr>
        <w:t>Ř’ is</w:t>
      </w:r>
      <w:r w:rsidR="00AF3CD4">
        <w:rPr>
          <w:rFonts w:cs="Times New Roman"/>
          <w:lang w:val="en-GB"/>
        </w:rPr>
        <w:t xml:space="preserve"> the partition of A </w:t>
      </w:r>
      <w:r w:rsidR="00AF3CD4">
        <w:rPr>
          <w:rFonts w:cs="Times New Roman"/>
          <w:lang w:val="en-GB"/>
        </w:rPr>
        <w:lastRenderedPageBreak/>
        <w:t>in which the</w:t>
      </w:r>
      <w:r>
        <w:rPr>
          <w:rFonts w:cs="Times New Roman"/>
          <w:lang w:val="en-GB"/>
        </w:rPr>
        <w:t xml:space="preserve"> part</w:t>
      </w:r>
      <w:r w:rsidR="00AF3CD4">
        <w:rPr>
          <w:rFonts w:cs="Times New Roman"/>
          <w:lang w:val="en-GB"/>
        </w:rPr>
        <w:t>s</w:t>
      </w:r>
      <w:r>
        <w:rPr>
          <w:rFonts w:cs="Times New Roman"/>
          <w:lang w:val="en-GB"/>
        </w:rPr>
        <w:t xml:space="preserve"> </w:t>
      </w:r>
      <w:r w:rsidR="00AF3CD4">
        <w:rPr>
          <w:rFonts w:cs="Times New Roman"/>
          <w:lang w:val="en-GB"/>
        </w:rPr>
        <w:t>are</w:t>
      </w:r>
      <w:r>
        <w:rPr>
          <w:rFonts w:cs="Times New Roman"/>
          <w:lang w:val="en-GB"/>
        </w:rPr>
        <w:t xml:space="preserve"> the intersection</w:t>
      </w:r>
      <w:r w:rsidR="00AF3CD4">
        <w:rPr>
          <w:rFonts w:cs="Times New Roman"/>
          <w:lang w:val="en-GB"/>
        </w:rPr>
        <w:t>s</w:t>
      </w:r>
      <w:r>
        <w:rPr>
          <w:rFonts w:cs="Times New Roman"/>
          <w:lang w:val="en-GB"/>
        </w:rPr>
        <w:t xml:space="preserve"> </w:t>
      </w:r>
      <w:proofErr w:type="spellStart"/>
      <w:r>
        <w:rPr>
          <w:rFonts w:cs="Times New Roman"/>
          <w:lang w:val="en-GB"/>
        </w:rPr>
        <w:t>R</w:t>
      </w:r>
      <w:r w:rsidRPr="00AD320B">
        <w:rPr>
          <w:rFonts w:cs="Times New Roman"/>
          <w:vertAlign w:val="subscript"/>
          <w:lang w:val="en-GB"/>
        </w:rPr>
        <w:t>s</w:t>
      </w:r>
      <w:proofErr w:type="spellEnd"/>
      <w:r>
        <w:rPr>
          <w:lang w:val="en-GB"/>
        </w:rPr>
        <w:sym w:font="Symbol" w:char="F0C7"/>
      </w:r>
      <w:proofErr w:type="spellStart"/>
      <w:r>
        <w:rPr>
          <w:lang w:val="en-GB"/>
        </w:rPr>
        <w:t>R</w:t>
      </w:r>
      <w:r w:rsidRPr="00AD320B">
        <w:rPr>
          <w:vertAlign w:val="subscript"/>
          <w:lang w:val="en-GB"/>
        </w:rPr>
        <w:t>t</w:t>
      </w:r>
      <w:proofErr w:type="spellEnd"/>
      <w:r>
        <w:rPr>
          <w:lang w:val="en-GB"/>
        </w:rPr>
        <w:t xml:space="preserve">’ of some part </w:t>
      </w:r>
      <w:proofErr w:type="spellStart"/>
      <w:r>
        <w:rPr>
          <w:rFonts w:cs="Times New Roman"/>
          <w:lang w:val="en-GB"/>
        </w:rPr>
        <w:t>R</w:t>
      </w:r>
      <w:r w:rsidRPr="00AD320B">
        <w:rPr>
          <w:rFonts w:cs="Times New Roman"/>
          <w:vertAlign w:val="subscript"/>
          <w:lang w:val="en-GB"/>
        </w:rPr>
        <w:t>s</w:t>
      </w:r>
      <w:proofErr w:type="spellEnd"/>
      <w:r>
        <w:rPr>
          <w:lang w:val="en-GB"/>
        </w:rPr>
        <w:t xml:space="preserve"> of R and some part </w:t>
      </w:r>
      <w:proofErr w:type="spellStart"/>
      <w:proofErr w:type="gramStart"/>
      <w:r>
        <w:rPr>
          <w:rFonts w:cs="Times New Roman"/>
          <w:lang w:val="en-GB"/>
        </w:rPr>
        <w:t>R</w:t>
      </w:r>
      <w:r>
        <w:rPr>
          <w:rFonts w:cs="Times New Roman"/>
          <w:vertAlign w:val="subscript"/>
          <w:lang w:val="en-GB"/>
        </w:rPr>
        <w:t>t</w:t>
      </w:r>
      <w:proofErr w:type="spellEnd"/>
      <w:r>
        <w:rPr>
          <w:lang w:val="en-GB"/>
        </w:rPr>
        <w:t>‘</w:t>
      </w:r>
      <w:r w:rsidR="00F013A6">
        <w:rPr>
          <w:lang w:val="en-GB"/>
        </w:rPr>
        <w:t xml:space="preserve"> of</w:t>
      </w:r>
      <w:proofErr w:type="gramEnd"/>
      <w:r>
        <w:rPr>
          <w:lang w:val="en-GB"/>
        </w:rPr>
        <w:t xml:space="preserve"> R’</w:t>
      </w:r>
      <w:r w:rsidR="00AF3CD4">
        <w:rPr>
          <w:lang w:val="en-GB"/>
        </w:rPr>
        <w:t xml:space="preserve"> for which </w:t>
      </w:r>
      <w:proofErr w:type="spellStart"/>
      <w:r w:rsidR="00AF3CD4">
        <w:rPr>
          <w:rFonts w:cs="Times New Roman"/>
          <w:lang w:val="en-GB"/>
        </w:rPr>
        <w:t>R</w:t>
      </w:r>
      <w:r w:rsidR="00AF3CD4" w:rsidRPr="00AD320B">
        <w:rPr>
          <w:rFonts w:cs="Times New Roman"/>
          <w:vertAlign w:val="subscript"/>
          <w:lang w:val="en-GB"/>
        </w:rPr>
        <w:t>s</w:t>
      </w:r>
      <w:proofErr w:type="spellEnd"/>
      <w:r w:rsidR="00AF3CD4">
        <w:rPr>
          <w:lang w:val="en-GB"/>
        </w:rPr>
        <w:t xml:space="preserve"> and </w:t>
      </w:r>
      <w:proofErr w:type="spellStart"/>
      <w:r w:rsidR="00AF3CD4">
        <w:rPr>
          <w:lang w:val="en-GB"/>
        </w:rPr>
        <w:t>R</w:t>
      </w:r>
      <w:r w:rsidR="00AF3CD4" w:rsidRPr="00AD320B">
        <w:rPr>
          <w:vertAlign w:val="subscript"/>
          <w:lang w:val="en-GB"/>
        </w:rPr>
        <w:t>t</w:t>
      </w:r>
      <w:proofErr w:type="spellEnd"/>
      <w:r w:rsidR="00AF3CD4">
        <w:rPr>
          <w:lang w:val="en-GB"/>
        </w:rPr>
        <w:t>’ are not disjoint</w:t>
      </w:r>
      <w:r>
        <w:rPr>
          <w:lang w:val="en-GB"/>
        </w:rPr>
        <w:t>.</w:t>
      </w:r>
    </w:p>
    <w:p w:rsidR="002A3BD0" w:rsidRDefault="002A3BD0" w:rsidP="002A3BD0">
      <w:pPr>
        <w:rPr>
          <w:lang w:val="en-GB"/>
        </w:rPr>
      </w:pPr>
      <w:r>
        <w:rPr>
          <w:lang w:val="en-GB"/>
        </w:rPr>
        <w:t>Both ordered and unordered intersections can be visualized as a block matrix in which the blocks are formed by the subsets of rows and columns corresponding to the parts of the ordered partitions R</w:t>
      </w:r>
      <w:r w:rsidR="00536A0E">
        <w:rPr>
          <w:lang w:val="en-GB"/>
        </w:rPr>
        <w:t>’</w:t>
      </w:r>
      <w:r>
        <w:rPr>
          <w:lang w:val="en-GB"/>
        </w:rPr>
        <w:t xml:space="preserve"> and R, respectively (see Figure 1). Of course, the blocks of the intersections are only partially </w:t>
      </w:r>
      <w:r w:rsidRPr="00D20223">
        <w:rPr>
          <w:lang w:val="en-GB"/>
        </w:rPr>
        <w:t xml:space="preserve">ordered </w:t>
      </w:r>
      <w:r>
        <w:rPr>
          <w:lang w:val="en-GB"/>
        </w:rPr>
        <w:t>so that, for example, blocks R</w:t>
      </w:r>
      <w:r w:rsidRPr="00A227EF">
        <w:rPr>
          <w:vertAlign w:val="subscript"/>
          <w:lang w:val="en-GB"/>
        </w:rPr>
        <w:t>2</w:t>
      </w:r>
      <w:r>
        <w:rPr>
          <w:lang w:val="en-GB"/>
        </w:rPr>
        <w:t>’</w:t>
      </w:r>
      <w:r>
        <w:rPr>
          <w:lang w:val="en-GB"/>
        </w:rPr>
        <w:sym w:font="Symbol" w:char="F0C7"/>
      </w:r>
      <w:r>
        <w:rPr>
          <w:lang w:val="en-GB"/>
        </w:rPr>
        <w:t>R</w:t>
      </w:r>
      <w:r w:rsidRPr="00A227EF">
        <w:rPr>
          <w:vertAlign w:val="subscript"/>
          <w:lang w:val="en-GB"/>
        </w:rPr>
        <w:t>3</w:t>
      </w:r>
      <w:r w:rsidR="00F013A6">
        <w:rPr>
          <w:lang w:val="en-GB"/>
        </w:rPr>
        <w:t xml:space="preserve"> and </w:t>
      </w:r>
      <w:r>
        <w:rPr>
          <w:lang w:val="en-GB"/>
        </w:rPr>
        <w:t>R</w:t>
      </w:r>
      <w:r>
        <w:rPr>
          <w:vertAlign w:val="subscript"/>
          <w:lang w:val="en-GB"/>
        </w:rPr>
        <w:t>3</w:t>
      </w:r>
      <w:r>
        <w:rPr>
          <w:lang w:val="en-GB"/>
        </w:rPr>
        <w:t>’</w:t>
      </w:r>
      <w:r>
        <w:rPr>
          <w:lang w:val="en-GB"/>
        </w:rPr>
        <w:sym w:font="Symbol" w:char="F0C7"/>
      </w:r>
      <w:r>
        <w:rPr>
          <w:lang w:val="en-GB"/>
        </w:rPr>
        <w:t>R</w:t>
      </w:r>
      <w:r>
        <w:rPr>
          <w:vertAlign w:val="subscript"/>
          <w:lang w:val="en-GB"/>
        </w:rPr>
        <w:t xml:space="preserve">2 </w:t>
      </w:r>
      <w:r>
        <w:rPr>
          <w:lang w:val="en-GB"/>
        </w:rPr>
        <w:t xml:space="preserve">are not comparable. However, </w:t>
      </w:r>
      <w:r w:rsidR="00AF783D">
        <w:rPr>
          <w:lang w:val="en-GB"/>
        </w:rPr>
        <w:t>a linear</w:t>
      </w:r>
      <w:r>
        <w:rPr>
          <w:lang w:val="en-GB"/>
        </w:rPr>
        <w:t xml:space="preserve"> order can be imposed naturally by ordering the blocks first by rows and then by columns, so that any block of the first row precedes </w:t>
      </w:r>
      <w:r w:rsidR="00AF783D">
        <w:rPr>
          <w:lang w:val="en-GB"/>
        </w:rPr>
        <w:t xml:space="preserve">the </w:t>
      </w:r>
      <w:r>
        <w:rPr>
          <w:lang w:val="en-GB"/>
        </w:rPr>
        <w:t>block</w:t>
      </w:r>
      <w:r w:rsidR="00AF783D">
        <w:rPr>
          <w:lang w:val="en-GB"/>
        </w:rPr>
        <w:t>s</w:t>
      </w:r>
      <w:r>
        <w:rPr>
          <w:lang w:val="en-GB"/>
        </w:rPr>
        <w:t xml:space="preserve"> in all other rows. This is the so-called lexicographic product R’</w:t>
      </w:r>
      <w:r>
        <w:rPr>
          <w:lang w:val="en-GB"/>
        </w:rPr>
        <w:sym w:font="Symbol" w:char="F02A"/>
      </w:r>
      <w:r w:rsidR="00F55C9C">
        <w:rPr>
          <w:lang w:val="en-GB"/>
        </w:rPr>
        <w:t>R introduced in [Mirkin 19</w:t>
      </w:r>
      <w:r>
        <w:rPr>
          <w:lang w:val="en-GB"/>
        </w:rPr>
        <w:t>79]. Similarly, an alternative lexicographic product   R</w:t>
      </w:r>
      <w:r>
        <w:rPr>
          <w:lang w:val="en-GB"/>
        </w:rPr>
        <w:sym w:font="Symbol" w:char="F02A"/>
      </w:r>
      <w:proofErr w:type="spellStart"/>
      <w:r>
        <w:rPr>
          <w:lang w:val="en-GB"/>
        </w:rPr>
        <w:t>R</w:t>
      </w:r>
      <w:proofErr w:type="spellEnd"/>
      <w:r>
        <w:rPr>
          <w:lang w:val="en-GB"/>
        </w:rPr>
        <w:t>’ is defined by ordering blocks first by columns and then by rows. Curiously, in the ordered series R’, R’</w:t>
      </w:r>
      <w:r>
        <w:rPr>
          <w:lang w:val="en-GB"/>
        </w:rPr>
        <w:sym w:font="Symbol" w:char="F02A"/>
      </w:r>
      <w:r>
        <w:rPr>
          <w:lang w:val="en-GB"/>
        </w:rPr>
        <w:t>R, R</w:t>
      </w:r>
      <w:r>
        <w:rPr>
          <w:lang w:val="en-GB"/>
        </w:rPr>
        <w:sym w:font="Symbol" w:char="F02A"/>
      </w:r>
      <w:proofErr w:type="spellStart"/>
      <w:r>
        <w:rPr>
          <w:lang w:val="en-GB"/>
        </w:rPr>
        <w:t>R</w:t>
      </w:r>
      <w:proofErr w:type="spellEnd"/>
      <w:r>
        <w:rPr>
          <w:lang w:val="en-GB"/>
        </w:rPr>
        <w:t>’ and R, the middle term of e</w:t>
      </w:r>
      <w:r w:rsidR="00AF3CD4">
        <w:rPr>
          <w:lang w:val="en-GB"/>
        </w:rPr>
        <w:t>ach</w:t>
      </w:r>
      <w:r>
        <w:rPr>
          <w:lang w:val="en-GB"/>
        </w:rPr>
        <w:t xml:space="preserve"> triplet is between the other two</w:t>
      </w:r>
      <w:r w:rsidR="00154040">
        <w:rPr>
          <w:lang w:val="en-GB"/>
        </w:rPr>
        <w:t xml:space="preserve"> </w:t>
      </w:r>
      <w:r w:rsidR="00AF3CD4">
        <w:rPr>
          <w:lang w:val="en-GB"/>
        </w:rPr>
        <w:t>[Mirkin 1979]</w:t>
      </w:r>
      <w:r>
        <w:rPr>
          <w:lang w:val="en-GB"/>
        </w:rPr>
        <w:t xml:space="preserve">. </w:t>
      </w:r>
      <w:r w:rsidR="00AF783D">
        <w:rPr>
          <w:lang w:val="en-GB"/>
        </w:rPr>
        <w:t>A s</w:t>
      </w:r>
      <w:r>
        <w:rPr>
          <w:lang w:val="en-GB"/>
        </w:rPr>
        <w:t>imilar statement hold</w:t>
      </w:r>
      <w:r w:rsidR="00AF783D">
        <w:rPr>
          <w:lang w:val="en-GB"/>
        </w:rPr>
        <w:t>s</w:t>
      </w:r>
      <w:r>
        <w:rPr>
          <w:lang w:val="en-GB"/>
        </w:rPr>
        <w:t xml:space="preserve"> for the corresponding relations </w:t>
      </w:r>
      <w:r>
        <w:rPr>
          <w:lang w:val="en-GB"/>
        </w:rPr>
        <w:sym w:font="Symbol" w:char="F072"/>
      </w:r>
      <w:r>
        <w:rPr>
          <w:lang w:val="en-GB"/>
        </w:rPr>
        <w:t xml:space="preserve">’, </w:t>
      </w:r>
      <w:r>
        <w:rPr>
          <w:lang w:val="en-GB"/>
        </w:rPr>
        <w:sym w:font="Symbol" w:char="F072"/>
      </w:r>
      <w:r>
        <w:rPr>
          <w:lang w:val="en-GB"/>
        </w:rPr>
        <w:t>’</w:t>
      </w:r>
      <w:r>
        <w:rPr>
          <w:lang w:val="en-GB"/>
        </w:rPr>
        <w:sym w:font="Symbol" w:char="F02A"/>
      </w:r>
      <w:r>
        <w:rPr>
          <w:lang w:val="en-GB"/>
        </w:rPr>
        <w:sym w:font="Symbol" w:char="F072"/>
      </w:r>
      <w:proofErr w:type="gramStart"/>
      <w:r>
        <w:rPr>
          <w:lang w:val="en-GB"/>
        </w:rPr>
        <w:t xml:space="preserve">, </w:t>
      </w:r>
      <w:proofErr w:type="gramEnd"/>
      <w:r w:rsidR="00AF783D">
        <w:rPr>
          <w:lang w:val="en-GB"/>
        </w:rPr>
        <w:sym w:font="Symbol" w:char="F072"/>
      </w:r>
      <w:r w:rsidR="00AF783D">
        <w:rPr>
          <w:lang w:val="en-GB"/>
        </w:rPr>
        <w:sym w:font="Symbol" w:char="F02A"/>
      </w:r>
      <w:r w:rsidR="00AF783D">
        <w:rPr>
          <w:lang w:val="en-GB"/>
        </w:rPr>
        <w:sym w:font="Symbol" w:char="F072"/>
      </w:r>
      <w:r w:rsidR="00AF783D">
        <w:rPr>
          <w:lang w:val="en-GB"/>
        </w:rPr>
        <w:t xml:space="preserve">’ </w:t>
      </w:r>
      <w:r>
        <w:rPr>
          <w:lang w:val="en-GB"/>
        </w:rPr>
        <w:t xml:space="preserve">and </w:t>
      </w:r>
      <w:r>
        <w:rPr>
          <w:lang w:val="en-GB"/>
        </w:rPr>
        <w:sym w:font="Symbol" w:char="F072"/>
      </w:r>
      <w:r>
        <w:rPr>
          <w:lang w:val="en-GB"/>
        </w:rPr>
        <w:t>.</w:t>
      </w:r>
    </w:p>
    <w:p w:rsidR="002A3BD0" w:rsidRPr="001B315A" w:rsidRDefault="002A3BD0" w:rsidP="001B315A">
      <w:pPr>
        <w:spacing w:after="0" w:line="240" w:lineRule="auto"/>
        <w:rPr>
          <w:lang w:val="en-GB"/>
        </w:rPr>
      </w:pPr>
    </w:p>
    <w:p w:rsidR="0094471D" w:rsidRPr="00270A13" w:rsidRDefault="0094471D" w:rsidP="001A525A">
      <w:pPr>
        <w:pStyle w:val="Heading2"/>
        <w:numPr>
          <w:ilvl w:val="0"/>
          <w:numId w:val="15"/>
        </w:numPr>
        <w:rPr>
          <w:color w:val="auto"/>
          <w:lang w:val="en-GB"/>
        </w:rPr>
      </w:pPr>
      <w:r w:rsidRPr="00270A13">
        <w:rPr>
          <w:color w:val="auto"/>
          <w:lang w:val="en-GB"/>
        </w:rPr>
        <w:t>Matrix representation of preference relations and distance between them</w:t>
      </w:r>
    </w:p>
    <w:p w:rsidR="00790BAD" w:rsidRPr="00270A13" w:rsidRDefault="00790BAD" w:rsidP="00790BAD">
      <w:pPr>
        <w:pStyle w:val="ListParagraph"/>
        <w:numPr>
          <w:ilvl w:val="1"/>
          <w:numId w:val="4"/>
        </w:numPr>
        <w:rPr>
          <w:b/>
          <w:lang w:val="en-GB"/>
        </w:rPr>
      </w:pPr>
      <w:r w:rsidRPr="00270A13">
        <w:rPr>
          <w:b/>
          <w:lang w:val="en-GB"/>
        </w:rPr>
        <w:t>Correlation by Spearman and Kendall</w:t>
      </w:r>
    </w:p>
    <w:p w:rsidR="00A50114" w:rsidRDefault="0056194B" w:rsidP="00A50114">
      <w:pPr>
        <w:rPr>
          <w:lang w:val="en-GB"/>
        </w:rPr>
      </w:pPr>
      <w:r>
        <w:rPr>
          <w:lang w:val="en-GB"/>
        </w:rPr>
        <w:t>Consider</w:t>
      </w:r>
      <w:r w:rsidR="00AF3CD4">
        <w:rPr>
          <w:lang w:val="en-GB"/>
        </w:rPr>
        <w:t xml:space="preserve"> the</w:t>
      </w:r>
      <w:r>
        <w:rPr>
          <w:lang w:val="en-GB"/>
        </w:rPr>
        <w:t xml:space="preserve"> </w:t>
      </w:r>
      <w:r w:rsidR="00790BAD">
        <w:rPr>
          <w:lang w:val="en-GB"/>
        </w:rPr>
        <w:t xml:space="preserve">Spearman </w:t>
      </w:r>
      <w:r>
        <w:rPr>
          <w:lang w:val="en-GB"/>
        </w:rPr>
        <w:t>rank correlation, that is</w:t>
      </w:r>
      <w:r w:rsidR="001B315A">
        <w:rPr>
          <w:lang w:val="en-GB"/>
        </w:rPr>
        <w:t>,</w:t>
      </w:r>
      <w:r>
        <w:rPr>
          <w:lang w:val="en-GB"/>
        </w:rPr>
        <w:t xml:space="preserve"> the Pearson correlation coefficient between ranks </w:t>
      </w:r>
      <w:r w:rsidR="00154040">
        <w:rPr>
          <w:lang w:val="en-GB"/>
        </w:rPr>
        <w:t>taken</w:t>
      </w:r>
      <w:r>
        <w:rPr>
          <w:lang w:val="en-GB"/>
        </w:rPr>
        <w:t xml:space="preserve"> as numeric</w:t>
      </w:r>
      <w:r w:rsidR="008C4032">
        <w:rPr>
          <w:lang w:val="en-GB"/>
        </w:rPr>
        <w:t>al</w:t>
      </w:r>
      <w:r>
        <w:rPr>
          <w:lang w:val="en-GB"/>
        </w:rPr>
        <w:t xml:space="preserve"> values. </w:t>
      </w:r>
      <w:r w:rsidR="00332D4F">
        <w:rPr>
          <w:lang w:val="en-GB"/>
        </w:rPr>
        <w:t xml:space="preserve">To deal </w:t>
      </w:r>
      <w:r w:rsidR="00FF7C1B">
        <w:rPr>
          <w:lang w:val="en-GB"/>
        </w:rPr>
        <w:t>with</w:t>
      </w:r>
      <w:r w:rsidR="00332D4F">
        <w:rPr>
          <w:lang w:val="en-GB"/>
        </w:rPr>
        <w:t xml:space="preserve"> the case of tied rankings, each element of a</w:t>
      </w:r>
      <w:r w:rsidR="00FF7C1B">
        <w:rPr>
          <w:lang w:val="en-GB"/>
        </w:rPr>
        <w:t xml:space="preserve">n equivalence class </w:t>
      </w:r>
      <w:r w:rsidR="00332D4F">
        <w:rPr>
          <w:lang w:val="en-GB"/>
        </w:rPr>
        <w:t>of indifferen</w:t>
      </w:r>
      <w:r w:rsidR="009E5B8C">
        <w:rPr>
          <w:lang w:val="en-GB"/>
        </w:rPr>
        <w:t>ce is assigned with</w:t>
      </w:r>
      <w:r w:rsidR="00332D4F">
        <w:rPr>
          <w:lang w:val="en-GB"/>
        </w:rPr>
        <w:t xml:space="preserve"> the average </w:t>
      </w:r>
      <w:r w:rsidR="009E5B8C">
        <w:rPr>
          <w:lang w:val="en-GB"/>
        </w:rPr>
        <w:t>within-</w:t>
      </w:r>
      <w:r w:rsidR="008B63CB">
        <w:rPr>
          <w:lang w:val="en-GB"/>
        </w:rPr>
        <w:t>c</w:t>
      </w:r>
      <w:r w:rsidR="009E5B8C">
        <w:rPr>
          <w:lang w:val="en-GB"/>
        </w:rPr>
        <w:t xml:space="preserve">lass </w:t>
      </w:r>
      <w:r w:rsidR="00332D4F">
        <w:rPr>
          <w:lang w:val="en-GB"/>
        </w:rPr>
        <w:t xml:space="preserve">rank. The average rank of </w:t>
      </w:r>
      <w:r w:rsidR="00FF7C1B">
        <w:rPr>
          <w:lang w:val="en-GB"/>
        </w:rPr>
        <w:t xml:space="preserve">the elements in part </w:t>
      </w:r>
      <w:proofErr w:type="spellStart"/>
      <w:r w:rsidR="00FF7C1B">
        <w:rPr>
          <w:rFonts w:ascii="Calibri" w:hAnsi="Calibri"/>
          <w:lang w:val="en-GB"/>
        </w:rPr>
        <w:t>R</w:t>
      </w:r>
      <w:r w:rsidR="00FF7C1B" w:rsidRPr="00DD5DA5">
        <w:rPr>
          <w:rFonts w:ascii="Calibri" w:hAnsi="Calibri"/>
          <w:vertAlign w:val="subscript"/>
          <w:lang w:val="en-GB"/>
        </w:rPr>
        <w:t>s</w:t>
      </w:r>
      <w:proofErr w:type="spellEnd"/>
      <w:r w:rsidR="00FF7C1B">
        <w:rPr>
          <w:lang w:val="en-GB"/>
        </w:rPr>
        <w:t xml:space="preserve"> of the tied </w:t>
      </w:r>
      <w:r w:rsidR="00A84D71">
        <w:rPr>
          <w:lang w:val="en-GB"/>
        </w:rPr>
        <w:t xml:space="preserve">ranking R </w:t>
      </w:r>
      <w:r w:rsidR="00FF7C1B">
        <w:rPr>
          <w:lang w:val="en-GB"/>
        </w:rPr>
        <w:t>=</w:t>
      </w:r>
      <w:r w:rsidR="00A84D71">
        <w:rPr>
          <w:lang w:val="en-GB"/>
        </w:rPr>
        <w:t xml:space="preserve"> </w:t>
      </w:r>
      <w:r w:rsidR="00FF7C1B">
        <w:rPr>
          <w:lang w:val="en-GB"/>
        </w:rPr>
        <w:t>{R</w:t>
      </w:r>
      <w:r w:rsidR="00FF7C1B" w:rsidRPr="0045067E">
        <w:rPr>
          <w:vertAlign w:val="subscript"/>
          <w:lang w:val="en-GB"/>
        </w:rPr>
        <w:t>1</w:t>
      </w:r>
      <w:r w:rsidR="00FF7C1B">
        <w:rPr>
          <w:lang w:val="en-GB"/>
        </w:rPr>
        <w:t>,</w:t>
      </w:r>
      <w:r w:rsidR="00A84D71">
        <w:rPr>
          <w:lang w:val="en-GB"/>
        </w:rPr>
        <w:t xml:space="preserve"> </w:t>
      </w:r>
      <w:r w:rsidR="00FF7C1B">
        <w:rPr>
          <w:lang w:val="en-GB"/>
        </w:rPr>
        <w:t>R</w:t>
      </w:r>
      <w:r w:rsidR="00FF7C1B" w:rsidRPr="0045067E">
        <w:rPr>
          <w:vertAlign w:val="subscript"/>
          <w:lang w:val="en-GB"/>
        </w:rPr>
        <w:t>2</w:t>
      </w:r>
      <w:r w:rsidR="00A84D71">
        <w:rPr>
          <w:lang w:val="en-GB"/>
        </w:rPr>
        <w:t xml:space="preserve">, </w:t>
      </w:r>
      <w:proofErr w:type="gramStart"/>
      <w:r w:rsidR="00A84D71">
        <w:rPr>
          <w:lang w:val="en-GB"/>
        </w:rPr>
        <w:t>… ,</w:t>
      </w:r>
      <w:proofErr w:type="gramEnd"/>
      <w:r w:rsidR="00A84D71">
        <w:rPr>
          <w:lang w:val="en-GB"/>
        </w:rPr>
        <w:t xml:space="preserve"> </w:t>
      </w:r>
      <w:proofErr w:type="spellStart"/>
      <w:r w:rsidR="00FF7C1B">
        <w:rPr>
          <w:lang w:val="en-GB"/>
        </w:rPr>
        <w:t>R</w:t>
      </w:r>
      <w:r w:rsidR="00A84D71">
        <w:rPr>
          <w:vertAlign w:val="subscript"/>
          <w:lang w:val="en-GB"/>
        </w:rPr>
        <w:t>p</w:t>
      </w:r>
      <w:proofErr w:type="spellEnd"/>
      <w:r w:rsidR="00FF7C1B">
        <w:rPr>
          <w:lang w:val="en-GB"/>
        </w:rPr>
        <w:t>}</w:t>
      </w:r>
      <w:r w:rsidR="00A84D71">
        <w:rPr>
          <w:lang w:val="en-GB"/>
        </w:rPr>
        <w:t xml:space="preserve"> is L + (|</w:t>
      </w:r>
      <w:proofErr w:type="spellStart"/>
      <w:r w:rsidR="00A84D71">
        <w:rPr>
          <w:rFonts w:ascii="Calibri" w:hAnsi="Calibri"/>
          <w:lang w:val="en-GB"/>
        </w:rPr>
        <w:t>R</w:t>
      </w:r>
      <w:r w:rsidR="00A84D71" w:rsidRPr="00DD5DA5">
        <w:rPr>
          <w:rFonts w:ascii="Calibri" w:hAnsi="Calibri"/>
          <w:vertAlign w:val="subscript"/>
          <w:lang w:val="en-GB"/>
        </w:rPr>
        <w:t>s</w:t>
      </w:r>
      <w:proofErr w:type="spellEnd"/>
      <w:r w:rsidR="00A84D71">
        <w:rPr>
          <w:lang w:val="en-GB"/>
        </w:rPr>
        <w:t xml:space="preserve">|+1)/2, where L is the cardinality of </w:t>
      </w:r>
      <w:r w:rsidR="00FF7C1B">
        <w:rPr>
          <w:lang w:val="en-GB"/>
        </w:rPr>
        <w:t xml:space="preserve"> </w:t>
      </w:r>
      <w:r w:rsidR="00A84D71">
        <w:rPr>
          <w:lang w:val="en-GB"/>
        </w:rPr>
        <w:t>R</w:t>
      </w:r>
      <w:r w:rsidR="00A84D71" w:rsidRPr="0045067E">
        <w:rPr>
          <w:vertAlign w:val="subscript"/>
          <w:lang w:val="en-GB"/>
        </w:rPr>
        <w:t>1</w:t>
      </w:r>
      <w:r w:rsidR="00A84D71">
        <w:rPr>
          <w:lang w:val="en-GB"/>
        </w:rPr>
        <w:sym w:font="Symbol" w:char="F0C8"/>
      </w:r>
      <w:r w:rsidR="00A84D71">
        <w:rPr>
          <w:lang w:val="en-GB"/>
        </w:rPr>
        <w:t>R</w:t>
      </w:r>
      <w:r w:rsidR="00A84D71" w:rsidRPr="0045067E">
        <w:rPr>
          <w:vertAlign w:val="subscript"/>
          <w:lang w:val="en-GB"/>
        </w:rPr>
        <w:t>2</w:t>
      </w:r>
      <w:r w:rsidR="00A84D71">
        <w:rPr>
          <w:lang w:val="en-GB"/>
        </w:rPr>
        <w:sym w:font="Symbol" w:char="F0C8"/>
      </w:r>
      <w:r w:rsidR="00A84D71">
        <w:rPr>
          <w:lang w:val="en-GB"/>
        </w:rPr>
        <w:t xml:space="preserve"> … </w:t>
      </w:r>
      <w:r w:rsidR="00A84D71">
        <w:rPr>
          <w:lang w:val="en-GB"/>
        </w:rPr>
        <w:sym w:font="Symbol" w:char="F0C8"/>
      </w:r>
      <w:r w:rsidR="00A84D71">
        <w:rPr>
          <w:lang w:val="en-GB"/>
        </w:rPr>
        <w:t>R</w:t>
      </w:r>
      <w:r w:rsidR="00A84D71">
        <w:rPr>
          <w:vertAlign w:val="subscript"/>
          <w:lang w:val="en-GB"/>
        </w:rPr>
        <w:t>s-1</w:t>
      </w:r>
      <w:r w:rsidR="00CF3AE8">
        <w:rPr>
          <w:lang w:val="en-GB"/>
        </w:rPr>
        <w:t xml:space="preserve">, and </w:t>
      </w:r>
      <w:r w:rsidR="007074F2" w:rsidRPr="007074F2">
        <w:rPr>
          <w:lang w:val="en-GB"/>
        </w:rPr>
        <w:t xml:space="preserve">|·| </w:t>
      </w:r>
      <w:r w:rsidR="007074F2">
        <w:rPr>
          <w:lang w:val="en-GB"/>
        </w:rPr>
        <w:t>denotes</w:t>
      </w:r>
      <w:r w:rsidR="007074F2" w:rsidRPr="007074F2">
        <w:rPr>
          <w:lang w:val="en-GB"/>
        </w:rPr>
        <w:t xml:space="preserve"> the number of elements in </w:t>
      </w:r>
      <w:r w:rsidR="007074F2">
        <w:rPr>
          <w:lang w:val="en-GB"/>
        </w:rPr>
        <w:t>a</w:t>
      </w:r>
      <w:r w:rsidR="007074F2" w:rsidRPr="007074F2">
        <w:rPr>
          <w:lang w:val="en-GB"/>
        </w:rPr>
        <w:t xml:space="preserve"> set</w:t>
      </w:r>
      <w:r w:rsidR="00332D4F">
        <w:rPr>
          <w:lang w:val="en-GB"/>
        </w:rPr>
        <w:t xml:space="preserve">. </w:t>
      </w:r>
      <w:r w:rsidR="008C4032">
        <w:rPr>
          <w:lang w:val="en-GB"/>
        </w:rPr>
        <w:t xml:space="preserve">The </w:t>
      </w:r>
      <w:r w:rsidR="009E5B8C">
        <w:rPr>
          <w:lang w:val="en-GB"/>
        </w:rPr>
        <w:t xml:space="preserve">Kendall rank correlation is based on </w:t>
      </w:r>
      <w:r w:rsidR="008C4032">
        <w:rPr>
          <w:lang w:val="en-GB"/>
        </w:rPr>
        <w:t xml:space="preserve">the </w:t>
      </w:r>
      <w:r w:rsidR="009E5B8C">
        <w:rPr>
          <w:lang w:val="en-GB"/>
        </w:rPr>
        <w:t>representation of tied</w:t>
      </w:r>
      <w:r w:rsidR="008C4032">
        <w:rPr>
          <w:lang w:val="en-GB"/>
        </w:rPr>
        <w:t xml:space="preserve"> rankings on A by </w:t>
      </w:r>
      <w:r w:rsidR="00CB3CDC">
        <w:rPr>
          <w:lang w:val="en-GB"/>
        </w:rPr>
        <w:t>N</w:t>
      </w:r>
      <w:r w:rsidR="009E5B8C">
        <w:rPr>
          <w:lang w:val="en-GB"/>
        </w:rPr>
        <w:sym w:font="Symbol" w:char="F0B4"/>
      </w:r>
      <w:proofErr w:type="spellStart"/>
      <w:r w:rsidR="00CB3CDC">
        <w:rPr>
          <w:lang w:val="en-GB"/>
        </w:rPr>
        <w:t>N</w:t>
      </w:r>
      <w:proofErr w:type="spellEnd"/>
      <w:r w:rsidR="009E5B8C">
        <w:rPr>
          <w:lang w:val="en-GB"/>
        </w:rPr>
        <w:t xml:space="preserve"> matrices. </w:t>
      </w:r>
      <w:r w:rsidR="002E16FA">
        <w:rPr>
          <w:lang w:val="en-GB"/>
        </w:rPr>
        <w:t xml:space="preserve">Given a tied ranking R and </w:t>
      </w:r>
      <w:r w:rsidR="00A50114">
        <w:rPr>
          <w:lang w:val="en-GB"/>
        </w:rPr>
        <w:t xml:space="preserve">the </w:t>
      </w:r>
      <w:r w:rsidR="002E16FA">
        <w:rPr>
          <w:lang w:val="en-GB"/>
        </w:rPr>
        <w:t xml:space="preserve">corresponding preference relation </w:t>
      </w:r>
      <w:r w:rsidR="00A50114">
        <w:rPr>
          <w:rFonts w:ascii="Calibri" w:hAnsi="Calibri"/>
          <w:lang w:val="en-GB"/>
        </w:rPr>
        <w:sym w:font="Symbol" w:char="F072"/>
      </w:r>
      <w:r w:rsidR="00A50114">
        <w:rPr>
          <w:rFonts w:ascii="Calibri" w:hAnsi="Calibri"/>
          <w:lang w:val="en-GB"/>
        </w:rPr>
        <w:t xml:space="preserve"> = P </w:t>
      </w:r>
      <w:r w:rsidR="00A50114">
        <w:rPr>
          <w:rFonts w:ascii="Calibri" w:hAnsi="Calibri"/>
          <w:lang w:val="en-GB"/>
        </w:rPr>
        <w:sym w:font="Symbol" w:char="F0C8"/>
      </w:r>
      <w:r w:rsidR="00A50114">
        <w:rPr>
          <w:rFonts w:ascii="Calibri" w:hAnsi="Calibri"/>
          <w:lang w:val="en-GB"/>
        </w:rPr>
        <w:t xml:space="preserve"> E</w:t>
      </w:r>
      <w:r w:rsidR="008C4032">
        <w:rPr>
          <w:lang w:val="en-GB"/>
        </w:rPr>
        <w:t>, we now</w:t>
      </w:r>
      <w:r w:rsidR="002E16FA">
        <w:rPr>
          <w:lang w:val="en-GB"/>
        </w:rPr>
        <w:t xml:space="preserve"> define </w:t>
      </w:r>
      <w:r w:rsidR="00A50114">
        <w:rPr>
          <w:lang w:val="en-GB"/>
        </w:rPr>
        <w:t xml:space="preserve">a skew-symmetric </w:t>
      </w:r>
      <w:r w:rsidR="002E16FA">
        <w:rPr>
          <w:lang w:val="en-GB"/>
        </w:rPr>
        <w:t>matrix K=(</w:t>
      </w:r>
      <w:proofErr w:type="spellStart"/>
      <w:r w:rsidR="002E16FA">
        <w:rPr>
          <w:lang w:val="en-GB"/>
        </w:rPr>
        <w:t>k</w:t>
      </w:r>
      <w:r w:rsidR="002E16FA" w:rsidRPr="002E16FA">
        <w:rPr>
          <w:vertAlign w:val="subscript"/>
          <w:lang w:val="en-GB"/>
        </w:rPr>
        <w:t>ij</w:t>
      </w:r>
      <w:proofErr w:type="spellEnd"/>
      <w:r w:rsidR="002E16FA">
        <w:rPr>
          <w:lang w:val="en-GB"/>
        </w:rPr>
        <w:t>),</w:t>
      </w:r>
      <w:r w:rsidR="008C4032">
        <w:rPr>
          <w:lang w:val="en-GB"/>
        </w:rPr>
        <w:t xml:space="preserve"> for</w:t>
      </w:r>
      <w:r w:rsidR="002E16FA">
        <w:rPr>
          <w:lang w:val="en-GB"/>
        </w:rPr>
        <w:t xml:space="preserve"> </w:t>
      </w:r>
      <w:proofErr w:type="spellStart"/>
      <w:r w:rsidR="002E16FA">
        <w:rPr>
          <w:lang w:val="en-GB"/>
        </w:rPr>
        <w:t>i</w:t>
      </w:r>
      <w:proofErr w:type="spellEnd"/>
      <w:r w:rsidR="002E16FA">
        <w:rPr>
          <w:lang w:val="en-GB"/>
        </w:rPr>
        <w:t>, j</w:t>
      </w:r>
      <w:r w:rsidR="002E16FA">
        <w:rPr>
          <w:lang w:val="en-GB"/>
        </w:rPr>
        <w:sym w:font="Symbol" w:char="F0CE"/>
      </w:r>
      <w:r w:rsidR="008C4032">
        <w:rPr>
          <w:lang w:val="en-GB"/>
        </w:rPr>
        <w:t xml:space="preserve"> A, such</w:t>
      </w:r>
      <w:r w:rsidR="002E16FA">
        <w:rPr>
          <w:lang w:val="en-GB"/>
        </w:rPr>
        <w:t xml:space="preserve"> that </w:t>
      </w:r>
      <w:proofErr w:type="spellStart"/>
      <w:r w:rsidR="002E16FA">
        <w:rPr>
          <w:lang w:val="en-GB"/>
        </w:rPr>
        <w:t>k</w:t>
      </w:r>
      <w:r w:rsidR="002E16FA" w:rsidRPr="002E16FA">
        <w:rPr>
          <w:vertAlign w:val="subscript"/>
          <w:lang w:val="en-GB"/>
        </w:rPr>
        <w:t>ij</w:t>
      </w:r>
      <w:proofErr w:type="spellEnd"/>
      <w:r w:rsidR="002E16FA">
        <w:rPr>
          <w:lang w:val="en-GB"/>
        </w:rPr>
        <w:t xml:space="preserve"> =1 if </w:t>
      </w:r>
      <w:r w:rsidR="00A50114" w:rsidRPr="0031622E">
        <w:rPr>
          <w:rFonts w:ascii="Calibri" w:hAnsi="Calibri"/>
          <w:lang w:val="en-GB"/>
        </w:rPr>
        <w:t>(</w:t>
      </w:r>
      <w:proofErr w:type="spellStart"/>
      <w:r w:rsidR="00A50114">
        <w:rPr>
          <w:rFonts w:ascii="Calibri" w:hAnsi="Calibri"/>
          <w:lang w:val="en-GB"/>
        </w:rPr>
        <w:t>i</w:t>
      </w:r>
      <w:r w:rsidR="00A50114" w:rsidRPr="0031622E">
        <w:rPr>
          <w:rFonts w:ascii="Calibri" w:hAnsi="Calibri"/>
          <w:lang w:val="en-GB"/>
        </w:rPr>
        <w:t>,</w:t>
      </w:r>
      <w:r w:rsidR="00A50114">
        <w:rPr>
          <w:rFonts w:ascii="Calibri" w:hAnsi="Calibri"/>
          <w:lang w:val="en-GB"/>
        </w:rPr>
        <w:t>j</w:t>
      </w:r>
      <w:proofErr w:type="spellEnd"/>
      <w:r w:rsidR="00A50114" w:rsidRPr="0031622E">
        <w:rPr>
          <w:rFonts w:ascii="Calibri" w:hAnsi="Calibri"/>
          <w:lang w:val="en-GB"/>
        </w:rPr>
        <w:t xml:space="preserve">) </w:t>
      </w:r>
      <w:r w:rsidR="00A50114">
        <w:rPr>
          <w:lang w:val="en-GB"/>
        </w:rPr>
        <w:sym w:font="Symbol" w:char="F0CE"/>
      </w:r>
      <w:r w:rsidR="00A50114" w:rsidRPr="0031622E">
        <w:rPr>
          <w:rFonts w:ascii="Calibri" w:hAnsi="Calibri"/>
          <w:lang w:val="en-GB"/>
        </w:rPr>
        <w:t xml:space="preserve"> </w:t>
      </w:r>
      <w:r w:rsidR="00A50114">
        <w:rPr>
          <w:lang w:val="en-GB"/>
        </w:rPr>
        <w:t>P</w:t>
      </w:r>
      <w:r w:rsidR="002E16FA">
        <w:rPr>
          <w:lang w:val="en-GB"/>
        </w:rPr>
        <w:t xml:space="preserve">, </w:t>
      </w:r>
      <w:proofErr w:type="spellStart"/>
      <w:r w:rsidR="002E16FA">
        <w:rPr>
          <w:lang w:val="en-GB"/>
        </w:rPr>
        <w:t>k</w:t>
      </w:r>
      <w:r w:rsidR="002E16FA" w:rsidRPr="002E16FA">
        <w:rPr>
          <w:vertAlign w:val="subscript"/>
          <w:lang w:val="en-GB"/>
        </w:rPr>
        <w:t>ij</w:t>
      </w:r>
      <w:proofErr w:type="spellEnd"/>
      <w:r w:rsidR="002E16FA">
        <w:rPr>
          <w:lang w:val="en-GB"/>
        </w:rPr>
        <w:t xml:space="preserve"> =0 if </w:t>
      </w:r>
      <w:r w:rsidR="00A50114" w:rsidRPr="0031622E">
        <w:rPr>
          <w:rFonts w:ascii="Calibri" w:hAnsi="Calibri"/>
          <w:lang w:val="en-GB"/>
        </w:rPr>
        <w:t>(</w:t>
      </w:r>
      <w:proofErr w:type="spellStart"/>
      <w:r w:rsidR="00A50114">
        <w:rPr>
          <w:rFonts w:ascii="Calibri" w:hAnsi="Calibri"/>
          <w:lang w:val="en-GB"/>
        </w:rPr>
        <w:t>i</w:t>
      </w:r>
      <w:r w:rsidR="00A50114" w:rsidRPr="0031622E">
        <w:rPr>
          <w:rFonts w:ascii="Calibri" w:hAnsi="Calibri"/>
          <w:lang w:val="en-GB"/>
        </w:rPr>
        <w:t>,</w:t>
      </w:r>
      <w:r w:rsidR="00A50114">
        <w:rPr>
          <w:rFonts w:ascii="Calibri" w:hAnsi="Calibri"/>
          <w:lang w:val="en-GB"/>
        </w:rPr>
        <w:t>j</w:t>
      </w:r>
      <w:proofErr w:type="spellEnd"/>
      <w:r w:rsidR="00A50114" w:rsidRPr="0031622E">
        <w:rPr>
          <w:rFonts w:ascii="Calibri" w:hAnsi="Calibri"/>
          <w:lang w:val="en-GB"/>
        </w:rPr>
        <w:t xml:space="preserve">) </w:t>
      </w:r>
      <w:r w:rsidR="00A50114">
        <w:rPr>
          <w:lang w:val="en-GB"/>
        </w:rPr>
        <w:sym w:font="Symbol" w:char="F0CE"/>
      </w:r>
      <w:r w:rsidR="00A50114" w:rsidRPr="0031622E">
        <w:rPr>
          <w:rFonts w:ascii="Calibri" w:hAnsi="Calibri"/>
          <w:lang w:val="en-GB"/>
        </w:rPr>
        <w:t xml:space="preserve"> </w:t>
      </w:r>
      <w:r w:rsidR="00A50114">
        <w:rPr>
          <w:lang w:val="en-GB"/>
        </w:rPr>
        <w:t>E</w:t>
      </w:r>
      <w:r w:rsidR="002E16FA">
        <w:rPr>
          <w:lang w:val="en-GB"/>
        </w:rPr>
        <w:t xml:space="preserve">, and </w:t>
      </w:r>
      <w:proofErr w:type="spellStart"/>
      <w:r w:rsidR="002E16FA">
        <w:rPr>
          <w:lang w:val="en-GB"/>
        </w:rPr>
        <w:t>k</w:t>
      </w:r>
      <w:r w:rsidR="002E16FA" w:rsidRPr="002E16FA">
        <w:rPr>
          <w:vertAlign w:val="subscript"/>
          <w:lang w:val="en-GB"/>
        </w:rPr>
        <w:t>ij</w:t>
      </w:r>
      <w:proofErr w:type="spellEnd"/>
      <w:r w:rsidR="002E16FA">
        <w:rPr>
          <w:lang w:val="en-GB"/>
        </w:rPr>
        <w:t xml:space="preserve"> =-1, if </w:t>
      </w:r>
      <w:r w:rsidR="00A50114" w:rsidRPr="0031622E">
        <w:rPr>
          <w:rFonts w:ascii="Calibri" w:hAnsi="Calibri"/>
          <w:lang w:val="en-GB"/>
        </w:rPr>
        <w:t>(</w:t>
      </w:r>
      <w:proofErr w:type="spellStart"/>
      <w:r w:rsidR="00A50114">
        <w:rPr>
          <w:rFonts w:ascii="Calibri" w:hAnsi="Calibri"/>
          <w:lang w:val="en-GB"/>
        </w:rPr>
        <w:t>j,i</w:t>
      </w:r>
      <w:proofErr w:type="spellEnd"/>
      <w:r w:rsidR="00A50114" w:rsidRPr="0031622E">
        <w:rPr>
          <w:rFonts w:ascii="Calibri" w:hAnsi="Calibri"/>
          <w:lang w:val="en-GB"/>
        </w:rPr>
        <w:t xml:space="preserve">) </w:t>
      </w:r>
      <w:r w:rsidR="00A50114">
        <w:rPr>
          <w:lang w:val="en-GB"/>
        </w:rPr>
        <w:sym w:font="Symbol" w:char="F0CE"/>
      </w:r>
      <w:r w:rsidR="00A50114" w:rsidRPr="0031622E">
        <w:rPr>
          <w:rFonts w:ascii="Calibri" w:hAnsi="Calibri"/>
          <w:lang w:val="en-GB"/>
        </w:rPr>
        <w:t xml:space="preserve"> </w:t>
      </w:r>
      <w:r w:rsidR="00A50114">
        <w:rPr>
          <w:lang w:val="en-GB"/>
        </w:rPr>
        <w:t>P</w:t>
      </w:r>
      <w:r w:rsidR="002E16FA">
        <w:rPr>
          <w:lang w:val="en-GB"/>
        </w:rPr>
        <w:t xml:space="preserve">. </w:t>
      </w:r>
      <w:r w:rsidR="00A50114">
        <w:rPr>
          <w:lang w:val="en-GB"/>
        </w:rPr>
        <w:t xml:space="preserve">The </w:t>
      </w:r>
      <w:r w:rsidR="002E16FA">
        <w:rPr>
          <w:lang w:val="en-GB"/>
        </w:rPr>
        <w:t>Kendall rank correlation coefficient between R and R’ is the correlation coefficient between their Kendall matrices, K and K’</w:t>
      </w:r>
      <w:r w:rsidR="00B45857">
        <w:rPr>
          <w:lang w:val="en-GB"/>
        </w:rPr>
        <w:t xml:space="preserve">, considered as vectors in </w:t>
      </w:r>
      <w:r w:rsidR="00A50114">
        <w:rPr>
          <w:lang w:val="en-GB"/>
        </w:rPr>
        <w:t>an</w:t>
      </w:r>
      <w:r w:rsidR="00B45857">
        <w:rPr>
          <w:lang w:val="en-GB"/>
        </w:rPr>
        <w:t xml:space="preserve"> N</w:t>
      </w:r>
      <w:r w:rsidR="00B45857" w:rsidRPr="00B45857">
        <w:rPr>
          <w:vertAlign w:val="superscript"/>
          <w:lang w:val="en-GB"/>
        </w:rPr>
        <w:t>2</w:t>
      </w:r>
      <w:r w:rsidR="00A50114">
        <w:rPr>
          <w:lang w:val="en-GB"/>
        </w:rPr>
        <w:t>-</w:t>
      </w:r>
      <w:r w:rsidR="00B45857">
        <w:rPr>
          <w:lang w:val="en-GB"/>
        </w:rPr>
        <w:t>dimension</w:t>
      </w:r>
      <w:r w:rsidR="00A50114">
        <w:rPr>
          <w:lang w:val="en-GB"/>
        </w:rPr>
        <w:t>al space</w:t>
      </w:r>
      <w:r w:rsidR="002E16FA">
        <w:rPr>
          <w:lang w:val="en-GB"/>
        </w:rPr>
        <w:t>.</w:t>
      </w:r>
      <w:r w:rsidR="00F8141D">
        <w:rPr>
          <w:lang w:val="en-GB"/>
        </w:rPr>
        <w:t xml:space="preserve"> </w:t>
      </w:r>
      <w:r w:rsidR="00B45857">
        <w:rPr>
          <w:lang w:val="en-GB"/>
        </w:rPr>
        <w:t xml:space="preserve">This </w:t>
      </w:r>
      <w:r w:rsidR="00A50114">
        <w:rPr>
          <w:lang w:val="en-GB"/>
        </w:rPr>
        <w:t>is compatible</w:t>
      </w:r>
      <w:r w:rsidR="00B45857">
        <w:rPr>
          <w:lang w:val="en-GB"/>
        </w:rPr>
        <w:t xml:space="preserve"> with the non-quantitative nature of tied rankings, </w:t>
      </w:r>
      <w:r w:rsidR="00A50114">
        <w:rPr>
          <w:lang w:val="en-GB"/>
        </w:rPr>
        <w:t>especially</w:t>
      </w:r>
      <w:r w:rsidR="00B45857">
        <w:rPr>
          <w:lang w:val="en-GB"/>
        </w:rPr>
        <w:t xml:space="preserve"> </w:t>
      </w:r>
      <w:r w:rsidR="00A50114">
        <w:rPr>
          <w:lang w:val="en-GB"/>
        </w:rPr>
        <w:t>since</w:t>
      </w:r>
      <w:r w:rsidR="00B45857">
        <w:rPr>
          <w:lang w:val="en-GB"/>
        </w:rPr>
        <w:t xml:space="preserve"> the mean of a </w:t>
      </w:r>
      <w:r w:rsidR="00552490">
        <w:rPr>
          <w:lang w:val="en-GB"/>
        </w:rPr>
        <w:t>skew-symmetric</w:t>
      </w:r>
      <w:r w:rsidR="00B45857">
        <w:rPr>
          <w:lang w:val="en-GB"/>
        </w:rPr>
        <w:t xml:space="preserve"> matrix is</w:t>
      </w:r>
      <w:r w:rsidR="00A50114">
        <w:rPr>
          <w:lang w:val="en-GB"/>
        </w:rPr>
        <w:t xml:space="preserve"> always 0</w:t>
      </w:r>
      <w:r w:rsidR="00552490">
        <w:rPr>
          <w:lang w:val="en-GB"/>
        </w:rPr>
        <w:t>.</w:t>
      </w:r>
      <w:r w:rsidR="00B45857">
        <w:rPr>
          <w:lang w:val="en-GB"/>
        </w:rPr>
        <w:t xml:space="preserve"> </w:t>
      </w:r>
    </w:p>
    <w:p w:rsidR="000A1ACA" w:rsidRDefault="008C4032" w:rsidP="00A50114">
      <w:pPr>
        <w:rPr>
          <w:lang w:val="en-GB"/>
        </w:rPr>
      </w:pPr>
      <w:r>
        <w:rPr>
          <w:lang w:val="en-GB"/>
        </w:rPr>
        <w:t>It should be not</w:t>
      </w:r>
      <w:r w:rsidR="00A50114">
        <w:rPr>
          <w:lang w:val="en-GB"/>
        </w:rPr>
        <w:t>ed that</w:t>
      </w:r>
      <w:r w:rsidR="00CB3CDC">
        <w:rPr>
          <w:lang w:val="en-GB"/>
        </w:rPr>
        <w:t>,</w:t>
      </w:r>
      <w:r w:rsidR="00A50114">
        <w:rPr>
          <w:lang w:val="en-GB"/>
        </w:rPr>
        <w:t xml:space="preserve"> soon after the Kendall matrix was defined, a </w:t>
      </w:r>
      <w:r w:rsidR="00552490">
        <w:rPr>
          <w:lang w:val="en-GB"/>
        </w:rPr>
        <w:t xml:space="preserve">somewhat </w:t>
      </w:r>
      <w:r w:rsidR="00A50114">
        <w:rPr>
          <w:lang w:val="en-GB"/>
        </w:rPr>
        <w:t xml:space="preserve">similar </w:t>
      </w:r>
      <w:r w:rsidR="00552490">
        <w:rPr>
          <w:lang w:val="en-GB"/>
        </w:rPr>
        <w:t xml:space="preserve">skew-symmetric </w:t>
      </w:r>
      <w:r w:rsidR="00A50114">
        <w:rPr>
          <w:lang w:val="en-GB"/>
        </w:rPr>
        <w:t>representation for qu</w:t>
      </w:r>
      <w:r w:rsidR="00270A13">
        <w:rPr>
          <w:lang w:val="en-GB"/>
        </w:rPr>
        <w:t>antitative features</w:t>
      </w:r>
      <w:r w:rsidR="00552490">
        <w:rPr>
          <w:lang w:val="en-GB"/>
        </w:rPr>
        <w:t xml:space="preserve"> was proposed by</w:t>
      </w:r>
      <w:r w:rsidR="001603C5">
        <w:rPr>
          <w:lang w:val="en-GB"/>
        </w:rPr>
        <w:t xml:space="preserve"> Daniels </w:t>
      </w:r>
      <w:r>
        <w:rPr>
          <w:lang w:val="en-GB"/>
        </w:rPr>
        <w:t>[Daniels 1944]</w:t>
      </w:r>
      <w:r w:rsidR="00552490">
        <w:rPr>
          <w:lang w:val="en-GB"/>
        </w:rPr>
        <w:t>, who</w:t>
      </w:r>
      <w:r w:rsidR="001603C5">
        <w:rPr>
          <w:lang w:val="en-GB"/>
        </w:rPr>
        <w:t xml:space="preserve"> proved that, given a quantitative feature x on A, </w:t>
      </w:r>
      <w:r w:rsidR="00552490">
        <w:rPr>
          <w:lang w:val="en-GB"/>
        </w:rPr>
        <w:t>the</w:t>
      </w:r>
      <w:r w:rsidR="001603C5">
        <w:rPr>
          <w:lang w:val="en-GB"/>
        </w:rPr>
        <w:t xml:space="preserve"> matrix X</w:t>
      </w:r>
      <w:r w:rsidR="00552490">
        <w:rPr>
          <w:lang w:val="en-GB"/>
        </w:rPr>
        <w:t xml:space="preserve"> </w:t>
      </w:r>
      <w:r w:rsidR="001603C5">
        <w:rPr>
          <w:lang w:val="en-GB"/>
        </w:rPr>
        <w:t>=</w:t>
      </w:r>
      <w:r w:rsidR="00552490">
        <w:rPr>
          <w:lang w:val="en-GB"/>
        </w:rPr>
        <w:t xml:space="preserve"> </w:t>
      </w:r>
      <w:r w:rsidR="001603C5">
        <w:rPr>
          <w:lang w:val="en-GB"/>
        </w:rPr>
        <w:t>(</w:t>
      </w:r>
      <w:proofErr w:type="spellStart"/>
      <w:r w:rsidR="001603C5">
        <w:rPr>
          <w:lang w:val="en-GB"/>
        </w:rPr>
        <w:t>x</w:t>
      </w:r>
      <w:r w:rsidR="001603C5" w:rsidRPr="001603C5">
        <w:rPr>
          <w:vertAlign w:val="subscript"/>
          <w:lang w:val="en-GB"/>
        </w:rPr>
        <w:t>ij</w:t>
      </w:r>
      <w:proofErr w:type="spellEnd"/>
      <w:r w:rsidR="001603C5">
        <w:rPr>
          <w:lang w:val="en-GB"/>
        </w:rPr>
        <w:t>)</w:t>
      </w:r>
      <w:r w:rsidR="00552490">
        <w:rPr>
          <w:lang w:val="en-GB"/>
        </w:rPr>
        <w:t>,</w:t>
      </w:r>
      <w:r w:rsidR="001603C5">
        <w:rPr>
          <w:lang w:val="en-GB"/>
        </w:rPr>
        <w:t xml:space="preserve"> where </w:t>
      </w:r>
      <w:proofErr w:type="spellStart"/>
      <w:r w:rsidR="001603C5">
        <w:rPr>
          <w:lang w:val="en-GB"/>
        </w:rPr>
        <w:t>x</w:t>
      </w:r>
      <w:r w:rsidR="001603C5" w:rsidRPr="001603C5">
        <w:rPr>
          <w:vertAlign w:val="subscript"/>
          <w:lang w:val="en-GB"/>
        </w:rPr>
        <w:t>ij</w:t>
      </w:r>
      <w:proofErr w:type="spellEnd"/>
      <w:r w:rsidR="001603C5">
        <w:rPr>
          <w:lang w:val="en-GB"/>
        </w:rPr>
        <w:t xml:space="preserve"> =</w:t>
      </w:r>
      <w:r w:rsidR="001603C5" w:rsidRPr="001603C5">
        <w:rPr>
          <w:lang w:val="en-GB"/>
        </w:rPr>
        <w:t xml:space="preserve"> </w:t>
      </w:r>
      <w:r w:rsidR="001603C5">
        <w:rPr>
          <w:lang w:val="en-GB"/>
        </w:rPr>
        <w:t>x</w:t>
      </w:r>
      <w:r w:rsidR="001603C5" w:rsidRPr="001603C5">
        <w:rPr>
          <w:vertAlign w:val="subscript"/>
          <w:lang w:val="en-GB"/>
        </w:rPr>
        <w:t>i</w:t>
      </w:r>
      <w:r w:rsidR="001603C5">
        <w:rPr>
          <w:lang w:val="en-GB"/>
        </w:rPr>
        <w:t xml:space="preserve"> </w:t>
      </w:r>
      <w:r w:rsidR="001603C5">
        <w:rPr>
          <w:lang w:val="en-GB"/>
        </w:rPr>
        <w:sym w:font="Symbol" w:char="F02D"/>
      </w:r>
      <w:r w:rsidR="001603C5" w:rsidRPr="001603C5">
        <w:rPr>
          <w:lang w:val="en-GB"/>
        </w:rPr>
        <w:t xml:space="preserve"> </w:t>
      </w:r>
      <w:proofErr w:type="spellStart"/>
      <w:r w:rsidR="001603C5">
        <w:rPr>
          <w:lang w:val="en-GB"/>
        </w:rPr>
        <w:t>x</w:t>
      </w:r>
      <w:r w:rsidR="001603C5" w:rsidRPr="001603C5">
        <w:rPr>
          <w:vertAlign w:val="subscript"/>
          <w:lang w:val="en-GB"/>
        </w:rPr>
        <w:t>j</w:t>
      </w:r>
      <w:proofErr w:type="spellEnd"/>
      <w:r w:rsidR="001603C5">
        <w:rPr>
          <w:lang w:val="en-GB"/>
        </w:rPr>
        <w:t xml:space="preserve">, </w:t>
      </w:r>
      <w:r w:rsidR="00552490">
        <w:rPr>
          <w:lang w:val="en-GB"/>
        </w:rPr>
        <w:t xml:space="preserve">can be used to </w:t>
      </w:r>
      <w:r w:rsidR="001603C5">
        <w:rPr>
          <w:lang w:val="en-GB"/>
        </w:rPr>
        <w:t xml:space="preserve">represent the feature </w:t>
      </w:r>
      <w:r w:rsidR="00552490">
        <w:rPr>
          <w:lang w:val="en-GB"/>
        </w:rPr>
        <w:t>in statistical computations.</w:t>
      </w:r>
      <w:r w:rsidR="001603C5">
        <w:rPr>
          <w:lang w:val="en-GB"/>
        </w:rPr>
        <w:t xml:space="preserve"> For example, the </w:t>
      </w:r>
      <w:r w:rsidR="00552490">
        <w:rPr>
          <w:lang w:val="en-GB"/>
        </w:rPr>
        <w:t>inner product</w:t>
      </w:r>
      <w:r w:rsidR="001603C5">
        <w:rPr>
          <w:lang w:val="en-GB"/>
        </w:rPr>
        <w:t xml:space="preserve"> of </w:t>
      </w:r>
      <w:r w:rsidR="00552490">
        <w:rPr>
          <w:lang w:val="en-GB"/>
        </w:rPr>
        <w:t xml:space="preserve">the </w:t>
      </w:r>
      <w:r w:rsidR="001603C5">
        <w:rPr>
          <w:lang w:val="en-GB"/>
        </w:rPr>
        <w:t xml:space="preserve">matrices X and X’ corresponding to features x and x’ is proportional to the inner product of x and x’ after they </w:t>
      </w:r>
      <w:r w:rsidR="00552490">
        <w:rPr>
          <w:lang w:val="en-GB"/>
        </w:rPr>
        <w:t>have been</w:t>
      </w:r>
      <w:r w:rsidR="001603C5">
        <w:rPr>
          <w:lang w:val="en-GB"/>
        </w:rPr>
        <w:t xml:space="preserve"> </w:t>
      </w:r>
      <w:r w:rsidR="00552490">
        <w:rPr>
          <w:lang w:val="en-GB"/>
        </w:rPr>
        <w:t>centre</w:t>
      </w:r>
      <w:r w:rsidR="001603C5">
        <w:rPr>
          <w:lang w:val="en-GB"/>
        </w:rPr>
        <w:t>d</w:t>
      </w:r>
      <w:r w:rsidR="00552490">
        <w:rPr>
          <w:lang w:val="en-GB"/>
        </w:rPr>
        <w:t xml:space="preserve"> by subtracting their means, viz.</w:t>
      </w:r>
      <w:r w:rsidR="001603C5">
        <w:rPr>
          <w:lang w:val="en-GB"/>
        </w:rPr>
        <w:t xml:space="preserve">  &lt;X</w:t>
      </w:r>
      <w:proofErr w:type="gramStart"/>
      <w:r w:rsidR="001603C5">
        <w:rPr>
          <w:lang w:val="en-GB"/>
        </w:rPr>
        <w:t>,X’</w:t>
      </w:r>
      <w:proofErr w:type="gramEnd"/>
      <w:r w:rsidR="001603C5">
        <w:rPr>
          <w:lang w:val="en-GB"/>
        </w:rPr>
        <w:t>&gt;</w:t>
      </w:r>
      <w:r w:rsidR="00552490">
        <w:rPr>
          <w:lang w:val="en-GB"/>
        </w:rPr>
        <w:t xml:space="preserve"> </w:t>
      </w:r>
      <w:r w:rsidR="001603C5">
        <w:rPr>
          <w:lang w:val="en-GB"/>
        </w:rPr>
        <w:t>=</w:t>
      </w:r>
      <w:r w:rsidR="00552490">
        <w:rPr>
          <w:lang w:val="en-GB"/>
        </w:rPr>
        <w:t xml:space="preserve"> </w:t>
      </w:r>
      <w:r w:rsidR="00A30B3C">
        <w:rPr>
          <w:lang w:val="en-GB"/>
        </w:rPr>
        <w:t>2</w:t>
      </w:r>
      <w:r w:rsidR="001603C5">
        <w:rPr>
          <w:lang w:val="en-GB"/>
        </w:rPr>
        <w:t>N&lt;x</w:t>
      </w:r>
      <w:r w:rsidR="001603C5">
        <w:rPr>
          <w:lang w:val="en-GB"/>
        </w:rPr>
        <w:sym w:font="Symbol" w:char="F02D"/>
      </w:r>
      <w:r w:rsidR="00552490">
        <w:rPr>
          <w:lang w:val="en-GB"/>
        </w:rPr>
        <w:t xml:space="preserve">m(x), </w:t>
      </w:r>
      <w:r w:rsidR="001603C5">
        <w:rPr>
          <w:lang w:val="en-GB"/>
        </w:rPr>
        <w:t>x’</w:t>
      </w:r>
      <w:r w:rsidR="001603C5">
        <w:rPr>
          <w:lang w:val="en-GB"/>
        </w:rPr>
        <w:sym w:font="Symbol" w:char="F02D"/>
      </w:r>
      <w:r w:rsidR="001603C5">
        <w:rPr>
          <w:lang w:val="en-GB"/>
        </w:rPr>
        <w:t>m(x’)</w:t>
      </w:r>
      <w:r w:rsidR="00A30B3C">
        <w:rPr>
          <w:lang w:val="en-GB"/>
        </w:rPr>
        <w:t>&gt;</w:t>
      </w:r>
      <w:r w:rsidR="001603C5">
        <w:rPr>
          <w:lang w:val="en-GB"/>
        </w:rPr>
        <w:t xml:space="preserve"> , where m(x) is the mean of x. </w:t>
      </w:r>
      <w:r w:rsidR="002E16FA">
        <w:rPr>
          <w:lang w:val="en-GB"/>
        </w:rPr>
        <w:t xml:space="preserve"> </w:t>
      </w:r>
      <w:r w:rsidR="00A30B3C">
        <w:rPr>
          <w:lang w:val="en-GB"/>
        </w:rPr>
        <w:t>This implies that the correlation coefficient between X and X’ is equal to the correlation coefficient between x and x’. Th</w:t>
      </w:r>
      <w:r w:rsidR="00270A13">
        <w:rPr>
          <w:lang w:val="en-GB"/>
        </w:rPr>
        <w:t>erefore,</w:t>
      </w:r>
      <w:r w:rsidR="00A30B3C">
        <w:rPr>
          <w:lang w:val="en-GB"/>
        </w:rPr>
        <w:t xml:space="preserve"> the Spearman rank correlation coefficient can </w:t>
      </w:r>
      <w:r w:rsidR="00552490">
        <w:rPr>
          <w:lang w:val="en-GB"/>
        </w:rPr>
        <w:t xml:space="preserve">also </w:t>
      </w:r>
      <w:r w:rsidR="00A30B3C">
        <w:rPr>
          <w:lang w:val="en-GB"/>
        </w:rPr>
        <w:t xml:space="preserve">be defined as the Pearson correlation coefficient between </w:t>
      </w:r>
      <w:r w:rsidR="00552490">
        <w:rPr>
          <w:lang w:val="en-GB"/>
        </w:rPr>
        <w:t xml:space="preserve">the </w:t>
      </w:r>
      <w:r w:rsidR="00A30B3C">
        <w:rPr>
          <w:lang w:val="en-GB"/>
        </w:rPr>
        <w:t>corresponding matrices of rank differences</w:t>
      </w:r>
      <w:r>
        <w:rPr>
          <w:lang w:val="en-GB"/>
        </w:rPr>
        <w:t xml:space="preserve"> (</w:t>
      </w:r>
      <w:proofErr w:type="spellStart"/>
      <w:r>
        <w:rPr>
          <w:lang w:val="en-GB"/>
        </w:rPr>
        <w:t>r</w:t>
      </w:r>
      <w:r>
        <w:rPr>
          <w:vertAlign w:val="subscript"/>
          <w:lang w:val="en-GB"/>
        </w:rPr>
        <w:t>ij</w:t>
      </w:r>
      <w:proofErr w:type="spellEnd"/>
      <w:r>
        <w:rPr>
          <w:lang w:val="en-GB"/>
        </w:rPr>
        <w:t>)</w:t>
      </w:r>
      <w:r w:rsidR="00552490">
        <w:rPr>
          <w:lang w:val="en-GB"/>
        </w:rPr>
        <w:t xml:space="preserve">, </w:t>
      </w:r>
      <w:r>
        <w:rPr>
          <w:lang w:val="en-GB"/>
        </w:rPr>
        <w:t xml:space="preserve">where </w:t>
      </w:r>
      <w:proofErr w:type="spellStart"/>
      <w:r>
        <w:rPr>
          <w:lang w:val="en-GB"/>
        </w:rPr>
        <w:t>r</w:t>
      </w:r>
      <w:r>
        <w:rPr>
          <w:vertAlign w:val="subscript"/>
          <w:lang w:val="en-GB"/>
        </w:rPr>
        <w:t>ij</w:t>
      </w:r>
      <w:proofErr w:type="spellEnd"/>
      <w:r>
        <w:rPr>
          <w:lang w:val="en-GB"/>
        </w:rPr>
        <w:t xml:space="preserve"> = </w:t>
      </w:r>
      <w:proofErr w:type="spellStart"/>
      <w:r w:rsidR="00A30B3C">
        <w:rPr>
          <w:lang w:val="en-GB"/>
        </w:rPr>
        <w:t>r</w:t>
      </w:r>
      <w:r w:rsidR="00A30B3C" w:rsidRPr="00A30B3C">
        <w:rPr>
          <w:vertAlign w:val="subscript"/>
          <w:lang w:val="en-GB"/>
        </w:rPr>
        <w:t>i</w:t>
      </w:r>
      <w:proofErr w:type="spellEnd"/>
      <w:r w:rsidR="00552490">
        <w:rPr>
          <w:vertAlign w:val="subscript"/>
          <w:lang w:val="en-GB"/>
        </w:rPr>
        <w:t xml:space="preserve"> </w:t>
      </w:r>
      <w:r w:rsidR="00A30B3C">
        <w:rPr>
          <w:lang w:val="en-GB"/>
        </w:rPr>
        <w:t>-</w:t>
      </w:r>
      <w:r w:rsidR="00552490">
        <w:rPr>
          <w:lang w:val="en-GB"/>
        </w:rPr>
        <w:t xml:space="preserve"> </w:t>
      </w:r>
      <w:proofErr w:type="spellStart"/>
      <w:r w:rsidR="00A30B3C">
        <w:rPr>
          <w:lang w:val="en-GB"/>
        </w:rPr>
        <w:t>r</w:t>
      </w:r>
      <w:r w:rsidR="00A30B3C" w:rsidRPr="00A30B3C">
        <w:rPr>
          <w:sz w:val="20"/>
          <w:vertAlign w:val="subscript"/>
          <w:lang w:val="en-GB"/>
        </w:rPr>
        <w:t>j</w:t>
      </w:r>
      <w:proofErr w:type="spellEnd"/>
      <w:r w:rsidR="00A30B3C">
        <w:rPr>
          <w:lang w:val="en-GB"/>
        </w:rPr>
        <w:t>.</w:t>
      </w:r>
      <w:r w:rsidR="004072B3">
        <w:rPr>
          <w:lang w:val="en-GB"/>
        </w:rPr>
        <w:t xml:space="preserve"> </w:t>
      </w:r>
      <w:r>
        <w:rPr>
          <w:lang w:val="en-GB"/>
        </w:rPr>
        <w:t xml:space="preserve">The </w:t>
      </w:r>
      <w:r w:rsidR="009E5B8C">
        <w:rPr>
          <w:lang w:val="en-GB"/>
        </w:rPr>
        <w:t xml:space="preserve">Kendall matrix </w:t>
      </w:r>
      <w:r w:rsidR="002F4267">
        <w:rPr>
          <w:lang w:val="en-GB"/>
        </w:rPr>
        <w:t xml:space="preserve">is </w:t>
      </w:r>
      <w:r w:rsidR="009E5B8C">
        <w:rPr>
          <w:lang w:val="en-GB"/>
        </w:rPr>
        <w:t xml:space="preserve">then just the matrix of signs in </w:t>
      </w:r>
      <w:r w:rsidR="0094689F">
        <w:rPr>
          <w:lang w:val="en-GB"/>
        </w:rPr>
        <w:t xml:space="preserve">the </w:t>
      </w:r>
      <w:r w:rsidR="009E5B8C">
        <w:rPr>
          <w:lang w:val="en-GB"/>
        </w:rPr>
        <w:t>Daniels matrix X = (</w:t>
      </w:r>
      <w:proofErr w:type="spellStart"/>
      <w:r w:rsidR="009E5B8C">
        <w:rPr>
          <w:lang w:val="en-GB"/>
        </w:rPr>
        <w:t>x</w:t>
      </w:r>
      <w:r w:rsidR="009E5B8C" w:rsidRPr="001603C5">
        <w:rPr>
          <w:vertAlign w:val="subscript"/>
          <w:lang w:val="en-GB"/>
        </w:rPr>
        <w:t>ij</w:t>
      </w:r>
      <w:proofErr w:type="spellEnd"/>
      <w:r w:rsidR="009E5B8C">
        <w:rPr>
          <w:lang w:val="en-GB"/>
        </w:rPr>
        <w:t xml:space="preserve">), where </w:t>
      </w:r>
      <w:proofErr w:type="spellStart"/>
      <w:r w:rsidR="009E5B8C">
        <w:rPr>
          <w:lang w:val="en-GB"/>
        </w:rPr>
        <w:t>x</w:t>
      </w:r>
      <w:r w:rsidR="009E5B8C" w:rsidRPr="001603C5">
        <w:rPr>
          <w:vertAlign w:val="subscript"/>
          <w:lang w:val="en-GB"/>
        </w:rPr>
        <w:t>ij</w:t>
      </w:r>
      <w:proofErr w:type="spellEnd"/>
      <w:r w:rsidR="009E5B8C">
        <w:rPr>
          <w:lang w:val="en-GB"/>
        </w:rPr>
        <w:t xml:space="preserve"> =</w:t>
      </w:r>
      <w:r w:rsidR="009E5B8C" w:rsidRPr="001603C5">
        <w:rPr>
          <w:lang w:val="en-GB"/>
        </w:rPr>
        <w:t xml:space="preserve"> </w:t>
      </w:r>
      <w:r w:rsidR="009E5B8C">
        <w:rPr>
          <w:lang w:val="en-GB"/>
        </w:rPr>
        <w:t>x</w:t>
      </w:r>
      <w:r w:rsidR="009E5B8C" w:rsidRPr="001603C5">
        <w:rPr>
          <w:vertAlign w:val="subscript"/>
          <w:lang w:val="en-GB"/>
        </w:rPr>
        <w:t>i</w:t>
      </w:r>
      <w:r w:rsidR="009E5B8C">
        <w:rPr>
          <w:lang w:val="en-GB"/>
        </w:rPr>
        <w:t xml:space="preserve"> </w:t>
      </w:r>
      <w:r w:rsidR="009E5B8C">
        <w:rPr>
          <w:lang w:val="en-GB"/>
        </w:rPr>
        <w:sym w:font="Symbol" w:char="F02D"/>
      </w:r>
      <w:r w:rsidR="009E5B8C" w:rsidRPr="001603C5">
        <w:rPr>
          <w:lang w:val="en-GB"/>
        </w:rPr>
        <w:t xml:space="preserve"> </w:t>
      </w:r>
      <w:proofErr w:type="spellStart"/>
      <w:r w:rsidR="009E5B8C">
        <w:rPr>
          <w:lang w:val="en-GB"/>
        </w:rPr>
        <w:t>x</w:t>
      </w:r>
      <w:r w:rsidR="009E5B8C" w:rsidRPr="001603C5">
        <w:rPr>
          <w:vertAlign w:val="subscript"/>
          <w:lang w:val="en-GB"/>
        </w:rPr>
        <w:t>j</w:t>
      </w:r>
      <w:proofErr w:type="spellEnd"/>
      <w:r w:rsidR="009E5B8C">
        <w:rPr>
          <w:lang w:val="en-GB"/>
        </w:rPr>
        <w:t xml:space="preserve">. </w:t>
      </w:r>
      <w:r w:rsidR="00270A13">
        <w:rPr>
          <w:lang w:val="en-GB"/>
        </w:rPr>
        <w:t>The p</w:t>
      </w:r>
      <w:r w:rsidR="004072B3">
        <w:rPr>
          <w:lang w:val="en-GB"/>
        </w:rPr>
        <w:t xml:space="preserve">ast century saw intense work on </w:t>
      </w:r>
      <w:r w:rsidR="00270A13">
        <w:rPr>
          <w:lang w:val="en-GB"/>
        </w:rPr>
        <w:t xml:space="preserve">the analysis of </w:t>
      </w:r>
      <w:r w:rsidR="001351AB">
        <w:rPr>
          <w:lang w:val="en-GB"/>
        </w:rPr>
        <w:t xml:space="preserve">the </w:t>
      </w:r>
      <w:r w:rsidR="004072B3">
        <w:rPr>
          <w:lang w:val="en-GB"/>
        </w:rPr>
        <w:t>relation</w:t>
      </w:r>
      <w:r w:rsidR="00270A13">
        <w:rPr>
          <w:lang w:val="en-GB"/>
        </w:rPr>
        <w:t>s</w:t>
      </w:r>
      <w:r w:rsidR="001351AB">
        <w:rPr>
          <w:lang w:val="en-GB"/>
        </w:rPr>
        <w:t>hip</w:t>
      </w:r>
      <w:r w:rsidR="004072B3">
        <w:rPr>
          <w:lang w:val="en-GB"/>
        </w:rPr>
        <w:t xml:space="preserve"> between </w:t>
      </w:r>
      <w:r w:rsidR="001351AB">
        <w:rPr>
          <w:lang w:val="en-GB"/>
        </w:rPr>
        <w:t xml:space="preserve">the </w:t>
      </w:r>
      <w:r w:rsidR="004072B3">
        <w:rPr>
          <w:lang w:val="en-GB"/>
        </w:rPr>
        <w:t xml:space="preserve">Kendall and Spearman </w:t>
      </w:r>
      <w:r w:rsidR="001351AB">
        <w:rPr>
          <w:lang w:val="en-GB"/>
        </w:rPr>
        <w:t>correl</w:t>
      </w:r>
      <w:r w:rsidR="004072B3">
        <w:rPr>
          <w:lang w:val="en-GB"/>
        </w:rPr>
        <w:t>ations</w:t>
      </w:r>
      <w:r w:rsidR="00270A13">
        <w:rPr>
          <w:lang w:val="en-GB"/>
        </w:rPr>
        <w:t>;</w:t>
      </w:r>
      <w:r w:rsidR="004072B3">
        <w:rPr>
          <w:lang w:val="en-GB"/>
        </w:rPr>
        <w:t xml:space="preserve"> th</w:t>
      </w:r>
      <w:r w:rsidR="00270A13">
        <w:rPr>
          <w:lang w:val="en-GB"/>
        </w:rPr>
        <w:t>e</w:t>
      </w:r>
      <w:r w:rsidR="001351AB">
        <w:rPr>
          <w:lang w:val="en-GB"/>
        </w:rPr>
        <w:t>se</w:t>
      </w:r>
      <w:r w:rsidR="004072B3">
        <w:rPr>
          <w:lang w:val="en-GB"/>
        </w:rPr>
        <w:t xml:space="preserve"> were proven to be asymptotically equivalent </w:t>
      </w:r>
      <w:r w:rsidR="001351AB">
        <w:rPr>
          <w:lang w:val="en-GB"/>
        </w:rPr>
        <w:t>under</w:t>
      </w:r>
      <w:r w:rsidR="004072B3">
        <w:rPr>
          <w:lang w:val="en-GB"/>
        </w:rPr>
        <w:t xml:space="preserve"> </w:t>
      </w:r>
      <w:r w:rsidR="00270A13">
        <w:rPr>
          <w:lang w:val="en-GB"/>
        </w:rPr>
        <w:t>conventional</w:t>
      </w:r>
      <w:r w:rsidR="004072B3">
        <w:rPr>
          <w:lang w:val="en-GB"/>
        </w:rPr>
        <w:t xml:space="preserve"> statistical </w:t>
      </w:r>
      <w:r w:rsidR="00D73D77">
        <w:rPr>
          <w:lang w:val="en-GB"/>
        </w:rPr>
        <w:t>assumptions</w:t>
      </w:r>
      <w:r w:rsidR="00270A13">
        <w:rPr>
          <w:lang w:val="en-GB"/>
        </w:rPr>
        <w:t xml:space="preserve"> </w:t>
      </w:r>
      <w:r w:rsidR="001B315A">
        <w:rPr>
          <w:lang w:val="en-GB"/>
        </w:rPr>
        <w:t xml:space="preserve">(see, for example, </w:t>
      </w:r>
      <w:r>
        <w:rPr>
          <w:lang w:val="en-GB"/>
        </w:rPr>
        <w:t>[</w:t>
      </w:r>
      <w:r w:rsidR="001B315A">
        <w:rPr>
          <w:rFonts w:ascii="Arial" w:hAnsi="Arial" w:cs="Arial"/>
          <w:color w:val="222222"/>
          <w:sz w:val="20"/>
          <w:szCs w:val="20"/>
          <w:shd w:val="clear" w:color="auto" w:fill="FFFFFF"/>
        </w:rPr>
        <w:t xml:space="preserve">Lehmann and </w:t>
      </w:r>
      <w:proofErr w:type="spellStart"/>
      <w:r w:rsidR="001B315A">
        <w:rPr>
          <w:rFonts w:ascii="Arial" w:hAnsi="Arial" w:cs="Arial"/>
          <w:color w:val="222222"/>
          <w:sz w:val="20"/>
          <w:szCs w:val="20"/>
          <w:shd w:val="clear" w:color="auto" w:fill="FFFFFF"/>
        </w:rPr>
        <w:t>D'Abrera</w:t>
      </w:r>
      <w:proofErr w:type="spellEnd"/>
      <w:r w:rsidR="001B315A">
        <w:rPr>
          <w:rFonts w:ascii="Arial" w:hAnsi="Arial" w:cs="Arial"/>
          <w:color w:val="222222"/>
          <w:sz w:val="20"/>
          <w:szCs w:val="20"/>
          <w:shd w:val="clear" w:color="auto" w:fill="FFFFFF"/>
        </w:rPr>
        <w:t xml:space="preserve"> 2006</w:t>
      </w:r>
      <w:r>
        <w:rPr>
          <w:rFonts w:ascii="Arial" w:hAnsi="Arial" w:cs="Arial"/>
          <w:color w:val="222222"/>
          <w:sz w:val="20"/>
          <w:szCs w:val="20"/>
          <w:shd w:val="clear" w:color="auto" w:fill="FFFFFF"/>
        </w:rPr>
        <w:t>]</w:t>
      </w:r>
      <w:r w:rsidR="001B315A">
        <w:rPr>
          <w:lang w:val="en-GB"/>
        </w:rPr>
        <w:t>)</w:t>
      </w:r>
      <w:r w:rsidR="004072B3">
        <w:rPr>
          <w:lang w:val="en-GB"/>
        </w:rPr>
        <w:t>.</w:t>
      </w:r>
      <w:r w:rsidR="00A30B3C">
        <w:rPr>
          <w:lang w:val="en-GB"/>
        </w:rPr>
        <w:t xml:space="preserve"> </w:t>
      </w:r>
    </w:p>
    <w:p w:rsidR="004072B3" w:rsidRPr="00270A13" w:rsidRDefault="004072B3" w:rsidP="00E44D24">
      <w:pPr>
        <w:pStyle w:val="ListParagraph"/>
        <w:numPr>
          <w:ilvl w:val="1"/>
          <w:numId w:val="4"/>
        </w:numPr>
        <w:rPr>
          <w:b/>
          <w:lang w:val="en-GB"/>
        </w:rPr>
      </w:pPr>
      <w:r w:rsidRPr="00270A13">
        <w:rPr>
          <w:b/>
          <w:lang w:val="en-GB"/>
        </w:rPr>
        <w:lastRenderedPageBreak/>
        <w:t>Kemeny distance</w:t>
      </w:r>
    </w:p>
    <w:p w:rsidR="00461879" w:rsidRDefault="00154040" w:rsidP="00461879">
      <w:pPr>
        <w:rPr>
          <w:lang w:val="en-GB"/>
        </w:rPr>
      </w:pPr>
      <w:r>
        <w:rPr>
          <w:lang w:val="en-GB"/>
        </w:rPr>
        <w:t>Rather than defining</w:t>
      </w:r>
      <w:r w:rsidR="00906DDF">
        <w:rPr>
          <w:lang w:val="en-GB"/>
        </w:rPr>
        <w:t xml:space="preserve"> a</w:t>
      </w:r>
      <w:r w:rsidR="006535E4">
        <w:rPr>
          <w:lang w:val="en-GB"/>
        </w:rPr>
        <w:t>n ad hoc</w:t>
      </w:r>
      <w:r w:rsidR="00906DDF">
        <w:rPr>
          <w:lang w:val="en-GB"/>
        </w:rPr>
        <w:t xml:space="preserve"> distance measure</w:t>
      </w:r>
      <w:r w:rsidR="006535E4">
        <w:rPr>
          <w:lang w:val="en-GB"/>
        </w:rPr>
        <w:t xml:space="preserve">, </w:t>
      </w:r>
      <w:r w:rsidR="00AC57A7">
        <w:rPr>
          <w:lang w:val="en-GB"/>
        </w:rPr>
        <w:t>Kemeny formulated four axioms</w:t>
      </w:r>
      <w:r w:rsidR="00906DDF">
        <w:rPr>
          <w:lang w:val="en-GB"/>
        </w:rPr>
        <w:t xml:space="preserve"> that should hold for any accept</w:t>
      </w:r>
      <w:r w:rsidR="00FB632A">
        <w:rPr>
          <w:lang w:val="en-GB"/>
        </w:rPr>
        <w:t>able</w:t>
      </w:r>
      <w:r w:rsidR="00906DDF">
        <w:rPr>
          <w:lang w:val="en-GB"/>
        </w:rPr>
        <w:t xml:space="preserve"> distance measure </w:t>
      </w:r>
      <w:proofErr w:type="gramStart"/>
      <w:r w:rsidR="00906DDF">
        <w:rPr>
          <w:lang w:val="en-GB"/>
        </w:rPr>
        <w:t>d(</w:t>
      </w:r>
      <w:proofErr w:type="gramEnd"/>
      <w:r w:rsidR="00906DDF">
        <w:rPr>
          <w:lang w:val="en-GB"/>
        </w:rPr>
        <w:t>R,</w:t>
      </w:r>
      <w:r w:rsidR="00AC57A7">
        <w:rPr>
          <w:lang w:val="en-GB"/>
        </w:rPr>
        <w:t xml:space="preserve"> </w:t>
      </w:r>
      <w:r w:rsidR="00906DDF">
        <w:rPr>
          <w:lang w:val="en-GB"/>
        </w:rPr>
        <w:t xml:space="preserve">R’) between rankings R and R’. These axioms require that the acceptable distance </w:t>
      </w:r>
      <w:r w:rsidR="00AC57A7">
        <w:rPr>
          <w:lang w:val="en-GB"/>
        </w:rPr>
        <w:t>measures should</w:t>
      </w:r>
      <w:r w:rsidR="00906DDF">
        <w:rPr>
          <w:lang w:val="en-GB"/>
        </w:rPr>
        <w:t>:</w:t>
      </w:r>
    </w:p>
    <w:p w:rsidR="00906DDF" w:rsidRDefault="00906DDF" w:rsidP="00461879">
      <w:pPr>
        <w:rPr>
          <w:lang w:val="en-GB"/>
        </w:rPr>
      </w:pPr>
      <w:r w:rsidRPr="00335B01">
        <w:rPr>
          <w:b/>
          <w:lang w:val="en-GB"/>
        </w:rPr>
        <w:t>A1.</w:t>
      </w:r>
      <w:r>
        <w:rPr>
          <w:lang w:val="en-GB"/>
        </w:rPr>
        <w:t xml:space="preserve"> Be a mathematical metric, that is, </w:t>
      </w:r>
      <w:r w:rsidR="00AC57A7">
        <w:rPr>
          <w:lang w:val="en-GB"/>
        </w:rPr>
        <w:t>have</w:t>
      </w:r>
      <w:r>
        <w:rPr>
          <w:lang w:val="en-GB"/>
        </w:rPr>
        <w:t xml:space="preserve"> the </w:t>
      </w:r>
      <w:r w:rsidR="00AC57A7">
        <w:rPr>
          <w:lang w:val="en-GB"/>
        </w:rPr>
        <w:t xml:space="preserve">following </w:t>
      </w:r>
      <w:r>
        <w:rPr>
          <w:lang w:val="en-GB"/>
        </w:rPr>
        <w:t>properties</w:t>
      </w:r>
      <w:r w:rsidR="00AC57A7">
        <w:rPr>
          <w:lang w:val="en-GB"/>
        </w:rPr>
        <w:t>:</w:t>
      </w:r>
      <w:r>
        <w:rPr>
          <w:lang w:val="en-GB"/>
        </w:rPr>
        <w:t xml:space="preserve"> </w:t>
      </w:r>
    </w:p>
    <w:p w:rsidR="00906DDF" w:rsidRPr="00906DDF" w:rsidRDefault="00906DDF" w:rsidP="00906DDF">
      <w:pPr>
        <w:pStyle w:val="ListParagraph"/>
        <w:numPr>
          <w:ilvl w:val="0"/>
          <w:numId w:val="5"/>
        </w:numPr>
        <w:rPr>
          <w:lang w:val="en-GB"/>
        </w:rPr>
      </w:pPr>
      <w:r w:rsidRPr="00906DDF">
        <w:rPr>
          <w:lang w:val="en-GB"/>
        </w:rPr>
        <w:t>Symmetry:  d(R,R’)=d(R’,R);</w:t>
      </w:r>
    </w:p>
    <w:p w:rsidR="00906DDF" w:rsidRDefault="00FB632A" w:rsidP="00906DDF">
      <w:pPr>
        <w:pStyle w:val="ListParagraph"/>
        <w:numPr>
          <w:ilvl w:val="0"/>
          <w:numId w:val="5"/>
        </w:numPr>
        <w:rPr>
          <w:lang w:val="en-GB"/>
        </w:rPr>
      </w:pPr>
      <w:r>
        <w:rPr>
          <w:lang w:val="en-GB"/>
        </w:rPr>
        <w:t>Non-negativity and</w:t>
      </w:r>
      <w:r w:rsidR="00906DDF">
        <w:rPr>
          <w:lang w:val="en-GB"/>
        </w:rPr>
        <w:t xml:space="preserve"> definiteness: d(R,R’)</w:t>
      </w:r>
      <w:r w:rsidR="00906DDF" w:rsidRPr="00906DDF">
        <w:rPr>
          <w:lang w:val="en-GB"/>
        </w:rPr>
        <w:t xml:space="preserve"> </w:t>
      </w:r>
      <w:r w:rsidR="00906DDF">
        <w:rPr>
          <w:lang w:val="en-GB"/>
        </w:rPr>
        <w:sym w:font="Symbol" w:char="F0B3"/>
      </w:r>
      <w:r w:rsidR="00906DDF">
        <w:rPr>
          <w:lang w:val="en-GB"/>
        </w:rPr>
        <w:t>0 and d(R,R’)=0 if and only if R=R’;</w:t>
      </w:r>
    </w:p>
    <w:p w:rsidR="00906DDF" w:rsidRDefault="00101362" w:rsidP="00906DDF">
      <w:pPr>
        <w:pStyle w:val="ListParagraph"/>
        <w:numPr>
          <w:ilvl w:val="0"/>
          <w:numId w:val="5"/>
        </w:numPr>
        <w:rPr>
          <w:lang w:val="en-GB"/>
        </w:rPr>
      </w:pPr>
      <w:r>
        <w:rPr>
          <w:lang w:val="en-GB"/>
        </w:rPr>
        <w:t>Strict t</w:t>
      </w:r>
      <w:r w:rsidR="00906DDF">
        <w:rPr>
          <w:lang w:val="en-GB"/>
        </w:rPr>
        <w:t>riangle inequality: for any rankings R,</w:t>
      </w:r>
      <w:r w:rsidR="00AC57A7">
        <w:rPr>
          <w:lang w:val="en-GB"/>
        </w:rPr>
        <w:t xml:space="preserve"> R’</w:t>
      </w:r>
      <w:r w:rsidR="00906DDF">
        <w:rPr>
          <w:lang w:val="en-GB"/>
        </w:rPr>
        <w:t xml:space="preserve"> and R’’, d(R,</w:t>
      </w:r>
      <w:r w:rsidR="00AC57A7">
        <w:rPr>
          <w:lang w:val="en-GB"/>
        </w:rPr>
        <w:t xml:space="preserve"> </w:t>
      </w:r>
      <w:r w:rsidR="00906DDF">
        <w:rPr>
          <w:lang w:val="en-GB"/>
        </w:rPr>
        <w:t xml:space="preserve">R’’) </w:t>
      </w:r>
      <w:r w:rsidR="00906DDF">
        <w:rPr>
          <w:lang w:val="en-GB"/>
        </w:rPr>
        <w:sym w:font="Symbol" w:char="F0A3"/>
      </w:r>
      <w:r w:rsidR="00906DDF">
        <w:rPr>
          <w:lang w:val="en-GB"/>
        </w:rPr>
        <w:t xml:space="preserve"> </w:t>
      </w:r>
      <w:proofErr w:type="gramStart"/>
      <w:r w:rsidR="00AC57A7">
        <w:rPr>
          <w:lang w:val="en-GB"/>
        </w:rPr>
        <w:t>d(</w:t>
      </w:r>
      <w:proofErr w:type="gramEnd"/>
      <w:r w:rsidR="00906DDF">
        <w:rPr>
          <w:lang w:val="en-GB"/>
        </w:rPr>
        <w:t>R</w:t>
      </w:r>
      <w:r w:rsidR="00AC57A7">
        <w:rPr>
          <w:lang w:val="en-GB"/>
        </w:rPr>
        <w:t>, R’) + (</w:t>
      </w:r>
      <w:r w:rsidR="00906DDF">
        <w:rPr>
          <w:lang w:val="en-GB"/>
        </w:rPr>
        <w:t>R’,R’’)</w:t>
      </w:r>
      <w:r>
        <w:rPr>
          <w:lang w:val="en-GB"/>
        </w:rPr>
        <w:t>; moreover, equality holds if and only if R’ is between R and R’’</w:t>
      </w:r>
      <w:r w:rsidR="009F5349">
        <w:rPr>
          <w:lang w:val="en-GB"/>
        </w:rPr>
        <w:t>.</w:t>
      </w:r>
    </w:p>
    <w:p w:rsidR="00101362" w:rsidRPr="00101362" w:rsidRDefault="00101362" w:rsidP="00101362">
      <w:pPr>
        <w:rPr>
          <w:lang w:val="en-GB"/>
        </w:rPr>
      </w:pPr>
      <w:r w:rsidRPr="00101362">
        <w:rPr>
          <w:b/>
          <w:lang w:val="en-GB"/>
        </w:rPr>
        <w:t>A</w:t>
      </w:r>
      <w:r>
        <w:rPr>
          <w:b/>
          <w:lang w:val="en-GB"/>
        </w:rPr>
        <w:t>2</w:t>
      </w:r>
      <w:r w:rsidRPr="00101362">
        <w:rPr>
          <w:b/>
          <w:lang w:val="en-GB"/>
        </w:rPr>
        <w:t>.</w:t>
      </w:r>
      <w:r w:rsidRPr="00101362">
        <w:rPr>
          <w:lang w:val="en-GB"/>
        </w:rPr>
        <w:t xml:space="preserve"> </w:t>
      </w:r>
      <w:r>
        <w:rPr>
          <w:lang w:val="en-GB"/>
        </w:rPr>
        <w:t xml:space="preserve">If R’ is obtained from R by a permutation of the set A and S’ from S by the same permutation, then </w:t>
      </w:r>
      <w:proofErr w:type="gramStart"/>
      <w:r w:rsidRPr="00101362">
        <w:rPr>
          <w:lang w:val="en-GB"/>
        </w:rPr>
        <w:t>d(</w:t>
      </w:r>
      <w:proofErr w:type="gramEnd"/>
      <w:r w:rsidRPr="00101362">
        <w:rPr>
          <w:lang w:val="en-GB"/>
        </w:rPr>
        <w:t>R</w:t>
      </w:r>
      <w:r>
        <w:rPr>
          <w:lang w:val="en-GB"/>
        </w:rPr>
        <w:t>’</w:t>
      </w:r>
      <w:r w:rsidRPr="00101362">
        <w:rPr>
          <w:lang w:val="en-GB"/>
        </w:rPr>
        <w:t>,</w:t>
      </w:r>
      <w:r>
        <w:rPr>
          <w:lang w:val="en-GB"/>
        </w:rPr>
        <w:t>S</w:t>
      </w:r>
      <w:r w:rsidRPr="00101362">
        <w:rPr>
          <w:lang w:val="en-GB"/>
        </w:rPr>
        <w:t>’) = d(R,</w:t>
      </w:r>
      <w:r>
        <w:rPr>
          <w:lang w:val="en-GB"/>
        </w:rPr>
        <w:t>S</w:t>
      </w:r>
      <w:r w:rsidRPr="00101362">
        <w:rPr>
          <w:lang w:val="en-GB"/>
        </w:rPr>
        <w:t>).</w:t>
      </w:r>
    </w:p>
    <w:p w:rsidR="00323652" w:rsidRPr="00323652" w:rsidRDefault="00323652" w:rsidP="009F5349">
      <w:pPr>
        <w:rPr>
          <w:lang w:val="en-GB"/>
        </w:rPr>
      </w:pPr>
      <w:r w:rsidRPr="00323652">
        <w:rPr>
          <w:lang w:val="en-GB"/>
        </w:rPr>
        <w:t>T</w:t>
      </w:r>
      <w:r>
        <w:rPr>
          <w:lang w:val="en-GB"/>
        </w:rPr>
        <w:t xml:space="preserve">o formulate the next axiom, let us </w:t>
      </w:r>
      <w:r w:rsidR="00CB3CDC">
        <w:rPr>
          <w:lang w:val="en-GB"/>
        </w:rPr>
        <w:t xml:space="preserve">say </w:t>
      </w:r>
      <w:r>
        <w:rPr>
          <w:lang w:val="en-GB"/>
        </w:rPr>
        <w:t xml:space="preserve">that a subset B </w:t>
      </w:r>
      <w:r>
        <w:rPr>
          <w:lang w:val="en-GB"/>
        </w:rPr>
        <w:sym w:font="Symbol" w:char="F0CC"/>
      </w:r>
      <w:r>
        <w:rPr>
          <w:lang w:val="en-GB"/>
        </w:rPr>
        <w:t xml:space="preserve"> A is a segment of a tied ranking R if </w:t>
      </w:r>
      <w:proofErr w:type="gramStart"/>
      <w:r>
        <w:rPr>
          <w:lang w:val="en-GB"/>
        </w:rPr>
        <w:t>its</w:t>
      </w:r>
      <w:proofErr w:type="gramEnd"/>
      <w:r>
        <w:rPr>
          <w:lang w:val="en-GB"/>
        </w:rPr>
        <w:t xml:space="preserve"> complement A</w:t>
      </w:r>
      <w:r>
        <w:rPr>
          <w:lang w:val="en-GB"/>
        </w:rPr>
        <w:sym w:font="Symbol" w:char="F02D"/>
      </w:r>
      <w:r>
        <w:rPr>
          <w:lang w:val="en-GB"/>
        </w:rPr>
        <w:t xml:space="preserve">B </w:t>
      </w:r>
      <w:r>
        <w:rPr>
          <w:lang w:val="en-GB"/>
        </w:rPr>
        <w:sym w:font="Symbol" w:char="F0B9"/>
      </w:r>
      <w:r>
        <w:rPr>
          <w:lang w:val="en-GB"/>
        </w:rPr>
        <w:t xml:space="preserve"> </w:t>
      </w:r>
      <w:r>
        <w:rPr>
          <w:lang w:val="en-GB"/>
        </w:rPr>
        <w:sym w:font="Symbol" w:char="F0C6"/>
      </w:r>
      <w:r>
        <w:rPr>
          <w:lang w:val="en-GB"/>
        </w:rPr>
        <w:t xml:space="preserve"> and each element </w:t>
      </w:r>
      <w:proofErr w:type="spellStart"/>
      <w:r>
        <w:rPr>
          <w:lang w:val="en-GB"/>
        </w:rPr>
        <w:t>i</w:t>
      </w:r>
      <w:proofErr w:type="spellEnd"/>
      <w:r>
        <w:rPr>
          <w:lang w:val="en-GB"/>
        </w:rPr>
        <w:sym w:font="Symbol" w:char="F0CE"/>
      </w:r>
      <w:r>
        <w:rPr>
          <w:lang w:val="en-GB"/>
        </w:rPr>
        <w:t>A</w:t>
      </w:r>
      <w:r>
        <w:rPr>
          <w:lang w:val="en-GB"/>
        </w:rPr>
        <w:sym w:font="Symbol" w:char="F02D"/>
      </w:r>
      <w:r>
        <w:rPr>
          <w:lang w:val="en-GB"/>
        </w:rPr>
        <w:t xml:space="preserve">B either precedes all the elements of B or is situated after all the elements of B. The tied ranking R restricted to </w:t>
      </w:r>
      <w:r w:rsidR="00CB3CDC">
        <w:rPr>
          <w:lang w:val="en-GB"/>
        </w:rPr>
        <w:t>a</w:t>
      </w:r>
      <w:r>
        <w:rPr>
          <w:lang w:val="en-GB"/>
        </w:rPr>
        <w:t xml:space="preserve"> segment B will be denoted by R</w:t>
      </w:r>
      <w:r w:rsidRPr="00323652">
        <w:rPr>
          <w:vertAlign w:val="subscript"/>
          <w:lang w:val="en-GB"/>
        </w:rPr>
        <w:t>B</w:t>
      </w:r>
      <w:r>
        <w:rPr>
          <w:lang w:val="en-GB"/>
        </w:rPr>
        <w:t>.</w:t>
      </w:r>
    </w:p>
    <w:p w:rsidR="009F5349" w:rsidRDefault="009F5349" w:rsidP="009F5349">
      <w:pPr>
        <w:rPr>
          <w:lang w:val="en-GB"/>
        </w:rPr>
      </w:pPr>
      <w:r w:rsidRPr="00335B01">
        <w:rPr>
          <w:b/>
          <w:lang w:val="en-GB"/>
        </w:rPr>
        <w:t>A</w:t>
      </w:r>
      <w:r w:rsidR="00101362">
        <w:rPr>
          <w:b/>
          <w:lang w:val="en-GB"/>
        </w:rPr>
        <w:t>3</w:t>
      </w:r>
      <w:r w:rsidRPr="00335B01">
        <w:rPr>
          <w:b/>
          <w:lang w:val="en-GB"/>
        </w:rPr>
        <w:t>.</w:t>
      </w:r>
      <w:r>
        <w:rPr>
          <w:lang w:val="en-GB"/>
        </w:rPr>
        <w:t xml:space="preserve"> </w:t>
      </w:r>
      <w:r w:rsidR="00323652">
        <w:rPr>
          <w:lang w:val="en-GB"/>
        </w:rPr>
        <w:t xml:space="preserve">If R and R’ coincide </w:t>
      </w:r>
      <w:r w:rsidR="00CB3CDC">
        <w:rPr>
          <w:lang w:val="en-GB"/>
        </w:rPr>
        <w:t>on</w:t>
      </w:r>
      <w:r w:rsidR="00323652">
        <w:rPr>
          <w:lang w:val="en-GB"/>
        </w:rPr>
        <w:t xml:space="preserve"> A</w:t>
      </w:r>
      <w:r w:rsidR="00323652">
        <w:rPr>
          <w:lang w:val="en-GB"/>
        </w:rPr>
        <w:sym w:font="Symbol" w:char="F02D"/>
      </w:r>
      <w:r w:rsidR="00323652">
        <w:rPr>
          <w:lang w:val="en-GB"/>
        </w:rPr>
        <w:t xml:space="preserve">B and B is a segment of both R and R’, then </w:t>
      </w:r>
      <w:proofErr w:type="gramStart"/>
      <w:r w:rsidR="00323652">
        <w:rPr>
          <w:lang w:val="en-GB"/>
        </w:rPr>
        <w:t>d(</w:t>
      </w:r>
      <w:proofErr w:type="gramEnd"/>
      <w:r w:rsidR="00323652">
        <w:rPr>
          <w:lang w:val="en-GB"/>
        </w:rPr>
        <w:t>R,R’)=d(R</w:t>
      </w:r>
      <w:r w:rsidR="00323652" w:rsidRPr="00323652">
        <w:rPr>
          <w:vertAlign w:val="subscript"/>
          <w:lang w:val="en-GB"/>
        </w:rPr>
        <w:t>B</w:t>
      </w:r>
      <w:r w:rsidR="00323652">
        <w:rPr>
          <w:lang w:val="en-GB"/>
        </w:rPr>
        <w:t>,R</w:t>
      </w:r>
      <w:r w:rsidR="00323652" w:rsidRPr="00323652">
        <w:rPr>
          <w:vertAlign w:val="subscript"/>
          <w:lang w:val="en-GB"/>
        </w:rPr>
        <w:t>B</w:t>
      </w:r>
      <w:r w:rsidR="00323652">
        <w:rPr>
          <w:lang w:val="en-GB"/>
        </w:rPr>
        <w:t>’)</w:t>
      </w:r>
      <w:r>
        <w:rPr>
          <w:lang w:val="en-GB"/>
        </w:rPr>
        <w:t>.</w:t>
      </w:r>
    </w:p>
    <w:p w:rsidR="009F5349" w:rsidRDefault="009F5349" w:rsidP="009F5349">
      <w:pPr>
        <w:rPr>
          <w:lang w:val="en-GB"/>
        </w:rPr>
      </w:pPr>
      <w:r w:rsidRPr="00335B01">
        <w:rPr>
          <w:b/>
          <w:lang w:val="en-GB"/>
        </w:rPr>
        <w:t>A4.</w:t>
      </w:r>
      <w:r>
        <w:rPr>
          <w:lang w:val="en-GB"/>
        </w:rPr>
        <w:t xml:space="preserve"> Unit of scale: </w:t>
      </w:r>
      <w:r w:rsidR="002E3C7A">
        <w:rPr>
          <w:lang w:val="en-GB"/>
        </w:rPr>
        <w:t>T</w:t>
      </w:r>
      <w:r>
        <w:rPr>
          <w:lang w:val="en-GB"/>
        </w:rPr>
        <w:t xml:space="preserve">he minimum positive distance </w:t>
      </w:r>
      <w:r w:rsidR="00D4577A">
        <w:rPr>
          <w:lang w:val="en-GB"/>
        </w:rPr>
        <w:t xml:space="preserve">is </w:t>
      </w:r>
      <w:r w:rsidR="003E4F5D">
        <w:rPr>
          <w:lang w:val="en-GB"/>
        </w:rPr>
        <w:t>equal to</w:t>
      </w:r>
      <w:r>
        <w:rPr>
          <w:lang w:val="en-GB"/>
        </w:rPr>
        <w:t xml:space="preserve"> 1.</w:t>
      </w:r>
    </w:p>
    <w:p w:rsidR="007606A6" w:rsidRDefault="007606A6" w:rsidP="009F5349">
      <w:pPr>
        <w:rPr>
          <w:lang w:val="en-GB"/>
        </w:rPr>
      </w:pPr>
      <w:r>
        <w:rPr>
          <w:lang w:val="en-GB"/>
        </w:rPr>
        <w:t xml:space="preserve">Kemeny proved that the only distance satisfying all four axioms is </w:t>
      </w:r>
      <w:r w:rsidR="00D4577A">
        <w:rPr>
          <w:lang w:val="en-GB"/>
        </w:rPr>
        <w:t xml:space="preserve">the </w:t>
      </w:r>
      <w:r>
        <w:rPr>
          <w:lang w:val="en-GB"/>
        </w:rPr>
        <w:t>L</w:t>
      </w:r>
      <w:r w:rsidRPr="00D4577A">
        <w:rPr>
          <w:vertAlign w:val="subscript"/>
          <w:lang w:val="en-GB"/>
        </w:rPr>
        <w:t>1</w:t>
      </w:r>
      <w:r>
        <w:rPr>
          <w:lang w:val="en-GB"/>
        </w:rPr>
        <w:t xml:space="preserve">-metric between </w:t>
      </w:r>
      <w:r w:rsidR="00D4577A">
        <w:rPr>
          <w:lang w:val="en-GB"/>
        </w:rPr>
        <w:t xml:space="preserve">the </w:t>
      </w:r>
      <w:r>
        <w:rPr>
          <w:lang w:val="en-GB"/>
        </w:rPr>
        <w:t xml:space="preserve">corresponding </w:t>
      </w:r>
      <w:r w:rsidR="00D4577A">
        <w:rPr>
          <w:lang w:val="en-GB"/>
        </w:rPr>
        <w:t xml:space="preserve">skew-symmetric </w:t>
      </w:r>
      <w:r>
        <w:rPr>
          <w:lang w:val="en-GB"/>
        </w:rPr>
        <w:t>Kendall matrices</w:t>
      </w:r>
      <w:r w:rsidR="00EE4183">
        <w:rPr>
          <w:lang w:val="en-GB"/>
        </w:rPr>
        <w:t xml:space="preserve"> </w:t>
      </w:r>
      <w:r w:rsidR="00CB3CDC">
        <w:rPr>
          <w:lang w:val="en-GB"/>
        </w:rPr>
        <w:t xml:space="preserve">divided by 2 </w:t>
      </w:r>
      <w:r w:rsidR="00FD7A25">
        <w:rPr>
          <w:lang w:val="en-GB"/>
        </w:rPr>
        <w:t>[</w:t>
      </w:r>
      <w:r w:rsidR="00EE4183">
        <w:rPr>
          <w:lang w:val="en-GB"/>
        </w:rPr>
        <w:t>Kemeny 1959</w:t>
      </w:r>
      <w:r w:rsidR="00FD7A25">
        <w:rPr>
          <w:lang w:val="en-GB"/>
        </w:rPr>
        <w:t>]</w:t>
      </w:r>
      <w:r w:rsidR="00EF5EB1">
        <w:rPr>
          <w:lang w:val="en-GB"/>
        </w:rPr>
        <w:t>, namely:</w:t>
      </w:r>
    </w:p>
    <w:p w:rsidR="00B951ED" w:rsidRDefault="00CF6DE6" w:rsidP="00CF6DE6">
      <w:pPr>
        <w:ind w:left="2160"/>
        <w:rPr>
          <w:rFonts w:eastAsiaTheme="minorEastAsia"/>
          <w:lang w:val="en-GB"/>
        </w:rPr>
      </w:pPr>
      <w:proofErr w:type="spellStart"/>
      <w:proofErr w:type="gramStart"/>
      <w:r>
        <w:rPr>
          <w:lang w:val="en-GB"/>
        </w:rPr>
        <w:t>k</w:t>
      </w:r>
      <w:r w:rsidR="003E4F5D">
        <w:rPr>
          <w:lang w:val="en-GB"/>
        </w:rPr>
        <w:t>d</w:t>
      </w:r>
      <w:proofErr w:type="spellEnd"/>
      <w:r w:rsidR="003E4F5D">
        <w:rPr>
          <w:lang w:val="en-GB"/>
        </w:rPr>
        <w:t>(</w:t>
      </w:r>
      <w:proofErr w:type="gramEnd"/>
      <w:r w:rsidR="003E4F5D">
        <w:rPr>
          <w:lang w:val="en-GB"/>
        </w:rPr>
        <w:t>R,R’)</w:t>
      </w:r>
      <w:r w:rsidR="00D4577A">
        <w:rPr>
          <w:lang w:val="en-GB"/>
        </w:rPr>
        <w:t xml:space="preserve"> </w:t>
      </w:r>
      <w:r w:rsidR="003E4F5D">
        <w:rPr>
          <w:lang w:val="en-GB"/>
        </w:rPr>
        <w:t>=</w:t>
      </w:r>
      <m:oMath>
        <m:r>
          <w:rPr>
            <w:rFonts w:ascii="Cambria Math" w:hAnsi="Cambria Math"/>
            <w:lang w:val="en-GB"/>
          </w:rPr>
          <m:t xml:space="preserve"> </m:t>
        </m:r>
        <m:f>
          <m:fPr>
            <m:ctrlPr>
              <w:rPr>
                <w:rFonts w:ascii="Cambria Math" w:hAnsi="Cambria Math"/>
                <w:i/>
                <w:lang w:val="en-GB"/>
              </w:rPr>
            </m:ctrlPr>
          </m:fPr>
          <m:num>
            <m:r>
              <w:rPr>
                <w:rFonts w:ascii="Cambria Math" w:hAnsi="Cambria Math"/>
                <w:lang w:val="en-GB"/>
              </w:rPr>
              <m:t>1</m:t>
            </m:r>
          </m:num>
          <m:den>
            <m:r>
              <w:rPr>
                <w:rFonts w:ascii="Cambria Math" w:hAnsi="Cambria Math"/>
                <w:lang w:val="en-GB"/>
              </w:rPr>
              <m:t>2</m:t>
            </m:r>
          </m:den>
        </m:f>
      </m:oMath>
      <w:r w:rsidR="003E4F5D">
        <w:rPr>
          <w:rFonts w:eastAsiaTheme="minorEastAsia"/>
          <w:lang w:val="en-GB"/>
        </w:rPr>
        <w:t xml:space="preserve"> </w:t>
      </w:r>
      <m:oMath>
        <m:nary>
          <m:naryPr>
            <m:chr m:val="∑"/>
            <m:limLoc m:val="undOvr"/>
            <m:supHide m:val="1"/>
            <m:ctrlPr>
              <w:rPr>
                <w:rFonts w:ascii="Cambria Math" w:eastAsiaTheme="minorEastAsia" w:hAnsi="Cambria Math"/>
                <w:i/>
                <w:lang w:val="en-GB"/>
              </w:rPr>
            </m:ctrlPr>
          </m:naryPr>
          <m:sub>
            <m:r>
              <w:rPr>
                <w:rFonts w:ascii="Cambria Math" w:eastAsiaTheme="minorEastAsia" w:hAnsi="Cambria Math"/>
                <w:lang w:val="en-GB"/>
              </w:rPr>
              <m:t>i,j∈A</m:t>
            </m:r>
          </m:sub>
          <m:sup/>
          <m:e>
            <m:r>
              <w:rPr>
                <w:rFonts w:ascii="Cambria Math" w:eastAsiaTheme="minorEastAsia" w:hAnsi="Cambria Math"/>
                <w:lang w:val="en-GB"/>
              </w:rPr>
              <m:t>|</m:t>
            </m:r>
            <m:sSub>
              <m:sSubPr>
                <m:ctrlPr>
                  <w:rPr>
                    <w:rFonts w:ascii="Cambria Math" w:eastAsiaTheme="minorEastAsia" w:hAnsi="Cambria Math"/>
                    <w:i/>
                    <w:lang w:val="en-GB"/>
                  </w:rPr>
                </m:ctrlPr>
              </m:sSubPr>
              <m:e>
                <m:r>
                  <w:rPr>
                    <w:rFonts w:ascii="Cambria Math" w:eastAsiaTheme="minorEastAsia" w:hAnsi="Cambria Math"/>
                    <w:lang w:val="en-GB"/>
                  </w:rPr>
                  <m:t>k</m:t>
                </m:r>
              </m:e>
              <m:sub>
                <m:r>
                  <w:rPr>
                    <w:rFonts w:ascii="Cambria Math" w:eastAsiaTheme="minorEastAsia" w:hAnsi="Cambria Math"/>
                    <w:lang w:val="en-GB"/>
                  </w:rPr>
                  <m:t>ij</m:t>
                </m:r>
              </m:sub>
            </m:sSub>
            <m:r>
              <w:rPr>
                <w:rFonts w:ascii="Cambria Math" w:eastAsiaTheme="minorEastAsia" w:hAnsi="Cambria Math"/>
                <w:lang w:val="en-GB"/>
              </w:rPr>
              <m:t>-</m:t>
            </m:r>
          </m:e>
        </m:nary>
        <m:sSubSup>
          <m:sSubSupPr>
            <m:ctrlPr>
              <w:rPr>
                <w:rFonts w:ascii="Cambria Math" w:eastAsiaTheme="minorEastAsia" w:hAnsi="Cambria Math"/>
                <w:i/>
                <w:lang w:val="en-GB"/>
              </w:rPr>
            </m:ctrlPr>
          </m:sSubSupPr>
          <m:e>
            <m:r>
              <w:rPr>
                <w:rFonts w:ascii="Cambria Math" w:eastAsiaTheme="minorEastAsia" w:hAnsi="Cambria Math"/>
                <w:lang w:val="en-GB"/>
              </w:rPr>
              <m:t>k</m:t>
            </m:r>
          </m:e>
          <m:sub>
            <m:r>
              <w:rPr>
                <w:rFonts w:ascii="Cambria Math" w:eastAsiaTheme="minorEastAsia" w:hAnsi="Cambria Math"/>
                <w:lang w:val="en-GB"/>
              </w:rPr>
              <m:t>ij</m:t>
            </m:r>
          </m:sub>
          <m:sup>
            <m:r>
              <w:rPr>
                <w:rFonts w:ascii="Cambria Math" w:eastAsiaTheme="minorEastAsia" w:hAnsi="Cambria Math"/>
                <w:lang w:val="en-GB"/>
              </w:rPr>
              <m:t>'</m:t>
            </m:r>
          </m:sup>
        </m:sSubSup>
      </m:oMath>
      <w:r w:rsidR="003E4F5D">
        <w:rPr>
          <w:rFonts w:eastAsiaTheme="minorEastAsia"/>
          <w:lang w:val="en-GB"/>
        </w:rPr>
        <w:t xml:space="preserve">|                                                     </w:t>
      </w:r>
      <w:r w:rsidR="00B951ED">
        <w:rPr>
          <w:rFonts w:eastAsiaTheme="minorEastAsia"/>
          <w:lang w:val="en-GB"/>
        </w:rPr>
        <w:tab/>
      </w:r>
      <w:r w:rsidR="00B951ED">
        <w:rPr>
          <w:rFonts w:eastAsiaTheme="minorEastAsia"/>
          <w:lang w:val="en-GB"/>
        </w:rPr>
        <w:tab/>
      </w:r>
      <w:r w:rsidR="003E4F5D">
        <w:rPr>
          <w:rFonts w:eastAsiaTheme="minorEastAsia"/>
          <w:lang w:val="en-GB"/>
        </w:rPr>
        <w:t xml:space="preserve"> (2)</w:t>
      </w:r>
    </w:p>
    <w:p w:rsidR="00B951ED" w:rsidRDefault="00EC314A" w:rsidP="00B951ED">
      <w:pPr>
        <w:rPr>
          <w:rFonts w:eastAsiaTheme="minorEastAsia"/>
          <w:lang w:val="en-GB"/>
        </w:rPr>
      </w:pPr>
      <w:r>
        <w:rPr>
          <w:rFonts w:eastAsiaTheme="minorEastAsia"/>
          <w:lang w:val="en-GB"/>
        </w:rPr>
        <w:t>We see from</w:t>
      </w:r>
      <w:r w:rsidR="00B951ED">
        <w:rPr>
          <w:rFonts w:eastAsiaTheme="minorEastAsia"/>
          <w:lang w:val="en-GB"/>
        </w:rPr>
        <w:t xml:space="preserve"> (2)</w:t>
      </w:r>
      <w:r>
        <w:rPr>
          <w:rFonts w:eastAsiaTheme="minorEastAsia"/>
          <w:lang w:val="en-GB"/>
        </w:rPr>
        <w:t xml:space="preserve"> that</w:t>
      </w:r>
      <w:r w:rsidR="00B951ED">
        <w:rPr>
          <w:rFonts w:eastAsiaTheme="minorEastAsia"/>
          <w:lang w:val="en-GB"/>
        </w:rPr>
        <w:t xml:space="preserve"> the pairs of elements </w:t>
      </w:r>
      <w:r w:rsidR="001336D8">
        <w:rPr>
          <w:rFonts w:eastAsiaTheme="minorEastAsia"/>
          <w:lang w:val="en-GB"/>
        </w:rPr>
        <w:t>(</w:t>
      </w:r>
      <w:proofErr w:type="spellStart"/>
      <w:r>
        <w:rPr>
          <w:rFonts w:eastAsiaTheme="minorEastAsia"/>
          <w:lang w:val="en-GB"/>
        </w:rPr>
        <w:t>i</w:t>
      </w:r>
      <w:proofErr w:type="gramStart"/>
      <w:r>
        <w:rPr>
          <w:rFonts w:eastAsiaTheme="minorEastAsia"/>
          <w:lang w:val="en-GB"/>
        </w:rPr>
        <w:t>,j</w:t>
      </w:r>
      <w:proofErr w:type="spellEnd"/>
      <w:proofErr w:type="gramEnd"/>
      <w:r w:rsidR="001336D8">
        <w:rPr>
          <w:rFonts w:eastAsiaTheme="minorEastAsia"/>
          <w:lang w:val="en-GB"/>
        </w:rPr>
        <w:t>)</w:t>
      </w:r>
      <w:r>
        <w:rPr>
          <w:rFonts w:eastAsiaTheme="minorEastAsia"/>
          <w:lang w:val="en-GB"/>
        </w:rPr>
        <w:t xml:space="preserve"> </w:t>
      </w:r>
      <w:r w:rsidR="001336D8">
        <w:rPr>
          <w:rFonts w:eastAsiaTheme="minorEastAsia"/>
          <w:lang w:val="en-GB"/>
        </w:rPr>
        <w:t xml:space="preserve"> in </w:t>
      </w:r>
      <w:r w:rsidR="00B951ED">
        <w:rPr>
          <w:rFonts w:eastAsiaTheme="minorEastAsia"/>
          <w:lang w:val="en-GB"/>
        </w:rPr>
        <w:t>A can be divided in</w:t>
      </w:r>
      <w:r w:rsidR="00D4577A">
        <w:rPr>
          <w:rFonts w:eastAsiaTheme="minorEastAsia"/>
          <w:lang w:val="en-GB"/>
        </w:rPr>
        <w:t>to</w:t>
      </w:r>
      <w:r w:rsidR="00B951ED">
        <w:rPr>
          <w:rFonts w:eastAsiaTheme="minorEastAsia"/>
          <w:lang w:val="en-GB"/>
        </w:rPr>
        <w:t xml:space="preserve"> three subsets:</w:t>
      </w:r>
    </w:p>
    <w:p w:rsidR="00B951ED" w:rsidRPr="00B951ED" w:rsidRDefault="00D4577A" w:rsidP="00B951ED">
      <w:pPr>
        <w:pStyle w:val="ListParagraph"/>
        <w:numPr>
          <w:ilvl w:val="0"/>
          <w:numId w:val="6"/>
        </w:numPr>
        <w:rPr>
          <w:lang w:val="en-GB"/>
        </w:rPr>
      </w:pPr>
      <w:r>
        <w:rPr>
          <w:rFonts w:eastAsiaTheme="minorEastAsia"/>
          <w:lang w:val="en-GB"/>
        </w:rPr>
        <w:t>t</w:t>
      </w:r>
      <w:r w:rsidR="00B951ED">
        <w:rPr>
          <w:rFonts w:eastAsiaTheme="minorEastAsia"/>
          <w:lang w:val="en-GB"/>
        </w:rPr>
        <w:t xml:space="preserve">hose contributing 1 to </w:t>
      </w:r>
      <w:proofErr w:type="spellStart"/>
      <w:r w:rsidR="00CF6DE6">
        <w:rPr>
          <w:rFonts w:eastAsiaTheme="minorEastAsia"/>
          <w:lang w:val="en-GB"/>
        </w:rPr>
        <w:t>k</w:t>
      </w:r>
      <w:r w:rsidR="00B951ED">
        <w:rPr>
          <w:rFonts w:eastAsiaTheme="minorEastAsia"/>
          <w:lang w:val="en-GB"/>
        </w:rPr>
        <w:t>d</w:t>
      </w:r>
      <w:proofErr w:type="spellEnd"/>
      <w:r w:rsidR="00B951ED">
        <w:rPr>
          <w:rFonts w:eastAsiaTheme="minorEastAsia"/>
          <w:lang w:val="en-GB"/>
        </w:rPr>
        <w:t xml:space="preserve">(R,R’): pairs </w:t>
      </w:r>
      <w:r w:rsidR="001336D8">
        <w:rPr>
          <w:rFonts w:eastAsiaTheme="minorEastAsia"/>
          <w:lang w:val="en-GB"/>
        </w:rPr>
        <w:t>(</w:t>
      </w:r>
      <w:proofErr w:type="spellStart"/>
      <w:r w:rsidR="00B951ED">
        <w:rPr>
          <w:rFonts w:eastAsiaTheme="minorEastAsia"/>
          <w:lang w:val="en-GB"/>
        </w:rPr>
        <w:t>i,j</w:t>
      </w:r>
      <w:proofErr w:type="spellEnd"/>
      <w:r w:rsidR="001336D8">
        <w:rPr>
          <w:rFonts w:eastAsiaTheme="minorEastAsia"/>
          <w:lang w:val="en-GB"/>
        </w:rPr>
        <w:t>)</w:t>
      </w:r>
      <w:r w:rsidR="00B951ED">
        <w:rPr>
          <w:rFonts w:eastAsiaTheme="minorEastAsia"/>
          <w:lang w:val="en-GB"/>
        </w:rPr>
        <w:t xml:space="preserve"> such that </w:t>
      </w:r>
      <w:proofErr w:type="spellStart"/>
      <w:r w:rsidR="00B951ED">
        <w:rPr>
          <w:rFonts w:eastAsiaTheme="minorEastAsia"/>
          <w:lang w:val="en-GB"/>
        </w:rPr>
        <w:t>i</w:t>
      </w:r>
      <w:proofErr w:type="spellEnd"/>
      <w:r w:rsidR="00B951ED">
        <w:rPr>
          <w:rFonts w:eastAsiaTheme="minorEastAsia"/>
          <w:lang w:val="en-GB"/>
        </w:rPr>
        <w:t xml:space="preserve"> precedes j in </w:t>
      </w:r>
      <w:r w:rsidR="002B6E05">
        <w:rPr>
          <w:rFonts w:eastAsiaTheme="minorEastAsia"/>
          <w:lang w:val="en-GB"/>
        </w:rPr>
        <w:t xml:space="preserve">either </w:t>
      </w:r>
      <w:r w:rsidR="00B951ED">
        <w:rPr>
          <w:rFonts w:eastAsiaTheme="minorEastAsia"/>
          <w:lang w:val="en-GB"/>
        </w:rPr>
        <w:t>R</w:t>
      </w:r>
      <w:r w:rsidR="002B6E05">
        <w:rPr>
          <w:rFonts w:eastAsiaTheme="minorEastAsia"/>
          <w:lang w:val="en-GB"/>
        </w:rPr>
        <w:t xml:space="preserve"> or </w:t>
      </w:r>
      <w:r w:rsidR="00B951ED">
        <w:rPr>
          <w:rFonts w:eastAsiaTheme="minorEastAsia"/>
          <w:lang w:val="en-GB"/>
        </w:rPr>
        <w:t xml:space="preserve">R’ while j precedes </w:t>
      </w:r>
      <w:proofErr w:type="spellStart"/>
      <w:r w:rsidR="00B951ED">
        <w:rPr>
          <w:rFonts w:eastAsiaTheme="minorEastAsia"/>
          <w:lang w:val="en-GB"/>
        </w:rPr>
        <w:t>i</w:t>
      </w:r>
      <w:proofErr w:type="spellEnd"/>
      <w:r w:rsidR="00B951ED">
        <w:rPr>
          <w:rFonts w:eastAsiaTheme="minorEastAsia"/>
          <w:lang w:val="en-GB"/>
        </w:rPr>
        <w:t xml:space="preserve"> in the other;</w:t>
      </w:r>
    </w:p>
    <w:p w:rsidR="00B951ED" w:rsidRPr="00B951ED" w:rsidRDefault="00D4577A" w:rsidP="00B951ED">
      <w:pPr>
        <w:pStyle w:val="ListParagraph"/>
        <w:numPr>
          <w:ilvl w:val="0"/>
          <w:numId w:val="6"/>
        </w:numPr>
        <w:rPr>
          <w:lang w:val="en-GB"/>
        </w:rPr>
      </w:pPr>
      <w:r>
        <w:rPr>
          <w:rFonts w:eastAsiaTheme="minorEastAsia"/>
          <w:lang w:val="en-GB"/>
        </w:rPr>
        <w:t>t</w:t>
      </w:r>
      <w:r w:rsidR="00B951ED">
        <w:rPr>
          <w:rFonts w:eastAsiaTheme="minorEastAsia"/>
          <w:lang w:val="en-GB"/>
        </w:rPr>
        <w:t xml:space="preserve">hose contributing ½  to </w:t>
      </w:r>
      <w:proofErr w:type="spellStart"/>
      <w:r w:rsidR="00CF6DE6">
        <w:rPr>
          <w:rFonts w:eastAsiaTheme="minorEastAsia"/>
          <w:lang w:val="en-GB"/>
        </w:rPr>
        <w:t>k</w:t>
      </w:r>
      <w:r w:rsidR="00B951ED">
        <w:rPr>
          <w:rFonts w:eastAsiaTheme="minorEastAsia"/>
          <w:lang w:val="en-GB"/>
        </w:rPr>
        <w:t>d</w:t>
      </w:r>
      <w:proofErr w:type="spellEnd"/>
      <w:r w:rsidR="00B951ED">
        <w:rPr>
          <w:rFonts w:eastAsiaTheme="minorEastAsia"/>
          <w:lang w:val="en-GB"/>
        </w:rPr>
        <w:t xml:space="preserve">(R,R’): pairs </w:t>
      </w:r>
      <w:r w:rsidR="001336D8">
        <w:rPr>
          <w:rFonts w:eastAsiaTheme="minorEastAsia"/>
          <w:lang w:val="en-GB"/>
        </w:rPr>
        <w:t>(</w:t>
      </w:r>
      <w:proofErr w:type="spellStart"/>
      <w:r>
        <w:rPr>
          <w:rFonts w:eastAsiaTheme="minorEastAsia"/>
          <w:lang w:val="en-GB"/>
        </w:rPr>
        <w:t>i,j</w:t>
      </w:r>
      <w:proofErr w:type="spellEnd"/>
      <w:r w:rsidR="001336D8">
        <w:rPr>
          <w:rFonts w:eastAsiaTheme="minorEastAsia"/>
          <w:lang w:val="en-GB"/>
        </w:rPr>
        <w:t>)</w:t>
      </w:r>
      <w:r>
        <w:rPr>
          <w:rFonts w:eastAsiaTheme="minorEastAsia"/>
          <w:lang w:val="en-GB"/>
        </w:rPr>
        <w:t xml:space="preserve"> </w:t>
      </w:r>
      <w:r w:rsidR="00B951ED">
        <w:rPr>
          <w:rFonts w:eastAsiaTheme="minorEastAsia"/>
          <w:lang w:val="en-GB"/>
        </w:rPr>
        <w:t xml:space="preserve">such that </w:t>
      </w:r>
      <w:proofErr w:type="spellStart"/>
      <w:r w:rsidR="00B951ED">
        <w:rPr>
          <w:rFonts w:eastAsiaTheme="minorEastAsia"/>
          <w:lang w:val="en-GB"/>
        </w:rPr>
        <w:t>i</w:t>
      </w:r>
      <w:proofErr w:type="spellEnd"/>
      <w:r w:rsidR="00B951ED">
        <w:rPr>
          <w:rFonts w:eastAsiaTheme="minorEastAsia"/>
          <w:lang w:val="en-GB"/>
        </w:rPr>
        <w:t xml:space="preserve"> and j are indifferent in </w:t>
      </w:r>
      <w:r w:rsidR="002B6E05">
        <w:rPr>
          <w:rFonts w:eastAsiaTheme="minorEastAsia"/>
          <w:lang w:val="en-GB"/>
        </w:rPr>
        <w:t xml:space="preserve">either </w:t>
      </w:r>
      <w:r w:rsidR="00B951ED">
        <w:rPr>
          <w:rFonts w:eastAsiaTheme="minorEastAsia"/>
          <w:lang w:val="en-GB"/>
        </w:rPr>
        <w:t>R</w:t>
      </w:r>
      <w:r w:rsidR="002B6E05">
        <w:rPr>
          <w:rFonts w:eastAsiaTheme="minorEastAsia"/>
          <w:lang w:val="en-GB"/>
        </w:rPr>
        <w:t xml:space="preserve"> or R’ whilst</w:t>
      </w:r>
      <w:r w:rsidR="00B951ED">
        <w:rPr>
          <w:rFonts w:eastAsiaTheme="minorEastAsia"/>
          <w:lang w:val="en-GB"/>
        </w:rPr>
        <w:t xml:space="preserve"> one precedes the other in the other ranking;</w:t>
      </w:r>
      <w:r w:rsidR="00B951ED" w:rsidRPr="00B951ED">
        <w:rPr>
          <w:rFonts w:eastAsiaTheme="minorEastAsia"/>
          <w:lang w:val="en-GB"/>
        </w:rPr>
        <w:t xml:space="preserve">              </w:t>
      </w:r>
    </w:p>
    <w:p w:rsidR="00B951ED" w:rsidRPr="00CB4CEC" w:rsidRDefault="00D4577A" w:rsidP="00B951ED">
      <w:pPr>
        <w:pStyle w:val="ListParagraph"/>
        <w:numPr>
          <w:ilvl w:val="0"/>
          <w:numId w:val="6"/>
        </w:numPr>
        <w:rPr>
          <w:lang w:val="en-GB"/>
        </w:rPr>
      </w:pPr>
      <w:r>
        <w:rPr>
          <w:rFonts w:eastAsiaTheme="minorEastAsia"/>
          <w:lang w:val="en-GB"/>
        </w:rPr>
        <w:t>t</w:t>
      </w:r>
      <w:r w:rsidR="00B951ED">
        <w:rPr>
          <w:rFonts w:eastAsiaTheme="minorEastAsia"/>
          <w:lang w:val="en-GB"/>
        </w:rPr>
        <w:t xml:space="preserve">hose contributing 0 to </w:t>
      </w:r>
      <w:proofErr w:type="spellStart"/>
      <w:r w:rsidR="00CF6DE6">
        <w:rPr>
          <w:rFonts w:eastAsiaTheme="minorEastAsia"/>
          <w:lang w:val="en-GB"/>
        </w:rPr>
        <w:t>k</w:t>
      </w:r>
      <w:r w:rsidR="00B951ED">
        <w:rPr>
          <w:rFonts w:eastAsiaTheme="minorEastAsia"/>
          <w:lang w:val="en-GB"/>
        </w:rPr>
        <w:t>d</w:t>
      </w:r>
      <w:proofErr w:type="spellEnd"/>
      <w:r w:rsidR="00B951ED">
        <w:rPr>
          <w:rFonts w:eastAsiaTheme="minorEastAsia"/>
          <w:lang w:val="en-GB"/>
        </w:rPr>
        <w:t xml:space="preserve">(R,R’): pairs </w:t>
      </w:r>
      <w:r w:rsidR="001336D8">
        <w:rPr>
          <w:rFonts w:eastAsiaTheme="minorEastAsia"/>
          <w:lang w:val="en-GB"/>
        </w:rPr>
        <w:t>(</w:t>
      </w:r>
      <w:proofErr w:type="spellStart"/>
      <w:r>
        <w:rPr>
          <w:rFonts w:eastAsiaTheme="minorEastAsia"/>
          <w:lang w:val="en-GB"/>
        </w:rPr>
        <w:t>i,j</w:t>
      </w:r>
      <w:proofErr w:type="spellEnd"/>
      <w:r w:rsidR="001336D8">
        <w:rPr>
          <w:rFonts w:eastAsiaTheme="minorEastAsia"/>
          <w:lang w:val="en-GB"/>
        </w:rPr>
        <w:t>)</w:t>
      </w:r>
      <w:r w:rsidR="00B951ED">
        <w:rPr>
          <w:rFonts w:eastAsiaTheme="minorEastAsia"/>
          <w:lang w:val="en-GB"/>
        </w:rPr>
        <w:t>, that are similar</w:t>
      </w:r>
      <w:r>
        <w:rPr>
          <w:rFonts w:eastAsiaTheme="minorEastAsia"/>
          <w:lang w:val="en-GB"/>
        </w:rPr>
        <w:t xml:space="preserve">ly related </w:t>
      </w:r>
      <w:r w:rsidR="00473518">
        <w:rPr>
          <w:rFonts w:eastAsiaTheme="minorEastAsia"/>
          <w:lang w:val="en-GB"/>
        </w:rPr>
        <w:t xml:space="preserve">in both rankings </w:t>
      </w:r>
      <w:r w:rsidR="00B951ED">
        <w:rPr>
          <w:rFonts w:eastAsiaTheme="minorEastAsia"/>
          <w:lang w:val="en-GB"/>
        </w:rPr>
        <w:t xml:space="preserve">-  either </w:t>
      </w:r>
      <w:proofErr w:type="spellStart"/>
      <w:r w:rsidR="00B951ED">
        <w:rPr>
          <w:rFonts w:eastAsiaTheme="minorEastAsia"/>
          <w:lang w:val="en-GB"/>
        </w:rPr>
        <w:t>i</w:t>
      </w:r>
      <w:proofErr w:type="spellEnd"/>
      <w:r w:rsidR="00B951ED">
        <w:rPr>
          <w:rFonts w:eastAsiaTheme="minorEastAsia"/>
          <w:lang w:val="en-GB"/>
        </w:rPr>
        <w:t xml:space="preserve"> precedes j, or j precedes </w:t>
      </w:r>
      <w:proofErr w:type="spellStart"/>
      <w:r w:rsidR="00B951ED">
        <w:rPr>
          <w:rFonts w:eastAsiaTheme="minorEastAsia"/>
          <w:lang w:val="en-GB"/>
        </w:rPr>
        <w:t>i</w:t>
      </w:r>
      <w:proofErr w:type="spellEnd"/>
      <w:r w:rsidR="00B951ED">
        <w:rPr>
          <w:rFonts w:eastAsiaTheme="minorEastAsia"/>
          <w:lang w:val="en-GB"/>
        </w:rPr>
        <w:t xml:space="preserve">, or </w:t>
      </w:r>
      <w:proofErr w:type="spellStart"/>
      <w:r w:rsidR="00B951ED">
        <w:rPr>
          <w:rFonts w:eastAsiaTheme="minorEastAsia"/>
          <w:lang w:val="en-GB"/>
        </w:rPr>
        <w:t>i</w:t>
      </w:r>
      <w:proofErr w:type="spellEnd"/>
      <w:r w:rsidR="00B951ED">
        <w:rPr>
          <w:rFonts w:eastAsiaTheme="minorEastAsia"/>
          <w:lang w:val="en-GB"/>
        </w:rPr>
        <w:t xml:space="preserve"> and j are indifferent</w:t>
      </w:r>
      <w:r>
        <w:rPr>
          <w:rFonts w:eastAsiaTheme="minorEastAsia"/>
          <w:lang w:val="en-GB"/>
        </w:rPr>
        <w:t>.</w:t>
      </w:r>
      <w:r w:rsidR="00B951ED" w:rsidRPr="00B951ED">
        <w:rPr>
          <w:rFonts w:eastAsiaTheme="minorEastAsia"/>
          <w:lang w:val="en-GB"/>
        </w:rPr>
        <w:t xml:space="preserve">              </w:t>
      </w:r>
    </w:p>
    <w:p w:rsidR="00CF6DE6" w:rsidRPr="00FB632A" w:rsidRDefault="00CF6DE6" w:rsidP="00FB632A">
      <w:pPr>
        <w:rPr>
          <w:lang w:val="en-GB"/>
        </w:rPr>
      </w:pPr>
      <w:r w:rsidRPr="00FB632A">
        <w:rPr>
          <w:lang w:val="en-GB"/>
        </w:rPr>
        <w:t>In [</w:t>
      </w:r>
      <w:r w:rsidR="00F14F22">
        <w:rPr>
          <w:lang w:val="en-GB"/>
        </w:rPr>
        <w:t>Fagin et al. 2006</w:t>
      </w:r>
      <w:r w:rsidRPr="00FB632A">
        <w:rPr>
          <w:lang w:val="en-GB"/>
        </w:rPr>
        <w:t>]</w:t>
      </w:r>
      <w:r w:rsidR="00D4577A">
        <w:rPr>
          <w:lang w:val="en-GB"/>
        </w:rPr>
        <w:t>,</w:t>
      </w:r>
      <w:r w:rsidR="00031C82">
        <w:rPr>
          <w:lang w:val="en-GB"/>
        </w:rPr>
        <w:t xml:space="preserve"> </w:t>
      </w:r>
      <w:r w:rsidRPr="00FB632A">
        <w:rPr>
          <w:lang w:val="en-GB"/>
        </w:rPr>
        <w:t xml:space="preserve">the family of so-called Kendall metrics is </w:t>
      </w:r>
      <w:r w:rsidR="00031C82">
        <w:rPr>
          <w:lang w:val="en-GB"/>
        </w:rPr>
        <w:t>def</w:t>
      </w:r>
      <w:r w:rsidRPr="00FB632A">
        <w:rPr>
          <w:lang w:val="en-GB"/>
        </w:rPr>
        <w:t xml:space="preserve">ined </w:t>
      </w:r>
      <w:r w:rsidR="00335B01">
        <w:rPr>
          <w:lang w:val="en-GB"/>
        </w:rPr>
        <w:t xml:space="preserve">using </w:t>
      </w:r>
      <w:r w:rsidR="00473518">
        <w:rPr>
          <w:lang w:val="en-GB"/>
        </w:rPr>
        <w:t>the rules (a), (b</w:t>
      </w:r>
      <w:r w:rsidR="00031C82">
        <w:rPr>
          <w:lang w:val="en-GB"/>
        </w:rPr>
        <w:t>),</w:t>
      </w:r>
      <w:r w:rsidR="00473518">
        <w:rPr>
          <w:lang w:val="en-GB"/>
        </w:rPr>
        <w:t xml:space="preserve"> and (c</w:t>
      </w:r>
      <w:r w:rsidR="005B2B82">
        <w:rPr>
          <w:lang w:val="en-GB"/>
        </w:rPr>
        <w:t>)</w:t>
      </w:r>
      <w:r w:rsidR="00473518">
        <w:rPr>
          <w:lang w:val="en-GB"/>
        </w:rPr>
        <w:t>,</w:t>
      </w:r>
      <w:r w:rsidR="005B2B82">
        <w:rPr>
          <w:lang w:val="en-GB"/>
        </w:rPr>
        <w:t xml:space="preserve"> modified by</w:t>
      </w:r>
      <w:r w:rsidRPr="00FB632A">
        <w:rPr>
          <w:lang w:val="en-GB"/>
        </w:rPr>
        <w:t xml:space="preserve"> </w:t>
      </w:r>
      <w:r w:rsidR="00031C82">
        <w:rPr>
          <w:lang w:val="en-GB"/>
        </w:rPr>
        <w:t>replaci</w:t>
      </w:r>
      <w:r w:rsidRPr="00FB632A">
        <w:rPr>
          <w:lang w:val="en-GB"/>
        </w:rPr>
        <w:t>ng</w:t>
      </w:r>
      <w:r w:rsidR="005B2B82">
        <w:rPr>
          <w:lang w:val="en-GB"/>
        </w:rPr>
        <w:t xml:space="preserve"> </w:t>
      </w:r>
      <w:r w:rsidR="00473518">
        <w:rPr>
          <w:lang w:val="en-GB"/>
        </w:rPr>
        <w:t xml:space="preserve">the </w:t>
      </w:r>
      <w:r w:rsidR="005B2B82">
        <w:rPr>
          <w:lang w:val="en-GB"/>
        </w:rPr>
        <w:t xml:space="preserve">contribution </w:t>
      </w:r>
      <w:r w:rsidRPr="00FB632A">
        <w:rPr>
          <w:lang w:val="en-GB"/>
        </w:rPr>
        <w:t>½</w:t>
      </w:r>
      <w:r w:rsidR="00473518">
        <w:rPr>
          <w:lang w:val="en-GB"/>
        </w:rPr>
        <w:t xml:space="preserve"> in rule (b)</w:t>
      </w:r>
      <w:r w:rsidRPr="00FB632A">
        <w:rPr>
          <w:lang w:val="en-GB"/>
        </w:rPr>
        <w:t xml:space="preserve"> </w:t>
      </w:r>
      <w:r w:rsidR="00031C82">
        <w:rPr>
          <w:lang w:val="en-GB"/>
        </w:rPr>
        <w:t>by some</w:t>
      </w:r>
      <w:r w:rsidRPr="00FB632A">
        <w:rPr>
          <w:lang w:val="en-GB"/>
        </w:rPr>
        <w:t xml:space="preserve"> </w:t>
      </w:r>
      <w:r w:rsidR="00031C82">
        <w:rPr>
          <w:lang w:val="en-GB"/>
        </w:rPr>
        <w:t>constant α</w:t>
      </w:r>
      <w:r w:rsidRPr="00FB632A">
        <w:rPr>
          <w:lang w:val="en-GB"/>
        </w:rPr>
        <w:t xml:space="preserve">, ½ </w:t>
      </w:r>
      <w:r>
        <w:rPr>
          <w:lang w:val="en-GB"/>
        </w:rPr>
        <w:sym w:font="Symbol" w:char="F0A3"/>
      </w:r>
      <w:r w:rsidRPr="00FB632A">
        <w:rPr>
          <w:lang w:val="en-GB"/>
        </w:rPr>
        <w:t xml:space="preserve"> </w:t>
      </w:r>
      <w:r w:rsidR="00031C82">
        <w:rPr>
          <w:lang w:val="en-GB"/>
        </w:rPr>
        <w:t>α</w:t>
      </w:r>
      <w:r w:rsidRPr="00FB632A">
        <w:rPr>
          <w:lang w:val="en-GB"/>
        </w:rPr>
        <w:t xml:space="preserve"> </w:t>
      </w:r>
      <w:r>
        <w:rPr>
          <w:lang w:val="en-GB"/>
        </w:rPr>
        <w:sym w:font="Symbol" w:char="F0A3"/>
      </w:r>
      <w:r w:rsidRPr="00FB632A">
        <w:rPr>
          <w:lang w:val="en-GB"/>
        </w:rPr>
        <w:t xml:space="preserve"> 1.</w:t>
      </w:r>
      <w:r w:rsidR="005F5058" w:rsidRPr="00FB632A">
        <w:rPr>
          <w:lang w:val="en-GB"/>
        </w:rPr>
        <w:t xml:space="preserve"> Therefore, the Kemeny distance between rankings is </w:t>
      </w:r>
      <w:r w:rsidR="00031C82">
        <w:rPr>
          <w:lang w:val="en-GB"/>
        </w:rPr>
        <w:t>just the</w:t>
      </w:r>
      <w:r w:rsidR="005F5058" w:rsidRPr="00FB632A">
        <w:rPr>
          <w:lang w:val="en-GB"/>
        </w:rPr>
        <w:t xml:space="preserve"> Kendall </w:t>
      </w:r>
      <w:r w:rsidR="00F14F22">
        <w:rPr>
          <w:lang w:val="en-GB"/>
        </w:rPr>
        <w:t xml:space="preserve">metric </w:t>
      </w:r>
      <w:r w:rsidR="00473518">
        <w:rPr>
          <w:lang w:val="en-GB"/>
        </w:rPr>
        <w:t>for</w:t>
      </w:r>
      <w:r w:rsidR="005F5058" w:rsidRPr="00FB632A">
        <w:rPr>
          <w:lang w:val="en-GB"/>
        </w:rPr>
        <w:t xml:space="preserve"> </w:t>
      </w:r>
      <w:r w:rsidR="00031C82">
        <w:rPr>
          <w:lang w:val="en-GB"/>
        </w:rPr>
        <w:t>α</w:t>
      </w:r>
      <w:r w:rsidR="005F5058" w:rsidRPr="00FB632A">
        <w:rPr>
          <w:lang w:val="en-GB"/>
        </w:rPr>
        <w:t xml:space="preserve"> = ½.</w:t>
      </w:r>
      <w:r w:rsidRPr="00FB632A">
        <w:rPr>
          <w:lang w:val="en-GB"/>
        </w:rPr>
        <w:t xml:space="preserve"> </w:t>
      </w:r>
    </w:p>
    <w:p w:rsidR="00E44D24" w:rsidRPr="00FB632A" w:rsidRDefault="003E016E" w:rsidP="00E44D24">
      <w:pPr>
        <w:pStyle w:val="ListParagraph"/>
        <w:numPr>
          <w:ilvl w:val="1"/>
          <w:numId w:val="4"/>
        </w:numPr>
        <w:rPr>
          <w:b/>
          <w:lang w:val="en-GB"/>
        </w:rPr>
      </w:pPr>
      <w:r w:rsidRPr="00FB632A">
        <w:rPr>
          <w:b/>
          <w:lang w:val="en-GB"/>
        </w:rPr>
        <w:t xml:space="preserve">The mismatch distance between </w:t>
      </w:r>
      <w:r w:rsidR="00E44D24" w:rsidRPr="00FB632A">
        <w:rPr>
          <w:b/>
          <w:lang w:val="en-GB"/>
        </w:rPr>
        <w:t>binary relation</w:t>
      </w:r>
      <w:r w:rsidR="004072B3" w:rsidRPr="00FB632A">
        <w:rPr>
          <w:b/>
          <w:lang w:val="en-GB"/>
        </w:rPr>
        <w:t>s</w:t>
      </w:r>
      <w:r w:rsidR="00E44D24" w:rsidRPr="00FB632A">
        <w:rPr>
          <w:b/>
          <w:lang w:val="en-GB"/>
        </w:rPr>
        <w:t xml:space="preserve"> and </w:t>
      </w:r>
      <w:r w:rsidR="001A367E">
        <w:rPr>
          <w:b/>
          <w:lang w:val="en-GB"/>
        </w:rPr>
        <w:t xml:space="preserve">the </w:t>
      </w:r>
      <w:r w:rsidRPr="00FB632A">
        <w:rPr>
          <w:b/>
          <w:lang w:val="en-GB"/>
        </w:rPr>
        <w:t xml:space="preserve">corresponding </w:t>
      </w:r>
      <w:r w:rsidR="00BE1CA4" w:rsidRPr="00FB632A">
        <w:rPr>
          <w:b/>
          <w:lang w:val="en-GB"/>
        </w:rPr>
        <w:t xml:space="preserve">binary </w:t>
      </w:r>
      <w:r w:rsidRPr="00FB632A">
        <w:rPr>
          <w:b/>
          <w:lang w:val="en-GB"/>
        </w:rPr>
        <w:t>matrices</w:t>
      </w:r>
    </w:p>
    <w:p w:rsidR="00AB4363" w:rsidRPr="00AB4363" w:rsidRDefault="00AB4363" w:rsidP="00AB4363">
      <w:pPr>
        <w:rPr>
          <w:lang w:val="en-GB"/>
        </w:rPr>
      </w:pPr>
      <w:r>
        <w:rPr>
          <w:lang w:val="en-GB"/>
        </w:rPr>
        <w:t xml:space="preserve">Binary relations </w:t>
      </w:r>
      <w:r w:rsidR="007074F2">
        <w:rPr>
          <w:lang w:val="en-GB"/>
        </w:rPr>
        <w:t xml:space="preserve">considered </w:t>
      </w:r>
      <w:r>
        <w:rPr>
          <w:lang w:val="en-GB"/>
        </w:rPr>
        <w:t xml:space="preserve">as subsets of the Cartesian </w:t>
      </w:r>
      <w:r w:rsidR="007074F2">
        <w:rPr>
          <w:lang w:val="en-GB"/>
        </w:rPr>
        <w:t>product</w:t>
      </w:r>
      <w:r>
        <w:rPr>
          <w:lang w:val="en-GB"/>
        </w:rPr>
        <w:t xml:space="preserve"> </w:t>
      </w:r>
      <w:proofErr w:type="gramStart"/>
      <w:r>
        <w:rPr>
          <w:lang w:val="en-GB"/>
        </w:rPr>
        <w:t>A</w:t>
      </w:r>
      <w:proofErr w:type="gramEnd"/>
      <w:r>
        <w:rPr>
          <w:lang w:val="en-GB"/>
        </w:rPr>
        <w:sym w:font="Symbol" w:char="F0B4"/>
      </w:r>
      <w:proofErr w:type="spellStart"/>
      <w:r>
        <w:rPr>
          <w:lang w:val="en-GB"/>
        </w:rPr>
        <w:t>A</w:t>
      </w:r>
      <w:proofErr w:type="spellEnd"/>
      <w:r>
        <w:rPr>
          <w:lang w:val="en-GB"/>
        </w:rPr>
        <w:t xml:space="preserve"> </w:t>
      </w:r>
      <w:r w:rsidR="007074F2">
        <w:rPr>
          <w:lang w:val="en-GB"/>
        </w:rPr>
        <w:t>may be compared using</w:t>
      </w:r>
      <w:r>
        <w:rPr>
          <w:lang w:val="en-GB"/>
        </w:rPr>
        <w:t xml:space="preserve"> </w:t>
      </w:r>
      <w:r w:rsidR="007074F2">
        <w:rPr>
          <w:lang w:val="en-GB"/>
        </w:rPr>
        <w:t>any of the many</w:t>
      </w:r>
      <w:r>
        <w:rPr>
          <w:lang w:val="en-GB"/>
        </w:rPr>
        <w:t xml:space="preserve"> </w:t>
      </w:r>
      <w:r w:rsidR="00FB632A">
        <w:rPr>
          <w:lang w:val="en-GB"/>
        </w:rPr>
        <w:t xml:space="preserve">measures of </w:t>
      </w:r>
      <w:r>
        <w:rPr>
          <w:lang w:val="en-GB"/>
        </w:rPr>
        <w:t>dis</w:t>
      </w:r>
      <w:r w:rsidR="00FB632A">
        <w:rPr>
          <w:lang w:val="en-GB"/>
        </w:rPr>
        <w:t>similarity</w:t>
      </w:r>
      <w:r>
        <w:rPr>
          <w:lang w:val="en-GB"/>
        </w:rPr>
        <w:t xml:space="preserve"> between subsets </w:t>
      </w:r>
      <w:r w:rsidR="007074F2">
        <w:rPr>
          <w:lang w:val="en-GB"/>
        </w:rPr>
        <w:t xml:space="preserve">that have been </w:t>
      </w:r>
      <w:r w:rsidR="00FB632A">
        <w:rPr>
          <w:lang w:val="en-GB"/>
        </w:rPr>
        <w:t xml:space="preserve">introduced </w:t>
      </w:r>
      <w:r w:rsidR="007074F2">
        <w:rPr>
          <w:lang w:val="en-GB"/>
        </w:rPr>
        <w:t>over the years</w:t>
      </w:r>
      <w:r w:rsidR="008C3639">
        <w:rPr>
          <w:lang w:val="en-GB"/>
        </w:rPr>
        <w:t xml:space="preserve"> </w:t>
      </w:r>
      <w:r w:rsidR="007074F2">
        <w:rPr>
          <w:lang w:val="en-GB"/>
        </w:rPr>
        <w:t>[</w:t>
      </w:r>
      <w:proofErr w:type="spellStart"/>
      <w:r w:rsidR="00EC6155">
        <w:rPr>
          <w:lang w:val="en-GB"/>
        </w:rPr>
        <w:t>Baulieu</w:t>
      </w:r>
      <w:proofErr w:type="spellEnd"/>
      <w:r w:rsidR="00EC6155">
        <w:rPr>
          <w:lang w:val="en-GB"/>
        </w:rPr>
        <w:t xml:space="preserve"> 1989, </w:t>
      </w:r>
      <w:proofErr w:type="spellStart"/>
      <w:r w:rsidR="00E83C5C" w:rsidRPr="00E83C5C">
        <w:rPr>
          <w:lang w:val="en-GB"/>
        </w:rPr>
        <w:lastRenderedPageBreak/>
        <w:t>Snijders</w:t>
      </w:r>
      <w:proofErr w:type="spellEnd"/>
      <w:r w:rsidR="00E83C5C">
        <w:rPr>
          <w:lang w:val="en-GB"/>
        </w:rPr>
        <w:t xml:space="preserve"> et al. 1990, </w:t>
      </w:r>
      <w:proofErr w:type="spellStart"/>
      <w:r w:rsidR="00E83C5C">
        <w:rPr>
          <w:lang w:val="en-GB"/>
        </w:rPr>
        <w:t>Morlini</w:t>
      </w:r>
      <w:proofErr w:type="spellEnd"/>
      <w:r w:rsidR="00E83C5C">
        <w:rPr>
          <w:lang w:val="en-GB"/>
        </w:rPr>
        <w:t xml:space="preserve"> and Zani 2012</w:t>
      </w:r>
      <w:r w:rsidR="007074F2">
        <w:rPr>
          <w:lang w:val="en-GB"/>
        </w:rPr>
        <w:t>].</w:t>
      </w:r>
      <w:r>
        <w:rPr>
          <w:lang w:val="en-GB"/>
        </w:rPr>
        <w:t xml:space="preserve"> </w:t>
      </w:r>
      <w:r w:rsidR="007074F2">
        <w:rPr>
          <w:lang w:val="en-GB"/>
        </w:rPr>
        <w:t>One particularly</w:t>
      </w:r>
      <w:r>
        <w:rPr>
          <w:lang w:val="en-GB"/>
        </w:rPr>
        <w:t xml:space="preserve"> </w:t>
      </w:r>
      <w:r w:rsidR="007074F2">
        <w:rPr>
          <w:lang w:val="en-GB"/>
        </w:rPr>
        <w:t>simple</w:t>
      </w:r>
      <w:r w:rsidR="005B2B82">
        <w:rPr>
          <w:lang w:val="en-GB"/>
        </w:rPr>
        <w:t xml:space="preserve"> </w:t>
      </w:r>
      <w:r w:rsidR="007074F2">
        <w:rPr>
          <w:lang w:val="en-GB"/>
        </w:rPr>
        <w:t xml:space="preserve">measure </w:t>
      </w:r>
      <w:r>
        <w:rPr>
          <w:lang w:val="en-GB"/>
        </w:rPr>
        <w:t xml:space="preserve">is the number of pairs </w:t>
      </w:r>
      <w:r w:rsidR="001A367E">
        <w:rPr>
          <w:lang w:val="en-GB"/>
        </w:rPr>
        <w:t>for</w:t>
      </w:r>
      <w:r>
        <w:rPr>
          <w:lang w:val="en-GB"/>
        </w:rPr>
        <w:t xml:space="preserve"> which they differ, the so-called mismatch distance</w:t>
      </w:r>
      <w:r w:rsidR="007074F2">
        <w:rPr>
          <w:lang w:val="en-GB"/>
        </w:rPr>
        <w:t>, i.e.,</w:t>
      </w:r>
      <w:r>
        <w:rPr>
          <w:lang w:val="en-GB"/>
        </w:rPr>
        <w:t xml:space="preserve"> the number of pairs in the</w:t>
      </w:r>
      <w:r w:rsidR="007074F2">
        <w:rPr>
          <w:lang w:val="en-GB"/>
        </w:rPr>
        <w:t>ir</w:t>
      </w:r>
      <w:r>
        <w:rPr>
          <w:lang w:val="en-GB"/>
        </w:rPr>
        <w:t xml:space="preserve"> symmetric difference:</w:t>
      </w:r>
    </w:p>
    <w:p w:rsidR="004072B3" w:rsidRDefault="00BE1CA4" w:rsidP="000A1428">
      <w:pPr>
        <w:ind w:left="2160" w:firstLine="720"/>
        <w:rPr>
          <w:lang w:val="en-GB"/>
        </w:rPr>
      </w:pPr>
      <w:proofErr w:type="gramStart"/>
      <w:r>
        <w:rPr>
          <w:lang w:val="en-GB"/>
        </w:rPr>
        <w:t>d(</w:t>
      </w:r>
      <w:proofErr w:type="gramEnd"/>
      <w:r w:rsidR="003177A6">
        <w:rPr>
          <w:lang w:val="en-GB"/>
        </w:rPr>
        <w:sym w:font="Symbol" w:char="F072"/>
      </w:r>
      <w:r>
        <w:rPr>
          <w:lang w:val="en-GB"/>
        </w:rPr>
        <w:t>,</w:t>
      </w:r>
      <w:r w:rsidR="003177A6">
        <w:rPr>
          <w:lang w:val="en-GB"/>
        </w:rPr>
        <w:t xml:space="preserve"> </w:t>
      </w:r>
      <w:r w:rsidR="003177A6">
        <w:rPr>
          <w:lang w:val="en-GB"/>
        </w:rPr>
        <w:sym w:font="Symbol" w:char="F072"/>
      </w:r>
      <w:r w:rsidR="003177A6">
        <w:rPr>
          <w:lang w:val="en-GB"/>
        </w:rPr>
        <w:t>’</w:t>
      </w:r>
      <w:r>
        <w:rPr>
          <w:lang w:val="en-GB"/>
        </w:rPr>
        <w:t>)</w:t>
      </w:r>
      <w:r w:rsidR="00635397">
        <w:rPr>
          <w:lang w:val="en-GB"/>
        </w:rPr>
        <w:t xml:space="preserve"> </w:t>
      </w:r>
      <w:r>
        <w:rPr>
          <w:lang w:val="en-GB"/>
        </w:rPr>
        <w:t>=</w:t>
      </w:r>
      <w:r w:rsidR="00CB1C1C">
        <w:rPr>
          <w:lang w:val="en-GB"/>
        </w:rPr>
        <w:t xml:space="preserve">  </w:t>
      </w:r>
      <w:r w:rsidR="000A1428">
        <w:rPr>
          <w:lang w:val="en-GB"/>
        </w:rPr>
        <w:t>|(</w:t>
      </w:r>
      <w:r w:rsidR="000A1428">
        <w:rPr>
          <w:lang w:val="en-GB"/>
        </w:rPr>
        <w:sym w:font="Symbol" w:char="F072"/>
      </w:r>
      <w:r w:rsidR="000A1428">
        <w:rPr>
          <w:lang w:val="en-GB"/>
        </w:rPr>
        <w:sym w:font="Symbol" w:char="F02D"/>
      </w:r>
      <w:r w:rsidR="000A1428">
        <w:rPr>
          <w:lang w:val="en-GB"/>
        </w:rPr>
        <w:sym w:font="Symbol" w:char="F072"/>
      </w:r>
      <w:r w:rsidR="000A1428">
        <w:rPr>
          <w:lang w:val="en-GB"/>
        </w:rPr>
        <w:t>’)</w:t>
      </w:r>
      <w:r w:rsidR="000A1428">
        <w:rPr>
          <w:lang w:val="en-GB"/>
        </w:rPr>
        <w:sym w:font="Symbol" w:char="F0C8"/>
      </w:r>
      <w:r w:rsidR="000A1428">
        <w:rPr>
          <w:lang w:val="en-GB"/>
        </w:rPr>
        <w:t>(</w:t>
      </w:r>
      <w:r w:rsidR="000A1428">
        <w:rPr>
          <w:lang w:val="en-GB"/>
        </w:rPr>
        <w:sym w:font="Symbol" w:char="F072"/>
      </w:r>
      <w:r w:rsidR="000A1428">
        <w:rPr>
          <w:lang w:val="en-GB"/>
        </w:rPr>
        <w:t>’</w:t>
      </w:r>
      <w:r w:rsidR="000A1428">
        <w:rPr>
          <w:lang w:val="en-GB"/>
        </w:rPr>
        <w:sym w:font="Symbol" w:char="F02D"/>
      </w:r>
      <w:r w:rsidR="000A1428">
        <w:rPr>
          <w:lang w:val="en-GB"/>
        </w:rPr>
        <w:sym w:font="Symbol" w:char="F072"/>
      </w:r>
      <w:r w:rsidR="000A1428">
        <w:rPr>
          <w:lang w:val="en-GB"/>
        </w:rPr>
        <w:t>)|</w:t>
      </w:r>
      <w:r w:rsidR="000A1428">
        <w:rPr>
          <w:lang w:val="en-GB"/>
        </w:rPr>
        <w:tab/>
      </w:r>
      <w:r w:rsidR="000A1428">
        <w:rPr>
          <w:lang w:val="en-GB"/>
        </w:rPr>
        <w:tab/>
      </w:r>
      <w:r w:rsidR="000A1428">
        <w:rPr>
          <w:lang w:val="en-GB"/>
        </w:rPr>
        <w:tab/>
      </w:r>
      <w:r w:rsidR="000A1428">
        <w:rPr>
          <w:lang w:val="en-GB"/>
        </w:rPr>
        <w:tab/>
        <w:t>(3)</w:t>
      </w:r>
    </w:p>
    <w:p w:rsidR="000A1428" w:rsidRDefault="000A1428" w:rsidP="000A1428">
      <w:pPr>
        <w:rPr>
          <w:lang w:val="en-GB"/>
        </w:rPr>
      </w:pPr>
      <w:r>
        <w:rPr>
          <w:lang w:val="en-GB"/>
        </w:rPr>
        <w:t xml:space="preserve">The </w:t>
      </w:r>
      <w:r w:rsidR="008F15F1">
        <w:rPr>
          <w:lang w:val="en-GB"/>
        </w:rPr>
        <w:t xml:space="preserve">geometric </w:t>
      </w:r>
      <w:r>
        <w:rPr>
          <w:lang w:val="en-GB"/>
        </w:rPr>
        <w:t xml:space="preserve">spaces of ordered and unordered partitions with respect to this distance have been described at length </w:t>
      </w:r>
      <w:r w:rsidR="00204879">
        <w:rPr>
          <w:lang w:val="en-GB"/>
        </w:rPr>
        <w:t xml:space="preserve">in </w:t>
      </w:r>
      <w:r>
        <w:rPr>
          <w:lang w:val="en-GB"/>
        </w:rPr>
        <w:t>[</w:t>
      </w:r>
      <w:r w:rsidR="00D73D77">
        <w:rPr>
          <w:lang w:val="en-GB"/>
        </w:rPr>
        <w:t xml:space="preserve">Mirkin </w:t>
      </w:r>
      <w:r w:rsidR="00F14F22">
        <w:rPr>
          <w:lang w:val="en-GB"/>
        </w:rPr>
        <w:t>1979</w:t>
      </w:r>
      <w:r>
        <w:rPr>
          <w:lang w:val="en-GB"/>
        </w:rPr>
        <w:t>]</w:t>
      </w:r>
      <w:r w:rsidR="004E62A7">
        <w:rPr>
          <w:lang w:val="en-GB"/>
        </w:rPr>
        <w:t>.</w:t>
      </w:r>
      <w:r>
        <w:rPr>
          <w:lang w:val="en-GB"/>
        </w:rPr>
        <w:t xml:space="preserve"> </w:t>
      </w:r>
      <w:r w:rsidR="004E62A7">
        <w:rPr>
          <w:lang w:val="en-GB"/>
        </w:rPr>
        <w:t>T</w:t>
      </w:r>
      <w:r>
        <w:rPr>
          <w:lang w:val="en-GB"/>
        </w:rPr>
        <w:t>h</w:t>
      </w:r>
      <w:r w:rsidR="00165C23">
        <w:rPr>
          <w:lang w:val="en-GB"/>
        </w:rPr>
        <w:t>e mismatch</w:t>
      </w:r>
      <w:r>
        <w:rPr>
          <w:lang w:val="en-GB"/>
        </w:rPr>
        <w:t xml:space="preserve"> distance between unordered partitions</w:t>
      </w:r>
      <w:r w:rsidR="00973DE9">
        <w:rPr>
          <w:lang w:val="en-GB"/>
        </w:rPr>
        <w:t xml:space="preserve"> was described in earlier publications by B. Mirkin in Russian </w:t>
      </w:r>
      <w:r w:rsidR="003177A6">
        <w:rPr>
          <w:lang w:val="en-GB"/>
        </w:rPr>
        <w:t>from</w:t>
      </w:r>
      <w:r w:rsidR="00973DE9">
        <w:rPr>
          <w:lang w:val="en-GB"/>
        </w:rPr>
        <w:t xml:space="preserve"> 1969</w:t>
      </w:r>
      <w:r w:rsidR="003177A6">
        <w:rPr>
          <w:lang w:val="en-GB"/>
        </w:rPr>
        <w:t xml:space="preserve"> onwards</w:t>
      </w:r>
      <w:r w:rsidR="00973DE9">
        <w:rPr>
          <w:lang w:val="en-GB"/>
        </w:rPr>
        <w:t xml:space="preserve"> (see</w:t>
      </w:r>
      <w:r w:rsidR="002B7F7E">
        <w:rPr>
          <w:lang w:val="en-GB"/>
        </w:rPr>
        <w:t>,</w:t>
      </w:r>
      <w:r w:rsidR="00973DE9">
        <w:rPr>
          <w:lang w:val="en-GB"/>
        </w:rPr>
        <w:t xml:space="preserve"> for example, [Mirkin and </w:t>
      </w:r>
      <w:proofErr w:type="spellStart"/>
      <w:r w:rsidR="00973DE9">
        <w:rPr>
          <w:lang w:val="en-GB"/>
        </w:rPr>
        <w:t>Cherny</w:t>
      </w:r>
      <w:proofErr w:type="spellEnd"/>
      <w:r w:rsidR="00973DE9">
        <w:rPr>
          <w:lang w:val="en-GB"/>
        </w:rPr>
        <w:t xml:space="preserve"> 1972]); it is </w:t>
      </w:r>
      <w:r w:rsidR="003177A6">
        <w:rPr>
          <w:lang w:val="en-GB"/>
        </w:rPr>
        <w:t xml:space="preserve">sometimes </w:t>
      </w:r>
      <w:r>
        <w:rPr>
          <w:lang w:val="en-GB"/>
        </w:rPr>
        <w:t xml:space="preserve">referred to as </w:t>
      </w:r>
      <w:proofErr w:type="spellStart"/>
      <w:r>
        <w:rPr>
          <w:lang w:val="en-GB"/>
        </w:rPr>
        <w:t>Mirkin’s</w:t>
      </w:r>
      <w:proofErr w:type="spellEnd"/>
      <w:r>
        <w:rPr>
          <w:lang w:val="en-GB"/>
        </w:rPr>
        <w:t xml:space="preserve"> distance</w:t>
      </w:r>
      <w:r w:rsidR="00204879">
        <w:rPr>
          <w:lang w:val="en-GB"/>
        </w:rPr>
        <w:t xml:space="preserve"> [</w:t>
      </w:r>
      <w:proofErr w:type="spellStart"/>
      <w:r w:rsidR="00EC6155">
        <w:rPr>
          <w:lang w:val="en-GB"/>
        </w:rPr>
        <w:t>Meila</w:t>
      </w:r>
      <w:proofErr w:type="spellEnd"/>
      <w:r w:rsidR="00EC6155">
        <w:rPr>
          <w:lang w:val="en-GB"/>
        </w:rPr>
        <w:t xml:space="preserve"> 2007</w:t>
      </w:r>
      <w:r w:rsidR="00204879">
        <w:rPr>
          <w:lang w:val="en-GB"/>
        </w:rPr>
        <w:t>]</w:t>
      </w:r>
      <w:r>
        <w:rPr>
          <w:lang w:val="en-GB"/>
        </w:rPr>
        <w:t>.</w:t>
      </w:r>
    </w:p>
    <w:p w:rsidR="00B24B34" w:rsidRDefault="00B24B34" w:rsidP="000A1428">
      <w:pPr>
        <w:rPr>
          <w:lang w:val="en-GB"/>
        </w:rPr>
      </w:pPr>
      <w:r>
        <w:rPr>
          <w:lang w:val="en-GB"/>
        </w:rPr>
        <w:t xml:space="preserve">We note that </w:t>
      </w:r>
      <w:proofErr w:type="gramStart"/>
      <w:r>
        <w:rPr>
          <w:lang w:val="en-GB"/>
        </w:rPr>
        <w:t>d(</w:t>
      </w:r>
      <w:proofErr w:type="gramEnd"/>
      <w:r>
        <w:rPr>
          <w:lang w:val="en-GB"/>
        </w:rPr>
        <w:sym w:font="Symbol" w:char="F072"/>
      </w:r>
      <w:r>
        <w:rPr>
          <w:lang w:val="en-GB"/>
        </w:rPr>
        <w:t xml:space="preserve">, </w:t>
      </w:r>
      <w:r>
        <w:rPr>
          <w:lang w:val="en-GB"/>
        </w:rPr>
        <w:sym w:font="Symbol" w:char="F072"/>
      </w:r>
      <w:r>
        <w:rPr>
          <w:lang w:val="en-GB"/>
        </w:rPr>
        <w:t>’) is a metric on the space of all binary relations on A and satisfies Axiom A1, including the strict triangle inequality, even for binary relations that do not correspond to tied rankings.</w:t>
      </w:r>
    </w:p>
    <w:p w:rsidR="00204879" w:rsidRDefault="00204879" w:rsidP="000A1428">
      <w:pPr>
        <w:rPr>
          <w:lang w:val="en-GB"/>
        </w:rPr>
      </w:pPr>
      <w:r>
        <w:rPr>
          <w:lang w:val="en-GB"/>
        </w:rPr>
        <w:t xml:space="preserve">The mismatch distance can </w:t>
      </w:r>
      <w:r w:rsidR="00FB632A">
        <w:rPr>
          <w:lang w:val="en-GB"/>
        </w:rPr>
        <w:t xml:space="preserve">easily </w:t>
      </w:r>
      <w:r w:rsidR="007074F2">
        <w:rPr>
          <w:lang w:val="en-GB"/>
        </w:rPr>
        <w:t xml:space="preserve">be </w:t>
      </w:r>
      <w:r>
        <w:rPr>
          <w:lang w:val="en-GB"/>
        </w:rPr>
        <w:t>translated in</w:t>
      </w:r>
      <w:r w:rsidR="007074F2">
        <w:rPr>
          <w:lang w:val="en-GB"/>
        </w:rPr>
        <w:t>to</w:t>
      </w:r>
      <w:r>
        <w:rPr>
          <w:lang w:val="en-GB"/>
        </w:rPr>
        <w:t xml:space="preserve"> </w:t>
      </w:r>
      <w:r w:rsidR="00F14F22">
        <w:rPr>
          <w:lang w:val="en-GB"/>
        </w:rPr>
        <w:t>a</w:t>
      </w:r>
      <w:r>
        <w:rPr>
          <w:lang w:val="en-GB"/>
        </w:rPr>
        <w:t xml:space="preserve"> distance between N</w:t>
      </w:r>
      <w:r>
        <w:rPr>
          <w:lang w:val="en-GB"/>
        </w:rPr>
        <w:sym w:font="Symbol" w:char="F0B4"/>
      </w:r>
      <w:proofErr w:type="spellStart"/>
      <w:r>
        <w:rPr>
          <w:lang w:val="en-GB"/>
        </w:rPr>
        <w:t>N</w:t>
      </w:r>
      <w:proofErr w:type="spellEnd"/>
      <w:r>
        <w:rPr>
          <w:lang w:val="en-GB"/>
        </w:rPr>
        <w:t xml:space="preserve"> matrices. Given a binary relation </w:t>
      </w:r>
      <w:r>
        <w:rPr>
          <w:lang w:val="en-GB"/>
        </w:rPr>
        <w:sym w:font="Symbol" w:char="F072"/>
      </w:r>
      <w:r>
        <w:rPr>
          <w:lang w:val="en-GB"/>
        </w:rPr>
        <w:sym w:font="Symbol" w:char="F0CE"/>
      </w:r>
      <w:proofErr w:type="gramStart"/>
      <w:r>
        <w:rPr>
          <w:lang w:val="en-GB"/>
        </w:rPr>
        <w:t>A</w:t>
      </w:r>
      <w:proofErr w:type="gramEnd"/>
      <w:r>
        <w:rPr>
          <w:lang w:val="en-GB"/>
        </w:rPr>
        <w:sym w:font="Symbol" w:char="F0B4"/>
      </w:r>
      <w:proofErr w:type="spellStart"/>
      <w:r>
        <w:rPr>
          <w:lang w:val="en-GB"/>
        </w:rPr>
        <w:t>A</w:t>
      </w:r>
      <w:proofErr w:type="spellEnd"/>
      <w:r>
        <w:rPr>
          <w:lang w:val="en-GB"/>
        </w:rPr>
        <w:t>,</w:t>
      </w:r>
      <w:r w:rsidR="00CB1C1C">
        <w:rPr>
          <w:lang w:val="en-GB"/>
        </w:rPr>
        <w:t xml:space="preserve"> </w:t>
      </w:r>
      <w:r w:rsidR="007074F2">
        <w:rPr>
          <w:lang w:val="en-GB"/>
        </w:rPr>
        <w:t>we</w:t>
      </w:r>
      <w:r>
        <w:rPr>
          <w:lang w:val="en-GB"/>
        </w:rPr>
        <w:t xml:space="preserve"> define its binary matrix r</w:t>
      </w:r>
      <w:r w:rsidR="00A94E94">
        <w:rPr>
          <w:lang w:val="en-GB"/>
        </w:rPr>
        <w:t xml:space="preserve"> </w:t>
      </w:r>
      <w:r>
        <w:rPr>
          <w:lang w:val="en-GB"/>
        </w:rPr>
        <w:t>=</w:t>
      </w:r>
      <w:r w:rsidR="00A94E94">
        <w:rPr>
          <w:lang w:val="en-GB"/>
        </w:rPr>
        <w:t xml:space="preserve"> </w:t>
      </w:r>
      <w:r>
        <w:rPr>
          <w:lang w:val="en-GB"/>
        </w:rPr>
        <w:t>(</w:t>
      </w:r>
      <w:proofErr w:type="spellStart"/>
      <w:r>
        <w:rPr>
          <w:lang w:val="en-GB"/>
        </w:rPr>
        <w:t>r</w:t>
      </w:r>
      <w:r w:rsidRPr="00204879">
        <w:rPr>
          <w:vertAlign w:val="subscript"/>
          <w:lang w:val="en-GB"/>
        </w:rPr>
        <w:t>ij</w:t>
      </w:r>
      <w:proofErr w:type="spellEnd"/>
      <w:r>
        <w:rPr>
          <w:lang w:val="en-GB"/>
        </w:rPr>
        <w:t xml:space="preserve">) </w:t>
      </w:r>
      <w:r w:rsidR="004E62A7">
        <w:rPr>
          <w:lang w:val="en-GB"/>
        </w:rPr>
        <w:t>by</w:t>
      </w:r>
      <w:r>
        <w:rPr>
          <w:lang w:val="en-GB"/>
        </w:rPr>
        <w:t>:</w:t>
      </w:r>
    </w:p>
    <w:p w:rsidR="00204879" w:rsidRPr="004072B3" w:rsidRDefault="00204879" w:rsidP="000A1428">
      <w:pPr>
        <w:rPr>
          <w:lang w:val="en-GB"/>
        </w:rPr>
      </w:pPr>
      <w:r>
        <w:rPr>
          <w:lang w:val="en-GB"/>
        </w:rPr>
        <w:t xml:space="preserve">                         </w:t>
      </w:r>
      <w:r w:rsidR="00CB1C1C">
        <w:rPr>
          <w:lang w:val="en-GB"/>
        </w:rPr>
        <w:t xml:space="preserve">                                                </w:t>
      </w:r>
      <w:r>
        <w:rPr>
          <w:lang w:val="en-GB"/>
        </w:rPr>
        <w:t xml:space="preserve">      </w:t>
      </w:r>
      <m:oMath>
        <m:sSub>
          <m:sSubPr>
            <m:ctrlPr>
              <w:rPr>
                <w:rFonts w:ascii="Cambria Math" w:hAnsi="Cambria Math"/>
                <w:i/>
                <w:lang w:val="en-GB"/>
              </w:rPr>
            </m:ctrlPr>
          </m:sSubPr>
          <m:e>
            <m:r>
              <w:rPr>
                <w:rFonts w:ascii="Cambria Math" w:hAnsi="Cambria Math"/>
                <w:lang w:val="en-GB"/>
              </w:rPr>
              <m:t>r</m:t>
            </m:r>
          </m:e>
          <m:sub>
            <m:r>
              <w:rPr>
                <w:rFonts w:ascii="Cambria Math" w:hAnsi="Cambria Math"/>
                <w:lang w:val="en-GB"/>
              </w:rPr>
              <m:t>ij</m:t>
            </m:r>
          </m:sub>
        </m:sSub>
        <m:r>
          <w:rPr>
            <w:rFonts w:ascii="Cambria Math" w:hAnsi="Cambria Math"/>
            <w:lang w:val="en-GB"/>
          </w:rPr>
          <m:t>=</m:t>
        </m:r>
        <m:d>
          <m:dPr>
            <m:begChr m:val="{"/>
            <m:endChr m:val=""/>
            <m:ctrlPr>
              <w:rPr>
                <w:rFonts w:ascii="Cambria Math" w:hAnsi="Cambria Math"/>
                <w:i/>
                <w:lang w:val="en-GB"/>
              </w:rPr>
            </m:ctrlPr>
          </m:dPr>
          <m:e>
            <m:eqArr>
              <m:eqArrPr>
                <m:ctrlPr>
                  <w:rPr>
                    <w:rFonts w:ascii="Cambria Math" w:hAnsi="Cambria Math"/>
                    <w:i/>
                    <w:lang w:val="en-GB"/>
                  </w:rPr>
                </m:ctrlPr>
              </m:eqArrPr>
              <m:e>
                <m:r>
                  <w:rPr>
                    <w:rFonts w:ascii="Cambria Math" w:hAnsi="Cambria Math"/>
                    <w:lang w:val="en-GB"/>
                  </w:rPr>
                  <m:t xml:space="preserve"> 1 </m:t>
                </m:r>
                <m:r>
                  <m:rPr>
                    <m:sty m:val="p"/>
                  </m:rPr>
                  <w:rPr>
                    <w:rFonts w:ascii="Cambria Math" w:hAnsi="Cambria Math"/>
                    <w:lang w:val="en-GB"/>
                  </w:rPr>
                  <m:t>if</m:t>
                </m:r>
                <m:r>
                  <w:rPr>
                    <w:rFonts w:ascii="Cambria Math" w:hAnsi="Cambria Math"/>
                    <w:lang w:val="en-GB"/>
                  </w:rPr>
                  <m:t xml:space="preserve"> (i,j)∈ρ</m:t>
                </m:r>
              </m:e>
              <m:e>
                <m:r>
                  <w:rPr>
                    <w:rFonts w:ascii="Cambria Math" w:hAnsi="Cambria Math"/>
                    <w:lang w:val="en-GB"/>
                  </w:rPr>
                  <m:t xml:space="preserve">0 </m:t>
                </m:r>
                <m:r>
                  <m:rPr>
                    <m:sty m:val="p"/>
                  </m:rPr>
                  <w:rPr>
                    <w:rFonts w:ascii="Cambria Math" w:hAnsi="Cambria Math"/>
                    <w:lang w:val="en-GB"/>
                  </w:rPr>
                  <m:t>if</m:t>
                </m:r>
                <m:r>
                  <w:rPr>
                    <w:rFonts w:ascii="Cambria Math" w:hAnsi="Cambria Math"/>
                    <w:lang w:val="en-GB"/>
                  </w:rPr>
                  <m:t xml:space="preserve"> </m:t>
                </m:r>
                <m:d>
                  <m:dPr>
                    <m:ctrlPr>
                      <w:rPr>
                        <w:rFonts w:ascii="Cambria Math" w:hAnsi="Cambria Math"/>
                        <w:i/>
                        <w:lang w:val="en-GB"/>
                      </w:rPr>
                    </m:ctrlPr>
                  </m:dPr>
                  <m:e>
                    <m:r>
                      <w:rPr>
                        <w:rFonts w:ascii="Cambria Math" w:hAnsi="Cambria Math"/>
                        <w:lang w:val="en-GB"/>
                      </w:rPr>
                      <m:t>i,j</m:t>
                    </m:r>
                  </m:e>
                </m:d>
                <m:r>
                  <w:rPr>
                    <w:rFonts w:ascii="Cambria Math" w:hAnsi="Cambria Math"/>
                    <w:i/>
                    <w:lang w:val="en-GB"/>
                  </w:rPr>
                  <w:sym w:font="Symbol" w:char="F0CF"/>
                </m:r>
                <m:r>
                  <w:rPr>
                    <w:rFonts w:ascii="Cambria Math" w:hAnsi="Cambria Math"/>
                    <w:lang w:val="en-GB"/>
                  </w:rPr>
                  <m:t xml:space="preserve"> ρ</m:t>
                </m:r>
              </m:e>
            </m:eqArr>
          </m:e>
        </m:d>
      </m:oMath>
    </w:p>
    <w:p w:rsidR="00CB1C1C" w:rsidRDefault="00FE7F38" w:rsidP="00A84363">
      <w:pPr>
        <w:rPr>
          <w:lang w:val="en-GB"/>
        </w:rPr>
      </w:pPr>
      <w:r>
        <w:rPr>
          <w:lang w:val="en-GB"/>
        </w:rPr>
        <w:t>Then the mismatch distance between R and R’</w:t>
      </w:r>
      <w:r w:rsidR="003A6DD0">
        <w:rPr>
          <w:lang w:val="en-GB"/>
        </w:rPr>
        <w:t xml:space="preserve"> is the mismatch </w:t>
      </w:r>
      <w:r w:rsidR="004E62A7">
        <w:rPr>
          <w:lang w:val="en-GB"/>
        </w:rPr>
        <w:t xml:space="preserve">(Hamming) </w:t>
      </w:r>
      <w:r w:rsidR="003A6DD0">
        <w:rPr>
          <w:lang w:val="en-GB"/>
        </w:rPr>
        <w:t xml:space="preserve">distance between the corresponding binary relations </w:t>
      </w:r>
      <w:r w:rsidR="003A6DD0">
        <w:rPr>
          <w:lang w:val="en-GB"/>
        </w:rPr>
        <w:sym w:font="Symbol" w:char="F072"/>
      </w:r>
      <w:r w:rsidR="003A6DD0">
        <w:rPr>
          <w:lang w:val="en-GB"/>
        </w:rPr>
        <w:t xml:space="preserve"> and </w:t>
      </w:r>
      <w:r w:rsidR="003A6DD0">
        <w:rPr>
          <w:lang w:val="en-GB"/>
        </w:rPr>
        <w:sym w:font="Symbol" w:char="F072"/>
      </w:r>
      <w:r w:rsidR="003A6DD0">
        <w:rPr>
          <w:lang w:val="en-GB"/>
        </w:rPr>
        <w:t xml:space="preserve">’, </w:t>
      </w:r>
      <w:r w:rsidR="00635397">
        <w:rPr>
          <w:lang w:val="en-GB"/>
        </w:rPr>
        <w:t>and is thus given by</w:t>
      </w:r>
      <w:r w:rsidR="003A6DD0">
        <w:rPr>
          <w:lang w:val="en-GB"/>
        </w:rPr>
        <w:t>:</w:t>
      </w:r>
    </w:p>
    <w:p w:rsidR="003A6DD0" w:rsidRDefault="003A6DD0" w:rsidP="003A6DD0">
      <w:pPr>
        <w:ind w:firstLine="720"/>
        <w:rPr>
          <w:lang w:val="en-GB"/>
        </w:rPr>
      </w:pPr>
      <w:proofErr w:type="gramStart"/>
      <w:r>
        <w:rPr>
          <w:lang w:val="en-GB"/>
        </w:rPr>
        <w:t>d(</w:t>
      </w:r>
      <w:proofErr w:type="gramEnd"/>
      <w:r>
        <w:rPr>
          <w:lang w:val="en-GB"/>
        </w:rPr>
        <w:t>R, R</w:t>
      </w:r>
      <w:r w:rsidR="00A32D00">
        <w:rPr>
          <w:lang w:val="en-GB"/>
        </w:rPr>
        <w:t>′</w:t>
      </w:r>
      <w:r>
        <w:rPr>
          <w:lang w:val="en-GB"/>
        </w:rPr>
        <w:t>)</w:t>
      </w:r>
      <w:r w:rsidR="00015808">
        <w:rPr>
          <w:lang w:val="en-GB"/>
        </w:rPr>
        <w:t xml:space="preserve"> </w:t>
      </w:r>
      <w:r w:rsidR="00A94E94">
        <w:rPr>
          <w:lang w:val="en-GB"/>
        </w:rPr>
        <w:t xml:space="preserve">= </w:t>
      </w:r>
      <w:r w:rsidR="00635397">
        <w:rPr>
          <w:lang w:val="en-GB"/>
        </w:rPr>
        <w:t>d(</w:t>
      </w:r>
      <w:r w:rsidR="00635397">
        <w:rPr>
          <w:lang w:val="en-GB"/>
        </w:rPr>
        <w:sym w:font="Symbol" w:char="F072"/>
      </w:r>
      <w:r w:rsidR="00635397">
        <w:rPr>
          <w:lang w:val="en-GB"/>
        </w:rPr>
        <w:t xml:space="preserve">, </w:t>
      </w:r>
      <w:r w:rsidR="00635397">
        <w:rPr>
          <w:lang w:val="en-GB"/>
        </w:rPr>
        <w:sym w:font="Symbol" w:char="F072"/>
      </w:r>
      <w:r w:rsidR="00635397">
        <w:rPr>
          <w:lang w:val="en-GB"/>
        </w:rPr>
        <w:t xml:space="preserve">’) = </w:t>
      </w:r>
      <w:r>
        <w:rPr>
          <w:lang w:val="en-GB"/>
        </w:rPr>
        <w:t>|(</w:t>
      </w:r>
      <w:r>
        <w:rPr>
          <w:lang w:val="en-GB"/>
        </w:rPr>
        <w:sym w:font="Symbol" w:char="F072"/>
      </w:r>
      <w:r>
        <w:rPr>
          <w:lang w:val="en-GB"/>
        </w:rPr>
        <w:sym w:font="Symbol" w:char="F02D"/>
      </w:r>
      <w:r>
        <w:rPr>
          <w:lang w:val="en-GB"/>
        </w:rPr>
        <w:sym w:font="Symbol" w:char="F072"/>
      </w:r>
      <w:r w:rsidR="00A32D00">
        <w:rPr>
          <w:lang w:val="en-GB"/>
        </w:rPr>
        <w:t>′</w:t>
      </w:r>
      <w:r>
        <w:rPr>
          <w:lang w:val="en-GB"/>
        </w:rPr>
        <w:t>)</w:t>
      </w:r>
      <w:r>
        <w:rPr>
          <w:lang w:val="en-GB"/>
        </w:rPr>
        <w:sym w:font="Symbol" w:char="F0C8"/>
      </w:r>
      <w:r>
        <w:rPr>
          <w:lang w:val="en-GB"/>
        </w:rPr>
        <w:t>(</w:t>
      </w:r>
      <w:r>
        <w:rPr>
          <w:lang w:val="en-GB"/>
        </w:rPr>
        <w:sym w:font="Symbol" w:char="F072"/>
      </w:r>
      <w:r w:rsidR="00A32D00">
        <w:rPr>
          <w:lang w:val="en-GB"/>
        </w:rPr>
        <w:t>′</w:t>
      </w:r>
      <w:r>
        <w:rPr>
          <w:lang w:val="en-GB"/>
        </w:rPr>
        <w:sym w:font="Symbol" w:char="F02D"/>
      </w:r>
      <w:r>
        <w:rPr>
          <w:lang w:val="en-GB"/>
        </w:rPr>
        <w:sym w:font="Symbol" w:char="F072"/>
      </w:r>
      <w:r>
        <w:rPr>
          <w:lang w:val="en-GB"/>
        </w:rPr>
        <w:t>)|</w:t>
      </w:r>
      <w:r w:rsidR="00015808">
        <w:rPr>
          <w:lang w:val="en-GB"/>
        </w:rPr>
        <w:t xml:space="preserve"> </w:t>
      </w:r>
      <w:r>
        <w:rPr>
          <w:lang w:val="en-GB"/>
        </w:rPr>
        <w:t>=</w:t>
      </w:r>
      <w:r w:rsidR="00015808">
        <w:rPr>
          <w:lang w:val="en-GB"/>
        </w:rPr>
        <w:t xml:space="preserve"> </w:t>
      </w:r>
      <w:r>
        <w:rPr>
          <w:rFonts w:eastAsiaTheme="minorEastAsia"/>
          <w:lang w:val="en-GB"/>
        </w:rPr>
        <w:t xml:space="preserve"> </w:t>
      </w:r>
      <m:oMath>
        <m:nary>
          <m:naryPr>
            <m:chr m:val="∑"/>
            <m:limLoc m:val="undOvr"/>
            <m:supHide m:val="1"/>
            <m:ctrlPr>
              <w:rPr>
                <w:rFonts w:ascii="Cambria Math" w:eastAsiaTheme="minorEastAsia" w:hAnsi="Cambria Math"/>
                <w:i/>
                <w:lang w:val="en-GB"/>
              </w:rPr>
            </m:ctrlPr>
          </m:naryPr>
          <m:sub>
            <m:r>
              <w:rPr>
                <w:rFonts w:ascii="Cambria Math" w:eastAsiaTheme="minorEastAsia" w:hAnsi="Cambria Math"/>
                <w:lang w:val="en-GB"/>
              </w:rPr>
              <m:t>i,j∈A</m:t>
            </m:r>
          </m:sub>
          <m:sup/>
          <m:e>
            <m:r>
              <w:rPr>
                <w:rFonts w:ascii="Cambria Math" w:eastAsiaTheme="minorEastAsia" w:hAnsi="Cambria Math"/>
                <w:lang w:val="en-GB"/>
              </w:rPr>
              <m:t>|</m:t>
            </m:r>
            <m:sSub>
              <m:sSubPr>
                <m:ctrlPr>
                  <w:rPr>
                    <w:rFonts w:ascii="Cambria Math" w:eastAsiaTheme="minorEastAsia" w:hAnsi="Cambria Math"/>
                    <w:i/>
                    <w:lang w:val="en-GB"/>
                  </w:rPr>
                </m:ctrlPr>
              </m:sSubPr>
              <m:e>
                <m:r>
                  <w:rPr>
                    <w:rFonts w:ascii="Cambria Math" w:eastAsiaTheme="minorEastAsia" w:hAnsi="Cambria Math"/>
                    <w:lang w:val="en-GB"/>
                  </w:rPr>
                  <m:t>r</m:t>
                </m:r>
              </m:e>
              <m:sub>
                <m:r>
                  <w:rPr>
                    <w:rFonts w:ascii="Cambria Math" w:eastAsiaTheme="minorEastAsia" w:hAnsi="Cambria Math"/>
                    <w:lang w:val="en-GB"/>
                  </w:rPr>
                  <m:t>ij</m:t>
                </m:r>
              </m:sub>
            </m:sSub>
            <m:r>
              <w:rPr>
                <w:rFonts w:ascii="Cambria Math" w:eastAsiaTheme="minorEastAsia" w:hAnsi="Cambria Math"/>
                <w:lang w:val="en-GB"/>
              </w:rPr>
              <m:t>-</m:t>
            </m:r>
          </m:e>
        </m:nary>
        <m:sSubSup>
          <m:sSubSupPr>
            <m:ctrlPr>
              <w:rPr>
                <w:rFonts w:ascii="Cambria Math" w:eastAsiaTheme="minorEastAsia" w:hAnsi="Cambria Math"/>
                <w:i/>
                <w:lang w:val="en-GB"/>
              </w:rPr>
            </m:ctrlPr>
          </m:sSubSupPr>
          <m:e>
            <m:r>
              <w:rPr>
                <w:rFonts w:ascii="Cambria Math" w:eastAsiaTheme="minorEastAsia" w:hAnsi="Cambria Math"/>
                <w:lang w:val="en-GB"/>
              </w:rPr>
              <m:t>r</m:t>
            </m:r>
          </m:e>
          <m:sub>
            <m:r>
              <w:rPr>
                <w:rFonts w:ascii="Cambria Math" w:eastAsiaTheme="minorEastAsia" w:hAnsi="Cambria Math"/>
                <w:lang w:val="en-GB"/>
              </w:rPr>
              <m:t>ij</m:t>
            </m:r>
          </m:sub>
          <m:sup>
            <m:r>
              <w:rPr>
                <w:rFonts w:ascii="Cambria Math" w:eastAsiaTheme="minorEastAsia" w:hAnsi="Cambria Math"/>
                <w:lang w:val="en-GB"/>
              </w:rPr>
              <m:t>'</m:t>
            </m:r>
          </m:sup>
        </m:sSubSup>
      </m:oMath>
      <w:r>
        <w:rPr>
          <w:rFonts w:eastAsiaTheme="minorEastAsia"/>
          <w:lang w:val="en-GB"/>
        </w:rPr>
        <w:t xml:space="preserve">| =  </w:t>
      </w:r>
      <m:oMath>
        <m:nary>
          <m:naryPr>
            <m:chr m:val="∑"/>
            <m:limLoc m:val="undOvr"/>
            <m:supHide m:val="1"/>
            <m:ctrlPr>
              <w:rPr>
                <w:rFonts w:ascii="Cambria Math" w:eastAsiaTheme="minorEastAsia" w:hAnsi="Cambria Math"/>
                <w:i/>
                <w:lang w:val="en-GB"/>
              </w:rPr>
            </m:ctrlPr>
          </m:naryPr>
          <m:sub>
            <m:r>
              <w:rPr>
                <w:rFonts w:ascii="Cambria Math" w:eastAsiaTheme="minorEastAsia" w:hAnsi="Cambria Math"/>
                <w:lang w:val="en-GB"/>
              </w:rPr>
              <m:t>i,j∈A</m:t>
            </m:r>
          </m:sub>
          <m:sup/>
          <m:e>
            <m:r>
              <w:rPr>
                <w:rFonts w:ascii="Cambria Math" w:eastAsiaTheme="minorEastAsia" w:hAnsi="Cambria Math"/>
                <w:lang w:val="en-GB"/>
              </w:rPr>
              <m:t>(</m:t>
            </m:r>
            <m:sSub>
              <m:sSubPr>
                <m:ctrlPr>
                  <w:rPr>
                    <w:rFonts w:ascii="Cambria Math" w:eastAsiaTheme="minorEastAsia" w:hAnsi="Cambria Math"/>
                    <w:i/>
                    <w:lang w:val="en-GB"/>
                  </w:rPr>
                </m:ctrlPr>
              </m:sSubPr>
              <m:e>
                <m:r>
                  <w:rPr>
                    <w:rFonts w:ascii="Cambria Math" w:eastAsiaTheme="minorEastAsia" w:hAnsi="Cambria Math"/>
                    <w:lang w:val="en-GB"/>
                  </w:rPr>
                  <m:t>r</m:t>
                </m:r>
              </m:e>
              <m:sub>
                <m:r>
                  <w:rPr>
                    <w:rFonts w:ascii="Cambria Math" w:eastAsiaTheme="minorEastAsia" w:hAnsi="Cambria Math"/>
                    <w:lang w:val="en-GB"/>
                  </w:rPr>
                  <m:t>ij</m:t>
                </m:r>
              </m:sub>
            </m:sSub>
            <m:r>
              <w:rPr>
                <w:rFonts w:ascii="Cambria Math" w:eastAsiaTheme="minorEastAsia" w:hAnsi="Cambria Math"/>
                <w:lang w:val="en-GB"/>
              </w:rPr>
              <m:t>-</m:t>
            </m:r>
          </m:e>
        </m:nary>
        <m:sSubSup>
          <m:sSubSupPr>
            <m:ctrlPr>
              <w:rPr>
                <w:rFonts w:ascii="Cambria Math" w:eastAsiaTheme="minorEastAsia" w:hAnsi="Cambria Math"/>
                <w:i/>
                <w:lang w:val="en-GB"/>
              </w:rPr>
            </m:ctrlPr>
          </m:sSubSupPr>
          <m:e>
            <m:r>
              <w:rPr>
                <w:rFonts w:ascii="Cambria Math" w:eastAsiaTheme="minorEastAsia" w:hAnsi="Cambria Math"/>
                <w:lang w:val="en-GB"/>
              </w:rPr>
              <m:t>r</m:t>
            </m:r>
          </m:e>
          <m:sub>
            <m:r>
              <w:rPr>
                <w:rFonts w:ascii="Cambria Math" w:eastAsiaTheme="minorEastAsia" w:hAnsi="Cambria Math"/>
                <w:lang w:val="en-GB"/>
              </w:rPr>
              <m:t>ij</m:t>
            </m:r>
          </m:sub>
          <m:sup>
            <m:r>
              <w:rPr>
                <w:rFonts w:ascii="Cambria Math" w:eastAsiaTheme="minorEastAsia" w:hAnsi="Cambria Math"/>
                <w:lang w:val="en-GB"/>
              </w:rPr>
              <m:t>'</m:t>
            </m:r>
          </m:sup>
        </m:sSubSup>
        <m:sSup>
          <m:sSupPr>
            <m:ctrlPr>
              <w:rPr>
                <w:rFonts w:ascii="Cambria Math" w:eastAsiaTheme="minorEastAsia" w:hAnsi="Cambria Math"/>
                <w:i/>
                <w:lang w:val="en-GB"/>
              </w:rPr>
            </m:ctrlPr>
          </m:sSupPr>
          <m:e>
            <m:r>
              <w:rPr>
                <w:rFonts w:ascii="Cambria Math" w:eastAsiaTheme="minorEastAsia" w:hAnsi="Cambria Math"/>
                <w:lang w:val="en-GB"/>
              </w:rPr>
              <m:t>)</m:t>
            </m:r>
          </m:e>
          <m:sup>
            <m:r>
              <w:rPr>
                <w:rFonts w:ascii="Cambria Math" w:eastAsiaTheme="minorEastAsia" w:hAnsi="Cambria Math"/>
                <w:lang w:val="en-GB"/>
              </w:rPr>
              <m:t>2</m:t>
            </m:r>
          </m:sup>
        </m:sSup>
      </m:oMath>
      <w:r>
        <w:rPr>
          <w:rFonts w:eastAsiaTheme="minorEastAsia"/>
          <w:lang w:val="en-GB"/>
        </w:rPr>
        <w:t xml:space="preserve">                      (4)</w:t>
      </w:r>
    </w:p>
    <w:p w:rsidR="00A84363" w:rsidRDefault="003A6DD0" w:rsidP="00A84363">
      <w:pPr>
        <w:rPr>
          <w:lang w:val="en-GB"/>
        </w:rPr>
      </w:pPr>
      <w:r>
        <w:rPr>
          <w:lang w:val="en-GB"/>
        </w:rPr>
        <w:t xml:space="preserve">The right hand </w:t>
      </w:r>
      <w:r w:rsidR="004E62A7">
        <w:rPr>
          <w:lang w:val="en-GB"/>
        </w:rPr>
        <w:t xml:space="preserve">equality </w:t>
      </w:r>
      <w:r w:rsidR="00E5411A">
        <w:rPr>
          <w:lang w:val="en-GB"/>
        </w:rPr>
        <w:t>allows</w:t>
      </w:r>
      <w:r w:rsidR="008C3639">
        <w:rPr>
          <w:lang w:val="en-GB"/>
        </w:rPr>
        <w:t xml:space="preserve"> the original </w:t>
      </w:r>
      <w:r w:rsidR="00A94E94">
        <w:rPr>
          <w:lang w:val="en-GB"/>
        </w:rPr>
        <w:t>L</w:t>
      </w:r>
      <w:r w:rsidR="00A94E94">
        <w:rPr>
          <w:vertAlign w:val="subscript"/>
          <w:lang w:val="en-GB"/>
        </w:rPr>
        <w:t>1</w:t>
      </w:r>
      <w:r w:rsidR="00A94E94">
        <w:rPr>
          <w:lang w:val="en-GB"/>
        </w:rPr>
        <w:t>-</w:t>
      </w:r>
      <w:r>
        <w:rPr>
          <w:lang w:val="en-GB"/>
        </w:rPr>
        <w:t xml:space="preserve">distance </w:t>
      </w:r>
      <w:r w:rsidR="00E5411A">
        <w:rPr>
          <w:lang w:val="en-GB"/>
        </w:rPr>
        <w:t xml:space="preserve">to be transformed </w:t>
      </w:r>
      <w:r>
        <w:rPr>
          <w:lang w:val="en-GB"/>
        </w:rPr>
        <w:t xml:space="preserve">into </w:t>
      </w:r>
      <w:r w:rsidR="00A94E94">
        <w:rPr>
          <w:lang w:val="en-GB"/>
        </w:rPr>
        <w:t>the square of the</w:t>
      </w:r>
      <w:r>
        <w:rPr>
          <w:lang w:val="en-GB"/>
        </w:rPr>
        <w:t xml:space="preserve"> more conventional</w:t>
      </w:r>
      <w:r w:rsidR="00F14F22">
        <w:rPr>
          <w:lang w:val="en-GB"/>
        </w:rPr>
        <w:t>,</w:t>
      </w:r>
      <w:r>
        <w:rPr>
          <w:lang w:val="en-GB"/>
        </w:rPr>
        <w:t xml:space="preserve"> Euclidean</w:t>
      </w:r>
      <w:r w:rsidR="004E62A7">
        <w:rPr>
          <w:lang w:val="en-GB"/>
        </w:rPr>
        <w:t xml:space="preserve"> or</w:t>
      </w:r>
      <w:r>
        <w:rPr>
          <w:lang w:val="en-GB"/>
        </w:rPr>
        <w:t xml:space="preserve"> </w:t>
      </w:r>
      <w:r w:rsidR="00A94E94" w:rsidRPr="00A94E94">
        <w:rPr>
          <w:lang w:val="en-GB"/>
        </w:rPr>
        <w:t>L</w:t>
      </w:r>
      <w:r w:rsidR="00A94E94">
        <w:rPr>
          <w:vertAlign w:val="subscript"/>
          <w:lang w:val="en-GB"/>
        </w:rPr>
        <w:t>2</w:t>
      </w:r>
      <w:r w:rsidR="00A94E94" w:rsidRPr="00A94E94">
        <w:rPr>
          <w:lang w:val="en-GB"/>
        </w:rPr>
        <w:t>-</w:t>
      </w:r>
      <w:r>
        <w:rPr>
          <w:lang w:val="en-GB"/>
        </w:rPr>
        <w:t xml:space="preserve">distance because the absolute differences are either 1 or 0. </w:t>
      </w:r>
    </w:p>
    <w:p w:rsidR="005176F3" w:rsidRDefault="00EA2150" w:rsidP="00F14F22">
      <w:pPr>
        <w:spacing w:line="360" w:lineRule="auto"/>
        <w:rPr>
          <w:lang w:val="en-GB"/>
        </w:rPr>
      </w:pPr>
      <w:r>
        <w:rPr>
          <w:lang w:val="en-GB"/>
        </w:rPr>
        <w:t>Obviously,</w:t>
      </w:r>
      <w:r w:rsidR="005176F3">
        <w:rPr>
          <w:lang w:val="en-GB"/>
        </w:rPr>
        <w:t xml:space="preserve"> the mismatch distance (4) is much sim</w:t>
      </w:r>
      <w:r w:rsidR="00B66A82">
        <w:rPr>
          <w:lang w:val="en-GB"/>
        </w:rPr>
        <w:t>pler than the Kemeny distance</w:t>
      </w:r>
      <w:r w:rsidR="005176F3">
        <w:rPr>
          <w:lang w:val="en-GB"/>
        </w:rPr>
        <w:t xml:space="preserve"> (2)</w:t>
      </w:r>
      <w:r>
        <w:rPr>
          <w:lang w:val="en-GB"/>
        </w:rPr>
        <w:t xml:space="preserve"> because </w:t>
      </w:r>
      <w:r w:rsidR="00335B01">
        <w:rPr>
          <w:lang w:val="en-GB"/>
        </w:rPr>
        <w:t xml:space="preserve">the only </w:t>
      </w:r>
      <w:r w:rsidR="00B66A82">
        <w:rPr>
          <w:lang w:val="en-GB"/>
        </w:rPr>
        <w:t xml:space="preserve">possible </w:t>
      </w:r>
      <w:r w:rsidR="00335B01">
        <w:rPr>
          <w:lang w:val="en-GB"/>
        </w:rPr>
        <w:t>non-zero contribution t</w:t>
      </w:r>
      <w:r>
        <w:rPr>
          <w:lang w:val="en-GB"/>
        </w:rPr>
        <w:t>o d(R</w:t>
      </w:r>
      <w:proofErr w:type="gramStart"/>
      <w:r>
        <w:rPr>
          <w:lang w:val="en-GB"/>
        </w:rPr>
        <w:t>,R</w:t>
      </w:r>
      <w:proofErr w:type="gramEnd"/>
      <w:r w:rsidR="00A32D00">
        <w:rPr>
          <w:lang w:val="en-GB"/>
        </w:rPr>
        <w:t>′</w:t>
      </w:r>
      <w:r>
        <w:rPr>
          <w:lang w:val="en-GB"/>
        </w:rPr>
        <w:t>) by a</w:t>
      </w:r>
      <w:r w:rsidR="00B66A82">
        <w:rPr>
          <w:lang w:val="en-GB"/>
        </w:rPr>
        <w:t>n ordered</w:t>
      </w:r>
      <w:r>
        <w:rPr>
          <w:lang w:val="en-GB"/>
        </w:rPr>
        <w:t xml:space="preserve"> pair (</w:t>
      </w:r>
      <w:proofErr w:type="spellStart"/>
      <w:r>
        <w:rPr>
          <w:lang w:val="en-GB"/>
        </w:rPr>
        <w:t>i,j</w:t>
      </w:r>
      <w:proofErr w:type="spellEnd"/>
      <w:r>
        <w:rPr>
          <w:lang w:val="en-GB"/>
        </w:rPr>
        <w:t xml:space="preserve">) is 1, and </w:t>
      </w:r>
      <w:r w:rsidR="00B66A82">
        <w:rPr>
          <w:lang w:val="en-GB"/>
        </w:rPr>
        <w:t>this only</w:t>
      </w:r>
      <w:r>
        <w:rPr>
          <w:lang w:val="en-GB"/>
        </w:rPr>
        <w:t xml:space="preserve"> occurs </w:t>
      </w:r>
      <w:r w:rsidR="00B66A82">
        <w:rPr>
          <w:lang w:val="en-GB"/>
        </w:rPr>
        <w:t>when</w:t>
      </w:r>
      <w:r>
        <w:rPr>
          <w:lang w:val="en-GB"/>
        </w:rPr>
        <w:t xml:space="preserve"> j precedes </w:t>
      </w:r>
      <w:proofErr w:type="spellStart"/>
      <w:r>
        <w:rPr>
          <w:lang w:val="en-GB"/>
        </w:rPr>
        <w:t>i</w:t>
      </w:r>
      <w:proofErr w:type="spellEnd"/>
      <w:r>
        <w:rPr>
          <w:lang w:val="en-GB"/>
        </w:rPr>
        <w:t xml:space="preserve"> in one of the tied rankings </w:t>
      </w:r>
      <w:r w:rsidR="00B66A82">
        <w:rPr>
          <w:lang w:val="en-GB"/>
        </w:rPr>
        <w:t>but</w:t>
      </w:r>
      <w:r>
        <w:rPr>
          <w:lang w:val="en-GB"/>
        </w:rPr>
        <w:t xml:space="preserve"> </w:t>
      </w:r>
      <w:r w:rsidR="00873BA9">
        <w:rPr>
          <w:lang w:val="en-GB"/>
        </w:rPr>
        <w:t xml:space="preserve">not </w:t>
      </w:r>
      <w:r>
        <w:rPr>
          <w:lang w:val="en-GB"/>
        </w:rPr>
        <w:t xml:space="preserve">in the other ranking. This happens when </w:t>
      </w:r>
      <w:proofErr w:type="spellStart"/>
      <w:r>
        <w:rPr>
          <w:lang w:val="en-GB"/>
        </w:rPr>
        <w:t>r</w:t>
      </w:r>
      <w:r w:rsidRPr="00EA2150">
        <w:rPr>
          <w:vertAlign w:val="subscript"/>
          <w:lang w:val="en-GB"/>
        </w:rPr>
        <w:t>ij</w:t>
      </w:r>
      <w:proofErr w:type="spellEnd"/>
      <w:r>
        <w:rPr>
          <w:lang w:val="en-GB"/>
        </w:rPr>
        <w:t xml:space="preserve">=0 </w:t>
      </w:r>
      <w:r w:rsidR="00B66A82">
        <w:rPr>
          <w:lang w:val="en-GB"/>
        </w:rPr>
        <w:t>and</w:t>
      </w:r>
      <w:r>
        <w:rPr>
          <w:lang w:val="en-GB"/>
        </w:rPr>
        <w:t xml:space="preserve"> </w:t>
      </w:r>
      <w:proofErr w:type="spellStart"/>
      <w:r>
        <w:rPr>
          <w:lang w:val="en-GB"/>
        </w:rPr>
        <w:t>r</w:t>
      </w:r>
      <w:r w:rsidRPr="00EA2150">
        <w:rPr>
          <w:vertAlign w:val="subscript"/>
          <w:lang w:val="en-GB"/>
        </w:rPr>
        <w:t>i</w:t>
      </w:r>
      <w:r w:rsidR="00F14F22">
        <w:rPr>
          <w:vertAlign w:val="subscript"/>
          <w:lang w:val="en-GB"/>
        </w:rPr>
        <w:t>i</w:t>
      </w:r>
      <w:proofErr w:type="spellEnd"/>
      <w:r w:rsidR="00A32D00">
        <w:rPr>
          <w:lang w:val="en-GB"/>
        </w:rPr>
        <w:t>′</w:t>
      </w:r>
      <w:r>
        <w:rPr>
          <w:lang w:val="en-GB"/>
        </w:rPr>
        <w:t xml:space="preserve">=1 or, vice versa, </w:t>
      </w:r>
      <w:proofErr w:type="spellStart"/>
      <w:r>
        <w:rPr>
          <w:lang w:val="en-GB"/>
        </w:rPr>
        <w:t>r</w:t>
      </w:r>
      <w:r w:rsidRPr="00EA2150">
        <w:rPr>
          <w:vertAlign w:val="subscript"/>
          <w:lang w:val="en-GB"/>
        </w:rPr>
        <w:t>ij</w:t>
      </w:r>
      <w:proofErr w:type="spellEnd"/>
      <w:r w:rsidR="00A32D00">
        <w:rPr>
          <w:lang w:val="en-GB"/>
        </w:rPr>
        <w:t>′</w:t>
      </w:r>
      <w:r>
        <w:rPr>
          <w:lang w:val="en-GB"/>
        </w:rPr>
        <w:t xml:space="preserve">=0 </w:t>
      </w:r>
      <w:r w:rsidR="00B66A82">
        <w:rPr>
          <w:lang w:val="en-GB"/>
        </w:rPr>
        <w:t>and</w:t>
      </w:r>
      <w:r>
        <w:rPr>
          <w:lang w:val="en-GB"/>
        </w:rPr>
        <w:t xml:space="preserve"> </w:t>
      </w:r>
      <w:proofErr w:type="spellStart"/>
      <w:r>
        <w:rPr>
          <w:lang w:val="en-GB"/>
        </w:rPr>
        <w:t>r</w:t>
      </w:r>
      <w:r w:rsidRPr="00EA2150">
        <w:rPr>
          <w:vertAlign w:val="subscript"/>
          <w:lang w:val="en-GB"/>
        </w:rPr>
        <w:t>ij</w:t>
      </w:r>
      <w:proofErr w:type="spellEnd"/>
      <w:r>
        <w:rPr>
          <w:lang w:val="en-GB"/>
        </w:rPr>
        <w:t xml:space="preserve"> =1.</w:t>
      </w:r>
      <w:r w:rsidR="00DD01F2">
        <w:rPr>
          <w:lang w:val="en-GB"/>
        </w:rPr>
        <w:t xml:space="preserve"> </w:t>
      </w:r>
      <w:r w:rsidR="00A0251B">
        <w:rPr>
          <w:lang w:val="en-GB"/>
        </w:rPr>
        <w:t>I</w:t>
      </w:r>
      <w:r w:rsidR="00DD01F2">
        <w:rPr>
          <w:lang w:val="en-GB"/>
        </w:rPr>
        <w:t xml:space="preserve">t may </w:t>
      </w:r>
      <w:r w:rsidR="00A0251B">
        <w:rPr>
          <w:lang w:val="en-GB"/>
        </w:rPr>
        <w:t>therefore be somewhat</w:t>
      </w:r>
      <w:r w:rsidR="00B66A82">
        <w:rPr>
          <w:lang w:val="en-GB"/>
        </w:rPr>
        <w:t xml:space="preserve"> of a</w:t>
      </w:r>
      <w:r w:rsidR="00DD01F2">
        <w:rPr>
          <w:lang w:val="en-GB"/>
        </w:rPr>
        <w:t xml:space="preserve"> surpris</w:t>
      </w:r>
      <w:r w:rsidR="00B66A82">
        <w:rPr>
          <w:lang w:val="en-GB"/>
        </w:rPr>
        <w:t>e</w:t>
      </w:r>
      <w:r w:rsidR="00DD01F2">
        <w:rPr>
          <w:lang w:val="en-GB"/>
        </w:rPr>
        <w:t xml:space="preserve"> that</w:t>
      </w:r>
      <w:r w:rsidR="00A0251B">
        <w:rPr>
          <w:lang w:val="en-GB"/>
        </w:rPr>
        <w:t xml:space="preserve"> </w:t>
      </w:r>
      <w:r w:rsidR="00DD01F2">
        <w:rPr>
          <w:lang w:val="en-GB"/>
        </w:rPr>
        <w:t>the</w:t>
      </w:r>
      <w:r w:rsidR="00A0251B">
        <w:rPr>
          <w:lang w:val="en-GB"/>
        </w:rPr>
        <w:t>se</w:t>
      </w:r>
      <w:r w:rsidR="00DD01F2">
        <w:rPr>
          <w:lang w:val="en-GB"/>
        </w:rPr>
        <w:t xml:space="preserve"> two </w:t>
      </w:r>
      <w:r w:rsidR="00A0251B">
        <w:rPr>
          <w:lang w:val="en-GB"/>
        </w:rPr>
        <w:t>distance measures are,</w:t>
      </w:r>
      <w:r w:rsidR="00A0251B" w:rsidRPr="00A0251B">
        <w:rPr>
          <w:lang w:val="en-GB"/>
        </w:rPr>
        <w:t xml:space="preserve"> in fact, </w:t>
      </w:r>
      <w:r w:rsidR="00DD01F2">
        <w:rPr>
          <w:lang w:val="en-GB"/>
        </w:rPr>
        <w:t>equal.</w:t>
      </w:r>
    </w:p>
    <w:p w:rsidR="00266D1A" w:rsidRDefault="00266D1A" w:rsidP="00266D1A">
      <w:pPr>
        <w:rPr>
          <w:lang w:val="en-GB"/>
        </w:rPr>
      </w:pPr>
      <w:r w:rsidRPr="00335B01">
        <w:rPr>
          <w:b/>
          <w:lang w:val="en-GB"/>
        </w:rPr>
        <w:t>Theorem 4.</w:t>
      </w:r>
      <w:r>
        <w:rPr>
          <w:lang w:val="en-GB"/>
        </w:rPr>
        <w:t xml:space="preserve"> The Kemeny distance (2) is equal to the mismatch distance (4).</w:t>
      </w:r>
    </w:p>
    <w:p w:rsidR="00266D1A" w:rsidRDefault="00266D1A" w:rsidP="00266D1A">
      <w:pPr>
        <w:rPr>
          <w:lang w:val="en-GB"/>
        </w:rPr>
      </w:pPr>
      <w:r w:rsidRPr="00B66A82">
        <w:rPr>
          <w:b/>
          <w:lang w:val="en-GB"/>
        </w:rPr>
        <w:t xml:space="preserve">Proof. </w:t>
      </w:r>
      <w:r>
        <w:rPr>
          <w:lang w:val="en-GB"/>
        </w:rPr>
        <w:t xml:space="preserve">We first analyse the contributions of pairs of elements </w:t>
      </w:r>
      <w:proofErr w:type="spellStart"/>
      <w:r>
        <w:rPr>
          <w:lang w:val="en-GB"/>
        </w:rPr>
        <w:t>i</w:t>
      </w:r>
      <w:proofErr w:type="spellEnd"/>
      <w:r>
        <w:rPr>
          <w:lang w:val="en-GB"/>
        </w:rPr>
        <w:t>, j</w:t>
      </w:r>
      <w:r>
        <w:rPr>
          <w:lang w:val="en-GB"/>
        </w:rPr>
        <w:sym w:font="Symbol" w:char="F0CE"/>
      </w:r>
      <w:r>
        <w:rPr>
          <w:lang w:val="en-GB"/>
        </w:rPr>
        <w:t>A to the Kemeny distance between R and R’ depending on their relative positions in the rankings R and R′; the various different cases are shown in Table 1. We note that the contribution of the pair (</w:t>
      </w:r>
      <w:proofErr w:type="spellStart"/>
      <w:r>
        <w:rPr>
          <w:lang w:val="en-GB"/>
        </w:rPr>
        <w:t>j</w:t>
      </w:r>
      <w:proofErr w:type="gramStart"/>
      <w:r>
        <w:rPr>
          <w:lang w:val="en-GB"/>
        </w:rPr>
        <w:t>,i</w:t>
      </w:r>
      <w:proofErr w:type="spellEnd"/>
      <w:proofErr w:type="gramEnd"/>
      <w:r>
        <w:rPr>
          <w:lang w:val="en-GB"/>
        </w:rPr>
        <w:t>) is exactly the same as that of the pair (</w:t>
      </w:r>
      <w:proofErr w:type="spellStart"/>
      <w:r>
        <w:rPr>
          <w:lang w:val="en-GB"/>
        </w:rPr>
        <w:t>i,j</w:t>
      </w:r>
      <w:proofErr w:type="spellEnd"/>
      <w:r>
        <w:rPr>
          <w:lang w:val="en-GB"/>
        </w:rPr>
        <w:t>).</w:t>
      </w:r>
    </w:p>
    <w:p w:rsidR="00B66A82" w:rsidRDefault="00B66A82" w:rsidP="00B66A82">
      <w:pPr>
        <w:rPr>
          <w:lang w:val="en-GB"/>
        </w:rPr>
      </w:pPr>
      <w:r>
        <w:rPr>
          <w:lang w:val="en-GB"/>
        </w:rPr>
        <w:t xml:space="preserve">Now we have to take into account a subtle difference between the concepts of ranking and preference relation. The Kemeny distance is between two rankings </w:t>
      </w:r>
      <w:r>
        <w:rPr>
          <w:lang w:val="en-GB"/>
        </w:rPr>
        <w:sym w:font="Symbol" w:char="F02D"/>
      </w:r>
      <w:r>
        <w:rPr>
          <w:lang w:val="en-GB"/>
        </w:rPr>
        <w:t xml:space="preserve"> it records disagreements in the relative positions between a pair of elements in the two rankings; the symmetry between </w:t>
      </w:r>
      <w:proofErr w:type="spellStart"/>
      <w:r>
        <w:rPr>
          <w:lang w:val="en-GB"/>
        </w:rPr>
        <w:t>i</w:t>
      </w:r>
      <w:proofErr w:type="spellEnd"/>
      <w:r>
        <w:rPr>
          <w:lang w:val="en-GB"/>
        </w:rPr>
        <w:t xml:space="preserve"> and j accounts for the factor ½ in the expression (2) for the Kemeny distance.</w:t>
      </w:r>
    </w:p>
    <w:p w:rsidR="00DE7058" w:rsidRDefault="00DE7058" w:rsidP="00DE7058">
      <w:pPr>
        <w:rPr>
          <w:lang w:val="en-GB"/>
        </w:rPr>
      </w:pPr>
      <w:r w:rsidRPr="00F322C0">
        <w:rPr>
          <w:b/>
          <w:lang w:val="en-GB"/>
        </w:rPr>
        <w:lastRenderedPageBreak/>
        <w:t>Table 1.</w:t>
      </w:r>
      <w:r>
        <w:rPr>
          <w:lang w:val="en-GB"/>
        </w:rPr>
        <w:t xml:space="preserve"> The contribution of a pair (</w:t>
      </w:r>
      <w:proofErr w:type="spellStart"/>
      <w:r>
        <w:rPr>
          <w:lang w:val="en-GB"/>
        </w:rPr>
        <w:t>i</w:t>
      </w:r>
      <w:proofErr w:type="spellEnd"/>
      <w:r>
        <w:rPr>
          <w:lang w:val="en-GB"/>
        </w:rPr>
        <w:t>, j</w:t>
      </w:r>
      <w:proofErr w:type="gramStart"/>
      <w:r>
        <w:rPr>
          <w:lang w:val="en-GB"/>
        </w:rPr>
        <w:t>)</w:t>
      </w:r>
      <w:proofErr w:type="gramEnd"/>
      <w:r>
        <w:rPr>
          <w:lang w:val="en-GB"/>
        </w:rPr>
        <w:sym w:font="Symbol" w:char="F0CE"/>
      </w:r>
      <w:r>
        <w:rPr>
          <w:lang w:val="en-GB"/>
        </w:rPr>
        <w:t>A×</w:t>
      </w:r>
      <w:r w:rsidRPr="00A0251B">
        <w:rPr>
          <w:lang w:val="en-GB"/>
        </w:rPr>
        <w:t>A</w:t>
      </w:r>
      <w:r>
        <w:rPr>
          <w:lang w:val="en-GB"/>
        </w:rPr>
        <w:t xml:space="preserve"> to the Kemeny distance (2) between R and R′.</w:t>
      </w:r>
    </w:p>
    <w:tbl>
      <w:tblPr>
        <w:tblStyle w:val="TableGrid"/>
        <w:tblW w:w="0" w:type="auto"/>
        <w:tblInd w:w="1101" w:type="dxa"/>
        <w:tblLook w:val="04A0" w:firstRow="1" w:lastRow="0" w:firstColumn="1" w:lastColumn="0" w:noHBand="0" w:noVBand="1"/>
      </w:tblPr>
      <w:tblGrid>
        <w:gridCol w:w="567"/>
        <w:gridCol w:w="2162"/>
        <w:gridCol w:w="1523"/>
        <w:gridCol w:w="2552"/>
        <w:gridCol w:w="1671"/>
      </w:tblGrid>
      <w:tr w:rsidR="00DE7058" w:rsidTr="004D018B">
        <w:tc>
          <w:tcPr>
            <w:tcW w:w="567" w:type="dxa"/>
            <w:vMerge w:val="restart"/>
          </w:tcPr>
          <w:p w:rsidR="00DE7058" w:rsidRDefault="00DE7058" w:rsidP="004D018B">
            <w:pPr>
              <w:rPr>
                <w:lang w:val="en-GB"/>
              </w:rPr>
            </w:pPr>
          </w:p>
          <w:p w:rsidR="00DE7058" w:rsidRDefault="00DE7058" w:rsidP="004D018B">
            <w:pPr>
              <w:rPr>
                <w:lang w:val="en-GB"/>
              </w:rPr>
            </w:pPr>
          </w:p>
          <w:p w:rsidR="00DE7058" w:rsidRDefault="00DE7058" w:rsidP="004D018B">
            <w:pPr>
              <w:rPr>
                <w:lang w:val="en-GB"/>
              </w:rPr>
            </w:pPr>
          </w:p>
          <w:p w:rsidR="00DE7058" w:rsidRDefault="00DE7058" w:rsidP="004D018B">
            <w:pPr>
              <w:rPr>
                <w:lang w:val="en-GB"/>
              </w:rPr>
            </w:pPr>
            <w:r>
              <w:rPr>
                <w:lang w:val="en-GB"/>
              </w:rPr>
              <w:t>R′</w:t>
            </w:r>
          </w:p>
        </w:tc>
        <w:tc>
          <w:tcPr>
            <w:tcW w:w="2162" w:type="dxa"/>
          </w:tcPr>
          <w:p w:rsidR="00DE7058" w:rsidRDefault="00DE7058" w:rsidP="004D018B">
            <w:pPr>
              <w:rPr>
                <w:lang w:val="en-GB"/>
              </w:rPr>
            </w:pPr>
          </w:p>
        </w:tc>
        <w:tc>
          <w:tcPr>
            <w:tcW w:w="5746" w:type="dxa"/>
            <w:gridSpan w:val="3"/>
          </w:tcPr>
          <w:p w:rsidR="00DE7058" w:rsidRDefault="00DE7058" w:rsidP="004D018B">
            <w:pPr>
              <w:rPr>
                <w:lang w:val="en-GB"/>
              </w:rPr>
            </w:pPr>
            <w:r>
              <w:rPr>
                <w:lang w:val="en-GB"/>
              </w:rPr>
              <w:t xml:space="preserve">                                             R</w:t>
            </w:r>
          </w:p>
        </w:tc>
      </w:tr>
      <w:tr w:rsidR="00DE7058" w:rsidTr="004D018B">
        <w:tc>
          <w:tcPr>
            <w:tcW w:w="567" w:type="dxa"/>
            <w:vMerge/>
          </w:tcPr>
          <w:p w:rsidR="00DE7058" w:rsidRDefault="00DE7058" w:rsidP="004D018B">
            <w:pPr>
              <w:rPr>
                <w:lang w:val="en-GB"/>
              </w:rPr>
            </w:pPr>
          </w:p>
        </w:tc>
        <w:tc>
          <w:tcPr>
            <w:tcW w:w="2162" w:type="dxa"/>
          </w:tcPr>
          <w:p w:rsidR="00DE7058" w:rsidRDefault="00DE7058" w:rsidP="004D018B">
            <w:pPr>
              <w:rPr>
                <w:lang w:val="en-GB"/>
              </w:rPr>
            </w:pPr>
            <w:r>
              <w:rPr>
                <w:lang w:val="en-GB"/>
              </w:rPr>
              <w:t xml:space="preserve">              Cases</w:t>
            </w:r>
          </w:p>
        </w:tc>
        <w:tc>
          <w:tcPr>
            <w:tcW w:w="1523" w:type="dxa"/>
          </w:tcPr>
          <w:p w:rsidR="00DE7058" w:rsidRDefault="00DE7058" w:rsidP="004D018B">
            <w:pPr>
              <w:rPr>
                <w:lang w:val="en-GB"/>
              </w:rPr>
            </w:pPr>
            <w:proofErr w:type="spellStart"/>
            <w:r>
              <w:rPr>
                <w:lang w:val="en-GB"/>
              </w:rPr>
              <w:t>i</w:t>
            </w:r>
            <w:proofErr w:type="spellEnd"/>
            <w:r>
              <w:rPr>
                <w:lang w:val="en-GB"/>
              </w:rPr>
              <w:t xml:space="preserve"> precedes j</w:t>
            </w:r>
          </w:p>
        </w:tc>
        <w:tc>
          <w:tcPr>
            <w:tcW w:w="2552" w:type="dxa"/>
          </w:tcPr>
          <w:p w:rsidR="00DE7058" w:rsidRDefault="00DE7058" w:rsidP="004D018B">
            <w:pPr>
              <w:rPr>
                <w:lang w:val="en-GB"/>
              </w:rPr>
            </w:pPr>
            <w:proofErr w:type="spellStart"/>
            <w:r>
              <w:rPr>
                <w:lang w:val="en-GB"/>
              </w:rPr>
              <w:t>i</w:t>
            </w:r>
            <w:proofErr w:type="spellEnd"/>
            <w:r>
              <w:rPr>
                <w:lang w:val="en-GB"/>
              </w:rPr>
              <w:t xml:space="preserve"> and j are indifferent</w:t>
            </w:r>
          </w:p>
        </w:tc>
        <w:tc>
          <w:tcPr>
            <w:tcW w:w="1671" w:type="dxa"/>
          </w:tcPr>
          <w:p w:rsidR="00DE7058" w:rsidRDefault="00DE7058" w:rsidP="004D018B">
            <w:pPr>
              <w:rPr>
                <w:lang w:val="en-GB"/>
              </w:rPr>
            </w:pPr>
            <w:r>
              <w:rPr>
                <w:lang w:val="en-GB"/>
              </w:rPr>
              <w:t xml:space="preserve">   j  precedes </w:t>
            </w:r>
            <w:proofErr w:type="spellStart"/>
            <w:r>
              <w:rPr>
                <w:lang w:val="en-GB"/>
              </w:rPr>
              <w:t>i</w:t>
            </w:r>
            <w:proofErr w:type="spellEnd"/>
          </w:p>
        </w:tc>
      </w:tr>
      <w:tr w:rsidR="00DE7058" w:rsidTr="004D018B">
        <w:tc>
          <w:tcPr>
            <w:tcW w:w="567" w:type="dxa"/>
            <w:vMerge/>
          </w:tcPr>
          <w:p w:rsidR="00DE7058" w:rsidRDefault="00DE7058" w:rsidP="004D018B">
            <w:pPr>
              <w:rPr>
                <w:lang w:val="en-GB"/>
              </w:rPr>
            </w:pPr>
          </w:p>
        </w:tc>
        <w:tc>
          <w:tcPr>
            <w:tcW w:w="2162" w:type="dxa"/>
          </w:tcPr>
          <w:p w:rsidR="00DE7058" w:rsidRDefault="00DE7058" w:rsidP="004D018B">
            <w:pPr>
              <w:rPr>
                <w:lang w:val="en-GB"/>
              </w:rPr>
            </w:pPr>
            <w:proofErr w:type="spellStart"/>
            <w:r>
              <w:rPr>
                <w:lang w:val="en-GB"/>
              </w:rPr>
              <w:t>i</w:t>
            </w:r>
            <w:proofErr w:type="spellEnd"/>
            <w:r>
              <w:rPr>
                <w:lang w:val="en-GB"/>
              </w:rPr>
              <w:t xml:space="preserve"> precedes j</w:t>
            </w:r>
          </w:p>
        </w:tc>
        <w:tc>
          <w:tcPr>
            <w:tcW w:w="1523" w:type="dxa"/>
          </w:tcPr>
          <w:p w:rsidR="00DE7058" w:rsidRDefault="00DE7058" w:rsidP="004D018B">
            <w:pPr>
              <w:rPr>
                <w:lang w:val="en-GB"/>
              </w:rPr>
            </w:pPr>
            <w:r>
              <w:rPr>
                <w:lang w:val="en-GB"/>
              </w:rPr>
              <w:t>0</w:t>
            </w:r>
          </w:p>
        </w:tc>
        <w:tc>
          <w:tcPr>
            <w:tcW w:w="2552" w:type="dxa"/>
          </w:tcPr>
          <w:p w:rsidR="00DE7058" w:rsidRDefault="00DE7058" w:rsidP="004D018B">
            <w:pPr>
              <w:rPr>
                <w:lang w:val="en-GB"/>
              </w:rPr>
            </w:pPr>
            <w:r>
              <w:rPr>
                <w:lang w:val="en-GB"/>
              </w:rPr>
              <w:t xml:space="preserve">½ </w:t>
            </w:r>
          </w:p>
        </w:tc>
        <w:tc>
          <w:tcPr>
            <w:tcW w:w="1671" w:type="dxa"/>
          </w:tcPr>
          <w:p w:rsidR="00DE7058" w:rsidRDefault="00DE7058" w:rsidP="004D018B">
            <w:pPr>
              <w:rPr>
                <w:lang w:val="en-GB"/>
              </w:rPr>
            </w:pPr>
            <w:r>
              <w:rPr>
                <w:lang w:val="en-GB"/>
              </w:rPr>
              <w:t>1</w:t>
            </w:r>
          </w:p>
        </w:tc>
      </w:tr>
      <w:tr w:rsidR="00DE7058" w:rsidTr="004D018B">
        <w:tc>
          <w:tcPr>
            <w:tcW w:w="567" w:type="dxa"/>
            <w:vMerge/>
          </w:tcPr>
          <w:p w:rsidR="00DE7058" w:rsidRDefault="00DE7058" w:rsidP="004D018B">
            <w:pPr>
              <w:rPr>
                <w:lang w:val="en-GB"/>
              </w:rPr>
            </w:pPr>
          </w:p>
        </w:tc>
        <w:tc>
          <w:tcPr>
            <w:tcW w:w="2162" w:type="dxa"/>
          </w:tcPr>
          <w:p w:rsidR="00DE7058" w:rsidRDefault="00DE7058" w:rsidP="004D018B">
            <w:pPr>
              <w:rPr>
                <w:lang w:val="en-GB"/>
              </w:rPr>
            </w:pPr>
            <w:proofErr w:type="spellStart"/>
            <w:r>
              <w:rPr>
                <w:lang w:val="en-GB"/>
              </w:rPr>
              <w:t>i</w:t>
            </w:r>
            <w:proofErr w:type="spellEnd"/>
            <w:r>
              <w:rPr>
                <w:lang w:val="en-GB"/>
              </w:rPr>
              <w:t xml:space="preserve"> and j are indifferent</w:t>
            </w:r>
          </w:p>
        </w:tc>
        <w:tc>
          <w:tcPr>
            <w:tcW w:w="1523" w:type="dxa"/>
          </w:tcPr>
          <w:p w:rsidR="00DE7058" w:rsidRDefault="00DE7058" w:rsidP="004D018B">
            <w:pPr>
              <w:rPr>
                <w:lang w:val="en-GB"/>
              </w:rPr>
            </w:pPr>
            <w:r>
              <w:rPr>
                <w:lang w:val="en-GB"/>
              </w:rPr>
              <w:t xml:space="preserve">½ </w:t>
            </w:r>
          </w:p>
        </w:tc>
        <w:tc>
          <w:tcPr>
            <w:tcW w:w="2552" w:type="dxa"/>
          </w:tcPr>
          <w:p w:rsidR="00DE7058" w:rsidRDefault="00DE7058" w:rsidP="004D018B">
            <w:pPr>
              <w:rPr>
                <w:lang w:val="en-GB"/>
              </w:rPr>
            </w:pPr>
            <w:r>
              <w:rPr>
                <w:lang w:val="en-GB"/>
              </w:rPr>
              <w:t>0</w:t>
            </w:r>
          </w:p>
        </w:tc>
        <w:tc>
          <w:tcPr>
            <w:tcW w:w="1671" w:type="dxa"/>
          </w:tcPr>
          <w:p w:rsidR="00DE7058" w:rsidRDefault="00DE7058" w:rsidP="004D018B">
            <w:pPr>
              <w:rPr>
                <w:lang w:val="en-GB"/>
              </w:rPr>
            </w:pPr>
            <w:r>
              <w:rPr>
                <w:lang w:val="en-GB"/>
              </w:rPr>
              <w:t xml:space="preserve">½ </w:t>
            </w:r>
          </w:p>
        </w:tc>
      </w:tr>
      <w:tr w:rsidR="00DE7058" w:rsidTr="004D018B">
        <w:tc>
          <w:tcPr>
            <w:tcW w:w="567" w:type="dxa"/>
            <w:vMerge/>
          </w:tcPr>
          <w:p w:rsidR="00DE7058" w:rsidRDefault="00DE7058" w:rsidP="004D018B">
            <w:pPr>
              <w:rPr>
                <w:lang w:val="en-GB"/>
              </w:rPr>
            </w:pPr>
          </w:p>
        </w:tc>
        <w:tc>
          <w:tcPr>
            <w:tcW w:w="2162" w:type="dxa"/>
          </w:tcPr>
          <w:p w:rsidR="00DE7058" w:rsidRDefault="00DE7058" w:rsidP="004D018B">
            <w:pPr>
              <w:rPr>
                <w:lang w:val="en-GB"/>
              </w:rPr>
            </w:pPr>
            <w:r>
              <w:rPr>
                <w:lang w:val="en-GB"/>
              </w:rPr>
              <w:t xml:space="preserve">j precedes </w:t>
            </w:r>
            <w:proofErr w:type="spellStart"/>
            <w:r>
              <w:rPr>
                <w:lang w:val="en-GB"/>
              </w:rPr>
              <w:t>i</w:t>
            </w:r>
            <w:proofErr w:type="spellEnd"/>
            <w:r>
              <w:rPr>
                <w:lang w:val="en-GB"/>
              </w:rPr>
              <w:t xml:space="preserve"> </w:t>
            </w:r>
          </w:p>
        </w:tc>
        <w:tc>
          <w:tcPr>
            <w:tcW w:w="1523" w:type="dxa"/>
          </w:tcPr>
          <w:p w:rsidR="00DE7058" w:rsidRDefault="00DE7058" w:rsidP="004D018B">
            <w:pPr>
              <w:rPr>
                <w:lang w:val="en-GB"/>
              </w:rPr>
            </w:pPr>
            <w:r>
              <w:rPr>
                <w:lang w:val="en-GB"/>
              </w:rPr>
              <w:t>1</w:t>
            </w:r>
          </w:p>
        </w:tc>
        <w:tc>
          <w:tcPr>
            <w:tcW w:w="2552" w:type="dxa"/>
          </w:tcPr>
          <w:p w:rsidR="00DE7058" w:rsidRDefault="00DE7058" w:rsidP="004D018B">
            <w:pPr>
              <w:rPr>
                <w:lang w:val="en-GB"/>
              </w:rPr>
            </w:pPr>
            <w:r>
              <w:rPr>
                <w:lang w:val="en-GB"/>
              </w:rPr>
              <w:t xml:space="preserve">½ </w:t>
            </w:r>
          </w:p>
        </w:tc>
        <w:tc>
          <w:tcPr>
            <w:tcW w:w="1671" w:type="dxa"/>
          </w:tcPr>
          <w:p w:rsidR="00DE7058" w:rsidRDefault="00DE7058" w:rsidP="004D018B">
            <w:pPr>
              <w:rPr>
                <w:lang w:val="en-GB"/>
              </w:rPr>
            </w:pPr>
            <w:r>
              <w:rPr>
                <w:lang w:val="en-GB"/>
              </w:rPr>
              <w:t>0</w:t>
            </w:r>
          </w:p>
        </w:tc>
      </w:tr>
    </w:tbl>
    <w:p w:rsidR="00DE7058" w:rsidRDefault="00DE7058" w:rsidP="00DE7058">
      <w:pPr>
        <w:rPr>
          <w:b/>
          <w:lang w:val="en-GB"/>
        </w:rPr>
      </w:pPr>
    </w:p>
    <w:p w:rsidR="00D820CC" w:rsidRDefault="00D820CC" w:rsidP="0001490B">
      <w:pPr>
        <w:rPr>
          <w:lang w:val="en-GB"/>
        </w:rPr>
      </w:pPr>
      <w:r>
        <w:rPr>
          <w:lang w:val="en-GB"/>
        </w:rPr>
        <w:t xml:space="preserve">In contrast, the mismatch distance is between binary relations and </w:t>
      </w:r>
      <w:r w:rsidR="00A7382D">
        <w:rPr>
          <w:lang w:val="en-GB"/>
        </w:rPr>
        <w:t>counts the</w:t>
      </w:r>
      <w:r>
        <w:rPr>
          <w:lang w:val="en-GB"/>
        </w:rPr>
        <w:t xml:space="preserve"> disagreements </w:t>
      </w:r>
      <w:r w:rsidR="0063529D">
        <w:rPr>
          <w:lang w:val="en-GB"/>
        </w:rPr>
        <w:t>bet</w:t>
      </w:r>
      <w:r w:rsidR="0034592C">
        <w:rPr>
          <w:lang w:val="en-GB"/>
        </w:rPr>
        <w:t xml:space="preserve">ween the relations in respect </w:t>
      </w:r>
      <w:r w:rsidR="002B7F7E">
        <w:rPr>
          <w:lang w:val="en-GB"/>
        </w:rPr>
        <w:t>of</w:t>
      </w:r>
      <w:r w:rsidR="0063529D">
        <w:rPr>
          <w:lang w:val="en-GB"/>
        </w:rPr>
        <w:t xml:space="preserve"> ordered pairs</w:t>
      </w:r>
      <w:r w:rsidR="00A7382D">
        <w:rPr>
          <w:lang w:val="en-GB"/>
        </w:rPr>
        <w:t xml:space="preserve"> of elements</w:t>
      </w:r>
      <w:r w:rsidR="0063529D">
        <w:rPr>
          <w:lang w:val="en-GB"/>
        </w:rPr>
        <w:t>.</w:t>
      </w:r>
      <w:r>
        <w:rPr>
          <w:lang w:val="en-GB"/>
        </w:rPr>
        <w:t xml:space="preserve"> We, therefore, </w:t>
      </w:r>
      <w:r w:rsidR="0063529D">
        <w:rPr>
          <w:lang w:val="en-GB"/>
        </w:rPr>
        <w:t xml:space="preserve">have to </w:t>
      </w:r>
      <w:r>
        <w:rPr>
          <w:lang w:val="en-GB"/>
        </w:rPr>
        <w:t xml:space="preserve">distinguish </w:t>
      </w:r>
      <w:r w:rsidR="00581F69">
        <w:rPr>
          <w:lang w:val="en-GB"/>
        </w:rPr>
        <w:t xml:space="preserve">between </w:t>
      </w:r>
      <w:r>
        <w:rPr>
          <w:lang w:val="en-GB"/>
        </w:rPr>
        <w:t xml:space="preserve">the </w:t>
      </w:r>
      <w:r w:rsidR="00A7382D">
        <w:rPr>
          <w:lang w:val="en-GB"/>
        </w:rPr>
        <w:t xml:space="preserve">ordered </w:t>
      </w:r>
      <w:r>
        <w:rPr>
          <w:lang w:val="en-GB"/>
        </w:rPr>
        <w:t>pair (</w:t>
      </w:r>
      <w:proofErr w:type="spellStart"/>
      <w:r>
        <w:rPr>
          <w:lang w:val="en-GB"/>
        </w:rPr>
        <w:t>i</w:t>
      </w:r>
      <w:proofErr w:type="gramStart"/>
      <w:r>
        <w:rPr>
          <w:lang w:val="en-GB"/>
        </w:rPr>
        <w:t>,j</w:t>
      </w:r>
      <w:proofErr w:type="spellEnd"/>
      <w:proofErr w:type="gramEnd"/>
      <w:r>
        <w:rPr>
          <w:lang w:val="en-GB"/>
        </w:rPr>
        <w:t xml:space="preserve">) </w:t>
      </w:r>
      <w:r w:rsidR="00581F69">
        <w:rPr>
          <w:lang w:val="en-GB"/>
        </w:rPr>
        <w:t>and</w:t>
      </w:r>
      <w:r>
        <w:rPr>
          <w:lang w:val="en-GB"/>
        </w:rPr>
        <w:t xml:space="preserve"> the </w:t>
      </w:r>
      <w:r w:rsidR="00A449B2">
        <w:rPr>
          <w:lang w:val="en-GB"/>
        </w:rPr>
        <w:t xml:space="preserve">inverse </w:t>
      </w:r>
      <w:r>
        <w:rPr>
          <w:lang w:val="en-GB"/>
        </w:rPr>
        <w:t>pair (</w:t>
      </w:r>
      <w:proofErr w:type="spellStart"/>
      <w:r>
        <w:rPr>
          <w:lang w:val="en-GB"/>
        </w:rPr>
        <w:t>j,i</w:t>
      </w:r>
      <w:proofErr w:type="spellEnd"/>
      <w:r>
        <w:rPr>
          <w:lang w:val="en-GB"/>
        </w:rPr>
        <w:t>)</w:t>
      </w:r>
      <w:r w:rsidR="00581F69">
        <w:rPr>
          <w:lang w:val="en-GB"/>
        </w:rPr>
        <w:t>, relative to the corresponding relation</w:t>
      </w:r>
      <w:r w:rsidR="00A449B2">
        <w:rPr>
          <w:lang w:val="en-GB"/>
        </w:rPr>
        <w:t xml:space="preserve">, </w:t>
      </w:r>
      <w:r w:rsidR="00A449B2">
        <w:rPr>
          <w:lang w:val="en-GB"/>
        </w:rPr>
        <w:sym w:font="Symbol" w:char="F072"/>
      </w:r>
      <w:r w:rsidR="00A449B2">
        <w:rPr>
          <w:lang w:val="en-GB"/>
        </w:rPr>
        <w:t xml:space="preserve"> or </w:t>
      </w:r>
      <w:r w:rsidR="00A449B2">
        <w:rPr>
          <w:lang w:val="en-GB"/>
        </w:rPr>
        <w:sym w:font="Symbol" w:char="F072"/>
      </w:r>
      <w:r w:rsidR="00117556">
        <w:rPr>
          <w:lang w:val="en-GB"/>
        </w:rPr>
        <w:t>′</w:t>
      </w:r>
      <w:r w:rsidR="00A449B2">
        <w:rPr>
          <w:lang w:val="en-GB"/>
        </w:rPr>
        <w:t xml:space="preserve"> </w:t>
      </w:r>
      <w:r>
        <w:rPr>
          <w:lang w:val="en-GB"/>
        </w:rPr>
        <w:t>. The</w:t>
      </w:r>
      <w:r w:rsidR="00B66A82">
        <w:rPr>
          <w:lang w:val="en-GB"/>
        </w:rPr>
        <w:t xml:space="preserve"> various cases of the contributions to the mismatch distance are shown</w:t>
      </w:r>
      <w:r>
        <w:rPr>
          <w:lang w:val="en-GB"/>
        </w:rPr>
        <w:t xml:space="preserve"> in Tables 2 and 3, respectively.</w:t>
      </w:r>
    </w:p>
    <w:p w:rsidR="00C720B4" w:rsidRDefault="00C720B4" w:rsidP="00C720B4">
      <w:pPr>
        <w:rPr>
          <w:lang w:val="en-GB"/>
        </w:rPr>
      </w:pPr>
      <w:r w:rsidRPr="00F322C0">
        <w:rPr>
          <w:b/>
          <w:lang w:val="en-GB"/>
        </w:rPr>
        <w:t xml:space="preserve">Table </w:t>
      </w:r>
      <w:r>
        <w:rPr>
          <w:b/>
          <w:lang w:val="en-GB"/>
        </w:rPr>
        <w:t>2</w:t>
      </w:r>
      <w:r w:rsidRPr="00F322C0">
        <w:rPr>
          <w:b/>
          <w:lang w:val="en-GB"/>
        </w:rPr>
        <w:t>.</w:t>
      </w:r>
      <w:r>
        <w:rPr>
          <w:lang w:val="en-GB"/>
        </w:rPr>
        <w:t xml:space="preserve"> </w:t>
      </w:r>
      <w:r w:rsidR="00A7382D" w:rsidRPr="00A7382D">
        <w:rPr>
          <w:lang w:val="en-GB"/>
        </w:rPr>
        <w:t xml:space="preserve">The </w:t>
      </w:r>
      <w:r w:rsidR="00A7382D">
        <w:rPr>
          <w:lang w:val="en-GB"/>
        </w:rPr>
        <w:t>c</w:t>
      </w:r>
      <w:r>
        <w:rPr>
          <w:lang w:val="en-GB"/>
        </w:rPr>
        <w:t xml:space="preserve">ontribution of </w:t>
      </w:r>
      <w:r w:rsidR="00A0251B">
        <w:rPr>
          <w:lang w:val="en-GB"/>
        </w:rPr>
        <w:t>the</w:t>
      </w:r>
      <w:r>
        <w:rPr>
          <w:lang w:val="en-GB"/>
        </w:rPr>
        <w:t xml:space="preserve"> ordered pair (</w:t>
      </w:r>
      <w:proofErr w:type="spellStart"/>
      <w:r>
        <w:rPr>
          <w:lang w:val="en-GB"/>
        </w:rPr>
        <w:t>i</w:t>
      </w:r>
      <w:proofErr w:type="spellEnd"/>
      <w:r>
        <w:rPr>
          <w:lang w:val="en-GB"/>
        </w:rPr>
        <w:t>,</w:t>
      </w:r>
      <w:r w:rsidR="00B66A82">
        <w:rPr>
          <w:lang w:val="en-GB"/>
        </w:rPr>
        <w:t xml:space="preserve"> </w:t>
      </w:r>
      <w:r>
        <w:rPr>
          <w:lang w:val="en-GB"/>
        </w:rPr>
        <w:t>j</w:t>
      </w:r>
      <w:proofErr w:type="gramStart"/>
      <w:r>
        <w:rPr>
          <w:lang w:val="en-GB"/>
        </w:rPr>
        <w:t>)</w:t>
      </w:r>
      <w:proofErr w:type="gramEnd"/>
      <w:r>
        <w:rPr>
          <w:lang w:val="en-GB"/>
        </w:rPr>
        <w:sym w:font="Symbol" w:char="F0CE"/>
      </w:r>
      <w:r>
        <w:rPr>
          <w:lang w:val="en-GB"/>
        </w:rPr>
        <w:t>A</w:t>
      </w:r>
      <w:r>
        <w:rPr>
          <w:lang w:val="en-GB"/>
        </w:rPr>
        <w:sym w:font="Symbol" w:char="F0B4"/>
      </w:r>
      <w:proofErr w:type="spellStart"/>
      <w:r>
        <w:rPr>
          <w:lang w:val="en-GB"/>
        </w:rPr>
        <w:t>A</w:t>
      </w:r>
      <w:proofErr w:type="spellEnd"/>
      <w:r>
        <w:rPr>
          <w:lang w:val="en-GB"/>
        </w:rPr>
        <w:t xml:space="preserve"> to the </w:t>
      </w:r>
      <w:r w:rsidR="00A7382D">
        <w:rPr>
          <w:lang w:val="en-GB"/>
        </w:rPr>
        <w:t xml:space="preserve">mismatch </w:t>
      </w:r>
      <w:r>
        <w:rPr>
          <w:lang w:val="en-GB"/>
        </w:rPr>
        <w:t>distance (4)</w:t>
      </w:r>
      <w:r w:rsidR="001572F8">
        <w:rPr>
          <w:lang w:val="en-GB"/>
        </w:rPr>
        <w:t xml:space="preserve"> between </w:t>
      </w:r>
      <w:r w:rsidR="00FD7A25">
        <w:rPr>
          <w:lang w:val="en-GB"/>
        </w:rPr>
        <w:t>R</w:t>
      </w:r>
      <w:r w:rsidR="00B66A82">
        <w:rPr>
          <w:lang w:val="en-GB"/>
        </w:rPr>
        <w:t xml:space="preserve"> and </w:t>
      </w:r>
      <w:r w:rsidR="00FD7A25">
        <w:rPr>
          <w:lang w:val="en-GB"/>
        </w:rPr>
        <w:t>R’</w:t>
      </w:r>
      <w:r w:rsidR="00A94E94">
        <w:rPr>
          <w:lang w:val="en-GB"/>
        </w:rPr>
        <w:t>.</w:t>
      </w:r>
    </w:p>
    <w:tbl>
      <w:tblPr>
        <w:tblStyle w:val="TableGrid"/>
        <w:tblW w:w="0" w:type="auto"/>
        <w:tblInd w:w="1101" w:type="dxa"/>
        <w:tblLook w:val="04A0" w:firstRow="1" w:lastRow="0" w:firstColumn="1" w:lastColumn="0" w:noHBand="0" w:noVBand="1"/>
      </w:tblPr>
      <w:tblGrid>
        <w:gridCol w:w="567"/>
        <w:gridCol w:w="2162"/>
        <w:gridCol w:w="1523"/>
        <w:gridCol w:w="2552"/>
        <w:gridCol w:w="1671"/>
      </w:tblGrid>
      <w:tr w:rsidR="00C720B4" w:rsidTr="00D820CC">
        <w:tc>
          <w:tcPr>
            <w:tcW w:w="567" w:type="dxa"/>
            <w:vMerge w:val="restart"/>
          </w:tcPr>
          <w:p w:rsidR="00C720B4" w:rsidRDefault="00C720B4" w:rsidP="00D820CC">
            <w:pPr>
              <w:rPr>
                <w:lang w:val="en-GB"/>
              </w:rPr>
            </w:pPr>
          </w:p>
          <w:p w:rsidR="00C720B4" w:rsidRDefault="00C720B4" w:rsidP="00D820CC">
            <w:pPr>
              <w:rPr>
                <w:lang w:val="en-GB"/>
              </w:rPr>
            </w:pPr>
          </w:p>
          <w:p w:rsidR="00C720B4" w:rsidRDefault="00C720B4" w:rsidP="00D820CC">
            <w:pPr>
              <w:rPr>
                <w:lang w:val="en-GB"/>
              </w:rPr>
            </w:pPr>
          </w:p>
          <w:p w:rsidR="00C720B4" w:rsidRDefault="00C720B4" w:rsidP="00D820CC">
            <w:pPr>
              <w:rPr>
                <w:lang w:val="en-GB"/>
              </w:rPr>
            </w:pPr>
            <w:r>
              <w:rPr>
                <w:lang w:val="en-GB"/>
              </w:rPr>
              <w:t>R’</w:t>
            </w:r>
          </w:p>
        </w:tc>
        <w:tc>
          <w:tcPr>
            <w:tcW w:w="2162" w:type="dxa"/>
          </w:tcPr>
          <w:p w:rsidR="00C720B4" w:rsidRDefault="00C720B4" w:rsidP="00D820CC">
            <w:pPr>
              <w:rPr>
                <w:lang w:val="en-GB"/>
              </w:rPr>
            </w:pPr>
          </w:p>
        </w:tc>
        <w:tc>
          <w:tcPr>
            <w:tcW w:w="5746" w:type="dxa"/>
            <w:gridSpan w:val="3"/>
          </w:tcPr>
          <w:p w:rsidR="00C720B4" w:rsidRDefault="00C720B4" w:rsidP="00D820CC">
            <w:pPr>
              <w:rPr>
                <w:lang w:val="en-GB"/>
              </w:rPr>
            </w:pPr>
            <w:r>
              <w:rPr>
                <w:lang w:val="en-GB"/>
              </w:rPr>
              <w:t xml:space="preserve">                                             R</w:t>
            </w:r>
          </w:p>
        </w:tc>
      </w:tr>
      <w:tr w:rsidR="00C720B4" w:rsidTr="00D820CC">
        <w:tc>
          <w:tcPr>
            <w:tcW w:w="567" w:type="dxa"/>
            <w:vMerge/>
          </w:tcPr>
          <w:p w:rsidR="00C720B4" w:rsidRDefault="00C720B4" w:rsidP="00D820CC">
            <w:pPr>
              <w:rPr>
                <w:lang w:val="en-GB"/>
              </w:rPr>
            </w:pPr>
          </w:p>
        </w:tc>
        <w:tc>
          <w:tcPr>
            <w:tcW w:w="2162" w:type="dxa"/>
          </w:tcPr>
          <w:p w:rsidR="00C720B4" w:rsidRDefault="00C720B4" w:rsidP="00D820CC">
            <w:pPr>
              <w:rPr>
                <w:lang w:val="en-GB"/>
              </w:rPr>
            </w:pPr>
            <w:r>
              <w:rPr>
                <w:lang w:val="en-GB"/>
              </w:rPr>
              <w:t xml:space="preserve">              Cases</w:t>
            </w:r>
          </w:p>
        </w:tc>
        <w:tc>
          <w:tcPr>
            <w:tcW w:w="1523" w:type="dxa"/>
          </w:tcPr>
          <w:p w:rsidR="00C720B4" w:rsidRDefault="00C720B4" w:rsidP="00D820CC">
            <w:pPr>
              <w:rPr>
                <w:lang w:val="en-GB"/>
              </w:rPr>
            </w:pPr>
            <w:proofErr w:type="spellStart"/>
            <w:r>
              <w:rPr>
                <w:lang w:val="en-GB"/>
              </w:rPr>
              <w:t>i</w:t>
            </w:r>
            <w:proofErr w:type="spellEnd"/>
            <w:r>
              <w:rPr>
                <w:lang w:val="en-GB"/>
              </w:rPr>
              <w:t xml:space="preserve"> precedes j</w:t>
            </w:r>
          </w:p>
        </w:tc>
        <w:tc>
          <w:tcPr>
            <w:tcW w:w="2552" w:type="dxa"/>
          </w:tcPr>
          <w:p w:rsidR="00C720B4" w:rsidRDefault="00C720B4" w:rsidP="00D820CC">
            <w:pPr>
              <w:rPr>
                <w:lang w:val="en-GB"/>
              </w:rPr>
            </w:pPr>
            <w:proofErr w:type="spellStart"/>
            <w:r>
              <w:rPr>
                <w:lang w:val="en-GB"/>
              </w:rPr>
              <w:t>i</w:t>
            </w:r>
            <w:proofErr w:type="spellEnd"/>
            <w:r>
              <w:rPr>
                <w:lang w:val="en-GB"/>
              </w:rPr>
              <w:t xml:space="preserve"> and j are indifferent</w:t>
            </w:r>
          </w:p>
        </w:tc>
        <w:tc>
          <w:tcPr>
            <w:tcW w:w="1671" w:type="dxa"/>
          </w:tcPr>
          <w:p w:rsidR="00C720B4" w:rsidRDefault="00C720B4" w:rsidP="002B2C28">
            <w:pPr>
              <w:rPr>
                <w:lang w:val="en-GB"/>
              </w:rPr>
            </w:pPr>
            <w:r>
              <w:rPr>
                <w:lang w:val="en-GB"/>
              </w:rPr>
              <w:t xml:space="preserve">  </w:t>
            </w:r>
            <w:r w:rsidR="00A0251B" w:rsidRPr="00A0251B">
              <w:rPr>
                <w:lang w:val="en-GB"/>
              </w:rPr>
              <w:t xml:space="preserve">j  precedes </w:t>
            </w:r>
            <w:proofErr w:type="spellStart"/>
            <w:r w:rsidR="00A0251B" w:rsidRPr="00A0251B">
              <w:rPr>
                <w:lang w:val="en-GB"/>
              </w:rPr>
              <w:t>i</w:t>
            </w:r>
            <w:proofErr w:type="spellEnd"/>
          </w:p>
        </w:tc>
      </w:tr>
      <w:tr w:rsidR="00C720B4" w:rsidTr="00D820CC">
        <w:tc>
          <w:tcPr>
            <w:tcW w:w="567" w:type="dxa"/>
            <w:vMerge/>
          </w:tcPr>
          <w:p w:rsidR="00C720B4" w:rsidRDefault="00C720B4" w:rsidP="00D820CC">
            <w:pPr>
              <w:rPr>
                <w:lang w:val="en-GB"/>
              </w:rPr>
            </w:pPr>
          </w:p>
        </w:tc>
        <w:tc>
          <w:tcPr>
            <w:tcW w:w="2162" w:type="dxa"/>
          </w:tcPr>
          <w:p w:rsidR="00C720B4" w:rsidRDefault="00C720B4" w:rsidP="00D820CC">
            <w:pPr>
              <w:rPr>
                <w:lang w:val="en-GB"/>
              </w:rPr>
            </w:pPr>
            <w:proofErr w:type="spellStart"/>
            <w:r>
              <w:rPr>
                <w:lang w:val="en-GB"/>
              </w:rPr>
              <w:t>i</w:t>
            </w:r>
            <w:proofErr w:type="spellEnd"/>
            <w:r>
              <w:rPr>
                <w:lang w:val="en-GB"/>
              </w:rPr>
              <w:t xml:space="preserve"> precedes j</w:t>
            </w:r>
          </w:p>
        </w:tc>
        <w:tc>
          <w:tcPr>
            <w:tcW w:w="1523" w:type="dxa"/>
          </w:tcPr>
          <w:p w:rsidR="00C720B4" w:rsidRDefault="00C720B4" w:rsidP="00D820CC">
            <w:pPr>
              <w:rPr>
                <w:lang w:val="en-GB"/>
              </w:rPr>
            </w:pPr>
            <w:r>
              <w:rPr>
                <w:lang w:val="en-GB"/>
              </w:rPr>
              <w:t>0</w:t>
            </w:r>
          </w:p>
        </w:tc>
        <w:tc>
          <w:tcPr>
            <w:tcW w:w="2552" w:type="dxa"/>
          </w:tcPr>
          <w:p w:rsidR="00C720B4" w:rsidRDefault="00C720B4" w:rsidP="00D820CC">
            <w:pPr>
              <w:rPr>
                <w:lang w:val="en-GB"/>
              </w:rPr>
            </w:pPr>
            <w:r>
              <w:rPr>
                <w:lang w:val="en-GB"/>
              </w:rPr>
              <w:t>0</w:t>
            </w:r>
          </w:p>
        </w:tc>
        <w:tc>
          <w:tcPr>
            <w:tcW w:w="1671" w:type="dxa"/>
          </w:tcPr>
          <w:p w:rsidR="00C720B4" w:rsidRDefault="00A94E94" w:rsidP="00D820CC">
            <w:pPr>
              <w:rPr>
                <w:lang w:val="en-GB"/>
              </w:rPr>
            </w:pPr>
            <w:r>
              <w:rPr>
                <w:lang w:val="en-GB"/>
              </w:rPr>
              <w:t>1</w:t>
            </w:r>
            <w:r w:rsidR="00D820CC">
              <w:rPr>
                <w:lang w:val="en-GB"/>
              </w:rPr>
              <w:t xml:space="preserve"> </w:t>
            </w:r>
          </w:p>
        </w:tc>
      </w:tr>
      <w:tr w:rsidR="00C720B4" w:rsidTr="00D820CC">
        <w:tc>
          <w:tcPr>
            <w:tcW w:w="567" w:type="dxa"/>
            <w:vMerge/>
          </w:tcPr>
          <w:p w:rsidR="00C720B4" w:rsidRDefault="00C720B4" w:rsidP="00D820CC">
            <w:pPr>
              <w:rPr>
                <w:lang w:val="en-GB"/>
              </w:rPr>
            </w:pPr>
          </w:p>
        </w:tc>
        <w:tc>
          <w:tcPr>
            <w:tcW w:w="2162" w:type="dxa"/>
          </w:tcPr>
          <w:p w:rsidR="00C720B4" w:rsidRDefault="00C720B4" w:rsidP="00D820CC">
            <w:pPr>
              <w:rPr>
                <w:lang w:val="en-GB"/>
              </w:rPr>
            </w:pPr>
            <w:proofErr w:type="spellStart"/>
            <w:r>
              <w:rPr>
                <w:lang w:val="en-GB"/>
              </w:rPr>
              <w:t>i</w:t>
            </w:r>
            <w:proofErr w:type="spellEnd"/>
            <w:r>
              <w:rPr>
                <w:lang w:val="en-GB"/>
              </w:rPr>
              <w:t xml:space="preserve"> and j are indifferent</w:t>
            </w:r>
          </w:p>
        </w:tc>
        <w:tc>
          <w:tcPr>
            <w:tcW w:w="1523" w:type="dxa"/>
          </w:tcPr>
          <w:p w:rsidR="00C720B4" w:rsidRDefault="00C720B4" w:rsidP="00D820CC">
            <w:pPr>
              <w:rPr>
                <w:lang w:val="en-GB"/>
              </w:rPr>
            </w:pPr>
            <w:r>
              <w:rPr>
                <w:lang w:val="en-GB"/>
              </w:rPr>
              <w:t>0</w:t>
            </w:r>
          </w:p>
        </w:tc>
        <w:tc>
          <w:tcPr>
            <w:tcW w:w="2552" w:type="dxa"/>
          </w:tcPr>
          <w:p w:rsidR="00C720B4" w:rsidRDefault="00C720B4" w:rsidP="00D820CC">
            <w:pPr>
              <w:rPr>
                <w:lang w:val="en-GB"/>
              </w:rPr>
            </w:pPr>
            <w:r>
              <w:rPr>
                <w:lang w:val="en-GB"/>
              </w:rPr>
              <w:t>0</w:t>
            </w:r>
          </w:p>
        </w:tc>
        <w:tc>
          <w:tcPr>
            <w:tcW w:w="1671" w:type="dxa"/>
          </w:tcPr>
          <w:p w:rsidR="00C720B4" w:rsidRDefault="00A94E94" w:rsidP="00D820CC">
            <w:pPr>
              <w:rPr>
                <w:lang w:val="en-GB"/>
              </w:rPr>
            </w:pPr>
            <w:r>
              <w:rPr>
                <w:lang w:val="en-GB"/>
              </w:rPr>
              <w:t>1</w:t>
            </w:r>
            <w:r w:rsidR="00C720B4">
              <w:rPr>
                <w:lang w:val="en-GB"/>
              </w:rPr>
              <w:t xml:space="preserve"> </w:t>
            </w:r>
          </w:p>
        </w:tc>
      </w:tr>
      <w:tr w:rsidR="00C720B4" w:rsidTr="00D820CC">
        <w:tc>
          <w:tcPr>
            <w:tcW w:w="567" w:type="dxa"/>
            <w:vMerge/>
          </w:tcPr>
          <w:p w:rsidR="00C720B4" w:rsidRDefault="00C720B4" w:rsidP="00D820CC">
            <w:pPr>
              <w:rPr>
                <w:lang w:val="en-GB"/>
              </w:rPr>
            </w:pPr>
          </w:p>
        </w:tc>
        <w:tc>
          <w:tcPr>
            <w:tcW w:w="2162" w:type="dxa"/>
          </w:tcPr>
          <w:p w:rsidR="00C720B4" w:rsidRDefault="00A0251B" w:rsidP="002B2C28">
            <w:pPr>
              <w:rPr>
                <w:lang w:val="en-GB"/>
              </w:rPr>
            </w:pPr>
            <w:r w:rsidRPr="00A0251B">
              <w:rPr>
                <w:lang w:val="en-GB"/>
              </w:rPr>
              <w:t xml:space="preserve">j  precedes </w:t>
            </w:r>
            <w:proofErr w:type="spellStart"/>
            <w:r w:rsidRPr="00A0251B">
              <w:rPr>
                <w:lang w:val="en-GB"/>
              </w:rPr>
              <w:t>i</w:t>
            </w:r>
            <w:proofErr w:type="spellEnd"/>
          </w:p>
        </w:tc>
        <w:tc>
          <w:tcPr>
            <w:tcW w:w="1523" w:type="dxa"/>
          </w:tcPr>
          <w:p w:rsidR="00C720B4" w:rsidRDefault="00A94E94" w:rsidP="00D820CC">
            <w:pPr>
              <w:rPr>
                <w:lang w:val="en-GB"/>
              </w:rPr>
            </w:pPr>
            <w:r>
              <w:rPr>
                <w:lang w:val="en-GB"/>
              </w:rPr>
              <w:t>1</w:t>
            </w:r>
            <w:r w:rsidR="00D820CC">
              <w:rPr>
                <w:lang w:val="en-GB"/>
              </w:rPr>
              <w:t xml:space="preserve"> </w:t>
            </w:r>
          </w:p>
        </w:tc>
        <w:tc>
          <w:tcPr>
            <w:tcW w:w="2552" w:type="dxa"/>
          </w:tcPr>
          <w:p w:rsidR="00C720B4" w:rsidRDefault="00A94E94" w:rsidP="00D820CC">
            <w:pPr>
              <w:rPr>
                <w:lang w:val="en-GB"/>
              </w:rPr>
            </w:pPr>
            <w:r>
              <w:rPr>
                <w:lang w:val="en-GB"/>
              </w:rPr>
              <w:t>1</w:t>
            </w:r>
            <w:r w:rsidR="00C720B4">
              <w:rPr>
                <w:lang w:val="en-GB"/>
              </w:rPr>
              <w:t xml:space="preserve"> </w:t>
            </w:r>
          </w:p>
        </w:tc>
        <w:tc>
          <w:tcPr>
            <w:tcW w:w="1671" w:type="dxa"/>
          </w:tcPr>
          <w:p w:rsidR="00C720B4" w:rsidRDefault="00C720B4" w:rsidP="00D820CC">
            <w:pPr>
              <w:rPr>
                <w:lang w:val="en-GB"/>
              </w:rPr>
            </w:pPr>
            <w:r>
              <w:rPr>
                <w:lang w:val="en-GB"/>
              </w:rPr>
              <w:t>0</w:t>
            </w:r>
          </w:p>
        </w:tc>
      </w:tr>
    </w:tbl>
    <w:p w:rsidR="00C720B4" w:rsidRDefault="00C720B4" w:rsidP="00C720B4">
      <w:pPr>
        <w:rPr>
          <w:lang w:val="en-GB"/>
        </w:rPr>
      </w:pPr>
      <w:r>
        <w:rPr>
          <w:lang w:val="en-GB"/>
        </w:rPr>
        <w:t xml:space="preserve"> </w:t>
      </w:r>
    </w:p>
    <w:p w:rsidR="00B66A82" w:rsidRDefault="00D820CC" w:rsidP="00B66A82">
      <w:pPr>
        <w:rPr>
          <w:lang w:val="en-GB"/>
        </w:rPr>
      </w:pPr>
      <w:r w:rsidRPr="00F322C0">
        <w:rPr>
          <w:b/>
          <w:lang w:val="en-GB"/>
        </w:rPr>
        <w:t xml:space="preserve">Table </w:t>
      </w:r>
      <w:r>
        <w:rPr>
          <w:b/>
          <w:lang w:val="en-GB"/>
        </w:rPr>
        <w:t>3</w:t>
      </w:r>
      <w:r w:rsidRPr="00F322C0">
        <w:rPr>
          <w:b/>
          <w:lang w:val="en-GB"/>
        </w:rPr>
        <w:t>.</w:t>
      </w:r>
      <w:r>
        <w:rPr>
          <w:lang w:val="en-GB"/>
        </w:rPr>
        <w:t xml:space="preserve"> </w:t>
      </w:r>
      <w:r w:rsidR="00B66A82" w:rsidRPr="00A7382D">
        <w:rPr>
          <w:lang w:val="en-GB"/>
        </w:rPr>
        <w:t xml:space="preserve">The </w:t>
      </w:r>
      <w:r w:rsidR="00B66A82">
        <w:rPr>
          <w:lang w:val="en-GB"/>
        </w:rPr>
        <w:t xml:space="preserve">contribution of the ordered pair (j, </w:t>
      </w:r>
      <w:proofErr w:type="spellStart"/>
      <w:r w:rsidR="00B66A82">
        <w:rPr>
          <w:lang w:val="en-GB"/>
        </w:rPr>
        <w:t>i</w:t>
      </w:r>
      <w:proofErr w:type="spellEnd"/>
      <w:proofErr w:type="gramStart"/>
      <w:r w:rsidR="00B66A82">
        <w:rPr>
          <w:lang w:val="en-GB"/>
        </w:rPr>
        <w:t>)</w:t>
      </w:r>
      <w:proofErr w:type="gramEnd"/>
      <w:r w:rsidR="00B66A82">
        <w:rPr>
          <w:lang w:val="en-GB"/>
        </w:rPr>
        <w:sym w:font="Symbol" w:char="F0CE"/>
      </w:r>
      <w:r w:rsidR="00B66A82">
        <w:rPr>
          <w:lang w:val="en-GB"/>
        </w:rPr>
        <w:t>A</w:t>
      </w:r>
      <w:r w:rsidR="00B66A82">
        <w:rPr>
          <w:lang w:val="en-GB"/>
        </w:rPr>
        <w:sym w:font="Symbol" w:char="F0B4"/>
      </w:r>
      <w:proofErr w:type="spellStart"/>
      <w:r w:rsidR="00B66A82">
        <w:rPr>
          <w:lang w:val="en-GB"/>
        </w:rPr>
        <w:t>A</w:t>
      </w:r>
      <w:proofErr w:type="spellEnd"/>
      <w:r w:rsidR="00B66A82">
        <w:rPr>
          <w:lang w:val="en-GB"/>
        </w:rPr>
        <w:t xml:space="preserve"> to the mismatch distance (4) between </w:t>
      </w:r>
      <w:r w:rsidR="00FD7A25">
        <w:rPr>
          <w:lang w:val="en-GB"/>
        </w:rPr>
        <w:t>R</w:t>
      </w:r>
      <w:r w:rsidR="00B66A82">
        <w:rPr>
          <w:lang w:val="en-GB"/>
        </w:rPr>
        <w:t xml:space="preserve"> and </w:t>
      </w:r>
      <w:r w:rsidR="00FD7A25">
        <w:rPr>
          <w:lang w:val="en-GB"/>
        </w:rPr>
        <w:t>R’</w:t>
      </w:r>
      <w:r w:rsidR="00B66A82">
        <w:rPr>
          <w:lang w:val="en-GB"/>
        </w:rPr>
        <w:t>.</w:t>
      </w:r>
    </w:p>
    <w:tbl>
      <w:tblPr>
        <w:tblStyle w:val="TableGrid"/>
        <w:tblW w:w="0" w:type="auto"/>
        <w:tblInd w:w="1101" w:type="dxa"/>
        <w:tblLook w:val="04A0" w:firstRow="1" w:lastRow="0" w:firstColumn="1" w:lastColumn="0" w:noHBand="0" w:noVBand="1"/>
      </w:tblPr>
      <w:tblGrid>
        <w:gridCol w:w="567"/>
        <w:gridCol w:w="2162"/>
        <w:gridCol w:w="1523"/>
        <w:gridCol w:w="2552"/>
        <w:gridCol w:w="1671"/>
      </w:tblGrid>
      <w:tr w:rsidR="00D820CC" w:rsidTr="00D820CC">
        <w:tc>
          <w:tcPr>
            <w:tcW w:w="567" w:type="dxa"/>
            <w:vMerge w:val="restart"/>
          </w:tcPr>
          <w:p w:rsidR="00D820CC" w:rsidRDefault="00D820CC" w:rsidP="00D820CC">
            <w:pPr>
              <w:rPr>
                <w:lang w:val="en-GB"/>
              </w:rPr>
            </w:pPr>
          </w:p>
          <w:p w:rsidR="00D820CC" w:rsidRDefault="00D820CC" w:rsidP="00D820CC">
            <w:pPr>
              <w:rPr>
                <w:lang w:val="en-GB"/>
              </w:rPr>
            </w:pPr>
          </w:p>
          <w:p w:rsidR="00D820CC" w:rsidRDefault="00D820CC" w:rsidP="00D820CC">
            <w:pPr>
              <w:rPr>
                <w:lang w:val="en-GB"/>
              </w:rPr>
            </w:pPr>
          </w:p>
          <w:p w:rsidR="00D820CC" w:rsidRDefault="00D820CC" w:rsidP="00D820CC">
            <w:pPr>
              <w:rPr>
                <w:lang w:val="en-GB"/>
              </w:rPr>
            </w:pPr>
            <w:r>
              <w:rPr>
                <w:lang w:val="en-GB"/>
              </w:rPr>
              <w:t>R’</w:t>
            </w:r>
          </w:p>
        </w:tc>
        <w:tc>
          <w:tcPr>
            <w:tcW w:w="2162" w:type="dxa"/>
          </w:tcPr>
          <w:p w:rsidR="00D820CC" w:rsidRDefault="00D820CC" w:rsidP="00D820CC">
            <w:pPr>
              <w:rPr>
                <w:lang w:val="en-GB"/>
              </w:rPr>
            </w:pPr>
          </w:p>
        </w:tc>
        <w:tc>
          <w:tcPr>
            <w:tcW w:w="5746" w:type="dxa"/>
            <w:gridSpan w:val="3"/>
          </w:tcPr>
          <w:p w:rsidR="00D820CC" w:rsidRDefault="00D820CC" w:rsidP="00D820CC">
            <w:pPr>
              <w:rPr>
                <w:lang w:val="en-GB"/>
              </w:rPr>
            </w:pPr>
            <w:r>
              <w:rPr>
                <w:lang w:val="en-GB"/>
              </w:rPr>
              <w:t xml:space="preserve">                                             R</w:t>
            </w:r>
          </w:p>
        </w:tc>
      </w:tr>
      <w:tr w:rsidR="00D820CC" w:rsidTr="00D820CC">
        <w:tc>
          <w:tcPr>
            <w:tcW w:w="567" w:type="dxa"/>
            <w:vMerge/>
          </w:tcPr>
          <w:p w:rsidR="00D820CC" w:rsidRDefault="00D820CC" w:rsidP="00D820CC">
            <w:pPr>
              <w:rPr>
                <w:lang w:val="en-GB"/>
              </w:rPr>
            </w:pPr>
          </w:p>
        </w:tc>
        <w:tc>
          <w:tcPr>
            <w:tcW w:w="2162" w:type="dxa"/>
          </w:tcPr>
          <w:p w:rsidR="00D820CC" w:rsidRDefault="00D820CC" w:rsidP="00D820CC">
            <w:pPr>
              <w:rPr>
                <w:lang w:val="en-GB"/>
              </w:rPr>
            </w:pPr>
            <w:r>
              <w:rPr>
                <w:lang w:val="en-GB"/>
              </w:rPr>
              <w:t xml:space="preserve">              Cases</w:t>
            </w:r>
          </w:p>
        </w:tc>
        <w:tc>
          <w:tcPr>
            <w:tcW w:w="1523" w:type="dxa"/>
          </w:tcPr>
          <w:p w:rsidR="00D820CC" w:rsidRDefault="00D820CC" w:rsidP="00D820CC">
            <w:pPr>
              <w:rPr>
                <w:lang w:val="en-GB"/>
              </w:rPr>
            </w:pPr>
            <w:proofErr w:type="spellStart"/>
            <w:r>
              <w:rPr>
                <w:lang w:val="en-GB"/>
              </w:rPr>
              <w:t>i</w:t>
            </w:r>
            <w:proofErr w:type="spellEnd"/>
            <w:r>
              <w:rPr>
                <w:lang w:val="en-GB"/>
              </w:rPr>
              <w:t xml:space="preserve"> precedes j</w:t>
            </w:r>
          </w:p>
        </w:tc>
        <w:tc>
          <w:tcPr>
            <w:tcW w:w="2552" w:type="dxa"/>
          </w:tcPr>
          <w:p w:rsidR="00D820CC" w:rsidRDefault="00D820CC" w:rsidP="00D820CC">
            <w:pPr>
              <w:rPr>
                <w:lang w:val="en-GB"/>
              </w:rPr>
            </w:pPr>
            <w:proofErr w:type="spellStart"/>
            <w:r>
              <w:rPr>
                <w:lang w:val="en-GB"/>
              </w:rPr>
              <w:t>i</w:t>
            </w:r>
            <w:proofErr w:type="spellEnd"/>
            <w:r>
              <w:rPr>
                <w:lang w:val="en-GB"/>
              </w:rPr>
              <w:t xml:space="preserve"> and j are indifferent</w:t>
            </w:r>
          </w:p>
        </w:tc>
        <w:tc>
          <w:tcPr>
            <w:tcW w:w="1671" w:type="dxa"/>
          </w:tcPr>
          <w:p w:rsidR="00D820CC" w:rsidRDefault="00A0251B" w:rsidP="00D820CC">
            <w:pPr>
              <w:rPr>
                <w:lang w:val="en-GB"/>
              </w:rPr>
            </w:pPr>
            <w:r w:rsidRPr="00A0251B">
              <w:rPr>
                <w:lang w:val="en-GB"/>
              </w:rPr>
              <w:t xml:space="preserve">j  precedes </w:t>
            </w:r>
            <w:proofErr w:type="spellStart"/>
            <w:r w:rsidRPr="00A0251B">
              <w:rPr>
                <w:lang w:val="en-GB"/>
              </w:rPr>
              <w:t>i</w:t>
            </w:r>
            <w:proofErr w:type="spellEnd"/>
          </w:p>
        </w:tc>
      </w:tr>
      <w:tr w:rsidR="00D820CC" w:rsidTr="00D820CC">
        <w:tc>
          <w:tcPr>
            <w:tcW w:w="567" w:type="dxa"/>
            <w:vMerge/>
          </w:tcPr>
          <w:p w:rsidR="00D820CC" w:rsidRDefault="00D820CC" w:rsidP="00D820CC">
            <w:pPr>
              <w:rPr>
                <w:lang w:val="en-GB"/>
              </w:rPr>
            </w:pPr>
          </w:p>
        </w:tc>
        <w:tc>
          <w:tcPr>
            <w:tcW w:w="2162" w:type="dxa"/>
          </w:tcPr>
          <w:p w:rsidR="00D820CC" w:rsidRDefault="00D820CC" w:rsidP="00D820CC">
            <w:pPr>
              <w:rPr>
                <w:lang w:val="en-GB"/>
              </w:rPr>
            </w:pPr>
            <w:proofErr w:type="spellStart"/>
            <w:r>
              <w:rPr>
                <w:lang w:val="en-GB"/>
              </w:rPr>
              <w:t>i</w:t>
            </w:r>
            <w:proofErr w:type="spellEnd"/>
            <w:r>
              <w:rPr>
                <w:lang w:val="en-GB"/>
              </w:rPr>
              <w:t xml:space="preserve"> </w:t>
            </w:r>
            <w:r w:rsidR="00F22046">
              <w:rPr>
                <w:lang w:val="en-GB"/>
              </w:rPr>
              <w:t xml:space="preserve"> </w:t>
            </w:r>
            <w:r>
              <w:rPr>
                <w:lang w:val="en-GB"/>
              </w:rPr>
              <w:t>precedes</w:t>
            </w:r>
            <w:r w:rsidR="00F22046">
              <w:rPr>
                <w:lang w:val="en-GB"/>
              </w:rPr>
              <w:t xml:space="preserve"> </w:t>
            </w:r>
            <w:r>
              <w:rPr>
                <w:lang w:val="en-GB"/>
              </w:rPr>
              <w:t xml:space="preserve"> j</w:t>
            </w:r>
          </w:p>
        </w:tc>
        <w:tc>
          <w:tcPr>
            <w:tcW w:w="1523" w:type="dxa"/>
          </w:tcPr>
          <w:p w:rsidR="00D820CC" w:rsidRDefault="00D820CC" w:rsidP="00D820CC">
            <w:pPr>
              <w:rPr>
                <w:lang w:val="en-GB"/>
              </w:rPr>
            </w:pPr>
            <w:r>
              <w:rPr>
                <w:lang w:val="en-GB"/>
              </w:rPr>
              <w:t>0</w:t>
            </w:r>
          </w:p>
        </w:tc>
        <w:tc>
          <w:tcPr>
            <w:tcW w:w="2552" w:type="dxa"/>
          </w:tcPr>
          <w:p w:rsidR="00D820CC" w:rsidRDefault="00A94E94" w:rsidP="00D820CC">
            <w:pPr>
              <w:rPr>
                <w:lang w:val="en-GB"/>
              </w:rPr>
            </w:pPr>
            <w:r>
              <w:rPr>
                <w:lang w:val="en-GB"/>
              </w:rPr>
              <w:t>1</w:t>
            </w:r>
            <w:r w:rsidR="00D820CC">
              <w:rPr>
                <w:lang w:val="en-GB"/>
              </w:rPr>
              <w:t xml:space="preserve"> </w:t>
            </w:r>
          </w:p>
        </w:tc>
        <w:tc>
          <w:tcPr>
            <w:tcW w:w="1671" w:type="dxa"/>
          </w:tcPr>
          <w:p w:rsidR="00D820CC" w:rsidRDefault="00A94E94" w:rsidP="00D820CC">
            <w:pPr>
              <w:rPr>
                <w:lang w:val="en-GB"/>
              </w:rPr>
            </w:pPr>
            <w:r>
              <w:rPr>
                <w:lang w:val="en-GB"/>
              </w:rPr>
              <w:t>1</w:t>
            </w:r>
            <w:r w:rsidR="00D820CC">
              <w:rPr>
                <w:lang w:val="en-GB"/>
              </w:rPr>
              <w:t xml:space="preserve"> </w:t>
            </w:r>
          </w:p>
        </w:tc>
      </w:tr>
      <w:tr w:rsidR="00D820CC" w:rsidTr="00D820CC">
        <w:tc>
          <w:tcPr>
            <w:tcW w:w="567" w:type="dxa"/>
            <w:vMerge/>
          </w:tcPr>
          <w:p w:rsidR="00D820CC" w:rsidRDefault="00D820CC" w:rsidP="00D820CC">
            <w:pPr>
              <w:rPr>
                <w:lang w:val="en-GB"/>
              </w:rPr>
            </w:pPr>
          </w:p>
        </w:tc>
        <w:tc>
          <w:tcPr>
            <w:tcW w:w="2162" w:type="dxa"/>
          </w:tcPr>
          <w:p w:rsidR="00D820CC" w:rsidRDefault="00D820CC" w:rsidP="00D820CC">
            <w:pPr>
              <w:rPr>
                <w:lang w:val="en-GB"/>
              </w:rPr>
            </w:pPr>
            <w:proofErr w:type="spellStart"/>
            <w:r>
              <w:rPr>
                <w:lang w:val="en-GB"/>
              </w:rPr>
              <w:t>i</w:t>
            </w:r>
            <w:proofErr w:type="spellEnd"/>
            <w:r>
              <w:rPr>
                <w:lang w:val="en-GB"/>
              </w:rPr>
              <w:t xml:space="preserve"> and j are indifferent</w:t>
            </w:r>
          </w:p>
        </w:tc>
        <w:tc>
          <w:tcPr>
            <w:tcW w:w="1523" w:type="dxa"/>
          </w:tcPr>
          <w:p w:rsidR="00D820CC" w:rsidRDefault="00A94E94" w:rsidP="00D820CC">
            <w:pPr>
              <w:rPr>
                <w:lang w:val="en-GB"/>
              </w:rPr>
            </w:pPr>
            <w:r>
              <w:rPr>
                <w:lang w:val="en-GB"/>
              </w:rPr>
              <w:t>1</w:t>
            </w:r>
            <w:r w:rsidR="00D820CC">
              <w:rPr>
                <w:lang w:val="en-GB"/>
              </w:rPr>
              <w:t xml:space="preserve"> </w:t>
            </w:r>
          </w:p>
        </w:tc>
        <w:tc>
          <w:tcPr>
            <w:tcW w:w="2552" w:type="dxa"/>
          </w:tcPr>
          <w:p w:rsidR="00D820CC" w:rsidRDefault="00D820CC" w:rsidP="00D820CC">
            <w:pPr>
              <w:rPr>
                <w:lang w:val="en-GB"/>
              </w:rPr>
            </w:pPr>
            <w:r>
              <w:rPr>
                <w:lang w:val="en-GB"/>
              </w:rPr>
              <w:t>0</w:t>
            </w:r>
          </w:p>
        </w:tc>
        <w:tc>
          <w:tcPr>
            <w:tcW w:w="1671" w:type="dxa"/>
          </w:tcPr>
          <w:p w:rsidR="00D820CC" w:rsidRDefault="00F22046" w:rsidP="00D820CC">
            <w:pPr>
              <w:rPr>
                <w:lang w:val="en-GB"/>
              </w:rPr>
            </w:pPr>
            <w:r>
              <w:rPr>
                <w:lang w:val="en-GB"/>
              </w:rPr>
              <w:t>0</w:t>
            </w:r>
          </w:p>
        </w:tc>
      </w:tr>
      <w:tr w:rsidR="00D820CC" w:rsidTr="00D820CC">
        <w:tc>
          <w:tcPr>
            <w:tcW w:w="567" w:type="dxa"/>
            <w:vMerge/>
          </w:tcPr>
          <w:p w:rsidR="00D820CC" w:rsidRDefault="00D820CC" w:rsidP="00D820CC">
            <w:pPr>
              <w:rPr>
                <w:lang w:val="en-GB"/>
              </w:rPr>
            </w:pPr>
          </w:p>
        </w:tc>
        <w:tc>
          <w:tcPr>
            <w:tcW w:w="2162" w:type="dxa"/>
          </w:tcPr>
          <w:p w:rsidR="00D820CC" w:rsidRDefault="00A0251B" w:rsidP="00D820CC">
            <w:pPr>
              <w:rPr>
                <w:lang w:val="en-GB"/>
              </w:rPr>
            </w:pPr>
            <w:r w:rsidRPr="00A0251B">
              <w:rPr>
                <w:lang w:val="en-GB"/>
              </w:rPr>
              <w:t xml:space="preserve">j  precedes </w:t>
            </w:r>
            <w:proofErr w:type="spellStart"/>
            <w:r w:rsidRPr="00A0251B">
              <w:rPr>
                <w:lang w:val="en-GB"/>
              </w:rPr>
              <w:t>i</w:t>
            </w:r>
            <w:proofErr w:type="spellEnd"/>
          </w:p>
        </w:tc>
        <w:tc>
          <w:tcPr>
            <w:tcW w:w="1523" w:type="dxa"/>
          </w:tcPr>
          <w:p w:rsidR="00D820CC" w:rsidRDefault="00A94E94" w:rsidP="00D820CC">
            <w:pPr>
              <w:rPr>
                <w:lang w:val="en-GB"/>
              </w:rPr>
            </w:pPr>
            <w:r>
              <w:rPr>
                <w:lang w:val="en-GB"/>
              </w:rPr>
              <w:t>1</w:t>
            </w:r>
            <w:r w:rsidR="00D820CC">
              <w:rPr>
                <w:lang w:val="en-GB"/>
              </w:rPr>
              <w:t xml:space="preserve"> </w:t>
            </w:r>
          </w:p>
        </w:tc>
        <w:tc>
          <w:tcPr>
            <w:tcW w:w="2552" w:type="dxa"/>
          </w:tcPr>
          <w:p w:rsidR="00D820CC" w:rsidRDefault="00F22046" w:rsidP="00D820CC">
            <w:pPr>
              <w:rPr>
                <w:lang w:val="en-GB"/>
              </w:rPr>
            </w:pPr>
            <w:r>
              <w:rPr>
                <w:lang w:val="en-GB"/>
              </w:rPr>
              <w:t>0</w:t>
            </w:r>
          </w:p>
        </w:tc>
        <w:tc>
          <w:tcPr>
            <w:tcW w:w="1671" w:type="dxa"/>
          </w:tcPr>
          <w:p w:rsidR="00D820CC" w:rsidRDefault="00D820CC" w:rsidP="00D820CC">
            <w:pPr>
              <w:rPr>
                <w:lang w:val="en-GB"/>
              </w:rPr>
            </w:pPr>
            <w:r>
              <w:rPr>
                <w:lang w:val="en-GB"/>
              </w:rPr>
              <w:t>0</w:t>
            </w:r>
          </w:p>
        </w:tc>
      </w:tr>
    </w:tbl>
    <w:p w:rsidR="00F22046" w:rsidRDefault="00D820CC" w:rsidP="00D820CC">
      <w:pPr>
        <w:rPr>
          <w:lang w:val="en-GB"/>
        </w:rPr>
      </w:pPr>
      <w:r>
        <w:rPr>
          <w:lang w:val="en-GB"/>
        </w:rPr>
        <w:t xml:space="preserve"> </w:t>
      </w:r>
    </w:p>
    <w:p w:rsidR="00D820CC" w:rsidRDefault="00B66A82" w:rsidP="00D820CC">
      <w:pPr>
        <w:rPr>
          <w:lang w:val="en-GB"/>
        </w:rPr>
      </w:pPr>
      <w:r>
        <w:rPr>
          <w:lang w:val="en-GB"/>
        </w:rPr>
        <w:t>R</w:t>
      </w:r>
      <w:r w:rsidR="00F22046">
        <w:rPr>
          <w:lang w:val="en-GB"/>
        </w:rPr>
        <w:t>eturn</w:t>
      </w:r>
      <w:r>
        <w:rPr>
          <w:lang w:val="en-GB"/>
        </w:rPr>
        <w:t>ing</w:t>
      </w:r>
      <w:r w:rsidR="00F22046">
        <w:rPr>
          <w:lang w:val="en-GB"/>
        </w:rPr>
        <w:t xml:space="preserve"> to the analysis of </w:t>
      </w:r>
      <w:r>
        <w:rPr>
          <w:lang w:val="en-GB"/>
        </w:rPr>
        <w:t xml:space="preserve">the </w:t>
      </w:r>
      <w:r w:rsidR="00F22046">
        <w:rPr>
          <w:lang w:val="en-GB"/>
        </w:rPr>
        <w:t xml:space="preserve">interrelation between two elements </w:t>
      </w:r>
      <w:proofErr w:type="spellStart"/>
      <w:r w:rsidR="00F22046">
        <w:rPr>
          <w:lang w:val="en-GB"/>
        </w:rPr>
        <w:t>i</w:t>
      </w:r>
      <w:proofErr w:type="spellEnd"/>
      <w:r w:rsidR="00F22046">
        <w:rPr>
          <w:lang w:val="en-GB"/>
        </w:rPr>
        <w:t>, j</w:t>
      </w:r>
      <w:r w:rsidR="00F22046">
        <w:rPr>
          <w:lang w:val="en-GB"/>
        </w:rPr>
        <w:sym w:font="Symbol" w:char="F0CE"/>
      </w:r>
      <w:proofErr w:type="gramStart"/>
      <w:r w:rsidR="00F22046">
        <w:rPr>
          <w:lang w:val="en-GB"/>
        </w:rPr>
        <w:t>A</w:t>
      </w:r>
      <w:proofErr w:type="gramEnd"/>
      <w:r w:rsidR="00F22046">
        <w:rPr>
          <w:lang w:val="en-GB"/>
        </w:rPr>
        <w:t xml:space="preserve">, we need to </w:t>
      </w:r>
      <w:r w:rsidR="00A94E94">
        <w:rPr>
          <w:lang w:val="en-GB"/>
        </w:rPr>
        <w:t>combine</w:t>
      </w:r>
      <w:r w:rsidR="00F22046">
        <w:rPr>
          <w:lang w:val="en-GB"/>
        </w:rPr>
        <w:t xml:space="preserve"> Tables 2 and 3 by adding them</w:t>
      </w:r>
      <w:r>
        <w:rPr>
          <w:lang w:val="en-GB"/>
        </w:rPr>
        <w:t>, which</w:t>
      </w:r>
      <w:r w:rsidR="00A449B2">
        <w:rPr>
          <w:lang w:val="en-GB"/>
        </w:rPr>
        <w:t xml:space="preserve"> produces</w:t>
      </w:r>
      <w:r w:rsidR="00F22046">
        <w:rPr>
          <w:lang w:val="en-GB"/>
        </w:rPr>
        <w:t xml:space="preserve"> Table 4.  </w:t>
      </w:r>
    </w:p>
    <w:p w:rsidR="00F22046" w:rsidRDefault="00F22046" w:rsidP="00F22046">
      <w:pPr>
        <w:rPr>
          <w:lang w:val="en-GB"/>
        </w:rPr>
      </w:pPr>
      <w:r w:rsidRPr="00F322C0">
        <w:rPr>
          <w:b/>
          <w:lang w:val="en-GB"/>
        </w:rPr>
        <w:t xml:space="preserve">Table </w:t>
      </w:r>
      <w:r>
        <w:rPr>
          <w:b/>
          <w:lang w:val="en-GB"/>
        </w:rPr>
        <w:t>4</w:t>
      </w:r>
      <w:r w:rsidRPr="00F322C0">
        <w:rPr>
          <w:b/>
          <w:lang w:val="en-GB"/>
        </w:rPr>
        <w:t>.</w:t>
      </w:r>
      <w:r>
        <w:rPr>
          <w:lang w:val="en-GB"/>
        </w:rPr>
        <w:t xml:space="preserve"> Summary contribution of </w:t>
      </w:r>
      <w:r w:rsidR="00A94E94">
        <w:rPr>
          <w:lang w:val="en-GB"/>
        </w:rPr>
        <w:t>the</w:t>
      </w:r>
      <w:r>
        <w:rPr>
          <w:lang w:val="en-GB"/>
        </w:rPr>
        <w:t xml:space="preserve"> ordered pair</w:t>
      </w:r>
      <w:r w:rsidR="00A94E94">
        <w:rPr>
          <w:lang w:val="en-GB"/>
        </w:rPr>
        <w:t>s</w:t>
      </w:r>
      <w:r>
        <w:rPr>
          <w:lang w:val="en-GB"/>
        </w:rPr>
        <w:t xml:space="preserve"> </w:t>
      </w:r>
      <w:r w:rsidR="00A94E94">
        <w:rPr>
          <w:lang w:val="en-GB"/>
        </w:rPr>
        <w:t>(</w:t>
      </w:r>
      <w:proofErr w:type="spellStart"/>
      <w:r>
        <w:rPr>
          <w:lang w:val="en-GB"/>
        </w:rPr>
        <w:t>i</w:t>
      </w:r>
      <w:proofErr w:type="gramStart"/>
      <w:r>
        <w:rPr>
          <w:lang w:val="en-GB"/>
        </w:rPr>
        <w:t>,j</w:t>
      </w:r>
      <w:proofErr w:type="spellEnd"/>
      <w:proofErr w:type="gramEnd"/>
      <w:r w:rsidR="00A94E94">
        <w:rPr>
          <w:lang w:val="en-GB"/>
        </w:rPr>
        <w:t>) and (</w:t>
      </w:r>
      <w:proofErr w:type="spellStart"/>
      <w:r w:rsidR="00A94E94">
        <w:rPr>
          <w:lang w:val="en-GB"/>
        </w:rPr>
        <w:t>j,i</w:t>
      </w:r>
      <w:proofErr w:type="spellEnd"/>
      <w:r w:rsidR="00A94E94">
        <w:rPr>
          <w:lang w:val="en-GB"/>
        </w:rPr>
        <w:t>)</w:t>
      </w:r>
      <w:r>
        <w:rPr>
          <w:lang w:val="en-GB"/>
        </w:rPr>
        <w:t xml:space="preserve"> to the </w:t>
      </w:r>
      <w:r w:rsidR="00A0251B">
        <w:rPr>
          <w:lang w:val="en-GB"/>
        </w:rPr>
        <w:t xml:space="preserve">mismatch </w:t>
      </w:r>
      <w:r>
        <w:rPr>
          <w:lang w:val="en-GB"/>
        </w:rPr>
        <w:t>distance (4).</w:t>
      </w:r>
    </w:p>
    <w:tbl>
      <w:tblPr>
        <w:tblStyle w:val="TableGrid"/>
        <w:tblW w:w="0" w:type="auto"/>
        <w:tblInd w:w="1101" w:type="dxa"/>
        <w:tblLook w:val="04A0" w:firstRow="1" w:lastRow="0" w:firstColumn="1" w:lastColumn="0" w:noHBand="0" w:noVBand="1"/>
      </w:tblPr>
      <w:tblGrid>
        <w:gridCol w:w="567"/>
        <w:gridCol w:w="2162"/>
        <w:gridCol w:w="1523"/>
        <w:gridCol w:w="2552"/>
        <w:gridCol w:w="1671"/>
      </w:tblGrid>
      <w:tr w:rsidR="00F22046" w:rsidTr="00A335C3">
        <w:tc>
          <w:tcPr>
            <w:tcW w:w="567" w:type="dxa"/>
            <w:vMerge w:val="restart"/>
          </w:tcPr>
          <w:p w:rsidR="00F22046" w:rsidRDefault="00F22046" w:rsidP="00A335C3">
            <w:pPr>
              <w:rPr>
                <w:lang w:val="en-GB"/>
              </w:rPr>
            </w:pPr>
          </w:p>
          <w:p w:rsidR="00F22046" w:rsidRDefault="00F22046" w:rsidP="00A335C3">
            <w:pPr>
              <w:rPr>
                <w:lang w:val="en-GB"/>
              </w:rPr>
            </w:pPr>
          </w:p>
          <w:p w:rsidR="00F22046" w:rsidRDefault="00F22046" w:rsidP="00A335C3">
            <w:pPr>
              <w:rPr>
                <w:lang w:val="en-GB"/>
              </w:rPr>
            </w:pPr>
          </w:p>
          <w:p w:rsidR="00F22046" w:rsidRDefault="00F22046" w:rsidP="00A335C3">
            <w:pPr>
              <w:rPr>
                <w:lang w:val="en-GB"/>
              </w:rPr>
            </w:pPr>
            <w:r>
              <w:rPr>
                <w:lang w:val="en-GB"/>
              </w:rPr>
              <w:t>R’</w:t>
            </w:r>
          </w:p>
        </w:tc>
        <w:tc>
          <w:tcPr>
            <w:tcW w:w="2162" w:type="dxa"/>
          </w:tcPr>
          <w:p w:rsidR="00F22046" w:rsidRDefault="00F22046" w:rsidP="00A335C3">
            <w:pPr>
              <w:rPr>
                <w:lang w:val="en-GB"/>
              </w:rPr>
            </w:pPr>
          </w:p>
        </w:tc>
        <w:tc>
          <w:tcPr>
            <w:tcW w:w="5746" w:type="dxa"/>
            <w:gridSpan w:val="3"/>
          </w:tcPr>
          <w:p w:rsidR="00F22046" w:rsidRDefault="00F22046" w:rsidP="00A335C3">
            <w:pPr>
              <w:rPr>
                <w:lang w:val="en-GB"/>
              </w:rPr>
            </w:pPr>
            <w:r>
              <w:rPr>
                <w:lang w:val="en-GB"/>
              </w:rPr>
              <w:t xml:space="preserve">                                             R</w:t>
            </w:r>
          </w:p>
        </w:tc>
      </w:tr>
      <w:tr w:rsidR="00F22046" w:rsidTr="00A335C3">
        <w:tc>
          <w:tcPr>
            <w:tcW w:w="567" w:type="dxa"/>
            <w:vMerge/>
          </w:tcPr>
          <w:p w:rsidR="00F22046" w:rsidRDefault="00F22046" w:rsidP="00A335C3">
            <w:pPr>
              <w:rPr>
                <w:lang w:val="en-GB"/>
              </w:rPr>
            </w:pPr>
          </w:p>
        </w:tc>
        <w:tc>
          <w:tcPr>
            <w:tcW w:w="2162" w:type="dxa"/>
          </w:tcPr>
          <w:p w:rsidR="00F22046" w:rsidRDefault="00F22046" w:rsidP="00A335C3">
            <w:pPr>
              <w:rPr>
                <w:lang w:val="en-GB"/>
              </w:rPr>
            </w:pPr>
            <w:r>
              <w:rPr>
                <w:lang w:val="en-GB"/>
              </w:rPr>
              <w:t xml:space="preserve">              Cases</w:t>
            </w:r>
          </w:p>
        </w:tc>
        <w:tc>
          <w:tcPr>
            <w:tcW w:w="1523" w:type="dxa"/>
          </w:tcPr>
          <w:p w:rsidR="00F22046" w:rsidRDefault="00F22046" w:rsidP="00A335C3">
            <w:pPr>
              <w:rPr>
                <w:lang w:val="en-GB"/>
              </w:rPr>
            </w:pPr>
            <w:proofErr w:type="spellStart"/>
            <w:r>
              <w:rPr>
                <w:lang w:val="en-GB"/>
              </w:rPr>
              <w:t>i</w:t>
            </w:r>
            <w:proofErr w:type="spellEnd"/>
            <w:r>
              <w:rPr>
                <w:lang w:val="en-GB"/>
              </w:rPr>
              <w:t xml:space="preserve"> precedes j</w:t>
            </w:r>
          </w:p>
        </w:tc>
        <w:tc>
          <w:tcPr>
            <w:tcW w:w="2552" w:type="dxa"/>
          </w:tcPr>
          <w:p w:rsidR="00F22046" w:rsidRDefault="00F22046" w:rsidP="00A335C3">
            <w:pPr>
              <w:rPr>
                <w:lang w:val="en-GB"/>
              </w:rPr>
            </w:pPr>
            <w:proofErr w:type="spellStart"/>
            <w:r>
              <w:rPr>
                <w:lang w:val="en-GB"/>
              </w:rPr>
              <w:t>i</w:t>
            </w:r>
            <w:proofErr w:type="spellEnd"/>
            <w:r>
              <w:rPr>
                <w:lang w:val="en-GB"/>
              </w:rPr>
              <w:t xml:space="preserve"> and j are indifferent</w:t>
            </w:r>
          </w:p>
        </w:tc>
        <w:tc>
          <w:tcPr>
            <w:tcW w:w="1671" w:type="dxa"/>
          </w:tcPr>
          <w:p w:rsidR="00F22046" w:rsidRDefault="00F22046" w:rsidP="00A335C3">
            <w:pPr>
              <w:rPr>
                <w:lang w:val="en-GB"/>
              </w:rPr>
            </w:pPr>
            <w:r>
              <w:rPr>
                <w:lang w:val="en-GB"/>
              </w:rPr>
              <w:t xml:space="preserve">  </w:t>
            </w:r>
            <w:r w:rsidR="00A0251B" w:rsidRPr="00A0251B">
              <w:rPr>
                <w:lang w:val="en-GB"/>
              </w:rPr>
              <w:t xml:space="preserve">j  precedes </w:t>
            </w:r>
            <w:proofErr w:type="spellStart"/>
            <w:r w:rsidR="00A0251B" w:rsidRPr="00A0251B">
              <w:rPr>
                <w:lang w:val="en-GB"/>
              </w:rPr>
              <w:t>i</w:t>
            </w:r>
            <w:proofErr w:type="spellEnd"/>
          </w:p>
        </w:tc>
      </w:tr>
      <w:tr w:rsidR="00F22046" w:rsidTr="00A335C3">
        <w:tc>
          <w:tcPr>
            <w:tcW w:w="567" w:type="dxa"/>
            <w:vMerge/>
          </w:tcPr>
          <w:p w:rsidR="00F22046" w:rsidRDefault="00F22046" w:rsidP="00A335C3">
            <w:pPr>
              <w:rPr>
                <w:lang w:val="en-GB"/>
              </w:rPr>
            </w:pPr>
          </w:p>
        </w:tc>
        <w:tc>
          <w:tcPr>
            <w:tcW w:w="2162" w:type="dxa"/>
          </w:tcPr>
          <w:p w:rsidR="00F22046" w:rsidRDefault="00F22046" w:rsidP="00A335C3">
            <w:pPr>
              <w:rPr>
                <w:lang w:val="en-GB"/>
              </w:rPr>
            </w:pPr>
            <w:proofErr w:type="spellStart"/>
            <w:r>
              <w:rPr>
                <w:lang w:val="en-GB"/>
              </w:rPr>
              <w:t>i</w:t>
            </w:r>
            <w:proofErr w:type="spellEnd"/>
            <w:r>
              <w:rPr>
                <w:lang w:val="en-GB"/>
              </w:rPr>
              <w:t xml:space="preserve">  precedes  j</w:t>
            </w:r>
          </w:p>
        </w:tc>
        <w:tc>
          <w:tcPr>
            <w:tcW w:w="1523" w:type="dxa"/>
          </w:tcPr>
          <w:p w:rsidR="00F22046" w:rsidRDefault="00F22046" w:rsidP="00A335C3">
            <w:pPr>
              <w:rPr>
                <w:lang w:val="en-GB"/>
              </w:rPr>
            </w:pPr>
            <w:r>
              <w:rPr>
                <w:lang w:val="en-GB"/>
              </w:rPr>
              <w:t>0</w:t>
            </w:r>
          </w:p>
        </w:tc>
        <w:tc>
          <w:tcPr>
            <w:tcW w:w="2552" w:type="dxa"/>
          </w:tcPr>
          <w:p w:rsidR="00F22046" w:rsidRDefault="00A94E94" w:rsidP="00A335C3">
            <w:pPr>
              <w:rPr>
                <w:lang w:val="en-GB"/>
              </w:rPr>
            </w:pPr>
            <w:r>
              <w:rPr>
                <w:lang w:val="en-GB"/>
              </w:rPr>
              <w:t>1</w:t>
            </w:r>
            <w:r w:rsidR="00F22046">
              <w:rPr>
                <w:lang w:val="en-GB"/>
              </w:rPr>
              <w:t xml:space="preserve"> </w:t>
            </w:r>
          </w:p>
        </w:tc>
        <w:tc>
          <w:tcPr>
            <w:tcW w:w="1671" w:type="dxa"/>
          </w:tcPr>
          <w:p w:rsidR="00F22046" w:rsidRDefault="00335B01" w:rsidP="00A335C3">
            <w:pPr>
              <w:rPr>
                <w:lang w:val="en-GB"/>
              </w:rPr>
            </w:pPr>
            <w:r>
              <w:rPr>
                <w:lang w:val="en-GB"/>
              </w:rPr>
              <w:t>2</w:t>
            </w:r>
          </w:p>
        </w:tc>
      </w:tr>
      <w:tr w:rsidR="00F22046" w:rsidTr="00A335C3">
        <w:tc>
          <w:tcPr>
            <w:tcW w:w="567" w:type="dxa"/>
            <w:vMerge/>
          </w:tcPr>
          <w:p w:rsidR="00F22046" w:rsidRDefault="00F22046" w:rsidP="00A335C3">
            <w:pPr>
              <w:rPr>
                <w:lang w:val="en-GB"/>
              </w:rPr>
            </w:pPr>
          </w:p>
        </w:tc>
        <w:tc>
          <w:tcPr>
            <w:tcW w:w="2162" w:type="dxa"/>
          </w:tcPr>
          <w:p w:rsidR="00F22046" w:rsidRDefault="00F22046" w:rsidP="00A335C3">
            <w:pPr>
              <w:rPr>
                <w:lang w:val="en-GB"/>
              </w:rPr>
            </w:pPr>
            <w:proofErr w:type="spellStart"/>
            <w:r>
              <w:rPr>
                <w:lang w:val="en-GB"/>
              </w:rPr>
              <w:t>i</w:t>
            </w:r>
            <w:proofErr w:type="spellEnd"/>
            <w:r>
              <w:rPr>
                <w:lang w:val="en-GB"/>
              </w:rPr>
              <w:t xml:space="preserve"> and j are indifferent</w:t>
            </w:r>
          </w:p>
        </w:tc>
        <w:tc>
          <w:tcPr>
            <w:tcW w:w="1523" w:type="dxa"/>
          </w:tcPr>
          <w:p w:rsidR="00F22046" w:rsidRDefault="00A94E94" w:rsidP="00A335C3">
            <w:pPr>
              <w:rPr>
                <w:lang w:val="en-GB"/>
              </w:rPr>
            </w:pPr>
            <w:r>
              <w:rPr>
                <w:lang w:val="en-GB"/>
              </w:rPr>
              <w:t>1</w:t>
            </w:r>
            <w:r w:rsidR="00F22046">
              <w:rPr>
                <w:lang w:val="en-GB"/>
              </w:rPr>
              <w:t xml:space="preserve"> </w:t>
            </w:r>
          </w:p>
        </w:tc>
        <w:tc>
          <w:tcPr>
            <w:tcW w:w="2552" w:type="dxa"/>
          </w:tcPr>
          <w:p w:rsidR="00F22046" w:rsidRDefault="00F22046" w:rsidP="00A335C3">
            <w:pPr>
              <w:rPr>
                <w:lang w:val="en-GB"/>
              </w:rPr>
            </w:pPr>
            <w:r>
              <w:rPr>
                <w:lang w:val="en-GB"/>
              </w:rPr>
              <w:t>0</w:t>
            </w:r>
          </w:p>
        </w:tc>
        <w:tc>
          <w:tcPr>
            <w:tcW w:w="1671" w:type="dxa"/>
          </w:tcPr>
          <w:p w:rsidR="00F22046" w:rsidRDefault="00A94E94" w:rsidP="00A335C3">
            <w:pPr>
              <w:rPr>
                <w:lang w:val="en-GB"/>
              </w:rPr>
            </w:pPr>
            <w:r>
              <w:rPr>
                <w:lang w:val="en-GB"/>
              </w:rPr>
              <w:t>1</w:t>
            </w:r>
            <w:r w:rsidR="00F22046">
              <w:rPr>
                <w:lang w:val="en-GB"/>
              </w:rPr>
              <w:t xml:space="preserve"> </w:t>
            </w:r>
          </w:p>
        </w:tc>
      </w:tr>
      <w:tr w:rsidR="00F22046" w:rsidTr="00A335C3">
        <w:tc>
          <w:tcPr>
            <w:tcW w:w="567" w:type="dxa"/>
            <w:vMerge/>
          </w:tcPr>
          <w:p w:rsidR="00F22046" w:rsidRDefault="00F22046" w:rsidP="00A335C3">
            <w:pPr>
              <w:rPr>
                <w:lang w:val="en-GB"/>
              </w:rPr>
            </w:pPr>
          </w:p>
        </w:tc>
        <w:tc>
          <w:tcPr>
            <w:tcW w:w="2162" w:type="dxa"/>
          </w:tcPr>
          <w:p w:rsidR="00F22046" w:rsidRDefault="00A0251B" w:rsidP="00A335C3">
            <w:pPr>
              <w:rPr>
                <w:lang w:val="en-GB"/>
              </w:rPr>
            </w:pPr>
            <w:r w:rsidRPr="00A0251B">
              <w:rPr>
                <w:lang w:val="en-GB"/>
              </w:rPr>
              <w:t xml:space="preserve">j  precedes </w:t>
            </w:r>
            <w:proofErr w:type="spellStart"/>
            <w:r w:rsidRPr="00A0251B">
              <w:rPr>
                <w:lang w:val="en-GB"/>
              </w:rPr>
              <w:t>i</w:t>
            </w:r>
            <w:proofErr w:type="spellEnd"/>
          </w:p>
        </w:tc>
        <w:tc>
          <w:tcPr>
            <w:tcW w:w="1523" w:type="dxa"/>
          </w:tcPr>
          <w:p w:rsidR="00F22046" w:rsidRDefault="00335B01" w:rsidP="00A335C3">
            <w:pPr>
              <w:rPr>
                <w:lang w:val="en-GB"/>
              </w:rPr>
            </w:pPr>
            <w:r>
              <w:rPr>
                <w:lang w:val="en-GB"/>
              </w:rPr>
              <w:t>2</w:t>
            </w:r>
          </w:p>
        </w:tc>
        <w:tc>
          <w:tcPr>
            <w:tcW w:w="2552" w:type="dxa"/>
          </w:tcPr>
          <w:p w:rsidR="00F22046" w:rsidRDefault="00A94E94" w:rsidP="00A335C3">
            <w:pPr>
              <w:rPr>
                <w:lang w:val="en-GB"/>
              </w:rPr>
            </w:pPr>
            <w:r>
              <w:rPr>
                <w:lang w:val="en-GB"/>
              </w:rPr>
              <w:t>1</w:t>
            </w:r>
            <w:r w:rsidR="00F22046">
              <w:rPr>
                <w:lang w:val="en-GB"/>
              </w:rPr>
              <w:t xml:space="preserve"> </w:t>
            </w:r>
          </w:p>
        </w:tc>
        <w:tc>
          <w:tcPr>
            <w:tcW w:w="1671" w:type="dxa"/>
          </w:tcPr>
          <w:p w:rsidR="00F22046" w:rsidRDefault="00F22046" w:rsidP="00A335C3">
            <w:pPr>
              <w:rPr>
                <w:lang w:val="en-GB"/>
              </w:rPr>
            </w:pPr>
            <w:r>
              <w:rPr>
                <w:lang w:val="en-GB"/>
              </w:rPr>
              <w:t>0</w:t>
            </w:r>
          </w:p>
        </w:tc>
      </w:tr>
    </w:tbl>
    <w:p w:rsidR="00C720B4" w:rsidRDefault="00C720B4" w:rsidP="0001490B">
      <w:pPr>
        <w:rPr>
          <w:lang w:val="en-GB"/>
        </w:rPr>
      </w:pPr>
    </w:p>
    <w:p w:rsidR="00F22046" w:rsidRDefault="00A0251B" w:rsidP="0001490B">
      <w:pPr>
        <w:rPr>
          <w:lang w:val="en-GB"/>
        </w:rPr>
      </w:pPr>
      <w:r>
        <w:rPr>
          <w:lang w:val="en-GB"/>
        </w:rPr>
        <w:t>If we double the values in Table 1 to account for both ordered pairs (</w:t>
      </w:r>
      <w:proofErr w:type="spellStart"/>
      <w:r>
        <w:rPr>
          <w:lang w:val="en-GB"/>
        </w:rPr>
        <w:t>i</w:t>
      </w:r>
      <w:proofErr w:type="gramStart"/>
      <w:r>
        <w:rPr>
          <w:lang w:val="en-GB"/>
        </w:rPr>
        <w:t>,j</w:t>
      </w:r>
      <w:proofErr w:type="spellEnd"/>
      <w:proofErr w:type="gramEnd"/>
      <w:r>
        <w:rPr>
          <w:lang w:val="en-GB"/>
        </w:rPr>
        <w:t>) and (</w:t>
      </w:r>
      <w:proofErr w:type="spellStart"/>
      <w:r>
        <w:rPr>
          <w:lang w:val="en-GB"/>
        </w:rPr>
        <w:t>j,i</w:t>
      </w:r>
      <w:proofErr w:type="spellEnd"/>
      <w:r>
        <w:rPr>
          <w:lang w:val="en-GB"/>
        </w:rPr>
        <w:t>), we observe that the resulting entries are identical to those in Table</w:t>
      </w:r>
      <w:r w:rsidR="00F22046">
        <w:rPr>
          <w:lang w:val="en-GB"/>
        </w:rPr>
        <w:t xml:space="preserve"> </w:t>
      </w:r>
      <w:r w:rsidR="00A449B2">
        <w:rPr>
          <w:lang w:val="en-GB"/>
        </w:rPr>
        <w:t>4</w:t>
      </w:r>
      <w:r>
        <w:rPr>
          <w:lang w:val="en-GB"/>
        </w:rPr>
        <w:t>,</w:t>
      </w:r>
      <w:r w:rsidR="00F22046">
        <w:rPr>
          <w:lang w:val="en-GB"/>
        </w:rPr>
        <w:t xml:space="preserve"> which completes the proof.</w:t>
      </w:r>
    </w:p>
    <w:p w:rsidR="0034592C" w:rsidRDefault="0034592C" w:rsidP="0001490B">
      <w:pPr>
        <w:rPr>
          <w:lang w:val="en-GB"/>
        </w:rPr>
      </w:pPr>
      <w:r>
        <w:rPr>
          <w:lang w:val="en-GB"/>
        </w:rPr>
        <w:lastRenderedPageBreak/>
        <w:t xml:space="preserve">Consider a simple example </w:t>
      </w:r>
      <w:r w:rsidR="002B7F7E">
        <w:rPr>
          <w:lang w:val="en-GB"/>
        </w:rPr>
        <w:t>where</w:t>
      </w:r>
      <w:r w:rsidR="00E0707D">
        <w:rPr>
          <w:lang w:val="en-GB"/>
        </w:rPr>
        <w:t xml:space="preserve"> A consist</w:t>
      </w:r>
      <w:r w:rsidR="002B7F7E">
        <w:rPr>
          <w:lang w:val="en-GB"/>
        </w:rPr>
        <w:t>s</w:t>
      </w:r>
      <w:r w:rsidR="00E0707D">
        <w:rPr>
          <w:lang w:val="en-GB"/>
        </w:rPr>
        <w:t xml:space="preserve"> of</w:t>
      </w:r>
      <w:r>
        <w:rPr>
          <w:lang w:val="en-GB"/>
        </w:rPr>
        <w:t xml:space="preserve"> three elements, 1, 2, and 3 </w:t>
      </w:r>
      <w:r w:rsidR="002B7F7E">
        <w:rPr>
          <w:lang w:val="en-GB"/>
        </w:rPr>
        <w:t>that are</w:t>
      </w:r>
      <w:r>
        <w:rPr>
          <w:lang w:val="en-GB"/>
        </w:rPr>
        <w:t xml:space="preserve"> linearly ordered in R and </w:t>
      </w:r>
      <w:r w:rsidR="00E0707D">
        <w:rPr>
          <w:lang w:val="en-GB"/>
        </w:rPr>
        <w:t xml:space="preserve">all </w:t>
      </w:r>
      <w:r>
        <w:rPr>
          <w:lang w:val="en-GB"/>
        </w:rPr>
        <w:t>tied in R’, so that R=(</w:t>
      </w:r>
      <w:r w:rsidR="008A0FBC">
        <w:rPr>
          <w:lang w:val="en-GB"/>
        </w:rPr>
        <w:t>{</w:t>
      </w:r>
      <w:r>
        <w:rPr>
          <w:lang w:val="en-GB"/>
        </w:rPr>
        <w:t>1</w:t>
      </w:r>
      <w:r w:rsidR="008A0FBC">
        <w:rPr>
          <w:lang w:val="en-GB"/>
        </w:rPr>
        <w:t>}</w:t>
      </w:r>
      <w:r>
        <w:rPr>
          <w:lang w:val="en-GB"/>
        </w:rPr>
        <w:t>,</w:t>
      </w:r>
      <w:r w:rsidR="008A0FBC">
        <w:rPr>
          <w:lang w:val="en-GB"/>
        </w:rPr>
        <w:t xml:space="preserve"> {</w:t>
      </w:r>
      <w:r>
        <w:rPr>
          <w:lang w:val="en-GB"/>
        </w:rPr>
        <w:t>2</w:t>
      </w:r>
      <w:r w:rsidR="008A0FBC">
        <w:rPr>
          <w:lang w:val="en-GB"/>
        </w:rPr>
        <w:t>}</w:t>
      </w:r>
      <w:r>
        <w:rPr>
          <w:lang w:val="en-GB"/>
        </w:rPr>
        <w:t>,</w:t>
      </w:r>
      <w:r w:rsidR="008A0FBC">
        <w:rPr>
          <w:lang w:val="en-GB"/>
        </w:rPr>
        <w:t xml:space="preserve"> {</w:t>
      </w:r>
      <w:r>
        <w:rPr>
          <w:lang w:val="en-GB"/>
        </w:rPr>
        <w:t>3</w:t>
      </w:r>
      <w:r w:rsidR="008A0FBC">
        <w:rPr>
          <w:lang w:val="en-GB"/>
        </w:rPr>
        <w:t>}</w:t>
      </w:r>
      <w:r>
        <w:rPr>
          <w:lang w:val="en-GB"/>
        </w:rPr>
        <w:t>) and R’=</w:t>
      </w:r>
      <w:r w:rsidR="008A0FBC">
        <w:rPr>
          <w:lang w:val="en-GB"/>
        </w:rPr>
        <w:t>(</w:t>
      </w:r>
      <w:r>
        <w:rPr>
          <w:lang w:val="en-GB"/>
        </w:rPr>
        <w:t>{1,2,3}</w:t>
      </w:r>
      <w:r w:rsidR="008A0FBC">
        <w:rPr>
          <w:lang w:val="en-GB"/>
        </w:rPr>
        <w:t>)</w:t>
      </w:r>
      <w:r>
        <w:rPr>
          <w:lang w:val="en-GB"/>
        </w:rPr>
        <w:t>. Their respective Kendall matrices are</w:t>
      </w:r>
    </w:p>
    <w:p w:rsidR="00B66A82" w:rsidRDefault="000067E7" w:rsidP="000067E7">
      <w:pPr>
        <w:spacing w:after="0" w:line="240" w:lineRule="auto"/>
        <w:rPr>
          <w:lang w:val="en-GB"/>
        </w:rPr>
      </w:pPr>
      <w:r>
        <w:rPr>
          <w:lang w:val="en-GB"/>
        </w:rPr>
        <w:t xml:space="preserve">       </w:t>
      </w:r>
    </w:p>
    <w:p w:rsidR="000067E7" w:rsidRDefault="00B66A82" w:rsidP="000067E7">
      <w:pPr>
        <w:spacing w:after="0" w:line="240" w:lineRule="auto"/>
        <w:rPr>
          <w:lang w:val="en-GB"/>
        </w:rPr>
      </w:pPr>
      <w:r>
        <w:rPr>
          <w:lang w:val="en-GB"/>
        </w:rPr>
        <w:t xml:space="preserve">       </w:t>
      </w:r>
      <w:proofErr w:type="gramStart"/>
      <w:r w:rsidR="000067E7">
        <w:rPr>
          <w:lang w:val="en-GB"/>
        </w:rPr>
        <w:t>0  1</w:t>
      </w:r>
      <w:proofErr w:type="gramEnd"/>
      <w:r w:rsidR="000067E7">
        <w:rPr>
          <w:lang w:val="en-GB"/>
        </w:rPr>
        <w:t xml:space="preserve">  1                       </w:t>
      </w:r>
      <w:r>
        <w:rPr>
          <w:lang w:val="en-GB"/>
        </w:rPr>
        <w:t xml:space="preserve"> </w:t>
      </w:r>
      <w:r w:rsidR="000067E7">
        <w:rPr>
          <w:lang w:val="en-GB"/>
        </w:rPr>
        <w:t xml:space="preserve">  0  0  0</w:t>
      </w:r>
    </w:p>
    <w:p w:rsidR="000067E7" w:rsidRDefault="000067E7" w:rsidP="000067E7">
      <w:pPr>
        <w:spacing w:after="0" w:line="240" w:lineRule="auto"/>
        <w:rPr>
          <w:lang w:val="en-GB"/>
        </w:rPr>
      </w:pPr>
      <w:r>
        <w:rPr>
          <w:lang w:val="en-GB"/>
        </w:rPr>
        <w:t>k= -1  0  1          and  k’</w:t>
      </w:r>
      <w:r w:rsidR="00B66A82">
        <w:rPr>
          <w:lang w:val="en-GB"/>
        </w:rPr>
        <w:t xml:space="preserve"> </w:t>
      </w:r>
      <w:r>
        <w:rPr>
          <w:lang w:val="en-GB"/>
        </w:rPr>
        <w:t xml:space="preserve">= 0  0  0,   so that the Kemeny distance  </w:t>
      </w:r>
      <w:proofErr w:type="spellStart"/>
      <w:r>
        <w:rPr>
          <w:lang w:val="en-GB"/>
        </w:rPr>
        <w:t>kd</w:t>
      </w:r>
      <w:proofErr w:type="spellEnd"/>
      <w:r>
        <w:rPr>
          <w:lang w:val="en-GB"/>
        </w:rPr>
        <w:t>(</w:t>
      </w:r>
      <w:r w:rsidR="008A0FBC">
        <w:rPr>
          <w:lang w:val="en-GB"/>
        </w:rPr>
        <w:t>R, R’</w:t>
      </w:r>
      <w:r>
        <w:rPr>
          <w:lang w:val="en-GB"/>
        </w:rPr>
        <w:t>)= 6/2=3.</w:t>
      </w:r>
    </w:p>
    <w:p w:rsidR="000067E7" w:rsidRDefault="000067E7" w:rsidP="000067E7">
      <w:pPr>
        <w:spacing w:after="0" w:line="240" w:lineRule="auto"/>
        <w:rPr>
          <w:lang w:val="en-GB"/>
        </w:rPr>
      </w:pPr>
      <w:r>
        <w:rPr>
          <w:lang w:val="en-GB"/>
        </w:rPr>
        <w:t xml:space="preserve">     -1 -</w:t>
      </w:r>
      <w:proofErr w:type="gramStart"/>
      <w:r>
        <w:rPr>
          <w:lang w:val="en-GB"/>
        </w:rPr>
        <w:t>1  0</w:t>
      </w:r>
      <w:proofErr w:type="gramEnd"/>
      <w:r>
        <w:rPr>
          <w:lang w:val="en-GB"/>
        </w:rPr>
        <w:t xml:space="preserve">                         </w:t>
      </w:r>
      <w:r w:rsidR="00B66A82">
        <w:rPr>
          <w:lang w:val="en-GB"/>
        </w:rPr>
        <w:t xml:space="preserve"> </w:t>
      </w:r>
      <w:r>
        <w:rPr>
          <w:lang w:val="en-GB"/>
        </w:rPr>
        <w:t>0  0  0</w:t>
      </w:r>
    </w:p>
    <w:p w:rsidR="00E0707D" w:rsidRDefault="00E0707D" w:rsidP="000067E7">
      <w:pPr>
        <w:spacing w:after="0" w:line="240" w:lineRule="auto"/>
        <w:rPr>
          <w:lang w:val="en-GB"/>
        </w:rPr>
      </w:pPr>
    </w:p>
    <w:p w:rsidR="000067E7" w:rsidRDefault="000067E7" w:rsidP="000067E7">
      <w:pPr>
        <w:spacing w:after="0" w:line="240" w:lineRule="auto"/>
        <w:rPr>
          <w:lang w:val="en-GB"/>
        </w:rPr>
      </w:pPr>
      <w:r>
        <w:rPr>
          <w:lang w:val="en-GB"/>
        </w:rPr>
        <w:t xml:space="preserve">On the other hand, their </w:t>
      </w:r>
      <w:r w:rsidR="001B5C66">
        <w:rPr>
          <w:lang w:val="en-GB"/>
        </w:rPr>
        <w:t xml:space="preserve">respective </w:t>
      </w:r>
      <w:r>
        <w:rPr>
          <w:lang w:val="en-GB"/>
        </w:rPr>
        <w:t>weak order matrices are</w:t>
      </w:r>
    </w:p>
    <w:p w:rsidR="000067E7" w:rsidRDefault="000067E7" w:rsidP="000067E7">
      <w:pPr>
        <w:spacing w:after="0" w:line="240" w:lineRule="auto"/>
        <w:rPr>
          <w:lang w:val="en-GB"/>
        </w:rPr>
      </w:pPr>
    </w:p>
    <w:p w:rsidR="000067E7" w:rsidRDefault="000067E7" w:rsidP="000067E7">
      <w:pPr>
        <w:spacing w:after="0" w:line="240" w:lineRule="auto"/>
        <w:rPr>
          <w:lang w:val="en-GB"/>
        </w:rPr>
      </w:pPr>
      <w:r>
        <w:rPr>
          <w:lang w:val="en-GB"/>
        </w:rPr>
        <w:t xml:space="preserve">        1   1   1</w:t>
      </w:r>
      <w:r w:rsidR="00E0707D">
        <w:rPr>
          <w:lang w:val="en-GB"/>
        </w:rPr>
        <w:t xml:space="preserve">                    </w:t>
      </w:r>
      <w:r w:rsidR="001B40F1">
        <w:rPr>
          <w:lang w:val="en-GB"/>
        </w:rPr>
        <w:t xml:space="preserve"> </w:t>
      </w:r>
      <w:r w:rsidR="00E0707D">
        <w:rPr>
          <w:lang w:val="en-GB"/>
        </w:rPr>
        <w:t xml:space="preserve"> </w:t>
      </w:r>
      <w:proofErr w:type="gramStart"/>
      <w:r w:rsidR="00E0707D">
        <w:rPr>
          <w:lang w:val="en-GB"/>
        </w:rPr>
        <w:t>1  1</w:t>
      </w:r>
      <w:proofErr w:type="gramEnd"/>
      <w:r w:rsidR="00E0707D">
        <w:rPr>
          <w:lang w:val="en-GB"/>
        </w:rPr>
        <w:t xml:space="preserve">  1</w:t>
      </w:r>
    </w:p>
    <w:p w:rsidR="000067E7" w:rsidRDefault="000067E7" w:rsidP="000067E7">
      <w:pPr>
        <w:spacing w:after="0" w:line="240" w:lineRule="auto"/>
        <w:rPr>
          <w:lang w:val="en-GB"/>
        </w:rPr>
      </w:pPr>
      <w:r>
        <w:rPr>
          <w:lang w:val="en-GB"/>
        </w:rPr>
        <w:t xml:space="preserve">r =   0   1   1    and </w:t>
      </w:r>
      <w:r w:rsidR="00E0707D">
        <w:rPr>
          <w:lang w:val="en-GB"/>
        </w:rPr>
        <w:t xml:space="preserve">   r’</w:t>
      </w:r>
      <w:r w:rsidR="001B40F1">
        <w:rPr>
          <w:lang w:val="en-GB"/>
        </w:rPr>
        <w:t xml:space="preserve"> </w:t>
      </w:r>
      <w:proofErr w:type="gramStart"/>
      <w:r w:rsidR="00E0707D">
        <w:rPr>
          <w:lang w:val="en-GB"/>
        </w:rPr>
        <w:t>=</w:t>
      </w:r>
      <w:r w:rsidR="001B40F1">
        <w:rPr>
          <w:lang w:val="en-GB"/>
        </w:rPr>
        <w:t xml:space="preserve"> </w:t>
      </w:r>
      <w:r w:rsidR="00E0707D">
        <w:rPr>
          <w:lang w:val="en-GB"/>
        </w:rPr>
        <w:t xml:space="preserve"> 1</w:t>
      </w:r>
      <w:proofErr w:type="gramEnd"/>
      <w:r w:rsidR="00E0707D">
        <w:rPr>
          <w:lang w:val="en-GB"/>
        </w:rPr>
        <w:t xml:space="preserve">  1  1,   so that the mismatch distance d(</w:t>
      </w:r>
      <w:r w:rsidR="008A0FBC">
        <w:rPr>
          <w:lang w:val="en-GB"/>
        </w:rPr>
        <w:t>R, R’</w:t>
      </w:r>
      <w:r w:rsidR="00E0707D">
        <w:rPr>
          <w:lang w:val="en-GB"/>
        </w:rPr>
        <w:t>)=3 as well.</w:t>
      </w:r>
    </w:p>
    <w:p w:rsidR="000067E7" w:rsidRDefault="000067E7" w:rsidP="000067E7">
      <w:pPr>
        <w:spacing w:after="0" w:line="240" w:lineRule="auto"/>
        <w:rPr>
          <w:lang w:val="en-GB"/>
        </w:rPr>
      </w:pPr>
      <w:r>
        <w:rPr>
          <w:lang w:val="en-GB"/>
        </w:rPr>
        <w:t xml:space="preserve">       </w:t>
      </w:r>
      <w:r w:rsidR="00E0707D">
        <w:rPr>
          <w:lang w:val="en-GB"/>
        </w:rPr>
        <w:t xml:space="preserve"> </w:t>
      </w:r>
      <w:r>
        <w:rPr>
          <w:lang w:val="en-GB"/>
        </w:rPr>
        <w:t>0   0   1</w:t>
      </w:r>
      <w:r w:rsidR="00E0707D">
        <w:rPr>
          <w:lang w:val="en-GB"/>
        </w:rPr>
        <w:t xml:space="preserve">                     </w:t>
      </w:r>
      <w:r w:rsidR="001B5C66">
        <w:rPr>
          <w:lang w:val="en-GB"/>
        </w:rPr>
        <w:t xml:space="preserve"> </w:t>
      </w:r>
      <w:proofErr w:type="gramStart"/>
      <w:r w:rsidR="00E0707D">
        <w:rPr>
          <w:lang w:val="en-GB"/>
        </w:rPr>
        <w:t>1  1</w:t>
      </w:r>
      <w:proofErr w:type="gramEnd"/>
      <w:r w:rsidR="00E0707D">
        <w:rPr>
          <w:lang w:val="en-GB"/>
        </w:rPr>
        <w:t xml:space="preserve">  1  </w:t>
      </w:r>
    </w:p>
    <w:p w:rsidR="00E0707D" w:rsidRDefault="00E0707D" w:rsidP="000067E7">
      <w:pPr>
        <w:spacing w:after="0" w:line="240" w:lineRule="auto"/>
        <w:rPr>
          <w:lang w:val="en-GB"/>
        </w:rPr>
      </w:pPr>
    </w:p>
    <w:p w:rsidR="00FB4B29" w:rsidRPr="00581F69" w:rsidRDefault="00FB4B29" w:rsidP="00FB4B29">
      <w:pPr>
        <w:pStyle w:val="ListParagraph"/>
        <w:numPr>
          <w:ilvl w:val="1"/>
          <w:numId w:val="4"/>
        </w:numPr>
        <w:rPr>
          <w:b/>
          <w:lang w:val="en-GB"/>
        </w:rPr>
      </w:pPr>
      <w:r w:rsidRPr="00581F69">
        <w:rPr>
          <w:b/>
          <w:lang w:val="en-GB"/>
        </w:rPr>
        <w:t xml:space="preserve">The mismatch distance expressed </w:t>
      </w:r>
      <w:r w:rsidR="001E64BC">
        <w:rPr>
          <w:b/>
          <w:lang w:val="en-GB"/>
        </w:rPr>
        <w:t>in terms of</w:t>
      </w:r>
      <w:r w:rsidRPr="00581F69">
        <w:rPr>
          <w:b/>
          <w:lang w:val="en-GB"/>
        </w:rPr>
        <w:t xml:space="preserve"> the contingency table</w:t>
      </w:r>
    </w:p>
    <w:p w:rsidR="008A0FBC" w:rsidRDefault="00054468" w:rsidP="00054468">
      <w:pPr>
        <w:rPr>
          <w:lang w:val="en-GB"/>
        </w:rPr>
      </w:pPr>
      <w:r w:rsidRPr="00054468">
        <w:rPr>
          <w:lang w:val="en-GB"/>
        </w:rPr>
        <w:t xml:space="preserve">Although </w:t>
      </w:r>
      <w:r w:rsidR="002B7F7E">
        <w:rPr>
          <w:lang w:val="en-GB"/>
        </w:rPr>
        <w:t xml:space="preserve">the following </w:t>
      </w:r>
      <w:r w:rsidR="001E64BC">
        <w:rPr>
          <w:lang w:val="en-GB"/>
        </w:rPr>
        <w:t>results</w:t>
      </w:r>
      <w:r w:rsidRPr="00054468">
        <w:rPr>
          <w:lang w:val="en-GB"/>
        </w:rPr>
        <w:t xml:space="preserve"> can be established directly, we now rely on </w:t>
      </w:r>
      <w:r w:rsidR="008A0FBC">
        <w:rPr>
          <w:lang w:val="en-GB"/>
        </w:rPr>
        <w:t>Axiom A</w:t>
      </w:r>
      <w:r w:rsidR="002B7F7E">
        <w:rPr>
          <w:lang w:val="en-GB"/>
        </w:rPr>
        <w:t>1(c)</w:t>
      </w:r>
      <w:r>
        <w:rPr>
          <w:lang w:val="en-GB"/>
        </w:rPr>
        <w:t>,</w:t>
      </w:r>
      <w:r w:rsidRPr="00054468">
        <w:rPr>
          <w:lang w:val="en-GB"/>
        </w:rPr>
        <w:t xml:space="preserve"> </w:t>
      </w:r>
      <w:r w:rsidR="001B40F1">
        <w:rPr>
          <w:lang w:val="en-GB"/>
        </w:rPr>
        <w:t xml:space="preserve">which </w:t>
      </w:r>
      <w:r w:rsidR="00581F69">
        <w:rPr>
          <w:lang w:val="en-GB"/>
        </w:rPr>
        <w:t>stat</w:t>
      </w:r>
      <w:r w:rsidR="001B40F1">
        <w:rPr>
          <w:lang w:val="en-GB"/>
        </w:rPr>
        <w:t>es</w:t>
      </w:r>
      <w:r w:rsidR="00581F69">
        <w:rPr>
          <w:lang w:val="en-GB"/>
        </w:rPr>
        <w:t xml:space="preserve"> </w:t>
      </w:r>
      <w:r w:rsidRPr="00054468">
        <w:rPr>
          <w:lang w:val="en-GB"/>
        </w:rPr>
        <w:t>that</w:t>
      </w:r>
      <w:r>
        <w:rPr>
          <w:lang w:val="en-GB"/>
        </w:rPr>
        <w:t xml:space="preserve"> d(R</w:t>
      </w:r>
      <w:proofErr w:type="gramStart"/>
      <w:r>
        <w:rPr>
          <w:lang w:val="en-GB"/>
        </w:rPr>
        <w:t>,R</w:t>
      </w:r>
      <w:proofErr w:type="gramEnd"/>
      <w:r w:rsidR="00117556">
        <w:rPr>
          <w:lang w:val="en-GB"/>
        </w:rPr>
        <w:t>′</w:t>
      </w:r>
      <w:r>
        <w:rPr>
          <w:lang w:val="en-GB"/>
        </w:rPr>
        <w:t>)</w:t>
      </w:r>
      <w:r w:rsidR="002B7F7E">
        <w:rPr>
          <w:lang w:val="en-GB"/>
        </w:rPr>
        <w:t xml:space="preserve"> </w:t>
      </w:r>
      <w:r>
        <w:rPr>
          <w:lang w:val="en-GB"/>
        </w:rPr>
        <w:t>=</w:t>
      </w:r>
      <w:r w:rsidR="002B7F7E">
        <w:rPr>
          <w:lang w:val="en-GB"/>
        </w:rPr>
        <w:t xml:space="preserve"> </w:t>
      </w:r>
      <w:r>
        <w:rPr>
          <w:lang w:val="en-GB"/>
        </w:rPr>
        <w:t>d(R,R</w:t>
      </w:r>
      <w:r w:rsidR="00117556">
        <w:rPr>
          <w:lang w:val="en-GB"/>
        </w:rPr>
        <w:t>′′)</w:t>
      </w:r>
      <w:r w:rsidR="002B7F7E">
        <w:rPr>
          <w:lang w:val="en-GB"/>
        </w:rPr>
        <w:t xml:space="preserve"> </w:t>
      </w:r>
      <w:r>
        <w:rPr>
          <w:lang w:val="en-GB"/>
        </w:rPr>
        <w:t>+</w:t>
      </w:r>
      <w:r w:rsidR="002B7F7E">
        <w:rPr>
          <w:lang w:val="en-GB"/>
        </w:rPr>
        <w:t xml:space="preserve"> </w:t>
      </w:r>
      <w:r>
        <w:rPr>
          <w:lang w:val="en-GB"/>
        </w:rPr>
        <w:t>d(R</w:t>
      </w:r>
      <w:r w:rsidR="00117556">
        <w:rPr>
          <w:lang w:val="en-GB"/>
        </w:rPr>
        <w:t>’’</w:t>
      </w:r>
      <w:r>
        <w:rPr>
          <w:lang w:val="en-GB"/>
        </w:rPr>
        <w:t>,R</w:t>
      </w:r>
      <w:r w:rsidR="00117556">
        <w:rPr>
          <w:lang w:val="en-GB"/>
        </w:rPr>
        <w:t>′</w:t>
      </w:r>
      <w:r>
        <w:rPr>
          <w:lang w:val="en-GB"/>
        </w:rPr>
        <w:t>) if and only if R</w:t>
      </w:r>
      <w:r w:rsidR="00117556">
        <w:rPr>
          <w:lang w:val="en-GB"/>
        </w:rPr>
        <w:t>′′</w:t>
      </w:r>
      <w:r w:rsidR="00ED06C3">
        <w:rPr>
          <w:lang w:val="en-GB"/>
        </w:rPr>
        <w:t xml:space="preserve"> is between</w:t>
      </w:r>
      <w:r>
        <w:rPr>
          <w:lang w:val="en-GB"/>
        </w:rPr>
        <w:t xml:space="preserve"> R and R</w:t>
      </w:r>
      <w:r w:rsidR="00117556">
        <w:rPr>
          <w:lang w:val="en-GB"/>
        </w:rPr>
        <w:t>′</w:t>
      </w:r>
      <w:r>
        <w:rPr>
          <w:lang w:val="en-GB"/>
        </w:rPr>
        <w:t xml:space="preserve">, </w:t>
      </w:r>
      <w:r w:rsidR="001B40F1">
        <w:rPr>
          <w:lang w:val="en-GB"/>
        </w:rPr>
        <w:t>that is</w:t>
      </w:r>
      <w:r>
        <w:rPr>
          <w:lang w:val="en-GB"/>
        </w:rPr>
        <w:t xml:space="preserve"> </w:t>
      </w:r>
      <w:r>
        <w:rPr>
          <w:lang w:val="en-GB"/>
        </w:rPr>
        <w:sym w:font="Symbol" w:char="F072"/>
      </w:r>
      <w:r>
        <w:rPr>
          <w:lang w:val="en-GB"/>
        </w:rPr>
        <w:sym w:font="Symbol" w:char="F0C7"/>
      </w:r>
      <w:r>
        <w:rPr>
          <w:lang w:val="en-GB"/>
        </w:rPr>
        <w:sym w:font="Symbol" w:char="F072"/>
      </w:r>
      <w:r w:rsidR="00117556">
        <w:rPr>
          <w:lang w:val="en-GB"/>
        </w:rPr>
        <w:t>′</w:t>
      </w:r>
      <w:r>
        <w:rPr>
          <w:lang w:val="en-GB"/>
        </w:rPr>
        <w:t xml:space="preserve"> </w:t>
      </w:r>
      <w:r>
        <w:rPr>
          <w:lang w:val="en-GB"/>
        </w:rPr>
        <w:sym w:font="Symbol" w:char="F0CD"/>
      </w:r>
      <w:r>
        <w:rPr>
          <w:lang w:val="en-GB"/>
        </w:rPr>
        <w:t xml:space="preserve"> </w:t>
      </w:r>
      <w:r>
        <w:rPr>
          <w:lang w:val="en-GB"/>
        </w:rPr>
        <w:sym w:font="Symbol" w:char="F072"/>
      </w:r>
      <w:r w:rsidR="00117556">
        <w:rPr>
          <w:lang w:val="en-GB"/>
        </w:rPr>
        <w:t>′′</w:t>
      </w:r>
      <w:r>
        <w:rPr>
          <w:lang w:val="en-GB"/>
        </w:rPr>
        <w:t xml:space="preserve"> </w:t>
      </w:r>
      <w:r>
        <w:rPr>
          <w:lang w:val="en-GB"/>
        </w:rPr>
        <w:sym w:font="Symbol" w:char="F0CD"/>
      </w:r>
      <w:r>
        <w:rPr>
          <w:lang w:val="en-GB"/>
        </w:rPr>
        <w:t xml:space="preserve"> </w:t>
      </w:r>
      <w:r>
        <w:rPr>
          <w:lang w:val="en-GB"/>
        </w:rPr>
        <w:sym w:font="Symbol" w:char="F072"/>
      </w:r>
      <w:r>
        <w:rPr>
          <w:lang w:val="en-GB"/>
        </w:rPr>
        <w:sym w:font="Symbol" w:char="F0C8"/>
      </w:r>
      <w:r>
        <w:rPr>
          <w:lang w:val="en-GB"/>
        </w:rPr>
        <w:sym w:font="Symbol" w:char="F072"/>
      </w:r>
      <w:r w:rsidR="00117556">
        <w:rPr>
          <w:lang w:val="en-GB"/>
        </w:rPr>
        <w:t>′</w:t>
      </w:r>
      <w:r w:rsidR="00581F69">
        <w:rPr>
          <w:lang w:val="en-GB"/>
        </w:rPr>
        <w:t xml:space="preserve"> for the corresponding </w:t>
      </w:r>
      <w:r w:rsidR="001B40F1">
        <w:rPr>
          <w:lang w:val="en-GB"/>
        </w:rPr>
        <w:t xml:space="preserve">preference </w:t>
      </w:r>
      <w:r w:rsidR="00581F69">
        <w:rPr>
          <w:lang w:val="en-GB"/>
        </w:rPr>
        <w:t>relations</w:t>
      </w:r>
      <w:r>
        <w:rPr>
          <w:lang w:val="en-GB"/>
        </w:rPr>
        <w:t>.</w:t>
      </w:r>
      <w:r w:rsidR="008A0FBC">
        <w:rPr>
          <w:lang w:val="en-GB"/>
        </w:rPr>
        <w:t xml:space="preserve"> By virtue of (4), we may use d(R, R′) and d (</w:t>
      </w:r>
      <w:r w:rsidR="008A0FBC">
        <w:rPr>
          <w:lang w:val="en-GB"/>
        </w:rPr>
        <w:sym w:font="Symbol" w:char="F072"/>
      </w:r>
      <w:r w:rsidR="008A0FBC">
        <w:rPr>
          <w:lang w:val="en-GB"/>
        </w:rPr>
        <w:t xml:space="preserve">, </w:t>
      </w:r>
      <w:r w:rsidR="008A0FBC">
        <w:rPr>
          <w:lang w:val="en-GB"/>
        </w:rPr>
        <w:sym w:font="Symbol" w:char="F072"/>
      </w:r>
      <w:r w:rsidR="008A0FBC">
        <w:rPr>
          <w:lang w:val="en-GB"/>
        </w:rPr>
        <w:t>’) interchangeably.</w:t>
      </w:r>
    </w:p>
    <w:p w:rsidR="00054468" w:rsidRDefault="00054468" w:rsidP="00054468">
      <w:pPr>
        <w:rPr>
          <w:lang w:val="en-GB"/>
        </w:rPr>
      </w:pPr>
      <w:r>
        <w:rPr>
          <w:lang w:val="en-GB"/>
        </w:rPr>
        <w:t xml:space="preserve">Let us first consider a </w:t>
      </w:r>
      <w:r w:rsidR="00ED06C3">
        <w:rPr>
          <w:lang w:val="en-GB"/>
        </w:rPr>
        <w:t>tied ranking R and its reverse</w:t>
      </w:r>
      <w:r w:rsidR="001B40F1">
        <w:rPr>
          <w:lang w:val="en-GB"/>
        </w:rPr>
        <w:t xml:space="preserve"> </w:t>
      </w:r>
      <w:r>
        <w:rPr>
          <w:lang w:val="en-GB"/>
        </w:rPr>
        <w:t>R</w:t>
      </w:r>
      <w:r w:rsidRPr="00054468">
        <w:rPr>
          <w:vertAlign w:val="superscript"/>
          <w:lang w:val="en-GB"/>
        </w:rPr>
        <w:t>-1</w:t>
      </w:r>
      <w:r>
        <w:rPr>
          <w:lang w:val="en-GB"/>
        </w:rPr>
        <w:t xml:space="preserve">. Obviously, </w:t>
      </w:r>
      <w:r>
        <w:rPr>
          <w:lang w:val="en-GB"/>
        </w:rPr>
        <w:sym w:font="Symbol" w:char="F072"/>
      </w:r>
      <w:r>
        <w:rPr>
          <w:lang w:val="en-GB"/>
        </w:rPr>
        <w:sym w:font="Symbol" w:char="F0C7"/>
      </w:r>
      <w:r>
        <w:rPr>
          <w:lang w:val="en-GB"/>
        </w:rPr>
        <w:sym w:font="Symbol" w:char="F072"/>
      </w:r>
      <w:r w:rsidRPr="00054468">
        <w:rPr>
          <w:vertAlign w:val="superscript"/>
          <w:lang w:val="en-GB"/>
        </w:rPr>
        <w:t>-1</w:t>
      </w:r>
      <w:r>
        <w:rPr>
          <w:lang w:val="en-GB"/>
        </w:rPr>
        <w:t>=</w:t>
      </w:r>
      <w:r w:rsidR="00B9346B">
        <w:rPr>
          <w:lang w:val="en-GB"/>
        </w:rPr>
        <w:t>E</w:t>
      </w:r>
      <w:r>
        <w:rPr>
          <w:lang w:val="en-GB"/>
        </w:rPr>
        <w:t xml:space="preserve">, </w:t>
      </w:r>
      <w:r w:rsidR="00117556">
        <w:rPr>
          <w:lang w:val="en-GB"/>
        </w:rPr>
        <w:t>where E is</w:t>
      </w:r>
      <w:r>
        <w:rPr>
          <w:lang w:val="en-GB"/>
        </w:rPr>
        <w:t xml:space="preserve"> the indifference relation</w:t>
      </w:r>
      <w:r w:rsidR="00117556">
        <w:rPr>
          <w:lang w:val="en-GB"/>
        </w:rPr>
        <w:t xml:space="preserve"> </w:t>
      </w:r>
      <w:r w:rsidR="001B40F1">
        <w:rPr>
          <w:lang w:val="en-GB"/>
        </w:rPr>
        <w:t>of R, which is</w:t>
      </w:r>
      <w:r>
        <w:rPr>
          <w:lang w:val="en-GB"/>
        </w:rPr>
        <w:t xml:space="preserve"> an equivalence relation, stripped of all ranking information. Similarly, </w:t>
      </w:r>
      <w:r>
        <w:rPr>
          <w:lang w:val="en-GB"/>
        </w:rPr>
        <w:sym w:font="Symbol" w:char="F072"/>
      </w:r>
      <w:r>
        <w:rPr>
          <w:lang w:val="en-GB"/>
        </w:rPr>
        <w:sym w:font="Symbol" w:char="F0C8"/>
      </w:r>
      <w:r>
        <w:rPr>
          <w:lang w:val="en-GB"/>
        </w:rPr>
        <w:sym w:font="Symbol" w:char="F072"/>
      </w:r>
      <w:r w:rsidRPr="002E0869">
        <w:rPr>
          <w:vertAlign w:val="superscript"/>
          <w:lang w:val="en-GB"/>
        </w:rPr>
        <w:t>-1</w:t>
      </w:r>
      <w:r>
        <w:rPr>
          <w:lang w:val="en-GB"/>
        </w:rPr>
        <w:t>=U</w:t>
      </w:r>
      <w:r w:rsidR="002E0869">
        <w:rPr>
          <w:lang w:val="en-GB"/>
        </w:rPr>
        <w:t>, th</w:t>
      </w:r>
      <w:r w:rsidR="001B40F1">
        <w:rPr>
          <w:lang w:val="en-GB"/>
        </w:rPr>
        <w:t>e</w:t>
      </w:r>
      <w:r w:rsidR="002E0869">
        <w:rPr>
          <w:lang w:val="en-GB"/>
        </w:rPr>
        <w:t xml:space="preserve"> universal relation U=</w:t>
      </w:r>
      <w:proofErr w:type="gramStart"/>
      <w:r w:rsidR="002E0869">
        <w:rPr>
          <w:lang w:val="en-GB"/>
        </w:rPr>
        <w:t>A</w:t>
      </w:r>
      <w:proofErr w:type="gramEnd"/>
      <w:r w:rsidR="002E0869">
        <w:rPr>
          <w:lang w:val="en-GB"/>
        </w:rPr>
        <w:sym w:font="Symbol" w:char="F0B4"/>
      </w:r>
      <w:proofErr w:type="spellStart"/>
      <w:r w:rsidR="002E0869">
        <w:rPr>
          <w:lang w:val="en-GB"/>
        </w:rPr>
        <w:t>A</w:t>
      </w:r>
      <w:proofErr w:type="spellEnd"/>
      <w:r w:rsidR="001B40F1">
        <w:rPr>
          <w:lang w:val="en-GB"/>
        </w:rPr>
        <w:t>, which</w:t>
      </w:r>
      <w:r w:rsidR="002E0869">
        <w:rPr>
          <w:lang w:val="en-GB"/>
        </w:rPr>
        <w:t xml:space="preserve"> contain</w:t>
      </w:r>
      <w:r w:rsidR="001B40F1">
        <w:rPr>
          <w:lang w:val="en-GB"/>
        </w:rPr>
        <w:t>s</w:t>
      </w:r>
      <w:r w:rsidR="002E0869">
        <w:rPr>
          <w:lang w:val="en-GB"/>
        </w:rPr>
        <w:t xml:space="preserve"> all possible </w:t>
      </w:r>
      <w:r w:rsidR="001B40F1">
        <w:rPr>
          <w:lang w:val="en-GB"/>
        </w:rPr>
        <w:t xml:space="preserve">ordered </w:t>
      </w:r>
      <w:r w:rsidR="002E0869">
        <w:rPr>
          <w:lang w:val="en-GB"/>
        </w:rPr>
        <w:t xml:space="preserve">pairs of elements of A. Both </w:t>
      </w:r>
      <w:r w:rsidR="00B9346B">
        <w:rPr>
          <w:lang w:val="en-GB"/>
        </w:rPr>
        <w:t>E</w:t>
      </w:r>
      <w:r w:rsidR="002E0869">
        <w:rPr>
          <w:lang w:val="en-GB"/>
        </w:rPr>
        <w:t xml:space="preserve"> and U are, therefore, between </w:t>
      </w:r>
      <w:r w:rsidR="002E0869">
        <w:rPr>
          <w:lang w:val="en-GB"/>
        </w:rPr>
        <w:sym w:font="Symbol" w:char="F072"/>
      </w:r>
      <w:r w:rsidR="002E0869">
        <w:rPr>
          <w:lang w:val="en-GB"/>
        </w:rPr>
        <w:t xml:space="preserve"> and </w:t>
      </w:r>
      <w:r w:rsidR="002E0869">
        <w:rPr>
          <w:lang w:val="en-GB"/>
        </w:rPr>
        <w:sym w:font="Symbol" w:char="F072"/>
      </w:r>
      <w:r w:rsidR="002E0869" w:rsidRPr="00054468">
        <w:rPr>
          <w:vertAlign w:val="superscript"/>
          <w:lang w:val="en-GB"/>
        </w:rPr>
        <w:t>-1</w:t>
      </w:r>
      <w:r w:rsidR="002E0869">
        <w:rPr>
          <w:vertAlign w:val="superscript"/>
          <w:lang w:val="en-GB"/>
        </w:rPr>
        <w:t xml:space="preserve"> </w:t>
      </w:r>
      <w:r w:rsidR="002E0869">
        <w:rPr>
          <w:lang w:val="en-GB"/>
        </w:rPr>
        <w:t xml:space="preserve">for any </w:t>
      </w:r>
      <w:r w:rsidR="008F15F1">
        <w:rPr>
          <w:lang w:val="en-GB"/>
        </w:rPr>
        <w:t xml:space="preserve">weak </w:t>
      </w:r>
      <w:proofErr w:type="gramStart"/>
      <w:r w:rsidR="008F15F1">
        <w:rPr>
          <w:lang w:val="en-GB"/>
        </w:rPr>
        <w:t>order</w:t>
      </w:r>
      <w:r w:rsidR="002E0869">
        <w:rPr>
          <w:lang w:val="en-GB"/>
        </w:rPr>
        <w:t xml:space="preserve"> </w:t>
      </w:r>
      <w:proofErr w:type="gramEnd"/>
      <w:r w:rsidR="002E0869">
        <w:rPr>
          <w:lang w:val="en-GB"/>
        </w:rPr>
        <w:sym w:font="Symbol" w:char="F072"/>
      </w:r>
      <w:r w:rsidR="002E0869">
        <w:rPr>
          <w:lang w:val="en-GB"/>
        </w:rPr>
        <w:t>.</w:t>
      </w:r>
    </w:p>
    <w:p w:rsidR="00C1007E" w:rsidRDefault="001B40F1" w:rsidP="00054468">
      <w:pPr>
        <w:rPr>
          <w:lang w:val="en-GB"/>
        </w:rPr>
      </w:pPr>
      <w:r>
        <w:rPr>
          <w:lang w:val="en-GB"/>
        </w:rPr>
        <w:t>Let N</w:t>
      </w:r>
      <w:r w:rsidRPr="00C1007E">
        <w:rPr>
          <w:vertAlign w:val="subscript"/>
          <w:lang w:val="en-GB"/>
        </w:rPr>
        <w:t>s</w:t>
      </w:r>
      <w:r>
        <w:rPr>
          <w:lang w:val="en-GB"/>
        </w:rPr>
        <w:t xml:space="preserve"> be the number of elements in part </w:t>
      </w:r>
      <w:proofErr w:type="spellStart"/>
      <w:r>
        <w:rPr>
          <w:lang w:val="en-GB"/>
        </w:rPr>
        <w:t>R</w:t>
      </w:r>
      <w:r w:rsidRPr="00C1007E">
        <w:rPr>
          <w:vertAlign w:val="subscript"/>
          <w:lang w:val="en-GB"/>
        </w:rPr>
        <w:t>s</w:t>
      </w:r>
      <w:proofErr w:type="spellEnd"/>
      <w:r>
        <w:rPr>
          <w:lang w:val="en-GB"/>
        </w:rPr>
        <w:t xml:space="preserve"> of the tied ranking R</w:t>
      </w:r>
      <w:proofErr w:type="gramStart"/>
      <w:r>
        <w:rPr>
          <w:lang w:val="en-GB"/>
        </w:rPr>
        <w:t>=(</w:t>
      </w:r>
      <w:proofErr w:type="gramEnd"/>
      <w:r>
        <w:rPr>
          <w:lang w:val="en-GB"/>
        </w:rPr>
        <w:t>R</w:t>
      </w:r>
      <w:r w:rsidRPr="00C1007E">
        <w:rPr>
          <w:vertAlign w:val="subscript"/>
          <w:lang w:val="en-GB"/>
        </w:rPr>
        <w:t>1</w:t>
      </w:r>
      <w:r>
        <w:rPr>
          <w:lang w:val="en-GB"/>
        </w:rPr>
        <w:t>,R</w:t>
      </w:r>
      <w:r w:rsidRPr="00C1007E">
        <w:rPr>
          <w:vertAlign w:val="subscript"/>
          <w:lang w:val="en-GB"/>
        </w:rPr>
        <w:t>2</w:t>
      </w:r>
      <w:r>
        <w:rPr>
          <w:lang w:val="en-GB"/>
        </w:rPr>
        <w:t xml:space="preserve">,…, </w:t>
      </w:r>
      <w:proofErr w:type="spellStart"/>
      <w:r>
        <w:rPr>
          <w:lang w:val="en-GB"/>
        </w:rPr>
        <w:t>R</w:t>
      </w:r>
      <w:r w:rsidR="00BA05FE">
        <w:rPr>
          <w:vertAlign w:val="subscript"/>
          <w:lang w:val="en-GB"/>
        </w:rPr>
        <w:t>p</w:t>
      </w:r>
      <w:proofErr w:type="spellEnd"/>
      <w:r>
        <w:rPr>
          <w:lang w:val="en-GB"/>
        </w:rPr>
        <w:t xml:space="preserve">). </w:t>
      </w:r>
      <w:r w:rsidR="00C1007E">
        <w:rPr>
          <w:lang w:val="en-GB"/>
        </w:rPr>
        <w:t>The</w:t>
      </w:r>
      <w:r>
        <w:rPr>
          <w:lang w:val="en-GB"/>
        </w:rPr>
        <w:t>n the</w:t>
      </w:r>
      <w:r w:rsidR="00C1007E">
        <w:rPr>
          <w:lang w:val="en-GB"/>
        </w:rPr>
        <w:t xml:space="preserve"> mismatch distance between U and </w:t>
      </w:r>
      <w:r w:rsidR="00581F69">
        <w:rPr>
          <w:lang w:val="en-GB"/>
        </w:rPr>
        <w:t>E</w:t>
      </w:r>
      <w:r>
        <w:rPr>
          <w:lang w:val="en-GB"/>
        </w:rPr>
        <w:t xml:space="preserve"> is easily seen to be</w:t>
      </w:r>
      <w:r w:rsidR="00C1007E">
        <w:rPr>
          <w:lang w:val="en-GB"/>
        </w:rPr>
        <w:t xml:space="preserve"> </w:t>
      </w:r>
    </w:p>
    <w:p w:rsidR="00C1007E" w:rsidRDefault="00C1007E" w:rsidP="00054468">
      <w:pPr>
        <w:rPr>
          <w:lang w:val="en-GB"/>
        </w:rPr>
      </w:pPr>
      <w:r>
        <w:rPr>
          <w:lang w:val="en-GB"/>
        </w:rPr>
        <w:tab/>
      </w:r>
      <w:r>
        <w:rPr>
          <w:lang w:val="en-GB"/>
        </w:rPr>
        <w:tab/>
      </w:r>
      <w:r>
        <w:rPr>
          <w:lang w:val="en-GB"/>
        </w:rPr>
        <w:tab/>
      </w:r>
      <w:r>
        <w:rPr>
          <w:lang w:val="en-GB"/>
        </w:rPr>
        <w:tab/>
      </w:r>
      <w:proofErr w:type="gramStart"/>
      <w:r>
        <w:rPr>
          <w:lang w:val="en-GB"/>
        </w:rPr>
        <w:t>d(</w:t>
      </w:r>
      <w:proofErr w:type="gramEnd"/>
      <w:r w:rsidR="00B9346B">
        <w:rPr>
          <w:lang w:val="en-GB"/>
        </w:rPr>
        <w:t>E</w:t>
      </w:r>
      <w:r>
        <w:rPr>
          <w:lang w:val="en-GB"/>
        </w:rPr>
        <w:t>,U)= N</w:t>
      </w:r>
      <w:r w:rsidRPr="00C1007E">
        <w:rPr>
          <w:vertAlign w:val="superscript"/>
          <w:lang w:val="en-GB"/>
        </w:rPr>
        <w:t>2</w:t>
      </w:r>
      <w:r>
        <w:rPr>
          <w:lang w:val="en-GB"/>
        </w:rPr>
        <w:t xml:space="preserve"> </w:t>
      </w:r>
      <w:r>
        <w:rPr>
          <w:lang w:val="en-GB"/>
        </w:rPr>
        <w:sym w:font="Symbol" w:char="F02D"/>
      </w:r>
      <w:r>
        <w:rPr>
          <w:lang w:val="en-GB"/>
        </w:rPr>
        <w:t xml:space="preserve"> </w:t>
      </w:r>
      <w:r>
        <w:rPr>
          <w:lang w:val="en-GB"/>
        </w:rPr>
        <w:sym w:font="Symbol" w:char="F053"/>
      </w:r>
      <w:r w:rsidRPr="00C1007E">
        <w:rPr>
          <w:vertAlign w:val="subscript"/>
          <w:lang w:val="en-GB"/>
        </w:rPr>
        <w:t>s</w:t>
      </w:r>
      <w:r>
        <w:rPr>
          <w:lang w:val="en-GB"/>
        </w:rPr>
        <w:t>N</w:t>
      </w:r>
      <w:r w:rsidRPr="00C1007E">
        <w:rPr>
          <w:vertAlign w:val="subscript"/>
          <w:lang w:val="en-GB"/>
        </w:rPr>
        <w:t>s</w:t>
      </w:r>
      <w:r w:rsidRPr="00C1007E">
        <w:rPr>
          <w:vertAlign w:val="superscript"/>
          <w:lang w:val="en-GB"/>
        </w:rPr>
        <w:t>2</w:t>
      </w:r>
      <w:r>
        <w:rPr>
          <w:lang w:val="en-GB"/>
        </w:rPr>
        <w:t xml:space="preserve"> ,                                  </w:t>
      </w:r>
      <w:r>
        <w:rPr>
          <w:lang w:val="en-GB"/>
        </w:rPr>
        <w:tab/>
      </w:r>
      <w:r>
        <w:rPr>
          <w:lang w:val="en-GB"/>
        </w:rPr>
        <w:tab/>
      </w:r>
      <w:r>
        <w:rPr>
          <w:lang w:val="en-GB"/>
        </w:rPr>
        <w:tab/>
      </w:r>
      <w:r>
        <w:rPr>
          <w:lang w:val="en-GB"/>
        </w:rPr>
        <w:tab/>
        <w:t>(5)</w:t>
      </w:r>
    </w:p>
    <w:p w:rsidR="00C1007E" w:rsidRDefault="00C1007E" w:rsidP="00054468">
      <w:pPr>
        <w:rPr>
          <w:lang w:val="en-GB"/>
        </w:rPr>
      </w:pPr>
      <w:r>
        <w:rPr>
          <w:lang w:val="en-GB"/>
        </w:rPr>
        <w:t xml:space="preserve">since the first </w:t>
      </w:r>
      <w:r w:rsidR="001B40F1">
        <w:rPr>
          <w:lang w:val="en-GB"/>
        </w:rPr>
        <w:t>term</w:t>
      </w:r>
      <w:r>
        <w:rPr>
          <w:lang w:val="en-GB"/>
        </w:rPr>
        <w:t xml:space="preserve"> </w:t>
      </w:r>
      <w:r w:rsidR="001B40F1">
        <w:rPr>
          <w:lang w:val="en-GB"/>
        </w:rPr>
        <w:t xml:space="preserve">on </w:t>
      </w:r>
      <w:r>
        <w:rPr>
          <w:lang w:val="en-GB"/>
        </w:rPr>
        <w:t xml:space="preserve">the right is the number of </w:t>
      </w:r>
      <w:r w:rsidR="001B40F1">
        <w:rPr>
          <w:lang w:val="en-GB"/>
        </w:rPr>
        <w:t>ones</w:t>
      </w:r>
      <w:r>
        <w:rPr>
          <w:lang w:val="en-GB"/>
        </w:rPr>
        <w:t xml:space="preserve"> in </w:t>
      </w:r>
      <w:r w:rsidR="00A335C3">
        <w:rPr>
          <w:lang w:val="en-GB"/>
        </w:rPr>
        <w:t xml:space="preserve">the </w:t>
      </w:r>
      <w:r w:rsidR="001B40F1">
        <w:rPr>
          <w:lang w:val="en-GB"/>
        </w:rPr>
        <w:t xml:space="preserve">binary </w:t>
      </w:r>
      <w:r>
        <w:rPr>
          <w:lang w:val="en-GB"/>
        </w:rPr>
        <w:t xml:space="preserve">matrix </w:t>
      </w:r>
      <w:r w:rsidR="001B40F1">
        <w:rPr>
          <w:lang w:val="en-GB"/>
        </w:rPr>
        <w:t>of U</w:t>
      </w:r>
      <w:r>
        <w:rPr>
          <w:lang w:val="en-GB"/>
        </w:rPr>
        <w:t xml:space="preserve"> and the second </w:t>
      </w:r>
      <w:r w:rsidR="001B40F1">
        <w:rPr>
          <w:lang w:val="en-GB"/>
        </w:rPr>
        <w:t>term</w:t>
      </w:r>
      <w:r w:rsidR="00117556">
        <w:rPr>
          <w:lang w:val="en-GB"/>
        </w:rPr>
        <w:t xml:space="preserve"> is</w:t>
      </w:r>
      <w:r>
        <w:rPr>
          <w:lang w:val="en-GB"/>
        </w:rPr>
        <w:t xml:space="preserve"> the number of </w:t>
      </w:r>
      <w:r w:rsidR="001B40F1">
        <w:rPr>
          <w:lang w:val="en-GB"/>
        </w:rPr>
        <w:t>ones</w:t>
      </w:r>
      <w:r>
        <w:rPr>
          <w:lang w:val="en-GB"/>
        </w:rPr>
        <w:t xml:space="preserve"> in the binary matrix of </w:t>
      </w:r>
      <w:r w:rsidR="00B9346B">
        <w:rPr>
          <w:lang w:val="en-GB"/>
        </w:rPr>
        <w:t>E</w:t>
      </w:r>
      <w:r>
        <w:rPr>
          <w:lang w:val="en-GB"/>
        </w:rPr>
        <w:t>.</w:t>
      </w:r>
    </w:p>
    <w:p w:rsidR="008578F1" w:rsidRDefault="008578F1" w:rsidP="00054468">
      <w:pPr>
        <w:rPr>
          <w:lang w:val="en-GB"/>
        </w:rPr>
      </w:pPr>
      <w:r>
        <w:rPr>
          <w:lang w:val="en-GB"/>
        </w:rPr>
        <w:t xml:space="preserve">Curiously, the mismatch distance between U and R itself is </w:t>
      </w:r>
      <w:r w:rsidR="001B40F1">
        <w:rPr>
          <w:lang w:val="en-GB"/>
        </w:rPr>
        <w:t xml:space="preserve">exactly </w:t>
      </w:r>
      <w:r>
        <w:rPr>
          <w:lang w:val="en-GB"/>
        </w:rPr>
        <w:t>half the distance in (5).</w:t>
      </w:r>
    </w:p>
    <w:p w:rsidR="008578F1" w:rsidRDefault="008578F1" w:rsidP="00054468">
      <w:pPr>
        <w:rPr>
          <w:lang w:val="en-GB"/>
        </w:rPr>
      </w:pPr>
      <w:r w:rsidRPr="00335B01">
        <w:rPr>
          <w:b/>
          <w:lang w:val="en-GB"/>
        </w:rPr>
        <w:t>Theorem 5.</w:t>
      </w:r>
      <w:r>
        <w:rPr>
          <w:lang w:val="en-GB"/>
        </w:rPr>
        <w:t xml:space="preserve"> </w:t>
      </w:r>
      <w:r w:rsidR="00BE0C9C">
        <w:rPr>
          <w:lang w:val="en-GB"/>
        </w:rPr>
        <w:t>The mismatch distance between a tied ranking R and the universal tie</w:t>
      </w:r>
      <w:r w:rsidR="00335B01">
        <w:rPr>
          <w:lang w:val="en-GB"/>
        </w:rPr>
        <w:t>d</w:t>
      </w:r>
      <w:r w:rsidR="00BE0C9C">
        <w:rPr>
          <w:lang w:val="en-GB"/>
        </w:rPr>
        <w:t xml:space="preserve"> ranking U is </w:t>
      </w:r>
      <w:r w:rsidR="001572F8">
        <w:rPr>
          <w:lang w:val="en-GB"/>
        </w:rPr>
        <w:t>given by</w:t>
      </w:r>
    </w:p>
    <w:p w:rsidR="00BE0C9C" w:rsidRDefault="00BE0C9C" w:rsidP="00BE0C9C">
      <w:pPr>
        <w:ind w:left="2160" w:firstLine="720"/>
        <w:rPr>
          <w:lang w:val="en-GB"/>
        </w:rPr>
      </w:pPr>
      <w:proofErr w:type="gramStart"/>
      <w:r>
        <w:rPr>
          <w:lang w:val="en-GB"/>
        </w:rPr>
        <w:t>d(</w:t>
      </w:r>
      <w:proofErr w:type="gramEnd"/>
      <w:r>
        <w:rPr>
          <w:lang w:val="en-GB"/>
        </w:rPr>
        <w:t>R,U)= ½ (N</w:t>
      </w:r>
      <w:r w:rsidRPr="00C1007E">
        <w:rPr>
          <w:vertAlign w:val="superscript"/>
          <w:lang w:val="en-GB"/>
        </w:rPr>
        <w:t>2</w:t>
      </w:r>
      <w:r>
        <w:rPr>
          <w:lang w:val="en-GB"/>
        </w:rPr>
        <w:t xml:space="preserve"> </w:t>
      </w:r>
      <w:r>
        <w:rPr>
          <w:lang w:val="en-GB"/>
        </w:rPr>
        <w:sym w:font="Symbol" w:char="F02D"/>
      </w:r>
      <w:r>
        <w:rPr>
          <w:lang w:val="en-GB"/>
        </w:rPr>
        <w:t xml:space="preserve"> </w:t>
      </w:r>
      <w:r>
        <w:rPr>
          <w:lang w:val="en-GB"/>
        </w:rPr>
        <w:sym w:font="Symbol" w:char="F053"/>
      </w:r>
      <w:r w:rsidRPr="00C1007E">
        <w:rPr>
          <w:vertAlign w:val="subscript"/>
          <w:lang w:val="en-GB"/>
        </w:rPr>
        <w:t>s</w:t>
      </w:r>
      <w:r>
        <w:rPr>
          <w:lang w:val="en-GB"/>
        </w:rPr>
        <w:t>N</w:t>
      </w:r>
      <w:r w:rsidRPr="00C1007E">
        <w:rPr>
          <w:vertAlign w:val="subscript"/>
          <w:lang w:val="en-GB"/>
        </w:rPr>
        <w:t>s</w:t>
      </w:r>
      <w:r w:rsidRPr="00C1007E">
        <w:rPr>
          <w:vertAlign w:val="superscript"/>
          <w:lang w:val="en-GB"/>
        </w:rPr>
        <w:t>2</w:t>
      </w:r>
      <w:r>
        <w:rPr>
          <w:lang w:val="en-GB"/>
        </w:rPr>
        <w:t xml:space="preserve"> ).                               </w:t>
      </w:r>
      <w:r>
        <w:rPr>
          <w:lang w:val="en-GB"/>
        </w:rPr>
        <w:tab/>
      </w:r>
      <w:r>
        <w:rPr>
          <w:lang w:val="en-GB"/>
        </w:rPr>
        <w:tab/>
      </w:r>
      <w:r>
        <w:rPr>
          <w:lang w:val="en-GB"/>
        </w:rPr>
        <w:tab/>
      </w:r>
      <w:r>
        <w:rPr>
          <w:lang w:val="en-GB"/>
        </w:rPr>
        <w:tab/>
        <w:t>(</w:t>
      </w:r>
      <w:r w:rsidR="005F716D">
        <w:rPr>
          <w:lang w:val="en-GB"/>
        </w:rPr>
        <w:t>6</w:t>
      </w:r>
      <w:r>
        <w:rPr>
          <w:lang w:val="en-GB"/>
        </w:rPr>
        <w:t>)</w:t>
      </w:r>
    </w:p>
    <w:p w:rsidR="00FE2421" w:rsidRDefault="00257E2F" w:rsidP="00BE0C9C">
      <w:pPr>
        <w:rPr>
          <w:lang w:val="en-GB"/>
        </w:rPr>
      </w:pPr>
      <w:r w:rsidRPr="001572F8">
        <w:rPr>
          <w:b/>
          <w:lang w:val="en-GB"/>
        </w:rPr>
        <w:t>Proof.</w:t>
      </w:r>
      <w:r>
        <w:rPr>
          <w:lang w:val="en-GB"/>
        </w:rPr>
        <w:t xml:space="preserve"> We first notice that d(R</w:t>
      </w:r>
      <w:proofErr w:type="gramStart"/>
      <w:r>
        <w:rPr>
          <w:lang w:val="en-GB"/>
        </w:rPr>
        <w:t>,U</w:t>
      </w:r>
      <w:proofErr w:type="gramEnd"/>
      <w:r w:rsidR="00777EF6">
        <w:rPr>
          <w:lang w:val="en-GB"/>
        </w:rPr>
        <w:t>)=d(R</w:t>
      </w:r>
      <w:r w:rsidR="00777EF6" w:rsidRPr="00777EF6">
        <w:rPr>
          <w:vertAlign w:val="superscript"/>
          <w:lang w:val="en-GB"/>
        </w:rPr>
        <w:t>-1</w:t>
      </w:r>
      <w:r w:rsidR="00777EF6">
        <w:rPr>
          <w:lang w:val="en-GB"/>
        </w:rPr>
        <w:t>,U) and d(R,E)=d(R</w:t>
      </w:r>
      <w:r w:rsidR="00777EF6" w:rsidRPr="00777EF6">
        <w:rPr>
          <w:vertAlign w:val="superscript"/>
          <w:lang w:val="en-GB"/>
        </w:rPr>
        <w:t>-1</w:t>
      </w:r>
      <w:r w:rsidR="00777EF6">
        <w:rPr>
          <w:lang w:val="en-GB"/>
        </w:rPr>
        <w:t xml:space="preserve">,E). Indeed, neither U nor E depend on the ranking information in R, and, moreover, the number of pairs in </w:t>
      </w:r>
      <w:r w:rsidR="00777EF6">
        <w:rPr>
          <w:lang w:val="en-GB"/>
        </w:rPr>
        <w:sym w:font="Symbol" w:char="F072"/>
      </w:r>
      <w:r w:rsidR="00777EF6">
        <w:rPr>
          <w:lang w:val="en-GB"/>
        </w:rPr>
        <w:t xml:space="preserve"> and </w:t>
      </w:r>
      <w:r w:rsidR="00777EF6">
        <w:rPr>
          <w:lang w:val="en-GB"/>
        </w:rPr>
        <w:sym w:font="Symbol" w:char="F072"/>
      </w:r>
      <w:r w:rsidR="00777EF6" w:rsidRPr="00777EF6">
        <w:rPr>
          <w:vertAlign w:val="superscript"/>
          <w:lang w:val="en-GB"/>
        </w:rPr>
        <w:t>-1</w:t>
      </w:r>
      <w:r w:rsidR="00777EF6">
        <w:rPr>
          <w:lang w:val="en-GB"/>
        </w:rPr>
        <w:t xml:space="preserve">, which is the number of </w:t>
      </w:r>
      <w:r w:rsidR="001572F8">
        <w:rPr>
          <w:lang w:val="en-GB"/>
        </w:rPr>
        <w:t>one</w:t>
      </w:r>
      <w:r w:rsidR="00777EF6">
        <w:rPr>
          <w:lang w:val="en-GB"/>
        </w:rPr>
        <w:t>s in their respective matrices r and r</w:t>
      </w:r>
      <w:r w:rsidR="00777EF6" w:rsidRPr="00777EF6">
        <w:rPr>
          <w:vertAlign w:val="superscript"/>
          <w:lang w:val="en-GB"/>
        </w:rPr>
        <w:t>-1</w:t>
      </w:r>
      <w:r w:rsidR="00777EF6">
        <w:rPr>
          <w:lang w:val="en-GB"/>
        </w:rPr>
        <w:t>, is the same.</w:t>
      </w:r>
      <w:r w:rsidR="005F716D">
        <w:rPr>
          <w:lang w:val="en-GB"/>
        </w:rPr>
        <w:t xml:space="preserve"> Since both U and E are between R and R</w:t>
      </w:r>
      <w:r w:rsidR="005F716D" w:rsidRPr="005F716D">
        <w:rPr>
          <w:vertAlign w:val="superscript"/>
          <w:lang w:val="en-GB"/>
        </w:rPr>
        <w:t>-1</w:t>
      </w:r>
      <w:r w:rsidR="005F716D">
        <w:rPr>
          <w:lang w:val="en-GB"/>
        </w:rPr>
        <w:t>, we have</w:t>
      </w:r>
      <w:r w:rsidR="00FE2421">
        <w:rPr>
          <w:lang w:val="en-GB"/>
        </w:rPr>
        <w:t>:</w:t>
      </w:r>
    </w:p>
    <w:p w:rsidR="00FE2421" w:rsidRDefault="005F716D" w:rsidP="00A823F0">
      <w:pPr>
        <w:ind w:firstLine="720"/>
        <w:rPr>
          <w:lang w:val="en-GB"/>
        </w:rPr>
      </w:pPr>
      <w:r>
        <w:rPr>
          <w:lang w:val="en-GB"/>
        </w:rPr>
        <w:t xml:space="preserve"> d(R,</w:t>
      </w:r>
      <w:r w:rsidRPr="005F716D">
        <w:rPr>
          <w:lang w:val="en-GB"/>
        </w:rPr>
        <w:t xml:space="preserve"> </w:t>
      </w:r>
      <w:r>
        <w:rPr>
          <w:lang w:val="en-GB"/>
        </w:rPr>
        <w:t>R</w:t>
      </w:r>
      <w:r w:rsidRPr="005F716D">
        <w:rPr>
          <w:vertAlign w:val="superscript"/>
          <w:lang w:val="en-GB"/>
        </w:rPr>
        <w:t>-1</w:t>
      </w:r>
      <w:r>
        <w:rPr>
          <w:lang w:val="en-GB"/>
        </w:rPr>
        <w:t>)=d(R,U)+d(U,</w:t>
      </w:r>
      <w:r w:rsidRPr="005F716D">
        <w:rPr>
          <w:lang w:val="en-GB"/>
        </w:rPr>
        <w:t xml:space="preserve"> </w:t>
      </w:r>
      <w:r>
        <w:rPr>
          <w:lang w:val="en-GB"/>
        </w:rPr>
        <w:t>R</w:t>
      </w:r>
      <w:r w:rsidRPr="005F716D">
        <w:rPr>
          <w:vertAlign w:val="superscript"/>
          <w:lang w:val="en-GB"/>
        </w:rPr>
        <w:t>-1</w:t>
      </w:r>
      <w:r>
        <w:rPr>
          <w:lang w:val="en-GB"/>
        </w:rPr>
        <w:t>)=2d(R,U)  and d(R,</w:t>
      </w:r>
      <w:r w:rsidRPr="005F716D">
        <w:rPr>
          <w:lang w:val="en-GB"/>
        </w:rPr>
        <w:t xml:space="preserve"> </w:t>
      </w:r>
      <w:r>
        <w:rPr>
          <w:lang w:val="en-GB"/>
        </w:rPr>
        <w:t>R</w:t>
      </w:r>
      <w:r w:rsidRPr="005F716D">
        <w:rPr>
          <w:vertAlign w:val="superscript"/>
          <w:lang w:val="en-GB"/>
        </w:rPr>
        <w:t>-1</w:t>
      </w:r>
      <w:r>
        <w:rPr>
          <w:lang w:val="en-GB"/>
        </w:rPr>
        <w:t>)=d(R,E)+d(E,</w:t>
      </w:r>
      <w:r w:rsidRPr="005F716D">
        <w:rPr>
          <w:lang w:val="en-GB"/>
        </w:rPr>
        <w:t xml:space="preserve"> </w:t>
      </w:r>
      <w:r>
        <w:rPr>
          <w:lang w:val="en-GB"/>
        </w:rPr>
        <w:t>R</w:t>
      </w:r>
      <w:r w:rsidRPr="005F716D">
        <w:rPr>
          <w:vertAlign w:val="superscript"/>
          <w:lang w:val="en-GB"/>
        </w:rPr>
        <w:t>-1</w:t>
      </w:r>
      <w:r>
        <w:rPr>
          <w:lang w:val="en-GB"/>
        </w:rPr>
        <w:t>)=2d(R,E)</w:t>
      </w:r>
      <w:r w:rsidR="00FE2421">
        <w:rPr>
          <w:lang w:val="en-GB"/>
        </w:rPr>
        <w:t>.</w:t>
      </w:r>
    </w:p>
    <w:p w:rsidR="005F716D" w:rsidRDefault="005F716D" w:rsidP="00BE0C9C">
      <w:pPr>
        <w:rPr>
          <w:lang w:val="en-GB"/>
        </w:rPr>
      </w:pPr>
      <w:r>
        <w:rPr>
          <w:lang w:val="en-GB"/>
        </w:rPr>
        <w:t xml:space="preserve"> </w:t>
      </w:r>
      <w:r w:rsidR="00C9750F">
        <w:rPr>
          <w:lang w:val="en-GB"/>
        </w:rPr>
        <w:t>This</w:t>
      </w:r>
      <w:r>
        <w:rPr>
          <w:lang w:val="en-GB"/>
        </w:rPr>
        <w:t xml:space="preserve"> implies that d(R</w:t>
      </w:r>
      <w:proofErr w:type="gramStart"/>
      <w:r>
        <w:rPr>
          <w:lang w:val="en-GB"/>
        </w:rPr>
        <w:t>,U</w:t>
      </w:r>
      <w:proofErr w:type="gramEnd"/>
      <w:r>
        <w:rPr>
          <w:lang w:val="en-GB"/>
        </w:rPr>
        <w:t>)=d(R,E)</w:t>
      </w:r>
      <w:r w:rsidR="00C9750F">
        <w:rPr>
          <w:lang w:val="en-GB"/>
        </w:rPr>
        <w:t>. So, s</w:t>
      </w:r>
      <w:r w:rsidR="00FE2421">
        <w:rPr>
          <w:lang w:val="en-GB"/>
        </w:rPr>
        <w:t>ince</w:t>
      </w:r>
      <w:r>
        <w:rPr>
          <w:lang w:val="en-GB"/>
        </w:rPr>
        <w:t xml:space="preserve"> R is between E and U</w:t>
      </w:r>
      <w:r w:rsidR="00FE2421">
        <w:rPr>
          <w:lang w:val="en-GB"/>
        </w:rPr>
        <w:t xml:space="preserve">, </w:t>
      </w:r>
      <w:r>
        <w:rPr>
          <w:lang w:val="en-GB"/>
        </w:rPr>
        <w:t xml:space="preserve"> d(E,U)=</w:t>
      </w:r>
      <w:r w:rsidR="004832F1">
        <w:rPr>
          <w:lang w:val="en-GB"/>
        </w:rPr>
        <w:t xml:space="preserve"> </w:t>
      </w:r>
      <w:r>
        <w:rPr>
          <w:lang w:val="en-GB"/>
        </w:rPr>
        <w:t>d(E,R)+</w:t>
      </w:r>
      <w:r w:rsidR="004832F1">
        <w:rPr>
          <w:lang w:val="en-GB"/>
        </w:rPr>
        <w:t xml:space="preserve"> </w:t>
      </w:r>
      <w:r>
        <w:rPr>
          <w:lang w:val="en-GB"/>
        </w:rPr>
        <w:t>d(R,U)</w:t>
      </w:r>
      <w:r w:rsidR="004832F1">
        <w:rPr>
          <w:lang w:val="en-GB"/>
        </w:rPr>
        <w:t xml:space="preserve"> </w:t>
      </w:r>
      <w:r>
        <w:rPr>
          <w:lang w:val="en-GB"/>
        </w:rPr>
        <w:t xml:space="preserve">=2d(R,U). </w:t>
      </w:r>
      <w:r w:rsidR="00C9750F">
        <w:rPr>
          <w:lang w:val="en-GB"/>
        </w:rPr>
        <w:t>Equation (6) now</w:t>
      </w:r>
      <w:r>
        <w:rPr>
          <w:lang w:val="en-GB"/>
        </w:rPr>
        <w:t xml:space="preserve"> follows from this and (5), which completes the proof.</w:t>
      </w:r>
    </w:p>
    <w:p w:rsidR="0075697B" w:rsidRDefault="005F716D" w:rsidP="00BE0C9C">
      <w:pPr>
        <w:rPr>
          <w:lang w:val="en-GB"/>
        </w:rPr>
      </w:pPr>
      <w:r w:rsidRPr="00335B01">
        <w:rPr>
          <w:b/>
          <w:lang w:val="en-GB"/>
        </w:rPr>
        <w:lastRenderedPageBreak/>
        <w:t>Corollary 1.</w:t>
      </w:r>
      <w:r>
        <w:rPr>
          <w:lang w:val="en-GB"/>
        </w:rPr>
        <w:t xml:space="preserve"> The distance d(R,</w:t>
      </w:r>
      <w:r w:rsidRPr="005F716D">
        <w:rPr>
          <w:lang w:val="en-GB"/>
        </w:rPr>
        <w:t xml:space="preserve"> </w:t>
      </w:r>
      <w:r>
        <w:rPr>
          <w:lang w:val="en-GB"/>
        </w:rPr>
        <w:t>R</w:t>
      </w:r>
      <w:r w:rsidRPr="005F716D">
        <w:rPr>
          <w:vertAlign w:val="superscript"/>
          <w:lang w:val="en-GB"/>
        </w:rPr>
        <w:t>-1</w:t>
      </w:r>
      <w:r>
        <w:rPr>
          <w:lang w:val="en-GB"/>
        </w:rPr>
        <w:t xml:space="preserve">) is equal to </w:t>
      </w:r>
      <w:proofErr w:type="gramStart"/>
      <w:r w:rsidR="001572F8">
        <w:rPr>
          <w:lang w:val="en-GB"/>
        </w:rPr>
        <w:t>d(</w:t>
      </w:r>
      <w:proofErr w:type="gramEnd"/>
      <w:r w:rsidR="001572F8">
        <w:rPr>
          <w:lang w:val="en-GB"/>
        </w:rPr>
        <w:t>E,U) given by</w:t>
      </w:r>
      <w:r>
        <w:rPr>
          <w:lang w:val="en-GB"/>
        </w:rPr>
        <w:t xml:space="preserve"> (5), whereas the distance d(R,E) is equal to </w:t>
      </w:r>
      <w:r w:rsidR="001572F8">
        <w:rPr>
          <w:lang w:val="en-GB"/>
        </w:rPr>
        <w:t xml:space="preserve">d(R,U), given by </w:t>
      </w:r>
      <w:r w:rsidR="0075697B">
        <w:rPr>
          <w:lang w:val="en-GB"/>
        </w:rPr>
        <w:t>(6).</w:t>
      </w:r>
    </w:p>
    <w:p w:rsidR="0075697B" w:rsidRDefault="0075697B" w:rsidP="00BE0C9C">
      <w:pPr>
        <w:rPr>
          <w:lang w:val="en-GB"/>
        </w:rPr>
      </w:pPr>
      <w:r w:rsidRPr="004432C6">
        <w:rPr>
          <w:b/>
          <w:lang w:val="en-GB"/>
        </w:rPr>
        <w:t>Proof.</w:t>
      </w:r>
      <w:r>
        <w:rPr>
          <w:lang w:val="en-GB"/>
        </w:rPr>
        <w:t xml:space="preserve"> Th</w:t>
      </w:r>
      <w:r w:rsidR="001572F8">
        <w:rPr>
          <w:lang w:val="en-GB"/>
        </w:rPr>
        <w:t>ese results are included</w:t>
      </w:r>
      <w:r>
        <w:rPr>
          <w:lang w:val="en-GB"/>
        </w:rPr>
        <w:t xml:space="preserve"> in the proof </w:t>
      </w:r>
      <w:r w:rsidR="00B74D9F">
        <w:rPr>
          <w:lang w:val="en-GB"/>
        </w:rPr>
        <w:t>of Theorem 5</w:t>
      </w:r>
      <w:r>
        <w:rPr>
          <w:lang w:val="en-GB"/>
        </w:rPr>
        <w:t>.</w:t>
      </w:r>
    </w:p>
    <w:p w:rsidR="00257E2F" w:rsidRDefault="00257E2F" w:rsidP="00257E2F">
      <w:pPr>
        <w:rPr>
          <w:lang w:val="en-GB"/>
        </w:rPr>
      </w:pPr>
      <w:r>
        <w:rPr>
          <w:lang w:val="en-GB"/>
        </w:rPr>
        <w:t>Now we are in a position to prove</w:t>
      </w:r>
      <w:r w:rsidR="0075697B">
        <w:rPr>
          <w:lang w:val="en-GB"/>
        </w:rPr>
        <w:t xml:space="preserve"> a formula for</w:t>
      </w:r>
      <w:r>
        <w:rPr>
          <w:lang w:val="en-GB"/>
        </w:rPr>
        <w:t xml:space="preserve"> the mismatch distance between a tied ranking R and its arbitrary refinement R’</w:t>
      </w:r>
      <w:r w:rsidR="00CC6BDE">
        <w:rPr>
          <w:lang w:val="en-GB"/>
        </w:rPr>
        <w:t xml:space="preserve">. </w:t>
      </w:r>
      <w:r w:rsidR="001572F8">
        <w:rPr>
          <w:lang w:val="en-GB"/>
        </w:rPr>
        <w:t>Like the previous results in this subsection, t</w:t>
      </w:r>
      <w:r w:rsidR="00CC6BDE">
        <w:rPr>
          <w:lang w:val="en-GB"/>
        </w:rPr>
        <w:t>his</w:t>
      </w:r>
      <w:r w:rsidR="00ED06C3">
        <w:rPr>
          <w:lang w:val="en-GB"/>
        </w:rPr>
        <w:t xml:space="preserve"> </w:t>
      </w:r>
      <w:r>
        <w:rPr>
          <w:lang w:val="en-GB"/>
        </w:rPr>
        <w:t>does not depend on the ranking information.</w:t>
      </w:r>
    </w:p>
    <w:p w:rsidR="00257E2F" w:rsidRDefault="00257E2F" w:rsidP="00257E2F">
      <w:pPr>
        <w:rPr>
          <w:lang w:val="en-GB"/>
        </w:rPr>
      </w:pPr>
      <w:r w:rsidRPr="00335B01">
        <w:rPr>
          <w:b/>
          <w:lang w:val="en-GB"/>
        </w:rPr>
        <w:t xml:space="preserve">Theorem </w:t>
      </w:r>
      <w:r w:rsidR="0075697B" w:rsidRPr="00335B01">
        <w:rPr>
          <w:b/>
          <w:lang w:val="en-GB"/>
        </w:rPr>
        <w:t>6</w:t>
      </w:r>
      <w:r w:rsidRPr="00335B01">
        <w:rPr>
          <w:b/>
          <w:lang w:val="en-GB"/>
        </w:rPr>
        <w:t>.</w:t>
      </w:r>
      <w:r>
        <w:rPr>
          <w:lang w:val="en-GB"/>
        </w:rPr>
        <w:t xml:space="preserve"> The mismatch distance between a tied ranking R</w:t>
      </w:r>
      <w:proofErr w:type="gramStart"/>
      <w:r>
        <w:rPr>
          <w:lang w:val="en-GB"/>
        </w:rPr>
        <w:t>=(</w:t>
      </w:r>
      <w:proofErr w:type="gramEnd"/>
      <w:r>
        <w:rPr>
          <w:lang w:val="en-GB"/>
        </w:rPr>
        <w:t>R</w:t>
      </w:r>
      <w:r w:rsidRPr="00C1007E">
        <w:rPr>
          <w:vertAlign w:val="subscript"/>
          <w:lang w:val="en-GB"/>
        </w:rPr>
        <w:t>1</w:t>
      </w:r>
      <w:r>
        <w:rPr>
          <w:lang w:val="en-GB"/>
        </w:rPr>
        <w:t>,R</w:t>
      </w:r>
      <w:r w:rsidRPr="00C1007E">
        <w:rPr>
          <w:vertAlign w:val="subscript"/>
          <w:lang w:val="en-GB"/>
        </w:rPr>
        <w:t>2</w:t>
      </w:r>
      <w:r>
        <w:rPr>
          <w:lang w:val="en-GB"/>
        </w:rPr>
        <w:t xml:space="preserve">,…, </w:t>
      </w:r>
      <w:proofErr w:type="spellStart"/>
      <w:r>
        <w:rPr>
          <w:lang w:val="en-GB"/>
        </w:rPr>
        <w:t>R</w:t>
      </w:r>
      <w:r w:rsidR="001E64BC">
        <w:rPr>
          <w:vertAlign w:val="subscript"/>
          <w:lang w:val="en-GB"/>
        </w:rPr>
        <w:t>p</w:t>
      </w:r>
      <w:proofErr w:type="spellEnd"/>
      <w:r>
        <w:rPr>
          <w:lang w:val="en-GB"/>
        </w:rPr>
        <w:t xml:space="preserve">) and </w:t>
      </w:r>
      <w:r w:rsidR="00B16319">
        <w:rPr>
          <w:lang w:val="en-GB"/>
        </w:rPr>
        <w:t>an</w:t>
      </w:r>
      <w:r>
        <w:rPr>
          <w:lang w:val="en-GB"/>
        </w:rPr>
        <w:t xml:space="preserve"> arbitrary refinement R</w:t>
      </w:r>
      <w:r w:rsidR="00A04382">
        <w:rPr>
          <w:lang w:val="en-GB"/>
        </w:rPr>
        <w:t>′</w:t>
      </w:r>
      <w:r>
        <w:rPr>
          <w:lang w:val="en-GB"/>
        </w:rPr>
        <w:t>=(R</w:t>
      </w:r>
      <w:r w:rsidR="00A04382">
        <w:rPr>
          <w:lang w:val="en-GB"/>
        </w:rPr>
        <w:t>′</w:t>
      </w:r>
      <w:r w:rsidRPr="00C1007E">
        <w:rPr>
          <w:vertAlign w:val="subscript"/>
          <w:lang w:val="en-GB"/>
        </w:rPr>
        <w:t>1</w:t>
      </w:r>
      <w:r>
        <w:rPr>
          <w:lang w:val="en-GB"/>
        </w:rPr>
        <w:t>,R</w:t>
      </w:r>
      <w:r w:rsidR="00A04382">
        <w:rPr>
          <w:lang w:val="en-GB"/>
        </w:rPr>
        <w:t>′</w:t>
      </w:r>
      <w:r w:rsidRPr="00C1007E">
        <w:rPr>
          <w:vertAlign w:val="subscript"/>
          <w:lang w:val="en-GB"/>
        </w:rPr>
        <w:t>2</w:t>
      </w:r>
      <w:r>
        <w:rPr>
          <w:lang w:val="en-GB"/>
        </w:rPr>
        <w:t xml:space="preserve">,…, </w:t>
      </w:r>
      <w:proofErr w:type="spellStart"/>
      <w:r>
        <w:rPr>
          <w:lang w:val="en-GB"/>
        </w:rPr>
        <w:t>R</w:t>
      </w:r>
      <w:r w:rsidR="00A04382">
        <w:rPr>
          <w:lang w:val="en-GB"/>
        </w:rPr>
        <w:t>′</w:t>
      </w:r>
      <w:r w:rsidR="00B16319" w:rsidRPr="00B16319">
        <w:rPr>
          <w:vertAlign w:val="subscript"/>
          <w:lang w:val="en-GB"/>
        </w:rPr>
        <w:t>q</w:t>
      </w:r>
      <w:proofErr w:type="spellEnd"/>
      <w:r>
        <w:rPr>
          <w:lang w:val="en-GB"/>
        </w:rPr>
        <w:t>)</w:t>
      </w:r>
      <w:r w:rsidR="00B16319">
        <w:rPr>
          <w:lang w:val="en-GB"/>
        </w:rPr>
        <w:t xml:space="preserve"> of R</w:t>
      </w:r>
      <w:r w:rsidR="00A449B2">
        <w:rPr>
          <w:lang w:val="en-GB"/>
        </w:rPr>
        <w:t xml:space="preserve">, </w:t>
      </w:r>
      <w:r w:rsidR="00B16319">
        <w:rPr>
          <w:lang w:val="en-GB"/>
        </w:rPr>
        <w:t xml:space="preserve">where </w:t>
      </w:r>
      <w:r w:rsidR="00A449B2">
        <w:rPr>
          <w:lang w:val="en-GB"/>
        </w:rPr>
        <w:t>q</w:t>
      </w:r>
      <w:r w:rsidR="00B16319">
        <w:rPr>
          <w:lang w:val="en-GB"/>
        </w:rPr>
        <w:t xml:space="preserve"> </w:t>
      </w:r>
      <w:r w:rsidR="00A449B2">
        <w:rPr>
          <w:lang w:val="en-GB"/>
        </w:rPr>
        <w:t>&gt;</w:t>
      </w:r>
      <w:r w:rsidR="00B16319">
        <w:rPr>
          <w:lang w:val="en-GB"/>
        </w:rPr>
        <w:t xml:space="preserve"> </w:t>
      </w:r>
      <w:r w:rsidR="00A449B2">
        <w:rPr>
          <w:lang w:val="en-GB"/>
        </w:rPr>
        <w:t xml:space="preserve">p, </w:t>
      </w:r>
      <w:r>
        <w:rPr>
          <w:lang w:val="en-GB"/>
        </w:rPr>
        <w:t xml:space="preserve"> is </w:t>
      </w:r>
      <w:r w:rsidR="00B16319">
        <w:rPr>
          <w:lang w:val="en-GB"/>
        </w:rPr>
        <w:t>given by</w:t>
      </w:r>
      <w:r>
        <w:rPr>
          <w:lang w:val="en-GB"/>
        </w:rPr>
        <w:t xml:space="preserve"> </w:t>
      </w:r>
    </w:p>
    <w:p w:rsidR="00C85E4D" w:rsidRDefault="00C85E4D" w:rsidP="00C85E4D">
      <w:pPr>
        <w:ind w:left="2160" w:firstLine="720"/>
        <w:rPr>
          <w:lang w:val="en-GB"/>
        </w:rPr>
      </w:pPr>
      <w:proofErr w:type="gramStart"/>
      <w:r>
        <w:rPr>
          <w:lang w:val="en-GB"/>
        </w:rPr>
        <w:t>d(</w:t>
      </w:r>
      <w:proofErr w:type="gramEnd"/>
      <w:r>
        <w:rPr>
          <w:lang w:val="en-GB"/>
        </w:rPr>
        <w:t>R,R</w:t>
      </w:r>
      <w:r w:rsidR="00A04382">
        <w:rPr>
          <w:lang w:val="en-GB"/>
        </w:rPr>
        <w:t>′</w:t>
      </w:r>
      <w:r>
        <w:rPr>
          <w:lang w:val="en-GB"/>
        </w:rPr>
        <w:t xml:space="preserve">)= </w:t>
      </w:r>
      <w:r w:rsidR="006A3186">
        <w:rPr>
          <w:lang w:val="en-GB"/>
        </w:rPr>
        <w:t>½(</w:t>
      </w:r>
      <w:r>
        <w:rPr>
          <w:lang w:val="en-GB"/>
        </w:rPr>
        <w:sym w:font="Symbol" w:char="F053"/>
      </w:r>
      <w:r w:rsidRPr="00C1007E">
        <w:rPr>
          <w:vertAlign w:val="subscript"/>
          <w:lang w:val="en-GB"/>
        </w:rPr>
        <w:t>s</w:t>
      </w:r>
      <w:r>
        <w:rPr>
          <w:lang w:val="en-GB"/>
        </w:rPr>
        <w:t>N</w:t>
      </w:r>
      <w:r w:rsidRPr="00C1007E">
        <w:rPr>
          <w:vertAlign w:val="subscript"/>
          <w:lang w:val="en-GB"/>
        </w:rPr>
        <w:t>s</w:t>
      </w:r>
      <w:r w:rsidRPr="00C1007E">
        <w:rPr>
          <w:vertAlign w:val="superscript"/>
          <w:lang w:val="en-GB"/>
        </w:rPr>
        <w:t>2</w:t>
      </w:r>
      <w:r>
        <w:rPr>
          <w:lang w:val="en-GB"/>
        </w:rPr>
        <w:t xml:space="preserve"> </w:t>
      </w:r>
      <w:r>
        <w:rPr>
          <w:lang w:val="en-GB"/>
        </w:rPr>
        <w:sym w:font="Symbol" w:char="F02D"/>
      </w:r>
      <w:r>
        <w:rPr>
          <w:lang w:val="en-GB"/>
        </w:rPr>
        <w:t xml:space="preserve"> </w:t>
      </w:r>
      <w:r>
        <w:rPr>
          <w:lang w:val="en-GB"/>
        </w:rPr>
        <w:sym w:font="Symbol" w:char="F053"/>
      </w:r>
      <w:r>
        <w:rPr>
          <w:vertAlign w:val="subscript"/>
          <w:lang w:val="en-GB"/>
        </w:rPr>
        <w:t>t</w:t>
      </w:r>
      <w:r>
        <w:rPr>
          <w:lang w:val="en-GB"/>
        </w:rPr>
        <w:t>N</w:t>
      </w:r>
      <w:r w:rsidR="00A04382">
        <w:rPr>
          <w:lang w:val="en-GB"/>
        </w:rPr>
        <w:t>′</w:t>
      </w:r>
      <w:r>
        <w:rPr>
          <w:vertAlign w:val="subscript"/>
          <w:lang w:val="en-GB"/>
        </w:rPr>
        <w:t>t</w:t>
      </w:r>
      <w:r w:rsidRPr="00C1007E">
        <w:rPr>
          <w:vertAlign w:val="superscript"/>
          <w:lang w:val="en-GB"/>
        </w:rPr>
        <w:t>2</w:t>
      </w:r>
      <w:r>
        <w:rPr>
          <w:lang w:val="en-GB"/>
        </w:rPr>
        <w:t xml:space="preserve"> </w:t>
      </w:r>
      <w:r w:rsidR="006A3186">
        <w:rPr>
          <w:lang w:val="en-GB"/>
        </w:rPr>
        <w:t>)</w:t>
      </w:r>
      <w:r>
        <w:rPr>
          <w:lang w:val="en-GB"/>
        </w:rPr>
        <w:t xml:space="preserve">,                         </w:t>
      </w:r>
      <w:r>
        <w:rPr>
          <w:lang w:val="en-GB"/>
        </w:rPr>
        <w:tab/>
      </w:r>
      <w:r>
        <w:rPr>
          <w:lang w:val="en-GB"/>
        </w:rPr>
        <w:tab/>
      </w:r>
      <w:r>
        <w:rPr>
          <w:lang w:val="en-GB"/>
        </w:rPr>
        <w:tab/>
      </w:r>
      <w:r>
        <w:rPr>
          <w:lang w:val="en-GB"/>
        </w:rPr>
        <w:tab/>
        <w:t>(</w:t>
      </w:r>
      <w:r w:rsidR="0075697B">
        <w:rPr>
          <w:lang w:val="en-GB"/>
        </w:rPr>
        <w:t>7</w:t>
      </w:r>
      <w:r>
        <w:rPr>
          <w:lang w:val="en-GB"/>
        </w:rPr>
        <w:t>)</w:t>
      </w:r>
    </w:p>
    <w:p w:rsidR="00C85E4D" w:rsidRDefault="00C85E4D" w:rsidP="00054468">
      <w:pPr>
        <w:rPr>
          <w:lang w:val="en-GB"/>
        </w:rPr>
      </w:pPr>
      <w:proofErr w:type="gramStart"/>
      <w:r>
        <w:rPr>
          <w:lang w:val="en-GB"/>
        </w:rPr>
        <w:t>where</w:t>
      </w:r>
      <w:proofErr w:type="gramEnd"/>
      <w:r>
        <w:rPr>
          <w:lang w:val="en-GB"/>
        </w:rPr>
        <w:t xml:space="preserve"> N</w:t>
      </w:r>
      <w:r w:rsidRPr="00C85E4D">
        <w:rPr>
          <w:vertAlign w:val="subscript"/>
          <w:lang w:val="en-GB"/>
        </w:rPr>
        <w:t>s</w:t>
      </w:r>
      <w:r>
        <w:rPr>
          <w:lang w:val="en-GB"/>
        </w:rPr>
        <w:t xml:space="preserve"> and </w:t>
      </w:r>
      <w:proofErr w:type="spellStart"/>
      <w:r>
        <w:rPr>
          <w:lang w:val="en-GB"/>
        </w:rPr>
        <w:t>N</w:t>
      </w:r>
      <w:r w:rsidR="00A04382">
        <w:rPr>
          <w:lang w:val="en-GB"/>
        </w:rPr>
        <w:t>′</w:t>
      </w:r>
      <w:r w:rsidR="003B219D">
        <w:rPr>
          <w:vertAlign w:val="subscript"/>
          <w:lang w:val="en-GB"/>
        </w:rPr>
        <w:t>t</w:t>
      </w:r>
      <w:proofErr w:type="spellEnd"/>
      <w:r>
        <w:rPr>
          <w:lang w:val="en-GB"/>
        </w:rPr>
        <w:t xml:space="preserve"> are</w:t>
      </w:r>
      <w:r w:rsidR="00B16319">
        <w:rPr>
          <w:lang w:val="en-GB"/>
        </w:rPr>
        <w:t xml:space="preserve"> the</w:t>
      </w:r>
      <w:r>
        <w:rPr>
          <w:lang w:val="en-GB"/>
        </w:rPr>
        <w:t xml:space="preserve"> numbers of elements in </w:t>
      </w:r>
      <w:r w:rsidR="00B16319">
        <w:rPr>
          <w:lang w:val="en-GB"/>
        </w:rPr>
        <w:t xml:space="preserve">the </w:t>
      </w:r>
      <w:r w:rsidR="0075697B">
        <w:rPr>
          <w:lang w:val="en-GB"/>
        </w:rPr>
        <w:t>parts</w:t>
      </w:r>
      <w:r>
        <w:rPr>
          <w:lang w:val="en-GB"/>
        </w:rPr>
        <w:t xml:space="preserve"> </w:t>
      </w:r>
      <w:proofErr w:type="spellStart"/>
      <w:r>
        <w:rPr>
          <w:lang w:val="en-GB"/>
        </w:rPr>
        <w:t>R</w:t>
      </w:r>
      <w:r w:rsidRPr="00C85E4D">
        <w:rPr>
          <w:vertAlign w:val="subscript"/>
          <w:lang w:val="en-GB"/>
        </w:rPr>
        <w:t>s</w:t>
      </w:r>
      <w:proofErr w:type="spellEnd"/>
      <w:r>
        <w:rPr>
          <w:lang w:val="en-GB"/>
        </w:rPr>
        <w:t xml:space="preserve"> of R and </w:t>
      </w:r>
      <w:proofErr w:type="spellStart"/>
      <w:r>
        <w:rPr>
          <w:lang w:val="en-GB"/>
        </w:rPr>
        <w:t>R</w:t>
      </w:r>
      <w:r w:rsidR="00A04382">
        <w:rPr>
          <w:lang w:val="en-GB"/>
        </w:rPr>
        <w:t>′</w:t>
      </w:r>
      <w:r w:rsidR="003B219D">
        <w:rPr>
          <w:vertAlign w:val="subscript"/>
          <w:lang w:val="en-GB"/>
        </w:rPr>
        <w:t>t</w:t>
      </w:r>
      <w:proofErr w:type="spellEnd"/>
      <w:r>
        <w:rPr>
          <w:lang w:val="en-GB"/>
        </w:rPr>
        <w:t xml:space="preserve"> of R</w:t>
      </w:r>
      <w:r w:rsidR="00A04382">
        <w:rPr>
          <w:lang w:val="en-GB"/>
        </w:rPr>
        <w:t>′</w:t>
      </w:r>
      <w:r>
        <w:rPr>
          <w:lang w:val="en-GB"/>
        </w:rPr>
        <w:t>, respectively.</w:t>
      </w:r>
    </w:p>
    <w:p w:rsidR="00325E9C" w:rsidRDefault="006A3186" w:rsidP="00054468">
      <w:pPr>
        <w:rPr>
          <w:lang w:val="en-GB"/>
        </w:rPr>
      </w:pPr>
      <w:r w:rsidRPr="00137208">
        <w:rPr>
          <w:b/>
          <w:lang w:val="en-GB"/>
        </w:rPr>
        <w:t>Proof.</w:t>
      </w:r>
      <w:r>
        <w:rPr>
          <w:lang w:val="en-GB"/>
        </w:rPr>
        <w:t xml:space="preserve"> </w:t>
      </w:r>
      <w:r w:rsidR="0075697B">
        <w:rPr>
          <w:lang w:val="en-GB"/>
        </w:rPr>
        <w:t xml:space="preserve">Indeed, </w:t>
      </w:r>
      <w:r w:rsidR="008856BA">
        <w:rPr>
          <w:lang w:val="en-GB"/>
        </w:rPr>
        <w:t>since</w:t>
      </w:r>
      <w:r w:rsidR="0075697B">
        <w:rPr>
          <w:lang w:val="en-GB"/>
        </w:rPr>
        <w:t xml:space="preserve"> R is between R’ and U, we have d(R’,U)=d(R’,R)+d(R,U), so d(R’,R)=d(R’,U)</w:t>
      </w:r>
      <w:r w:rsidR="0075697B">
        <w:rPr>
          <w:lang w:val="en-GB"/>
        </w:rPr>
        <w:sym w:font="Symbol" w:char="F02D"/>
      </w:r>
      <w:r w:rsidR="0075697B">
        <w:rPr>
          <w:lang w:val="en-GB"/>
        </w:rPr>
        <w:t xml:space="preserve">d(R,U). Both distances </w:t>
      </w:r>
      <w:proofErr w:type="gramStart"/>
      <w:r w:rsidR="00C522C0">
        <w:rPr>
          <w:lang w:val="en-GB"/>
        </w:rPr>
        <w:t>d(</w:t>
      </w:r>
      <w:proofErr w:type="gramEnd"/>
      <w:r w:rsidR="00C522C0">
        <w:rPr>
          <w:lang w:val="en-GB"/>
        </w:rPr>
        <w:t xml:space="preserve">R’,U) and d(R,U) </w:t>
      </w:r>
      <w:r w:rsidR="0075697B">
        <w:rPr>
          <w:lang w:val="en-GB"/>
        </w:rPr>
        <w:t>are determined by equation (6)</w:t>
      </w:r>
      <w:r w:rsidR="00C522C0">
        <w:rPr>
          <w:lang w:val="en-GB"/>
        </w:rPr>
        <w:t>,</w:t>
      </w:r>
      <w:r w:rsidR="0075697B">
        <w:rPr>
          <w:lang w:val="en-GB"/>
        </w:rPr>
        <w:t xml:space="preserve"> adjusted </w:t>
      </w:r>
      <w:r w:rsidR="00C522C0">
        <w:rPr>
          <w:lang w:val="en-GB"/>
        </w:rPr>
        <w:t>for the corresponding parts of R</w:t>
      </w:r>
      <w:r w:rsidR="000D51AC">
        <w:rPr>
          <w:lang w:val="en-GB"/>
        </w:rPr>
        <w:t>’</w:t>
      </w:r>
      <w:r w:rsidR="00C522C0">
        <w:rPr>
          <w:lang w:val="en-GB"/>
        </w:rPr>
        <w:t xml:space="preserve"> and R, respectively.</w:t>
      </w:r>
      <w:r w:rsidR="0075697B">
        <w:rPr>
          <w:lang w:val="en-GB"/>
        </w:rPr>
        <w:t xml:space="preserve"> This </w:t>
      </w:r>
      <w:r w:rsidR="00B74D9F">
        <w:rPr>
          <w:lang w:val="en-GB"/>
        </w:rPr>
        <w:t xml:space="preserve">immediately yields (7), </w:t>
      </w:r>
      <w:r w:rsidR="0075697B">
        <w:rPr>
          <w:lang w:val="en-GB"/>
        </w:rPr>
        <w:t>complet</w:t>
      </w:r>
      <w:r w:rsidR="00B74D9F">
        <w:rPr>
          <w:lang w:val="en-GB"/>
        </w:rPr>
        <w:t>ing</w:t>
      </w:r>
      <w:r w:rsidR="0075697B">
        <w:rPr>
          <w:lang w:val="en-GB"/>
        </w:rPr>
        <w:t xml:space="preserve"> the proof.</w:t>
      </w:r>
    </w:p>
    <w:p w:rsidR="00C85E4D" w:rsidRDefault="002A5EF9" w:rsidP="00054468">
      <w:pPr>
        <w:rPr>
          <w:lang w:val="en-GB"/>
        </w:rPr>
      </w:pPr>
      <w:r>
        <w:rPr>
          <w:lang w:val="en-GB"/>
        </w:rPr>
        <w:t xml:space="preserve">Consider now two </w:t>
      </w:r>
      <w:r w:rsidR="00ED06C3">
        <w:rPr>
          <w:lang w:val="en-GB"/>
        </w:rPr>
        <w:t>ordered partitions</w:t>
      </w:r>
      <w:r w:rsidR="00CF21A0">
        <w:rPr>
          <w:lang w:val="en-GB"/>
        </w:rPr>
        <w:t>, R and R</w:t>
      </w:r>
      <w:r w:rsidR="00A04382">
        <w:rPr>
          <w:lang w:val="en-GB"/>
        </w:rPr>
        <w:t>′</w:t>
      </w:r>
      <w:r w:rsidR="00CF21A0">
        <w:rPr>
          <w:lang w:val="en-GB"/>
        </w:rPr>
        <w:t xml:space="preserve">, </w:t>
      </w:r>
      <w:r w:rsidR="008856BA">
        <w:rPr>
          <w:lang w:val="en-GB"/>
        </w:rPr>
        <w:t>and</w:t>
      </w:r>
      <w:r w:rsidR="00CF21A0">
        <w:rPr>
          <w:lang w:val="en-GB"/>
        </w:rPr>
        <w:t xml:space="preserve"> their lexicographic products</w:t>
      </w:r>
      <w:r w:rsidR="007C7241">
        <w:rPr>
          <w:lang w:val="en-GB"/>
        </w:rPr>
        <w:t xml:space="preserve"> R</w:t>
      </w:r>
      <w:r w:rsidR="007C7241">
        <w:rPr>
          <w:lang w:val="en-GB"/>
        </w:rPr>
        <w:sym w:font="Symbol" w:char="F02A"/>
      </w:r>
      <w:proofErr w:type="spellStart"/>
      <w:r w:rsidR="007C7241">
        <w:rPr>
          <w:lang w:val="en-GB"/>
        </w:rPr>
        <w:t>R</w:t>
      </w:r>
      <w:proofErr w:type="spellEnd"/>
      <w:r w:rsidR="00A04382">
        <w:rPr>
          <w:lang w:val="en-GB"/>
        </w:rPr>
        <w:t>′</w:t>
      </w:r>
      <w:r w:rsidR="007C7241">
        <w:rPr>
          <w:lang w:val="en-GB"/>
        </w:rPr>
        <w:t xml:space="preserve"> and R</w:t>
      </w:r>
      <w:r w:rsidR="00A04382">
        <w:rPr>
          <w:lang w:val="en-GB"/>
        </w:rPr>
        <w:t>′</w:t>
      </w:r>
      <w:r w:rsidR="007C7241">
        <w:rPr>
          <w:lang w:val="en-GB"/>
        </w:rPr>
        <w:sym w:font="Symbol" w:char="F02A"/>
      </w:r>
      <w:r w:rsidR="007C7241">
        <w:rPr>
          <w:lang w:val="en-GB"/>
        </w:rPr>
        <w:t>R</w:t>
      </w:r>
      <w:r w:rsidR="00E057D4">
        <w:rPr>
          <w:lang w:val="en-GB"/>
        </w:rPr>
        <w:t xml:space="preserve">. </w:t>
      </w:r>
      <w:r w:rsidR="00EB3BCE">
        <w:rPr>
          <w:lang w:val="en-GB"/>
        </w:rPr>
        <w:t>We shall show that</w:t>
      </w:r>
      <w:r w:rsidR="00E057D4">
        <w:rPr>
          <w:lang w:val="en-GB"/>
        </w:rPr>
        <w:t xml:space="preserve"> the entire ranking component </w:t>
      </w:r>
      <w:r w:rsidR="00EB3BCE">
        <w:rPr>
          <w:lang w:val="en-GB"/>
        </w:rPr>
        <w:t xml:space="preserve">contributing to the distance between R and R’ is accounted for by the distance </w:t>
      </w:r>
      <w:r w:rsidR="00270953">
        <w:rPr>
          <w:lang w:val="en-GB"/>
        </w:rPr>
        <w:t>between R</w:t>
      </w:r>
      <w:r w:rsidR="00270953">
        <w:rPr>
          <w:lang w:val="en-GB"/>
        </w:rPr>
        <w:sym w:font="Symbol" w:char="F02A"/>
      </w:r>
      <w:proofErr w:type="spellStart"/>
      <w:r w:rsidR="00270953">
        <w:rPr>
          <w:lang w:val="en-GB"/>
        </w:rPr>
        <w:t>R</w:t>
      </w:r>
      <w:proofErr w:type="spellEnd"/>
      <w:r w:rsidR="00270953">
        <w:rPr>
          <w:lang w:val="en-GB"/>
        </w:rPr>
        <w:t>’ and R’</w:t>
      </w:r>
      <w:r w:rsidR="00270953">
        <w:rPr>
          <w:lang w:val="en-GB"/>
        </w:rPr>
        <w:sym w:font="Symbol" w:char="F02A"/>
      </w:r>
      <w:r w:rsidR="00270953">
        <w:rPr>
          <w:lang w:val="en-GB"/>
        </w:rPr>
        <w:t>R. First of all</w:t>
      </w:r>
      <w:r w:rsidR="00A127B0">
        <w:rPr>
          <w:lang w:val="en-GB"/>
        </w:rPr>
        <w:t>,</w:t>
      </w:r>
      <w:r w:rsidR="00270953">
        <w:rPr>
          <w:lang w:val="en-GB"/>
        </w:rPr>
        <w:t xml:space="preserve"> consider the intersection R</w:t>
      </w:r>
      <w:r w:rsidR="00270953">
        <w:rPr>
          <w:lang w:val="en-GB"/>
        </w:rPr>
        <w:sym w:font="Symbol" w:char="F0C7"/>
      </w:r>
      <w:proofErr w:type="spellStart"/>
      <w:r w:rsidR="00270953">
        <w:rPr>
          <w:lang w:val="en-GB"/>
        </w:rPr>
        <w:t>R</w:t>
      </w:r>
      <w:proofErr w:type="spellEnd"/>
      <w:r w:rsidR="00270953">
        <w:rPr>
          <w:lang w:val="en-GB"/>
        </w:rPr>
        <w:t>’</w:t>
      </w:r>
      <w:r w:rsidR="000D51AC">
        <w:rPr>
          <w:lang w:val="en-GB"/>
        </w:rPr>
        <w:t>,</w:t>
      </w:r>
      <w:r w:rsidR="00270953">
        <w:rPr>
          <w:lang w:val="en-GB"/>
        </w:rPr>
        <w:t xml:space="preserve"> as presented in Fig. 1. </w:t>
      </w:r>
      <w:r w:rsidR="00EB3BCE">
        <w:rPr>
          <w:lang w:val="en-GB"/>
        </w:rPr>
        <w:t>Let</w:t>
      </w:r>
      <w:r w:rsidR="00270953">
        <w:rPr>
          <w:lang w:val="en-GB"/>
        </w:rPr>
        <w:t xml:space="preserve">ting </w:t>
      </w:r>
      <w:proofErr w:type="spellStart"/>
      <w:r w:rsidR="00270953">
        <w:rPr>
          <w:lang w:val="en-GB"/>
        </w:rPr>
        <w:t>N</w:t>
      </w:r>
      <w:r w:rsidR="00270953" w:rsidRPr="00270953">
        <w:rPr>
          <w:vertAlign w:val="subscript"/>
          <w:lang w:val="en-GB"/>
        </w:rPr>
        <w:t>st</w:t>
      </w:r>
      <w:proofErr w:type="spellEnd"/>
      <w:r w:rsidR="000D51AC">
        <w:rPr>
          <w:lang w:val="en-GB"/>
        </w:rPr>
        <w:t xml:space="preserve"> = </w:t>
      </w:r>
      <w:r w:rsidR="00270953">
        <w:rPr>
          <w:lang w:val="en-GB"/>
        </w:rPr>
        <w:t>|</w:t>
      </w:r>
      <w:proofErr w:type="spellStart"/>
      <w:r w:rsidR="00270953">
        <w:rPr>
          <w:lang w:val="en-GB"/>
        </w:rPr>
        <w:t>R</w:t>
      </w:r>
      <w:r w:rsidR="00270953" w:rsidRPr="00270953">
        <w:rPr>
          <w:vertAlign w:val="subscript"/>
          <w:lang w:val="en-GB"/>
        </w:rPr>
        <w:t>s</w:t>
      </w:r>
      <w:proofErr w:type="spellEnd"/>
      <w:r w:rsidR="00270953">
        <w:rPr>
          <w:lang w:val="en-GB"/>
        </w:rPr>
        <w:sym w:font="Symbol" w:char="F0C7"/>
      </w:r>
      <w:proofErr w:type="spellStart"/>
      <w:r w:rsidR="00270953">
        <w:rPr>
          <w:lang w:val="en-GB"/>
        </w:rPr>
        <w:t>R’</w:t>
      </w:r>
      <w:r w:rsidR="00270953" w:rsidRPr="00270953">
        <w:rPr>
          <w:vertAlign w:val="subscript"/>
          <w:lang w:val="en-GB"/>
        </w:rPr>
        <w:t>t</w:t>
      </w:r>
      <w:proofErr w:type="spellEnd"/>
      <w:r w:rsidR="00270953">
        <w:rPr>
          <w:lang w:val="en-GB"/>
        </w:rPr>
        <w:t>|</w:t>
      </w:r>
      <w:r w:rsidR="003B219D">
        <w:rPr>
          <w:lang w:val="en-GB"/>
        </w:rPr>
        <w:t xml:space="preserve">, </w:t>
      </w:r>
      <w:r w:rsidR="00EB3BCE">
        <w:rPr>
          <w:lang w:val="en-GB"/>
        </w:rPr>
        <w:t xml:space="preserve">for </w:t>
      </w:r>
      <w:r w:rsidR="003B219D">
        <w:rPr>
          <w:lang w:val="en-GB"/>
        </w:rPr>
        <w:t>s=1</w:t>
      </w:r>
      <w:proofErr w:type="gramStart"/>
      <w:r w:rsidR="003B219D">
        <w:rPr>
          <w:lang w:val="en-GB"/>
        </w:rPr>
        <w:t>,2</w:t>
      </w:r>
      <w:proofErr w:type="gramEnd"/>
      <w:r w:rsidR="003B219D">
        <w:rPr>
          <w:lang w:val="en-GB"/>
        </w:rPr>
        <w:t>,…,</w:t>
      </w:r>
      <w:r w:rsidR="00A449B2">
        <w:rPr>
          <w:lang w:val="en-GB"/>
        </w:rPr>
        <w:t>p</w:t>
      </w:r>
      <w:r w:rsidR="00EB3BCE">
        <w:rPr>
          <w:lang w:val="en-GB"/>
        </w:rPr>
        <w:t xml:space="preserve"> and</w:t>
      </w:r>
      <w:r w:rsidR="003B219D">
        <w:rPr>
          <w:lang w:val="en-GB"/>
        </w:rPr>
        <w:t xml:space="preserve"> t=1,2,…,</w:t>
      </w:r>
      <w:r w:rsidR="00A449B2">
        <w:rPr>
          <w:lang w:val="en-GB"/>
        </w:rPr>
        <w:t>q</w:t>
      </w:r>
      <w:r w:rsidR="00270953">
        <w:rPr>
          <w:lang w:val="en-GB"/>
        </w:rPr>
        <w:t xml:space="preserve">, </w:t>
      </w:r>
      <w:r w:rsidR="00EB3BCE">
        <w:rPr>
          <w:lang w:val="en-GB"/>
        </w:rPr>
        <w:t xml:space="preserve">denote </w:t>
      </w:r>
      <w:r w:rsidR="00270953">
        <w:rPr>
          <w:lang w:val="en-GB"/>
        </w:rPr>
        <w:t>the number</w:t>
      </w:r>
      <w:r w:rsidR="00EB3BCE">
        <w:rPr>
          <w:lang w:val="en-GB"/>
        </w:rPr>
        <w:t>s</w:t>
      </w:r>
      <w:r w:rsidR="00270953">
        <w:rPr>
          <w:lang w:val="en-GB"/>
        </w:rPr>
        <w:t xml:space="preserve"> of elements in the </w:t>
      </w:r>
      <w:r w:rsidR="00EB3BCE">
        <w:rPr>
          <w:lang w:val="en-GB"/>
        </w:rPr>
        <w:t xml:space="preserve">parts of the </w:t>
      </w:r>
      <w:r w:rsidR="00270953">
        <w:rPr>
          <w:lang w:val="en-GB"/>
        </w:rPr>
        <w:t>intersection,</w:t>
      </w:r>
      <w:r w:rsidR="003B219D">
        <w:rPr>
          <w:lang w:val="en-GB"/>
        </w:rPr>
        <w:t xml:space="preserve"> we can present the</w:t>
      </w:r>
      <w:r w:rsidR="00A04382">
        <w:rPr>
          <w:lang w:val="en-GB"/>
        </w:rPr>
        <w:t>se</w:t>
      </w:r>
      <w:r w:rsidR="003B219D">
        <w:rPr>
          <w:lang w:val="en-GB"/>
        </w:rPr>
        <w:t xml:space="preserve"> cardinalities as the so-called contingency table, or cross-classification, between R and R’</w:t>
      </w:r>
      <w:r w:rsidR="00A1399E">
        <w:rPr>
          <w:lang w:val="en-GB"/>
        </w:rPr>
        <w:t xml:space="preserve"> </w:t>
      </w:r>
      <w:r w:rsidR="00A1399E">
        <w:rPr>
          <w:lang w:val="en-GB"/>
        </w:rPr>
        <w:sym w:font="Symbol" w:char="F02D"/>
      </w:r>
      <w:r w:rsidR="00A1399E">
        <w:rPr>
          <w:lang w:val="en-GB"/>
        </w:rPr>
        <w:t xml:space="preserve"> a</w:t>
      </w:r>
      <w:r w:rsidR="008856BA">
        <w:rPr>
          <w:lang w:val="en-GB"/>
        </w:rPr>
        <w:t xml:space="preserve"> </w:t>
      </w:r>
      <w:r w:rsidR="00CC6BDE">
        <w:rPr>
          <w:lang w:val="en-GB"/>
        </w:rPr>
        <w:t xml:space="preserve">popular </w:t>
      </w:r>
      <w:r w:rsidR="000B2650">
        <w:rPr>
          <w:lang w:val="en-GB"/>
        </w:rPr>
        <w:t xml:space="preserve">concept </w:t>
      </w:r>
      <w:r w:rsidR="00CC6BDE">
        <w:rPr>
          <w:lang w:val="en-GB"/>
        </w:rPr>
        <w:t xml:space="preserve">in statistics (see, for example, </w:t>
      </w:r>
      <w:r w:rsidR="00EB3BCE">
        <w:rPr>
          <w:lang w:val="en-GB"/>
        </w:rPr>
        <w:t>[</w:t>
      </w:r>
      <w:r w:rsidR="00CC6BDE">
        <w:rPr>
          <w:lang w:val="en-GB"/>
        </w:rPr>
        <w:t>Mirkin 1979, 2012</w:t>
      </w:r>
      <w:r w:rsidR="00EB3BCE">
        <w:rPr>
          <w:lang w:val="en-GB"/>
        </w:rPr>
        <w:t>]</w:t>
      </w:r>
      <w:r w:rsidR="00CC6BDE">
        <w:rPr>
          <w:lang w:val="en-GB"/>
        </w:rPr>
        <w:t>)</w:t>
      </w:r>
      <w:r w:rsidR="003B219D">
        <w:rPr>
          <w:lang w:val="en-GB"/>
        </w:rPr>
        <w:t>.</w:t>
      </w:r>
      <w:r w:rsidR="00270953">
        <w:rPr>
          <w:lang w:val="en-GB"/>
        </w:rPr>
        <w:t xml:space="preserve"> </w:t>
      </w:r>
    </w:p>
    <w:p w:rsidR="003B219D" w:rsidRDefault="00E54EC7" w:rsidP="00054468">
      <w:pPr>
        <w:rPr>
          <w:lang w:val="en-GB"/>
        </w:rPr>
      </w:pPr>
      <w:r>
        <w:rPr>
          <w:lang w:val="en-GB"/>
        </w:rPr>
        <w:t>The distance between R</w:t>
      </w:r>
      <w:r>
        <w:rPr>
          <w:lang w:val="en-GB"/>
        </w:rPr>
        <w:sym w:font="Symbol" w:char="F02A"/>
      </w:r>
      <w:proofErr w:type="spellStart"/>
      <w:r>
        <w:rPr>
          <w:lang w:val="en-GB"/>
        </w:rPr>
        <w:t>R</w:t>
      </w:r>
      <w:proofErr w:type="spellEnd"/>
      <w:r>
        <w:rPr>
          <w:lang w:val="en-GB"/>
        </w:rPr>
        <w:t>’ and R’</w:t>
      </w:r>
      <w:r>
        <w:rPr>
          <w:lang w:val="en-GB"/>
        </w:rPr>
        <w:sym w:font="Symbol" w:char="F02A"/>
      </w:r>
      <w:r w:rsidR="00EB3BCE">
        <w:rPr>
          <w:lang w:val="en-GB"/>
        </w:rPr>
        <w:t xml:space="preserve">R is equal to </w:t>
      </w:r>
      <w:r w:rsidR="00C47DCE">
        <w:rPr>
          <w:lang w:val="en-GB"/>
        </w:rPr>
        <w:t xml:space="preserve">half </w:t>
      </w:r>
      <w:r w:rsidR="00EB3BCE">
        <w:rPr>
          <w:lang w:val="en-GB"/>
        </w:rPr>
        <w:t xml:space="preserve">of the </w:t>
      </w:r>
      <w:r>
        <w:rPr>
          <w:lang w:val="en-GB"/>
        </w:rPr>
        <w:t xml:space="preserve">total of </w:t>
      </w:r>
      <w:r w:rsidR="00EB3BCE">
        <w:rPr>
          <w:lang w:val="en-GB"/>
        </w:rPr>
        <w:t xml:space="preserve">the </w:t>
      </w:r>
      <w:r>
        <w:rPr>
          <w:lang w:val="en-GB"/>
        </w:rPr>
        <w:t>products of</w:t>
      </w:r>
      <w:r w:rsidR="00EB3BCE">
        <w:rPr>
          <w:lang w:val="en-GB"/>
        </w:rPr>
        <w:t xml:space="preserve"> the cardinalities of those</w:t>
      </w:r>
      <w:r>
        <w:rPr>
          <w:lang w:val="en-GB"/>
        </w:rPr>
        <w:t xml:space="preserve"> parts in</w:t>
      </w:r>
      <w:r w:rsidR="00997E9D">
        <w:rPr>
          <w:lang w:val="en-GB"/>
        </w:rPr>
        <w:t xml:space="preserve"> </w:t>
      </w:r>
      <w:r w:rsidR="00EB3BCE">
        <w:rPr>
          <w:lang w:val="en-GB"/>
        </w:rPr>
        <w:t>the intersection R</w:t>
      </w:r>
      <w:r w:rsidR="00EB3BCE">
        <w:rPr>
          <w:lang w:val="en-GB"/>
        </w:rPr>
        <w:sym w:font="Symbol" w:char="F0C7"/>
      </w:r>
      <w:proofErr w:type="spellStart"/>
      <w:r w:rsidR="00EB3BCE">
        <w:rPr>
          <w:lang w:val="en-GB"/>
        </w:rPr>
        <w:t>R</w:t>
      </w:r>
      <w:proofErr w:type="spellEnd"/>
      <w:r w:rsidR="00EB3BCE">
        <w:rPr>
          <w:lang w:val="en-GB"/>
        </w:rPr>
        <w:t>’ for which the orderings in</w:t>
      </w:r>
      <w:r>
        <w:rPr>
          <w:lang w:val="en-GB"/>
        </w:rPr>
        <w:t xml:space="preserve"> R and R’</w:t>
      </w:r>
      <w:r w:rsidR="00EB3BCE">
        <w:rPr>
          <w:lang w:val="en-GB"/>
        </w:rPr>
        <w:t xml:space="preserve"> are contradictory</w:t>
      </w:r>
      <w:r>
        <w:rPr>
          <w:lang w:val="en-GB"/>
        </w:rPr>
        <w:t>:</w:t>
      </w:r>
    </w:p>
    <w:p w:rsidR="00E54EC7" w:rsidRDefault="00E54EC7" w:rsidP="00054468">
      <w:pPr>
        <w:rPr>
          <w:rFonts w:eastAsiaTheme="minorEastAsia"/>
          <w:lang w:val="en-GB"/>
        </w:rPr>
      </w:pPr>
      <w:r>
        <w:rPr>
          <w:lang w:val="en-GB"/>
        </w:rPr>
        <w:tab/>
      </w:r>
      <w:r>
        <w:rPr>
          <w:lang w:val="en-GB"/>
        </w:rPr>
        <w:tab/>
      </w:r>
      <w:r>
        <w:rPr>
          <w:lang w:val="en-GB"/>
        </w:rPr>
        <w:tab/>
      </w:r>
      <w:proofErr w:type="gramStart"/>
      <w:r>
        <w:rPr>
          <w:lang w:val="en-GB"/>
        </w:rPr>
        <w:t>d(</w:t>
      </w:r>
      <w:proofErr w:type="gramEnd"/>
      <w:r>
        <w:rPr>
          <w:lang w:val="en-GB"/>
        </w:rPr>
        <w:t>R</w:t>
      </w:r>
      <w:r>
        <w:rPr>
          <w:lang w:val="en-GB"/>
        </w:rPr>
        <w:sym w:font="Symbol" w:char="F02A"/>
      </w:r>
      <w:proofErr w:type="spellStart"/>
      <w:r>
        <w:rPr>
          <w:lang w:val="en-GB"/>
        </w:rPr>
        <w:t>R</w:t>
      </w:r>
      <w:proofErr w:type="spellEnd"/>
      <w:r>
        <w:rPr>
          <w:lang w:val="en-GB"/>
        </w:rPr>
        <w:t>’, R’</w:t>
      </w:r>
      <w:r>
        <w:rPr>
          <w:lang w:val="en-GB"/>
        </w:rPr>
        <w:sym w:font="Symbol" w:char="F02A"/>
      </w:r>
      <w:r>
        <w:rPr>
          <w:lang w:val="en-GB"/>
        </w:rPr>
        <w:t>R) =</w:t>
      </w:r>
      <w:r w:rsidR="00C47DCE">
        <w:rPr>
          <w:rFonts w:eastAsiaTheme="minorEastAsia"/>
          <w:lang w:val="en-GB"/>
        </w:rPr>
        <w:t xml:space="preserve">½ </w:t>
      </w:r>
      <m:oMath>
        <m:nary>
          <m:naryPr>
            <m:chr m:val="∑"/>
            <m:limLoc m:val="undOvr"/>
            <m:supHide m:val="1"/>
            <m:ctrlPr>
              <w:rPr>
                <w:rFonts w:ascii="Cambria Math" w:hAnsi="Cambria Math"/>
                <w:i/>
                <w:lang w:val="en-GB"/>
              </w:rPr>
            </m:ctrlPr>
          </m:naryPr>
          <m:sub>
            <m:r>
              <w:rPr>
                <w:rFonts w:ascii="Cambria Math" w:hAnsi="Cambria Math"/>
                <w:lang w:val="en-GB"/>
              </w:rPr>
              <m:t>s&gt;s'</m:t>
            </m:r>
          </m:sub>
          <m:sup/>
          <m:e>
            <m:nary>
              <m:naryPr>
                <m:chr m:val="∑"/>
                <m:limLoc m:val="undOvr"/>
                <m:supHide m:val="1"/>
                <m:ctrlPr>
                  <w:rPr>
                    <w:rFonts w:ascii="Cambria Math" w:hAnsi="Cambria Math"/>
                    <w:i/>
                    <w:lang w:val="en-GB"/>
                  </w:rPr>
                </m:ctrlPr>
              </m:naryPr>
              <m:sub>
                <m:r>
                  <w:rPr>
                    <w:rFonts w:ascii="Cambria Math" w:hAnsi="Cambria Math"/>
                    <w:lang w:val="en-GB"/>
                  </w:rPr>
                  <m:t>t&lt;t'</m:t>
                </m:r>
              </m:sub>
              <m:sup/>
              <m:e>
                <m:sSub>
                  <m:sSubPr>
                    <m:ctrlPr>
                      <w:rPr>
                        <w:rFonts w:ascii="Cambria Math" w:hAnsi="Cambria Math"/>
                        <w:i/>
                        <w:lang w:val="en-GB"/>
                      </w:rPr>
                    </m:ctrlPr>
                  </m:sSubPr>
                  <m:e>
                    <m:r>
                      <w:rPr>
                        <w:rFonts w:ascii="Cambria Math" w:hAnsi="Cambria Math"/>
                        <w:lang w:val="en-GB"/>
                      </w:rPr>
                      <m:t>N</m:t>
                    </m:r>
                  </m:e>
                  <m:sub>
                    <m:r>
                      <w:rPr>
                        <w:rFonts w:ascii="Cambria Math" w:hAnsi="Cambria Math"/>
                        <w:lang w:val="en-GB"/>
                      </w:rPr>
                      <m:t>st</m:t>
                    </m:r>
                  </m:sub>
                </m:sSub>
                <m:sSub>
                  <m:sSubPr>
                    <m:ctrlPr>
                      <w:rPr>
                        <w:rFonts w:ascii="Cambria Math" w:hAnsi="Cambria Math"/>
                        <w:i/>
                        <w:lang w:val="en-GB"/>
                      </w:rPr>
                    </m:ctrlPr>
                  </m:sSubPr>
                  <m:e>
                    <m:r>
                      <w:rPr>
                        <w:rFonts w:ascii="Cambria Math" w:hAnsi="Cambria Math"/>
                        <w:lang w:val="en-GB"/>
                      </w:rPr>
                      <m:t>N</m:t>
                    </m:r>
                  </m:e>
                  <m:sub>
                    <m:sSup>
                      <m:sSupPr>
                        <m:ctrlPr>
                          <w:rPr>
                            <w:rFonts w:ascii="Cambria Math" w:hAnsi="Cambria Math"/>
                            <w:i/>
                            <w:lang w:val="en-GB"/>
                          </w:rPr>
                        </m:ctrlPr>
                      </m:sSupPr>
                      <m:e>
                        <m:r>
                          <w:rPr>
                            <w:rFonts w:ascii="Cambria Math" w:hAnsi="Cambria Math"/>
                            <w:lang w:val="en-GB"/>
                          </w:rPr>
                          <m:t>s</m:t>
                        </m:r>
                      </m:e>
                      <m:sup>
                        <m:r>
                          <w:rPr>
                            <w:rFonts w:ascii="Cambria Math" w:hAnsi="Cambria Math"/>
                            <w:lang w:val="en-GB"/>
                          </w:rPr>
                          <m:t>'</m:t>
                        </m:r>
                      </m:sup>
                    </m:sSup>
                    <m:sSup>
                      <m:sSupPr>
                        <m:ctrlPr>
                          <w:rPr>
                            <w:rFonts w:ascii="Cambria Math" w:hAnsi="Cambria Math"/>
                            <w:i/>
                            <w:lang w:val="en-GB"/>
                          </w:rPr>
                        </m:ctrlPr>
                      </m:sSupPr>
                      <m:e>
                        <m:r>
                          <w:rPr>
                            <w:rFonts w:ascii="Cambria Math" w:hAnsi="Cambria Math"/>
                            <w:lang w:val="en-GB"/>
                          </w:rPr>
                          <m:t>t</m:t>
                        </m:r>
                      </m:e>
                      <m:sup>
                        <m:r>
                          <w:rPr>
                            <w:rFonts w:ascii="Cambria Math" w:hAnsi="Cambria Math"/>
                            <w:lang w:val="en-GB"/>
                          </w:rPr>
                          <m:t>'</m:t>
                        </m:r>
                      </m:sup>
                    </m:sSup>
                  </m:sub>
                </m:sSub>
              </m:e>
            </m:nary>
          </m:e>
        </m:nary>
      </m:oMath>
      <w:r w:rsidR="00C47DCE">
        <w:rPr>
          <w:rFonts w:eastAsiaTheme="minorEastAsia"/>
          <w:lang w:val="en-GB"/>
        </w:rPr>
        <w:t xml:space="preserve">      </w:t>
      </w:r>
      <w:r w:rsidR="00C47DCE">
        <w:rPr>
          <w:rFonts w:eastAsiaTheme="minorEastAsia"/>
          <w:lang w:val="en-GB"/>
        </w:rPr>
        <w:tab/>
      </w:r>
      <w:r w:rsidR="00C47DCE">
        <w:rPr>
          <w:rFonts w:eastAsiaTheme="minorEastAsia"/>
          <w:lang w:val="en-GB"/>
        </w:rPr>
        <w:tab/>
      </w:r>
      <w:r w:rsidR="00C47DCE">
        <w:rPr>
          <w:rFonts w:eastAsiaTheme="minorEastAsia"/>
          <w:lang w:val="en-GB"/>
        </w:rPr>
        <w:tab/>
      </w:r>
      <w:r w:rsidR="00C47DCE">
        <w:rPr>
          <w:rFonts w:eastAsiaTheme="minorEastAsia"/>
          <w:lang w:val="en-GB"/>
        </w:rPr>
        <w:tab/>
        <w:t>(8)</w:t>
      </w:r>
    </w:p>
    <w:p w:rsidR="00E54EC7" w:rsidRDefault="00EB3BCE" w:rsidP="00054468">
      <w:pPr>
        <w:rPr>
          <w:lang w:val="en-GB"/>
        </w:rPr>
      </w:pPr>
      <w:r>
        <w:rPr>
          <w:lang w:val="en-GB"/>
        </w:rPr>
        <w:t>C</w:t>
      </w:r>
      <w:r w:rsidR="00172FEC">
        <w:rPr>
          <w:lang w:val="en-GB"/>
        </w:rPr>
        <w:t xml:space="preserve">onsidering </w:t>
      </w:r>
      <w:r>
        <w:rPr>
          <w:lang w:val="en-GB"/>
        </w:rPr>
        <w:t>the</w:t>
      </w:r>
      <w:r w:rsidR="00172FEC">
        <w:rPr>
          <w:lang w:val="en-GB"/>
        </w:rPr>
        <w:t xml:space="preserve"> rankings R and R’</w:t>
      </w:r>
      <w:r w:rsidR="001021B3">
        <w:rPr>
          <w:lang w:val="en-GB"/>
        </w:rPr>
        <w:t xml:space="preserve"> as unordered partitions</w:t>
      </w:r>
      <w:r w:rsidR="00172FEC">
        <w:rPr>
          <w:lang w:val="en-GB"/>
        </w:rPr>
        <w:t xml:space="preserve">, </w:t>
      </w:r>
      <w:r w:rsidR="00C47DCE">
        <w:rPr>
          <w:lang w:val="en-GB"/>
        </w:rPr>
        <w:t xml:space="preserve">denoted above by </w:t>
      </w:r>
      <w:r w:rsidR="00C47DCE">
        <w:rPr>
          <w:rFonts w:ascii="Lucida Console" w:hAnsi="Lucida Console"/>
          <w:lang w:val="en-GB"/>
        </w:rPr>
        <w:t>Ř</w:t>
      </w:r>
      <w:r w:rsidR="00C47DCE">
        <w:rPr>
          <w:lang w:val="en-GB"/>
        </w:rPr>
        <w:t xml:space="preserve"> and </w:t>
      </w:r>
      <w:r w:rsidR="00C47DCE">
        <w:rPr>
          <w:rFonts w:ascii="Lucida Console" w:hAnsi="Lucida Console"/>
          <w:lang w:val="en-GB"/>
        </w:rPr>
        <w:t>Ř</w:t>
      </w:r>
      <w:r w:rsidR="00C47DCE">
        <w:rPr>
          <w:lang w:val="en-GB"/>
        </w:rPr>
        <w:t>’, respectively, the mismatch distance between the corresponding equivalence relations, E and E’, can be expressed as</w:t>
      </w:r>
    </w:p>
    <w:p w:rsidR="00C47DCE" w:rsidRPr="00054468" w:rsidRDefault="00C47DCE" w:rsidP="00054468">
      <w:pPr>
        <w:rPr>
          <w:lang w:val="en-GB"/>
        </w:rPr>
      </w:pPr>
      <w:r>
        <w:rPr>
          <w:lang w:val="en-GB"/>
        </w:rPr>
        <w:tab/>
      </w:r>
      <w:r>
        <w:rPr>
          <w:lang w:val="en-GB"/>
        </w:rPr>
        <w:tab/>
      </w:r>
      <w:r>
        <w:rPr>
          <w:lang w:val="en-GB"/>
        </w:rPr>
        <w:tab/>
      </w:r>
      <w:proofErr w:type="gramStart"/>
      <w:r>
        <w:rPr>
          <w:lang w:val="en-GB"/>
        </w:rPr>
        <w:t>d(</w:t>
      </w:r>
      <w:proofErr w:type="gramEnd"/>
      <w:r>
        <w:rPr>
          <w:lang w:val="en-GB"/>
        </w:rPr>
        <w:t xml:space="preserve">E,E’) = </w:t>
      </w:r>
      <m:oMath>
        <m:nary>
          <m:naryPr>
            <m:chr m:val="∑"/>
            <m:limLoc m:val="undOvr"/>
            <m:supHide m:val="1"/>
            <m:ctrlPr>
              <w:rPr>
                <w:rFonts w:ascii="Cambria Math" w:hAnsi="Cambria Math"/>
                <w:i/>
                <w:lang w:val="en-GB"/>
              </w:rPr>
            </m:ctrlPr>
          </m:naryPr>
          <m:sub>
            <m:r>
              <w:rPr>
                <w:rFonts w:ascii="Cambria Math" w:hAnsi="Cambria Math"/>
                <w:lang w:val="en-GB"/>
              </w:rPr>
              <m:t>s</m:t>
            </m:r>
          </m:sub>
          <m:sup/>
          <m:e>
            <m:sSubSup>
              <m:sSubSupPr>
                <m:ctrlPr>
                  <w:rPr>
                    <w:rFonts w:ascii="Cambria Math" w:hAnsi="Cambria Math"/>
                    <w:i/>
                    <w:lang w:val="en-GB"/>
                  </w:rPr>
                </m:ctrlPr>
              </m:sSubSupPr>
              <m:e>
                <m:r>
                  <w:rPr>
                    <w:rFonts w:ascii="Cambria Math" w:hAnsi="Cambria Math"/>
                    <w:lang w:val="en-GB"/>
                  </w:rPr>
                  <m:t>N</m:t>
                </m:r>
              </m:e>
              <m:sub>
                <m:r>
                  <w:rPr>
                    <w:rFonts w:ascii="Cambria Math" w:hAnsi="Cambria Math"/>
                    <w:lang w:val="en-GB"/>
                  </w:rPr>
                  <m:t>s</m:t>
                </m:r>
              </m:sub>
              <m:sup>
                <m:r>
                  <w:rPr>
                    <w:rFonts w:ascii="Cambria Math" w:hAnsi="Cambria Math"/>
                    <w:lang w:val="en-GB"/>
                  </w:rPr>
                  <m:t>2</m:t>
                </m:r>
              </m:sup>
            </m:sSubSup>
            <m:r>
              <w:rPr>
                <w:rFonts w:ascii="Cambria Math" w:hAnsi="Cambria Math"/>
                <w:lang w:val="en-GB"/>
              </w:rPr>
              <m:t>+</m:t>
            </m:r>
            <m:nary>
              <m:naryPr>
                <m:chr m:val="∑"/>
                <m:limLoc m:val="undOvr"/>
                <m:supHide m:val="1"/>
                <m:ctrlPr>
                  <w:rPr>
                    <w:rFonts w:ascii="Cambria Math" w:hAnsi="Cambria Math"/>
                    <w:i/>
                    <w:lang w:val="en-GB"/>
                  </w:rPr>
                </m:ctrlPr>
              </m:naryPr>
              <m:sub>
                <m:r>
                  <w:rPr>
                    <w:rFonts w:ascii="Cambria Math" w:hAnsi="Cambria Math"/>
                    <w:lang w:val="en-GB"/>
                  </w:rPr>
                  <m:t>t</m:t>
                </m:r>
              </m:sub>
              <m:sup/>
              <m:e>
                <m:sSubSup>
                  <m:sSubSupPr>
                    <m:ctrlPr>
                      <w:rPr>
                        <w:rFonts w:ascii="Cambria Math" w:hAnsi="Cambria Math"/>
                        <w:i/>
                        <w:lang w:val="en-GB"/>
                      </w:rPr>
                    </m:ctrlPr>
                  </m:sSubSupPr>
                  <m:e>
                    <m:r>
                      <w:rPr>
                        <w:rFonts w:ascii="Cambria Math" w:hAnsi="Cambria Math"/>
                        <w:lang w:val="en-GB"/>
                      </w:rPr>
                      <m:t>N'</m:t>
                    </m:r>
                  </m:e>
                  <m:sub>
                    <m:r>
                      <w:rPr>
                        <w:rFonts w:ascii="Cambria Math" w:hAnsi="Cambria Math"/>
                        <w:lang w:val="en-GB"/>
                      </w:rPr>
                      <m:t>t</m:t>
                    </m:r>
                  </m:sub>
                  <m:sup>
                    <m:r>
                      <w:rPr>
                        <w:rFonts w:ascii="Cambria Math" w:hAnsi="Cambria Math"/>
                        <w:lang w:val="en-GB"/>
                      </w:rPr>
                      <m:t>2</m:t>
                    </m:r>
                  </m:sup>
                </m:sSubSup>
                <m:r>
                  <w:rPr>
                    <w:rFonts w:ascii="Cambria Math" w:hAnsi="Cambria Math"/>
                    <w:lang w:val="en-GB"/>
                  </w:rPr>
                  <m:t>-2</m:t>
                </m:r>
                <m:nary>
                  <m:naryPr>
                    <m:chr m:val="∑"/>
                    <m:limLoc m:val="undOvr"/>
                    <m:supHide m:val="1"/>
                    <m:ctrlPr>
                      <w:rPr>
                        <w:rFonts w:ascii="Cambria Math" w:hAnsi="Cambria Math"/>
                        <w:i/>
                        <w:lang w:val="en-GB"/>
                      </w:rPr>
                    </m:ctrlPr>
                  </m:naryPr>
                  <m:sub>
                    <m:r>
                      <w:rPr>
                        <w:rFonts w:ascii="Cambria Math" w:hAnsi="Cambria Math"/>
                        <w:lang w:val="en-GB"/>
                      </w:rPr>
                      <m:t>s,t</m:t>
                    </m:r>
                  </m:sub>
                  <m:sup/>
                  <m:e>
                    <m:sSubSup>
                      <m:sSubSupPr>
                        <m:ctrlPr>
                          <w:rPr>
                            <w:rFonts w:ascii="Cambria Math" w:hAnsi="Cambria Math"/>
                            <w:i/>
                            <w:lang w:val="en-GB"/>
                          </w:rPr>
                        </m:ctrlPr>
                      </m:sSubSupPr>
                      <m:e>
                        <m:r>
                          <w:rPr>
                            <w:rFonts w:ascii="Cambria Math" w:hAnsi="Cambria Math"/>
                            <w:lang w:val="en-GB"/>
                          </w:rPr>
                          <m:t>N</m:t>
                        </m:r>
                      </m:e>
                      <m:sub>
                        <m:r>
                          <w:rPr>
                            <w:rFonts w:ascii="Cambria Math" w:hAnsi="Cambria Math"/>
                            <w:lang w:val="en-GB"/>
                          </w:rPr>
                          <m:t>st</m:t>
                        </m:r>
                      </m:sub>
                      <m:sup>
                        <m:r>
                          <w:rPr>
                            <w:rFonts w:ascii="Cambria Math" w:hAnsi="Cambria Math"/>
                            <w:lang w:val="en-GB"/>
                          </w:rPr>
                          <m:t>2</m:t>
                        </m:r>
                      </m:sup>
                    </m:sSubSup>
                  </m:e>
                </m:nary>
              </m:e>
            </m:nary>
          </m:e>
        </m:nary>
      </m:oMath>
      <w:r w:rsidR="00707F82">
        <w:rPr>
          <w:rFonts w:eastAsiaTheme="minorEastAsia"/>
          <w:lang w:val="en-GB"/>
        </w:rPr>
        <w:t xml:space="preserve">  </w:t>
      </w:r>
      <w:r w:rsidR="00707F82">
        <w:rPr>
          <w:rFonts w:eastAsiaTheme="minorEastAsia"/>
          <w:lang w:val="en-GB"/>
        </w:rPr>
        <w:tab/>
      </w:r>
      <w:r w:rsidR="00707F82">
        <w:rPr>
          <w:rFonts w:eastAsiaTheme="minorEastAsia"/>
          <w:lang w:val="en-GB"/>
        </w:rPr>
        <w:tab/>
      </w:r>
      <w:r w:rsidR="00707F82">
        <w:rPr>
          <w:rFonts w:eastAsiaTheme="minorEastAsia"/>
          <w:lang w:val="en-GB"/>
        </w:rPr>
        <w:tab/>
      </w:r>
      <w:r w:rsidR="00707F82">
        <w:rPr>
          <w:rFonts w:eastAsiaTheme="minorEastAsia"/>
          <w:lang w:val="en-GB"/>
        </w:rPr>
        <w:tab/>
      </w:r>
      <w:r w:rsidR="001D711F">
        <w:rPr>
          <w:rFonts w:eastAsiaTheme="minorEastAsia"/>
          <w:lang w:val="en-GB"/>
        </w:rPr>
        <w:tab/>
      </w:r>
      <w:r w:rsidR="00707F82">
        <w:rPr>
          <w:rFonts w:eastAsiaTheme="minorEastAsia"/>
          <w:lang w:val="en-GB"/>
        </w:rPr>
        <w:t>(9)</w:t>
      </w:r>
    </w:p>
    <w:p w:rsidR="00997E9D" w:rsidRDefault="00997E9D" w:rsidP="0001490B">
      <w:pPr>
        <w:rPr>
          <w:lang w:val="en-GB"/>
        </w:rPr>
      </w:pPr>
      <w:r>
        <w:rPr>
          <w:lang w:val="en-GB"/>
        </w:rPr>
        <w:t>where N</w:t>
      </w:r>
      <w:r w:rsidRPr="00997E9D">
        <w:rPr>
          <w:vertAlign w:val="subscript"/>
          <w:lang w:val="en-GB"/>
        </w:rPr>
        <w:t>s</w:t>
      </w:r>
      <w:r>
        <w:rPr>
          <w:lang w:val="en-GB"/>
        </w:rPr>
        <w:t xml:space="preserve">, </w:t>
      </w:r>
      <w:proofErr w:type="spellStart"/>
      <w:r>
        <w:rPr>
          <w:lang w:val="en-GB"/>
        </w:rPr>
        <w:t>N’</w:t>
      </w:r>
      <w:r w:rsidRPr="00997E9D">
        <w:rPr>
          <w:vertAlign w:val="subscript"/>
          <w:lang w:val="en-GB"/>
        </w:rPr>
        <w:t>t</w:t>
      </w:r>
      <w:proofErr w:type="spellEnd"/>
      <w:r>
        <w:rPr>
          <w:lang w:val="en-GB"/>
        </w:rPr>
        <w:t xml:space="preserve"> </w:t>
      </w:r>
      <w:r w:rsidR="00E4209D">
        <w:rPr>
          <w:lang w:val="en-GB"/>
        </w:rPr>
        <w:t xml:space="preserve">, </w:t>
      </w:r>
      <w:r>
        <w:rPr>
          <w:lang w:val="en-GB"/>
        </w:rPr>
        <w:t xml:space="preserve">and </w:t>
      </w:r>
      <w:proofErr w:type="spellStart"/>
      <w:r>
        <w:rPr>
          <w:lang w:val="en-GB"/>
        </w:rPr>
        <w:t>N</w:t>
      </w:r>
      <w:r w:rsidRPr="00997E9D">
        <w:rPr>
          <w:vertAlign w:val="subscript"/>
          <w:lang w:val="en-GB"/>
        </w:rPr>
        <w:t>st</w:t>
      </w:r>
      <w:proofErr w:type="spellEnd"/>
      <w:r>
        <w:rPr>
          <w:lang w:val="en-GB"/>
        </w:rPr>
        <w:t xml:space="preserve"> are</w:t>
      </w:r>
      <w:r w:rsidR="001021B3">
        <w:rPr>
          <w:lang w:val="en-GB"/>
        </w:rPr>
        <w:t>, as above,</w:t>
      </w:r>
      <w:r>
        <w:rPr>
          <w:lang w:val="en-GB"/>
        </w:rPr>
        <w:t xml:space="preserve"> the numbers of elements in parts </w:t>
      </w:r>
      <w:proofErr w:type="spellStart"/>
      <w:r>
        <w:rPr>
          <w:lang w:val="en-GB"/>
        </w:rPr>
        <w:t>R</w:t>
      </w:r>
      <w:r w:rsidRPr="00997E9D">
        <w:rPr>
          <w:vertAlign w:val="subscript"/>
          <w:lang w:val="en-GB"/>
        </w:rPr>
        <w:t>s</w:t>
      </w:r>
      <w:proofErr w:type="spellEnd"/>
      <w:r>
        <w:rPr>
          <w:lang w:val="en-GB"/>
        </w:rPr>
        <w:t xml:space="preserve"> of R, </w:t>
      </w:r>
      <w:proofErr w:type="spellStart"/>
      <w:r>
        <w:rPr>
          <w:lang w:val="en-GB"/>
        </w:rPr>
        <w:t>R’</w:t>
      </w:r>
      <w:r w:rsidRPr="00997E9D">
        <w:rPr>
          <w:vertAlign w:val="subscript"/>
          <w:lang w:val="en-GB"/>
        </w:rPr>
        <w:t>t</w:t>
      </w:r>
      <w:proofErr w:type="spellEnd"/>
      <w:r>
        <w:rPr>
          <w:lang w:val="en-GB"/>
        </w:rPr>
        <w:t xml:space="preserve"> of R’ and </w:t>
      </w:r>
      <w:proofErr w:type="spellStart"/>
      <w:r>
        <w:rPr>
          <w:lang w:val="en-GB"/>
        </w:rPr>
        <w:t>R</w:t>
      </w:r>
      <w:r w:rsidRPr="00997E9D">
        <w:rPr>
          <w:vertAlign w:val="subscript"/>
          <w:lang w:val="en-GB"/>
        </w:rPr>
        <w:t>s</w:t>
      </w:r>
      <w:proofErr w:type="spellEnd"/>
      <w:r>
        <w:rPr>
          <w:lang w:val="en-GB"/>
        </w:rPr>
        <w:sym w:font="Symbol" w:char="F0C7"/>
      </w:r>
      <w:proofErr w:type="spellStart"/>
      <w:r>
        <w:rPr>
          <w:lang w:val="en-GB"/>
        </w:rPr>
        <w:t>R’</w:t>
      </w:r>
      <w:r w:rsidRPr="00997E9D">
        <w:rPr>
          <w:vertAlign w:val="subscript"/>
          <w:lang w:val="en-GB"/>
        </w:rPr>
        <w:t>t</w:t>
      </w:r>
      <w:proofErr w:type="spellEnd"/>
      <w:r>
        <w:rPr>
          <w:lang w:val="en-GB"/>
        </w:rPr>
        <w:t xml:space="preserve"> of R</w:t>
      </w:r>
      <w:r>
        <w:rPr>
          <w:lang w:val="en-GB"/>
        </w:rPr>
        <w:sym w:font="Symbol" w:char="F0C7"/>
      </w:r>
      <w:proofErr w:type="spellStart"/>
      <w:r>
        <w:rPr>
          <w:lang w:val="en-GB"/>
        </w:rPr>
        <w:t>R</w:t>
      </w:r>
      <w:proofErr w:type="spellEnd"/>
      <w:r>
        <w:rPr>
          <w:lang w:val="en-GB"/>
        </w:rPr>
        <w:t>’</w:t>
      </w:r>
      <w:r w:rsidR="001021B3">
        <w:rPr>
          <w:lang w:val="en-GB"/>
        </w:rPr>
        <w:t>, respectively.</w:t>
      </w:r>
    </w:p>
    <w:p w:rsidR="009A35C5" w:rsidRDefault="009A35C5" w:rsidP="0001490B">
      <w:pPr>
        <w:rPr>
          <w:lang w:val="en-GB"/>
        </w:rPr>
      </w:pPr>
      <w:r w:rsidRPr="00705128">
        <w:rPr>
          <w:b/>
          <w:lang w:val="en-GB"/>
        </w:rPr>
        <w:t>Theorem 7.</w:t>
      </w:r>
      <w:r>
        <w:rPr>
          <w:lang w:val="en-GB"/>
        </w:rPr>
        <w:t xml:space="preserve"> The mismatch distance between tied rankings R and R’ can be decomposed in</w:t>
      </w:r>
      <w:r w:rsidR="001021B3">
        <w:rPr>
          <w:lang w:val="en-GB"/>
        </w:rPr>
        <w:t>to</w:t>
      </w:r>
      <w:r>
        <w:rPr>
          <w:lang w:val="en-GB"/>
        </w:rPr>
        <w:t xml:space="preserve"> ranking and equivalence parts as follows:</w:t>
      </w:r>
    </w:p>
    <w:p w:rsidR="009A35C5" w:rsidRDefault="009A35C5" w:rsidP="0001490B">
      <w:pPr>
        <w:rPr>
          <w:lang w:val="en-GB"/>
        </w:rPr>
      </w:pPr>
      <w:r>
        <w:rPr>
          <w:lang w:val="en-GB"/>
        </w:rPr>
        <w:tab/>
      </w:r>
      <w:r>
        <w:rPr>
          <w:lang w:val="en-GB"/>
        </w:rPr>
        <w:tab/>
      </w:r>
      <w:r>
        <w:rPr>
          <w:lang w:val="en-GB"/>
        </w:rPr>
        <w:tab/>
      </w:r>
      <w:r>
        <w:rPr>
          <w:lang w:val="en-GB"/>
        </w:rPr>
        <w:tab/>
      </w:r>
      <w:proofErr w:type="gramStart"/>
      <w:r>
        <w:rPr>
          <w:lang w:val="en-GB"/>
        </w:rPr>
        <w:t>d(</w:t>
      </w:r>
      <w:proofErr w:type="gramEnd"/>
      <w:r>
        <w:rPr>
          <w:lang w:val="en-GB"/>
        </w:rPr>
        <w:t>R,</w:t>
      </w:r>
      <w:r w:rsidR="001021B3">
        <w:rPr>
          <w:lang w:val="en-GB"/>
        </w:rPr>
        <w:t xml:space="preserve"> </w:t>
      </w:r>
      <w:r>
        <w:rPr>
          <w:lang w:val="en-GB"/>
        </w:rPr>
        <w:t>R’)=</w:t>
      </w:r>
      <w:r w:rsidR="00ED02F7">
        <w:rPr>
          <w:lang w:val="en-GB"/>
        </w:rPr>
        <w:t xml:space="preserve"> </w:t>
      </w:r>
      <w:r w:rsidR="00ED02F7">
        <w:rPr>
          <w:rFonts w:eastAsiaTheme="minorEastAsia"/>
          <w:lang w:val="en-GB"/>
        </w:rPr>
        <w:t xml:space="preserve">½ </w:t>
      </w:r>
      <w:r>
        <w:rPr>
          <w:lang w:val="en-GB"/>
        </w:rPr>
        <w:t>d(E,</w:t>
      </w:r>
      <w:r w:rsidR="001021B3">
        <w:rPr>
          <w:lang w:val="en-GB"/>
        </w:rPr>
        <w:t xml:space="preserve"> </w:t>
      </w:r>
      <w:r>
        <w:rPr>
          <w:lang w:val="en-GB"/>
        </w:rPr>
        <w:t>E’) +</w:t>
      </w:r>
      <w:r w:rsidRPr="009A35C5">
        <w:rPr>
          <w:lang w:val="en-GB"/>
        </w:rPr>
        <w:t xml:space="preserve"> </w:t>
      </w:r>
      <w:r>
        <w:rPr>
          <w:lang w:val="en-GB"/>
        </w:rPr>
        <w:t>d(R</w:t>
      </w:r>
      <w:r>
        <w:rPr>
          <w:lang w:val="en-GB"/>
        </w:rPr>
        <w:sym w:font="Symbol" w:char="F02A"/>
      </w:r>
      <w:proofErr w:type="spellStart"/>
      <w:r>
        <w:rPr>
          <w:lang w:val="en-GB"/>
        </w:rPr>
        <w:t>R</w:t>
      </w:r>
      <w:proofErr w:type="spellEnd"/>
      <w:r>
        <w:rPr>
          <w:lang w:val="en-GB"/>
        </w:rPr>
        <w:t>’, R’</w:t>
      </w:r>
      <w:r>
        <w:rPr>
          <w:lang w:val="en-GB"/>
        </w:rPr>
        <w:sym w:font="Symbol" w:char="F02A"/>
      </w:r>
      <w:r>
        <w:rPr>
          <w:lang w:val="en-GB"/>
        </w:rPr>
        <w:t>R).</w:t>
      </w:r>
      <w:r>
        <w:rPr>
          <w:lang w:val="en-GB"/>
        </w:rPr>
        <w:tab/>
      </w:r>
      <w:r>
        <w:rPr>
          <w:lang w:val="en-GB"/>
        </w:rPr>
        <w:tab/>
      </w:r>
      <w:r>
        <w:rPr>
          <w:lang w:val="en-GB"/>
        </w:rPr>
        <w:tab/>
      </w:r>
      <w:r>
        <w:rPr>
          <w:lang w:val="en-GB"/>
        </w:rPr>
        <w:tab/>
        <w:t>(10)</w:t>
      </w:r>
    </w:p>
    <w:p w:rsidR="009A35C5" w:rsidRDefault="009A35C5" w:rsidP="0001490B">
      <w:pPr>
        <w:rPr>
          <w:lang w:val="en-GB"/>
        </w:rPr>
      </w:pPr>
      <w:r w:rsidRPr="001021B3">
        <w:rPr>
          <w:b/>
          <w:lang w:val="en-GB"/>
        </w:rPr>
        <w:lastRenderedPageBreak/>
        <w:t>Proof.</w:t>
      </w:r>
      <w:r>
        <w:rPr>
          <w:lang w:val="en-GB"/>
        </w:rPr>
        <w:t xml:space="preserve"> </w:t>
      </w:r>
      <w:r w:rsidR="00A27DC0">
        <w:rPr>
          <w:lang w:val="en-GB"/>
        </w:rPr>
        <w:t xml:space="preserve"> Consider the corresponding binary </w:t>
      </w:r>
      <w:proofErr w:type="gramStart"/>
      <w:r w:rsidR="00A27DC0">
        <w:rPr>
          <w:lang w:val="en-GB"/>
        </w:rPr>
        <w:t>relations</w:t>
      </w:r>
      <w:r w:rsidR="00E4209D">
        <w:rPr>
          <w:lang w:val="en-GB"/>
        </w:rPr>
        <w:t xml:space="preserve"> </w:t>
      </w:r>
      <w:proofErr w:type="gramEnd"/>
      <w:r w:rsidR="00A27DC0">
        <w:rPr>
          <w:lang w:val="en-GB"/>
        </w:rPr>
        <w:sym w:font="Symbol" w:char="F072"/>
      </w:r>
      <w:r w:rsidR="00A27DC0">
        <w:rPr>
          <w:lang w:val="en-GB"/>
        </w:rPr>
        <w:t xml:space="preserve">, </w:t>
      </w:r>
      <w:r w:rsidR="00A27DC0">
        <w:rPr>
          <w:lang w:val="en-GB"/>
        </w:rPr>
        <w:sym w:font="Symbol" w:char="F072"/>
      </w:r>
      <w:r w:rsidR="00A27DC0">
        <w:rPr>
          <w:lang w:val="en-GB"/>
        </w:rPr>
        <w:t xml:space="preserve">’, and </w:t>
      </w:r>
      <w:r w:rsidR="00A27DC0">
        <w:rPr>
          <w:lang w:val="en-GB"/>
        </w:rPr>
        <w:sym w:font="Symbol" w:char="F072"/>
      </w:r>
      <w:r w:rsidR="00A27DC0">
        <w:rPr>
          <w:lang w:val="en-GB"/>
        </w:rPr>
        <w:sym w:font="Symbol" w:char="F0C7"/>
      </w:r>
      <w:r w:rsidR="00A27DC0">
        <w:rPr>
          <w:lang w:val="en-GB"/>
        </w:rPr>
        <w:sym w:font="Symbol" w:char="F072"/>
      </w:r>
      <w:r w:rsidR="00A27DC0">
        <w:rPr>
          <w:lang w:val="en-GB"/>
        </w:rPr>
        <w:t xml:space="preserve">’. Since the </w:t>
      </w:r>
      <w:proofErr w:type="gramStart"/>
      <w:r w:rsidR="00E4209D">
        <w:rPr>
          <w:lang w:val="en-GB"/>
        </w:rPr>
        <w:t>intersection</w:t>
      </w:r>
      <w:r w:rsidR="006710D4">
        <w:rPr>
          <w:lang w:val="en-GB"/>
        </w:rPr>
        <w:t xml:space="preserve"> </w:t>
      </w:r>
      <w:proofErr w:type="gramEnd"/>
      <w:r w:rsidR="00A27DC0">
        <w:rPr>
          <w:lang w:val="en-GB"/>
        </w:rPr>
        <w:sym w:font="Symbol" w:char="F072"/>
      </w:r>
      <w:r w:rsidR="00A27DC0">
        <w:rPr>
          <w:lang w:val="en-GB"/>
        </w:rPr>
        <w:sym w:font="Symbol" w:char="F0C7"/>
      </w:r>
      <w:r w:rsidR="00A27DC0">
        <w:rPr>
          <w:lang w:val="en-GB"/>
        </w:rPr>
        <w:sym w:font="Symbol" w:char="F072"/>
      </w:r>
      <w:r w:rsidR="00A27DC0">
        <w:rPr>
          <w:lang w:val="en-GB"/>
        </w:rPr>
        <w:t xml:space="preserve">’ is between </w:t>
      </w:r>
      <w:r w:rsidR="00A27DC0">
        <w:rPr>
          <w:lang w:val="en-GB"/>
        </w:rPr>
        <w:sym w:font="Symbol" w:char="F072"/>
      </w:r>
      <w:r w:rsidR="00A27DC0">
        <w:rPr>
          <w:lang w:val="en-GB"/>
        </w:rPr>
        <w:t xml:space="preserve"> and </w:t>
      </w:r>
      <w:r w:rsidR="00A27DC0">
        <w:rPr>
          <w:lang w:val="en-GB"/>
        </w:rPr>
        <w:sym w:font="Symbol" w:char="F072"/>
      </w:r>
      <w:r w:rsidR="00A27DC0">
        <w:rPr>
          <w:lang w:val="en-GB"/>
        </w:rPr>
        <w:t>’, d(</w:t>
      </w:r>
      <w:r w:rsidR="00A27DC0">
        <w:rPr>
          <w:lang w:val="en-GB"/>
        </w:rPr>
        <w:sym w:font="Symbol" w:char="F072"/>
      </w:r>
      <w:r w:rsidR="00A27DC0">
        <w:rPr>
          <w:lang w:val="en-GB"/>
        </w:rPr>
        <w:t xml:space="preserve">, </w:t>
      </w:r>
      <w:r w:rsidR="00A27DC0">
        <w:rPr>
          <w:lang w:val="en-GB"/>
        </w:rPr>
        <w:sym w:font="Symbol" w:char="F072"/>
      </w:r>
      <w:r w:rsidR="00A27DC0">
        <w:rPr>
          <w:lang w:val="en-GB"/>
        </w:rPr>
        <w:t>’)=</w:t>
      </w:r>
      <w:r w:rsidR="00A27DC0" w:rsidRPr="00A27DC0">
        <w:rPr>
          <w:lang w:val="en-GB"/>
        </w:rPr>
        <w:t xml:space="preserve"> </w:t>
      </w:r>
      <w:r w:rsidR="00A27DC0">
        <w:rPr>
          <w:lang w:val="en-GB"/>
        </w:rPr>
        <w:t>d(</w:t>
      </w:r>
      <w:r w:rsidR="00A27DC0">
        <w:rPr>
          <w:lang w:val="en-GB"/>
        </w:rPr>
        <w:sym w:font="Symbol" w:char="F072"/>
      </w:r>
      <w:r w:rsidR="00A27DC0">
        <w:rPr>
          <w:lang w:val="en-GB"/>
        </w:rPr>
        <w:t xml:space="preserve">, </w:t>
      </w:r>
      <w:r w:rsidR="00A27DC0">
        <w:rPr>
          <w:lang w:val="en-GB"/>
        </w:rPr>
        <w:sym w:font="Symbol" w:char="F072"/>
      </w:r>
      <w:r w:rsidR="00A27DC0">
        <w:rPr>
          <w:lang w:val="en-GB"/>
        </w:rPr>
        <w:sym w:font="Symbol" w:char="F0C7"/>
      </w:r>
      <w:r w:rsidR="00A27DC0">
        <w:rPr>
          <w:lang w:val="en-GB"/>
        </w:rPr>
        <w:sym w:font="Symbol" w:char="F072"/>
      </w:r>
      <w:r w:rsidR="00A27DC0">
        <w:rPr>
          <w:lang w:val="en-GB"/>
        </w:rPr>
        <w:t>’)+d(</w:t>
      </w:r>
      <w:r w:rsidR="00A27DC0">
        <w:rPr>
          <w:lang w:val="en-GB"/>
        </w:rPr>
        <w:sym w:font="Symbol" w:char="F072"/>
      </w:r>
      <w:r w:rsidR="00A27DC0">
        <w:rPr>
          <w:lang w:val="en-GB"/>
        </w:rPr>
        <w:sym w:font="Symbol" w:char="F0C7"/>
      </w:r>
      <w:r w:rsidR="00A27DC0">
        <w:rPr>
          <w:lang w:val="en-GB"/>
        </w:rPr>
        <w:sym w:font="Symbol" w:char="F072"/>
      </w:r>
      <w:r w:rsidR="00A27DC0">
        <w:rPr>
          <w:lang w:val="en-GB"/>
        </w:rPr>
        <w:t xml:space="preserve">’, </w:t>
      </w:r>
      <w:r w:rsidR="00A27DC0">
        <w:rPr>
          <w:lang w:val="en-GB"/>
        </w:rPr>
        <w:sym w:font="Symbol" w:char="F072"/>
      </w:r>
      <w:r w:rsidR="00A27DC0">
        <w:rPr>
          <w:lang w:val="en-GB"/>
        </w:rPr>
        <w:t xml:space="preserve">’). On the other hand, </w:t>
      </w:r>
      <w:r w:rsidR="00A27DC0">
        <w:rPr>
          <w:lang w:val="en-GB"/>
        </w:rPr>
        <w:sym w:font="Symbol" w:char="F072"/>
      </w:r>
      <w:r w:rsidR="00A27DC0">
        <w:rPr>
          <w:lang w:val="en-GB"/>
        </w:rPr>
        <w:sym w:font="Symbol" w:char="F02A"/>
      </w:r>
      <w:r w:rsidR="00A27DC0">
        <w:rPr>
          <w:lang w:val="en-GB"/>
        </w:rPr>
        <w:sym w:font="Symbol" w:char="F072"/>
      </w:r>
      <w:r w:rsidR="00A27DC0">
        <w:rPr>
          <w:lang w:val="en-GB"/>
        </w:rPr>
        <w:t xml:space="preserve">’ is between </w:t>
      </w:r>
      <w:r w:rsidR="00A27DC0">
        <w:rPr>
          <w:lang w:val="en-GB"/>
        </w:rPr>
        <w:sym w:font="Symbol" w:char="F072"/>
      </w:r>
      <w:r w:rsidR="00A27DC0">
        <w:rPr>
          <w:lang w:val="en-GB"/>
        </w:rPr>
        <w:sym w:font="Symbol" w:char="F0C7"/>
      </w:r>
      <w:r w:rsidR="00A27DC0">
        <w:rPr>
          <w:lang w:val="en-GB"/>
        </w:rPr>
        <w:sym w:font="Symbol" w:char="F072"/>
      </w:r>
      <w:r w:rsidR="00A27DC0">
        <w:rPr>
          <w:lang w:val="en-GB"/>
        </w:rPr>
        <w:t xml:space="preserve">’ and </w:t>
      </w:r>
      <w:r w:rsidR="00A27DC0">
        <w:rPr>
          <w:lang w:val="en-GB"/>
        </w:rPr>
        <w:sym w:font="Symbol" w:char="F072"/>
      </w:r>
      <w:r w:rsidR="00A27DC0">
        <w:rPr>
          <w:lang w:val="en-GB"/>
        </w:rPr>
        <w:t xml:space="preserve">, and </w:t>
      </w:r>
      <w:r w:rsidR="00A27DC0">
        <w:rPr>
          <w:lang w:val="en-GB"/>
        </w:rPr>
        <w:sym w:font="Symbol" w:char="F072"/>
      </w:r>
      <w:r w:rsidR="00A27DC0">
        <w:rPr>
          <w:lang w:val="en-GB"/>
        </w:rPr>
        <w:t>’</w:t>
      </w:r>
      <w:r w:rsidR="00A27DC0">
        <w:rPr>
          <w:lang w:val="en-GB"/>
        </w:rPr>
        <w:sym w:font="Symbol" w:char="F02A"/>
      </w:r>
      <w:r w:rsidR="00A27DC0">
        <w:rPr>
          <w:lang w:val="en-GB"/>
        </w:rPr>
        <w:sym w:font="Symbol" w:char="F072"/>
      </w:r>
      <w:r w:rsidR="00A27DC0">
        <w:rPr>
          <w:lang w:val="en-GB"/>
        </w:rPr>
        <w:t xml:space="preserve"> is between </w:t>
      </w:r>
      <w:r w:rsidR="00A27DC0">
        <w:rPr>
          <w:lang w:val="en-GB"/>
        </w:rPr>
        <w:sym w:font="Symbol" w:char="F072"/>
      </w:r>
      <w:r w:rsidR="00A27DC0">
        <w:rPr>
          <w:lang w:val="en-GB"/>
        </w:rPr>
        <w:sym w:font="Symbol" w:char="F0C7"/>
      </w:r>
      <w:r w:rsidR="00A27DC0">
        <w:rPr>
          <w:lang w:val="en-GB"/>
        </w:rPr>
        <w:sym w:font="Symbol" w:char="F072"/>
      </w:r>
      <w:r w:rsidR="00A27DC0">
        <w:rPr>
          <w:lang w:val="en-GB"/>
        </w:rPr>
        <w:t xml:space="preserve">’ and </w:t>
      </w:r>
      <w:r w:rsidR="00A27DC0">
        <w:rPr>
          <w:lang w:val="en-GB"/>
        </w:rPr>
        <w:sym w:font="Symbol" w:char="F072"/>
      </w:r>
      <w:r w:rsidR="00A27DC0">
        <w:rPr>
          <w:lang w:val="en-GB"/>
        </w:rPr>
        <w:t>’, so d(</w:t>
      </w:r>
      <w:r w:rsidR="00A27DC0">
        <w:rPr>
          <w:lang w:val="en-GB"/>
        </w:rPr>
        <w:sym w:font="Symbol" w:char="F072"/>
      </w:r>
      <w:r w:rsidR="00A27DC0">
        <w:rPr>
          <w:lang w:val="en-GB"/>
        </w:rPr>
        <w:t xml:space="preserve">, </w:t>
      </w:r>
      <w:r w:rsidR="00A27DC0">
        <w:rPr>
          <w:lang w:val="en-GB"/>
        </w:rPr>
        <w:sym w:font="Symbol" w:char="F072"/>
      </w:r>
      <w:r w:rsidR="00A27DC0">
        <w:rPr>
          <w:lang w:val="en-GB"/>
        </w:rPr>
        <w:sym w:font="Symbol" w:char="F0C7"/>
      </w:r>
      <w:r w:rsidR="00A27DC0">
        <w:rPr>
          <w:lang w:val="en-GB"/>
        </w:rPr>
        <w:sym w:font="Symbol" w:char="F072"/>
      </w:r>
      <w:r w:rsidR="00A27DC0">
        <w:rPr>
          <w:lang w:val="en-GB"/>
        </w:rPr>
        <w:t>’) =</w:t>
      </w:r>
      <w:r w:rsidR="008201A9">
        <w:rPr>
          <w:lang w:val="en-GB"/>
        </w:rPr>
        <w:t>d(</w:t>
      </w:r>
      <w:r w:rsidR="008201A9">
        <w:rPr>
          <w:lang w:val="en-GB"/>
        </w:rPr>
        <w:sym w:font="Symbol" w:char="F072"/>
      </w:r>
      <w:r w:rsidR="008201A9">
        <w:rPr>
          <w:lang w:val="en-GB"/>
        </w:rPr>
        <w:t>,</w:t>
      </w:r>
      <w:r w:rsidR="008201A9" w:rsidRPr="008201A9">
        <w:rPr>
          <w:lang w:val="en-GB"/>
        </w:rPr>
        <w:t xml:space="preserve"> </w:t>
      </w:r>
      <w:r w:rsidR="008201A9">
        <w:rPr>
          <w:lang w:val="en-GB"/>
        </w:rPr>
        <w:sym w:font="Symbol" w:char="F072"/>
      </w:r>
      <w:r w:rsidR="008201A9">
        <w:rPr>
          <w:lang w:val="en-GB"/>
        </w:rPr>
        <w:sym w:font="Symbol" w:char="F02A"/>
      </w:r>
      <w:r w:rsidR="008201A9">
        <w:rPr>
          <w:lang w:val="en-GB"/>
        </w:rPr>
        <w:sym w:font="Symbol" w:char="F072"/>
      </w:r>
      <w:r w:rsidR="008201A9">
        <w:rPr>
          <w:lang w:val="en-GB"/>
        </w:rPr>
        <w:t>’)+d(</w:t>
      </w:r>
      <w:r w:rsidR="008201A9">
        <w:rPr>
          <w:lang w:val="en-GB"/>
        </w:rPr>
        <w:sym w:font="Symbol" w:char="F072"/>
      </w:r>
      <w:r w:rsidR="008201A9">
        <w:rPr>
          <w:lang w:val="en-GB"/>
        </w:rPr>
        <w:sym w:font="Symbol" w:char="F02A"/>
      </w:r>
      <w:r w:rsidR="008201A9">
        <w:rPr>
          <w:lang w:val="en-GB"/>
        </w:rPr>
        <w:sym w:font="Symbol" w:char="F072"/>
      </w:r>
      <w:r w:rsidR="008201A9">
        <w:rPr>
          <w:lang w:val="en-GB"/>
        </w:rPr>
        <w:t>’,</w:t>
      </w:r>
      <w:r w:rsidR="008201A9" w:rsidRPr="008201A9">
        <w:rPr>
          <w:lang w:val="en-GB"/>
        </w:rPr>
        <w:t xml:space="preserve"> </w:t>
      </w:r>
      <w:r w:rsidR="008201A9">
        <w:rPr>
          <w:lang w:val="en-GB"/>
        </w:rPr>
        <w:sym w:font="Symbol" w:char="F072"/>
      </w:r>
      <w:r w:rsidR="008201A9">
        <w:rPr>
          <w:lang w:val="en-GB"/>
        </w:rPr>
        <w:sym w:font="Symbol" w:char="F0C7"/>
      </w:r>
      <w:r w:rsidR="008201A9">
        <w:rPr>
          <w:lang w:val="en-GB"/>
        </w:rPr>
        <w:sym w:font="Symbol" w:char="F072"/>
      </w:r>
      <w:r w:rsidR="008201A9">
        <w:rPr>
          <w:lang w:val="en-GB"/>
        </w:rPr>
        <w:t xml:space="preserve">’) and </w:t>
      </w:r>
      <w:r w:rsidR="00F362F0">
        <w:rPr>
          <w:lang w:val="en-GB"/>
        </w:rPr>
        <w:t>d(</w:t>
      </w:r>
      <w:r w:rsidR="00F362F0">
        <w:rPr>
          <w:lang w:val="en-GB"/>
        </w:rPr>
        <w:sym w:font="Symbol" w:char="F072"/>
      </w:r>
      <w:r w:rsidR="00F362F0">
        <w:rPr>
          <w:lang w:val="en-GB"/>
        </w:rPr>
        <w:sym w:font="Symbol" w:char="F0C7"/>
      </w:r>
      <w:r w:rsidR="00F362F0">
        <w:rPr>
          <w:lang w:val="en-GB"/>
        </w:rPr>
        <w:sym w:font="Symbol" w:char="F072"/>
      </w:r>
      <w:r w:rsidR="00F362F0">
        <w:rPr>
          <w:lang w:val="en-GB"/>
        </w:rPr>
        <w:t>’,</w:t>
      </w:r>
      <w:r w:rsidR="00F362F0" w:rsidRPr="00F362F0">
        <w:rPr>
          <w:lang w:val="en-GB"/>
        </w:rPr>
        <w:t xml:space="preserve"> </w:t>
      </w:r>
      <w:r w:rsidR="00F362F0">
        <w:rPr>
          <w:lang w:val="en-GB"/>
        </w:rPr>
        <w:sym w:font="Symbol" w:char="F072"/>
      </w:r>
      <w:r w:rsidR="00F362F0">
        <w:rPr>
          <w:lang w:val="en-GB"/>
        </w:rPr>
        <w:t>’)=d(</w:t>
      </w:r>
      <w:r w:rsidR="00F362F0">
        <w:rPr>
          <w:lang w:val="en-GB"/>
        </w:rPr>
        <w:sym w:font="Symbol" w:char="F072"/>
      </w:r>
      <w:r w:rsidR="00F362F0">
        <w:rPr>
          <w:lang w:val="en-GB"/>
        </w:rPr>
        <w:sym w:font="Symbol" w:char="F0C7"/>
      </w:r>
      <w:r w:rsidR="00F362F0">
        <w:rPr>
          <w:lang w:val="en-GB"/>
        </w:rPr>
        <w:sym w:font="Symbol" w:char="F072"/>
      </w:r>
      <w:r w:rsidR="00F362F0">
        <w:rPr>
          <w:lang w:val="en-GB"/>
        </w:rPr>
        <w:t>’,</w:t>
      </w:r>
      <w:r w:rsidR="00F362F0" w:rsidRPr="00F362F0">
        <w:rPr>
          <w:lang w:val="en-GB"/>
        </w:rPr>
        <w:t xml:space="preserve"> </w:t>
      </w:r>
      <w:r w:rsidR="00F362F0">
        <w:rPr>
          <w:lang w:val="en-GB"/>
        </w:rPr>
        <w:sym w:font="Symbol" w:char="F072"/>
      </w:r>
      <w:r w:rsidR="00F362F0">
        <w:rPr>
          <w:lang w:val="en-GB"/>
        </w:rPr>
        <w:t>’</w:t>
      </w:r>
      <w:r w:rsidR="00F362F0">
        <w:rPr>
          <w:lang w:val="en-GB"/>
        </w:rPr>
        <w:sym w:font="Symbol" w:char="F02A"/>
      </w:r>
      <w:r w:rsidR="00F362F0">
        <w:rPr>
          <w:lang w:val="en-GB"/>
        </w:rPr>
        <w:sym w:font="Symbol" w:char="F072"/>
      </w:r>
      <w:r w:rsidR="00F362F0">
        <w:rPr>
          <w:lang w:val="en-GB"/>
        </w:rPr>
        <w:t>)+d(</w:t>
      </w:r>
      <w:r w:rsidR="00F362F0">
        <w:rPr>
          <w:lang w:val="en-GB"/>
        </w:rPr>
        <w:sym w:font="Symbol" w:char="F072"/>
      </w:r>
      <w:r w:rsidR="00F362F0">
        <w:rPr>
          <w:lang w:val="en-GB"/>
        </w:rPr>
        <w:t>’</w:t>
      </w:r>
      <w:r w:rsidR="00F362F0">
        <w:rPr>
          <w:lang w:val="en-GB"/>
        </w:rPr>
        <w:sym w:font="Symbol" w:char="F02A"/>
      </w:r>
      <w:r w:rsidR="00F362F0">
        <w:rPr>
          <w:lang w:val="en-GB"/>
        </w:rPr>
        <w:sym w:font="Symbol" w:char="F072"/>
      </w:r>
      <w:r w:rsidR="00F362F0">
        <w:rPr>
          <w:lang w:val="en-GB"/>
        </w:rPr>
        <w:t xml:space="preserve">, </w:t>
      </w:r>
      <w:r w:rsidR="00F362F0">
        <w:rPr>
          <w:lang w:val="en-GB"/>
        </w:rPr>
        <w:sym w:font="Symbol" w:char="F072"/>
      </w:r>
      <w:r w:rsidR="00F362F0">
        <w:rPr>
          <w:lang w:val="en-GB"/>
        </w:rPr>
        <w:t xml:space="preserve">’). </w:t>
      </w:r>
      <w:proofErr w:type="gramStart"/>
      <w:r w:rsidR="00F362F0">
        <w:rPr>
          <w:lang w:val="en-GB"/>
        </w:rPr>
        <w:t xml:space="preserve">But </w:t>
      </w:r>
      <w:proofErr w:type="gramEnd"/>
      <w:r w:rsidR="00F362F0">
        <w:rPr>
          <w:lang w:val="en-GB"/>
        </w:rPr>
        <w:sym w:font="Symbol" w:char="F072"/>
      </w:r>
      <w:r w:rsidR="00F362F0">
        <w:rPr>
          <w:lang w:val="en-GB"/>
        </w:rPr>
        <w:sym w:font="Symbol" w:char="F0C7"/>
      </w:r>
      <w:r w:rsidR="00F362F0">
        <w:rPr>
          <w:lang w:val="en-GB"/>
        </w:rPr>
        <w:sym w:font="Symbol" w:char="F072"/>
      </w:r>
      <w:r w:rsidR="00F362F0">
        <w:rPr>
          <w:lang w:val="en-GB"/>
        </w:rPr>
        <w:t xml:space="preserve">’ is between </w:t>
      </w:r>
      <w:r w:rsidR="00F362F0">
        <w:rPr>
          <w:lang w:val="en-GB"/>
        </w:rPr>
        <w:sym w:font="Symbol" w:char="F072"/>
      </w:r>
      <w:r w:rsidR="00F362F0">
        <w:rPr>
          <w:lang w:val="en-GB"/>
        </w:rPr>
        <w:sym w:font="Symbol" w:char="F02A"/>
      </w:r>
      <w:r w:rsidR="00F362F0">
        <w:rPr>
          <w:lang w:val="en-GB"/>
        </w:rPr>
        <w:sym w:font="Symbol" w:char="F072"/>
      </w:r>
      <w:r w:rsidR="00F362F0">
        <w:rPr>
          <w:lang w:val="en-GB"/>
        </w:rPr>
        <w:t xml:space="preserve">’ and </w:t>
      </w:r>
      <w:r w:rsidR="006710D4">
        <w:rPr>
          <w:lang w:val="en-GB"/>
        </w:rPr>
        <w:sym w:font="Symbol" w:char="F072"/>
      </w:r>
      <w:r w:rsidR="006710D4">
        <w:rPr>
          <w:lang w:val="en-GB"/>
        </w:rPr>
        <w:t>’</w:t>
      </w:r>
      <w:r w:rsidR="006710D4">
        <w:rPr>
          <w:lang w:val="en-GB"/>
        </w:rPr>
        <w:sym w:font="Symbol" w:char="F02A"/>
      </w:r>
      <w:r w:rsidR="006710D4">
        <w:rPr>
          <w:lang w:val="en-GB"/>
        </w:rPr>
        <w:sym w:font="Symbol" w:char="F072"/>
      </w:r>
      <w:r w:rsidR="00F362F0">
        <w:rPr>
          <w:lang w:val="en-GB"/>
        </w:rPr>
        <w:t>, so d(</w:t>
      </w:r>
      <w:r w:rsidR="00F362F0">
        <w:rPr>
          <w:lang w:val="en-GB"/>
        </w:rPr>
        <w:sym w:font="Symbol" w:char="F072"/>
      </w:r>
      <w:r w:rsidR="00F362F0">
        <w:rPr>
          <w:lang w:val="en-GB"/>
        </w:rPr>
        <w:sym w:font="Symbol" w:char="F02A"/>
      </w:r>
      <w:r w:rsidR="00F362F0">
        <w:rPr>
          <w:lang w:val="en-GB"/>
        </w:rPr>
        <w:sym w:font="Symbol" w:char="F072"/>
      </w:r>
      <w:r w:rsidR="00F362F0">
        <w:rPr>
          <w:lang w:val="en-GB"/>
        </w:rPr>
        <w:t>’,</w:t>
      </w:r>
      <w:r w:rsidR="00F362F0" w:rsidRPr="00F362F0">
        <w:rPr>
          <w:lang w:val="en-GB"/>
        </w:rPr>
        <w:t xml:space="preserve"> </w:t>
      </w:r>
      <w:r w:rsidR="00F362F0">
        <w:rPr>
          <w:lang w:val="en-GB"/>
        </w:rPr>
        <w:sym w:font="Symbol" w:char="F072"/>
      </w:r>
      <w:r w:rsidR="00F362F0">
        <w:rPr>
          <w:lang w:val="en-GB"/>
        </w:rPr>
        <w:t>’</w:t>
      </w:r>
      <w:r w:rsidR="00F362F0">
        <w:rPr>
          <w:lang w:val="en-GB"/>
        </w:rPr>
        <w:sym w:font="Symbol" w:char="F02A"/>
      </w:r>
      <w:r w:rsidR="00F362F0">
        <w:rPr>
          <w:lang w:val="en-GB"/>
        </w:rPr>
        <w:sym w:font="Symbol" w:char="F072"/>
      </w:r>
      <w:r w:rsidR="00F362F0">
        <w:rPr>
          <w:lang w:val="en-GB"/>
        </w:rPr>
        <w:t>)=d(</w:t>
      </w:r>
      <w:r w:rsidR="00F362F0">
        <w:rPr>
          <w:lang w:val="en-GB"/>
        </w:rPr>
        <w:sym w:font="Symbol" w:char="F072"/>
      </w:r>
      <w:r w:rsidR="00F362F0">
        <w:rPr>
          <w:lang w:val="en-GB"/>
        </w:rPr>
        <w:sym w:font="Symbol" w:char="F02A"/>
      </w:r>
      <w:r w:rsidR="00F362F0">
        <w:rPr>
          <w:lang w:val="en-GB"/>
        </w:rPr>
        <w:sym w:font="Symbol" w:char="F072"/>
      </w:r>
      <w:r w:rsidR="00F362F0">
        <w:rPr>
          <w:lang w:val="en-GB"/>
        </w:rPr>
        <w:t>’,</w:t>
      </w:r>
      <w:r w:rsidR="00F362F0" w:rsidRPr="00F362F0">
        <w:rPr>
          <w:lang w:val="en-GB"/>
        </w:rPr>
        <w:t xml:space="preserve"> </w:t>
      </w:r>
      <w:r w:rsidR="00F362F0">
        <w:rPr>
          <w:lang w:val="en-GB"/>
        </w:rPr>
        <w:sym w:font="Symbol" w:char="F072"/>
      </w:r>
      <w:r w:rsidR="00F362F0">
        <w:rPr>
          <w:lang w:val="en-GB"/>
        </w:rPr>
        <w:sym w:font="Symbol" w:char="F0C7"/>
      </w:r>
      <w:r w:rsidR="00F362F0">
        <w:rPr>
          <w:lang w:val="en-GB"/>
        </w:rPr>
        <w:sym w:font="Symbol" w:char="F072"/>
      </w:r>
      <w:r w:rsidR="00F362F0">
        <w:rPr>
          <w:lang w:val="en-GB"/>
        </w:rPr>
        <w:t>’)+d(</w:t>
      </w:r>
      <w:r w:rsidR="00F362F0">
        <w:rPr>
          <w:lang w:val="en-GB"/>
        </w:rPr>
        <w:sym w:font="Symbol" w:char="F072"/>
      </w:r>
      <w:r w:rsidR="00F362F0">
        <w:rPr>
          <w:lang w:val="en-GB"/>
        </w:rPr>
        <w:sym w:font="Symbol" w:char="F0C7"/>
      </w:r>
      <w:r w:rsidR="00F362F0">
        <w:rPr>
          <w:lang w:val="en-GB"/>
        </w:rPr>
        <w:sym w:font="Symbol" w:char="F072"/>
      </w:r>
      <w:r w:rsidR="00F362F0">
        <w:rPr>
          <w:lang w:val="en-GB"/>
        </w:rPr>
        <w:t>’,</w:t>
      </w:r>
      <w:r w:rsidR="00F362F0" w:rsidRPr="00F362F0">
        <w:rPr>
          <w:lang w:val="en-GB"/>
        </w:rPr>
        <w:t xml:space="preserve"> </w:t>
      </w:r>
      <w:r w:rsidR="00F362F0">
        <w:rPr>
          <w:lang w:val="en-GB"/>
        </w:rPr>
        <w:sym w:font="Symbol" w:char="F072"/>
      </w:r>
      <w:r w:rsidR="00F362F0">
        <w:rPr>
          <w:lang w:val="en-GB"/>
        </w:rPr>
        <w:t>’</w:t>
      </w:r>
      <w:r w:rsidR="00F362F0">
        <w:rPr>
          <w:lang w:val="en-GB"/>
        </w:rPr>
        <w:sym w:font="Symbol" w:char="F02A"/>
      </w:r>
      <w:r w:rsidR="00F362F0">
        <w:rPr>
          <w:lang w:val="en-GB"/>
        </w:rPr>
        <w:sym w:font="Symbol" w:char="F072"/>
      </w:r>
      <w:r w:rsidR="00F362F0">
        <w:rPr>
          <w:lang w:val="en-GB"/>
        </w:rPr>
        <w:t>).</w:t>
      </w:r>
      <w:r w:rsidR="00A27DC0">
        <w:rPr>
          <w:lang w:val="en-GB"/>
        </w:rPr>
        <w:t xml:space="preserve"> </w:t>
      </w:r>
      <w:r w:rsidR="008D1C0D">
        <w:rPr>
          <w:lang w:val="en-GB"/>
        </w:rPr>
        <w:t xml:space="preserve">Substituting </w:t>
      </w:r>
      <w:r w:rsidR="006710D4">
        <w:rPr>
          <w:lang w:val="en-GB"/>
        </w:rPr>
        <w:t>these</w:t>
      </w:r>
      <w:r w:rsidR="008D1C0D">
        <w:rPr>
          <w:lang w:val="en-GB"/>
        </w:rPr>
        <w:t xml:space="preserve"> in </w:t>
      </w:r>
      <w:r w:rsidR="006710D4">
        <w:rPr>
          <w:lang w:val="en-GB"/>
        </w:rPr>
        <w:t xml:space="preserve">the </w:t>
      </w:r>
      <w:r w:rsidR="008D1C0D">
        <w:rPr>
          <w:lang w:val="en-GB"/>
        </w:rPr>
        <w:t xml:space="preserve">equation </w:t>
      </w:r>
      <w:proofErr w:type="gramStart"/>
      <w:r w:rsidR="008D1C0D">
        <w:rPr>
          <w:lang w:val="en-GB"/>
        </w:rPr>
        <w:t>d(</w:t>
      </w:r>
      <w:proofErr w:type="gramEnd"/>
      <w:r w:rsidR="008D1C0D">
        <w:rPr>
          <w:lang w:val="en-GB"/>
        </w:rPr>
        <w:sym w:font="Symbol" w:char="F072"/>
      </w:r>
      <w:r w:rsidR="008D1C0D">
        <w:rPr>
          <w:lang w:val="en-GB"/>
        </w:rPr>
        <w:t xml:space="preserve">, </w:t>
      </w:r>
      <w:r w:rsidR="008D1C0D">
        <w:rPr>
          <w:lang w:val="en-GB"/>
        </w:rPr>
        <w:sym w:font="Symbol" w:char="F072"/>
      </w:r>
      <w:r w:rsidR="008D1C0D">
        <w:rPr>
          <w:lang w:val="en-GB"/>
        </w:rPr>
        <w:t>’)=</w:t>
      </w:r>
      <w:r w:rsidR="008D1C0D" w:rsidRPr="00A27DC0">
        <w:rPr>
          <w:lang w:val="en-GB"/>
        </w:rPr>
        <w:t xml:space="preserve"> </w:t>
      </w:r>
      <w:r w:rsidR="008D1C0D">
        <w:rPr>
          <w:lang w:val="en-GB"/>
        </w:rPr>
        <w:t>d(</w:t>
      </w:r>
      <w:r w:rsidR="008D1C0D">
        <w:rPr>
          <w:lang w:val="en-GB"/>
        </w:rPr>
        <w:sym w:font="Symbol" w:char="F072"/>
      </w:r>
      <w:r w:rsidR="008D1C0D">
        <w:rPr>
          <w:lang w:val="en-GB"/>
        </w:rPr>
        <w:t xml:space="preserve">, </w:t>
      </w:r>
      <w:r w:rsidR="008D1C0D">
        <w:rPr>
          <w:lang w:val="en-GB"/>
        </w:rPr>
        <w:sym w:font="Symbol" w:char="F072"/>
      </w:r>
      <w:r w:rsidR="008D1C0D">
        <w:rPr>
          <w:lang w:val="en-GB"/>
        </w:rPr>
        <w:sym w:font="Symbol" w:char="F0C7"/>
      </w:r>
      <w:r w:rsidR="008D1C0D">
        <w:rPr>
          <w:lang w:val="en-GB"/>
        </w:rPr>
        <w:sym w:font="Symbol" w:char="F072"/>
      </w:r>
      <w:r w:rsidR="008D1C0D">
        <w:rPr>
          <w:lang w:val="en-GB"/>
        </w:rPr>
        <w:t>’)+d(</w:t>
      </w:r>
      <w:r w:rsidR="008D1C0D">
        <w:rPr>
          <w:lang w:val="en-GB"/>
        </w:rPr>
        <w:sym w:font="Symbol" w:char="F072"/>
      </w:r>
      <w:r w:rsidR="008D1C0D">
        <w:rPr>
          <w:lang w:val="en-GB"/>
        </w:rPr>
        <w:sym w:font="Symbol" w:char="F0C7"/>
      </w:r>
      <w:r w:rsidR="008D1C0D">
        <w:rPr>
          <w:lang w:val="en-GB"/>
        </w:rPr>
        <w:sym w:font="Symbol" w:char="F072"/>
      </w:r>
      <w:r w:rsidR="008D1C0D">
        <w:rPr>
          <w:lang w:val="en-GB"/>
        </w:rPr>
        <w:t xml:space="preserve">’, </w:t>
      </w:r>
      <w:r w:rsidR="008D1C0D">
        <w:rPr>
          <w:lang w:val="en-GB"/>
        </w:rPr>
        <w:sym w:font="Symbol" w:char="F072"/>
      </w:r>
      <w:r w:rsidR="008D1C0D">
        <w:rPr>
          <w:lang w:val="en-GB"/>
        </w:rPr>
        <w:t>’), we obtain</w:t>
      </w:r>
    </w:p>
    <w:p w:rsidR="008D1C0D" w:rsidRDefault="008D1C0D" w:rsidP="008D1C0D">
      <w:pPr>
        <w:ind w:left="720" w:firstLine="720"/>
        <w:rPr>
          <w:lang w:val="en-GB"/>
        </w:rPr>
      </w:pPr>
      <w:proofErr w:type="gramStart"/>
      <w:r>
        <w:rPr>
          <w:lang w:val="en-GB"/>
        </w:rPr>
        <w:t>d(</w:t>
      </w:r>
      <w:proofErr w:type="gramEnd"/>
      <w:r>
        <w:rPr>
          <w:lang w:val="en-GB"/>
        </w:rPr>
        <w:sym w:font="Symbol" w:char="F072"/>
      </w:r>
      <w:r>
        <w:rPr>
          <w:lang w:val="en-GB"/>
        </w:rPr>
        <w:t xml:space="preserve">, </w:t>
      </w:r>
      <w:r>
        <w:rPr>
          <w:lang w:val="en-GB"/>
        </w:rPr>
        <w:sym w:font="Symbol" w:char="F072"/>
      </w:r>
      <w:r>
        <w:rPr>
          <w:lang w:val="en-GB"/>
        </w:rPr>
        <w:t>’)=</w:t>
      </w:r>
      <w:r w:rsidRPr="00A27DC0">
        <w:rPr>
          <w:lang w:val="en-GB"/>
        </w:rPr>
        <w:t xml:space="preserve"> </w:t>
      </w:r>
      <w:r>
        <w:rPr>
          <w:lang w:val="en-GB"/>
        </w:rPr>
        <w:t>d(</w:t>
      </w:r>
      <w:r>
        <w:rPr>
          <w:lang w:val="en-GB"/>
        </w:rPr>
        <w:sym w:font="Symbol" w:char="F072"/>
      </w:r>
      <w:r>
        <w:rPr>
          <w:lang w:val="en-GB"/>
        </w:rPr>
        <w:t xml:space="preserve">, </w:t>
      </w:r>
      <w:r>
        <w:rPr>
          <w:lang w:val="en-GB"/>
        </w:rPr>
        <w:sym w:font="Symbol" w:char="F072"/>
      </w:r>
      <w:r>
        <w:rPr>
          <w:lang w:val="en-GB"/>
        </w:rPr>
        <w:sym w:font="Symbol" w:char="F02A"/>
      </w:r>
      <w:r>
        <w:rPr>
          <w:lang w:val="en-GB"/>
        </w:rPr>
        <w:sym w:font="Symbol" w:char="F072"/>
      </w:r>
      <w:r>
        <w:rPr>
          <w:lang w:val="en-GB"/>
        </w:rPr>
        <w:t>’) +</w:t>
      </w:r>
      <w:r w:rsidRPr="008D1C0D">
        <w:rPr>
          <w:lang w:val="en-GB"/>
        </w:rPr>
        <w:t xml:space="preserve"> </w:t>
      </w:r>
      <w:r>
        <w:rPr>
          <w:lang w:val="en-GB"/>
        </w:rPr>
        <w:t>d(</w:t>
      </w:r>
      <w:r>
        <w:rPr>
          <w:lang w:val="en-GB"/>
        </w:rPr>
        <w:sym w:font="Symbol" w:char="F072"/>
      </w:r>
      <w:r>
        <w:rPr>
          <w:lang w:val="en-GB"/>
        </w:rPr>
        <w:sym w:font="Symbol" w:char="F02A"/>
      </w:r>
      <w:r>
        <w:rPr>
          <w:lang w:val="en-GB"/>
        </w:rPr>
        <w:sym w:font="Symbol" w:char="F072"/>
      </w:r>
      <w:r>
        <w:rPr>
          <w:lang w:val="en-GB"/>
        </w:rPr>
        <w:t>’,</w:t>
      </w:r>
      <w:r w:rsidRPr="00F362F0">
        <w:rPr>
          <w:lang w:val="en-GB"/>
        </w:rPr>
        <w:t xml:space="preserve"> </w:t>
      </w:r>
      <w:r>
        <w:rPr>
          <w:lang w:val="en-GB"/>
        </w:rPr>
        <w:sym w:font="Symbol" w:char="F072"/>
      </w:r>
      <w:r>
        <w:rPr>
          <w:lang w:val="en-GB"/>
        </w:rPr>
        <w:t>’</w:t>
      </w:r>
      <w:r>
        <w:rPr>
          <w:lang w:val="en-GB"/>
        </w:rPr>
        <w:sym w:font="Symbol" w:char="F02A"/>
      </w:r>
      <w:r>
        <w:rPr>
          <w:lang w:val="en-GB"/>
        </w:rPr>
        <w:sym w:font="Symbol" w:char="F072"/>
      </w:r>
      <w:r>
        <w:rPr>
          <w:lang w:val="en-GB"/>
        </w:rPr>
        <w:t>) + d(</w:t>
      </w:r>
      <w:r>
        <w:rPr>
          <w:lang w:val="en-GB"/>
        </w:rPr>
        <w:sym w:font="Symbol" w:char="F072"/>
      </w:r>
      <w:r>
        <w:rPr>
          <w:lang w:val="en-GB"/>
        </w:rPr>
        <w:sym w:font="Symbol" w:char="F02A"/>
      </w:r>
      <w:r>
        <w:rPr>
          <w:lang w:val="en-GB"/>
        </w:rPr>
        <w:sym w:font="Symbol" w:char="F072"/>
      </w:r>
      <w:r>
        <w:rPr>
          <w:lang w:val="en-GB"/>
        </w:rPr>
        <w:t xml:space="preserve">’, </w:t>
      </w:r>
      <w:r>
        <w:rPr>
          <w:lang w:val="en-GB"/>
        </w:rPr>
        <w:sym w:font="Symbol" w:char="F072"/>
      </w:r>
      <w:r>
        <w:rPr>
          <w:lang w:val="en-GB"/>
        </w:rPr>
        <w:t xml:space="preserve">’). </w:t>
      </w:r>
      <w:r>
        <w:rPr>
          <w:lang w:val="en-GB"/>
        </w:rPr>
        <w:tab/>
      </w:r>
      <w:r>
        <w:rPr>
          <w:lang w:val="en-GB"/>
        </w:rPr>
        <w:tab/>
      </w:r>
      <w:r>
        <w:rPr>
          <w:lang w:val="en-GB"/>
        </w:rPr>
        <w:tab/>
      </w:r>
      <w:r>
        <w:rPr>
          <w:lang w:val="en-GB"/>
        </w:rPr>
        <w:tab/>
      </w:r>
      <w:r>
        <w:rPr>
          <w:lang w:val="en-GB"/>
        </w:rPr>
        <w:tab/>
        <w:t>(11)</w:t>
      </w:r>
    </w:p>
    <w:p w:rsidR="008D1C0D" w:rsidRDefault="008D1C0D" w:rsidP="0001490B">
      <w:pPr>
        <w:rPr>
          <w:lang w:val="en-GB"/>
        </w:rPr>
      </w:pPr>
      <w:r>
        <w:rPr>
          <w:lang w:val="en-GB"/>
        </w:rPr>
        <w:t xml:space="preserve">Since </w:t>
      </w:r>
      <w:r>
        <w:rPr>
          <w:lang w:val="en-GB"/>
        </w:rPr>
        <w:sym w:font="Symbol" w:char="F072"/>
      </w:r>
      <w:r>
        <w:rPr>
          <w:lang w:val="en-GB"/>
        </w:rPr>
        <w:sym w:font="Symbol" w:char="F02A"/>
      </w:r>
      <w:r>
        <w:rPr>
          <w:lang w:val="en-GB"/>
        </w:rPr>
        <w:sym w:font="Symbol" w:char="F072"/>
      </w:r>
      <w:r>
        <w:rPr>
          <w:lang w:val="en-GB"/>
        </w:rPr>
        <w:t>’</w:t>
      </w:r>
      <w:r w:rsidR="008468F3">
        <w:rPr>
          <w:lang w:val="en-GB"/>
        </w:rPr>
        <w:t xml:space="preserve"> </w:t>
      </w:r>
      <w:r>
        <w:rPr>
          <w:lang w:val="en-GB"/>
        </w:rPr>
        <w:t xml:space="preserve">is a refinement of </w:t>
      </w:r>
      <w:r>
        <w:rPr>
          <w:lang w:val="en-GB"/>
        </w:rPr>
        <w:sym w:font="Symbol" w:char="F072"/>
      </w:r>
      <w:r>
        <w:rPr>
          <w:lang w:val="en-GB"/>
        </w:rPr>
        <w:t xml:space="preserve"> , and </w:t>
      </w:r>
      <w:r>
        <w:rPr>
          <w:lang w:val="en-GB"/>
        </w:rPr>
        <w:sym w:font="Symbol" w:char="F072"/>
      </w:r>
      <w:r>
        <w:rPr>
          <w:lang w:val="en-GB"/>
        </w:rPr>
        <w:t>’</w:t>
      </w:r>
      <w:r>
        <w:rPr>
          <w:lang w:val="en-GB"/>
        </w:rPr>
        <w:sym w:font="Symbol" w:char="F02A"/>
      </w:r>
      <w:r>
        <w:rPr>
          <w:lang w:val="en-GB"/>
        </w:rPr>
        <w:sym w:font="Symbol" w:char="F072"/>
      </w:r>
      <w:r>
        <w:rPr>
          <w:lang w:val="en-GB"/>
        </w:rPr>
        <w:t xml:space="preserve"> is a refinement of </w:t>
      </w:r>
      <w:r>
        <w:rPr>
          <w:lang w:val="en-GB"/>
        </w:rPr>
        <w:sym w:font="Symbol" w:char="F072"/>
      </w:r>
      <w:r>
        <w:rPr>
          <w:lang w:val="en-GB"/>
        </w:rPr>
        <w:t>’, d(</w:t>
      </w:r>
      <w:r>
        <w:rPr>
          <w:lang w:val="en-GB"/>
        </w:rPr>
        <w:sym w:font="Symbol" w:char="F072"/>
      </w:r>
      <w:r>
        <w:rPr>
          <w:lang w:val="en-GB"/>
        </w:rPr>
        <w:t xml:space="preserve">, </w:t>
      </w:r>
      <w:r>
        <w:rPr>
          <w:lang w:val="en-GB"/>
        </w:rPr>
        <w:sym w:font="Symbol" w:char="F072"/>
      </w:r>
      <w:r>
        <w:rPr>
          <w:lang w:val="en-GB"/>
        </w:rPr>
        <w:sym w:font="Symbol" w:char="F02A"/>
      </w:r>
      <w:r>
        <w:rPr>
          <w:lang w:val="en-GB"/>
        </w:rPr>
        <w:sym w:font="Symbol" w:char="F072"/>
      </w:r>
      <w:r>
        <w:rPr>
          <w:lang w:val="en-GB"/>
        </w:rPr>
        <w:t>’)= ½(</w:t>
      </w:r>
      <w:r>
        <w:rPr>
          <w:lang w:val="en-GB"/>
        </w:rPr>
        <w:sym w:font="Symbol" w:char="F053"/>
      </w:r>
      <w:r w:rsidRPr="00C1007E">
        <w:rPr>
          <w:vertAlign w:val="subscript"/>
          <w:lang w:val="en-GB"/>
        </w:rPr>
        <w:t>s</w:t>
      </w:r>
      <w:r w:rsidR="00CA28E1">
        <w:rPr>
          <w:vertAlign w:val="subscript"/>
          <w:lang w:val="en-GB"/>
        </w:rPr>
        <w:t xml:space="preserve"> </w:t>
      </w:r>
      <w:r>
        <w:rPr>
          <w:lang w:val="en-GB"/>
        </w:rPr>
        <w:t>N</w:t>
      </w:r>
      <w:r w:rsidRPr="00C1007E">
        <w:rPr>
          <w:vertAlign w:val="subscript"/>
          <w:lang w:val="en-GB"/>
        </w:rPr>
        <w:t>s</w:t>
      </w:r>
      <w:r w:rsidRPr="00C1007E">
        <w:rPr>
          <w:vertAlign w:val="superscript"/>
          <w:lang w:val="en-GB"/>
        </w:rPr>
        <w:t>2</w:t>
      </w:r>
      <w:r>
        <w:rPr>
          <w:lang w:val="en-GB"/>
        </w:rPr>
        <w:t xml:space="preserve"> </w:t>
      </w:r>
      <w:r>
        <w:rPr>
          <w:lang w:val="en-GB"/>
        </w:rPr>
        <w:sym w:font="Symbol" w:char="F02D"/>
      </w:r>
      <w:r>
        <w:rPr>
          <w:lang w:val="en-GB"/>
        </w:rPr>
        <w:t xml:space="preserve"> </w:t>
      </w:r>
      <w:r>
        <w:rPr>
          <w:lang w:val="en-GB"/>
        </w:rPr>
        <w:sym w:font="Symbol" w:char="F053"/>
      </w:r>
      <w:proofErr w:type="spellStart"/>
      <w:r>
        <w:rPr>
          <w:vertAlign w:val="subscript"/>
          <w:lang w:val="en-GB"/>
        </w:rPr>
        <w:t>s,t</w:t>
      </w:r>
      <w:proofErr w:type="spellEnd"/>
      <w:r w:rsidR="00CA28E1">
        <w:rPr>
          <w:vertAlign w:val="subscript"/>
          <w:lang w:val="en-GB"/>
        </w:rPr>
        <w:t xml:space="preserve"> </w:t>
      </w:r>
      <w:r>
        <w:rPr>
          <w:lang w:val="en-GB"/>
        </w:rPr>
        <w:t>N</w:t>
      </w:r>
      <w:r>
        <w:rPr>
          <w:vertAlign w:val="subscript"/>
          <w:lang w:val="en-GB"/>
        </w:rPr>
        <w:t>st</w:t>
      </w:r>
      <w:r w:rsidRPr="00C1007E">
        <w:rPr>
          <w:vertAlign w:val="superscript"/>
          <w:lang w:val="en-GB"/>
        </w:rPr>
        <w:t>2</w:t>
      </w:r>
      <w:r>
        <w:rPr>
          <w:lang w:val="en-GB"/>
        </w:rPr>
        <w:t>) and d(</w:t>
      </w:r>
      <w:r>
        <w:rPr>
          <w:lang w:val="en-GB"/>
        </w:rPr>
        <w:sym w:font="Symbol" w:char="F072"/>
      </w:r>
      <w:r>
        <w:rPr>
          <w:lang w:val="en-GB"/>
        </w:rPr>
        <w:t>’</w:t>
      </w:r>
      <w:r>
        <w:rPr>
          <w:lang w:val="en-GB"/>
        </w:rPr>
        <w:sym w:font="Symbol" w:char="F02A"/>
      </w:r>
      <w:r>
        <w:rPr>
          <w:lang w:val="en-GB"/>
        </w:rPr>
        <w:sym w:font="Symbol" w:char="F072"/>
      </w:r>
      <w:r>
        <w:rPr>
          <w:lang w:val="en-GB"/>
        </w:rPr>
        <w:t>,</w:t>
      </w:r>
      <w:r>
        <w:rPr>
          <w:lang w:val="en-GB"/>
        </w:rPr>
        <w:sym w:font="Symbol" w:char="F072"/>
      </w:r>
      <w:r>
        <w:rPr>
          <w:lang w:val="en-GB"/>
        </w:rPr>
        <w:t>’)= ½(</w:t>
      </w:r>
      <w:r>
        <w:rPr>
          <w:lang w:val="en-GB"/>
        </w:rPr>
        <w:sym w:font="Symbol" w:char="F053"/>
      </w:r>
      <w:r>
        <w:rPr>
          <w:vertAlign w:val="subscript"/>
          <w:lang w:val="en-GB"/>
        </w:rPr>
        <w:t>t</w:t>
      </w:r>
      <w:r w:rsidR="00CA28E1">
        <w:rPr>
          <w:vertAlign w:val="subscript"/>
          <w:lang w:val="en-GB"/>
        </w:rPr>
        <w:t xml:space="preserve"> </w:t>
      </w:r>
      <w:r>
        <w:rPr>
          <w:lang w:val="en-GB"/>
        </w:rPr>
        <w:t>N</w:t>
      </w:r>
      <w:r w:rsidR="00CA28E1">
        <w:rPr>
          <w:lang w:val="en-GB"/>
        </w:rPr>
        <w:t>’</w:t>
      </w:r>
      <w:r>
        <w:rPr>
          <w:vertAlign w:val="subscript"/>
          <w:lang w:val="en-GB"/>
        </w:rPr>
        <w:t>t</w:t>
      </w:r>
      <w:r w:rsidRPr="00C1007E">
        <w:rPr>
          <w:vertAlign w:val="superscript"/>
          <w:lang w:val="en-GB"/>
        </w:rPr>
        <w:t>2</w:t>
      </w:r>
      <w:r>
        <w:rPr>
          <w:lang w:val="en-GB"/>
        </w:rPr>
        <w:t xml:space="preserve"> </w:t>
      </w:r>
      <w:r>
        <w:rPr>
          <w:lang w:val="en-GB"/>
        </w:rPr>
        <w:sym w:font="Symbol" w:char="F02D"/>
      </w:r>
      <w:r>
        <w:rPr>
          <w:lang w:val="en-GB"/>
        </w:rPr>
        <w:t xml:space="preserve"> </w:t>
      </w:r>
      <w:r>
        <w:rPr>
          <w:lang w:val="en-GB"/>
        </w:rPr>
        <w:sym w:font="Symbol" w:char="F053"/>
      </w:r>
      <w:proofErr w:type="spellStart"/>
      <w:r w:rsidR="002D50D3">
        <w:rPr>
          <w:vertAlign w:val="subscript"/>
          <w:lang w:val="en-GB"/>
        </w:rPr>
        <w:t>s,t</w:t>
      </w:r>
      <w:proofErr w:type="spellEnd"/>
      <w:r w:rsidR="00CA28E1">
        <w:rPr>
          <w:vertAlign w:val="subscript"/>
          <w:lang w:val="en-GB"/>
        </w:rPr>
        <w:t xml:space="preserve"> </w:t>
      </w:r>
      <w:r>
        <w:rPr>
          <w:lang w:val="en-GB"/>
        </w:rPr>
        <w:t>N</w:t>
      </w:r>
      <w:r>
        <w:rPr>
          <w:vertAlign w:val="subscript"/>
          <w:lang w:val="en-GB"/>
        </w:rPr>
        <w:t>st</w:t>
      </w:r>
      <w:r w:rsidRPr="00C1007E">
        <w:rPr>
          <w:vertAlign w:val="superscript"/>
          <w:lang w:val="en-GB"/>
        </w:rPr>
        <w:t>2</w:t>
      </w:r>
      <w:r>
        <w:rPr>
          <w:lang w:val="en-GB"/>
        </w:rPr>
        <w:t>)</w:t>
      </w:r>
      <w:r w:rsidR="002D50D3">
        <w:rPr>
          <w:lang w:val="en-GB"/>
        </w:rPr>
        <w:t xml:space="preserve"> </w:t>
      </w:r>
      <w:r w:rsidR="007819D8">
        <w:rPr>
          <w:lang w:val="en-GB"/>
        </w:rPr>
        <w:t>by</w:t>
      </w:r>
      <w:r w:rsidR="002D50D3">
        <w:rPr>
          <w:lang w:val="en-GB"/>
        </w:rPr>
        <w:t xml:space="preserve"> Theorem 6</w:t>
      </w:r>
      <w:r>
        <w:rPr>
          <w:lang w:val="en-GB"/>
        </w:rPr>
        <w:t xml:space="preserve"> </w:t>
      </w:r>
      <w:r w:rsidR="007819D8">
        <w:rPr>
          <w:lang w:val="en-GB"/>
        </w:rPr>
        <w:t>. This</w:t>
      </w:r>
      <w:r w:rsidR="002D50D3">
        <w:rPr>
          <w:lang w:val="en-GB"/>
        </w:rPr>
        <w:t xml:space="preserve"> implies</w:t>
      </w:r>
      <w:r w:rsidR="007819D8">
        <w:rPr>
          <w:lang w:val="en-GB"/>
        </w:rPr>
        <w:t>, by (9), that</w:t>
      </w:r>
      <w:r w:rsidR="002D50D3">
        <w:rPr>
          <w:lang w:val="en-GB"/>
        </w:rPr>
        <w:t xml:space="preserve"> </w:t>
      </w:r>
      <w:proofErr w:type="gramStart"/>
      <w:r w:rsidR="002D50D3">
        <w:rPr>
          <w:lang w:val="en-GB"/>
        </w:rPr>
        <w:t>d(</w:t>
      </w:r>
      <w:proofErr w:type="gramEnd"/>
      <w:r w:rsidR="002D50D3">
        <w:rPr>
          <w:lang w:val="en-GB"/>
        </w:rPr>
        <w:sym w:font="Symbol" w:char="F072"/>
      </w:r>
      <w:r w:rsidR="002D50D3">
        <w:rPr>
          <w:lang w:val="en-GB"/>
        </w:rPr>
        <w:t xml:space="preserve">, </w:t>
      </w:r>
      <w:r w:rsidR="002D50D3">
        <w:rPr>
          <w:lang w:val="en-GB"/>
        </w:rPr>
        <w:sym w:font="Symbol" w:char="F072"/>
      </w:r>
      <w:r w:rsidR="002D50D3">
        <w:rPr>
          <w:lang w:val="en-GB"/>
        </w:rPr>
        <w:sym w:font="Symbol" w:char="F02A"/>
      </w:r>
      <w:r w:rsidR="002D50D3">
        <w:rPr>
          <w:lang w:val="en-GB"/>
        </w:rPr>
        <w:sym w:font="Symbol" w:char="F072"/>
      </w:r>
      <w:r w:rsidR="002D50D3">
        <w:rPr>
          <w:lang w:val="en-GB"/>
        </w:rPr>
        <w:t>’)</w:t>
      </w:r>
      <w:r w:rsidR="007819D8">
        <w:rPr>
          <w:lang w:val="en-GB"/>
        </w:rPr>
        <w:t xml:space="preserve"> </w:t>
      </w:r>
      <w:r w:rsidR="002D50D3">
        <w:rPr>
          <w:lang w:val="en-GB"/>
        </w:rPr>
        <w:t>+</w:t>
      </w:r>
      <w:r w:rsidR="002D50D3" w:rsidRPr="002D50D3">
        <w:rPr>
          <w:lang w:val="en-GB"/>
        </w:rPr>
        <w:t xml:space="preserve"> </w:t>
      </w:r>
      <w:r w:rsidR="002D50D3">
        <w:rPr>
          <w:lang w:val="en-GB"/>
        </w:rPr>
        <w:t>d(</w:t>
      </w:r>
      <w:r w:rsidR="002D50D3">
        <w:rPr>
          <w:lang w:val="en-GB"/>
        </w:rPr>
        <w:sym w:font="Symbol" w:char="F072"/>
      </w:r>
      <w:r w:rsidR="002D50D3">
        <w:rPr>
          <w:lang w:val="en-GB"/>
        </w:rPr>
        <w:t>’</w:t>
      </w:r>
      <w:r w:rsidR="002D50D3">
        <w:rPr>
          <w:lang w:val="en-GB"/>
        </w:rPr>
        <w:sym w:font="Symbol" w:char="F02A"/>
      </w:r>
      <w:r w:rsidR="002D50D3">
        <w:rPr>
          <w:lang w:val="en-GB"/>
        </w:rPr>
        <w:sym w:font="Symbol" w:char="F072"/>
      </w:r>
      <w:r w:rsidR="002D50D3">
        <w:rPr>
          <w:lang w:val="en-GB"/>
        </w:rPr>
        <w:t>,</w:t>
      </w:r>
      <w:r w:rsidR="007819D8">
        <w:rPr>
          <w:lang w:val="en-GB"/>
        </w:rPr>
        <w:t xml:space="preserve"> </w:t>
      </w:r>
      <w:r w:rsidR="002D50D3">
        <w:rPr>
          <w:lang w:val="en-GB"/>
        </w:rPr>
        <w:sym w:font="Symbol" w:char="F072"/>
      </w:r>
      <w:r w:rsidR="002D50D3">
        <w:rPr>
          <w:lang w:val="en-GB"/>
        </w:rPr>
        <w:t xml:space="preserve">’) </w:t>
      </w:r>
      <w:r w:rsidR="007819D8">
        <w:rPr>
          <w:lang w:val="en-GB"/>
        </w:rPr>
        <w:t>=</w:t>
      </w:r>
      <w:r w:rsidR="002D50D3">
        <w:rPr>
          <w:lang w:val="en-GB"/>
        </w:rPr>
        <w:t xml:space="preserve"> </w:t>
      </w:r>
      <w:r w:rsidR="00CA28E1">
        <w:rPr>
          <w:lang w:val="en-GB"/>
        </w:rPr>
        <w:t>½</w:t>
      </w:r>
      <w:r w:rsidR="002D50D3">
        <w:rPr>
          <w:lang w:val="en-GB"/>
        </w:rPr>
        <w:t>d(E,E’)</w:t>
      </w:r>
      <w:r w:rsidR="007819D8">
        <w:rPr>
          <w:lang w:val="en-GB"/>
        </w:rPr>
        <w:t xml:space="preserve">. </w:t>
      </w:r>
      <w:r w:rsidR="008D08DD">
        <w:rPr>
          <w:lang w:val="en-GB"/>
        </w:rPr>
        <w:t>T</w:t>
      </w:r>
      <w:r w:rsidR="007819D8">
        <w:rPr>
          <w:lang w:val="en-GB"/>
        </w:rPr>
        <w:t>ogether with (11), this</w:t>
      </w:r>
      <w:r w:rsidR="002D50D3">
        <w:rPr>
          <w:lang w:val="en-GB"/>
        </w:rPr>
        <w:t xml:space="preserve"> completes the proof.</w:t>
      </w:r>
    </w:p>
    <w:p w:rsidR="0001490B" w:rsidRPr="008856BA" w:rsidRDefault="0001490B" w:rsidP="001A525A">
      <w:pPr>
        <w:pStyle w:val="Heading1"/>
        <w:numPr>
          <w:ilvl w:val="0"/>
          <w:numId w:val="15"/>
        </w:numPr>
        <w:rPr>
          <w:color w:val="auto"/>
          <w:lang w:val="en-GB"/>
        </w:rPr>
      </w:pPr>
      <w:r w:rsidRPr="008856BA">
        <w:rPr>
          <w:color w:val="auto"/>
          <w:lang w:val="en-GB"/>
        </w:rPr>
        <w:t xml:space="preserve">Consensus </w:t>
      </w:r>
      <w:r w:rsidR="00E0759A" w:rsidRPr="008856BA">
        <w:rPr>
          <w:color w:val="auto"/>
          <w:lang w:val="en-GB"/>
        </w:rPr>
        <w:t xml:space="preserve">among </w:t>
      </w:r>
      <w:r w:rsidRPr="008856BA">
        <w:rPr>
          <w:color w:val="auto"/>
          <w:lang w:val="en-GB"/>
        </w:rPr>
        <w:t>tied ranking</w:t>
      </w:r>
      <w:r w:rsidR="00E0759A" w:rsidRPr="008856BA">
        <w:rPr>
          <w:color w:val="auto"/>
          <w:lang w:val="en-GB"/>
        </w:rPr>
        <w:t>s</w:t>
      </w:r>
    </w:p>
    <w:p w:rsidR="0001490B" w:rsidRPr="008856BA" w:rsidRDefault="00176F2F" w:rsidP="00176F2F">
      <w:pPr>
        <w:pStyle w:val="Heading2"/>
        <w:rPr>
          <w:color w:val="auto"/>
          <w:lang w:val="en-GB"/>
        </w:rPr>
      </w:pPr>
      <w:r w:rsidRPr="008856BA">
        <w:rPr>
          <w:color w:val="auto"/>
          <w:lang w:val="en-GB"/>
        </w:rPr>
        <w:t xml:space="preserve">     </w:t>
      </w:r>
      <w:r w:rsidRPr="008856BA">
        <w:rPr>
          <w:color w:val="auto"/>
          <w:lang w:val="en-GB"/>
        </w:rPr>
        <w:tab/>
        <w:t xml:space="preserve">a. </w:t>
      </w:r>
      <w:r w:rsidR="0001490B" w:rsidRPr="008856BA">
        <w:rPr>
          <w:color w:val="auto"/>
          <w:lang w:val="en-GB"/>
        </w:rPr>
        <w:t>Consensus matrix</w:t>
      </w:r>
    </w:p>
    <w:p w:rsidR="00176F2F" w:rsidRDefault="005E46FF" w:rsidP="008A4269">
      <w:pPr>
        <w:rPr>
          <w:lang w:val="en-GB"/>
        </w:rPr>
      </w:pPr>
      <w:r>
        <w:rPr>
          <w:lang w:val="en-GB"/>
        </w:rPr>
        <w:t xml:space="preserve">Let us consider the </w:t>
      </w:r>
      <w:r w:rsidR="008856BA">
        <w:rPr>
          <w:lang w:val="en-GB"/>
        </w:rPr>
        <w:t>concept</w:t>
      </w:r>
      <w:r>
        <w:rPr>
          <w:lang w:val="en-GB"/>
        </w:rPr>
        <w:t xml:space="preserve"> of consensus ranking </w:t>
      </w:r>
      <w:r w:rsidR="00AC0F01">
        <w:rPr>
          <w:lang w:val="en-GB"/>
        </w:rPr>
        <w:t xml:space="preserve">formulated </w:t>
      </w:r>
      <w:r>
        <w:rPr>
          <w:lang w:val="en-GB"/>
        </w:rPr>
        <w:t>by John Kemeny as follows. Given a set of tied rankings R</w:t>
      </w:r>
      <w:r w:rsidRPr="0045061A">
        <w:rPr>
          <w:vertAlign w:val="superscript"/>
          <w:lang w:val="en-GB"/>
        </w:rPr>
        <w:t>1</w:t>
      </w:r>
      <w:r>
        <w:rPr>
          <w:lang w:val="en-GB"/>
        </w:rPr>
        <w:t>, R</w:t>
      </w:r>
      <w:r w:rsidRPr="0045061A">
        <w:rPr>
          <w:vertAlign w:val="superscript"/>
          <w:lang w:val="en-GB"/>
        </w:rPr>
        <w:t>2</w:t>
      </w:r>
      <w:r>
        <w:rPr>
          <w:lang w:val="en-GB"/>
        </w:rPr>
        <w:t>,…, R</w:t>
      </w:r>
      <w:r w:rsidR="009C27F4" w:rsidRPr="0045061A">
        <w:rPr>
          <w:vertAlign w:val="superscript"/>
          <w:lang w:val="en-GB"/>
        </w:rPr>
        <w:t>n</w:t>
      </w:r>
      <w:r>
        <w:rPr>
          <w:lang w:val="en-GB"/>
        </w:rPr>
        <w:t>, find a ranking R</w:t>
      </w:r>
      <w:r w:rsidR="008856BA">
        <w:rPr>
          <w:lang w:val="en-GB"/>
        </w:rPr>
        <w:t>,</w:t>
      </w:r>
      <w:r>
        <w:rPr>
          <w:lang w:val="en-GB"/>
        </w:rPr>
        <w:t xml:space="preserve"> referred to by Kemeny as a median</w:t>
      </w:r>
      <w:r w:rsidR="008856BA">
        <w:rPr>
          <w:lang w:val="en-GB"/>
        </w:rPr>
        <w:t>,</w:t>
      </w:r>
      <w:r>
        <w:rPr>
          <w:lang w:val="en-GB"/>
        </w:rPr>
        <w:t xml:space="preserve"> that minimizes the summary distance D(R)</w:t>
      </w:r>
      <w:r w:rsidR="00DB433F">
        <w:rPr>
          <w:lang w:val="en-GB"/>
        </w:rPr>
        <w:t xml:space="preserve"> </w:t>
      </w:r>
      <w:r>
        <w:rPr>
          <w:lang w:val="en-GB"/>
        </w:rPr>
        <w:t>=</w:t>
      </w:r>
      <w:r w:rsidRPr="005E46FF">
        <w:rPr>
          <w:lang w:val="en-GB"/>
        </w:rPr>
        <w:t xml:space="preserve"> </w:t>
      </w:r>
      <w:r>
        <w:rPr>
          <w:lang w:val="en-GB"/>
        </w:rPr>
        <w:sym w:font="Symbol" w:char="F053"/>
      </w:r>
      <w:proofErr w:type="spellStart"/>
      <w:r w:rsidR="00FF3BF7">
        <w:rPr>
          <w:vertAlign w:val="subscript"/>
          <w:lang w:val="en-GB"/>
        </w:rPr>
        <w:t>m</w:t>
      </w:r>
      <w:r w:rsidR="00176F2F">
        <w:rPr>
          <w:lang w:val="en-GB"/>
        </w:rPr>
        <w:t>kd</w:t>
      </w:r>
      <w:proofErr w:type="spellEnd"/>
      <w:r w:rsidR="00176F2F">
        <w:rPr>
          <w:lang w:val="en-GB"/>
        </w:rPr>
        <w:t>(</w:t>
      </w:r>
      <w:proofErr w:type="spellStart"/>
      <w:r w:rsidR="00176F2F">
        <w:rPr>
          <w:lang w:val="en-GB"/>
        </w:rPr>
        <w:t>R,R</w:t>
      </w:r>
      <w:r w:rsidR="00FF3BF7">
        <w:rPr>
          <w:vertAlign w:val="superscript"/>
          <w:lang w:val="en-GB"/>
        </w:rPr>
        <w:t>m</w:t>
      </w:r>
      <w:proofErr w:type="spellEnd"/>
      <w:r w:rsidR="00176F2F">
        <w:rPr>
          <w:lang w:val="en-GB"/>
        </w:rPr>
        <w:t>).</w:t>
      </w:r>
      <w:r>
        <w:rPr>
          <w:lang w:val="en-GB"/>
        </w:rPr>
        <w:t xml:space="preserve"> Such a problem, for unordered partitions, has been widely accepted as a consensus </w:t>
      </w:r>
      <w:r w:rsidR="001816F6">
        <w:rPr>
          <w:lang w:val="en-GB"/>
        </w:rPr>
        <w:t>rule</w:t>
      </w:r>
      <w:r>
        <w:rPr>
          <w:lang w:val="en-GB"/>
        </w:rPr>
        <w:t xml:space="preserve"> in the literature on data analysis and machine learning </w:t>
      </w:r>
      <w:r w:rsidR="00865BA8">
        <w:rPr>
          <w:lang w:val="en-GB"/>
        </w:rPr>
        <w:t>(</w:t>
      </w:r>
      <w:r w:rsidR="00CC6BDE">
        <w:rPr>
          <w:lang w:val="en-GB"/>
        </w:rPr>
        <w:t>see, for example,</w:t>
      </w:r>
      <w:r w:rsidR="00DB433F">
        <w:rPr>
          <w:lang w:val="en-GB"/>
        </w:rPr>
        <w:t xml:space="preserve"> [</w:t>
      </w:r>
      <w:proofErr w:type="spellStart"/>
      <w:r w:rsidR="00200369">
        <w:rPr>
          <w:lang w:val="en-GB"/>
        </w:rPr>
        <w:t>G</w:t>
      </w:r>
      <w:r w:rsidR="00A127B0">
        <w:rPr>
          <w:lang w:val="en-GB"/>
        </w:rPr>
        <w:t>uenoche</w:t>
      </w:r>
      <w:proofErr w:type="spellEnd"/>
      <w:r w:rsidR="00A127B0">
        <w:rPr>
          <w:lang w:val="en-GB"/>
        </w:rPr>
        <w:t xml:space="preserve"> 2011</w:t>
      </w:r>
      <w:r w:rsidR="00DB433F">
        <w:rPr>
          <w:lang w:val="en-GB"/>
        </w:rPr>
        <w:t>]</w:t>
      </w:r>
      <w:r w:rsidR="00865BA8">
        <w:rPr>
          <w:lang w:val="en-GB"/>
        </w:rPr>
        <w:t>)</w:t>
      </w:r>
      <w:r>
        <w:rPr>
          <w:lang w:val="en-GB"/>
        </w:rPr>
        <w:t xml:space="preserve">.  </w:t>
      </w:r>
    </w:p>
    <w:p w:rsidR="00176F2F" w:rsidRDefault="009C27F4" w:rsidP="00FF3BF7">
      <w:pPr>
        <w:rPr>
          <w:lang w:val="en-GB"/>
        </w:rPr>
      </w:pPr>
      <w:r>
        <w:rPr>
          <w:lang w:val="en-GB"/>
        </w:rPr>
        <w:t xml:space="preserve">Given </w:t>
      </w:r>
      <w:r w:rsidR="00A449B2">
        <w:rPr>
          <w:lang w:val="en-GB"/>
        </w:rPr>
        <w:t>a set of tied rankings R</w:t>
      </w:r>
      <w:r w:rsidR="00A449B2" w:rsidRPr="00FF3BF7">
        <w:rPr>
          <w:vertAlign w:val="superscript"/>
          <w:lang w:val="en-GB"/>
        </w:rPr>
        <w:t>1</w:t>
      </w:r>
      <w:r w:rsidR="00A449B2">
        <w:rPr>
          <w:lang w:val="en-GB"/>
        </w:rPr>
        <w:t>, R</w:t>
      </w:r>
      <w:r w:rsidR="00A449B2" w:rsidRPr="00FF3BF7">
        <w:rPr>
          <w:vertAlign w:val="superscript"/>
          <w:lang w:val="en-GB"/>
        </w:rPr>
        <w:t>2</w:t>
      </w:r>
      <w:r w:rsidR="00A449B2">
        <w:rPr>
          <w:lang w:val="en-GB"/>
        </w:rPr>
        <w:t>,…, R</w:t>
      </w:r>
      <w:r w:rsidR="00A449B2" w:rsidRPr="00FF3BF7">
        <w:rPr>
          <w:vertAlign w:val="superscript"/>
          <w:lang w:val="en-GB"/>
        </w:rPr>
        <w:t>n</w:t>
      </w:r>
      <w:r w:rsidR="00A449B2">
        <w:rPr>
          <w:lang w:val="en-GB"/>
        </w:rPr>
        <w:t xml:space="preserve">, let us define a </w:t>
      </w:r>
      <w:r w:rsidR="00CC6BDE">
        <w:rPr>
          <w:lang w:val="en-GB"/>
        </w:rPr>
        <w:t xml:space="preserve">ranking </w:t>
      </w:r>
      <w:r w:rsidR="00A449B2">
        <w:rPr>
          <w:lang w:val="en-GB"/>
        </w:rPr>
        <w:t>consensus matrix C=</w:t>
      </w:r>
      <w:r w:rsidR="0045061A">
        <w:rPr>
          <w:lang w:val="en-GB"/>
        </w:rPr>
        <w:t>(</w:t>
      </w:r>
      <w:proofErr w:type="spellStart"/>
      <w:r w:rsidR="0045061A">
        <w:rPr>
          <w:lang w:val="en-GB"/>
        </w:rPr>
        <w:t>c</w:t>
      </w:r>
      <w:r w:rsidR="0045061A" w:rsidRPr="0045061A">
        <w:rPr>
          <w:vertAlign w:val="subscript"/>
          <w:lang w:val="en-GB"/>
        </w:rPr>
        <w:t>ij</w:t>
      </w:r>
      <w:proofErr w:type="spellEnd"/>
      <w:r w:rsidR="0045061A">
        <w:rPr>
          <w:lang w:val="en-GB"/>
        </w:rPr>
        <w:t>)</w:t>
      </w:r>
      <w:r w:rsidR="001816F6">
        <w:rPr>
          <w:lang w:val="en-GB"/>
        </w:rPr>
        <w:t xml:space="preserve"> </w:t>
      </w:r>
      <w:r w:rsidR="00FF3BF7">
        <w:rPr>
          <w:lang w:val="en-GB"/>
        </w:rPr>
        <w:t>as follows:  for any pair (</w:t>
      </w:r>
      <w:proofErr w:type="spellStart"/>
      <w:r w:rsidR="00FF3BF7">
        <w:rPr>
          <w:lang w:val="en-GB"/>
        </w:rPr>
        <w:t>i,j</w:t>
      </w:r>
      <w:proofErr w:type="spellEnd"/>
      <w:r w:rsidR="00FF3BF7">
        <w:rPr>
          <w:lang w:val="en-GB"/>
        </w:rPr>
        <w:t xml:space="preserve">), </w:t>
      </w:r>
      <w:proofErr w:type="spellStart"/>
      <w:r w:rsidR="00FF3BF7">
        <w:rPr>
          <w:lang w:val="en-GB"/>
        </w:rPr>
        <w:t>c</w:t>
      </w:r>
      <w:r w:rsidR="00FF3BF7" w:rsidRPr="00FF3BF7">
        <w:rPr>
          <w:vertAlign w:val="subscript"/>
          <w:lang w:val="en-GB"/>
        </w:rPr>
        <w:t>ij</w:t>
      </w:r>
      <w:proofErr w:type="spellEnd"/>
      <w:r w:rsidR="00FF3BF7">
        <w:rPr>
          <w:lang w:val="en-GB"/>
        </w:rPr>
        <w:t xml:space="preserve"> is the number of those rankings R</w:t>
      </w:r>
      <w:r w:rsidR="00FF3BF7" w:rsidRPr="00FF3BF7">
        <w:rPr>
          <w:vertAlign w:val="superscript"/>
          <w:lang w:val="en-GB"/>
        </w:rPr>
        <w:t>m</w:t>
      </w:r>
      <w:r w:rsidR="00AC0F01">
        <w:rPr>
          <w:lang w:val="en-GB"/>
        </w:rPr>
        <w:t xml:space="preserve">, 1 ≤ </w:t>
      </w:r>
      <w:r w:rsidR="00FF3BF7">
        <w:rPr>
          <w:lang w:val="en-GB"/>
        </w:rPr>
        <w:t>m</w:t>
      </w:r>
      <w:r w:rsidR="00AC0F01">
        <w:rPr>
          <w:lang w:val="en-GB"/>
        </w:rPr>
        <w:t xml:space="preserve"> ≤ </w:t>
      </w:r>
      <w:r w:rsidR="00FF3BF7">
        <w:rPr>
          <w:lang w:val="en-GB"/>
        </w:rPr>
        <w:t>n</w:t>
      </w:r>
      <w:r w:rsidR="00AC0F01">
        <w:rPr>
          <w:lang w:val="en-GB"/>
        </w:rPr>
        <w:t>,</w:t>
      </w:r>
      <w:r w:rsidR="00FF3BF7">
        <w:rPr>
          <w:lang w:val="en-GB"/>
        </w:rPr>
        <w:t xml:space="preserve"> in which </w:t>
      </w:r>
      <w:proofErr w:type="spellStart"/>
      <w:r w:rsidR="00FF3BF7">
        <w:rPr>
          <w:lang w:val="en-GB"/>
        </w:rPr>
        <w:t>i</w:t>
      </w:r>
      <w:proofErr w:type="spellEnd"/>
      <w:r w:rsidR="00FF3BF7">
        <w:rPr>
          <w:lang w:val="en-GB"/>
        </w:rPr>
        <w:t xml:space="preserve"> either precedes j or is indifferent to j. This means that C</w:t>
      </w:r>
      <w:r w:rsidR="00AC0F01">
        <w:rPr>
          <w:lang w:val="en-GB"/>
        </w:rPr>
        <w:t xml:space="preserve"> </w:t>
      </w:r>
      <w:r w:rsidR="00FF3BF7">
        <w:rPr>
          <w:lang w:val="en-GB"/>
        </w:rPr>
        <w:t>=</w:t>
      </w:r>
      <w:r w:rsidR="00AC0F01">
        <w:rPr>
          <w:lang w:val="en-GB"/>
        </w:rPr>
        <w:t xml:space="preserve"> </w:t>
      </w:r>
      <w:r w:rsidR="00FF3BF7">
        <w:rPr>
          <w:lang w:val="en-GB"/>
        </w:rPr>
        <w:sym w:font="Symbol" w:char="F053"/>
      </w:r>
      <w:r w:rsidR="00FF3BF7">
        <w:rPr>
          <w:vertAlign w:val="subscript"/>
          <w:lang w:val="en-GB"/>
        </w:rPr>
        <w:t>m</w:t>
      </w:r>
      <w:r w:rsidR="00FF3BF7">
        <w:rPr>
          <w:lang w:val="en-GB"/>
        </w:rPr>
        <w:t xml:space="preserve"> </w:t>
      </w:r>
      <w:proofErr w:type="spellStart"/>
      <w:proofErr w:type="gramStart"/>
      <w:r w:rsidR="00FF3BF7">
        <w:rPr>
          <w:lang w:val="en-GB"/>
        </w:rPr>
        <w:t>r</w:t>
      </w:r>
      <w:r w:rsidR="00FF3BF7" w:rsidRPr="00FF3BF7">
        <w:rPr>
          <w:vertAlign w:val="superscript"/>
          <w:lang w:val="en-GB"/>
        </w:rPr>
        <w:t>m</w:t>
      </w:r>
      <w:proofErr w:type="spellEnd"/>
      <w:r w:rsidR="00FF3BF7">
        <w:rPr>
          <w:lang w:val="en-GB"/>
        </w:rPr>
        <w:t xml:space="preserve"> </w:t>
      </w:r>
      <w:r w:rsidR="00AC0F01">
        <w:rPr>
          <w:lang w:val="en-GB"/>
        </w:rPr>
        <w:t>,</w:t>
      </w:r>
      <w:proofErr w:type="gramEnd"/>
      <w:r w:rsidR="00AC0F01">
        <w:rPr>
          <w:lang w:val="en-GB"/>
        </w:rPr>
        <w:t xml:space="preserve"> </w:t>
      </w:r>
      <w:r w:rsidR="00FF3BF7">
        <w:rPr>
          <w:lang w:val="en-GB"/>
        </w:rPr>
        <w:t xml:space="preserve">where </w:t>
      </w:r>
      <w:proofErr w:type="spellStart"/>
      <w:r w:rsidR="00FF3BF7">
        <w:rPr>
          <w:lang w:val="en-GB"/>
        </w:rPr>
        <w:t>r</w:t>
      </w:r>
      <w:r w:rsidR="00FF3BF7" w:rsidRPr="00FF3BF7">
        <w:rPr>
          <w:vertAlign w:val="superscript"/>
          <w:lang w:val="en-GB"/>
        </w:rPr>
        <w:t>m</w:t>
      </w:r>
      <w:proofErr w:type="spellEnd"/>
      <w:r w:rsidR="00FF3BF7">
        <w:rPr>
          <w:lang w:val="en-GB"/>
        </w:rPr>
        <w:t xml:space="preserve"> is the binary matrix </w:t>
      </w:r>
      <w:r w:rsidR="00AC0F01">
        <w:rPr>
          <w:lang w:val="en-GB"/>
        </w:rPr>
        <w:t>of</w:t>
      </w:r>
      <w:r w:rsidR="00FF3BF7">
        <w:rPr>
          <w:lang w:val="en-GB"/>
        </w:rPr>
        <w:t xml:space="preserve"> the binary relation </w:t>
      </w:r>
      <w:r w:rsidR="00FF3BF7">
        <w:rPr>
          <w:lang w:val="en-GB"/>
        </w:rPr>
        <w:sym w:font="Symbol" w:char="F072"/>
      </w:r>
      <w:r w:rsidR="00FF3BF7" w:rsidRPr="00FF3BF7">
        <w:rPr>
          <w:vertAlign w:val="superscript"/>
          <w:lang w:val="en-GB"/>
        </w:rPr>
        <w:t>m</w:t>
      </w:r>
      <w:r w:rsidR="00FF3BF7">
        <w:rPr>
          <w:lang w:val="en-GB"/>
        </w:rPr>
        <w:t xml:space="preserve"> </w:t>
      </w:r>
      <w:r w:rsidR="00AC0F01">
        <w:rPr>
          <w:lang w:val="en-GB"/>
        </w:rPr>
        <w:t xml:space="preserve">corresponding to </w:t>
      </w:r>
      <w:r w:rsidR="00FF3BF7">
        <w:rPr>
          <w:lang w:val="en-GB"/>
        </w:rPr>
        <w:t>R</w:t>
      </w:r>
      <w:r w:rsidR="00FF3BF7" w:rsidRPr="00FF3BF7">
        <w:rPr>
          <w:vertAlign w:val="superscript"/>
          <w:lang w:val="en-GB"/>
        </w:rPr>
        <w:t>m</w:t>
      </w:r>
      <w:r w:rsidR="00AC0F01">
        <w:rPr>
          <w:lang w:val="en-GB"/>
        </w:rPr>
        <w:t>, for 1 ≤ m ≤ n</w:t>
      </w:r>
      <w:r w:rsidR="00FF3BF7">
        <w:rPr>
          <w:lang w:val="en-GB"/>
        </w:rPr>
        <w:t>.</w:t>
      </w:r>
    </w:p>
    <w:p w:rsidR="00FF3BF7" w:rsidRDefault="00CC6BDE" w:rsidP="00FF3BF7">
      <w:pPr>
        <w:rPr>
          <w:lang w:val="en-GB"/>
        </w:rPr>
      </w:pPr>
      <w:r>
        <w:rPr>
          <w:lang w:val="en-GB"/>
        </w:rPr>
        <w:t>This matrix can be</w:t>
      </w:r>
      <w:r w:rsidR="00FF3BF7">
        <w:rPr>
          <w:lang w:val="en-GB"/>
        </w:rPr>
        <w:t xml:space="preserve"> used to </w:t>
      </w:r>
      <w:r w:rsidR="00AC0F01">
        <w:rPr>
          <w:lang w:val="en-GB"/>
        </w:rPr>
        <w:t xml:space="preserve">obtain </w:t>
      </w:r>
      <w:r w:rsidR="00FF3BF7">
        <w:rPr>
          <w:lang w:val="en-GB"/>
        </w:rPr>
        <w:t>an explicit criterion for the concept of median.</w:t>
      </w:r>
    </w:p>
    <w:p w:rsidR="00FF3BF7" w:rsidRDefault="00FF3BF7" w:rsidP="00FF3BF7">
      <w:pPr>
        <w:rPr>
          <w:lang w:val="en-GB"/>
        </w:rPr>
      </w:pPr>
      <w:r w:rsidRPr="002F3157">
        <w:rPr>
          <w:b/>
          <w:lang w:val="en-GB"/>
        </w:rPr>
        <w:t xml:space="preserve">Theorem </w:t>
      </w:r>
      <w:r w:rsidR="00E86FBA" w:rsidRPr="002F3157">
        <w:rPr>
          <w:b/>
          <w:lang w:val="en-GB"/>
        </w:rPr>
        <w:t>8.</w:t>
      </w:r>
      <w:r w:rsidR="00E86FBA">
        <w:rPr>
          <w:lang w:val="en-GB"/>
        </w:rPr>
        <w:t xml:space="preserve"> A ranking R</w:t>
      </w:r>
      <w:r w:rsidR="00AC0F01">
        <w:rPr>
          <w:lang w:val="en-GB"/>
        </w:rPr>
        <w:t xml:space="preserve"> </w:t>
      </w:r>
      <w:r w:rsidR="00E86FBA">
        <w:rPr>
          <w:lang w:val="en-GB"/>
        </w:rPr>
        <w:t>=</w:t>
      </w:r>
      <w:r w:rsidR="00AC0F01">
        <w:rPr>
          <w:lang w:val="en-GB"/>
        </w:rPr>
        <w:t xml:space="preserve"> </w:t>
      </w:r>
      <w:r w:rsidR="00E86FBA">
        <w:rPr>
          <w:lang w:val="en-GB"/>
        </w:rPr>
        <w:t>(R</w:t>
      </w:r>
      <w:r w:rsidR="00E86FBA" w:rsidRPr="00E86FBA">
        <w:rPr>
          <w:vertAlign w:val="subscript"/>
          <w:lang w:val="en-GB"/>
        </w:rPr>
        <w:t>1</w:t>
      </w:r>
      <w:r w:rsidR="00E86FBA">
        <w:rPr>
          <w:lang w:val="en-GB"/>
        </w:rPr>
        <w:t>, R</w:t>
      </w:r>
      <w:r w:rsidR="00E86FBA" w:rsidRPr="00E86FBA">
        <w:rPr>
          <w:vertAlign w:val="subscript"/>
          <w:lang w:val="en-GB"/>
        </w:rPr>
        <w:t>2</w:t>
      </w:r>
      <w:r w:rsidR="00E86FBA">
        <w:rPr>
          <w:lang w:val="en-GB"/>
        </w:rPr>
        <w:t>, …</w:t>
      </w:r>
      <w:proofErr w:type="gramStart"/>
      <w:r w:rsidR="00E86FBA">
        <w:rPr>
          <w:lang w:val="en-GB"/>
        </w:rPr>
        <w:t>,</w:t>
      </w:r>
      <w:proofErr w:type="spellStart"/>
      <w:r w:rsidR="00E86FBA">
        <w:rPr>
          <w:lang w:val="en-GB"/>
        </w:rPr>
        <w:t>R</w:t>
      </w:r>
      <w:r w:rsidR="00082DD2">
        <w:rPr>
          <w:vertAlign w:val="subscript"/>
          <w:lang w:val="en-GB"/>
        </w:rPr>
        <w:t>p</w:t>
      </w:r>
      <w:proofErr w:type="spellEnd"/>
      <w:proofErr w:type="gramEnd"/>
      <w:r w:rsidR="00E86FBA">
        <w:rPr>
          <w:lang w:val="en-GB"/>
        </w:rPr>
        <w:t>) is a median of the set of tied rankings R</w:t>
      </w:r>
      <w:r w:rsidR="00E86FBA" w:rsidRPr="00FF3BF7">
        <w:rPr>
          <w:vertAlign w:val="superscript"/>
          <w:lang w:val="en-GB"/>
        </w:rPr>
        <w:t>1</w:t>
      </w:r>
      <w:r w:rsidR="00E86FBA">
        <w:rPr>
          <w:lang w:val="en-GB"/>
        </w:rPr>
        <w:t>, R</w:t>
      </w:r>
      <w:r w:rsidR="00E86FBA" w:rsidRPr="00FF3BF7">
        <w:rPr>
          <w:vertAlign w:val="superscript"/>
          <w:lang w:val="en-GB"/>
        </w:rPr>
        <w:t>2</w:t>
      </w:r>
      <w:r w:rsidR="00E86FBA">
        <w:rPr>
          <w:lang w:val="en-GB"/>
        </w:rPr>
        <w:t>,…, R</w:t>
      </w:r>
      <w:r w:rsidR="00E86FBA" w:rsidRPr="00FF3BF7">
        <w:rPr>
          <w:vertAlign w:val="superscript"/>
          <w:lang w:val="en-GB"/>
        </w:rPr>
        <w:t>n</w:t>
      </w:r>
      <w:r w:rsidR="00E86FBA">
        <w:rPr>
          <w:lang w:val="en-GB"/>
        </w:rPr>
        <w:t xml:space="preserve"> if and only if it maximizes</w:t>
      </w:r>
    </w:p>
    <w:p w:rsidR="00E86FBA" w:rsidRDefault="00E86FBA" w:rsidP="00FF3BF7">
      <w:pPr>
        <w:rPr>
          <w:rFonts w:eastAsiaTheme="minorEastAsia"/>
          <w:sz w:val="24"/>
          <w:szCs w:val="24"/>
          <w:lang w:val="en-GB"/>
        </w:rPr>
      </w:pPr>
      <w:r>
        <w:rPr>
          <w:lang w:val="en-GB"/>
        </w:rPr>
        <w:t xml:space="preserve">                         </w:t>
      </w:r>
      <w:r w:rsidRPr="005E00FB">
        <w:rPr>
          <w:i/>
          <w:lang w:val="en-GB"/>
        </w:rPr>
        <w:t>F(R)</w:t>
      </w:r>
      <w:r>
        <w:rPr>
          <w:lang w:val="en-GB"/>
        </w:rPr>
        <w:t xml:space="preserve"> =</w:t>
      </w:r>
      <w:r w:rsidRPr="005E00FB">
        <w:rPr>
          <w:sz w:val="24"/>
          <w:szCs w:val="24"/>
          <w:lang w:val="en-GB"/>
        </w:rPr>
        <w:t xml:space="preserve"> </w:t>
      </w:r>
      <m:oMath>
        <m:nary>
          <m:naryPr>
            <m:chr m:val="∑"/>
            <m:limLoc m:val="undOvr"/>
            <m:supHide m:val="1"/>
            <m:ctrlPr>
              <w:rPr>
                <w:rFonts w:ascii="Cambria Math" w:eastAsiaTheme="minorEastAsia" w:hAnsi="Cambria Math"/>
                <w:i/>
                <w:sz w:val="24"/>
                <w:szCs w:val="24"/>
                <w:lang w:val="en-GB"/>
              </w:rPr>
            </m:ctrlPr>
          </m:naryPr>
          <m:sub>
            <m:r>
              <w:rPr>
                <w:rFonts w:ascii="Cambria Math" w:eastAsiaTheme="minorEastAsia" w:hAnsi="Cambria Math"/>
                <w:sz w:val="24"/>
                <w:szCs w:val="24"/>
                <w:lang w:val="en-GB"/>
              </w:rPr>
              <m:t>i,j∈A</m:t>
            </m:r>
          </m:sub>
          <m:sup/>
          <m:e>
            <m:r>
              <w:rPr>
                <w:rFonts w:ascii="Cambria Math" w:eastAsiaTheme="minorEastAsia" w:hAnsi="Cambria Math"/>
                <w:sz w:val="24"/>
                <w:szCs w:val="24"/>
                <w:lang w:val="en-GB"/>
              </w:rPr>
              <m:t>(</m:t>
            </m:r>
            <m:sSub>
              <m:sSubPr>
                <m:ctrlPr>
                  <w:rPr>
                    <w:rFonts w:ascii="Cambria Math" w:eastAsiaTheme="minorEastAsia" w:hAnsi="Cambria Math"/>
                    <w:i/>
                    <w:sz w:val="24"/>
                    <w:szCs w:val="24"/>
                    <w:lang w:val="en-GB"/>
                  </w:rPr>
                </m:ctrlPr>
              </m:sSubPr>
              <m:e>
                <m:r>
                  <w:rPr>
                    <w:rFonts w:ascii="Cambria Math" w:eastAsiaTheme="minorEastAsia" w:hAnsi="Cambria Math"/>
                    <w:sz w:val="24"/>
                    <w:szCs w:val="24"/>
                    <w:lang w:val="en-GB"/>
                  </w:rPr>
                  <m:t>c</m:t>
                </m:r>
              </m:e>
              <m:sub>
                <m:r>
                  <w:rPr>
                    <w:rFonts w:ascii="Cambria Math" w:eastAsiaTheme="minorEastAsia" w:hAnsi="Cambria Math"/>
                    <w:sz w:val="24"/>
                    <w:szCs w:val="24"/>
                    <w:lang w:val="en-GB"/>
                  </w:rPr>
                  <m:t>ij</m:t>
                </m:r>
              </m:sub>
            </m:sSub>
            <m:r>
              <w:rPr>
                <w:rFonts w:ascii="Cambria Math" w:eastAsiaTheme="minorEastAsia" w:hAnsi="Cambria Math"/>
                <w:sz w:val="24"/>
                <w:szCs w:val="24"/>
                <w:lang w:val="en-GB"/>
              </w:rPr>
              <m:t xml:space="preserve">- </m:t>
            </m:r>
            <m:f>
              <m:fPr>
                <m:ctrlPr>
                  <w:rPr>
                    <w:rFonts w:ascii="Cambria Math" w:hAnsi="Cambria Math"/>
                    <w:i/>
                    <w:sz w:val="24"/>
                    <w:szCs w:val="24"/>
                    <w:lang w:val="en-GB"/>
                  </w:rPr>
                </m:ctrlPr>
              </m:fPr>
              <m:num>
                <m:r>
                  <w:rPr>
                    <w:rFonts w:ascii="Cambria Math" w:hAnsi="Cambria Math"/>
                    <w:sz w:val="24"/>
                    <w:szCs w:val="24"/>
                    <w:lang w:val="en-GB"/>
                  </w:rPr>
                  <m:t>n</m:t>
                </m:r>
              </m:num>
              <m:den>
                <m:r>
                  <w:rPr>
                    <w:rFonts w:ascii="Cambria Math" w:hAnsi="Cambria Math"/>
                    <w:sz w:val="24"/>
                    <w:szCs w:val="24"/>
                    <w:lang w:val="en-GB"/>
                  </w:rPr>
                  <m:t>2</m:t>
                </m:r>
              </m:den>
            </m:f>
          </m:e>
        </m:nary>
        <m:r>
          <w:rPr>
            <w:rFonts w:ascii="Cambria Math" w:eastAsiaTheme="minorEastAsia" w:hAnsi="Cambria Math"/>
            <w:sz w:val="24"/>
            <w:szCs w:val="24"/>
            <w:lang w:val="en-GB"/>
          </w:rPr>
          <m:t>)</m:t>
        </m:r>
        <m:sSub>
          <m:sSubPr>
            <m:ctrlPr>
              <w:rPr>
                <w:rFonts w:ascii="Cambria Math" w:eastAsiaTheme="minorEastAsia" w:hAnsi="Cambria Math"/>
                <w:i/>
                <w:sz w:val="24"/>
                <w:szCs w:val="24"/>
                <w:lang w:val="en-GB"/>
              </w:rPr>
            </m:ctrlPr>
          </m:sSubPr>
          <m:e>
            <m:r>
              <w:rPr>
                <w:rFonts w:ascii="Cambria Math" w:eastAsiaTheme="minorEastAsia" w:hAnsi="Cambria Math"/>
                <w:sz w:val="24"/>
                <w:szCs w:val="24"/>
                <w:lang w:val="en-GB"/>
              </w:rPr>
              <m:t>r</m:t>
            </m:r>
          </m:e>
          <m:sub>
            <m:r>
              <w:rPr>
                <w:rFonts w:ascii="Cambria Math" w:eastAsiaTheme="minorEastAsia" w:hAnsi="Cambria Math"/>
                <w:sz w:val="24"/>
                <w:szCs w:val="24"/>
                <w:lang w:val="en-GB"/>
              </w:rPr>
              <m:t>ij</m:t>
            </m:r>
          </m:sub>
        </m:sSub>
        <m:r>
          <w:rPr>
            <w:rFonts w:ascii="Cambria Math" w:eastAsiaTheme="minorEastAsia" w:hAnsi="Cambria Math"/>
            <w:sz w:val="24"/>
            <w:szCs w:val="24"/>
            <w:lang w:val="en-GB"/>
          </w:rPr>
          <m:t>=</m:t>
        </m:r>
        <m:nary>
          <m:naryPr>
            <m:chr m:val="∑"/>
            <m:limLoc m:val="subSup"/>
            <m:ctrlPr>
              <w:rPr>
                <w:rFonts w:ascii="Cambria Math" w:hAnsi="Cambria Math"/>
                <w:i/>
                <w:sz w:val="24"/>
                <w:szCs w:val="24"/>
                <w:lang w:val="en-GB"/>
              </w:rPr>
            </m:ctrlPr>
          </m:naryPr>
          <m:sub>
            <m:r>
              <w:rPr>
                <w:rFonts w:ascii="Cambria Math" w:hAnsi="Cambria Math"/>
                <w:sz w:val="24"/>
                <w:szCs w:val="24"/>
                <w:lang w:val="en-GB"/>
              </w:rPr>
              <m:t>s=1</m:t>
            </m:r>
          </m:sub>
          <m:sup>
            <m:r>
              <w:rPr>
                <w:rFonts w:ascii="Cambria Math" w:hAnsi="Cambria Math"/>
                <w:sz w:val="24"/>
                <w:szCs w:val="24"/>
                <w:lang w:val="en-GB"/>
              </w:rPr>
              <m:t>p</m:t>
            </m:r>
          </m:sup>
          <m:e>
            <m:nary>
              <m:naryPr>
                <m:chr m:val="∑"/>
                <m:limLoc m:val="undOvr"/>
                <m:supHide m:val="1"/>
                <m:ctrlPr>
                  <w:rPr>
                    <w:rFonts w:ascii="Cambria Math" w:hAnsi="Cambria Math"/>
                    <w:i/>
                    <w:sz w:val="24"/>
                    <w:szCs w:val="24"/>
                    <w:lang w:val="en-GB"/>
                  </w:rPr>
                </m:ctrlPr>
              </m:naryPr>
              <m:sub>
                <m:r>
                  <w:rPr>
                    <w:rFonts w:ascii="Cambria Math" w:hAnsi="Cambria Math"/>
                    <w:sz w:val="24"/>
                    <w:szCs w:val="24"/>
                    <w:lang w:val="en-GB"/>
                  </w:rPr>
                  <m:t>t≥s</m:t>
                </m:r>
              </m:sub>
              <m:sup/>
              <m:e>
                <m:nary>
                  <m:naryPr>
                    <m:chr m:val="∑"/>
                    <m:limLoc m:val="undOvr"/>
                    <m:supHide m:val="1"/>
                    <m:ctrlPr>
                      <w:rPr>
                        <w:rFonts w:ascii="Cambria Math" w:hAnsi="Cambria Math"/>
                        <w:i/>
                        <w:sz w:val="24"/>
                        <w:szCs w:val="24"/>
                        <w:lang w:val="en-GB"/>
                      </w:rPr>
                    </m:ctrlPr>
                  </m:naryPr>
                  <m:sub>
                    <m:r>
                      <w:rPr>
                        <w:rFonts w:ascii="Cambria Math" w:hAnsi="Cambria Math"/>
                        <w:sz w:val="24"/>
                        <w:szCs w:val="24"/>
                        <w:lang w:val="en-GB"/>
                      </w:rPr>
                      <m:t>i∈</m:t>
                    </m:r>
                    <m:sSub>
                      <m:sSubPr>
                        <m:ctrlPr>
                          <w:rPr>
                            <w:rFonts w:ascii="Cambria Math" w:hAnsi="Cambria Math"/>
                            <w:i/>
                            <w:sz w:val="24"/>
                            <w:szCs w:val="24"/>
                            <w:lang w:val="en-GB"/>
                          </w:rPr>
                        </m:ctrlPr>
                      </m:sSubPr>
                      <m:e>
                        <m:r>
                          <w:rPr>
                            <w:rFonts w:ascii="Cambria Math" w:hAnsi="Cambria Math"/>
                            <w:sz w:val="24"/>
                            <w:szCs w:val="24"/>
                            <w:lang w:val="en-GB"/>
                          </w:rPr>
                          <m:t>R</m:t>
                        </m:r>
                      </m:e>
                      <m:sub>
                        <m:r>
                          <w:rPr>
                            <w:rFonts w:ascii="Cambria Math" w:hAnsi="Cambria Math"/>
                            <w:sz w:val="24"/>
                            <w:szCs w:val="24"/>
                            <w:lang w:val="en-GB"/>
                          </w:rPr>
                          <m:t>s</m:t>
                        </m:r>
                      </m:sub>
                    </m:sSub>
                  </m:sub>
                  <m:sup/>
                  <m:e>
                    <m:nary>
                      <m:naryPr>
                        <m:chr m:val="∑"/>
                        <m:limLoc m:val="undOvr"/>
                        <m:supHide m:val="1"/>
                        <m:ctrlPr>
                          <w:rPr>
                            <w:rFonts w:ascii="Cambria Math" w:hAnsi="Cambria Math"/>
                            <w:i/>
                            <w:sz w:val="24"/>
                            <w:szCs w:val="24"/>
                            <w:lang w:val="en-GB"/>
                          </w:rPr>
                        </m:ctrlPr>
                      </m:naryPr>
                      <m:sub>
                        <m:r>
                          <w:rPr>
                            <w:rFonts w:ascii="Cambria Math" w:hAnsi="Cambria Math"/>
                            <w:sz w:val="24"/>
                            <w:szCs w:val="24"/>
                            <w:lang w:val="en-GB"/>
                          </w:rPr>
                          <m:t>j∈</m:t>
                        </m:r>
                        <m:sSub>
                          <m:sSubPr>
                            <m:ctrlPr>
                              <w:rPr>
                                <w:rFonts w:ascii="Cambria Math" w:hAnsi="Cambria Math"/>
                                <w:i/>
                                <w:sz w:val="24"/>
                                <w:szCs w:val="24"/>
                                <w:lang w:val="en-GB"/>
                              </w:rPr>
                            </m:ctrlPr>
                          </m:sSubPr>
                          <m:e>
                            <m:r>
                              <w:rPr>
                                <w:rFonts w:ascii="Cambria Math" w:hAnsi="Cambria Math"/>
                                <w:sz w:val="24"/>
                                <w:szCs w:val="24"/>
                                <w:lang w:val="en-GB"/>
                              </w:rPr>
                              <m:t>R</m:t>
                            </m:r>
                          </m:e>
                          <m:sub>
                            <m:r>
                              <w:rPr>
                                <w:rFonts w:ascii="Cambria Math" w:hAnsi="Cambria Math"/>
                                <w:sz w:val="24"/>
                                <w:szCs w:val="24"/>
                                <w:lang w:val="en-GB"/>
                              </w:rPr>
                              <m:t>t</m:t>
                            </m:r>
                          </m:sub>
                        </m:sSub>
                      </m:sub>
                      <m:sup/>
                      <m:e>
                        <m:r>
                          <w:rPr>
                            <w:rFonts w:ascii="Cambria Math" w:hAnsi="Cambria Math"/>
                            <w:sz w:val="24"/>
                            <w:szCs w:val="24"/>
                            <w:lang w:val="en-GB"/>
                          </w:rPr>
                          <m:t>(</m:t>
                        </m:r>
                        <m:sSub>
                          <m:sSubPr>
                            <m:ctrlPr>
                              <w:rPr>
                                <w:rFonts w:ascii="Cambria Math" w:hAnsi="Cambria Math"/>
                                <w:i/>
                                <w:sz w:val="24"/>
                                <w:szCs w:val="24"/>
                                <w:lang w:val="en-GB"/>
                              </w:rPr>
                            </m:ctrlPr>
                          </m:sSubPr>
                          <m:e>
                            <m:r>
                              <w:rPr>
                                <w:rFonts w:ascii="Cambria Math" w:hAnsi="Cambria Math"/>
                                <w:sz w:val="24"/>
                                <w:szCs w:val="24"/>
                                <w:lang w:val="en-GB"/>
                              </w:rPr>
                              <m:t>c</m:t>
                            </m:r>
                          </m:e>
                          <m:sub>
                            <m:r>
                              <w:rPr>
                                <w:rFonts w:ascii="Cambria Math" w:hAnsi="Cambria Math"/>
                                <w:sz w:val="24"/>
                                <w:szCs w:val="24"/>
                                <w:lang w:val="en-GB"/>
                              </w:rPr>
                              <m:t>ij</m:t>
                            </m:r>
                          </m:sub>
                        </m:sSub>
                        <m:r>
                          <w:rPr>
                            <w:rFonts w:ascii="Cambria Math" w:hAnsi="Cambria Math"/>
                            <w:sz w:val="24"/>
                            <w:szCs w:val="24"/>
                            <w:lang w:val="en-GB"/>
                          </w:rPr>
                          <m:t>-</m:t>
                        </m:r>
                        <m:f>
                          <m:fPr>
                            <m:type m:val="skw"/>
                            <m:ctrlPr>
                              <w:rPr>
                                <w:rFonts w:ascii="Cambria Math" w:hAnsi="Cambria Math"/>
                                <w:i/>
                                <w:sz w:val="24"/>
                                <w:szCs w:val="24"/>
                                <w:lang w:val="en-GB"/>
                              </w:rPr>
                            </m:ctrlPr>
                          </m:fPr>
                          <m:num>
                            <m:r>
                              <w:rPr>
                                <w:rFonts w:ascii="Cambria Math" w:hAnsi="Cambria Math"/>
                                <w:sz w:val="24"/>
                                <w:szCs w:val="24"/>
                                <w:lang w:val="en-GB"/>
                              </w:rPr>
                              <m:t>n</m:t>
                            </m:r>
                          </m:num>
                          <m:den>
                            <m:r>
                              <w:rPr>
                                <w:rFonts w:ascii="Cambria Math" w:hAnsi="Cambria Math"/>
                                <w:sz w:val="24"/>
                                <w:szCs w:val="24"/>
                                <w:lang w:val="en-GB"/>
                              </w:rPr>
                              <m:t>2</m:t>
                            </m:r>
                          </m:den>
                        </m:f>
                      </m:e>
                    </m:nary>
                    <m:r>
                      <w:rPr>
                        <w:rFonts w:ascii="Cambria Math" w:hAnsi="Cambria Math"/>
                        <w:sz w:val="24"/>
                        <w:szCs w:val="24"/>
                        <w:lang w:val="en-GB"/>
                      </w:rPr>
                      <m:t>)</m:t>
                    </m:r>
                  </m:e>
                </m:nary>
              </m:e>
            </m:nary>
          </m:e>
        </m:nary>
      </m:oMath>
      <w:r w:rsidR="00C90212">
        <w:rPr>
          <w:rFonts w:eastAsiaTheme="minorEastAsia"/>
          <w:sz w:val="24"/>
          <w:szCs w:val="24"/>
          <w:lang w:val="en-GB"/>
        </w:rPr>
        <w:t xml:space="preserve">      </w:t>
      </w:r>
      <w:r w:rsidR="00C90212">
        <w:rPr>
          <w:rFonts w:eastAsiaTheme="minorEastAsia"/>
          <w:sz w:val="24"/>
          <w:szCs w:val="24"/>
          <w:lang w:val="en-GB"/>
        </w:rPr>
        <w:tab/>
      </w:r>
      <w:r w:rsidR="00C90212">
        <w:rPr>
          <w:rFonts w:eastAsiaTheme="minorEastAsia"/>
          <w:sz w:val="24"/>
          <w:szCs w:val="24"/>
          <w:lang w:val="en-GB"/>
        </w:rPr>
        <w:tab/>
        <w:t>(12)</w:t>
      </w:r>
    </w:p>
    <w:p w:rsidR="00C90212" w:rsidRPr="004D1D21" w:rsidRDefault="00C90212" w:rsidP="00FF3BF7">
      <w:pPr>
        <w:rPr>
          <w:rFonts w:eastAsiaTheme="minorEastAsia"/>
          <w:lang w:val="en-GB"/>
        </w:rPr>
      </w:pPr>
      <w:proofErr w:type="gramStart"/>
      <w:r w:rsidRPr="004D1D21">
        <w:rPr>
          <w:rFonts w:eastAsiaTheme="minorEastAsia"/>
          <w:lang w:val="en-GB"/>
        </w:rPr>
        <w:t>with</w:t>
      </w:r>
      <w:proofErr w:type="gramEnd"/>
      <w:r w:rsidRPr="004D1D21">
        <w:rPr>
          <w:rFonts w:eastAsiaTheme="minorEastAsia"/>
          <w:lang w:val="en-GB"/>
        </w:rPr>
        <w:t xml:space="preserve"> respect to a pre-specified set of admissible rankings</w:t>
      </w:r>
      <w:r w:rsidR="00DB433F" w:rsidRPr="004D1D21">
        <w:rPr>
          <w:rFonts w:eastAsiaTheme="minorEastAsia"/>
          <w:lang w:val="en-GB"/>
        </w:rPr>
        <w:t xml:space="preserve"> R</w:t>
      </w:r>
      <w:r w:rsidRPr="004D1D21">
        <w:rPr>
          <w:rFonts w:eastAsiaTheme="minorEastAsia"/>
          <w:lang w:val="en-GB"/>
        </w:rPr>
        <w:t>.</w:t>
      </w:r>
    </w:p>
    <w:p w:rsidR="00AA099D" w:rsidRDefault="00C90212" w:rsidP="00FF3BF7">
      <w:pPr>
        <w:rPr>
          <w:rFonts w:eastAsiaTheme="minorEastAsia"/>
          <w:sz w:val="24"/>
          <w:szCs w:val="24"/>
          <w:lang w:val="en-GB"/>
        </w:rPr>
      </w:pPr>
      <w:r w:rsidRPr="004D1D21">
        <w:rPr>
          <w:rFonts w:eastAsiaTheme="minorEastAsia"/>
          <w:b/>
          <w:lang w:val="en-GB"/>
        </w:rPr>
        <w:t>Proof.</w:t>
      </w:r>
      <w:r w:rsidRPr="004D1D21">
        <w:rPr>
          <w:rFonts w:eastAsiaTheme="minorEastAsia"/>
          <w:lang w:val="en-GB"/>
        </w:rPr>
        <w:t xml:space="preserve"> </w:t>
      </w:r>
      <w:r w:rsidR="00AA099D" w:rsidRPr="004D1D21">
        <w:rPr>
          <w:rFonts w:eastAsiaTheme="minorEastAsia"/>
          <w:lang w:val="en-GB"/>
        </w:rPr>
        <w:t>By Theorem 4, we may</w:t>
      </w:r>
      <w:r w:rsidR="005F0D01" w:rsidRPr="004D1D21">
        <w:rPr>
          <w:rFonts w:eastAsiaTheme="minorEastAsia"/>
          <w:lang w:val="en-GB"/>
        </w:rPr>
        <w:t xml:space="preserve"> use the mismatch distance in the definition of median</w:t>
      </w:r>
      <w:proofErr w:type="gramStart"/>
      <w:r w:rsidR="005F0D01" w:rsidRPr="004D1D21">
        <w:rPr>
          <w:rFonts w:eastAsiaTheme="minorEastAsia"/>
          <w:lang w:val="en-GB"/>
        </w:rPr>
        <w:t xml:space="preserve">,  </w:t>
      </w:r>
      <w:r w:rsidR="00AA099D" w:rsidRPr="004D1D21">
        <w:rPr>
          <w:rFonts w:eastAsiaTheme="minorEastAsia"/>
          <w:lang w:val="en-GB"/>
        </w:rPr>
        <w:t>and</w:t>
      </w:r>
      <w:proofErr w:type="gramEnd"/>
      <w:r w:rsidR="00AA099D" w:rsidRPr="004D1D21">
        <w:rPr>
          <w:rFonts w:eastAsiaTheme="minorEastAsia"/>
          <w:lang w:val="en-GB"/>
        </w:rPr>
        <w:t xml:space="preserve"> thus</w:t>
      </w:r>
      <w:r w:rsidR="00AA099D">
        <w:rPr>
          <w:rFonts w:eastAsiaTheme="minorEastAsia"/>
          <w:sz w:val="24"/>
          <w:szCs w:val="24"/>
          <w:lang w:val="en-GB"/>
        </w:rPr>
        <w:t xml:space="preserve"> </w:t>
      </w:r>
      <w:r w:rsidR="00FA3955">
        <w:rPr>
          <w:lang w:val="en-GB"/>
        </w:rPr>
        <w:t>D(R)=</w:t>
      </w:r>
      <w:r w:rsidR="00FA3955" w:rsidRPr="005E46FF">
        <w:rPr>
          <w:lang w:val="en-GB"/>
        </w:rPr>
        <w:t xml:space="preserve"> </w:t>
      </w:r>
      <w:r w:rsidR="00FA3955">
        <w:rPr>
          <w:lang w:val="en-GB"/>
        </w:rPr>
        <w:sym w:font="Symbol" w:char="F053"/>
      </w:r>
      <w:r w:rsidR="00FA3955">
        <w:rPr>
          <w:vertAlign w:val="subscript"/>
          <w:lang w:val="en-GB"/>
        </w:rPr>
        <w:t xml:space="preserve">m </w:t>
      </w:r>
      <w:r w:rsidR="00FA3955">
        <w:rPr>
          <w:lang w:val="en-GB"/>
        </w:rPr>
        <w:t>d(</w:t>
      </w:r>
      <w:proofErr w:type="spellStart"/>
      <w:r w:rsidR="00FA3955">
        <w:rPr>
          <w:lang w:val="en-GB"/>
        </w:rPr>
        <w:t>R,R</w:t>
      </w:r>
      <w:r w:rsidR="00FA3955">
        <w:rPr>
          <w:vertAlign w:val="superscript"/>
          <w:lang w:val="en-GB"/>
        </w:rPr>
        <w:t>m</w:t>
      </w:r>
      <w:proofErr w:type="spellEnd"/>
      <w:r w:rsidR="00FA3955">
        <w:rPr>
          <w:lang w:val="en-GB"/>
        </w:rPr>
        <w:t>)</w:t>
      </w:r>
      <w:r w:rsidR="00AA099D">
        <w:rPr>
          <w:lang w:val="en-GB"/>
        </w:rPr>
        <w:t>. Substituting</w:t>
      </w:r>
      <w:r w:rsidR="00FA3955">
        <w:rPr>
          <w:lang w:val="en-GB"/>
        </w:rPr>
        <w:t xml:space="preserve"> the right</w:t>
      </w:r>
      <w:r w:rsidR="00AA099D">
        <w:rPr>
          <w:lang w:val="en-GB"/>
        </w:rPr>
        <w:t>-most</w:t>
      </w:r>
      <w:r w:rsidR="00FA3955">
        <w:rPr>
          <w:rFonts w:eastAsiaTheme="minorEastAsia"/>
          <w:sz w:val="24"/>
          <w:szCs w:val="24"/>
          <w:lang w:val="en-GB"/>
        </w:rPr>
        <w:t xml:space="preserve"> </w:t>
      </w:r>
      <w:r w:rsidR="00FA3955" w:rsidRPr="004D1D21">
        <w:rPr>
          <w:rFonts w:eastAsiaTheme="minorEastAsia"/>
          <w:lang w:val="en-GB"/>
        </w:rPr>
        <w:t xml:space="preserve">expression in (4) for </w:t>
      </w:r>
      <w:proofErr w:type="gramStart"/>
      <w:r w:rsidR="00FA3955" w:rsidRPr="004D1D21">
        <w:rPr>
          <w:rFonts w:eastAsiaTheme="minorEastAsia"/>
          <w:lang w:val="en-GB"/>
        </w:rPr>
        <w:t>d</w:t>
      </w:r>
      <w:r w:rsidR="00AA099D" w:rsidRPr="004D1D21">
        <w:rPr>
          <w:rFonts w:eastAsiaTheme="minorEastAsia"/>
          <w:lang w:val="en-GB"/>
        </w:rPr>
        <w:t>(</w:t>
      </w:r>
      <w:proofErr w:type="gramEnd"/>
      <w:r w:rsidR="008D08DD">
        <w:rPr>
          <w:rFonts w:eastAsiaTheme="minorEastAsia"/>
          <w:lang w:val="en-GB"/>
        </w:rPr>
        <w:t xml:space="preserve"> ,</w:t>
      </w:r>
      <w:r w:rsidR="00AA099D" w:rsidRPr="004D1D21">
        <w:rPr>
          <w:rFonts w:eastAsiaTheme="minorEastAsia"/>
          <w:lang w:val="en-GB"/>
        </w:rPr>
        <w:t xml:space="preserve"> ), we get</w:t>
      </w:r>
    </w:p>
    <w:p w:rsidR="00AA099D" w:rsidRDefault="00FA3955" w:rsidP="004D1D21">
      <w:pPr>
        <w:ind w:firstLine="720"/>
        <w:rPr>
          <w:rFonts w:eastAsiaTheme="minorEastAsia"/>
          <w:lang w:val="en-GB"/>
        </w:rPr>
      </w:pPr>
      <w:r>
        <w:rPr>
          <w:rFonts w:eastAsiaTheme="minorEastAsia"/>
          <w:sz w:val="24"/>
          <w:szCs w:val="24"/>
          <w:lang w:val="en-GB"/>
        </w:rPr>
        <w:t>D(R)</w:t>
      </w:r>
      <w:r w:rsidR="00F5356E">
        <w:rPr>
          <w:rFonts w:eastAsiaTheme="minorEastAsia"/>
          <w:sz w:val="24"/>
          <w:szCs w:val="24"/>
          <w:lang w:val="en-GB"/>
        </w:rPr>
        <w:t xml:space="preserve"> </w:t>
      </w:r>
      <w:proofErr w:type="gramStart"/>
      <w:r>
        <w:rPr>
          <w:rFonts w:eastAsiaTheme="minorEastAsia"/>
          <w:sz w:val="24"/>
          <w:szCs w:val="24"/>
          <w:lang w:val="en-GB"/>
        </w:rPr>
        <w:t>=</w:t>
      </w:r>
      <w:r>
        <w:rPr>
          <w:rFonts w:eastAsiaTheme="minorEastAsia"/>
          <w:lang w:val="en-GB"/>
        </w:rPr>
        <w:t xml:space="preserve"> </w:t>
      </w:r>
      <w:proofErr w:type="gramEnd"/>
      <m:oMath>
        <m:nary>
          <m:naryPr>
            <m:chr m:val="∑"/>
            <m:limLoc m:val="undOvr"/>
            <m:ctrlPr>
              <w:rPr>
                <w:rFonts w:ascii="Cambria Math" w:eastAsiaTheme="minorEastAsia" w:hAnsi="Cambria Math"/>
                <w:i/>
                <w:lang w:val="en-GB"/>
              </w:rPr>
            </m:ctrlPr>
          </m:naryPr>
          <m:sub>
            <m:r>
              <w:rPr>
                <w:rFonts w:ascii="Cambria Math" w:eastAsiaTheme="minorEastAsia" w:hAnsi="Cambria Math"/>
                <w:lang w:val="en-GB"/>
              </w:rPr>
              <m:t>m=1</m:t>
            </m:r>
          </m:sub>
          <m:sup>
            <m:r>
              <w:rPr>
                <w:rFonts w:ascii="Cambria Math" w:eastAsiaTheme="minorEastAsia" w:hAnsi="Cambria Math"/>
                <w:lang w:val="en-GB"/>
              </w:rPr>
              <m:t>n</m:t>
            </m:r>
          </m:sup>
          <m:e>
            <m:nary>
              <m:naryPr>
                <m:chr m:val="∑"/>
                <m:limLoc m:val="undOvr"/>
                <m:supHide m:val="1"/>
                <m:ctrlPr>
                  <w:rPr>
                    <w:rFonts w:ascii="Cambria Math" w:eastAsiaTheme="minorEastAsia" w:hAnsi="Cambria Math"/>
                    <w:i/>
                    <w:lang w:val="en-GB"/>
                  </w:rPr>
                </m:ctrlPr>
              </m:naryPr>
              <m:sub>
                <m:r>
                  <w:rPr>
                    <w:rFonts w:ascii="Cambria Math" w:eastAsiaTheme="minorEastAsia" w:hAnsi="Cambria Math"/>
                    <w:lang w:val="en-GB"/>
                  </w:rPr>
                  <m:t>i,j∈A</m:t>
                </m:r>
              </m:sub>
              <m:sup/>
              <m:e>
                <m:r>
                  <w:rPr>
                    <w:rFonts w:ascii="Cambria Math" w:eastAsiaTheme="minorEastAsia" w:hAnsi="Cambria Math"/>
                    <w:lang w:val="en-GB"/>
                  </w:rPr>
                  <m:t>(</m:t>
                </m:r>
                <m:sSub>
                  <m:sSubPr>
                    <m:ctrlPr>
                      <w:rPr>
                        <w:rFonts w:ascii="Cambria Math" w:eastAsiaTheme="minorEastAsia" w:hAnsi="Cambria Math"/>
                        <w:i/>
                        <w:lang w:val="en-GB"/>
                      </w:rPr>
                    </m:ctrlPr>
                  </m:sSubPr>
                  <m:e>
                    <m:r>
                      <w:rPr>
                        <w:rFonts w:ascii="Cambria Math" w:eastAsiaTheme="minorEastAsia" w:hAnsi="Cambria Math"/>
                        <w:lang w:val="en-GB"/>
                      </w:rPr>
                      <m:t>r</m:t>
                    </m:r>
                  </m:e>
                  <m:sub>
                    <m:r>
                      <w:rPr>
                        <w:rFonts w:ascii="Cambria Math" w:eastAsiaTheme="minorEastAsia" w:hAnsi="Cambria Math"/>
                        <w:lang w:val="en-GB"/>
                      </w:rPr>
                      <m:t>ij</m:t>
                    </m:r>
                  </m:sub>
                </m:sSub>
                <m:r>
                  <w:rPr>
                    <w:rFonts w:ascii="Cambria Math" w:eastAsiaTheme="minorEastAsia" w:hAnsi="Cambria Math"/>
                    <w:lang w:val="en-GB"/>
                  </w:rPr>
                  <m:t>-</m:t>
                </m:r>
              </m:e>
            </m:nary>
            <m:sSubSup>
              <m:sSubSupPr>
                <m:ctrlPr>
                  <w:rPr>
                    <w:rFonts w:ascii="Cambria Math" w:eastAsiaTheme="minorEastAsia" w:hAnsi="Cambria Math"/>
                    <w:i/>
                    <w:lang w:val="en-GB"/>
                  </w:rPr>
                </m:ctrlPr>
              </m:sSubSupPr>
              <m:e>
                <m:r>
                  <w:rPr>
                    <w:rFonts w:ascii="Cambria Math" w:eastAsiaTheme="minorEastAsia" w:hAnsi="Cambria Math"/>
                    <w:lang w:val="en-GB"/>
                  </w:rPr>
                  <m:t>r</m:t>
                </m:r>
              </m:e>
              <m:sub>
                <m:r>
                  <w:rPr>
                    <w:rFonts w:ascii="Cambria Math" w:eastAsiaTheme="minorEastAsia" w:hAnsi="Cambria Math"/>
                    <w:lang w:val="en-GB"/>
                  </w:rPr>
                  <m:t>ij</m:t>
                </m:r>
              </m:sub>
              <m:sup>
                <m:r>
                  <w:rPr>
                    <w:rFonts w:ascii="Cambria Math" w:eastAsiaTheme="minorEastAsia" w:hAnsi="Cambria Math"/>
                    <w:lang w:val="en-GB"/>
                  </w:rPr>
                  <m:t>m</m:t>
                </m:r>
              </m:sup>
            </m:sSubSup>
            <m:sSup>
              <m:sSupPr>
                <m:ctrlPr>
                  <w:rPr>
                    <w:rFonts w:ascii="Cambria Math" w:eastAsiaTheme="minorEastAsia" w:hAnsi="Cambria Math"/>
                    <w:i/>
                    <w:lang w:val="en-GB"/>
                  </w:rPr>
                </m:ctrlPr>
              </m:sSupPr>
              <m:e>
                <m:r>
                  <w:rPr>
                    <w:rFonts w:ascii="Cambria Math" w:eastAsiaTheme="minorEastAsia" w:hAnsi="Cambria Math"/>
                    <w:lang w:val="en-GB"/>
                  </w:rPr>
                  <m:t>)</m:t>
                </m:r>
              </m:e>
              <m:sup>
                <m:r>
                  <w:rPr>
                    <w:rFonts w:ascii="Cambria Math" w:eastAsiaTheme="minorEastAsia" w:hAnsi="Cambria Math"/>
                    <w:lang w:val="en-GB"/>
                  </w:rPr>
                  <m:t>2</m:t>
                </m:r>
              </m:sup>
            </m:sSup>
          </m:e>
        </m:nary>
        <m:r>
          <w:rPr>
            <w:rFonts w:ascii="Cambria Math" w:eastAsiaTheme="minorEastAsia" w:hAnsi="Cambria Math"/>
            <w:lang w:val="en-GB"/>
          </w:rPr>
          <m:t>=</m:t>
        </m:r>
        <m:nary>
          <m:naryPr>
            <m:chr m:val="∑"/>
            <m:limLoc m:val="undOvr"/>
            <m:supHide m:val="1"/>
            <m:ctrlPr>
              <w:rPr>
                <w:rFonts w:ascii="Cambria Math" w:eastAsiaTheme="minorEastAsia" w:hAnsi="Cambria Math"/>
                <w:i/>
                <w:lang w:val="en-GB"/>
              </w:rPr>
            </m:ctrlPr>
          </m:naryPr>
          <m:sub>
            <m:r>
              <w:rPr>
                <w:rFonts w:ascii="Cambria Math" w:eastAsiaTheme="minorEastAsia" w:hAnsi="Cambria Math"/>
                <w:lang w:val="en-GB"/>
              </w:rPr>
              <m:t>i,j∈A</m:t>
            </m:r>
          </m:sub>
          <m:sup/>
          <m:e>
            <m:nary>
              <m:naryPr>
                <m:chr m:val="∑"/>
                <m:limLoc m:val="undOvr"/>
                <m:ctrlPr>
                  <w:rPr>
                    <w:rFonts w:ascii="Cambria Math" w:eastAsiaTheme="minorEastAsia" w:hAnsi="Cambria Math"/>
                    <w:i/>
                    <w:lang w:val="en-GB"/>
                  </w:rPr>
                </m:ctrlPr>
              </m:naryPr>
              <m:sub>
                <m:r>
                  <w:rPr>
                    <w:rFonts w:ascii="Cambria Math" w:eastAsiaTheme="minorEastAsia" w:hAnsi="Cambria Math"/>
                    <w:lang w:val="en-GB"/>
                  </w:rPr>
                  <m:t>m=1</m:t>
                </m:r>
              </m:sub>
              <m:sup>
                <m:r>
                  <w:rPr>
                    <w:rFonts w:ascii="Cambria Math" w:eastAsiaTheme="minorEastAsia" w:hAnsi="Cambria Math"/>
                    <w:lang w:val="en-GB"/>
                  </w:rPr>
                  <m:t>n</m:t>
                </m:r>
              </m:sup>
              <m:e>
                <m:r>
                  <w:rPr>
                    <w:rFonts w:ascii="Cambria Math" w:eastAsiaTheme="minorEastAsia" w:hAnsi="Cambria Math"/>
                    <w:lang w:val="en-GB"/>
                  </w:rPr>
                  <m:t>(</m:t>
                </m:r>
                <m:sSub>
                  <m:sSubPr>
                    <m:ctrlPr>
                      <w:rPr>
                        <w:rFonts w:ascii="Cambria Math" w:eastAsiaTheme="minorEastAsia" w:hAnsi="Cambria Math"/>
                        <w:i/>
                        <w:lang w:val="en-GB"/>
                      </w:rPr>
                    </m:ctrlPr>
                  </m:sSubPr>
                  <m:e>
                    <m:r>
                      <w:rPr>
                        <w:rFonts w:ascii="Cambria Math" w:eastAsiaTheme="minorEastAsia" w:hAnsi="Cambria Math"/>
                        <w:lang w:val="en-GB"/>
                      </w:rPr>
                      <m:t>r</m:t>
                    </m:r>
                  </m:e>
                  <m:sub>
                    <m:r>
                      <w:rPr>
                        <w:rFonts w:ascii="Cambria Math" w:eastAsiaTheme="minorEastAsia" w:hAnsi="Cambria Math"/>
                        <w:lang w:val="en-GB"/>
                      </w:rPr>
                      <m:t>ij</m:t>
                    </m:r>
                  </m:sub>
                </m:sSub>
                <m:r>
                  <w:rPr>
                    <w:rFonts w:ascii="Cambria Math" w:eastAsiaTheme="minorEastAsia" w:hAnsi="Cambria Math"/>
                    <w:lang w:val="en-GB"/>
                  </w:rPr>
                  <m:t xml:space="preserve">+ </m:t>
                </m:r>
                <m:sSubSup>
                  <m:sSubSupPr>
                    <m:ctrlPr>
                      <w:rPr>
                        <w:rFonts w:ascii="Cambria Math" w:eastAsiaTheme="minorEastAsia" w:hAnsi="Cambria Math"/>
                        <w:i/>
                        <w:lang w:val="en-GB"/>
                      </w:rPr>
                    </m:ctrlPr>
                  </m:sSubSupPr>
                  <m:e>
                    <m:r>
                      <w:rPr>
                        <w:rFonts w:ascii="Cambria Math" w:eastAsiaTheme="minorEastAsia" w:hAnsi="Cambria Math"/>
                        <w:lang w:val="en-GB"/>
                      </w:rPr>
                      <m:t>r</m:t>
                    </m:r>
                  </m:e>
                  <m:sub>
                    <m:r>
                      <w:rPr>
                        <w:rFonts w:ascii="Cambria Math" w:eastAsiaTheme="minorEastAsia" w:hAnsi="Cambria Math"/>
                        <w:lang w:val="en-GB"/>
                      </w:rPr>
                      <m:t>ij</m:t>
                    </m:r>
                  </m:sub>
                  <m:sup>
                    <m:r>
                      <w:rPr>
                        <w:rFonts w:ascii="Cambria Math" w:eastAsiaTheme="minorEastAsia" w:hAnsi="Cambria Math"/>
                        <w:lang w:val="en-GB"/>
                      </w:rPr>
                      <m:t>m</m:t>
                    </m:r>
                  </m:sup>
                </m:sSubSup>
              </m:e>
            </m:nary>
            <m:r>
              <w:rPr>
                <w:rFonts w:ascii="Cambria Math" w:eastAsiaTheme="minorEastAsia" w:hAnsi="Cambria Math"/>
                <w:lang w:val="en-GB"/>
              </w:rPr>
              <m:t>-</m:t>
            </m:r>
          </m:e>
        </m:nary>
        <m:r>
          <w:rPr>
            <w:rFonts w:ascii="Cambria Math" w:eastAsiaTheme="minorEastAsia" w:hAnsi="Cambria Math"/>
            <w:lang w:val="en-GB"/>
          </w:rPr>
          <m:t>2</m:t>
        </m:r>
        <m:sSub>
          <m:sSubPr>
            <m:ctrlPr>
              <w:rPr>
                <w:rFonts w:ascii="Cambria Math" w:eastAsiaTheme="minorEastAsia" w:hAnsi="Cambria Math"/>
                <w:i/>
                <w:lang w:val="en-GB"/>
              </w:rPr>
            </m:ctrlPr>
          </m:sSubPr>
          <m:e>
            <m:r>
              <w:rPr>
                <w:rFonts w:ascii="Cambria Math" w:eastAsiaTheme="minorEastAsia" w:hAnsi="Cambria Math"/>
                <w:lang w:val="en-GB"/>
              </w:rPr>
              <m:t>r</m:t>
            </m:r>
          </m:e>
          <m:sub>
            <m:r>
              <w:rPr>
                <w:rFonts w:ascii="Cambria Math" w:eastAsiaTheme="minorEastAsia" w:hAnsi="Cambria Math"/>
                <w:lang w:val="en-GB"/>
              </w:rPr>
              <m:t>ij</m:t>
            </m:r>
          </m:sub>
        </m:sSub>
        <m:sSubSup>
          <m:sSubSupPr>
            <m:ctrlPr>
              <w:rPr>
                <w:rFonts w:ascii="Cambria Math" w:eastAsiaTheme="minorEastAsia" w:hAnsi="Cambria Math"/>
                <w:i/>
                <w:lang w:val="en-GB"/>
              </w:rPr>
            </m:ctrlPr>
          </m:sSubSupPr>
          <m:e>
            <m:r>
              <w:rPr>
                <w:rFonts w:ascii="Cambria Math" w:eastAsiaTheme="minorEastAsia" w:hAnsi="Cambria Math"/>
                <w:lang w:val="en-GB"/>
              </w:rPr>
              <m:t>r</m:t>
            </m:r>
          </m:e>
          <m:sub>
            <m:r>
              <w:rPr>
                <w:rFonts w:ascii="Cambria Math" w:eastAsiaTheme="minorEastAsia" w:hAnsi="Cambria Math"/>
                <w:lang w:val="en-GB"/>
              </w:rPr>
              <m:t>ij</m:t>
            </m:r>
          </m:sub>
          <m:sup>
            <m:r>
              <w:rPr>
                <w:rFonts w:ascii="Cambria Math" w:eastAsiaTheme="minorEastAsia" w:hAnsi="Cambria Math"/>
                <w:lang w:val="en-GB"/>
              </w:rPr>
              <m:t>m</m:t>
            </m:r>
          </m:sup>
        </m:sSubSup>
        <m:r>
          <w:rPr>
            <w:rFonts w:ascii="Cambria Math" w:eastAsiaTheme="minorEastAsia" w:hAnsi="Cambria Math"/>
            <w:lang w:val="en-GB"/>
          </w:rPr>
          <m:t xml:space="preserve"> )=</m:t>
        </m:r>
        <m:nary>
          <m:naryPr>
            <m:chr m:val="∑"/>
            <m:limLoc m:val="undOvr"/>
            <m:supHide m:val="1"/>
            <m:ctrlPr>
              <w:rPr>
                <w:rFonts w:ascii="Cambria Math" w:eastAsiaTheme="minorEastAsia" w:hAnsi="Cambria Math"/>
                <w:i/>
                <w:lang w:val="en-GB"/>
              </w:rPr>
            </m:ctrlPr>
          </m:naryPr>
          <m:sub>
            <m:r>
              <w:rPr>
                <w:rFonts w:ascii="Cambria Math" w:eastAsiaTheme="minorEastAsia" w:hAnsi="Cambria Math"/>
                <w:lang w:val="en-GB"/>
              </w:rPr>
              <m:t>i,j∈A</m:t>
            </m:r>
          </m:sub>
          <m:sup/>
          <m:e>
            <m:r>
              <w:rPr>
                <w:rFonts w:ascii="Cambria Math" w:eastAsiaTheme="minorEastAsia" w:hAnsi="Cambria Math"/>
                <w:lang w:val="en-GB"/>
              </w:rPr>
              <m:t>(n</m:t>
            </m:r>
            <m:sSub>
              <m:sSubPr>
                <m:ctrlPr>
                  <w:rPr>
                    <w:rFonts w:ascii="Cambria Math" w:eastAsiaTheme="minorEastAsia" w:hAnsi="Cambria Math"/>
                    <w:i/>
                    <w:lang w:val="en-GB"/>
                  </w:rPr>
                </m:ctrlPr>
              </m:sSubPr>
              <m:e>
                <m:r>
                  <w:rPr>
                    <w:rFonts w:ascii="Cambria Math" w:eastAsiaTheme="minorEastAsia" w:hAnsi="Cambria Math"/>
                    <w:lang w:val="en-GB"/>
                  </w:rPr>
                  <m:t>r</m:t>
                </m:r>
              </m:e>
              <m:sub>
                <m:r>
                  <w:rPr>
                    <w:rFonts w:ascii="Cambria Math" w:eastAsiaTheme="minorEastAsia" w:hAnsi="Cambria Math"/>
                    <w:lang w:val="en-GB"/>
                  </w:rPr>
                  <m:t>ij</m:t>
                </m:r>
              </m:sub>
            </m:sSub>
            <m:r>
              <w:rPr>
                <w:rFonts w:ascii="Cambria Math" w:eastAsiaTheme="minorEastAsia" w:hAnsi="Cambria Math"/>
                <w:lang w:val="en-GB"/>
              </w:rPr>
              <m:t>+</m:t>
            </m:r>
            <m:sSub>
              <m:sSubPr>
                <m:ctrlPr>
                  <w:rPr>
                    <w:rFonts w:ascii="Cambria Math" w:eastAsiaTheme="minorEastAsia" w:hAnsi="Cambria Math"/>
                    <w:i/>
                    <w:lang w:val="en-GB"/>
                  </w:rPr>
                </m:ctrlPr>
              </m:sSubPr>
              <m:e>
                <m:r>
                  <w:rPr>
                    <w:rFonts w:ascii="Cambria Math" w:eastAsiaTheme="minorEastAsia" w:hAnsi="Cambria Math"/>
                    <w:lang w:val="en-GB"/>
                  </w:rPr>
                  <m:t>c</m:t>
                </m:r>
              </m:e>
              <m:sub>
                <m:r>
                  <w:rPr>
                    <w:rFonts w:ascii="Cambria Math" w:eastAsiaTheme="minorEastAsia" w:hAnsi="Cambria Math"/>
                    <w:lang w:val="en-GB"/>
                  </w:rPr>
                  <m:t>ij</m:t>
                </m:r>
              </m:sub>
            </m:sSub>
          </m:e>
        </m:nary>
        <m:r>
          <w:rPr>
            <w:rFonts w:ascii="Cambria Math" w:eastAsiaTheme="minorEastAsia" w:hAnsi="Cambria Math"/>
            <w:lang w:val="en-GB"/>
          </w:rPr>
          <m:t>- 2</m:t>
        </m:r>
        <m:sSub>
          <m:sSubPr>
            <m:ctrlPr>
              <w:rPr>
                <w:rFonts w:ascii="Cambria Math" w:eastAsiaTheme="minorEastAsia" w:hAnsi="Cambria Math"/>
                <w:i/>
                <w:lang w:val="en-GB"/>
              </w:rPr>
            </m:ctrlPr>
          </m:sSubPr>
          <m:e>
            <m:r>
              <w:rPr>
                <w:rFonts w:ascii="Cambria Math" w:eastAsiaTheme="minorEastAsia" w:hAnsi="Cambria Math"/>
                <w:lang w:val="en-GB"/>
              </w:rPr>
              <m:t>r</m:t>
            </m:r>
          </m:e>
          <m:sub>
            <m:r>
              <w:rPr>
                <w:rFonts w:ascii="Cambria Math" w:eastAsiaTheme="minorEastAsia" w:hAnsi="Cambria Math"/>
                <w:lang w:val="en-GB"/>
              </w:rPr>
              <m:t>ij</m:t>
            </m:r>
          </m:sub>
        </m:sSub>
        <m:sSub>
          <m:sSubPr>
            <m:ctrlPr>
              <w:rPr>
                <w:rFonts w:ascii="Cambria Math" w:eastAsiaTheme="minorEastAsia" w:hAnsi="Cambria Math"/>
                <w:i/>
                <w:lang w:val="en-GB"/>
              </w:rPr>
            </m:ctrlPr>
          </m:sSubPr>
          <m:e>
            <m:r>
              <w:rPr>
                <w:rFonts w:ascii="Cambria Math" w:eastAsiaTheme="minorEastAsia" w:hAnsi="Cambria Math"/>
                <w:lang w:val="en-GB"/>
              </w:rPr>
              <m:t>c</m:t>
            </m:r>
          </m:e>
          <m:sub>
            <m:r>
              <w:rPr>
                <w:rFonts w:ascii="Cambria Math" w:eastAsiaTheme="minorEastAsia" w:hAnsi="Cambria Math"/>
                <w:lang w:val="en-GB"/>
              </w:rPr>
              <m:t>ij</m:t>
            </m:r>
          </m:sub>
        </m:sSub>
        <m:r>
          <w:rPr>
            <w:rFonts w:ascii="Cambria Math" w:eastAsiaTheme="minorEastAsia" w:hAnsi="Cambria Math"/>
            <w:lang w:val="en-GB"/>
          </w:rPr>
          <m:t>)</m:t>
        </m:r>
      </m:oMath>
      <w:r w:rsidR="00F5356E">
        <w:rPr>
          <w:rFonts w:eastAsiaTheme="minorEastAsia"/>
          <w:lang w:val="en-GB"/>
        </w:rPr>
        <w:t>,</w:t>
      </w:r>
      <w:r w:rsidR="00F67804">
        <w:rPr>
          <w:rFonts w:eastAsiaTheme="minorEastAsia"/>
          <w:lang w:val="en-GB"/>
        </w:rPr>
        <w:t xml:space="preserve"> </w:t>
      </w:r>
    </w:p>
    <w:p w:rsidR="00FB01C1" w:rsidRDefault="00F5356E" w:rsidP="00FF3BF7">
      <w:pPr>
        <w:rPr>
          <w:rFonts w:eastAsiaTheme="minorEastAsia"/>
          <w:lang w:val="en-GB"/>
        </w:rPr>
      </w:pPr>
      <w:proofErr w:type="gramStart"/>
      <w:r>
        <w:rPr>
          <w:rFonts w:eastAsiaTheme="minorEastAsia"/>
          <w:lang w:val="en-GB"/>
        </w:rPr>
        <w:t>since</w:t>
      </w:r>
      <w:proofErr w:type="gramEnd"/>
      <w:r>
        <w:rPr>
          <w:rFonts w:eastAsiaTheme="minorEastAsia"/>
          <w:lang w:val="en-GB"/>
        </w:rPr>
        <w:t xml:space="preserve"> squaring does</w:t>
      </w:r>
      <w:r w:rsidR="00F67804">
        <w:rPr>
          <w:rFonts w:eastAsiaTheme="minorEastAsia"/>
          <w:lang w:val="en-GB"/>
        </w:rPr>
        <w:t xml:space="preserve"> not change the binary 0/1 values. The last expression </w:t>
      </w:r>
      <w:r>
        <w:rPr>
          <w:rFonts w:eastAsiaTheme="minorEastAsia"/>
          <w:lang w:val="en-GB"/>
        </w:rPr>
        <w:t>follows</w:t>
      </w:r>
      <w:r w:rsidR="00F67804">
        <w:rPr>
          <w:rFonts w:eastAsiaTheme="minorEastAsia"/>
          <w:lang w:val="en-GB"/>
        </w:rPr>
        <w:t xml:space="preserve"> by the definition of the consensus matrix</w:t>
      </w:r>
      <w:r>
        <w:rPr>
          <w:rFonts w:eastAsiaTheme="minorEastAsia"/>
          <w:lang w:val="en-GB"/>
        </w:rPr>
        <w:t xml:space="preserve"> C</w:t>
      </w:r>
      <w:r w:rsidR="00F67804">
        <w:rPr>
          <w:rFonts w:eastAsiaTheme="minorEastAsia"/>
          <w:lang w:val="en-GB"/>
        </w:rPr>
        <w:t>.</w:t>
      </w:r>
      <w:r w:rsidR="00242205">
        <w:rPr>
          <w:rFonts w:eastAsiaTheme="minorEastAsia"/>
          <w:lang w:val="en-GB"/>
        </w:rPr>
        <w:t xml:space="preserve"> </w:t>
      </w:r>
      <w:r>
        <w:rPr>
          <w:rFonts w:eastAsiaTheme="minorEastAsia"/>
          <w:lang w:val="en-GB"/>
        </w:rPr>
        <w:t>Rearranging this</w:t>
      </w:r>
      <w:r w:rsidR="00242205">
        <w:rPr>
          <w:rFonts w:eastAsiaTheme="minorEastAsia"/>
          <w:lang w:val="en-GB"/>
        </w:rPr>
        <w:t xml:space="preserve">, we obtain D(R) </w:t>
      </w:r>
      <w:proofErr w:type="gramStart"/>
      <w:r w:rsidR="00242205">
        <w:rPr>
          <w:rFonts w:eastAsiaTheme="minorEastAsia"/>
          <w:lang w:val="en-GB"/>
        </w:rPr>
        <w:t xml:space="preserve">= </w:t>
      </w:r>
      <w:proofErr w:type="gramEnd"/>
      <m:oMath>
        <m:r>
          <w:rPr>
            <w:rFonts w:ascii="Cambria Math" w:hAnsi="Cambria Math"/>
            <w:lang w:val="en-GB"/>
          </w:rPr>
          <m:t xml:space="preserve"> </m:t>
        </m:r>
        <m:nary>
          <m:naryPr>
            <m:chr m:val="∑"/>
            <m:limLoc m:val="undOvr"/>
            <m:supHide m:val="1"/>
            <m:ctrlPr>
              <w:rPr>
                <w:rFonts w:ascii="Cambria Math" w:eastAsiaTheme="minorEastAsia" w:hAnsi="Cambria Math"/>
                <w:i/>
                <w:lang w:val="en-GB"/>
              </w:rPr>
            </m:ctrlPr>
          </m:naryPr>
          <m:sub>
            <m:r>
              <w:rPr>
                <w:rFonts w:ascii="Cambria Math" w:eastAsiaTheme="minorEastAsia" w:hAnsi="Cambria Math"/>
                <w:lang w:val="en-GB"/>
              </w:rPr>
              <m:t>i,j∈A</m:t>
            </m:r>
          </m:sub>
          <m:sup/>
          <m:e>
            <m:sSub>
              <m:sSubPr>
                <m:ctrlPr>
                  <w:rPr>
                    <w:rFonts w:ascii="Cambria Math" w:eastAsiaTheme="minorEastAsia" w:hAnsi="Cambria Math"/>
                    <w:i/>
                    <w:lang w:val="en-GB"/>
                  </w:rPr>
                </m:ctrlPr>
              </m:sSubPr>
              <m:e>
                <m:r>
                  <w:rPr>
                    <w:rFonts w:ascii="Cambria Math" w:eastAsiaTheme="minorEastAsia" w:hAnsi="Cambria Math"/>
                    <w:lang w:val="en-GB"/>
                  </w:rPr>
                  <m:t>c</m:t>
                </m:r>
              </m:e>
              <m:sub>
                <m:r>
                  <w:rPr>
                    <w:rFonts w:ascii="Cambria Math" w:eastAsiaTheme="minorEastAsia" w:hAnsi="Cambria Math"/>
                    <w:lang w:val="en-GB"/>
                  </w:rPr>
                  <m:t>ij</m:t>
                </m:r>
              </m:sub>
            </m:sSub>
            <m:r>
              <w:rPr>
                <w:rFonts w:ascii="Cambria Math" w:eastAsiaTheme="minorEastAsia" w:hAnsi="Cambria Math"/>
                <w:lang w:val="en-GB"/>
              </w:rPr>
              <m:t>-2</m:t>
            </m:r>
            <m:nary>
              <m:naryPr>
                <m:chr m:val="∑"/>
                <m:limLoc m:val="undOvr"/>
                <m:supHide m:val="1"/>
                <m:ctrlPr>
                  <w:rPr>
                    <w:rFonts w:ascii="Cambria Math" w:eastAsiaTheme="minorEastAsia" w:hAnsi="Cambria Math"/>
                    <w:i/>
                    <w:lang w:val="en-GB"/>
                  </w:rPr>
                </m:ctrlPr>
              </m:naryPr>
              <m:sub>
                <m:r>
                  <w:rPr>
                    <w:rFonts w:ascii="Cambria Math" w:eastAsiaTheme="minorEastAsia" w:hAnsi="Cambria Math"/>
                    <w:lang w:val="en-GB"/>
                  </w:rPr>
                  <m:t>i,j∈A</m:t>
                </m:r>
              </m:sub>
              <m:sup/>
              <m:e>
                <m:r>
                  <w:rPr>
                    <w:rFonts w:ascii="Cambria Math" w:eastAsiaTheme="minorEastAsia" w:hAnsi="Cambria Math"/>
                    <w:lang w:val="en-GB"/>
                  </w:rPr>
                  <m:t>(</m:t>
                </m:r>
                <m:sSub>
                  <m:sSubPr>
                    <m:ctrlPr>
                      <w:rPr>
                        <w:rFonts w:ascii="Cambria Math" w:eastAsiaTheme="minorEastAsia" w:hAnsi="Cambria Math"/>
                        <w:i/>
                        <w:lang w:val="en-GB"/>
                      </w:rPr>
                    </m:ctrlPr>
                  </m:sSubPr>
                  <m:e>
                    <m:r>
                      <w:rPr>
                        <w:rFonts w:ascii="Cambria Math" w:eastAsiaTheme="minorEastAsia" w:hAnsi="Cambria Math"/>
                        <w:lang w:val="en-GB"/>
                      </w:rPr>
                      <m:t>c</m:t>
                    </m:r>
                  </m:e>
                  <m:sub>
                    <m:r>
                      <w:rPr>
                        <w:rFonts w:ascii="Cambria Math" w:eastAsiaTheme="minorEastAsia" w:hAnsi="Cambria Math"/>
                        <w:lang w:val="en-GB"/>
                      </w:rPr>
                      <m:t>ij</m:t>
                    </m:r>
                  </m:sub>
                </m:sSub>
                <m:r>
                  <w:rPr>
                    <w:rFonts w:ascii="Cambria Math" w:eastAsiaTheme="minorEastAsia" w:hAnsi="Cambria Math"/>
                    <w:lang w:val="en-GB"/>
                  </w:rPr>
                  <m:t xml:space="preserve">- </m:t>
                </m:r>
                <m:f>
                  <m:fPr>
                    <m:ctrlPr>
                      <w:rPr>
                        <w:rFonts w:ascii="Cambria Math" w:hAnsi="Cambria Math"/>
                        <w:i/>
                        <w:lang w:val="en-GB"/>
                      </w:rPr>
                    </m:ctrlPr>
                  </m:fPr>
                  <m:num>
                    <m:r>
                      <w:rPr>
                        <w:rFonts w:ascii="Cambria Math" w:hAnsi="Cambria Math"/>
                        <w:lang w:val="en-GB"/>
                      </w:rPr>
                      <m:t>n</m:t>
                    </m:r>
                  </m:num>
                  <m:den>
                    <m:r>
                      <w:rPr>
                        <w:rFonts w:ascii="Cambria Math" w:hAnsi="Cambria Math"/>
                        <w:lang w:val="en-GB"/>
                      </w:rPr>
                      <m:t>2</m:t>
                    </m:r>
                  </m:den>
                </m:f>
              </m:e>
            </m:nary>
            <m:r>
              <w:rPr>
                <w:rFonts w:ascii="Cambria Math" w:eastAsiaTheme="minorEastAsia" w:hAnsi="Cambria Math"/>
                <w:lang w:val="en-GB"/>
              </w:rPr>
              <m:t>)</m:t>
            </m:r>
            <m:sSub>
              <m:sSubPr>
                <m:ctrlPr>
                  <w:rPr>
                    <w:rFonts w:ascii="Cambria Math" w:eastAsiaTheme="minorEastAsia" w:hAnsi="Cambria Math"/>
                    <w:i/>
                    <w:lang w:val="en-GB"/>
                  </w:rPr>
                </m:ctrlPr>
              </m:sSubPr>
              <m:e>
                <m:r>
                  <w:rPr>
                    <w:rFonts w:ascii="Cambria Math" w:eastAsiaTheme="minorEastAsia" w:hAnsi="Cambria Math"/>
                    <w:lang w:val="en-GB"/>
                  </w:rPr>
                  <m:t>r</m:t>
                </m:r>
              </m:e>
              <m:sub>
                <m:r>
                  <w:rPr>
                    <w:rFonts w:ascii="Cambria Math" w:eastAsiaTheme="minorEastAsia" w:hAnsi="Cambria Math"/>
                    <w:lang w:val="en-GB"/>
                  </w:rPr>
                  <m:t>ij</m:t>
                </m:r>
              </m:sub>
            </m:sSub>
          </m:e>
        </m:nary>
      </m:oMath>
      <w:r>
        <w:rPr>
          <w:rFonts w:eastAsiaTheme="minorEastAsia"/>
          <w:lang w:val="en-GB"/>
        </w:rPr>
        <w:t>,</w:t>
      </w:r>
      <w:r w:rsidR="007A0212">
        <w:rPr>
          <w:rFonts w:eastAsiaTheme="minorEastAsia"/>
          <w:lang w:val="en-GB"/>
        </w:rPr>
        <w:t xml:space="preserve"> </w:t>
      </w:r>
      <w:r>
        <w:rPr>
          <w:rFonts w:eastAsiaTheme="minorEastAsia"/>
          <w:lang w:val="en-GB"/>
        </w:rPr>
        <w:t>which</w:t>
      </w:r>
      <w:r w:rsidR="00242205">
        <w:rPr>
          <w:rFonts w:eastAsiaTheme="minorEastAsia"/>
          <w:lang w:val="en-GB"/>
        </w:rPr>
        <w:t xml:space="preserve"> is </w:t>
      </w:r>
      <w:r w:rsidR="007A0212">
        <w:rPr>
          <w:rFonts w:eastAsiaTheme="minorEastAsia"/>
          <w:lang w:val="en-GB"/>
        </w:rPr>
        <w:t xml:space="preserve">equal to </w:t>
      </w:r>
      <w:r w:rsidR="00242205">
        <w:rPr>
          <w:rFonts w:eastAsiaTheme="minorEastAsia"/>
          <w:lang w:val="en-GB"/>
        </w:rPr>
        <w:t xml:space="preserve">a constant minus </w:t>
      </w:r>
      <w:r w:rsidR="002F3157">
        <w:rPr>
          <w:rFonts w:eastAsiaTheme="minorEastAsia"/>
          <w:lang w:val="en-GB"/>
        </w:rPr>
        <w:t>2</w:t>
      </w:r>
      <w:r w:rsidR="00242205">
        <w:rPr>
          <w:rFonts w:eastAsiaTheme="minorEastAsia"/>
          <w:lang w:val="en-GB"/>
        </w:rPr>
        <w:t>F(R). Therefore, to minimize D(R)</w:t>
      </w:r>
      <w:r w:rsidR="007A0212">
        <w:rPr>
          <w:rFonts w:eastAsiaTheme="minorEastAsia"/>
          <w:lang w:val="en-GB"/>
        </w:rPr>
        <w:t>,</w:t>
      </w:r>
      <w:r w:rsidR="00242205">
        <w:rPr>
          <w:rFonts w:eastAsiaTheme="minorEastAsia"/>
          <w:lang w:val="en-GB"/>
        </w:rPr>
        <w:t xml:space="preserve"> we need to maximize F(R)</w:t>
      </w:r>
      <w:r w:rsidR="007A0212">
        <w:rPr>
          <w:rFonts w:eastAsiaTheme="minorEastAsia"/>
          <w:lang w:val="en-GB"/>
        </w:rPr>
        <w:t>, which completes the proof</w:t>
      </w:r>
      <w:r w:rsidR="00242205">
        <w:rPr>
          <w:rFonts w:eastAsiaTheme="minorEastAsia"/>
          <w:lang w:val="en-GB"/>
        </w:rPr>
        <w:t>.</w:t>
      </w:r>
    </w:p>
    <w:p w:rsidR="00AF567A" w:rsidRDefault="005B532E" w:rsidP="00FF3BF7">
      <w:pPr>
        <w:rPr>
          <w:rFonts w:eastAsiaTheme="minorEastAsia"/>
          <w:lang w:val="en-GB"/>
        </w:rPr>
      </w:pPr>
      <w:r>
        <w:rPr>
          <w:rFonts w:eastAsiaTheme="minorEastAsia"/>
          <w:lang w:val="en-GB"/>
        </w:rPr>
        <w:lastRenderedPageBreak/>
        <w:t>We note</w:t>
      </w:r>
      <w:r w:rsidR="00AF567A">
        <w:rPr>
          <w:rFonts w:eastAsiaTheme="minorEastAsia"/>
          <w:lang w:val="en-GB"/>
        </w:rPr>
        <w:t xml:space="preserve"> that the subtracted value </w:t>
      </w:r>
      <w:r w:rsidR="007E2C99">
        <w:rPr>
          <w:rFonts w:eastAsiaTheme="minorEastAsia"/>
          <w:lang w:val="en-GB"/>
        </w:rPr>
        <w:t xml:space="preserve">n/2 </w:t>
      </w:r>
      <w:r w:rsidR="00AF567A">
        <w:rPr>
          <w:rFonts w:eastAsiaTheme="minorEastAsia"/>
          <w:lang w:val="en-GB"/>
        </w:rPr>
        <w:t xml:space="preserve">can be </w:t>
      </w:r>
      <w:r w:rsidR="00370C02">
        <w:rPr>
          <w:rFonts w:eastAsiaTheme="minorEastAsia"/>
          <w:lang w:val="en-GB"/>
        </w:rPr>
        <w:t>moved</w:t>
      </w:r>
      <w:r w:rsidR="00AF567A">
        <w:rPr>
          <w:rFonts w:eastAsiaTheme="minorEastAsia"/>
          <w:lang w:val="en-GB"/>
        </w:rPr>
        <w:t xml:space="preserve"> </w:t>
      </w:r>
      <w:r w:rsidR="00085DFE">
        <w:rPr>
          <w:rFonts w:eastAsiaTheme="minorEastAsia"/>
          <w:lang w:val="en-GB"/>
        </w:rPr>
        <w:t xml:space="preserve">out </w:t>
      </w:r>
      <w:r w:rsidR="00CC6BDE">
        <w:rPr>
          <w:rFonts w:eastAsiaTheme="minorEastAsia"/>
          <w:lang w:val="en-GB"/>
        </w:rPr>
        <w:t xml:space="preserve">of </w:t>
      </w:r>
      <w:r w:rsidR="00085DFE">
        <w:rPr>
          <w:rFonts w:eastAsiaTheme="minorEastAsia"/>
          <w:lang w:val="en-GB"/>
        </w:rPr>
        <w:t xml:space="preserve">the summation </w:t>
      </w:r>
      <w:r w:rsidR="00AF567A">
        <w:rPr>
          <w:rFonts w:eastAsiaTheme="minorEastAsia"/>
          <w:lang w:val="en-GB"/>
        </w:rPr>
        <w:t>in (12)</w:t>
      </w:r>
      <w:r w:rsidR="007E2C99">
        <w:rPr>
          <w:rFonts w:eastAsiaTheme="minorEastAsia"/>
          <w:lang w:val="en-GB"/>
        </w:rPr>
        <w:t>,</w:t>
      </w:r>
      <w:r w:rsidR="00370C02">
        <w:rPr>
          <w:rFonts w:eastAsiaTheme="minorEastAsia"/>
          <w:lang w:val="en-GB"/>
        </w:rPr>
        <w:t xml:space="preserve"> so that </w:t>
      </w:r>
      <w:r w:rsidR="007E2C99">
        <w:rPr>
          <w:rFonts w:eastAsiaTheme="minorEastAsia"/>
          <w:lang w:val="en-GB"/>
        </w:rPr>
        <w:t xml:space="preserve">the expression for </w:t>
      </w:r>
      <w:r w:rsidR="00CC6BDE">
        <w:rPr>
          <w:rFonts w:eastAsiaTheme="minorEastAsia"/>
          <w:lang w:val="en-GB"/>
        </w:rPr>
        <w:t>F(R)</w:t>
      </w:r>
      <w:r w:rsidR="00370C02">
        <w:rPr>
          <w:rFonts w:eastAsiaTheme="minorEastAsia"/>
          <w:lang w:val="en-GB"/>
        </w:rPr>
        <w:t xml:space="preserve"> becomes</w:t>
      </w:r>
    </w:p>
    <w:p w:rsidR="00370C02" w:rsidRDefault="00370C02" w:rsidP="00FF3BF7">
      <w:pPr>
        <w:rPr>
          <w:rFonts w:eastAsiaTheme="minorEastAsia"/>
          <w:lang w:val="en-GB"/>
        </w:rPr>
      </w:pPr>
      <w:r>
        <w:rPr>
          <w:lang w:val="en-GB"/>
        </w:rPr>
        <w:t xml:space="preserve">           </w:t>
      </w:r>
      <w:r w:rsidR="008A0D23">
        <w:rPr>
          <w:lang w:val="en-GB"/>
        </w:rPr>
        <w:t xml:space="preserve">                         </w:t>
      </w:r>
      <w:r>
        <w:rPr>
          <w:lang w:val="en-GB"/>
        </w:rPr>
        <w:t xml:space="preserve">F(R) </w:t>
      </w:r>
      <w:proofErr w:type="gramStart"/>
      <w:r>
        <w:rPr>
          <w:lang w:val="en-GB"/>
        </w:rPr>
        <w:t xml:space="preserve">= </w:t>
      </w:r>
      <w:proofErr w:type="gramEnd"/>
      <m:oMath>
        <m:nary>
          <m:naryPr>
            <m:chr m:val="∑"/>
            <m:limLoc m:val="subSup"/>
            <m:ctrlPr>
              <w:rPr>
                <w:rFonts w:ascii="Cambria Math" w:hAnsi="Cambria Math"/>
                <w:i/>
                <w:sz w:val="24"/>
                <w:szCs w:val="24"/>
                <w:lang w:val="en-GB"/>
              </w:rPr>
            </m:ctrlPr>
          </m:naryPr>
          <m:sub>
            <m:r>
              <w:rPr>
                <w:rFonts w:ascii="Cambria Math" w:hAnsi="Cambria Math"/>
                <w:sz w:val="24"/>
                <w:szCs w:val="24"/>
                <w:lang w:val="en-GB"/>
              </w:rPr>
              <m:t>s=1</m:t>
            </m:r>
          </m:sub>
          <m:sup>
            <m:r>
              <w:rPr>
                <w:rFonts w:ascii="Cambria Math" w:hAnsi="Cambria Math"/>
                <w:sz w:val="24"/>
                <w:szCs w:val="24"/>
                <w:lang w:val="en-GB"/>
              </w:rPr>
              <m:t>p</m:t>
            </m:r>
          </m:sup>
          <m:e>
            <m:nary>
              <m:naryPr>
                <m:chr m:val="∑"/>
                <m:limLoc m:val="undOvr"/>
                <m:supHide m:val="1"/>
                <m:ctrlPr>
                  <w:rPr>
                    <w:rFonts w:ascii="Cambria Math" w:hAnsi="Cambria Math"/>
                    <w:i/>
                    <w:sz w:val="24"/>
                    <w:szCs w:val="24"/>
                    <w:lang w:val="en-GB"/>
                  </w:rPr>
                </m:ctrlPr>
              </m:naryPr>
              <m:sub>
                <m:r>
                  <w:rPr>
                    <w:rFonts w:ascii="Cambria Math" w:hAnsi="Cambria Math"/>
                    <w:sz w:val="24"/>
                    <w:szCs w:val="24"/>
                    <w:lang w:val="en-GB"/>
                  </w:rPr>
                  <m:t>t≥s</m:t>
                </m:r>
              </m:sub>
              <m:sup/>
              <m:e>
                <m:nary>
                  <m:naryPr>
                    <m:chr m:val="∑"/>
                    <m:limLoc m:val="undOvr"/>
                    <m:supHide m:val="1"/>
                    <m:ctrlPr>
                      <w:rPr>
                        <w:rFonts w:ascii="Cambria Math" w:hAnsi="Cambria Math"/>
                        <w:i/>
                        <w:sz w:val="24"/>
                        <w:szCs w:val="24"/>
                        <w:lang w:val="en-GB"/>
                      </w:rPr>
                    </m:ctrlPr>
                  </m:naryPr>
                  <m:sub>
                    <m:r>
                      <w:rPr>
                        <w:rFonts w:ascii="Cambria Math" w:hAnsi="Cambria Math"/>
                        <w:sz w:val="24"/>
                        <w:szCs w:val="24"/>
                        <w:lang w:val="en-GB"/>
                      </w:rPr>
                      <m:t>i∈</m:t>
                    </m:r>
                    <m:sSub>
                      <m:sSubPr>
                        <m:ctrlPr>
                          <w:rPr>
                            <w:rFonts w:ascii="Cambria Math" w:hAnsi="Cambria Math"/>
                            <w:i/>
                            <w:sz w:val="24"/>
                            <w:szCs w:val="24"/>
                            <w:lang w:val="en-GB"/>
                          </w:rPr>
                        </m:ctrlPr>
                      </m:sSubPr>
                      <m:e>
                        <m:r>
                          <w:rPr>
                            <w:rFonts w:ascii="Cambria Math" w:hAnsi="Cambria Math"/>
                            <w:sz w:val="24"/>
                            <w:szCs w:val="24"/>
                            <w:lang w:val="en-GB"/>
                          </w:rPr>
                          <m:t>R</m:t>
                        </m:r>
                      </m:e>
                      <m:sub>
                        <m:r>
                          <w:rPr>
                            <w:rFonts w:ascii="Cambria Math" w:hAnsi="Cambria Math"/>
                            <w:sz w:val="24"/>
                            <w:szCs w:val="24"/>
                            <w:lang w:val="en-GB"/>
                          </w:rPr>
                          <m:t>s</m:t>
                        </m:r>
                      </m:sub>
                    </m:sSub>
                  </m:sub>
                  <m:sup/>
                  <m:e>
                    <m:nary>
                      <m:naryPr>
                        <m:chr m:val="∑"/>
                        <m:limLoc m:val="undOvr"/>
                        <m:supHide m:val="1"/>
                        <m:ctrlPr>
                          <w:rPr>
                            <w:rFonts w:ascii="Cambria Math" w:hAnsi="Cambria Math"/>
                            <w:i/>
                            <w:sz w:val="24"/>
                            <w:szCs w:val="24"/>
                            <w:lang w:val="en-GB"/>
                          </w:rPr>
                        </m:ctrlPr>
                      </m:naryPr>
                      <m:sub>
                        <m:r>
                          <w:rPr>
                            <w:rFonts w:ascii="Cambria Math" w:hAnsi="Cambria Math"/>
                            <w:sz w:val="24"/>
                            <w:szCs w:val="24"/>
                            <w:lang w:val="en-GB"/>
                          </w:rPr>
                          <m:t>j∈</m:t>
                        </m:r>
                        <m:sSub>
                          <m:sSubPr>
                            <m:ctrlPr>
                              <w:rPr>
                                <w:rFonts w:ascii="Cambria Math" w:hAnsi="Cambria Math"/>
                                <w:i/>
                                <w:sz w:val="24"/>
                                <w:szCs w:val="24"/>
                                <w:lang w:val="en-GB"/>
                              </w:rPr>
                            </m:ctrlPr>
                          </m:sSubPr>
                          <m:e>
                            <m:r>
                              <w:rPr>
                                <w:rFonts w:ascii="Cambria Math" w:hAnsi="Cambria Math"/>
                                <w:sz w:val="24"/>
                                <w:szCs w:val="24"/>
                                <w:lang w:val="en-GB"/>
                              </w:rPr>
                              <m:t>R</m:t>
                            </m:r>
                          </m:e>
                          <m:sub>
                            <m:r>
                              <w:rPr>
                                <w:rFonts w:ascii="Cambria Math" w:hAnsi="Cambria Math"/>
                                <w:sz w:val="24"/>
                                <w:szCs w:val="24"/>
                                <w:lang w:val="en-GB"/>
                              </w:rPr>
                              <m:t>t</m:t>
                            </m:r>
                          </m:sub>
                        </m:sSub>
                      </m:sub>
                      <m:sup/>
                      <m:e>
                        <m:sSub>
                          <m:sSubPr>
                            <m:ctrlPr>
                              <w:rPr>
                                <w:rFonts w:ascii="Cambria Math" w:hAnsi="Cambria Math"/>
                                <w:i/>
                                <w:sz w:val="24"/>
                                <w:szCs w:val="24"/>
                                <w:lang w:val="en-GB"/>
                              </w:rPr>
                            </m:ctrlPr>
                          </m:sSubPr>
                          <m:e>
                            <m:r>
                              <w:rPr>
                                <w:rFonts w:ascii="Cambria Math" w:hAnsi="Cambria Math"/>
                                <w:sz w:val="24"/>
                                <w:szCs w:val="24"/>
                                <w:lang w:val="en-GB"/>
                              </w:rPr>
                              <m:t>c</m:t>
                            </m:r>
                          </m:e>
                          <m:sub>
                            <m:r>
                              <w:rPr>
                                <w:rFonts w:ascii="Cambria Math" w:hAnsi="Cambria Math"/>
                                <w:sz w:val="24"/>
                                <w:szCs w:val="24"/>
                                <w:lang w:val="en-GB"/>
                              </w:rPr>
                              <m:t>ij</m:t>
                            </m:r>
                          </m:sub>
                        </m:sSub>
                        <m:r>
                          <w:rPr>
                            <w:rFonts w:ascii="Cambria Math" w:hAnsi="Cambria Math"/>
                            <w:sz w:val="24"/>
                            <w:szCs w:val="24"/>
                            <w:lang w:val="en-GB"/>
                          </w:rPr>
                          <m:t>-</m:t>
                        </m:r>
                        <m:f>
                          <m:fPr>
                            <m:type m:val="skw"/>
                            <m:ctrlPr>
                              <w:rPr>
                                <w:rFonts w:ascii="Cambria Math" w:hAnsi="Cambria Math"/>
                                <w:i/>
                                <w:sz w:val="24"/>
                                <w:szCs w:val="24"/>
                                <w:lang w:val="en-GB"/>
                              </w:rPr>
                            </m:ctrlPr>
                          </m:fPr>
                          <m:num>
                            <m:r>
                              <w:rPr>
                                <w:rFonts w:ascii="Cambria Math" w:hAnsi="Cambria Math"/>
                                <w:sz w:val="24"/>
                                <w:szCs w:val="24"/>
                                <w:lang w:val="en-GB"/>
                              </w:rPr>
                              <m:t>n</m:t>
                            </m:r>
                          </m:num>
                          <m:den>
                            <m:r>
                              <w:rPr>
                                <w:rFonts w:ascii="Cambria Math" w:hAnsi="Cambria Math"/>
                                <w:sz w:val="24"/>
                                <w:szCs w:val="24"/>
                                <w:lang w:val="en-GB"/>
                              </w:rPr>
                              <m:t>4</m:t>
                            </m:r>
                          </m:den>
                        </m:f>
                        <m:r>
                          <w:rPr>
                            <w:rFonts w:ascii="Cambria Math" w:hAnsi="Cambria Math"/>
                            <w:sz w:val="24"/>
                            <w:szCs w:val="24"/>
                            <w:lang w:val="en-GB"/>
                          </w:rPr>
                          <m:t>(</m:t>
                        </m:r>
                        <m:sSup>
                          <m:sSupPr>
                            <m:ctrlPr>
                              <w:rPr>
                                <w:rFonts w:ascii="Cambria Math" w:hAnsi="Cambria Math"/>
                                <w:i/>
                                <w:sz w:val="24"/>
                                <w:szCs w:val="24"/>
                                <w:lang w:val="en-GB"/>
                              </w:rPr>
                            </m:ctrlPr>
                          </m:sSupPr>
                          <m:e>
                            <m:r>
                              <w:rPr>
                                <w:rFonts w:ascii="Cambria Math" w:hAnsi="Cambria Math"/>
                                <w:sz w:val="24"/>
                                <w:szCs w:val="24"/>
                                <w:lang w:val="en-GB"/>
                              </w:rPr>
                              <m:t>N</m:t>
                            </m:r>
                          </m:e>
                          <m:sup>
                            <m:r>
                              <w:rPr>
                                <w:rFonts w:ascii="Cambria Math" w:hAnsi="Cambria Math"/>
                                <w:sz w:val="24"/>
                                <w:szCs w:val="24"/>
                                <w:lang w:val="en-GB"/>
                              </w:rPr>
                              <m:t>2</m:t>
                            </m:r>
                          </m:sup>
                        </m:sSup>
                      </m:e>
                    </m:nary>
                    <m:r>
                      <w:rPr>
                        <w:rFonts w:ascii="Cambria Math" w:hAnsi="Cambria Math"/>
                        <w:sz w:val="24"/>
                        <w:szCs w:val="24"/>
                        <w:lang w:val="en-GB"/>
                      </w:rPr>
                      <m:t>+</m:t>
                    </m:r>
                    <m:nary>
                      <m:naryPr>
                        <m:chr m:val="∑"/>
                        <m:limLoc m:val="undOvr"/>
                        <m:ctrlPr>
                          <w:rPr>
                            <w:rFonts w:ascii="Cambria Math" w:hAnsi="Cambria Math"/>
                            <w:i/>
                            <w:sz w:val="24"/>
                            <w:szCs w:val="24"/>
                            <w:lang w:val="en-GB"/>
                          </w:rPr>
                        </m:ctrlPr>
                      </m:naryPr>
                      <m:sub>
                        <m:r>
                          <w:rPr>
                            <w:rFonts w:ascii="Cambria Math" w:hAnsi="Cambria Math"/>
                            <w:sz w:val="24"/>
                            <w:szCs w:val="24"/>
                            <w:lang w:val="en-GB"/>
                          </w:rPr>
                          <m:t>s=1</m:t>
                        </m:r>
                      </m:sub>
                      <m:sup>
                        <m:r>
                          <w:rPr>
                            <w:rFonts w:ascii="Cambria Math" w:hAnsi="Cambria Math"/>
                            <w:sz w:val="24"/>
                            <w:szCs w:val="24"/>
                            <w:lang w:val="en-GB"/>
                          </w:rPr>
                          <m:t>p</m:t>
                        </m:r>
                      </m:sup>
                      <m:e>
                        <m:sSubSup>
                          <m:sSubSupPr>
                            <m:ctrlPr>
                              <w:rPr>
                                <w:rFonts w:ascii="Cambria Math" w:hAnsi="Cambria Math"/>
                                <w:i/>
                                <w:sz w:val="24"/>
                                <w:szCs w:val="24"/>
                                <w:lang w:val="en-GB"/>
                              </w:rPr>
                            </m:ctrlPr>
                          </m:sSubSupPr>
                          <m:e>
                            <m:r>
                              <w:rPr>
                                <w:rFonts w:ascii="Cambria Math" w:hAnsi="Cambria Math"/>
                                <w:sz w:val="24"/>
                                <w:szCs w:val="24"/>
                                <w:lang w:val="en-GB"/>
                              </w:rPr>
                              <m:t>N</m:t>
                            </m:r>
                          </m:e>
                          <m:sub>
                            <m:r>
                              <w:rPr>
                                <w:rFonts w:ascii="Cambria Math" w:hAnsi="Cambria Math"/>
                                <w:sz w:val="24"/>
                                <w:szCs w:val="24"/>
                                <w:lang w:val="en-GB"/>
                              </w:rPr>
                              <m:t>s</m:t>
                            </m:r>
                          </m:sub>
                          <m:sup>
                            <m:r>
                              <w:rPr>
                                <w:rFonts w:ascii="Cambria Math" w:hAnsi="Cambria Math"/>
                                <w:sz w:val="24"/>
                                <w:szCs w:val="24"/>
                                <w:lang w:val="en-GB"/>
                              </w:rPr>
                              <m:t>2</m:t>
                            </m:r>
                          </m:sup>
                        </m:sSubSup>
                      </m:e>
                    </m:nary>
                    <m:r>
                      <w:rPr>
                        <w:rFonts w:ascii="Cambria Math" w:hAnsi="Cambria Math"/>
                        <w:sz w:val="24"/>
                        <w:szCs w:val="24"/>
                        <w:lang w:val="en-GB"/>
                      </w:rPr>
                      <m:t>)</m:t>
                    </m:r>
                  </m:e>
                </m:nary>
              </m:e>
            </m:nary>
          </m:e>
        </m:nary>
      </m:oMath>
      <w:r w:rsidR="007E2C99">
        <w:rPr>
          <w:rFonts w:eastAsiaTheme="minorEastAsia"/>
          <w:sz w:val="24"/>
          <w:szCs w:val="24"/>
          <w:lang w:val="en-GB"/>
        </w:rPr>
        <w:t>,</w:t>
      </w:r>
      <w:r w:rsidR="008A0D23">
        <w:rPr>
          <w:rFonts w:eastAsiaTheme="minorEastAsia"/>
          <w:sz w:val="24"/>
          <w:szCs w:val="24"/>
          <w:lang w:val="en-GB"/>
        </w:rPr>
        <w:tab/>
      </w:r>
      <w:r w:rsidR="008A0D23">
        <w:rPr>
          <w:rFonts w:eastAsiaTheme="minorEastAsia"/>
          <w:sz w:val="24"/>
          <w:szCs w:val="24"/>
          <w:lang w:val="en-GB"/>
        </w:rPr>
        <w:tab/>
        <w:t>(13)</w:t>
      </w:r>
    </w:p>
    <w:p w:rsidR="00582956" w:rsidRDefault="008A0D23" w:rsidP="00FF3BF7">
      <w:pPr>
        <w:rPr>
          <w:rFonts w:eastAsiaTheme="minorEastAsia"/>
          <w:lang w:val="en-GB"/>
        </w:rPr>
      </w:pPr>
      <w:proofErr w:type="gramStart"/>
      <w:r>
        <w:rPr>
          <w:rFonts w:eastAsiaTheme="minorEastAsia"/>
          <w:lang w:val="en-GB"/>
        </w:rPr>
        <w:t>where</w:t>
      </w:r>
      <w:proofErr w:type="gramEnd"/>
      <w:r>
        <w:rPr>
          <w:rFonts w:eastAsiaTheme="minorEastAsia"/>
          <w:lang w:val="en-GB"/>
        </w:rPr>
        <w:t xml:space="preserve"> N</w:t>
      </w:r>
      <w:r w:rsidRPr="00DA1001">
        <w:rPr>
          <w:rFonts w:eastAsiaTheme="minorEastAsia"/>
          <w:vertAlign w:val="subscript"/>
          <w:lang w:val="en-GB"/>
        </w:rPr>
        <w:t xml:space="preserve">s </w:t>
      </w:r>
      <w:r>
        <w:rPr>
          <w:rFonts w:eastAsiaTheme="minorEastAsia"/>
          <w:lang w:val="en-GB"/>
        </w:rPr>
        <w:t xml:space="preserve">is the cardinality of </w:t>
      </w:r>
      <w:proofErr w:type="spellStart"/>
      <w:r>
        <w:rPr>
          <w:rFonts w:eastAsiaTheme="minorEastAsia"/>
          <w:lang w:val="en-GB"/>
        </w:rPr>
        <w:t>R</w:t>
      </w:r>
      <w:r w:rsidRPr="00DA1001">
        <w:rPr>
          <w:rFonts w:eastAsiaTheme="minorEastAsia"/>
          <w:vertAlign w:val="subscript"/>
          <w:lang w:val="en-GB"/>
        </w:rPr>
        <w:t>s</w:t>
      </w:r>
      <w:proofErr w:type="spellEnd"/>
      <w:r>
        <w:rPr>
          <w:rFonts w:eastAsiaTheme="minorEastAsia"/>
          <w:lang w:val="en-GB"/>
        </w:rPr>
        <w:t xml:space="preserve">, 1 </w:t>
      </w:r>
      <w:r>
        <w:rPr>
          <w:rFonts w:eastAsiaTheme="minorEastAsia"/>
          <w:lang w:val="en-GB"/>
        </w:rPr>
        <w:sym w:font="Symbol" w:char="F0A3"/>
      </w:r>
      <w:r>
        <w:rPr>
          <w:rFonts w:eastAsiaTheme="minorEastAsia"/>
          <w:lang w:val="en-GB"/>
        </w:rPr>
        <w:t xml:space="preserve"> s </w:t>
      </w:r>
      <w:r>
        <w:rPr>
          <w:rFonts w:eastAsiaTheme="minorEastAsia"/>
          <w:lang w:val="en-GB"/>
        </w:rPr>
        <w:sym w:font="Symbol" w:char="F0A3"/>
      </w:r>
      <w:r>
        <w:rPr>
          <w:rFonts w:eastAsiaTheme="minorEastAsia"/>
          <w:lang w:val="en-GB"/>
        </w:rPr>
        <w:t xml:space="preserve"> </w:t>
      </w:r>
      <w:r w:rsidR="001F2998">
        <w:rPr>
          <w:rFonts w:eastAsiaTheme="minorEastAsia"/>
          <w:lang w:val="en-GB"/>
        </w:rPr>
        <w:t>p</w:t>
      </w:r>
      <w:r>
        <w:rPr>
          <w:rFonts w:eastAsiaTheme="minorEastAsia"/>
          <w:lang w:val="en-GB"/>
        </w:rPr>
        <w:t xml:space="preserve">. </w:t>
      </w:r>
      <w:r w:rsidR="007E2C99">
        <w:rPr>
          <w:rFonts w:eastAsiaTheme="minorEastAsia"/>
          <w:lang w:val="en-GB"/>
        </w:rPr>
        <w:t xml:space="preserve">This follows </w:t>
      </w:r>
      <w:proofErr w:type="gramStart"/>
      <w:r w:rsidR="007E2C99">
        <w:rPr>
          <w:rFonts w:eastAsiaTheme="minorEastAsia"/>
          <w:lang w:val="en-GB"/>
        </w:rPr>
        <w:t xml:space="preserve">because  </w:t>
      </w:r>
      <w:proofErr w:type="gramEnd"/>
      <m:oMath>
        <m:nary>
          <m:naryPr>
            <m:chr m:val="∑"/>
            <m:limLoc m:val="undOvr"/>
            <m:supHide m:val="1"/>
            <m:ctrlPr>
              <w:rPr>
                <w:rFonts w:ascii="Cambria Math" w:eastAsiaTheme="minorEastAsia" w:hAnsi="Cambria Math"/>
                <w:i/>
                <w:sz w:val="24"/>
                <w:szCs w:val="24"/>
                <w:lang w:val="en-GB"/>
              </w:rPr>
            </m:ctrlPr>
          </m:naryPr>
          <m:sub>
            <m:r>
              <w:rPr>
                <w:rFonts w:ascii="Cambria Math" w:eastAsiaTheme="minorEastAsia" w:hAnsi="Cambria Math"/>
                <w:sz w:val="24"/>
                <w:szCs w:val="24"/>
                <w:lang w:val="en-GB"/>
              </w:rPr>
              <m:t>i,j∈A</m:t>
            </m:r>
          </m:sub>
          <m:sup/>
          <m:e>
            <m:sSub>
              <m:sSubPr>
                <m:ctrlPr>
                  <w:rPr>
                    <w:rFonts w:ascii="Cambria Math" w:eastAsiaTheme="minorEastAsia" w:hAnsi="Cambria Math"/>
                    <w:i/>
                    <w:sz w:val="24"/>
                    <w:szCs w:val="24"/>
                    <w:lang w:val="en-GB"/>
                  </w:rPr>
                </m:ctrlPr>
              </m:sSubPr>
              <m:e>
                <m:r>
                  <w:rPr>
                    <w:rFonts w:ascii="Cambria Math" w:eastAsiaTheme="minorEastAsia" w:hAnsi="Cambria Math"/>
                    <w:sz w:val="24"/>
                    <w:szCs w:val="24"/>
                    <w:lang w:val="en-GB"/>
                  </w:rPr>
                  <m:t>r</m:t>
                </m:r>
              </m:e>
              <m:sub>
                <m:r>
                  <w:rPr>
                    <w:rFonts w:ascii="Cambria Math" w:eastAsiaTheme="minorEastAsia" w:hAnsi="Cambria Math"/>
                    <w:sz w:val="24"/>
                    <w:szCs w:val="24"/>
                    <w:lang w:val="en-GB"/>
                  </w:rPr>
                  <m:t>ij</m:t>
                </m:r>
              </m:sub>
            </m:sSub>
            <m:r>
              <w:rPr>
                <w:rFonts w:ascii="Cambria Math" w:eastAsiaTheme="minorEastAsia" w:hAnsi="Cambria Math"/>
                <w:sz w:val="24"/>
                <w:szCs w:val="24"/>
                <w:lang w:val="en-GB"/>
              </w:rPr>
              <m:t xml:space="preserve"> </m:t>
            </m:r>
          </m:e>
        </m:nary>
      </m:oMath>
      <w:r w:rsidR="009F5977">
        <w:rPr>
          <w:rFonts w:eastAsiaTheme="minorEastAsia"/>
          <w:lang w:val="en-GB"/>
        </w:rPr>
        <w:t xml:space="preserve">is the number of </w:t>
      </w:r>
      <w:r>
        <w:rPr>
          <w:rFonts w:eastAsiaTheme="minorEastAsia"/>
          <w:lang w:val="en-GB"/>
        </w:rPr>
        <w:t xml:space="preserve"> pairs (</w:t>
      </w:r>
      <w:proofErr w:type="spellStart"/>
      <w:r>
        <w:rPr>
          <w:rFonts w:eastAsiaTheme="minorEastAsia"/>
          <w:lang w:val="en-GB"/>
        </w:rPr>
        <w:t>i,j</w:t>
      </w:r>
      <w:proofErr w:type="spellEnd"/>
      <w:r>
        <w:rPr>
          <w:rFonts w:eastAsiaTheme="minorEastAsia"/>
          <w:lang w:val="en-GB"/>
        </w:rPr>
        <w:t>)</w:t>
      </w:r>
      <w:r>
        <w:rPr>
          <w:rFonts w:eastAsiaTheme="minorEastAsia"/>
          <w:lang w:val="en-GB"/>
        </w:rPr>
        <w:sym w:font="Symbol" w:char="F0CE"/>
      </w:r>
      <w:r>
        <w:rPr>
          <w:rFonts w:eastAsiaTheme="minorEastAsia"/>
          <w:lang w:val="en-GB"/>
        </w:rPr>
        <w:sym w:font="Symbol" w:char="F072"/>
      </w:r>
      <w:r w:rsidR="00DA1001">
        <w:rPr>
          <w:rFonts w:eastAsiaTheme="minorEastAsia"/>
          <w:lang w:val="en-GB"/>
        </w:rPr>
        <w:t xml:space="preserve">, that is, the cardinality of </w:t>
      </w:r>
      <w:r w:rsidR="009F5977">
        <w:rPr>
          <w:rFonts w:eastAsiaTheme="minorEastAsia"/>
          <w:lang w:val="en-GB"/>
        </w:rPr>
        <w:t xml:space="preserve">the binary  relation </w:t>
      </w:r>
      <w:r w:rsidR="00DA1001">
        <w:rPr>
          <w:rFonts w:eastAsiaTheme="minorEastAsia"/>
          <w:lang w:val="en-GB"/>
        </w:rPr>
        <w:sym w:font="Symbol" w:char="F072"/>
      </w:r>
      <w:r w:rsidR="00CC6BDE">
        <w:rPr>
          <w:rFonts w:eastAsiaTheme="minorEastAsia"/>
          <w:lang w:val="en-GB"/>
        </w:rPr>
        <w:t xml:space="preserve"> corresponding to R</w:t>
      </w:r>
      <w:r w:rsidR="00DA1001">
        <w:rPr>
          <w:rFonts w:eastAsiaTheme="minorEastAsia"/>
          <w:lang w:val="en-GB"/>
        </w:rPr>
        <w:t xml:space="preserve">, </w:t>
      </w:r>
      <w:r>
        <w:rPr>
          <w:rFonts w:eastAsiaTheme="minorEastAsia"/>
          <w:lang w:val="en-GB"/>
        </w:rPr>
        <w:t xml:space="preserve"> </w:t>
      </w:r>
      <w:r w:rsidR="00B90FA3">
        <w:rPr>
          <w:rFonts w:eastAsiaTheme="minorEastAsia"/>
          <w:lang w:val="en-GB"/>
        </w:rPr>
        <w:t>which is given by</w:t>
      </w:r>
    </w:p>
    <w:p w:rsidR="00582956" w:rsidRDefault="00582956" w:rsidP="00FF3BF7">
      <w:pPr>
        <w:rPr>
          <w:rFonts w:eastAsiaTheme="minorEastAsia"/>
          <w:lang w:val="en-GB"/>
        </w:rPr>
      </w:pPr>
      <w:r>
        <w:rPr>
          <w:rFonts w:eastAsiaTheme="minorEastAsia"/>
          <w:lang w:val="en-GB"/>
        </w:rPr>
        <w:t xml:space="preserve">                                                                   </w:t>
      </w:r>
      <w:r w:rsidR="00A1228A">
        <w:rPr>
          <w:rFonts w:eastAsiaTheme="minorEastAsia"/>
          <w:lang w:val="en-GB"/>
        </w:rPr>
        <w:t>|</w:t>
      </w:r>
      <w:r w:rsidR="00A1228A">
        <w:rPr>
          <w:rFonts w:eastAsiaTheme="minorEastAsia"/>
          <w:lang w:val="en-GB"/>
        </w:rPr>
        <w:sym w:font="Symbol" w:char="F072"/>
      </w:r>
      <w:r w:rsidR="00A1228A">
        <w:rPr>
          <w:rFonts w:eastAsiaTheme="minorEastAsia"/>
          <w:lang w:val="en-GB"/>
        </w:rPr>
        <w:t>|=</w:t>
      </w:r>
      <w:r w:rsidR="008A0D23">
        <w:rPr>
          <w:rFonts w:eastAsiaTheme="minorEastAsia"/>
          <w:lang w:val="en-GB"/>
        </w:rPr>
        <w:t xml:space="preserve"> </w:t>
      </w:r>
      <m:oMath>
        <m:r>
          <w:rPr>
            <w:rFonts w:ascii="Cambria Math" w:eastAsiaTheme="minorEastAsia" w:hAnsi="Cambria Math"/>
            <w:lang w:val="en-GB"/>
          </w:rPr>
          <m:t>(</m:t>
        </m:r>
        <m:sSup>
          <m:sSupPr>
            <m:ctrlPr>
              <w:rPr>
                <w:rFonts w:ascii="Cambria Math" w:eastAsiaTheme="minorEastAsia" w:hAnsi="Cambria Math"/>
                <w:i/>
                <w:lang w:val="en-GB"/>
              </w:rPr>
            </m:ctrlPr>
          </m:sSupPr>
          <m:e>
            <m:r>
              <w:rPr>
                <w:rFonts w:ascii="Cambria Math" w:eastAsiaTheme="minorEastAsia" w:hAnsi="Cambria Math"/>
                <w:lang w:val="en-GB"/>
              </w:rPr>
              <m:t>N</m:t>
            </m:r>
          </m:e>
          <m:sup>
            <m:r>
              <w:rPr>
                <w:rFonts w:ascii="Cambria Math" w:eastAsiaTheme="minorEastAsia" w:hAnsi="Cambria Math"/>
                <w:lang w:val="en-GB"/>
              </w:rPr>
              <m:t>2</m:t>
            </m:r>
          </m:sup>
        </m:sSup>
        <m:r>
          <w:rPr>
            <w:rFonts w:ascii="Cambria Math" w:hAnsi="Cambria Math"/>
            <w:sz w:val="24"/>
            <w:szCs w:val="24"/>
            <w:lang w:val="en-GB"/>
          </w:rPr>
          <m:t>+</m:t>
        </m:r>
        <m:nary>
          <m:naryPr>
            <m:chr m:val="∑"/>
            <m:limLoc m:val="undOvr"/>
            <m:ctrlPr>
              <w:rPr>
                <w:rFonts w:ascii="Cambria Math" w:hAnsi="Cambria Math"/>
                <w:i/>
                <w:sz w:val="24"/>
                <w:szCs w:val="24"/>
                <w:lang w:val="en-GB"/>
              </w:rPr>
            </m:ctrlPr>
          </m:naryPr>
          <m:sub>
            <m:r>
              <w:rPr>
                <w:rFonts w:ascii="Cambria Math" w:hAnsi="Cambria Math"/>
                <w:sz w:val="24"/>
                <w:szCs w:val="24"/>
                <w:lang w:val="en-GB"/>
              </w:rPr>
              <m:t>s=1</m:t>
            </m:r>
          </m:sub>
          <m:sup>
            <m:r>
              <w:rPr>
                <w:rFonts w:ascii="Cambria Math" w:hAnsi="Cambria Math"/>
                <w:sz w:val="24"/>
                <w:szCs w:val="24"/>
                <w:lang w:val="en-GB"/>
              </w:rPr>
              <m:t>p</m:t>
            </m:r>
          </m:sup>
          <m:e>
            <m:sSubSup>
              <m:sSubSupPr>
                <m:ctrlPr>
                  <w:rPr>
                    <w:rFonts w:ascii="Cambria Math" w:hAnsi="Cambria Math"/>
                    <w:i/>
                    <w:sz w:val="24"/>
                    <w:szCs w:val="24"/>
                    <w:lang w:val="en-GB"/>
                  </w:rPr>
                </m:ctrlPr>
              </m:sSubSupPr>
              <m:e>
                <m:r>
                  <w:rPr>
                    <w:rFonts w:ascii="Cambria Math" w:hAnsi="Cambria Math"/>
                    <w:sz w:val="24"/>
                    <w:szCs w:val="24"/>
                    <w:lang w:val="en-GB"/>
                  </w:rPr>
                  <m:t>N</m:t>
                </m:r>
              </m:e>
              <m:sub>
                <m:r>
                  <w:rPr>
                    <w:rFonts w:ascii="Cambria Math" w:hAnsi="Cambria Math"/>
                    <w:sz w:val="24"/>
                    <w:szCs w:val="24"/>
                    <w:lang w:val="en-GB"/>
                  </w:rPr>
                  <m:t>s</m:t>
                </m:r>
              </m:sub>
              <m:sup>
                <m:r>
                  <w:rPr>
                    <w:rFonts w:ascii="Cambria Math" w:hAnsi="Cambria Math"/>
                    <w:sz w:val="24"/>
                    <w:szCs w:val="24"/>
                    <w:lang w:val="en-GB"/>
                  </w:rPr>
                  <m:t>2</m:t>
                </m:r>
              </m:sup>
            </m:sSubSup>
          </m:e>
        </m:nary>
        <m:r>
          <w:rPr>
            <w:rFonts w:ascii="Cambria Math" w:hAnsi="Cambria Math"/>
            <w:sz w:val="24"/>
            <w:szCs w:val="24"/>
            <w:lang w:val="en-GB"/>
          </w:rPr>
          <m:t>)/2</m:t>
        </m:r>
      </m:oMath>
      <w:r w:rsidR="00085DFE">
        <w:rPr>
          <w:rFonts w:eastAsiaTheme="minorEastAsia"/>
          <w:lang w:val="en-GB"/>
        </w:rPr>
        <w:t>.</w:t>
      </w:r>
      <w:r w:rsidR="00A1228A">
        <w:rPr>
          <w:rFonts w:eastAsiaTheme="minorEastAsia"/>
          <w:lang w:val="en-GB"/>
        </w:rPr>
        <w:t xml:space="preserve"> </w:t>
      </w:r>
      <w:r>
        <w:rPr>
          <w:rFonts w:eastAsiaTheme="minorEastAsia"/>
          <w:lang w:val="en-GB"/>
        </w:rPr>
        <w:t xml:space="preserve">                                                            (14)</w:t>
      </w:r>
    </w:p>
    <w:p w:rsidR="00B90FA3" w:rsidRDefault="00B90FA3" w:rsidP="00FF3BF7">
      <w:pPr>
        <w:rPr>
          <w:rFonts w:eastAsiaTheme="minorEastAsia"/>
          <w:lang w:val="en-GB"/>
        </w:rPr>
      </w:pPr>
      <w:r>
        <w:rPr>
          <w:rFonts w:eastAsiaTheme="minorEastAsia"/>
          <w:lang w:val="en-GB"/>
        </w:rPr>
        <w:t xml:space="preserve">To prove this, we recall from the previous section </w:t>
      </w:r>
      <w:r w:rsidR="00093DEA">
        <w:rPr>
          <w:rFonts w:eastAsiaTheme="minorEastAsia"/>
          <w:lang w:val="en-GB"/>
        </w:rPr>
        <w:t xml:space="preserve">that </w:t>
      </w:r>
      <w:r>
        <w:rPr>
          <w:lang w:val="en-GB"/>
        </w:rPr>
        <w:sym w:font="Symbol" w:char="F072"/>
      </w:r>
      <w:r>
        <w:rPr>
          <w:lang w:val="en-GB"/>
        </w:rPr>
        <w:sym w:font="Symbol" w:char="F0C7"/>
      </w:r>
      <w:r>
        <w:rPr>
          <w:lang w:val="en-GB"/>
        </w:rPr>
        <w:sym w:font="Symbol" w:char="F072"/>
      </w:r>
      <w:r w:rsidRPr="00054468">
        <w:rPr>
          <w:vertAlign w:val="superscript"/>
          <w:lang w:val="en-GB"/>
        </w:rPr>
        <w:t>-1</w:t>
      </w:r>
      <w:r>
        <w:rPr>
          <w:lang w:val="en-GB"/>
        </w:rPr>
        <w:t xml:space="preserve">=E and </w:t>
      </w:r>
      <w:r>
        <w:rPr>
          <w:lang w:val="en-GB"/>
        </w:rPr>
        <w:sym w:font="Symbol" w:char="F072"/>
      </w:r>
      <w:r>
        <w:rPr>
          <w:lang w:val="en-GB"/>
        </w:rPr>
        <w:sym w:font="Symbol" w:char="F0C8"/>
      </w:r>
      <w:r>
        <w:rPr>
          <w:lang w:val="en-GB"/>
        </w:rPr>
        <w:sym w:font="Symbol" w:char="F072"/>
      </w:r>
      <w:r w:rsidRPr="002E0869">
        <w:rPr>
          <w:vertAlign w:val="superscript"/>
          <w:lang w:val="en-GB"/>
        </w:rPr>
        <w:t>-1</w:t>
      </w:r>
      <w:r>
        <w:rPr>
          <w:lang w:val="en-GB"/>
        </w:rPr>
        <w:t xml:space="preserve">=U. </w:t>
      </w:r>
      <w:r w:rsidR="006F041B">
        <w:rPr>
          <w:rFonts w:eastAsiaTheme="minorEastAsia"/>
          <w:lang w:val="en-GB"/>
        </w:rPr>
        <w:t>Since |</w:t>
      </w:r>
      <w:r w:rsidR="006F041B">
        <w:rPr>
          <w:rFonts w:eastAsiaTheme="minorEastAsia"/>
          <w:lang w:val="en-GB"/>
        </w:rPr>
        <w:sym w:font="Symbol" w:char="F072"/>
      </w:r>
      <w:r w:rsidR="006F041B">
        <w:rPr>
          <w:rFonts w:eastAsiaTheme="minorEastAsia"/>
          <w:lang w:val="en-GB"/>
        </w:rPr>
        <w:t>| = |</w:t>
      </w:r>
      <w:r w:rsidR="006F041B">
        <w:rPr>
          <w:lang w:val="en-GB"/>
        </w:rPr>
        <w:sym w:font="Symbol" w:char="F072"/>
      </w:r>
      <w:r w:rsidR="006F041B" w:rsidRPr="002E0869">
        <w:rPr>
          <w:vertAlign w:val="superscript"/>
          <w:lang w:val="en-GB"/>
        </w:rPr>
        <w:t>-1</w:t>
      </w:r>
      <w:r w:rsidR="006F041B">
        <w:rPr>
          <w:rFonts w:eastAsiaTheme="minorEastAsia"/>
          <w:lang w:val="en-GB"/>
        </w:rPr>
        <w:t xml:space="preserve">|, </w:t>
      </w:r>
      <w:r w:rsidR="00093DEA">
        <w:rPr>
          <w:rFonts w:eastAsiaTheme="minorEastAsia"/>
          <w:lang w:val="en-GB"/>
        </w:rPr>
        <w:t xml:space="preserve">using </w:t>
      </w:r>
      <w:r w:rsidR="006F041B">
        <w:rPr>
          <w:rFonts w:eastAsiaTheme="minorEastAsia"/>
          <w:lang w:val="en-GB"/>
        </w:rPr>
        <w:t xml:space="preserve">the fact that </w:t>
      </w:r>
      <w:r>
        <w:rPr>
          <w:lang w:val="en-GB"/>
        </w:rPr>
        <w:t>|</w:t>
      </w:r>
      <w:r>
        <w:rPr>
          <w:lang w:val="en-GB"/>
        </w:rPr>
        <w:sym w:font="Symbol" w:char="F072"/>
      </w:r>
      <w:r>
        <w:rPr>
          <w:lang w:val="en-GB"/>
        </w:rPr>
        <w:sym w:font="Symbol" w:char="F0C8"/>
      </w:r>
      <w:r>
        <w:rPr>
          <w:lang w:val="en-GB"/>
        </w:rPr>
        <w:sym w:font="Symbol" w:char="F072"/>
      </w:r>
      <w:r w:rsidRPr="002E0869">
        <w:rPr>
          <w:vertAlign w:val="superscript"/>
          <w:lang w:val="en-GB"/>
        </w:rPr>
        <w:t>-1</w:t>
      </w:r>
      <w:r>
        <w:rPr>
          <w:lang w:val="en-GB"/>
        </w:rPr>
        <w:t xml:space="preserve">| = </w:t>
      </w:r>
      <w:r>
        <w:rPr>
          <w:rFonts w:eastAsiaTheme="minorEastAsia"/>
          <w:lang w:val="en-GB"/>
        </w:rPr>
        <w:t>|</w:t>
      </w:r>
      <w:r>
        <w:rPr>
          <w:rFonts w:eastAsiaTheme="minorEastAsia"/>
          <w:lang w:val="en-GB"/>
        </w:rPr>
        <w:sym w:font="Symbol" w:char="F072"/>
      </w:r>
      <w:r>
        <w:rPr>
          <w:rFonts w:eastAsiaTheme="minorEastAsia"/>
          <w:lang w:val="en-GB"/>
        </w:rPr>
        <w:t>| + |</w:t>
      </w:r>
      <w:r>
        <w:rPr>
          <w:lang w:val="en-GB"/>
        </w:rPr>
        <w:sym w:font="Symbol" w:char="F072"/>
      </w:r>
      <w:r w:rsidRPr="002E0869">
        <w:rPr>
          <w:vertAlign w:val="superscript"/>
          <w:lang w:val="en-GB"/>
        </w:rPr>
        <w:t>-1</w:t>
      </w:r>
      <w:r>
        <w:rPr>
          <w:rFonts w:eastAsiaTheme="minorEastAsia"/>
          <w:lang w:val="en-GB"/>
        </w:rPr>
        <w:t>| - |</w:t>
      </w:r>
      <w:r>
        <w:rPr>
          <w:lang w:val="en-GB"/>
        </w:rPr>
        <w:sym w:font="Symbol" w:char="F072"/>
      </w:r>
      <w:r>
        <w:rPr>
          <w:lang w:val="en-GB"/>
        </w:rPr>
        <w:sym w:font="Symbol" w:char="F0C7"/>
      </w:r>
      <w:r>
        <w:rPr>
          <w:lang w:val="en-GB"/>
        </w:rPr>
        <w:sym w:font="Symbol" w:char="F072"/>
      </w:r>
      <w:r w:rsidRPr="00054468">
        <w:rPr>
          <w:vertAlign w:val="superscript"/>
          <w:lang w:val="en-GB"/>
        </w:rPr>
        <w:t>-1</w:t>
      </w:r>
      <w:r>
        <w:rPr>
          <w:rFonts w:eastAsiaTheme="minorEastAsia"/>
          <w:lang w:val="en-GB"/>
        </w:rPr>
        <w:t>|</w:t>
      </w:r>
      <w:r w:rsidR="00093DEA">
        <w:rPr>
          <w:rFonts w:eastAsiaTheme="minorEastAsia"/>
          <w:lang w:val="en-GB"/>
        </w:rPr>
        <w:t xml:space="preserve">, it follows that </w:t>
      </w:r>
      <w:r w:rsidR="006F041B">
        <w:rPr>
          <w:rFonts w:eastAsiaTheme="minorEastAsia"/>
          <w:lang w:val="en-GB"/>
        </w:rPr>
        <w:t>|</w:t>
      </w:r>
      <w:r w:rsidR="006F041B">
        <w:rPr>
          <w:rFonts w:eastAsiaTheme="minorEastAsia"/>
          <w:lang w:val="en-GB"/>
        </w:rPr>
        <w:sym w:font="Symbol" w:char="F072"/>
      </w:r>
      <w:r w:rsidR="006F041B">
        <w:rPr>
          <w:rFonts w:eastAsiaTheme="minorEastAsia"/>
          <w:lang w:val="en-GB"/>
        </w:rPr>
        <w:t xml:space="preserve">| = </w:t>
      </w:r>
      <w:r w:rsidR="006F041B" w:rsidRPr="00A1228A">
        <w:rPr>
          <w:rFonts w:eastAsiaTheme="minorEastAsia"/>
          <w:lang w:val="en-GB"/>
        </w:rPr>
        <w:t>½</w:t>
      </w:r>
      <w:r w:rsidR="006F041B">
        <w:rPr>
          <w:rFonts w:eastAsiaTheme="minorEastAsia"/>
          <w:lang w:val="en-GB"/>
        </w:rPr>
        <w:t>(|U| + |E|)</w:t>
      </w:r>
      <w:r w:rsidR="00093DEA">
        <w:rPr>
          <w:rFonts w:eastAsiaTheme="minorEastAsia"/>
          <w:lang w:val="en-GB"/>
        </w:rPr>
        <w:t>. Equation (14) now follows immediately from the remark following equation (5).</w:t>
      </w:r>
    </w:p>
    <w:p w:rsidR="008A0D23" w:rsidRDefault="00DA1001" w:rsidP="00FF3BF7">
      <w:pPr>
        <w:rPr>
          <w:rFonts w:eastAsiaTheme="minorEastAsia"/>
          <w:lang w:val="en-GB"/>
        </w:rPr>
      </w:pPr>
      <w:r>
        <w:rPr>
          <w:rFonts w:eastAsiaTheme="minorEastAsia"/>
          <w:lang w:val="en-GB"/>
        </w:rPr>
        <w:t>Since nN</w:t>
      </w:r>
      <w:r w:rsidRPr="00DA1001">
        <w:rPr>
          <w:rFonts w:eastAsiaTheme="minorEastAsia"/>
          <w:vertAlign w:val="superscript"/>
          <w:lang w:val="en-GB"/>
        </w:rPr>
        <w:t>2</w:t>
      </w:r>
      <w:r>
        <w:rPr>
          <w:rFonts w:eastAsiaTheme="minorEastAsia"/>
          <w:lang w:val="en-GB"/>
        </w:rPr>
        <w:t>/4</w:t>
      </w:r>
      <w:r w:rsidR="00A1228A">
        <w:rPr>
          <w:rFonts w:eastAsiaTheme="minorEastAsia"/>
          <w:lang w:val="en-GB"/>
        </w:rPr>
        <w:t xml:space="preserve"> is </w:t>
      </w:r>
      <w:r w:rsidR="005B532E">
        <w:rPr>
          <w:rFonts w:eastAsiaTheme="minorEastAsia"/>
          <w:lang w:val="en-GB"/>
        </w:rPr>
        <w:t xml:space="preserve">a </w:t>
      </w:r>
      <w:r w:rsidR="00A1228A">
        <w:rPr>
          <w:rFonts w:eastAsiaTheme="minorEastAsia"/>
          <w:lang w:val="en-GB"/>
        </w:rPr>
        <w:t>constant, maximization of F(R)</w:t>
      </w:r>
      <w:r>
        <w:rPr>
          <w:rFonts w:eastAsiaTheme="minorEastAsia"/>
          <w:lang w:val="en-GB"/>
        </w:rPr>
        <w:t xml:space="preserve"> in (13) is equivalent to </w:t>
      </w:r>
      <w:r w:rsidR="00093DEA">
        <w:rPr>
          <w:rFonts w:eastAsiaTheme="minorEastAsia"/>
          <w:lang w:val="en-GB"/>
        </w:rPr>
        <w:t>the modified criterion of maximizing</w:t>
      </w:r>
    </w:p>
    <w:p w:rsidR="00DA1001" w:rsidRDefault="00DA1001" w:rsidP="00DA1001">
      <w:pPr>
        <w:rPr>
          <w:rFonts w:eastAsiaTheme="minorEastAsia"/>
          <w:lang w:val="en-GB"/>
        </w:rPr>
      </w:pPr>
      <w:r>
        <w:rPr>
          <w:lang w:val="en-GB"/>
        </w:rPr>
        <w:t xml:space="preserve">                                         G(R</w:t>
      </w:r>
      <w:r w:rsidR="00AF06BC">
        <w:rPr>
          <w:lang w:val="en-GB"/>
        </w:rPr>
        <w:t xml:space="preserve">, </w:t>
      </w:r>
      <w:r w:rsidR="00AF06BC" w:rsidRPr="00AF06BC">
        <w:rPr>
          <w:i/>
          <w:lang w:val="en-GB"/>
        </w:rPr>
        <w:t>a</w:t>
      </w:r>
      <w:r>
        <w:rPr>
          <w:lang w:val="en-GB"/>
        </w:rPr>
        <w:t xml:space="preserve">) </w:t>
      </w:r>
      <w:proofErr w:type="gramStart"/>
      <w:r>
        <w:rPr>
          <w:lang w:val="en-GB"/>
        </w:rPr>
        <w:t xml:space="preserve">= </w:t>
      </w:r>
      <w:proofErr w:type="gramEnd"/>
      <m:oMath>
        <m:nary>
          <m:naryPr>
            <m:chr m:val="∑"/>
            <m:limLoc m:val="subSup"/>
            <m:ctrlPr>
              <w:rPr>
                <w:rFonts w:ascii="Cambria Math" w:hAnsi="Cambria Math"/>
                <w:i/>
                <w:lang w:val="en-GB"/>
              </w:rPr>
            </m:ctrlPr>
          </m:naryPr>
          <m:sub>
            <m:r>
              <w:rPr>
                <w:rFonts w:ascii="Cambria Math" w:hAnsi="Cambria Math"/>
                <w:lang w:val="en-GB"/>
              </w:rPr>
              <m:t>s=1</m:t>
            </m:r>
          </m:sub>
          <m:sup>
            <m:r>
              <w:rPr>
                <w:rFonts w:ascii="Cambria Math" w:hAnsi="Cambria Math"/>
                <w:lang w:val="en-GB"/>
              </w:rPr>
              <m:t>p</m:t>
            </m:r>
          </m:sup>
          <m:e>
            <m:nary>
              <m:naryPr>
                <m:chr m:val="∑"/>
                <m:limLoc m:val="undOvr"/>
                <m:supHide m:val="1"/>
                <m:ctrlPr>
                  <w:rPr>
                    <w:rFonts w:ascii="Cambria Math" w:hAnsi="Cambria Math"/>
                    <w:i/>
                    <w:lang w:val="en-GB"/>
                  </w:rPr>
                </m:ctrlPr>
              </m:naryPr>
              <m:sub>
                <m:r>
                  <w:rPr>
                    <w:rFonts w:ascii="Cambria Math" w:hAnsi="Cambria Math"/>
                    <w:lang w:val="en-GB"/>
                  </w:rPr>
                  <m:t>t≥s</m:t>
                </m:r>
              </m:sub>
              <m:sup/>
              <m:e>
                <m:nary>
                  <m:naryPr>
                    <m:chr m:val="∑"/>
                    <m:limLoc m:val="undOvr"/>
                    <m:supHide m:val="1"/>
                    <m:ctrlPr>
                      <w:rPr>
                        <w:rFonts w:ascii="Cambria Math" w:hAnsi="Cambria Math"/>
                        <w:i/>
                        <w:lang w:val="en-GB"/>
                      </w:rPr>
                    </m:ctrlPr>
                  </m:naryPr>
                  <m:sub>
                    <m:r>
                      <w:rPr>
                        <w:rFonts w:ascii="Cambria Math" w:hAnsi="Cambria Math"/>
                        <w:lang w:val="en-GB"/>
                      </w:rPr>
                      <m:t>i∈</m:t>
                    </m:r>
                    <m:sSub>
                      <m:sSubPr>
                        <m:ctrlPr>
                          <w:rPr>
                            <w:rFonts w:ascii="Cambria Math" w:hAnsi="Cambria Math"/>
                            <w:i/>
                            <w:lang w:val="en-GB"/>
                          </w:rPr>
                        </m:ctrlPr>
                      </m:sSubPr>
                      <m:e>
                        <m:r>
                          <w:rPr>
                            <w:rFonts w:ascii="Cambria Math" w:hAnsi="Cambria Math"/>
                            <w:lang w:val="en-GB"/>
                          </w:rPr>
                          <m:t>R</m:t>
                        </m:r>
                      </m:e>
                      <m:sub>
                        <m:r>
                          <w:rPr>
                            <w:rFonts w:ascii="Cambria Math" w:hAnsi="Cambria Math"/>
                            <w:lang w:val="en-GB"/>
                          </w:rPr>
                          <m:t>s</m:t>
                        </m:r>
                      </m:sub>
                    </m:sSub>
                  </m:sub>
                  <m:sup/>
                  <m:e>
                    <m:nary>
                      <m:naryPr>
                        <m:chr m:val="∑"/>
                        <m:limLoc m:val="undOvr"/>
                        <m:supHide m:val="1"/>
                        <m:ctrlPr>
                          <w:rPr>
                            <w:rFonts w:ascii="Cambria Math" w:hAnsi="Cambria Math"/>
                            <w:i/>
                            <w:lang w:val="en-GB"/>
                          </w:rPr>
                        </m:ctrlPr>
                      </m:naryPr>
                      <m:sub>
                        <m:r>
                          <w:rPr>
                            <w:rFonts w:ascii="Cambria Math" w:hAnsi="Cambria Math"/>
                            <w:lang w:val="en-GB"/>
                          </w:rPr>
                          <m:t>j∈</m:t>
                        </m:r>
                        <m:sSub>
                          <m:sSubPr>
                            <m:ctrlPr>
                              <w:rPr>
                                <w:rFonts w:ascii="Cambria Math" w:hAnsi="Cambria Math"/>
                                <w:i/>
                                <w:lang w:val="en-GB"/>
                              </w:rPr>
                            </m:ctrlPr>
                          </m:sSubPr>
                          <m:e>
                            <m:r>
                              <w:rPr>
                                <w:rFonts w:ascii="Cambria Math" w:hAnsi="Cambria Math"/>
                                <w:lang w:val="en-GB"/>
                              </w:rPr>
                              <m:t>R</m:t>
                            </m:r>
                          </m:e>
                          <m:sub>
                            <m:r>
                              <w:rPr>
                                <w:rFonts w:ascii="Cambria Math" w:hAnsi="Cambria Math"/>
                                <w:lang w:val="en-GB"/>
                              </w:rPr>
                              <m:t>t</m:t>
                            </m:r>
                          </m:sub>
                        </m:sSub>
                      </m:sub>
                      <m:sup/>
                      <m:e>
                        <m:sSub>
                          <m:sSubPr>
                            <m:ctrlPr>
                              <w:rPr>
                                <w:rFonts w:ascii="Cambria Math" w:hAnsi="Cambria Math"/>
                                <w:i/>
                                <w:lang w:val="en-GB"/>
                              </w:rPr>
                            </m:ctrlPr>
                          </m:sSubPr>
                          <m:e>
                            <m:r>
                              <w:rPr>
                                <w:rFonts w:ascii="Cambria Math" w:hAnsi="Cambria Math"/>
                                <w:lang w:val="en-GB"/>
                              </w:rPr>
                              <m:t>c</m:t>
                            </m:r>
                          </m:e>
                          <m:sub>
                            <m:r>
                              <w:rPr>
                                <w:rFonts w:ascii="Cambria Math" w:hAnsi="Cambria Math"/>
                                <w:lang w:val="en-GB"/>
                              </w:rPr>
                              <m:t>ij</m:t>
                            </m:r>
                          </m:sub>
                        </m:sSub>
                        <m:r>
                          <w:rPr>
                            <w:rFonts w:ascii="Cambria Math" w:hAnsi="Cambria Math"/>
                            <w:lang w:val="en-GB"/>
                          </w:rPr>
                          <m:t>-a</m:t>
                        </m:r>
                      </m:e>
                    </m:nary>
                    <m:nary>
                      <m:naryPr>
                        <m:chr m:val="∑"/>
                        <m:limLoc m:val="undOvr"/>
                        <m:ctrlPr>
                          <w:rPr>
                            <w:rFonts w:ascii="Cambria Math" w:hAnsi="Cambria Math"/>
                            <w:i/>
                            <w:lang w:val="en-GB"/>
                          </w:rPr>
                        </m:ctrlPr>
                      </m:naryPr>
                      <m:sub>
                        <m:r>
                          <w:rPr>
                            <w:rFonts w:ascii="Cambria Math" w:hAnsi="Cambria Math"/>
                            <w:lang w:val="en-GB"/>
                          </w:rPr>
                          <m:t>s=1</m:t>
                        </m:r>
                      </m:sub>
                      <m:sup>
                        <m:r>
                          <w:rPr>
                            <w:rFonts w:ascii="Cambria Math" w:hAnsi="Cambria Math"/>
                            <w:lang w:val="en-GB"/>
                          </w:rPr>
                          <m:t>p</m:t>
                        </m:r>
                      </m:sup>
                      <m:e>
                        <m:sSubSup>
                          <m:sSubSupPr>
                            <m:ctrlPr>
                              <w:rPr>
                                <w:rFonts w:ascii="Cambria Math" w:hAnsi="Cambria Math"/>
                                <w:i/>
                                <w:lang w:val="en-GB"/>
                              </w:rPr>
                            </m:ctrlPr>
                          </m:sSubSupPr>
                          <m:e>
                            <m:r>
                              <w:rPr>
                                <w:rFonts w:ascii="Cambria Math" w:hAnsi="Cambria Math"/>
                                <w:lang w:val="en-GB"/>
                              </w:rPr>
                              <m:t>N</m:t>
                            </m:r>
                          </m:e>
                          <m:sub>
                            <m:r>
                              <w:rPr>
                                <w:rFonts w:ascii="Cambria Math" w:hAnsi="Cambria Math"/>
                                <w:lang w:val="en-GB"/>
                              </w:rPr>
                              <m:t>s</m:t>
                            </m:r>
                          </m:sub>
                          <m:sup>
                            <m:r>
                              <w:rPr>
                                <w:rFonts w:ascii="Cambria Math" w:hAnsi="Cambria Math"/>
                                <w:lang w:val="en-GB"/>
                              </w:rPr>
                              <m:t>2</m:t>
                            </m:r>
                          </m:sup>
                        </m:sSubSup>
                      </m:e>
                    </m:nary>
                  </m:e>
                </m:nary>
              </m:e>
            </m:nary>
          </m:e>
        </m:nary>
      </m:oMath>
      <w:r w:rsidR="00093DEA">
        <w:rPr>
          <w:rFonts w:eastAsiaTheme="minorEastAsia"/>
          <w:sz w:val="24"/>
          <w:szCs w:val="24"/>
          <w:lang w:val="en-GB"/>
        </w:rPr>
        <w:t>,</w:t>
      </w:r>
      <w:r>
        <w:rPr>
          <w:rFonts w:eastAsiaTheme="minorEastAsia"/>
          <w:sz w:val="24"/>
          <w:szCs w:val="24"/>
          <w:lang w:val="en-GB"/>
        </w:rPr>
        <w:tab/>
      </w:r>
      <w:r w:rsidR="004C1FD0">
        <w:rPr>
          <w:rFonts w:eastAsiaTheme="minorEastAsia"/>
          <w:sz w:val="24"/>
          <w:szCs w:val="24"/>
          <w:lang w:val="en-GB"/>
        </w:rPr>
        <w:tab/>
      </w:r>
      <w:r>
        <w:rPr>
          <w:rFonts w:eastAsiaTheme="minorEastAsia"/>
          <w:sz w:val="24"/>
          <w:szCs w:val="24"/>
          <w:lang w:val="en-GB"/>
        </w:rPr>
        <w:tab/>
        <w:t>(1</w:t>
      </w:r>
      <w:r w:rsidR="00582956">
        <w:rPr>
          <w:rFonts w:eastAsiaTheme="minorEastAsia"/>
          <w:sz w:val="24"/>
          <w:szCs w:val="24"/>
          <w:lang w:val="en-GB"/>
        </w:rPr>
        <w:t>5</w:t>
      </w:r>
      <w:r>
        <w:rPr>
          <w:rFonts w:eastAsiaTheme="minorEastAsia"/>
          <w:sz w:val="24"/>
          <w:szCs w:val="24"/>
          <w:lang w:val="en-GB"/>
        </w:rPr>
        <w:t>)</w:t>
      </w:r>
    </w:p>
    <w:p w:rsidR="00AF06BC" w:rsidRDefault="00AF06BC" w:rsidP="00FF3BF7">
      <w:pPr>
        <w:rPr>
          <w:rFonts w:eastAsiaTheme="minorEastAsia"/>
          <w:lang w:val="en-GB"/>
        </w:rPr>
      </w:pPr>
      <w:proofErr w:type="gramStart"/>
      <w:r>
        <w:rPr>
          <w:rFonts w:eastAsiaTheme="minorEastAsia"/>
          <w:lang w:val="en-GB"/>
        </w:rPr>
        <w:t>where</w:t>
      </w:r>
      <w:proofErr w:type="gramEnd"/>
      <w:r>
        <w:rPr>
          <w:rFonts w:eastAsiaTheme="minorEastAsia"/>
          <w:lang w:val="en-GB"/>
        </w:rPr>
        <w:t xml:space="preserve"> a=n/4.  </w:t>
      </w:r>
    </w:p>
    <w:p w:rsidR="00C90212" w:rsidRDefault="00FB01C1" w:rsidP="00FF3BF7">
      <w:pPr>
        <w:rPr>
          <w:rFonts w:eastAsiaTheme="minorEastAsia"/>
          <w:lang w:val="en-GB"/>
        </w:rPr>
      </w:pPr>
      <w:r>
        <w:rPr>
          <w:rFonts w:eastAsiaTheme="minorEastAsia"/>
          <w:lang w:val="en-GB"/>
        </w:rPr>
        <w:t>The criterion (12)</w:t>
      </w:r>
      <w:r w:rsidR="00DA1001">
        <w:rPr>
          <w:rFonts w:eastAsiaTheme="minorEastAsia"/>
          <w:lang w:val="en-GB"/>
        </w:rPr>
        <w:t>, or</w:t>
      </w:r>
      <w:r w:rsidR="009156C7">
        <w:rPr>
          <w:rFonts w:eastAsiaTheme="minorEastAsia"/>
          <w:lang w:val="en-GB"/>
        </w:rPr>
        <w:t xml:space="preserve"> equivalently</w:t>
      </w:r>
      <w:r w:rsidR="00DA1001">
        <w:rPr>
          <w:rFonts w:eastAsiaTheme="minorEastAsia"/>
          <w:lang w:val="en-GB"/>
        </w:rPr>
        <w:t xml:space="preserve"> (1</w:t>
      </w:r>
      <w:r w:rsidR="00582956">
        <w:rPr>
          <w:rFonts w:eastAsiaTheme="minorEastAsia"/>
          <w:lang w:val="en-GB"/>
        </w:rPr>
        <w:t>5</w:t>
      </w:r>
      <w:r w:rsidR="00DA1001">
        <w:rPr>
          <w:rFonts w:eastAsiaTheme="minorEastAsia"/>
          <w:lang w:val="en-GB"/>
        </w:rPr>
        <w:t>),</w:t>
      </w:r>
      <w:r>
        <w:rPr>
          <w:rFonts w:eastAsiaTheme="minorEastAsia"/>
          <w:lang w:val="en-GB"/>
        </w:rPr>
        <w:t xml:space="preserve"> is </w:t>
      </w:r>
      <w:r w:rsidR="00AF567A">
        <w:rPr>
          <w:rFonts w:eastAsiaTheme="minorEastAsia"/>
          <w:lang w:val="en-GB"/>
        </w:rPr>
        <w:t>an extension of</w:t>
      </w:r>
      <w:r>
        <w:rPr>
          <w:rFonts w:eastAsiaTheme="minorEastAsia"/>
          <w:lang w:val="en-GB"/>
        </w:rPr>
        <w:t xml:space="preserve"> the</w:t>
      </w:r>
      <w:r w:rsidR="00D9501E">
        <w:rPr>
          <w:rFonts w:eastAsiaTheme="minorEastAsia"/>
          <w:lang w:val="en-GB"/>
        </w:rPr>
        <w:t xml:space="preserve"> </w:t>
      </w:r>
      <w:r w:rsidR="00093DEA">
        <w:rPr>
          <w:rFonts w:eastAsiaTheme="minorEastAsia"/>
          <w:lang w:val="en-GB"/>
        </w:rPr>
        <w:t xml:space="preserve">following </w:t>
      </w:r>
      <w:r w:rsidR="00D9501E">
        <w:rPr>
          <w:rFonts w:eastAsiaTheme="minorEastAsia"/>
          <w:lang w:val="en-GB"/>
        </w:rPr>
        <w:t xml:space="preserve">criterion of </w:t>
      </w:r>
      <w:r w:rsidR="00AF567A">
        <w:rPr>
          <w:rFonts w:eastAsiaTheme="minorEastAsia"/>
          <w:lang w:val="en-GB"/>
        </w:rPr>
        <w:t>linear ordering, sometimes referred to as</w:t>
      </w:r>
      <w:r w:rsidR="00D202C0">
        <w:rPr>
          <w:rFonts w:eastAsiaTheme="minorEastAsia"/>
          <w:lang w:val="en-GB"/>
        </w:rPr>
        <w:t xml:space="preserve"> the</w:t>
      </w:r>
      <w:r w:rsidR="00AF567A">
        <w:rPr>
          <w:rFonts w:eastAsiaTheme="minorEastAsia"/>
          <w:lang w:val="en-GB"/>
        </w:rPr>
        <w:t xml:space="preserve"> </w:t>
      </w:r>
      <w:r w:rsidR="00D9501E">
        <w:rPr>
          <w:rFonts w:eastAsiaTheme="minorEastAsia"/>
          <w:lang w:val="en-GB"/>
        </w:rPr>
        <w:t xml:space="preserve">triangulation of a square matrix, which </w:t>
      </w:r>
      <w:r w:rsidR="00093DEA">
        <w:rPr>
          <w:rFonts w:eastAsiaTheme="minorEastAsia"/>
          <w:lang w:val="en-GB"/>
        </w:rPr>
        <w:t>was</w:t>
      </w:r>
      <w:r w:rsidR="00321C66">
        <w:rPr>
          <w:rFonts w:eastAsiaTheme="minorEastAsia"/>
          <w:lang w:val="en-GB"/>
        </w:rPr>
        <w:t xml:space="preserve"> </w:t>
      </w:r>
      <w:r w:rsidR="00D9501E">
        <w:rPr>
          <w:rFonts w:eastAsiaTheme="minorEastAsia"/>
          <w:lang w:val="en-GB"/>
        </w:rPr>
        <w:t xml:space="preserve">popular a few decades ago: find a </w:t>
      </w:r>
      <w:r w:rsidR="00093DEA">
        <w:rPr>
          <w:rFonts w:eastAsiaTheme="minorEastAsia"/>
          <w:lang w:val="en-GB"/>
        </w:rPr>
        <w:t xml:space="preserve">simultaneous </w:t>
      </w:r>
      <w:r w:rsidR="00D9501E">
        <w:rPr>
          <w:rFonts w:eastAsiaTheme="minorEastAsia"/>
          <w:lang w:val="en-GB"/>
        </w:rPr>
        <w:t xml:space="preserve">permutation of </w:t>
      </w:r>
      <w:r w:rsidR="00093DEA">
        <w:rPr>
          <w:rFonts w:eastAsiaTheme="minorEastAsia"/>
          <w:lang w:val="en-GB"/>
        </w:rPr>
        <w:t xml:space="preserve">the </w:t>
      </w:r>
      <w:r w:rsidR="00D9501E">
        <w:rPr>
          <w:rFonts w:eastAsiaTheme="minorEastAsia"/>
          <w:lang w:val="en-GB"/>
        </w:rPr>
        <w:t xml:space="preserve">rows and columns that maximizes the sum of the </w:t>
      </w:r>
      <w:r w:rsidR="009E7BC8">
        <w:rPr>
          <w:rFonts w:eastAsiaTheme="minorEastAsia"/>
          <w:lang w:val="en-GB"/>
        </w:rPr>
        <w:t>above</w:t>
      </w:r>
      <w:r w:rsidR="00D9501E">
        <w:rPr>
          <w:rFonts w:eastAsiaTheme="minorEastAsia"/>
          <w:lang w:val="en-GB"/>
        </w:rPr>
        <w:t>-diagonal entries in the matrix</w:t>
      </w:r>
      <w:r w:rsidR="009156C7">
        <w:rPr>
          <w:rFonts w:eastAsiaTheme="minorEastAsia"/>
          <w:lang w:val="en-GB"/>
        </w:rPr>
        <w:t xml:space="preserve"> (see</w:t>
      </w:r>
      <w:r w:rsidR="007D449A">
        <w:rPr>
          <w:rFonts w:eastAsiaTheme="minorEastAsia"/>
          <w:lang w:val="en-GB"/>
        </w:rPr>
        <w:t xml:space="preserve">, for example, </w:t>
      </w:r>
      <w:r w:rsidR="00D502CF">
        <w:rPr>
          <w:rFonts w:eastAsiaTheme="minorEastAsia"/>
          <w:lang w:val="en-GB"/>
        </w:rPr>
        <w:t>[</w:t>
      </w:r>
      <w:proofErr w:type="spellStart"/>
      <w:r w:rsidR="007D449A" w:rsidRPr="007D449A">
        <w:rPr>
          <w:rFonts w:eastAsiaTheme="minorEastAsia"/>
          <w:lang w:val="en-GB"/>
        </w:rPr>
        <w:t>Grötschel</w:t>
      </w:r>
      <w:proofErr w:type="spellEnd"/>
      <w:r w:rsidR="007D449A" w:rsidRPr="007D449A">
        <w:rPr>
          <w:rFonts w:eastAsiaTheme="minorEastAsia"/>
          <w:lang w:val="en-GB"/>
        </w:rPr>
        <w:t xml:space="preserve">, </w:t>
      </w:r>
      <w:proofErr w:type="spellStart"/>
      <w:r w:rsidR="007D449A" w:rsidRPr="007D449A">
        <w:rPr>
          <w:rFonts w:eastAsiaTheme="minorEastAsia"/>
          <w:lang w:val="en-GB"/>
        </w:rPr>
        <w:t>Jünger</w:t>
      </w:r>
      <w:proofErr w:type="spellEnd"/>
      <w:r w:rsidR="007D449A" w:rsidRPr="007D449A">
        <w:rPr>
          <w:rFonts w:eastAsiaTheme="minorEastAsia"/>
          <w:lang w:val="en-GB"/>
        </w:rPr>
        <w:t xml:space="preserve"> and </w:t>
      </w:r>
      <w:proofErr w:type="spellStart"/>
      <w:proofErr w:type="gramStart"/>
      <w:r w:rsidR="007D449A" w:rsidRPr="007D449A">
        <w:rPr>
          <w:rFonts w:eastAsiaTheme="minorEastAsia"/>
          <w:lang w:val="en-GB"/>
        </w:rPr>
        <w:t>Reinelt</w:t>
      </w:r>
      <w:proofErr w:type="spellEnd"/>
      <w:r w:rsidR="007D449A">
        <w:rPr>
          <w:rFonts w:eastAsiaTheme="minorEastAsia"/>
          <w:lang w:val="en-GB"/>
        </w:rPr>
        <w:t xml:space="preserve"> </w:t>
      </w:r>
      <w:r w:rsidR="007D449A" w:rsidRPr="007D449A">
        <w:rPr>
          <w:rFonts w:eastAsiaTheme="minorEastAsia"/>
          <w:lang w:val="en-GB"/>
        </w:rPr>
        <w:t xml:space="preserve"> 198</w:t>
      </w:r>
      <w:r w:rsidR="00FB0F54">
        <w:rPr>
          <w:rFonts w:eastAsiaTheme="minorEastAsia"/>
          <w:lang w:val="en-GB"/>
        </w:rPr>
        <w:t>3</w:t>
      </w:r>
      <w:proofErr w:type="gramEnd"/>
      <w:r w:rsidR="00D502CF">
        <w:rPr>
          <w:rFonts w:eastAsiaTheme="minorEastAsia"/>
          <w:lang w:val="en-GB"/>
        </w:rPr>
        <w:t>]</w:t>
      </w:r>
      <w:r w:rsidR="007D449A" w:rsidRPr="007D449A">
        <w:rPr>
          <w:rFonts w:eastAsiaTheme="minorEastAsia"/>
          <w:lang w:val="en-GB"/>
        </w:rPr>
        <w:t xml:space="preserve">, </w:t>
      </w:r>
      <w:r w:rsidR="00D502CF">
        <w:rPr>
          <w:rFonts w:eastAsiaTheme="minorEastAsia"/>
          <w:lang w:val="en-GB"/>
        </w:rPr>
        <w:t>[</w:t>
      </w:r>
      <w:r w:rsidR="007D449A" w:rsidRPr="007D449A">
        <w:rPr>
          <w:rFonts w:eastAsiaTheme="minorEastAsia"/>
          <w:lang w:val="en-GB"/>
        </w:rPr>
        <w:t xml:space="preserve">Charon and </w:t>
      </w:r>
      <w:proofErr w:type="spellStart"/>
      <w:r w:rsidR="007D449A" w:rsidRPr="007D449A">
        <w:rPr>
          <w:rFonts w:eastAsiaTheme="minorEastAsia"/>
          <w:lang w:val="en-GB"/>
        </w:rPr>
        <w:t>Hudry</w:t>
      </w:r>
      <w:proofErr w:type="spellEnd"/>
      <w:r w:rsidR="007D449A" w:rsidRPr="007D449A">
        <w:rPr>
          <w:rFonts w:eastAsiaTheme="minorEastAsia"/>
          <w:lang w:val="en-GB"/>
        </w:rPr>
        <w:t xml:space="preserve"> 2007</w:t>
      </w:r>
      <w:r w:rsidR="00D502CF">
        <w:rPr>
          <w:rFonts w:eastAsiaTheme="minorEastAsia"/>
          <w:lang w:val="en-GB"/>
        </w:rPr>
        <w:t>]</w:t>
      </w:r>
      <w:r w:rsidR="007D449A">
        <w:rPr>
          <w:rFonts w:eastAsiaTheme="minorEastAsia"/>
          <w:lang w:val="en-GB"/>
        </w:rPr>
        <w:t>)</w:t>
      </w:r>
      <w:r w:rsidR="00D9501E">
        <w:rPr>
          <w:rFonts w:eastAsiaTheme="minorEastAsia"/>
          <w:lang w:val="en-GB"/>
        </w:rPr>
        <w:t xml:space="preserve">. </w:t>
      </w:r>
      <w:r w:rsidR="00AF567A">
        <w:rPr>
          <w:rFonts w:eastAsiaTheme="minorEastAsia"/>
          <w:lang w:val="en-GB"/>
        </w:rPr>
        <w:t xml:space="preserve">Obviously, </w:t>
      </w:r>
      <w:r w:rsidR="009E7BC8">
        <w:rPr>
          <w:rFonts w:eastAsiaTheme="minorEastAsia"/>
          <w:lang w:val="en-GB"/>
        </w:rPr>
        <w:t>for a</w:t>
      </w:r>
      <w:r w:rsidR="00DA1001">
        <w:rPr>
          <w:rFonts w:eastAsiaTheme="minorEastAsia"/>
          <w:lang w:val="en-GB"/>
        </w:rPr>
        <w:t xml:space="preserve"> linear ordering all parts </w:t>
      </w:r>
      <w:proofErr w:type="spellStart"/>
      <w:r w:rsidR="00DA1001">
        <w:rPr>
          <w:rFonts w:eastAsiaTheme="minorEastAsia"/>
          <w:lang w:val="en-GB"/>
        </w:rPr>
        <w:t>R</w:t>
      </w:r>
      <w:r w:rsidR="00DA1001" w:rsidRPr="00AF06BC">
        <w:rPr>
          <w:rFonts w:eastAsiaTheme="minorEastAsia"/>
          <w:vertAlign w:val="subscript"/>
          <w:lang w:val="en-GB"/>
        </w:rPr>
        <w:t>s</w:t>
      </w:r>
      <w:proofErr w:type="spellEnd"/>
      <w:r w:rsidR="00DA1001">
        <w:rPr>
          <w:rFonts w:eastAsiaTheme="minorEastAsia"/>
          <w:lang w:val="en-GB"/>
        </w:rPr>
        <w:t xml:space="preserve"> are singletons </w:t>
      </w:r>
      <w:r w:rsidR="00D502CF">
        <w:rPr>
          <w:rFonts w:eastAsiaTheme="minorEastAsia"/>
          <w:lang w:val="en-GB"/>
        </w:rPr>
        <w:t>and</w:t>
      </w:r>
      <w:r w:rsidR="00DA1001">
        <w:rPr>
          <w:rFonts w:eastAsiaTheme="minorEastAsia"/>
          <w:lang w:val="en-GB"/>
        </w:rPr>
        <w:t xml:space="preserve"> </w:t>
      </w:r>
      <w:r w:rsidR="00AF06BC">
        <w:rPr>
          <w:rFonts w:eastAsiaTheme="minorEastAsia"/>
          <w:lang w:val="en-GB"/>
        </w:rPr>
        <w:t>u</w:t>
      </w:r>
      <w:r w:rsidR="00DA1001">
        <w:rPr>
          <w:rFonts w:eastAsiaTheme="minorEastAsia"/>
          <w:lang w:val="en-GB"/>
        </w:rPr>
        <w:t xml:space="preserve">=N </w:t>
      </w:r>
      <w:r w:rsidR="00D502CF">
        <w:rPr>
          <w:rFonts w:eastAsiaTheme="minorEastAsia"/>
          <w:lang w:val="en-GB"/>
        </w:rPr>
        <w:t>in (15)</w:t>
      </w:r>
      <w:r w:rsidR="009E7BC8">
        <w:rPr>
          <w:rFonts w:eastAsiaTheme="minorEastAsia"/>
          <w:lang w:val="en-GB"/>
        </w:rPr>
        <w:t>,</w:t>
      </w:r>
      <w:r w:rsidR="00D502CF">
        <w:rPr>
          <w:rFonts w:eastAsiaTheme="minorEastAsia"/>
          <w:lang w:val="en-GB"/>
        </w:rPr>
        <w:t xml:space="preserve"> </w:t>
      </w:r>
      <w:r w:rsidR="009E7BC8">
        <w:rPr>
          <w:rFonts w:eastAsiaTheme="minorEastAsia"/>
          <w:lang w:val="en-GB"/>
        </w:rPr>
        <w:t>and thus</w:t>
      </w:r>
      <w:r w:rsidR="00DA1001">
        <w:rPr>
          <w:rFonts w:eastAsiaTheme="minorEastAsia"/>
          <w:lang w:val="en-GB"/>
        </w:rPr>
        <w:t xml:space="preserve"> the </w:t>
      </w:r>
      <w:r w:rsidR="00D502CF">
        <w:rPr>
          <w:rFonts w:eastAsiaTheme="minorEastAsia"/>
          <w:lang w:val="en-GB"/>
        </w:rPr>
        <w:t>right-</w:t>
      </w:r>
      <w:r w:rsidR="009E7BC8">
        <w:rPr>
          <w:rFonts w:eastAsiaTheme="minorEastAsia"/>
          <w:lang w:val="en-GB"/>
        </w:rPr>
        <w:t>most term in</w:t>
      </w:r>
      <w:r w:rsidR="00DA1001">
        <w:rPr>
          <w:rFonts w:eastAsiaTheme="minorEastAsia"/>
          <w:lang w:val="en-GB"/>
        </w:rPr>
        <w:t xml:space="preserve"> (1</w:t>
      </w:r>
      <w:r w:rsidR="00582956">
        <w:rPr>
          <w:rFonts w:eastAsiaTheme="minorEastAsia"/>
          <w:lang w:val="en-GB"/>
        </w:rPr>
        <w:t>5</w:t>
      </w:r>
      <w:r w:rsidR="00D34227">
        <w:rPr>
          <w:rFonts w:eastAsiaTheme="minorEastAsia"/>
          <w:lang w:val="en-GB"/>
        </w:rPr>
        <w:t xml:space="preserve">) is </w:t>
      </w:r>
      <w:r w:rsidR="009E7BC8">
        <w:rPr>
          <w:rFonts w:eastAsiaTheme="minorEastAsia"/>
          <w:lang w:val="en-GB"/>
        </w:rPr>
        <w:t xml:space="preserve">a </w:t>
      </w:r>
      <w:r w:rsidR="00D34227">
        <w:rPr>
          <w:rFonts w:eastAsiaTheme="minorEastAsia"/>
          <w:lang w:val="en-GB"/>
        </w:rPr>
        <w:t>constant.</w:t>
      </w:r>
      <w:r w:rsidR="00DA1001">
        <w:rPr>
          <w:rFonts w:eastAsiaTheme="minorEastAsia"/>
          <w:lang w:val="en-GB"/>
        </w:rPr>
        <w:t xml:space="preserve"> </w:t>
      </w:r>
      <w:r w:rsidR="00D34227">
        <w:rPr>
          <w:rFonts w:eastAsiaTheme="minorEastAsia"/>
          <w:lang w:val="en-GB"/>
        </w:rPr>
        <w:t>In this case</w:t>
      </w:r>
      <w:r w:rsidR="00DA1001">
        <w:rPr>
          <w:rFonts w:eastAsiaTheme="minorEastAsia"/>
          <w:lang w:val="en-GB"/>
        </w:rPr>
        <w:t xml:space="preserve"> </w:t>
      </w:r>
      <w:r w:rsidR="00AF567A">
        <w:rPr>
          <w:rFonts w:eastAsiaTheme="minorEastAsia"/>
          <w:lang w:val="en-GB"/>
        </w:rPr>
        <w:t>the solution does not depend on the value n/2</w:t>
      </w:r>
      <w:r w:rsidR="009E7BC8">
        <w:rPr>
          <w:rFonts w:eastAsiaTheme="minorEastAsia"/>
          <w:lang w:val="en-GB"/>
        </w:rPr>
        <w:t xml:space="preserve"> that is </w:t>
      </w:r>
      <w:r w:rsidR="00AF567A">
        <w:rPr>
          <w:rFonts w:eastAsiaTheme="minorEastAsia"/>
          <w:lang w:val="en-GB"/>
        </w:rPr>
        <w:t>subtracted from all the entries</w:t>
      </w:r>
      <w:r w:rsidR="00582956">
        <w:rPr>
          <w:rFonts w:eastAsiaTheme="minorEastAsia"/>
          <w:lang w:val="en-GB"/>
        </w:rPr>
        <w:t xml:space="preserve"> in (12)</w:t>
      </w:r>
      <w:r w:rsidR="00AF567A">
        <w:rPr>
          <w:rFonts w:eastAsiaTheme="minorEastAsia"/>
          <w:lang w:val="en-GB"/>
        </w:rPr>
        <w:t xml:space="preserve">. </w:t>
      </w:r>
    </w:p>
    <w:p w:rsidR="00EC57BA" w:rsidRDefault="005B592C" w:rsidP="002537E5">
      <w:pPr>
        <w:rPr>
          <w:rFonts w:eastAsiaTheme="minorEastAsia"/>
          <w:lang w:val="en-GB"/>
        </w:rPr>
      </w:pPr>
      <w:r>
        <w:rPr>
          <w:rFonts w:eastAsiaTheme="minorEastAsia"/>
          <w:lang w:val="en-GB"/>
        </w:rPr>
        <w:t xml:space="preserve">Curiously, the subtracted </w:t>
      </w:r>
      <w:r w:rsidR="005B532E">
        <w:rPr>
          <w:rFonts w:eastAsiaTheme="minorEastAsia"/>
          <w:lang w:val="en-GB"/>
        </w:rPr>
        <w:t>term</w:t>
      </w:r>
      <w:r>
        <w:rPr>
          <w:rFonts w:eastAsiaTheme="minorEastAsia"/>
          <w:lang w:val="en-GB"/>
        </w:rPr>
        <w:t xml:space="preserve"> on the right in (1</w:t>
      </w:r>
      <w:r w:rsidR="00D34227">
        <w:rPr>
          <w:rFonts w:eastAsiaTheme="minorEastAsia"/>
          <w:lang w:val="en-GB"/>
        </w:rPr>
        <w:t>5</w:t>
      </w:r>
      <w:r>
        <w:rPr>
          <w:rFonts w:eastAsiaTheme="minorEastAsia"/>
          <w:lang w:val="en-GB"/>
        </w:rPr>
        <w:t>) does not depend on the ordering information</w:t>
      </w:r>
      <w:r w:rsidR="00D502CF">
        <w:rPr>
          <w:rFonts w:eastAsiaTheme="minorEastAsia"/>
          <w:lang w:val="en-GB"/>
        </w:rPr>
        <w:t>. It depends</w:t>
      </w:r>
      <w:r>
        <w:rPr>
          <w:rFonts w:eastAsiaTheme="minorEastAsia"/>
          <w:lang w:val="en-GB"/>
        </w:rPr>
        <w:t xml:space="preserve"> just </w:t>
      </w:r>
      <w:r w:rsidR="002537E5">
        <w:rPr>
          <w:rFonts w:eastAsiaTheme="minorEastAsia"/>
          <w:lang w:val="en-GB"/>
        </w:rPr>
        <w:t xml:space="preserve">on </w:t>
      </w:r>
      <w:r>
        <w:rPr>
          <w:rFonts w:eastAsiaTheme="minorEastAsia"/>
          <w:lang w:val="en-GB"/>
        </w:rPr>
        <w:t>the indifference relation</w:t>
      </w:r>
      <w:r w:rsidR="00D502CF">
        <w:rPr>
          <w:rFonts w:eastAsiaTheme="minorEastAsia"/>
          <w:lang w:val="en-GB"/>
        </w:rPr>
        <w:t xml:space="preserve"> E</w:t>
      </w:r>
      <w:r>
        <w:rPr>
          <w:rFonts w:eastAsiaTheme="minorEastAsia"/>
          <w:lang w:val="en-GB"/>
        </w:rPr>
        <w:t xml:space="preserve"> or, more precisely, the distribution of elements over </w:t>
      </w:r>
      <w:r w:rsidR="002537E5">
        <w:rPr>
          <w:rFonts w:eastAsiaTheme="minorEastAsia"/>
          <w:lang w:val="en-GB"/>
        </w:rPr>
        <w:t xml:space="preserve">tied </w:t>
      </w:r>
      <w:r w:rsidR="00EC57BA">
        <w:rPr>
          <w:rFonts w:eastAsiaTheme="minorEastAsia"/>
          <w:lang w:val="en-GB"/>
        </w:rPr>
        <w:t>parts of the median ranking.</w:t>
      </w:r>
    </w:p>
    <w:p w:rsidR="002537E5" w:rsidRDefault="00D53F54" w:rsidP="00AF655C">
      <w:pPr>
        <w:rPr>
          <w:lang w:val="en-GB"/>
        </w:rPr>
      </w:pPr>
      <w:r>
        <w:rPr>
          <w:rFonts w:eastAsiaTheme="minorEastAsia"/>
          <w:lang w:val="en-GB"/>
        </w:rPr>
        <w:t xml:space="preserve">The </w:t>
      </w:r>
      <w:r w:rsidR="00B41270">
        <w:rPr>
          <w:rFonts w:eastAsiaTheme="minorEastAsia"/>
          <w:lang w:val="en-GB"/>
        </w:rPr>
        <w:t xml:space="preserve">expression </w:t>
      </w:r>
      <m:oMath>
        <m:nary>
          <m:naryPr>
            <m:chr m:val="∑"/>
            <m:limLoc m:val="undOvr"/>
            <m:ctrlPr>
              <w:rPr>
                <w:rFonts w:ascii="Cambria Math" w:hAnsi="Cambria Math"/>
                <w:i/>
                <w:sz w:val="24"/>
                <w:szCs w:val="24"/>
                <w:lang w:val="en-GB"/>
              </w:rPr>
            </m:ctrlPr>
          </m:naryPr>
          <m:sub>
            <m:r>
              <w:rPr>
                <w:rFonts w:ascii="Cambria Math" w:hAnsi="Cambria Math"/>
                <w:sz w:val="24"/>
                <w:szCs w:val="24"/>
                <w:lang w:val="en-GB"/>
              </w:rPr>
              <m:t>s=1</m:t>
            </m:r>
          </m:sub>
          <m:sup>
            <m:r>
              <w:rPr>
                <w:rFonts w:ascii="Cambria Math" w:hAnsi="Cambria Math"/>
                <w:sz w:val="24"/>
                <w:szCs w:val="24"/>
                <w:lang w:val="en-GB"/>
              </w:rPr>
              <m:t>p</m:t>
            </m:r>
          </m:sup>
          <m:e>
            <m:sSubSup>
              <m:sSubSupPr>
                <m:ctrlPr>
                  <w:rPr>
                    <w:rFonts w:ascii="Cambria Math" w:hAnsi="Cambria Math"/>
                    <w:i/>
                    <w:sz w:val="24"/>
                    <w:szCs w:val="24"/>
                    <w:lang w:val="en-GB"/>
                  </w:rPr>
                </m:ctrlPr>
              </m:sSubSupPr>
              <m:e>
                <m:r>
                  <w:rPr>
                    <w:rFonts w:ascii="Cambria Math" w:hAnsi="Cambria Math"/>
                    <w:sz w:val="24"/>
                    <w:szCs w:val="24"/>
                    <w:lang w:val="en-GB"/>
                  </w:rPr>
                  <m:t>N</m:t>
                </m:r>
              </m:e>
              <m:sub>
                <m:r>
                  <w:rPr>
                    <w:rFonts w:ascii="Cambria Math" w:hAnsi="Cambria Math"/>
                    <w:sz w:val="24"/>
                    <w:szCs w:val="24"/>
                    <w:lang w:val="en-GB"/>
                  </w:rPr>
                  <m:t>s</m:t>
                </m:r>
              </m:sub>
              <m:sup>
                <m:r>
                  <w:rPr>
                    <w:rFonts w:ascii="Cambria Math" w:hAnsi="Cambria Math"/>
                    <w:sz w:val="24"/>
                    <w:szCs w:val="24"/>
                    <w:lang w:val="en-GB"/>
                  </w:rPr>
                  <m:t>2</m:t>
                </m:r>
              </m:sup>
            </m:sSubSup>
          </m:e>
        </m:nary>
      </m:oMath>
      <w:r w:rsidR="00B41270">
        <w:rPr>
          <w:rFonts w:eastAsiaTheme="minorEastAsia"/>
          <w:sz w:val="24"/>
          <w:szCs w:val="24"/>
          <w:lang w:val="en-GB"/>
        </w:rPr>
        <w:t xml:space="preserve"> </w:t>
      </w:r>
      <w:r w:rsidR="00B41270" w:rsidRPr="004D1D21">
        <w:rPr>
          <w:rFonts w:eastAsiaTheme="minorEastAsia"/>
          <w:lang w:val="en-GB"/>
        </w:rPr>
        <w:t xml:space="preserve">for the cardinality of </w:t>
      </w:r>
      <m:oMath>
        <m:r>
          <w:rPr>
            <w:rFonts w:ascii="Cambria Math" w:eastAsiaTheme="minorEastAsia" w:hAnsi="Cambria Math"/>
            <w:lang w:val="en-GB"/>
          </w:rPr>
          <m:t xml:space="preserve">|E|  </m:t>
        </m:r>
      </m:oMath>
      <w:r w:rsidRPr="008E4808">
        <w:rPr>
          <w:rFonts w:eastAsiaTheme="minorEastAsia"/>
          <w:lang w:val="en-GB"/>
        </w:rPr>
        <w:t>is not un</w:t>
      </w:r>
      <w:r w:rsidR="00D502CF">
        <w:rPr>
          <w:rFonts w:eastAsiaTheme="minorEastAsia"/>
          <w:lang w:val="en-GB"/>
        </w:rPr>
        <w:t>usual</w:t>
      </w:r>
      <w:r w:rsidRPr="008E4808">
        <w:rPr>
          <w:rFonts w:eastAsiaTheme="minorEastAsia"/>
          <w:lang w:val="en-GB"/>
        </w:rPr>
        <w:t xml:space="preserve"> in statistics of </w:t>
      </w:r>
      <w:r w:rsidRPr="00EC57BA">
        <w:rPr>
          <w:rFonts w:eastAsiaTheme="minorEastAsia"/>
          <w:lang w:val="en-GB"/>
        </w:rPr>
        <w:t xml:space="preserve">categorical variables. </w:t>
      </w:r>
      <w:r w:rsidR="00EC57BA" w:rsidRPr="00EC57BA">
        <w:rPr>
          <w:rFonts w:eastAsiaTheme="minorEastAsia"/>
          <w:lang w:val="en-GB"/>
        </w:rPr>
        <w:t xml:space="preserve">To explain </w:t>
      </w:r>
      <w:r w:rsidR="00D502CF">
        <w:rPr>
          <w:rFonts w:eastAsiaTheme="minorEastAsia"/>
          <w:lang w:val="en-GB"/>
        </w:rPr>
        <w:t>its meaning</w:t>
      </w:r>
      <w:r w:rsidR="00EC57BA">
        <w:rPr>
          <w:rFonts w:eastAsiaTheme="minorEastAsia"/>
          <w:lang w:val="en-GB"/>
        </w:rPr>
        <w:t>, c</w:t>
      </w:r>
      <w:r w:rsidR="002537E5">
        <w:rPr>
          <w:lang w:val="en-GB"/>
        </w:rPr>
        <w:t>onsider the</w:t>
      </w:r>
      <w:r w:rsidR="00321C66">
        <w:rPr>
          <w:lang w:val="en-GB"/>
        </w:rPr>
        <w:t xml:space="preserve"> relative </w:t>
      </w:r>
      <w:r w:rsidR="002537E5">
        <w:rPr>
          <w:lang w:val="en-GB"/>
        </w:rPr>
        <w:t>frequenc</w:t>
      </w:r>
      <w:r w:rsidR="00D502CF">
        <w:rPr>
          <w:lang w:val="en-GB"/>
        </w:rPr>
        <w:t>y</w:t>
      </w:r>
      <w:r w:rsidR="00321C66">
        <w:rPr>
          <w:lang w:val="en-GB"/>
        </w:rPr>
        <w:t xml:space="preserve"> </w:t>
      </w:r>
      <w:r w:rsidR="00144150">
        <w:rPr>
          <w:lang w:val="en-GB"/>
        </w:rPr>
        <w:t>f</w:t>
      </w:r>
      <w:r w:rsidR="00321C66">
        <w:rPr>
          <w:vertAlign w:val="subscript"/>
          <w:lang w:val="en-GB"/>
        </w:rPr>
        <w:t>s</w:t>
      </w:r>
      <w:r w:rsidR="00321C66">
        <w:rPr>
          <w:lang w:val="en-GB"/>
        </w:rPr>
        <w:t>= N</w:t>
      </w:r>
      <w:r w:rsidR="00321C66" w:rsidRPr="00321C66">
        <w:rPr>
          <w:vertAlign w:val="subscript"/>
          <w:lang w:val="en-GB"/>
        </w:rPr>
        <w:t>s</w:t>
      </w:r>
      <w:r w:rsidR="00321C66">
        <w:rPr>
          <w:lang w:val="en-GB"/>
        </w:rPr>
        <w:t>/N</w:t>
      </w:r>
      <w:r w:rsidR="00B41270">
        <w:rPr>
          <w:lang w:val="en-GB"/>
        </w:rPr>
        <w:t xml:space="preserve"> of part </w:t>
      </w:r>
      <w:proofErr w:type="spellStart"/>
      <w:r w:rsidR="00B41270">
        <w:rPr>
          <w:lang w:val="en-GB"/>
        </w:rPr>
        <w:t>R</w:t>
      </w:r>
      <w:r w:rsidR="00B41270" w:rsidRPr="00321C66">
        <w:rPr>
          <w:vertAlign w:val="subscript"/>
          <w:lang w:val="en-GB"/>
        </w:rPr>
        <w:t>s</w:t>
      </w:r>
      <w:proofErr w:type="spellEnd"/>
      <w:r w:rsidR="00B41270">
        <w:rPr>
          <w:lang w:val="en-GB"/>
        </w:rPr>
        <w:t>,</w:t>
      </w:r>
      <w:r w:rsidR="00321C66">
        <w:rPr>
          <w:lang w:val="en-GB"/>
        </w:rPr>
        <w:t xml:space="preserve"> and the entire frequency </w:t>
      </w:r>
      <w:proofErr w:type="gramStart"/>
      <w:r w:rsidR="00321C66">
        <w:rPr>
          <w:lang w:val="en-GB"/>
        </w:rPr>
        <w:t>profile</w:t>
      </w:r>
      <w:r w:rsidR="00144150">
        <w:rPr>
          <w:lang w:val="en-GB"/>
        </w:rPr>
        <w:t xml:space="preserve"> </w:t>
      </w:r>
      <w:r w:rsidR="00321C66">
        <w:rPr>
          <w:lang w:val="en-GB"/>
        </w:rPr>
        <w:t xml:space="preserve"> </w:t>
      </w:r>
      <w:r w:rsidR="00144150">
        <w:rPr>
          <w:lang w:val="en-GB"/>
        </w:rPr>
        <w:t>f</w:t>
      </w:r>
      <w:proofErr w:type="gramEnd"/>
      <w:r w:rsidR="00B41270">
        <w:rPr>
          <w:lang w:val="en-GB"/>
        </w:rPr>
        <w:t>(</w:t>
      </w:r>
      <w:r w:rsidR="008E4808">
        <w:rPr>
          <w:lang w:val="en-GB"/>
        </w:rPr>
        <w:t>R</w:t>
      </w:r>
      <w:r w:rsidR="00B41270">
        <w:rPr>
          <w:lang w:val="en-GB"/>
        </w:rPr>
        <w:t xml:space="preserve">) </w:t>
      </w:r>
      <w:r w:rsidR="008E4808">
        <w:rPr>
          <w:lang w:val="en-GB"/>
        </w:rPr>
        <w:t>=</w:t>
      </w:r>
      <w:r w:rsidR="00B41270">
        <w:rPr>
          <w:lang w:val="en-GB"/>
        </w:rPr>
        <w:t xml:space="preserve"> </w:t>
      </w:r>
      <w:r w:rsidR="008E4808">
        <w:rPr>
          <w:lang w:val="en-GB"/>
        </w:rPr>
        <w:t>(</w:t>
      </w:r>
      <w:r w:rsidR="00144150">
        <w:rPr>
          <w:lang w:val="en-GB"/>
        </w:rPr>
        <w:t>f</w:t>
      </w:r>
      <w:r w:rsidR="008E4808" w:rsidRPr="008E4808">
        <w:rPr>
          <w:vertAlign w:val="subscript"/>
          <w:lang w:val="en-GB"/>
        </w:rPr>
        <w:t>1</w:t>
      </w:r>
      <w:r w:rsidR="008E4808">
        <w:rPr>
          <w:lang w:val="en-GB"/>
        </w:rPr>
        <w:t>,</w:t>
      </w:r>
      <w:r w:rsidR="00144150">
        <w:rPr>
          <w:lang w:val="en-GB"/>
        </w:rPr>
        <w:t>f</w:t>
      </w:r>
      <w:r w:rsidR="008E4808" w:rsidRPr="008E4808">
        <w:rPr>
          <w:vertAlign w:val="subscript"/>
          <w:lang w:val="en-GB"/>
        </w:rPr>
        <w:t>2</w:t>
      </w:r>
      <w:r w:rsidR="008E4808">
        <w:rPr>
          <w:lang w:val="en-GB"/>
        </w:rPr>
        <w:t xml:space="preserve">,…, </w:t>
      </w:r>
      <w:proofErr w:type="spellStart"/>
      <w:r w:rsidR="00144150">
        <w:rPr>
          <w:lang w:val="en-GB"/>
        </w:rPr>
        <w:t>f</w:t>
      </w:r>
      <w:r w:rsidR="001F2998">
        <w:rPr>
          <w:vertAlign w:val="subscript"/>
          <w:lang w:val="en-GB"/>
        </w:rPr>
        <w:t>p</w:t>
      </w:r>
      <w:proofErr w:type="spellEnd"/>
      <w:r w:rsidR="008E4808">
        <w:rPr>
          <w:lang w:val="en-GB"/>
        </w:rPr>
        <w:t xml:space="preserve">) of an arbitrary </w:t>
      </w:r>
      <w:r w:rsidR="00082DD2">
        <w:rPr>
          <w:lang w:val="en-GB"/>
        </w:rPr>
        <w:t>p-part</w:t>
      </w:r>
      <w:r w:rsidR="008E4808">
        <w:rPr>
          <w:lang w:val="en-GB"/>
        </w:rPr>
        <w:t xml:space="preserve"> partition R. </w:t>
      </w:r>
      <w:r w:rsidR="002537E5">
        <w:rPr>
          <w:lang w:val="en-GB"/>
        </w:rPr>
        <w:t xml:space="preserve">The inner </w:t>
      </w:r>
      <w:r w:rsidR="00B41270">
        <w:rPr>
          <w:lang w:val="en-GB"/>
        </w:rPr>
        <w:t>product</w:t>
      </w:r>
      <w:r w:rsidR="005B532E">
        <w:rPr>
          <w:lang w:val="en-GB"/>
        </w:rPr>
        <w:t>,</w:t>
      </w:r>
      <w:r w:rsidR="00B41270">
        <w:rPr>
          <w:lang w:val="en-GB"/>
        </w:rPr>
        <w:t xml:space="preserve"> </w:t>
      </w:r>
      <w:r w:rsidR="00AF655C">
        <w:rPr>
          <w:lang w:val="en-GB"/>
        </w:rPr>
        <w:t>c(R) =</w:t>
      </w:r>
      <w:r w:rsidR="00B41270">
        <w:rPr>
          <w:lang w:val="en-GB"/>
        </w:rPr>
        <w:t xml:space="preserve"> </w:t>
      </w:r>
      <w:r w:rsidR="002537E5">
        <w:rPr>
          <w:lang w:val="en-GB"/>
        </w:rPr>
        <w:t>&lt;</w:t>
      </w:r>
      <w:r w:rsidR="00144150">
        <w:rPr>
          <w:lang w:val="en-GB"/>
        </w:rPr>
        <w:t>f</w:t>
      </w:r>
      <w:r w:rsidR="00B41270">
        <w:rPr>
          <w:lang w:val="en-GB"/>
        </w:rPr>
        <w:t>(</w:t>
      </w:r>
      <w:r w:rsidR="002537E5">
        <w:rPr>
          <w:lang w:val="en-GB"/>
        </w:rPr>
        <w:t>R</w:t>
      </w:r>
      <w:r w:rsidR="00B41270">
        <w:rPr>
          <w:lang w:val="en-GB"/>
        </w:rPr>
        <w:t>)</w:t>
      </w:r>
      <w:r w:rsidR="002537E5">
        <w:rPr>
          <w:lang w:val="en-GB"/>
        </w:rPr>
        <w:t>,</w:t>
      </w:r>
      <w:r w:rsidR="00B41270">
        <w:rPr>
          <w:lang w:val="en-GB"/>
        </w:rPr>
        <w:t xml:space="preserve"> </w:t>
      </w:r>
      <w:r w:rsidR="00144150">
        <w:rPr>
          <w:lang w:val="en-GB"/>
        </w:rPr>
        <w:t>f</w:t>
      </w:r>
      <w:r w:rsidR="00B41270">
        <w:rPr>
          <w:lang w:val="en-GB"/>
        </w:rPr>
        <w:t>(</w:t>
      </w:r>
      <w:r w:rsidR="002537E5">
        <w:rPr>
          <w:lang w:val="en-GB"/>
        </w:rPr>
        <w:t>R</w:t>
      </w:r>
      <w:r w:rsidR="00B41270">
        <w:rPr>
          <w:lang w:val="en-GB"/>
        </w:rPr>
        <w:t>)</w:t>
      </w:r>
      <w:r w:rsidR="002537E5">
        <w:rPr>
          <w:lang w:val="en-GB"/>
        </w:rPr>
        <w:t>&gt;</w:t>
      </w:r>
      <w:r w:rsidR="00B41270">
        <w:rPr>
          <w:lang w:val="en-GB"/>
        </w:rPr>
        <w:t xml:space="preserve"> </w:t>
      </w:r>
      <w:r w:rsidR="002537E5">
        <w:rPr>
          <w:lang w:val="en-GB"/>
        </w:rPr>
        <w:t>=</w:t>
      </w:r>
      <w:r w:rsidR="00B41270">
        <w:rPr>
          <w:lang w:val="en-GB"/>
        </w:rPr>
        <w:t xml:space="preserve"> </w:t>
      </w:r>
      <w:r w:rsidR="002537E5">
        <w:rPr>
          <w:lang w:val="en-GB"/>
        </w:rPr>
        <w:sym w:font="Symbol" w:char="F053"/>
      </w:r>
      <w:r w:rsidR="00AF655C">
        <w:rPr>
          <w:vertAlign w:val="subscript"/>
          <w:lang w:val="en-GB"/>
        </w:rPr>
        <w:t>s</w:t>
      </w:r>
      <w:r w:rsidR="00144150">
        <w:rPr>
          <w:lang w:val="en-GB"/>
        </w:rPr>
        <w:t>f</w:t>
      </w:r>
      <w:r w:rsidR="00AF655C">
        <w:rPr>
          <w:vertAlign w:val="subscript"/>
          <w:lang w:val="en-GB"/>
        </w:rPr>
        <w:t>s</w:t>
      </w:r>
      <w:r w:rsidR="002537E5" w:rsidRPr="00C95037">
        <w:rPr>
          <w:vertAlign w:val="superscript"/>
          <w:lang w:val="en-GB"/>
        </w:rPr>
        <w:t>2</w:t>
      </w:r>
      <w:r w:rsidR="002537E5">
        <w:rPr>
          <w:lang w:val="en-GB"/>
        </w:rPr>
        <w:t xml:space="preserve">, </w:t>
      </w:r>
      <w:r w:rsidR="00B41270">
        <w:rPr>
          <w:lang w:val="en-GB"/>
        </w:rPr>
        <w:t xml:space="preserve">may </w:t>
      </w:r>
      <w:r w:rsidR="00AF655C">
        <w:rPr>
          <w:lang w:val="en-GB"/>
        </w:rPr>
        <w:t xml:space="preserve">be </w:t>
      </w:r>
      <w:r w:rsidR="002537E5">
        <w:rPr>
          <w:lang w:val="en-GB"/>
        </w:rPr>
        <w:t xml:space="preserve">referred to as </w:t>
      </w:r>
      <w:r w:rsidR="00D34227">
        <w:rPr>
          <w:lang w:val="en-GB"/>
        </w:rPr>
        <w:t xml:space="preserve">the </w:t>
      </w:r>
      <w:r w:rsidR="00AF655C">
        <w:rPr>
          <w:lang w:val="en-GB"/>
        </w:rPr>
        <w:t>concentration index. Its</w:t>
      </w:r>
      <w:r w:rsidR="002537E5">
        <w:rPr>
          <w:lang w:val="en-GB"/>
        </w:rPr>
        <w:t xml:space="preserve"> </w:t>
      </w:r>
      <w:r w:rsidR="00AF655C">
        <w:rPr>
          <w:lang w:val="en-GB"/>
        </w:rPr>
        <w:t xml:space="preserve">maximum value 1 is </w:t>
      </w:r>
      <w:r w:rsidR="00F35FC1">
        <w:rPr>
          <w:lang w:val="en-GB"/>
        </w:rPr>
        <w:t xml:space="preserve">attained for </w:t>
      </w:r>
      <w:r w:rsidR="00AF655C">
        <w:rPr>
          <w:lang w:val="en-GB"/>
        </w:rPr>
        <w:t xml:space="preserve">the profile </w:t>
      </w:r>
      <w:r w:rsidR="00F35FC1">
        <w:rPr>
          <w:lang w:val="en-GB"/>
        </w:rPr>
        <w:t>in</w:t>
      </w:r>
      <w:r w:rsidR="00AF655C">
        <w:rPr>
          <w:lang w:val="en-GB"/>
        </w:rPr>
        <w:t xml:space="preserve"> which all the frequencies are 0, except one </w:t>
      </w:r>
      <w:r w:rsidR="00F35FC1">
        <w:rPr>
          <w:lang w:val="en-GB"/>
        </w:rPr>
        <w:t xml:space="preserve">that is </w:t>
      </w:r>
      <w:r w:rsidR="00AF655C">
        <w:rPr>
          <w:lang w:val="en-GB"/>
        </w:rPr>
        <w:t>equal to unity. Its minimum value 1/</w:t>
      </w:r>
      <w:r w:rsidR="001F2998">
        <w:rPr>
          <w:lang w:val="en-GB"/>
        </w:rPr>
        <w:t>p</w:t>
      </w:r>
      <w:r w:rsidR="00AF655C">
        <w:rPr>
          <w:lang w:val="en-GB"/>
        </w:rPr>
        <w:t xml:space="preserve"> is </w:t>
      </w:r>
      <w:r w:rsidR="00F35FC1">
        <w:rPr>
          <w:lang w:val="en-GB"/>
        </w:rPr>
        <w:t>attained</w:t>
      </w:r>
      <w:r w:rsidR="00AF655C">
        <w:rPr>
          <w:lang w:val="en-GB"/>
        </w:rPr>
        <w:t xml:space="preserve"> </w:t>
      </w:r>
      <w:r w:rsidR="00F35FC1">
        <w:rPr>
          <w:lang w:val="en-GB"/>
        </w:rPr>
        <w:t xml:space="preserve">for </w:t>
      </w:r>
      <w:r w:rsidR="00AF655C">
        <w:rPr>
          <w:lang w:val="en-GB"/>
        </w:rPr>
        <w:t xml:space="preserve">the uniform </w:t>
      </w:r>
      <w:r w:rsidR="00F35FC1">
        <w:rPr>
          <w:lang w:val="en-GB"/>
        </w:rPr>
        <w:t>profile in</w:t>
      </w:r>
      <w:r w:rsidR="00AF655C">
        <w:rPr>
          <w:lang w:val="en-GB"/>
        </w:rPr>
        <w:t xml:space="preserve"> which </w:t>
      </w:r>
      <w:r w:rsidR="00D502CF">
        <w:rPr>
          <w:lang w:val="en-GB"/>
        </w:rPr>
        <w:t>all the frequencies are equal,</w:t>
      </w:r>
      <w:r w:rsidR="00F35FC1">
        <w:rPr>
          <w:lang w:val="en-GB"/>
        </w:rPr>
        <w:t xml:space="preserve"> so</w:t>
      </w:r>
      <w:r w:rsidR="00D502CF">
        <w:rPr>
          <w:lang w:val="en-GB"/>
        </w:rPr>
        <w:t xml:space="preserve"> </w:t>
      </w:r>
      <w:r w:rsidR="00144150">
        <w:rPr>
          <w:lang w:val="en-GB"/>
        </w:rPr>
        <w:t>f</w:t>
      </w:r>
      <w:r w:rsidR="00AF655C" w:rsidRPr="00D502CF">
        <w:rPr>
          <w:vertAlign w:val="subscript"/>
          <w:lang w:val="en-GB"/>
        </w:rPr>
        <w:t>s</w:t>
      </w:r>
      <w:r w:rsidR="00F35FC1">
        <w:rPr>
          <w:vertAlign w:val="subscript"/>
          <w:lang w:val="en-GB"/>
        </w:rPr>
        <w:t xml:space="preserve"> </w:t>
      </w:r>
      <w:r w:rsidR="00AF655C">
        <w:rPr>
          <w:lang w:val="en-GB"/>
        </w:rPr>
        <w:t>=</w:t>
      </w:r>
      <w:r w:rsidR="00F35FC1">
        <w:rPr>
          <w:lang w:val="en-GB"/>
        </w:rPr>
        <w:t xml:space="preserve"> </w:t>
      </w:r>
      <w:r w:rsidR="00AF655C">
        <w:rPr>
          <w:lang w:val="en-GB"/>
        </w:rPr>
        <w:t>1/</w:t>
      </w:r>
      <w:r w:rsidR="001F2998">
        <w:rPr>
          <w:lang w:val="en-GB"/>
        </w:rPr>
        <w:t>p</w:t>
      </w:r>
      <w:r w:rsidR="00AF655C">
        <w:rPr>
          <w:lang w:val="en-GB"/>
        </w:rPr>
        <w:t xml:space="preserve"> for all s, 1 </w:t>
      </w:r>
      <w:r w:rsidR="00AF655C">
        <w:rPr>
          <w:lang w:val="en-GB"/>
        </w:rPr>
        <w:sym w:font="Symbol" w:char="F0A3"/>
      </w:r>
      <w:r w:rsidR="00AF655C">
        <w:rPr>
          <w:lang w:val="en-GB"/>
        </w:rPr>
        <w:t xml:space="preserve"> s </w:t>
      </w:r>
      <w:r w:rsidR="00AF655C">
        <w:rPr>
          <w:lang w:val="en-GB"/>
        </w:rPr>
        <w:sym w:font="Symbol" w:char="F0A3"/>
      </w:r>
      <w:r w:rsidR="00AF655C">
        <w:rPr>
          <w:lang w:val="en-GB"/>
        </w:rPr>
        <w:t xml:space="preserve"> </w:t>
      </w:r>
      <w:r w:rsidR="001F2998">
        <w:rPr>
          <w:lang w:val="en-GB"/>
        </w:rPr>
        <w:t>p</w:t>
      </w:r>
      <w:r w:rsidR="00AF655C">
        <w:rPr>
          <w:lang w:val="en-GB"/>
        </w:rPr>
        <w:t xml:space="preserve">. </w:t>
      </w:r>
      <w:proofErr w:type="gramStart"/>
      <w:r w:rsidR="004E5D98">
        <w:rPr>
          <w:lang w:val="en-GB"/>
        </w:rPr>
        <w:t>Obviously</w:t>
      </w:r>
      <w:proofErr w:type="gramEnd"/>
      <w:r w:rsidR="00767357">
        <w:rPr>
          <w:lang w:val="en-GB"/>
        </w:rPr>
        <w:t>, |E|=N</w:t>
      </w:r>
      <w:r w:rsidR="00767357" w:rsidRPr="00582956">
        <w:rPr>
          <w:vertAlign w:val="superscript"/>
          <w:lang w:val="en-GB"/>
        </w:rPr>
        <w:t>2</w:t>
      </w:r>
      <w:r w:rsidR="00767357">
        <w:rPr>
          <w:lang w:val="en-GB"/>
        </w:rPr>
        <w:t xml:space="preserve">c(R). </w:t>
      </w:r>
      <w:r w:rsidR="00F35FC1">
        <w:rPr>
          <w:lang w:val="en-GB"/>
        </w:rPr>
        <w:t>A precise</w:t>
      </w:r>
      <w:r w:rsidR="00AF655C">
        <w:rPr>
          <w:lang w:val="en-GB"/>
        </w:rPr>
        <w:t xml:space="preserve"> meaning of c(R) can be given in terms of the so-called proportional prediction rule.</w:t>
      </w:r>
      <w:r w:rsidR="002537E5">
        <w:rPr>
          <w:lang w:val="en-GB"/>
        </w:rPr>
        <w:t xml:space="preserve"> </w:t>
      </w:r>
      <w:r w:rsidR="00AF655C">
        <w:rPr>
          <w:lang w:val="en-GB"/>
        </w:rPr>
        <w:t>The proportional prediction rule</w:t>
      </w:r>
      <w:r w:rsidR="002537E5">
        <w:rPr>
          <w:lang w:val="en-GB"/>
        </w:rPr>
        <w:t xml:space="preserve"> is a classifier defined </w:t>
      </w:r>
      <w:r w:rsidR="00D502CF">
        <w:rPr>
          <w:lang w:val="en-GB"/>
        </w:rPr>
        <w:t xml:space="preserve">according to </w:t>
      </w:r>
      <w:r w:rsidR="006E73B5">
        <w:rPr>
          <w:lang w:val="en-GB"/>
        </w:rPr>
        <w:t xml:space="preserve">profile </w:t>
      </w:r>
      <w:r w:rsidR="00144150">
        <w:rPr>
          <w:lang w:val="en-GB"/>
        </w:rPr>
        <w:t>f</w:t>
      </w:r>
      <w:r w:rsidR="00F35FC1">
        <w:rPr>
          <w:lang w:val="en-GB"/>
        </w:rPr>
        <w:t>(</w:t>
      </w:r>
      <w:r w:rsidR="006E73B5">
        <w:rPr>
          <w:lang w:val="en-GB"/>
        </w:rPr>
        <w:t>R</w:t>
      </w:r>
      <w:r w:rsidR="00F35FC1">
        <w:rPr>
          <w:lang w:val="en-GB"/>
        </w:rPr>
        <w:t>)</w:t>
      </w:r>
      <w:r w:rsidR="006E73B5">
        <w:rPr>
          <w:lang w:val="en-GB"/>
        </w:rPr>
        <w:t xml:space="preserve">. </w:t>
      </w:r>
      <w:r w:rsidR="00D502CF">
        <w:rPr>
          <w:lang w:val="en-GB"/>
        </w:rPr>
        <w:t>A</w:t>
      </w:r>
      <w:r w:rsidR="006E73B5">
        <w:rPr>
          <w:lang w:val="en-GB"/>
        </w:rPr>
        <w:t xml:space="preserve"> classifier </w:t>
      </w:r>
      <w:r w:rsidR="002537E5">
        <w:rPr>
          <w:lang w:val="en-GB"/>
        </w:rPr>
        <w:t>assign</w:t>
      </w:r>
      <w:r w:rsidR="00D502CF">
        <w:rPr>
          <w:lang w:val="en-GB"/>
        </w:rPr>
        <w:t>s</w:t>
      </w:r>
      <w:r w:rsidR="006E73B5">
        <w:rPr>
          <w:lang w:val="en-GB"/>
        </w:rPr>
        <w:t xml:space="preserve"> a category s, 1 </w:t>
      </w:r>
      <w:r w:rsidR="006E73B5">
        <w:rPr>
          <w:lang w:val="en-GB"/>
        </w:rPr>
        <w:sym w:font="Symbol" w:char="F0A3"/>
      </w:r>
      <w:r w:rsidR="006E73B5">
        <w:rPr>
          <w:lang w:val="en-GB"/>
        </w:rPr>
        <w:t xml:space="preserve"> s </w:t>
      </w:r>
      <w:r w:rsidR="006E73B5">
        <w:rPr>
          <w:lang w:val="en-GB"/>
        </w:rPr>
        <w:sym w:font="Symbol" w:char="F0A3"/>
      </w:r>
      <w:r w:rsidR="006E73B5">
        <w:rPr>
          <w:lang w:val="en-GB"/>
        </w:rPr>
        <w:t xml:space="preserve"> </w:t>
      </w:r>
      <w:r w:rsidR="001F2998">
        <w:rPr>
          <w:lang w:val="en-GB"/>
        </w:rPr>
        <w:t>p</w:t>
      </w:r>
      <w:r w:rsidR="006E73B5">
        <w:rPr>
          <w:lang w:val="en-GB"/>
        </w:rPr>
        <w:t xml:space="preserve">, </w:t>
      </w:r>
      <w:r w:rsidR="002537E5">
        <w:rPr>
          <w:lang w:val="en-GB"/>
        </w:rPr>
        <w:t>to an</w:t>
      </w:r>
      <w:r w:rsidR="006E73B5">
        <w:rPr>
          <w:lang w:val="en-GB"/>
        </w:rPr>
        <w:t>y</w:t>
      </w:r>
      <w:r w:rsidR="002537E5">
        <w:rPr>
          <w:lang w:val="en-GB"/>
        </w:rPr>
        <w:t xml:space="preserve"> object randomly supplied</w:t>
      </w:r>
      <w:r w:rsidR="00F35FC1">
        <w:rPr>
          <w:lang w:val="en-GB"/>
        </w:rPr>
        <w:t>,</w:t>
      </w:r>
      <w:r w:rsidR="002537E5">
        <w:rPr>
          <w:lang w:val="en-GB"/>
        </w:rPr>
        <w:t xml:space="preserve"> according to the distribution </w:t>
      </w:r>
      <w:r w:rsidR="00144150">
        <w:rPr>
          <w:lang w:val="en-GB"/>
        </w:rPr>
        <w:t>f</w:t>
      </w:r>
      <w:r w:rsidR="00F35FC1">
        <w:rPr>
          <w:lang w:val="en-GB"/>
        </w:rPr>
        <w:t>(</w:t>
      </w:r>
      <w:r w:rsidR="002537E5">
        <w:rPr>
          <w:lang w:val="en-GB"/>
        </w:rPr>
        <w:t>R</w:t>
      </w:r>
      <w:r w:rsidR="00F35FC1">
        <w:rPr>
          <w:lang w:val="en-GB"/>
        </w:rPr>
        <w:t>)</w:t>
      </w:r>
      <w:r w:rsidR="002537E5">
        <w:rPr>
          <w:lang w:val="en-GB"/>
        </w:rPr>
        <w:t xml:space="preserve">. The proportional prediction </w:t>
      </w:r>
      <w:r w:rsidR="00D502CF">
        <w:rPr>
          <w:lang w:val="en-GB"/>
        </w:rPr>
        <w:t>classifier</w:t>
      </w:r>
      <w:r w:rsidR="002537E5">
        <w:rPr>
          <w:lang w:val="en-GB"/>
        </w:rPr>
        <w:t xml:space="preserve"> assigns </w:t>
      </w:r>
      <w:r w:rsidR="006E73B5">
        <w:rPr>
          <w:lang w:val="en-GB"/>
        </w:rPr>
        <w:t>the categories</w:t>
      </w:r>
      <w:r w:rsidR="002537E5">
        <w:rPr>
          <w:lang w:val="en-GB"/>
        </w:rPr>
        <w:t xml:space="preserve"> randomly</w:t>
      </w:r>
      <w:r w:rsidR="006E73B5">
        <w:rPr>
          <w:lang w:val="en-GB"/>
        </w:rPr>
        <w:t xml:space="preserve">, each </w:t>
      </w:r>
      <w:r w:rsidR="00BB2C27">
        <w:rPr>
          <w:lang w:val="en-GB"/>
        </w:rPr>
        <w:t xml:space="preserve">category </w:t>
      </w:r>
      <w:r w:rsidR="006E73B5">
        <w:rPr>
          <w:lang w:val="en-GB"/>
        </w:rPr>
        <w:t>s</w:t>
      </w:r>
      <w:r w:rsidR="002537E5">
        <w:rPr>
          <w:lang w:val="en-GB"/>
        </w:rPr>
        <w:t xml:space="preserve"> with probability </w:t>
      </w:r>
      <w:r w:rsidR="00144150">
        <w:rPr>
          <w:lang w:val="en-GB"/>
        </w:rPr>
        <w:t>f</w:t>
      </w:r>
      <w:r w:rsidR="006E73B5">
        <w:rPr>
          <w:vertAlign w:val="subscript"/>
          <w:lang w:val="en-GB"/>
        </w:rPr>
        <w:t>s</w:t>
      </w:r>
      <w:r w:rsidR="002537E5">
        <w:rPr>
          <w:lang w:val="en-GB"/>
        </w:rPr>
        <w:t>.</w:t>
      </w:r>
      <w:r w:rsidR="006E73B5">
        <w:rPr>
          <w:lang w:val="en-GB"/>
        </w:rPr>
        <w:t xml:space="preserve"> It is </w:t>
      </w:r>
      <w:r w:rsidR="00D502CF">
        <w:rPr>
          <w:lang w:val="en-GB"/>
        </w:rPr>
        <w:t>easy</w:t>
      </w:r>
      <w:r w:rsidR="006E73B5">
        <w:rPr>
          <w:lang w:val="en-GB"/>
        </w:rPr>
        <w:t xml:space="preserve"> to see that the </w:t>
      </w:r>
      <w:r w:rsidR="00D502CF">
        <w:rPr>
          <w:lang w:val="en-GB"/>
        </w:rPr>
        <w:t xml:space="preserve">average </w:t>
      </w:r>
      <w:r w:rsidR="006E73B5">
        <w:rPr>
          <w:lang w:val="en-GB"/>
        </w:rPr>
        <w:t xml:space="preserve">accuracy of this classifier is c(R). </w:t>
      </w:r>
      <w:r w:rsidR="00BB2C27">
        <w:rPr>
          <w:lang w:val="en-GB"/>
        </w:rPr>
        <w:t xml:space="preserve">Its </w:t>
      </w:r>
      <w:r w:rsidR="00891FF6">
        <w:rPr>
          <w:lang w:val="en-GB"/>
        </w:rPr>
        <w:t xml:space="preserve">complement to unity, </w:t>
      </w:r>
      <w:r w:rsidR="00891FF6">
        <w:rPr>
          <w:lang w:val="en-GB"/>
        </w:rPr>
        <w:sym w:font="Symbol" w:char="F064"/>
      </w:r>
      <w:r w:rsidR="00891FF6">
        <w:rPr>
          <w:lang w:val="en-GB"/>
        </w:rPr>
        <w:t xml:space="preserve"> = 1 </w:t>
      </w:r>
      <w:r w:rsidR="00891FF6">
        <w:rPr>
          <w:lang w:val="en-GB"/>
        </w:rPr>
        <w:sym w:font="Symbol" w:char="F02D"/>
      </w:r>
      <w:r w:rsidR="00891FF6">
        <w:rPr>
          <w:lang w:val="en-GB"/>
        </w:rPr>
        <w:t xml:space="preserve"> c(R)</w:t>
      </w:r>
      <w:r w:rsidR="00BB2C27">
        <w:rPr>
          <w:lang w:val="en-GB"/>
        </w:rPr>
        <w:t>,</w:t>
      </w:r>
      <w:r w:rsidR="00891FF6">
        <w:rPr>
          <w:lang w:val="en-GB"/>
        </w:rPr>
        <w:t xml:space="preserve"> is well known in social economics as </w:t>
      </w:r>
      <w:r w:rsidR="00BB2C27">
        <w:rPr>
          <w:lang w:val="en-GB"/>
        </w:rPr>
        <w:lastRenderedPageBreak/>
        <w:t xml:space="preserve">the </w:t>
      </w:r>
      <w:r w:rsidR="00891FF6">
        <w:rPr>
          <w:lang w:val="en-GB"/>
        </w:rPr>
        <w:t>Gini index, a measure of inequality of social groups</w:t>
      </w:r>
      <w:r w:rsidR="00D502CF">
        <w:rPr>
          <w:lang w:val="en-GB"/>
        </w:rPr>
        <w:t xml:space="preserve"> </w:t>
      </w:r>
      <w:r w:rsidR="00BB2C27">
        <w:rPr>
          <w:lang w:val="en-GB"/>
        </w:rPr>
        <w:t xml:space="preserve">in </w:t>
      </w:r>
      <w:r w:rsidR="00D502CF">
        <w:rPr>
          <w:lang w:val="en-GB"/>
        </w:rPr>
        <w:t xml:space="preserve">which </w:t>
      </w:r>
      <w:r w:rsidR="00144150">
        <w:rPr>
          <w:lang w:val="en-GB"/>
        </w:rPr>
        <w:t>f</w:t>
      </w:r>
      <w:r w:rsidR="00BB2C27" w:rsidRPr="00D502CF">
        <w:rPr>
          <w:vertAlign w:val="subscript"/>
          <w:lang w:val="en-GB"/>
        </w:rPr>
        <w:t>s</w:t>
      </w:r>
      <w:r w:rsidR="00BB2C27">
        <w:rPr>
          <w:lang w:val="en-GB"/>
        </w:rPr>
        <w:t xml:space="preserve"> </w:t>
      </w:r>
      <w:r w:rsidR="00D502CF">
        <w:rPr>
          <w:lang w:val="en-GB"/>
        </w:rPr>
        <w:t>is the proportion of</w:t>
      </w:r>
      <w:r w:rsidR="00BB2C27">
        <w:rPr>
          <w:lang w:val="en-GB"/>
        </w:rPr>
        <w:t xml:space="preserve"> the</w:t>
      </w:r>
      <w:r w:rsidR="00D502CF">
        <w:rPr>
          <w:lang w:val="en-GB"/>
        </w:rPr>
        <w:t xml:space="preserve"> s-</w:t>
      </w:r>
      <w:proofErr w:type="spellStart"/>
      <w:r w:rsidR="00D502CF">
        <w:rPr>
          <w:lang w:val="en-GB"/>
        </w:rPr>
        <w:t>th</w:t>
      </w:r>
      <w:proofErr w:type="spellEnd"/>
      <w:r w:rsidR="00D502CF">
        <w:rPr>
          <w:lang w:val="en-GB"/>
        </w:rPr>
        <w:t xml:space="preserve"> income group in the population</w:t>
      </w:r>
      <w:r w:rsidR="00891FF6">
        <w:rPr>
          <w:lang w:val="en-GB"/>
        </w:rPr>
        <w:t>.</w:t>
      </w:r>
    </w:p>
    <w:p w:rsidR="00CF1992" w:rsidRDefault="00804511" w:rsidP="00FF3BF7">
      <w:pPr>
        <w:rPr>
          <w:rFonts w:eastAsiaTheme="minorEastAsia"/>
          <w:lang w:val="en-GB"/>
        </w:rPr>
      </w:pPr>
      <w:r>
        <w:rPr>
          <w:rFonts w:eastAsiaTheme="minorEastAsia"/>
          <w:lang w:val="en-GB"/>
        </w:rPr>
        <w:t>Since the concentration part in (1</w:t>
      </w:r>
      <w:r w:rsidR="00582956">
        <w:rPr>
          <w:rFonts w:eastAsiaTheme="minorEastAsia"/>
          <w:lang w:val="en-GB"/>
        </w:rPr>
        <w:t>5</w:t>
      </w:r>
      <w:r>
        <w:rPr>
          <w:rFonts w:eastAsiaTheme="minorEastAsia"/>
          <w:lang w:val="en-GB"/>
        </w:rPr>
        <w:t>) is subtracted</w:t>
      </w:r>
      <w:r w:rsidR="008374DA">
        <w:rPr>
          <w:rFonts w:eastAsiaTheme="minorEastAsia"/>
          <w:lang w:val="en-GB"/>
        </w:rPr>
        <w:t xml:space="preserve">, we can safely claim that </w:t>
      </w:r>
      <w:r w:rsidR="005B592C" w:rsidRPr="008374DA">
        <w:rPr>
          <w:rFonts w:eastAsiaTheme="minorEastAsia"/>
          <w:lang w:val="en-GB"/>
        </w:rPr>
        <w:t>criterion (1</w:t>
      </w:r>
      <w:r w:rsidR="00582956">
        <w:rPr>
          <w:rFonts w:eastAsiaTheme="minorEastAsia"/>
          <w:lang w:val="en-GB"/>
        </w:rPr>
        <w:t>5</w:t>
      </w:r>
      <w:r w:rsidR="005B592C" w:rsidRPr="008374DA">
        <w:rPr>
          <w:rFonts w:eastAsiaTheme="minorEastAsia"/>
          <w:lang w:val="en-GB"/>
        </w:rPr>
        <w:t>), other things being equal</w:t>
      </w:r>
      <w:r w:rsidR="009327BA">
        <w:rPr>
          <w:rFonts w:eastAsiaTheme="minorEastAsia"/>
          <w:lang w:val="en-GB"/>
        </w:rPr>
        <w:t>,</w:t>
      </w:r>
      <w:r w:rsidR="005B592C" w:rsidRPr="008374DA">
        <w:rPr>
          <w:rFonts w:eastAsiaTheme="minorEastAsia"/>
          <w:lang w:val="en-GB"/>
        </w:rPr>
        <w:t xml:space="preserve"> leads to a more uniform median </w:t>
      </w:r>
      <w:r w:rsidR="009327BA">
        <w:rPr>
          <w:rFonts w:eastAsiaTheme="minorEastAsia"/>
          <w:lang w:val="en-GB"/>
        </w:rPr>
        <w:t xml:space="preserve">ranking </w:t>
      </w:r>
      <w:r w:rsidR="005B592C" w:rsidRPr="008374DA">
        <w:rPr>
          <w:rFonts w:eastAsiaTheme="minorEastAsia"/>
          <w:lang w:val="en-GB"/>
        </w:rPr>
        <w:t xml:space="preserve">than </w:t>
      </w:r>
      <w:r>
        <w:rPr>
          <w:rFonts w:eastAsiaTheme="minorEastAsia"/>
          <w:lang w:val="en-GB"/>
        </w:rPr>
        <w:t xml:space="preserve">it would have </w:t>
      </w:r>
      <w:r w:rsidR="00BB2C27">
        <w:rPr>
          <w:rFonts w:eastAsiaTheme="minorEastAsia"/>
          <w:lang w:val="en-GB"/>
        </w:rPr>
        <w:t>had</w:t>
      </w:r>
      <w:r>
        <w:rPr>
          <w:rFonts w:eastAsiaTheme="minorEastAsia"/>
          <w:lang w:val="en-GB"/>
        </w:rPr>
        <w:t xml:space="preserve"> </w:t>
      </w:r>
      <w:r w:rsidR="008F07F1" w:rsidRPr="008374DA">
        <w:rPr>
          <w:rFonts w:eastAsiaTheme="minorEastAsia"/>
          <w:lang w:val="en-GB"/>
        </w:rPr>
        <w:t xml:space="preserve">nothing </w:t>
      </w:r>
      <w:r w:rsidR="00BB2C27">
        <w:rPr>
          <w:rFonts w:eastAsiaTheme="minorEastAsia"/>
          <w:lang w:val="en-GB"/>
        </w:rPr>
        <w:t>been</w:t>
      </w:r>
      <w:r w:rsidR="00BB2C27" w:rsidRPr="008374DA">
        <w:rPr>
          <w:rFonts w:eastAsiaTheme="minorEastAsia"/>
          <w:lang w:val="en-GB"/>
        </w:rPr>
        <w:t xml:space="preserve"> </w:t>
      </w:r>
      <w:r w:rsidR="008F07F1" w:rsidRPr="008374DA">
        <w:rPr>
          <w:rFonts w:eastAsiaTheme="minorEastAsia"/>
          <w:lang w:val="en-GB"/>
        </w:rPr>
        <w:t xml:space="preserve">subtracted from </w:t>
      </w:r>
      <w:proofErr w:type="spellStart"/>
      <w:r w:rsidR="008F07F1" w:rsidRPr="008374DA">
        <w:rPr>
          <w:rFonts w:eastAsiaTheme="minorEastAsia"/>
          <w:lang w:val="en-GB"/>
        </w:rPr>
        <w:t>c</w:t>
      </w:r>
      <w:r w:rsidR="008F07F1" w:rsidRPr="008374DA">
        <w:rPr>
          <w:rFonts w:eastAsiaTheme="minorEastAsia"/>
          <w:vertAlign w:val="subscript"/>
          <w:lang w:val="en-GB"/>
        </w:rPr>
        <w:t>ij</w:t>
      </w:r>
      <w:proofErr w:type="spellEnd"/>
      <w:r>
        <w:rPr>
          <w:rFonts w:eastAsiaTheme="minorEastAsia"/>
          <w:lang w:val="en-GB"/>
        </w:rPr>
        <w:t xml:space="preserve"> in (12).</w:t>
      </w:r>
      <w:r w:rsidR="008F07F1" w:rsidRPr="008374DA">
        <w:rPr>
          <w:rFonts w:eastAsiaTheme="minorEastAsia"/>
          <w:lang w:val="en-GB"/>
        </w:rPr>
        <w:t xml:space="preserve"> </w:t>
      </w:r>
      <w:r w:rsidR="00965EBD">
        <w:rPr>
          <w:rFonts w:eastAsiaTheme="minorEastAsia"/>
          <w:lang w:val="en-GB"/>
        </w:rPr>
        <w:t>In fact, it can be prove</w:t>
      </w:r>
      <w:r w:rsidR="00BB2C27">
        <w:rPr>
          <w:rFonts w:eastAsiaTheme="minorEastAsia"/>
          <w:lang w:val="en-GB"/>
        </w:rPr>
        <w:t>d</w:t>
      </w:r>
      <w:r w:rsidR="00965EBD">
        <w:rPr>
          <w:rFonts w:eastAsiaTheme="minorEastAsia"/>
          <w:lang w:val="en-GB"/>
        </w:rPr>
        <w:t xml:space="preserve"> that</w:t>
      </w:r>
      <w:r w:rsidR="00BB2C27">
        <w:rPr>
          <w:rFonts w:eastAsiaTheme="minorEastAsia"/>
          <w:lang w:val="en-GB"/>
        </w:rPr>
        <w:t>,</w:t>
      </w:r>
      <w:r w:rsidR="00CF1992">
        <w:rPr>
          <w:rFonts w:eastAsiaTheme="minorEastAsia"/>
          <w:lang w:val="en-GB"/>
        </w:rPr>
        <w:t xml:space="preserve"> when the </w:t>
      </w:r>
      <w:r w:rsidR="00BB2C27">
        <w:rPr>
          <w:rFonts w:eastAsiaTheme="minorEastAsia"/>
          <w:lang w:val="en-GB"/>
        </w:rPr>
        <w:t xml:space="preserve">weight </w:t>
      </w:r>
      <m:oMath>
        <m:r>
          <w:rPr>
            <w:rFonts w:ascii="Cambria Math" w:hAnsi="Cambria Math"/>
            <w:lang w:val="en-GB"/>
          </w:rPr>
          <m:t>a</m:t>
        </m:r>
      </m:oMath>
      <w:r w:rsidR="00BB2C27">
        <w:rPr>
          <w:rFonts w:eastAsiaTheme="minorEastAsia"/>
          <w:lang w:val="en-GB"/>
        </w:rPr>
        <w:t xml:space="preserve"> of the </w:t>
      </w:r>
      <w:r w:rsidR="00CF1992">
        <w:rPr>
          <w:rFonts w:eastAsiaTheme="minorEastAsia"/>
          <w:lang w:val="en-GB"/>
        </w:rPr>
        <w:t>subtracted value in (1</w:t>
      </w:r>
      <w:r w:rsidR="00582956">
        <w:rPr>
          <w:rFonts w:eastAsiaTheme="minorEastAsia"/>
          <w:lang w:val="en-GB"/>
        </w:rPr>
        <w:t>5</w:t>
      </w:r>
      <w:r w:rsidR="00CF1992">
        <w:rPr>
          <w:rFonts w:eastAsiaTheme="minorEastAsia"/>
          <w:lang w:val="en-GB"/>
        </w:rPr>
        <w:t>)</w:t>
      </w:r>
      <w:r w:rsidR="00BB2C27">
        <w:rPr>
          <w:rFonts w:eastAsiaTheme="minorEastAsia"/>
          <w:lang w:val="en-GB"/>
        </w:rPr>
        <w:t xml:space="preserve"> </w:t>
      </w:r>
      <w:r w:rsidR="00CF1992">
        <w:rPr>
          <w:rFonts w:eastAsiaTheme="minorEastAsia"/>
          <w:lang w:val="en-GB"/>
        </w:rPr>
        <w:t>is increased</w:t>
      </w:r>
      <w:r w:rsidR="00BB2C27">
        <w:rPr>
          <w:rFonts w:eastAsiaTheme="minorEastAsia"/>
          <w:lang w:val="en-GB"/>
        </w:rPr>
        <w:t xml:space="preserve"> above n/4</w:t>
      </w:r>
      <w:r w:rsidR="00D202C0">
        <w:rPr>
          <w:rFonts w:eastAsiaTheme="minorEastAsia"/>
          <w:lang w:val="en-GB"/>
        </w:rPr>
        <w:t>,</w:t>
      </w:r>
      <w:r w:rsidR="00CF1992">
        <w:rPr>
          <w:rFonts w:eastAsiaTheme="minorEastAsia"/>
          <w:lang w:val="en-GB"/>
        </w:rPr>
        <w:t xml:space="preserve"> the concentration of a</w:t>
      </w:r>
      <w:r w:rsidR="00BB2C27">
        <w:rPr>
          <w:rFonts w:eastAsiaTheme="minorEastAsia"/>
          <w:lang w:val="en-GB"/>
        </w:rPr>
        <w:t xml:space="preserve"> ranking</w:t>
      </w:r>
      <w:r w:rsidR="00CF1992">
        <w:rPr>
          <w:rFonts w:eastAsiaTheme="minorEastAsia"/>
          <w:lang w:val="en-GB"/>
        </w:rPr>
        <w:t xml:space="preserve"> R</w:t>
      </w:r>
      <w:r w:rsidR="00BB2C27">
        <w:rPr>
          <w:rFonts w:eastAsiaTheme="minorEastAsia"/>
          <w:lang w:val="en-GB"/>
        </w:rPr>
        <w:t xml:space="preserve"> that</w:t>
      </w:r>
      <w:r w:rsidR="00CF1992">
        <w:rPr>
          <w:rFonts w:eastAsiaTheme="minorEastAsia"/>
          <w:lang w:val="en-GB"/>
        </w:rPr>
        <w:t xml:space="preserve"> maximiz</w:t>
      </w:r>
      <w:r w:rsidR="00BB2C27">
        <w:rPr>
          <w:rFonts w:eastAsiaTheme="minorEastAsia"/>
          <w:lang w:val="en-GB"/>
        </w:rPr>
        <w:t>es</w:t>
      </w:r>
      <w:r w:rsidR="00CF1992">
        <w:rPr>
          <w:rFonts w:eastAsiaTheme="minorEastAsia"/>
          <w:lang w:val="en-GB"/>
        </w:rPr>
        <w:t xml:space="preserve"> the </w:t>
      </w:r>
      <w:r w:rsidR="00876DAD">
        <w:rPr>
          <w:rFonts w:eastAsiaTheme="minorEastAsia"/>
          <w:lang w:val="en-GB"/>
        </w:rPr>
        <w:t xml:space="preserve">expression </w:t>
      </w:r>
      <w:r w:rsidR="00CF1992">
        <w:rPr>
          <w:rFonts w:eastAsiaTheme="minorEastAsia"/>
          <w:lang w:val="en-GB"/>
        </w:rPr>
        <w:t xml:space="preserve">corresponding </w:t>
      </w:r>
      <w:r w:rsidR="00876DAD">
        <w:rPr>
          <w:rFonts w:eastAsiaTheme="minorEastAsia"/>
          <w:lang w:val="en-GB"/>
        </w:rPr>
        <w:t>to (15)</w:t>
      </w:r>
      <w:r w:rsidR="00CF1992">
        <w:rPr>
          <w:rFonts w:eastAsiaTheme="minorEastAsia"/>
          <w:lang w:val="en-GB"/>
        </w:rPr>
        <w:t xml:space="preserve"> </w:t>
      </w:r>
      <w:r w:rsidR="00876DAD">
        <w:rPr>
          <w:rFonts w:eastAsiaTheme="minorEastAsia"/>
          <w:lang w:val="en-GB"/>
        </w:rPr>
        <w:t>can</w:t>
      </w:r>
      <w:r w:rsidR="00CF1992">
        <w:rPr>
          <w:rFonts w:eastAsiaTheme="minorEastAsia"/>
          <w:lang w:val="en-GB"/>
        </w:rPr>
        <w:t xml:space="preserve"> only decrease. Indeed</w:t>
      </w:r>
      <w:r w:rsidR="00876DAD">
        <w:rPr>
          <w:rFonts w:eastAsiaTheme="minorEastAsia"/>
          <w:lang w:val="en-GB"/>
        </w:rPr>
        <w:t>,</w:t>
      </w:r>
      <w:r w:rsidR="00CF1992">
        <w:rPr>
          <w:rFonts w:eastAsiaTheme="minorEastAsia"/>
          <w:lang w:val="en-GB"/>
        </w:rPr>
        <w:t xml:space="preserve"> the following </w:t>
      </w:r>
      <w:r w:rsidR="00876DAD">
        <w:rPr>
          <w:rFonts w:eastAsiaTheme="minorEastAsia"/>
          <w:lang w:val="en-GB"/>
        </w:rPr>
        <w:t xml:space="preserve">stronger </w:t>
      </w:r>
      <w:r w:rsidR="00CF1992">
        <w:rPr>
          <w:rFonts w:eastAsiaTheme="minorEastAsia"/>
          <w:lang w:val="en-GB"/>
        </w:rPr>
        <w:t>statement holds.</w:t>
      </w:r>
    </w:p>
    <w:p w:rsidR="00AF06BC" w:rsidRDefault="00AF06BC" w:rsidP="00FF3BF7">
      <w:pPr>
        <w:rPr>
          <w:rFonts w:eastAsiaTheme="minorEastAsia"/>
          <w:lang w:val="en-GB"/>
        </w:rPr>
      </w:pPr>
      <w:r w:rsidRPr="00134E81">
        <w:rPr>
          <w:rFonts w:eastAsiaTheme="minorEastAsia"/>
          <w:b/>
          <w:lang w:val="en-GB"/>
        </w:rPr>
        <w:t>Theorem 9.</w:t>
      </w:r>
      <w:r>
        <w:rPr>
          <w:rFonts w:eastAsiaTheme="minorEastAsia"/>
          <w:lang w:val="en-GB"/>
        </w:rPr>
        <w:t xml:space="preserve"> </w:t>
      </w:r>
      <w:r w:rsidR="00134E81">
        <w:rPr>
          <w:rFonts w:eastAsiaTheme="minorEastAsia"/>
          <w:lang w:val="en-GB"/>
        </w:rPr>
        <w:t>If R and R’ are maximizers of G(R,</w:t>
      </w:r>
      <w:r w:rsidR="009B1A58">
        <w:rPr>
          <w:rFonts w:eastAsiaTheme="minorEastAsia"/>
          <w:lang w:val="en-GB"/>
        </w:rPr>
        <w:t xml:space="preserve"> </w:t>
      </w:r>
      <w:r w:rsidR="00134E81" w:rsidRPr="00134E81">
        <w:rPr>
          <w:rFonts w:eastAsiaTheme="minorEastAsia"/>
          <w:i/>
          <w:lang w:val="en-GB"/>
        </w:rPr>
        <w:t>a</w:t>
      </w:r>
      <w:r w:rsidR="00134E81">
        <w:rPr>
          <w:rFonts w:eastAsiaTheme="minorEastAsia"/>
          <w:lang w:val="en-GB"/>
        </w:rPr>
        <w:t>) in (1</w:t>
      </w:r>
      <w:r w:rsidR="00582956">
        <w:rPr>
          <w:rFonts w:eastAsiaTheme="minorEastAsia"/>
          <w:lang w:val="en-GB"/>
        </w:rPr>
        <w:t>5</w:t>
      </w:r>
      <w:r w:rsidR="00134E81">
        <w:rPr>
          <w:rFonts w:eastAsiaTheme="minorEastAsia"/>
          <w:lang w:val="en-GB"/>
        </w:rPr>
        <w:t xml:space="preserve">) </w:t>
      </w:r>
      <w:r w:rsidR="00876DAD">
        <w:rPr>
          <w:rFonts w:eastAsiaTheme="minorEastAsia"/>
          <w:lang w:val="en-GB"/>
        </w:rPr>
        <w:t>for</w:t>
      </w:r>
      <w:r w:rsidR="00134E81">
        <w:rPr>
          <w:rFonts w:eastAsiaTheme="minorEastAsia"/>
          <w:lang w:val="en-GB"/>
        </w:rPr>
        <w:t xml:space="preserve"> </w:t>
      </w:r>
      <w:r w:rsidR="00134E81" w:rsidRPr="00134E81">
        <w:rPr>
          <w:rFonts w:eastAsiaTheme="minorEastAsia"/>
          <w:i/>
          <w:lang w:val="en-GB"/>
        </w:rPr>
        <w:t>a=a</w:t>
      </w:r>
      <w:r w:rsidR="00134E81" w:rsidRPr="00A3395C">
        <w:rPr>
          <w:rFonts w:eastAsiaTheme="minorEastAsia"/>
          <w:i/>
          <w:vertAlign w:val="subscript"/>
          <w:lang w:val="en-GB"/>
        </w:rPr>
        <w:t>1</w:t>
      </w:r>
      <w:r w:rsidR="00134E81">
        <w:rPr>
          <w:rFonts w:eastAsiaTheme="minorEastAsia"/>
          <w:lang w:val="en-GB"/>
        </w:rPr>
        <w:t xml:space="preserve"> and </w:t>
      </w:r>
      <w:r w:rsidR="00134E81" w:rsidRPr="00134E81">
        <w:rPr>
          <w:rFonts w:eastAsiaTheme="minorEastAsia"/>
          <w:i/>
          <w:lang w:val="en-GB"/>
        </w:rPr>
        <w:t>a=a</w:t>
      </w:r>
      <w:r w:rsidR="00134E81" w:rsidRPr="00A3395C">
        <w:rPr>
          <w:rFonts w:eastAsiaTheme="minorEastAsia"/>
          <w:i/>
          <w:vertAlign w:val="subscript"/>
          <w:lang w:val="en-GB"/>
        </w:rPr>
        <w:t>2</w:t>
      </w:r>
      <w:r w:rsidR="00134E81">
        <w:rPr>
          <w:rFonts w:eastAsiaTheme="minorEastAsia"/>
          <w:lang w:val="en-GB"/>
        </w:rPr>
        <w:t xml:space="preserve">, respectively, </w:t>
      </w:r>
      <w:r w:rsidR="00BB66C5">
        <w:rPr>
          <w:rFonts w:eastAsiaTheme="minorEastAsia"/>
          <w:lang w:val="en-GB"/>
        </w:rPr>
        <w:t xml:space="preserve">and </w:t>
      </w:r>
      <w:r w:rsidR="00BB66C5" w:rsidRPr="00134E81">
        <w:rPr>
          <w:rFonts w:eastAsiaTheme="minorEastAsia"/>
          <w:i/>
          <w:lang w:val="en-GB"/>
        </w:rPr>
        <w:t>a</w:t>
      </w:r>
      <w:r w:rsidR="00BB66C5" w:rsidRPr="00A3395C">
        <w:rPr>
          <w:rFonts w:eastAsiaTheme="minorEastAsia"/>
          <w:i/>
          <w:vertAlign w:val="subscript"/>
          <w:lang w:val="en-GB"/>
        </w:rPr>
        <w:t>2</w:t>
      </w:r>
      <w:r w:rsidR="00BB66C5">
        <w:rPr>
          <w:rFonts w:eastAsiaTheme="minorEastAsia"/>
          <w:i/>
          <w:lang w:val="en-GB"/>
        </w:rPr>
        <w:t xml:space="preserve"> </w:t>
      </w:r>
      <w:r w:rsidR="00BB66C5" w:rsidRPr="00134E81">
        <w:rPr>
          <w:rFonts w:eastAsiaTheme="minorEastAsia"/>
          <w:i/>
          <w:lang w:val="en-GB"/>
        </w:rPr>
        <w:t>&gt;</w:t>
      </w:r>
      <w:r w:rsidR="00BB66C5">
        <w:rPr>
          <w:rFonts w:eastAsiaTheme="minorEastAsia"/>
          <w:i/>
          <w:lang w:val="en-GB"/>
        </w:rPr>
        <w:t xml:space="preserve"> </w:t>
      </w:r>
      <w:r w:rsidR="00BB66C5" w:rsidRPr="00134E81">
        <w:rPr>
          <w:rFonts w:eastAsiaTheme="minorEastAsia"/>
          <w:i/>
          <w:lang w:val="en-GB"/>
        </w:rPr>
        <w:t>a</w:t>
      </w:r>
      <w:r w:rsidR="00BB66C5" w:rsidRPr="00A3395C">
        <w:rPr>
          <w:rFonts w:eastAsiaTheme="minorEastAsia"/>
          <w:i/>
          <w:vertAlign w:val="subscript"/>
          <w:lang w:val="en-GB"/>
        </w:rPr>
        <w:t>1</w:t>
      </w:r>
      <w:r w:rsidR="00BB66C5">
        <w:rPr>
          <w:rFonts w:eastAsiaTheme="minorEastAsia"/>
          <w:lang w:val="en-GB"/>
        </w:rPr>
        <w:t xml:space="preserve"> </w:t>
      </w:r>
      <w:r w:rsidR="00134E81">
        <w:rPr>
          <w:rFonts w:eastAsiaTheme="minorEastAsia"/>
          <w:lang w:val="en-GB"/>
        </w:rPr>
        <w:t xml:space="preserve">then </w:t>
      </w:r>
      <w:proofErr w:type="gramStart"/>
      <w:r w:rsidR="00134E81">
        <w:rPr>
          <w:rFonts w:eastAsiaTheme="minorEastAsia"/>
          <w:lang w:val="en-GB"/>
        </w:rPr>
        <w:t>c(</w:t>
      </w:r>
      <w:proofErr w:type="gramEnd"/>
      <w:r w:rsidR="00134E81">
        <w:rPr>
          <w:rFonts w:eastAsiaTheme="minorEastAsia"/>
          <w:lang w:val="en-GB"/>
        </w:rPr>
        <w:t xml:space="preserve">R’) </w:t>
      </w:r>
      <w:r w:rsidR="00134E81">
        <w:rPr>
          <w:rFonts w:eastAsiaTheme="minorEastAsia"/>
          <w:lang w:val="en-GB"/>
        </w:rPr>
        <w:sym w:font="Symbol" w:char="F0A3"/>
      </w:r>
      <w:r w:rsidR="00134E81">
        <w:rPr>
          <w:rFonts w:eastAsiaTheme="minorEastAsia"/>
          <w:lang w:val="en-GB"/>
        </w:rPr>
        <w:t xml:space="preserve"> c(R).</w:t>
      </w:r>
    </w:p>
    <w:p w:rsidR="00044B3D" w:rsidRDefault="00EF6B9B" w:rsidP="00FF3BF7">
      <w:pPr>
        <w:rPr>
          <w:rFonts w:eastAsiaTheme="minorEastAsia"/>
          <w:lang w:val="en-GB"/>
        </w:rPr>
      </w:pPr>
      <w:r w:rsidRPr="00BB66C5">
        <w:rPr>
          <w:rFonts w:eastAsiaTheme="minorEastAsia"/>
          <w:b/>
          <w:lang w:val="en-GB"/>
        </w:rPr>
        <w:t>Proof.</w:t>
      </w:r>
      <w:r w:rsidR="00A3395C" w:rsidRPr="00BB66C5">
        <w:rPr>
          <w:rFonts w:eastAsiaTheme="minorEastAsia"/>
          <w:b/>
          <w:lang w:val="en-GB"/>
        </w:rPr>
        <w:t xml:space="preserve"> </w:t>
      </w:r>
      <w:r w:rsidR="00876DAD" w:rsidRPr="004D1D21">
        <w:rPr>
          <w:rFonts w:eastAsiaTheme="minorEastAsia"/>
          <w:lang w:val="en-GB"/>
        </w:rPr>
        <w:t>From (15)</w:t>
      </w:r>
      <w:r w:rsidR="00876DAD">
        <w:rPr>
          <w:rFonts w:eastAsiaTheme="minorEastAsia"/>
          <w:lang w:val="en-GB"/>
        </w:rPr>
        <w:t>, G(</w:t>
      </w:r>
      <w:proofErr w:type="spellStart"/>
      <w:r w:rsidR="00876DAD">
        <w:rPr>
          <w:rFonts w:eastAsiaTheme="minorEastAsia"/>
          <w:lang w:val="en-GB"/>
        </w:rPr>
        <w:t>R</w:t>
      </w:r>
      <w:proofErr w:type="gramStart"/>
      <w:r w:rsidR="00876DAD">
        <w:rPr>
          <w:rFonts w:eastAsiaTheme="minorEastAsia"/>
          <w:lang w:val="en-GB"/>
        </w:rPr>
        <w:t>,a</w:t>
      </w:r>
      <w:proofErr w:type="spellEnd"/>
      <w:proofErr w:type="gramEnd"/>
      <w:r w:rsidR="00876DAD">
        <w:rPr>
          <w:rFonts w:eastAsiaTheme="minorEastAsia"/>
          <w:lang w:val="en-GB"/>
        </w:rPr>
        <w:t xml:space="preserve">) = G(R,0) </w:t>
      </w:r>
      <w:r w:rsidR="00876DAD">
        <w:rPr>
          <w:rFonts w:eastAsiaTheme="minorEastAsia"/>
          <w:lang w:val="en-GB"/>
        </w:rPr>
        <w:sym w:font="Symbol" w:char="F02D"/>
      </w:r>
      <w:r w:rsidR="00876DAD">
        <w:rPr>
          <w:rFonts w:eastAsiaTheme="minorEastAsia"/>
          <w:lang w:val="en-GB"/>
        </w:rPr>
        <w:t xml:space="preserve"> aN</w:t>
      </w:r>
      <w:r w:rsidR="00876DAD" w:rsidRPr="00A3395C">
        <w:rPr>
          <w:rFonts w:eastAsiaTheme="minorEastAsia"/>
          <w:vertAlign w:val="superscript"/>
          <w:lang w:val="en-GB"/>
        </w:rPr>
        <w:t>2</w:t>
      </w:r>
      <w:r w:rsidR="00876DAD">
        <w:rPr>
          <w:rFonts w:eastAsiaTheme="minorEastAsia"/>
          <w:lang w:val="en-GB"/>
        </w:rPr>
        <w:t xml:space="preserve">c(R)  for any R and a. </w:t>
      </w:r>
      <w:r w:rsidR="00A3395C">
        <w:rPr>
          <w:rFonts w:eastAsiaTheme="minorEastAsia"/>
          <w:lang w:val="en-GB"/>
        </w:rPr>
        <w:t>Since R maximizes G(R</w:t>
      </w:r>
      <w:proofErr w:type="gramStart"/>
      <w:r w:rsidR="00A3395C">
        <w:rPr>
          <w:rFonts w:eastAsiaTheme="minorEastAsia"/>
          <w:lang w:val="en-GB"/>
        </w:rPr>
        <w:t>,a</w:t>
      </w:r>
      <w:r w:rsidR="00A3395C" w:rsidRPr="00A3395C">
        <w:rPr>
          <w:rFonts w:eastAsiaTheme="minorEastAsia"/>
          <w:vertAlign w:val="subscript"/>
          <w:lang w:val="en-GB"/>
        </w:rPr>
        <w:t>1</w:t>
      </w:r>
      <w:proofErr w:type="gramEnd"/>
      <w:r w:rsidR="00A3395C">
        <w:rPr>
          <w:rFonts w:eastAsiaTheme="minorEastAsia"/>
          <w:lang w:val="en-GB"/>
        </w:rPr>
        <w:t>) and R’ maximizes G(R,a</w:t>
      </w:r>
      <w:r w:rsidR="00A3395C">
        <w:rPr>
          <w:rFonts w:eastAsiaTheme="minorEastAsia"/>
          <w:vertAlign w:val="subscript"/>
          <w:lang w:val="en-GB"/>
        </w:rPr>
        <w:t>2</w:t>
      </w:r>
      <w:r w:rsidR="00A3395C">
        <w:rPr>
          <w:rFonts w:eastAsiaTheme="minorEastAsia"/>
          <w:lang w:val="en-GB"/>
        </w:rPr>
        <w:t xml:space="preserve">), </w:t>
      </w:r>
      <w:r w:rsidR="00876DAD">
        <w:rPr>
          <w:rFonts w:eastAsiaTheme="minorEastAsia"/>
          <w:lang w:val="en-GB"/>
        </w:rPr>
        <w:t>we have</w:t>
      </w:r>
      <w:r w:rsidR="00A3395C">
        <w:rPr>
          <w:rFonts w:eastAsiaTheme="minorEastAsia"/>
          <w:lang w:val="en-GB"/>
        </w:rPr>
        <w:t xml:space="preserve"> </w:t>
      </w:r>
      <w:r w:rsidR="00044B3D">
        <w:rPr>
          <w:rFonts w:eastAsiaTheme="minorEastAsia"/>
          <w:lang w:val="en-GB"/>
        </w:rPr>
        <w:t>G(R’,a</w:t>
      </w:r>
      <w:r w:rsidR="00044B3D" w:rsidRPr="00A3395C">
        <w:rPr>
          <w:rFonts w:eastAsiaTheme="minorEastAsia"/>
          <w:vertAlign w:val="subscript"/>
          <w:lang w:val="en-GB"/>
        </w:rPr>
        <w:t>1</w:t>
      </w:r>
      <w:r w:rsidR="00044B3D">
        <w:rPr>
          <w:rFonts w:eastAsiaTheme="minorEastAsia"/>
          <w:lang w:val="en-GB"/>
        </w:rPr>
        <w:t xml:space="preserve">) </w:t>
      </w:r>
      <w:r w:rsidR="00044B3D">
        <w:rPr>
          <w:rFonts w:eastAsiaTheme="minorEastAsia"/>
          <w:lang w:val="en-GB"/>
        </w:rPr>
        <w:sym w:font="Symbol" w:char="F0A3"/>
      </w:r>
      <w:r w:rsidR="00044B3D" w:rsidRPr="00044B3D">
        <w:rPr>
          <w:rFonts w:eastAsiaTheme="minorEastAsia"/>
          <w:lang w:val="en-GB"/>
        </w:rPr>
        <w:t xml:space="preserve"> </w:t>
      </w:r>
      <w:r w:rsidR="00044B3D">
        <w:rPr>
          <w:rFonts w:eastAsiaTheme="minorEastAsia"/>
          <w:lang w:val="en-GB"/>
        </w:rPr>
        <w:t>G(R,a</w:t>
      </w:r>
      <w:r w:rsidR="00044B3D" w:rsidRPr="00A3395C">
        <w:rPr>
          <w:rFonts w:eastAsiaTheme="minorEastAsia"/>
          <w:vertAlign w:val="subscript"/>
          <w:lang w:val="en-GB"/>
        </w:rPr>
        <w:t>1</w:t>
      </w:r>
      <w:r w:rsidR="00044B3D">
        <w:rPr>
          <w:rFonts w:eastAsiaTheme="minorEastAsia"/>
          <w:lang w:val="en-GB"/>
        </w:rPr>
        <w:t>) and G(R,a</w:t>
      </w:r>
      <w:r w:rsidR="00044B3D">
        <w:rPr>
          <w:rFonts w:eastAsiaTheme="minorEastAsia"/>
          <w:vertAlign w:val="subscript"/>
          <w:lang w:val="en-GB"/>
        </w:rPr>
        <w:t>2</w:t>
      </w:r>
      <w:r w:rsidR="00044B3D">
        <w:rPr>
          <w:rFonts w:eastAsiaTheme="minorEastAsia"/>
          <w:lang w:val="en-GB"/>
        </w:rPr>
        <w:t>)</w:t>
      </w:r>
      <w:r w:rsidR="00044B3D">
        <w:rPr>
          <w:rFonts w:eastAsiaTheme="minorEastAsia"/>
          <w:lang w:val="en-GB"/>
        </w:rPr>
        <w:sym w:font="Symbol" w:char="F0A3"/>
      </w:r>
      <w:r w:rsidR="00044B3D" w:rsidRPr="00044B3D">
        <w:rPr>
          <w:rFonts w:eastAsiaTheme="minorEastAsia"/>
          <w:lang w:val="en-GB"/>
        </w:rPr>
        <w:t xml:space="preserve"> </w:t>
      </w:r>
      <w:r w:rsidR="00044B3D">
        <w:rPr>
          <w:rFonts w:eastAsiaTheme="minorEastAsia"/>
          <w:lang w:val="en-GB"/>
        </w:rPr>
        <w:t>G(R’,a</w:t>
      </w:r>
      <w:r w:rsidR="00044B3D">
        <w:rPr>
          <w:rFonts w:eastAsiaTheme="minorEastAsia"/>
          <w:vertAlign w:val="subscript"/>
          <w:lang w:val="en-GB"/>
        </w:rPr>
        <w:t>2</w:t>
      </w:r>
      <w:r w:rsidR="00044B3D">
        <w:rPr>
          <w:rFonts w:eastAsiaTheme="minorEastAsia"/>
          <w:lang w:val="en-GB"/>
        </w:rPr>
        <w:t>). Therefore,</w:t>
      </w:r>
      <w:r w:rsidR="009B1A58">
        <w:rPr>
          <w:rFonts w:eastAsiaTheme="minorEastAsia"/>
          <w:lang w:val="en-GB"/>
        </w:rPr>
        <w:t xml:space="preserve"> </w:t>
      </w:r>
      <w:r w:rsidR="00044B3D">
        <w:rPr>
          <w:rFonts w:eastAsiaTheme="minorEastAsia"/>
          <w:lang w:val="en-GB"/>
        </w:rPr>
        <w:t xml:space="preserve">G(R’,0) </w:t>
      </w:r>
      <w:r w:rsidR="00044B3D">
        <w:rPr>
          <w:rFonts w:eastAsiaTheme="minorEastAsia"/>
          <w:lang w:val="en-GB"/>
        </w:rPr>
        <w:sym w:font="Symbol" w:char="F02D"/>
      </w:r>
      <w:r w:rsidR="00044B3D">
        <w:rPr>
          <w:rFonts w:eastAsiaTheme="minorEastAsia"/>
          <w:lang w:val="en-GB"/>
        </w:rPr>
        <w:t xml:space="preserve"> a</w:t>
      </w:r>
      <w:r w:rsidR="00044B3D" w:rsidRPr="00A3395C">
        <w:rPr>
          <w:rFonts w:eastAsiaTheme="minorEastAsia"/>
          <w:vertAlign w:val="subscript"/>
          <w:lang w:val="en-GB"/>
        </w:rPr>
        <w:t>1</w:t>
      </w:r>
      <w:r w:rsidR="00044B3D">
        <w:rPr>
          <w:rFonts w:eastAsiaTheme="minorEastAsia"/>
          <w:lang w:val="en-GB"/>
        </w:rPr>
        <w:t>N</w:t>
      </w:r>
      <w:r w:rsidR="00044B3D" w:rsidRPr="00A3395C">
        <w:rPr>
          <w:rFonts w:eastAsiaTheme="minorEastAsia"/>
          <w:vertAlign w:val="superscript"/>
          <w:lang w:val="en-GB"/>
        </w:rPr>
        <w:t>2</w:t>
      </w:r>
      <w:r w:rsidR="00044B3D">
        <w:rPr>
          <w:rFonts w:eastAsiaTheme="minorEastAsia"/>
          <w:lang w:val="en-GB"/>
        </w:rPr>
        <w:t xml:space="preserve">c(R’) </w:t>
      </w:r>
      <w:r w:rsidR="00044B3D">
        <w:rPr>
          <w:rFonts w:eastAsiaTheme="minorEastAsia"/>
          <w:lang w:val="en-GB"/>
        </w:rPr>
        <w:sym w:font="Symbol" w:char="F0A3"/>
      </w:r>
      <w:r w:rsidR="00044B3D">
        <w:rPr>
          <w:rFonts w:eastAsiaTheme="minorEastAsia"/>
          <w:lang w:val="en-GB"/>
        </w:rPr>
        <w:t xml:space="preserve"> G(R,0) </w:t>
      </w:r>
      <w:r w:rsidR="00044B3D">
        <w:rPr>
          <w:rFonts w:eastAsiaTheme="minorEastAsia"/>
          <w:lang w:val="en-GB"/>
        </w:rPr>
        <w:sym w:font="Symbol" w:char="F02D"/>
      </w:r>
      <w:r w:rsidR="00044B3D">
        <w:rPr>
          <w:rFonts w:eastAsiaTheme="minorEastAsia"/>
          <w:lang w:val="en-GB"/>
        </w:rPr>
        <w:t xml:space="preserve"> a</w:t>
      </w:r>
      <w:r w:rsidR="00044B3D" w:rsidRPr="00A3395C">
        <w:rPr>
          <w:rFonts w:eastAsiaTheme="minorEastAsia"/>
          <w:vertAlign w:val="subscript"/>
          <w:lang w:val="en-GB"/>
        </w:rPr>
        <w:t>1</w:t>
      </w:r>
      <w:r w:rsidR="00044B3D">
        <w:rPr>
          <w:rFonts w:eastAsiaTheme="minorEastAsia"/>
          <w:lang w:val="en-GB"/>
        </w:rPr>
        <w:t>N</w:t>
      </w:r>
      <w:r w:rsidR="00044B3D" w:rsidRPr="00A3395C">
        <w:rPr>
          <w:rFonts w:eastAsiaTheme="minorEastAsia"/>
          <w:vertAlign w:val="superscript"/>
          <w:lang w:val="en-GB"/>
        </w:rPr>
        <w:t>2</w:t>
      </w:r>
      <w:r w:rsidR="00044B3D">
        <w:rPr>
          <w:rFonts w:eastAsiaTheme="minorEastAsia"/>
          <w:lang w:val="en-GB"/>
        </w:rPr>
        <w:t xml:space="preserve">c(R) and G(R,0) </w:t>
      </w:r>
      <w:r w:rsidR="00044B3D">
        <w:rPr>
          <w:rFonts w:eastAsiaTheme="minorEastAsia"/>
          <w:lang w:val="en-GB"/>
        </w:rPr>
        <w:sym w:font="Symbol" w:char="F02D"/>
      </w:r>
      <w:r w:rsidR="00044B3D">
        <w:rPr>
          <w:rFonts w:eastAsiaTheme="minorEastAsia"/>
          <w:lang w:val="en-GB"/>
        </w:rPr>
        <w:t xml:space="preserve"> a</w:t>
      </w:r>
      <w:r w:rsidR="00044B3D">
        <w:rPr>
          <w:rFonts w:eastAsiaTheme="minorEastAsia"/>
          <w:vertAlign w:val="subscript"/>
          <w:lang w:val="en-GB"/>
        </w:rPr>
        <w:t>2</w:t>
      </w:r>
      <w:r w:rsidR="00044B3D">
        <w:rPr>
          <w:rFonts w:eastAsiaTheme="minorEastAsia"/>
          <w:lang w:val="en-GB"/>
        </w:rPr>
        <w:t>N</w:t>
      </w:r>
      <w:r w:rsidR="00044B3D" w:rsidRPr="00A3395C">
        <w:rPr>
          <w:rFonts w:eastAsiaTheme="minorEastAsia"/>
          <w:vertAlign w:val="superscript"/>
          <w:lang w:val="en-GB"/>
        </w:rPr>
        <w:t>2</w:t>
      </w:r>
      <w:r w:rsidR="00044B3D">
        <w:rPr>
          <w:rFonts w:eastAsiaTheme="minorEastAsia"/>
          <w:lang w:val="en-GB"/>
        </w:rPr>
        <w:t xml:space="preserve">c(R) </w:t>
      </w:r>
      <w:r w:rsidR="00044B3D">
        <w:rPr>
          <w:rFonts w:eastAsiaTheme="minorEastAsia"/>
          <w:lang w:val="en-GB"/>
        </w:rPr>
        <w:sym w:font="Symbol" w:char="F0A3"/>
      </w:r>
      <w:r w:rsidR="00044B3D">
        <w:rPr>
          <w:rFonts w:eastAsiaTheme="minorEastAsia"/>
          <w:lang w:val="en-GB"/>
        </w:rPr>
        <w:t xml:space="preserve"> G(R’,0) </w:t>
      </w:r>
      <w:r w:rsidR="00044B3D">
        <w:rPr>
          <w:rFonts w:eastAsiaTheme="minorEastAsia"/>
          <w:lang w:val="en-GB"/>
        </w:rPr>
        <w:sym w:font="Symbol" w:char="F02D"/>
      </w:r>
      <w:r w:rsidR="00044B3D">
        <w:rPr>
          <w:rFonts w:eastAsiaTheme="minorEastAsia"/>
          <w:lang w:val="en-GB"/>
        </w:rPr>
        <w:t xml:space="preserve"> a</w:t>
      </w:r>
      <w:r w:rsidR="00044B3D">
        <w:rPr>
          <w:rFonts w:eastAsiaTheme="minorEastAsia"/>
          <w:vertAlign w:val="subscript"/>
          <w:lang w:val="en-GB"/>
        </w:rPr>
        <w:t>2</w:t>
      </w:r>
      <w:r w:rsidR="00044B3D">
        <w:rPr>
          <w:rFonts w:eastAsiaTheme="minorEastAsia"/>
          <w:lang w:val="en-GB"/>
        </w:rPr>
        <w:t>N</w:t>
      </w:r>
      <w:r w:rsidR="00044B3D" w:rsidRPr="00A3395C">
        <w:rPr>
          <w:rFonts w:eastAsiaTheme="minorEastAsia"/>
          <w:vertAlign w:val="superscript"/>
          <w:lang w:val="en-GB"/>
        </w:rPr>
        <w:t>2</w:t>
      </w:r>
      <w:r w:rsidR="00044B3D">
        <w:rPr>
          <w:rFonts w:eastAsiaTheme="minorEastAsia"/>
          <w:lang w:val="en-GB"/>
        </w:rPr>
        <w:t xml:space="preserve">c(R’). </w:t>
      </w:r>
      <w:r w:rsidR="009B1A58">
        <w:rPr>
          <w:rFonts w:eastAsiaTheme="minorEastAsia"/>
          <w:lang w:val="en-GB"/>
        </w:rPr>
        <w:t>Combining these t</w:t>
      </w:r>
      <w:r w:rsidR="00904003">
        <w:rPr>
          <w:rFonts w:eastAsiaTheme="minorEastAsia"/>
          <w:lang w:val="en-GB"/>
        </w:rPr>
        <w:t>wo</w:t>
      </w:r>
      <w:r w:rsidR="00044B3D">
        <w:rPr>
          <w:rFonts w:eastAsiaTheme="minorEastAsia"/>
          <w:lang w:val="en-GB"/>
        </w:rPr>
        <w:t xml:space="preserve"> inequalities, we obtain</w:t>
      </w:r>
    </w:p>
    <w:p w:rsidR="00904003" w:rsidRDefault="00044B3D" w:rsidP="00FF3BF7">
      <w:pPr>
        <w:rPr>
          <w:rFonts w:eastAsiaTheme="minorEastAsia"/>
          <w:lang w:val="en-GB"/>
        </w:rPr>
      </w:pPr>
      <w:r>
        <w:rPr>
          <w:rFonts w:eastAsiaTheme="minorEastAsia"/>
          <w:lang w:val="en-GB"/>
        </w:rPr>
        <w:t>a</w:t>
      </w:r>
      <w:r w:rsidRPr="00A3395C">
        <w:rPr>
          <w:rFonts w:eastAsiaTheme="minorEastAsia"/>
          <w:vertAlign w:val="subscript"/>
          <w:lang w:val="en-GB"/>
        </w:rPr>
        <w:t>1</w:t>
      </w:r>
      <w:r>
        <w:rPr>
          <w:rFonts w:eastAsiaTheme="minorEastAsia"/>
          <w:lang w:val="en-GB"/>
        </w:rPr>
        <w:t>N</w:t>
      </w:r>
      <w:r w:rsidRPr="00A3395C">
        <w:rPr>
          <w:rFonts w:eastAsiaTheme="minorEastAsia"/>
          <w:vertAlign w:val="superscript"/>
          <w:lang w:val="en-GB"/>
        </w:rPr>
        <w:t>2</w:t>
      </w:r>
      <w:r>
        <w:rPr>
          <w:rFonts w:eastAsiaTheme="minorEastAsia"/>
          <w:lang w:val="en-GB"/>
        </w:rPr>
        <w:t xml:space="preserve">c(R) </w:t>
      </w:r>
      <w:r>
        <w:rPr>
          <w:rFonts w:eastAsiaTheme="minorEastAsia"/>
          <w:lang w:val="en-GB"/>
        </w:rPr>
        <w:sym w:font="Symbol" w:char="F02D"/>
      </w:r>
      <w:r>
        <w:rPr>
          <w:rFonts w:eastAsiaTheme="minorEastAsia"/>
          <w:lang w:val="en-GB"/>
        </w:rPr>
        <w:t xml:space="preserve"> </w:t>
      </w:r>
      <w:proofErr w:type="gramStart"/>
      <w:r>
        <w:rPr>
          <w:rFonts w:eastAsiaTheme="minorEastAsia"/>
          <w:lang w:val="en-GB"/>
        </w:rPr>
        <w:t>a</w:t>
      </w:r>
      <w:r w:rsidRPr="00A3395C">
        <w:rPr>
          <w:rFonts w:eastAsiaTheme="minorEastAsia"/>
          <w:vertAlign w:val="subscript"/>
          <w:lang w:val="en-GB"/>
        </w:rPr>
        <w:t>1</w:t>
      </w:r>
      <w:r>
        <w:rPr>
          <w:rFonts w:eastAsiaTheme="minorEastAsia"/>
          <w:lang w:val="en-GB"/>
        </w:rPr>
        <w:t>N</w:t>
      </w:r>
      <w:r w:rsidRPr="00A3395C">
        <w:rPr>
          <w:rFonts w:eastAsiaTheme="minorEastAsia"/>
          <w:vertAlign w:val="superscript"/>
          <w:lang w:val="en-GB"/>
        </w:rPr>
        <w:t>2</w:t>
      </w:r>
      <w:r>
        <w:rPr>
          <w:rFonts w:eastAsiaTheme="minorEastAsia"/>
          <w:lang w:val="en-GB"/>
        </w:rPr>
        <w:t>c(</w:t>
      </w:r>
      <w:proofErr w:type="gramEnd"/>
      <w:r>
        <w:rPr>
          <w:rFonts w:eastAsiaTheme="minorEastAsia"/>
          <w:lang w:val="en-GB"/>
        </w:rPr>
        <w:t xml:space="preserve">R’)  </w:t>
      </w:r>
      <w:r>
        <w:rPr>
          <w:rFonts w:eastAsiaTheme="minorEastAsia"/>
          <w:lang w:val="en-GB"/>
        </w:rPr>
        <w:sym w:font="Symbol" w:char="F0A3"/>
      </w:r>
      <w:r>
        <w:rPr>
          <w:rFonts w:eastAsiaTheme="minorEastAsia"/>
          <w:lang w:val="en-GB"/>
        </w:rPr>
        <w:t xml:space="preserve"> </w:t>
      </w:r>
      <w:r w:rsidR="001600F9">
        <w:rPr>
          <w:rFonts w:eastAsiaTheme="minorEastAsia"/>
          <w:lang w:val="en-GB"/>
        </w:rPr>
        <w:t xml:space="preserve"> </w:t>
      </w:r>
      <w:r>
        <w:rPr>
          <w:rFonts w:eastAsiaTheme="minorEastAsia"/>
          <w:lang w:val="en-GB"/>
        </w:rPr>
        <w:t xml:space="preserve">G(R,0) </w:t>
      </w:r>
      <w:r>
        <w:rPr>
          <w:rFonts w:eastAsiaTheme="minorEastAsia"/>
          <w:lang w:val="en-GB"/>
        </w:rPr>
        <w:sym w:font="Symbol" w:char="F02D"/>
      </w:r>
      <w:r>
        <w:rPr>
          <w:rFonts w:eastAsiaTheme="minorEastAsia"/>
          <w:lang w:val="en-GB"/>
        </w:rPr>
        <w:t xml:space="preserve"> G(R’,0)  </w:t>
      </w:r>
      <w:r>
        <w:rPr>
          <w:rFonts w:eastAsiaTheme="minorEastAsia"/>
          <w:lang w:val="en-GB"/>
        </w:rPr>
        <w:sym w:font="Symbol" w:char="F0A3"/>
      </w:r>
      <w:r>
        <w:rPr>
          <w:rFonts w:eastAsiaTheme="minorEastAsia"/>
          <w:lang w:val="en-GB"/>
        </w:rPr>
        <w:t xml:space="preserve"> </w:t>
      </w:r>
      <w:r w:rsidR="001600F9">
        <w:rPr>
          <w:rFonts w:eastAsiaTheme="minorEastAsia"/>
          <w:lang w:val="en-GB"/>
        </w:rPr>
        <w:t>a</w:t>
      </w:r>
      <w:r w:rsidR="001600F9">
        <w:rPr>
          <w:rFonts w:eastAsiaTheme="minorEastAsia"/>
          <w:vertAlign w:val="subscript"/>
          <w:lang w:val="en-GB"/>
        </w:rPr>
        <w:t>2</w:t>
      </w:r>
      <w:r w:rsidR="001600F9">
        <w:rPr>
          <w:rFonts w:eastAsiaTheme="minorEastAsia"/>
          <w:lang w:val="en-GB"/>
        </w:rPr>
        <w:t>N</w:t>
      </w:r>
      <w:r w:rsidR="001600F9" w:rsidRPr="00A3395C">
        <w:rPr>
          <w:rFonts w:eastAsiaTheme="minorEastAsia"/>
          <w:vertAlign w:val="superscript"/>
          <w:lang w:val="en-GB"/>
        </w:rPr>
        <w:t>2</w:t>
      </w:r>
      <w:r w:rsidR="001600F9">
        <w:rPr>
          <w:rFonts w:eastAsiaTheme="minorEastAsia"/>
          <w:lang w:val="en-GB"/>
        </w:rPr>
        <w:t xml:space="preserve">c(R) </w:t>
      </w:r>
      <w:r>
        <w:rPr>
          <w:rFonts w:eastAsiaTheme="minorEastAsia"/>
          <w:lang w:val="en-GB"/>
        </w:rPr>
        <w:sym w:font="Symbol" w:char="F02D"/>
      </w:r>
      <w:r w:rsidRPr="00044B3D">
        <w:rPr>
          <w:rFonts w:eastAsiaTheme="minorEastAsia"/>
          <w:lang w:val="en-GB"/>
        </w:rPr>
        <w:t xml:space="preserve"> </w:t>
      </w:r>
      <w:r>
        <w:rPr>
          <w:rFonts w:eastAsiaTheme="minorEastAsia"/>
          <w:lang w:val="en-GB"/>
        </w:rPr>
        <w:t>a</w:t>
      </w:r>
      <w:r w:rsidR="001600F9">
        <w:rPr>
          <w:rFonts w:eastAsiaTheme="minorEastAsia"/>
          <w:vertAlign w:val="subscript"/>
          <w:lang w:val="en-GB"/>
        </w:rPr>
        <w:t>2</w:t>
      </w:r>
      <w:r>
        <w:rPr>
          <w:rFonts w:eastAsiaTheme="minorEastAsia"/>
          <w:lang w:val="en-GB"/>
        </w:rPr>
        <w:t>N</w:t>
      </w:r>
      <w:r w:rsidRPr="00A3395C">
        <w:rPr>
          <w:rFonts w:eastAsiaTheme="minorEastAsia"/>
          <w:vertAlign w:val="superscript"/>
          <w:lang w:val="en-GB"/>
        </w:rPr>
        <w:t>2</w:t>
      </w:r>
      <w:r>
        <w:rPr>
          <w:rFonts w:eastAsiaTheme="minorEastAsia"/>
          <w:lang w:val="en-GB"/>
        </w:rPr>
        <w:t>c(R’)</w:t>
      </w:r>
      <w:r w:rsidR="001600F9">
        <w:rPr>
          <w:rFonts w:eastAsiaTheme="minorEastAsia"/>
          <w:lang w:val="en-GB"/>
        </w:rPr>
        <w:t xml:space="preserve">, </w:t>
      </w:r>
    </w:p>
    <w:p w:rsidR="00044B3D" w:rsidRDefault="00904003" w:rsidP="00FF3BF7">
      <w:pPr>
        <w:rPr>
          <w:rFonts w:eastAsiaTheme="minorEastAsia"/>
          <w:lang w:val="en-GB"/>
        </w:rPr>
      </w:pPr>
      <w:proofErr w:type="gramStart"/>
      <w:r>
        <w:rPr>
          <w:rFonts w:eastAsiaTheme="minorEastAsia"/>
          <w:lang w:val="en-GB"/>
        </w:rPr>
        <w:t>so</w:t>
      </w:r>
      <w:proofErr w:type="gramEnd"/>
      <w:r>
        <w:rPr>
          <w:rFonts w:eastAsiaTheme="minorEastAsia"/>
          <w:lang w:val="en-GB"/>
        </w:rPr>
        <w:t xml:space="preserve"> (a</w:t>
      </w:r>
      <w:r>
        <w:rPr>
          <w:rFonts w:eastAsiaTheme="minorEastAsia"/>
          <w:vertAlign w:val="subscript"/>
          <w:lang w:val="en-GB"/>
        </w:rPr>
        <w:t xml:space="preserve">2 </w:t>
      </w:r>
      <w:r w:rsidRPr="001600F9">
        <w:rPr>
          <w:rFonts w:eastAsiaTheme="minorEastAsia"/>
          <w:lang w:val="en-GB"/>
        </w:rPr>
        <w:t xml:space="preserve"> </w:t>
      </w:r>
      <w:r>
        <w:rPr>
          <w:rFonts w:eastAsiaTheme="minorEastAsia"/>
          <w:lang w:val="en-GB"/>
        </w:rPr>
        <w:sym w:font="Symbol" w:char="F02D"/>
      </w:r>
      <w:r>
        <w:rPr>
          <w:rFonts w:eastAsiaTheme="minorEastAsia"/>
          <w:lang w:val="en-GB"/>
        </w:rPr>
        <w:t xml:space="preserve"> a</w:t>
      </w:r>
      <w:r w:rsidRPr="00A3395C">
        <w:rPr>
          <w:rFonts w:eastAsiaTheme="minorEastAsia"/>
          <w:vertAlign w:val="subscript"/>
          <w:lang w:val="en-GB"/>
        </w:rPr>
        <w:t>1</w:t>
      </w:r>
      <w:r>
        <w:rPr>
          <w:rFonts w:eastAsiaTheme="minorEastAsia"/>
          <w:lang w:val="en-GB"/>
        </w:rPr>
        <w:t>)</w:t>
      </w:r>
      <w:r w:rsidRPr="00904003">
        <w:rPr>
          <w:rFonts w:eastAsiaTheme="minorEastAsia"/>
          <w:lang w:val="en-GB"/>
        </w:rPr>
        <w:t xml:space="preserve"> </w:t>
      </w:r>
      <w:r>
        <w:rPr>
          <w:rFonts w:eastAsiaTheme="minorEastAsia"/>
          <w:lang w:val="en-GB"/>
        </w:rPr>
        <w:t>N</w:t>
      </w:r>
      <w:r w:rsidRPr="00A3395C">
        <w:rPr>
          <w:rFonts w:eastAsiaTheme="minorEastAsia"/>
          <w:vertAlign w:val="superscript"/>
          <w:lang w:val="en-GB"/>
        </w:rPr>
        <w:t>2</w:t>
      </w:r>
      <w:r>
        <w:rPr>
          <w:rFonts w:eastAsiaTheme="minorEastAsia"/>
          <w:lang w:val="en-GB"/>
        </w:rPr>
        <w:t xml:space="preserve">c(R’) </w:t>
      </w:r>
      <w:r>
        <w:rPr>
          <w:rFonts w:eastAsiaTheme="minorEastAsia"/>
          <w:lang w:val="en-GB"/>
        </w:rPr>
        <w:sym w:font="Symbol" w:char="F0A3"/>
      </w:r>
      <w:r>
        <w:rPr>
          <w:rFonts w:eastAsiaTheme="minorEastAsia"/>
          <w:lang w:val="en-GB"/>
        </w:rPr>
        <w:t xml:space="preserve"> (a</w:t>
      </w:r>
      <w:r>
        <w:rPr>
          <w:rFonts w:eastAsiaTheme="minorEastAsia"/>
          <w:vertAlign w:val="subscript"/>
          <w:lang w:val="en-GB"/>
        </w:rPr>
        <w:t xml:space="preserve">2 </w:t>
      </w:r>
      <w:r w:rsidRPr="001600F9">
        <w:rPr>
          <w:rFonts w:eastAsiaTheme="minorEastAsia"/>
          <w:lang w:val="en-GB"/>
        </w:rPr>
        <w:t xml:space="preserve"> </w:t>
      </w:r>
      <w:r>
        <w:rPr>
          <w:rFonts w:eastAsiaTheme="minorEastAsia"/>
          <w:lang w:val="en-GB"/>
        </w:rPr>
        <w:sym w:font="Symbol" w:char="F02D"/>
      </w:r>
      <w:r>
        <w:rPr>
          <w:rFonts w:eastAsiaTheme="minorEastAsia"/>
          <w:lang w:val="en-GB"/>
        </w:rPr>
        <w:t xml:space="preserve"> a</w:t>
      </w:r>
      <w:r w:rsidRPr="00A3395C">
        <w:rPr>
          <w:rFonts w:eastAsiaTheme="minorEastAsia"/>
          <w:vertAlign w:val="subscript"/>
          <w:lang w:val="en-GB"/>
        </w:rPr>
        <w:t>1</w:t>
      </w:r>
      <w:r>
        <w:rPr>
          <w:rFonts w:eastAsiaTheme="minorEastAsia"/>
          <w:lang w:val="en-GB"/>
        </w:rPr>
        <w:t>)</w:t>
      </w:r>
      <w:r w:rsidRPr="00904003">
        <w:rPr>
          <w:rFonts w:eastAsiaTheme="minorEastAsia"/>
          <w:lang w:val="en-GB"/>
        </w:rPr>
        <w:t xml:space="preserve"> </w:t>
      </w:r>
      <w:r>
        <w:rPr>
          <w:rFonts w:eastAsiaTheme="minorEastAsia"/>
          <w:lang w:val="en-GB"/>
        </w:rPr>
        <w:t>N</w:t>
      </w:r>
      <w:r w:rsidRPr="00A3395C">
        <w:rPr>
          <w:rFonts w:eastAsiaTheme="minorEastAsia"/>
          <w:vertAlign w:val="superscript"/>
          <w:lang w:val="en-GB"/>
        </w:rPr>
        <w:t>2</w:t>
      </w:r>
      <w:r>
        <w:rPr>
          <w:rFonts w:eastAsiaTheme="minorEastAsia"/>
          <w:lang w:val="en-GB"/>
        </w:rPr>
        <w:t>c(R). Since a</w:t>
      </w:r>
      <w:r>
        <w:rPr>
          <w:rFonts w:eastAsiaTheme="minorEastAsia"/>
          <w:vertAlign w:val="subscript"/>
          <w:lang w:val="en-GB"/>
        </w:rPr>
        <w:t xml:space="preserve">2 </w:t>
      </w:r>
      <w:r>
        <w:rPr>
          <w:rFonts w:eastAsiaTheme="minorEastAsia"/>
          <w:lang w:val="en-GB"/>
        </w:rPr>
        <w:t>&gt; a</w:t>
      </w:r>
      <w:r>
        <w:rPr>
          <w:rFonts w:eastAsiaTheme="minorEastAsia"/>
          <w:vertAlign w:val="subscript"/>
          <w:lang w:val="en-GB"/>
        </w:rPr>
        <w:t>1</w:t>
      </w:r>
      <w:r w:rsidR="00263005">
        <w:rPr>
          <w:rFonts w:eastAsiaTheme="minorEastAsia"/>
          <w:lang w:val="en-GB"/>
        </w:rPr>
        <w:t>,</w:t>
      </w:r>
      <w:r>
        <w:rPr>
          <w:rFonts w:eastAsiaTheme="minorEastAsia"/>
          <w:lang w:val="en-GB"/>
        </w:rPr>
        <w:t xml:space="preserve"> </w:t>
      </w:r>
      <w:r w:rsidR="00263005">
        <w:rPr>
          <w:rFonts w:eastAsiaTheme="minorEastAsia"/>
          <w:lang w:val="en-GB"/>
        </w:rPr>
        <w:t xml:space="preserve">it follows that </w:t>
      </w:r>
      <w:proofErr w:type="gramStart"/>
      <w:r w:rsidR="00263005">
        <w:rPr>
          <w:rFonts w:eastAsiaTheme="minorEastAsia"/>
          <w:lang w:val="en-GB"/>
        </w:rPr>
        <w:t>c(</w:t>
      </w:r>
      <w:proofErr w:type="gramEnd"/>
      <w:r w:rsidR="00263005">
        <w:rPr>
          <w:rFonts w:eastAsiaTheme="minorEastAsia"/>
          <w:lang w:val="en-GB"/>
        </w:rPr>
        <w:t xml:space="preserve">R’) </w:t>
      </w:r>
      <w:r w:rsidR="00263005">
        <w:rPr>
          <w:rFonts w:eastAsiaTheme="minorEastAsia"/>
          <w:lang w:val="en-GB"/>
        </w:rPr>
        <w:sym w:font="Symbol" w:char="F0A3"/>
      </w:r>
      <w:r w:rsidR="00263005">
        <w:rPr>
          <w:rFonts w:eastAsiaTheme="minorEastAsia"/>
          <w:lang w:val="en-GB"/>
        </w:rPr>
        <w:t xml:space="preserve"> c(R), which completes the proof.</w:t>
      </w:r>
    </w:p>
    <w:p w:rsidR="00764D8F" w:rsidRDefault="00764D8F" w:rsidP="00FF3BF7">
      <w:pPr>
        <w:rPr>
          <w:rFonts w:eastAsiaTheme="minorEastAsia"/>
          <w:lang w:val="en-GB"/>
        </w:rPr>
      </w:pPr>
      <w:r>
        <w:rPr>
          <w:rFonts w:eastAsiaTheme="minorEastAsia"/>
          <w:lang w:val="en-GB"/>
        </w:rPr>
        <w:t xml:space="preserve">This </w:t>
      </w:r>
      <w:r w:rsidR="00263005">
        <w:rPr>
          <w:rFonts w:eastAsiaTheme="minorEastAsia"/>
          <w:lang w:val="en-GB"/>
        </w:rPr>
        <w:t xml:space="preserve">result </w:t>
      </w:r>
      <w:r>
        <w:rPr>
          <w:rFonts w:eastAsiaTheme="minorEastAsia"/>
          <w:lang w:val="en-GB"/>
        </w:rPr>
        <w:t xml:space="preserve">supports the view that the second </w:t>
      </w:r>
      <w:r w:rsidR="00263005">
        <w:rPr>
          <w:rFonts w:eastAsiaTheme="minorEastAsia"/>
          <w:lang w:val="en-GB"/>
        </w:rPr>
        <w:t>term in</w:t>
      </w:r>
      <w:r>
        <w:rPr>
          <w:rFonts w:eastAsiaTheme="minorEastAsia"/>
          <w:lang w:val="en-GB"/>
        </w:rPr>
        <w:t xml:space="preserve"> (15) is a </w:t>
      </w:r>
      <w:proofErr w:type="spellStart"/>
      <w:r>
        <w:rPr>
          <w:rFonts w:eastAsiaTheme="minorEastAsia"/>
          <w:lang w:val="en-GB"/>
        </w:rPr>
        <w:t>regularizer</w:t>
      </w:r>
      <w:proofErr w:type="spellEnd"/>
      <w:r>
        <w:rPr>
          <w:rFonts w:eastAsiaTheme="minorEastAsia"/>
          <w:lang w:val="en-GB"/>
        </w:rPr>
        <w:t xml:space="preserve"> of the distribution of elements in </w:t>
      </w:r>
      <w:r w:rsidR="00263005">
        <w:rPr>
          <w:rFonts w:eastAsiaTheme="minorEastAsia"/>
          <w:lang w:val="en-GB"/>
        </w:rPr>
        <w:t xml:space="preserve">the </w:t>
      </w:r>
      <w:r>
        <w:rPr>
          <w:rFonts w:eastAsiaTheme="minorEastAsia"/>
          <w:lang w:val="en-GB"/>
        </w:rPr>
        <w:t>parts of the sought ordered partition R: the greater the</w:t>
      </w:r>
      <w:r w:rsidR="00263005">
        <w:rPr>
          <w:rFonts w:eastAsiaTheme="minorEastAsia"/>
          <w:lang w:val="en-GB"/>
        </w:rPr>
        <w:t xml:space="preserve"> weight</w:t>
      </w:r>
      <w:r>
        <w:rPr>
          <w:rFonts w:eastAsiaTheme="minorEastAsia"/>
          <w:lang w:val="en-GB"/>
        </w:rPr>
        <w:t xml:space="preserve"> </w:t>
      </w:r>
      <w:r w:rsidRPr="006F0A0C">
        <w:rPr>
          <w:rFonts w:eastAsiaTheme="minorEastAsia"/>
          <w:i/>
          <w:lang w:val="en-GB"/>
        </w:rPr>
        <w:t>a</w:t>
      </w:r>
      <w:r>
        <w:rPr>
          <w:rFonts w:eastAsiaTheme="minorEastAsia"/>
          <w:lang w:val="en-GB"/>
        </w:rPr>
        <w:t xml:space="preserve">, the greater the number of </w:t>
      </w:r>
      <w:r w:rsidR="00263005">
        <w:rPr>
          <w:rFonts w:eastAsiaTheme="minorEastAsia"/>
          <w:lang w:val="en-GB"/>
        </w:rPr>
        <w:t xml:space="preserve">(non-empty) </w:t>
      </w:r>
      <w:r>
        <w:rPr>
          <w:rFonts w:eastAsiaTheme="minorEastAsia"/>
          <w:lang w:val="en-GB"/>
        </w:rPr>
        <w:t xml:space="preserve">parts and the more uniform the distribution of elements </w:t>
      </w:r>
      <w:r w:rsidR="00263005">
        <w:rPr>
          <w:rFonts w:eastAsiaTheme="minorEastAsia"/>
          <w:lang w:val="en-GB"/>
        </w:rPr>
        <w:t xml:space="preserve">among </w:t>
      </w:r>
      <w:r>
        <w:rPr>
          <w:rFonts w:eastAsiaTheme="minorEastAsia"/>
          <w:lang w:val="en-GB"/>
        </w:rPr>
        <w:t>the parts.</w:t>
      </w:r>
    </w:p>
    <w:p w:rsidR="005B592C" w:rsidRPr="008374DA" w:rsidRDefault="005B592C" w:rsidP="00FF3BF7">
      <w:pPr>
        <w:rPr>
          <w:rFonts w:eastAsiaTheme="minorEastAsia"/>
          <w:lang w:val="en-GB"/>
        </w:rPr>
      </w:pPr>
      <w:r w:rsidRPr="008374DA">
        <w:rPr>
          <w:rFonts w:eastAsiaTheme="minorEastAsia"/>
          <w:lang w:val="en-GB"/>
        </w:rPr>
        <w:t xml:space="preserve"> </w:t>
      </w:r>
    </w:p>
    <w:p w:rsidR="00D9501E" w:rsidRPr="006F0A0C" w:rsidRDefault="004A24F4" w:rsidP="00D9501E">
      <w:pPr>
        <w:pStyle w:val="Heading2"/>
        <w:numPr>
          <w:ilvl w:val="0"/>
          <w:numId w:val="10"/>
        </w:numPr>
        <w:rPr>
          <w:color w:val="auto"/>
          <w:sz w:val="24"/>
          <w:szCs w:val="24"/>
          <w:lang w:val="en-GB"/>
        </w:rPr>
      </w:pPr>
      <w:r>
        <w:rPr>
          <w:color w:val="auto"/>
          <w:sz w:val="24"/>
          <w:szCs w:val="24"/>
          <w:lang w:val="en-GB"/>
        </w:rPr>
        <w:t xml:space="preserve">The </w:t>
      </w:r>
      <w:r w:rsidR="0001490B" w:rsidRPr="006F0A0C">
        <w:rPr>
          <w:color w:val="auto"/>
          <w:sz w:val="24"/>
          <w:szCs w:val="24"/>
          <w:lang w:val="en-GB"/>
        </w:rPr>
        <w:t>Muchnik test over Likert scales</w:t>
      </w:r>
    </w:p>
    <w:p w:rsidR="009B4470" w:rsidRDefault="009B4470" w:rsidP="00D9501E">
      <w:pPr>
        <w:rPr>
          <w:rFonts w:eastAsiaTheme="minorEastAsia"/>
          <w:lang w:val="en-GB"/>
        </w:rPr>
      </w:pPr>
    </w:p>
    <w:p w:rsidR="00D9501E" w:rsidRDefault="005565B9" w:rsidP="00D9501E">
      <w:pPr>
        <w:rPr>
          <w:rFonts w:eastAsiaTheme="minorEastAsia"/>
          <w:lang w:val="en-GB"/>
        </w:rPr>
      </w:pPr>
      <w:r>
        <w:rPr>
          <w:rFonts w:eastAsiaTheme="minorEastAsia"/>
          <w:lang w:val="en-GB"/>
        </w:rPr>
        <w:t>R</w:t>
      </w:r>
      <w:r w:rsidR="00D9501E">
        <w:rPr>
          <w:rFonts w:eastAsiaTheme="minorEastAsia"/>
          <w:lang w:val="en-GB"/>
        </w:rPr>
        <w:t>anking practitioners have noticed tha</w:t>
      </w:r>
      <w:r w:rsidR="001816F6">
        <w:rPr>
          <w:rFonts w:eastAsiaTheme="minorEastAsia"/>
          <w:lang w:val="en-GB"/>
        </w:rPr>
        <w:t>t the concept of median is not that</w:t>
      </w:r>
      <w:r w:rsidR="00D9501E">
        <w:rPr>
          <w:rFonts w:eastAsiaTheme="minorEastAsia"/>
          <w:lang w:val="en-GB"/>
        </w:rPr>
        <w:t xml:space="preserve"> sensitive to their interest in a few leaders rather than an entire consensus ranking</w:t>
      </w:r>
      <w:r w:rsidR="00EC39A5">
        <w:rPr>
          <w:rFonts w:eastAsiaTheme="minorEastAsia"/>
          <w:lang w:val="en-GB"/>
        </w:rPr>
        <w:t xml:space="preserve"> [</w:t>
      </w:r>
      <w:r w:rsidR="000A1E3E">
        <w:rPr>
          <w:rFonts w:eastAsiaTheme="minorEastAsia"/>
          <w:lang w:val="en-GB"/>
        </w:rPr>
        <w:t>Cook</w:t>
      </w:r>
      <w:r w:rsidR="00D34227">
        <w:rPr>
          <w:rFonts w:eastAsiaTheme="minorEastAsia"/>
          <w:lang w:val="en-GB"/>
        </w:rPr>
        <w:t>, 2006</w:t>
      </w:r>
      <w:r w:rsidR="00EC39A5">
        <w:rPr>
          <w:rFonts w:eastAsiaTheme="minorEastAsia"/>
          <w:lang w:val="en-GB"/>
        </w:rPr>
        <w:t>]</w:t>
      </w:r>
      <w:r w:rsidR="009B4470">
        <w:rPr>
          <w:rFonts w:eastAsiaTheme="minorEastAsia"/>
          <w:lang w:val="en-GB"/>
        </w:rPr>
        <w:t xml:space="preserve">. We </w:t>
      </w:r>
      <w:r w:rsidR="00536272">
        <w:rPr>
          <w:rFonts w:eastAsiaTheme="minorEastAsia"/>
          <w:lang w:val="en-GB"/>
        </w:rPr>
        <w:t>focus here</w:t>
      </w:r>
      <w:r w:rsidR="009B4470">
        <w:rPr>
          <w:rFonts w:eastAsiaTheme="minorEastAsia"/>
          <w:lang w:val="en-GB"/>
        </w:rPr>
        <w:t xml:space="preserve"> </w:t>
      </w:r>
      <w:r w:rsidR="001816F6">
        <w:rPr>
          <w:rFonts w:eastAsiaTheme="minorEastAsia"/>
          <w:lang w:val="en-GB"/>
        </w:rPr>
        <w:t xml:space="preserve">upon </w:t>
      </w:r>
      <w:r w:rsidR="00536272">
        <w:rPr>
          <w:rFonts w:eastAsiaTheme="minorEastAsia"/>
          <w:lang w:val="en-GB"/>
        </w:rPr>
        <w:t xml:space="preserve">an </w:t>
      </w:r>
      <w:r w:rsidR="009B4470">
        <w:rPr>
          <w:rFonts w:eastAsiaTheme="minorEastAsia"/>
          <w:lang w:val="en-GB"/>
        </w:rPr>
        <w:t>even less desirable property:</w:t>
      </w:r>
      <w:r w:rsidR="007D3B0D">
        <w:rPr>
          <w:rFonts w:eastAsiaTheme="minorEastAsia"/>
          <w:lang w:val="en-GB"/>
        </w:rPr>
        <w:t xml:space="preserve"> </w:t>
      </w:r>
      <w:r w:rsidR="001816F6">
        <w:rPr>
          <w:rFonts w:eastAsiaTheme="minorEastAsia"/>
          <w:lang w:val="en-GB"/>
        </w:rPr>
        <w:t>insufficient</w:t>
      </w:r>
      <w:r w:rsidR="0071762A">
        <w:rPr>
          <w:rFonts w:eastAsiaTheme="minorEastAsia"/>
          <w:lang w:val="en-GB"/>
        </w:rPr>
        <w:t xml:space="preserve"> sensitivit</w:t>
      </w:r>
      <w:r w:rsidR="001816F6">
        <w:rPr>
          <w:rFonts w:eastAsiaTheme="minorEastAsia"/>
          <w:lang w:val="en-GB"/>
        </w:rPr>
        <w:t xml:space="preserve">y to the differences in </w:t>
      </w:r>
      <w:r w:rsidR="00D73D77">
        <w:rPr>
          <w:rFonts w:eastAsiaTheme="minorEastAsia"/>
          <w:lang w:val="en-GB"/>
        </w:rPr>
        <w:t xml:space="preserve">similar </w:t>
      </w:r>
      <w:r w:rsidR="001816F6">
        <w:rPr>
          <w:rFonts w:eastAsiaTheme="minorEastAsia"/>
          <w:lang w:val="en-GB"/>
        </w:rPr>
        <w:t>opinion</w:t>
      </w:r>
      <w:r w:rsidR="00D73D77">
        <w:rPr>
          <w:rFonts w:eastAsiaTheme="minorEastAsia"/>
          <w:lang w:val="en-GB"/>
        </w:rPr>
        <w:t>s</w:t>
      </w:r>
      <w:r w:rsidR="0071762A">
        <w:rPr>
          <w:rFonts w:eastAsiaTheme="minorEastAsia"/>
          <w:lang w:val="en-GB"/>
        </w:rPr>
        <w:t>.</w:t>
      </w:r>
    </w:p>
    <w:p w:rsidR="001A72D5" w:rsidRDefault="0071762A" w:rsidP="00D9501E">
      <w:pPr>
        <w:rPr>
          <w:rFonts w:eastAsiaTheme="minorEastAsia"/>
          <w:lang w:val="en-GB"/>
        </w:rPr>
      </w:pPr>
      <w:r>
        <w:rPr>
          <w:rFonts w:eastAsiaTheme="minorEastAsia"/>
          <w:lang w:val="en-GB"/>
        </w:rPr>
        <w:t xml:space="preserve">Let us consider a test example, </w:t>
      </w:r>
      <w:r w:rsidR="005A036C">
        <w:rPr>
          <w:rFonts w:eastAsiaTheme="minorEastAsia"/>
          <w:lang w:val="en-GB"/>
        </w:rPr>
        <w:t>akin to the so-called Muchnik test in consensus clustering [Mirkin 2012]</w:t>
      </w:r>
      <w:r w:rsidR="00BA05FE">
        <w:rPr>
          <w:rFonts w:eastAsiaTheme="minorEastAsia"/>
          <w:lang w:val="en-GB"/>
        </w:rPr>
        <w:t xml:space="preserve">, </w:t>
      </w:r>
      <w:r w:rsidR="005A036C">
        <w:rPr>
          <w:rFonts w:eastAsiaTheme="minorEastAsia"/>
          <w:lang w:val="en-GB"/>
        </w:rPr>
        <w:t xml:space="preserve">in the context of </w:t>
      </w:r>
      <w:r>
        <w:rPr>
          <w:rFonts w:eastAsiaTheme="minorEastAsia"/>
          <w:lang w:val="en-GB"/>
        </w:rPr>
        <w:t>the so-called Likert scale</w:t>
      </w:r>
      <w:r w:rsidR="00EC39A5">
        <w:rPr>
          <w:rFonts w:eastAsiaTheme="minorEastAsia"/>
          <w:lang w:val="en-GB"/>
        </w:rPr>
        <w:t xml:space="preserve"> [</w:t>
      </w:r>
      <w:r w:rsidR="005A036C">
        <w:rPr>
          <w:rFonts w:eastAsiaTheme="minorEastAsia"/>
          <w:lang w:val="en-GB"/>
        </w:rPr>
        <w:t>Likert 1932, Allen and Seaman 2007</w:t>
      </w:r>
      <w:r w:rsidR="00EC39A5">
        <w:rPr>
          <w:rFonts w:eastAsiaTheme="minorEastAsia"/>
          <w:lang w:val="en-GB"/>
        </w:rPr>
        <w:t>]</w:t>
      </w:r>
      <w:r>
        <w:rPr>
          <w:rFonts w:eastAsiaTheme="minorEastAsia"/>
          <w:lang w:val="en-GB"/>
        </w:rPr>
        <w:t>.</w:t>
      </w:r>
      <w:r w:rsidR="008743A9">
        <w:rPr>
          <w:rFonts w:eastAsiaTheme="minorEastAsia"/>
          <w:lang w:val="en-GB"/>
        </w:rPr>
        <w:t xml:space="preserve"> This scale is applied when an individual cannot </w:t>
      </w:r>
      <w:r w:rsidR="007642AA">
        <w:rPr>
          <w:rFonts w:eastAsiaTheme="minorEastAsia"/>
          <w:lang w:val="en-GB"/>
        </w:rPr>
        <w:t>re</w:t>
      </w:r>
      <w:r w:rsidR="008743A9">
        <w:rPr>
          <w:rFonts w:eastAsiaTheme="minorEastAsia"/>
          <w:lang w:val="en-GB"/>
        </w:rPr>
        <w:t>produce an entire ranking. A psychologist then specifies a number of attributes</w:t>
      </w:r>
      <w:r w:rsidR="001816F6">
        <w:rPr>
          <w:rFonts w:eastAsiaTheme="minorEastAsia"/>
          <w:lang w:val="en-GB"/>
        </w:rPr>
        <w:t xml:space="preserve">, each of </w:t>
      </w:r>
      <w:r w:rsidR="00BA05FE">
        <w:rPr>
          <w:rFonts w:eastAsiaTheme="minorEastAsia"/>
          <w:lang w:val="en-GB"/>
        </w:rPr>
        <w:t>which splits</w:t>
      </w:r>
      <w:r w:rsidR="008743A9">
        <w:rPr>
          <w:rFonts w:eastAsiaTheme="minorEastAsia"/>
          <w:lang w:val="en-GB"/>
        </w:rPr>
        <w:t xml:space="preserve"> the ordering in question in</w:t>
      </w:r>
      <w:r w:rsidR="00BA05FE">
        <w:rPr>
          <w:rFonts w:eastAsiaTheme="minorEastAsia"/>
          <w:lang w:val="en-GB"/>
        </w:rPr>
        <w:t>to</w:t>
      </w:r>
      <w:r w:rsidR="008743A9">
        <w:rPr>
          <w:rFonts w:eastAsiaTheme="minorEastAsia"/>
          <w:lang w:val="en-GB"/>
        </w:rPr>
        <w:t xml:space="preserve"> two </w:t>
      </w:r>
      <w:r w:rsidR="00D34227">
        <w:rPr>
          <w:rFonts w:eastAsiaTheme="minorEastAsia"/>
          <w:lang w:val="en-GB"/>
        </w:rPr>
        <w:t>complementary</w:t>
      </w:r>
      <w:r w:rsidR="008743A9">
        <w:rPr>
          <w:rFonts w:eastAsiaTheme="minorEastAsia"/>
          <w:lang w:val="en-GB"/>
        </w:rPr>
        <w:t xml:space="preserve"> fragments – the beginning and the end</w:t>
      </w:r>
      <w:r w:rsidR="00BA05FE">
        <w:rPr>
          <w:rFonts w:eastAsiaTheme="minorEastAsia"/>
          <w:lang w:val="en-GB"/>
        </w:rPr>
        <w:t xml:space="preserve">. For </w:t>
      </w:r>
      <w:r w:rsidR="008743A9">
        <w:rPr>
          <w:rFonts w:eastAsiaTheme="minorEastAsia"/>
          <w:lang w:val="en-GB"/>
        </w:rPr>
        <w:t>each object or observation, the psychologist asks the individual</w:t>
      </w:r>
      <w:r w:rsidR="00BA05FE">
        <w:rPr>
          <w:rFonts w:eastAsiaTheme="minorEastAsia"/>
          <w:lang w:val="en-GB"/>
        </w:rPr>
        <w:t>, in respect</w:t>
      </w:r>
      <w:r w:rsidR="008743A9">
        <w:rPr>
          <w:rFonts w:eastAsiaTheme="minorEastAsia"/>
          <w:lang w:val="en-GB"/>
        </w:rPr>
        <w:t xml:space="preserve"> of a specific attribute, whether the object falls within the beginning or end part of the scale.</w:t>
      </w:r>
      <w:r w:rsidR="00C85BC6">
        <w:rPr>
          <w:rFonts w:eastAsiaTheme="minorEastAsia"/>
          <w:lang w:val="en-GB"/>
        </w:rPr>
        <w:t xml:space="preserve"> </w:t>
      </w:r>
      <w:r w:rsidR="00933A5A">
        <w:rPr>
          <w:rFonts w:eastAsiaTheme="minorEastAsia"/>
          <w:lang w:val="en-GB"/>
        </w:rPr>
        <w:t>Mathematically, the situation can be described as follows.</w:t>
      </w:r>
    </w:p>
    <w:p w:rsidR="002537E5" w:rsidRDefault="00933A5A" w:rsidP="004D1D21">
      <w:pPr>
        <w:spacing w:after="0"/>
        <w:rPr>
          <w:lang w:val="en-GB"/>
        </w:rPr>
      </w:pPr>
      <w:r>
        <w:rPr>
          <w:rFonts w:eastAsiaTheme="minorEastAsia"/>
          <w:lang w:val="en-GB"/>
        </w:rPr>
        <w:t xml:space="preserve"> There is a ranking with p </w:t>
      </w:r>
      <w:r w:rsidR="001A72D5">
        <w:rPr>
          <w:rFonts w:eastAsiaTheme="minorEastAsia"/>
          <w:lang w:val="en-GB"/>
        </w:rPr>
        <w:t xml:space="preserve">tied </w:t>
      </w:r>
      <w:r>
        <w:rPr>
          <w:rFonts w:eastAsiaTheme="minorEastAsia"/>
          <w:lang w:val="en-GB"/>
        </w:rPr>
        <w:t xml:space="preserve">parts, </w:t>
      </w:r>
      <w:r>
        <w:rPr>
          <w:lang w:val="en-GB"/>
        </w:rPr>
        <w:t>R</w:t>
      </w:r>
      <w:proofErr w:type="gramStart"/>
      <w:r>
        <w:rPr>
          <w:lang w:val="en-GB"/>
        </w:rPr>
        <w:t>=(</w:t>
      </w:r>
      <w:proofErr w:type="gramEnd"/>
      <w:r>
        <w:rPr>
          <w:lang w:val="en-GB"/>
        </w:rPr>
        <w:t>R</w:t>
      </w:r>
      <w:r w:rsidRPr="00E86FBA">
        <w:rPr>
          <w:vertAlign w:val="subscript"/>
          <w:lang w:val="en-GB"/>
        </w:rPr>
        <w:t>1</w:t>
      </w:r>
      <w:r>
        <w:rPr>
          <w:lang w:val="en-GB"/>
        </w:rPr>
        <w:t>, R</w:t>
      </w:r>
      <w:r w:rsidRPr="00E86FBA">
        <w:rPr>
          <w:vertAlign w:val="subscript"/>
          <w:lang w:val="en-GB"/>
        </w:rPr>
        <w:t>2</w:t>
      </w:r>
      <w:r>
        <w:rPr>
          <w:lang w:val="en-GB"/>
        </w:rPr>
        <w:t>, …,</w:t>
      </w:r>
      <w:proofErr w:type="spellStart"/>
      <w:r>
        <w:rPr>
          <w:lang w:val="en-GB"/>
        </w:rPr>
        <w:t>R</w:t>
      </w:r>
      <w:r w:rsidRPr="00E86FBA">
        <w:rPr>
          <w:vertAlign w:val="subscript"/>
          <w:lang w:val="en-GB"/>
        </w:rPr>
        <w:t>p</w:t>
      </w:r>
      <w:proofErr w:type="spellEnd"/>
      <w:r w:rsidR="001816F6">
        <w:rPr>
          <w:lang w:val="en-GB"/>
        </w:rPr>
        <w:t>). This ranking is used to produce</w:t>
      </w:r>
      <w:r>
        <w:rPr>
          <w:lang w:val="en-GB"/>
        </w:rPr>
        <w:t xml:space="preserve"> p-1 binary rankings S</w:t>
      </w:r>
      <w:r w:rsidRPr="00933A5A">
        <w:rPr>
          <w:vertAlign w:val="superscript"/>
          <w:lang w:val="en-GB"/>
        </w:rPr>
        <w:t>1</w:t>
      </w:r>
      <w:r>
        <w:rPr>
          <w:lang w:val="en-GB"/>
        </w:rPr>
        <w:t>, S</w:t>
      </w:r>
      <w:r w:rsidRPr="00933A5A">
        <w:rPr>
          <w:vertAlign w:val="superscript"/>
          <w:lang w:val="en-GB"/>
        </w:rPr>
        <w:t>2</w:t>
      </w:r>
      <w:proofErr w:type="gramStart"/>
      <w:r>
        <w:rPr>
          <w:lang w:val="en-GB"/>
        </w:rPr>
        <w:t>, …,</w:t>
      </w:r>
      <w:proofErr w:type="gramEnd"/>
      <w:r>
        <w:rPr>
          <w:lang w:val="en-GB"/>
        </w:rPr>
        <w:t xml:space="preserve"> S</w:t>
      </w:r>
      <w:r w:rsidRPr="00933A5A">
        <w:rPr>
          <w:vertAlign w:val="superscript"/>
          <w:lang w:val="en-GB"/>
        </w:rPr>
        <w:t>p-1</w:t>
      </w:r>
      <w:r>
        <w:rPr>
          <w:lang w:val="en-GB"/>
        </w:rPr>
        <w:t>. Each binary ranking S</w:t>
      </w:r>
      <w:r w:rsidRPr="00933A5A">
        <w:rPr>
          <w:vertAlign w:val="superscript"/>
          <w:lang w:val="en-GB"/>
        </w:rPr>
        <w:t>t</w:t>
      </w:r>
      <w:r>
        <w:rPr>
          <w:lang w:val="en-GB"/>
        </w:rPr>
        <w:t xml:space="preserve"> consists of </w:t>
      </w:r>
      <w:r w:rsidR="005073D4">
        <w:rPr>
          <w:lang w:val="en-GB"/>
        </w:rPr>
        <w:t xml:space="preserve">just </w:t>
      </w:r>
      <w:r>
        <w:rPr>
          <w:lang w:val="en-GB"/>
        </w:rPr>
        <w:t xml:space="preserve">two parts, </w:t>
      </w:r>
      <w:r w:rsidR="005073D4">
        <w:rPr>
          <w:lang w:val="en-GB"/>
        </w:rPr>
        <w:t xml:space="preserve">so </w:t>
      </w:r>
      <w:r>
        <w:rPr>
          <w:lang w:val="en-GB"/>
        </w:rPr>
        <w:t>S</w:t>
      </w:r>
      <w:r w:rsidRPr="00933A5A">
        <w:rPr>
          <w:vertAlign w:val="superscript"/>
          <w:lang w:val="en-GB"/>
        </w:rPr>
        <w:t>t</w:t>
      </w:r>
      <w:r>
        <w:rPr>
          <w:lang w:val="en-GB"/>
        </w:rPr>
        <w:t xml:space="preserve"> =</w:t>
      </w:r>
      <w:r w:rsidR="005073D4">
        <w:rPr>
          <w:lang w:val="en-GB"/>
        </w:rPr>
        <w:t xml:space="preserve"> </w:t>
      </w:r>
      <w:r>
        <w:rPr>
          <w:lang w:val="en-GB"/>
        </w:rPr>
        <w:t>(</w:t>
      </w:r>
      <w:proofErr w:type="spellStart"/>
      <w:r>
        <w:rPr>
          <w:lang w:val="en-GB"/>
        </w:rPr>
        <w:t>U</w:t>
      </w:r>
      <w:r w:rsidRPr="00933A5A">
        <w:rPr>
          <w:vertAlign w:val="subscript"/>
          <w:lang w:val="en-GB"/>
        </w:rPr>
        <w:t>t</w:t>
      </w:r>
      <w:proofErr w:type="spellEnd"/>
      <w:r>
        <w:rPr>
          <w:lang w:val="en-GB"/>
        </w:rPr>
        <w:t xml:space="preserve">, </w:t>
      </w:r>
      <w:proofErr w:type="spellStart"/>
      <w:r>
        <w:rPr>
          <w:lang w:val="en-GB"/>
        </w:rPr>
        <w:t>V</w:t>
      </w:r>
      <w:r w:rsidRPr="00933A5A">
        <w:rPr>
          <w:vertAlign w:val="subscript"/>
          <w:lang w:val="en-GB"/>
        </w:rPr>
        <w:t>t</w:t>
      </w:r>
      <w:proofErr w:type="spellEnd"/>
      <w:r>
        <w:rPr>
          <w:lang w:val="en-GB"/>
        </w:rPr>
        <w:t>)</w:t>
      </w:r>
      <w:r w:rsidR="005073D4">
        <w:rPr>
          <w:lang w:val="en-GB"/>
        </w:rPr>
        <w:t xml:space="preserve"> for </w:t>
      </w:r>
      <w:r w:rsidR="005073D4">
        <w:t>t = 1, 2</w:t>
      </w:r>
      <w:proofErr w:type="gramStart"/>
      <w:r w:rsidR="005073D4">
        <w:t>, …,</w:t>
      </w:r>
      <w:proofErr w:type="gramEnd"/>
      <w:r w:rsidR="005073D4">
        <w:t xml:space="preserve"> p-1</w:t>
      </w:r>
      <w:r>
        <w:rPr>
          <w:lang w:val="en-GB"/>
        </w:rPr>
        <w:t xml:space="preserve"> . The first part </w:t>
      </w:r>
      <w:proofErr w:type="spellStart"/>
      <w:proofErr w:type="gramStart"/>
      <w:r w:rsidR="005073D4">
        <w:rPr>
          <w:lang w:val="en-GB"/>
        </w:rPr>
        <w:t>U</w:t>
      </w:r>
      <w:r w:rsidR="005073D4" w:rsidRPr="00933A5A">
        <w:rPr>
          <w:vertAlign w:val="subscript"/>
          <w:lang w:val="en-GB"/>
        </w:rPr>
        <w:t>t</w:t>
      </w:r>
      <w:proofErr w:type="spellEnd"/>
      <w:r w:rsidR="005073D4">
        <w:rPr>
          <w:lang w:val="en-GB"/>
        </w:rPr>
        <w:t xml:space="preserve">  </w:t>
      </w:r>
      <w:r>
        <w:rPr>
          <w:lang w:val="en-GB"/>
        </w:rPr>
        <w:t>is</w:t>
      </w:r>
      <w:proofErr w:type="gramEnd"/>
      <w:r>
        <w:rPr>
          <w:lang w:val="en-GB"/>
        </w:rPr>
        <w:t xml:space="preserve"> t</w:t>
      </w:r>
      <w:r w:rsidR="007642AA">
        <w:rPr>
          <w:lang w:val="en-GB"/>
        </w:rPr>
        <w:t xml:space="preserve">he set-theoretic union of the </w:t>
      </w:r>
      <w:r>
        <w:rPr>
          <w:lang w:val="en-GB"/>
        </w:rPr>
        <w:t>first</w:t>
      </w:r>
      <w:r w:rsidR="007642AA">
        <w:rPr>
          <w:lang w:val="en-GB"/>
        </w:rPr>
        <w:t xml:space="preserve"> t</w:t>
      </w:r>
      <w:r>
        <w:rPr>
          <w:lang w:val="en-GB"/>
        </w:rPr>
        <w:t xml:space="preserve"> parts of R,</w:t>
      </w:r>
      <w:r w:rsidR="005073D4">
        <w:rPr>
          <w:lang w:val="en-GB"/>
        </w:rPr>
        <w:t xml:space="preserve"> so</w:t>
      </w:r>
      <w:r w:rsidR="001816F6">
        <w:rPr>
          <w:lang w:val="en-GB"/>
        </w:rPr>
        <w:t xml:space="preserve"> </w:t>
      </w:r>
      <m:oMath>
        <m:sSub>
          <m:sSubPr>
            <m:ctrlPr>
              <w:rPr>
                <w:rFonts w:ascii="Cambria Math" w:hAnsi="Cambria Math"/>
                <w:i/>
                <w:lang w:val="en-GB"/>
              </w:rPr>
            </m:ctrlPr>
          </m:sSubPr>
          <m:e>
            <m:r>
              <w:rPr>
                <w:rFonts w:ascii="Cambria Math" w:hAnsi="Cambria Math"/>
                <w:lang w:val="en-GB"/>
              </w:rPr>
              <m:t>U</m:t>
            </m:r>
          </m:e>
          <m:sub>
            <m:r>
              <w:rPr>
                <w:rFonts w:ascii="Cambria Math" w:hAnsi="Cambria Math"/>
                <w:lang w:val="en-GB"/>
              </w:rPr>
              <m:t>t</m:t>
            </m:r>
          </m:sub>
        </m:sSub>
        <m:r>
          <w:rPr>
            <w:rFonts w:ascii="Cambria Math" w:hAnsi="Cambria Math"/>
            <w:lang w:val="en-GB"/>
          </w:rPr>
          <m:t>=</m:t>
        </m:r>
        <m:nary>
          <m:naryPr>
            <m:chr m:val="⋃"/>
            <m:limLoc m:val="undOvr"/>
            <m:ctrlPr>
              <w:rPr>
                <w:rFonts w:ascii="Cambria Math" w:hAnsi="Cambria Math"/>
                <w:i/>
                <w:lang w:val="en-GB"/>
              </w:rPr>
            </m:ctrlPr>
          </m:naryPr>
          <m:sub>
            <m:r>
              <w:rPr>
                <w:rFonts w:ascii="Cambria Math" w:hAnsi="Cambria Math"/>
                <w:lang w:val="en-GB"/>
              </w:rPr>
              <m:t>m=1</m:t>
            </m:r>
          </m:sub>
          <m:sup>
            <m:r>
              <w:rPr>
                <w:rFonts w:ascii="Cambria Math" w:hAnsi="Cambria Math"/>
                <w:lang w:val="en-GB"/>
              </w:rPr>
              <m:t>t</m:t>
            </m:r>
          </m:sup>
          <m:e>
            <m:sSub>
              <m:sSubPr>
                <m:ctrlPr>
                  <w:rPr>
                    <w:rFonts w:ascii="Cambria Math" w:hAnsi="Cambria Math"/>
                    <w:i/>
                    <w:lang w:val="en-GB"/>
                  </w:rPr>
                </m:ctrlPr>
              </m:sSubPr>
              <m:e>
                <m:r>
                  <w:rPr>
                    <w:rFonts w:ascii="Cambria Math" w:hAnsi="Cambria Math"/>
                    <w:lang w:val="en-GB"/>
                  </w:rPr>
                  <m:t>R</m:t>
                </m:r>
              </m:e>
              <m:sub>
                <m:r>
                  <w:rPr>
                    <w:rFonts w:ascii="Cambria Math" w:hAnsi="Cambria Math"/>
                    <w:lang w:val="en-GB"/>
                  </w:rPr>
                  <m:t>m</m:t>
                </m:r>
              </m:sub>
            </m:sSub>
          </m:e>
        </m:nary>
        <m:r>
          <w:rPr>
            <w:rFonts w:ascii="Cambria Math" w:hAnsi="Cambria Math"/>
            <w:lang w:val="en-GB"/>
          </w:rPr>
          <m:t>,</m:t>
        </m:r>
      </m:oMath>
      <w:r>
        <w:rPr>
          <w:lang w:val="en-GB"/>
        </w:rPr>
        <w:t xml:space="preserve"> </w:t>
      </w:r>
      <w:r w:rsidR="006951AB">
        <w:rPr>
          <w:lang w:val="en-GB"/>
        </w:rPr>
        <w:t xml:space="preserve"> and </w:t>
      </w:r>
      <w:r>
        <w:rPr>
          <w:lang w:val="en-GB"/>
        </w:rPr>
        <w:t xml:space="preserve">the second </w:t>
      </w:r>
      <w:r w:rsidR="00C722B9">
        <w:rPr>
          <w:lang w:val="en-GB"/>
        </w:rPr>
        <w:t xml:space="preserve">part </w:t>
      </w:r>
      <w:proofErr w:type="spellStart"/>
      <w:r w:rsidR="005073D4">
        <w:rPr>
          <w:lang w:val="en-GB"/>
        </w:rPr>
        <w:t>V</w:t>
      </w:r>
      <w:r w:rsidR="005073D4" w:rsidRPr="00933A5A">
        <w:rPr>
          <w:vertAlign w:val="subscript"/>
          <w:lang w:val="en-GB"/>
        </w:rPr>
        <w:t>t</w:t>
      </w:r>
      <w:proofErr w:type="spellEnd"/>
      <w:r w:rsidR="005073D4">
        <w:rPr>
          <w:lang w:val="en-GB"/>
        </w:rPr>
        <w:t xml:space="preserve"> </w:t>
      </w:r>
      <w:r w:rsidR="00476DEB">
        <w:rPr>
          <w:lang w:val="en-GB"/>
        </w:rPr>
        <w:t>i</w:t>
      </w:r>
      <w:r>
        <w:rPr>
          <w:lang w:val="en-GB"/>
        </w:rPr>
        <w:t xml:space="preserve">s the </w:t>
      </w:r>
      <w:r w:rsidR="005073D4">
        <w:rPr>
          <w:lang w:val="en-GB"/>
        </w:rPr>
        <w:t>union of the remaining parts of R, so</w:t>
      </w:r>
      <w:r w:rsidR="006951AB">
        <w:rPr>
          <w:lang w:val="en-GB"/>
        </w:rPr>
        <w:t xml:space="preserve"> </w:t>
      </w:r>
      <w:proofErr w:type="spellStart"/>
      <w:r w:rsidR="006951AB">
        <w:rPr>
          <w:lang w:val="en-GB"/>
        </w:rPr>
        <w:t>V</w:t>
      </w:r>
      <w:r w:rsidR="006951AB" w:rsidRPr="006951AB">
        <w:rPr>
          <w:vertAlign w:val="subscript"/>
          <w:lang w:val="en-GB"/>
        </w:rPr>
        <w:t>t</w:t>
      </w:r>
      <w:proofErr w:type="spellEnd"/>
      <w:r w:rsidR="004A24F4">
        <w:rPr>
          <w:lang w:val="en-GB"/>
        </w:rPr>
        <w:t xml:space="preserve"> = </w:t>
      </w:r>
      <w:r w:rsidR="006951AB">
        <w:rPr>
          <w:lang w:val="en-GB"/>
        </w:rPr>
        <w:t>A</w:t>
      </w:r>
      <w:r w:rsidR="004A24F4">
        <w:rPr>
          <w:lang w:val="en-GB"/>
        </w:rPr>
        <w:t xml:space="preserve"> </w:t>
      </w:r>
      <w:r w:rsidR="006951AB">
        <w:rPr>
          <w:lang w:val="en-GB"/>
        </w:rPr>
        <w:sym w:font="Symbol" w:char="F02D"/>
      </w:r>
      <w:r w:rsidR="004A24F4">
        <w:rPr>
          <w:lang w:val="en-GB"/>
        </w:rPr>
        <w:t xml:space="preserve"> </w:t>
      </w:r>
      <w:proofErr w:type="spellStart"/>
      <w:r w:rsidR="006951AB">
        <w:rPr>
          <w:lang w:val="en-GB"/>
        </w:rPr>
        <w:t>U</w:t>
      </w:r>
      <w:r w:rsidR="006951AB" w:rsidRPr="006951AB">
        <w:rPr>
          <w:vertAlign w:val="subscript"/>
          <w:lang w:val="en-GB"/>
        </w:rPr>
        <w:t>t</w:t>
      </w:r>
      <w:r w:rsidR="006951AB">
        <w:rPr>
          <w:lang w:val="en-GB"/>
        </w:rPr>
        <w:t>.</w:t>
      </w:r>
      <w:proofErr w:type="spellEnd"/>
      <w:r w:rsidR="006951AB">
        <w:rPr>
          <w:lang w:val="en-GB"/>
        </w:rPr>
        <w:t xml:space="preserve"> These binary rankings </w:t>
      </w:r>
      <w:r w:rsidR="005073D4">
        <w:rPr>
          <w:lang w:val="en-GB"/>
        </w:rPr>
        <w:t>completely determine</w:t>
      </w:r>
      <w:r w:rsidR="006951AB">
        <w:rPr>
          <w:lang w:val="en-GB"/>
        </w:rPr>
        <w:t xml:space="preserve"> the underlying </w:t>
      </w:r>
      <w:r w:rsidR="006951AB">
        <w:rPr>
          <w:lang w:val="en-GB"/>
        </w:rPr>
        <w:lastRenderedPageBreak/>
        <w:t>ranking R. Therefore, we may pose the problem of finding a consensus ranking</w:t>
      </w:r>
      <w:r w:rsidR="003D2AFF">
        <w:rPr>
          <w:lang w:val="en-GB"/>
        </w:rPr>
        <w:t xml:space="preserve"> or</w:t>
      </w:r>
      <w:r w:rsidR="006951AB">
        <w:rPr>
          <w:lang w:val="en-GB"/>
        </w:rPr>
        <w:t xml:space="preserve"> median</w:t>
      </w:r>
      <w:r w:rsidR="003C76C8">
        <w:rPr>
          <w:lang w:val="en-GB"/>
        </w:rPr>
        <w:t xml:space="preserve"> S</w:t>
      </w:r>
      <w:r w:rsidR="006951AB">
        <w:rPr>
          <w:lang w:val="en-GB"/>
        </w:rPr>
        <w:t xml:space="preserve"> for the set of binary rankings S</w:t>
      </w:r>
      <w:r w:rsidR="006951AB" w:rsidRPr="00933A5A">
        <w:rPr>
          <w:vertAlign w:val="superscript"/>
          <w:lang w:val="en-GB"/>
        </w:rPr>
        <w:t>1</w:t>
      </w:r>
      <w:r w:rsidR="006951AB">
        <w:rPr>
          <w:lang w:val="en-GB"/>
        </w:rPr>
        <w:t>, S</w:t>
      </w:r>
      <w:r w:rsidR="006951AB" w:rsidRPr="00933A5A">
        <w:rPr>
          <w:vertAlign w:val="superscript"/>
          <w:lang w:val="en-GB"/>
        </w:rPr>
        <w:t>2</w:t>
      </w:r>
      <w:proofErr w:type="gramStart"/>
      <w:r w:rsidR="006951AB">
        <w:rPr>
          <w:lang w:val="en-GB"/>
        </w:rPr>
        <w:t>, …,</w:t>
      </w:r>
      <w:proofErr w:type="gramEnd"/>
      <w:r w:rsidR="006951AB">
        <w:rPr>
          <w:lang w:val="en-GB"/>
        </w:rPr>
        <w:t xml:space="preserve"> S</w:t>
      </w:r>
      <w:r w:rsidR="006951AB" w:rsidRPr="00933A5A">
        <w:rPr>
          <w:vertAlign w:val="superscript"/>
          <w:lang w:val="en-GB"/>
        </w:rPr>
        <w:t>p-1</w:t>
      </w:r>
      <w:r w:rsidR="006951AB">
        <w:rPr>
          <w:lang w:val="en-GB"/>
        </w:rPr>
        <w:t xml:space="preserve">. </w:t>
      </w:r>
      <w:r w:rsidR="0001490B">
        <w:rPr>
          <w:lang w:val="en-GB"/>
        </w:rPr>
        <w:t xml:space="preserve"> </w:t>
      </w:r>
      <w:r w:rsidR="003D2AFF">
        <w:rPr>
          <w:lang w:val="en-GB"/>
        </w:rPr>
        <w:t>In particular,</w:t>
      </w:r>
      <w:r w:rsidR="004A24F4">
        <w:rPr>
          <w:lang w:val="en-GB"/>
        </w:rPr>
        <w:t xml:space="preserve"> </w:t>
      </w:r>
      <w:r w:rsidR="003D2AFF">
        <w:rPr>
          <w:lang w:val="en-GB"/>
        </w:rPr>
        <w:t>w</w:t>
      </w:r>
      <w:r w:rsidR="007642AA">
        <w:rPr>
          <w:lang w:val="en-GB"/>
        </w:rPr>
        <w:t>ill the underlying ordered partition</w:t>
      </w:r>
      <w:r w:rsidR="00C722B9">
        <w:rPr>
          <w:lang w:val="en-GB"/>
        </w:rPr>
        <w:t xml:space="preserve"> R be a solution to this problem?</w:t>
      </w:r>
    </w:p>
    <w:p w:rsidR="005A036C" w:rsidRDefault="005A036C" w:rsidP="005A036C">
      <w:pPr>
        <w:rPr>
          <w:lang w:val="en-GB"/>
        </w:rPr>
      </w:pPr>
    </w:p>
    <w:tbl>
      <w:tblPr>
        <w:tblStyle w:val="TableGrid"/>
        <w:tblpPr w:leftFromText="180" w:rightFromText="180" w:vertAnchor="text" w:horzAnchor="page" w:tblpX="2209" w:tblpY="167"/>
        <w:tblW w:w="0" w:type="auto"/>
        <w:tblLook w:val="04A0" w:firstRow="1" w:lastRow="0" w:firstColumn="1" w:lastColumn="0" w:noHBand="0" w:noVBand="1"/>
      </w:tblPr>
      <w:tblGrid>
        <w:gridCol w:w="445"/>
        <w:gridCol w:w="445"/>
        <w:gridCol w:w="446"/>
        <w:gridCol w:w="445"/>
        <w:gridCol w:w="446"/>
        <w:gridCol w:w="445"/>
        <w:gridCol w:w="446"/>
      </w:tblGrid>
      <w:tr w:rsidR="001816F6" w:rsidTr="001816F6">
        <w:trPr>
          <w:trHeight w:val="386"/>
        </w:trPr>
        <w:tc>
          <w:tcPr>
            <w:tcW w:w="445" w:type="dxa"/>
          </w:tcPr>
          <w:p w:rsidR="001816F6" w:rsidRDefault="001816F6" w:rsidP="001816F6">
            <w:pPr>
              <w:rPr>
                <w:lang w:val="en-GB"/>
              </w:rPr>
            </w:pPr>
            <w:r>
              <w:rPr>
                <w:lang w:val="en-GB"/>
              </w:rPr>
              <w:t>3</w:t>
            </w:r>
          </w:p>
        </w:tc>
        <w:tc>
          <w:tcPr>
            <w:tcW w:w="445" w:type="dxa"/>
          </w:tcPr>
          <w:p w:rsidR="001816F6" w:rsidRDefault="001816F6" w:rsidP="001816F6">
            <w:pPr>
              <w:rPr>
                <w:lang w:val="en-GB"/>
              </w:rPr>
            </w:pPr>
            <w:r>
              <w:rPr>
                <w:lang w:val="en-GB"/>
              </w:rPr>
              <w:t>3</w:t>
            </w:r>
          </w:p>
        </w:tc>
        <w:tc>
          <w:tcPr>
            <w:tcW w:w="446" w:type="dxa"/>
          </w:tcPr>
          <w:p w:rsidR="001816F6" w:rsidRDefault="001816F6" w:rsidP="001816F6">
            <w:pPr>
              <w:rPr>
                <w:lang w:val="en-GB"/>
              </w:rPr>
            </w:pPr>
            <w:r>
              <w:rPr>
                <w:lang w:val="en-GB"/>
              </w:rPr>
              <w:t>3</w:t>
            </w:r>
          </w:p>
        </w:tc>
        <w:tc>
          <w:tcPr>
            <w:tcW w:w="445" w:type="dxa"/>
          </w:tcPr>
          <w:p w:rsidR="001816F6" w:rsidRDefault="001816F6" w:rsidP="001816F6">
            <w:pPr>
              <w:rPr>
                <w:lang w:val="en-GB"/>
              </w:rPr>
            </w:pPr>
            <w:r>
              <w:rPr>
                <w:lang w:val="en-GB"/>
              </w:rPr>
              <w:t>3</w:t>
            </w:r>
          </w:p>
        </w:tc>
        <w:tc>
          <w:tcPr>
            <w:tcW w:w="446" w:type="dxa"/>
          </w:tcPr>
          <w:p w:rsidR="001816F6" w:rsidRDefault="001816F6" w:rsidP="001816F6">
            <w:pPr>
              <w:rPr>
                <w:lang w:val="en-GB"/>
              </w:rPr>
            </w:pPr>
            <w:r>
              <w:rPr>
                <w:lang w:val="en-GB"/>
              </w:rPr>
              <w:t>3</w:t>
            </w:r>
          </w:p>
        </w:tc>
        <w:tc>
          <w:tcPr>
            <w:tcW w:w="445" w:type="dxa"/>
          </w:tcPr>
          <w:p w:rsidR="001816F6" w:rsidRDefault="001816F6" w:rsidP="001816F6">
            <w:pPr>
              <w:rPr>
                <w:lang w:val="en-GB"/>
              </w:rPr>
            </w:pPr>
            <w:r>
              <w:rPr>
                <w:lang w:val="en-GB"/>
              </w:rPr>
              <w:t>3</w:t>
            </w:r>
          </w:p>
        </w:tc>
        <w:tc>
          <w:tcPr>
            <w:tcW w:w="446" w:type="dxa"/>
          </w:tcPr>
          <w:p w:rsidR="001816F6" w:rsidRDefault="001816F6" w:rsidP="001816F6">
            <w:pPr>
              <w:rPr>
                <w:lang w:val="en-GB"/>
              </w:rPr>
            </w:pPr>
            <w:r>
              <w:rPr>
                <w:lang w:val="en-GB"/>
              </w:rPr>
              <w:t>3</w:t>
            </w:r>
          </w:p>
        </w:tc>
      </w:tr>
      <w:tr w:rsidR="001816F6" w:rsidTr="001816F6">
        <w:trPr>
          <w:trHeight w:val="386"/>
        </w:trPr>
        <w:tc>
          <w:tcPr>
            <w:tcW w:w="445" w:type="dxa"/>
          </w:tcPr>
          <w:p w:rsidR="001816F6" w:rsidRDefault="001816F6" w:rsidP="001816F6">
            <w:pPr>
              <w:rPr>
                <w:lang w:val="en-GB"/>
              </w:rPr>
            </w:pPr>
            <w:r>
              <w:rPr>
                <w:lang w:val="en-GB"/>
              </w:rPr>
              <w:t>2</w:t>
            </w:r>
          </w:p>
        </w:tc>
        <w:tc>
          <w:tcPr>
            <w:tcW w:w="445" w:type="dxa"/>
          </w:tcPr>
          <w:p w:rsidR="001816F6" w:rsidRDefault="001816F6" w:rsidP="001816F6">
            <w:pPr>
              <w:rPr>
                <w:lang w:val="en-GB"/>
              </w:rPr>
            </w:pPr>
            <w:r>
              <w:rPr>
                <w:lang w:val="en-GB"/>
              </w:rPr>
              <w:t>3</w:t>
            </w:r>
          </w:p>
        </w:tc>
        <w:tc>
          <w:tcPr>
            <w:tcW w:w="446" w:type="dxa"/>
          </w:tcPr>
          <w:p w:rsidR="001816F6" w:rsidRDefault="001816F6" w:rsidP="001816F6">
            <w:pPr>
              <w:rPr>
                <w:lang w:val="en-GB"/>
              </w:rPr>
            </w:pPr>
            <w:r>
              <w:rPr>
                <w:lang w:val="en-GB"/>
              </w:rPr>
              <w:t>3</w:t>
            </w:r>
          </w:p>
        </w:tc>
        <w:tc>
          <w:tcPr>
            <w:tcW w:w="445" w:type="dxa"/>
          </w:tcPr>
          <w:p w:rsidR="001816F6" w:rsidRDefault="001816F6" w:rsidP="001816F6">
            <w:pPr>
              <w:rPr>
                <w:lang w:val="en-GB"/>
              </w:rPr>
            </w:pPr>
            <w:r>
              <w:rPr>
                <w:lang w:val="en-GB"/>
              </w:rPr>
              <w:t>3</w:t>
            </w:r>
          </w:p>
        </w:tc>
        <w:tc>
          <w:tcPr>
            <w:tcW w:w="446" w:type="dxa"/>
          </w:tcPr>
          <w:p w:rsidR="001816F6" w:rsidRDefault="001816F6" w:rsidP="001816F6">
            <w:pPr>
              <w:rPr>
                <w:lang w:val="en-GB"/>
              </w:rPr>
            </w:pPr>
            <w:r>
              <w:rPr>
                <w:lang w:val="en-GB"/>
              </w:rPr>
              <w:t>3</w:t>
            </w:r>
          </w:p>
        </w:tc>
        <w:tc>
          <w:tcPr>
            <w:tcW w:w="445" w:type="dxa"/>
          </w:tcPr>
          <w:p w:rsidR="001816F6" w:rsidRDefault="001816F6" w:rsidP="001816F6">
            <w:pPr>
              <w:rPr>
                <w:lang w:val="en-GB"/>
              </w:rPr>
            </w:pPr>
            <w:r>
              <w:rPr>
                <w:lang w:val="en-GB"/>
              </w:rPr>
              <w:t>3</w:t>
            </w:r>
          </w:p>
        </w:tc>
        <w:tc>
          <w:tcPr>
            <w:tcW w:w="446" w:type="dxa"/>
          </w:tcPr>
          <w:p w:rsidR="001816F6" w:rsidRDefault="001816F6" w:rsidP="001816F6">
            <w:pPr>
              <w:rPr>
                <w:lang w:val="en-GB"/>
              </w:rPr>
            </w:pPr>
            <w:r>
              <w:rPr>
                <w:lang w:val="en-GB"/>
              </w:rPr>
              <w:t>3</w:t>
            </w:r>
          </w:p>
        </w:tc>
      </w:tr>
      <w:tr w:rsidR="001816F6" w:rsidTr="001816F6">
        <w:trPr>
          <w:trHeight w:val="386"/>
        </w:trPr>
        <w:tc>
          <w:tcPr>
            <w:tcW w:w="445" w:type="dxa"/>
          </w:tcPr>
          <w:p w:rsidR="001816F6" w:rsidRDefault="007A757E" w:rsidP="001816F6">
            <w:pPr>
              <w:rPr>
                <w:lang w:val="en-GB"/>
              </w:rPr>
            </w:pPr>
            <w:r>
              <w:rPr>
                <w:noProof/>
              </w:rPr>
              <w:pict>
                <v:group id="Group 21" o:spid="_x0000_s1037" style="position:absolute;margin-left:-5.2pt;margin-top:.05pt;width:109.5pt;height:99pt;z-index:251670016;mso-position-horizontal-relative:text;mso-position-vertical-relative:text" coordorigin="2295,9255" coordsize="2190,19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">
                  <v:shapetype id="_x0000_t32" coordsize="21600,21600" o:spt="32" o:oned="t" path="m,l21600,21600e" filled="f">
                    <v:path arrowok="t" fillok="f" o:connecttype="none"/>
                    <o:lock v:ext="edit" shapetype="t"/>
                  </v:shapetype>
                  <v:shape id="AutoShape 14" o:spid="_x0000_s1038" type="#_x0000_t32" style="position:absolute;left:2295;top:9255;width:855;height:1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qQRVMIAAADaAAAADwAAAGRycy9kb3ducmV2LnhtbESPQYvCMBSE74L/ITzBm6Yr6q7VKIsg&#10;iqCiK3p9NG/bss1LaWKt/94Iwh6HmfmGmS0aU4iaKpdbVvDRj0AQJ1bnnCo4/6x6XyCcR9ZYWCYF&#10;D3KwmLdbM4y1vfOR6pNPRYCwi1FB5n0ZS+mSjAy6vi2Jg/drK4M+yCqVusJ7gJtCDqJoLA3mHBYy&#10;LGmZUfJ3uhkF9eGy/1yV9frg08vwuB1Ormh2SnU7zfcUhKfG/4ff7Y1WMILXlXAD5PwJ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qQRVMIAAADaAAAADwAAAAAAAAAAAAAA&#10;AAChAgAAZHJzL2Rvd25yZXYueG1sUEsFBgAAAAAEAAQA+QAAAJADAAAAAA==&#10;" strokeweight="2pt"/>
                  <v:shape id="AutoShape 15" o:spid="_x0000_s1039" type="#_x0000_t32" style="position:absolute;left:3165;top:9285;width:15;height:117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naPI8MAAADaAAAADwAAAGRycy9kb3ducmV2LnhtbESPQWvCQBSE7wX/w/IEb81GkdhGVxFB&#10;LAUrpkWvj+xrEpp9G7LbJP33bkHwOMzMN8xqM5hadNS6yrKCaRSDIM6trrhQ8PW5f34B4Tyyxtoy&#10;KfgjB5v16GmFqbY9n6nLfCEChF2KCkrvm1RKl5dk0EW2IQ7et20N+iDbQuoW+wA3tZzFcSINVhwW&#10;SmxoV1L+k/0aBd3p8rHYN93h5IvL/Pw+f72iOSo1GQ/bJQhPg3+E7+03rSCB/yvhBsj1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Z2jyPDAAAA2gAAAA8AAAAAAAAAAAAA&#10;AAAAoQIAAGRycy9kb3ducmV2LnhtbFBLBQYAAAAABAAEAPkAAACRAwAAAAA=&#10;" strokeweight="2pt"/>
                  <v:shape id="AutoShape 16" o:spid="_x0000_s1040" type="#_x0000_t32" style="position:absolute;left:3210;top:10425;width:1275;height:1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ToquMIAAADaAAAADwAAAGRycy9kb3ducmV2LnhtbESPW4vCMBSE3wX/QzjCvmnqIl6qUWRB&#10;VoRVvKCvh+bYFpuT0sRa/71ZEHwcZuYbZrZoTCFqqlxuWUG/F4EgTqzOOVVwOq66YxDOI2ssLJOC&#10;JzlYzNutGcbaPnhP9cGnIkDYxagg876MpXRJRgZdz5bEwbvayqAPskqlrvAR4KaQ31E0lAZzDgsZ&#10;lvSTUXI73I2CenfejlZl/bvz6Xmw3wwmFzR/Sn11muUUhKfGf8Lv9lorGMH/lXAD5Pw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ToquMIAAADaAAAADwAAAAAAAAAAAAAA&#10;AAChAgAAZHJzL2Rvd25yZXYueG1sUEsFBgAAAAAEAAQA+QAAAJADAAAAAA==&#10;" strokeweight="2pt"/>
                  <v:shape id="AutoShape 17" o:spid="_x0000_s1041" type="#_x0000_t32" style="position:absolute;left:4470;top:10425;width:15;height:81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vLDXL0AAADaAAAADwAAAGRycy9kb3ducmV2LnhtbERPTYvCMBC9L/gfwgje1nRVltI1yiKI&#10;IshiFbwOzdiWTSaliRr/vTkIHh/ve76M1ogb9b51rOBrnIEgrpxuuVZwOq4/cxA+IGs0jknBgzws&#10;F4OPORba3flAtzLUIoWwL1BBE0JXSOmrhiz6seuIE3dxvcWQYF9L3eM9hVsjJ1n2LS22nBoa7GjV&#10;UPVfXq2Cv+nGzCJqE8vzJcfHYb+TVis1GsbfHxCBYniLX+6tVpC2pivpBsjFE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D7yw1y9AAAA2gAAAA8AAAAAAAAAAAAAAAAAoQIA&#10;AGRycy9kb3ducmV2LnhtbFBLBQYAAAAABAAEAPkAAACLAwAAAAA=&#10;" strokeweight="2pt"/>
                </v:group>
              </w:pict>
            </w:r>
            <w:r w:rsidR="001816F6">
              <w:rPr>
                <w:lang w:val="en-GB"/>
              </w:rPr>
              <w:t>1</w:t>
            </w:r>
          </w:p>
        </w:tc>
        <w:tc>
          <w:tcPr>
            <w:tcW w:w="445" w:type="dxa"/>
          </w:tcPr>
          <w:p w:rsidR="001816F6" w:rsidRDefault="001816F6" w:rsidP="001816F6">
            <w:pPr>
              <w:rPr>
                <w:lang w:val="en-GB"/>
              </w:rPr>
            </w:pPr>
            <w:r>
              <w:rPr>
                <w:lang w:val="en-GB"/>
              </w:rPr>
              <w:t>2</w:t>
            </w:r>
          </w:p>
        </w:tc>
        <w:tc>
          <w:tcPr>
            <w:tcW w:w="446" w:type="dxa"/>
          </w:tcPr>
          <w:p w:rsidR="001816F6" w:rsidRDefault="001816F6" w:rsidP="001816F6">
            <w:pPr>
              <w:rPr>
                <w:lang w:val="en-GB"/>
              </w:rPr>
            </w:pPr>
            <w:r>
              <w:rPr>
                <w:lang w:val="en-GB"/>
              </w:rPr>
              <w:t>3</w:t>
            </w:r>
          </w:p>
        </w:tc>
        <w:tc>
          <w:tcPr>
            <w:tcW w:w="445" w:type="dxa"/>
          </w:tcPr>
          <w:p w:rsidR="001816F6" w:rsidRDefault="001816F6" w:rsidP="001816F6">
            <w:pPr>
              <w:rPr>
                <w:lang w:val="en-GB"/>
              </w:rPr>
            </w:pPr>
            <w:r>
              <w:rPr>
                <w:lang w:val="en-GB"/>
              </w:rPr>
              <w:t>3</w:t>
            </w:r>
          </w:p>
        </w:tc>
        <w:tc>
          <w:tcPr>
            <w:tcW w:w="446" w:type="dxa"/>
          </w:tcPr>
          <w:p w:rsidR="001816F6" w:rsidRDefault="001816F6" w:rsidP="001816F6">
            <w:pPr>
              <w:rPr>
                <w:lang w:val="en-GB"/>
              </w:rPr>
            </w:pPr>
            <w:r>
              <w:rPr>
                <w:lang w:val="en-GB"/>
              </w:rPr>
              <w:t>3</w:t>
            </w:r>
          </w:p>
        </w:tc>
        <w:tc>
          <w:tcPr>
            <w:tcW w:w="445" w:type="dxa"/>
          </w:tcPr>
          <w:p w:rsidR="001816F6" w:rsidRDefault="001816F6" w:rsidP="001816F6">
            <w:pPr>
              <w:rPr>
                <w:lang w:val="en-GB"/>
              </w:rPr>
            </w:pPr>
            <w:r>
              <w:rPr>
                <w:lang w:val="en-GB"/>
              </w:rPr>
              <w:t>3</w:t>
            </w:r>
          </w:p>
        </w:tc>
        <w:tc>
          <w:tcPr>
            <w:tcW w:w="446" w:type="dxa"/>
          </w:tcPr>
          <w:p w:rsidR="001816F6" w:rsidRDefault="001816F6" w:rsidP="001816F6">
            <w:pPr>
              <w:rPr>
                <w:lang w:val="en-GB"/>
              </w:rPr>
            </w:pPr>
            <w:r>
              <w:rPr>
                <w:lang w:val="en-GB"/>
              </w:rPr>
              <w:t>3</w:t>
            </w:r>
          </w:p>
        </w:tc>
      </w:tr>
      <w:tr w:rsidR="001816F6" w:rsidTr="001816F6">
        <w:trPr>
          <w:trHeight w:val="386"/>
        </w:trPr>
        <w:tc>
          <w:tcPr>
            <w:tcW w:w="445" w:type="dxa"/>
          </w:tcPr>
          <w:p w:rsidR="001816F6" w:rsidRDefault="001816F6" w:rsidP="001816F6">
            <w:pPr>
              <w:rPr>
                <w:lang w:val="en-GB"/>
              </w:rPr>
            </w:pPr>
            <w:r>
              <w:rPr>
                <w:lang w:val="en-GB"/>
              </w:rPr>
              <w:t>0</w:t>
            </w:r>
          </w:p>
        </w:tc>
        <w:tc>
          <w:tcPr>
            <w:tcW w:w="445" w:type="dxa"/>
          </w:tcPr>
          <w:p w:rsidR="001816F6" w:rsidRDefault="001816F6" w:rsidP="001816F6">
            <w:pPr>
              <w:rPr>
                <w:lang w:val="en-GB"/>
              </w:rPr>
            </w:pPr>
            <w:r>
              <w:rPr>
                <w:lang w:val="en-GB"/>
              </w:rPr>
              <w:t>1</w:t>
            </w:r>
          </w:p>
        </w:tc>
        <w:tc>
          <w:tcPr>
            <w:tcW w:w="446" w:type="dxa"/>
          </w:tcPr>
          <w:p w:rsidR="001816F6" w:rsidRDefault="001816F6" w:rsidP="001816F6">
            <w:pPr>
              <w:rPr>
                <w:lang w:val="en-GB"/>
              </w:rPr>
            </w:pPr>
            <w:r>
              <w:rPr>
                <w:lang w:val="en-GB"/>
              </w:rPr>
              <w:t>2</w:t>
            </w:r>
          </w:p>
        </w:tc>
        <w:tc>
          <w:tcPr>
            <w:tcW w:w="445" w:type="dxa"/>
          </w:tcPr>
          <w:p w:rsidR="001816F6" w:rsidRDefault="001816F6" w:rsidP="001816F6">
            <w:pPr>
              <w:rPr>
                <w:lang w:val="en-GB"/>
              </w:rPr>
            </w:pPr>
            <w:r>
              <w:rPr>
                <w:lang w:val="en-GB"/>
              </w:rPr>
              <w:t>3</w:t>
            </w:r>
          </w:p>
        </w:tc>
        <w:tc>
          <w:tcPr>
            <w:tcW w:w="446" w:type="dxa"/>
          </w:tcPr>
          <w:p w:rsidR="001816F6" w:rsidRDefault="001816F6" w:rsidP="001816F6">
            <w:pPr>
              <w:rPr>
                <w:lang w:val="en-GB"/>
              </w:rPr>
            </w:pPr>
            <w:r>
              <w:rPr>
                <w:lang w:val="en-GB"/>
              </w:rPr>
              <w:t>3</w:t>
            </w:r>
          </w:p>
        </w:tc>
        <w:tc>
          <w:tcPr>
            <w:tcW w:w="445" w:type="dxa"/>
          </w:tcPr>
          <w:p w:rsidR="001816F6" w:rsidRDefault="001816F6" w:rsidP="001816F6">
            <w:pPr>
              <w:rPr>
                <w:lang w:val="en-GB"/>
              </w:rPr>
            </w:pPr>
            <w:r>
              <w:rPr>
                <w:lang w:val="en-GB"/>
              </w:rPr>
              <w:t>3</w:t>
            </w:r>
          </w:p>
        </w:tc>
        <w:tc>
          <w:tcPr>
            <w:tcW w:w="446" w:type="dxa"/>
          </w:tcPr>
          <w:p w:rsidR="001816F6" w:rsidRDefault="001816F6" w:rsidP="001816F6">
            <w:pPr>
              <w:rPr>
                <w:lang w:val="en-GB"/>
              </w:rPr>
            </w:pPr>
            <w:r>
              <w:rPr>
                <w:lang w:val="en-GB"/>
              </w:rPr>
              <w:t>3</w:t>
            </w:r>
          </w:p>
        </w:tc>
      </w:tr>
      <w:tr w:rsidR="001816F6" w:rsidTr="001816F6">
        <w:trPr>
          <w:trHeight w:val="386"/>
        </w:trPr>
        <w:tc>
          <w:tcPr>
            <w:tcW w:w="445" w:type="dxa"/>
          </w:tcPr>
          <w:p w:rsidR="001816F6" w:rsidRPr="006A38C6" w:rsidRDefault="001816F6" w:rsidP="001816F6">
            <w:pPr>
              <w:rPr>
                <w:b/>
                <w:lang w:val="en-GB"/>
              </w:rPr>
            </w:pPr>
            <w:r w:rsidRPr="006A38C6">
              <w:rPr>
                <w:b/>
                <w:lang w:val="en-GB"/>
              </w:rPr>
              <w:t>-1</w:t>
            </w:r>
          </w:p>
        </w:tc>
        <w:tc>
          <w:tcPr>
            <w:tcW w:w="445" w:type="dxa"/>
          </w:tcPr>
          <w:p w:rsidR="001816F6" w:rsidRDefault="001816F6" w:rsidP="001816F6">
            <w:pPr>
              <w:rPr>
                <w:lang w:val="en-GB"/>
              </w:rPr>
            </w:pPr>
            <w:r>
              <w:rPr>
                <w:lang w:val="en-GB"/>
              </w:rPr>
              <w:t>0</w:t>
            </w:r>
          </w:p>
        </w:tc>
        <w:tc>
          <w:tcPr>
            <w:tcW w:w="446" w:type="dxa"/>
          </w:tcPr>
          <w:p w:rsidR="001816F6" w:rsidRDefault="001816F6" w:rsidP="001816F6">
            <w:pPr>
              <w:rPr>
                <w:lang w:val="en-GB"/>
              </w:rPr>
            </w:pPr>
            <w:r>
              <w:rPr>
                <w:lang w:val="en-GB"/>
              </w:rPr>
              <w:t>1</w:t>
            </w:r>
          </w:p>
        </w:tc>
        <w:tc>
          <w:tcPr>
            <w:tcW w:w="445" w:type="dxa"/>
          </w:tcPr>
          <w:p w:rsidR="001816F6" w:rsidRDefault="001816F6" w:rsidP="001816F6">
            <w:pPr>
              <w:rPr>
                <w:lang w:val="en-GB"/>
              </w:rPr>
            </w:pPr>
            <w:r>
              <w:rPr>
                <w:lang w:val="en-GB"/>
              </w:rPr>
              <w:t>2</w:t>
            </w:r>
          </w:p>
        </w:tc>
        <w:tc>
          <w:tcPr>
            <w:tcW w:w="446" w:type="dxa"/>
          </w:tcPr>
          <w:p w:rsidR="001816F6" w:rsidRDefault="001816F6" w:rsidP="001816F6">
            <w:pPr>
              <w:rPr>
                <w:lang w:val="en-GB"/>
              </w:rPr>
            </w:pPr>
            <w:r>
              <w:rPr>
                <w:lang w:val="en-GB"/>
              </w:rPr>
              <w:t>3</w:t>
            </w:r>
          </w:p>
        </w:tc>
        <w:tc>
          <w:tcPr>
            <w:tcW w:w="445" w:type="dxa"/>
          </w:tcPr>
          <w:p w:rsidR="001816F6" w:rsidRDefault="001816F6" w:rsidP="001816F6">
            <w:pPr>
              <w:rPr>
                <w:lang w:val="en-GB"/>
              </w:rPr>
            </w:pPr>
            <w:r>
              <w:rPr>
                <w:lang w:val="en-GB"/>
              </w:rPr>
              <w:t>3</w:t>
            </w:r>
          </w:p>
        </w:tc>
        <w:tc>
          <w:tcPr>
            <w:tcW w:w="446" w:type="dxa"/>
          </w:tcPr>
          <w:p w:rsidR="001816F6" w:rsidRDefault="001816F6" w:rsidP="001816F6">
            <w:pPr>
              <w:rPr>
                <w:lang w:val="en-GB"/>
              </w:rPr>
            </w:pPr>
            <w:r>
              <w:rPr>
                <w:lang w:val="en-GB"/>
              </w:rPr>
              <w:t>3</w:t>
            </w:r>
          </w:p>
        </w:tc>
      </w:tr>
      <w:tr w:rsidR="001816F6" w:rsidTr="001816F6">
        <w:trPr>
          <w:trHeight w:val="386"/>
        </w:trPr>
        <w:tc>
          <w:tcPr>
            <w:tcW w:w="445" w:type="dxa"/>
          </w:tcPr>
          <w:p w:rsidR="001816F6" w:rsidRPr="006A38C6" w:rsidRDefault="001816F6" w:rsidP="001816F6">
            <w:pPr>
              <w:rPr>
                <w:b/>
                <w:lang w:val="en-GB"/>
              </w:rPr>
            </w:pPr>
            <w:r w:rsidRPr="006A38C6">
              <w:rPr>
                <w:b/>
                <w:lang w:val="en-GB"/>
              </w:rPr>
              <w:t>-2</w:t>
            </w:r>
          </w:p>
        </w:tc>
        <w:tc>
          <w:tcPr>
            <w:tcW w:w="445" w:type="dxa"/>
          </w:tcPr>
          <w:p w:rsidR="001816F6" w:rsidRPr="006A38C6" w:rsidRDefault="001816F6" w:rsidP="001816F6">
            <w:pPr>
              <w:rPr>
                <w:b/>
                <w:lang w:val="en-GB"/>
              </w:rPr>
            </w:pPr>
            <w:r w:rsidRPr="006A38C6">
              <w:rPr>
                <w:b/>
                <w:lang w:val="en-GB"/>
              </w:rPr>
              <w:t>-1</w:t>
            </w:r>
          </w:p>
        </w:tc>
        <w:tc>
          <w:tcPr>
            <w:tcW w:w="446" w:type="dxa"/>
          </w:tcPr>
          <w:p w:rsidR="001816F6" w:rsidRDefault="001816F6" w:rsidP="001816F6">
            <w:pPr>
              <w:rPr>
                <w:lang w:val="en-GB"/>
              </w:rPr>
            </w:pPr>
            <w:r>
              <w:rPr>
                <w:lang w:val="en-GB"/>
              </w:rPr>
              <w:t>0</w:t>
            </w:r>
          </w:p>
        </w:tc>
        <w:tc>
          <w:tcPr>
            <w:tcW w:w="445" w:type="dxa"/>
          </w:tcPr>
          <w:p w:rsidR="001816F6" w:rsidRDefault="001816F6" w:rsidP="001816F6">
            <w:pPr>
              <w:rPr>
                <w:lang w:val="en-GB"/>
              </w:rPr>
            </w:pPr>
            <w:r>
              <w:rPr>
                <w:lang w:val="en-GB"/>
              </w:rPr>
              <w:t>1</w:t>
            </w:r>
          </w:p>
        </w:tc>
        <w:tc>
          <w:tcPr>
            <w:tcW w:w="446" w:type="dxa"/>
          </w:tcPr>
          <w:p w:rsidR="001816F6" w:rsidRDefault="001816F6" w:rsidP="001816F6">
            <w:pPr>
              <w:rPr>
                <w:lang w:val="en-GB"/>
              </w:rPr>
            </w:pPr>
            <w:r>
              <w:rPr>
                <w:lang w:val="en-GB"/>
              </w:rPr>
              <w:t>2</w:t>
            </w:r>
          </w:p>
        </w:tc>
        <w:tc>
          <w:tcPr>
            <w:tcW w:w="445" w:type="dxa"/>
          </w:tcPr>
          <w:p w:rsidR="001816F6" w:rsidRDefault="001816F6" w:rsidP="001816F6">
            <w:pPr>
              <w:rPr>
                <w:lang w:val="en-GB"/>
              </w:rPr>
            </w:pPr>
            <w:r>
              <w:rPr>
                <w:lang w:val="en-GB"/>
              </w:rPr>
              <w:t>3</w:t>
            </w:r>
          </w:p>
        </w:tc>
        <w:tc>
          <w:tcPr>
            <w:tcW w:w="446" w:type="dxa"/>
          </w:tcPr>
          <w:p w:rsidR="001816F6" w:rsidRDefault="001816F6" w:rsidP="001816F6">
            <w:pPr>
              <w:rPr>
                <w:lang w:val="en-GB"/>
              </w:rPr>
            </w:pPr>
            <w:r>
              <w:rPr>
                <w:lang w:val="en-GB"/>
              </w:rPr>
              <w:t>3</w:t>
            </w:r>
          </w:p>
        </w:tc>
      </w:tr>
      <w:tr w:rsidR="001816F6" w:rsidTr="001816F6">
        <w:trPr>
          <w:trHeight w:val="386"/>
        </w:trPr>
        <w:tc>
          <w:tcPr>
            <w:tcW w:w="445" w:type="dxa"/>
          </w:tcPr>
          <w:p w:rsidR="001816F6" w:rsidRPr="006A38C6" w:rsidRDefault="001816F6" w:rsidP="001816F6">
            <w:pPr>
              <w:rPr>
                <w:b/>
                <w:lang w:val="en-GB"/>
              </w:rPr>
            </w:pPr>
            <w:r w:rsidRPr="006A38C6">
              <w:rPr>
                <w:b/>
                <w:lang w:val="en-GB"/>
              </w:rPr>
              <w:t>-3</w:t>
            </w:r>
          </w:p>
        </w:tc>
        <w:tc>
          <w:tcPr>
            <w:tcW w:w="445" w:type="dxa"/>
          </w:tcPr>
          <w:p w:rsidR="001816F6" w:rsidRPr="006A38C6" w:rsidRDefault="001816F6" w:rsidP="001816F6">
            <w:pPr>
              <w:rPr>
                <w:b/>
                <w:lang w:val="en-GB"/>
              </w:rPr>
            </w:pPr>
            <w:r w:rsidRPr="006A38C6">
              <w:rPr>
                <w:b/>
                <w:lang w:val="en-GB"/>
              </w:rPr>
              <w:t>-2</w:t>
            </w:r>
          </w:p>
        </w:tc>
        <w:tc>
          <w:tcPr>
            <w:tcW w:w="446" w:type="dxa"/>
          </w:tcPr>
          <w:p w:rsidR="001816F6" w:rsidRPr="006A38C6" w:rsidRDefault="001816F6" w:rsidP="001816F6">
            <w:pPr>
              <w:rPr>
                <w:b/>
                <w:lang w:val="en-GB"/>
              </w:rPr>
            </w:pPr>
            <w:r w:rsidRPr="006A38C6">
              <w:rPr>
                <w:b/>
                <w:lang w:val="en-GB"/>
              </w:rPr>
              <w:t>-1</w:t>
            </w:r>
          </w:p>
        </w:tc>
        <w:tc>
          <w:tcPr>
            <w:tcW w:w="445" w:type="dxa"/>
          </w:tcPr>
          <w:p w:rsidR="001816F6" w:rsidRDefault="001816F6" w:rsidP="001816F6">
            <w:pPr>
              <w:rPr>
                <w:lang w:val="en-GB"/>
              </w:rPr>
            </w:pPr>
            <w:r>
              <w:rPr>
                <w:lang w:val="en-GB"/>
              </w:rPr>
              <w:t>0</w:t>
            </w:r>
          </w:p>
        </w:tc>
        <w:tc>
          <w:tcPr>
            <w:tcW w:w="446" w:type="dxa"/>
          </w:tcPr>
          <w:p w:rsidR="001816F6" w:rsidRDefault="001816F6" w:rsidP="001816F6">
            <w:pPr>
              <w:rPr>
                <w:lang w:val="en-GB"/>
              </w:rPr>
            </w:pPr>
            <w:r>
              <w:rPr>
                <w:lang w:val="en-GB"/>
              </w:rPr>
              <w:t>1</w:t>
            </w:r>
          </w:p>
        </w:tc>
        <w:tc>
          <w:tcPr>
            <w:tcW w:w="445" w:type="dxa"/>
          </w:tcPr>
          <w:p w:rsidR="001816F6" w:rsidRDefault="001816F6" w:rsidP="001816F6">
            <w:pPr>
              <w:rPr>
                <w:lang w:val="en-GB"/>
              </w:rPr>
            </w:pPr>
            <w:r>
              <w:rPr>
                <w:lang w:val="en-GB"/>
              </w:rPr>
              <w:t>2</w:t>
            </w:r>
          </w:p>
        </w:tc>
        <w:tc>
          <w:tcPr>
            <w:tcW w:w="446" w:type="dxa"/>
          </w:tcPr>
          <w:p w:rsidR="001816F6" w:rsidRDefault="001816F6" w:rsidP="001816F6">
            <w:pPr>
              <w:rPr>
                <w:lang w:val="en-GB"/>
              </w:rPr>
            </w:pPr>
            <w:r>
              <w:rPr>
                <w:lang w:val="en-GB"/>
              </w:rPr>
              <w:t>3</w:t>
            </w:r>
          </w:p>
        </w:tc>
      </w:tr>
    </w:tbl>
    <w:tbl>
      <w:tblPr>
        <w:tblStyle w:val="TableGrid"/>
        <w:tblpPr w:leftFromText="180" w:rightFromText="180" w:vertAnchor="text" w:horzAnchor="page" w:tblpX="6697" w:tblpY="191"/>
        <w:tblW w:w="0" w:type="auto"/>
        <w:tblLook w:val="04A0" w:firstRow="1" w:lastRow="0" w:firstColumn="1" w:lastColumn="0" w:noHBand="0" w:noVBand="1"/>
      </w:tblPr>
      <w:tblGrid>
        <w:gridCol w:w="445"/>
        <w:gridCol w:w="445"/>
        <w:gridCol w:w="446"/>
        <w:gridCol w:w="445"/>
        <w:gridCol w:w="446"/>
        <w:gridCol w:w="445"/>
        <w:gridCol w:w="446"/>
      </w:tblGrid>
      <w:tr w:rsidR="001816F6" w:rsidTr="001816F6">
        <w:trPr>
          <w:trHeight w:val="386"/>
        </w:trPr>
        <w:tc>
          <w:tcPr>
            <w:tcW w:w="445" w:type="dxa"/>
          </w:tcPr>
          <w:p w:rsidR="001816F6" w:rsidRDefault="001816F6" w:rsidP="001816F6">
            <w:pPr>
              <w:rPr>
                <w:lang w:val="en-GB"/>
              </w:rPr>
            </w:pPr>
            <w:r>
              <w:rPr>
                <w:lang w:val="en-GB"/>
              </w:rPr>
              <w:t>3</w:t>
            </w:r>
          </w:p>
        </w:tc>
        <w:tc>
          <w:tcPr>
            <w:tcW w:w="445" w:type="dxa"/>
          </w:tcPr>
          <w:p w:rsidR="001816F6" w:rsidRDefault="001816F6" w:rsidP="001816F6">
            <w:pPr>
              <w:rPr>
                <w:lang w:val="en-GB"/>
              </w:rPr>
            </w:pPr>
            <w:r>
              <w:rPr>
                <w:lang w:val="en-GB"/>
              </w:rPr>
              <w:t>3</w:t>
            </w:r>
          </w:p>
        </w:tc>
        <w:tc>
          <w:tcPr>
            <w:tcW w:w="446" w:type="dxa"/>
          </w:tcPr>
          <w:p w:rsidR="001816F6" w:rsidRDefault="001816F6" w:rsidP="001816F6">
            <w:pPr>
              <w:rPr>
                <w:lang w:val="en-GB"/>
              </w:rPr>
            </w:pPr>
            <w:r>
              <w:rPr>
                <w:lang w:val="en-GB"/>
              </w:rPr>
              <w:t>3</w:t>
            </w:r>
          </w:p>
        </w:tc>
        <w:tc>
          <w:tcPr>
            <w:tcW w:w="445" w:type="dxa"/>
          </w:tcPr>
          <w:p w:rsidR="001816F6" w:rsidRDefault="001816F6" w:rsidP="001816F6">
            <w:pPr>
              <w:rPr>
                <w:lang w:val="en-GB"/>
              </w:rPr>
            </w:pPr>
            <w:r>
              <w:rPr>
                <w:lang w:val="en-GB"/>
              </w:rPr>
              <w:t>3</w:t>
            </w:r>
          </w:p>
        </w:tc>
        <w:tc>
          <w:tcPr>
            <w:tcW w:w="446" w:type="dxa"/>
          </w:tcPr>
          <w:p w:rsidR="001816F6" w:rsidRDefault="001816F6" w:rsidP="001816F6">
            <w:pPr>
              <w:rPr>
                <w:lang w:val="en-GB"/>
              </w:rPr>
            </w:pPr>
            <w:r>
              <w:rPr>
                <w:lang w:val="en-GB"/>
              </w:rPr>
              <w:t>3</w:t>
            </w:r>
          </w:p>
        </w:tc>
        <w:tc>
          <w:tcPr>
            <w:tcW w:w="445" w:type="dxa"/>
          </w:tcPr>
          <w:p w:rsidR="001816F6" w:rsidRDefault="001816F6" w:rsidP="001816F6">
            <w:pPr>
              <w:rPr>
                <w:lang w:val="en-GB"/>
              </w:rPr>
            </w:pPr>
            <w:r>
              <w:rPr>
                <w:lang w:val="en-GB"/>
              </w:rPr>
              <w:t>3</w:t>
            </w:r>
          </w:p>
        </w:tc>
        <w:tc>
          <w:tcPr>
            <w:tcW w:w="446" w:type="dxa"/>
          </w:tcPr>
          <w:p w:rsidR="001816F6" w:rsidRDefault="001816F6" w:rsidP="001816F6">
            <w:pPr>
              <w:rPr>
                <w:lang w:val="en-GB"/>
              </w:rPr>
            </w:pPr>
            <w:r>
              <w:rPr>
                <w:lang w:val="en-GB"/>
              </w:rPr>
              <w:t>3</w:t>
            </w:r>
          </w:p>
        </w:tc>
      </w:tr>
      <w:tr w:rsidR="001816F6" w:rsidTr="001816F6">
        <w:trPr>
          <w:trHeight w:val="386"/>
        </w:trPr>
        <w:tc>
          <w:tcPr>
            <w:tcW w:w="445" w:type="dxa"/>
          </w:tcPr>
          <w:p w:rsidR="001816F6" w:rsidRDefault="001816F6" w:rsidP="001816F6">
            <w:pPr>
              <w:rPr>
                <w:lang w:val="en-GB"/>
              </w:rPr>
            </w:pPr>
            <w:r>
              <w:rPr>
                <w:lang w:val="en-GB"/>
              </w:rPr>
              <w:t>2</w:t>
            </w:r>
          </w:p>
        </w:tc>
        <w:tc>
          <w:tcPr>
            <w:tcW w:w="445" w:type="dxa"/>
          </w:tcPr>
          <w:p w:rsidR="001816F6" w:rsidRDefault="001816F6" w:rsidP="001816F6">
            <w:pPr>
              <w:rPr>
                <w:lang w:val="en-GB"/>
              </w:rPr>
            </w:pPr>
            <w:r>
              <w:rPr>
                <w:lang w:val="en-GB"/>
              </w:rPr>
              <w:t>3</w:t>
            </w:r>
          </w:p>
        </w:tc>
        <w:tc>
          <w:tcPr>
            <w:tcW w:w="446" w:type="dxa"/>
          </w:tcPr>
          <w:p w:rsidR="001816F6" w:rsidRDefault="001816F6" w:rsidP="001816F6">
            <w:pPr>
              <w:rPr>
                <w:lang w:val="en-GB"/>
              </w:rPr>
            </w:pPr>
            <w:r>
              <w:rPr>
                <w:lang w:val="en-GB"/>
              </w:rPr>
              <w:t>3</w:t>
            </w:r>
          </w:p>
        </w:tc>
        <w:tc>
          <w:tcPr>
            <w:tcW w:w="445" w:type="dxa"/>
          </w:tcPr>
          <w:p w:rsidR="001816F6" w:rsidRDefault="001816F6" w:rsidP="001816F6">
            <w:pPr>
              <w:rPr>
                <w:lang w:val="en-GB"/>
              </w:rPr>
            </w:pPr>
            <w:r>
              <w:rPr>
                <w:lang w:val="en-GB"/>
              </w:rPr>
              <w:t>3</w:t>
            </w:r>
          </w:p>
        </w:tc>
        <w:tc>
          <w:tcPr>
            <w:tcW w:w="446" w:type="dxa"/>
          </w:tcPr>
          <w:p w:rsidR="001816F6" w:rsidRDefault="001816F6" w:rsidP="001816F6">
            <w:pPr>
              <w:rPr>
                <w:lang w:val="en-GB"/>
              </w:rPr>
            </w:pPr>
            <w:r>
              <w:rPr>
                <w:lang w:val="en-GB"/>
              </w:rPr>
              <w:t>3</w:t>
            </w:r>
          </w:p>
        </w:tc>
        <w:tc>
          <w:tcPr>
            <w:tcW w:w="445" w:type="dxa"/>
          </w:tcPr>
          <w:p w:rsidR="001816F6" w:rsidRDefault="001816F6" w:rsidP="001816F6">
            <w:pPr>
              <w:rPr>
                <w:lang w:val="en-GB"/>
              </w:rPr>
            </w:pPr>
            <w:r>
              <w:rPr>
                <w:lang w:val="en-GB"/>
              </w:rPr>
              <w:t>3</w:t>
            </w:r>
          </w:p>
        </w:tc>
        <w:tc>
          <w:tcPr>
            <w:tcW w:w="446" w:type="dxa"/>
          </w:tcPr>
          <w:p w:rsidR="001816F6" w:rsidRDefault="001816F6" w:rsidP="001816F6">
            <w:pPr>
              <w:rPr>
                <w:lang w:val="en-GB"/>
              </w:rPr>
            </w:pPr>
            <w:r>
              <w:rPr>
                <w:lang w:val="en-GB"/>
              </w:rPr>
              <w:t>3</w:t>
            </w:r>
          </w:p>
        </w:tc>
      </w:tr>
      <w:tr w:rsidR="001816F6" w:rsidTr="001816F6">
        <w:trPr>
          <w:trHeight w:val="386"/>
        </w:trPr>
        <w:tc>
          <w:tcPr>
            <w:tcW w:w="445" w:type="dxa"/>
          </w:tcPr>
          <w:p w:rsidR="001816F6" w:rsidRDefault="001816F6" w:rsidP="001816F6">
            <w:pPr>
              <w:rPr>
                <w:lang w:val="en-GB"/>
              </w:rPr>
            </w:pPr>
            <w:r>
              <w:rPr>
                <w:lang w:val="en-GB"/>
              </w:rPr>
              <w:t>1</w:t>
            </w:r>
          </w:p>
        </w:tc>
        <w:tc>
          <w:tcPr>
            <w:tcW w:w="445" w:type="dxa"/>
          </w:tcPr>
          <w:p w:rsidR="001816F6" w:rsidRDefault="001816F6" w:rsidP="001816F6">
            <w:pPr>
              <w:rPr>
                <w:lang w:val="en-GB"/>
              </w:rPr>
            </w:pPr>
            <w:r>
              <w:rPr>
                <w:lang w:val="en-GB"/>
              </w:rPr>
              <w:t>2</w:t>
            </w:r>
          </w:p>
        </w:tc>
        <w:tc>
          <w:tcPr>
            <w:tcW w:w="446" w:type="dxa"/>
          </w:tcPr>
          <w:p w:rsidR="001816F6" w:rsidRDefault="001816F6" w:rsidP="001816F6">
            <w:pPr>
              <w:rPr>
                <w:lang w:val="en-GB"/>
              </w:rPr>
            </w:pPr>
            <w:r>
              <w:rPr>
                <w:lang w:val="en-GB"/>
              </w:rPr>
              <w:t>3</w:t>
            </w:r>
          </w:p>
        </w:tc>
        <w:tc>
          <w:tcPr>
            <w:tcW w:w="445" w:type="dxa"/>
          </w:tcPr>
          <w:p w:rsidR="001816F6" w:rsidRDefault="001816F6" w:rsidP="001816F6">
            <w:pPr>
              <w:rPr>
                <w:lang w:val="en-GB"/>
              </w:rPr>
            </w:pPr>
            <w:r>
              <w:rPr>
                <w:lang w:val="en-GB"/>
              </w:rPr>
              <w:t>3</w:t>
            </w:r>
          </w:p>
        </w:tc>
        <w:tc>
          <w:tcPr>
            <w:tcW w:w="446" w:type="dxa"/>
          </w:tcPr>
          <w:p w:rsidR="001816F6" w:rsidRDefault="001816F6" w:rsidP="001816F6">
            <w:pPr>
              <w:rPr>
                <w:lang w:val="en-GB"/>
              </w:rPr>
            </w:pPr>
            <w:r>
              <w:rPr>
                <w:lang w:val="en-GB"/>
              </w:rPr>
              <w:t>3</w:t>
            </w:r>
          </w:p>
        </w:tc>
        <w:tc>
          <w:tcPr>
            <w:tcW w:w="445" w:type="dxa"/>
          </w:tcPr>
          <w:p w:rsidR="001816F6" w:rsidRDefault="001816F6" w:rsidP="001816F6">
            <w:pPr>
              <w:rPr>
                <w:lang w:val="en-GB"/>
              </w:rPr>
            </w:pPr>
            <w:r>
              <w:rPr>
                <w:lang w:val="en-GB"/>
              </w:rPr>
              <w:t>3</w:t>
            </w:r>
          </w:p>
        </w:tc>
        <w:tc>
          <w:tcPr>
            <w:tcW w:w="446" w:type="dxa"/>
          </w:tcPr>
          <w:p w:rsidR="001816F6" w:rsidRDefault="001816F6" w:rsidP="001816F6">
            <w:pPr>
              <w:rPr>
                <w:lang w:val="en-GB"/>
              </w:rPr>
            </w:pPr>
            <w:r>
              <w:rPr>
                <w:lang w:val="en-GB"/>
              </w:rPr>
              <w:t>3</w:t>
            </w:r>
          </w:p>
        </w:tc>
      </w:tr>
      <w:tr w:rsidR="001816F6" w:rsidTr="001816F6">
        <w:trPr>
          <w:trHeight w:val="386"/>
        </w:trPr>
        <w:tc>
          <w:tcPr>
            <w:tcW w:w="445" w:type="dxa"/>
          </w:tcPr>
          <w:p w:rsidR="001816F6" w:rsidRDefault="007A757E" w:rsidP="001816F6">
            <w:pPr>
              <w:rPr>
                <w:lang w:val="en-GB"/>
              </w:rPr>
            </w:pPr>
            <w:r>
              <w:rPr>
                <w:noProof/>
              </w:rPr>
              <w:pict>
                <v:group id="Group 22" o:spid="_x0000_s1045" style="position:absolute;margin-left:-4.35pt;margin-top:18.05pt;width:89.25pt;height:59.25pt;z-index:251658240;mso-position-horizontal-relative:text;mso-position-vertical-relative:text" coordorigin="6225,10035" coordsize="1785,1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">
                  <v:shape id="AutoShape 23" o:spid="_x0000_s1046" type="#_x0000_t32" style="position:absolute;left:6225;top:10080;width:175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U2JIMMAAADaAAAADwAAAGRycy9kb3ducmV2LnhtbESPQWvCQBSE7wX/w/KE3pqNEmwbXUUE&#10;UQQrpkWvj+xrEpp9G7LbJP57t1DwOMzMN8xiNZhadNS6yrKCSRSDIM6trrhQ8PW5fXkD4Tyyxtoy&#10;KbiRg9Vy9LTAVNuez9RlvhABwi5FBaX3TSqly0sy6CLbEAfv27YGfZBtIXWLfYCbWk7jeCYNVhwW&#10;SmxoU1L+k/0aBd3p8vG6bbrdyReX5HxI3q9ojko9j4f1HISnwT/C/+29VjCFvyvhBsjl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lNiSDDAAAA2gAAAA8AAAAAAAAAAAAA&#10;AAAAoQIAAGRycy9kb3ducmV2LnhtbFBLBQYAAAAABAAEAPkAAACRAwAAAAA=&#10;" strokeweight="2pt"/>
                  <v:shape id="AutoShape 24" o:spid="_x0000_s1047" type="#_x0000_t32" style="position:absolute;left:7980;top:10035;width:30;height:118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FZRLcIAAADaAAAADwAAAGRycy9kb3ducmV2LnhtbESPUWvCMBSF34X9h3AHe9PUVUQ6o8hg&#10;bAxkWAd7vTTXtiy5KU3Wpv/eCAMfD+ec73C2+2iNGKj3rWMFy0UGgrhyuuVawff5bb4B4QOyRuOY&#10;FEzkYb97mG2x0G7kEw1lqEWCsC9QQRNCV0jpq4Ys+oXriJN3cb3FkGRfS93jmODWyOcsW0uLLaeF&#10;Bjt6baj6Lf+sgq/83awiahPLn8sGp9PxU1qt1NNjPLyACBTDPfzf/tAKcrhdSTdA7q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FZRLcIAAADaAAAADwAAAAAAAAAAAAAA&#10;AAChAgAAZHJzL2Rvd25yZXYueG1sUEsFBgAAAAAEAAQA+QAAAJADAAAAAA==&#10;" strokeweight="2pt"/>
                </v:group>
              </w:pict>
            </w:r>
            <w:r w:rsidR="001816F6">
              <w:rPr>
                <w:lang w:val="en-GB"/>
              </w:rPr>
              <w:t>0</w:t>
            </w:r>
          </w:p>
        </w:tc>
        <w:tc>
          <w:tcPr>
            <w:tcW w:w="445" w:type="dxa"/>
          </w:tcPr>
          <w:p w:rsidR="001816F6" w:rsidRDefault="001816F6" w:rsidP="001816F6">
            <w:pPr>
              <w:rPr>
                <w:lang w:val="en-GB"/>
              </w:rPr>
            </w:pPr>
            <w:r>
              <w:rPr>
                <w:lang w:val="en-GB"/>
              </w:rPr>
              <w:t>1</w:t>
            </w:r>
          </w:p>
        </w:tc>
        <w:tc>
          <w:tcPr>
            <w:tcW w:w="446" w:type="dxa"/>
          </w:tcPr>
          <w:p w:rsidR="001816F6" w:rsidRDefault="001816F6" w:rsidP="001816F6">
            <w:pPr>
              <w:rPr>
                <w:lang w:val="en-GB"/>
              </w:rPr>
            </w:pPr>
            <w:r>
              <w:rPr>
                <w:lang w:val="en-GB"/>
              </w:rPr>
              <w:t>2</w:t>
            </w:r>
          </w:p>
        </w:tc>
        <w:tc>
          <w:tcPr>
            <w:tcW w:w="445" w:type="dxa"/>
          </w:tcPr>
          <w:p w:rsidR="001816F6" w:rsidRDefault="001816F6" w:rsidP="001816F6">
            <w:pPr>
              <w:rPr>
                <w:lang w:val="en-GB"/>
              </w:rPr>
            </w:pPr>
            <w:r>
              <w:rPr>
                <w:lang w:val="en-GB"/>
              </w:rPr>
              <w:t>3</w:t>
            </w:r>
          </w:p>
        </w:tc>
        <w:tc>
          <w:tcPr>
            <w:tcW w:w="446" w:type="dxa"/>
          </w:tcPr>
          <w:p w:rsidR="001816F6" w:rsidRDefault="001816F6" w:rsidP="001816F6">
            <w:pPr>
              <w:rPr>
                <w:lang w:val="en-GB"/>
              </w:rPr>
            </w:pPr>
            <w:r>
              <w:rPr>
                <w:lang w:val="en-GB"/>
              </w:rPr>
              <w:t>3</w:t>
            </w:r>
          </w:p>
        </w:tc>
        <w:tc>
          <w:tcPr>
            <w:tcW w:w="445" w:type="dxa"/>
          </w:tcPr>
          <w:p w:rsidR="001816F6" w:rsidRDefault="001816F6" w:rsidP="001816F6">
            <w:pPr>
              <w:rPr>
                <w:lang w:val="en-GB"/>
              </w:rPr>
            </w:pPr>
            <w:r>
              <w:rPr>
                <w:lang w:val="en-GB"/>
              </w:rPr>
              <w:t>3</w:t>
            </w:r>
          </w:p>
        </w:tc>
        <w:tc>
          <w:tcPr>
            <w:tcW w:w="446" w:type="dxa"/>
          </w:tcPr>
          <w:p w:rsidR="001816F6" w:rsidRDefault="001816F6" w:rsidP="001816F6">
            <w:pPr>
              <w:rPr>
                <w:lang w:val="en-GB"/>
              </w:rPr>
            </w:pPr>
            <w:r>
              <w:rPr>
                <w:lang w:val="en-GB"/>
              </w:rPr>
              <w:t>3</w:t>
            </w:r>
          </w:p>
        </w:tc>
      </w:tr>
      <w:tr w:rsidR="001816F6" w:rsidTr="001816F6">
        <w:trPr>
          <w:trHeight w:val="386"/>
        </w:trPr>
        <w:tc>
          <w:tcPr>
            <w:tcW w:w="445" w:type="dxa"/>
          </w:tcPr>
          <w:p w:rsidR="001816F6" w:rsidRPr="006A38C6" w:rsidRDefault="001816F6" w:rsidP="001816F6">
            <w:pPr>
              <w:rPr>
                <w:b/>
                <w:lang w:val="en-GB"/>
              </w:rPr>
            </w:pPr>
            <w:r w:rsidRPr="006A38C6">
              <w:rPr>
                <w:b/>
                <w:lang w:val="en-GB"/>
              </w:rPr>
              <w:t>-1</w:t>
            </w:r>
          </w:p>
        </w:tc>
        <w:tc>
          <w:tcPr>
            <w:tcW w:w="445" w:type="dxa"/>
          </w:tcPr>
          <w:p w:rsidR="001816F6" w:rsidRDefault="001816F6" w:rsidP="001816F6">
            <w:pPr>
              <w:rPr>
                <w:lang w:val="en-GB"/>
              </w:rPr>
            </w:pPr>
            <w:r>
              <w:rPr>
                <w:lang w:val="en-GB"/>
              </w:rPr>
              <w:t>0</w:t>
            </w:r>
          </w:p>
        </w:tc>
        <w:tc>
          <w:tcPr>
            <w:tcW w:w="446" w:type="dxa"/>
          </w:tcPr>
          <w:p w:rsidR="001816F6" w:rsidRDefault="001816F6" w:rsidP="001816F6">
            <w:pPr>
              <w:rPr>
                <w:lang w:val="en-GB"/>
              </w:rPr>
            </w:pPr>
            <w:r>
              <w:rPr>
                <w:lang w:val="en-GB"/>
              </w:rPr>
              <w:t>1</w:t>
            </w:r>
          </w:p>
        </w:tc>
        <w:tc>
          <w:tcPr>
            <w:tcW w:w="445" w:type="dxa"/>
          </w:tcPr>
          <w:p w:rsidR="001816F6" w:rsidRDefault="001816F6" w:rsidP="001816F6">
            <w:pPr>
              <w:rPr>
                <w:lang w:val="en-GB"/>
              </w:rPr>
            </w:pPr>
            <w:r>
              <w:rPr>
                <w:lang w:val="en-GB"/>
              </w:rPr>
              <w:t>2</w:t>
            </w:r>
          </w:p>
        </w:tc>
        <w:tc>
          <w:tcPr>
            <w:tcW w:w="446" w:type="dxa"/>
          </w:tcPr>
          <w:p w:rsidR="001816F6" w:rsidRDefault="001816F6" w:rsidP="001816F6">
            <w:pPr>
              <w:rPr>
                <w:lang w:val="en-GB"/>
              </w:rPr>
            </w:pPr>
            <w:r>
              <w:rPr>
                <w:lang w:val="en-GB"/>
              </w:rPr>
              <w:t>3</w:t>
            </w:r>
          </w:p>
        </w:tc>
        <w:tc>
          <w:tcPr>
            <w:tcW w:w="445" w:type="dxa"/>
          </w:tcPr>
          <w:p w:rsidR="001816F6" w:rsidRDefault="001816F6" w:rsidP="001816F6">
            <w:pPr>
              <w:rPr>
                <w:lang w:val="en-GB"/>
              </w:rPr>
            </w:pPr>
            <w:r>
              <w:rPr>
                <w:lang w:val="en-GB"/>
              </w:rPr>
              <w:t>3</w:t>
            </w:r>
          </w:p>
        </w:tc>
        <w:tc>
          <w:tcPr>
            <w:tcW w:w="446" w:type="dxa"/>
          </w:tcPr>
          <w:p w:rsidR="001816F6" w:rsidRDefault="001816F6" w:rsidP="001816F6">
            <w:pPr>
              <w:rPr>
                <w:lang w:val="en-GB"/>
              </w:rPr>
            </w:pPr>
            <w:r>
              <w:rPr>
                <w:lang w:val="en-GB"/>
              </w:rPr>
              <w:t>3</w:t>
            </w:r>
          </w:p>
        </w:tc>
      </w:tr>
      <w:tr w:rsidR="001816F6" w:rsidTr="001816F6">
        <w:trPr>
          <w:trHeight w:val="386"/>
        </w:trPr>
        <w:tc>
          <w:tcPr>
            <w:tcW w:w="445" w:type="dxa"/>
          </w:tcPr>
          <w:p w:rsidR="001816F6" w:rsidRPr="006A38C6" w:rsidRDefault="001816F6" w:rsidP="001816F6">
            <w:pPr>
              <w:rPr>
                <w:b/>
                <w:lang w:val="en-GB"/>
              </w:rPr>
            </w:pPr>
            <w:r w:rsidRPr="006A38C6">
              <w:rPr>
                <w:b/>
                <w:lang w:val="en-GB"/>
              </w:rPr>
              <w:t>-2</w:t>
            </w:r>
          </w:p>
        </w:tc>
        <w:tc>
          <w:tcPr>
            <w:tcW w:w="445" w:type="dxa"/>
          </w:tcPr>
          <w:p w:rsidR="001816F6" w:rsidRPr="006A38C6" w:rsidRDefault="001816F6" w:rsidP="001816F6">
            <w:pPr>
              <w:rPr>
                <w:b/>
                <w:lang w:val="en-GB"/>
              </w:rPr>
            </w:pPr>
            <w:r w:rsidRPr="006A38C6">
              <w:rPr>
                <w:b/>
                <w:lang w:val="en-GB"/>
              </w:rPr>
              <w:t>-1</w:t>
            </w:r>
          </w:p>
        </w:tc>
        <w:tc>
          <w:tcPr>
            <w:tcW w:w="446" w:type="dxa"/>
          </w:tcPr>
          <w:p w:rsidR="001816F6" w:rsidRDefault="001816F6" w:rsidP="001816F6">
            <w:pPr>
              <w:rPr>
                <w:lang w:val="en-GB"/>
              </w:rPr>
            </w:pPr>
            <w:r>
              <w:rPr>
                <w:lang w:val="en-GB"/>
              </w:rPr>
              <w:t>0</w:t>
            </w:r>
          </w:p>
        </w:tc>
        <w:tc>
          <w:tcPr>
            <w:tcW w:w="445" w:type="dxa"/>
          </w:tcPr>
          <w:p w:rsidR="001816F6" w:rsidRDefault="001816F6" w:rsidP="001816F6">
            <w:pPr>
              <w:rPr>
                <w:lang w:val="en-GB"/>
              </w:rPr>
            </w:pPr>
            <w:r>
              <w:rPr>
                <w:lang w:val="en-GB"/>
              </w:rPr>
              <w:t>1</w:t>
            </w:r>
          </w:p>
        </w:tc>
        <w:tc>
          <w:tcPr>
            <w:tcW w:w="446" w:type="dxa"/>
          </w:tcPr>
          <w:p w:rsidR="001816F6" w:rsidRDefault="001816F6" w:rsidP="001816F6">
            <w:pPr>
              <w:rPr>
                <w:lang w:val="en-GB"/>
              </w:rPr>
            </w:pPr>
            <w:r>
              <w:rPr>
                <w:lang w:val="en-GB"/>
              </w:rPr>
              <w:t>2</w:t>
            </w:r>
          </w:p>
        </w:tc>
        <w:tc>
          <w:tcPr>
            <w:tcW w:w="445" w:type="dxa"/>
          </w:tcPr>
          <w:p w:rsidR="001816F6" w:rsidRDefault="001816F6" w:rsidP="001816F6">
            <w:pPr>
              <w:rPr>
                <w:lang w:val="en-GB"/>
              </w:rPr>
            </w:pPr>
            <w:r>
              <w:rPr>
                <w:lang w:val="en-GB"/>
              </w:rPr>
              <w:t>3</w:t>
            </w:r>
          </w:p>
        </w:tc>
        <w:tc>
          <w:tcPr>
            <w:tcW w:w="446" w:type="dxa"/>
          </w:tcPr>
          <w:p w:rsidR="001816F6" w:rsidRDefault="001816F6" w:rsidP="001816F6">
            <w:pPr>
              <w:rPr>
                <w:lang w:val="en-GB"/>
              </w:rPr>
            </w:pPr>
            <w:r>
              <w:rPr>
                <w:lang w:val="en-GB"/>
              </w:rPr>
              <w:t>3</w:t>
            </w:r>
          </w:p>
        </w:tc>
      </w:tr>
      <w:tr w:rsidR="001816F6" w:rsidTr="001816F6">
        <w:trPr>
          <w:trHeight w:val="386"/>
        </w:trPr>
        <w:tc>
          <w:tcPr>
            <w:tcW w:w="445" w:type="dxa"/>
          </w:tcPr>
          <w:p w:rsidR="001816F6" w:rsidRPr="006A38C6" w:rsidRDefault="001816F6" w:rsidP="001816F6">
            <w:pPr>
              <w:rPr>
                <w:b/>
                <w:lang w:val="en-GB"/>
              </w:rPr>
            </w:pPr>
            <w:r w:rsidRPr="006A38C6">
              <w:rPr>
                <w:b/>
                <w:lang w:val="en-GB"/>
              </w:rPr>
              <w:t>-3</w:t>
            </w:r>
          </w:p>
        </w:tc>
        <w:tc>
          <w:tcPr>
            <w:tcW w:w="445" w:type="dxa"/>
          </w:tcPr>
          <w:p w:rsidR="001816F6" w:rsidRPr="006A38C6" w:rsidRDefault="001816F6" w:rsidP="001816F6">
            <w:pPr>
              <w:rPr>
                <w:b/>
                <w:lang w:val="en-GB"/>
              </w:rPr>
            </w:pPr>
            <w:r w:rsidRPr="006A38C6">
              <w:rPr>
                <w:b/>
                <w:lang w:val="en-GB"/>
              </w:rPr>
              <w:t>-2</w:t>
            </w:r>
          </w:p>
        </w:tc>
        <w:tc>
          <w:tcPr>
            <w:tcW w:w="446" w:type="dxa"/>
          </w:tcPr>
          <w:p w:rsidR="001816F6" w:rsidRPr="006A38C6" w:rsidRDefault="001816F6" w:rsidP="001816F6">
            <w:pPr>
              <w:rPr>
                <w:b/>
                <w:lang w:val="en-GB"/>
              </w:rPr>
            </w:pPr>
            <w:r w:rsidRPr="006A38C6">
              <w:rPr>
                <w:b/>
                <w:lang w:val="en-GB"/>
              </w:rPr>
              <w:t>-1</w:t>
            </w:r>
          </w:p>
        </w:tc>
        <w:tc>
          <w:tcPr>
            <w:tcW w:w="445" w:type="dxa"/>
          </w:tcPr>
          <w:p w:rsidR="001816F6" w:rsidRDefault="001816F6" w:rsidP="001816F6">
            <w:pPr>
              <w:rPr>
                <w:lang w:val="en-GB"/>
              </w:rPr>
            </w:pPr>
            <w:r>
              <w:rPr>
                <w:lang w:val="en-GB"/>
              </w:rPr>
              <w:t>0</w:t>
            </w:r>
          </w:p>
        </w:tc>
        <w:tc>
          <w:tcPr>
            <w:tcW w:w="446" w:type="dxa"/>
          </w:tcPr>
          <w:p w:rsidR="001816F6" w:rsidRDefault="001816F6" w:rsidP="001816F6">
            <w:pPr>
              <w:rPr>
                <w:lang w:val="en-GB"/>
              </w:rPr>
            </w:pPr>
            <w:r>
              <w:rPr>
                <w:lang w:val="en-GB"/>
              </w:rPr>
              <w:t>1</w:t>
            </w:r>
          </w:p>
        </w:tc>
        <w:tc>
          <w:tcPr>
            <w:tcW w:w="445" w:type="dxa"/>
          </w:tcPr>
          <w:p w:rsidR="001816F6" w:rsidRDefault="001816F6" w:rsidP="001816F6">
            <w:pPr>
              <w:rPr>
                <w:lang w:val="en-GB"/>
              </w:rPr>
            </w:pPr>
            <w:r>
              <w:rPr>
                <w:lang w:val="en-GB"/>
              </w:rPr>
              <w:t>2</w:t>
            </w:r>
          </w:p>
        </w:tc>
        <w:tc>
          <w:tcPr>
            <w:tcW w:w="446" w:type="dxa"/>
          </w:tcPr>
          <w:p w:rsidR="001816F6" w:rsidRDefault="001816F6" w:rsidP="001816F6">
            <w:pPr>
              <w:rPr>
                <w:lang w:val="en-GB"/>
              </w:rPr>
            </w:pPr>
            <w:r>
              <w:rPr>
                <w:lang w:val="en-GB"/>
              </w:rPr>
              <w:t>3</w:t>
            </w:r>
          </w:p>
        </w:tc>
      </w:tr>
    </w:tbl>
    <w:p w:rsidR="0062027B" w:rsidRDefault="0062027B" w:rsidP="00D9501E">
      <w:pPr>
        <w:rPr>
          <w:lang w:val="en-GB"/>
        </w:rPr>
      </w:pPr>
    </w:p>
    <w:p w:rsidR="00C46241" w:rsidRPr="00295056" w:rsidRDefault="00295056" w:rsidP="00295056">
      <w:pPr>
        <w:pStyle w:val="ListParagraph"/>
        <w:numPr>
          <w:ilvl w:val="0"/>
          <w:numId w:val="12"/>
        </w:numPr>
        <w:rPr>
          <w:lang w:val="en-GB"/>
        </w:rPr>
      </w:pPr>
      <w:r>
        <w:rPr>
          <w:lang w:val="en-GB"/>
        </w:rPr>
        <w:t xml:space="preserve">                </w:t>
      </w:r>
      <w:r w:rsidRPr="00295056">
        <w:rPr>
          <w:lang w:val="en-GB"/>
        </w:rPr>
        <w:t xml:space="preserve">                                              (b)                             </w:t>
      </w:r>
    </w:p>
    <w:p w:rsidR="0062027B" w:rsidRPr="002537E5" w:rsidRDefault="0062027B" w:rsidP="0062027B">
      <w:pPr>
        <w:rPr>
          <w:sz w:val="20"/>
          <w:szCs w:val="20"/>
          <w:lang w:val="en-GB"/>
        </w:rPr>
      </w:pPr>
      <w:r>
        <w:rPr>
          <w:b/>
          <w:lang w:val="en-GB"/>
        </w:rPr>
        <w:t>Figure</w:t>
      </w:r>
      <w:r w:rsidRPr="0062027B">
        <w:rPr>
          <w:b/>
          <w:lang w:val="en-GB"/>
        </w:rPr>
        <w:t xml:space="preserve"> </w:t>
      </w:r>
      <w:r>
        <w:rPr>
          <w:b/>
          <w:lang w:val="en-GB"/>
        </w:rPr>
        <w:t>2</w:t>
      </w:r>
      <w:r w:rsidRPr="0062027B">
        <w:rPr>
          <w:b/>
          <w:lang w:val="en-GB"/>
        </w:rPr>
        <w:t>.</w:t>
      </w:r>
      <w:r w:rsidRPr="0062027B">
        <w:rPr>
          <w:lang w:val="en-GB"/>
        </w:rPr>
        <w:t xml:space="preserve"> </w:t>
      </w:r>
      <w:proofErr w:type="gramStart"/>
      <w:r w:rsidR="008E54EE" w:rsidRPr="002537E5">
        <w:rPr>
          <w:sz w:val="20"/>
          <w:szCs w:val="20"/>
          <w:lang w:val="en-GB"/>
        </w:rPr>
        <w:t xml:space="preserve">Values </w:t>
      </w:r>
      <w:r w:rsidRPr="002537E5">
        <w:rPr>
          <w:sz w:val="20"/>
          <w:szCs w:val="20"/>
          <w:lang w:val="en-GB"/>
        </w:rPr>
        <w:t xml:space="preserve"> </w:t>
      </w:r>
      <w:proofErr w:type="spellStart"/>
      <w:r w:rsidRPr="002537E5">
        <w:rPr>
          <w:sz w:val="20"/>
          <w:szCs w:val="20"/>
          <w:lang w:val="en-GB"/>
        </w:rPr>
        <w:t>c</w:t>
      </w:r>
      <w:r w:rsidRPr="002537E5">
        <w:rPr>
          <w:sz w:val="20"/>
          <w:szCs w:val="20"/>
          <w:vertAlign w:val="subscript"/>
          <w:lang w:val="en-GB"/>
        </w:rPr>
        <w:t>ij</w:t>
      </w:r>
      <w:proofErr w:type="spellEnd"/>
      <w:proofErr w:type="gramEnd"/>
      <w:r w:rsidRPr="002537E5">
        <w:rPr>
          <w:sz w:val="20"/>
          <w:szCs w:val="20"/>
          <w:lang w:val="en-GB"/>
        </w:rPr>
        <w:t xml:space="preserve">-(p-1)/2 </w:t>
      </w:r>
      <w:r w:rsidR="00EC06F8">
        <w:rPr>
          <w:sz w:val="20"/>
          <w:szCs w:val="20"/>
          <w:lang w:val="en-GB"/>
        </w:rPr>
        <w:t>for the</w:t>
      </w:r>
      <w:r w:rsidR="00EC06F8" w:rsidRPr="002537E5">
        <w:rPr>
          <w:sz w:val="20"/>
          <w:szCs w:val="20"/>
          <w:lang w:val="en-GB"/>
        </w:rPr>
        <w:t xml:space="preserve"> </w:t>
      </w:r>
      <w:r w:rsidRPr="002537E5">
        <w:rPr>
          <w:sz w:val="20"/>
          <w:szCs w:val="20"/>
          <w:lang w:val="en-GB"/>
        </w:rPr>
        <w:t xml:space="preserve">blocks of the consensus matrix for the Likert scale consensus problem </w:t>
      </w:r>
      <w:r w:rsidR="00EC06F8">
        <w:rPr>
          <w:sz w:val="20"/>
          <w:szCs w:val="20"/>
          <w:lang w:val="en-GB"/>
        </w:rPr>
        <w:t>when</w:t>
      </w:r>
      <w:r w:rsidRPr="002537E5">
        <w:rPr>
          <w:sz w:val="20"/>
          <w:szCs w:val="20"/>
          <w:lang w:val="en-GB"/>
        </w:rPr>
        <w:t xml:space="preserve"> p=7. </w:t>
      </w:r>
      <w:r w:rsidR="00EC06F8">
        <w:rPr>
          <w:sz w:val="20"/>
          <w:szCs w:val="20"/>
          <w:lang w:val="en-GB"/>
        </w:rPr>
        <w:t>The bold</w:t>
      </w:r>
      <w:r w:rsidR="008E54EE" w:rsidRPr="002537E5">
        <w:rPr>
          <w:sz w:val="20"/>
          <w:szCs w:val="20"/>
          <w:lang w:val="en-GB"/>
        </w:rPr>
        <w:t xml:space="preserve"> line</w:t>
      </w:r>
      <w:r w:rsidRPr="002537E5">
        <w:rPr>
          <w:sz w:val="20"/>
          <w:szCs w:val="20"/>
          <w:lang w:val="en-GB"/>
        </w:rPr>
        <w:t xml:space="preserve"> represent</w:t>
      </w:r>
      <w:r w:rsidR="008E54EE" w:rsidRPr="002537E5">
        <w:rPr>
          <w:sz w:val="20"/>
          <w:szCs w:val="20"/>
          <w:lang w:val="en-GB"/>
        </w:rPr>
        <w:t>s</w:t>
      </w:r>
      <w:r w:rsidRPr="002537E5">
        <w:rPr>
          <w:sz w:val="20"/>
          <w:szCs w:val="20"/>
          <w:lang w:val="en-GB"/>
        </w:rPr>
        <w:t xml:space="preserve"> </w:t>
      </w:r>
      <w:r w:rsidR="008E54EE" w:rsidRPr="002537E5">
        <w:rPr>
          <w:sz w:val="20"/>
          <w:szCs w:val="20"/>
          <w:lang w:val="en-GB"/>
        </w:rPr>
        <w:t xml:space="preserve">the </w:t>
      </w:r>
      <w:r w:rsidRPr="002537E5">
        <w:rPr>
          <w:sz w:val="20"/>
          <w:szCs w:val="20"/>
          <w:lang w:val="en-GB"/>
        </w:rPr>
        <w:t>boundar</w:t>
      </w:r>
      <w:r w:rsidR="008E54EE" w:rsidRPr="002537E5">
        <w:rPr>
          <w:sz w:val="20"/>
          <w:szCs w:val="20"/>
          <w:lang w:val="en-GB"/>
        </w:rPr>
        <w:t>y separating entries summed in criterion (12)</w:t>
      </w:r>
      <w:r w:rsidR="00EC06F8">
        <w:rPr>
          <w:sz w:val="20"/>
          <w:szCs w:val="20"/>
          <w:lang w:val="en-GB"/>
        </w:rPr>
        <w:t>, i.e.</w:t>
      </w:r>
      <w:r w:rsidR="008E54EE" w:rsidRPr="002537E5">
        <w:rPr>
          <w:sz w:val="20"/>
          <w:szCs w:val="20"/>
          <w:lang w:val="en-GB"/>
        </w:rPr>
        <w:t xml:space="preserve"> those above and to the right of it</w:t>
      </w:r>
      <w:r w:rsidR="00EC06F8">
        <w:rPr>
          <w:sz w:val="20"/>
          <w:szCs w:val="20"/>
          <w:lang w:val="en-GB"/>
        </w:rPr>
        <w:t>,</w:t>
      </w:r>
      <w:r w:rsidR="008E54EE" w:rsidRPr="002537E5">
        <w:rPr>
          <w:sz w:val="20"/>
          <w:szCs w:val="20"/>
          <w:lang w:val="en-GB"/>
        </w:rPr>
        <w:t xml:space="preserve"> </w:t>
      </w:r>
      <w:r w:rsidR="00EC06F8">
        <w:rPr>
          <w:sz w:val="20"/>
          <w:szCs w:val="20"/>
          <w:lang w:val="en-GB"/>
        </w:rPr>
        <w:t>from</w:t>
      </w:r>
      <w:r w:rsidR="00EC06F8" w:rsidRPr="002537E5">
        <w:rPr>
          <w:sz w:val="20"/>
          <w:szCs w:val="20"/>
          <w:lang w:val="en-GB"/>
        </w:rPr>
        <w:t xml:space="preserve"> </w:t>
      </w:r>
      <w:r w:rsidR="008E54EE" w:rsidRPr="002537E5">
        <w:rPr>
          <w:sz w:val="20"/>
          <w:szCs w:val="20"/>
          <w:lang w:val="en-GB"/>
        </w:rPr>
        <w:t xml:space="preserve">the rest. Fig.2 (a) shows the case </w:t>
      </w:r>
      <w:r w:rsidR="00EC06F8">
        <w:rPr>
          <w:sz w:val="20"/>
          <w:szCs w:val="20"/>
          <w:lang w:val="en-GB"/>
        </w:rPr>
        <w:t>in</w:t>
      </w:r>
      <w:r w:rsidR="008E54EE" w:rsidRPr="002537E5">
        <w:rPr>
          <w:sz w:val="20"/>
          <w:szCs w:val="20"/>
          <w:lang w:val="en-GB"/>
        </w:rPr>
        <w:t xml:space="preserve"> which the seven parts are merged into three</w:t>
      </w:r>
      <w:r w:rsidR="00EC06F8">
        <w:rPr>
          <w:sz w:val="20"/>
          <w:szCs w:val="20"/>
          <w:lang w:val="en-GB"/>
        </w:rPr>
        <w:t xml:space="preserve"> aggregated parts</w:t>
      </w:r>
      <w:r w:rsidR="008E54EE" w:rsidRPr="002537E5">
        <w:rPr>
          <w:sz w:val="20"/>
          <w:szCs w:val="20"/>
          <w:lang w:val="en-GB"/>
        </w:rPr>
        <w:t xml:space="preserve">: </w:t>
      </w:r>
      <w:r w:rsidR="00827511" w:rsidRPr="002537E5">
        <w:rPr>
          <w:sz w:val="20"/>
          <w:szCs w:val="20"/>
          <w:lang w:val="en-GB"/>
        </w:rPr>
        <w:t>(</w:t>
      </w:r>
      <w:proofErr w:type="spellStart"/>
      <w:r w:rsidR="00EC06F8">
        <w:rPr>
          <w:sz w:val="20"/>
          <w:szCs w:val="20"/>
          <w:lang w:val="en-GB"/>
        </w:rPr>
        <w:t>i</w:t>
      </w:r>
      <w:proofErr w:type="spellEnd"/>
      <w:r w:rsidR="00827511" w:rsidRPr="002537E5">
        <w:rPr>
          <w:sz w:val="20"/>
          <w:szCs w:val="20"/>
          <w:lang w:val="en-GB"/>
        </w:rPr>
        <w:t>)</w:t>
      </w:r>
      <w:r w:rsidR="008E54EE" w:rsidRPr="002537E5">
        <w:rPr>
          <w:sz w:val="20"/>
          <w:szCs w:val="20"/>
          <w:lang w:val="en-GB"/>
        </w:rPr>
        <w:t xml:space="preserve"> the first two parts, </w:t>
      </w:r>
      <w:r w:rsidR="001816F6" w:rsidRPr="002537E5">
        <w:rPr>
          <w:sz w:val="20"/>
          <w:szCs w:val="20"/>
          <w:lang w:val="en-GB"/>
        </w:rPr>
        <w:t>(</w:t>
      </w:r>
      <w:r w:rsidR="00EC06F8">
        <w:rPr>
          <w:sz w:val="20"/>
          <w:szCs w:val="20"/>
          <w:lang w:val="en-GB"/>
        </w:rPr>
        <w:t>ii</w:t>
      </w:r>
      <w:r w:rsidR="00827511" w:rsidRPr="002537E5">
        <w:rPr>
          <w:sz w:val="20"/>
          <w:szCs w:val="20"/>
          <w:lang w:val="en-GB"/>
        </w:rPr>
        <w:t xml:space="preserve">) </w:t>
      </w:r>
      <w:r w:rsidR="008E54EE" w:rsidRPr="002537E5">
        <w:rPr>
          <w:sz w:val="20"/>
          <w:szCs w:val="20"/>
          <w:lang w:val="en-GB"/>
        </w:rPr>
        <w:t xml:space="preserve">the next three parts, and </w:t>
      </w:r>
      <w:r w:rsidR="001816F6" w:rsidRPr="002537E5">
        <w:rPr>
          <w:sz w:val="20"/>
          <w:szCs w:val="20"/>
          <w:lang w:val="en-GB"/>
        </w:rPr>
        <w:t>(</w:t>
      </w:r>
      <w:r w:rsidR="00EC06F8">
        <w:rPr>
          <w:sz w:val="20"/>
          <w:szCs w:val="20"/>
          <w:lang w:val="en-GB"/>
        </w:rPr>
        <w:t>iii</w:t>
      </w:r>
      <w:r w:rsidR="00827511" w:rsidRPr="002537E5">
        <w:rPr>
          <w:sz w:val="20"/>
          <w:szCs w:val="20"/>
          <w:lang w:val="en-GB"/>
        </w:rPr>
        <w:t>)</w:t>
      </w:r>
      <w:r w:rsidR="008E54EE" w:rsidRPr="002537E5">
        <w:rPr>
          <w:sz w:val="20"/>
          <w:szCs w:val="20"/>
          <w:lang w:val="en-GB"/>
        </w:rPr>
        <w:t xml:space="preserve"> the last two parts. Fig. 2(b) shows the case </w:t>
      </w:r>
      <w:r w:rsidR="00EC06F8">
        <w:rPr>
          <w:sz w:val="20"/>
          <w:szCs w:val="20"/>
          <w:lang w:val="en-GB"/>
        </w:rPr>
        <w:t>in</w:t>
      </w:r>
      <w:r w:rsidR="00827511" w:rsidRPr="002537E5">
        <w:rPr>
          <w:sz w:val="20"/>
          <w:szCs w:val="20"/>
          <w:lang w:val="en-GB"/>
        </w:rPr>
        <w:t xml:space="preserve"> which</w:t>
      </w:r>
      <w:r w:rsidR="008E54EE" w:rsidRPr="002537E5">
        <w:rPr>
          <w:sz w:val="20"/>
          <w:szCs w:val="20"/>
          <w:lang w:val="en-GB"/>
        </w:rPr>
        <w:t xml:space="preserve"> the seven parts </w:t>
      </w:r>
      <w:r w:rsidR="00EC06F8">
        <w:rPr>
          <w:sz w:val="20"/>
          <w:szCs w:val="20"/>
          <w:lang w:val="en-GB"/>
        </w:rPr>
        <w:t>are</w:t>
      </w:r>
      <w:r w:rsidR="00827511" w:rsidRPr="002537E5">
        <w:rPr>
          <w:sz w:val="20"/>
          <w:szCs w:val="20"/>
          <w:lang w:val="en-GB"/>
        </w:rPr>
        <w:t xml:space="preserve"> merged </w:t>
      </w:r>
      <w:r w:rsidR="008E54EE" w:rsidRPr="002537E5">
        <w:rPr>
          <w:sz w:val="20"/>
          <w:szCs w:val="20"/>
          <w:lang w:val="en-GB"/>
        </w:rPr>
        <w:t>into two</w:t>
      </w:r>
      <w:r w:rsidR="00EC06F8">
        <w:rPr>
          <w:sz w:val="20"/>
          <w:szCs w:val="20"/>
          <w:lang w:val="en-GB"/>
        </w:rPr>
        <w:t xml:space="preserve"> aggregated parts</w:t>
      </w:r>
      <w:r w:rsidR="008E54EE" w:rsidRPr="002537E5">
        <w:rPr>
          <w:sz w:val="20"/>
          <w:szCs w:val="20"/>
          <w:lang w:val="en-GB"/>
        </w:rPr>
        <w:t xml:space="preserve">: </w:t>
      </w:r>
      <w:r w:rsidR="001816F6" w:rsidRPr="002537E5">
        <w:rPr>
          <w:sz w:val="20"/>
          <w:szCs w:val="20"/>
          <w:lang w:val="en-GB"/>
        </w:rPr>
        <w:t>(</w:t>
      </w:r>
      <w:proofErr w:type="spellStart"/>
      <w:r w:rsidR="00EC06F8">
        <w:rPr>
          <w:sz w:val="20"/>
          <w:szCs w:val="20"/>
          <w:lang w:val="en-GB"/>
        </w:rPr>
        <w:t>i</w:t>
      </w:r>
      <w:proofErr w:type="spellEnd"/>
      <w:r w:rsidR="00827511" w:rsidRPr="002537E5">
        <w:rPr>
          <w:sz w:val="20"/>
          <w:szCs w:val="20"/>
          <w:lang w:val="en-GB"/>
        </w:rPr>
        <w:t xml:space="preserve">) </w:t>
      </w:r>
      <w:r w:rsidR="008E54EE" w:rsidRPr="002537E5">
        <w:rPr>
          <w:sz w:val="20"/>
          <w:szCs w:val="20"/>
          <w:lang w:val="en-GB"/>
        </w:rPr>
        <w:t>the first four parts</w:t>
      </w:r>
      <w:r w:rsidR="00EC06F8">
        <w:rPr>
          <w:sz w:val="20"/>
          <w:szCs w:val="20"/>
          <w:lang w:val="en-GB"/>
        </w:rPr>
        <w:t>, and</w:t>
      </w:r>
      <w:r w:rsidR="008E54EE" w:rsidRPr="002537E5">
        <w:rPr>
          <w:sz w:val="20"/>
          <w:szCs w:val="20"/>
          <w:lang w:val="en-GB"/>
        </w:rPr>
        <w:t xml:space="preserve"> </w:t>
      </w:r>
      <w:r w:rsidR="001816F6" w:rsidRPr="002537E5">
        <w:rPr>
          <w:sz w:val="20"/>
          <w:szCs w:val="20"/>
          <w:lang w:val="en-GB"/>
        </w:rPr>
        <w:t>(</w:t>
      </w:r>
      <w:r w:rsidR="00EC06F8">
        <w:rPr>
          <w:sz w:val="20"/>
          <w:szCs w:val="20"/>
          <w:lang w:val="en-GB"/>
        </w:rPr>
        <w:t>ii</w:t>
      </w:r>
      <w:r w:rsidR="00827511" w:rsidRPr="002537E5">
        <w:rPr>
          <w:sz w:val="20"/>
          <w:szCs w:val="20"/>
          <w:lang w:val="en-GB"/>
        </w:rPr>
        <w:t>)</w:t>
      </w:r>
      <w:r w:rsidR="008E54EE" w:rsidRPr="002537E5">
        <w:rPr>
          <w:sz w:val="20"/>
          <w:szCs w:val="20"/>
          <w:lang w:val="en-GB"/>
        </w:rPr>
        <w:t xml:space="preserve"> the </w:t>
      </w:r>
      <w:r w:rsidR="00EC06F8">
        <w:rPr>
          <w:sz w:val="20"/>
          <w:szCs w:val="20"/>
          <w:lang w:val="en-GB"/>
        </w:rPr>
        <w:t xml:space="preserve">last </w:t>
      </w:r>
      <w:r w:rsidR="008E54EE" w:rsidRPr="002537E5">
        <w:rPr>
          <w:sz w:val="20"/>
          <w:szCs w:val="20"/>
          <w:lang w:val="en-GB"/>
        </w:rPr>
        <w:t>three parts</w:t>
      </w:r>
      <w:r w:rsidR="00EC06F8">
        <w:rPr>
          <w:sz w:val="20"/>
          <w:szCs w:val="20"/>
          <w:lang w:val="en-GB"/>
        </w:rPr>
        <w:t>.</w:t>
      </w:r>
      <w:r w:rsidR="008E54EE" w:rsidRPr="002537E5">
        <w:rPr>
          <w:sz w:val="20"/>
          <w:szCs w:val="20"/>
          <w:lang w:val="en-GB"/>
        </w:rPr>
        <w:t xml:space="preserve"> </w:t>
      </w:r>
      <w:r w:rsidRPr="002537E5">
        <w:rPr>
          <w:sz w:val="20"/>
          <w:szCs w:val="20"/>
          <w:lang w:val="en-GB"/>
        </w:rPr>
        <w:t xml:space="preserve"> </w:t>
      </w:r>
    </w:p>
    <w:p w:rsidR="009D6D5F" w:rsidRDefault="007642AA" w:rsidP="00D9501E">
      <w:pPr>
        <w:rPr>
          <w:lang w:val="en-GB"/>
        </w:rPr>
      </w:pPr>
      <w:r>
        <w:rPr>
          <w:lang w:val="en-GB"/>
        </w:rPr>
        <w:t xml:space="preserve">Fig. 2 </w:t>
      </w:r>
      <w:r w:rsidR="00EC06F8">
        <w:rPr>
          <w:lang w:val="en-GB"/>
        </w:rPr>
        <w:t xml:space="preserve">shows </w:t>
      </w:r>
      <w:r>
        <w:rPr>
          <w:lang w:val="en-GB"/>
        </w:rPr>
        <w:t xml:space="preserve">two </w:t>
      </w:r>
      <w:r w:rsidR="00EC06F8">
        <w:rPr>
          <w:lang w:val="en-GB"/>
        </w:rPr>
        <w:t>cases representing</w:t>
      </w:r>
      <w:r>
        <w:rPr>
          <w:lang w:val="en-GB"/>
        </w:rPr>
        <w:t xml:space="preserve"> the ranking consensus matrix </w:t>
      </w:r>
      <w:r w:rsidR="00EC06F8">
        <w:rPr>
          <w:lang w:val="en-GB"/>
        </w:rPr>
        <w:t>for the set of binary rankings corresponding to</w:t>
      </w:r>
      <w:r>
        <w:rPr>
          <w:lang w:val="en-GB"/>
        </w:rPr>
        <w:t xml:space="preserve"> a ranking with p=7 tied parts</w:t>
      </w:r>
      <w:r w:rsidR="00EC06F8">
        <w:rPr>
          <w:lang w:val="en-GB"/>
        </w:rPr>
        <w:t>,</w:t>
      </w:r>
      <w:r>
        <w:rPr>
          <w:lang w:val="en-GB"/>
        </w:rPr>
        <w:t xml:space="preserve"> </w:t>
      </w:r>
      <w:r w:rsidR="00EC06F8">
        <w:rPr>
          <w:lang w:val="en-GB"/>
        </w:rPr>
        <w:t>with</w:t>
      </w:r>
      <w:r>
        <w:rPr>
          <w:lang w:val="en-GB"/>
        </w:rPr>
        <w:t xml:space="preserve"> the value (p-1)/2=3 subtracted from </w:t>
      </w:r>
      <w:r w:rsidR="00EC06F8">
        <w:rPr>
          <w:lang w:val="en-GB"/>
        </w:rPr>
        <w:t>each of</w:t>
      </w:r>
      <w:r>
        <w:rPr>
          <w:lang w:val="en-GB"/>
        </w:rPr>
        <w:t xml:space="preserve"> the entries. Rather than </w:t>
      </w:r>
      <w:r w:rsidR="00B45C91">
        <w:rPr>
          <w:lang w:val="en-GB"/>
        </w:rPr>
        <w:t xml:space="preserve">showing </w:t>
      </w:r>
      <w:r>
        <w:rPr>
          <w:lang w:val="en-GB"/>
        </w:rPr>
        <w:t xml:space="preserve">individual elements of A, we show just the </w:t>
      </w:r>
      <w:r w:rsidR="00B45C91">
        <w:rPr>
          <w:lang w:val="en-GB"/>
        </w:rPr>
        <w:t xml:space="preserve">block </w:t>
      </w:r>
      <w:r>
        <w:rPr>
          <w:lang w:val="en-GB"/>
        </w:rPr>
        <w:t>structure of the matrix</w:t>
      </w:r>
      <w:r w:rsidR="00B45C91">
        <w:rPr>
          <w:lang w:val="en-GB"/>
        </w:rPr>
        <w:t>, where the</w:t>
      </w:r>
      <w:r>
        <w:rPr>
          <w:lang w:val="en-GB"/>
        </w:rPr>
        <w:t xml:space="preserve"> (</w:t>
      </w:r>
      <w:proofErr w:type="spellStart"/>
      <w:r>
        <w:rPr>
          <w:lang w:val="en-GB"/>
        </w:rPr>
        <w:t>s</w:t>
      </w:r>
      <w:proofErr w:type="gramStart"/>
      <w:r>
        <w:rPr>
          <w:lang w:val="en-GB"/>
        </w:rPr>
        <w:t>,t</w:t>
      </w:r>
      <w:proofErr w:type="spellEnd"/>
      <w:proofErr w:type="gramEnd"/>
      <w:r>
        <w:rPr>
          <w:lang w:val="en-GB"/>
        </w:rPr>
        <w:t>)-</w:t>
      </w:r>
      <w:proofErr w:type="spellStart"/>
      <w:r>
        <w:rPr>
          <w:lang w:val="en-GB"/>
        </w:rPr>
        <w:t>th</w:t>
      </w:r>
      <w:proofErr w:type="spellEnd"/>
      <w:r>
        <w:rPr>
          <w:lang w:val="en-GB"/>
        </w:rPr>
        <w:t xml:space="preserve"> block, 1</w:t>
      </w:r>
      <w:r w:rsidR="00B45C91">
        <w:rPr>
          <w:lang w:val="en-GB"/>
        </w:rPr>
        <w:t xml:space="preserve"> </w:t>
      </w:r>
      <w:r>
        <w:rPr>
          <w:lang w:val="en-GB"/>
        </w:rPr>
        <w:sym w:font="Symbol" w:char="F0A3"/>
      </w:r>
      <w:r>
        <w:rPr>
          <w:lang w:val="en-GB"/>
        </w:rPr>
        <w:t xml:space="preserve"> s,</w:t>
      </w:r>
      <w:r w:rsidR="00B45C91">
        <w:rPr>
          <w:lang w:val="en-GB"/>
        </w:rPr>
        <w:t xml:space="preserve"> </w:t>
      </w:r>
      <w:r>
        <w:rPr>
          <w:lang w:val="en-GB"/>
        </w:rPr>
        <w:t xml:space="preserve">t </w:t>
      </w:r>
      <w:r>
        <w:rPr>
          <w:lang w:val="en-GB"/>
        </w:rPr>
        <w:sym w:font="Symbol" w:char="F0A3"/>
      </w:r>
      <w:r w:rsidR="00B45C91">
        <w:rPr>
          <w:lang w:val="en-GB"/>
        </w:rPr>
        <w:t xml:space="preserve"> </w:t>
      </w:r>
      <w:r>
        <w:rPr>
          <w:lang w:val="en-GB"/>
        </w:rPr>
        <w:t xml:space="preserve">p, </w:t>
      </w:r>
      <w:r w:rsidR="00B45C91">
        <w:rPr>
          <w:lang w:val="en-GB"/>
        </w:rPr>
        <w:t>corresponds to the pairs (</w:t>
      </w:r>
      <w:proofErr w:type="spellStart"/>
      <w:r w:rsidR="00B45C91">
        <w:rPr>
          <w:lang w:val="en-GB"/>
        </w:rPr>
        <w:t>i</w:t>
      </w:r>
      <w:proofErr w:type="spellEnd"/>
      <w:r w:rsidR="00B45C91">
        <w:rPr>
          <w:lang w:val="en-GB"/>
        </w:rPr>
        <w:t>, j)</w:t>
      </w:r>
      <w:r w:rsidR="00B45C91">
        <w:rPr>
          <w:lang w:val="en-GB"/>
        </w:rPr>
        <w:sym w:font="Symbol" w:char="F0CE"/>
      </w:r>
      <w:r w:rsidR="00B45C91">
        <w:rPr>
          <w:lang w:val="en-GB"/>
        </w:rPr>
        <w:t xml:space="preserve"> </w:t>
      </w:r>
      <w:proofErr w:type="spellStart"/>
      <w:r w:rsidR="00B45C91">
        <w:rPr>
          <w:lang w:val="en-GB"/>
        </w:rPr>
        <w:t>R</w:t>
      </w:r>
      <w:r w:rsidR="00B45C91" w:rsidRPr="00400F5E">
        <w:rPr>
          <w:vertAlign w:val="subscript"/>
          <w:lang w:val="en-GB"/>
        </w:rPr>
        <w:t>s</w:t>
      </w:r>
      <w:proofErr w:type="spellEnd"/>
      <w:r w:rsidR="00B45C91">
        <w:rPr>
          <w:vertAlign w:val="subscript"/>
          <w:lang w:val="en-GB"/>
        </w:rPr>
        <w:t xml:space="preserve"> </w:t>
      </w:r>
      <w:r w:rsidR="00B45C91">
        <w:rPr>
          <w:lang w:val="en-GB"/>
        </w:rPr>
        <w:sym w:font="Symbol" w:char="F0B4"/>
      </w:r>
      <w:r w:rsidR="00B45C91">
        <w:rPr>
          <w:lang w:val="en-GB"/>
        </w:rPr>
        <w:t xml:space="preserve"> </w:t>
      </w:r>
      <w:proofErr w:type="spellStart"/>
      <w:r w:rsidR="00B45C91">
        <w:rPr>
          <w:lang w:val="en-GB"/>
        </w:rPr>
        <w:t>R</w:t>
      </w:r>
      <w:r w:rsidR="00B45C91" w:rsidRPr="00400F5E">
        <w:rPr>
          <w:vertAlign w:val="subscript"/>
          <w:lang w:val="en-GB"/>
        </w:rPr>
        <w:t>t</w:t>
      </w:r>
      <w:proofErr w:type="spellEnd"/>
      <w:r w:rsidR="00B45C91">
        <w:rPr>
          <w:lang w:val="en-GB"/>
        </w:rPr>
        <w:t>, with each entry having the</w:t>
      </w:r>
      <w:r>
        <w:rPr>
          <w:lang w:val="en-GB"/>
        </w:rPr>
        <w:t xml:space="preserve"> constant value </w:t>
      </w:r>
      <w:proofErr w:type="spellStart"/>
      <w:r>
        <w:rPr>
          <w:lang w:val="en-GB"/>
        </w:rPr>
        <w:t>c</w:t>
      </w:r>
      <w:r w:rsidRPr="00400F5E">
        <w:rPr>
          <w:vertAlign w:val="subscript"/>
          <w:lang w:val="en-GB"/>
        </w:rPr>
        <w:t>ij</w:t>
      </w:r>
      <w:proofErr w:type="spellEnd"/>
      <w:r>
        <w:rPr>
          <w:lang w:val="en-GB"/>
        </w:rPr>
        <w:t xml:space="preserve"> </w:t>
      </w:r>
      <w:r>
        <w:rPr>
          <w:lang w:val="en-GB"/>
        </w:rPr>
        <w:sym w:font="Symbol" w:char="F02D"/>
      </w:r>
      <w:r w:rsidR="00B45C91">
        <w:rPr>
          <w:lang w:val="en-GB"/>
        </w:rPr>
        <w:t xml:space="preserve"> </w:t>
      </w:r>
      <w:r>
        <w:rPr>
          <w:lang w:val="en-GB"/>
        </w:rPr>
        <w:t>(p-1)/2</w:t>
      </w:r>
      <w:r w:rsidR="00B45C91">
        <w:rPr>
          <w:lang w:val="en-GB"/>
        </w:rPr>
        <w:t>.</w:t>
      </w:r>
      <w:r>
        <w:rPr>
          <w:lang w:val="en-GB"/>
        </w:rPr>
        <w:t xml:space="preserve"> There are only 6 negative blocks in the matrix. Of course, the number of negative entries (</w:t>
      </w:r>
      <w:proofErr w:type="spellStart"/>
      <w:r>
        <w:rPr>
          <w:lang w:val="en-GB"/>
        </w:rPr>
        <w:t>i</w:t>
      </w:r>
      <w:proofErr w:type="gramStart"/>
      <w:r>
        <w:rPr>
          <w:lang w:val="en-GB"/>
        </w:rPr>
        <w:t>,j</w:t>
      </w:r>
      <w:proofErr w:type="spellEnd"/>
      <w:proofErr w:type="gramEnd"/>
      <w:r>
        <w:rPr>
          <w:lang w:val="en-GB"/>
        </w:rPr>
        <w:t xml:space="preserve">) </w:t>
      </w:r>
      <w:r w:rsidR="00E272ED">
        <w:rPr>
          <w:lang w:val="en-GB"/>
        </w:rPr>
        <w:t xml:space="preserve">clearly </w:t>
      </w:r>
      <w:r>
        <w:rPr>
          <w:lang w:val="en-GB"/>
        </w:rPr>
        <w:t>depends on the sizes of the corresponding parts of R</w:t>
      </w:r>
      <w:r w:rsidR="00A25693">
        <w:rPr>
          <w:lang w:val="en-GB"/>
        </w:rPr>
        <w:t>. L</w:t>
      </w:r>
      <w:r>
        <w:rPr>
          <w:lang w:val="en-GB"/>
        </w:rPr>
        <w:t xml:space="preserve">et us consider, for the sake of simplicity, a case </w:t>
      </w:r>
      <w:r w:rsidR="00E272ED">
        <w:rPr>
          <w:lang w:val="en-GB"/>
        </w:rPr>
        <w:t>in</w:t>
      </w:r>
      <w:r>
        <w:rPr>
          <w:lang w:val="en-GB"/>
        </w:rPr>
        <w:t xml:space="preserve"> which </w:t>
      </w:r>
      <w:r w:rsidR="00E272ED">
        <w:rPr>
          <w:lang w:val="en-GB"/>
        </w:rPr>
        <w:t>each part</w:t>
      </w:r>
      <w:r>
        <w:rPr>
          <w:lang w:val="en-GB"/>
        </w:rPr>
        <w:t xml:space="preserve"> R</w:t>
      </w:r>
      <w:r w:rsidRPr="003C76C8">
        <w:rPr>
          <w:vertAlign w:val="subscript"/>
          <w:lang w:val="en-GB"/>
        </w:rPr>
        <w:t>1</w:t>
      </w:r>
      <w:r>
        <w:rPr>
          <w:lang w:val="en-GB"/>
        </w:rPr>
        <w:t>, R</w:t>
      </w:r>
      <w:r w:rsidRPr="003C76C8">
        <w:rPr>
          <w:vertAlign w:val="subscript"/>
          <w:lang w:val="en-GB"/>
        </w:rPr>
        <w:t>2</w:t>
      </w:r>
      <w:proofErr w:type="gramStart"/>
      <w:r>
        <w:rPr>
          <w:lang w:val="en-GB"/>
        </w:rPr>
        <w:t>,…,</w:t>
      </w:r>
      <w:proofErr w:type="gramEnd"/>
      <w:r>
        <w:rPr>
          <w:lang w:val="en-GB"/>
        </w:rPr>
        <w:t xml:space="preserve"> </w:t>
      </w:r>
      <w:proofErr w:type="spellStart"/>
      <w:r>
        <w:rPr>
          <w:lang w:val="en-GB"/>
        </w:rPr>
        <w:t>R</w:t>
      </w:r>
      <w:r w:rsidRPr="003C76C8">
        <w:rPr>
          <w:vertAlign w:val="subscript"/>
          <w:lang w:val="en-GB"/>
        </w:rPr>
        <w:t>p</w:t>
      </w:r>
      <w:proofErr w:type="spellEnd"/>
      <w:r>
        <w:rPr>
          <w:lang w:val="en-GB"/>
        </w:rPr>
        <w:t xml:space="preserve"> </w:t>
      </w:r>
      <w:r w:rsidR="00E272ED">
        <w:rPr>
          <w:lang w:val="en-GB"/>
        </w:rPr>
        <w:t xml:space="preserve">of R </w:t>
      </w:r>
      <w:r>
        <w:rPr>
          <w:lang w:val="en-GB"/>
        </w:rPr>
        <w:t>contain</w:t>
      </w:r>
      <w:r w:rsidR="00E272ED">
        <w:rPr>
          <w:lang w:val="en-GB"/>
        </w:rPr>
        <w:t>s</w:t>
      </w:r>
      <w:r>
        <w:rPr>
          <w:lang w:val="en-GB"/>
        </w:rPr>
        <w:t xml:space="preserve"> the same number of elements. To maximize </w:t>
      </w:r>
      <w:r w:rsidR="00E272ED">
        <w:rPr>
          <w:lang w:val="en-GB"/>
        </w:rPr>
        <w:t xml:space="preserve">the </w:t>
      </w:r>
      <w:r>
        <w:rPr>
          <w:lang w:val="en-GB"/>
        </w:rPr>
        <w:t xml:space="preserve">criterion (12), </w:t>
      </w:r>
      <w:r w:rsidR="00E272ED">
        <w:rPr>
          <w:lang w:val="en-GB"/>
        </w:rPr>
        <w:t>we</w:t>
      </w:r>
      <w:r>
        <w:rPr>
          <w:lang w:val="en-GB"/>
        </w:rPr>
        <w:t xml:space="preserve"> just </w:t>
      </w:r>
      <w:r w:rsidR="00E272ED">
        <w:rPr>
          <w:lang w:val="en-GB"/>
        </w:rPr>
        <w:t xml:space="preserve">need to </w:t>
      </w:r>
      <w:r>
        <w:rPr>
          <w:lang w:val="en-GB"/>
        </w:rPr>
        <w:t xml:space="preserve">minimize the </w:t>
      </w:r>
      <w:r w:rsidR="00E272ED">
        <w:rPr>
          <w:lang w:val="en-GB"/>
        </w:rPr>
        <w:t xml:space="preserve">sum </w:t>
      </w:r>
      <w:r>
        <w:rPr>
          <w:lang w:val="en-GB"/>
        </w:rPr>
        <w:t xml:space="preserve">of </w:t>
      </w:r>
      <w:r w:rsidR="00E272ED">
        <w:rPr>
          <w:lang w:val="en-GB"/>
        </w:rPr>
        <w:t xml:space="preserve">the </w:t>
      </w:r>
      <w:r>
        <w:rPr>
          <w:lang w:val="en-GB"/>
        </w:rPr>
        <w:t xml:space="preserve">entries </w:t>
      </w:r>
      <w:r w:rsidR="00E272ED">
        <w:rPr>
          <w:lang w:val="en-GB"/>
        </w:rPr>
        <w:t>below</w:t>
      </w:r>
      <w:r>
        <w:rPr>
          <w:lang w:val="en-GB"/>
        </w:rPr>
        <w:t xml:space="preserve"> the diagonal. It </w:t>
      </w:r>
      <w:r w:rsidR="00E272ED">
        <w:rPr>
          <w:lang w:val="en-GB"/>
        </w:rPr>
        <w:t xml:space="preserve">is fairly evident </w:t>
      </w:r>
      <w:r>
        <w:rPr>
          <w:lang w:val="en-GB"/>
        </w:rPr>
        <w:t>that the parts of R cannot be split in an optimal ranking S – this</w:t>
      </w:r>
      <w:r w:rsidR="00E272ED">
        <w:rPr>
          <w:lang w:val="en-GB"/>
        </w:rPr>
        <w:t>,</w:t>
      </w:r>
      <w:r>
        <w:rPr>
          <w:lang w:val="en-GB"/>
        </w:rPr>
        <w:t xml:space="preserve"> of course</w:t>
      </w:r>
      <w:r w:rsidR="00E272ED">
        <w:rPr>
          <w:lang w:val="en-GB"/>
        </w:rPr>
        <w:t>,</w:t>
      </w:r>
      <w:r>
        <w:rPr>
          <w:lang w:val="en-GB"/>
        </w:rPr>
        <w:t xml:space="preserve"> can be proven formally.  Therefore, a median </w:t>
      </w:r>
      <w:r w:rsidR="00E272ED">
        <w:rPr>
          <w:lang w:val="en-GB"/>
        </w:rPr>
        <w:t xml:space="preserve">S </w:t>
      </w:r>
      <w:r>
        <w:rPr>
          <w:lang w:val="en-GB"/>
        </w:rPr>
        <w:t>can be obtained by merging some parts of R</w:t>
      </w:r>
      <w:r w:rsidR="00E272ED">
        <w:rPr>
          <w:lang w:val="en-GB"/>
        </w:rPr>
        <w:t>, that is</w:t>
      </w:r>
      <w:r w:rsidR="00736445">
        <w:rPr>
          <w:lang w:val="en-GB"/>
        </w:rPr>
        <w:t>,</w:t>
      </w:r>
      <w:r w:rsidR="00E272ED">
        <w:rPr>
          <w:lang w:val="en-GB"/>
        </w:rPr>
        <w:t xml:space="preserve"> R should be a </w:t>
      </w:r>
      <w:r w:rsidR="00736445">
        <w:rPr>
          <w:lang w:val="en-GB"/>
        </w:rPr>
        <w:t>refinement</w:t>
      </w:r>
      <w:r w:rsidR="00E272ED">
        <w:rPr>
          <w:lang w:val="en-GB"/>
        </w:rPr>
        <w:t xml:space="preserve"> of S. </w:t>
      </w:r>
      <w:r>
        <w:rPr>
          <w:lang w:val="en-GB"/>
        </w:rPr>
        <w:t xml:space="preserve"> The best option would</w:t>
      </w:r>
      <w:r w:rsidR="00E272ED">
        <w:rPr>
          <w:lang w:val="en-GB"/>
        </w:rPr>
        <w:t>, if it were possible, be</w:t>
      </w:r>
      <w:r>
        <w:rPr>
          <w:lang w:val="en-GB"/>
        </w:rPr>
        <w:t xml:space="preserve"> to merge </w:t>
      </w:r>
      <w:r w:rsidR="00E272ED">
        <w:rPr>
          <w:lang w:val="en-GB"/>
        </w:rPr>
        <w:t xml:space="preserve">the </w:t>
      </w:r>
      <w:r>
        <w:rPr>
          <w:lang w:val="en-GB"/>
        </w:rPr>
        <w:t xml:space="preserve">parts in such a way that these negative </w:t>
      </w:r>
      <w:r w:rsidR="00E272ED">
        <w:rPr>
          <w:lang w:val="en-GB"/>
        </w:rPr>
        <w:t xml:space="preserve">blocks of </w:t>
      </w:r>
      <w:r>
        <w:rPr>
          <w:lang w:val="en-GB"/>
        </w:rPr>
        <w:t xml:space="preserve">entries, and only they, should be </w:t>
      </w:r>
      <w:r w:rsidR="00E272ED">
        <w:rPr>
          <w:lang w:val="en-GB"/>
        </w:rPr>
        <w:t>excluded from</w:t>
      </w:r>
      <w:r>
        <w:rPr>
          <w:lang w:val="en-GB"/>
        </w:rPr>
        <w:t xml:space="preserve"> the upper part of the matrix in Fig. 2. However, this is </w:t>
      </w:r>
      <w:r w:rsidR="00736445">
        <w:rPr>
          <w:lang w:val="en-GB"/>
        </w:rPr>
        <w:t>not possible</w:t>
      </w:r>
      <w:r>
        <w:rPr>
          <w:lang w:val="en-GB"/>
        </w:rPr>
        <w:t>, because</w:t>
      </w:r>
      <w:r w:rsidR="002A3512">
        <w:rPr>
          <w:lang w:val="en-GB"/>
        </w:rPr>
        <w:t>,</w:t>
      </w:r>
      <w:r>
        <w:rPr>
          <w:lang w:val="en-GB"/>
        </w:rPr>
        <w:t xml:space="preserve"> however the </w:t>
      </w:r>
      <w:r w:rsidR="002A3512">
        <w:rPr>
          <w:lang w:val="en-GB"/>
        </w:rPr>
        <w:t xml:space="preserve">parts are </w:t>
      </w:r>
      <w:r>
        <w:rPr>
          <w:lang w:val="en-GB"/>
        </w:rPr>
        <w:t>aggregate</w:t>
      </w:r>
      <w:r w:rsidR="002A3512">
        <w:rPr>
          <w:lang w:val="en-GB"/>
        </w:rPr>
        <w:t>d</w:t>
      </w:r>
      <w:r>
        <w:rPr>
          <w:lang w:val="en-GB"/>
        </w:rPr>
        <w:t>, some positive entries must be present below the diagonal</w:t>
      </w:r>
      <w:r w:rsidR="002A3512">
        <w:rPr>
          <w:lang w:val="en-GB"/>
        </w:rPr>
        <w:t xml:space="preserve"> </w:t>
      </w:r>
      <w:r w:rsidR="002A3512">
        <w:rPr>
          <w:rFonts w:eastAsiaTheme="minorEastAsia"/>
          <w:lang w:val="en-GB"/>
        </w:rPr>
        <w:t>–</w:t>
      </w:r>
      <w:r>
        <w:rPr>
          <w:lang w:val="en-GB"/>
        </w:rPr>
        <w:t xml:space="preserve"> more precisely, below a borderline </w:t>
      </w:r>
      <w:r w:rsidR="002A3512">
        <w:rPr>
          <w:lang w:val="en-GB"/>
        </w:rPr>
        <w:t xml:space="preserve">delineating </w:t>
      </w:r>
      <w:r>
        <w:rPr>
          <w:lang w:val="en-GB"/>
        </w:rPr>
        <w:t>the aggregate</w:t>
      </w:r>
      <w:r w:rsidR="002A3512">
        <w:rPr>
          <w:lang w:val="en-GB"/>
        </w:rPr>
        <w:t>d</w:t>
      </w:r>
      <w:r>
        <w:rPr>
          <w:lang w:val="en-GB"/>
        </w:rPr>
        <w:t xml:space="preserve"> parts</w:t>
      </w:r>
      <w:r w:rsidR="002A3512">
        <w:rPr>
          <w:lang w:val="en-GB"/>
        </w:rPr>
        <w:t>. This is</w:t>
      </w:r>
      <w:r>
        <w:rPr>
          <w:lang w:val="en-GB"/>
        </w:rPr>
        <w:t xml:space="preserve"> shown </w:t>
      </w:r>
      <w:r w:rsidR="002A3512">
        <w:rPr>
          <w:lang w:val="en-GB"/>
        </w:rPr>
        <w:t>in</w:t>
      </w:r>
      <w:r>
        <w:rPr>
          <w:lang w:val="en-GB"/>
        </w:rPr>
        <w:t xml:space="preserve"> Fig. 2(a) for the case </w:t>
      </w:r>
      <w:r w:rsidR="002A3512">
        <w:rPr>
          <w:lang w:val="en-GB"/>
        </w:rPr>
        <w:t>in</w:t>
      </w:r>
      <w:r>
        <w:rPr>
          <w:lang w:val="en-GB"/>
        </w:rPr>
        <w:t xml:space="preserve"> which the candidate ranking has three parts obtained by </w:t>
      </w:r>
      <w:r w:rsidR="002A3512">
        <w:rPr>
          <w:lang w:val="en-GB"/>
        </w:rPr>
        <w:t xml:space="preserve">merging </w:t>
      </w:r>
      <w:r>
        <w:rPr>
          <w:lang w:val="en-GB"/>
        </w:rPr>
        <w:t>(</w:t>
      </w:r>
      <w:proofErr w:type="spellStart"/>
      <w:r>
        <w:rPr>
          <w:lang w:val="en-GB"/>
        </w:rPr>
        <w:t>i</w:t>
      </w:r>
      <w:proofErr w:type="spellEnd"/>
      <w:r>
        <w:rPr>
          <w:lang w:val="en-GB"/>
        </w:rPr>
        <w:t>) R</w:t>
      </w:r>
      <w:r w:rsidRPr="007C3DEB">
        <w:rPr>
          <w:vertAlign w:val="subscript"/>
          <w:lang w:val="en-GB"/>
        </w:rPr>
        <w:t>1</w:t>
      </w:r>
      <w:r>
        <w:rPr>
          <w:lang w:val="en-GB"/>
        </w:rPr>
        <w:t xml:space="preserve"> and R</w:t>
      </w:r>
      <w:r w:rsidRPr="007C3DEB">
        <w:rPr>
          <w:vertAlign w:val="subscript"/>
          <w:lang w:val="en-GB"/>
        </w:rPr>
        <w:t>2</w:t>
      </w:r>
      <w:r>
        <w:rPr>
          <w:lang w:val="en-GB"/>
        </w:rPr>
        <w:t>, (ii) R</w:t>
      </w:r>
      <w:r w:rsidRPr="007C3DEB">
        <w:rPr>
          <w:vertAlign w:val="subscript"/>
          <w:lang w:val="en-GB"/>
        </w:rPr>
        <w:t>3</w:t>
      </w:r>
      <w:r>
        <w:rPr>
          <w:lang w:val="en-GB"/>
        </w:rPr>
        <w:t>, R</w:t>
      </w:r>
      <w:r w:rsidRPr="007C3DEB">
        <w:rPr>
          <w:vertAlign w:val="subscript"/>
          <w:lang w:val="en-GB"/>
        </w:rPr>
        <w:t>4</w:t>
      </w:r>
      <w:r>
        <w:rPr>
          <w:lang w:val="en-GB"/>
        </w:rPr>
        <w:t xml:space="preserve"> and R</w:t>
      </w:r>
      <w:r w:rsidRPr="007C3DEB">
        <w:rPr>
          <w:vertAlign w:val="subscript"/>
          <w:lang w:val="en-GB"/>
        </w:rPr>
        <w:t>5</w:t>
      </w:r>
      <w:r>
        <w:rPr>
          <w:lang w:val="en-GB"/>
        </w:rPr>
        <w:t>, and (iii) R</w:t>
      </w:r>
      <w:r w:rsidRPr="007C3DEB">
        <w:rPr>
          <w:vertAlign w:val="subscript"/>
          <w:lang w:val="en-GB"/>
        </w:rPr>
        <w:t>6</w:t>
      </w:r>
      <w:r>
        <w:rPr>
          <w:lang w:val="en-GB"/>
        </w:rPr>
        <w:t xml:space="preserve"> and R</w:t>
      </w:r>
      <w:r w:rsidRPr="007C3DEB">
        <w:rPr>
          <w:vertAlign w:val="subscript"/>
          <w:lang w:val="en-GB"/>
        </w:rPr>
        <w:t>7</w:t>
      </w:r>
      <w:r>
        <w:rPr>
          <w:lang w:val="en-GB"/>
        </w:rPr>
        <w:t xml:space="preserve">. The borderline between </w:t>
      </w:r>
      <w:r w:rsidR="002A3512">
        <w:rPr>
          <w:lang w:val="en-GB"/>
        </w:rPr>
        <w:t xml:space="preserve">the </w:t>
      </w:r>
      <w:r>
        <w:rPr>
          <w:lang w:val="en-GB"/>
        </w:rPr>
        <w:t xml:space="preserve">entries </w:t>
      </w:r>
      <w:r w:rsidR="002A3512">
        <w:rPr>
          <w:lang w:val="en-GB"/>
        </w:rPr>
        <w:t xml:space="preserve">included </w:t>
      </w:r>
      <w:r>
        <w:rPr>
          <w:lang w:val="en-GB"/>
        </w:rPr>
        <w:t xml:space="preserve">in </w:t>
      </w:r>
      <w:r w:rsidR="002A3512">
        <w:rPr>
          <w:lang w:val="en-GB"/>
        </w:rPr>
        <w:t>and excluded from the sum in</w:t>
      </w:r>
      <w:r>
        <w:rPr>
          <w:lang w:val="en-GB"/>
        </w:rPr>
        <w:t xml:space="preserve"> (12) is shown in bold. We can see </w:t>
      </w:r>
      <w:r w:rsidR="002A3512">
        <w:rPr>
          <w:lang w:val="en-GB"/>
        </w:rPr>
        <w:t xml:space="preserve">there are </w:t>
      </w:r>
      <w:r>
        <w:rPr>
          <w:lang w:val="en-GB"/>
        </w:rPr>
        <w:t xml:space="preserve">6 positive entries below the borderline, which almost </w:t>
      </w:r>
      <w:r w:rsidR="002A3512">
        <w:rPr>
          <w:lang w:val="en-GB"/>
        </w:rPr>
        <w:t xml:space="preserve">cancel </w:t>
      </w:r>
      <w:r>
        <w:rPr>
          <w:lang w:val="en-GB"/>
        </w:rPr>
        <w:t xml:space="preserve">out the </w:t>
      </w:r>
      <w:bookmarkStart w:id="0" w:name="_GoBack"/>
      <w:r>
        <w:rPr>
          <w:lang w:val="en-GB"/>
        </w:rPr>
        <w:t xml:space="preserve">negative values. In this sense, the </w:t>
      </w:r>
      <w:r w:rsidR="00200ACA">
        <w:rPr>
          <w:lang w:val="en-GB"/>
        </w:rPr>
        <w:t xml:space="preserve">binary </w:t>
      </w:r>
      <w:r>
        <w:rPr>
          <w:lang w:val="en-GB"/>
        </w:rPr>
        <w:t xml:space="preserve">ranking </w:t>
      </w:r>
      <w:r w:rsidR="00200ACA" w:rsidRPr="00200ACA">
        <w:rPr>
          <w:lang w:val="en-GB"/>
        </w:rPr>
        <w:t>S</w:t>
      </w:r>
      <w:r w:rsidR="00200ACA" w:rsidRPr="004D1D21">
        <w:rPr>
          <w:vertAlign w:val="superscript"/>
          <w:lang w:val="en-GB"/>
        </w:rPr>
        <w:t>4</w:t>
      </w:r>
      <w:r w:rsidR="00200ACA">
        <w:rPr>
          <w:lang w:val="en-GB"/>
        </w:rPr>
        <w:t xml:space="preserve"> that merges R</w:t>
      </w:r>
      <w:r w:rsidRPr="00172C82">
        <w:rPr>
          <w:vertAlign w:val="subscript"/>
          <w:lang w:val="en-GB"/>
        </w:rPr>
        <w:t>1</w:t>
      </w:r>
      <w:r>
        <w:rPr>
          <w:lang w:val="en-GB"/>
        </w:rPr>
        <w:t>, R</w:t>
      </w:r>
      <w:r w:rsidRPr="00172C82">
        <w:rPr>
          <w:vertAlign w:val="subscript"/>
          <w:lang w:val="en-GB"/>
        </w:rPr>
        <w:t>2</w:t>
      </w:r>
      <w:r>
        <w:rPr>
          <w:lang w:val="en-GB"/>
        </w:rPr>
        <w:t>, R</w:t>
      </w:r>
      <w:r w:rsidRPr="00172C82">
        <w:rPr>
          <w:vertAlign w:val="subscript"/>
          <w:lang w:val="en-GB"/>
        </w:rPr>
        <w:t>3</w:t>
      </w:r>
      <w:r>
        <w:rPr>
          <w:lang w:val="en-GB"/>
        </w:rPr>
        <w:t xml:space="preserve"> and R</w:t>
      </w:r>
      <w:r>
        <w:rPr>
          <w:vertAlign w:val="subscript"/>
          <w:lang w:val="en-GB"/>
        </w:rPr>
        <w:t>4</w:t>
      </w:r>
      <w:r>
        <w:rPr>
          <w:lang w:val="en-GB"/>
        </w:rPr>
        <w:t xml:space="preserve"> in</w:t>
      </w:r>
      <w:r w:rsidR="00200ACA">
        <w:rPr>
          <w:lang w:val="en-GB"/>
        </w:rPr>
        <w:t>to</w:t>
      </w:r>
      <w:r>
        <w:rPr>
          <w:lang w:val="en-GB"/>
        </w:rPr>
        <w:t xml:space="preserve"> the first part of S, and </w:t>
      </w:r>
      <w:bookmarkEnd w:id="0"/>
      <w:r>
        <w:rPr>
          <w:lang w:val="en-GB"/>
        </w:rPr>
        <w:t>R</w:t>
      </w:r>
      <w:r>
        <w:rPr>
          <w:vertAlign w:val="subscript"/>
          <w:lang w:val="en-GB"/>
        </w:rPr>
        <w:t xml:space="preserve">5, </w:t>
      </w:r>
      <w:r>
        <w:rPr>
          <w:lang w:val="en-GB"/>
        </w:rPr>
        <w:t>R</w:t>
      </w:r>
      <w:r w:rsidRPr="00172C82">
        <w:rPr>
          <w:vertAlign w:val="subscript"/>
          <w:lang w:val="en-GB"/>
        </w:rPr>
        <w:t>6</w:t>
      </w:r>
      <w:r>
        <w:rPr>
          <w:lang w:val="en-GB"/>
        </w:rPr>
        <w:t xml:space="preserve"> and R</w:t>
      </w:r>
      <w:r w:rsidRPr="00172C82">
        <w:rPr>
          <w:vertAlign w:val="subscript"/>
          <w:lang w:val="en-GB"/>
        </w:rPr>
        <w:t>7</w:t>
      </w:r>
      <w:r>
        <w:rPr>
          <w:lang w:val="en-GB"/>
        </w:rPr>
        <w:t xml:space="preserve"> in</w:t>
      </w:r>
      <w:r w:rsidR="00200ACA">
        <w:rPr>
          <w:lang w:val="en-GB"/>
        </w:rPr>
        <w:t>to</w:t>
      </w:r>
      <w:r>
        <w:rPr>
          <w:lang w:val="en-GB"/>
        </w:rPr>
        <w:t xml:space="preserve"> the second part of S, </w:t>
      </w:r>
      <w:r w:rsidR="00200ACA">
        <w:rPr>
          <w:lang w:val="en-GB"/>
        </w:rPr>
        <w:t>as shown in</w:t>
      </w:r>
      <w:r>
        <w:rPr>
          <w:lang w:val="en-GB"/>
        </w:rPr>
        <w:t xml:space="preserve"> Fig. 2(b), is better</w:t>
      </w:r>
      <w:r w:rsidR="00200ACA">
        <w:rPr>
          <w:lang w:val="en-GB"/>
        </w:rPr>
        <w:t xml:space="preserve"> as it excludes</w:t>
      </w:r>
      <w:r>
        <w:rPr>
          <w:lang w:val="en-GB"/>
        </w:rPr>
        <w:t xml:space="preserve"> all the negative entries </w:t>
      </w:r>
      <w:r w:rsidR="00200ACA">
        <w:rPr>
          <w:lang w:val="en-GB"/>
        </w:rPr>
        <w:t xml:space="preserve">and </w:t>
      </w:r>
      <w:r>
        <w:rPr>
          <w:lang w:val="en-GB"/>
        </w:rPr>
        <w:t xml:space="preserve">only 3 positive </w:t>
      </w:r>
      <w:r w:rsidR="00200ACA">
        <w:rPr>
          <w:lang w:val="en-GB"/>
        </w:rPr>
        <w:t>entries</w:t>
      </w:r>
      <w:r>
        <w:rPr>
          <w:lang w:val="en-GB"/>
        </w:rPr>
        <w:t xml:space="preserve">. It is not difficult to prove that this </w:t>
      </w:r>
      <w:r w:rsidR="00200ACA">
        <w:rPr>
          <w:lang w:val="en-GB"/>
        </w:rPr>
        <w:t xml:space="preserve">ranking </w:t>
      </w:r>
      <w:r>
        <w:rPr>
          <w:lang w:val="en-GB"/>
        </w:rPr>
        <w:t>is optimal</w:t>
      </w:r>
      <w:r w:rsidR="00200ACA">
        <w:rPr>
          <w:lang w:val="en-GB"/>
        </w:rPr>
        <w:t>,</w:t>
      </w:r>
      <w:r>
        <w:rPr>
          <w:lang w:val="en-GB"/>
        </w:rPr>
        <w:t xml:space="preserve"> </w:t>
      </w:r>
      <w:r w:rsidR="00200ACA">
        <w:rPr>
          <w:lang w:val="en-GB"/>
        </w:rPr>
        <w:t xml:space="preserve">and that </w:t>
      </w:r>
      <w:r>
        <w:rPr>
          <w:lang w:val="en-GB"/>
        </w:rPr>
        <w:t xml:space="preserve">another optimal </w:t>
      </w:r>
      <w:r>
        <w:rPr>
          <w:lang w:val="en-GB"/>
        </w:rPr>
        <w:lastRenderedPageBreak/>
        <w:t>ranking is the binary ranking S</w:t>
      </w:r>
      <w:r w:rsidRPr="004D1D21">
        <w:rPr>
          <w:vertAlign w:val="superscript"/>
          <w:lang w:val="en-GB"/>
        </w:rPr>
        <w:t>3</w:t>
      </w:r>
      <w:r w:rsidR="00200ACA">
        <w:rPr>
          <w:lang w:val="en-GB"/>
        </w:rPr>
        <w:t>.</w:t>
      </w:r>
      <w:r>
        <w:rPr>
          <w:lang w:val="en-GB"/>
        </w:rPr>
        <w:t xml:space="preserve"> </w:t>
      </w:r>
      <w:r w:rsidR="007E6E58">
        <w:rPr>
          <w:lang w:val="en-GB"/>
        </w:rPr>
        <w:t>Similarly, i</w:t>
      </w:r>
      <w:r w:rsidR="009D6D5F">
        <w:rPr>
          <w:lang w:val="en-GB"/>
        </w:rPr>
        <w:t xml:space="preserve">n </w:t>
      </w:r>
      <w:r w:rsidR="00200ACA">
        <w:rPr>
          <w:lang w:val="en-GB"/>
        </w:rPr>
        <w:t>the</w:t>
      </w:r>
      <w:r w:rsidR="009D6D5F">
        <w:rPr>
          <w:lang w:val="en-GB"/>
        </w:rPr>
        <w:t xml:space="preserve"> general case </w:t>
      </w:r>
      <w:r w:rsidR="00200ACA">
        <w:rPr>
          <w:lang w:val="en-GB"/>
        </w:rPr>
        <w:t>with</w:t>
      </w:r>
      <w:r w:rsidR="009D6D5F">
        <w:rPr>
          <w:lang w:val="en-GB"/>
        </w:rPr>
        <w:t xml:space="preserve"> a different number of</w:t>
      </w:r>
      <w:r w:rsidR="008F5DAA">
        <w:rPr>
          <w:lang w:val="en-GB"/>
        </w:rPr>
        <w:t xml:space="preserve"> equal-size</w:t>
      </w:r>
      <w:r w:rsidR="009D6D5F">
        <w:rPr>
          <w:lang w:val="en-GB"/>
        </w:rPr>
        <w:t xml:space="preserve"> parts in the underlying ranking R, a binary ranking </w:t>
      </w:r>
      <w:r w:rsidR="007E6E58">
        <w:rPr>
          <w:lang w:val="en-GB"/>
        </w:rPr>
        <w:t>that splits</w:t>
      </w:r>
      <w:r w:rsidR="009D6D5F">
        <w:rPr>
          <w:lang w:val="en-GB"/>
        </w:rPr>
        <w:t xml:space="preserve"> R </w:t>
      </w:r>
      <w:r w:rsidR="007E6E58">
        <w:rPr>
          <w:lang w:val="en-GB"/>
        </w:rPr>
        <w:t>into two equal-size parts (or as equal as possible)</w:t>
      </w:r>
      <w:r w:rsidR="009D6D5F">
        <w:rPr>
          <w:lang w:val="en-GB"/>
        </w:rPr>
        <w:t xml:space="preserve"> </w:t>
      </w:r>
      <w:r w:rsidR="007E6E58">
        <w:rPr>
          <w:lang w:val="en-GB"/>
        </w:rPr>
        <w:t>is an optimal ranking.</w:t>
      </w:r>
    </w:p>
    <w:p w:rsidR="00720D63" w:rsidRPr="0001490B" w:rsidRDefault="0060291C" w:rsidP="00D9501E">
      <w:pPr>
        <w:rPr>
          <w:lang w:val="en-GB"/>
        </w:rPr>
      </w:pPr>
      <w:r>
        <w:rPr>
          <w:lang w:val="en-GB"/>
        </w:rPr>
        <w:t>As we can see, the median rule for the Likert scale cannot r</w:t>
      </w:r>
      <w:r w:rsidR="00476DEB">
        <w:rPr>
          <w:lang w:val="en-GB"/>
        </w:rPr>
        <w:t>eproduce the original ranking R</w:t>
      </w:r>
      <w:r w:rsidR="007642AA">
        <w:rPr>
          <w:lang w:val="en-GB"/>
        </w:rPr>
        <w:t xml:space="preserve"> </w:t>
      </w:r>
      <w:r w:rsidR="007E6E58">
        <w:rPr>
          <w:lang w:val="en-GB"/>
        </w:rPr>
        <w:t>when</w:t>
      </w:r>
      <w:r w:rsidR="003C0FAA">
        <w:rPr>
          <w:lang w:val="en-GB"/>
        </w:rPr>
        <w:t xml:space="preserve"> p&gt;2</w:t>
      </w:r>
      <w:r w:rsidR="00476DEB">
        <w:rPr>
          <w:lang w:val="en-GB"/>
        </w:rPr>
        <w:t>.</w:t>
      </w:r>
      <w:r>
        <w:rPr>
          <w:lang w:val="en-GB"/>
        </w:rPr>
        <w:t xml:space="preserve"> </w:t>
      </w:r>
      <w:r w:rsidR="00476DEB">
        <w:rPr>
          <w:lang w:val="en-GB"/>
        </w:rPr>
        <w:t>T</w:t>
      </w:r>
      <w:r>
        <w:rPr>
          <w:lang w:val="en-GB"/>
        </w:rPr>
        <w:t xml:space="preserve">he median S in this case is just a </w:t>
      </w:r>
      <w:r w:rsidR="003C0FAA">
        <w:rPr>
          <w:lang w:val="en-GB"/>
        </w:rPr>
        <w:t xml:space="preserve">coarser </w:t>
      </w:r>
      <w:r>
        <w:rPr>
          <w:lang w:val="en-GB"/>
        </w:rPr>
        <w:t xml:space="preserve">binary version of R, which is </w:t>
      </w:r>
      <w:r w:rsidR="007B46FD">
        <w:rPr>
          <w:lang w:val="en-GB"/>
        </w:rPr>
        <w:t>a very rough model of the original.</w:t>
      </w:r>
      <w:r w:rsidR="006C2D0A">
        <w:rPr>
          <w:lang w:val="en-GB"/>
        </w:rPr>
        <w:t xml:space="preserve"> </w:t>
      </w:r>
    </w:p>
    <w:p w:rsidR="006B42FD" w:rsidRDefault="006B42FD" w:rsidP="001A525A">
      <w:pPr>
        <w:pStyle w:val="Heading1"/>
        <w:numPr>
          <w:ilvl w:val="0"/>
          <w:numId w:val="15"/>
        </w:numPr>
        <w:rPr>
          <w:lang w:val="en-GB"/>
        </w:rPr>
      </w:pPr>
      <w:r>
        <w:rPr>
          <w:lang w:val="en-GB"/>
        </w:rPr>
        <w:t>Conclusion</w:t>
      </w:r>
    </w:p>
    <w:p w:rsidR="007642AA" w:rsidRDefault="007642AA" w:rsidP="00476DEB">
      <w:pPr>
        <w:rPr>
          <w:lang w:val="en-GB"/>
        </w:rPr>
      </w:pPr>
    </w:p>
    <w:p w:rsidR="00296079" w:rsidRDefault="00B32805" w:rsidP="00476DEB">
      <w:pPr>
        <w:rPr>
          <w:lang w:val="en-GB"/>
        </w:rPr>
      </w:pPr>
      <w:r>
        <w:rPr>
          <w:lang w:val="en-GB"/>
        </w:rPr>
        <w:t>H</w:t>
      </w:r>
      <w:r w:rsidR="00753CFA">
        <w:rPr>
          <w:lang w:val="en-GB"/>
        </w:rPr>
        <w:t xml:space="preserve">uman intuition handles summation of positive numbers rather well. An issue emerges when some of the </w:t>
      </w:r>
      <w:r>
        <w:rPr>
          <w:lang w:val="en-GB"/>
        </w:rPr>
        <w:t xml:space="preserve">numbers </w:t>
      </w:r>
      <w:r w:rsidR="00753CFA">
        <w:rPr>
          <w:lang w:val="en-GB"/>
        </w:rPr>
        <w:t xml:space="preserve">are negative. This paper can be looked at as an attempt to find some structure in the -1 </w:t>
      </w:r>
      <w:r w:rsidR="00FF04BC">
        <w:rPr>
          <w:lang w:val="en-GB"/>
        </w:rPr>
        <w:t xml:space="preserve">entries in the Kendall matrices occurring </w:t>
      </w:r>
      <w:r w:rsidR="00753CFA">
        <w:rPr>
          <w:lang w:val="en-GB"/>
        </w:rPr>
        <w:t xml:space="preserve">in the </w:t>
      </w:r>
      <w:r w:rsidR="00FF04BC">
        <w:rPr>
          <w:lang w:val="en-GB"/>
        </w:rPr>
        <w:t xml:space="preserve">formula for the </w:t>
      </w:r>
      <w:r w:rsidR="00753CFA">
        <w:rPr>
          <w:lang w:val="en-GB"/>
        </w:rPr>
        <w:t xml:space="preserve">Kemeny distance between tied rankings. These </w:t>
      </w:r>
      <w:r w:rsidR="00FF04BC">
        <w:rPr>
          <w:lang w:val="en-GB"/>
        </w:rPr>
        <w:t xml:space="preserve">entries </w:t>
      </w:r>
      <w:r w:rsidR="00753CFA">
        <w:rPr>
          <w:lang w:val="en-GB"/>
        </w:rPr>
        <w:t xml:space="preserve">appear whenever a pair of elements, </w:t>
      </w:r>
      <w:proofErr w:type="spellStart"/>
      <w:r w:rsidR="00D00B15">
        <w:rPr>
          <w:lang w:val="en-GB"/>
        </w:rPr>
        <w:t>i</w:t>
      </w:r>
      <w:proofErr w:type="spellEnd"/>
      <w:r w:rsidR="00753CFA">
        <w:rPr>
          <w:lang w:val="en-GB"/>
        </w:rPr>
        <w:t xml:space="preserve"> and j</w:t>
      </w:r>
      <w:r w:rsidR="00FF04BC">
        <w:rPr>
          <w:lang w:val="en-GB"/>
        </w:rPr>
        <w:t>, are</w:t>
      </w:r>
      <w:r w:rsidR="00753CFA">
        <w:rPr>
          <w:lang w:val="en-GB"/>
        </w:rPr>
        <w:t xml:space="preserve"> inversely related so that j precedes </w:t>
      </w:r>
      <w:proofErr w:type="spellStart"/>
      <w:r w:rsidR="00753CFA">
        <w:rPr>
          <w:lang w:val="en-GB"/>
        </w:rPr>
        <w:t>i</w:t>
      </w:r>
      <w:proofErr w:type="spellEnd"/>
      <w:r w:rsidR="00753CFA">
        <w:rPr>
          <w:lang w:val="en-GB"/>
        </w:rPr>
        <w:t xml:space="preserve"> in a ranking. First of all, we show</w:t>
      </w:r>
      <w:r w:rsidR="00FF04BC">
        <w:rPr>
          <w:lang w:val="en-GB"/>
        </w:rPr>
        <w:t>ed</w:t>
      </w:r>
      <w:r w:rsidR="00753CFA">
        <w:rPr>
          <w:lang w:val="en-GB"/>
        </w:rPr>
        <w:t xml:space="preserve">, in Theorem 4, that the Kemeny distance can be expressed </w:t>
      </w:r>
      <w:r w:rsidR="00FF04BC">
        <w:rPr>
          <w:lang w:val="en-GB"/>
        </w:rPr>
        <w:t xml:space="preserve">in terms of </w:t>
      </w:r>
      <w:r w:rsidR="00753CFA">
        <w:rPr>
          <w:lang w:val="en-GB"/>
        </w:rPr>
        <w:t xml:space="preserve">the mismatch distance between </w:t>
      </w:r>
      <w:r w:rsidR="00FF04BC">
        <w:rPr>
          <w:lang w:val="en-GB"/>
        </w:rPr>
        <w:t xml:space="preserve">the </w:t>
      </w:r>
      <w:r w:rsidR="00753CFA">
        <w:rPr>
          <w:lang w:val="en-GB"/>
        </w:rPr>
        <w:t xml:space="preserve">preference relations </w:t>
      </w:r>
      <w:r w:rsidR="00FF04BC">
        <w:rPr>
          <w:lang w:val="en-GB"/>
        </w:rPr>
        <w:t>(</w:t>
      </w:r>
      <w:r w:rsidR="00753CFA">
        <w:rPr>
          <w:lang w:val="en-GB"/>
        </w:rPr>
        <w:t>weak orders</w:t>
      </w:r>
      <w:r w:rsidR="00FF04BC">
        <w:rPr>
          <w:lang w:val="en-GB"/>
        </w:rPr>
        <w:t>)</w:t>
      </w:r>
      <w:r w:rsidR="00753CFA">
        <w:rPr>
          <w:lang w:val="en-GB"/>
        </w:rPr>
        <w:t xml:space="preserve"> </w:t>
      </w:r>
      <w:r w:rsidR="00FF04BC">
        <w:rPr>
          <w:lang w:val="en-GB"/>
        </w:rPr>
        <w:t>corresponding</w:t>
      </w:r>
      <w:r w:rsidR="00753CFA">
        <w:rPr>
          <w:lang w:val="en-GB"/>
        </w:rPr>
        <w:t xml:space="preserve"> to the tied rankings</w:t>
      </w:r>
      <w:r w:rsidR="00FF04BC">
        <w:rPr>
          <w:lang w:val="en-GB"/>
        </w:rPr>
        <w:t xml:space="preserve">, in which no negative </w:t>
      </w:r>
      <w:r w:rsidR="005776EF">
        <w:rPr>
          <w:lang w:val="en-GB"/>
        </w:rPr>
        <w:t>entries</w:t>
      </w:r>
      <w:r w:rsidR="00FF04BC">
        <w:rPr>
          <w:lang w:val="en-GB"/>
        </w:rPr>
        <w:t xml:space="preserve"> appear</w:t>
      </w:r>
      <w:r w:rsidR="00753CFA">
        <w:rPr>
          <w:lang w:val="en-GB"/>
        </w:rPr>
        <w:t xml:space="preserve">. The mismatch distance </w:t>
      </w:r>
      <w:r w:rsidR="00FF04BC">
        <w:rPr>
          <w:lang w:val="en-GB"/>
        </w:rPr>
        <w:t>is defined in terms of</w:t>
      </w:r>
      <w:r w:rsidR="00DD3DB3">
        <w:rPr>
          <w:lang w:val="en-GB"/>
        </w:rPr>
        <w:t xml:space="preserve"> </w:t>
      </w:r>
      <w:r w:rsidR="00FF04BC">
        <w:rPr>
          <w:lang w:val="en-GB"/>
        </w:rPr>
        <w:t xml:space="preserve">the </w:t>
      </w:r>
      <w:r w:rsidR="00DD3DB3">
        <w:rPr>
          <w:lang w:val="en-GB"/>
        </w:rPr>
        <w:t>0</w:t>
      </w:r>
      <w:r w:rsidR="00FF04BC">
        <w:rPr>
          <w:lang w:val="en-GB"/>
        </w:rPr>
        <w:t>-</w:t>
      </w:r>
      <w:r w:rsidR="00DD3DB3">
        <w:rPr>
          <w:lang w:val="en-GB"/>
        </w:rPr>
        <w:t xml:space="preserve">1 matrices of weak orders, </w:t>
      </w:r>
      <w:r w:rsidR="003C712E">
        <w:rPr>
          <w:lang w:val="en-GB"/>
        </w:rPr>
        <w:t xml:space="preserve">rather than the Kendall </w:t>
      </w:r>
      <w:r w:rsidR="00DD3DB3">
        <w:rPr>
          <w:lang w:val="en-GB"/>
        </w:rPr>
        <w:t>matrices of the rankings</w:t>
      </w:r>
      <w:r w:rsidR="003C712E">
        <w:rPr>
          <w:lang w:val="en-GB"/>
        </w:rPr>
        <w:t xml:space="preserve">, </w:t>
      </w:r>
      <w:r w:rsidR="005776EF">
        <w:rPr>
          <w:lang w:val="en-GB"/>
        </w:rPr>
        <w:t>containing entries</w:t>
      </w:r>
      <w:r w:rsidR="003C712E">
        <w:rPr>
          <w:lang w:val="en-GB"/>
        </w:rPr>
        <w:t xml:space="preserve"> 1, 0 and -</w:t>
      </w:r>
      <w:r w:rsidR="005776EF">
        <w:rPr>
          <w:lang w:val="en-GB"/>
        </w:rPr>
        <w:t xml:space="preserve">1. </w:t>
      </w:r>
      <w:r w:rsidR="003C712E">
        <w:rPr>
          <w:lang w:val="en-GB"/>
        </w:rPr>
        <w:t>Our next</w:t>
      </w:r>
      <w:r w:rsidR="00DD3DB3">
        <w:rPr>
          <w:lang w:val="en-GB"/>
        </w:rPr>
        <w:t xml:space="preserve"> claim </w:t>
      </w:r>
      <w:r w:rsidR="003C712E">
        <w:rPr>
          <w:lang w:val="en-GB"/>
        </w:rPr>
        <w:t xml:space="preserve">is </w:t>
      </w:r>
      <w:r w:rsidR="00DD3DB3">
        <w:rPr>
          <w:lang w:val="en-GB"/>
        </w:rPr>
        <w:t>that</w:t>
      </w:r>
      <w:r w:rsidR="00815CC5">
        <w:rPr>
          <w:lang w:val="en-GB"/>
        </w:rPr>
        <w:t xml:space="preserve">, in the problem of </w:t>
      </w:r>
      <w:r w:rsidR="003C712E">
        <w:rPr>
          <w:lang w:val="en-GB"/>
        </w:rPr>
        <w:t xml:space="preserve">finding a </w:t>
      </w:r>
      <w:r w:rsidR="00815CC5">
        <w:rPr>
          <w:lang w:val="en-GB"/>
        </w:rPr>
        <w:t>consensus</w:t>
      </w:r>
      <w:r w:rsidR="003C712E">
        <w:rPr>
          <w:lang w:val="en-GB"/>
        </w:rPr>
        <w:t xml:space="preserve"> between</w:t>
      </w:r>
      <w:r w:rsidR="00815CC5">
        <w:rPr>
          <w:lang w:val="en-GB"/>
        </w:rPr>
        <w:t xml:space="preserve"> tied ranking</w:t>
      </w:r>
      <w:r w:rsidR="003C712E">
        <w:rPr>
          <w:lang w:val="en-GB"/>
        </w:rPr>
        <w:t>s</w:t>
      </w:r>
      <w:r w:rsidR="00815CC5">
        <w:rPr>
          <w:lang w:val="en-GB"/>
        </w:rPr>
        <w:t>,</w:t>
      </w:r>
      <w:r w:rsidR="00DD3DB3">
        <w:rPr>
          <w:lang w:val="en-GB"/>
        </w:rPr>
        <w:t xml:space="preserve"> all the negative items relate to the </w:t>
      </w:r>
      <w:r w:rsidR="003C712E">
        <w:rPr>
          <w:lang w:val="en-GB"/>
        </w:rPr>
        <w:t xml:space="preserve">subtracted </w:t>
      </w:r>
      <w:proofErr w:type="spellStart"/>
      <w:r w:rsidR="00DD3DB3">
        <w:rPr>
          <w:lang w:val="en-GB"/>
        </w:rPr>
        <w:t>regularizer</w:t>
      </w:r>
      <w:proofErr w:type="spellEnd"/>
      <w:r w:rsidR="00DD3DB3">
        <w:rPr>
          <w:lang w:val="en-GB"/>
        </w:rPr>
        <w:t xml:space="preserve"> </w:t>
      </w:r>
      <w:r w:rsidR="003C712E">
        <w:rPr>
          <w:lang w:val="en-GB"/>
        </w:rPr>
        <w:t xml:space="preserve">term </w:t>
      </w:r>
      <w:r w:rsidR="00DD3DB3">
        <w:rPr>
          <w:lang w:val="en-GB"/>
        </w:rPr>
        <w:t xml:space="preserve">in (15), an expression depending only </w:t>
      </w:r>
      <w:r w:rsidR="003C712E">
        <w:rPr>
          <w:lang w:val="en-GB"/>
        </w:rPr>
        <w:t xml:space="preserve">on </w:t>
      </w:r>
      <w:r w:rsidR="00DD3DB3">
        <w:rPr>
          <w:lang w:val="en-GB"/>
        </w:rPr>
        <w:t xml:space="preserve">the distribution of </w:t>
      </w:r>
      <w:r w:rsidR="003C712E">
        <w:rPr>
          <w:lang w:val="en-GB"/>
        </w:rPr>
        <w:t xml:space="preserve">the sizes of the </w:t>
      </w:r>
      <w:r w:rsidR="00DD3DB3">
        <w:rPr>
          <w:lang w:val="en-GB"/>
        </w:rPr>
        <w:t>parts in the consensus ranking, not on the precedence relation between them</w:t>
      </w:r>
      <w:r w:rsidR="00296079">
        <w:rPr>
          <w:lang w:val="en-GB"/>
        </w:rPr>
        <w:t xml:space="preserve"> (</w:t>
      </w:r>
      <w:r w:rsidR="003C712E">
        <w:rPr>
          <w:lang w:val="en-GB"/>
        </w:rPr>
        <w:t xml:space="preserve">see </w:t>
      </w:r>
      <w:r w:rsidR="00296079">
        <w:rPr>
          <w:lang w:val="en-GB"/>
        </w:rPr>
        <w:t>Theorem</w:t>
      </w:r>
      <w:r w:rsidR="003C712E">
        <w:rPr>
          <w:lang w:val="en-GB"/>
        </w:rPr>
        <w:t>s</w:t>
      </w:r>
      <w:r w:rsidR="00296079">
        <w:rPr>
          <w:lang w:val="en-GB"/>
        </w:rPr>
        <w:t xml:space="preserve"> 8</w:t>
      </w:r>
      <w:r w:rsidR="003C712E">
        <w:rPr>
          <w:lang w:val="en-GB"/>
        </w:rPr>
        <w:t xml:space="preserve"> and 9</w:t>
      </w:r>
      <w:r w:rsidR="00296079">
        <w:rPr>
          <w:lang w:val="en-GB"/>
        </w:rPr>
        <w:t>)</w:t>
      </w:r>
      <w:r w:rsidR="00DD3DB3">
        <w:rPr>
          <w:lang w:val="en-GB"/>
        </w:rPr>
        <w:t xml:space="preserve">. </w:t>
      </w:r>
      <w:r w:rsidR="005776EF">
        <w:rPr>
          <w:lang w:val="en-GB"/>
        </w:rPr>
        <w:t>The</w:t>
      </w:r>
      <w:r w:rsidR="00DD3DB3">
        <w:rPr>
          <w:lang w:val="en-GB"/>
        </w:rPr>
        <w:t xml:space="preserve"> structure of the </w:t>
      </w:r>
      <w:r w:rsidR="005776EF">
        <w:rPr>
          <w:lang w:val="en-GB"/>
        </w:rPr>
        <w:t xml:space="preserve">subtracted term </w:t>
      </w:r>
      <w:r w:rsidR="00DD3DB3">
        <w:rPr>
          <w:lang w:val="en-GB"/>
        </w:rPr>
        <w:t xml:space="preserve">relates the problem of </w:t>
      </w:r>
      <w:r w:rsidR="005776EF">
        <w:rPr>
          <w:lang w:val="en-GB"/>
        </w:rPr>
        <w:t xml:space="preserve">finding a </w:t>
      </w:r>
      <w:r w:rsidR="00DD3DB3">
        <w:rPr>
          <w:lang w:val="en-GB"/>
        </w:rPr>
        <w:t>consensus tied ranking to the well-known linear ordering problem. Moreover</w:t>
      </w:r>
      <w:r w:rsidR="003C712E">
        <w:rPr>
          <w:lang w:val="en-GB"/>
        </w:rPr>
        <w:t>, when</w:t>
      </w:r>
      <w:r w:rsidR="00DD3DB3">
        <w:rPr>
          <w:lang w:val="en-GB"/>
        </w:rPr>
        <w:t xml:space="preserve"> applied to the issue of consensus </w:t>
      </w:r>
      <w:r w:rsidR="003C712E">
        <w:rPr>
          <w:lang w:val="en-GB"/>
        </w:rPr>
        <w:t>ranking in</w:t>
      </w:r>
      <w:r w:rsidR="00DD3DB3">
        <w:rPr>
          <w:lang w:val="en-GB"/>
        </w:rPr>
        <w:t xml:space="preserve"> the Likert scale case, the</w:t>
      </w:r>
      <w:r w:rsidR="00296079">
        <w:rPr>
          <w:lang w:val="en-GB"/>
        </w:rPr>
        <w:t xml:space="preserve"> concept of Kemeny</w:t>
      </w:r>
      <w:r w:rsidR="004A5F21">
        <w:rPr>
          <w:lang w:val="en-GB"/>
        </w:rPr>
        <w:t xml:space="preserve"> median, or</w:t>
      </w:r>
      <w:r w:rsidR="00296079">
        <w:rPr>
          <w:lang w:val="en-GB"/>
        </w:rPr>
        <w:t xml:space="preserve"> consensus ranking</w:t>
      </w:r>
      <w:r w:rsidR="004A5F21">
        <w:rPr>
          <w:lang w:val="en-GB"/>
        </w:rPr>
        <w:t>,</w:t>
      </w:r>
      <w:r w:rsidR="00296079">
        <w:rPr>
          <w:lang w:val="en-GB"/>
        </w:rPr>
        <w:t xml:space="preserve"> appears to be less </w:t>
      </w:r>
      <w:r w:rsidR="004A5F21">
        <w:rPr>
          <w:lang w:val="en-GB"/>
        </w:rPr>
        <w:t xml:space="preserve">sensitive </w:t>
      </w:r>
      <w:r w:rsidR="00296079">
        <w:rPr>
          <w:lang w:val="en-GB"/>
        </w:rPr>
        <w:t xml:space="preserve">than </w:t>
      </w:r>
      <w:r w:rsidR="004A5F21">
        <w:rPr>
          <w:lang w:val="en-GB"/>
        </w:rPr>
        <w:t>one would have hoped</w:t>
      </w:r>
      <w:r w:rsidR="00815CC5">
        <w:rPr>
          <w:lang w:val="en-GB"/>
        </w:rPr>
        <w:t>, resulting in a solution being</w:t>
      </w:r>
      <w:r w:rsidR="00296079">
        <w:rPr>
          <w:lang w:val="en-GB"/>
        </w:rPr>
        <w:t xml:space="preserve"> </w:t>
      </w:r>
      <w:r w:rsidR="004A5F21">
        <w:rPr>
          <w:lang w:val="en-GB"/>
        </w:rPr>
        <w:t xml:space="preserve">one </w:t>
      </w:r>
      <w:r w:rsidR="00296079">
        <w:rPr>
          <w:lang w:val="en-GB"/>
        </w:rPr>
        <w:t xml:space="preserve">of the </w:t>
      </w:r>
      <w:r w:rsidR="00962261">
        <w:rPr>
          <w:lang w:val="en-GB"/>
        </w:rPr>
        <w:t xml:space="preserve">central </w:t>
      </w:r>
      <w:r w:rsidR="00296079">
        <w:rPr>
          <w:lang w:val="en-GB"/>
        </w:rPr>
        <w:t xml:space="preserve">Likert binary rankings </w:t>
      </w:r>
      <w:r w:rsidR="00962261">
        <w:rPr>
          <w:lang w:val="en-GB"/>
        </w:rPr>
        <w:t>rather than</w:t>
      </w:r>
      <w:r w:rsidR="00296079">
        <w:rPr>
          <w:lang w:val="en-GB"/>
        </w:rPr>
        <w:t xml:space="preserve"> </w:t>
      </w:r>
      <w:r w:rsidR="00815CC5">
        <w:rPr>
          <w:lang w:val="en-GB"/>
        </w:rPr>
        <w:t>the</w:t>
      </w:r>
      <w:r w:rsidR="00296079">
        <w:rPr>
          <w:lang w:val="en-GB"/>
        </w:rPr>
        <w:t xml:space="preserve"> hidden multi-</w:t>
      </w:r>
      <w:r w:rsidR="00962261">
        <w:rPr>
          <w:lang w:val="en-GB"/>
        </w:rPr>
        <w:t xml:space="preserve">part </w:t>
      </w:r>
      <w:r w:rsidR="00296079">
        <w:rPr>
          <w:lang w:val="en-GB"/>
        </w:rPr>
        <w:t>ranking.</w:t>
      </w:r>
    </w:p>
    <w:p w:rsidR="00476DEB" w:rsidRDefault="00962261" w:rsidP="00476DEB">
      <w:pPr>
        <w:rPr>
          <w:lang w:val="en-GB"/>
        </w:rPr>
      </w:pPr>
      <w:r>
        <w:rPr>
          <w:lang w:val="en-GB"/>
        </w:rPr>
        <w:t>Following</w:t>
      </w:r>
      <w:r w:rsidR="00296079">
        <w:rPr>
          <w:lang w:val="en-GB"/>
        </w:rPr>
        <w:t xml:space="preserve"> this line of narrative, we have explicitly formulated properties of the Kemeny distance, especially those related to </w:t>
      </w:r>
      <w:r w:rsidR="00AE155F">
        <w:rPr>
          <w:lang w:val="en-GB"/>
        </w:rPr>
        <w:t>its decomposition into</w:t>
      </w:r>
      <w:r w:rsidR="00296079">
        <w:rPr>
          <w:lang w:val="en-GB"/>
        </w:rPr>
        <w:t xml:space="preserve"> “ordered” and “unordered” parts</w:t>
      </w:r>
      <w:r w:rsidR="009B7943">
        <w:rPr>
          <w:lang w:val="en-GB"/>
        </w:rPr>
        <w:t xml:space="preserve"> (</w:t>
      </w:r>
      <w:r w:rsidR="00AE155F">
        <w:rPr>
          <w:lang w:val="en-GB"/>
        </w:rPr>
        <w:t xml:space="preserve">see </w:t>
      </w:r>
      <w:r w:rsidR="009B7943">
        <w:rPr>
          <w:lang w:val="en-GB"/>
        </w:rPr>
        <w:t>Theorem 7)</w:t>
      </w:r>
      <w:r w:rsidR="00296079">
        <w:rPr>
          <w:lang w:val="en-GB"/>
        </w:rPr>
        <w:t xml:space="preserve"> and </w:t>
      </w:r>
      <w:r w:rsidR="00AE155F">
        <w:rPr>
          <w:lang w:val="en-GB"/>
        </w:rPr>
        <w:t xml:space="preserve">its </w:t>
      </w:r>
      <w:r w:rsidR="00296079">
        <w:rPr>
          <w:lang w:val="en-GB"/>
        </w:rPr>
        <w:t>computation via the contingency table, popular in statistics</w:t>
      </w:r>
      <w:r w:rsidR="009B7943">
        <w:rPr>
          <w:lang w:val="en-GB"/>
        </w:rPr>
        <w:t xml:space="preserve"> (</w:t>
      </w:r>
      <w:r w:rsidR="00AE155F">
        <w:rPr>
          <w:lang w:val="en-GB"/>
        </w:rPr>
        <w:t xml:space="preserve">see </w:t>
      </w:r>
      <w:r w:rsidR="009B7943">
        <w:rPr>
          <w:lang w:val="en-GB"/>
        </w:rPr>
        <w:t>(8), (9) and (10))</w:t>
      </w:r>
      <w:r w:rsidR="00296079">
        <w:rPr>
          <w:lang w:val="en-GB"/>
        </w:rPr>
        <w:t xml:space="preserve">. </w:t>
      </w:r>
      <w:r w:rsidR="00DD3DB3">
        <w:rPr>
          <w:lang w:val="en-GB"/>
        </w:rPr>
        <w:t xml:space="preserve"> </w:t>
      </w:r>
    </w:p>
    <w:p w:rsidR="009B7943" w:rsidRDefault="009B7943" w:rsidP="00476DEB">
      <w:pPr>
        <w:rPr>
          <w:lang w:val="en-GB"/>
        </w:rPr>
      </w:pPr>
      <w:r>
        <w:rPr>
          <w:lang w:val="en-GB"/>
        </w:rPr>
        <w:t>Among</w:t>
      </w:r>
      <w:r w:rsidR="00AE155F">
        <w:rPr>
          <w:lang w:val="en-GB"/>
        </w:rPr>
        <w:t xml:space="preserve"> possible</w:t>
      </w:r>
      <w:r>
        <w:rPr>
          <w:lang w:val="en-GB"/>
        </w:rPr>
        <w:t xml:space="preserve"> directions for further research, two are quite straightforward. First, </w:t>
      </w:r>
      <w:r w:rsidR="00AE155F">
        <w:rPr>
          <w:lang w:val="en-GB"/>
        </w:rPr>
        <w:t xml:space="preserve">to </w:t>
      </w:r>
      <w:r>
        <w:rPr>
          <w:lang w:val="en-GB"/>
        </w:rPr>
        <w:t xml:space="preserve">try to </w:t>
      </w:r>
      <w:r w:rsidR="00AE155F">
        <w:rPr>
          <w:lang w:val="en-GB"/>
        </w:rPr>
        <w:t xml:space="preserve">solve </w:t>
      </w:r>
      <w:r>
        <w:rPr>
          <w:lang w:val="en-GB"/>
        </w:rPr>
        <w:t xml:space="preserve">numerically the problem of consensus ranking. For example, the additive structure in (15) suggests that one </w:t>
      </w:r>
      <w:r w:rsidR="00AE155F">
        <w:rPr>
          <w:lang w:val="en-GB"/>
        </w:rPr>
        <w:t xml:space="preserve">might </w:t>
      </w:r>
      <w:r>
        <w:rPr>
          <w:lang w:val="en-GB"/>
        </w:rPr>
        <w:t>first find an optimal linear ordering and then aggregate</w:t>
      </w:r>
      <w:r w:rsidR="00A03E09">
        <w:rPr>
          <w:lang w:val="en-GB"/>
        </w:rPr>
        <w:t xml:space="preserve"> some of</w:t>
      </w:r>
      <w:r>
        <w:rPr>
          <w:lang w:val="en-GB"/>
        </w:rPr>
        <w:t xml:space="preserve"> its parts </w:t>
      </w:r>
      <w:r w:rsidR="00A03E09">
        <w:rPr>
          <w:lang w:val="en-GB"/>
        </w:rPr>
        <w:t>to form a</w:t>
      </w:r>
      <w:r>
        <w:rPr>
          <w:lang w:val="en-GB"/>
        </w:rPr>
        <w:t xml:space="preserve"> tied ranking. Second, the failure of the Muchnik test on Likert scales suggests some ways for formulati</w:t>
      </w:r>
      <w:r w:rsidR="00A03E09">
        <w:rPr>
          <w:lang w:val="en-GB"/>
        </w:rPr>
        <w:t>ng</w:t>
      </w:r>
      <w:r>
        <w:rPr>
          <w:lang w:val="en-GB"/>
        </w:rPr>
        <w:t xml:space="preserve"> more sensitive criteria for consensus.</w:t>
      </w:r>
    </w:p>
    <w:p w:rsidR="004F5409" w:rsidRDefault="004F5409" w:rsidP="004F5409">
      <w:pPr>
        <w:rPr>
          <w:lang w:val="en-GB"/>
        </w:rPr>
      </w:pPr>
      <w:r w:rsidRPr="004F5409">
        <w:rPr>
          <w:rStyle w:val="Heading3Char"/>
        </w:rPr>
        <w:t>Acknowledgment.</w:t>
      </w:r>
      <w:r>
        <w:rPr>
          <w:lang w:val="en-GB"/>
        </w:rPr>
        <w:t xml:space="preserve"> </w:t>
      </w:r>
      <w:r w:rsidR="002B463D">
        <w:rPr>
          <w:rFonts w:ascii="Times New Roman" w:hAnsi="Times New Roman" w:cs="Times New Roman"/>
          <w:sz w:val="20"/>
          <w:szCs w:val="20"/>
          <w:lang w:val="en-GB"/>
        </w:rPr>
        <w:t xml:space="preserve">BM acknowledges </w:t>
      </w:r>
      <w:r w:rsidRPr="00A066E1">
        <w:rPr>
          <w:rFonts w:ascii="Times New Roman" w:hAnsi="Times New Roman" w:cs="Times New Roman"/>
          <w:sz w:val="20"/>
          <w:szCs w:val="20"/>
          <w:lang w:val="en-GB"/>
        </w:rPr>
        <w:t xml:space="preserve">support </w:t>
      </w:r>
      <w:r w:rsidRPr="00A066E1">
        <w:rPr>
          <w:rFonts w:ascii="Times New Roman" w:hAnsi="Times New Roman" w:cs="Times New Roman"/>
          <w:color w:val="000000"/>
          <w:sz w:val="20"/>
          <w:szCs w:val="20"/>
        </w:rPr>
        <w:t xml:space="preserve">by </w:t>
      </w:r>
      <w:r w:rsidRPr="004733A9">
        <w:rPr>
          <w:rFonts w:ascii="Times New Roman" w:hAnsi="Times New Roman" w:cs="Times New Roman"/>
          <w:color w:val="000000"/>
          <w:sz w:val="20"/>
          <w:szCs w:val="20"/>
        </w:rPr>
        <w:t xml:space="preserve">the </w:t>
      </w:r>
      <w:r w:rsidRPr="004733A9">
        <w:rPr>
          <w:rFonts w:ascii="Times New Roman" w:hAnsi="Times New Roman" w:cs="Times New Roman"/>
          <w:color w:val="000000"/>
          <w:sz w:val="20"/>
          <w:szCs w:val="20"/>
          <w:shd w:val="clear" w:color="auto" w:fill="FFFFFF"/>
        </w:rPr>
        <w:t xml:space="preserve">Basic Research Program at the National Research University Higher School of Economics (HSE) and </w:t>
      </w:r>
      <w:r w:rsidR="002B463D">
        <w:rPr>
          <w:rFonts w:ascii="Times New Roman" w:hAnsi="Times New Roman" w:cs="Times New Roman"/>
          <w:color w:val="000000"/>
          <w:sz w:val="20"/>
          <w:szCs w:val="20"/>
          <w:shd w:val="clear" w:color="auto" w:fill="FFFFFF"/>
        </w:rPr>
        <w:t xml:space="preserve">by the Decision Choice and Analysis Laboratory NRU HSE in the framework </w:t>
      </w:r>
      <w:r w:rsidR="002B463D" w:rsidRPr="004733A9">
        <w:rPr>
          <w:rFonts w:ascii="Times New Roman" w:hAnsi="Times New Roman" w:cs="Times New Roman"/>
          <w:color w:val="000000"/>
          <w:sz w:val="20"/>
          <w:szCs w:val="20"/>
          <w:shd w:val="clear" w:color="auto" w:fill="FFFFFF"/>
        </w:rPr>
        <w:t>of</w:t>
      </w:r>
      <w:r w:rsidRPr="004733A9">
        <w:rPr>
          <w:rFonts w:ascii="Times New Roman" w:hAnsi="Times New Roman" w:cs="Times New Roman"/>
          <w:color w:val="000000"/>
          <w:sz w:val="20"/>
          <w:szCs w:val="20"/>
          <w:shd w:val="clear" w:color="auto" w:fill="FFFFFF"/>
        </w:rPr>
        <w:t xml:space="preserve"> a subsidy granted to the HSE by the Government of the Russian Federation for the implementation of the Global Competitiveness Program</w:t>
      </w:r>
      <w:r>
        <w:rPr>
          <w:rFonts w:ascii="Times New Roman" w:hAnsi="Times New Roman" w:cs="Times New Roman"/>
          <w:color w:val="000000"/>
          <w:sz w:val="20"/>
          <w:szCs w:val="20"/>
          <w:shd w:val="clear" w:color="auto" w:fill="FFFFFF"/>
        </w:rPr>
        <w:t>.</w:t>
      </w:r>
    </w:p>
    <w:p w:rsidR="006B42FD" w:rsidRDefault="006B42FD" w:rsidP="00797311">
      <w:pPr>
        <w:pStyle w:val="Heading1"/>
        <w:rPr>
          <w:lang w:val="en-GB"/>
        </w:rPr>
      </w:pPr>
      <w:r>
        <w:rPr>
          <w:lang w:val="en-GB"/>
        </w:rPr>
        <w:lastRenderedPageBreak/>
        <w:t>References</w:t>
      </w:r>
    </w:p>
    <w:p w:rsidR="00981F4D" w:rsidRDefault="00981F4D" w:rsidP="00240F77">
      <w:pPr>
        <w:pStyle w:val="ListParagraph"/>
        <w:numPr>
          <w:ilvl w:val="0"/>
          <w:numId w:val="3"/>
        </w:numPr>
        <w:rPr>
          <w:lang w:val="en-GB"/>
        </w:rPr>
      </w:pPr>
      <w:proofErr w:type="spellStart"/>
      <w:r w:rsidRPr="00240F77">
        <w:rPr>
          <w:lang w:val="en-GB"/>
        </w:rPr>
        <w:t>Aleskerov</w:t>
      </w:r>
      <w:proofErr w:type="spellEnd"/>
      <w:r w:rsidRPr="00240F77">
        <w:rPr>
          <w:lang w:val="en-GB"/>
        </w:rPr>
        <w:t xml:space="preserve">, F. and </w:t>
      </w:r>
      <w:proofErr w:type="spellStart"/>
      <w:r w:rsidRPr="00240F77">
        <w:rPr>
          <w:lang w:val="en-GB"/>
        </w:rPr>
        <w:t>Monjardet</w:t>
      </w:r>
      <w:proofErr w:type="spellEnd"/>
      <w:r w:rsidRPr="00240F77">
        <w:rPr>
          <w:lang w:val="en-GB"/>
        </w:rPr>
        <w:t xml:space="preserve">, B. (2002) </w:t>
      </w:r>
      <w:r w:rsidRPr="00797311">
        <w:rPr>
          <w:i/>
          <w:lang w:val="en-GB"/>
        </w:rPr>
        <w:t>Utility Maximization, Choice, and Preference</w:t>
      </w:r>
      <w:r w:rsidRPr="00240F77">
        <w:rPr>
          <w:lang w:val="en-GB"/>
        </w:rPr>
        <w:t>, Stud. Econ. Theory 16, Springer-</w:t>
      </w:r>
      <w:proofErr w:type="spellStart"/>
      <w:r w:rsidRPr="00240F77">
        <w:rPr>
          <w:lang w:val="en-GB"/>
        </w:rPr>
        <w:t>Verlag</w:t>
      </w:r>
      <w:proofErr w:type="spellEnd"/>
      <w:r w:rsidRPr="00240F77">
        <w:rPr>
          <w:lang w:val="en-GB"/>
        </w:rPr>
        <w:t>, Berlin.</w:t>
      </w:r>
    </w:p>
    <w:p w:rsidR="000A1E3E" w:rsidRPr="00DC59CF" w:rsidRDefault="006D0F91" w:rsidP="00240F77">
      <w:pPr>
        <w:pStyle w:val="ListParagraph"/>
        <w:numPr>
          <w:ilvl w:val="0"/>
          <w:numId w:val="3"/>
        </w:numPr>
        <w:rPr>
          <w:lang w:val="en-GB"/>
        </w:rPr>
      </w:pPr>
      <w:r>
        <w:rPr>
          <w:rFonts w:cs="Arial"/>
          <w:color w:val="222222"/>
          <w:shd w:val="clear" w:color="auto" w:fill="FFFFFF"/>
        </w:rPr>
        <w:t>Allen, I. E., and</w:t>
      </w:r>
      <w:r w:rsidR="000A1E3E" w:rsidRPr="00DC59CF">
        <w:rPr>
          <w:rFonts w:cs="Arial"/>
          <w:color w:val="222222"/>
          <w:shd w:val="clear" w:color="auto" w:fill="FFFFFF"/>
        </w:rPr>
        <w:t xml:space="preserve"> Seaman,</w:t>
      </w:r>
      <w:r w:rsidR="002D5BBB">
        <w:rPr>
          <w:rFonts w:cs="Arial"/>
          <w:color w:val="222222"/>
          <w:shd w:val="clear" w:color="auto" w:fill="FFFFFF"/>
        </w:rPr>
        <w:t xml:space="preserve"> C. A. (2007)</w:t>
      </w:r>
      <w:r w:rsidR="000A1E3E" w:rsidRPr="00DC59CF">
        <w:rPr>
          <w:rFonts w:cs="Arial"/>
          <w:color w:val="222222"/>
          <w:shd w:val="clear" w:color="auto" w:fill="FFFFFF"/>
        </w:rPr>
        <w:t xml:space="preserve"> Likert scales and data analyses, </w:t>
      </w:r>
      <w:r w:rsidR="000A1E3E" w:rsidRPr="00DC59CF">
        <w:rPr>
          <w:rFonts w:cs="Arial"/>
          <w:i/>
          <w:iCs/>
          <w:color w:val="222222"/>
          <w:shd w:val="clear" w:color="auto" w:fill="FFFFFF"/>
        </w:rPr>
        <w:t>Quality Progress</w:t>
      </w:r>
      <w:r w:rsidR="000A1E3E" w:rsidRPr="00DC59CF">
        <w:rPr>
          <w:rFonts w:cs="Arial"/>
          <w:color w:val="222222"/>
          <w:shd w:val="clear" w:color="auto" w:fill="FFFFFF"/>
        </w:rPr>
        <w:t>,</w:t>
      </w:r>
      <w:r w:rsidR="000A1E3E" w:rsidRPr="00DC59CF">
        <w:rPr>
          <w:rStyle w:val="apple-converted-space"/>
          <w:rFonts w:cs="Arial"/>
          <w:color w:val="222222"/>
          <w:shd w:val="clear" w:color="auto" w:fill="FFFFFF"/>
        </w:rPr>
        <w:t> </w:t>
      </w:r>
      <w:r w:rsidR="000A1E3E" w:rsidRPr="00DC59CF">
        <w:rPr>
          <w:rFonts w:cs="Arial"/>
          <w:i/>
          <w:iCs/>
          <w:color w:val="222222"/>
          <w:shd w:val="clear" w:color="auto" w:fill="FFFFFF"/>
        </w:rPr>
        <w:t>40</w:t>
      </w:r>
      <w:r w:rsidR="000A1E3E" w:rsidRPr="00DC59CF">
        <w:rPr>
          <w:rFonts w:cs="Arial"/>
          <w:color w:val="222222"/>
          <w:shd w:val="clear" w:color="auto" w:fill="FFFFFF"/>
        </w:rPr>
        <w:t>(7), 64.</w:t>
      </w:r>
    </w:p>
    <w:p w:rsidR="00611267" w:rsidRPr="00DC59CF" w:rsidRDefault="002D5BBB" w:rsidP="00240F77">
      <w:pPr>
        <w:pStyle w:val="ListParagraph"/>
        <w:numPr>
          <w:ilvl w:val="0"/>
          <w:numId w:val="3"/>
        </w:numPr>
        <w:rPr>
          <w:lang w:val="en-GB"/>
        </w:rPr>
      </w:pPr>
      <w:r>
        <w:rPr>
          <w:rFonts w:cs="Arial"/>
          <w:color w:val="222222"/>
          <w:shd w:val="clear" w:color="auto" w:fill="FFFFFF"/>
        </w:rPr>
        <w:t>Amor, S.B. and Martel, J.M.</w:t>
      </w:r>
      <w:r w:rsidR="00611267" w:rsidRPr="00DC59CF">
        <w:rPr>
          <w:rFonts w:cs="Arial"/>
          <w:color w:val="222222"/>
          <w:shd w:val="clear" w:color="auto" w:fill="FFFFFF"/>
        </w:rPr>
        <w:t xml:space="preserve"> </w:t>
      </w:r>
      <w:r>
        <w:rPr>
          <w:rFonts w:cs="Arial"/>
          <w:color w:val="222222"/>
          <w:shd w:val="clear" w:color="auto" w:fill="FFFFFF"/>
        </w:rPr>
        <w:t>(</w:t>
      </w:r>
      <w:r w:rsidR="00611267" w:rsidRPr="00DC59CF">
        <w:rPr>
          <w:rFonts w:cs="Arial"/>
          <w:color w:val="222222"/>
          <w:shd w:val="clear" w:color="auto" w:fill="FFFFFF"/>
        </w:rPr>
        <w:t>2014</w:t>
      </w:r>
      <w:r>
        <w:rPr>
          <w:rFonts w:cs="Arial"/>
          <w:color w:val="222222"/>
          <w:shd w:val="clear" w:color="auto" w:fill="FFFFFF"/>
        </w:rPr>
        <w:t>)</w:t>
      </w:r>
      <w:r w:rsidR="00611267" w:rsidRPr="00DC59CF">
        <w:rPr>
          <w:rFonts w:cs="Arial"/>
          <w:color w:val="222222"/>
          <w:shd w:val="clear" w:color="auto" w:fill="FFFFFF"/>
        </w:rPr>
        <w:t>. A new distance measure including the weak preference relation: application to the multiple criteria aggregation procedure for mixed evaluations.</w:t>
      </w:r>
      <w:r w:rsidR="00611267" w:rsidRPr="00DC59CF">
        <w:rPr>
          <w:rStyle w:val="apple-converted-space"/>
          <w:rFonts w:cs="Arial"/>
          <w:color w:val="222222"/>
          <w:shd w:val="clear" w:color="auto" w:fill="FFFFFF"/>
        </w:rPr>
        <w:t> </w:t>
      </w:r>
      <w:r w:rsidR="00611267" w:rsidRPr="00DC59CF">
        <w:rPr>
          <w:rFonts w:cs="Arial"/>
          <w:i/>
          <w:iCs/>
          <w:color w:val="222222"/>
          <w:shd w:val="clear" w:color="auto" w:fill="FFFFFF"/>
        </w:rPr>
        <w:t>European Journal of Operational Research</w:t>
      </w:r>
      <w:r w:rsidR="00611267" w:rsidRPr="00DC59CF">
        <w:rPr>
          <w:rFonts w:cs="Arial"/>
          <w:color w:val="222222"/>
          <w:shd w:val="clear" w:color="auto" w:fill="FFFFFF"/>
        </w:rPr>
        <w:t>,</w:t>
      </w:r>
      <w:r w:rsidR="007A757E">
        <w:rPr>
          <w:rFonts w:cs="Arial"/>
          <w:color w:val="222222"/>
          <w:shd w:val="clear" w:color="auto" w:fill="FFFFFF"/>
        </w:rPr>
        <w:t xml:space="preserve"> </w:t>
      </w:r>
      <w:r w:rsidR="00611267" w:rsidRPr="00DC59CF">
        <w:rPr>
          <w:rFonts w:cs="Arial"/>
          <w:i/>
          <w:iCs/>
          <w:color w:val="222222"/>
          <w:shd w:val="clear" w:color="auto" w:fill="FFFFFF"/>
        </w:rPr>
        <w:t>237</w:t>
      </w:r>
      <w:r>
        <w:rPr>
          <w:rFonts w:cs="Arial"/>
          <w:i/>
          <w:iCs/>
          <w:color w:val="222222"/>
          <w:shd w:val="clear" w:color="auto" w:fill="FFFFFF"/>
        </w:rPr>
        <w:t xml:space="preserve"> </w:t>
      </w:r>
      <w:r w:rsidR="00611267" w:rsidRPr="00DC59CF">
        <w:rPr>
          <w:rFonts w:cs="Arial"/>
          <w:color w:val="222222"/>
          <w:shd w:val="clear" w:color="auto" w:fill="FFFFFF"/>
        </w:rPr>
        <w:t>(3), 1165-1169.</w:t>
      </w:r>
    </w:p>
    <w:p w:rsidR="00EC6155" w:rsidRPr="00DC59CF" w:rsidRDefault="00EC6155" w:rsidP="00240F77">
      <w:pPr>
        <w:pStyle w:val="ListParagraph"/>
        <w:numPr>
          <w:ilvl w:val="0"/>
          <w:numId w:val="3"/>
        </w:numPr>
        <w:rPr>
          <w:lang w:val="en-GB"/>
        </w:rPr>
      </w:pPr>
      <w:proofErr w:type="spellStart"/>
      <w:r w:rsidRPr="00DC59CF">
        <w:rPr>
          <w:rFonts w:cs="Arial"/>
          <w:color w:val="222222"/>
          <w:shd w:val="clear" w:color="auto" w:fill="FFFFFF"/>
        </w:rPr>
        <w:t>Baulieu</w:t>
      </w:r>
      <w:proofErr w:type="spellEnd"/>
      <w:r w:rsidRPr="00DC59CF">
        <w:rPr>
          <w:rFonts w:cs="Arial"/>
          <w:color w:val="222222"/>
          <w:shd w:val="clear" w:color="auto" w:fill="FFFFFF"/>
        </w:rPr>
        <w:t>, F. B. (1989). A classification of presence/absence based dissimilarity coefficients</w:t>
      </w:r>
      <w:r w:rsidR="002D5BBB">
        <w:rPr>
          <w:rFonts w:cs="Arial"/>
          <w:color w:val="222222"/>
          <w:shd w:val="clear" w:color="auto" w:fill="FFFFFF"/>
        </w:rPr>
        <w:t>,</w:t>
      </w:r>
      <w:r w:rsidRPr="00DC59CF">
        <w:rPr>
          <w:rStyle w:val="apple-converted-space"/>
          <w:rFonts w:cs="Arial"/>
          <w:color w:val="222222"/>
          <w:shd w:val="clear" w:color="auto" w:fill="FFFFFF"/>
        </w:rPr>
        <w:t> </w:t>
      </w:r>
      <w:r w:rsidRPr="00DC59CF">
        <w:rPr>
          <w:rFonts w:cs="Arial"/>
          <w:i/>
          <w:iCs/>
          <w:color w:val="222222"/>
          <w:shd w:val="clear" w:color="auto" w:fill="FFFFFF"/>
        </w:rPr>
        <w:t>Journal of Classification</w:t>
      </w:r>
      <w:r w:rsidRPr="00DC59CF">
        <w:rPr>
          <w:rFonts w:cs="Arial"/>
          <w:color w:val="222222"/>
          <w:shd w:val="clear" w:color="auto" w:fill="FFFFFF"/>
        </w:rPr>
        <w:t>,</w:t>
      </w:r>
      <w:r w:rsidRPr="00DC59CF">
        <w:rPr>
          <w:rStyle w:val="apple-converted-space"/>
          <w:rFonts w:cs="Arial"/>
          <w:color w:val="222222"/>
          <w:shd w:val="clear" w:color="auto" w:fill="FFFFFF"/>
        </w:rPr>
        <w:t> </w:t>
      </w:r>
      <w:r w:rsidRPr="00DC59CF">
        <w:rPr>
          <w:rFonts w:cs="Arial"/>
          <w:i/>
          <w:iCs/>
          <w:color w:val="222222"/>
          <w:shd w:val="clear" w:color="auto" w:fill="FFFFFF"/>
        </w:rPr>
        <w:t>6</w:t>
      </w:r>
      <w:r w:rsidRPr="00DC59CF">
        <w:rPr>
          <w:rFonts w:cs="Arial"/>
          <w:color w:val="222222"/>
          <w:shd w:val="clear" w:color="auto" w:fill="FFFFFF"/>
        </w:rPr>
        <w:t>(1), 233-246.</w:t>
      </w:r>
    </w:p>
    <w:p w:rsidR="002C4585" w:rsidRPr="00DC59CF" w:rsidRDefault="002C4585" w:rsidP="00240F77">
      <w:pPr>
        <w:pStyle w:val="ListParagraph"/>
        <w:numPr>
          <w:ilvl w:val="0"/>
          <w:numId w:val="3"/>
        </w:numPr>
        <w:rPr>
          <w:lang w:val="en-GB"/>
        </w:rPr>
      </w:pPr>
      <w:proofErr w:type="spellStart"/>
      <w:r w:rsidRPr="00DC59CF">
        <w:rPr>
          <w:rFonts w:cs="Arial"/>
          <w:color w:val="222222"/>
          <w:shd w:val="clear" w:color="auto" w:fill="FFFFFF"/>
        </w:rPr>
        <w:t>Barthélemy</w:t>
      </w:r>
      <w:proofErr w:type="spellEnd"/>
      <w:r w:rsidRPr="00DC59CF">
        <w:rPr>
          <w:rFonts w:cs="Arial"/>
          <w:color w:val="222222"/>
          <w:shd w:val="clear" w:color="auto" w:fill="FFFFFF"/>
        </w:rPr>
        <w:t xml:space="preserve">, J.P., Leclerc, B. and </w:t>
      </w:r>
      <w:proofErr w:type="spellStart"/>
      <w:r w:rsidRPr="00DC59CF">
        <w:rPr>
          <w:rFonts w:cs="Arial"/>
          <w:color w:val="222222"/>
          <w:shd w:val="clear" w:color="auto" w:fill="FFFFFF"/>
        </w:rPr>
        <w:t>Monjardet</w:t>
      </w:r>
      <w:proofErr w:type="spellEnd"/>
      <w:r w:rsidRPr="00DC59CF">
        <w:rPr>
          <w:rFonts w:cs="Arial"/>
          <w:color w:val="222222"/>
          <w:shd w:val="clear" w:color="auto" w:fill="FFFFFF"/>
        </w:rPr>
        <w:t>, B., 1986. On the use of ordered sets in problems of comparison and consensus of classifications.</w:t>
      </w:r>
      <w:r w:rsidRPr="00DC59CF">
        <w:rPr>
          <w:rStyle w:val="apple-converted-space"/>
          <w:rFonts w:cs="Arial"/>
          <w:color w:val="222222"/>
          <w:shd w:val="clear" w:color="auto" w:fill="FFFFFF"/>
        </w:rPr>
        <w:t> </w:t>
      </w:r>
      <w:r w:rsidRPr="00DC59CF">
        <w:rPr>
          <w:rFonts w:cs="Arial"/>
          <w:i/>
          <w:iCs/>
          <w:color w:val="222222"/>
          <w:shd w:val="clear" w:color="auto" w:fill="FFFFFF"/>
        </w:rPr>
        <w:t xml:space="preserve">Journal of </w:t>
      </w:r>
      <w:r w:rsidR="00857562" w:rsidRPr="00DC59CF">
        <w:rPr>
          <w:rFonts w:cs="Arial"/>
          <w:i/>
          <w:iCs/>
          <w:color w:val="222222"/>
          <w:shd w:val="clear" w:color="auto" w:fill="FFFFFF"/>
        </w:rPr>
        <w:t>C</w:t>
      </w:r>
      <w:r w:rsidRPr="00DC59CF">
        <w:rPr>
          <w:rFonts w:cs="Arial"/>
          <w:i/>
          <w:iCs/>
          <w:color w:val="222222"/>
          <w:shd w:val="clear" w:color="auto" w:fill="FFFFFF"/>
        </w:rPr>
        <w:t>lassification</w:t>
      </w:r>
      <w:r w:rsidRPr="00DC59CF">
        <w:rPr>
          <w:rFonts w:cs="Arial"/>
          <w:color w:val="222222"/>
          <w:shd w:val="clear" w:color="auto" w:fill="FFFFFF"/>
        </w:rPr>
        <w:t>,</w:t>
      </w:r>
      <w:r w:rsidRPr="00DC59CF">
        <w:rPr>
          <w:rStyle w:val="apple-converted-space"/>
          <w:rFonts w:cs="Arial"/>
          <w:color w:val="222222"/>
          <w:shd w:val="clear" w:color="auto" w:fill="FFFFFF"/>
        </w:rPr>
        <w:t> </w:t>
      </w:r>
      <w:r w:rsidRPr="00DC59CF">
        <w:rPr>
          <w:rFonts w:cs="Arial"/>
          <w:i/>
          <w:iCs/>
          <w:color w:val="222222"/>
          <w:shd w:val="clear" w:color="auto" w:fill="FFFFFF"/>
        </w:rPr>
        <w:t>3</w:t>
      </w:r>
      <w:r w:rsidR="00DC59CF">
        <w:rPr>
          <w:rFonts w:cs="Arial"/>
          <w:color w:val="222222"/>
          <w:shd w:val="clear" w:color="auto" w:fill="FFFFFF"/>
        </w:rPr>
        <w:t xml:space="preserve">(2), </w:t>
      </w:r>
      <w:r w:rsidRPr="00DC59CF">
        <w:rPr>
          <w:rFonts w:cs="Arial"/>
          <w:color w:val="222222"/>
          <w:shd w:val="clear" w:color="auto" w:fill="FFFFFF"/>
        </w:rPr>
        <w:t>187-224.</w:t>
      </w:r>
    </w:p>
    <w:p w:rsidR="00FD5E24" w:rsidRPr="00DC59CF" w:rsidRDefault="006D0125" w:rsidP="00240F77">
      <w:pPr>
        <w:pStyle w:val="ListParagraph"/>
        <w:numPr>
          <w:ilvl w:val="0"/>
          <w:numId w:val="3"/>
        </w:numPr>
        <w:rPr>
          <w:lang w:val="en-GB"/>
        </w:rPr>
      </w:pPr>
      <w:r w:rsidRPr="00DC59CF">
        <w:rPr>
          <w:rFonts w:cs="Arial"/>
          <w:color w:val="222222"/>
          <w:shd w:val="clear" w:color="auto" w:fill="FFFFFF"/>
        </w:rPr>
        <w:t xml:space="preserve">Charon, I. and </w:t>
      </w:r>
      <w:proofErr w:type="spellStart"/>
      <w:r w:rsidRPr="00DC59CF">
        <w:rPr>
          <w:rFonts w:cs="Arial"/>
          <w:color w:val="222222"/>
          <w:shd w:val="clear" w:color="auto" w:fill="FFFFFF"/>
        </w:rPr>
        <w:t>Hudry</w:t>
      </w:r>
      <w:proofErr w:type="spellEnd"/>
      <w:r w:rsidRPr="00DC59CF">
        <w:rPr>
          <w:rFonts w:cs="Arial"/>
          <w:color w:val="222222"/>
          <w:shd w:val="clear" w:color="auto" w:fill="FFFFFF"/>
        </w:rPr>
        <w:t>, O., 2007. A survey on the linear ordering problem for weighted or unweighted tournaments.</w:t>
      </w:r>
      <w:r w:rsidRPr="00DC59CF">
        <w:rPr>
          <w:rStyle w:val="apple-converted-space"/>
          <w:rFonts w:cs="Arial"/>
          <w:color w:val="222222"/>
          <w:shd w:val="clear" w:color="auto" w:fill="FFFFFF"/>
        </w:rPr>
        <w:t> </w:t>
      </w:r>
      <w:r w:rsidRPr="00DC59CF">
        <w:rPr>
          <w:rFonts w:cs="Arial"/>
          <w:i/>
          <w:iCs/>
          <w:color w:val="222222"/>
          <w:shd w:val="clear" w:color="auto" w:fill="FFFFFF"/>
        </w:rPr>
        <w:t>4OR: A Quarterly Journal of Operations Research</w:t>
      </w:r>
      <w:r w:rsidRPr="00DC59CF">
        <w:rPr>
          <w:rFonts w:cs="Arial"/>
          <w:color w:val="222222"/>
          <w:shd w:val="clear" w:color="auto" w:fill="FFFFFF"/>
        </w:rPr>
        <w:t>,</w:t>
      </w:r>
      <w:r w:rsidRPr="00DC59CF">
        <w:rPr>
          <w:rStyle w:val="apple-converted-space"/>
          <w:rFonts w:cs="Arial"/>
          <w:color w:val="222222"/>
          <w:shd w:val="clear" w:color="auto" w:fill="FFFFFF"/>
        </w:rPr>
        <w:t> </w:t>
      </w:r>
      <w:r w:rsidRPr="00DC59CF">
        <w:rPr>
          <w:rFonts w:cs="Arial"/>
          <w:i/>
          <w:iCs/>
          <w:color w:val="222222"/>
          <w:shd w:val="clear" w:color="auto" w:fill="FFFFFF"/>
        </w:rPr>
        <w:t>5</w:t>
      </w:r>
      <w:r w:rsidR="00DC59CF">
        <w:rPr>
          <w:rFonts w:cs="Arial"/>
          <w:color w:val="222222"/>
          <w:shd w:val="clear" w:color="auto" w:fill="FFFFFF"/>
        </w:rPr>
        <w:t xml:space="preserve">(1), </w:t>
      </w:r>
      <w:r w:rsidRPr="00DC59CF">
        <w:rPr>
          <w:rFonts w:cs="Arial"/>
          <w:color w:val="222222"/>
          <w:shd w:val="clear" w:color="auto" w:fill="FFFFFF"/>
        </w:rPr>
        <w:t>5-60.</w:t>
      </w:r>
    </w:p>
    <w:p w:rsidR="00981F4D" w:rsidRPr="00DC59CF" w:rsidRDefault="00981F4D" w:rsidP="00240F77">
      <w:pPr>
        <w:pStyle w:val="ListParagraph"/>
        <w:numPr>
          <w:ilvl w:val="0"/>
          <w:numId w:val="3"/>
        </w:numPr>
        <w:rPr>
          <w:lang w:val="en-GB"/>
        </w:rPr>
      </w:pPr>
      <w:r w:rsidRPr="00DC59CF">
        <w:rPr>
          <w:lang w:val="en-GB"/>
        </w:rPr>
        <w:t>Critchlow</w:t>
      </w:r>
      <w:r w:rsidR="00BE74FB" w:rsidRPr="00DC59CF">
        <w:rPr>
          <w:lang w:val="en-GB"/>
        </w:rPr>
        <w:t xml:space="preserve">, D.E. (1980) </w:t>
      </w:r>
      <w:r w:rsidR="00BE74FB" w:rsidRPr="00DC59CF">
        <w:rPr>
          <w:i/>
          <w:lang w:val="en-GB"/>
        </w:rPr>
        <w:t xml:space="preserve">Metric Methods for </w:t>
      </w:r>
      <w:proofErr w:type="spellStart"/>
      <w:r w:rsidR="00BE74FB" w:rsidRPr="00DC59CF">
        <w:rPr>
          <w:i/>
          <w:lang w:val="en-GB"/>
        </w:rPr>
        <w:t>Analyzing</w:t>
      </w:r>
      <w:proofErr w:type="spellEnd"/>
      <w:r w:rsidR="00BE74FB" w:rsidRPr="00DC59CF">
        <w:rPr>
          <w:i/>
          <w:lang w:val="en-GB"/>
        </w:rPr>
        <w:t xml:space="preserve"> Partially Ranked Data</w:t>
      </w:r>
      <w:r w:rsidR="00BE74FB" w:rsidRPr="00DC59CF">
        <w:rPr>
          <w:lang w:val="en-GB"/>
        </w:rPr>
        <w:t>, Lecture Notes in Statistics,</w:t>
      </w:r>
      <w:r w:rsidR="007A757E">
        <w:rPr>
          <w:lang w:val="en-GB"/>
        </w:rPr>
        <w:t xml:space="preserve"> </w:t>
      </w:r>
      <w:r w:rsidR="00156378" w:rsidRPr="00DC59CF">
        <w:rPr>
          <w:lang w:val="en-GB"/>
        </w:rPr>
        <w:t>34</w:t>
      </w:r>
      <w:r w:rsidR="00BE74FB" w:rsidRPr="00DC59CF">
        <w:rPr>
          <w:lang w:val="en-GB"/>
        </w:rPr>
        <w:t>, Springer-</w:t>
      </w:r>
      <w:proofErr w:type="spellStart"/>
      <w:r w:rsidR="00BE74FB" w:rsidRPr="00DC59CF">
        <w:rPr>
          <w:lang w:val="en-GB"/>
        </w:rPr>
        <w:t>Verlag</w:t>
      </w:r>
      <w:proofErr w:type="spellEnd"/>
      <w:r w:rsidR="00BE74FB" w:rsidRPr="00DC59CF">
        <w:rPr>
          <w:lang w:val="en-GB"/>
        </w:rPr>
        <w:t>, Berlin.</w:t>
      </w:r>
      <w:r w:rsidR="00797311" w:rsidRPr="00DC59CF">
        <w:rPr>
          <w:lang w:val="en-GB"/>
        </w:rPr>
        <w:t xml:space="preserve"> See also:</w:t>
      </w:r>
      <w:r w:rsidR="00BA251A" w:rsidRPr="00DC59CF">
        <w:rPr>
          <w:rFonts w:cs="Arial"/>
          <w:color w:val="222222"/>
          <w:shd w:val="clear" w:color="auto" w:fill="FFFFFF"/>
        </w:rPr>
        <w:t xml:space="preserve"> Critchlow, D.E., 2012.</w:t>
      </w:r>
      <w:r w:rsidR="00BA251A" w:rsidRPr="00DC59CF">
        <w:rPr>
          <w:rStyle w:val="apple-converted-space"/>
          <w:rFonts w:cs="Arial"/>
          <w:color w:val="222222"/>
          <w:shd w:val="clear" w:color="auto" w:fill="FFFFFF"/>
        </w:rPr>
        <w:t> </w:t>
      </w:r>
      <w:r w:rsidR="00BA251A" w:rsidRPr="00DC59CF">
        <w:rPr>
          <w:rFonts w:cs="Arial"/>
          <w:i/>
          <w:iCs/>
          <w:color w:val="222222"/>
          <w:shd w:val="clear" w:color="auto" w:fill="FFFFFF"/>
        </w:rPr>
        <w:t>Metric methods for analyzing partially ranked data</w:t>
      </w:r>
      <w:r w:rsidR="00DC59CF" w:rsidRPr="00DC59CF">
        <w:rPr>
          <w:rFonts w:cs="Arial"/>
          <w:i/>
          <w:iCs/>
          <w:color w:val="222222"/>
          <w:shd w:val="clear" w:color="auto" w:fill="FFFFFF"/>
        </w:rPr>
        <w:t xml:space="preserve"> </w:t>
      </w:r>
      <w:r w:rsidR="00BA251A" w:rsidRPr="00DC59CF">
        <w:rPr>
          <w:rFonts w:cs="Arial"/>
          <w:color w:val="222222"/>
          <w:shd w:val="clear" w:color="auto" w:fill="FFFFFF"/>
        </w:rPr>
        <w:t>(34). Springer Science &amp; Business Media.</w:t>
      </w:r>
    </w:p>
    <w:p w:rsidR="003B7C79" w:rsidRPr="00DC59CF" w:rsidRDefault="003B7C79" w:rsidP="00240F77">
      <w:pPr>
        <w:pStyle w:val="ListParagraph"/>
        <w:numPr>
          <w:ilvl w:val="0"/>
          <w:numId w:val="3"/>
        </w:numPr>
        <w:rPr>
          <w:lang w:val="en-GB"/>
        </w:rPr>
      </w:pPr>
      <w:r w:rsidRPr="00DC59CF">
        <w:rPr>
          <w:rFonts w:cs="Arial"/>
          <w:color w:val="222222"/>
          <w:shd w:val="clear" w:color="auto" w:fill="FFFFFF"/>
        </w:rPr>
        <w:t>Cook, W. D. (2006). Distance-based and ad hoc consensus models in ordinal preference ranking.</w:t>
      </w:r>
      <w:r w:rsidRPr="00DC59CF">
        <w:rPr>
          <w:rStyle w:val="apple-converted-space"/>
          <w:rFonts w:cs="Arial"/>
          <w:color w:val="222222"/>
          <w:shd w:val="clear" w:color="auto" w:fill="FFFFFF"/>
        </w:rPr>
        <w:t> </w:t>
      </w:r>
      <w:r w:rsidRPr="00DC59CF">
        <w:rPr>
          <w:rFonts w:cs="Arial"/>
          <w:i/>
          <w:iCs/>
          <w:color w:val="222222"/>
          <w:shd w:val="clear" w:color="auto" w:fill="FFFFFF"/>
        </w:rPr>
        <w:t>European Journal of Operational Research</w:t>
      </w:r>
      <w:r w:rsidRPr="00DC59CF">
        <w:rPr>
          <w:rFonts w:cs="Arial"/>
          <w:color w:val="222222"/>
          <w:shd w:val="clear" w:color="auto" w:fill="FFFFFF"/>
        </w:rPr>
        <w:t>,</w:t>
      </w:r>
      <w:r w:rsidRPr="00DC59CF">
        <w:rPr>
          <w:rStyle w:val="apple-converted-space"/>
          <w:rFonts w:cs="Arial"/>
          <w:color w:val="222222"/>
          <w:shd w:val="clear" w:color="auto" w:fill="FFFFFF"/>
        </w:rPr>
        <w:t> </w:t>
      </w:r>
      <w:r w:rsidRPr="00DC59CF">
        <w:rPr>
          <w:rFonts w:cs="Arial"/>
          <w:i/>
          <w:iCs/>
          <w:color w:val="222222"/>
          <w:shd w:val="clear" w:color="auto" w:fill="FFFFFF"/>
        </w:rPr>
        <w:t>172</w:t>
      </w:r>
      <w:r w:rsidRPr="00DC59CF">
        <w:rPr>
          <w:rFonts w:cs="Arial"/>
          <w:color w:val="222222"/>
          <w:shd w:val="clear" w:color="auto" w:fill="FFFFFF"/>
        </w:rPr>
        <w:t>(2), 369-385.</w:t>
      </w:r>
    </w:p>
    <w:p w:rsidR="00611267" w:rsidRPr="00DC59CF" w:rsidRDefault="00611267" w:rsidP="00240F77">
      <w:pPr>
        <w:pStyle w:val="ListParagraph"/>
        <w:numPr>
          <w:ilvl w:val="0"/>
          <w:numId w:val="3"/>
        </w:numPr>
        <w:rPr>
          <w:lang w:val="en-GB"/>
        </w:rPr>
      </w:pPr>
      <w:r w:rsidRPr="00DC59CF">
        <w:rPr>
          <w:rFonts w:cs="Arial"/>
          <w:color w:val="222222"/>
          <w:shd w:val="clear" w:color="auto" w:fill="FFFFFF"/>
        </w:rPr>
        <w:t>Daniels, H.E., 1944. The relation between measures of correlation in the universe of sample permutations.</w:t>
      </w:r>
      <w:r w:rsidRPr="00DC59CF">
        <w:rPr>
          <w:rStyle w:val="apple-converted-space"/>
          <w:rFonts w:cs="Arial"/>
          <w:color w:val="222222"/>
          <w:shd w:val="clear" w:color="auto" w:fill="FFFFFF"/>
        </w:rPr>
        <w:t> </w:t>
      </w:r>
      <w:proofErr w:type="spellStart"/>
      <w:r w:rsidRPr="00DC59CF">
        <w:rPr>
          <w:rFonts w:cs="Arial"/>
          <w:i/>
          <w:iCs/>
          <w:color w:val="222222"/>
          <w:shd w:val="clear" w:color="auto" w:fill="FFFFFF"/>
        </w:rPr>
        <w:t>Biometrika</w:t>
      </w:r>
      <w:proofErr w:type="spellEnd"/>
      <w:r w:rsidRPr="00DC59CF">
        <w:rPr>
          <w:rFonts w:cs="Arial"/>
          <w:color w:val="222222"/>
          <w:shd w:val="clear" w:color="auto" w:fill="FFFFFF"/>
        </w:rPr>
        <w:t>,</w:t>
      </w:r>
      <w:r w:rsidRPr="00DC59CF">
        <w:rPr>
          <w:rStyle w:val="apple-converted-space"/>
          <w:rFonts w:cs="Arial"/>
          <w:color w:val="222222"/>
          <w:shd w:val="clear" w:color="auto" w:fill="FFFFFF"/>
        </w:rPr>
        <w:t> </w:t>
      </w:r>
      <w:r w:rsidRPr="00DC59CF">
        <w:rPr>
          <w:rFonts w:cs="Arial"/>
          <w:i/>
          <w:iCs/>
          <w:color w:val="222222"/>
          <w:shd w:val="clear" w:color="auto" w:fill="FFFFFF"/>
        </w:rPr>
        <w:t>33</w:t>
      </w:r>
      <w:r w:rsidRPr="00DC59CF">
        <w:rPr>
          <w:rFonts w:cs="Arial"/>
          <w:color w:val="222222"/>
          <w:shd w:val="clear" w:color="auto" w:fill="FFFFFF"/>
        </w:rPr>
        <w:t>(2),</w:t>
      </w:r>
      <w:r w:rsidR="002D5BBB">
        <w:rPr>
          <w:rFonts w:cs="Arial"/>
          <w:color w:val="222222"/>
          <w:shd w:val="clear" w:color="auto" w:fill="FFFFFF"/>
        </w:rPr>
        <w:t xml:space="preserve"> </w:t>
      </w:r>
      <w:r w:rsidRPr="00DC59CF">
        <w:rPr>
          <w:rFonts w:cs="Arial"/>
          <w:color w:val="222222"/>
          <w:shd w:val="clear" w:color="auto" w:fill="FFFFFF"/>
        </w:rPr>
        <w:t>129-135.</w:t>
      </w:r>
    </w:p>
    <w:p w:rsidR="00C65A0D" w:rsidRPr="00DC59CF" w:rsidRDefault="00C65A0D" w:rsidP="00C65A0D">
      <w:pPr>
        <w:pStyle w:val="ListParagraph"/>
        <w:numPr>
          <w:ilvl w:val="0"/>
          <w:numId w:val="3"/>
        </w:numPr>
        <w:tabs>
          <w:tab w:val="left" w:pos="4536"/>
        </w:tabs>
        <w:rPr>
          <w:lang w:val="en-GB"/>
        </w:rPr>
      </w:pPr>
      <w:proofErr w:type="spellStart"/>
      <w:r w:rsidRPr="00DC59CF">
        <w:rPr>
          <w:rFonts w:cs="Arial"/>
          <w:color w:val="222222"/>
          <w:shd w:val="clear" w:color="auto" w:fill="FFFFFF"/>
        </w:rPr>
        <w:t>Diaconis</w:t>
      </w:r>
      <w:proofErr w:type="spellEnd"/>
      <w:r w:rsidRPr="00DC59CF">
        <w:rPr>
          <w:rFonts w:cs="Arial"/>
          <w:color w:val="222222"/>
          <w:shd w:val="clear" w:color="auto" w:fill="FFFFFF"/>
        </w:rPr>
        <w:t xml:space="preserve">, F., Graham, R. (1977) Spearman’s </w:t>
      </w:r>
      <w:proofErr w:type="spellStart"/>
      <w:r w:rsidRPr="00DC59CF">
        <w:rPr>
          <w:rFonts w:cs="Arial"/>
          <w:color w:val="222222"/>
          <w:shd w:val="clear" w:color="auto" w:fill="FFFFFF"/>
        </w:rPr>
        <w:t>footrule</w:t>
      </w:r>
      <w:proofErr w:type="spellEnd"/>
      <w:r w:rsidRPr="00DC59CF">
        <w:rPr>
          <w:rFonts w:cs="Arial"/>
          <w:color w:val="222222"/>
          <w:shd w:val="clear" w:color="auto" w:fill="FFFFFF"/>
        </w:rPr>
        <w:t xml:space="preserve"> as a measure of disarray, </w:t>
      </w:r>
      <w:r w:rsidRPr="002D7BB5">
        <w:rPr>
          <w:rFonts w:cs="Arial"/>
          <w:i/>
          <w:color w:val="222222"/>
          <w:shd w:val="clear" w:color="auto" w:fill="FFFFFF"/>
        </w:rPr>
        <w:t>Journal of Royal Statistics Society</w:t>
      </w:r>
      <w:r w:rsidRPr="00DC59CF">
        <w:rPr>
          <w:rFonts w:cs="Arial"/>
          <w:color w:val="222222"/>
          <w:shd w:val="clear" w:color="auto" w:fill="FFFFFF"/>
        </w:rPr>
        <w:t>, Series B, 39, 262-268.</w:t>
      </w:r>
    </w:p>
    <w:p w:rsidR="00A64457" w:rsidRPr="00A64457" w:rsidRDefault="00A64457" w:rsidP="00A64457">
      <w:pPr>
        <w:pStyle w:val="ListParagraph"/>
        <w:numPr>
          <w:ilvl w:val="0"/>
          <w:numId w:val="3"/>
        </w:numPr>
        <w:rPr>
          <w:lang w:val="en-GB"/>
        </w:rPr>
      </w:pPr>
      <w:proofErr w:type="spellStart"/>
      <w:r w:rsidRPr="00F36074">
        <w:rPr>
          <w:rFonts w:cs="Arial"/>
          <w:color w:val="222222"/>
          <w:shd w:val="clear" w:color="auto" w:fill="FFFFFF"/>
        </w:rPr>
        <w:t>Dwork</w:t>
      </w:r>
      <w:proofErr w:type="spellEnd"/>
      <w:r w:rsidRPr="00F36074">
        <w:rPr>
          <w:rFonts w:cs="Arial"/>
          <w:color w:val="222222"/>
          <w:shd w:val="clear" w:color="auto" w:fill="FFFFFF"/>
        </w:rPr>
        <w:t xml:space="preserve">, C., Kumar, R., </w:t>
      </w:r>
      <w:proofErr w:type="spellStart"/>
      <w:r w:rsidRPr="00F36074">
        <w:rPr>
          <w:rFonts w:cs="Arial"/>
          <w:color w:val="222222"/>
          <w:shd w:val="clear" w:color="auto" w:fill="FFFFFF"/>
        </w:rPr>
        <w:t>Naor</w:t>
      </w:r>
      <w:proofErr w:type="spellEnd"/>
      <w:r w:rsidRPr="00F36074">
        <w:rPr>
          <w:rFonts w:cs="Arial"/>
          <w:color w:val="222222"/>
          <w:shd w:val="clear" w:color="auto" w:fill="FFFFFF"/>
        </w:rPr>
        <w:t xml:space="preserve">, M. and </w:t>
      </w:r>
      <w:proofErr w:type="spellStart"/>
      <w:r w:rsidRPr="00F36074">
        <w:rPr>
          <w:rFonts w:cs="Arial"/>
          <w:color w:val="222222"/>
          <w:shd w:val="clear" w:color="auto" w:fill="FFFFFF"/>
        </w:rPr>
        <w:t>Siv</w:t>
      </w:r>
      <w:r w:rsidR="002D5BBB">
        <w:rPr>
          <w:rFonts w:cs="Arial"/>
          <w:color w:val="222222"/>
          <w:shd w:val="clear" w:color="auto" w:fill="FFFFFF"/>
        </w:rPr>
        <w:t>akumar</w:t>
      </w:r>
      <w:proofErr w:type="spellEnd"/>
      <w:r w:rsidR="002D5BBB">
        <w:rPr>
          <w:rFonts w:cs="Arial"/>
          <w:color w:val="222222"/>
          <w:shd w:val="clear" w:color="auto" w:fill="FFFFFF"/>
        </w:rPr>
        <w:t>, D.</w:t>
      </w:r>
      <w:r w:rsidRPr="00F36074">
        <w:rPr>
          <w:rFonts w:cs="Arial"/>
          <w:color w:val="222222"/>
          <w:shd w:val="clear" w:color="auto" w:fill="FFFFFF"/>
        </w:rPr>
        <w:t xml:space="preserve"> </w:t>
      </w:r>
      <w:r w:rsidR="002D5BBB">
        <w:rPr>
          <w:rFonts w:cs="Arial"/>
          <w:color w:val="222222"/>
          <w:shd w:val="clear" w:color="auto" w:fill="FFFFFF"/>
        </w:rPr>
        <w:t>(</w:t>
      </w:r>
      <w:r w:rsidRPr="00F36074">
        <w:rPr>
          <w:rFonts w:cs="Arial"/>
          <w:color w:val="222222"/>
          <w:shd w:val="clear" w:color="auto" w:fill="FFFFFF"/>
        </w:rPr>
        <w:t>2001</w:t>
      </w:r>
      <w:r w:rsidR="002D5BBB">
        <w:rPr>
          <w:rFonts w:cs="Arial"/>
          <w:color w:val="222222"/>
          <w:shd w:val="clear" w:color="auto" w:fill="FFFFFF"/>
        </w:rPr>
        <w:t>)</w:t>
      </w:r>
      <w:r w:rsidRPr="00F36074">
        <w:rPr>
          <w:rFonts w:cs="Arial"/>
          <w:color w:val="222222"/>
          <w:shd w:val="clear" w:color="auto" w:fill="FFFFFF"/>
        </w:rPr>
        <w:t xml:space="preserve"> Rank aggregation revisited, </w:t>
      </w:r>
      <w:hyperlink r:id="rId7" w:history="1">
        <w:r w:rsidRPr="00D60D92">
          <w:rPr>
            <w:rStyle w:val="Hyperlink"/>
            <w:rFonts w:cs="Arial"/>
            <w:shd w:val="clear" w:color="auto" w:fill="FFFFFF"/>
          </w:rPr>
          <w:t>http://static.cs.brown.edu/courses/csci2531/papers/rank2.pdf</w:t>
        </w:r>
      </w:hyperlink>
      <w:r w:rsidRPr="00F36074">
        <w:rPr>
          <w:rFonts w:cs="Arial"/>
          <w:color w:val="222222"/>
          <w:shd w:val="clear" w:color="auto" w:fill="FFFFFF"/>
        </w:rPr>
        <w:t>.</w:t>
      </w:r>
    </w:p>
    <w:p w:rsidR="0080711C" w:rsidRPr="00240F77" w:rsidRDefault="0080711C" w:rsidP="00240F77">
      <w:pPr>
        <w:pStyle w:val="ListParagraph"/>
        <w:numPr>
          <w:ilvl w:val="0"/>
          <w:numId w:val="3"/>
        </w:numPr>
        <w:rPr>
          <w:lang w:val="en-GB"/>
        </w:rPr>
      </w:pPr>
      <w:proofErr w:type="spellStart"/>
      <w:r w:rsidRPr="00240F77">
        <w:rPr>
          <w:lang w:val="en-GB"/>
        </w:rPr>
        <w:t>Emond</w:t>
      </w:r>
      <w:proofErr w:type="spellEnd"/>
      <w:r w:rsidRPr="00240F77">
        <w:rPr>
          <w:lang w:val="en-GB"/>
        </w:rPr>
        <w:t xml:space="preserve">, E.J. and Mason, D.W. (2002) A new rank correlation coefficient with application to the consensus ranking problem, </w:t>
      </w:r>
      <w:r w:rsidRPr="00DC59CF">
        <w:rPr>
          <w:i/>
          <w:lang w:val="en-GB"/>
        </w:rPr>
        <w:t>Journal of Multi-Criteria Decision Analysis</w:t>
      </w:r>
      <w:proofErr w:type="gramStart"/>
      <w:r w:rsidRPr="00240F77">
        <w:rPr>
          <w:lang w:val="en-GB"/>
        </w:rPr>
        <w:t>,11</w:t>
      </w:r>
      <w:proofErr w:type="gramEnd"/>
      <w:r w:rsidRPr="00240F77">
        <w:rPr>
          <w:lang w:val="en-GB"/>
        </w:rPr>
        <w:t xml:space="preserve">, 17-28.  </w:t>
      </w:r>
    </w:p>
    <w:p w:rsidR="00981F4D" w:rsidRPr="00797311" w:rsidRDefault="006B42FD" w:rsidP="00240F77">
      <w:pPr>
        <w:pStyle w:val="ListParagraph"/>
        <w:numPr>
          <w:ilvl w:val="0"/>
          <w:numId w:val="3"/>
        </w:numPr>
        <w:rPr>
          <w:lang w:val="en-GB"/>
        </w:rPr>
      </w:pPr>
      <w:r w:rsidRPr="00240F77">
        <w:rPr>
          <w:lang w:val="en-GB"/>
        </w:rPr>
        <w:t xml:space="preserve">Fagin, R., Kumar, R., </w:t>
      </w:r>
      <w:proofErr w:type="spellStart"/>
      <w:r w:rsidRPr="00240F77">
        <w:rPr>
          <w:lang w:val="en-GB"/>
        </w:rPr>
        <w:t>Mahdian</w:t>
      </w:r>
      <w:proofErr w:type="spellEnd"/>
      <w:r w:rsidRPr="00240F77">
        <w:rPr>
          <w:lang w:val="en-GB"/>
        </w:rPr>
        <w:t xml:space="preserve">, M., </w:t>
      </w:r>
      <w:proofErr w:type="spellStart"/>
      <w:r w:rsidRPr="00240F77">
        <w:rPr>
          <w:lang w:val="en-GB"/>
        </w:rPr>
        <w:t>Sivakumar</w:t>
      </w:r>
      <w:proofErr w:type="spellEnd"/>
      <w:r w:rsidRPr="00240F77">
        <w:rPr>
          <w:lang w:val="en-GB"/>
        </w:rPr>
        <w:t xml:space="preserve">, D., and Vee E. (2006) Comparing partial rankings, </w:t>
      </w:r>
      <w:r w:rsidRPr="00DC59CF">
        <w:rPr>
          <w:i/>
          <w:lang w:val="en-GB"/>
        </w:rPr>
        <w:t>SIAM Journal of Discrete Mathematics</w:t>
      </w:r>
      <w:r w:rsidR="00981F4D" w:rsidRPr="00240F77">
        <w:rPr>
          <w:lang w:val="en-GB"/>
        </w:rPr>
        <w:t>, 20 (3), 628-648.</w:t>
      </w:r>
    </w:p>
    <w:p w:rsidR="007D449A" w:rsidRPr="007D449A" w:rsidRDefault="007D449A" w:rsidP="00797311">
      <w:pPr>
        <w:pStyle w:val="ListParagraph"/>
        <w:numPr>
          <w:ilvl w:val="0"/>
          <w:numId w:val="3"/>
        </w:numPr>
        <w:rPr>
          <w:lang w:val="en-GB"/>
        </w:rPr>
      </w:pPr>
      <w:proofErr w:type="spellStart"/>
      <w:r>
        <w:rPr>
          <w:rFonts w:ascii="Arial" w:hAnsi="Arial" w:cs="Arial"/>
          <w:color w:val="222222"/>
          <w:sz w:val="20"/>
          <w:szCs w:val="20"/>
          <w:shd w:val="clear" w:color="auto" w:fill="FFFFFF"/>
        </w:rPr>
        <w:t>Grötschel</w:t>
      </w:r>
      <w:proofErr w:type="spellEnd"/>
      <w:r>
        <w:rPr>
          <w:rFonts w:ascii="Arial" w:hAnsi="Arial" w:cs="Arial"/>
          <w:color w:val="222222"/>
          <w:sz w:val="20"/>
          <w:szCs w:val="20"/>
          <w:shd w:val="clear" w:color="auto" w:fill="FFFFFF"/>
        </w:rPr>
        <w:t xml:space="preserve">, M., </w:t>
      </w:r>
      <w:proofErr w:type="spellStart"/>
      <w:r>
        <w:rPr>
          <w:rFonts w:ascii="Arial" w:hAnsi="Arial" w:cs="Arial"/>
          <w:color w:val="222222"/>
          <w:sz w:val="20"/>
          <w:szCs w:val="20"/>
          <w:shd w:val="clear" w:color="auto" w:fill="FFFFFF"/>
        </w:rPr>
        <w:t>Jünger</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M.</w:t>
      </w:r>
      <w:proofErr w:type="gramStart"/>
      <w:r>
        <w:rPr>
          <w:rFonts w:ascii="Arial" w:hAnsi="Arial" w:cs="Arial"/>
          <w:color w:val="222222"/>
          <w:sz w:val="20"/>
          <w:szCs w:val="20"/>
          <w:shd w:val="clear" w:color="auto" w:fill="FFFFFF"/>
        </w:rPr>
        <w:t>,and</w:t>
      </w:r>
      <w:proofErr w:type="spellEnd"/>
      <w:proofErr w:type="gram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Reinelt</w:t>
      </w:r>
      <w:proofErr w:type="spellEnd"/>
      <w:r>
        <w:rPr>
          <w:rFonts w:ascii="Arial" w:hAnsi="Arial" w:cs="Arial"/>
          <w:color w:val="222222"/>
          <w:sz w:val="20"/>
          <w:szCs w:val="20"/>
          <w:shd w:val="clear" w:color="auto" w:fill="FFFFFF"/>
        </w:rPr>
        <w:t>, G. (1983). Optimal triangulation of large real world input-output matrices.</w:t>
      </w:r>
      <w:r>
        <w:rPr>
          <w:rStyle w:val="apple-converted-space"/>
          <w:rFonts w:ascii="Arial" w:hAnsi="Arial" w:cs="Arial"/>
          <w:color w:val="222222"/>
          <w:sz w:val="20"/>
          <w:szCs w:val="20"/>
          <w:shd w:val="clear" w:color="auto" w:fill="FFFFFF"/>
        </w:rPr>
        <w:t> </w:t>
      </w:r>
      <w:proofErr w:type="spellStart"/>
      <w:r>
        <w:rPr>
          <w:rFonts w:ascii="Arial" w:hAnsi="Arial" w:cs="Arial"/>
          <w:i/>
          <w:iCs/>
          <w:color w:val="222222"/>
          <w:sz w:val="20"/>
          <w:szCs w:val="20"/>
          <w:shd w:val="clear" w:color="auto" w:fill="FFFFFF"/>
        </w:rPr>
        <w:t>Statistische</w:t>
      </w:r>
      <w:proofErr w:type="spellEnd"/>
      <w:r>
        <w:rPr>
          <w:rFonts w:ascii="Arial" w:hAnsi="Arial" w:cs="Arial"/>
          <w:i/>
          <w:iCs/>
          <w:color w:val="222222"/>
          <w:sz w:val="20"/>
          <w:szCs w:val="20"/>
          <w:shd w:val="clear" w:color="auto" w:fill="FFFFFF"/>
        </w:rPr>
        <w:t xml:space="preserve"> </w:t>
      </w:r>
      <w:proofErr w:type="spellStart"/>
      <w:r>
        <w:rPr>
          <w:rFonts w:ascii="Arial" w:hAnsi="Arial" w:cs="Arial"/>
          <w:i/>
          <w:iCs/>
          <w:color w:val="222222"/>
          <w:sz w:val="20"/>
          <w:szCs w:val="20"/>
          <w:shd w:val="clear" w:color="auto" w:fill="FFFFFF"/>
        </w:rPr>
        <w:t>Hefte</w:t>
      </w:r>
      <w:proofErr w:type="spellEnd"/>
      <w:r>
        <w:rPr>
          <w:rFonts w:ascii="Arial" w:hAnsi="Arial" w:cs="Arial"/>
          <w:color w:val="222222"/>
          <w:sz w:val="20"/>
          <w:szCs w:val="20"/>
          <w:shd w:val="clear" w:color="auto" w:fill="FFFFFF"/>
        </w:rPr>
        <w:t>,</w:t>
      </w:r>
      <w:r>
        <w:rPr>
          <w:rStyle w:val="apple-converted-space"/>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25</w:t>
      </w:r>
      <w:r>
        <w:rPr>
          <w:rFonts w:ascii="Arial" w:hAnsi="Arial" w:cs="Arial"/>
          <w:color w:val="222222"/>
          <w:sz w:val="20"/>
          <w:szCs w:val="20"/>
          <w:shd w:val="clear" w:color="auto" w:fill="FFFFFF"/>
        </w:rPr>
        <w:t>(1), 261-295.</w:t>
      </w:r>
    </w:p>
    <w:p w:rsidR="00804913" w:rsidRPr="00240F77" w:rsidRDefault="00200369" w:rsidP="00797311">
      <w:pPr>
        <w:pStyle w:val="ListParagraph"/>
        <w:numPr>
          <w:ilvl w:val="0"/>
          <w:numId w:val="3"/>
        </w:numPr>
        <w:rPr>
          <w:lang w:val="en-GB"/>
        </w:rPr>
      </w:pPr>
      <w:proofErr w:type="spellStart"/>
      <w:r w:rsidRPr="00797311">
        <w:rPr>
          <w:rFonts w:cs="Arial"/>
          <w:color w:val="222222"/>
          <w:shd w:val="clear" w:color="auto" w:fill="FFFFFF"/>
        </w:rPr>
        <w:t>Guénoche</w:t>
      </w:r>
      <w:proofErr w:type="spellEnd"/>
      <w:r w:rsidRPr="00797311">
        <w:rPr>
          <w:rFonts w:cs="Arial"/>
          <w:color w:val="222222"/>
          <w:shd w:val="clear" w:color="auto" w:fill="FFFFFF"/>
        </w:rPr>
        <w:t xml:space="preserve">, A. (2011) Consensus of partitions: a constructive approach, </w:t>
      </w:r>
      <w:r w:rsidRPr="00797311">
        <w:rPr>
          <w:rFonts w:cs="Arial"/>
          <w:i/>
          <w:iCs/>
          <w:color w:val="222222"/>
          <w:shd w:val="clear" w:color="auto" w:fill="FFFFFF"/>
        </w:rPr>
        <w:t>Advances in Data Analysis and Classification</w:t>
      </w:r>
      <w:r w:rsidRPr="00797311">
        <w:rPr>
          <w:rFonts w:cs="Arial"/>
          <w:color w:val="222222"/>
          <w:shd w:val="clear" w:color="auto" w:fill="FFFFFF"/>
        </w:rPr>
        <w:t>,</w:t>
      </w:r>
      <w:r w:rsidRPr="00797311">
        <w:rPr>
          <w:rStyle w:val="apple-converted-space"/>
          <w:rFonts w:cs="Arial"/>
          <w:color w:val="222222"/>
          <w:shd w:val="clear" w:color="auto" w:fill="FFFFFF"/>
        </w:rPr>
        <w:t> </w:t>
      </w:r>
      <w:r w:rsidRPr="00797311">
        <w:rPr>
          <w:rFonts w:cs="Arial"/>
          <w:i/>
          <w:iCs/>
          <w:color w:val="222222"/>
          <w:shd w:val="clear" w:color="auto" w:fill="FFFFFF"/>
        </w:rPr>
        <w:t>5</w:t>
      </w:r>
      <w:r w:rsidRPr="00797311">
        <w:rPr>
          <w:rFonts w:cs="Arial"/>
          <w:color w:val="222222"/>
          <w:shd w:val="clear" w:color="auto" w:fill="FFFFFF"/>
        </w:rPr>
        <w:t>(3), 215-229.</w:t>
      </w:r>
    </w:p>
    <w:p w:rsidR="00EE4183" w:rsidRPr="00EE4183" w:rsidRDefault="00BE74FB" w:rsidP="00EE4183">
      <w:pPr>
        <w:pStyle w:val="ListParagraph"/>
        <w:numPr>
          <w:ilvl w:val="0"/>
          <w:numId w:val="3"/>
        </w:numPr>
        <w:shd w:val="clear" w:color="auto" w:fill="FFFFFF"/>
        <w:spacing w:line="240" w:lineRule="atLeast"/>
        <w:rPr>
          <w:rFonts w:cs="Arial"/>
          <w:color w:val="222222"/>
        </w:rPr>
      </w:pPr>
      <w:proofErr w:type="spellStart"/>
      <w:r w:rsidRPr="00EE4183">
        <w:rPr>
          <w:lang w:val="en-GB"/>
        </w:rPr>
        <w:t>Heiser</w:t>
      </w:r>
      <w:proofErr w:type="spellEnd"/>
      <w:r w:rsidRPr="00EE4183">
        <w:rPr>
          <w:lang w:val="en-GB"/>
        </w:rPr>
        <w:t xml:space="preserve">, W.J. and </w:t>
      </w:r>
      <w:proofErr w:type="spellStart"/>
      <w:r w:rsidRPr="00EE4183">
        <w:rPr>
          <w:lang w:val="en-GB"/>
        </w:rPr>
        <w:t>D’Ambrosio</w:t>
      </w:r>
      <w:proofErr w:type="spellEnd"/>
      <w:r w:rsidRPr="00EE4183">
        <w:rPr>
          <w:lang w:val="en-GB"/>
        </w:rPr>
        <w:t xml:space="preserve">, A. (2013) Clustering and prediction of rankings within a Kemeny distance framework, in B. </w:t>
      </w:r>
      <w:proofErr w:type="spellStart"/>
      <w:r w:rsidRPr="00EE4183">
        <w:rPr>
          <w:lang w:val="en-GB"/>
        </w:rPr>
        <w:t>Lausen</w:t>
      </w:r>
      <w:proofErr w:type="spellEnd"/>
      <w:r w:rsidRPr="00EE4183">
        <w:rPr>
          <w:lang w:val="en-GB"/>
        </w:rPr>
        <w:t xml:space="preserve">, Van der </w:t>
      </w:r>
      <w:proofErr w:type="spellStart"/>
      <w:r w:rsidRPr="00EE4183">
        <w:rPr>
          <w:lang w:val="en-GB"/>
        </w:rPr>
        <w:t>Poel</w:t>
      </w:r>
      <w:proofErr w:type="spellEnd"/>
      <w:r w:rsidRPr="00EE4183">
        <w:rPr>
          <w:lang w:val="en-GB"/>
        </w:rPr>
        <w:t xml:space="preserve">, D., </w:t>
      </w:r>
      <w:proofErr w:type="spellStart"/>
      <w:r w:rsidRPr="00EE4183">
        <w:rPr>
          <w:lang w:val="en-GB"/>
        </w:rPr>
        <w:t>Ultsch</w:t>
      </w:r>
      <w:proofErr w:type="spellEnd"/>
      <w:r w:rsidRPr="00EE4183">
        <w:rPr>
          <w:lang w:val="en-GB"/>
        </w:rPr>
        <w:t xml:space="preserve">, A. (Eds.) </w:t>
      </w:r>
      <w:r w:rsidRPr="00EE4183">
        <w:rPr>
          <w:i/>
          <w:lang w:val="en-GB"/>
        </w:rPr>
        <w:t>Algorithms from and for Nature and Life, Studies in Classification, Data Analysis, and Knowledge Organization</w:t>
      </w:r>
      <w:r w:rsidRPr="00EE4183">
        <w:rPr>
          <w:lang w:val="en-GB"/>
        </w:rPr>
        <w:t xml:space="preserve">, 19-31, Springer International, Switzerland. </w:t>
      </w:r>
      <w:r w:rsidR="00EE4183" w:rsidRPr="00EE4183">
        <w:rPr>
          <w:lang w:val="en-GB"/>
        </w:rPr>
        <w:t xml:space="preserve"> </w:t>
      </w:r>
    </w:p>
    <w:p w:rsidR="00EE4183" w:rsidRPr="00EE4183" w:rsidRDefault="00EE4183" w:rsidP="00240F77">
      <w:pPr>
        <w:pStyle w:val="ListParagraph"/>
        <w:numPr>
          <w:ilvl w:val="0"/>
          <w:numId w:val="3"/>
        </w:numPr>
        <w:shd w:val="clear" w:color="auto" w:fill="FFFFFF"/>
        <w:spacing w:line="240" w:lineRule="atLeast"/>
        <w:rPr>
          <w:lang w:val="en-GB"/>
        </w:rPr>
      </w:pPr>
      <w:r w:rsidRPr="00EE4183">
        <w:rPr>
          <w:lang w:val="en-GB"/>
        </w:rPr>
        <w:t xml:space="preserve">Kemeny, J.G. (1959) </w:t>
      </w:r>
      <w:r w:rsidRPr="00EE4183">
        <w:rPr>
          <w:color w:val="333333"/>
        </w:rPr>
        <w:t xml:space="preserve">Mathematics without numbers, </w:t>
      </w:r>
      <w:r w:rsidRPr="00EE4183">
        <w:rPr>
          <w:rStyle w:val="HTMLCite"/>
          <w:rFonts w:cs="Arial"/>
          <w:color w:val="222222"/>
        </w:rPr>
        <w:t xml:space="preserve">Daedalus, </w:t>
      </w:r>
      <w:r w:rsidRPr="00EE4183">
        <w:rPr>
          <w:rFonts w:cs="Arial"/>
          <w:color w:val="222222"/>
        </w:rPr>
        <w:t xml:space="preserve">88, No. 4, </w:t>
      </w:r>
      <w:r w:rsidRPr="002D7BB5">
        <w:rPr>
          <w:rFonts w:cs="Arial"/>
          <w:i/>
          <w:color w:val="222222"/>
        </w:rPr>
        <w:t>Quantity and Quality</w:t>
      </w:r>
      <w:r w:rsidRPr="00EE4183">
        <w:rPr>
          <w:rFonts w:cs="Arial"/>
          <w:color w:val="222222"/>
        </w:rPr>
        <w:t>, 577-591.</w:t>
      </w:r>
    </w:p>
    <w:p w:rsidR="00981F4D" w:rsidRPr="00240F77" w:rsidRDefault="00981F4D" w:rsidP="00240F77">
      <w:pPr>
        <w:pStyle w:val="ListParagraph"/>
        <w:numPr>
          <w:ilvl w:val="0"/>
          <w:numId w:val="3"/>
        </w:numPr>
        <w:rPr>
          <w:lang w:val="en-GB"/>
        </w:rPr>
      </w:pPr>
      <w:r w:rsidRPr="00240F77">
        <w:rPr>
          <w:lang w:val="en-GB"/>
        </w:rPr>
        <w:t>Kemeny, J. and Snell, L.  (1962)</w:t>
      </w:r>
      <w:r w:rsidRPr="00797311">
        <w:rPr>
          <w:i/>
          <w:lang w:val="en-GB"/>
        </w:rPr>
        <w:t xml:space="preserve"> Mathematical Models in Social Sciences</w:t>
      </w:r>
      <w:r w:rsidRPr="00240F77">
        <w:rPr>
          <w:lang w:val="en-GB"/>
        </w:rPr>
        <w:t xml:space="preserve">, New-York, </w:t>
      </w:r>
      <w:proofErr w:type="spellStart"/>
      <w:r w:rsidRPr="00240F77">
        <w:rPr>
          <w:lang w:val="en-GB"/>
        </w:rPr>
        <w:t>Blaisdell</w:t>
      </w:r>
      <w:proofErr w:type="spellEnd"/>
      <w:r w:rsidRPr="00240F77">
        <w:rPr>
          <w:lang w:val="en-GB"/>
        </w:rPr>
        <w:t>.</w:t>
      </w:r>
    </w:p>
    <w:p w:rsidR="00981F4D" w:rsidRPr="00F36074" w:rsidRDefault="00981F4D" w:rsidP="00240F77">
      <w:pPr>
        <w:pStyle w:val="ListParagraph"/>
        <w:numPr>
          <w:ilvl w:val="0"/>
          <w:numId w:val="3"/>
        </w:numPr>
        <w:rPr>
          <w:lang w:val="en-GB"/>
        </w:rPr>
      </w:pPr>
      <w:r w:rsidRPr="00F36074">
        <w:rPr>
          <w:lang w:val="en-GB"/>
        </w:rPr>
        <w:t xml:space="preserve">Kendall, M.G. (1938) A new measure of rank correlation, </w:t>
      </w:r>
      <w:proofErr w:type="spellStart"/>
      <w:r w:rsidRPr="002D5BBB">
        <w:rPr>
          <w:i/>
          <w:lang w:val="en-GB"/>
        </w:rPr>
        <w:t>Biometrika</w:t>
      </w:r>
      <w:proofErr w:type="spellEnd"/>
      <w:r w:rsidRPr="00F36074">
        <w:rPr>
          <w:lang w:val="en-GB"/>
        </w:rPr>
        <w:t>, 30, 81-93.</w:t>
      </w:r>
    </w:p>
    <w:p w:rsidR="00EC6155" w:rsidRPr="00792952" w:rsidRDefault="00A64457" w:rsidP="00F2107C">
      <w:pPr>
        <w:pStyle w:val="ListParagraph"/>
        <w:numPr>
          <w:ilvl w:val="0"/>
          <w:numId w:val="3"/>
        </w:numPr>
        <w:shd w:val="clear" w:color="auto" w:fill="FFFFFF"/>
        <w:spacing w:after="0" w:line="300" w:lineRule="atLeast"/>
        <w:textAlignment w:val="baseline"/>
        <w:rPr>
          <w:lang w:val="en-GB"/>
        </w:rPr>
      </w:pPr>
      <w:r w:rsidRPr="00EC6155">
        <w:rPr>
          <w:rFonts w:cs="Arial"/>
          <w:color w:val="222222"/>
          <w:shd w:val="clear" w:color="auto" w:fill="FFFFFF"/>
        </w:rPr>
        <w:t>Lehmann, E. L.</w:t>
      </w:r>
      <w:r w:rsidR="00C15912">
        <w:rPr>
          <w:rFonts w:cs="Arial"/>
          <w:color w:val="222222"/>
          <w:shd w:val="clear" w:color="auto" w:fill="FFFFFF"/>
        </w:rPr>
        <w:t xml:space="preserve"> and</w:t>
      </w:r>
      <w:r w:rsidRPr="00EC6155">
        <w:rPr>
          <w:rFonts w:cs="Arial"/>
          <w:color w:val="222222"/>
          <w:shd w:val="clear" w:color="auto" w:fill="FFFFFF"/>
        </w:rPr>
        <w:t xml:space="preserve"> </w:t>
      </w:r>
      <w:proofErr w:type="spellStart"/>
      <w:r w:rsidRPr="00EC6155">
        <w:rPr>
          <w:rFonts w:cs="Arial"/>
          <w:color w:val="222222"/>
          <w:shd w:val="clear" w:color="auto" w:fill="FFFFFF"/>
        </w:rPr>
        <w:t>D'Abrera</w:t>
      </w:r>
      <w:proofErr w:type="spellEnd"/>
      <w:r w:rsidRPr="00EC6155">
        <w:rPr>
          <w:rFonts w:cs="Arial"/>
          <w:color w:val="222222"/>
          <w:shd w:val="clear" w:color="auto" w:fill="FFFFFF"/>
        </w:rPr>
        <w:t>, H. J. (2006).</w:t>
      </w:r>
      <w:r w:rsidRPr="00EC6155">
        <w:rPr>
          <w:rStyle w:val="apple-converted-space"/>
          <w:rFonts w:cs="Arial"/>
          <w:color w:val="222222"/>
          <w:shd w:val="clear" w:color="auto" w:fill="FFFFFF"/>
        </w:rPr>
        <w:t> </w:t>
      </w:r>
      <w:proofErr w:type="spellStart"/>
      <w:r w:rsidRPr="00EC6155">
        <w:rPr>
          <w:rFonts w:cs="Arial"/>
          <w:i/>
          <w:iCs/>
          <w:color w:val="222222"/>
          <w:shd w:val="clear" w:color="auto" w:fill="FFFFFF"/>
        </w:rPr>
        <w:t>Nonparametrics</w:t>
      </w:r>
      <w:proofErr w:type="spellEnd"/>
      <w:r w:rsidRPr="00EC6155">
        <w:rPr>
          <w:rFonts w:cs="Arial"/>
          <w:i/>
          <w:iCs/>
          <w:color w:val="222222"/>
          <w:shd w:val="clear" w:color="auto" w:fill="FFFFFF"/>
        </w:rPr>
        <w:t xml:space="preserve">: </w:t>
      </w:r>
      <w:r w:rsidR="002D5BBB">
        <w:rPr>
          <w:rFonts w:cs="Arial"/>
          <w:i/>
          <w:iCs/>
          <w:color w:val="222222"/>
          <w:shd w:val="clear" w:color="auto" w:fill="FFFFFF"/>
        </w:rPr>
        <w:t>S</w:t>
      </w:r>
      <w:r w:rsidRPr="00EC6155">
        <w:rPr>
          <w:rFonts w:cs="Arial"/>
          <w:i/>
          <w:iCs/>
          <w:color w:val="222222"/>
          <w:shd w:val="clear" w:color="auto" w:fill="FFFFFF"/>
        </w:rPr>
        <w:t xml:space="preserve">tatistical </w:t>
      </w:r>
      <w:r w:rsidR="002D5BBB">
        <w:rPr>
          <w:rFonts w:cs="Arial"/>
          <w:i/>
          <w:iCs/>
          <w:color w:val="222222"/>
          <w:shd w:val="clear" w:color="auto" w:fill="FFFFFF"/>
        </w:rPr>
        <w:t>M</w:t>
      </w:r>
      <w:r w:rsidRPr="00EC6155">
        <w:rPr>
          <w:rFonts w:cs="Arial"/>
          <w:i/>
          <w:iCs/>
          <w:color w:val="222222"/>
          <w:shd w:val="clear" w:color="auto" w:fill="FFFFFF"/>
        </w:rPr>
        <w:t xml:space="preserve">ethods </w:t>
      </w:r>
      <w:r w:rsidR="002D5BBB">
        <w:rPr>
          <w:rFonts w:cs="Arial"/>
          <w:i/>
          <w:iCs/>
          <w:color w:val="222222"/>
          <w:shd w:val="clear" w:color="auto" w:fill="FFFFFF"/>
        </w:rPr>
        <w:t>B</w:t>
      </w:r>
      <w:r w:rsidRPr="00EC6155">
        <w:rPr>
          <w:rFonts w:cs="Arial"/>
          <w:i/>
          <w:iCs/>
          <w:color w:val="222222"/>
          <w:shd w:val="clear" w:color="auto" w:fill="FFFFFF"/>
        </w:rPr>
        <w:t xml:space="preserve">ased on </w:t>
      </w:r>
      <w:r w:rsidR="002D5BBB">
        <w:rPr>
          <w:rFonts w:cs="Arial"/>
          <w:i/>
          <w:iCs/>
          <w:color w:val="222222"/>
          <w:shd w:val="clear" w:color="auto" w:fill="FFFFFF"/>
        </w:rPr>
        <w:t>R</w:t>
      </w:r>
      <w:r w:rsidRPr="00EC6155">
        <w:rPr>
          <w:rFonts w:cs="Arial"/>
          <w:i/>
          <w:iCs/>
          <w:color w:val="222222"/>
          <w:shd w:val="clear" w:color="auto" w:fill="FFFFFF"/>
        </w:rPr>
        <w:t>anks</w:t>
      </w:r>
      <w:r w:rsidR="002D5BBB">
        <w:rPr>
          <w:rFonts w:cs="Arial"/>
          <w:color w:val="222222"/>
          <w:shd w:val="clear" w:color="auto" w:fill="FFFFFF"/>
        </w:rPr>
        <w:t>,</w:t>
      </w:r>
      <w:r w:rsidRPr="00EC6155">
        <w:rPr>
          <w:rFonts w:cs="Arial"/>
          <w:color w:val="222222"/>
          <w:shd w:val="clear" w:color="auto" w:fill="FFFFFF"/>
        </w:rPr>
        <w:t xml:space="preserve"> New York: Springer.</w:t>
      </w:r>
    </w:p>
    <w:p w:rsidR="00792952" w:rsidRPr="009C337A" w:rsidRDefault="00792952" w:rsidP="00F2107C">
      <w:pPr>
        <w:pStyle w:val="ListParagraph"/>
        <w:numPr>
          <w:ilvl w:val="0"/>
          <w:numId w:val="3"/>
        </w:numPr>
        <w:shd w:val="clear" w:color="auto" w:fill="FFFFFF"/>
        <w:spacing w:after="0" w:line="300" w:lineRule="atLeast"/>
        <w:textAlignment w:val="baseline"/>
        <w:rPr>
          <w:lang w:val="en-GB"/>
        </w:rPr>
      </w:pPr>
      <w:r w:rsidRPr="009C337A">
        <w:rPr>
          <w:rFonts w:eastAsia="Times New Roman" w:cs="Arial"/>
          <w:color w:val="000000"/>
        </w:rPr>
        <w:lastRenderedPageBreak/>
        <w:t xml:space="preserve">Likert, R. (1932) A technique for the measurement of attitudes, </w:t>
      </w:r>
      <w:r w:rsidRPr="00797311">
        <w:rPr>
          <w:rFonts w:eastAsia="Times New Roman" w:cs="Arial"/>
          <w:i/>
          <w:color w:val="000000"/>
        </w:rPr>
        <w:t>Archives of Psychology</w:t>
      </w:r>
      <w:r w:rsidRPr="009C337A">
        <w:rPr>
          <w:rFonts w:eastAsia="Times New Roman" w:cs="Arial"/>
          <w:color w:val="000000"/>
        </w:rPr>
        <w:t>, 22(140), 55.</w:t>
      </w:r>
    </w:p>
    <w:p w:rsidR="00EC6155" w:rsidRPr="00966116" w:rsidRDefault="00EC6155" w:rsidP="00F2107C">
      <w:pPr>
        <w:pStyle w:val="ListParagraph"/>
        <w:numPr>
          <w:ilvl w:val="0"/>
          <w:numId w:val="3"/>
        </w:numPr>
        <w:shd w:val="clear" w:color="auto" w:fill="FFFFFF"/>
        <w:spacing w:after="0" w:line="300" w:lineRule="atLeast"/>
        <w:textAlignment w:val="baseline"/>
        <w:rPr>
          <w:lang w:val="en-GB"/>
        </w:rPr>
      </w:pPr>
      <w:proofErr w:type="spellStart"/>
      <w:r w:rsidRPr="00EC6155">
        <w:rPr>
          <w:rFonts w:eastAsia="Arial Unicode MS" w:cs="Arial Unicode MS"/>
          <w:color w:val="2E2E2E"/>
        </w:rPr>
        <w:t>Meilă</w:t>
      </w:r>
      <w:proofErr w:type="spellEnd"/>
      <w:r w:rsidRPr="00EC6155">
        <w:rPr>
          <w:rFonts w:eastAsia="Arial Unicode MS" w:cs="Arial Unicode MS"/>
          <w:color w:val="2E2E2E"/>
        </w:rPr>
        <w:t xml:space="preserve"> M. (2007) </w:t>
      </w:r>
      <w:r w:rsidRPr="00EC6155">
        <w:rPr>
          <w:rFonts w:eastAsia="Arial Unicode MS" w:cs="Arial Unicode MS"/>
          <w:bCs/>
          <w:color w:val="2E2E2E"/>
        </w:rPr>
        <w:t xml:space="preserve">Comparing </w:t>
      </w:r>
      <w:proofErr w:type="spellStart"/>
      <w:r w:rsidRPr="00EC6155">
        <w:rPr>
          <w:rFonts w:eastAsia="Arial Unicode MS" w:cs="Arial Unicode MS"/>
          <w:bCs/>
          <w:color w:val="2E2E2E"/>
        </w:rPr>
        <w:t>clusterings</w:t>
      </w:r>
      <w:proofErr w:type="spellEnd"/>
      <w:r w:rsidRPr="00EC6155">
        <w:rPr>
          <w:rFonts w:eastAsia="Arial Unicode MS" w:cs="Arial Unicode MS"/>
          <w:bCs/>
          <w:color w:val="2E2E2E"/>
        </w:rPr>
        <w:t xml:space="preserve">—an information based distance, </w:t>
      </w:r>
      <w:r w:rsidRPr="00797311">
        <w:rPr>
          <w:rFonts w:eastAsia="Arial Unicode MS" w:cs="Arial Unicode MS"/>
          <w:bCs/>
          <w:i/>
          <w:color w:val="2E2E2E"/>
        </w:rPr>
        <w:t>J</w:t>
      </w:r>
      <w:r w:rsidRPr="00797311">
        <w:rPr>
          <w:rFonts w:eastAsia="Arial Unicode MS" w:cs="Arial Unicode MS"/>
          <w:i/>
          <w:color w:val="5C5C5C"/>
        </w:rPr>
        <w:t>ournal of Multivariate Analysis</w:t>
      </w:r>
      <w:r w:rsidRPr="00EC6155">
        <w:rPr>
          <w:rFonts w:eastAsia="Arial Unicode MS" w:cs="Arial Unicode MS"/>
          <w:color w:val="5C5C5C"/>
        </w:rPr>
        <w:t>, 98(5), 873–895.</w:t>
      </w:r>
    </w:p>
    <w:p w:rsidR="00966116" w:rsidRPr="00EC6155" w:rsidRDefault="00966116" w:rsidP="00F2107C">
      <w:pPr>
        <w:pStyle w:val="ListParagraph"/>
        <w:numPr>
          <w:ilvl w:val="0"/>
          <w:numId w:val="3"/>
        </w:numPr>
        <w:shd w:val="clear" w:color="auto" w:fill="FFFFFF"/>
        <w:spacing w:after="0" w:line="300" w:lineRule="atLeast"/>
        <w:textAlignment w:val="baseline"/>
        <w:rPr>
          <w:lang w:val="en-GB"/>
        </w:rPr>
      </w:pPr>
      <w:r>
        <w:rPr>
          <w:rFonts w:eastAsia="Arial Unicode MS" w:cs="Arial Unicode MS"/>
          <w:color w:val="2E2E2E"/>
        </w:rPr>
        <w:t xml:space="preserve">Mirkin, B. and </w:t>
      </w:r>
      <w:proofErr w:type="spellStart"/>
      <w:r>
        <w:rPr>
          <w:rFonts w:eastAsia="Arial Unicode MS" w:cs="Arial Unicode MS"/>
          <w:color w:val="2E2E2E"/>
        </w:rPr>
        <w:t>Cherny</w:t>
      </w:r>
      <w:proofErr w:type="spellEnd"/>
      <w:r>
        <w:rPr>
          <w:rFonts w:eastAsia="Arial Unicode MS" w:cs="Arial Unicode MS"/>
          <w:color w:val="2E2E2E"/>
        </w:rPr>
        <w:t xml:space="preserve">, L. (1972) Some properties of the partition space, in K. </w:t>
      </w:r>
      <w:proofErr w:type="spellStart"/>
      <w:r>
        <w:rPr>
          <w:rFonts w:eastAsia="Arial Unicode MS" w:cs="Arial Unicode MS"/>
          <w:color w:val="2E2E2E"/>
        </w:rPr>
        <w:t>Bagrinovsky</w:t>
      </w:r>
      <w:proofErr w:type="spellEnd"/>
      <w:r w:rsidR="00576179">
        <w:rPr>
          <w:rFonts w:eastAsia="Arial Unicode MS" w:cs="Arial Unicode MS"/>
          <w:color w:val="2E2E2E"/>
        </w:rPr>
        <w:t xml:space="preserve">, E. </w:t>
      </w:r>
      <w:proofErr w:type="spellStart"/>
      <w:r w:rsidR="00576179">
        <w:rPr>
          <w:rFonts w:eastAsia="Arial Unicode MS" w:cs="Arial Unicode MS"/>
          <w:color w:val="2E2E2E"/>
        </w:rPr>
        <w:t>Berland</w:t>
      </w:r>
      <w:proofErr w:type="spellEnd"/>
      <w:r>
        <w:rPr>
          <w:rFonts w:eastAsia="Arial Unicode MS" w:cs="Arial Unicode MS"/>
          <w:color w:val="2E2E2E"/>
        </w:rPr>
        <w:t xml:space="preserve"> (Ed</w:t>
      </w:r>
      <w:r w:rsidR="00576179">
        <w:rPr>
          <w:rFonts w:eastAsia="Arial Unicode MS" w:cs="Arial Unicode MS"/>
          <w:color w:val="2E2E2E"/>
        </w:rPr>
        <w:t>s</w:t>
      </w:r>
      <w:r>
        <w:rPr>
          <w:rFonts w:eastAsia="Arial Unicode MS" w:cs="Arial Unicode MS"/>
          <w:color w:val="2E2E2E"/>
        </w:rPr>
        <w:t>.)</w:t>
      </w:r>
      <w:r w:rsidR="00576179">
        <w:rPr>
          <w:rFonts w:eastAsia="Arial Unicode MS" w:cs="Arial Unicode MS"/>
          <w:color w:val="2E2E2E"/>
        </w:rPr>
        <w:t xml:space="preserve"> Mathematical Analysis of Economic Models III, Institute of Economics of the Siberian Branch of the USSR’s Academy of the Sciences, Novosibirsk, 126-147 (in Russian). </w:t>
      </w:r>
    </w:p>
    <w:p w:rsidR="006B42FD" w:rsidRDefault="00981F4D" w:rsidP="00240F77">
      <w:pPr>
        <w:pStyle w:val="ListParagraph"/>
        <w:numPr>
          <w:ilvl w:val="0"/>
          <w:numId w:val="3"/>
        </w:numPr>
        <w:rPr>
          <w:lang w:val="en-GB"/>
        </w:rPr>
      </w:pPr>
      <w:r w:rsidRPr="00F36074">
        <w:rPr>
          <w:lang w:val="en-GB"/>
        </w:rPr>
        <w:t xml:space="preserve">Mirkin, B. (1979) </w:t>
      </w:r>
      <w:r w:rsidRPr="00857562">
        <w:rPr>
          <w:i/>
          <w:lang w:val="en-GB"/>
        </w:rPr>
        <w:t>Group Choice</w:t>
      </w:r>
      <w:r w:rsidRPr="00F36074">
        <w:rPr>
          <w:lang w:val="en-GB"/>
        </w:rPr>
        <w:t>, Halsted Press, Washington DC</w:t>
      </w:r>
      <w:r w:rsidR="00240F77" w:rsidRPr="00F36074">
        <w:rPr>
          <w:lang w:val="en-GB"/>
        </w:rPr>
        <w:t xml:space="preserve"> (Transla</w:t>
      </w:r>
      <w:r w:rsidR="00EC6155">
        <w:rPr>
          <w:lang w:val="en-GB"/>
        </w:rPr>
        <w:t>ted</w:t>
      </w:r>
      <w:r w:rsidR="00240F77" w:rsidRPr="00F36074">
        <w:rPr>
          <w:lang w:val="en-GB"/>
        </w:rPr>
        <w:t xml:space="preserve"> from Russian </w:t>
      </w:r>
      <w:r w:rsidR="00240F77" w:rsidRPr="00857562">
        <w:rPr>
          <w:i/>
          <w:lang w:val="en-GB"/>
        </w:rPr>
        <w:t>“</w:t>
      </w:r>
      <w:proofErr w:type="spellStart"/>
      <w:r w:rsidR="00240F77" w:rsidRPr="00857562">
        <w:rPr>
          <w:i/>
          <w:lang w:val="en-GB"/>
        </w:rPr>
        <w:t>Problema</w:t>
      </w:r>
      <w:proofErr w:type="spellEnd"/>
      <w:r w:rsidR="00240F77" w:rsidRPr="00857562">
        <w:rPr>
          <w:i/>
          <w:lang w:val="en-GB"/>
        </w:rPr>
        <w:t xml:space="preserve"> </w:t>
      </w:r>
      <w:proofErr w:type="spellStart"/>
      <w:r w:rsidR="00240F77" w:rsidRPr="00857562">
        <w:rPr>
          <w:i/>
          <w:lang w:val="en-GB"/>
        </w:rPr>
        <w:t>Gruppovogo</w:t>
      </w:r>
      <w:proofErr w:type="spellEnd"/>
      <w:r w:rsidR="00240F77" w:rsidRPr="00857562">
        <w:rPr>
          <w:i/>
          <w:lang w:val="en-GB"/>
        </w:rPr>
        <w:t xml:space="preserve"> </w:t>
      </w:r>
      <w:proofErr w:type="spellStart"/>
      <w:r w:rsidR="00240F77" w:rsidRPr="00857562">
        <w:rPr>
          <w:i/>
          <w:lang w:val="en-GB"/>
        </w:rPr>
        <w:t>Vybora</w:t>
      </w:r>
      <w:proofErr w:type="spellEnd"/>
      <w:r w:rsidR="00240F77" w:rsidRPr="00857562">
        <w:rPr>
          <w:i/>
          <w:lang w:val="en-GB"/>
        </w:rPr>
        <w:t>”</w:t>
      </w:r>
      <w:r w:rsidR="00240F77" w:rsidRPr="00F36074">
        <w:rPr>
          <w:lang w:val="en-GB"/>
        </w:rPr>
        <w:t xml:space="preserve">, </w:t>
      </w:r>
      <w:proofErr w:type="spellStart"/>
      <w:r w:rsidR="00240F77" w:rsidRPr="00F36074">
        <w:rPr>
          <w:lang w:val="en-GB"/>
        </w:rPr>
        <w:t>Nauka</w:t>
      </w:r>
      <w:proofErr w:type="spellEnd"/>
      <w:r w:rsidR="00240F77" w:rsidRPr="00F36074">
        <w:rPr>
          <w:lang w:val="en-GB"/>
        </w:rPr>
        <w:t xml:space="preserve"> </w:t>
      </w:r>
      <w:r w:rsidR="002D5BBB">
        <w:rPr>
          <w:lang w:val="en-GB"/>
        </w:rPr>
        <w:t>Physics-</w:t>
      </w:r>
      <w:r w:rsidR="00240F77" w:rsidRPr="00F36074">
        <w:rPr>
          <w:lang w:val="en-GB"/>
        </w:rPr>
        <w:t>M</w:t>
      </w:r>
      <w:r w:rsidR="002D5BBB">
        <w:rPr>
          <w:lang w:val="en-GB"/>
        </w:rPr>
        <w:t>athematics</w:t>
      </w:r>
      <w:r w:rsidR="00240F77" w:rsidRPr="00F36074">
        <w:rPr>
          <w:lang w:val="en-GB"/>
        </w:rPr>
        <w:t>, Moscow, 1974)</w:t>
      </w:r>
      <w:r w:rsidRPr="00F36074">
        <w:rPr>
          <w:lang w:val="en-GB"/>
        </w:rPr>
        <w:t xml:space="preserve">. </w:t>
      </w:r>
      <w:r w:rsidR="006B42FD" w:rsidRPr="00F36074">
        <w:rPr>
          <w:lang w:val="en-GB"/>
        </w:rPr>
        <w:t xml:space="preserve"> </w:t>
      </w:r>
    </w:p>
    <w:p w:rsidR="00C315F8" w:rsidRPr="00DC59CF" w:rsidRDefault="00C315F8" w:rsidP="00240F77">
      <w:pPr>
        <w:pStyle w:val="ListParagraph"/>
        <w:numPr>
          <w:ilvl w:val="0"/>
          <w:numId w:val="3"/>
        </w:numPr>
      </w:pPr>
      <w:r w:rsidRPr="00DC59CF">
        <w:rPr>
          <w:rFonts w:cs="Arial"/>
          <w:color w:val="222222"/>
          <w:shd w:val="clear" w:color="auto" w:fill="FFFFFF"/>
        </w:rPr>
        <w:t xml:space="preserve">Mirkin B. (2012) </w:t>
      </w:r>
      <w:r w:rsidRPr="00DC59CF">
        <w:rPr>
          <w:rFonts w:cs="Arial"/>
          <w:i/>
          <w:color w:val="222222"/>
          <w:shd w:val="clear" w:color="auto" w:fill="FFFFFF"/>
        </w:rPr>
        <w:t>Clustering: A Data Recovery Approach</w:t>
      </w:r>
      <w:r w:rsidRPr="00DC59CF">
        <w:rPr>
          <w:rFonts w:cs="Arial"/>
          <w:color w:val="222222"/>
          <w:shd w:val="clear" w:color="auto" w:fill="FFFFFF"/>
        </w:rPr>
        <w:t>, CRC Press/Chapman</w:t>
      </w:r>
      <w:r w:rsidR="002D7BB5">
        <w:rPr>
          <w:rFonts w:cs="Arial"/>
          <w:color w:val="222222"/>
          <w:shd w:val="clear" w:color="auto" w:fill="FFFFFF"/>
        </w:rPr>
        <w:t xml:space="preserve"> </w:t>
      </w:r>
      <w:r w:rsidRPr="00DC59CF">
        <w:rPr>
          <w:rFonts w:cs="Arial"/>
          <w:color w:val="222222"/>
          <w:shd w:val="clear" w:color="auto" w:fill="FFFFFF"/>
        </w:rPr>
        <w:t>&amp;</w:t>
      </w:r>
      <w:r w:rsidR="002D7BB5">
        <w:rPr>
          <w:rFonts w:cs="Arial"/>
          <w:color w:val="222222"/>
          <w:shd w:val="clear" w:color="auto" w:fill="FFFFFF"/>
        </w:rPr>
        <w:t xml:space="preserve"> </w:t>
      </w:r>
      <w:r w:rsidRPr="00DC59CF">
        <w:rPr>
          <w:rFonts w:cs="Arial"/>
          <w:color w:val="222222"/>
          <w:shd w:val="clear" w:color="auto" w:fill="FFFFFF"/>
        </w:rPr>
        <w:t xml:space="preserve">Hall, </w:t>
      </w:r>
      <w:proofErr w:type="spellStart"/>
      <w:r w:rsidRPr="00DC59CF">
        <w:rPr>
          <w:rFonts w:cs="Arial"/>
          <w:color w:val="222222"/>
          <w:shd w:val="clear" w:color="auto" w:fill="FFFFFF"/>
        </w:rPr>
        <w:t>Boka</w:t>
      </w:r>
      <w:proofErr w:type="spellEnd"/>
      <w:r w:rsidRPr="00DC59CF">
        <w:rPr>
          <w:rFonts w:cs="Arial"/>
          <w:color w:val="222222"/>
          <w:shd w:val="clear" w:color="auto" w:fill="FFFFFF"/>
        </w:rPr>
        <w:t>-Raton Fl.</w:t>
      </w:r>
    </w:p>
    <w:p w:rsidR="001A3134" w:rsidRPr="00DC59CF" w:rsidRDefault="001A3134" w:rsidP="00240F77">
      <w:pPr>
        <w:pStyle w:val="ListParagraph"/>
        <w:numPr>
          <w:ilvl w:val="0"/>
          <w:numId w:val="3"/>
        </w:numPr>
        <w:rPr>
          <w:lang w:val="en-GB"/>
        </w:rPr>
      </w:pPr>
      <w:proofErr w:type="spellStart"/>
      <w:r w:rsidRPr="00DC59CF">
        <w:rPr>
          <w:rFonts w:cs="Arial"/>
          <w:color w:val="222222"/>
          <w:shd w:val="clear" w:color="auto" w:fill="FFFFFF"/>
        </w:rPr>
        <w:t>Monjardet</w:t>
      </w:r>
      <w:proofErr w:type="spellEnd"/>
      <w:r w:rsidRPr="00DC59CF">
        <w:rPr>
          <w:rFonts w:cs="Arial"/>
          <w:color w:val="222222"/>
          <w:shd w:val="clear" w:color="auto" w:fill="FFFFFF"/>
        </w:rPr>
        <w:t xml:space="preserve">, B. (1978). An axiomatic theory of tournament aggregation. </w:t>
      </w:r>
      <w:r w:rsidRPr="00DC59CF">
        <w:rPr>
          <w:rFonts w:cs="Arial"/>
          <w:i/>
          <w:iCs/>
          <w:color w:val="222222"/>
          <w:shd w:val="clear" w:color="auto" w:fill="FFFFFF"/>
        </w:rPr>
        <w:t>Mathematics of Operations Research</w:t>
      </w:r>
      <w:r w:rsidRPr="00DC59CF">
        <w:rPr>
          <w:rFonts w:cs="Arial"/>
          <w:color w:val="222222"/>
          <w:shd w:val="clear" w:color="auto" w:fill="FFFFFF"/>
        </w:rPr>
        <w:t>,</w:t>
      </w:r>
      <w:r w:rsidRPr="00DC59CF">
        <w:rPr>
          <w:rStyle w:val="apple-converted-space"/>
          <w:rFonts w:cs="Arial"/>
          <w:color w:val="222222"/>
          <w:shd w:val="clear" w:color="auto" w:fill="FFFFFF"/>
        </w:rPr>
        <w:t> </w:t>
      </w:r>
      <w:r w:rsidRPr="00DC59CF">
        <w:rPr>
          <w:rFonts w:cs="Arial"/>
          <w:i/>
          <w:iCs/>
          <w:color w:val="222222"/>
          <w:shd w:val="clear" w:color="auto" w:fill="FFFFFF"/>
        </w:rPr>
        <w:t>3</w:t>
      </w:r>
      <w:r w:rsidRPr="00DC59CF">
        <w:rPr>
          <w:rFonts w:cs="Arial"/>
          <w:color w:val="222222"/>
          <w:shd w:val="clear" w:color="auto" w:fill="FFFFFF"/>
        </w:rPr>
        <w:t>(4), 334-351.</w:t>
      </w:r>
    </w:p>
    <w:p w:rsidR="00E83C5C" w:rsidRPr="00DC59CF" w:rsidRDefault="002D5BBB" w:rsidP="00240F77">
      <w:pPr>
        <w:pStyle w:val="ListParagraph"/>
        <w:numPr>
          <w:ilvl w:val="0"/>
          <w:numId w:val="3"/>
        </w:numPr>
        <w:rPr>
          <w:lang w:val="en-GB"/>
        </w:rPr>
      </w:pPr>
      <w:proofErr w:type="spellStart"/>
      <w:r>
        <w:rPr>
          <w:rFonts w:cs="Arial"/>
          <w:color w:val="222222"/>
          <w:shd w:val="clear" w:color="auto" w:fill="FFFFFF"/>
        </w:rPr>
        <w:t>Morlini</w:t>
      </w:r>
      <w:proofErr w:type="spellEnd"/>
      <w:r>
        <w:rPr>
          <w:rFonts w:cs="Arial"/>
          <w:color w:val="222222"/>
          <w:shd w:val="clear" w:color="auto" w:fill="FFFFFF"/>
        </w:rPr>
        <w:t>, I. and</w:t>
      </w:r>
      <w:r w:rsidR="00E83C5C" w:rsidRPr="00DC59CF">
        <w:rPr>
          <w:rFonts w:cs="Arial"/>
          <w:color w:val="222222"/>
          <w:shd w:val="clear" w:color="auto" w:fill="FFFFFF"/>
        </w:rPr>
        <w:t xml:space="preserve"> Zani, S. (2012). A new class of weighted similarity indices using </w:t>
      </w:r>
      <w:proofErr w:type="spellStart"/>
      <w:r w:rsidR="00E83C5C" w:rsidRPr="00DC59CF">
        <w:rPr>
          <w:rFonts w:cs="Arial"/>
          <w:color w:val="222222"/>
          <w:shd w:val="clear" w:color="auto" w:fill="FFFFFF"/>
        </w:rPr>
        <w:t>polytomous</w:t>
      </w:r>
      <w:proofErr w:type="spellEnd"/>
      <w:r w:rsidR="00E83C5C" w:rsidRPr="00DC59CF">
        <w:rPr>
          <w:rFonts w:cs="Arial"/>
          <w:color w:val="222222"/>
          <w:shd w:val="clear" w:color="auto" w:fill="FFFFFF"/>
        </w:rPr>
        <w:t xml:space="preserve"> variables.</w:t>
      </w:r>
      <w:r w:rsidR="00E83C5C" w:rsidRPr="00DC59CF">
        <w:rPr>
          <w:rStyle w:val="apple-converted-space"/>
          <w:rFonts w:cs="Arial"/>
          <w:color w:val="222222"/>
          <w:shd w:val="clear" w:color="auto" w:fill="FFFFFF"/>
        </w:rPr>
        <w:t> </w:t>
      </w:r>
      <w:r w:rsidR="00E83C5C" w:rsidRPr="00DC59CF">
        <w:rPr>
          <w:rFonts w:cs="Arial"/>
          <w:i/>
          <w:iCs/>
          <w:color w:val="222222"/>
          <w:shd w:val="clear" w:color="auto" w:fill="FFFFFF"/>
        </w:rPr>
        <w:t>Journal of Classification</w:t>
      </w:r>
      <w:r w:rsidR="00E83C5C" w:rsidRPr="00DC59CF">
        <w:rPr>
          <w:rFonts w:cs="Arial"/>
          <w:color w:val="222222"/>
          <w:shd w:val="clear" w:color="auto" w:fill="FFFFFF"/>
        </w:rPr>
        <w:t>,</w:t>
      </w:r>
      <w:r w:rsidR="00E83C5C" w:rsidRPr="00DC59CF">
        <w:rPr>
          <w:rStyle w:val="apple-converted-space"/>
          <w:rFonts w:cs="Arial"/>
          <w:color w:val="222222"/>
          <w:shd w:val="clear" w:color="auto" w:fill="FFFFFF"/>
        </w:rPr>
        <w:t> </w:t>
      </w:r>
      <w:r w:rsidR="00E83C5C" w:rsidRPr="00DC59CF">
        <w:rPr>
          <w:rFonts w:cs="Arial"/>
          <w:i/>
          <w:iCs/>
          <w:color w:val="222222"/>
          <w:shd w:val="clear" w:color="auto" w:fill="FFFFFF"/>
        </w:rPr>
        <w:t>29</w:t>
      </w:r>
      <w:r w:rsidR="00E83C5C" w:rsidRPr="00DC59CF">
        <w:rPr>
          <w:rFonts w:cs="Arial"/>
          <w:color w:val="222222"/>
          <w:shd w:val="clear" w:color="auto" w:fill="FFFFFF"/>
        </w:rPr>
        <w:t>(2), 199-226.</w:t>
      </w:r>
    </w:p>
    <w:p w:rsidR="0045704E" w:rsidRPr="00797311" w:rsidRDefault="0045704E" w:rsidP="00240F77">
      <w:pPr>
        <w:pStyle w:val="ListParagraph"/>
        <w:numPr>
          <w:ilvl w:val="0"/>
          <w:numId w:val="3"/>
        </w:numPr>
        <w:rPr>
          <w:lang w:val="en-GB"/>
        </w:rPr>
      </w:pPr>
      <w:r w:rsidRPr="00F36074">
        <w:rPr>
          <w:rFonts w:cs="Arial"/>
          <w:color w:val="222222"/>
          <w:shd w:val="clear" w:color="auto" w:fill="FFFFFF"/>
        </w:rPr>
        <w:t>Nandi, A.K., Fa, R. and Abu-</w:t>
      </w:r>
      <w:proofErr w:type="spellStart"/>
      <w:r w:rsidRPr="00F36074">
        <w:rPr>
          <w:rFonts w:cs="Arial"/>
          <w:color w:val="222222"/>
          <w:shd w:val="clear" w:color="auto" w:fill="FFFFFF"/>
        </w:rPr>
        <w:t>Jamous</w:t>
      </w:r>
      <w:proofErr w:type="spellEnd"/>
      <w:r w:rsidRPr="00F36074">
        <w:rPr>
          <w:rFonts w:cs="Arial"/>
          <w:color w:val="222222"/>
          <w:shd w:val="clear" w:color="auto" w:fill="FFFFFF"/>
        </w:rPr>
        <w:t>, B., 2015.</w:t>
      </w:r>
      <w:r w:rsidRPr="00F36074">
        <w:rPr>
          <w:rStyle w:val="apple-converted-space"/>
          <w:rFonts w:cs="Arial"/>
          <w:color w:val="222222"/>
          <w:shd w:val="clear" w:color="auto" w:fill="FFFFFF"/>
        </w:rPr>
        <w:t> </w:t>
      </w:r>
      <w:r w:rsidRPr="00F36074">
        <w:rPr>
          <w:rFonts w:cs="Arial"/>
          <w:i/>
          <w:iCs/>
          <w:color w:val="222222"/>
          <w:shd w:val="clear" w:color="auto" w:fill="FFFFFF"/>
        </w:rPr>
        <w:t>Integrative Cluster Analysis in Bioinformatics</w:t>
      </w:r>
      <w:r w:rsidRPr="00F36074">
        <w:rPr>
          <w:rFonts w:cs="Arial"/>
          <w:color w:val="222222"/>
          <w:shd w:val="clear" w:color="auto" w:fill="FFFFFF"/>
        </w:rPr>
        <w:t>. John Wiley &amp; Sons.</w:t>
      </w:r>
    </w:p>
    <w:p w:rsidR="00432B68" w:rsidRPr="00F36074" w:rsidRDefault="00432B68" w:rsidP="00240F77">
      <w:pPr>
        <w:pStyle w:val="ListParagraph"/>
        <w:numPr>
          <w:ilvl w:val="0"/>
          <w:numId w:val="3"/>
        </w:numPr>
        <w:rPr>
          <w:lang w:val="en-GB"/>
        </w:rPr>
      </w:pPr>
      <w:proofErr w:type="spellStart"/>
      <w:r w:rsidRPr="00797311">
        <w:rPr>
          <w:rFonts w:cs="Arial"/>
          <w:color w:val="222222"/>
          <w:shd w:val="clear" w:color="auto" w:fill="FFFFFF"/>
        </w:rPr>
        <w:t>Snijders</w:t>
      </w:r>
      <w:proofErr w:type="spellEnd"/>
      <w:r w:rsidRPr="00797311">
        <w:rPr>
          <w:rFonts w:cs="Arial"/>
          <w:color w:val="222222"/>
          <w:shd w:val="clear" w:color="auto" w:fill="FFFFFF"/>
        </w:rPr>
        <w:t xml:space="preserve">, T. A., </w:t>
      </w:r>
      <w:proofErr w:type="spellStart"/>
      <w:r w:rsidRPr="00797311">
        <w:rPr>
          <w:rFonts w:cs="Arial"/>
          <w:color w:val="222222"/>
          <w:shd w:val="clear" w:color="auto" w:fill="FFFFFF"/>
        </w:rPr>
        <w:t>Dormaar</w:t>
      </w:r>
      <w:proofErr w:type="spellEnd"/>
      <w:r w:rsidRPr="00797311">
        <w:rPr>
          <w:rFonts w:cs="Arial"/>
          <w:color w:val="222222"/>
          <w:shd w:val="clear" w:color="auto" w:fill="FFFFFF"/>
        </w:rPr>
        <w:t xml:space="preserve">, M., Van Schuur, W. H., </w:t>
      </w:r>
      <w:proofErr w:type="spellStart"/>
      <w:r w:rsidRPr="00797311">
        <w:rPr>
          <w:rFonts w:cs="Arial"/>
          <w:color w:val="222222"/>
          <w:shd w:val="clear" w:color="auto" w:fill="FFFFFF"/>
        </w:rPr>
        <w:t>Dijkman-Caes</w:t>
      </w:r>
      <w:proofErr w:type="spellEnd"/>
      <w:r w:rsidRPr="00797311">
        <w:rPr>
          <w:rFonts w:cs="Arial"/>
          <w:color w:val="222222"/>
          <w:shd w:val="clear" w:color="auto" w:fill="FFFFFF"/>
        </w:rPr>
        <w:t>, C.</w:t>
      </w:r>
      <w:r w:rsidR="002D5BBB">
        <w:rPr>
          <w:rFonts w:cs="Arial"/>
          <w:color w:val="222222"/>
          <w:shd w:val="clear" w:color="auto" w:fill="FFFFFF"/>
        </w:rPr>
        <w:t xml:space="preserve"> and</w:t>
      </w:r>
      <w:r w:rsidRPr="00797311">
        <w:rPr>
          <w:rFonts w:cs="Arial"/>
          <w:color w:val="222222"/>
          <w:shd w:val="clear" w:color="auto" w:fill="FFFFFF"/>
        </w:rPr>
        <w:t xml:space="preserve"> </w:t>
      </w:r>
      <w:proofErr w:type="spellStart"/>
      <w:r w:rsidRPr="00797311">
        <w:rPr>
          <w:rFonts w:cs="Arial"/>
          <w:color w:val="222222"/>
          <w:shd w:val="clear" w:color="auto" w:fill="FFFFFF"/>
        </w:rPr>
        <w:t>Driessen</w:t>
      </w:r>
      <w:proofErr w:type="spellEnd"/>
      <w:r w:rsidRPr="00797311">
        <w:rPr>
          <w:rFonts w:cs="Arial"/>
          <w:color w:val="222222"/>
          <w:shd w:val="clear" w:color="auto" w:fill="FFFFFF"/>
        </w:rPr>
        <w:t>, G. (1990). Distribution of some similarity coefficients for dyadic binary data in the case of associated attributes.</w:t>
      </w:r>
      <w:r w:rsidRPr="00797311">
        <w:rPr>
          <w:rStyle w:val="apple-converted-space"/>
          <w:rFonts w:cs="Arial"/>
          <w:color w:val="222222"/>
          <w:shd w:val="clear" w:color="auto" w:fill="FFFFFF"/>
        </w:rPr>
        <w:t> </w:t>
      </w:r>
      <w:r w:rsidRPr="00797311">
        <w:rPr>
          <w:rFonts w:cs="Arial"/>
          <w:i/>
          <w:iCs/>
          <w:color w:val="222222"/>
          <w:shd w:val="clear" w:color="auto" w:fill="FFFFFF"/>
        </w:rPr>
        <w:t>Journal of Classification</w:t>
      </w:r>
      <w:r w:rsidRPr="00797311">
        <w:rPr>
          <w:rFonts w:cs="Arial"/>
          <w:color w:val="222222"/>
          <w:shd w:val="clear" w:color="auto" w:fill="FFFFFF"/>
        </w:rPr>
        <w:t>,</w:t>
      </w:r>
      <w:r w:rsidR="00BC47BF">
        <w:rPr>
          <w:rFonts w:cs="Arial"/>
          <w:color w:val="222222"/>
          <w:shd w:val="clear" w:color="auto" w:fill="FFFFFF"/>
        </w:rPr>
        <w:t xml:space="preserve"> </w:t>
      </w:r>
      <w:r w:rsidRPr="00797311">
        <w:rPr>
          <w:rFonts w:cs="Arial"/>
          <w:i/>
          <w:iCs/>
          <w:color w:val="222222"/>
          <w:shd w:val="clear" w:color="auto" w:fill="FFFFFF"/>
        </w:rPr>
        <w:t>7</w:t>
      </w:r>
      <w:r w:rsidRPr="00797311">
        <w:rPr>
          <w:rFonts w:cs="Arial"/>
          <w:color w:val="222222"/>
          <w:shd w:val="clear" w:color="auto" w:fill="FFFFFF"/>
        </w:rPr>
        <w:t>(1), 5-31.</w:t>
      </w:r>
    </w:p>
    <w:p w:rsidR="00394D4A" w:rsidRPr="00F36074" w:rsidRDefault="008A274C" w:rsidP="00240F77">
      <w:pPr>
        <w:pStyle w:val="ListParagraph"/>
        <w:numPr>
          <w:ilvl w:val="0"/>
          <w:numId w:val="3"/>
        </w:numPr>
        <w:rPr>
          <w:rStyle w:val="Hyperlink"/>
          <w:color w:val="auto"/>
          <w:u w:val="none"/>
          <w:lang w:val="en-GB"/>
        </w:rPr>
      </w:pPr>
      <w:r>
        <w:rPr>
          <w:rFonts w:cs="Arial"/>
          <w:color w:val="252525"/>
          <w:shd w:val="clear" w:color="auto" w:fill="FFFFFF"/>
        </w:rPr>
        <w:t xml:space="preserve">Spearman C (1904). </w:t>
      </w:r>
      <w:r w:rsidR="00394D4A" w:rsidRPr="00F36074">
        <w:rPr>
          <w:rFonts w:cs="Arial"/>
          <w:color w:val="252525"/>
          <w:shd w:val="clear" w:color="auto" w:fill="FFFFFF"/>
        </w:rPr>
        <w:t>The proof and measurement of</w:t>
      </w:r>
      <w:r>
        <w:rPr>
          <w:rFonts w:cs="Arial"/>
          <w:color w:val="252525"/>
          <w:shd w:val="clear" w:color="auto" w:fill="FFFFFF"/>
        </w:rPr>
        <w:t xml:space="preserve"> association between two things</w:t>
      </w:r>
      <w:r w:rsidR="00394D4A" w:rsidRPr="00F36074">
        <w:rPr>
          <w:rFonts w:cs="Arial"/>
          <w:color w:val="252525"/>
          <w:shd w:val="clear" w:color="auto" w:fill="FFFFFF"/>
        </w:rPr>
        <w:t>.</w:t>
      </w:r>
      <w:r w:rsidR="00394D4A" w:rsidRPr="00F36074">
        <w:rPr>
          <w:rStyle w:val="apple-converted-space"/>
          <w:rFonts w:cs="Arial"/>
          <w:color w:val="252525"/>
          <w:shd w:val="clear" w:color="auto" w:fill="FFFFFF"/>
        </w:rPr>
        <w:t> </w:t>
      </w:r>
      <w:r w:rsidR="00394D4A" w:rsidRPr="00F36074">
        <w:rPr>
          <w:rStyle w:val="apple-converted-space"/>
          <w:rFonts w:cs="Arial"/>
          <w:i/>
          <w:color w:val="252525"/>
          <w:shd w:val="clear" w:color="auto" w:fill="FFFFFF"/>
        </w:rPr>
        <w:t>The</w:t>
      </w:r>
      <w:r w:rsidR="00394D4A" w:rsidRPr="00F36074">
        <w:rPr>
          <w:rStyle w:val="apple-converted-space"/>
          <w:rFonts w:cs="Arial"/>
          <w:color w:val="252525"/>
          <w:shd w:val="clear" w:color="auto" w:fill="FFFFFF"/>
        </w:rPr>
        <w:t xml:space="preserve"> </w:t>
      </w:r>
      <w:r w:rsidR="00394D4A" w:rsidRPr="00F36074">
        <w:rPr>
          <w:rFonts w:cs="Arial"/>
          <w:i/>
          <w:iCs/>
          <w:color w:val="252525"/>
          <w:shd w:val="clear" w:color="auto" w:fill="FFFFFF"/>
        </w:rPr>
        <w:t>American Journal of Psychology</w:t>
      </w:r>
      <w:r w:rsidR="005F0298">
        <w:rPr>
          <w:rFonts w:cs="Arial"/>
          <w:i/>
          <w:iCs/>
          <w:color w:val="252525"/>
          <w:shd w:val="clear" w:color="auto" w:fill="FFFFFF"/>
        </w:rPr>
        <w:t>,</w:t>
      </w:r>
      <w:r w:rsidR="00394D4A" w:rsidRPr="00F36074">
        <w:rPr>
          <w:rStyle w:val="apple-converted-space"/>
          <w:rFonts w:cs="Arial"/>
          <w:color w:val="252525"/>
          <w:shd w:val="clear" w:color="auto" w:fill="FFFFFF"/>
        </w:rPr>
        <w:t> </w:t>
      </w:r>
      <w:r w:rsidR="00394D4A" w:rsidRPr="005F0298">
        <w:rPr>
          <w:rFonts w:cs="Arial"/>
          <w:bCs/>
          <w:color w:val="252525"/>
          <w:shd w:val="clear" w:color="auto" w:fill="FFFFFF"/>
        </w:rPr>
        <w:t>15</w:t>
      </w:r>
      <w:r w:rsidR="005F0298" w:rsidRPr="005F0298">
        <w:rPr>
          <w:rFonts w:cs="Arial"/>
          <w:color w:val="252525"/>
          <w:shd w:val="clear" w:color="auto" w:fill="FFFFFF"/>
        </w:rPr>
        <w:t>,</w:t>
      </w:r>
      <w:r w:rsidR="00394D4A" w:rsidRPr="00F36074">
        <w:rPr>
          <w:rFonts w:cs="Arial"/>
          <w:color w:val="252525"/>
          <w:shd w:val="clear" w:color="auto" w:fill="FFFFFF"/>
        </w:rPr>
        <w:t xml:space="preserve"> 72–101.</w:t>
      </w:r>
      <w:r w:rsidR="00394D4A" w:rsidRPr="00F36074">
        <w:rPr>
          <w:rStyle w:val="apple-converted-space"/>
          <w:rFonts w:cs="Arial"/>
          <w:color w:val="252525"/>
          <w:shd w:val="clear" w:color="auto" w:fill="FFFFFF"/>
        </w:rPr>
        <w:t> </w:t>
      </w:r>
      <w:r w:rsidR="002D5BBB" w:rsidRPr="00F36074">
        <w:rPr>
          <w:rStyle w:val="Hyperlink"/>
          <w:color w:val="auto"/>
          <w:u w:val="none"/>
          <w:lang w:val="en-GB"/>
        </w:rPr>
        <w:t xml:space="preserve"> </w:t>
      </w:r>
    </w:p>
    <w:p w:rsidR="00F22712" w:rsidRPr="00F36074" w:rsidRDefault="00F22712" w:rsidP="00240F77">
      <w:pPr>
        <w:pStyle w:val="ListParagraph"/>
        <w:numPr>
          <w:ilvl w:val="0"/>
          <w:numId w:val="3"/>
        </w:numPr>
        <w:rPr>
          <w:lang w:val="en-GB"/>
        </w:rPr>
      </w:pPr>
      <w:r w:rsidRPr="00F36074">
        <w:rPr>
          <w:rFonts w:cs="Arial"/>
          <w:color w:val="1A1A1A"/>
        </w:rPr>
        <w:t xml:space="preserve">Steele, </w:t>
      </w:r>
      <w:r w:rsidR="00C15912">
        <w:rPr>
          <w:rFonts w:cs="Arial"/>
          <w:color w:val="1A1A1A"/>
        </w:rPr>
        <w:t>K.</w:t>
      </w:r>
      <w:r w:rsidR="008A274C">
        <w:rPr>
          <w:rFonts w:cs="Arial"/>
          <w:color w:val="1A1A1A"/>
        </w:rPr>
        <w:t xml:space="preserve"> and </w:t>
      </w:r>
      <w:proofErr w:type="spellStart"/>
      <w:r w:rsidR="008A274C">
        <w:rPr>
          <w:rFonts w:cs="Arial"/>
          <w:color w:val="1A1A1A"/>
        </w:rPr>
        <w:t>Stefánsson</w:t>
      </w:r>
      <w:proofErr w:type="spellEnd"/>
      <w:r w:rsidR="008A274C">
        <w:rPr>
          <w:rFonts w:cs="Arial"/>
          <w:color w:val="1A1A1A"/>
        </w:rPr>
        <w:t xml:space="preserve">, H. </w:t>
      </w:r>
      <w:proofErr w:type="spellStart"/>
      <w:r w:rsidR="008A274C">
        <w:rPr>
          <w:rFonts w:cs="Arial"/>
          <w:color w:val="1A1A1A"/>
        </w:rPr>
        <w:t>Orri</w:t>
      </w:r>
      <w:proofErr w:type="spellEnd"/>
      <w:r w:rsidR="008A274C">
        <w:rPr>
          <w:rFonts w:cs="Arial"/>
          <w:color w:val="1A1A1A"/>
        </w:rPr>
        <w:t>, Decision Theory</w:t>
      </w:r>
      <w:r w:rsidRPr="00F36074">
        <w:rPr>
          <w:rFonts w:cs="Arial"/>
          <w:color w:val="1A1A1A"/>
        </w:rPr>
        <w:t>,</w:t>
      </w:r>
      <w:r w:rsidRPr="00F36074">
        <w:rPr>
          <w:rStyle w:val="apple-converted-space"/>
          <w:rFonts w:cs="Arial"/>
          <w:color w:val="1A1A1A"/>
        </w:rPr>
        <w:t> </w:t>
      </w:r>
      <w:r w:rsidRPr="00F36074">
        <w:rPr>
          <w:rStyle w:val="Emphasis"/>
          <w:rFonts w:cs="Arial"/>
          <w:color w:val="1A1A1A"/>
        </w:rPr>
        <w:t>The Stanford Encyclopedia of Philosophy</w:t>
      </w:r>
      <w:r w:rsidRPr="00F36074">
        <w:rPr>
          <w:rStyle w:val="apple-converted-space"/>
          <w:rFonts w:cs="Arial"/>
          <w:i/>
          <w:iCs/>
          <w:color w:val="1A1A1A"/>
        </w:rPr>
        <w:t> </w:t>
      </w:r>
      <w:r w:rsidRPr="00F36074">
        <w:rPr>
          <w:rFonts w:cs="Arial"/>
          <w:color w:val="1A1A1A"/>
        </w:rPr>
        <w:t xml:space="preserve">(Winter 2015 Edition), Edward N. </w:t>
      </w:r>
      <w:proofErr w:type="spellStart"/>
      <w:r w:rsidRPr="00F36074">
        <w:rPr>
          <w:rFonts w:cs="Arial"/>
          <w:color w:val="1A1A1A"/>
        </w:rPr>
        <w:t>Zalta</w:t>
      </w:r>
      <w:proofErr w:type="spellEnd"/>
      <w:r w:rsidRPr="00F36074">
        <w:rPr>
          <w:rFonts w:cs="Arial"/>
          <w:color w:val="1A1A1A"/>
        </w:rPr>
        <w:t> (</w:t>
      </w:r>
      <w:r w:rsidR="00C15912">
        <w:rPr>
          <w:rFonts w:cs="Arial"/>
          <w:color w:val="1A1A1A"/>
        </w:rPr>
        <w:t>E</w:t>
      </w:r>
      <w:r w:rsidRPr="00F36074">
        <w:rPr>
          <w:rFonts w:cs="Arial"/>
          <w:color w:val="1A1A1A"/>
        </w:rPr>
        <w:t>d.), URL = &lt;http://plato.stanford.edu/archives/win2015/entries/decision-theory/&gt;.</w:t>
      </w:r>
    </w:p>
    <w:p w:rsidR="009B193E" w:rsidRPr="00DC59CF" w:rsidRDefault="009B193E" w:rsidP="00240F77">
      <w:pPr>
        <w:pStyle w:val="ListParagraph"/>
        <w:numPr>
          <w:ilvl w:val="0"/>
          <w:numId w:val="3"/>
        </w:numPr>
        <w:rPr>
          <w:lang w:val="en-GB"/>
        </w:rPr>
      </w:pPr>
      <w:r w:rsidRPr="00DC59CF">
        <w:rPr>
          <w:rFonts w:cs="Arial"/>
          <w:color w:val="222222"/>
          <w:shd w:val="clear" w:color="auto" w:fill="FFFFFF"/>
        </w:rPr>
        <w:t xml:space="preserve">Xu, W., </w:t>
      </w:r>
      <w:proofErr w:type="spellStart"/>
      <w:r w:rsidRPr="00DC59CF">
        <w:rPr>
          <w:rFonts w:cs="Arial"/>
          <w:color w:val="222222"/>
          <w:shd w:val="clear" w:color="auto" w:fill="FFFFFF"/>
        </w:rPr>
        <w:t>Hou</w:t>
      </w:r>
      <w:proofErr w:type="spellEnd"/>
      <w:r w:rsidRPr="00DC59CF">
        <w:rPr>
          <w:rFonts w:cs="Arial"/>
          <w:color w:val="222222"/>
          <w:shd w:val="clear" w:color="auto" w:fill="FFFFFF"/>
        </w:rPr>
        <w:t>, Y., Hung, Y. S., &amp; Zou, Y. (2013). A comparative analysis of Spearman's rho and Kendall's tau in normal and contaminated normal models.</w:t>
      </w:r>
      <w:r w:rsidRPr="00DC59CF">
        <w:rPr>
          <w:rStyle w:val="apple-converted-space"/>
          <w:rFonts w:cs="Arial"/>
          <w:color w:val="222222"/>
          <w:shd w:val="clear" w:color="auto" w:fill="FFFFFF"/>
        </w:rPr>
        <w:t> </w:t>
      </w:r>
      <w:r w:rsidRPr="00DC59CF">
        <w:rPr>
          <w:rFonts w:cs="Arial"/>
          <w:i/>
          <w:iCs/>
          <w:color w:val="222222"/>
          <w:shd w:val="clear" w:color="auto" w:fill="FFFFFF"/>
        </w:rPr>
        <w:t>Signal Processing</w:t>
      </w:r>
      <w:r w:rsidRPr="00DC59CF">
        <w:rPr>
          <w:rFonts w:cs="Arial"/>
          <w:color w:val="222222"/>
          <w:shd w:val="clear" w:color="auto" w:fill="FFFFFF"/>
        </w:rPr>
        <w:t>,</w:t>
      </w:r>
      <w:r w:rsidRPr="00DC59CF">
        <w:rPr>
          <w:rStyle w:val="apple-converted-space"/>
          <w:rFonts w:cs="Arial"/>
          <w:color w:val="222222"/>
          <w:shd w:val="clear" w:color="auto" w:fill="FFFFFF"/>
        </w:rPr>
        <w:t> </w:t>
      </w:r>
      <w:r w:rsidRPr="00DC59CF">
        <w:rPr>
          <w:rFonts w:cs="Arial"/>
          <w:i/>
          <w:iCs/>
          <w:color w:val="222222"/>
          <w:shd w:val="clear" w:color="auto" w:fill="FFFFFF"/>
        </w:rPr>
        <w:t>93</w:t>
      </w:r>
      <w:r w:rsidRPr="00DC59CF">
        <w:rPr>
          <w:rFonts w:cs="Arial"/>
          <w:color w:val="222222"/>
          <w:shd w:val="clear" w:color="auto" w:fill="FFFFFF"/>
        </w:rPr>
        <w:t>(1), 261-276.</w:t>
      </w:r>
    </w:p>
    <w:sectPr w:rsidR="009B193E" w:rsidRPr="00DC59CF" w:rsidSect="00A0251B">
      <w:footerReference w:type="default" r:id="rId8"/>
      <w:pgSz w:w="12240" w:h="15840"/>
      <w:pgMar w:top="1440" w:right="1183"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757E" w:rsidRDefault="007A757E" w:rsidP="00F43E80">
      <w:pPr>
        <w:spacing w:after="0" w:line="240" w:lineRule="auto"/>
      </w:pPr>
      <w:r>
        <w:separator/>
      </w:r>
    </w:p>
  </w:endnote>
  <w:endnote w:type="continuationSeparator" w:id="0">
    <w:p w:rsidR="007A757E" w:rsidRDefault="007A757E" w:rsidP="00F43E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Lucida Console">
    <w:panose1 w:val="020B0609040504020204"/>
    <w:charset w:val="00"/>
    <w:family w:val="modern"/>
    <w:pitch w:val="fixed"/>
    <w:sig w:usb0="8000028F" w:usb1="00001800" w:usb2="00000000" w:usb3="00000000" w:csb0="0000001F" w:csb1="00000000"/>
  </w:font>
  <w:font w:name="Cambria Math">
    <w:panose1 w:val="02040503050406030204"/>
    <w:charset w:val="00"/>
    <w:family w:val="roman"/>
    <w:pitch w:val="variable"/>
    <w:sig w:usb0="E00002FF" w:usb1="42002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4576762"/>
      <w:docPartObj>
        <w:docPartGallery w:val="Page Numbers (Bottom of Page)"/>
        <w:docPartUnique/>
      </w:docPartObj>
    </w:sdtPr>
    <w:sdtEndPr>
      <w:rPr>
        <w:noProof/>
      </w:rPr>
    </w:sdtEndPr>
    <w:sdtContent>
      <w:p w:rsidR="007A757E" w:rsidRDefault="007A757E">
        <w:pPr>
          <w:pStyle w:val="Footer"/>
          <w:jc w:val="right"/>
        </w:pPr>
        <w:r>
          <w:fldChar w:fldCharType="begin"/>
        </w:r>
        <w:r>
          <w:instrText xml:space="preserve"> PAGE   \* MERGEFORMAT </w:instrText>
        </w:r>
        <w:r>
          <w:fldChar w:fldCharType="separate"/>
        </w:r>
        <w:r w:rsidR="004D1D21">
          <w:rPr>
            <w:noProof/>
          </w:rPr>
          <w:t>18</w:t>
        </w:r>
        <w:r>
          <w:rPr>
            <w:noProof/>
          </w:rPr>
          <w:fldChar w:fldCharType="end"/>
        </w:r>
      </w:p>
    </w:sdtContent>
  </w:sdt>
  <w:p w:rsidR="007A757E" w:rsidRDefault="007A75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757E" w:rsidRDefault="007A757E" w:rsidP="00F43E80">
      <w:pPr>
        <w:spacing w:after="0" w:line="240" w:lineRule="auto"/>
      </w:pPr>
      <w:r>
        <w:separator/>
      </w:r>
    </w:p>
  </w:footnote>
  <w:footnote w:type="continuationSeparator" w:id="0">
    <w:p w:rsidR="007A757E" w:rsidRDefault="007A757E" w:rsidP="00F43E8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4D7FE8"/>
    <w:multiLevelType w:val="hybridMultilevel"/>
    <w:tmpl w:val="352E8868"/>
    <w:lvl w:ilvl="0" w:tplc="3C8630E6">
      <w:start w:val="1"/>
      <w:numFmt w:val="lowerLetter"/>
      <w:lvlText w:val="(%1)"/>
      <w:lvlJc w:val="left"/>
      <w:pPr>
        <w:ind w:left="2670" w:hanging="360"/>
      </w:pPr>
      <w:rPr>
        <w:rFonts w:hint="default"/>
      </w:rPr>
    </w:lvl>
    <w:lvl w:ilvl="1" w:tplc="04090019" w:tentative="1">
      <w:start w:val="1"/>
      <w:numFmt w:val="lowerLetter"/>
      <w:lvlText w:val="%2."/>
      <w:lvlJc w:val="left"/>
      <w:pPr>
        <w:ind w:left="3390" w:hanging="360"/>
      </w:pPr>
    </w:lvl>
    <w:lvl w:ilvl="2" w:tplc="0409001B" w:tentative="1">
      <w:start w:val="1"/>
      <w:numFmt w:val="lowerRoman"/>
      <w:lvlText w:val="%3."/>
      <w:lvlJc w:val="right"/>
      <w:pPr>
        <w:ind w:left="4110" w:hanging="180"/>
      </w:pPr>
    </w:lvl>
    <w:lvl w:ilvl="3" w:tplc="0409000F" w:tentative="1">
      <w:start w:val="1"/>
      <w:numFmt w:val="decimal"/>
      <w:lvlText w:val="%4."/>
      <w:lvlJc w:val="left"/>
      <w:pPr>
        <w:ind w:left="4830" w:hanging="360"/>
      </w:pPr>
    </w:lvl>
    <w:lvl w:ilvl="4" w:tplc="04090019" w:tentative="1">
      <w:start w:val="1"/>
      <w:numFmt w:val="lowerLetter"/>
      <w:lvlText w:val="%5."/>
      <w:lvlJc w:val="left"/>
      <w:pPr>
        <w:ind w:left="5550" w:hanging="360"/>
      </w:pPr>
    </w:lvl>
    <w:lvl w:ilvl="5" w:tplc="0409001B" w:tentative="1">
      <w:start w:val="1"/>
      <w:numFmt w:val="lowerRoman"/>
      <w:lvlText w:val="%6."/>
      <w:lvlJc w:val="right"/>
      <w:pPr>
        <w:ind w:left="6270" w:hanging="180"/>
      </w:pPr>
    </w:lvl>
    <w:lvl w:ilvl="6" w:tplc="0409000F" w:tentative="1">
      <w:start w:val="1"/>
      <w:numFmt w:val="decimal"/>
      <w:lvlText w:val="%7."/>
      <w:lvlJc w:val="left"/>
      <w:pPr>
        <w:ind w:left="6990" w:hanging="360"/>
      </w:pPr>
    </w:lvl>
    <w:lvl w:ilvl="7" w:tplc="04090019" w:tentative="1">
      <w:start w:val="1"/>
      <w:numFmt w:val="lowerLetter"/>
      <w:lvlText w:val="%8."/>
      <w:lvlJc w:val="left"/>
      <w:pPr>
        <w:ind w:left="7710" w:hanging="360"/>
      </w:pPr>
    </w:lvl>
    <w:lvl w:ilvl="8" w:tplc="0409001B" w:tentative="1">
      <w:start w:val="1"/>
      <w:numFmt w:val="lowerRoman"/>
      <w:lvlText w:val="%9."/>
      <w:lvlJc w:val="right"/>
      <w:pPr>
        <w:ind w:left="8430" w:hanging="180"/>
      </w:pPr>
    </w:lvl>
  </w:abstractNum>
  <w:abstractNum w:abstractNumId="1" w15:restartNumberingAfterBreak="0">
    <w:nsid w:val="1D515FAB"/>
    <w:multiLevelType w:val="hybridMultilevel"/>
    <w:tmpl w:val="F15616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773501"/>
    <w:multiLevelType w:val="hybridMultilevel"/>
    <w:tmpl w:val="BA76BAE8"/>
    <w:lvl w:ilvl="0" w:tplc="138A1A3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627913"/>
    <w:multiLevelType w:val="hybridMultilevel"/>
    <w:tmpl w:val="0AF01DE6"/>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AE6F5C"/>
    <w:multiLevelType w:val="hybridMultilevel"/>
    <w:tmpl w:val="E17CD5D6"/>
    <w:lvl w:ilvl="0" w:tplc="3D8C817C">
      <w:start w:val="1"/>
      <w:numFmt w:val="lowerLetter"/>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2C2BC2"/>
    <w:multiLevelType w:val="hybridMultilevel"/>
    <w:tmpl w:val="63E4B97C"/>
    <w:lvl w:ilvl="0" w:tplc="796493CC">
      <w:start w:val="1"/>
      <w:numFmt w:val="lowerLetter"/>
      <w:lvlText w:val="(%1)"/>
      <w:lvlJc w:val="left"/>
      <w:pPr>
        <w:ind w:left="2640" w:hanging="360"/>
      </w:pPr>
      <w:rPr>
        <w:rFonts w:hint="default"/>
      </w:rPr>
    </w:lvl>
    <w:lvl w:ilvl="1" w:tplc="04090019" w:tentative="1">
      <w:start w:val="1"/>
      <w:numFmt w:val="lowerLetter"/>
      <w:lvlText w:val="%2."/>
      <w:lvlJc w:val="left"/>
      <w:pPr>
        <w:ind w:left="3360" w:hanging="360"/>
      </w:pPr>
    </w:lvl>
    <w:lvl w:ilvl="2" w:tplc="0409001B" w:tentative="1">
      <w:start w:val="1"/>
      <w:numFmt w:val="lowerRoman"/>
      <w:lvlText w:val="%3."/>
      <w:lvlJc w:val="right"/>
      <w:pPr>
        <w:ind w:left="4080" w:hanging="180"/>
      </w:pPr>
    </w:lvl>
    <w:lvl w:ilvl="3" w:tplc="0409000F" w:tentative="1">
      <w:start w:val="1"/>
      <w:numFmt w:val="decimal"/>
      <w:lvlText w:val="%4."/>
      <w:lvlJc w:val="left"/>
      <w:pPr>
        <w:ind w:left="4800" w:hanging="360"/>
      </w:pPr>
    </w:lvl>
    <w:lvl w:ilvl="4" w:tplc="04090019" w:tentative="1">
      <w:start w:val="1"/>
      <w:numFmt w:val="lowerLetter"/>
      <w:lvlText w:val="%5."/>
      <w:lvlJc w:val="left"/>
      <w:pPr>
        <w:ind w:left="5520" w:hanging="360"/>
      </w:pPr>
    </w:lvl>
    <w:lvl w:ilvl="5" w:tplc="0409001B" w:tentative="1">
      <w:start w:val="1"/>
      <w:numFmt w:val="lowerRoman"/>
      <w:lvlText w:val="%6."/>
      <w:lvlJc w:val="right"/>
      <w:pPr>
        <w:ind w:left="6240" w:hanging="180"/>
      </w:pPr>
    </w:lvl>
    <w:lvl w:ilvl="6" w:tplc="0409000F" w:tentative="1">
      <w:start w:val="1"/>
      <w:numFmt w:val="decimal"/>
      <w:lvlText w:val="%7."/>
      <w:lvlJc w:val="left"/>
      <w:pPr>
        <w:ind w:left="6960" w:hanging="360"/>
      </w:pPr>
    </w:lvl>
    <w:lvl w:ilvl="7" w:tplc="04090019" w:tentative="1">
      <w:start w:val="1"/>
      <w:numFmt w:val="lowerLetter"/>
      <w:lvlText w:val="%8."/>
      <w:lvlJc w:val="left"/>
      <w:pPr>
        <w:ind w:left="7680" w:hanging="360"/>
      </w:pPr>
    </w:lvl>
    <w:lvl w:ilvl="8" w:tplc="0409001B" w:tentative="1">
      <w:start w:val="1"/>
      <w:numFmt w:val="lowerRoman"/>
      <w:lvlText w:val="%9."/>
      <w:lvlJc w:val="right"/>
      <w:pPr>
        <w:ind w:left="8400" w:hanging="180"/>
      </w:pPr>
    </w:lvl>
  </w:abstractNum>
  <w:abstractNum w:abstractNumId="6" w15:restartNumberingAfterBreak="0">
    <w:nsid w:val="46A9145F"/>
    <w:multiLevelType w:val="hybridMultilevel"/>
    <w:tmpl w:val="66ECEC34"/>
    <w:lvl w:ilvl="0" w:tplc="F71EF72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490D4859"/>
    <w:multiLevelType w:val="hybridMultilevel"/>
    <w:tmpl w:val="FA68FCFC"/>
    <w:lvl w:ilvl="0" w:tplc="35765DE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AE32D7B"/>
    <w:multiLevelType w:val="hybridMultilevel"/>
    <w:tmpl w:val="35F42CA4"/>
    <w:lvl w:ilvl="0" w:tplc="861C42A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893A3A"/>
    <w:multiLevelType w:val="hybridMultilevel"/>
    <w:tmpl w:val="A3101DE2"/>
    <w:lvl w:ilvl="0" w:tplc="AC70C70A">
      <w:start w:val="1"/>
      <w:numFmt w:val="decimal"/>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C7D7674"/>
    <w:multiLevelType w:val="multilevel"/>
    <w:tmpl w:val="31BC66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0C24BFC"/>
    <w:multiLevelType w:val="hybridMultilevel"/>
    <w:tmpl w:val="A91E8E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8287063"/>
    <w:multiLevelType w:val="hybridMultilevel"/>
    <w:tmpl w:val="419ECE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87279D7"/>
    <w:multiLevelType w:val="hybridMultilevel"/>
    <w:tmpl w:val="87B468A8"/>
    <w:lvl w:ilvl="0" w:tplc="72C8059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F1D4B25"/>
    <w:multiLevelType w:val="hybridMultilevel"/>
    <w:tmpl w:val="AEF8EB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8"/>
  </w:num>
  <w:num w:numId="3">
    <w:abstractNumId w:val="9"/>
  </w:num>
  <w:num w:numId="4">
    <w:abstractNumId w:val="11"/>
  </w:num>
  <w:num w:numId="5">
    <w:abstractNumId w:val="6"/>
  </w:num>
  <w:num w:numId="6">
    <w:abstractNumId w:val="4"/>
  </w:num>
  <w:num w:numId="7">
    <w:abstractNumId w:val="2"/>
  </w:num>
  <w:num w:numId="8">
    <w:abstractNumId w:val="12"/>
  </w:num>
  <w:num w:numId="9">
    <w:abstractNumId w:val="1"/>
  </w:num>
  <w:num w:numId="10">
    <w:abstractNumId w:val="3"/>
  </w:num>
  <w:num w:numId="11">
    <w:abstractNumId w:val="5"/>
  </w:num>
  <w:num w:numId="12">
    <w:abstractNumId w:val="0"/>
  </w:num>
  <w:num w:numId="13">
    <w:abstractNumId w:val="10"/>
  </w:num>
  <w:num w:numId="14">
    <w:abstractNumId w:val="7"/>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B42FD"/>
    <w:rsid w:val="00003207"/>
    <w:rsid w:val="00005005"/>
    <w:rsid w:val="000067E7"/>
    <w:rsid w:val="000139F5"/>
    <w:rsid w:val="0001490B"/>
    <w:rsid w:val="00015808"/>
    <w:rsid w:val="00031C82"/>
    <w:rsid w:val="00041AB4"/>
    <w:rsid w:val="00042A95"/>
    <w:rsid w:val="00044B3D"/>
    <w:rsid w:val="00052E75"/>
    <w:rsid w:val="00054079"/>
    <w:rsid w:val="00054468"/>
    <w:rsid w:val="00054F15"/>
    <w:rsid w:val="0006285A"/>
    <w:rsid w:val="00077500"/>
    <w:rsid w:val="00082DD2"/>
    <w:rsid w:val="00083D56"/>
    <w:rsid w:val="00084503"/>
    <w:rsid w:val="00085DFE"/>
    <w:rsid w:val="0008667C"/>
    <w:rsid w:val="00087001"/>
    <w:rsid w:val="000937B5"/>
    <w:rsid w:val="00093C8F"/>
    <w:rsid w:val="00093DEA"/>
    <w:rsid w:val="000959F2"/>
    <w:rsid w:val="000A1428"/>
    <w:rsid w:val="000A1ACA"/>
    <w:rsid w:val="000A1E3E"/>
    <w:rsid w:val="000B2650"/>
    <w:rsid w:val="000C21B0"/>
    <w:rsid w:val="000D2B25"/>
    <w:rsid w:val="000D51AC"/>
    <w:rsid w:val="000E21C3"/>
    <w:rsid w:val="000E5304"/>
    <w:rsid w:val="000F04B8"/>
    <w:rsid w:val="000F04B9"/>
    <w:rsid w:val="000F4395"/>
    <w:rsid w:val="000F7722"/>
    <w:rsid w:val="000F778A"/>
    <w:rsid w:val="00101362"/>
    <w:rsid w:val="001021B3"/>
    <w:rsid w:val="00117556"/>
    <w:rsid w:val="00124E04"/>
    <w:rsid w:val="001336D8"/>
    <w:rsid w:val="00134E81"/>
    <w:rsid w:val="001351AB"/>
    <w:rsid w:val="00137208"/>
    <w:rsid w:val="00137B71"/>
    <w:rsid w:val="00144150"/>
    <w:rsid w:val="00154040"/>
    <w:rsid w:val="00156378"/>
    <w:rsid w:val="001572F8"/>
    <w:rsid w:val="001600F9"/>
    <w:rsid w:val="001603C5"/>
    <w:rsid w:val="00163F32"/>
    <w:rsid w:val="00165C23"/>
    <w:rsid w:val="00172C82"/>
    <w:rsid w:val="00172FEC"/>
    <w:rsid w:val="00176F2F"/>
    <w:rsid w:val="001816F6"/>
    <w:rsid w:val="00196E9D"/>
    <w:rsid w:val="001A3134"/>
    <w:rsid w:val="001A367E"/>
    <w:rsid w:val="001A525A"/>
    <w:rsid w:val="001A72D5"/>
    <w:rsid w:val="001B1270"/>
    <w:rsid w:val="001B20B3"/>
    <w:rsid w:val="001B2A72"/>
    <w:rsid w:val="001B315A"/>
    <w:rsid w:val="001B38A2"/>
    <w:rsid w:val="001B40F1"/>
    <w:rsid w:val="001B5C66"/>
    <w:rsid w:val="001B6ECD"/>
    <w:rsid w:val="001D0F54"/>
    <w:rsid w:val="001D153C"/>
    <w:rsid w:val="001D711F"/>
    <w:rsid w:val="001D788F"/>
    <w:rsid w:val="001E19E7"/>
    <w:rsid w:val="001E64BC"/>
    <w:rsid w:val="001E7442"/>
    <w:rsid w:val="001F0A35"/>
    <w:rsid w:val="001F2998"/>
    <w:rsid w:val="00200369"/>
    <w:rsid w:val="00200ACA"/>
    <w:rsid w:val="00202457"/>
    <w:rsid w:val="0020479A"/>
    <w:rsid w:val="00204879"/>
    <w:rsid w:val="00206EA2"/>
    <w:rsid w:val="00211800"/>
    <w:rsid w:val="0021310A"/>
    <w:rsid w:val="00213ADA"/>
    <w:rsid w:val="0022488A"/>
    <w:rsid w:val="00227EE6"/>
    <w:rsid w:val="00230945"/>
    <w:rsid w:val="002326CB"/>
    <w:rsid w:val="00240F77"/>
    <w:rsid w:val="002410D9"/>
    <w:rsid w:val="00242205"/>
    <w:rsid w:val="00250FF2"/>
    <w:rsid w:val="002537E5"/>
    <w:rsid w:val="002542D2"/>
    <w:rsid w:val="00257E2F"/>
    <w:rsid w:val="00263005"/>
    <w:rsid w:val="00266D1A"/>
    <w:rsid w:val="00270953"/>
    <w:rsid w:val="00270A13"/>
    <w:rsid w:val="002763EB"/>
    <w:rsid w:val="00281F47"/>
    <w:rsid w:val="00287A7B"/>
    <w:rsid w:val="002921CF"/>
    <w:rsid w:val="00295056"/>
    <w:rsid w:val="00296079"/>
    <w:rsid w:val="002A3512"/>
    <w:rsid w:val="002A3BD0"/>
    <w:rsid w:val="002A5EF9"/>
    <w:rsid w:val="002A66C3"/>
    <w:rsid w:val="002B0C19"/>
    <w:rsid w:val="002B1C13"/>
    <w:rsid w:val="002B2299"/>
    <w:rsid w:val="002B2C28"/>
    <w:rsid w:val="002B463D"/>
    <w:rsid w:val="002B6E05"/>
    <w:rsid w:val="002B7F7E"/>
    <w:rsid w:val="002C443C"/>
    <w:rsid w:val="002C4585"/>
    <w:rsid w:val="002C5A38"/>
    <w:rsid w:val="002D50D3"/>
    <w:rsid w:val="002D5BBB"/>
    <w:rsid w:val="002D7BB5"/>
    <w:rsid w:val="002E0869"/>
    <w:rsid w:val="002E16FA"/>
    <w:rsid w:val="002E3C7A"/>
    <w:rsid w:val="002E75FC"/>
    <w:rsid w:val="002F3157"/>
    <w:rsid w:val="002F4267"/>
    <w:rsid w:val="002F7976"/>
    <w:rsid w:val="00301B1A"/>
    <w:rsid w:val="00301E36"/>
    <w:rsid w:val="00302684"/>
    <w:rsid w:val="003068E0"/>
    <w:rsid w:val="003076D3"/>
    <w:rsid w:val="00307B9B"/>
    <w:rsid w:val="0031622E"/>
    <w:rsid w:val="003177A6"/>
    <w:rsid w:val="00317B10"/>
    <w:rsid w:val="00321C66"/>
    <w:rsid w:val="0032265F"/>
    <w:rsid w:val="00323652"/>
    <w:rsid w:val="00324A53"/>
    <w:rsid w:val="00325E9C"/>
    <w:rsid w:val="0032732B"/>
    <w:rsid w:val="00332D4F"/>
    <w:rsid w:val="00335B01"/>
    <w:rsid w:val="00341287"/>
    <w:rsid w:val="0034547A"/>
    <w:rsid w:val="0034592C"/>
    <w:rsid w:val="00345EC5"/>
    <w:rsid w:val="003526FC"/>
    <w:rsid w:val="0035484D"/>
    <w:rsid w:val="003565E2"/>
    <w:rsid w:val="00364BF8"/>
    <w:rsid w:val="00370C02"/>
    <w:rsid w:val="003759C5"/>
    <w:rsid w:val="00392962"/>
    <w:rsid w:val="00394D4A"/>
    <w:rsid w:val="003A6DD0"/>
    <w:rsid w:val="003B219D"/>
    <w:rsid w:val="003B6412"/>
    <w:rsid w:val="003B6F1A"/>
    <w:rsid w:val="003B7C79"/>
    <w:rsid w:val="003C0FAA"/>
    <w:rsid w:val="003C4F80"/>
    <w:rsid w:val="003C712E"/>
    <w:rsid w:val="003C76C8"/>
    <w:rsid w:val="003D2AFF"/>
    <w:rsid w:val="003D3C35"/>
    <w:rsid w:val="003E016E"/>
    <w:rsid w:val="003E3274"/>
    <w:rsid w:val="003E4F5D"/>
    <w:rsid w:val="003E70E5"/>
    <w:rsid w:val="003F0442"/>
    <w:rsid w:val="003F13A3"/>
    <w:rsid w:val="003F16AF"/>
    <w:rsid w:val="003F25DB"/>
    <w:rsid w:val="00400F5E"/>
    <w:rsid w:val="004072B3"/>
    <w:rsid w:val="00407701"/>
    <w:rsid w:val="00407EE9"/>
    <w:rsid w:val="004109F0"/>
    <w:rsid w:val="00412AA6"/>
    <w:rsid w:val="00415987"/>
    <w:rsid w:val="00417394"/>
    <w:rsid w:val="00422428"/>
    <w:rsid w:val="00425D81"/>
    <w:rsid w:val="00430B9B"/>
    <w:rsid w:val="00432B68"/>
    <w:rsid w:val="004432C6"/>
    <w:rsid w:val="00446C8A"/>
    <w:rsid w:val="0045061A"/>
    <w:rsid w:val="0045067E"/>
    <w:rsid w:val="0045704E"/>
    <w:rsid w:val="00461879"/>
    <w:rsid w:val="00462581"/>
    <w:rsid w:val="00466A51"/>
    <w:rsid w:val="004723B9"/>
    <w:rsid w:val="0047276D"/>
    <w:rsid w:val="004733A9"/>
    <w:rsid w:val="00473518"/>
    <w:rsid w:val="00476DEB"/>
    <w:rsid w:val="004772D3"/>
    <w:rsid w:val="00483277"/>
    <w:rsid w:val="004832F1"/>
    <w:rsid w:val="0048728B"/>
    <w:rsid w:val="00492880"/>
    <w:rsid w:val="00497225"/>
    <w:rsid w:val="004A24F4"/>
    <w:rsid w:val="004A5B31"/>
    <w:rsid w:val="004A5DB1"/>
    <w:rsid w:val="004A5F21"/>
    <w:rsid w:val="004B531E"/>
    <w:rsid w:val="004B6BAC"/>
    <w:rsid w:val="004C1FD0"/>
    <w:rsid w:val="004C51C9"/>
    <w:rsid w:val="004D018B"/>
    <w:rsid w:val="004D1D21"/>
    <w:rsid w:val="004D7F14"/>
    <w:rsid w:val="004E5134"/>
    <w:rsid w:val="004E5D98"/>
    <w:rsid w:val="004E62A7"/>
    <w:rsid w:val="004E6C0D"/>
    <w:rsid w:val="004F5409"/>
    <w:rsid w:val="00502B9B"/>
    <w:rsid w:val="00505F1F"/>
    <w:rsid w:val="005067B5"/>
    <w:rsid w:val="005072FE"/>
    <w:rsid w:val="005073D4"/>
    <w:rsid w:val="005141C4"/>
    <w:rsid w:val="005144B9"/>
    <w:rsid w:val="005176F3"/>
    <w:rsid w:val="005211C0"/>
    <w:rsid w:val="00526E4F"/>
    <w:rsid w:val="00536272"/>
    <w:rsid w:val="00536A0E"/>
    <w:rsid w:val="00536C31"/>
    <w:rsid w:val="00540BD9"/>
    <w:rsid w:val="0055178A"/>
    <w:rsid w:val="00552490"/>
    <w:rsid w:val="005565B9"/>
    <w:rsid w:val="005611D4"/>
    <w:rsid w:val="0056194B"/>
    <w:rsid w:val="00562F0E"/>
    <w:rsid w:val="00576179"/>
    <w:rsid w:val="005776EF"/>
    <w:rsid w:val="00580719"/>
    <w:rsid w:val="00581F69"/>
    <w:rsid w:val="00581FD8"/>
    <w:rsid w:val="00582956"/>
    <w:rsid w:val="0058383F"/>
    <w:rsid w:val="005A036C"/>
    <w:rsid w:val="005A0BAF"/>
    <w:rsid w:val="005A50CA"/>
    <w:rsid w:val="005B0515"/>
    <w:rsid w:val="005B2B82"/>
    <w:rsid w:val="005B532E"/>
    <w:rsid w:val="005B592C"/>
    <w:rsid w:val="005C1400"/>
    <w:rsid w:val="005D56B0"/>
    <w:rsid w:val="005E00FB"/>
    <w:rsid w:val="005E136E"/>
    <w:rsid w:val="005E46FF"/>
    <w:rsid w:val="005E72F1"/>
    <w:rsid w:val="005F0298"/>
    <w:rsid w:val="005F0AB3"/>
    <w:rsid w:val="005F0D01"/>
    <w:rsid w:val="005F5058"/>
    <w:rsid w:val="005F716D"/>
    <w:rsid w:val="0060291C"/>
    <w:rsid w:val="00611267"/>
    <w:rsid w:val="0062027B"/>
    <w:rsid w:val="00622096"/>
    <w:rsid w:val="00627D8C"/>
    <w:rsid w:val="0063529D"/>
    <w:rsid w:val="00635397"/>
    <w:rsid w:val="00635ABB"/>
    <w:rsid w:val="00646BB4"/>
    <w:rsid w:val="006535E4"/>
    <w:rsid w:val="00654EB1"/>
    <w:rsid w:val="00657C56"/>
    <w:rsid w:val="006615D0"/>
    <w:rsid w:val="00664E3F"/>
    <w:rsid w:val="006710D4"/>
    <w:rsid w:val="00675094"/>
    <w:rsid w:val="006858B9"/>
    <w:rsid w:val="006951AB"/>
    <w:rsid w:val="00695E30"/>
    <w:rsid w:val="006A3186"/>
    <w:rsid w:val="006A38C6"/>
    <w:rsid w:val="006B1209"/>
    <w:rsid w:val="006B42FD"/>
    <w:rsid w:val="006C0712"/>
    <w:rsid w:val="006C2D0A"/>
    <w:rsid w:val="006D0125"/>
    <w:rsid w:val="006D0F91"/>
    <w:rsid w:val="006D479C"/>
    <w:rsid w:val="006D4D66"/>
    <w:rsid w:val="006D6F0F"/>
    <w:rsid w:val="006E268F"/>
    <w:rsid w:val="006E506C"/>
    <w:rsid w:val="006E73B5"/>
    <w:rsid w:val="006F041B"/>
    <w:rsid w:val="006F0A0C"/>
    <w:rsid w:val="00705128"/>
    <w:rsid w:val="007074F2"/>
    <w:rsid w:val="00707F82"/>
    <w:rsid w:val="00712F0F"/>
    <w:rsid w:val="00715719"/>
    <w:rsid w:val="0071762A"/>
    <w:rsid w:val="00720D63"/>
    <w:rsid w:val="0072569D"/>
    <w:rsid w:val="00730C10"/>
    <w:rsid w:val="00731A50"/>
    <w:rsid w:val="0073265B"/>
    <w:rsid w:val="00732A09"/>
    <w:rsid w:val="00734A72"/>
    <w:rsid w:val="00735281"/>
    <w:rsid w:val="00736445"/>
    <w:rsid w:val="0074095D"/>
    <w:rsid w:val="00740DC8"/>
    <w:rsid w:val="00753CFA"/>
    <w:rsid w:val="0075519A"/>
    <w:rsid w:val="0075697B"/>
    <w:rsid w:val="00757652"/>
    <w:rsid w:val="007606A6"/>
    <w:rsid w:val="007642AA"/>
    <w:rsid w:val="00764D8F"/>
    <w:rsid w:val="00767357"/>
    <w:rsid w:val="007713F8"/>
    <w:rsid w:val="00773B1B"/>
    <w:rsid w:val="00777EF6"/>
    <w:rsid w:val="007819D8"/>
    <w:rsid w:val="00790BAD"/>
    <w:rsid w:val="00792952"/>
    <w:rsid w:val="00796959"/>
    <w:rsid w:val="00797311"/>
    <w:rsid w:val="007A0212"/>
    <w:rsid w:val="007A1F66"/>
    <w:rsid w:val="007A757E"/>
    <w:rsid w:val="007A7C62"/>
    <w:rsid w:val="007B21C3"/>
    <w:rsid w:val="007B46FD"/>
    <w:rsid w:val="007B4F53"/>
    <w:rsid w:val="007B54AC"/>
    <w:rsid w:val="007C1469"/>
    <w:rsid w:val="007C1B48"/>
    <w:rsid w:val="007C1E37"/>
    <w:rsid w:val="007C3DEB"/>
    <w:rsid w:val="007C4E6E"/>
    <w:rsid w:val="007C4EAB"/>
    <w:rsid w:val="007C63B1"/>
    <w:rsid w:val="007C7241"/>
    <w:rsid w:val="007D030A"/>
    <w:rsid w:val="007D162E"/>
    <w:rsid w:val="007D3B0D"/>
    <w:rsid w:val="007D449A"/>
    <w:rsid w:val="007D7456"/>
    <w:rsid w:val="007E1101"/>
    <w:rsid w:val="007E2C99"/>
    <w:rsid w:val="007E6E58"/>
    <w:rsid w:val="007E774B"/>
    <w:rsid w:val="007F6273"/>
    <w:rsid w:val="00804511"/>
    <w:rsid w:val="00804913"/>
    <w:rsid w:val="0080711C"/>
    <w:rsid w:val="00815CC5"/>
    <w:rsid w:val="008201A9"/>
    <w:rsid w:val="008218FA"/>
    <w:rsid w:val="00827511"/>
    <w:rsid w:val="008374DA"/>
    <w:rsid w:val="00842EAC"/>
    <w:rsid w:val="008468F3"/>
    <w:rsid w:val="008500FA"/>
    <w:rsid w:val="00857562"/>
    <w:rsid w:val="008578F1"/>
    <w:rsid w:val="00865BA8"/>
    <w:rsid w:val="0087011E"/>
    <w:rsid w:val="00871E61"/>
    <w:rsid w:val="00873BA9"/>
    <w:rsid w:val="008743A9"/>
    <w:rsid w:val="00876DAD"/>
    <w:rsid w:val="008776FD"/>
    <w:rsid w:val="008856BA"/>
    <w:rsid w:val="0088613D"/>
    <w:rsid w:val="00887C4E"/>
    <w:rsid w:val="00890709"/>
    <w:rsid w:val="00891FF6"/>
    <w:rsid w:val="008A0D23"/>
    <w:rsid w:val="008A0FBC"/>
    <w:rsid w:val="008A274C"/>
    <w:rsid w:val="008A4269"/>
    <w:rsid w:val="008B1D3B"/>
    <w:rsid w:val="008B63CB"/>
    <w:rsid w:val="008B65B0"/>
    <w:rsid w:val="008C1E49"/>
    <w:rsid w:val="008C1ECF"/>
    <w:rsid w:val="008C3639"/>
    <w:rsid w:val="008C4032"/>
    <w:rsid w:val="008D08DD"/>
    <w:rsid w:val="008D1C0D"/>
    <w:rsid w:val="008E1F7A"/>
    <w:rsid w:val="008E4808"/>
    <w:rsid w:val="008E54EE"/>
    <w:rsid w:val="008F07F1"/>
    <w:rsid w:val="008F1426"/>
    <w:rsid w:val="008F15F1"/>
    <w:rsid w:val="008F5DAA"/>
    <w:rsid w:val="00904003"/>
    <w:rsid w:val="00904081"/>
    <w:rsid w:val="00906DDF"/>
    <w:rsid w:val="009156C7"/>
    <w:rsid w:val="0093013A"/>
    <w:rsid w:val="009327BA"/>
    <w:rsid w:val="00933A5A"/>
    <w:rsid w:val="00934867"/>
    <w:rsid w:val="00941EC4"/>
    <w:rsid w:val="00942B6D"/>
    <w:rsid w:val="00943785"/>
    <w:rsid w:val="0094471D"/>
    <w:rsid w:val="0094689F"/>
    <w:rsid w:val="00961C08"/>
    <w:rsid w:val="00962261"/>
    <w:rsid w:val="00965EBD"/>
    <w:rsid w:val="00966116"/>
    <w:rsid w:val="00973DE9"/>
    <w:rsid w:val="00974D0C"/>
    <w:rsid w:val="00977C6D"/>
    <w:rsid w:val="00981F4D"/>
    <w:rsid w:val="00985A90"/>
    <w:rsid w:val="0099469E"/>
    <w:rsid w:val="009969A8"/>
    <w:rsid w:val="00997E9D"/>
    <w:rsid w:val="009A2B8A"/>
    <w:rsid w:val="009A31CB"/>
    <w:rsid w:val="009A35C5"/>
    <w:rsid w:val="009A599D"/>
    <w:rsid w:val="009B193E"/>
    <w:rsid w:val="009B1A58"/>
    <w:rsid w:val="009B4470"/>
    <w:rsid w:val="009B7943"/>
    <w:rsid w:val="009C27F4"/>
    <w:rsid w:val="009C337A"/>
    <w:rsid w:val="009C63E3"/>
    <w:rsid w:val="009C76E5"/>
    <w:rsid w:val="009D15CD"/>
    <w:rsid w:val="009D6D5F"/>
    <w:rsid w:val="009E5B8C"/>
    <w:rsid w:val="009E7062"/>
    <w:rsid w:val="009E7BC8"/>
    <w:rsid w:val="009F2DA3"/>
    <w:rsid w:val="009F5349"/>
    <w:rsid w:val="009F5977"/>
    <w:rsid w:val="009F5ABC"/>
    <w:rsid w:val="00A01E5A"/>
    <w:rsid w:val="00A0251B"/>
    <w:rsid w:val="00A03E09"/>
    <w:rsid w:val="00A04382"/>
    <w:rsid w:val="00A066E1"/>
    <w:rsid w:val="00A1228A"/>
    <w:rsid w:val="00A127B0"/>
    <w:rsid w:val="00A1389A"/>
    <w:rsid w:val="00A1399E"/>
    <w:rsid w:val="00A1427D"/>
    <w:rsid w:val="00A227EF"/>
    <w:rsid w:val="00A2543C"/>
    <w:rsid w:val="00A25693"/>
    <w:rsid w:val="00A27DC0"/>
    <w:rsid w:val="00A30B3C"/>
    <w:rsid w:val="00A32D00"/>
    <w:rsid w:val="00A335C3"/>
    <w:rsid w:val="00A3395C"/>
    <w:rsid w:val="00A43DD1"/>
    <w:rsid w:val="00A449B2"/>
    <w:rsid w:val="00A45999"/>
    <w:rsid w:val="00A465B1"/>
    <w:rsid w:val="00A50114"/>
    <w:rsid w:val="00A51797"/>
    <w:rsid w:val="00A608C8"/>
    <w:rsid w:val="00A64457"/>
    <w:rsid w:val="00A71120"/>
    <w:rsid w:val="00A7382D"/>
    <w:rsid w:val="00A823F0"/>
    <w:rsid w:val="00A840ED"/>
    <w:rsid w:val="00A84363"/>
    <w:rsid w:val="00A84D71"/>
    <w:rsid w:val="00A90B35"/>
    <w:rsid w:val="00A92B78"/>
    <w:rsid w:val="00A94E94"/>
    <w:rsid w:val="00A971A3"/>
    <w:rsid w:val="00AA099D"/>
    <w:rsid w:val="00AA16C3"/>
    <w:rsid w:val="00AA3534"/>
    <w:rsid w:val="00AA7556"/>
    <w:rsid w:val="00AB0543"/>
    <w:rsid w:val="00AB4363"/>
    <w:rsid w:val="00AB4B37"/>
    <w:rsid w:val="00AB750F"/>
    <w:rsid w:val="00AC0F01"/>
    <w:rsid w:val="00AC57A7"/>
    <w:rsid w:val="00AD320B"/>
    <w:rsid w:val="00AD51D9"/>
    <w:rsid w:val="00AD7370"/>
    <w:rsid w:val="00AE0371"/>
    <w:rsid w:val="00AE155F"/>
    <w:rsid w:val="00AE1D4B"/>
    <w:rsid w:val="00AE4719"/>
    <w:rsid w:val="00AF06BC"/>
    <w:rsid w:val="00AF0FAE"/>
    <w:rsid w:val="00AF3CD4"/>
    <w:rsid w:val="00AF567A"/>
    <w:rsid w:val="00AF655C"/>
    <w:rsid w:val="00AF6B13"/>
    <w:rsid w:val="00AF783D"/>
    <w:rsid w:val="00B0009C"/>
    <w:rsid w:val="00B14628"/>
    <w:rsid w:val="00B16319"/>
    <w:rsid w:val="00B17485"/>
    <w:rsid w:val="00B17CEA"/>
    <w:rsid w:val="00B24B34"/>
    <w:rsid w:val="00B32805"/>
    <w:rsid w:val="00B3411D"/>
    <w:rsid w:val="00B41270"/>
    <w:rsid w:val="00B43A1D"/>
    <w:rsid w:val="00B45857"/>
    <w:rsid w:val="00B45C91"/>
    <w:rsid w:val="00B4620B"/>
    <w:rsid w:val="00B57949"/>
    <w:rsid w:val="00B61BAC"/>
    <w:rsid w:val="00B636F5"/>
    <w:rsid w:val="00B65BD2"/>
    <w:rsid w:val="00B66A82"/>
    <w:rsid w:val="00B71A19"/>
    <w:rsid w:val="00B741E3"/>
    <w:rsid w:val="00B74D9F"/>
    <w:rsid w:val="00B75777"/>
    <w:rsid w:val="00B75E2B"/>
    <w:rsid w:val="00B87DB8"/>
    <w:rsid w:val="00B90FA3"/>
    <w:rsid w:val="00B9346B"/>
    <w:rsid w:val="00B951ED"/>
    <w:rsid w:val="00B96355"/>
    <w:rsid w:val="00BA0178"/>
    <w:rsid w:val="00BA05FE"/>
    <w:rsid w:val="00BA251A"/>
    <w:rsid w:val="00BA52AF"/>
    <w:rsid w:val="00BA67A9"/>
    <w:rsid w:val="00BB2C27"/>
    <w:rsid w:val="00BB66C5"/>
    <w:rsid w:val="00BB74E8"/>
    <w:rsid w:val="00BC47BF"/>
    <w:rsid w:val="00BC6FCE"/>
    <w:rsid w:val="00BD1D1B"/>
    <w:rsid w:val="00BD3DAA"/>
    <w:rsid w:val="00BD6467"/>
    <w:rsid w:val="00BE0C9C"/>
    <w:rsid w:val="00BE1CA4"/>
    <w:rsid w:val="00BE51C8"/>
    <w:rsid w:val="00BE74FB"/>
    <w:rsid w:val="00C1007E"/>
    <w:rsid w:val="00C1125E"/>
    <w:rsid w:val="00C15912"/>
    <w:rsid w:val="00C15DD0"/>
    <w:rsid w:val="00C23DCC"/>
    <w:rsid w:val="00C315F8"/>
    <w:rsid w:val="00C3492A"/>
    <w:rsid w:val="00C36742"/>
    <w:rsid w:val="00C46241"/>
    <w:rsid w:val="00C47DCE"/>
    <w:rsid w:val="00C504FD"/>
    <w:rsid w:val="00C50634"/>
    <w:rsid w:val="00C522C0"/>
    <w:rsid w:val="00C568CC"/>
    <w:rsid w:val="00C60510"/>
    <w:rsid w:val="00C6267F"/>
    <w:rsid w:val="00C65A0D"/>
    <w:rsid w:val="00C720B4"/>
    <w:rsid w:val="00C722B9"/>
    <w:rsid w:val="00C85BC6"/>
    <w:rsid w:val="00C85E4D"/>
    <w:rsid w:val="00C86C4C"/>
    <w:rsid w:val="00C87BB3"/>
    <w:rsid w:val="00C90212"/>
    <w:rsid w:val="00C95037"/>
    <w:rsid w:val="00C9750F"/>
    <w:rsid w:val="00CA14B6"/>
    <w:rsid w:val="00CA25B8"/>
    <w:rsid w:val="00CA28E1"/>
    <w:rsid w:val="00CA4C98"/>
    <w:rsid w:val="00CA71F6"/>
    <w:rsid w:val="00CB04BC"/>
    <w:rsid w:val="00CB1C1C"/>
    <w:rsid w:val="00CB3CDC"/>
    <w:rsid w:val="00CB4CEC"/>
    <w:rsid w:val="00CB65DE"/>
    <w:rsid w:val="00CC05D2"/>
    <w:rsid w:val="00CC4832"/>
    <w:rsid w:val="00CC4DD6"/>
    <w:rsid w:val="00CC6BDE"/>
    <w:rsid w:val="00CC6E5C"/>
    <w:rsid w:val="00CD0AC0"/>
    <w:rsid w:val="00CD53C7"/>
    <w:rsid w:val="00CE3ECB"/>
    <w:rsid w:val="00CF1992"/>
    <w:rsid w:val="00CF21A0"/>
    <w:rsid w:val="00CF3AE8"/>
    <w:rsid w:val="00CF6DE6"/>
    <w:rsid w:val="00D00B15"/>
    <w:rsid w:val="00D04A90"/>
    <w:rsid w:val="00D05687"/>
    <w:rsid w:val="00D1216E"/>
    <w:rsid w:val="00D20223"/>
    <w:rsid w:val="00D202C0"/>
    <w:rsid w:val="00D21FAE"/>
    <w:rsid w:val="00D22ACA"/>
    <w:rsid w:val="00D32DB6"/>
    <w:rsid w:val="00D34227"/>
    <w:rsid w:val="00D36C3C"/>
    <w:rsid w:val="00D4577A"/>
    <w:rsid w:val="00D46663"/>
    <w:rsid w:val="00D502CF"/>
    <w:rsid w:val="00D50BD5"/>
    <w:rsid w:val="00D53F54"/>
    <w:rsid w:val="00D5427E"/>
    <w:rsid w:val="00D55DDE"/>
    <w:rsid w:val="00D73D77"/>
    <w:rsid w:val="00D74661"/>
    <w:rsid w:val="00D749A5"/>
    <w:rsid w:val="00D77EC1"/>
    <w:rsid w:val="00D820CC"/>
    <w:rsid w:val="00D9501E"/>
    <w:rsid w:val="00DA1001"/>
    <w:rsid w:val="00DA6DB9"/>
    <w:rsid w:val="00DA7ED0"/>
    <w:rsid w:val="00DB433F"/>
    <w:rsid w:val="00DB64C1"/>
    <w:rsid w:val="00DC39DF"/>
    <w:rsid w:val="00DC59CF"/>
    <w:rsid w:val="00DC662F"/>
    <w:rsid w:val="00DD01F2"/>
    <w:rsid w:val="00DD153B"/>
    <w:rsid w:val="00DD3DB3"/>
    <w:rsid w:val="00DD5DA5"/>
    <w:rsid w:val="00DE515D"/>
    <w:rsid w:val="00DE7058"/>
    <w:rsid w:val="00DF50A9"/>
    <w:rsid w:val="00DF67A7"/>
    <w:rsid w:val="00DF716B"/>
    <w:rsid w:val="00DF7ABF"/>
    <w:rsid w:val="00E057D4"/>
    <w:rsid w:val="00E0707D"/>
    <w:rsid w:val="00E0759A"/>
    <w:rsid w:val="00E1073F"/>
    <w:rsid w:val="00E15E0E"/>
    <w:rsid w:val="00E17967"/>
    <w:rsid w:val="00E262A8"/>
    <w:rsid w:val="00E269DD"/>
    <w:rsid w:val="00E272ED"/>
    <w:rsid w:val="00E406C8"/>
    <w:rsid w:val="00E4209D"/>
    <w:rsid w:val="00E44063"/>
    <w:rsid w:val="00E44D24"/>
    <w:rsid w:val="00E47208"/>
    <w:rsid w:val="00E5242B"/>
    <w:rsid w:val="00E5411A"/>
    <w:rsid w:val="00E54EC7"/>
    <w:rsid w:val="00E61438"/>
    <w:rsid w:val="00E64A9D"/>
    <w:rsid w:val="00E71E38"/>
    <w:rsid w:val="00E83846"/>
    <w:rsid w:val="00E83C5C"/>
    <w:rsid w:val="00E86FBA"/>
    <w:rsid w:val="00E90940"/>
    <w:rsid w:val="00E97B75"/>
    <w:rsid w:val="00EA1FEC"/>
    <w:rsid w:val="00EA2150"/>
    <w:rsid w:val="00EA2191"/>
    <w:rsid w:val="00EA5F78"/>
    <w:rsid w:val="00EA6FEE"/>
    <w:rsid w:val="00EA7596"/>
    <w:rsid w:val="00EA7907"/>
    <w:rsid w:val="00EB3467"/>
    <w:rsid w:val="00EB3BCE"/>
    <w:rsid w:val="00EB6416"/>
    <w:rsid w:val="00EC06F8"/>
    <w:rsid w:val="00EC314A"/>
    <w:rsid w:val="00EC39A5"/>
    <w:rsid w:val="00EC57BA"/>
    <w:rsid w:val="00EC6155"/>
    <w:rsid w:val="00EC6DAF"/>
    <w:rsid w:val="00ED02F7"/>
    <w:rsid w:val="00ED06C3"/>
    <w:rsid w:val="00ED1CDF"/>
    <w:rsid w:val="00EE4183"/>
    <w:rsid w:val="00EE4FFD"/>
    <w:rsid w:val="00EE5A09"/>
    <w:rsid w:val="00EE63FD"/>
    <w:rsid w:val="00EE6D66"/>
    <w:rsid w:val="00EF10B4"/>
    <w:rsid w:val="00EF5EB1"/>
    <w:rsid w:val="00EF6B9B"/>
    <w:rsid w:val="00F013A6"/>
    <w:rsid w:val="00F01E36"/>
    <w:rsid w:val="00F0385F"/>
    <w:rsid w:val="00F10EF4"/>
    <w:rsid w:val="00F14282"/>
    <w:rsid w:val="00F14F22"/>
    <w:rsid w:val="00F2107C"/>
    <w:rsid w:val="00F22046"/>
    <w:rsid w:val="00F22712"/>
    <w:rsid w:val="00F25CDB"/>
    <w:rsid w:val="00F322C0"/>
    <w:rsid w:val="00F346FD"/>
    <w:rsid w:val="00F35FC1"/>
    <w:rsid w:val="00F36074"/>
    <w:rsid w:val="00F362F0"/>
    <w:rsid w:val="00F43E80"/>
    <w:rsid w:val="00F46488"/>
    <w:rsid w:val="00F47ADC"/>
    <w:rsid w:val="00F5356E"/>
    <w:rsid w:val="00F53CA1"/>
    <w:rsid w:val="00F55C9C"/>
    <w:rsid w:val="00F6180B"/>
    <w:rsid w:val="00F67804"/>
    <w:rsid w:val="00F6785F"/>
    <w:rsid w:val="00F71A88"/>
    <w:rsid w:val="00F73F35"/>
    <w:rsid w:val="00F7486A"/>
    <w:rsid w:val="00F80DDC"/>
    <w:rsid w:val="00F8141D"/>
    <w:rsid w:val="00F82C31"/>
    <w:rsid w:val="00F8517E"/>
    <w:rsid w:val="00F875EA"/>
    <w:rsid w:val="00F902E8"/>
    <w:rsid w:val="00FA3955"/>
    <w:rsid w:val="00FA4711"/>
    <w:rsid w:val="00FB01C1"/>
    <w:rsid w:val="00FB0F54"/>
    <w:rsid w:val="00FB28C0"/>
    <w:rsid w:val="00FB4B29"/>
    <w:rsid w:val="00FB632A"/>
    <w:rsid w:val="00FC3D75"/>
    <w:rsid w:val="00FC52AF"/>
    <w:rsid w:val="00FD5E24"/>
    <w:rsid w:val="00FD7A25"/>
    <w:rsid w:val="00FE2421"/>
    <w:rsid w:val="00FE7F38"/>
    <w:rsid w:val="00FF04BC"/>
    <w:rsid w:val="00FF3BF7"/>
    <w:rsid w:val="00FF3CE2"/>
    <w:rsid w:val="00FF41D5"/>
    <w:rsid w:val="00FF7C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9"/>
    <o:shapelayout v:ext="edit">
      <o:idmap v:ext="edit" data="1"/>
      <o:rules v:ext="edit">
        <o:r id="V:Rule7" type="connector" idref="#AutoShape 16"/>
        <o:r id="V:Rule8" type="connector" idref="#AutoShape 17"/>
        <o:r id="V:Rule9" type="connector" idref="#AutoShape 23"/>
        <o:r id="V:Rule10" type="connector" idref="#AutoShape 24"/>
        <o:r id="V:Rule11" type="connector" idref="#AutoShape 15"/>
        <o:r id="V:Rule12" type="connector" idref="#AutoShape 14"/>
      </o:rules>
    </o:shapelayout>
  </w:shapeDefaults>
  <w:decimalSymbol w:val="."/>
  <w:listSeparator w:val=","/>
  <w15:docId w15:val="{DBCEB80B-88C8-453E-B5C6-73148ED4F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0719"/>
  </w:style>
  <w:style w:type="paragraph" w:styleId="Heading1">
    <w:name w:val="heading 1"/>
    <w:basedOn w:val="Normal"/>
    <w:next w:val="Normal"/>
    <w:link w:val="Heading1Char"/>
    <w:uiPriority w:val="9"/>
    <w:qFormat/>
    <w:rsid w:val="000F77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F778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F778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4363"/>
    <w:pPr>
      <w:ind w:left="720"/>
      <w:contextualSpacing/>
    </w:pPr>
  </w:style>
  <w:style w:type="character" w:styleId="PlaceholderText">
    <w:name w:val="Placeholder Text"/>
    <w:basedOn w:val="DefaultParagraphFont"/>
    <w:uiPriority w:val="99"/>
    <w:semiHidden/>
    <w:rsid w:val="00A43DD1"/>
    <w:rPr>
      <w:color w:val="808080"/>
    </w:rPr>
  </w:style>
  <w:style w:type="paragraph" w:styleId="BalloonText">
    <w:name w:val="Balloon Text"/>
    <w:basedOn w:val="Normal"/>
    <w:link w:val="BalloonTextChar"/>
    <w:uiPriority w:val="99"/>
    <w:semiHidden/>
    <w:unhideWhenUsed/>
    <w:rsid w:val="00A43D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DD1"/>
    <w:rPr>
      <w:rFonts w:ascii="Tahoma" w:hAnsi="Tahoma" w:cs="Tahoma"/>
      <w:sz w:val="16"/>
      <w:szCs w:val="16"/>
    </w:rPr>
  </w:style>
  <w:style w:type="paragraph" w:styleId="Header">
    <w:name w:val="header"/>
    <w:basedOn w:val="Normal"/>
    <w:link w:val="HeaderChar"/>
    <w:uiPriority w:val="99"/>
    <w:unhideWhenUsed/>
    <w:rsid w:val="00F43E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3E80"/>
  </w:style>
  <w:style w:type="paragraph" w:styleId="Footer">
    <w:name w:val="footer"/>
    <w:basedOn w:val="Normal"/>
    <w:link w:val="FooterChar"/>
    <w:uiPriority w:val="99"/>
    <w:unhideWhenUsed/>
    <w:rsid w:val="00F43E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3E80"/>
  </w:style>
  <w:style w:type="table" w:styleId="TableGrid">
    <w:name w:val="Table Grid"/>
    <w:basedOn w:val="TableNormal"/>
    <w:uiPriority w:val="59"/>
    <w:rsid w:val="005211C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0F778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F778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F778A"/>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DF50A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F50A9"/>
    <w:rPr>
      <w:rFonts w:asciiTheme="majorHAnsi" w:eastAsiaTheme="majorEastAsia" w:hAnsiTheme="majorHAnsi" w:cstheme="majorBidi"/>
      <w:color w:val="17365D" w:themeColor="text2" w:themeShade="BF"/>
      <w:spacing w:val="5"/>
      <w:kern w:val="28"/>
      <w:sz w:val="52"/>
      <w:szCs w:val="52"/>
    </w:rPr>
  </w:style>
  <w:style w:type="character" w:customStyle="1" w:styleId="apple-converted-space">
    <w:name w:val="apple-converted-space"/>
    <w:basedOn w:val="DefaultParagraphFont"/>
    <w:rsid w:val="00394D4A"/>
  </w:style>
  <w:style w:type="character" w:styleId="Hyperlink">
    <w:name w:val="Hyperlink"/>
    <w:basedOn w:val="DefaultParagraphFont"/>
    <w:uiPriority w:val="99"/>
    <w:unhideWhenUsed/>
    <w:rsid w:val="00394D4A"/>
    <w:rPr>
      <w:color w:val="0000FF"/>
      <w:u w:val="single"/>
    </w:rPr>
  </w:style>
  <w:style w:type="character" w:styleId="Emphasis">
    <w:name w:val="Emphasis"/>
    <w:basedOn w:val="DefaultParagraphFont"/>
    <w:uiPriority w:val="20"/>
    <w:qFormat/>
    <w:rsid w:val="00F22712"/>
    <w:rPr>
      <w:i/>
      <w:iCs/>
    </w:rPr>
  </w:style>
  <w:style w:type="character" w:styleId="HTMLCite">
    <w:name w:val="HTML Cite"/>
    <w:basedOn w:val="DefaultParagraphFont"/>
    <w:uiPriority w:val="99"/>
    <w:semiHidden/>
    <w:unhideWhenUsed/>
    <w:rsid w:val="00EE4183"/>
    <w:rPr>
      <w:i/>
      <w:iCs/>
    </w:rPr>
  </w:style>
  <w:style w:type="paragraph" w:styleId="Revision">
    <w:name w:val="Revision"/>
    <w:hidden/>
    <w:uiPriority w:val="99"/>
    <w:semiHidden/>
    <w:rsid w:val="00CC05D2"/>
    <w:pPr>
      <w:spacing w:after="0" w:line="240" w:lineRule="auto"/>
    </w:pPr>
  </w:style>
  <w:style w:type="character" w:styleId="CommentReference">
    <w:name w:val="annotation reference"/>
    <w:basedOn w:val="DefaultParagraphFont"/>
    <w:uiPriority w:val="99"/>
    <w:semiHidden/>
    <w:unhideWhenUsed/>
    <w:rsid w:val="00266D1A"/>
    <w:rPr>
      <w:sz w:val="16"/>
      <w:szCs w:val="16"/>
    </w:rPr>
  </w:style>
  <w:style w:type="paragraph" w:styleId="CommentText">
    <w:name w:val="annotation text"/>
    <w:basedOn w:val="Normal"/>
    <w:link w:val="CommentTextChar"/>
    <w:uiPriority w:val="99"/>
    <w:semiHidden/>
    <w:unhideWhenUsed/>
    <w:rsid w:val="00266D1A"/>
    <w:pPr>
      <w:spacing w:line="240" w:lineRule="auto"/>
    </w:pPr>
    <w:rPr>
      <w:sz w:val="20"/>
      <w:szCs w:val="20"/>
    </w:rPr>
  </w:style>
  <w:style w:type="character" w:customStyle="1" w:styleId="CommentTextChar">
    <w:name w:val="Comment Text Char"/>
    <w:basedOn w:val="DefaultParagraphFont"/>
    <w:link w:val="CommentText"/>
    <w:uiPriority w:val="99"/>
    <w:semiHidden/>
    <w:rsid w:val="00266D1A"/>
    <w:rPr>
      <w:sz w:val="20"/>
      <w:szCs w:val="20"/>
    </w:rPr>
  </w:style>
  <w:style w:type="paragraph" w:styleId="CommentSubject">
    <w:name w:val="annotation subject"/>
    <w:basedOn w:val="CommentText"/>
    <w:next w:val="CommentText"/>
    <w:link w:val="CommentSubjectChar"/>
    <w:uiPriority w:val="99"/>
    <w:semiHidden/>
    <w:unhideWhenUsed/>
    <w:rsid w:val="00266D1A"/>
    <w:rPr>
      <w:b/>
      <w:bCs/>
    </w:rPr>
  </w:style>
  <w:style w:type="character" w:customStyle="1" w:styleId="CommentSubjectChar">
    <w:name w:val="Comment Subject Char"/>
    <w:basedOn w:val="CommentTextChar"/>
    <w:link w:val="CommentSubject"/>
    <w:uiPriority w:val="99"/>
    <w:semiHidden/>
    <w:rsid w:val="00266D1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7007873">
      <w:bodyDiv w:val="1"/>
      <w:marLeft w:val="0"/>
      <w:marRight w:val="0"/>
      <w:marTop w:val="0"/>
      <w:marBottom w:val="0"/>
      <w:divBdr>
        <w:top w:val="none" w:sz="0" w:space="0" w:color="auto"/>
        <w:left w:val="none" w:sz="0" w:space="0" w:color="auto"/>
        <w:bottom w:val="none" w:sz="0" w:space="0" w:color="auto"/>
        <w:right w:val="none" w:sz="0" w:space="0" w:color="auto"/>
      </w:divBdr>
      <w:divsChild>
        <w:div w:id="1791624675">
          <w:marLeft w:val="0"/>
          <w:marRight w:val="0"/>
          <w:marTop w:val="0"/>
          <w:marBottom w:val="0"/>
          <w:divBdr>
            <w:top w:val="none" w:sz="0" w:space="0" w:color="auto"/>
            <w:left w:val="none" w:sz="0" w:space="0" w:color="auto"/>
            <w:bottom w:val="none" w:sz="0" w:space="0" w:color="auto"/>
            <w:right w:val="none" w:sz="0" w:space="0" w:color="auto"/>
          </w:divBdr>
        </w:div>
        <w:div w:id="1293445406">
          <w:marLeft w:val="0"/>
          <w:marRight w:val="0"/>
          <w:marTop w:val="0"/>
          <w:marBottom w:val="0"/>
          <w:divBdr>
            <w:top w:val="none" w:sz="0" w:space="0" w:color="auto"/>
            <w:left w:val="none" w:sz="0" w:space="0" w:color="auto"/>
            <w:bottom w:val="none" w:sz="0" w:space="0" w:color="auto"/>
            <w:right w:val="none" w:sz="0" w:space="0" w:color="auto"/>
          </w:divBdr>
        </w:div>
        <w:div w:id="1199778846">
          <w:marLeft w:val="0"/>
          <w:marRight w:val="0"/>
          <w:marTop w:val="0"/>
          <w:marBottom w:val="0"/>
          <w:divBdr>
            <w:top w:val="none" w:sz="0" w:space="0" w:color="auto"/>
            <w:left w:val="none" w:sz="0" w:space="0" w:color="auto"/>
            <w:bottom w:val="none" w:sz="0" w:space="0" w:color="auto"/>
            <w:right w:val="none" w:sz="0" w:space="0" w:color="auto"/>
          </w:divBdr>
        </w:div>
      </w:divsChild>
    </w:div>
    <w:div w:id="649406236">
      <w:bodyDiv w:val="1"/>
      <w:marLeft w:val="0"/>
      <w:marRight w:val="0"/>
      <w:marTop w:val="0"/>
      <w:marBottom w:val="0"/>
      <w:divBdr>
        <w:top w:val="none" w:sz="0" w:space="0" w:color="auto"/>
        <w:left w:val="none" w:sz="0" w:space="0" w:color="auto"/>
        <w:bottom w:val="none" w:sz="0" w:space="0" w:color="auto"/>
        <w:right w:val="none" w:sz="0" w:space="0" w:color="auto"/>
      </w:divBdr>
    </w:div>
    <w:div w:id="2034381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tatic.cs.brown.edu/courses/csci2531/papers/rank2.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8803</Words>
  <Characters>50183</Characters>
  <Application>Microsoft Office Word</Application>
  <DocSecurity>0</DocSecurity>
  <Lines>418</Lines>
  <Paragraphs>117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58869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mirkin</dc:creator>
  <cp:lastModifiedBy>Trevor Fenner</cp:lastModifiedBy>
  <cp:revision>3</cp:revision>
  <cp:lastPrinted>2016-09-09T17:20:00Z</cp:lastPrinted>
  <dcterms:created xsi:type="dcterms:W3CDTF">2016-10-06T17:13:00Z</dcterms:created>
  <dcterms:modified xsi:type="dcterms:W3CDTF">2016-10-06T17:14:00Z</dcterms:modified>
</cp:coreProperties>
</file>