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D0345" w14:textId="77777777" w:rsidR="00481735" w:rsidRDefault="00481735" w:rsidP="00481735">
      <w:pPr>
        <w:pStyle w:val="ab"/>
        <w:jc w:val="right"/>
        <w:rPr>
          <w:rFonts w:ascii="Times New Roman" w:hAnsi="Times New Roman" w:cs="Times New Roman"/>
          <w:b/>
          <w:sz w:val="36"/>
          <w:szCs w:val="36"/>
        </w:rPr>
      </w:pPr>
      <w:r>
        <w:rPr>
          <w:rFonts w:ascii="Times New Roman" w:hAnsi="Times New Roman" w:cs="Times New Roman"/>
          <w:b/>
          <w:sz w:val="36"/>
          <w:szCs w:val="36"/>
        </w:rPr>
        <w:t xml:space="preserve">Д.И. Бекяшева </w:t>
      </w:r>
    </w:p>
    <w:p w14:paraId="1E6322F8" w14:textId="77777777" w:rsidR="00481735" w:rsidRDefault="00481735" w:rsidP="00481735">
      <w:pPr>
        <w:pStyle w:val="ab"/>
        <w:jc w:val="right"/>
        <w:rPr>
          <w:rFonts w:ascii="Times New Roman" w:hAnsi="Times New Roman" w:cs="Times New Roman"/>
          <w:sz w:val="24"/>
          <w:szCs w:val="24"/>
        </w:rPr>
      </w:pPr>
      <w:r w:rsidRPr="00481735">
        <w:rPr>
          <w:rFonts w:ascii="Times New Roman" w:hAnsi="Times New Roman" w:cs="Times New Roman"/>
          <w:sz w:val="24"/>
          <w:szCs w:val="24"/>
        </w:rPr>
        <w:t>К.</w:t>
      </w:r>
      <w:r w:rsidR="00C22D02">
        <w:rPr>
          <w:rFonts w:ascii="Times New Roman" w:hAnsi="Times New Roman" w:cs="Times New Roman"/>
          <w:sz w:val="24"/>
          <w:szCs w:val="24"/>
        </w:rPr>
        <w:t>ю</w:t>
      </w:r>
      <w:r w:rsidRPr="00481735">
        <w:rPr>
          <w:rFonts w:ascii="Times New Roman" w:hAnsi="Times New Roman" w:cs="Times New Roman"/>
          <w:sz w:val="24"/>
          <w:szCs w:val="24"/>
        </w:rPr>
        <w:t>.н</w:t>
      </w:r>
      <w:r w:rsidR="00C22D02">
        <w:rPr>
          <w:rFonts w:ascii="Times New Roman" w:hAnsi="Times New Roman" w:cs="Times New Roman"/>
          <w:sz w:val="24"/>
          <w:szCs w:val="24"/>
        </w:rPr>
        <w:t>.</w:t>
      </w:r>
      <w:r w:rsidRPr="00481735">
        <w:rPr>
          <w:rFonts w:ascii="Times New Roman" w:hAnsi="Times New Roman" w:cs="Times New Roman"/>
          <w:sz w:val="24"/>
          <w:szCs w:val="24"/>
        </w:rPr>
        <w:t xml:space="preserve">, доцент кафедры судебной власти </w:t>
      </w:r>
    </w:p>
    <w:p w14:paraId="5C4140B6" w14:textId="77777777" w:rsidR="00481735" w:rsidRPr="00481735" w:rsidRDefault="00481735" w:rsidP="00481735">
      <w:pPr>
        <w:pStyle w:val="ab"/>
        <w:jc w:val="right"/>
        <w:rPr>
          <w:rFonts w:ascii="Times New Roman" w:hAnsi="Times New Roman" w:cs="Times New Roman"/>
          <w:sz w:val="24"/>
          <w:szCs w:val="24"/>
        </w:rPr>
      </w:pPr>
      <w:r w:rsidRPr="00481735">
        <w:rPr>
          <w:rFonts w:ascii="Times New Roman" w:hAnsi="Times New Roman" w:cs="Times New Roman"/>
          <w:sz w:val="24"/>
          <w:szCs w:val="24"/>
        </w:rPr>
        <w:t>Н</w:t>
      </w:r>
      <w:r w:rsidR="00C22D02">
        <w:rPr>
          <w:rFonts w:ascii="Times New Roman" w:hAnsi="Times New Roman" w:cs="Times New Roman"/>
          <w:sz w:val="24"/>
          <w:szCs w:val="24"/>
        </w:rPr>
        <w:t>ИУ</w:t>
      </w:r>
      <w:r w:rsidRPr="00481735">
        <w:rPr>
          <w:rFonts w:ascii="Times New Roman" w:hAnsi="Times New Roman" w:cs="Times New Roman"/>
          <w:sz w:val="24"/>
          <w:szCs w:val="24"/>
        </w:rPr>
        <w:t xml:space="preserve"> «Высшая школа экономики»</w:t>
      </w:r>
    </w:p>
    <w:p w14:paraId="4E5C5DEF" w14:textId="77777777" w:rsidR="00481735" w:rsidRDefault="00481735" w:rsidP="00481735">
      <w:pPr>
        <w:pStyle w:val="ab"/>
        <w:jc w:val="right"/>
        <w:rPr>
          <w:rFonts w:ascii="Times New Roman" w:hAnsi="Times New Roman" w:cs="Times New Roman"/>
          <w:b/>
          <w:sz w:val="36"/>
          <w:szCs w:val="36"/>
        </w:rPr>
      </w:pPr>
    </w:p>
    <w:p w14:paraId="488C6F2B" w14:textId="77777777" w:rsidR="00481735" w:rsidRDefault="00481735" w:rsidP="00481735">
      <w:pPr>
        <w:pStyle w:val="ab"/>
        <w:jc w:val="center"/>
        <w:rPr>
          <w:rFonts w:ascii="Times New Roman" w:hAnsi="Times New Roman" w:cs="Times New Roman"/>
          <w:b/>
          <w:sz w:val="36"/>
          <w:szCs w:val="36"/>
        </w:rPr>
      </w:pPr>
      <w:r>
        <w:rPr>
          <w:rFonts w:ascii="Times New Roman" w:hAnsi="Times New Roman" w:cs="Times New Roman"/>
          <w:b/>
          <w:sz w:val="36"/>
          <w:szCs w:val="36"/>
        </w:rPr>
        <w:t>Отказ законодателя от термина «подведомственность» или  уязвимые правила «новой»</w:t>
      </w:r>
      <w:r w:rsidR="0034022A" w:rsidRPr="0034022A">
        <w:rPr>
          <w:rFonts w:ascii="Times New Roman" w:hAnsi="Times New Roman" w:cs="Times New Roman"/>
          <w:b/>
          <w:sz w:val="36"/>
          <w:szCs w:val="36"/>
        </w:rPr>
        <w:t xml:space="preserve"> подсудности: </w:t>
      </w:r>
    </w:p>
    <w:p w14:paraId="4E919A30" w14:textId="77777777" w:rsidR="0034022A" w:rsidRDefault="0034022A" w:rsidP="00481735">
      <w:pPr>
        <w:pStyle w:val="ab"/>
        <w:jc w:val="center"/>
        <w:rPr>
          <w:rFonts w:ascii="Times New Roman" w:hAnsi="Times New Roman" w:cs="Times New Roman"/>
          <w:b/>
          <w:sz w:val="36"/>
          <w:szCs w:val="36"/>
        </w:rPr>
      </w:pPr>
      <w:r w:rsidRPr="0034022A">
        <w:rPr>
          <w:rFonts w:ascii="Times New Roman" w:hAnsi="Times New Roman" w:cs="Times New Roman"/>
          <w:b/>
          <w:sz w:val="36"/>
          <w:szCs w:val="36"/>
        </w:rPr>
        <w:t>что дальше?</w:t>
      </w:r>
    </w:p>
    <w:p w14:paraId="6DBE5372" w14:textId="77777777" w:rsidR="00F66296" w:rsidRPr="00F66296" w:rsidRDefault="00F66296" w:rsidP="00F66296">
      <w:pPr>
        <w:pStyle w:val="ab"/>
        <w:ind w:firstLine="709"/>
        <w:jc w:val="both"/>
        <w:rPr>
          <w:rFonts w:ascii="Times New Roman" w:hAnsi="Times New Roman" w:cs="Times New Roman"/>
          <w:sz w:val="28"/>
          <w:szCs w:val="28"/>
        </w:rPr>
      </w:pPr>
      <w:r w:rsidRPr="00F66296">
        <w:rPr>
          <w:rFonts w:ascii="Times New Roman" w:hAnsi="Times New Roman" w:cs="Times New Roman"/>
          <w:sz w:val="28"/>
          <w:szCs w:val="28"/>
        </w:rPr>
        <w:t>В статье освещаются современные проблемы гражданского процессуального права и арбитражного процесса. Автор анализирует последние изменения процессуального законодательства – отказ от термина «подведомственность», а также научные труды, посвященные  проблеме  установления подведомственности, где в свое время озвучивались пути преодоления проблемы доступа граждан и юридических лиц к правосудию. Замена термина «подведомственность» терминами «компетенция» и «подсудность» вызовут путаницу понятийного аппарата как на практике, так и в теории. Законодатель устанавливает передачу дела при отсутствии юрисдикции суда из одной системы судов в другую. Это правило в сумме с процессуальным запретом споров о подсудности между судами делает уязвимым субъективное право ответчика на рассмотрение дела тем судом, к подсудности которого оно отнесено законом. Автор анализирует регламентацию вопросов юрисдикции судов других стран и дореволюционного процессуального законодательства. Споры о подсудности повсеместно допускаются, более того закреплен порядок разрешения конфликтов подсудности вышестоящим  судом. Автор приходит к выводу, что затруднительные вопросы применения правил о подсудности следует предоставить конкретному судебному органу или усилить систему гарантий участников дела.</w:t>
      </w:r>
    </w:p>
    <w:p w14:paraId="399437E6" w14:textId="77777777" w:rsidR="00F66296" w:rsidRPr="00F66296" w:rsidRDefault="00F66296" w:rsidP="00F66296">
      <w:pPr>
        <w:pStyle w:val="ab"/>
        <w:ind w:firstLine="709"/>
        <w:jc w:val="both"/>
        <w:rPr>
          <w:rFonts w:ascii="Times New Roman" w:hAnsi="Times New Roman" w:cs="Times New Roman"/>
          <w:sz w:val="28"/>
          <w:szCs w:val="28"/>
        </w:rPr>
      </w:pPr>
    </w:p>
    <w:p w14:paraId="06313339" w14:textId="77777777" w:rsidR="00F66296" w:rsidRPr="00F66296" w:rsidRDefault="00F66296" w:rsidP="00F66296">
      <w:pPr>
        <w:pStyle w:val="ab"/>
        <w:ind w:firstLine="709"/>
        <w:jc w:val="both"/>
        <w:rPr>
          <w:rFonts w:ascii="Times New Roman" w:hAnsi="Times New Roman" w:cs="Times New Roman"/>
          <w:sz w:val="28"/>
          <w:szCs w:val="28"/>
          <w:lang w:val="en-US"/>
        </w:rPr>
      </w:pPr>
      <w:r w:rsidRPr="00F66296">
        <w:rPr>
          <w:rFonts w:ascii="Times New Roman" w:hAnsi="Times New Roman" w:cs="Times New Roman"/>
          <w:sz w:val="28"/>
          <w:szCs w:val="28"/>
          <w:lang w:val="en-US"/>
        </w:rPr>
        <w:t>The article highlights contemporary issues of civil procedural law and arbitration process. The author analyzes the latest changes in the procedural legislation-the rejection of the term "jurisdiction", and relevant scientific works on the problem of establishing jurisdiction, which early propose ways to get access to justice for citizens and legal entities. The replacement of the term "jurisdiction" with the terms "competence" and "jurisdiction" will cause confusion of the conceptual framework both in practice and in theory. The law shell be shall be governed and construed the transfer of the case  the absence of the jurisdiction of the court from one system of courts to another. This rule, together with the procedural prohibition of disputes on jurisdiction between the courts, makes the defendant's subjective right to be tried by the court to whose jurisdiction it is assigned by law vulnerable. The author analyzes the regulation of the other countries  jurisdiction over a dispute  and pre-revolutionary procedural legislation . Disputes about jurisdiction are universally allowed, moreover, the procedure for resolving conflicts of jurisdiction by a higher court is fixed. The author comes to the conclusion that the difficult issues of the jurisdiction’s rules  should be provided to a particular judicial body (court of justice) or strengthen the system of guarantees of the parties in the case.</w:t>
      </w:r>
    </w:p>
    <w:p w14:paraId="1AF98D4B" w14:textId="77777777" w:rsidR="00F66296" w:rsidRPr="00F66296" w:rsidRDefault="00F66296" w:rsidP="00F66296">
      <w:pPr>
        <w:pStyle w:val="ab"/>
        <w:ind w:firstLine="709"/>
        <w:jc w:val="both"/>
        <w:rPr>
          <w:rFonts w:ascii="Times New Roman" w:hAnsi="Times New Roman" w:cs="Times New Roman"/>
          <w:b/>
          <w:sz w:val="28"/>
          <w:szCs w:val="28"/>
          <w:lang w:val="en-US"/>
        </w:rPr>
      </w:pPr>
    </w:p>
    <w:p w14:paraId="02FE46D0" w14:textId="77777777" w:rsidR="00F66296" w:rsidRDefault="00F66296" w:rsidP="00F66296">
      <w:pPr>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sidRPr="00091E9A">
        <w:rPr>
          <w:rFonts w:ascii="Times New Roman" w:hAnsi="Times New Roman" w:cs="Times New Roman"/>
          <w:sz w:val="28"/>
          <w:szCs w:val="28"/>
        </w:rPr>
        <w:t xml:space="preserve">гражданский процесс, подведомственность, споры о подсудности, система гарантий, </w:t>
      </w:r>
      <w:r>
        <w:rPr>
          <w:rFonts w:ascii="Times New Roman" w:hAnsi="Times New Roman" w:cs="Times New Roman"/>
          <w:sz w:val="28"/>
          <w:szCs w:val="28"/>
        </w:rPr>
        <w:t xml:space="preserve">эффективная </w:t>
      </w:r>
      <w:r w:rsidRPr="00091E9A">
        <w:rPr>
          <w:rFonts w:ascii="Times New Roman" w:hAnsi="Times New Roman" w:cs="Times New Roman"/>
          <w:sz w:val="28"/>
          <w:szCs w:val="28"/>
        </w:rPr>
        <w:t xml:space="preserve"> судебн</w:t>
      </w:r>
      <w:r>
        <w:rPr>
          <w:rFonts w:ascii="Times New Roman" w:hAnsi="Times New Roman" w:cs="Times New Roman"/>
          <w:sz w:val="28"/>
          <w:szCs w:val="28"/>
        </w:rPr>
        <w:t xml:space="preserve">ая </w:t>
      </w:r>
      <w:r w:rsidRPr="00091E9A">
        <w:rPr>
          <w:rFonts w:ascii="Times New Roman" w:hAnsi="Times New Roman" w:cs="Times New Roman"/>
          <w:sz w:val="28"/>
          <w:szCs w:val="28"/>
        </w:rPr>
        <w:t xml:space="preserve"> защит</w:t>
      </w:r>
      <w:r>
        <w:rPr>
          <w:rFonts w:ascii="Times New Roman" w:hAnsi="Times New Roman" w:cs="Times New Roman"/>
          <w:sz w:val="28"/>
          <w:szCs w:val="28"/>
        </w:rPr>
        <w:t>а</w:t>
      </w:r>
    </w:p>
    <w:p w14:paraId="42D50DE9" w14:textId="2A055C63" w:rsidR="0034022A" w:rsidRPr="00F66296" w:rsidRDefault="0034022A" w:rsidP="00F66296">
      <w:pPr>
        <w:pStyle w:val="ab"/>
        <w:ind w:firstLine="709"/>
        <w:jc w:val="both"/>
        <w:rPr>
          <w:rFonts w:ascii="Times New Roman" w:hAnsi="Times New Roman" w:cs="Times New Roman"/>
          <w:b/>
          <w:sz w:val="28"/>
          <w:szCs w:val="28"/>
        </w:rPr>
      </w:pPr>
    </w:p>
    <w:p w14:paraId="028381C2" w14:textId="3A0173B1" w:rsidR="008F4557" w:rsidRDefault="00993E3D" w:rsidP="00AF53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Судебное</w:t>
      </w:r>
      <w:r w:rsidR="002D41EB">
        <w:rPr>
          <w:rFonts w:ascii="Times New Roman" w:hAnsi="Times New Roman" w:cs="Times New Roman"/>
          <w:sz w:val="28"/>
          <w:szCs w:val="28"/>
        </w:rPr>
        <w:t xml:space="preserve"> рефор</w:t>
      </w:r>
      <w:r>
        <w:rPr>
          <w:rFonts w:ascii="Times New Roman" w:hAnsi="Times New Roman" w:cs="Times New Roman"/>
          <w:sz w:val="28"/>
          <w:szCs w:val="28"/>
        </w:rPr>
        <w:t>мирование</w:t>
      </w:r>
      <w:r w:rsidR="002D41EB">
        <w:rPr>
          <w:rFonts w:ascii="Times New Roman" w:hAnsi="Times New Roman" w:cs="Times New Roman"/>
          <w:sz w:val="28"/>
          <w:szCs w:val="28"/>
        </w:rPr>
        <w:t>, затянувш</w:t>
      </w:r>
      <w:r>
        <w:rPr>
          <w:rFonts w:ascii="Times New Roman" w:hAnsi="Times New Roman" w:cs="Times New Roman"/>
          <w:sz w:val="28"/>
          <w:szCs w:val="28"/>
        </w:rPr>
        <w:t>ееся</w:t>
      </w:r>
      <w:r w:rsidR="002D41EB">
        <w:rPr>
          <w:rFonts w:ascii="Times New Roman" w:hAnsi="Times New Roman" w:cs="Times New Roman"/>
          <w:sz w:val="28"/>
          <w:szCs w:val="28"/>
        </w:rPr>
        <w:t xml:space="preserve"> на несколько десятилетий, в последние годы отличает</w:t>
      </w:r>
      <w:r w:rsidR="001B4F0E">
        <w:rPr>
          <w:rFonts w:ascii="Times New Roman" w:hAnsi="Times New Roman" w:cs="Times New Roman"/>
          <w:sz w:val="28"/>
          <w:szCs w:val="28"/>
        </w:rPr>
        <w:t xml:space="preserve">ся участившимся </w:t>
      </w:r>
      <w:r w:rsidR="00542FCC">
        <w:rPr>
          <w:rFonts w:ascii="Times New Roman" w:hAnsi="Times New Roman" w:cs="Times New Roman"/>
          <w:sz w:val="28"/>
          <w:szCs w:val="28"/>
        </w:rPr>
        <w:t>изменением</w:t>
      </w:r>
      <w:r>
        <w:rPr>
          <w:rFonts w:ascii="Times New Roman" w:hAnsi="Times New Roman" w:cs="Times New Roman"/>
          <w:sz w:val="28"/>
          <w:szCs w:val="28"/>
        </w:rPr>
        <w:t xml:space="preserve"> процессуального законодательства</w:t>
      </w:r>
      <w:r w:rsidR="008F4557">
        <w:rPr>
          <w:rFonts w:ascii="Times New Roman" w:hAnsi="Times New Roman" w:cs="Times New Roman"/>
          <w:sz w:val="28"/>
          <w:szCs w:val="28"/>
        </w:rPr>
        <w:t>.</w:t>
      </w:r>
      <w:r w:rsidR="00FA5C5A">
        <w:rPr>
          <w:rFonts w:ascii="Times New Roman" w:hAnsi="Times New Roman" w:cs="Times New Roman"/>
          <w:sz w:val="28"/>
          <w:szCs w:val="28"/>
        </w:rPr>
        <w:t xml:space="preserve"> За последние несколько лет</w:t>
      </w:r>
      <w:r w:rsidR="008F4557">
        <w:rPr>
          <w:rFonts w:ascii="Times New Roman" w:hAnsi="Times New Roman" w:cs="Times New Roman"/>
          <w:sz w:val="28"/>
          <w:szCs w:val="28"/>
        </w:rPr>
        <w:t xml:space="preserve"> </w:t>
      </w:r>
      <w:r w:rsidR="00FA5C5A">
        <w:rPr>
          <w:rFonts w:ascii="Times New Roman" w:hAnsi="Times New Roman" w:cs="Times New Roman"/>
          <w:sz w:val="28"/>
          <w:szCs w:val="28"/>
        </w:rPr>
        <w:t>произошло о</w:t>
      </w:r>
      <w:r w:rsidR="002E4072">
        <w:rPr>
          <w:rFonts w:ascii="Times New Roman" w:hAnsi="Times New Roman" w:cs="Times New Roman"/>
          <w:sz w:val="28"/>
          <w:szCs w:val="28"/>
        </w:rPr>
        <w:t>бъеди</w:t>
      </w:r>
      <w:r w:rsidR="00D4519E">
        <w:rPr>
          <w:rFonts w:ascii="Times New Roman" w:hAnsi="Times New Roman" w:cs="Times New Roman"/>
          <w:sz w:val="28"/>
          <w:szCs w:val="28"/>
        </w:rPr>
        <w:t>нение высших судебных инстанций</w:t>
      </w:r>
      <w:r w:rsidR="002E4072">
        <w:rPr>
          <w:rFonts w:ascii="Times New Roman" w:hAnsi="Times New Roman" w:cs="Times New Roman"/>
          <w:sz w:val="28"/>
          <w:szCs w:val="28"/>
        </w:rPr>
        <w:t>, реализ</w:t>
      </w:r>
      <w:r w:rsidR="00FA5C5A">
        <w:rPr>
          <w:rFonts w:ascii="Times New Roman" w:hAnsi="Times New Roman" w:cs="Times New Roman"/>
          <w:sz w:val="28"/>
          <w:szCs w:val="28"/>
        </w:rPr>
        <w:t>ованы</w:t>
      </w:r>
      <w:r w:rsidR="002E4072">
        <w:rPr>
          <w:rFonts w:ascii="Times New Roman" w:hAnsi="Times New Roman" w:cs="Times New Roman"/>
          <w:sz w:val="28"/>
          <w:szCs w:val="28"/>
        </w:rPr>
        <w:t xml:space="preserve"> идеи унификации процессуального законодательства</w:t>
      </w:r>
      <w:r w:rsidR="00DC3D2C">
        <w:rPr>
          <w:rStyle w:val="a5"/>
          <w:rFonts w:ascii="Times New Roman" w:hAnsi="Times New Roman" w:cs="Times New Roman"/>
          <w:sz w:val="28"/>
          <w:szCs w:val="28"/>
        </w:rPr>
        <w:footnoteReference w:id="2"/>
      </w:r>
      <w:r w:rsidR="007815BC">
        <w:rPr>
          <w:rFonts w:ascii="Times New Roman" w:hAnsi="Times New Roman" w:cs="Times New Roman"/>
          <w:sz w:val="28"/>
          <w:szCs w:val="28"/>
        </w:rPr>
        <w:t>, в доктрине произведенные нововведения были охарактеризованы как отличившиеся своей «хаотичностью</w:t>
      </w:r>
      <w:r w:rsidR="003D1D4D">
        <w:rPr>
          <w:rFonts w:ascii="Times New Roman" w:hAnsi="Times New Roman" w:cs="Times New Roman"/>
          <w:sz w:val="28"/>
          <w:szCs w:val="28"/>
        </w:rPr>
        <w:t xml:space="preserve"> и</w:t>
      </w:r>
      <w:r w:rsidR="007815BC">
        <w:rPr>
          <w:rFonts w:ascii="Times New Roman" w:hAnsi="Times New Roman" w:cs="Times New Roman"/>
          <w:sz w:val="28"/>
          <w:szCs w:val="28"/>
        </w:rPr>
        <w:t xml:space="preserve"> раздробленностью»</w:t>
      </w:r>
      <w:r w:rsidR="007815BC">
        <w:rPr>
          <w:rStyle w:val="a5"/>
          <w:rFonts w:ascii="Times New Roman" w:hAnsi="Times New Roman" w:cs="Times New Roman"/>
          <w:sz w:val="28"/>
          <w:szCs w:val="28"/>
        </w:rPr>
        <w:footnoteReference w:id="3"/>
      </w:r>
      <w:r w:rsidR="003D1D4D">
        <w:rPr>
          <w:rFonts w:ascii="Times New Roman" w:hAnsi="Times New Roman" w:cs="Times New Roman"/>
          <w:sz w:val="28"/>
          <w:szCs w:val="28"/>
        </w:rPr>
        <w:t>.</w:t>
      </w:r>
      <w:r w:rsidR="004A6866">
        <w:rPr>
          <w:rFonts w:ascii="Times New Roman" w:hAnsi="Times New Roman" w:cs="Times New Roman"/>
          <w:sz w:val="28"/>
          <w:szCs w:val="28"/>
        </w:rPr>
        <w:t xml:space="preserve"> </w:t>
      </w:r>
      <w:r w:rsidR="00767BFA">
        <w:rPr>
          <w:rFonts w:ascii="Times New Roman" w:hAnsi="Times New Roman" w:cs="Times New Roman"/>
          <w:sz w:val="28"/>
          <w:szCs w:val="28"/>
        </w:rPr>
        <w:t>Так принятие Концепции Единого процессуального кодекса</w:t>
      </w:r>
      <w:r w:rsidR="00F371E3">
        <w:rPr>
          <w:rFonts w:ascii="Times New Roman" w:hAnsi="Times New Roman" w:cs="Times New Roman"/>
          <w:sz w:val="28"/>
          <w:szCs w:val="28"/>
        </w:rPr>
        <w:t xml:space="preserve"> </w:t>
      </w:r>
      <w:r w:rsidR="00D4519E">
        <w:rPr>
          <w:rFonts w:ascii="Times New Roman" w:hAnsi="Times New Roman" w:cs="Times New Roman"/>
          <w:sz w:val="28"/>
          <w:szCs w:val="28"/>
        </w:rPr>
        <w:t xml:space="preserve">РФ </w:t>
      </w:r>
      <w:r w:rsidR="00767BFA">
        <w:rPr>
          <w:rFonts w:ascii="Times New Roman" w:hAnsi="Times New Roman" w:cs="Times New Roman"/>
          <w:sz w:val="28"/>
          <w:szCs w:val="28"/>
        </w:rPr>
        <w:t>об</w:t>
      </w:r>
      <w:r w:rsidR="00D4519E">
        <w:rPr>
          <w:rFonts w:ascii="Times New Roman" w:hAnsi="Times New Roman" w:cs="Times New Roman"/>
          <w:sz w:val="28"/>
          <w:szCs w:val="28"/>
        </w:rPr>
        <w:t>означило новый виток унификации</w:t>
      </w:r>
      <w:r w:rsidR="00767BFA">
        <w:rPr>
          <w:rFonts w:ascii="Times New Roman" w:hAnsi="Times New Roman" w:cs="Times New Roman"/>
          <w:sz w:val="28"/>
          <w:szCs w:val="28"/>
        </w:rPr>
        <w:t xml:space="preserve">, где </w:t>
      </w:r>
      <w:r w:rsidR="00F371E3">
        <w:rPr>
          <w:rFonts w:ascii="Times New Roman" w:hAnsi="Times New Roman" w:cs="Times New Roman"/>
          <w:sz w:val="28"/>
          <w:szCs w:val="28"/>
        </w:rPr>
        <w:t xml:space="preserve">и </w:t>
      </w:r>
      <w:r w:rsidR="00767BFA">
        <w:rPr>
          <w:rFonts w:ascii="Times New Roman" w:hAnsi="Times New Roman" w:cs="Times New Roman"/>
          <w:sz w:val="28"/>
          <w:szCs w:val="28"/>
        </w:rPr>
        <w:t xml:space="preserve"> единовре</w:t>
      </w:r>
      <w:r w:rsidR="00597B35">
        <w:rPr>
          <w:rFonts w:ascii="Times New Roman" w:hAnsi="Times New Roman" w:cs="Times New Roman"/>
          <w:sz w:val="28"/>
          <w:szCs w:val="28"/>
        </w:rPr>
        <w:t>менное, и поэтапное сведение</w:t>
      </w:r>
      <w:r w:rsidR="00767BFA">
        <w:rPr>
          <w:rFonts w:ascii="Times New Roman" w:hAnsi="Times New Roman" w:cs="Times New Roman"/>
          <w:sz w:val="28"/>
          <w:szCs w:val="28"/>
        </w:rPr>
        <w:t xml:space="preserve"> единых</w:t>
      </w:r>
      <w:r w:rsidR="00F371E3">
        <w:rPr>
          <w:rFonts w:ascii="Times New Roman" w:hAnsi="Times New Roman" w:cs="Times New Roman"/>
          <w:sz w:val="28"/>
          <w:szCs w:val="28"/>
        </w:rPr>
        <w:t xml:space="preserve"> (схожих)</w:t>
      </w:r>
      <w:r w:rsidR="00767BFA">
        <w:rPr>
          <w:rFonts w:ascii="Times New Roman" w:hAnsi="Times New Roman" w:cs="Times New Roman"/>
          <w:sz w:val="28"/>
          <w:szCs w:val="28"/>
        </w:rPr>
        <w:t xml:space="preserve"> процедур в одну кодификацию смогло быть воспринято позитивно. Однако </w:t>
      </w:r>
      <w:r w:rsidR="00D4519E">
        <w:rPr>
          <w:rFonts w:ascii="Times New Roman" w:hAnsi="Times New Roman" w:cs="Times New Roman"/>
          <w:sz w:val="28"/>
          <w:szCs w:val="28"/>
        </w:rPr>
        <w:t>сразу</w:t>
      </w:r>
      <w:r w:rsidR="00767BFA">
        <w:rPr>
          <w:rFonts w:ascii="Times New Roman" w:hAnsi="Times New Roman" w:cs="Times New Roman"/>
          <w:sz w:val="28"/>
          <w:szCs w:val="28"/>
        </w:rPr>
        <w:t xml:space="preserve"> после Концепции внезапно был принят Кодекс администр</w:t>
      </w:r>
      <w:r w:rsidR="00597B35">
        <w:rPr>
          <w:rFonts w:ascii="Times New Roman" w:hAnsi="Times New Roman" w:cs="Times New Roman"/>
          <w:sz w:val="28"/>
          <w:szCs w:val="28"/>
        </w:rPr>
        <w:t xml:space="preserve">ативного судопроизводства. В свете реализации идеи сближения судебных процессов и процедур случившееся событие </w:t>
      </w:r>
      <w:r w:rsidR="00767BFA">
        <w:rPr>
          <w:rFonts w:ascii="Times New Roman" w:hAnsi="Times New Roman" w:cs="Times New Roman"/>
          <w:sz w:val="28"/>
          <w:szCs w:val="28"/>
        </w:rPr>
        <w:t xml:space="preserve"> констатировал</w:t>
      </w:r>
      <w:r w:rsidR="00597B35">
        <w:rPr>
          <w:rFonts w:ascii="Times New Roman" w:hAnsi="Times New Roman" w:cs="Times New Roman"/>
          <w:sz w:val="28"/>
          <w:szCs w:val="28"/>
        </w:rPr>
        <w:t>о</w:t>
      </w:r>
      <w:r w:rsidR="00767BFA">
        <w:rPr>
          <w:rFonts w:ascii="Times New Roman" w:hAnsi="Times New Roman" w:cs="Times New Roman"/>
          <w:sz w:val="28"/>
          <w:szCs w:val="28"/>
        </w:rPr>
        <w:t xml:space="preserve"> уничтожение</w:t>
      </w:r>
      <w:r w:rsidR="00767BFA">
        <w:rPr>
          <w:rStyle w:val="a5"/>
          <w:rFonts w:ascii="Times New Roman" w:hAnsi="Times New Roman" w:cs="Times New Roman"/>
          <w:sz w:val="28"/>
          <w:szCs w:val="28"/>
        </w:rPr>
        <w:footnoteReference w:id="4"/>
      </w:r>
      <w:r w:rsidR="00767BFA">
        <w:rPr>
          <w:rFonts w:ascii="Times New Roman" w:hAnsi="Times New Roman" w:cs="Times New Roman"/>
          <w:sz w:val="28"/>
          <w:szCs w:val="28"/>
        </w:rPr>
        <w:t xml:space="preserve"> идеи унификации процессуального законодательства.</w:t>
      </w:r>
      <w:r w:rsidR="001B4F0E">
        <w:rPr>
          <w:rFonts w:ascii="Times New Roman" w:hAnsi="Times New Roman" w:cs="Times New Roman"/>
          <w:sz w:val="28"/>
          <w:szCs w:val="28"/>
        </w:rPr>
        <w:t xml:space="preserve"> </w:t>
      </w:r>
    </w:p>
    <w:p w14:paraId="0A15A85A" w14:textId="66F6CE2E" w:rsidR="004A24FC" w:rsidRDefault="00AF538D" w:rsidP="00AF538D">
      <w:pPr>
        <w:autoSpaceDE w:val="0"/>
        <w:autoSpaceDN w:val="0"/>
        <w:adjustRightInd w:val="0"/>
        <w:spacing w:after="0" w:line="240" w:lineRule="auto"/>
        <w:ind w:firstLine="709"/>
        <w:jc w:val="both"/>
        <w:rPr>
          <w:rFonts w:ascii="Times New Roman" w:hAnsi="Times New Roman" w:cs="Times New Roman"/>
          <w:sz w:val="28"/>
          <w:szCs w:val="28"/>
        </w:rPr>
      </w:pPr>
      <w:r w:rsidRPr="00AF538D">
        <w:rPr>
          <w:rFonts w:ascii="Times New Roman" w:hAnsi="Times New Roman" w:cs="Times New Roman"/>
          <w:sz w:val="28"/>
          <w:szCs w:val="28"/>
        </w:rPr>
        <w:t>Ноябрь  2018 год</w:t>
      </w:r>
      <w:r w:rsidR="00712368" w:rsidRPr="00AF538D">
        <w:rPr>
          <w:rFonts w:ascii="Times New Roman" w:hAnsi="Times New Roman" w:cs="Times New Roman"/>
          <w:sz w:val="28"/>
          <w:szCs w:val="28"/>
        </w:rPr>
        <w:t xml:space="preserve"> ознаменовался принятием Государственной Думой</w:t>
      </w:r>
      <w:r w:rsidRPr="00AF538D">
        <w:rPr>
          <w:rFonts w:ascii="Times New Roman" w:hAnsi="Times New Roman" w:cs="Times New Roman"/>
          <w:sz w:val="28"/>
          <w:szCs w:val="28"/>
        </w:rPr>
        <w:t xml:space="preserve"> РФ</w:t>
      </w:r>
      <w:r w:rsidR="008E0FA4">
        <w:rPr>
          <w:rFonts w:ascii="Times New Roman" w:hAnsi="Times New Roman" w:cs="Times New Roman"/>
          <w:sz w:val="28"/>
          <w:szCs w:val="28"/>
        </w:rPr>
        <w:t xml:space="preserve"> </w:t>
      </w:r>
      <w:r w:rsidRPr="00AF538D">
        <w:rPr>
          <w:rFonts w:ascii="Times New Roman" w:hAnsi="Times New Roman" w:cs="Times New Roman"/>
          <w:sz w:val="28"/>
          <w:szCs w:val="28"/>
        </w:rPr>
        <w:t>Ф</w:t>
      </w:r>
      <w:r w:rsidR="00712368" w:rsidRPr="00AF538D">
        <w:rPr>
          <w:rFonts w:ascii="Times New Roman" w:hAnsi="Times New Roman" w:cs="Times New Roman"/>
          <w:sz w:val="28"/>
          <w:szCs w:val="28"/>
        </w:rPr>
        <w:t xml:space="preserve">едерального закона "О внесении изменений в Гражданский процессуальный кодекс Российской Федерации, Арбитражный процессуальный кодекс Российской Федерации, Кодекс административного судопроизводства Российской Федерации </w:t>
      </w:r>
      <w:r w:rsidR="00F371E3">
        <w:rPr>
          <w:rFonts w:ascii="Times New Roman" w:hAnsi="Times New Roman" w:cs="Times New Roman"/>
          <w:sz w:val="28"/>
          <w:szCs w:val="28"/>
        </w:rPr>
        <w:t xml:space="preserve"> </w:t>
      </w:r>
      <w:r w:rsidR="00712368" w:rsidRPr="00AF538D">
        <w:rPr>
          <w:rFonts w:ascii="Times New Roman" w:hAnsi="Times New Roman" w:cs="Times New Roman"/>
          <w:sz w:val="28"/>
          <w:szCs w:val="28"/>
        </w:rPr>
        <w:t>и отдельные законодательные акты Российской Федерации"</w:t>
      </w:r>
      <w:r w:rsidRPr="00AF538D">
        <w:rPr>
          <w:rStyle w:val="a5"/>
          <w:rFonts w:ascii="Times New Roman" w:hAnsi="Times New Roman" w:cs="Times New Roman"/>
          <w:sz w:val="28"/>
          <w:szCs w:val="28"/>
        </w:rPr>
        <w:footnoteReference w:id="5"/>
      </w:r>
      <w:r w:rsidR="001D2BAC">
        <w:rPr>
          <w:rFonts w:ascii="Times New Roman" w:hAnsi="Times New Roman" w:cs="Times New Roman"/>
          <w:sz w:val="28"/>
          <w:szCs w:val="28"/>
        </w:rPr>
        <w:t xml:space="preserve"> (далее – </w:t>
      </w:r>
      <w:r w:rsidR="002D5018">
        <w:rPr>
          <w:rFonts w:ascii="Times New Roman" w:hAnsi="Times New Roman" w:cs="Times New Roman"/>
          <w:sz w:val="28"/>
          <w:szCs w:val="28"/>
        </w:rPr>
        <w:t xml:space="preserve"> ФЗ №451-ФЗ</w:t>
      </w:r>
      <w:r w:rsidR="001D2BAC">
        <w:rPr>
          <w:rFonts w:ascii="Times New Roman" w:hAnsi="Times New Roman" w:cs="Times New Roman"/>
          <w:sz w:val="28"/>
          <w:szCs w:val="28"/>
        </w:rPr>
        <w:t>)</w:t>
      </w:r>
      <w:r w:rsidR="00712368" w:rsidRPr="00AF538D">
        <w:rPr>
          <w:rFonts w:ascii="Times New Roman" w:hAnsi="Times New Roman" w:cs="Times New Roman"/>
          <w:sz w:val="28"/>
          <w:szCs w:val="28"/>
        </w:rPr>
        <w:t>.</w:t>
      </w:r>
      <w:r>
        <w:rPr>
          <w:rFonts w:ascii="Times New Roman" w:hAnsi="Times New Roman" w:cs="Times New Roman"/>
          <w:sz w:val="28"/>
          <w:szCs w:val="28"/>
        </w:rPr>
        <w:t xml:space="preserve"> </w:t>
      </w:r>
      <w:r w:rsidR="001D2BAC">
        <w:rPr>
          <w:rFonts w:ascii="Times New Roman" w:hAnsi="Times New Roman" w:cs="Times New Roman"/>
          <w:sz w:val="28"/>
          <w:szCs w:val="28"/>
        </w:rPr>
        <w:t xml:space="preserve"> </w:t>
      </w:r>
      <w:r>
        <w:rPr>
          <w:rFonts w:ascii="Times New Roman" w:hAnsi="Times New Roman" w:cs="Times New Roman"/>
          <w:sz w:val="28"/>
          <w:szCs w:val="28"/>
        </w:rPr>
        <w:t xml:space="preserve">Предложенный еще в </w:t>
      </w:r>
      <w:r>
        <w:rPr>
          <w:rFonts w:ascii="Times New Roman" w:hAnsi="Times New Roman" w:cs="Times New Roman"/>
          <w:sz w:val="28"/>
          <w:szCs w:val="28"/>
        </w:rPr>
        <w:lastRenderedPageBreak/>
        <w:t>октябре 2017 года Верховным Судом РФ законопроект</w:t>
      </w:r>
      <w:r w:rsidR="00CA38AC">
        <w:rPr>
          <w:rStyle w:val="a5"/>
          <w:rFonts w:ascii="Times New Roman" w:hAnsi="Times New Roman" w:cs="Times New Roman"/>
          <w:sz w:val="28"/>
          <w:szCs w:val="28"/>
        </w:rPr>
        <w:footnoteReference w:id="6"/>
      </w:r>
      <w:r>
        <w:rPr>
          <w:rFonts w:ascii="Times New Roman" w:hAnsi="Times New Roman" w:cs="Times New Roman"/>
          <w:sz w:val="28"/>
          <w:szCs w:val="28"/>
        </w:rPr>
        <w:t xml:space="preserve"> </w:t>
      </w:r>
      <w:r w:rsidR="00CE5424">
        <w:rPr>
          <w:rFonts w:ascii="Times New Roman" w:hAnsi="Times New Roman" w:cs="Times New Roman"/>
          <w:sz w:val="28"/>
          <w:szCs w:val="28"/>
        </w:rPr>
        <w:t xml:space="preserve">вызвал </w:t>
      </w:r>
      <w:r w:rsidR="00CA38AC">
        <w:rPr>
          <w:rFonts w:ascii="Times New Roman" w:hAnsi="Times New Roman" w:cs="Times New Roman"/>
          <w:sz w:val="28"/>
          <w:szCs w:val="28"/>
        </w:rPr>
        <w:t>беспокойство у многих представителей юридической доктрины и общественности</w:t>
      </w:r>
      <w:r w:rsidR="00A767FC">
        <w:rPr>
          <w:rStyle w:val="a5"/>
          <w:rFonts w:ascii="Times New Roman" w:hAnsi="Times New Roman" w:cs="Times New Roman"/>
          <w:sz w:val="28"/>
          <w:szCs w:val="28"/>
        </w:rPr>
        <w:footnoteReference w:id="7"/>
      </w:r>
      <w:r w:rsidR="00CA38AC">
        <w:rPr>
          <w:rFonts w:ascii="Times New Roman" w:hAnsi="Times New Roman" w:cs="Times New Roman"/>
          <w:sz w:val="28"/>
          <w:szCs w:val="28"/>
        </w:rPr>
        <w:t xml:space="preserve">. </w:t>
      </w:r>
      <w:r w:rsidR="00C32A31">
        <w:rPr>
          <w:rFonts w:ascii="Times New Roman" w:hAnsi="Times New Roman" w:cs="Times New Roman"/>
          <w:sz w:val="28"/>
          <w:szCs w:val="28"/>
        </w:rPr>
        <w:t xml:space="preserve">В числе первых высказала комментарии по поводу </w:t>
      </w:r>
      <w:r w:rsidR="00DA7328">
        <w:rPr>
          <w:rFonts w:ascii="Times New Roman" w:hAnsi="Times New Roman" w:cs="Times New Roman"/>
          <w:sz w:val="28"/>
          <w:szCs w:val="28"/>
        </w:rPr>
        <w:t>выдвинутых</w:t>
      </w:r>
      <w:r w:rsidR="00C32A31">
        <w:rPr>
          <w:rFonts w:ascii="Times New Roman" w:hAnsi="Times New Roman" w:cs="Times New Roman"/>
          <w:sz w:val="28"/>
          <w:szCs w:val="28"/>
        </w:rPr>
        <w:t xml:space="preserve"> ВС РФ новшеств проф. МГУ, д.ю.н. Е.А. Борисова</w:t>
      </w:r>
      <w:r w:rsidR="00C32A31">
        <w:rPr>
          <w:rStyle w:val="a5"/>
          <w:rFonts w:ascii="Times New Roman" w:hAnsi="Times New Roman" w:cs="Times New Roman"/>
          <w:sz w:val="28"/>
          <w:szCs w:val="28"/>
        </w:rPr>
        <w:footnoteReference w:id="8"/>
      </w:r>
      <w:r w:rsidR="00BB353B">
        <w:rPr>
          <w:rFonts w:ascii="Times New Roman" w:hAnsi="Times New Roman" w:cs="Times New Roman"/>
          <w:sz w:val="28"/>
          <w:szCs w:val="28"/>
        </w:rPr>
        <w:t xml:space="preserve">, </w:t>
      </w:r>
      <w:r w:rsidR="00F371E3">
        <w:rPr>
          <w:rFonts w:ascii="Times New Roman" w:hAnsi="Times New Roman" w:cs="Times New Roman"/>
          <w:sz w:val="28"/>
          <w:szCs w:val="28"/>
        </w:rPr>
        <w:t>предложившая «сначала ответить</w:t>
      </w:r>
      <w:r w:rsidR="00BB353B">
        <w:rPr>
          <w:rFonts w:ascii="Times New Roman" w:hAnsi="Times New Roman" w:cs="Times New Roman"/>
          <w:sz w:val="28"/>
          <w:szCs w:val="28"/>
        </w:rPr>
        <w:t xml:space="preserve"> </w:t>
      </w:r>
      <w:r w:rsidR="008E0FA4">
        <w:rPr>
          <w:rFonts w:ascii="Times New Roman" w:hAnsi="Times New Roman" w:cs="Times New Roman"/>
          <w:sz w:val="28"/>
          <w:szCs w:val="28"/>
        </w:rPr>
        <w:t xml:space="preserve">на вопрос о </w:t>
      </w:r>
      <w:r w:rsidR="00BB353B">
        <w:rPr>
          <w:rFonts w:ascii="Times New Roman" w:hAnsi="Times New Roman" w:cs="Times New Roman"/>
          <w:sz w:val="28"/>
          <w:szCs w:val="28"/>
        </w:rPr>
        <w:t>необходимости таких изменений и их целесообразности».</w:t>
      </w:r>
      <w:r w:rsidR="004A24FC">
        <w:rPr>
          <w:rFonts w:ascii="Times New Roman" w:hAnsi="Times New Roman" w:cs="Times New Roman"/>
          <w:sz w:val="28"/>
          <w:szCs w:val="28"/>
        </w:rPr>
        <w:t xml:space="preserve"> Необходимость и целесообразность всегда являлись </w:t>
      </w:r>
      <w:r w:rsidR="00F371E3">
        <w:rPr>
          <w:rFonts w:ascii="Times New Roman" w:hAnsi="Times New Roman" w:cs="Times New Roman"/>
          <w:sz w:val="28"/>
          <w:szCs w:val="28"/>
        </w:rPr>
        <w:t xml:space="preserve">центральными вопросами </w:t>
      </w:r>
      <w:r w:rsidR="004A24FC">
        <w:rPr>
          <w:rFonts w:ascii="Times New Roman" w:hAnsi="Times New Roman" w:cs="Times New Roman"/>
          <w:sz w:val="28"/>
          <w:szCs w:val="28"/>
        </w:rPr>
        <w:t>проводим</w:t>
      </w:r>
      <w:r w:rsidR="00F371E3">
        <w:rPr>
          <w:rFonts w:ascii="Times New Roman" w:hAnsi="Times New Roman" w:cs="Times New Roman"/>
          <w:sz w:val="28"/>
          <w:szCs w:val="28"/>
        </w:rPr>
        <w:t>ых</w:t>
      </w:r>
      <w:r w:rsidR="004A24FC">
        <w:rPr>
          <w:rFonts w:ascii="Times New Roman" w:hAnsi="Times New Roman" w:cs="Times New Roman"/>
          <w:sz w:val="28"/>
          <w:szCs w:val="28"/>
        </w:rPr>
        <w:t xml:space="preserve"> в </w:t>
      </w:r>
      <w:r w:rsidR="00974096">
        <w:rPr>
          <w:rFonts w:ascii="Times New Roman" w:hAnsi="Times New Roman" w:cs="Times New Roman"/>
          <w:sz w:val="28"/>
          <w:szCs w:val="28"/>
        </w:rPr>
        <w:t>нашей стране</w:t>
      </w:r>
      <w:r w:rsidR="004A24FC">
        <w:rPr>
          <w:rFonts w:ascii="Times New Roman" w:hAnsi="Times New Roman" w:cs="Times New Roman"/>
          <w:sz w:val="28"/>
          <w:szCs w:val="28"/>
        </w:rPr>
        <w:t xml:space="preserve"> преобразовани</w:t>
      </w:r>
      <w:r w:rsidR="00F371E3">
        <w:rPr>
          <w:rFonts w:ascii="Times New Roman" w:hAnsi="Times New Roman" w:cs="Times New Roman"/>
          <w:sz w:val="28"/>
          <w:szCs w:val="28"/>
        </w:rPr>
        <w:t>й</w:t>
      </w:r>
      <w:r w:rsidR="004A24FC">
        <w:rPr>
          <w:rFonts w:ascii="Times New Roman" w:hAnsi="Times New Roman" w:cs="Times New Roman"/>
          <w:sz w:val="28"/>
          <w:szCs w:val="28"/>
        </w:rPr>
        <w:t xml:space="preserve">. Гражданское судопроизводство не явилось исключением. </w:t>
      </w:r>
      <w:r w:rsidR="004C08E2">
        <w:rPr>
          <w:rFonts w:ascii="Times New Roman" w:hAnsi="Times New Roman" w:cs="Times New Roman"/>
          <w:sz w:val="28"/>
          <w:szCs w:val="28"/>
        </w:rPr>
        <w:t>Примерами, вобравшими концепт целесообразности коренных преобразований,  являются УГС 1864 г. и ГПК РФ 2002 г.</w:t>
      </w:r>
    </w:p>
    <w:p w14:paraId="7BE83300" w14:textId="7795BB2E" w:rsidR="007B7C78" w:rsidRDefault="004A24FC" w:rsidP="00AF53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7B7C78">
        <w:rPr>
          <w:rFonts w:ascii="Times New Roman" w:hAnsi="Times New Roman" w:cs="Times New Roman"/>
          <w:sz w:val="28"/>
          <w:szCs w:val="28"/>
        </w:rPr>
        <w:t xml:space="preserve">основные революционные изменения в гражданском </w:t>
      </w:r>
      <w:r w:rsidR="00D4519E">
        <w:rPr>
          <w:rFonts w:ascii="Times New Roman" w:hAnsi="Times New Roman" w:cs="Times New Roman"/>
          <w:sz w:val="28"/>
          <w:szCs w:val="28"/>
        </w:rPr>
        <w:t>судо</w:t>
      </w:r>
      <w:r w:rsidR="007B7C78">
        <w:rPr>
          <w:rFonts w:ascii="Times New Roman" w:hAnsi="Times New Roman" w:cs="Times New Roman"/>
          <w:sz w:val="28"/>
          <w:szCs w:val="28"/>
        </w:rPr>
        <w:t>производстве, случившиеся в эпоху С</w:t>
      </w:r>
      <w:r w:rsidR="00F371E3">
        <w:rPr>
          <w:rFonts w:ascii="Times New Roman" w:hAnsi="Times New Roman" w:cs="Times New Roman"/>
          <w:sz w:val="28"/>
          <w:szCs w:val="28"/>
        </w:rPr>
        <w:t xml:space="preserve">удебной реформы 1864 г., были направлены на </w:t>
      </w:r>
      <w:r w:rsidR="00FC5EB8">
        <w:rPr>
          <w:rFonts w:ascii="Times New Roman" w:hAnsi="Times New Roman" w:cs="Times New Roman"/>
          <w:sz w:val="28"/>
          <w:szCs w:val="28"/>
        </w:rPr>
        <w:t>ликвид</w:t>
      </w:r>
      <w:r w:rsidR="00F371E3">
        <w:rPr>
          <w:rFonts w:ascii="Times New Roman" w:hAnsi="Times New Roman" w:cs="Times New Roman"/>
          <w:sz w:val="28"/>
          <w:szCs w:val="28"/>
        </w:rPr>
        <w:t>ацию</w:t>
      </w:r>
      <w:r w:rsidR="00FC5EB8">
        <w:rPr>
          <w:rFonts w:ascii="Times New Roman" w:hAnsi="Times New Roman" w:cs="Times New Roman"/>
          <w:sz w:val="28"/>
          <w:szCs w:val="28"/>
        </w:rPr>
        <w:t xml:space="preserve"> </w:t>
      </w:r>
      <w:r w:rsidR="00F371E3">
        <w:rPr>
          <w:rFonts w:ascii="Times New Roman" w:hAnsi="Times New Roman" w:cs="Times New Roman"/>
          <w:sz w:val="28"/>
          <w:szCs w:val="28"/>
        </w:rPr>
        <w:t>тяжеловесной</w:t>
      </w:r>
      <w:r w:rsidR="00FC5EB8">
        <w:rPr>
          <w:rFonts w:ascii="Times New Roman" w:hAnsi="Times New Roman" w:cs="Times New Roman"/>
          <w:sz w:val="28"/>
          <w:szCs w:val="28"/>
        </w:rPr>
        <w:t>, неповоротлив</w:t>
      </w:r>
      <w:r w:rsidR="00F371E3">
        <w:rPr>
          <w:rFonts w:ascii="Times New Roman" w:hAnsi="Times New Roman" w:cs="Times New Roman"/>
          <w:sz w:val="28"/>
          <w:szCs w:val="28"/>
        </w:rPr>
        <w:t>ой</w:t>
      </w:r>
      <w:r w:rsidR="00FC5EB8">
        <w:rPr>
          <w:rFonts w:ascii="Times New Roman" w:hAnsi="Times New Roman" w:cs="Times New Roman"/>
          <w:sz w:val="28"/>
          <w:szCs w:val="28"/>
        </w:rPr>
        <w:t>, строго сословн</w:t>
      </w:r>
      <w:r w:rsidR="00F371E3">
        <w:rPr>
          <w:rFonts w:ascii="Times New Roman" w:hAnsi="Times New Roman" w:cs="Times New Roman"/>
          <w:sz w:val="28"/>
          <w:szCs w:val="28"/>
        </w:rPr>
        <w:t>ой</w:t>
      </w:r>
      <w:r w:rsidR="00FC5EB8">
        <w:rPr>
          <w:rFonts w:ascii="Times New Roman" w:hAnsi="Times New Roman" w:cs="Times New Roman"/>
          <w:sz w:val="28"/>
          <w:szCs w:val="28"/>
        </w:rPr>
        <w:t xml:space="preserve"> судебн</w:t>
      </w:r>
      <w:r w:rsidR="00F371E3">
        <w:rPr>
          <w:rFonts w:ascii="Times New Roman" w:hAnsi="Times New Roman" w:cs="Times New Roman"/>
          <w:sz w:val="28"/>
          <w:szCs w:val="28"/>
        </w:rPr>
        <w:t>ой</w:t>
      </w:r>
      <w:r w:rsidR="00FC5EB8">
        <w:rPr>
          <w:rFonts w:ascii="Times New Roman" w:hAnsi="Times New Roman" w:cs="Times New Roman"/>
          <w:sz w:val="28"/>
          <w:szCs w:val="28"/>
        </w:rPr>
        <w:t xml:space="preserve"> систем</w:t>
      </w:r>
      <w:r w:rsidR="00F371E3">
        <w:rPr>
          <w:rFonts w:ascii="Times New Roman" w:hAnsi="Times New Roman" w:cs="Times New Roman"/>
          <w:sz w:val="28"/>
          <w:szCs w:val="28"/>
        </w:rPr>
        <w:t xml:space="preserve">ы. </w:t>
      </w:r>
      <w:r w:rsidR="00DA7328">
        <w:rPr>
          <w:rFonts w:ascii="Times New Roman" w:hAnsi="Times New Roman" w:cs="Times New Roman"/>
          <w:sz w:val="28"/>
          <w:szCs w:val="28"/>
        </w:rPr>
        <w:t>Значительное упрощение</w:t>
      </w:r>
      <w:r w:rsidR="007B7C78">
        <w:rPr>
          <w:rFonts w:ascii="Times New Roman" w:hAnsi="Times New Roman" w:cs="Times New Roman"/>
          <w:sz w:val="28"/>
          <w:szCs w:val="28"/>
        </w:rPr>
        <w:t xml:space="preserve"> </w:t>
      </w:r>
      <w:r w:rsidR="002B5E48">
        <w:rPr>
          <w:rFonts w:ascii="Times New Roman" w:hAnsi="Times New Roman" w:cs="Times New Roman"/>
          <w:sz w:val="28"/>
          <w:szCs w:val="28"/>
        </w:rPr>
        <w:t>судопроизводства, охарактеризованного  историографами</w:t>
      </w:r>
      <w:r w:rsidR="007B7C78">
        <w:rPr>
          <w:rFonts w:ascii="Times New Roman" w:hAnsi="Times New Roman" w:cs="Times New Roman"/>
          <w:sz w:val="28"/>
          <w:szCs w:val="28"/>
        </w:rPr>
        <w:t xml:space="preserve"> </w:t>
      </w:r>
      <w:r w:rsidR="002B5E48">
        <w:rPr>
          <w:rFonts w:ascii="Times New Roman" w:hAnsi="Times New Roman" w:cs="Times New Roman"/>
          <w:sz w:val="28"/>
          <w:szCs w:val="28"/>
        </w:rPr>
        <w:t xml:space="preserve">того времени как «неэффективного и несовершенного», </w:t>
      </w:r>
      <w:r w:rsidR="00DA7328">
        <w:rPr>
          <w:rFonts w:ascii="Times New Roman" w:hAnsi="Times New Roman" w:cs="Times New Roman"/>
          <w:sz w:val="28"/>
          <w:szCs w:val="28"/>
        </w:rPr>
        <w:t xml:space="preserve">было </w:t>
      </w:r>
      <w:r w:rsidR="00F371E3">
        <w:rPr>
          <w:rFonts w:ascii="Times New Roman" w:hAnsi="Times New Roman" w:cs="Times New Roman"/>
          <w:sz w:val="28"/>
          <w:szCs w:val="28"/>
        </w:rPr>
        <w:t xml:space="preserve">необходимо, </w:t>
      </w:r>
      <w:r w:rsidR="002B5E48">
        <w:rPr>
          <w:rFonts w:ascii="Times New Roman" w:hAnsi="Times New Roman" w:cs="Times New Roman"/>
          <w:sz w:val="28"/>
          <w:szCs w:val="28"/>
        </w:rPr>
        <w:t xml:space="preserve">оправдано и целесообразно. Принятые в 1864 году </w:t>
      </w:r>
      <w:r w:rsidR="00DA7328">
        <w:rPr>
          <w:rFonts w:ascii="Times New Roman" w:hAnsi="Times New Roman" w:cs="Times New Roman"/>
          <w:sz w:val="28"/>
          <w:szCs w:val="28"/>
        </w:rPr>
        <w:t>Судебные уставы, впитавшие в себя основные достижения передовой науки и философии</w:t>
      </w:r>
      <w:r w:rsidR="002B5E48">
        <w:rPr>
          <w:rFonts w:ascii="Times New Roman" w:hAnsi="Times New Roman" w:cs="Times New Roman"/>
          <w:sz w:val="28"/>
          <w:szCs w:val="28"/>
        </w:rPr>
        <w:t xml:space="preserve"> того времени</w:t>
      </w:r>
      <w:r w:rsidR="00DA7328">
        <w:rPr>
          <w:rFonts w:ascii="Times New Roman" w:hAnsi="Times New Roman" w:cs="Times New Roman"/>
          <w:sz w:val="28"/>
          <w:szCs w:val="28"/>
        </w:rPr>
        <w:t>, сделали суд устным, гласным и состязательным.</w:t>
      </w:r>
      <w:r w:rsidR="007B7C78">
        <w:rPr>
          <w:rFonts w:ascii="Times New Roman" w:hAnsi="Times New Roman" w:cs="Times New Roman"/>
          <w:sz w:val="28"/>
          <w:szCs w:val="28"/>
        </w:rPr>
        <w:t xml:space="preserve"> </w:t>
      </w:r>
    </w:p>
    <w:p w14:paraId="15F98194" w14:textId="558FE8A0" w:rsidR="00712368" w:rsidRDefault="002B5E48" w:rsidP="00AF53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примером грандиозных преобразований процессуального законодательства является </w:t>
      </w:r>
      <w:r w:rsidR="004A24FC">
        <w:rPr>
          <w:rFonts w:ascii="Times New Roman" w:hAnsi="Times New Roman" w:cs="Times New Roman"/>
          <w:sz w:val="28"/>
          <w:szCs w:val="28"/>
        </w:rPr>
        <w:t>ГПК РФ 2002 года</w:t>
      </w:r>
      <w:r>
        <w:rPr>
          <w:rFonts w:ascii="Times New Roman" w:hAnsi="Times New Roman" w:cs="Times New Roman"/>
          <w:sz w:val="28"/>
          <w:szCs w:val="28"/>
        </w:rPr>
        <w:t xml:space="preserve">. </w:t>
      </w:r>
      <w:r w:rsidR="002D5018">
        <w:rPr>
          <w:rFonts w:ascii="Times New Roman" w:hAnsi="Times New Roman" w:cs="Times New Roman"/>
          <w:sz w:val="28"/>
          <w:szCs w:val="28"/>
        </w:rPr>
        <w:t>И в этом случае</w:t>
      </w:r>
      <w:r>
        <w:rPr>
          <w:rFonts w:ascii="Times New Roman" w:hAnsi="Times New Roman" w:cs="Times New Roman"/>
          <w:sz w:val="28"/>
          <w:szCs w:val="28"/>
        </w:rPr>
        <w:t xml:space="preserve"> очевидны обоснованные причины произведенных концептуальных изменений. Их</w:t>
      </w:r>
      <w:r w:rsidR="004A24FC">
        <w:rPr>
          <w:rFonts w:ascii="Times New Roman" w:hAnsi="Times New Roman" w:cs="Times New Roman"/>
          <w:sz w:val="28"/>
          <w:szCs w:val="28"/>
        </w:rPr>
        <w:t xml:space="preserve"> обусловила смена политико-правовой формации, уже к моменту принятия Конституции РФ в 1993 году </w:t>
      </w:r>
      <w:r w:rsidR="00865309">
        <w:rPr>
          <w:rFonts w:ascii="Times New Roman" w:hAnsi="Times New Roman" w:cs="Times New Roman"/>
          <w:sz w:val="28"/>
          <w:szCs w:val="28"/>
        </w:rPr>
        <w:t>процессуальное законодательство, действовавшее</w:t>
      </w:r>
      <w:r w:rsidR="004A24FC">
        <w:rPr>
          <w:rFonts w:ascii="Times New Roman" w:hAnsi="Times New Roman" w:cs="Times New Roman"/>
          <w:sz w:val="28"/>
          <w:szCs w:val="28"/>
        </w:rPr>
        <w:t xml:space="preserve"> в тот период, перестал</w:t>
      </w:r>
      <w:r w:rsidR="00865309">
        <w:rPr>
          <w:rFonts w:ascii="Times New Roman" w:hAnsi="Times New Roman" w:cs="Times New Roman"/>
          <w:sz w:val="28"/>
          <w:szCs w:val="28"/>
        </w:rPr>
        <w:t>о</w:t>
      </w:r>
      <w:r w:rsidR="004A24FC">
        <w:rPr>
          <w:rFonts w:ascii="Times New Roman" w:hAnsi="Times New Roman" w:cs="Times New Roman"/>
          <w:sz w:val="28"/>
          <w:szCs w:val="28"/>
        </w:rPr>
        <w:t xml:space="preserve"> соответствовать новым отношениям, сложившимся в обществе.</w:t>
      </w:r>
    </w:p>
    <w:p w14:paraId="1FECB541" w14:textId="7509AECD" w:rsidR="001238EB" w:rsidRDefault="00F371E3" w:rsidP="001238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только объективная необходимость и целесообразность отличала создание процессуальных кодификаци</w:t>
      </w:r>
      <w:r w:rsidR="00A33966">
        <w:rPr>
          <w:rFonts w:ascii="Times New Roman" w:hAnsi="Times New Roman" w:cs="Times New Roman"/>
          <w:sz w:val="28"/>
          <w:szCs w:val="28"/>
        </w:rPr>
        <w:t>й</w:t>
      </w:r>
      <w:r w:rsidR="00113F77">
        <w:rPr>
          <w:rFonts w:ascii="Times New Roman" w:hAnsi="Times New Roman" w:cs="Times New Roman"/>
          <w:sz w:val="28"/>
          <w:szCs w:val="28"/>
        </w:rPr>
        <w:t xml:space="preserve"> (У</w:t>
      </w:r>
      <w:r w:rsidR="00865309">
        <w:rPr>
          <w:rFonts w:ascii="Times New Roman" w:hAnsi="Times New Roman" w:cs="Times New Roman"/>
          <w:sz w:val="28"/>
          <w:szCs w:val="28"/>
        </w:rPr>
        <w:t>ГС</w:t>
      </w:r>
      <w:r w:rsidR="00A33966">
        <w:rPr>
          <w:rFonts w:ascii="Times New Roman" w:hAnsi="Times New Roman" w:cs="Times New Roman"/>
          <w:sz w:val="28"/>
          <w:szCs w:val="28"/>
        </w:rPr>
        <w:t xml:space="preserve"> 1</w:t>
      </w:r>
      <w:r w:rsidR="00113F77">
        <w:rPr>
          <w:rFonts w:ascii="Times New Roman" w:hAnsi="Times New Roman" w:cs="Times New Roman"/>
          <w:sz w:val="28"/>
          <w:szCs w:val="28"/>
        </w:rPr>
        <w:t>864 г. и ГПК 2002 г.), но и скрупулезная работа над их проектами. Так с</w:t>
      </w:r>
      <w:r w:rsidR="00C17AEB">
        <w:rPr>
          <w:rFonts w:ascii="Times New Roman" w:hAnsi="Times New Roman" w:cs="Times New Roman"/>
          <w:sz w:val="28"/>
          <w:szCs w:val="28"/>
        </w:rPr>
        <w:t xml:space="preserve"> первых дней </w:t>
      </w:r>
      <w:r w:rsidR="00113F77">
        <w:rPr>
          <w:rFonts w:ascii="Times New Roman" w:hAnsi="Times New Roman" w:cs="Times New Roman"/>
          <w:sz w:val="28"/>
          <w:szCs w:val="28"/>
        </w:rPr>
        <w:t>возникновения</w:t>
      </w:r>
      <w:r w:rsidR="00C17AEB">
        <w:rPr>
          <w:rFonts w:ascii="Times New Roman" w:hAnsi="Times New Roman" w:cs="Times New Roman"/>
          <w:sz w:val="28"/>
          <w:szCs w:val="28"/>
        </w:rPr>
        <w:t xml:space="preserve"> идеи о ново</w:t>
      </w:r>
      <w:r w:rsidR="00113F77">
        <w:rPr>
          <w:rFonts w:ascii="Times New Roman" w:hAnsi="Times New Roman" w:cs="Times New Roman"/>
          <w:sz w:val="28"/>
          <w:szCs w:val="28"/>
        </w:rPr>
        <w:t>м</w:t>
      </w:r>
      <w:r w:rsidR="00C17AEB">
        <w:rPr>
          <w:rFonts w:ascii="Times New Roman" w:hAnsi="Times New Roman" w:cs="Times New Roman"/>
          <w:sz w:val="28"/>
          <w:szCs w:val="28"/>
        </w:rPr>
        <w:t xml:space="preserve"> суд</w:t>
      </w:r>
      <w:r w:rsidR="00113F77">
        <w:rPr>
          <w:rFonts w:ascii="Times New Roman" w:hAnsi="Times New Roman" w:cs="Times New Roman"/>
          <w:sz w:val="28"/>
          <w:szCs w:val="28"/>
        </w:rPr>
        <w:t>е</w:t>
      </w:r>
      <w:r w:rsidR="00C17AEB">
        <w:rPr>
          <w:rFonts w:ascii="Times New Roman" w:hAnsi="Times New Roman" w:cs="Times New Roman"/>
          <w:sz w:val="28"/>
          <w:szCs w:val="28"/>
        </w:rPr>
        <w:t>, впоследствии созданно</w:t>
      </w:r>
      <w:r w:rsidR="00113F77">
        <w:rPr>
          <w:rFonts w:ascii="Times New Roman" w:hAnsi="Times New Roman" w:cs="Times New Roman"/>
          <w:sz w:val="28"/>
          <w:szCs w:val="28"/>
        </w:rPr>
        <w:t>м</w:t>
      </w:r>
      <w:r w:rsidR="00C17AEB">
        <w:rPr>
          <w:rFonts w:ascii="Times New Roman" w:hAnsi="Times New Roman" w:cs="Times New Roman"/>
          <w:sz w:val="28"/>
          <w:szCs w:val="28"/>
        </w:rPr>
        <w:t xml:space="preserve"> Судебными уставами 1864 г.</w:t>
      </w:r>
      <w:r w:rsidR="00A33966">
        <w:rPr>
          <w:rFonts w:ascii="Times New Roman" w:hAnsi="Times New Roman" w:cs="Times New Roman"/>
          <w:sz w:val="28"/>
          <w:szCs w:val="28"/>
        </w:rPr>
        <w:t xml:space="preserve">, проект </w:t>
      </w:r>
      <w:r w:rsidR="001238EB">
        <w:rPr>
          <w:rFonts w:ascii="Times New Roman" w:hAnsi="Times New Roman" w:cs="Times New Roman"/>
          <w:sz w:val="28"/>
          <w:szCs w:val="28"/>
        </w:rPr>
        <w:t>был</w:t>
      </w:r>
      <w:r w:rsidR="00113F77">
        <w:rPr>
          <w:rFonts w:ascii="Times New Roman" w:hAnsi="Times New Roman" w:cs="Times New Roman"/>
          <w:sz w:val="28"/>
          <w:szCs w:val="28"/>
        </w:rPr>
        <w:t xml:space="preserve"> предметом оживленного изучения</w:t>
      </w:r>
      <w:r w:rsidR="001238EB">
        <w:rPr>
          <w:rFonts w:ascii="Times New Roman" w:hAnsi="Times New Roman" w:cs="Times New Roman"/>
          <w:sz w:val="28"/>
          <w:szCs w:val="28"/>
        </w:rPr>
        <w:t>, познания научной (сначала юридической, а затем и исторической и историко-правовой</w:t>
      </w:r>
      <w:r w:rsidR="00A33966">
        <w:rPr>
          <w:rFonts w:ascii="Times New Roman" w:hAnsi="Times New Roman" w:cs="Times New Roman"/>
          <w:sz w:val="28"/>
          <w:szCs w:val="28"/>
        </w:rPr>
        <w:t>)</w:t>
      </w:r>
      <w:r w:rsidR="001238EB">
        <w:rPr>
          <w:rFonts w:ascii="Times New Roman" w:hAnsi="Times New Roman" w:cs="Times New Roman"/>
          <w:sz w:val="28"/>
          <w:szCs w:val="28"/>
        </w:rPr>
        <w:t xml:space="preserve"> мысли</w:t>
      </w:r>
      <w:r w:rsidR="001238EB">
        <w:rPr>
          <w:rStyle w:val="a5"/>
          <w:rFonts w:ascii="Times New Roman" w:hAnsi="Times New Roman" w:cs="Times New Roman"/>
          <w:sz w:val="28"/>
          <w:szCs w:val="28"/>
        </w:rPr>
        <w:footnoteReference w:id="9"/>
      </w:r>
      <w:r w:rsidR="001238EB">
        <w:rPr>
          <w:rFonts w:ascii="Times New Roman" w:hAnsi="Times New Roman" w:cs="Times New Roman"/>
          <w:sz w:val="28"/>
          <w:szCs w:val="28"/>
        </w:rPr>
        <w:t xml:space="preserve">. </w:t>
      </w:r>
    </w:p>
    <w:p w14:paraId="56F231B7" w14:textId="77777777" w:rsidR="001238EB" w:rsidRPr="00C22D19" w:rsidRDefault="00113F77" w:rsidP="001238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же самое можно сказать и о </w:t>
      </w:r>
      <w:r w:rsidR="001238EB" w:rsidRPr="00C22D19">
        <w:rPr>
          <w:rFonts w:ascii="Times New Roman" w:hAnsi="Times New Roman" w:cs="Times New Roman"/>
          <w:sz w:val="28"/>
          <w:szCs w:val="28"/>
        </w:rPr>
        <w:t>ГПК РФ 2002 г</w:t>
      </w:r>
      <w:r>
        <w:rPr>
          <w:rFonts w:ascii="Times New Roman" w:hAnsi="Times New Roman" w:cs="Times New Roman"/>
          <w:sz w:val="28"/>
          <w:szCs w:val="28"/>
        </w:rPr>
        <w:t xml:space="preserve">., который </w:t>
      </w:r>
      <w:r w:rsidR="001238EB" w:rsidRPr="00C22D19">
        <w:rPr>
          <w:rFonts w:ascii="Times New Roman" w:hAnsi="Times New Roman" w:cs="Times New Roman"/>
          <w:sz w:val="28"/>
          <w:szCs w:val="28"/>
        </w:rPr>
        <w:t xml:space="preserve">  разрабатывался в тесном сотрудничестве со вс</w:t>
      </w:r>
      <w:r w:rsidR="008E0FA4">
        <w:rPr>
          <w:rFonts w:ascii="Times New Roman" w:hAnsi="Times New Roman" w:cs="Times New Roman"/>
          <w:sz w:val="28"/>
          <w:szCs w:val="28"/>
        </w:rPr>
        <w:t xml:space="preserve">ей юридической </w:t>
      </w:r>
      <w:r w:rsidR="008E0FA4">
        <w:rPr>
          <w:rFonts w:ascii="Times New Roman" w:hAnsi="Times New Roman" w:cs="Times New Roman"/>
          <w:sz w:val="28"/>
          <w:szCs w:val="28"/>
        </w:rPr>
        <w:lastRenderedPageBreak/>
        <w:t xml:space="preserve">общественностью - </w:t>
      </w:r>
      <w:r w:rsidR="001238EB" w:rsidRPr="00C22D19">
        <w:rPr>
          <w:rFonts w:ascii="Times New Roman" w:hAnsi="Times New Roman" w:cs="Times New Roman"/>
          <w:sz w:val="28"/>
          <w:szCs w:val="28"/>
        </w:rPr>
        <w:t xml:space="preserve">научной и практикующей. </w:t>
      </w:r>
      <w:r w:rsidR="00230460" w:rsidRPr="00C22D19">
        <w:rPr>
          <w:rFonts w:ascii="Times New Roman" w:hAnsi="Times New Roman" w:cs="Times New Roman"/>
          <w:sz w:val="28"/>
          <w:szCs w:val="28"/>
        </w:rPr>
        <w:t xml:space="preserve">Была создана рабочая группа, в состав которой вошли как ученые, так и практики,  сопредседателями являлись проф. М.К. Треушников и В.К. Пучинский. </w:t>
      </w:r>
      <w:r w:rsidR="001238EB" w:rsidRPr="00C22D19">
        <w:rPr>
          <w:rFonts w:ascii="Times New Roman" w:hAnsi="Times New Roman" w:cs="Times New Roman"/>
          <w:sz w:val="28"/>
          <w:szCs w:val="28"/>
        </w:rPr>
        <w:t>Несколько раз проводились конференции</w:t>
      </w:r>
      <w:r w:rsidR="008E0FA4">
        <w:rPr>
          <w:rFonts w:ascii="Times New Roman" w:hAnsi="Times New Roman" w:cs="Times New Roman"/>
          <w:sz w:val="28"/>
          <w:szCs w:val="28"/>
        </w:rPr>
        <w:t>, посвященные обсуждению концептуально измененных положений процессуального законодательства</w:t>
      </w:r>
      <w:r w:rsidR="001238EB" w:rsidRPr="00C22D19">
        <w:rPr>
          <w:rFonts w:ascii="Times New Roman" w:hAnsi="Times New Roman" w:cs="Times New Roman"/>
          <w:sz w:val="28"/>
          <w:szCs w:val="28"/>
        </w:rPr>
        <w:t>, публиковались материалы конференций. Все жела</w:t>
      </w:r>
      <w:r w:rsidR="008E0FA4">
        <w:rPr>
          <w:rFonts w:ascii="Times New Roman" w:hAnsi="Times New Roman" w:cs="Times New Roman"/>
          <w:sz w:val="28"/>
          <w:szCs w:val="28"/>
        </w:rPr>
        <w:t xml:space="preserve">ющие могли ознакомиться с </w:t>
      </w:r>
      <w:r w:rsidR="001238EB" w:rsidRPr="00C22D19">
        <w:rPr>
          <w:rFonts w:ascii="Times New Roman" w:hAnsi="Times New Roman" w:cs="Times New Roman"/>
          <w:sz w:val="28"/>
          <w:szCs w:val="28"/>
        </w:rPr>
        <w:t>разработками</w:t>
      </w:r>
      <w:r w:rsidR="008E0FA4">
        <w:rPr>
          <w:rFonts w:ascii="Times New Roman" w:hAnsi="Times New Roman" w:cs="Times New Roman"/>
          <w:sz w:val="28"/>
          <w:szCs w:val="28"/>
        </w:rPr>
        <w:t xml:space="preserve"> и идеями а</w:t>
      </w:r>
      <w:r>
        <w:rPr>
          <w:rFonts w:ascii="Times New Roman" w:hAnsi="Times New Roman" w:cs="Times New Roman"/>
          <w:sz w:val="28"/>
          <w:szCs w:val="28"/>
        </w:rPr>
        <w:t xml:space="preserve">второв проекта ГПК, а также работами </w:t>
      </w:r>
      <w:r w:rsidR="008E0FA4">
        <w:rPr>
          <w:rFonts w:ascii="Times New Roman" w:hAnsi="Times New Roman" w:cs="Times New Roman"/>
          <w:sz w:val="28"/>
          <w:szCs w:val="28"/>
        </w:rPr>
        <w:t>критик</w:t>
      </w:r>
      <w:r>
        <w:rPr>
          <w:rFonts w:ascii="Times New Roman" w:hAnsi="Times New Roman" w:cs="Times New Roman"/>
          <w:sz w:val="28"/>
          <w:szCs w:val="28"/>
        </w:rPr>
        <w:t>ов проекта</w:t>
      </w:r>
      <w:r w:rsidR="008E0FA4">
        <w:rPr>
          <w:rFonts w:ascii="Times New Roman" w:hAnsi="Times New Roman" w:cs="Times New Roman"/>
          <w:sz w:val="28"/>
          <w:szCs w:val="28"/>
        </w:rPr>
        <w:t>. Предложения</w:t>
      </w:r>
      <w:r w:rsidR="001238EB" w:rsidRPr="00C22D19">
        <w:rPr>
          <w:rFonts w:ascii="Times New Roman" w:hAnsi="Times New Roman" w:cs="Times New Roman"/>
          <w:sz w:val="28"/>
          <w:szCs w:val="28"/>
        </w:rPr>
        <w:t xml:space="preserve"> многих ученых</w:t>
      </w:r>
      <w:r w:rsidR="008E0FA4">
        <w:rPr>
          <w:rFonts w:ascii="Times New Roman" w:hAnsi="Times New Roman" w:cs="Times New Roman"/>
          <w:sz w:val="28"/>
          <w:szCs w:val="28"/>
        </w:rPr>
        <w:t xml:space="preserve"> были услышаны и восприняты</w:t>
      </w:r>
      <w:r w:rsidR="00230460" w:rsidRPr="00C22D19">
        <w:rPr>
          <w:rStyle w:val="a5"/>
          <w:rFonts w:ascii="Times New Roman" w:hAnsi="Times New Roman" w:cs="Times New Roman"/>
          <w:sz w:val="28"/>
          <w:szCs w:val="28"/>
        </w:rPr>
        <w:footnoteReference w:id="10"/>
      </w:r>
      <w:r w:rsidR="001238EB" w:rsidRPr="00C22D19">
        <w:rPr>
          <w:rFonts w:ascii="Times New Roman" w:hAnsi="Times New Roman" w:cs="Times New Roman"/>
          <w:sz w:val="28"/>
          <w:szCs w:val="28"/>
        </w:rPr>
        <w:t>.</w:t>
      </w:r>
    </w:p>
    <w:p w14:paraId="246A0EAD" w14:textId="25509F7E" w:rsidR="00586A93" w:rsidRDefault="00564D0F" w:rsidP="00564D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Вносимые в текущий момент  </w:t>
      </w:r>
      <w:r w:rsidR="00865309">
        <w:rPr>
          <w:rFonts w:ascii="Times New Roman" w:hAnsi="Times New Roman" w:cs="Times New Roman"/>
          <w:sz w:val="28"/>
          <w:szCs w:val="28"/>
        </w:rPr>
        <w:t>изменения</w:t>
      </w:r>
      <w:r w:rsidR="00974096">
        <w:rPr>
          <w:rFonts w:ascii="Times New Roman" w:hAnsi="Times New Roman" w:cs="Times New Roman"/>
          <w:sz w:val="28"/>
          <w:szCs w:val="28"/>
        </w:rPr>
        <w:t xml:space="preserve"> в процессуальное законодательство</w:t>
      </w:r>
      <w:r w:rsidR="00865309">
        <w:rPr>
          <w:rFonts w:ascii="Times New Roman" w:hAnsi="Times New Roman" w:cs="Times New Roman"/>
          <w:sz w:val="28"/>
          <w:szCs w:val="28"/>
        </w:rPr>
        <w:t xml:space="preserve"> осуществляются по совсем не понят</w:t>
      </w:r>
      <w:r w:rsidR="00586A93">
        <w:rPr>
          <w:rFonts w:ascii="Times New Roman" w:hAnsi="Times New Roman" w:cs="Times New Roman"/>
          <w:sz w:val="28"/>
          <w:szCs w:val="28"/>
        </w:rPr>
        <w:t>н</w:t>
      </w:r>
      <w:r w:rsidR="00865309">
        <w:rPr>
          <w:rFonts w:ascii="Times New Roman" w:hAnsi="Times New Roman" w:cs="Times New Roman"/>
          <w:sz w:val="28"/>
          <w:szCs w:val="28"/>
        </w:rPr>
        <w:t xml:space="preserve">ому принципу. </w:t>
      </w:r>
      <w:r w:rsidR="00586A93">
        <w:rPr>
          <w:rFonts w:ascii="Times New Roman" w:hAnsi="Times New Roman" w:cs="Times New Roman"/>
          <w:sz w:val="28"/>
          <w:szCs w:val="28"/>
        </w:rPr>
        <w:t xml:space="preserve">Рациональным представляется прием, при котором нормативные преобразования </w:t>
      </w:r>
      <w:r w:rsidR="00586A93" w:rsidRPr="00C22D19">
        <w:rPr>
          <w:rFonts w:ascii="Times New Roman" w:hAnsi="Times New Roman" w:cs="Times New Roman"/>
          <w:sz w:val="28"/>
          <w:szCs w:val="28"/>
        </w:rPr>
        <w:t>яв</w:t>
      </w:r>
      <w:r w:rsidR="00586A93">
        <w:rPr>
          <w:rFonts w:ascii="Times New Roman" w:hAnsi="Times New Roman" w:cs="Times New Roman"/>
          <w:sz w:val="28"/>
          <w:szCs w:val="28"/>
        </w:rPr>
        <w:t xml:space="preserve">ляют </w:t>
      </w:r>
      <w:r w:rsidR="00586A93" w:rsidRPr="00C22D19">
        <w:rPr>
          <w:rFonts w:ascii="Times New Roman" w:hAnsi="Times New Roman" w:cs="Times New Roman"/>
          <w:sz w:val="28"/>
          <w:szCs w:val="28"/>
        </w:rPr>
        <w:t xml:space="preserve"> результат успешной апробации </w:t>
      </w:r>
      <w:r w:rsidR="00586A93">
        <w:rPr>
          <w:rFonts w:ascii="Times New Roman" w:hAnsi="Times New Roman" w:cs="Times New Roman"/>
          <w:sz w:val="28"/>
          <w:szCs w:val="28"/>
        </w:rPr>
        <w:t xml:space="preserve"> идей, сначала представленных в процессуальной науке</w:t>
      </w:r>
      <w:r w:rsidR="00586A93">
        <w:rPr>
          <w:rStyle w:val="a5"/>
          <w:rFonts w:ascii="Times New Roman" w:hAnsi="Times New Roman" w:cs="Times New Roman"/>
          <w:sz w:val="28"/>
          <w:szCs w:val="28"/>
        </w:rPr>
        <w:footnoteReference w:id="11"/>
      </w:r>
      <w:r w:rsidR="00586A93">
        <w:rPr>
          <w:rFonts w:ascii="Times New Roman" w:hAnsi="Times New Roman" w:cs="Times New Roman"/>
          <w:sz w:val="28"/>
          <w:szCs w:val="28"/>
        </w:rPr>
        <w:t xml:space="preserve">, </w:t>
      </w:r>
      <w:r w:rsidR="002D5018">
        <w:rPr>
          <w:rFonts w:ascii="Times New Roman" w:hAnsi="Times New Roman" w:cs="Times New Roman"/>
          <w:sz w:val="28"/>
          <w:szCs w:val="28"/>
        </w:rPr>
        <w:t xml:space="preserve">а так же, если изменения </w:t>
      </w:r>
      <w:r w:rsidR="00586A93">
        <w:rPr>
          <w:rFonts w:ascii="Times New Roman" w:hAnsi="Times New Roman" w:cs="Times New Roman"/>
          <w:sz w:val="28"/>
          <w:szCs w:val="28"/>
        </w:rPr>
        <w:t>порождены потребностями судебной практики.</w:t>
      </w:r>
    </w:p>
    <w:p w14:paraId="13C1CA7B" w14:textId="5C9BC035" w:rsidR="00ED4080" w:rsidRDefault="00532B41" w:rsidP="006056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наука не только не предвосхищает проблемы правоприменения, но и</w:t>
      </w:r>
      <w:r w:rsidR="00564D0F">
        <w:rPr>
          <w:rFonts w:ascii="Times New Roman" w:hAnsi="Times New Roman" w:cs="Times New Roman"/>
          <w:sz w:val="28"/>
          <w:szCs w:val="28"/>
        </w:rPr>
        <w:t xml:space="preserve"> </w:t>
      </w:r>
      <w:r>
        <w:rPr>
          <w:rFonts w:ascii="Times New Roman" w:hAnsi="Times New Roman" w:cs="Times New Roman"/>
          <w:sz w:val="28"/>
          <w:szCs w:val="28"/>
        </w:rPr>
        <w:t>«</w:t>
      </w:r>
      <w:r w:rsidR="00766A88">
        <w:rPr>
          <w:rFonts w:ascii="Times New Roman" w:hAnsi="Times New Roman" w:cs="Times New Roman"/>
          <w:sz w:val="28"/>
          <w:szCs w:val="28"/>
        </w:rPr>
        <w:t>не всегда поспевает  за изменениями»</w:t>
      </w:r>
      <w:r w:rsidR="00766A88">
        <w:rPr>
          <w:rStyle w:val="a5"/>
          <w:rFonts w:ascii="Times New Roman" w:hAnsi="Times New Roman" w:cs="Times New Roman"/>
          <w:sz w:val="28"/>
          <w:szCs w:val="28"/>
        </w:rPr>
        <w:footnoteReference w:id="12"/>
      </w:r>
      <w:r w:rsidR="00766A88">
        <w:rPr>
          <w:rFonts w:ascii="Times New Roman" w:hAnsi="Times New Roman" w:cs="Times New Roman"/>
          <w:sz w:val="28"/>
          <w:szCs w:val="28"/>
        </w:rPr>
        <w:t>, вносимыми в</w:t>
      </w:r>
      <w:r w:rsidR="00947A2A">
        <w:rPr>
          <w:rFonts w:ascii="Times New Roman" w:hAnsi="Times New Roman" w:cs="Times New Roman"/>
          <w:sz w:val="28"/>
          <w:szCs w:val="28"/>
        </w:rPr>
        <w:t xml:space="preserve"> процессуальное законодательств</w:t>
      </w:r>
      <w:r w:rsidR="007D50AF">
        <w:rPr>
          <w:rFonts w:ascii="Times New Roman" w:hAnsi="Times New Roman" w:cs="Times New Roman"/>
          <w:sz w:val="28"/>
          <w:szCs w:val="28"/>
        </w:rPr>
        <w:t>о</w:t>
      </w:r>
      <w:r w:rsidR="00947A2A">
        <w:rPr>
          <w:rFonts w:ascii="Times New Roman" w:hAnsi="Times New Roman" w:cs="Times New Roman"/>
          <w:sz w:val="28"/>
          <w:szCs w:val="28"/>
        </w:rPr>
        <w:t>. Однако, и инициативы ВС РФ</w:t>
      </w:r>
      <w:r w:rsidR="001D2BAC">
        <w:rPr>
          <w:rFonts w:ascii="Times New Roman" w:hAnsi="Times New Roman" w:cs="Times New Roman"/>
          <w:sz w:val="28"/>
          <w:szCs w:val="28"/>
        </w:rPr>
        <w:t xml:space="preserve">, </w:t>
      </w:r>
      <w:r w:rsidR="002E2FB9">
        <w:rPr>
          <w:rFonts w:ascii="Times New Roman" w:hAnsi="Times New Roman" w:cs="Times New Roman"/>
          <w:sz w:val="28"/>
          <w:szCs w:val="28"/>
        </w:rPr>
        <w:t>регламентированные</w:t>
      </w:r>
      <w:r w:rsidR="001D2BAC">
        <w:rPr>
          <w:rFonts w:ascii="Times New Roman" w:hAnsi="Times New Roman" w:cs="Times New Roman"/>
          <w:sz w:val="28"/>
          <w:szCs w:val="28"/>
        </w:rPr>
        <w:t xml:space="preserve"> в принятом </w:t>
      </w:r>
      <w:r w:rsidR="00417294">
        <w:rPr>
          <w:rFonts w:ascii="Times New Roman" w:hAnsi="Times New Roman" w:cs="Times New Roman"/>
          <w:sz w:val="28"/>
          <w:szCs w:val="28"/>
        </w:rPr>
        <w:t xml:space="preserve"> Ф</w:t>
      </w:r>
      <w:r w:rsidR="001D2BAC">
        <w:rPr>
          <w:rFonts w:ascii="Times New Roman" w:hAnsi="Times New Roman" w:cs="Times New Roman"/>
          <w:sz w:val="28"/>
          <w:szCs w:val="28"/>
        </w:rPr>
        <w:t>З</w:t>
      </w:r>
      <w:r w:rsidR="00417294">
        <w:rPr>
          <w:rFonts w:ascii="Times New Roman" w:hAnsi="Times New Roman" w:cs="Times New Roman"/>
          <w:sz w:val="28"/>
          <w:szCs w:val="28"/>
        </w:rPr>
        <w:t xml:space="preserve"> №451-ФЗ</w:t>
      </w:r>
      <w:r w:rsidR="001D2BAC">
        <w:rPr>
          <w:rFonts w:ascii="Times New Roman" w:hAnsi="Times New Roman" w:cs="Times New Roman"/>
          <w:sz w:val="28"/>
          <w:szCs w:val="28"/>
        </w:rPr>
        <w:t xml:space="preserve">, </w:t>
      </w:r>
      <w:r w:rsidR="00947A2A">
        <w:rPr>
          <w:rFonts w:ascii="Times New Roman" w:hAnsi="Times New Roman" w:cs="Times New Roman"/>
          <w:sz w:val="28"/>
          <w:szCs w:val="28"/>
        </w:rPr>
        <w:t xml:space="preserve"> далеко не своевременны,</w:t>
      </w:r>
      <w:r w:rsidR="00113F77">
        <w:rPr>
          <w:rFonts w:ascii="Times New Roman" w:hAnsi="Times New Roman" w:cs="Times New Roman"/>
          <w:sz w:val="28"/>
          <w:szCs w:val="28"/>
        </w:rPr>
        <w:t xml:space="preserve"> как указывалось в литературе</w:t>
      </w:r>
      <w:r w:rsidR="00767AC1">
        <w:rPr>
          <w:rFonts w:ascii="Times New Roman" w:hAnsi="Times New Roman" w:cs="Times New Roman"/>
          <w:sz w:val="28"/>
          <w:szCs w:val="28"/>
        </w:rPr>
        <w:t>,</w:t>
      </w:r>
      <w:r w:rsidR="00947A2A">
        <w:rPr>
          <w:rFonts w:ascii="Times New Roman" w:hAnsi="Times New Roman" w:cs="Times New Roman"/>
          <w:sz w:val="28"/>
          <w:szCs w:val="28"/>
        </w:rPr>
        <w:t xml:space="preserve"> «запоздавшие лет на двадцать»</w:t>
      </w:r>
      <w:r w:rsidR="00947A2A">
        <w:rPr>
          <w:rStyle w:val="a5"/>
          <w:rFonts w:ascii="Times New Roman" w:hAnsi="Times New Roman" w:cs="Times New Roman"/>
          <w:sz w:val="28"/>
          <w:szCs w:val="28"/>
        </w:rPr>
        <w:footnoteReference w:id="13"/>
      </w:r>
      <w:r w:rsidR="00947A2A">
        <w:rPr>
          <w:rFonts w:ascii="Times New Roman" w:hAnsi="Times New Roman" w:cs="Times New Roman"/>
          <w:sz w:val="28"/>
          <w:szCs w:val="28"/>
        </w:rPr>
        <w:t>. ВС РФ предложил исключить категорию «подведомственность»  из всех процессуальных законов, заменив ее конструкцией «компетенция»</w:t>
      </w:r>
      <w:r w:rsidR="001D2BAC">
        <w:rPr>
          <w:rFonts w:ascii="Times New Roman" w:hAnsi="Times New Roman" w:cs="Times New Roman"/>
          <w:sz w:val="28"/>
          <w:szCs w:val="28"/>
        </w:rPr>
        <w:t xml:space="preserve">. </w:t>
      </w:r>
    </w:p>
    <w:p w14:paraId="0C819D0A" w14:textId="6629D2FA" w:rsidR="001C33B3" w:rsidRDefault="00767AC1" w:rsidP="007800C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 РФ указанное нововведение объясняет </w:t>
      </w:r>
      <w:r w:rsidR="00ED4080">
        <w:rPr>
          <w:rFonts w:ascii="Times New Roman" w:hAnsi="Times New Roman" w:cs="Times New Roman"/>
          <w:sz w:val="28"/>
          <w:szCs w:val="28"/>
        </w:rPr>
        <w:t xml:space="preserve">причинами появления </w:t>
      </w:r>
      <w:r w:rsidR="00A33966">
        <w:rPr>
          <w:rFonts w:ascii="Times New Roman" w:hAnsi="Times New Roman" w:cs="Times New Roman"/>
          <w:sz w:val="28"/>
          <w:szCs w:val="28"/>
        </w:rPr>
        <w:t xml:space="preserve">еще </w:t>
      </w:r>
      <w:r w:rsidR="00ED4080">
        <w:rPr>
          <w:rFonts w:ascii="Times New Roman" w:hAnsi="Times New Roman" w:cs="Times New Roman"/>
          <w:sz w:val="28"/>
          <w:szCs w:val="28"/>
        </w:rPr>
        <w:t xml:space="preserve">в середине 60-х годов </w:t>
      </w:r>
      <w:r w:rsidR="00ED4080">
        <w:rPr>
          <w:rFonts w:ascii="Times New Roman" w:hAnsi="Times New Roman" w:cs="Times New Roman"/>
          <w:sz w:val="28"/>
          <w:szCs w:val="28"/>
          <w:lang w:val="en-US"/>
        </w:rPr>
        <w:t>XX</w:t>
      </w:r>
      <w:r w:rsidR="00ED4080">
        <w:rPr>
          <w:rFonts w:ascii="Times New Roman" w:hAnsi="Times New Roman" w:cs="Times New Roman"/>
          <w:sz w:val="28"/>
          <w:szCs w:val="28"/>
        </w:rPr>
        <w:t xml:space="preserve"> столет</w:t>
      </w:r>
      <w:r>
        <w:rPr>
          <w:rFonts w:ascii="Times New Roman" w:hAnsi="Times New Roman" w:cs="Times New Roman"/>
          <w:sz w:val="28"/>
          <w:szCs w:val="28"/>
        </w:rPr>
        <w:t xml:space="preserve">ия института подведомственности. В тот период (до появления системы арбитражных судов РФ) подведомственность (как совокупность правовых норм) </w:t>
      </w:r>
      <w:r w:rsidR="00851ECE">
        <w:rPr>
          <w:rFonts w:ascii="Times New Roman" w:hAnsi="Times New Roman" w:cs="Times New Roman"/>
          <w:sz w:val="28"/>
          <w:szCs w:val="28"/>
        </w:rPr>
        <w:t xml:space="preserve">была необходима для </w:t>
      </w:r>
      <w:r>
        <w:rPr>
          <w:rFonts w:ascii="Times New Roman" w:hAnsi="Times New Roman" w:cs="Times New Roman"/>
          <w:sz w:val="28"/>
          <w:szCs w:val="28"/>
        </w:rPr>
        <w:t>раздел</w:t>
      </w:r>
      <w:r w:rsidR="00851ECE">
        <w:rPr>
          <w:rFonts w:ascii="Times New Roman" w:hAnsi="Times New Roman" w:cs="Times New Roman"/>
          <w:sz w:val="28"/>
          <w:szCs w:val="28"/>
        </w:rPr>
        <w:t>ения полномочий</w:t>
      </w:r>
      <w:r>
        <w:rPr>
          <w:rFonts w:ascii="Times New Roman" w:hAnsi="Times New Roman" w:cs="Times New Roman"/>
          <w:sz w:val="28"/>
          <w:szCs w:val="28"/>
        </w:rPr>
        <w:t xml:space="preserve"> по рассмотрению и разрешению гражданских дел между судами и различными юрисдикционными органами</w:t>
      </w:r>
      <w:r w:rsidR="00D816A8">
        <w:rPr>
          <w:rStyle w:val="a5"/>
          <w:rFonts w:ascii="Times New Roman" w:hAnsi="Times New Roman" w:cs="Times New Roman"/>
          <w:sz w:val="28"/>
          <w:szCs w:val="28"/>
        </w:rPr>
        <w:footnoteReference w:id="14"/>
      </w:r>
      <w:r w:rsidR="00851ECE">
        <w:rPr>
          <w:rFonts w:ascii="Times New Roman" w:hAnsi="Times New Roman" w:cs="Times New Roman"/>
          <w:sz w:val="28"/>
          <w:szCs w:val="28"/>
        </w:rPr>
        <w:t xml:space="preserve">, что и вызвало появление правового института. </w:t>
      </w:r>
      <w:r w:rsidR="007800C8">
        <w:rPr>
          <w:rFonts w:ascii="Times New Roman" w:hAnsi="Times New Roman" w:cs="Times New Roman"/>
          <w:sz w:val="28"/>
          <w:szCs w:val="28"/>
        </w:rPr>
        <w:t>Сегодня д</w:t>
      </w:r>
      <w:r w:rsidR="00780409">
        <w:rPr>
          <w:rFonts w:ascii="Times New Roman" w:hAnsi="Times New Roman" w:cs="Times New Roman"/>
          <w:sz w:val="28"/>
          <w:szCs w:val="28"/>
        </w:rPr>
        <w:t>ействующее законодательство не содержит примеров  разграничения</w:t>
      </w:r>
      <w:r w:rsidR="00F7003D">
        <w:rPr>
          <w:rFonts w:ascii="Times New Roman" w:hAnsi="Times New Roman" w:cs="Times New Roman"/>
          <w:sz w:val="28"/>
          <w:szCs w:val="28"/>
        </w:rPr>
        <w:t xml:space="preserve"> дел между судами и иными юрисдикционными </w:t>
      </w:r>
      <w:r w:rsidR="00F7003D">
        <w:rPr>
          <w:rFonts w:ascii="Times New Roman" w:hAnsi="Times New Roman" w:cs="Times New Roman"/>
          <w:sz w:val="28"/>
          <w:szCs w:val="28"/>
        </w:rPr>
        <w:lastRenderedPageBreak/>
        <w:t>органами</w:t>
      </w:r>
      <w:r w:rsidR="00532B41">
        <w:rPr>
          <w:rFonts w:ascii="Times New Roman" w:hAnsi="Times New Roman" w:cs="Times New Roman"/>
          <w:sz w:val="28"/>
          <w:szCs w:val="28"/>
        </w:rPr>
        <w:t xml:space="preserve"> (не-судами)</w:t>
      </w:r>
      <w:r w:rsidR="002F1678">
        <w:rPr>
          <w:rStyle w:val="a5"/>
          <w:rFonts w:ascii="Times New Roman" w:hAnsi="Times New Roman" w:cs="Times New Roman"/>
          <w:sz w:val="28"/>
          <w:szCs w:val="28"/>
        </w:rPr>
        <w:footnoteReference w:id="15"/>
      </w:r>
      <w:r w:rsidR="00780409">
        <w:rPr>
          <w:rFonts w:ascii="Times New Roman" w:hAnsi="Times New Roman" w:cs="Times New Roman"/>
          <w:sz w:val="28"/>
          <w:szCs w:val="28"/>
        </w:rPr>
        <w:t>, каждое нарушен</w:t>
      </w:r>
      <w:r w:rsidR="00C6299B">
        <w:rPr>
          <w:rFonts w:ascii="Times New Roman" w:hAnsi="Times New Roman" w:cs="Times New Roman"/>
          <w:sz w:val="28"/>
          <w:szCs w:val="28"/>
        </w:rPr>
        <w:t xml:space="preserve">ие субъективного права должно и обеспечивается </w:t>
      </w:r>
      <w:r w:rsidR="00780409">
        <w:rPr>
          <w:rFonts w:ascii="Times New Roman" w:hAnsi="Times New Roman" w:cs="Times New Roman"/>
          <w:sz w:val="28"/>
          <w:szCs w:val="28"/>
        </w:rPr>
        <w:t>защит</w:t>
      </w:r>
      <w:r w:rsidR="00C6299B">
        <w:rPr>
          <w:rFonts w:ascii="Times New Roman" w:hAnsi="Times New Roman" w:cs="Times New Roman"/>
          <w:sz w:val="28"/>
          <w:szCs w:val="28"/>
        </w:rPr>
        <w:t>ой</w:t>
      </w:r>
      <w:r w:rsidR="00780409">
        <w:rPr>
          <w:rFonts w:ascii="Times New Roman" w:hAnsi="Times New Roman" w:cs="Times New Roman"/>
          <w:sz w:val="28"/>
          <w:szCs w:val="28"/>
        </w:rPr>
        <w:t xml:space="preserve"> в судебных органах. </w:t>
      </w:r>
      <w:r w:rsidR="001C33B3">
        <w:rPr>
          <w:rFonts w:ascii="Times New Roman" w:hAnsi="Times New Roman" w:cs="Times New Roman"/>
          <w:sz w:val="28"/>
          <w:szCs w:val="28"/>
        </w:rPr>
        <w:t>Теперь к</w:t>
      </w:r>
      <w:r w:rsidR="00780409">
        <w:rPr>
          <w:rFonts w:ascii="Times New Roman" w:hAnsi="Times New Roman" w:cs="Times New Roman"/>
          <w:sz w:val="28"/>
          <w:szCs w:val="28"/>
        </w:rPr>
        <w:t>онструкци</w:t>
      </w:r>
      <w:r w:rsidR="00884DCC">
        <w:rPr>
          <w:rFonts w:ascii="Times New Roman" w:hAnsi="Times New Roman" w:cs="Times New Roman"/>
          <w:sz w:val="28"/>
          <w:szCs w:val="28"/>
        </w:rPr>
        <w:t>я</w:t>
      </w:r>
      <w:r w:rsidR="00780409">
        <w:rPr>
          <w:rFonts w:ascii="Times New Roman" w:hAnsi="Times New Roman" w:cs="Times New Roman"/>
          <w:sz w:val="28"/>
          <w:szCs w:val="28"/>
        </w:rPr>
        <w:t xml:space="preserve"> «подведомственность» </w:t>
      </w:r>
      <w:r w:rsidR="00BB287B">
        <w:rPr>
          <w:rFonts w:ascii="Times New Roman" w:hAnsi="Times New Roman" w:cs="Times New Roman"/>
          <w:sz w:val="28"/>
          <w:szCs w:val="28"/>
        </w:rPr>
        <w:t>применяется</w:t>
      </w:r>
      <w:r w:rsidR="00F7003D">
        <w:rPr>
          <w:rFonts w:ascii="Times New Roman" w:hAnsi="Times New Roman" w:cs="Times New Roman"/>
          <w:sz w:val="28"/>
          <w:szCs w:val="28"/>
        </w:rPr>
        <w:t xml:space="preserve"> </w:t>
      </w:r>
      <w:r w:rsidR="00780409">
        <w:rPr>
          <w:rFonts w:ascii="Times New Roman" w:hAnsi="Times New Roman" w:cs="Times New Roman"/>
          <w:sz w:val="28"/>
          <w:szCs w:val="28"/>
        </w:rPr>
        <w:t xml:space="preserve"> лишь для разграничения компетенции между судами общей </w:t>
      </w:r>
      <w:r w:rsidR="00851ECE">
        <w:rPr>
          <w:rFonts w:ascii="Times New Roman" w:hAnsi="Times New Roman" w:cs="Times New Roman"/>
          <w:sz w:val="28"/>
          <w:szCs w:val="28"/>
        </w:rPr>
        <w:t>юрисдикции и арбитражными судами.</w:t>
      </w:r>
      <w:r w:rsidR="007800C8">
        <w:rPr>
          <w:rFonts w:ascii="Times New Roman" w:hAnsi="Times New Roman" w:cs="Times New Roman"/>
          <w:sz w:val="28"/>
          <w:szCs w:val="28"/>
        </w:rPr>
        <w:t xml:space="preserve"> Однако, какими бы ни были причины зарождения института подведомственности</w:t>
      </w:r>
      <w:r w:rsidR="00BB287B">
        <w:rPr>
          <w:rFonts w:ascii="Times New Roman" w:hAnsi="Times New Roman" w:cs="Times New Roman"/>
          <w:sz w:val="28"/>
          <w:szCs w:val="28"/>
        </w:rPr>
        <w:t>,</w:t>
      </w:r>
      <w:r w:rsidR="007800C8">
        <w:rPr>
          <w:rFonts w:ascii="Times New Roman" w:hAnsi="Times New Roman" w:cs="Times New Roman"/>
          <w:sz w:val="28"/>
          <w:szCs w:val="28"/>
        </w:rPr>
        <w:t xml:space="preserve"> в настоящий момент он</w:t>
      </w:r>
      <w:r w:rsidR="00851ECE">
        <w:rPr>
          <w:rFonts w:ascii="Times New Roman" w:hAnsi="Times New Roman" w:cs="Times New Roman"/>
          <w:sz w:val="28"/>
          <w:szCs w:val="28"/>
        </w:rPr>
        <w:t xml:space="preserve"> </w:t>
      </w:r>
      <w:r w:rsidR="00F7003D">
        <w:rPr>
          <w:rFonts w:ascii="Times New Roman" w:hAnsi="Times New Roman" w:cs="Times New Roman"/>
          <w:sz w:val="28"/>
          <w:szCs w:val="28"/>
        </w:rPr>
        <w:t xml:space="preserve">является давно </w:t>
      </w:r>
      <w:r w:rsidR="00F7003D" w:rsidRPr="00605607">
        <w:rPr>
          <w:rFonts w:ascii="Times New Roman" w:hAnsi="Times New Roman"/>
          <w:sz w:val="28"/>
        </w:rPr>
        <w:t xml:space="preserve">сложившимся </w:t>
      </w:r>
      <w:r w:rsidR="00BB287B" w:rsidRPr="00605607">
        <w:rPr>
          <w:rFonts w:ascii="Times New Roman" w:hAnsi="Times New Roman" w:cs="Times New Roman"/>
          <w:sz w:val="28"/>
          <w:szCs w:val="28"/>
        </w:rPr>
        <w:t xml:space="preserve">в современном процессуальном законодательстве </w:t>
      </w:r>
      <w:r w:rsidR="00F7003D" w:rsidRPr="00605607">
        <w:rPr>
          <w:rFonts w:ascii="Times New Roman" w:hAnsi="Times New Roman"/>
          <w:sz w:val="28"/>
        </w:rPr>
        <w:t>механизмо</w:t>
      </w:r>
      <w:r w:rsidR="00F7003D" w:rsidRPr="00605607">
        <w:rPr>
          <w:rFonts w:ascii="Times New Roman" w:hAnsi="Times New Roman" w:cs="Times New Roman"/>
          <w:sz w:val="28"/>
          <w:szCs w:val="28"/>
        </w:rPr>
        <w:t>м</w:t>
      </w:r>
      <w:r w:rsidR="00851ECE" w:rsidRPr="00605607">
        <w:rPr>
          <w:rFonts w:ascii="Times New Roman" w:hAnsi="Times New Roman" w:cs="Times New Roman"/>
          <w:sz w:val="28"/>
          <w:szCs w:val="28"/>
        </w:rPr>
        <w:t xml:space="preserve">, </w:t>
      </w:r>
      <w:r w:rsidR="007800C8" w:rsidRPr="00605607">
        <w:rPr>
          <w:rFonts w:ascii="Times New Roman" w:hAnsi="Times New Roman" w:cs="Times New Roman"/>
          <w:sz w:val="28"/>
          <w:szCs w:val="28"/>
        </w:rPr>
        <w:t xml:space="preserve">теперь успешно справляющимся </w:t>
      </w:r>
      <w:r w:rsidR="00BB287B" w:rsidRPr="00605607">
        <w:rPr>
          <w:rFonts w:ascii="Times New Roman" w:hAnsi="Times New Roman" w:cs="Times New Roman"/>
          <w:sz w:val="28"/>
          <w:szCs w:val="28"/>
        </w:rPr>
        <w:t xml:space="preserve">и </w:t>
      </w:r>
      <w:r w:rsidR="007800C8" w:rsidRPr="00605607">
        <w:rPr>
          <w:rFonts w:ascii="Times New Roman" w:hAnsi="Times New Roman" w:cs="Times New Roman"/>
          <w:sz w:val="28"/>
          <w:szCs w:val="28"/>
        </w:rPr>
        <w:t>с другой поставленной задачей –</w:t>
      </w:r>
      <w:r w:rsidR="007800C8">
        <w:rPr>
          <w:rFonts w:ascii="Times New Roman" w:hAnsi="Times New Roman" w:cs="Times New Roman"/>
          <w:sz w:val="28"/>
          <w:szCs w:val="28"/>
        </w:rPr>
        <w:t xml:space="preserve"> задачей разграничения компетенции арбитражных судов и судов общей юрисдикции. </w:t>
      </w:r>
    </w:p>
    <w:p w14:paraId="63723FA1" w14:textId="77777777" w:rsidR="001C33B3" w:rsidRDefault="001C33B3" w:rsidP="001C33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Стало быть, отказ от термина «подведомственность»  обусловлен всего лишь  «непригодностью»  самого термина, точнее сказать - его этимологии</w:t>
      </w:r>
      <w:r>
        <w:rPr>
          <w:rStyle w:val="a5"/>
          <w:rFonts w:ascii="Times New Roman" w:hAnsi="Times New Roman" w:cs="Times New Roman"/>
          <w:sz w:val="28"/>
          <w:szCs w:val="28"/>
        </w:rPr>
        <w:footnoteReference w:id="16"/>
      </w:r>
      <w:r>
        <w:rPr>
          <w:rFonts w:ascii="Times New Roman" w:hAnsi="Times New Roman" w:cs="Times New Roman"/>
          <w:sz w:val="28"/>
          <w:szCs w:val="28"/>
        </w:rPr>
        <w:t>.</w:t>
      </w:r>
    </w:p>
    <w:p w14:paraId="30FFE9C4" w14:textId="77777777" w:rsidR="00A33966" w:rsidRDefault="001C33B3" w:rsidP="001C33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от термина «подведомственность» </w:t>
      </w:r>
      <w:r w:rsidRPr="001C33B3">
        <w:rPr>
          <w:rFonts w:ascii="Times New Roman" w:hAnsi="Times New Roman" w:cs="Times New Roman"/>
          <w:sz w:val="28"/>
          <w:szCs w:val="28"/>
        </w:rPr>
        <w:t xml:space="preserve">ВС РФ </w:t>
      </w:r>
      <w:r>
        <w:rPr>
          <w:rFonts w:ascii="Times New Roman" w:hAnsi="Times New Roman" w:cs="Times New Roman"/>
          <w:sz w:val="28"/>
          <w:szCs w:val="28"/>
        </w:rPr>
        <w:t xml:space="preserve">связывает и с необходимостью </w:t>
      </w:r>
      <w:r w:rsidRPr="001C33B3">
        <w:rPr>
          <w:rFonts w:ascii="Times New Roman" w:hAnsi="Times New Roman" w:cs="Times New Roman"/>
          <w:sz w:val="28"/>
          <w:szCs w:val="28"/>
        </w:rPr>
        <w:t>совершенствовать судебную систему, укрепля</w:t>
      </w:r>
      <w:r>
        <w:rPr>
          <w:rFonts w:ascii="Times New Roman" w:hAnsi="Times New Roman" w:cs="Times New Roman"/>
          <w:sz w:val="28"/>
          <w:szCs w:val="28"/>
        </w:rPr>
        <w:t xml:space="preserve">ть ее единство. </w:t>
      </w:r>
      <w:r w:rsidR="007800C8">
        <w:rPr>
          <w:rFonts w:ascii="Times New Roman" w:hAnsi="Times New Roman" w:cs="Times New Roman"/>
          <w:sz w:val="28"/>
          <w:szCs w:val="28"/>
        </w:rPr>
        <w:t>Безусловно, з</w:t>
      </w:r>
      <w:r>
        <w:rPr>
          <w:rFonts w:ascii="Times New Roman" w:hAnsi="Times New Roman" w:cs="Times New Roman"/>
          <w:sz w:val="28"/>
          <w:szCs w:val="28"/>
        </w:rPr>
        <w:t xml:space="preserve">а десятилетия  применения </w:t>
      </w:r>
      <w:r w:rsidR="00F7003D">
        <w:rPr>
          <w:rFonts w:ascii="Times New Roman" w:hAnsi="Times New Roman" w:cs="Times New Roman"/>
          <w:sz w:val="28"/>
          <w:szCs w:val="28"/>
        </w:rPr>
        <w:t xml:space="preserve">механизма </w:t>
      </w:r>
      <w:r>
        <w:rPr>
          <w:rFonts w:ascii="Times New Roman" w:hAnsi="Times New Roman" w:cs="Times New Roman"/>
          <w:sz w:val="28"/>
          <w:szCs w:val="28"/>
        </w:rPr>
        <w:t xml:space="preserve">разграничения дел между судами двух звеньев судебной системы </w:t>
      </w:r>
      <w:r w:rsidR="008A3454">
        <w:rPr>
          <w:rFonts w:ascii="Times New Roman" w:hAnsi="Times New Roman" w:cs="Times New Roman"/>
          <w:sz w:val="28"/>
          <w:szCs w:val="28"/>
        </w:rPr>
        <w:t>возник</w:t>
      </w:r>
      <w:r w:rsidR="00F7003D">
        <w:rPr>
          <w:rFonts w:ascii="Times New Roman" w:hAnsi="Times New Roman" w:cs="Times New Roman"/>
          <w:sz w:val="28"/>
          <w:szCs w:val="28"/>
        </w:rPr>
        <w:t>али</w:t>
      </w:r>
      <w:r w:rsidR="008A3454">
        <w:rPr>
          <w:rFonts w:ascii="Times New Roman" w:hAnsi="Times New Roman" w:cs="Times New Roman"/>
          <w:sz w:val="28"/>
          <w:szCs w:val="28"/>
        </w:rPr>
        <w:t xml:space="preserve"> коллизи</w:t>
      </w:r>
      <w:r w:rsidR="00F7003D">
        <w:rPr>
          <w:rFonts w:ascii="Times New Roman" w:hAnsi="Times New Roman" w:cs="Times New Roman"/>
          <w:sz w:val="28"/>
          <w:szCs w:val="28"/>
        </w:rPr>
        <w:t>и</w:t>
      </w:r>
      <w:r w:rsidR="008A3454">
        <w:rPr>
          <w:rFonts w:ascii="Times New Roman" w:hAnsi="Times New Roman" w:cs="Times New Roman"/>
          <w:sz w:val="28"/>
          <w:szCs w:val="28"/>
        </w:rPr>
        <w:t xml:space="preserve">, </w:t>
      </w:r>
      <w:r w:rsidR="00F7003D">
        <w:rPr>
          <w:rFonts w:ascii="Times New Roman" w:hAnsi="Times New Roman" w:cs="Times New Roman"/>
          <w:sz w:val="28"/>
          <w:szCs w:val="28"/>
        </w:rPr>
        <w:t xml:space="preserve">но их </w:t>
      </w:r>
      <w:r w:rsidR="008A3454">
        <w:rPr>
          <w:rFonts w:ascii="Times New Roman" w:hAnsi="Times New Roman" w:cs="Times New Roman"/>
          <w:sz w:val="28"/>
          <w:szCs w:val="28"/>
        </w:rPr>
        <w:t>решение своевременно осуществлялось судами высших суд</w:t>
      </w:r>
      <w:r w:rsidR="005C213E">
        <w:rPr>
          <w:rFonts w:ascii="Times New Roman" w:hAnsi="Times New Roman" w:cs="Times New Roman"/>
          <w:sz w:val="28"/>
          <w:szCs w:val="28"/>
        </w:rPr>
        <w:t>ебных инстанций</w:t>
      </w:r>
      <w:r w:rsidR="00F541D0">
        <w:rPr>
          <w:rStyle w:val="a5"/>
          <w:rFonts w:ascii="Times New Roman" w:hAnsi="Times New Roman" w:cs="Times New Roman"/>
          <w:sz w:val="28"/>
          <w:szCs w:val="28"/>
        </w:rPr>
        <w:footnoteReference w:id="17"/>
      </w:r>
      <w:r w:rsidR="00F541D0">
        <w:rPr>
          <w:rFonts w:ascii="Times New Roman" w:hAnsi="Times New Roman" w:cs="Times New Roman"/>
          <w:sz w:val="28"/>
          <w:szCs w:val="28"/>
        </w:rPr>
        <w:t>.</w:t>
      </w:r>
      <w:r w:rsidR="00A33966" w:rsidRPr="00A33966">
        <w:rPr>
          <w:rFonts w:ascii="Times New Roman" w:hAnsi="Times New Roman" w:cs="Times New Roman"/>
          <w:sz w:val="28"/>
          <w:szCs w:val="28"/>
        </w:rPr>
        <w:t xml:space="preserve"> </w:t>
      </w:r>
    </w:p>
    <w:p w14:paraId="64B7DBB8" w14:textId="6115A553" w:rsidR="00884DCC" w:rsidRDefault="00F541D0" w:rsidP="001E539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причины отказа от термина подведомственность ВС РФ выдвигает и </w:t>
      </w:r>
      <w:r w:rsidR="008A4977">
        <w:rPr>
          <w:rFonts w:ascii="Times New Roman" w:hAnsi="Times New Roman" w:cs="Times New Roman"/>
          <w:sz w:val="28"/>
          <w:szCs w:val="28"/>
        </w:rPr>
        <w:t>существующее ог</w:t>
      </w:r>
      <w:r w:rsidR="009453C6">
        <w:rPr>
          <w:rFonts w:ascii="Times New Roman" w:hAnsi="Times New Roman" w:cs="Times New Roman"/>
          <w:sz w:val="28"/>
          <w:szCs w:val="28"/>
        </w:rPr>
        <w:t xml:space="preserve">раничение доступа к правосудию: если </w:t>
      </w:r>
      <w:r w:rsidR="008A4977">
        <w:rPr>
          <w:rFonts w:ascii="Times New Roman" w:hAnsi="Times New Roman" w:cs="Times New Roman"/>
          <w:sz w:val="28"/>
          <w:szCs w:val="28"/>
        </w:rPr>
        <w:t xml:space="preserve"> </w:t>
      </w:r>
      <w:r w:rsidR="009453C6">
        <w:rPr>
          <w:rFonts w:ascii="Times New Roman" w:hAnsi="Times New Roman" w:cs="Times New Roman"/>
          <w:sz w:val="28"/>
          <w:szCs w:val="28"/>
        </w:rPr>
        <w:t>суд выявляет неподведомственность</w:t>
      </w:r>
      <w:r w:rsidR="008A4977">
        <w:rPr>
          <w:rFonts w:ascii="Times New Roman" w:hAnsi="Times New Roman" w:cs="Times New Roman"/>
          <w:sz w:val="28"/>
          <w:szCs w:val="28"/>
        </w:rPr>
        <w:t xml:space="preserve"> спора</w:t>
      </w:r>
      <w:r w:rsidR="009453C6">
        <w:rPr>
          <w:rFonts w:ascii="Times New Roman" w:hAnsi="Times New Roman" w:cs="Times New Roman"/>
          <w:sz w:val="28"/>
          <w:szCs w:val="28"/>
        </w:rPr>
        <w:t xml:space="preserve"> на стадии возбуждения дела, то выносит определение об отказе в </w:t>
      </w:r>
      <w:r w:rsidR="008A4977">
        <w:rPr>
          <w:rFonts w:ascii="Times New Roman" w:hAnsi="Times New Roman" w:cs="Times New Roman"/>
          <w:sz w:val="28"/>
          <w:szCs w:val="28"/>
        </w:rPr>
        <w:t>принятии искового заявления к производству. Однако, в</w:t>
      </w:r>
      <w:r w:rsidR="009C2875">
        <w:rPr>
          <w:rFonts w:ascii="Times New Roman" w:hAnsi="Times New Roman" w:cs="Times New Roman"/>
          <w:sz w:val="28"/>
          <w:szCs w:val="28"/>
        </w:rPr>
        <w:t xml:space="preserve"> юридической литературе неоднократно предлагались </w:t>
      </w:r>
      <w:r w:rsidR="008A4977">
        <w:rPr>
          <w:rFonts w:ascii="Times New Roman" w:hAnsi="Times New Roman" w:cs="Times New Roman"/>
          <w:sz w:val="28"/>
          <w:szCs w:val="28"/>
        </w:rPr>
        <w:t xml:space="preserve">иные </w:t>
      </w:r>
      <w:r w:rsidR="009C2875">
        <w:rPr>
          <w:rFonts w:ascii="Times New Roman" w:hAnsi="Times New Roman" w:cs="Times New Roman"/>
          <w:sz w:val="28"/>
          <w:szCs w:val="28"/>
        </w:rPr>
        <w:t xml:space="preserve">пути ликвидации </w:t>
      </w:r>
      <w:r w:rsidR="000F70ED">
        <w:rPr>
          <w:rFonts w:ascii="Times New Roman" w:hAnsi="Times New Roman" w:cs="Times New Roman"/>
          <w:sz w:val="28"/>
          <w:szCs w:val="28"/>
        </w:rPr>
        <w:t>возможного ограничения</w:t>
      </w:r>
      <w:r w:rsidR="00E13374">
        <w:rPr>
          <w:rFonts w:ascii="Times New Roman" w:hAnsi="Times New Roman" w:cs="Times New Roman"/>
          <w:sz w:val="28"/>
          <w:szCs w:val="28"/>
        </w:rPr>
        <w:t xml:space="preserve"> доступа к правосудию</w:t>
      </w:r>
      <w:r w:rsidR="000F70ED">
        <w:rPr>
          <w:rFonts w:ascii="Times New Roman" w:hAnsi="Times New Roman" w:cs="Times New Roman"/>
          <w:sz w:val="28"/>
          <w:szCs w:val="28"/>
        </w:rPr>
        <w:t xml:space="preserve">. </w:t>
      </w:r>
    </w:p>
    <w:p w14:paraId="7C7501AC" w14:textId="6D8FA4B3" w:rsidR="00884DCC" w:rsidRDefault="000F70ED" w:rsidP="001E539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этого можно было добиться путем закрепления обязанности суда одной судебной системы принимать дело к рассмотрению в случае</w:t>
      </w:r>
      <w:r w:rsidR="00BD393C">
        <w:rPr>
          <w:rFonts w:ascii="Times New Roman" w:hAnsi="Times New Roman" w:cs="Times New Roman"/>
          <w:sz w:val="28"/>
          <w:szCs w:val="28"/>
        </w:rPr>
        <w:t xml:space="preserve">, если </w:t>
      </w:r>
      <w:r>
        <w:rPr>
          <w:rFonts w:ascii="Times New Roman" w:hAnsi="Times New Roman" w:cs="Times New Roman"/>
          <w:sz w:val="28"/>
          <w:szCs w:val="28"/>
        </w:rPr>
        <w:t xml:space="preserve">судом другой судебной системы </w:t>
      </w:r>
      <w:r w:rsidR="00BD393C">
        <w:rPr>
          <w:rFonts w:ascii="Times New Roman" w:hAnsi="Times New Roman" w:cs="Times New Roman"/>
          <w:sz w:val="28"/>
          <w:szCs w:val="28"/>
        </w:rPr>
        <w:t xml:space="preserve">уже вынесено </w:t>
      </w:r>
      <w:r>
        <w:rPr>
          <w:rFonts w:ascii="Times New Roman" w:hAnsi="Times New Roman" w:cs="Times New Roman"/>
          <w:sz w:val="28"/>
          <w:szCs w:val="28"/>
        </w:rPr>
        <w:t>определени</w:t>
      </w:r>
      <w:r w:rsidR="00BD393C">
        <w:rPr>
          <w:rFonts w:ascii="Times New Roman" w:hAnsi="Times New Roman" w:cs="Times New Roman"/>
          <w:sz w:val="28"/>
          <w:szCs w:val="28"/>
        </w:rPr>
        <w:t>е</w:t>
      </w:r>
      <w:r>
        <w:rPr>
          <w:rFonts w:ascii="Times New Roman" w:hAnsi="Times New Roman" w:cs="Times New Roman"/>
          <w:sz w:val="28"/>
          <w:szCs w:val="28"/>
        </w:rPr>
        <w:t xml:space="preserve"> об отказе в приняти</w:t>
      </w:r>
      <w:r w:rsidR="00FD404A">
        <w:rPr>
          <w:rFonts w:ascii="Times New Roman" w:hAnsi="Times New Roman" w:cs="Times New Roman"/>
          <w:sz w:val="28"/>
          <w:szCs w:val="28"/>
        </w:rPr>
        <w:t>и к производству (или</w:t>
      </w:r>
      <w:r w:rsidR="00BD393C">
        <w:rPr>
          <w:rFonts w:ascii="Times New Roman" w:hAnsi="Times New Roman" w:cs="Times New Roman"/>
          <w:sz w:val="28"/>
          <w:szCs w:val="28"/>
        </w:rPr>
        <w:t xml:space="preserve"> вынесено определение</w:t>
      </w:r>
      <w:r>
        <w:rPr>
          <w:rFonts w:ascii="Times New Roman" w:hAnsi="Times New Roman" w:cs="Times New Roman"/>
          <w:sz w:val="28"/>
          <w:szCs w:val="28"/>
        </w:rPr>
        <w:t xml:space="preserve"> о пр</w:t>
      </w:r>
      <w:r w:rsidR="00BD393C">
        <w:rPr>
          <w:rFonts w:ascii="Times New Roman" w:hAnsi="Times New Roman" w:cs="Times New Roman"/>
          <w:sz w:val="28"/>
          <w:szCs w:val="28"/>
        </w:rPr>
        <w:t>екращении производства</w:t>
      </w:r>
      <w:r>
        <w:rPr>
          <w:rFonts w:ascii="Times New Roman" w:hAnsi="Times New Roman" w:cs="Times New Roman"/>
          <w:sz w:val="28"/>
          <w:szCs w:val="28"/>
        </w:rPr>
        <w:t xml:space="preserve"> </w:t>
      </w:r>
      <w:r w:rsidR="00BD393C">
        <w:rPr>
          <w:rFonts w:ascii="Times New Roman" w:hAnsi="Times New Roman" w:cs="Times New Roman"/>
          <w:sz w:val="28"/>
          <w:szCs w:val="28"/>
        </w:rPr>
        <w:t xml:space="preserve">по мотиву </w:t>
      </w:r>
      <w:r>
        <w:rPr>
          <w:rFonts w:ascii="Times New Roman" w:hAnsi="Times New Roman" w:cs="Times New Roman"/>
          <w:sz w:val="28"/>
          <w:szCs w:val="28"/>
        </w:rPr>
        <w:t>неподведомственност</w:t>
      </w:r>
      <w:r w:rsidR="00BD393C">
        <w:rPr>
          <w:rFonts w:ascii="Times New Roman" w:hAnsi="Times New Roman" w:cs="Times New Roman"/>
          <w:sz w:val="28"/>
          <w:szCs w:val="28"/>
        </w:rPr>
        <w:t>и</w:t>
      </w:r>
      <w:r w:rsidR="00FD404A">
        <w:rPr>
          <w:rFonts w:ascii="Times New Roman" w:hAnsi="Times New Roman" w:cs="Times New Roman"/>
          <w:sz w:val="28"/>
          <w:szCs w:val="28"/>
        </w:rPr>
        <w:t>)</w:t>
      </w:r>
      <w:r>
        <w:rPr>
          <w:rStyle w:val="a5"/>
          <w:rFonts w:ascii="Times New Roman" w:hAnsi="Times New Roman" w:cs="Times New Roman"/>
          <w:sz w:val="28"/>
          <w:szCs w:val="28"/>
        </w:rPr>
        <w:footnoteReference w:id="18"/>
      </w:r>
      <w:r>
        <w:rPr>
          <w:rFonts w:ascii="Times New Roman" w:hAnsi="Times New Roman" w:cs="Times New Roman"/>
          <w:sz w:val="28"/>
          <w:szCs w:val="28"/>
        </w:rPr>
        <w:t xml:space="preserve">. </w:t>
      </w:r>
      <w:r w:rsidR="00397DF9">
        <w:rPr>
          <w:rFonts w:ascii="Times New Roman" w:hAnsi="Times New Roman" w:cs="Times New Roman"/>
          <w:sz w:val="28"/>
          <w:szCs w:val="28"/>
        </w:rPr>
        <w:t>По сути это аналог формулы «споры о подсудности между судами не допус</w:t>
      </w:r>
      <w:r w:rsidR="008A4977">
        <w:rPr>
          <w:rFonts w:ascii="Times New Roman" w:hAnsi="Times New Roman" w:cs="Times New Roman"/>
          <w:sz w:val="28"/>
          <w:szCs w:val="28"/>
        </w:rPr>
        <w:t>каются</w:t>
      </w:r>
      <w:r w:rsidR="00397DF9">
        <w:rPr>
          <w:rFonts w:ascii="Times New Roman" w:hAnsi="Times New Roman" w:cs="Times New Roman"/>
          <w:sz w:val="28"/>
          <w:szCs w:val="28"/>
        </w:rPr>
        <w:t>».</w:t>
      </w:r>
      <w:r w:rsidR="00E14261">
        <w:rPr>
          <w:rFonts w:ascii="Times New Roman" w:hAnsi="Times New Roman" w:cs="Times New Roman"/>
          <w:sz w:val="28"/>
          <w:szCs w:val="28"/>
        </w:rPr>
        <w:t xml:space="preserve"> К тому же, достаточно продолжительный период времени в </w:t>
      </w:r>
      <w:r w:rsidR="00242A4C">
        <w:rPr>
          <w:rFonts w:ascii="Times New Roman" w:hAnsi="Times New Roman" w:cs="Times New Roman"/>
          <w:sz w:val="28"/>
          <w:szCs w:val="28"/>
        </w:rPr>
        <w:t xml:space="preserve">АПК РФ  </w:t>
      </w:r>
      <w:r w:rsidR="00E14261">
        <w:rPr>
          <w:rFonts w:ascii="Times New Roman" w:hAnsi="Times New Roman" w:cs="Times New Roman"/>
          <w:sz w:val="28"/>
          <w:szCs w:val="28"/>
        </w:rPr>
        <w:t>отсутствовал институт отказа в принятии искового заявления, что позволяло принять к производству заявление, если суд общей юрисдикции уже вынес такое определение</w:t>
      </w:r>
      <w:r w:rsidR="00E731DB">
        <w:rPr>
          <w:rFonts w:ascii="Times New Roman" w:hAnsi="Times New Roman" w:cs="Times New Roman"/>
          <w:sz w:val="28"/>
          <w:szCs w:val="28"/>
        </w:rPr>
        <w:t xml:space="preserve"> об отказе в принятии</w:t>
      </w:r>
      <w:r w:rsidR="00E14261">
        <w:rPr>
          <w:rFonts w:ascii="Times New Roman" w:hAnsi="Times New Roman" w:cs="Times New Roman"/>
          <w:sz w:val="28"/>
          <w:szCs w:val="28"/>
        </w:rPr>
        <w:t>.</w:t>
      </w:r>
      <w:r w:rsidR="00625F1E">
        <w:rPr>
          <w:rFonts w:ascii="Times New Roman" w:hAnsi="Times New Roman" w:cs="Times New Roman"/>
          <w:sz w:val="28"/>
          <w:szCs w:val="28"/>
        </w:rPr>
        <w:t xml:space="preserve"> В этой ситуации д</w:t>
      </w:r>
      <w:r w:rsidR="00E14261">
        <w:rPr>
          <w:rFonts w:ascii="Times New Roman" w:hAnsi="Times New Roman" w:cs="Times New Roman"/>
          <w:sz w:val="28"/>
          <w:szCs w:val="28"/>
        </w:rPr>
        <w:t>остаточно было в АПК РФ установить запрет прекращать производство при выявлении неподведомственности спора</w:t>
      </w:r>
      <w:r w:rsidR="00242A4C">
        <w:rPr>
          <w:rFonts w:ascii="Times New Roman" w:hAnsi="Times New Roman" w:cs="Times New Roman"/>
          <w:sz w:val="28"/>
          <w:szCs w:val="28"/>
        </w:rPr>
        <w:t xml:space="preserve">, </w:t>
      </w:r>
      <w:r w:rsidR="00BD393C">
        <w:rPr>
          <w:rFonts w:ascii="Times New Roman" w:hAnsi="Times New Roman" w:cs="Times New Roman"/>
          <w:sz w:val="28"/>
          <w:szCs w:val="28"/>
        </w:rPr>
        <w:t xml:space="preserve">если </w:t>
      </w:r>
      <w:r w:rsidR="00242A4C">
        <w:rPr>
          <w:rFonts w:ascii="Times New Roman" w:hAnsi="Times New Roman" w:cs="Times New Roman"/>
          <w:sz w:val="28"/>
          <w:szCs w:val="28"/>
        </w:rPr>
        <w:t xml:space="preserve"> заявителю </w:t>
      </w:r>
      <w:r w:rsidR="00E731DB">
        <w:rPr>
          <w:rFonts w:ascii="Times New Roman" w:hAnsi="Times New Roman" w:cs="Times New Roman"/>
          <w:sz w:val="28"/>
          <w:szCs w:val="28"/>
        </w:rPr>
        <w:t xml:space="preserve">уже </w:t>
      </w:r>
      <w:r w:rsidR="00BD393C">
        <w:rPr>
          <w:rFonts w:ascii="Times New Roman" w:hAnsi="Times New Roman" w:cs="Times New Roman"/>
          <w:sz w:val="28"/>
          <w:szCs w:val="28"/>
        </w:rPr>
        <w:t xml:space="preserve"> </w:t>
      </w:r>
      <w:r w:rsidR="00E14261">
        <w:rPr>
          <w:rFonts w:ascii="Times New Roman" w:hAnsi="Times New Roman" w:cs="Times New Roman"/>
          <w:sz w:val="28"/>
          <w:szCs w:val="28"/>
        </w:rPr>
        <w:t>отказа</w:t>
      </w:r>
      <w:r w:rsidR="00242A4C">
        <w:rPr>
          <w:rFonts w:ascii="Times New Roman" w:hAnsi="Times New Roman" w:cs="Times New Roman"/>
          <w:sz w:val="28"/>
          <w:szCs w:val="28"/>
        </w:rPr>
        <w:t>но по этому мотиву в</w:t>
      </w:r>
      <w:r w:rsidR="00E14261">
        <w:rPr>
          <w:rFonts w:ascii="Times New Roman" w:hAnsi="Times New Roman" w:cs="Times New Roman"/>
          <w:sz w:val="28"/>
          <w:szCs w:val="28"/>
        </w:rPr>
        <w:t xml:space="preserve"> суд</w:t>
      </w:r>
      <w:r w:rsidR="00242A4C">
        <w:rPr>
          <w:rFonts w:ascii="Times New Roman" w:hAnsi="Times New Roman" w:cs="Times New Roman"/>
          <w:sz w:val="28"/>
          <w:szCs w:val="28"/>
        </w:rPr>
        <w:t>е</w:t>
      </w:r>
      <w:r w:rsidR="00E14261">
        <w:rPr>
          <w:rFonts w:ascii="Times New Roman" w:hAnsi="Times New Roman" w:cs="Times New Roman"/>
          <w:sz w:val="28"/>
          <w:szCs w:val="28"/>
        </w:rPr>
        <w:t xml:space="preserve"> общей юрисдикции. </w:t>
      </w:r>
      <w:r w:rsidR="00FD404A">
        <w:rPr>
          <w:rFonts w:ascii="Times New Roman" w:hAnsi="Times New Roman" w:cs="Times New Roman"/>
          <w:sz w:val="28"/>
          <w:szCs w:val="28"/>
        </w:rPr>
        <w:t>И аналогичный запрет ввести и в ГПК РФ.</w:t>
      </w:r>
    </w:p>
    <w:p w14:paraId="2FCE2FE7" w14:textId="0C7B9F3D" w:rsidR="00884DCC" w:rsidRDefault="00397DF9" w:rsidP="001E539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E14261">
        <w:rPr>
          <w:rFonts w:ascii="Times New Roman" w:hAnsi="Times New Roman" w:cs="Times New Roman"/>
          <w:sz w:val="28"/>
          <w:szCs w:val="28"/>
        </w:rPr>
        <w:t xml:space="preserve">вполне </w:t>
      </w:r>
      <w:r w:rsidR="00AA472E">
        <w:rPr>
          <w:rFonts w:ascii="Times New Roman" w:hAnsi="Times New Roman" w:cs="Times New Roman"/>
          <w:sz w:val="28"/>
          <w:szCs w:val="28"/>
        </w:rPr>
        <w:t xml:space="preserve">было </w:t>
      </w:r>
      <w:r w:rsidR="00E14261">
        <w:rPr>
          <w:rFonts w:ascii="Times New Roman" w:hAnsi="Times New Roman" w:cs="Times New Roman"/>
          <w:sz w:val="28"/>
          <w:szCs w:val="28"/>
        </w:rPr>
        <w:t>возможно</w:t>
      </w:r>
      <w:r w:rsidR="00AA472E">
        <w:rPr>
          <w:rFonts w:ascii="Times New Roman" w:hAnsi="Times New Roman" w:cs="Times New Roman"/>
          <w:sz w:val="28"/>
          <w:szCs w:val="28"/>
        </w:rPr>
        <w:t xml:space="preserve"> (и продолжает оставаться актуальным и</w:t>
      </w:r>
      <w:r w:rsidR="00E14261">
        <w:rPr>
          <w:rFonts w:ascii="Times New Roman" w:hAnsi="Times New Roman" w:cs="Times New Roman"/>
          <w:sz w:val="28"/>
          <w:szCs w:val="28"/>
        </w:rPr>
        <w:t xml:space="preserve"> допустим</w:t>
      </w:r>
      <w:r w:rsidR="00AA472E">
        <w:rPr>
          <w:rFonts w:ascii="Times New Roman" w:hAnsi="Times New Roman" w:cs="Times New Roman"/>
          <w:sz w:val="28"/>
          <w:szCs w:val="28"/>
        </w:rPr>
        <w:t>ым)</w:t>
      </w:r>
      <w:r w:rsidR="00242A4C">
        <w:rPr>
          <w:rFonts w:ascii="Times New Roman" w:hAnsi="Times New Roman" w:cs="Times New Roman"/>
          <w:sz w:val="28"/>
          <w:szCs w:val="28"/>
        </w:rPr>
        <w:t xml:space="preserve"> создание </w:t>
      </w:r>
      <w:r w:rsidR="00E14261">
        <w:rPr>
          <w:rFonts w:ascii="Times New Roman" w:hAnsi="Times New Roman" w:cs="Times New Roman"/>
          <w:sz w:val="28"/>
          <w:szCs w:val="28"/>
        </w:rPr>
        <w:t xml:space="preserve">специального </w:t>
      </w:r>
      <w:r w:rsidR="009139F2">
        <w:rPr>
          <w:rFonts w:ascii="Times New Roman" w:hAnsi="Times New Roman" w:cs="Times New Roman"/>
          <w:sz w:val="28"/>
          <w:szCs w:val="28"/>
        </w:rPr>
        <w:t xml:space="preserve">судебного </w:t>
      </w:r>
      <w:r w:rsidR="00E14261">
        <w:rPr>
          <w:rFonts w:ascii="Times New Roman" w:hAnsi="Times New Roman" w:cs="Times New Roman"/>
          <w:sz w:val="28"/>
          <w:szCs w:val="28"/>
        </w:rPr>
        <w:t xml:space="preserve">органа, </w:t>
      </w:r>
      <w:r w:rsidR="00D04D95">
        <w:rPr>
          <w:rFonts w:ascii="Times New Roman" w:hAnsi="Times New Roman" w:cs="Times New Roman"/>
          <w:sz w:val="28"/>
          <w:szCs w:val="28"/>
        </w:rPr>
        <w:t>призванного разрешать разногласия в применении правил подведомственности</w:t>
      </w:r>
      <w:r w:rsidR="001E539B">
        <w:rPr>
          <w:rStyle w:val="a5"/>
          <w:rFonts w:ascii="Times New Roman" w:hAnsi="Times New Roman" w:cs="Times New Roman"/>
          <w:sz w:val="28"/>
          <w:szCs w:val="28"/>
        </w:rPr>
        <w:footnoteReference w:id="19"/>
      </w:r>
      <w:r w:rsidR="00242A4C">
        <w:rPr>
          <w:rFonts w:ascii="Times New Roman" w:hAnsi="Times New Roman" w:cs="Times New Roman"/>
          <w:sz w:val="28"/>
          <w:szCs w:val="28"/>
        </w:rPr>
        <w:t xml:space="preserve"> и подсудности</w:t>
      </w:r>
      <w:r w:rsidR="00D04D95">
        <w:rPr>
          <w:rFonts w:ascii="Times New Roman" w:hAnsi="Times New Roman" w:cs="Times New Roman"/>
          <w:sz w:val="28"/>
          <w:szCs w:val="28"/>
        </w:rPr>
        <w:t>.</w:t>
      </w:r>
      <w:r w:rsidR="00242A4C">
        <w:rPr>
          <w:rFonts w:ascii="Times New Roman" w:hAnsi="Times New Roman" w:cs="Times New Roman"/>
          <w:sz w:val="28"/>
          <w:szCs w:val="28"/>
        </w:rPr>
        <w:t xml:space="preserve"> Может быть учтен опыт других стран в регламентации эт</w:t>
      </w:r>
      <w:r w:rsidR="00AA472E">
        <w:rPr>
          <w:rFonts w:ascii="Times New Roman" w:hAnsi="Times New Roman" w:cs="Times New Roman"/>
          <w:sz w:val="28"/>
          <w:szCs w:val="28"/>
        </w:rPr>
        <w:t>ого</w:t>
      </w:r>
      <w:r w:rsidR="00242A4C">
        <w:rPr>
          <w:rFonts w:ascii="Times New Roman" w:hAnsi="Times New Roman" w:cs="Times New Roman"/>
          <w:sz w:val="28"/>
          <w:szCs w:val="28"/>
        </w:rPr>
        <w:t xml:space="preserve"> вопрос</w:t>
      </w:r>
      <w:r w:rsidR="00AA472E">
        <w:rPr>
          <w:rFonts w:ascii="Times New Roman" w:hAnsi="Times New Roman" w:cs="Times New Roman"/>
          <w:sz w:val="28"/>
          <w:szCs w:val="28"/>
        </w:rPr>
        <w:t>а</w:t>
      </w:r>
      <w:r w:rsidR="00242A4C">
        <w:rPr>
          <w:rFonts w:ascii="Times New Roman" w:hAnsi="Times New Roman" w:cs="Times New Roman"/>
          <w:sz w:val="28"/>
          <w:szCs w:val="28"/>
        </w:rPr>
        <w:t xml:space="preserve">. </w:t>
      </w:r>
    </w:p>
    <w:p w14:paraId="14107388" w14:textId="23799CFF" w:rsidR="00884DCC" w:rsidRDefault="00D04D95" w:rsidP="001E539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В-третьих, </w:t>
      </w:r>
      <w:r w:rsidR="00397DF9">
        <w:rPr>
          <w:rFonts w:ascii="Times New Roman" w:hAnsi="Times New Roman" w:cs="Times New Roman"/>
          <w:sz w:val="28"/>
          <w:szCs w:val="28"/>
        </w:rPr>
        <w:t>исключить возможность обжалования акта, вынесенного судом, к подведомственности которого оно</w:t>
      </w:r>
      <w:r w:rsidR="00470D3E">
        <w:rPr>
          <w:rFonts w:ascii="Times New Roman" w:hAnsi="Times New Roman" w:cs="Times New Roman"/>
          <w:sz w:val="28"/>
          <w:szCs w:val="28"/>
        </w:rPr>
        <w:t xml:space="preserve"> не относится, </w:t>
      </w:r>
      <w:r w:rsidR="00BD393C">
        <w:rPr>
          <w:rFonts w:ascii="Times New Roman" w:hAnsi="Times New Roman" w:cs="Times New Roman"/>
          <w:sz w:val="28"/>
          <w:szCs w:val="28"/>
        </w:rPr>
        <w:t xml:space="preserve">если </w:t>
      </w:r>
      <w:r w:rsidR="00470D3E">
        <w:rPr>
          <w:rFonts w:ascii="Times New Roman" w:hAnsi="Times New Roman" w:cs="Times New Roman"/>
          <w:sz w:val="28"/>
          <w:szCs w:val="28"/>
        </w:rPr>
        <w:t xml:space="preserve"> по этому поводу </w:t>
      </w:r>
      <w:r w:rsidR="00BD393C">
        <w:rPr>
          <w:rFonts w:ascii="Times New Roman" w:hAnsi="Times New Roman" w:cs="Times New Roman"/>
          <w:sz w:val="28"/>
          <w:szCs w:val="28"/>
        </w:rPr>
        <w:t xml:space="preserve">ответчик </w:t>
      </w:r>
      <w:r w:rsidR="00625F1E">
        <w:rPr>
          <w:rFonts w:ascii="Times New Roman" w:hAnsi="Times New Roman" w:cs="Times New Roman"/>
          <w:sz w:val="28"/>
          <w:szCs w:val="28"/>
        </w:rPr>
        <w:t>своевременно (при рассмотрении дела в суде первой инстанции)</w:t>
      </w:r>
      <w:r w:rsidR="001B6761" w:rsidRPr="001B6761">
        <w:rPr>
          <w:rFonts w:ascii="Times New Roman" w:hAnsi="Times New Roman" w:cs="Times New Roman"/>
          <w:sz w:val="28"/>
          <w:szCs w:val="28"/>
        </w:rPr>
        <w:t xml:space="preserve"> </w:t>
      </w:r>
      <w:r w:rsidR="001B6761">
        <w:rPr>
          <w:rFonts w:ascii="Times New Roman" w:hAnsi="Times New Roman" w:cs="Times New Roman"/>
          <w:sz w:val="28"/>
          <w:szCs w:val="28"/>
        </w:rPr>
        <w:t>не заявлял</w:t>
      </w:r>
      <w:r w:rsidR="00625F1E">
        <w:rPr>
          <w:rFonts w:ascii="Times New Roman" w:hAnsi="Times New Roman" w:cs="Times New Roman"/>
          <w:sz w:val="28"/>
          <w:szCs w:val="28"/>
        </w:rPr>
        <w:t xml:space="preserve"> </w:t>
      </w:r>
      <w:r w:rsidR="00BD393C">
        <w:rPr>
          <w:rFonts w:ascii="Times New Roman" w:hAnsi="Times New Roman" w:cs="Times New Roman"/>
          <w:sz w:val="28"/>
          <w:szCs w:val="28"/>
        </w:rPr>
        <w:t>процессуальных возражений</w:t>
      </w:r>
      <w:r w:rsidR="00470D3E">
        <w:rPr>
          <w:rStyle w:val="a5"/>
          <w:rFonts w:ascii="Times New Roman" w:hAnsi="Times New Roman" w:cs="Times New Roman"/>
          <w:sz w:val="28"/>
          <w:szCs w:val="28"/>
        </w:rPr>
        <w:footnoteReference w:id="20"/>
      </w:r>
      <w:r w:rsidR="00470D3E">
        <w:rPr>
          <w:rFonts w:ascii="Times New Roman" w:hAnsi="Times New Roman" w:cs="Times New Roman"/>
          <w:sz w:val="28"/>
          <w:szCs w:val="28"/>
        </w:rPr>
        <w:t xml:space="preserve">. </w:t>
      </w:r>
    </w:p>
    <w:p w14:paraId="562CEE3D" w14:textId="77777777" w:rsidR="00E13374" w:rsidRDefault="007B1944" w:rsidP="001E539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В-четвертых, </w:t>
      </w:r>
      <w:r w:rsidR="00BD393C">
        <w:rPr>
          <w:rFonts w:ascii="Times New Roman" w:hAnsi="Times New Roman" w:cs="Times New Roman"/>
          <w:sz w:val="28"/>
          <w:szCs w:val="28"/>
        </w:rPr>
        <w:t>запретить</w:t>
      </w:r>
      <w:r w:rsidR="00625F1E">
        <w:rPr>
          <w:rFonts w:ascii="Times New Roman" w:hAnsi="Times New Roman" w:cs="Times New Roman"/>
          <w:sz w:val="28"/>
          <w:szCs w:val="28"/>
        </w:rPr>
        <w:t xml:space="preserve"> суд</w:t>
      </w:r>
      <w:r w:rsidR="00BD393C">
        <w:rPr>
          <w:rFonts w:ascii="Times New Roman" w:hAnsi="Times New Roman" w:cs="Times New Roman"/>
          <w:sz w:val="28"/>
          <w:szCs w:val="28"/>
        </w:rPr>
        <w:t>ам</w:t>
      </w:r>
      <w:r w:rsidR="00625F1E">
        <w:rPr>
          <w:rFonts w:ascii="Times New Roman" w:hAnsi="Times New Roman" w:cs="Times New Roman"/>
          <w:sz w:val="28"/>
          <w:szCs w:val="28"/>
        </w:rPr>
        <w:t xml:space="preserve"> вышестоящих инстанций проверять правильность применения правил о подведомственности по собственной инициативе</w:t>
      </w:r>
      <w:r w:rsidR="00CF418C">
        <w:rPr>
          <w:rStyle w:val="a5"/>
          <w:rFonts w:ascii="Times New Roman" w:hAnsi="Times New Roman" w:cs="Times New Roman"/>
          <w:sz w:val="28"/>
          <w:szCs w:val="28"/>
        </w:rPr>
        <w:footnoteReference w:id="21"/>
      </w:r>
      <w:r w:rsidR="00884DCC">
        <w:rPr>
          <w:rFonts w:ascii="Times New Roman" w:hAnsi="Times New Roman" w:cs="Times New Roman"/>
          <w:sz w:val="28"/>
          <w:szCs w:val="28"/>
        </w:rPr>
        <w:t>. (На наш взгляд</w:t>
      </w:r>
      <w:r w:rsidR="00BD393C">
        <w:rPr>
          <w:rFonts w:ascii="Times New Roman" w:hAnsi="Times New Roman" w:cs="Times New Roman"/>
          <w:sz w:val="28"/>
          <w:szCs w:val="28"/>
        </w:rPr>
        <w:t>, запрет не может касаться</w:t>
      </w:r>
      <w:r w:rsidR="00242A4C">
        <w:rPr>
          <w:rFonts w:ascii="Times New Roman" w:hAnsi="Times New Roman" w:cs="Times New Roman"/>
          <w:sz w:val="28"/>
          <w:szCs w:val="28"/>
        </w:rPr>
        <w:t xml:space="preserve"> полномочий суда </w:t>
      </w:r>
      <w:r w:rsidR="00884DCC">
        <w:rPr>
          <w:rFonts w:ascii="Times New Roman" w:hAnsi="Times New Roman" w:cs="Times New Roman"/>
          <w:sz w:val="28"/>
          <w:szCs w:val="28"/>
        </w:rPr>
        <w:t>в  случаях</w:t>
      </w:r>
      <w:r>
        <w:rPr>
          <w:rFonts w:ascii="Times New Roman" w:hAnsi="Times New Roman" w:cs="Times New Roman"/>
          <w:sz w:val="28"/>
          <w:szCs w:val="28"/>
        </w:rPr>
        <w:t xml:space="preserve">: 1) </w:t>
      </w:r>
      <w:r w:rsidR="008F74F3">
        <w:rPr>
          <w:rFonts w:ascii="Times New Roman" w:hAnsi="Times New Roman" w:cs="Times New Roman"/>
          <w:sz w:val="28"/>
          <w:szCs w:val="28"/>
        </w:rPr>
        <w:t xml:space="preserve">при </w:t>
      </w:r>
      <w:r w:rsidR="00884DCC">
        <w:rPr>
          <w:rFonts w:ascii="Times New Roman" w:hAnsi="Times New Roman" w:cs="Times New Roman"/>
          <w:sz w:val="28"/>
          <w:szCs w:val="28"/>
        </w:rPr>
        <w:t>нарушени</w:t>
      </w:r>
      <w:r w:rsidR="008F74F3">
        <w:rPr>
          <w:rFonts w:ascii="Times New Roman" w:hAnsi="Times New Roman" w:cs="Times New Roman"/>
          <w:sz w:val="28"/>
          <w:szCs w:val="28"/>
        </w:rPr>
        <w:t>и</w:t>
      </w:r>
      <w:r w:rsidR="00884DCC">
        <w:rPr>
          <w:rFonts w:ascii="Times New Roman" w:hAnsi="Times New Roman" w:cs="Times New Roman"/>
          <w:sz w:val="28"/>
          <w:szCs w:val="28"/>
        </w:rPr>
        <w:t xml:space="preserve"> правил исключительной подведомственности и искл</w:t>
      </w:r>
      <w:r>
        <w:rPr>
          <w:rFonts w:ascii="Times New Roman" w:hAnsi="Times New Roman" w:cs="Times New Roman"/>
          <w:sz w:val="28"/>
          <w:szCs w:val="28"/>
        </w:rPr>
        <w:t xml:space="preserve">ючительной подсудности; 2) </w:t>
      </w:r>
      <w:r w:rsidR="00884DCC">
        <w:rPr>
          <w:rFonts w:ascii="Times New Roman" w:hAnsi="Times New Roman" w:cs="Times New Roman"/>
          <w:sz w:val="28"/>
          <w:szCs w:val="28"/>
        </w:rPr>
        <w:t>при нарушении правил родовой подсудности</w:t>
      </w:r>
      <w:r>
        <w:rPr>
          <w:rFonts w:ascii="Times New Roman" w:hAnsi="Times New Roman" w:cs="Times New Roman"/>
          <w:sz w:val="28"/>
          <w:szCs w:val="28"/>
        </w:rPr>
        <w:t xml:space="preserve">.). </w:t>
      </w:r>
    </w:p>
    <w:p w14:paraId="14BC7F17" w14:textId="2D771A14" w:rsidR="00FD787A" w:rsidRDefault="001B6761" w:rsidP="000E7CD4">
      <w:pPr>
        <w:spacing w:line="240" w:lineRule="auto"/>
        <w:ind w:firstLine="709"/>
        <w:jc w:val="both"/>
        <w:rPr>
          <w:rFonts w:ascii="Times New Roman" w:hAnsi="Times New Roman" w:cs="Times New Roman"/>
          <w:sz w:val="28"/>
          <w:szCs w:val="28"/>
          <w:lang w:eastAsia="ru-RU"/>
        </w:rPr>
      </w:pPr>
      <w:r w:rsidRPr="00FD787A">
        <w:rPr>
          <w:rFonts w:ascii="Times New Roman" w:hAnsi="Times New Roman" w:cs="Times New Roman"/>
          <w:sz w:val="28"/>
          <w:szCs w:val="28"/>
          <w:lang w:eastAsia="ru-RU"/>
        </w:rPr>
        <w:t xml:space="preserve">ФЗ </w:t>
      </w:r>
      <w:r>
        <w:rPr>
          <w:rFonts w:ascii="Times New Roman" w:hAnsi="Times New Roman" w:cs="Times New Roman"/>
          <w:sz w:val="28"/>
          <w:szCs w:val="28"/>
          <w:lang w:eastAsia="ru-RU"/>
        </w:rPr>
        <w:t>№451-ФЗ</w:t>
      </w:r>
      <w:r w:rsidRPr="00FD787A">
        <w:rPr>
          <w:rFonts w:ascii="Times New Roman" w:hAnsi="Times New Roman" w:cs="Times New Roman"/>
          <w:sz w:val="28"/>
          <w:szCs w:val="28"/>
          <w:lang w:eastAsia="ru-RU"/>
        </w:rPr>
        <w:t xml:space="preserve"> </w:t>
      </w:r>
      <w:r w:rsidR="00947A2A" w:rsidRPr="00FD787A">
        <w:rPr>
          <w:rFonts w:ascii="Times New Roman" w:hAnsi="Times New Roman" w:cs="Times New Roman"/>
          <w:sz w:val="28"/>
          <w:szCs w:val="28"/>
          <w:lang w:eastAsia="ru-RU"/>
        </w:rPr>
        <w:t>предлагает порядок, в соответствии с которым суд общей юрисдикции или арбитражный суд, ошибочно возбудивши</w:t>
      </w:r>
      <w:r w:rsidR="008F74F3">
        <w:rPr>
          <w:rFonts w:ascii="Times New Roman" w:hAnsi="Times New Roman" w:cs="Times New Roman"/>
          <w:sz w:val="28"/>
          <w:szCs w:val="28"/>
          <w:lang w:eastAsia="ru-RU"/>
        </w:rPr>
        <w:t>й</w:t>
      </w:r>
      <w:r w:rsidR="00947A2A" w:rsidRPr="00FD787A">
        <w:rPr>
          <w:rFonts w:ascii="Times New Roman" w:hAnsi="Times New Roman" w:cs="Times New Roman"/>
          <w:sz w:val="28"/>
          <w:szCs w:val="28"/>
          <w:lang w:eastAsia="ru-RU"/>
        </w:rPr>
        <w:t xml:space="preserve"> производство по делу, не отнесен</w:t>
      </w:r>
      <w:r w:rsidR="007D272E">
        <w:rPr>
          <w:rFonts w:ascii="Times New Roman" w:hAnsi="Times New Roman" w:cs="Times New Roman"/>
          <w:sz w:val="28"/>
          <w:szCs w:val="28"/>
          <w:lang w:eastAsia="ru-RU"/>
        </w:rPr>
        <w:t>ному к их компетенции, направляе</w:t>
      </w:r>
      <w:r w:rsidR="00947A2A" w:rsidRPr="00FD787A">
        <w:rPr>
          <w:rFonts w:ascii="Times New Roman" w:hAnsi="Times New Roman" w:cs="Times New Roman"/>
          <w:sz w:val="28"/>
          <w:szCs w:val="28"/>
          <w:lang w:eastAsia="ru-RU"/>
        </w:rPr>
        <w:t>т дело для рассмотрения в суд другой судебной подсистемы.</w:t>
      </w:r>
      <w:r w:rsidR="000E7CD4">
        <w:rPr>
          <w:rFonts w:ascii="Times New Roman" w:hAnsi="Times New Roman" w:cs="Times New Roman"/>
          <w:i/>
          <w:sz w:val="28"/>
          <w:szCs w:val="28"/>
          <w:lang w:eastAsia="ru-RU"/>
        </w:rPr>
        <w:t xml:space="preserve"> </w:t>
      </w:r>
      <w:r w:rsidR="000E7CD4">
        <w:rPr>
          <w:rFonts w:ascii="Times New Roman" w:hAnsi="Times New Roman" w:cs="Times New Roman"/>
          <w:sz w:val="28"/>
          <w:szCs w:val="28"/>
          <w:lang w:eastAsia="ru-RU"/>
        </w:rPr>
        <w:t>Ар</w:t>
      </w:r>
      <w:r w:rsidRPr="00FD787A">
        <w:rPr>
          <w:rFonts w:ascii="Times New Roman" w:hAnsi="Times New Roman" w:cs="Times New Roman"/>
          <w:sz w:val="28"/>
          <w:szCs w:val="28"/>
          <w:lang w:eastAsia="ru-RU"/>
        </w:rPr>
        <w:t>битражн</w:t>
      </w:r>
      <w:r w:rsidR="000E7CD4">
        <w:rPr>
          <w:rFonts w:ascii="Times New Roman" w:hAnsi="Times New Roman" w:cs="Times New Roman"/>
          <w:sz w:val="28"/>
          <w:szCs w:val="28"/>
          <w:lang w:eastAsia="ru-RU"/>
        </w:rPr>
        <w:t>ый</w:t>
      </w:r>
      <w:r w:rsidRPr="00FD787A">
        <w:rPr>
          <w:rFonts w:ascii="Times New Roman" w:hAnsi="Times New Roman" w:cs="Times New Roman"/>
          <w:sz w:val="28"/>
          <w:szCs w:val="28"/>
          <w:lang w:eastAsia="ru-RU"/>
        </w:rPr>
        <w:t xml:space="preserve"> суд</w:t>
      </w:r>
      <w:r w:rsidR="000E7CD4">
        <w:rPr>
          <w:rFonts w:ascii="Times New Roman" w:hAnsi="Times New Roman" w:cs="Times New Roman"/>
          <w:sz w:val="28"/>
          <w:szCs w:val="28"/>
          <w:lang w:eastAsia="ru-RU"/>
        </w:rPr>
        <w:t xml:space="preserve"> в описанной ситуации </w:t>
      </w:r>
      <w:r w:rsidRPr="00FD787A">
        <w:rPr>
          <w:rFonts w:ascii="Times New Roman" w:hAnsi="Times New Roman" w:cs="Times New Roman"/>
          <w:sz w:val="28"/>
          <w:szCs w:val="28"/>
          <w:lang w:eastAsia="ru-RU"/>
        </w:rPr>
        <w:t xml:space="preserve">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w:t>
      </w:r>
      <w:r w:rsidRPr="00FD787A">
        <w:rPr>
          <w:rFonts w:ascii="Times New Roman" w:hAnsi="Times New Roman" w:cs="Times New Roman"/>
          <w:bCs/>
          <w:sz w:val="28"/>
          <w:szCs w:val="28"/>
          <w:lang w:eastAsia="ru-RU"/>
        </w:rPr>
        <w:t>для направления его в суд общей юрисдикции</w:t>
      </w:r>
      <w:r w:rsidRPr="00FD787A">
        <w:rPr>
          <w:rFonts w:ascii="Times New Roman" w:hAnsi="Times New Roman" w:cs="Times New Roman"/>
          <w:sz w:val="28"/>
          <w:szCs w:val="28"/>
          <w:lang w:eastAsia="ru-RU"/>
        </w:rPr>
        <w:t>, к подсудности которого оно отнесено законом.</w:t>
      </w:r>
      <w:r w:rsidR="000E7CD4">
        <w:rPr>
          <w:rFonts w:ascii="Times New Roman" w:hAnsi="Times New Roman" w:cs="Times New Roman"/>
          <w:sz w:val="28"/>
          <w:szCs w:val="28"/>
          <w:lang w:eastAsia="ru-RU"/>
        </w:rPr>
        <w:t xml:space="preserve"> </w:t>
      </w:r>
      <w:r w:rsidR="00947A2A" w:rsidRPr="00FD787A">
        <w:rPr>
          <w:rFonts w:ascii="Times New Roman" w:hAnsi="Times New Roman" w:cs="Times New Roman"/>
          <w:sz w:val="28"/>
          <w:szCs w:val="28"/>
          <w:lang w:eastAsia="ru-RU"/>
        </w:rPr>
        <w:t>Если же отсутствие компетенции данной подсистемы судов  выявлено на стадии принятия заявления, заявление возвращается лицу в связи с неподсудностью.</w:t>
      </w:r>
      <w:r w:rsidR="001D2BAC" w:rsidRPr="00FD787A">
        <w:rPr>
          <w:rFonts w:ascii="Times New Roman" w:hAnsi="Times New Roman" w:cs="Times New Roman"/>
          <w:sz w:val="28"/>
          <w:szCs w:val="28"/>
          <w:lang w:eastAsia="ru-RU"/>
        </w:rPr>
        <w:t xml:space="preserve"> </w:t>
      </w:r>
    </w:p>
    <w:p w14:paraId="1E646289" w14:textId="3AAE45BD" w:rsidR="00996672" w:rsidRDefault="003942EB"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Совершенно очевидно, что предлагаемые изменения в применении правил подведомственности коснулись лишь одного вопроса, давно поставленного в правовых исследованиях, - </w:t>
      </w:r>
      <w:r w:rsidR="00FD404A">
        <w:rPr>
          <w:rFonts w:ascii="Times New Roman" w:hAnsi="Times New Roman" w:cs="Times New Roman"/>
          <w:sz w:val="28"/>
          <w:szCs w:val="28"/>
          <w:lang w:eastAsia="ru-RU"/>
        </w:rPr>
        <w:t xml:space="preserve">вопроса </w:t>
      </w:r>
      <w:r>
        <w:rPr>
          <w:rFonts w:ascii="Times New Roman" w:hAnsi="Times New Roman" w:cs="Times New Roman"/>
          <w:sz w:val="28"/>
          <w:szCs w:val="28"/>
          <w:lang w:eastAsia="ru-RU"/>
        </w:rPr>
        <w:t xml:space="preserve"> доступа к</w:t>
      </w:r>
      <w:r w:rsidR="008F74F3">
        <w:rPr>
          <w:rFonts w:ascii="Times New Roman" w:hAnsi="Times New Roman" w:cs="Times New Roman"/>
          <w:sz w:val="28"/>
          <w:szCs w:val="28"/>
          <w:lang w:eastAsia="ru-RU"/>
        </w:rPr>
        <w:t xml:space="preserve"> правосудию. Оно имеет место </w:t>
      </w:r>
      <w:r>
        <w:rPr>
          <w:rFonts w:ascii="Times New Roman" w:hAnsi="Times New Roman" w:cs="Times New Roman"/>
          <w:sz w:val="28"/>
          <w:szCs w:val="28"/>
          <w:lang w:eastAsia="ru-RU"/>
        </w:rPr>
        <w:t xml:space="preserve">при вынесении </w:t>
      </w:r>
      <w:r w:rsidR="008F74F3">
        <w:rPr>
          <w:rFonts w:ascii="Times New Roman" w:hAnsi="Times New Roman" w:cs="Times New Roman"/>
          <w:sz w:val="28"/>
          <w:szCs w:val="28"/>
          <w:lang w:eastAsia="ru-RU"/>
        </w:rPr>
        <w:t xml:space="preserve">по одному и тому же делу </w:t>
      </w:r>
      <w:r>
        <w:rPr>
          <w:rFonts w:ascii="Times New Roman" w:hAnsi="Times New Roman" w:cs="Times New Roman"/>
          <w:sz w:val="28"/>
          <w:szCs w:val="28"/>
          <w:lang w:eastAsia="ru-RU"/>
        </w:rPr>
        <w:t>определения об отказе в принятии заявления или определения о прекращении производства по мотивам неподведомственности</w:t>
      </w:r>
      <w:r w:rsidR="00625F1E">
        <w:rPr>
          <w:rFonts w:ascii="Times New Roman" w:hAnsi="Times New Roman" w:cs="Times New Roman"/>
          <w:sz w:val="28"/>
          <w:szCs w:val="28"/>
          <w:lang w:eastAsia="ru-RU"/>
        </w:rPr>
        <w:t xml:space="preserve"> </w:t>
      </w:r>
      <w:r w:rsidR="00625F1E">
        <w:rPr>
          <w:rFonts w:ascii="Times New Roman" w:hAnsi="Times New Roman" w:cs="Times New Roman"/>
          <w:sz w:val="28"/>
          <w:szCs w:val="28"/>
        </w:rPr>
        <w:t>(ст. 134 ГПК РФ и ст. 127.1 АПК РФ</w:t>
      </w:r>
      <w:r w:rsidR="00625F1E">
        <w:rPr>
          <w:rStyle w:val="a5"/>
          <w:rFonts w:ascii="Times New Roman" w:hAnsi="Times New Roman" w:cs="Times New Roman"/>
          <w:sz w:val="28"/>
          <w:szCs w:val="28"/>
        </w:rPr>
        <w:footnoteReference w:id="22"/>
      </w:r>
      <w:r w:rsidR="00625F1E">
        <w:rPr>
          <w:rFonts w:ascii="Times New Roman" w:hAnsi="Times New Roman" w:cs="Times New Roman"/>
          <w:sz w:val="28"/>
          <w:szCs w:val="28"/>
        </w:rPr>
        <w:t>)</w:t>
      </w:r>
      <w:r w:rsidR="008F74F3">
        <w:rPr>
          <w:rFonts w:ascii="Times New Roman" w:hAnsi="Times New Roman" w:cs="Times New Roman"/>
          <w:sz w:val="28"/>
          <w:szCs w:val="28"/>
          <w:lang w:eastAsia="ru-RU"/>
        </w:rPr>
        <w:t xml:space="preserve"> как арбитражным судом, так и судом общей юрисдикции. </w:t>
      </w:r>
      <w:r>
        <w:rPr>
          <w:rFonts w:ascii="Times New Roman" w:hAnsi="Times New Roman" w:cs="Times New Roman"/>
          <w:sz w:val="28"/>
          <w:szCs w:val="28"/>
          <w:lang w:eastAsia="ru-RU"/>
        </w:rPr>
        <w:t xml:space="preserve"> </w:t>
      </w:r>
      <w:r w:rsidR="008F74F3">
        <w:rPr>
          <w:rFonts w:ascii="Times New Roman" w:hAnsi="Times New Roman" w:cs="Times New Roman"/>
          <w:sz w:val="28"/>
          <w:szCs w:val="28"/>
          <w:lang w:eastAsia="ru-RU"/>
        </w:rPr>
        <w:t>Однако, многие вопросы подсудности остались без внимания. В</w:t>
      </w:r>
      <w:r w:rsidR="00272001">
        <w:rPr>
          <w:rFonts w:ascii="Times New Roman" w:hAnsi="Times New Roman" w:cs="Times New Roman"/>
          <w:sz w:val="28"/>
          <w:szCs w:val="28"/>
          <w:lang w:eastAsia="ru-RU"/>
        </w:rPr>
        <w:t>ысказанные А.Р. Султановым опасения о том, что «</w:t>
      </w:r>
      <w:r w:rsidR="00272001">
        <w:rPr>
          <w:rFonts w:ascii="Times New Roman" w:hAnsi="Times New Roman" w:cs="Times New Roman"/>
          <w:sz w:val="28"/>
          <w:szCs w:val="28"/>
        </w:rPr>
        <w:t>этот подход снимет с повестки дня необходимость в разрешении проблемы неопределенности в вопросах подсудности, так и не разрешив ее»</w:t>
      </w:r>
      <w:r w:rsidR="00272001">
        <w:rPr>
          <w:rStyle w:val="a5"/>
          <w:rFonts w:ascii="Times New Roman" w:hAnsi="Times New Roman" w:cs="Times New Roman"/>
          <w:sz w:val="28"/>
          <w:szCs w:val="28"/>
        </w:rPr>
        <w:footnoteReference w:id="23"/>
      </w:r>
      <w:r w:rsidR="00FD404A">
        <w:rPr>
          <w:rFonts w:ascii="Times New Roman" w:hAnsi="Times New Roman" w:cs="Times New Roman"/>
          <w:sz w:val="28"/>
          <w:szCs w:val="28"/>
          <w:lang w:eastAsia="ru-RU"/>
        </w:rPr>
        <w:t xml:space="preserve">, </w:t>
      </w:r>
      <w:r w:rsidR="00272001">
        <w:rPr>
          <w:rFonts w:ascii="Times New Roman" w:hAnsi="Times New Roman" w:cs="Times New Roman"/>
          <w:sz w:val="28"/>
          <w:szCs w:val="28"/>
          <w:lang w:eastAsia="ru-RU"/>
        </w:rPr>
        <w:t xml:space="preserve">оправдались. </w:t>
      </w:r>
    </w:p>
    <w:p w14:paraId="0C24D8B2" w14:textId="77777777" w:rsidR="00996672" w:rsidRDefault="00996672"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7C99DD9B" w14:textId="425F2B21" w:rsidR="007B1944" w:rsidRDefault="00996672"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предложенном механизме передачи принятого к производству дела в другую судебную подсистему нет гарантий от ошибок самого суда, </w:t>
      </w:r>
      <w:r w:rsidR="00E731DB">
        <w:rPr>
          <w:rFonts w:ascii="Times New Roman" w:hAnsi="Times New Roman" w:cs="Times New Roman"/>
          <w:sz w:val="28"/>
          <w:szCs w:val="28"/>
          <w:lang w:eastAsia="ru-RU"/>
        </w:rPr>
        <w:t xml:space="preserve">рассмотревшего вопрос о компетенции и принявшего процессуальное решение </w:t>
      </w:r>
      <w:r>
        <w:rPr>
          <w:rFonts w:ascii="Times New Roman" w:hAnsi="Times New Roman" w:cs="Times New Roman"/>
          <w:sz w:val="28"/>
          <w:szCs w:val="28"/>
          <w:lang w:eastAsia="ru-RU"/>
        </w:rPr>
        <w:t>переда</w:t>
      </w:r>
      <w:r w:rsidR="00E731DB">
        <w:rPr>
          <w:rFonts w:ascii="Times New Roman" w:hAnsi="Times New Roman" w:cs="Times New Roman"/>
          <w:sz w:val="28"/>
          <w:szCs w:val="28"/>
          <w:lang w:eastAsia="ru-RU"/>
        </w:rPr>
        <w:t>ть</w:t>
      </w:r>
      <w:r>
        <w:rPr>
          <w:rFonts w:ascii="Times New Roman" w:hAnsi="Times New Roman" w:cs="Times New Roman"/>
          <w:sz w:val="28"/>
          <w:szCs w:val="28"/>
          <w:lang w:eastAsia="ru-RU"/>
        </w:rPr>
        <w:t xml:space="preserve"> дело. </w:t>
      </w:r>
      <w:r w:rsidR="00573068">
        <w:rPr>
          <w:rFonts w:ascii="Times New Roman" w:hAnsi="Times New Roman" w:cs="Times New Roman"/>
          <w:sz w:val="28"/>
          <w:szCs w:val="28"/>
          <w:lang w:eastAsia="ru-RU"/>
        </w:rPr>
        <w:t>Нормативное закрепление п</w:t>
      </w:r>
      <w:r>
        <w:rPr>
          <w:rFonts w:ascii="Times New Roman" w:hAnsi="Times New Roman" w:cs="Times New Roman"/>
          <w:sz w:val="28"/>
          <w:szCs w:val="28"/>
          <w:lang w:eastAsia="ru-RU"/>
        </w:rPr>
        <w:t>одач</w:t>
      </w:r>
      <w:r w:rsidR="0057306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частной жалобы на определение суда о передаче дела (ч. 5 ст. 39 АПК РФ в предлагаемой редакции ФЗ</w:t>
      </w:r>
      <w:r w:rsidR="000E7CD4">
        <w:rPr>
          <w:rFonts w:ascii="Times New Roman" w:hAnsi="Times New Roman" w:cs="Times New Roman"/>
          <w:sz w:val="28"/>
          <w:szCs w:val="28"/>
          <w:lang w:eastAsia="ru-RU"/>
        </w:rPr>
        <w:t xml:space="preserve"> №451</w:t>
      </w:r>
      <w:r>
        <w:rPr>
          <w:rFonts w:ascii="Times New Roman" w:hAnsi="Times New Roman" w:cs="Times New Roman"/>
          <w:sz w:val="28"/>
          <w:szCs w:val="28"/>
          <w:lang w:eastAsia="ru-RU"/>
        </w:rPr>
        <w:t xml:space="preserve">) </w:t>
      </w:r>
      <w:r w:rsidR="00573068">
        <w:rPr>
          <w:rFonts w:ascii="Times New Roman" w:hAnsi="Times New Roman" w:cs="Times New Roman"/>
          <w:sz w:val="28"/>
          <w:szCs w:val="28"/>
          <w:lang w:eastAsia="ru-RU"/>
        </w:rPr>
        <w:t xml:space="preserve">выглядит процессуальной гарантией реализации конституционного  права (ч. 2 ст. 47 Конституции РФ), однако </w:t>
      </w:r>
      <w:r w:rsidR="000E7CD4">
        <w:rPr>
          <w:rFonts w:ascii="Times New Roman" w:hAnsi="Times New Roman" w:cs="Times New Roman"/>
          <w:sz w:val="28"/>
          <w:szCs w:val="28"/>
          <w:lang w:eastAsia="ru-RU"/>
        </w:rPr>
        <w:t>возвращает</w:t>
      </w:r>
      <w:r w:rsidR="00573068">
        <w:rPr>
          <w:rFonts w:ascii="Times New Roman" w:hAnsi="Times New Roman" w:cs="Times New Roman"/>
          <w:sz w:val="28"/>
          <w:szCs w:val="28"/>
          <w:lang w:eastAsia="ru-RU"/>
        </w:rPr>
        <w:t xml:space="preserve"> </w:t>
      </w:r>
      <w:r w:rsidR="000E7CD4">
        <w:rPr>
          <w:rFonts w:ascii="Times New Roman" w:hAnsi="Times New Roman" w:cs="Times New Roman"/>
          <w:sz w:val="28"/>
          <w:szCs w:val="28"/>
          <w:lang w:eastAsia="ru-RU"/>
        </w:rPr>
        <w:t>л</w:t>
      </w:r>
      <w:r w:rsidR="000A435A">
        <w:rPr>
          <w:rFonts w:ascii="Times New Roman" w:hAnsi="Times New Roman" w:cs="Times New Roman"/>
          <w:sz w:val="28"/>
          <w:szCs w:val="28"/>
          <w:lang w:eastAsia="ru-RU"/>
        </w:rPr>
        <w:t>иц</w:t>
      </w:r>
      <w:r w:rsidR="000E7CD4">
        <w:rPr>
          <w:rFonts w:ascii="Times New Roman" w:hAnsi="Times New Roman" w:cs="Times New Roman"/>
          <w:sz w:val="28"/>
          <w:szCs w:val="28"/>
          <w:lang w:eastAsia="ru-RU"/>
        </w:rPr>
        <w:t>о</w:t>
      </w:r>
      <w:r w:rsidR="000A435A">
        <w:rPr>
          <w:rFonts w:ascii="Times New Roman" w:hAnsi="Times New Roman" w:cs="Times New Roman"/>
          <w:sz w:val="28"/>
          <w:szCs w:val="28"/>
          <w:lang w:eastAsia="ru-RU"/>
        </w:rPr>
        <w:t>, получивше</w:t>
      </w:r>
      <w:r w:rsidR="000E7CD4">
        <w:rPr>
          <w:rFonts w:ascii="Times New Roman" w:hAnsi="Times New Roman" w:cs="Times New Roman"/>
          <w:sz w:val="28"/>
          <w:szCs w:val="28"/>
          <w:lang w:eastAsia="ru-RU"/>
        </w:rPr>
        <w:t>е</w:t>
      </w:r>
      <w:r w:rsidR="000A435A">
        <w:rPr>
          <w:rFonts w:ascii="Times New Roman" w:hAnsi="Times New Roman" w:cs="Times New Roman"/>
          <w:sz w:val="28"/>
          <w:szCs w:val="28"/>
          <w:lang w:eastAsia="ru-RU"/>
        </w:rPr>
        <w:t xml:space="preserve"> определение о возращении искового заявления, </w:t>
      </w:r>
      <w:r w:rsidR="000E7CD4">
        <w:rPr>
          <w:rFonts w:ascii="Times New Roman" w:hAnsi="Times New Roman" w:cs="Times New Roman"/>
          <w:sz w:val="28"/>
          <w:szCs w:val="28"/>
          <w:lang w:eastAsia="ru-RU"/>
        </w:rPr>
        <w:t xml:space="preserve">на те же </w:t>
      </w:r>
      <w:r w:rsidR="000A435A">
        <w:rPr>
          <w:rFonts w:ascii="Times New Roman" w:hAnsi="Times New Roman" w:cs="Times New Roman"/>
          <w:sz w:val="28"/>
          <w:szCs w:val="28"/>
          <w:lang w:eastAsia="ru-RU"/>
        </w:rPr>
        <w:t xml:space="preserve">круги судебных инстанций, не отличающиеся по своему количеству от </w:t>
      </w:r>
      <w:r>
        <w:rPr>
          <w:rFonts w:ascii="Times New Roman" w:hAnsi="Times New Roman" w:cs="Times New Roman"/>
          <w:sz w:val="28"/>
          <w:szCs w:val="28"/>
          <w:lang w:eastAsia="ru-RU"/>
        </w:rPr>
        <w:t>прежн</w:t>
      </w:r>
      <w:r w:rsidR="00573068">
        <w:rPr>
          <w:rFonts w:ascii="Times New Roman" w:hAnsi="Times New Roman" w:cs="Times New Roman"/>
          <w:sz w:val="28"/>
          <w:szCs w:val="28"/>
          <w:lang w:eastAsia="ru-RU"/>
        </w:rPr>
        <w:t>его</w:t>
      </w:r>
      <w:r>
        <w:rPr>
          <w:rFonts w:ascii="Times New Roman" w:hAnsi="Times New Roman" w:cs="Times New Roman"/>
          <w:sz w:val="28"/>
          <w:szCs w:val="28"/>
          <w:lang w:eastAsia="ru-RU"/>
        </w:rPr>
        <w:t xml:space="preserve"> механизм</w:t>
      </w:r>
      <w:r w:rsidR="00573068">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обжалования определения об отказе в принятии или определения о прекращении п</w:t>
      </w:r>
      <w:r w:rsidR="000A435A">
        <w:rPr>
          <w:rFonts w:ascii="Times New Roman" w:hAnsi="Times New Roman" w:cs="Times New Roman"/>
          <w:sz w:val="28"/>
          <w:szCs w:val="28"/>
          <w:lang w:eastAsia="ru-RU"/>
        </w:rPr>
        <w:t>роизводства. И л</w:t>
      </w:r>
      <w:r w:rsidR="009C20AE">
        <w:rPr>
          <w:rFonts w:ascii="Times New Roman" w:hAnsi="Times New Roman" w:cs="Times New Roman"/>
          <w:sz w:val="28"/>
          <w:szCs w:val="28"/>
          <w:lang w:eastAsia="ru-RU"/>
        </w:rPr>
        <w:t>ишь добравшись до высше</w:t>
      </w:r>
      <w:r w:rsidR="00573068">
        <w:rPr>
          <w:rFonts w:ascii="Times New Roman" w:hAnsi="Times New Roman" w:cs="Times New Roman"/>
          <w:sz w:val="28"/>
          <w:szCs w:val="28"/>
          <w:lang w:eastAsia="ru-RU"/>
        </w:rPr>
        <w:t>й судебной инстанции – Верховного Суда РФ</w:t>
      </w:r>
      <w:r w:rsidR="00C236F5">
        <w:rPr>
          <w:rFonts w:ascii="Times New Roman" w:hAnsi="Times New Roman" w:cs="Times New Roman"/>
          <w:sz w:val="28"/>
          <w:szCs w:val="28"/>
          <w:lang w:eastAsia="ru-RU"/>
        </w:rPr>
        <w:t xml:space="preserve">, </w:t>
      </w:r>
      <w:r w:rsidR="00573068">
        <w:rPr>
          <w:rFonts w:ascii="Times New Roman" w:hAnsi="Times New Roman" w:cs="Times New Roman"/>
          <w:sz w:val="28"/>
          <w:szCs w:val="28"/>
          <w:lang w:eastAsia="ru-RU"/>
        </w:rPr>
        <w:t xml:space="preserve"> можно добиться </w:t>
      </w:r>
      <w:r w:rsidR="004B4E5C">
        <w:rPr>
          <w:rFonts w:ascii="Times New Roman" w:hAnsi="Times New Roman" w:cs="Times New Roman"/>
          <w:sz w:val="28"/>
          <w:szCs w:val="28"/>
          <w:lang w:eastAsia="ru-RU"/>
        </w:rPr>
        <w:t>реализации права на рассмотрения дела тем судом, к подсудности которого оно отнесено законом.</w:t>
      </w:r>
      <w:r w:rsidR="000A435A">
        <w:rPr>
          <w:rFonts w:ascii="Times New Roman" w:hAnsi="Times New Roman" w:cs="Times New Roman"/>
          <w:sz w:val="28"/>
          <w:szCs w:val="28"/>
          <w:lang w:eastAsia="ru-RU"/>
        </w:rPr>
        <w:t xml:space="preserve"> Более того, не появилась норма, запрещающая возвращать исковое заявление по мотиву неподсудности</w:t>
      </w:r>
      <w:r w:rsidR="000E7CD4">
        <w:rPr>
          <w:rFonts w:ascii="Times New Roman" w:hAnsi="Times New Roman" w:cs="Times New Roman"/>
          <w:sz w:val="28"/>
          <w:szCs w:val="28"/>
          <w:lang w:eastAsia="ru-RU"/>
        </w:rPr>
        <w:t xml:space="preserve"> (в значении неподведомственности)</w:t>
      </w:r>
      <w:r w:rsidR="000A435A">
        <w:rPr>
          <w:rFonts w:ascii="Times New Roman" w:hAnsi="Times New Roman" w:cs="Times New Roman"/>
          <w:sz w:val="28"/>
          <w:szCs w:val="28"/>
          <w:lang w:eastAsia="ru-RU"/>
        </w:rPr>
        <w:t>, если у лица подобный процессуальный документ уже имеется.</w:t>
      </w:r>
      <w:r w:rsidR="005F2AEE">
        <w:rPr>
          <w:rFonts w:ascii="Times New Roman" w:hAnsi="Times New Roman" w:cs="Times New Roman"/>
          <w:sz w:val="28"/>
          <w:szCs w:val="28"/>
          <w:lang w:eastAsia="ru-RU"/>
        </w:rPr>
        <w:t xml:space="preserve"> </w:t>
      </w:r>
    </w:p>
    <w:p w14:paraId="35D7854F" w14:textId="375323FE" w:rsidR="005F2AEE" w:rsidRDefault="000E7CD4"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действующих правил подведомственности в</w:t>
      </w:r>
      <w:r w:rsidR="005F2AEE">
        <w:rPr>
          <w:rFonts w:ascii="Times New Roman" w:hAnsi="Times New Roman" w:cs="Times New Roman"/>
          <w:sz w:val="28"/>
          <w:szCs w:val="28"/>
          <w:lang w:eastAsia="ru-RU"/>
        </w:rPr>
        <w:t>ысказывались  опасения о том</w:t>
      </w:r>
      <w:r w:rsidR="00E731DB">
        <w:rPr>
          <w:rFonts w:ascii="Times New Roman" w:hAnsi="Times New Roman" w:cs="Times New Roman"/>
          <w:sz w:val="28"/>
          <w:szCs w:val="28"/>
          <w:lang w:eastAsia="ru-RU"/>
        </w:rPr>
        <w:t>, что по</w:t>
      </w:r>
      <w:r w:rsidR="005F2AEE">
        <w:rPr>
          <w:rFonts w:ascii="Times New Roman" w:hAnsi="Times New Roman" w:cs="Times New Roman"/>
          <w:sz w:val="28"/>
          <w:szCs w:val="28"/>
          <w:lang w:eastAsia="ru-RU"/>
        </w:rPr>
        <w:t>ка</w:t>
      </w:r>
      <w:r w:rsidR="00E731DB">
        <w:rPr>
          <w:rFonts w:ascii="Times New Roman" w:hAnsi="Times New Roman" w:cs="Times New Roman"/>
          <w:sz w:val="28"/>
          <w:szCs w:val="28"/>
          <w:lang w:eastAsia="ru-RU"/>
        </w:rPr>
        <w:t xml:space="preserve"> «один суд отказывает в принятии искового заявления или прекращает начатое производство по причине неподведомственности, срок исковой давности для обращения за судебной защитой может истечь»</w:t>
      </w:r>
      <w:r w:rsidR="00E731DB">
        <w:rPr>
          <w:rStyle w:val="a5"/>
          <w:rFonts w:ascii="Times New Roman" w:hAnsi="Times New Roman" w:cs="Times New Roman"/>
          <w:sz w:val="28"/>
          <w:szCs w:val="28"/>
          <w:lang w:eastAsia="ru-RU"/>
        </w:rPr>
        <w:footnoteReference w:id="24"/>
      </w:r>
      <w:r w:rsidR="005F2AEE">
        <w:rPr>
          <w:rFonts w:ascii="Times New Roman" w:hAnsi="Times New Roman" w:cs="Times New Roman"/>
          <w:sz w:val="28"/>
          <w:szCs w:val="28"/>
          <w:lang w:eastAsia="ru-RU"/>
        </w:rPr>
        <w:t xml:space="preserve">. </w:t>
      </w:r>
      <w:r w:rsidR="00E731DB">
        <w:rPr>
          <w:rFonts w:ascii="Times New Roman" w:hAnsi="Times New Roman" w:cs="Times New Roman"/>
          <w:sz w:val="28"/>
          <w:szCs w:val="28"/>
          <w:lang w:eastAsia="ru-RU"/>
        </w:rPr>
        <w:t xml:space="preserve"> </w:t>
      </w:r>
    </w:p>
    <w:p w14:paraId="2822073C" w14:textId="3B2505B0" w:rsidR="003E0069" w:rsidRDefault="005F2AEE"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E731DB">
        <w:rPr>
          <w:rFonts w:ascii="Times New Roman" w:hAnsi="Times New Roman" w:cs="Times New Roman"/>
          <w:sz w:val="28"/>
          <w:szCs w:val="28"/>
          <w:lang w:eastAsia="ru-RU"/>
        </w:rPr>
        <w:t>днако новое регулирование проблему истечения сроков снимает лишь частично</w:t>
      </w:r>
      <w:r>
        <w:rPr>
          <w:rFonts w:ascii="Times New Roman" w:hAnsi="Times New Roman" w:cs="Times New Roman"/>
          <w:sz w:val="28"/>
          <w:szCs w:val="28"/>
          <w:lang w:eastAsia="ru-RU"/>
        </w:rPr>
        <w:t>. П</w:t>
      </w:r>
      <w:r w:rsidR="00D50675">
        <w:rPr>
          <w:rFonts w:ascii="Times New Roman" w:hAnsi="Times New Roman" w:cs="Times New Roman"/>
          <w:sz w:val="28"/>
          <w:szCs w:val="28"/>
          <w:lang w:eastAsia="ru-RU"/>
        </w:rPr>
        <w:t xml:space="preserve">ри выявлении нарушений применении правил о подведомственности (судебной компетенции) уже в начатом производстве дело все же находится в системе судебных органов, за которыми закрепляется обязанность обнаружить компетентный  суд (это является положительным составляющим произошедшего реформирования). </w:t>
      </w:r>
      <w:r w:rsidR="003E0069">
        <w:rPr>
          <w:rFonts w:ascii="Times New Roman" w:hAnsi="Times New Roman" w:cs="Times New Roman"/>
          <w:sz w:val="28"/>
          <w:szCs w:val="28"/>
          <w:lang w:eastAsia="ru-RU"/>
        </w:rPr>
        <w:t>И, наоборот. Возвращение</w:t>
      </w:r>
      <w:r w:rsidR="00D50675">
        <w:rPr>
          <w:rFonts w:ascii="Times New Roman" w:hAnsi="Times New Roman" w:cs="Times New Roman"/>
          <w:sz w:val="28"/>
          <w:szCs w:val="28"/>
          <w:lang w:eastAsia="ru-RU"/>
        </w:rPr>
        <w:t xml:space="preserve"> искового</w:t>
      </w:r>
      <w:r w:rsidR="00C715F2">
        <w:rPr>
          <w:rFonts w:ascii="Times New Roman" w:hAnsi="Times New Roman" w:cs="Times New Roman"/>
          <w:sz w:val="28"/>
          <w:szCs w:val="28"/>
          <w:lang w:eastAsia="ru-RU"/>
        </w:rPr>
        <w:t xml:space="preserve"> заявления в связи с </w:t>
      </w:r>
      <w:r w:rsidR="00FF139A">
        <w:rPr>
          <w:rFonts w:ascii="Times New Roman" w:hAnsi="Times New Roman" w:cs="Times New Roman"/>
          <w:sz w:val="28"/>
          <w:szCs w:val="28"/>
          <w:lang w:eastAsia="ru-RU"/>
        </w:rPr>
        <w:t xml:space="preserve">неподсудностью (в значении </w:t>
      </w:r>
      <w:r w:rsidR="00C715F2">
        <w:rPr>
          <w:rFonts w:ascii="Times New Roman" w:hAnsi="Times New Roman" w:cs="Times New Roman"/>
          <w:sz w:val="28"/>
          <w:szCs w:val="28"/>
          <w:lang w:eastAsia="ru-RU"/>
        </w:rPr>
        <w:t>неподведом</w:t>
      </w:r>
      <w:r w:rsidR="00D50675">
        <w:rPr>
          <w:rFonts w:ascii="Times New Roman" w:hAnsi="Times New Roman" w:cs="Times New Roman"/>
          <w:sz w:val="28"/>
          <w:szCs w:val="28"/>
          <w:lang w:eastAsia="ru-RU"/>
        </w:rPr>
        <w:t>с</w:t>
      </w:r>
      <w:r w:rsidR="00C715F2">
        <w:rPr>
          <w:rFonts w:ascii="Times New Roman" w:hAnsi="Times New Roman" w:cs="Times New Roman"/>
          <w:sz w:val="28"/>
          <w:szCs w:val="28"/>
          <w:lang w:eastAsia="ru-RU"/>
        </w:rPr>
        <w:t>т</w:t>
      </w:r>
      <w:r w:rsidR="00D50675">
        <w:rPr>
          <w:rFonts w:ascii="Times New Roman" w:hAnsi="Times New Roman" w:cs="Times New Roman"/>
          <w:sz w:val="28"/>
          <w:szCs w:val="28"/>
          <w:lang w:eastAsia="ru-RU"/>
        </w:rPr>
        <w:t>венност</w:t>
      </w:r>
      <w:r w:rsidR="00FF139A">
        <w:rPr>
          <w:rFonts w:ascii="Times New Roman" w:hAnsi="Times New Roman" w:cs="Times New Roman"/>
          <w:sz w:val="28"/>
          <w:szCs w:val="28"/>
          <w:lang w:eastAsia="ru-RU"/>
        </w:rPr>
        <w:t>и)</w:t>
      </w:r>
      <w:r w:rsidR="00D50675">
        <w:rPr>
          <w:rFonts w:ascii="Times New Roman" w:hAnsi="Times New Roman" w:cs="Times New Roman"/>
          <w:sz w:val="28"/>
          <w:szCs w:val="28"/>
          <w:lang w:eastAsia="ru-RU"/>
        </w:rPr>
        <w:t xml:space="preserve"> </w:t>
      </w:r>
      <w:r w:rsidR="00FF139A">
        <w:rPr>
          <w:rFonts w:ascii="Times New Roman" w:hAnsi="Times New Roman" w:cs="Times New Roman"/>
          <w:sz w:val="28"/>
          <w:szCs w:val="28"/>
          <w:lang w:eastAsia="ru-RU"/>
        </w:rPr>
        <w:t xml:space="preserve">на стадии возбуждения дела </w:t>
      </w:r>
      <w:r w:rsidR="00D50675">
        <w:rPr>
          <w:rFonts w:ascii="Times New Roman" w:hAnsi="Times New Roman" w:cs="Times New Roman"/>
          <w:sz w:val="28"/>
          <w:szCs w:val="28"/>
          <w:lang w:eastAsia="ru-RU"/>
        </w:rPr>
        <w:t xml:space="preserve">не приостанавливает течение сроков давности и сроков для обращения в суд. </w:t>
      </w:r>
      <w:r w:rsidR="00FF139A">
        <w:rPr>
          <w:rFonts w:ascii="Times New Roman" w:hAnsi="Times New Roman" w:cs="Times New Roman"/>
          <w:sz w:val="28"/>
          <w:szCs w:val="28"/>
          <w:lang w:eastAsia="ru-RU"/>
        </w:rPr>
        <w:t xml:space="preserve"> При этом не исключается, что</w:t>
      </w:r>
      <w:r w:rsidR="000E7CD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заявитель может дважды получить </w:t>
      </w:r>
      <w:r w:rsidR="007D272E">
        <w:rPr>
          <w:rFonts w:ascii="Times New Roman" w:hAnsi="Times New Roman" w:cs="Times New Roman"/>
          <w:sz w:val="28"/>
          <w:szCs w:val="28"/>
          <w:lang w:eastAsia="ru-RU"/>
        </w:rPr>
        <w:t xml:space="preserve"> определение о возращении</w:t>
      </w:r>
      <w:r>
        <w:rPr>
          <w:rFonts w:ascii="Times New Roman" w:hAnsi="Times New Roman" w:cs="Times New Roman"/>
          <w:sz w:val="28"/>
          <w:szCs w:val="28"/>
          <w:lang w:eastAsia="ru-RU"/>
        </w:rPr>
        <w:t xml:space="preserve"> (в арбитражном суде и суде общей юрисдикции).</w:t>
      </w:r>
      <w:r w:rsidR="000E7CD4">
        <w:rPr>
          <w:rFonts w:ascii="Times New Roman" w:hAnsi="Times New Roman" w:cs="Times New Roman"/>
          <w:sz w:val="28"/>
          <w:szCs w:val="28"/>
          <w:lang w:eastAsia="ru-RU"/>
        </w:rPr>
        <w:t xml:space="preserve"> </w:t>
      </w:r>
      <w:r w:rsidR="00FF139A">
        <w:rPr>
          <w:rFonts w:ascii="Times New Roman" w:hAnsi="Times New Roman" w:cs="Times New Roman"/>
          <w:sz w:val="28"/>
          <w:szCs w:val="28"/>
          <w:lang w:eastAsia="ru-RU"/>
        </w:rPr>
        <w:t>Обязанность суда одной системы судов возбудить производство, если заявителем в другой системе судов получено это определение о возвращении заявления по мотиву неподсудности (в значении неподведомственности)</w:t>
      </w:r>
      <w:r w:rsidR="00004737">
        <w:rPr>
          <w:rFonts w:ascii="Times New Roman" w:hAnsi="Times New Roman" w:cs="Times New Roman"/>
          <w:sz w:val="28"/>
          <w:szCs w:val="28"/>
          <w:lang w:eastAsia="ru-RU"/>
        </w:rPr>
        <w:t>, не установлена новым законодательством. Стало быть, о</w:t>
      </w:r>
      <w:r w:rsidR="003F68C6">
        <w:rPr>
          <w:rFonts w:ascii="Times New Roman" w:hAnsi="Times New Roman" w:cs="Times New Roman"/>
          <w:sz w:val="28"/>
          <w:szCs w:val="28"/>
          <w:lang w:eastAsia="ru-RU"/>
        </w:rPr>
        <w:t>пасение</w:t>
      </w:r>
      <w:r w:rsidR="00004737">
        <w:rPr>
          <w:rFonts w:ascii="Times New Roman" w:hAnsi="Times New Roman" w:cs="Times New Roman"/>
          <w:sz w:val="28"/>
          <w:szCs w:val="28"/>
          <w:lang w:eastAsia="ru-RU"/>
        </w:rPr>
        <w:t xml:space="preserve"> истечения срока исковой давности по-прежнему </w:t>
      </w:r>
      <w:r w:rsidR="003F68C6">
        <w:rPr>
          <w:rFonts w:ascii="Times New Roman" w:hAnsi="Times New Roman" w:cs="Times New Roman"/>
          <w:sz w:val="28"/>
          <w:szCs w:val="28"/>
          <w:lang w:eastAsia="ru-RU"/>
        </w:rPr>
        <w:t>остаё</w:t>
      </w:r>
      <w:r w:rsidR="00004737">
        <w:rPr>
          <w:rFonts w:ascii="Times New Roman" w:hAnsi="Times New Roman" w:cs="Times New Roman"/>
          <w:sz w:val="28"/>
          <w:szCs w:val="28"/>
          <w:lang w:eastAsia="ru-RU"/>
        </w:rPr>
        <w:t>тся актуальным.</w:t>
      </w:r>
    </w:p>
    <w:p w14:paraId="3C7C52FA" w14:textId="1B772E6F" w:rsidR="00895155" w:rsidRDefault="00D50675" w:rsidP="00C238A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Совершенно очевидным в свете состоявшего регулирования ФЗ</w:t>
      </w:r>
      <w:r w:rsidR="00C715F2">
        <w:rPr>
          <w:rFonts w:ascii="Times New Roman" w:hAnsi="Times New Roman" w:cs="Times New Roman"/>
          <w:sz w:val="28"/>
          <w:szCs w:val="28"/>
          <w:lang w:eastAsia="ru-RU"/>
        </w:rPr>
        <w:t xml:space="preserve"> №451-ФЗ</w:t>
      </w:r>
      <w:r>
        <w:rPr>
          <w:rFonts w:ascii="Times New Roman" w:hAnsi="Times New Roman" w:cs="Times New Roman"/>
          <w:sz w:val="28"/>
          <w:szCs w:val="28"/>
          <w:lang w:eastAsia="ru-RU"/>
        </w:rPr>
        <w:t xml:space="preserve"> становится еще одно препятствие в реализации заинтересованн</w:t>
      </w:r>
      <w:r w:rsidR="003E0069">
        <w:rPr>
          <w:rFonts w:ascii="Times New Roman" w:hAnsi="Times New Roman" w:cs="Times New Roman"/>
          <w:sz w:val="28"/>
          <w:szCs w:val="28"/>
          <w:lang w:eastAsia="ru-RU"/>
        </w:rPr>
        <w:t>ым</w:t>
      </w:r>
      <w:r>
        <w:rPr>
          <w:rFonts w:ascii="Times New Roman" w:hAnsi="Times New Roman" w:cs="Times New Roman"/>
          <w:sz w:val="28"/>
          <w:szCs w:val="28"/>
          <w:lang w:eastAsia="ru-RU"/>
        </w:rPr>
        <w:t xml:space="preserve"> лиц</w:t>
      </w:r>
      <w:r w:rsidR="003E0069">
        <w:rPr>
          <w:rFonts w:ascii="Times New Roman" w:hAnsi="Times New Roman" w:cs="Times New Roman"/>
          <w:sz w:val="28"/>
          <w:szCs w:val="28"/>
          <w:lang w:eastAsia="ru-RU"/>
        </w:rPr>
        <w:t xml:space="preserve">ом </w:t>
      </w:r>
      <w:r>
        <w:rPr>
          <w:rFonts w:ascii="Times New Roman" w:hAnsi="Times New Roman" w:cs="Times New Roman"/>
          <w:sz w:val="28"/>
          <w:szCs w:val="28"/>
          <w:lang w:eastAsia="ru-RU"/>
        </w:rPr>
        <w:t xml:space="preserve"> конституционного права на рассмотрение дела тем судом, к подсудности которого оно отнесено законом (ч.2 ст. 47 Конституции РФ</w:t>
      </w:r>
      <w:r w:rsidR="009C20AE">
        <w:rPr>
          <w:rFonts w:ascii="Times New Roman" w:hAnsi="Times New Roman" w:cs="Times New Roman"/>
          <w:sz w:val="28"/>
          <w:szCs w:val="28"/>
          <w:lang w:eastAsia="ru-RU"/>
        </w:rPr>
        <w:t xml:space="preserve">). Речь </w:t>
      </w:r>
      <w:r w:rsidR="003F68C6">
        <w:rPr>
          <w:rFonts w:ascii="Times New Roman" w:hAnsi="Times New Roman" w:cs="Times New Roman"/>
          <w:sz w:val="28"/>
          <w:szCs w:val="28"/>
          <w:lang w:eastAsia="ru-RU"/>
        </w:rPr>
        <w:t xml:space="preserve">о праве </w:t>
      </w:r>
      <w:r w:rsidR="003E63D9">
        <w:rPr>
          <w:rFonts w:ascii="Times New Roman" w:hAnsi="Times New Roman" w:cs="Times New Roman"/>
          <w:sz w:val="28"/>
          <w:szCs w:val="28"/>
          <w:lang w:eastAsia="ru-RU"/>
        </w:rPr>
        <w:t>ответчика заявить процессуальное возражение о неподсудности дела.</w:t>
      </w:r>
      <w:r w:rsidR="00C238A2">
        <w:rPr>
          <w:rFonts w:ascii="Times New Roman" w:hAnsi="Times New Roman" w:cs="Times New Roman"/>
          <w:sz w:val="28"/>
          <w:szCs w:val="28"/>
          <w:lang w:eastAsia="ru-RU"/>
        </w:rPr>
        <w:t xml:space="preserve">  Как известно, споры о подсудности между судами в РФ процессуальное законодательство не допускает (ч. 4 ст. 33 ГПК РФ, ч. 4 ст. 39 АПК РФ). </w:t>
      </w:r>
      <w:r w:rsidR="003E63D9">
        <w:rPr>
          <w:rFonts w:ascii="Times New Roman" w:hAnsi="Times New Roman" w:cs="Times New Roman"/>
          <w:sz w:val="28"/>
          <w:szCs w:val="28"/>
          <w:lang w:eastAsia="ru-RU"/>
        </w:rPr>
        <w:t xml:space="preserve"> </w:t>
      </w:r>
      <w:r w:rsidR="007D272E">
        <w:rPr>
          <w:rFonts w:ascii="Times New Roman" w:hAnsi="Times New Roman" w:cs="Times New Roman"/>
          <w:sz w:val="28"/>
          <w:szCs w:val="28"/>
          <w:lang w:eastAsia="ru-RU"/>
        </w:rPr>
        <w:t xml:space="preserve">Отказ от </w:t>
      </w:r>
      <w:r w:rsidR="003E63D9">
        <w:rPr>
          <w:rFonts w:ascii="Times New Roman" w:hAnsi="Times New Roman" w:cs="Times New Roman"/>
          <w:sz w:val="28"/>
          <w:szCs w:val="28"/>
          <w:lang w:eastAsia="ru-RU"/>
        </w:rPr>
        <w:t xml:space="preserve">термина «подведомственность», замена его термином «подсудность» заведомо </w:t>
      </w:r>
      <w:r w:rsidR="00C238A2">
        <w:rPr>
          <w:rFonts w:ascii="Times New Roman" w:hAnsi="Times New Roman" w:cs="Times New Roman"/>
          <w:sz w:val="28"/>
          <w:szCs w:val="28"/>
          <w:lang w:eastAsia="ru-RU"/>
        </w:rPr>
        <w:t xml:space="preserve">включает реализацию этого правила в том числе и в отношении спорных ситуаций о подведомственности. Стало быть, право ответчика заявить процессуально-правовое возражение о неподведомственности и/или неподсудности спора переданного дела из одной судебной юрисдикции  в другую </w:t>
      </w:r>
      <w:r>
        <w:rPr>
          <w:rFonts w:ascii="Times New Roman" w:hAnsi="Times New Roman" w:cs="Times New Roman"/>
          <w:sz w:val="28"/>
          <w:szCs w:val="28"/>
          <w:lang w:eastAsia="ru-RU"/>
        </w:rPr>
        <w:t>исключен</w:t>
      </w:r>
      <w:r w:rsidR="00C238A2">
        <w:rPr>
          <w:rFonts w:ascii="Times New Roman" w:hAnsi="Times New Roman" w:cs="Times New Roman"/>
          <w:sz w:val="28"/>
          <w:szCs w:val="28"/>
          <w:lang w:eastAsia="ru-RU"/>
        </w:rPr>
        <w:t>о</w:t>
      </w:r>
      <w:r w:rsidR="004A3E1E">
        <w:rPr>
          <w:rFonts w:ascii="Times New Roman" w:hAnsi="Times New Roman" w:cs="Times New Roman"/>
          <w:sz w:val="28"/>
          <w:szCs w:val="28"/>
          <w:lang w:eastAsia="ru-RU"/>
        </w:rPr>
        <w:t xml:space="preserve">. </w:t>
      </w:r>
    </w:p>
    <w:p w14:paraId="088813EB" w14:textId="320E25B6" w:rsidR="004A3E1E" w:rsidRDefault="00C238A2"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 одной стороны, д</w:t>
      </w:r>
      <w:r w:rsidR="00D10B87">
        <w:rPr>
          <w:rFonts w:ascii="Times New Roman" w:hAnsi="Times New Roman" w:cs="Times New Roman"/>
          <w:sz w:val="28"/>
          <w:szCs w:val="28"/>
          <w:lang w:eastAsia="ru-RU"/>
        </w:rPr>
        <w:t>анный правово</w:t>
      </w:r>
      <w:r w:rsidR="00F17B03">
        <w:rPr>
          <w:rFonts w:ascii="Times New Roman" w:hAnsi="Times New Roman" w:cs="Times New Roman"/>
          <w:sz w:val="28"/>
          <w:szCs w:val="28"/>
          <w:lang w:eastAsia="ru-RU"/>
        </w:rPr>
        <w:t>й</w:t>
      </w:r>
      <w:r w:rsidR="00D10B87">
        <w:rPr>
          <w:rFonts w:ascii="Times New Roman" w:hAnsi="Times New Roman" w:cs="Times New Roman"/>
          <w:sz w:val="28"/>
          <w:szCs w:val="28"/>
          <w:lang w:eastAsia="ru-RU"/>
        </w:rPr>
        <w:t xml:space="preserve"> запрет</w:t>
      </w:r>
      <w:r w:rsidR="004A3E1E">
        <w:rPr>
          <w:rFonts w:ascii="Times New Roman" w:hAnsi="Times New Roman" w:cs="Times New Roman"/>
          <w:sz w:val="28"/>
          <w:szCs w:val="28"/>
          <w:lang w:eastAsia="ru-RU"/>
        </w:rPr>
        <w:t xml:space="preserve"> в регулировании сходных отношений в рамках института подсудности (родовой и территориальной)</w:t>
      </w:r>
      <w:r w:rsidR="003F68C6">
        <w:rPr>
          <w:rFonts w:ascii="Times New Roman" w:hAnsi="Times New Roman" w:cs="Times New Roman"/>
          <w:sz w:val="28"/>
          <w:szCs w:val="28"/>
          <w:lang w:eastAsia="ru-RU"/>
        </w:rPr>
        <w:t xml:space="preserve"> давно существует и является</w:t>
      </w:r>
      <w:r w:rsidR="004A3E1E">
        <w:rPr>
          <w:rFonts w:ascii="Times New Roman" w:hAnsi="Times New Roman" w:cs="Times New Roman"/>
          <w:sz w:val="28"/>
          <w:szCs w:val="28"/>
          <w:lang w:eastAsia="ru-RU"/>
        </w:rPr>
        <w:t xml:space="preserve"> конституционно обеспечен</w:t>
      </w:r>
      <w:r w:rsidR="003F68C6">
        <w:rPr>
          <w:rFonts w:ascii="Times New Roman" w:hAnsi="Times New Roman" w:cs="Times New Roman"/>
          <w:sz w:val="28"/>
          <w:szCs w:val="28"/>
          <w:lang w:eastAsia="ru-RU"/>
        </w:rPr>
        <w:t>ным</w:t>
      </w:r>
      <w:r w:rsidR="004A3E1E">
        <w:rPr>
          <w:rFonts w:ascii="Times New Roman" w:hAnsi="Times New Roman" w:cs="Times New Roman"/>
          <w:sz w:val="28"/>
          <w:szCs w:val="28"/>
          <w:lang w:eastAsia="ru-RU"/>
        </w:rPr>
        <w:t xml:space="preserve"> </w:t>
      </w:r>
      <w:r w:rsidR="00D10B87">
        <w:rPr>
          <w:rFonts w:ascii="Times New Roman" w:hAnsi="Times New Roman" w:cs="Times New Roman"/>
          <w:sz w:val="28"/>
          <w:szCs w:val="28"/>
          <w:lang w:eastAsia="ru-RU"/>
        </w:rPr>
        <w:t>(суд – орган государственной власти, равенство</w:t>
      </w:r>
      <w:r w:rsidR="00895155">
        <w:rPr>
          <w:rFonts w:ascii="Times New Roman" w:hAnsi="Times New Roman" w:cs="Times New Roman"/>
          <w:sz w:val="28"/>
          <w:szCs w:val="28"/>
          <w:lang w:eastAsia="ru-RU"/>
        </w:rPr>
        <w:t xml:space="preserve"> всех перед законом и судом). </w:t>
      </w:r>
      <w:r>
        <w:rPr>
          <w:rFonts w:ascii="Times New Roman" w:hAnsi="Times New Roman" w:cs="Times New Roman"/>
          <w:sz w:val="28"/>
          <w:szCs w:val="28"/>
          <w:lang w:eastAsia="ru-RU"/>
        </w:rPr>
        <w:t xml:space="preserve">С другой -  указанный </w:t>
      </w:r>
      <w:r w:rsidR="00895155">
        <w:rPr>
          <w:rFonts w:ascii="Times New Roman" w:hAnsi="Times New Roman" w:cs="Times New Roman"/>
          <w:sz w:val="28"/>
          <w:szCs w:val="28"/>
          <w:lang w:eastAsia="ru-RU"/>
        </w:rPr>
        <w:t xml:space="preserve">запрет является </w:t>
      </w:r>
      <w:r w:rsidR="004A3E1E">
        <w:rPr>
          <w:rFonts w:ascii="Times New Roman" w:hAnsi="Times New Roman" w:cs="Times New Roman"/>
          <w:sz w:val="28"/>
          <w:szCs w:val="28"/>
          <w:lang w:eastAsia="ru-RU"/>
        </w:rPr>
        <w:t>оправдан</w:t>
      </w:r>
      <w:r w:rsidR="00895155">
        <w:rPr>
          <w:rFonts w:ascii="Times New Roman" w:hAnsi="Times New Roman" w:cs="Times New Roman"/>
          <w:sz w:val="28"/>
          <w:szCs w:val="28"/>
          <w:lang w:eastAsia="ru-RU"/>
        </w:rPr>
        <w:t xml:space="preserve">ным, но </w:t>
      </w:r>
      <w:r w:rsidR="004A3E1E">
        <w:rPr>
          <w:rFonts w:ascii="Times New Roman" w:hAnsi="Times New Roman" w:cs="Times New Roman"/>
          <w:sz w:val="28"/>
          <w:szCs w:val="28"/>
          <w:lang w:eastAsia="ru-RU"/>
        </w:rPr>
        <w:t xml:space="preserve"> </w:t>
      </w:r>
      <w:r w:rsidR="00895155">
        <w:rPr>
          <w:rFonts w:ascii="Times New Roman" w:hAnsi="Times New Roman" w:cs="Times New Roman"/>
          <w:sz w:val="28"/>
          <w:szCs w:val="28"/>
          <w:lang w:eastAsia="ru-RU"/>
        </w:rPr>
        <w:t xml:space="preserve">только в том случае, когда </w:t>
      </w:r>
      <w:r w:rsidR="004A3E1E">
        <w:rPr>
          <w:rFonts w:ascii="Times New Roman" w:hAnsi="Times New Roman" w:cs="Times New Roman"/>
          <w:sz w:val="28"/>
          <w:szCs w:val="28"/>
          <w:lang w:eastAsia="ru-RU"/>
        </w:rPr>
        <w:t xml:space="preserve"> </w:t>
      </w:r>
      <w:r w:rsidR="00D10B87">
        <w:rPr>
          <w:rFonts w:ascii="Times New Roman" w:hAnsi="Times New Roman" w:cs="Times New Roman"/>
          <w:sz w:val="28"/>
          <w:szCs w:val="28"/>
          <w:lang w:eastAsia="ru-RU"/>
        </w:rPr>
        <w:t xml:space="preserve">передача принятого к производству дела с нарушением правил о </w:t>
      </w:r>
      <w:r w:rsidR="003E0069">
        <w:rPr>
          <w:rFonts w:ascii="Times New Roman" w:hAnsi="Times New Roman" w:cs="Times New Roman"/>
          <w:sz w:val="28"/>
          <w:szCs w:val="28"/>
          <w:lang w:eastAsia="ru-RU"/>
        </w:rPr>
        <w:t xml:space="preserve">территориальной </w:t>
      </w:r>
      <w:r w:rsidR="00D10B87">
        <w:rPr>
          <w:rFonts w:ascii="Times New Roman" w:hAnsi="Times New Roman" w:cs="Times New Roman"/>
          <w:sz w:val="28"/>
          <w:szCs w:val="28"/>
          <w:lang w:eastAsia="ru-RU"/>
        </w:rPr>
        <w:t>подсудности</w:t>
      </w:r>
      <w:r w:rsidR="00895155">
        <w:rPr>
          <w:rFonts w:ascii="Times New Roman" w:hAnsi="Times New Roman" w:cs="Times New Roman"/>
          <w:sz w:val="28"/>
          <w:szCs w:val="28"/>
          <w:lang w:eastAsia="ru-RU"/>
        </w:rPr>
        <w:t xml:space="preserve"> в другой суд осуществляется</w:t>
      </w:r>
      <w:r w:rsidR="00D10B87">
        <w:rPr>
          <w:rFonts w:ascii="Times New Roman" w:hAnsi="Times New Roman" w:cs="Times New Roman"/>
          <w:sz w:val="28"/>
          <w:szCs w:val="28"/>
          <w:lang w:eastAsia="ru-RU"/>
        </w:rPr>
        <w:t xml:space="preserve"> </w:t>
      </w:r>
      <w:r w:rsidR="00895155">
        <w:rPr>
          <w:rFonts w:ascii="Times New Roman" w:hAnsi="Times New Roman" w:cs="Times New Roman"/>
          <w:sz w:val="28"/>
          <w:szCs w:val="28"/>
          <w:lang w:eastAsia="ru-RU"/>
        </w:rPr>
        <w:t xml:space="preserve">по </w:t>
      </w:r>
      <w:r w:rsidR="00D10B87">
        <w:rPr>
          <w:rFonts w:ascii="Times New Roman" w:hAnsi="Times New Roman" w:cs="Times New Roman"/>
          <w:sz w:val="28"/>
          <w:szCs w:val="28"/>
          <w:lang w:eastAsia="ru-RU"/>
        </w:rPr>
        <w:t>заявлени</w:t>
      </w:r>
      <w:r w:rsidR="00895155">
        <w:rPr>
          <w:rFonts w:ascii="Times New Roman" w:hAnsi="Times New Roman" w:cs="Times New Roman"/>
          <w:sz w:val="28"/>
          <w:szCs w:val="28"/>
          <w:lang w:eastAsia="ru-RU"/>
        </w:rPr>
        <w:t>ю</w:t>
      </w:r>
      <w:r w:rsidR="00D10B87">
        <w:rPr>
          <w:rFonts w:ascii="Times New Roman" w:hAnsi="Times New Roman" w:cs="Times New Roman"/>
          <w:sz w:val="28"/>
          <w:szCs w:val="28"/>
          <w:lang w:eastAsia="ru-RU"/>
        </w:rPr>
        <w:t xml:space="preserve"> процессуального возражения самим ответчиком. </w:t>
      </w:r>
    </w:p>
    <w:p w14:paraId="6770E2B4" w14:textId="77777777" w:rsidR="00F17B03" w:rsidRDefault="00F17B03"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Авторы У</w:t>
      </w:r>
      <w:r w:rsidR="00AA2123">
        <w:rPr>
          <w:rFonts w:ascii="Times New Roman" w:hAnsi="Times New Roman" w:cs="Times New Roman"/>
          <w:sz w:val="28"/>
          <w:szCs w:val="28"/>
          <w:lang w:eastAsia="ru-RU"/>
        </w:rPr>
        <w:t>става гражданского судопроизводства 1864 г.</w:t>
      </w:r>
      <w:r w:rsidR="007D272E">
        <w:rPr>
          <w:rFonts w:ascii="Times New Roman" w:hAnsi="Times New Roman" w:cs="Times New Roman"/>
          <w:sz w:val="28"/>
          <w:szCs w:val="28"/>
          <w:lang w:eastAsia="ru-RU"/>
        </w:rPr>
        <w:t>(далее – УГС или Устав)</w:t>
      </w:r>
      <w:r>
        <w:rPr>
          <w:rFonts w:ascii="Times New Roman" w:hAnsi="Times New Roman" w:cs="Times New Roman"/>
          <w:sz w:val="28"/>
          <w:szCs w:val="28"/>
          <w:lang w:eastAsia="ru-RU"/>
        </w:rPr>
        <w:t xml:space="preserve"> имели иное отношение к вопросу о допустимости споров о подсудности</w:t>
      </w:r>
      <w:r w:rsidR="00494865">
        <w:rPr>
          <w:rFonts w:ascii="Times New Roman" w:hAnsi="Times New Roman" w:cs="Times New Roman"/>
          <w:sz w:val="28"/>
          <w:szCs w:val="28"/>
          <w:lang w:eastAsia="ru-RU"/>
        </w:rPr>
        <w:t xml:space="preserve"> между судебными органами</w:t>
      </w:r>
      <w:r>
        <w:rPr>
          <w:rFonts w:ascii="Times New Roman" w:hAnsi="Times New Roman" w:cs="Times New Roman"/>
          <w:sz w:val="28"/>
          <w:szCs w:val="28"/>
          <w:lang w:eastAsia="ru-RU"/>
        </w:rPr>
        <w:t xml:space="preserve">. Так, согласно ст.230 Устава пререкания о подсудности между окружными судами </w:t>
      </w:r>
      <w:r w:rsidR="00494865">
        <w:rPr>
          <w:rFonts w:ascii="Times New Roman" w:hAnsi="Times New Roman" w:cs="Times New Roman"/>
          <w:sz w:val="28"/>
          <w:szCs w:val="28"/>
          <w:lang w:eastAsia="ru-RU"/>
        </w:rPr>
        <w:t>разрешались Судебной П</w:t>
      </w:r>
      <w:r w:rsidR="00674117">
        <w:rPr>
          <w:rFonts w:ascii="Times New Roman" w:hAnsi="Times New Roman" w:cs="Times New Roman"/>
          <w:sz w:val="28"/>
          <w:szCs w:val="28"/>
          <w:lang w:eastAsia="ru-RU"/>
        </w:rPr>
        <w:t>алатой, в ведомстве которой они состояли</w:t>
      </w:r>
      <w:r w:rsidR="00444BB7">
        <w:rPr>
          <w:rStyle w:val="a5"/>
          <w:rFonts w:ascii="Times New Roman" w:hAnsi="Times New Roman" w:cs="Times New Roman"/>
          <w:sz w:val="28"/>
          <w:szCs w:val="28"/>
          <w:lang w:eastAsia="ru-RU"/>
        </w:rPr>
        <w:footnoteReference w:id="25"/>
      </w:r>
      <w:r w:rsidR="00674117">
        <w:rPr>
          <w:rFonts w:ascii="Times New Roman" w:hAnsi="Times New Roman" w:cs="Times New Roman"/>
          <w:sz w:val="28"/>
          <w:szCs w:val="28"/>
          <w:lang w:eastAsia="ru-RU"/>
        </w:rPr>
        <w:t xml:space="preserve">. </w:t>
      </w:r>
      <w:r w:rsidR="00444BB7">
        <w:rPr>
          <w:rFonts w:ascii="Times New Roman" w:hAnsi="Times New Roman" w:cs="Times New Roman"/>
          <w:sz w:val="28"/>
          <w:szCs w:val="28"/>
          <w:lang w:eastAsia="ru-RU"/>
        </w:rPr>
        <w:t>Пререкание о подсудности – есть разномыслие двух судебных установлений по вопросу о том, которому из них подведомственно дело</w:t>
      </w:r>
      <w:r w:rsidR="00444BB7">
        <w:rPr>
          <w:rStyle w:val="a5"/>
          <w:rFonts w:ascii="Times New Roman" w:hAnsi="Times New Roman" w:cs="Times New Roman"/>
          <w:sz w:val="28"/>
          <w:szCs w:val="28"/>
          <w:lang w:eastAsia="ru-RU"/>
        </w:rPr>
        <w:footnoteReference w:id="26"/>
      </w:r>
      <w:r w:rsidR="00444BB7">
        <w:rPr>
          <w:rFonts w:ascii="Times New Roman" w:hAnsi="Times New Roman" w:cs="Times New Roman"/>
          <w:sz w:val="28"/>
          <w:szCs w:val="28"/>
          <w:lang w:eastAsia="ru-RU"/>
        </w:rPr>
        <w:t>.</w:t>
      </w:r>
      <w:r w:rsidR="00AA2123">
        <w:rPr>
          <w:rFonts w:ascii="Times New Roman" w:hAnsi="Times New Roman" w:cs="Times New Roman"/>
          <w:sz w:val="28"/>
          <w:szCs w:val="28"/>
          <w:lang w:eastAsia="ru-RU"/>
        </w:rPr>
        <w:t xml:space="preserve"> </w:t>
      </w:r>
    </w:p>
    <w:p w14:paraId="70B60667" w14:textId="77777777" w:rsidR="00A345EF" w:rsidRDefault="00A345EF"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Дело о пререканиях могло возникнуть не иначе как по частной жалобе одной из сторон на окружной суд; к жалобе прилагались копии определений тех судов, в коих возникло пререкание о подсудности (ст. </w:t>
      </w:r>
      <w:r w:rsidR="00547079">
        <w:rPr>
          <w:rFonts w:ascii="Times New Roman" w:hAnsi="Times New Roman" w:cs="Times New Roman"/>
          <w:sz w:val="28"/>
          <w:szCs w:val="28"/>
          <w:lang w:eastAsia="ru-RU"/>
        </w:rPr>
        <w:t>232 УГС).</w:t>
      </w:r>
    </w:p>
    <w:p w14:paraId="122096A8" w14:textId="77777777" w:rsidR="007718DE" w:rsidRPr="00CC160A" w:rsidRDefault="007718DE"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ГПК Германии  закрепляет решение вопроса подсудности дела за ближайшим вышестоящим судом. </w:t>
      </w:r>
      <w:r w:rsidR="003E0069">
        <w:rPr>
          <w:rFonts w:ascii="Times New Roman" w:hAnsi="Times New Roman" w:cs="Times New Roman"/>
          <w:sz w:val="28"/>
          <w:szCs w:val="28"/>
          <w:lang w:eastAsia="ru-RU"/>
        </w:rPr>
        <w:t xml:space="preserve">Так, согласно п. (2) и (3) </w:t>
      </w:r>
      <w:r w:rsidR="003E0069" w:rsidRPr="003E006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E0069">
        <w:rPr>
          <w:rFonts w:ascii="Times New Roman" w:hAnsi="Times New Roman" w:cs="Times New Roman"/>
          <w:sz w:val="28"/>
          <w:szCs w:val="28"/>
          <w:lang w:eastAsia="ru-RU"/>
        </w:rPr>
        <w:t xml:space="preserve">36 ГПК Германии спор о юрисдикции между окружными судами решает высший суд земли. Более того, суд вправе высказать свое мнение </w:t>
      </w:r>
      <w:r w:rsidR="006A54E7">
        <w:rPr>
          <w:rFonts w:ascii="Times New Roman" w:hAnsi="Times New Roman" w:cs="Times New Roman"/>
          <w:sz w:val="28"/>
          <w:szCs w:val="28"/>
          <w:lang w:eastAsia="ru-RU"/>
        </w:rPr>
        <w:t xml:space="preserve">в </w:t>
      </w:r>
      <w:r w:rsidR="003E0069">
        <w:rPr>
          <w:rFonts w:ascii="Times New Roman" w:hAnsi="Times New Roman" w:cs="Times New Roman"/>
          <w:sz w:val="28"/>
          <w:szCs w:val="28"/>
          <w:lang w:eastAsia="ru-RU"/>
        </w:rPr>
        <w:t xml:space="preserve">решении вопроса о спорной юрисдикции. Так, п. (3) </w:t>
      </w:r>
      <w:r w:rsidR="003E0069" w:rsidRPr="003E0069">
        <w:rPr>
          <w:rFonts w:ascii="Times New Roman" w:hAnsi="Times New Roman" w:cs="Times New Roman"/>
          <w:sz w:val="28"/>
          <w:szCs w:val="28"/>
          <w:lang w:eastAsia="ru-RU"/>
        </w:rPr>
        <w:t>§</w:t>
      </w:r>
      <w:r w:rsidR="003E0069">
        <w:rPr>
          <w:rFonts w:ascii="Times New Roman" w:hAnsi="Times New Roman" w:cs="Times New Roman"/>
          <w:sz w:val="28"/>
          <w:szCs w:val="28"/>
          <w:lang w:eastAsia="ru-RU"/>
        </w:rPr>
        <w:t xml:space="preserve"> 36 ГПК Германии </w:t>
      </w:r>
      <w:r w:rsidR="00004C15">
        <w:rPr>
          <w:rFonts w:ascii="Times New Roman" w:hAnsi="Times New Roman" w:cs="Times New Roman"/>
          <w:sz w:val="28"/>
          <w:szCs w:val="28"/>
          <w:lang w:eastAsia="ru-RU"/>
        </w:rPr>
        <w:t xml:space="preserve">закрепляет </w:t>
      </w:r>
      <w:r w:rsidR="003E0069">
        <w:rPr>
          <w:rFonts w:ascii="Times New Roman" w:hAnsi="Times New Roman" w:cs="Times New Roman"/>
          <w:sz w:val="28"/>
          <w:szCs w:val="28"/>
          <w:lang w:eastAsia="ru-RU"/>
        </w:rPr>
        <w:t>возможность отклониться от постановления высшего суда земли или Федерального Верховного суда, в таком случае постановление о надлежащей юрисдикции принимает Федеральный Верховный суд</w:t>
      </w:r>
      <w:r w:rsidR="003E0069">
        <w:rPr>
          <w:rStyle w:val="a5"/>
          <w:rFonts w:ascii="Times New Roman" w:hAnsi="Times New Roman" w:cs="Times New Roman"/>
          <w:sz w:val="28"/>
          <w:szCs w:val="28"/>
          <w:lang w:eastAsia="ru-RU"/>
        </w:rPr>
        <w:footnoteReference w:id="27"/>
      </w:r>
      <w:r w:rsidR="00CC160A" w:rsidRPr="00CC160A">
        <w:rPr>
          <w:rFonts w:ascii="Times New Roman" w:hAnsi="Times New Roman" w:cs="Times New Roman"/>
          <w:sz w:val="28"/>
          <w:szCs w:val="28"/>
          <w:lang w:eastAsia="ru-RU"/>
        </w:rPr>
        <w:t>.</w:t>
      </w:r>
    </w:p>
    <w:p w14:paraId="07405A77" w14:textId="69B5A77D" w:rsidR="004B4E5C" w:rsidRDefault="004B4E5C"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ГПК Франции содержит наиболее оптимальное регулирование вопросов подсудности. По общему правилу судья не вправе отказаться от разбирательства дела по причине нарушения судебной компетенции</w:t>
      </w:r>
      <w:r w:rsidR="00277533">
        <w:rPr>
          <w:rFonts w:ascii="Times New Roman" w:hAnsi="Times New Roman" w:cs="Times New Roman"/>
          <w:sz w:val="28"/>
          <w:szCs w:val="28"/>
          <w:lang w:eastAsia="ru-RU"/>
        </w:rPr>
        <w:t xml:space="preserve"> (неправильным применением заявителем правил о разграничении компетенции)</w:t>
      </w:r>
      <w:r>
        <w:rPr>
          <w:rFonts w:ascii="Times New Roman" w:hAnsi="Times New Roman" w:cs="Times New Roman"/>
          <w:sz w:val="28"/>
          <w:szCs w:val="28"/>
          <w:lang w:eastAsia="ru-RU"/>
        </w:rPr>
        <w:t>. Передача дела компетентному суду возможна в исключительных случаях: 1) по делам относительно статуса сторон; 2) если закон относит к исключительной компетенции; 3) если ответчик не вступил в производство</w:t>
      </w:r>
      <w:r>
        <w:rPr>
          <w:rStyle w:val="a5"/>
          <w:rFonts w:ascii="Times New Roman" w:hAnsi="Times New Roman" w:cs="Times New Roman"/>
          <w:sz w:val="28"/>
          <w:szCs w:val="28"/>
          <w:lang w:eastAsia="ru-RU"/>
        </w:rPr>
        <w:footnoteReference w:id="28"/>
      </w:r>
      <w:r>
        <w:rPr>
          <w:rFonts w:ascii="Times New Roman" w:hAnsi="Times New Roman" w:cs="Times New Roman"/>
          <w:sz w:val="28"/>
          <w:szCs w:val="28"/>
          <w:lang w:eastAsia="ru-RU"/>
        </w:rPr>
        <w:t>.</w:t>
      </w:r>
    </w:p>
    <w:p w14:paraId="4ADB39E2" w14:textId="77777777" w:rsidR="004B7154" w:rsidRDefault="004B7154"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 же как и в странах континентальной Европы, в английском гражданском судопроизводстве окончательное решение вопроса о том, относится ли дело к компетенции суда или нет, разрешается властным органом уже </w:t>
      </w:r>
      <w:r w:rsidRPr="004B7154">
        <w:rPr>
          <w:rFonts w:ascii="Times New Roman" w:hAnsi="Times New Roman" w:cs="Times New Roman"/>
          <w:b/>
          <w:i/>
          <w:sz w:val="28"/>
          <w:szCs w:val="28"/>
          <w:lang w:eastAsia="ru-RU"/>
        </w:rPr>
        <w:t xml:space="preserve">после </w:t>
      </w:r>
      <w:r w:rsidRPr="004B7154">
        <w:rPr>
          <w:rFonts w:ascii="Times New Roman" w:hAnsi="Times New Roman" w:cs="Times New Roman"/>
          <w:sz w:val="28"/>
          <w:szCs w:val="28"/>
          <w:lang w:eastAsia="ru-RU"/>
        </w:rPr>
        <w:t xml:space="preserve">(выделено мною – </w:t>
      </w:r>
      <w:r w:rsidRPr="00CC160A">
        <w:rPr>
          <w:rFonts w:ascii="Times New Roman" w:hAnsi="Times New Roman" w:cs="Times New Roman"/>
          <w:i/>
          <w:sz w:val="28"/>
          <w:szCs w:val="28"/>
          <w:lang w:eastAsia="ru-RU"/>
        </w:rPr>
        <w:t>Д.Б.</w:t>
      </w:r>
      <w:r w:rsidRPr="004B7154">
        <w:rPr>
          <w:rFonts w:ascii="Times New Roman" w:hAnsi="Times New Roman" w:cs="Times New Roman"/>
          <w:sz w:val="28"/>
          <w:szCs w:val="28"/>
          <w:lang w:eastAsia="ru-RU"/>
        </w:rPr>
        <w:t>)</w:t>
      </w:r>
      <w:r>
        <w:rPr>
          <w:rFonts w:ascii="Times New Roman" w:hAnsi="Times New Roman" w:cs="Times New Roman"/>
          <w:b/>
          <w:i/>
          <w:sz w:val="28"/>
          <w:szCs w:val="28"/>
          <w:lang w:eastAsia="ru-RU"/>
        </w:rPr>
        <w:t xml:space="preserve"> </w:t>
      </w:r>
      <w:r>
        <w:rPr>
          <w:rFonts w:ascii="Times New Roman" w:hAnsi="Times New Roman" w:cs="Times New Roman"/>
          <w:sz w:val="28"/>
          <w:szCs w:val="28"/>
          <w:lang w:eastAsia="ru-RU"/>
        </w:rPr>
        <w:t>принятия заявления</w:t>
      </w:r>
      <w:r w:rsidR="00F03437">
        <w:rPr>
          <w:rFonts w:ascii="Times New Roman" w:hAnsi="Times New Roman" w:cs="Times New Roman"/>
          <w:sz w:val="28"/>
          <w:szCs w:val="28"/>
          <w:lang w:eastAsia="ru-RU"/>
        </w:rPr>
        <w:t>.</w:t>
      </w:r>
    </w:p>
    <w:p w14:paraId="574864D9" w14:textId="17BB2FEE" w:rsidR="00F03437" w:rsidRDefault="00F03437"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ГПК Армении вопрос передачи спора, подсудного разрешению в арбитраже, </w:t>
      </w:r>
      <w:r w:rsidR="00C236F5">
        <w:rPr>
          <w:rFonts w:ascii="Times New Roman" w:hAnsi="Times New Roman" w:cs="Times New Roman"/>
          <w:sz w:val="28"/>
          <w:szCs w:val="28"/>
          <w:lang w:eastAsia="ru-RU"/>
        </w:rPr>
        <w:t>зависит от</w:t>
      </w:r>
      <w:r w:rsidR="00CC160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согласи</w:t>
      </w:r>
      <w:r w:rsidR="00C236F5">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сторон</w:t>
      </w:r>
      <w:r>
        <w:rPr>
          <w:rStyle w:val="a5"/>
          <w:rFonts w:ascii="Times New Roman" w:hAnsi="Times New Roman" w:cs="Times New Roman"/>
          <w:sz w:val="28"/>
          <w:szCs w:val="28"/>
          <w:lang w:eastAsia="ru-RU"/>
        </w:rPr>
        <w:footnoteReference w:id="29"/>
      </w:r>
      <w:r>
        <w:rPr>
          <w:rFonts w:ascii="Times New Roman" w:hAnsi="Times New Roman" w:cs="Times New Roman"/>
          <w:sz w:val="28"/>
          <w:szCs w:val="28"/>
          <w:lang w:eastAsia="ru-RU"/>
        </w:rPr>
        <w:t xml:space="preserve">. </w:t>
      </w:r>
    </w:p>
    <w:p w14:paraId="0F51B931" w14:textId="77777777" w:rsidR="002C226D" w:rsidRDefault="002C226D"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Таким образом, для </w:t>
      </w:r>
      <w:r w:rsidR="006A54E7">
        <w:rPr>
          <w:rFonts w:ascii="Times New Roman" w:hAnsi="Times New Roman" w:cs="Times New Roman"/>
          <w:sz w:val="28"/>
          <w:szCs w:val="28"/>
          <w:lang w:eastAsia="ru-RU"/>
        </w:rPr>
        <w:t>механизма</w:t>
      </w:r>
      <w:r>
        <w:rPr>
          <w:rFonts w:ascii="Times New Roman" w:hAnsi="Times New Roman" w:cs="Times New Roman"/>
          <w:sz w:val="28"/>
          <w:szCs w:val="28"/>
          <w:lang w:eastAsia="ru-RU"/>
        </w:rPr>
        <w:t>, устанавливающ</w:t>
      </w:r>
      <w:r w:rsidR="00895155">
        <w:rPr>
          <w:rFonts w:ascii="Times New Roman" w:hAnsi="Times New Roman" w:cs="Times New Roman"/>
          <w:sz w:val="28"/>
          <w:szCs w:val="28"/>
          <w:lang w:eastAsia="ru-RU"/>
        </w:rPr>
        <w:t>е</w:t>
      </w:r>
      <w:r w:rsidR="006A54E7">
        <w:rPr>
          <w:rFonts w:ascii="Times New Roman" w:hAnsi="Times New Roman" w:cs="Times New Roman"/>
          <w:sz w:val="28"/>
          <w:szCs w:val="28"/>
          <w:lang w:eastAsia="ru-RU"/>
        </w:rPr>
        <w:t>го</w:t>
      </w:r>
      <w:r>
        <w:rPr>
          <w:rFonts w:ascii="Times New Roman" w:hAnsi="Times New Roman" w:cs="Times New Roman"/>
          <w:sz w:val="28"/>
          <w:szCs w:val="28"/>
          <w:lang w:eastAsia="ru-RU"/>
        </w:rPr>
        <w:t xml:space="preserve"> круг дел</w:t>
      </w:r>
      <w:r w:rsidR="0089515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рассматриваемых различными судебными учреждениями (подведомственность и подсудность), может быть характерно:</w:t>
      </w:r>
    </w:p>
    <w:p w14:paraId="4D3A56E8" w14:textId="77777777" w:rsidR="002C226D" w:rsidRDefault="002C226D"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принятие к производству всякого дела и лишь последующее установление юрисдикции суда;</w:t>
      </w:r>
    </w:p>
    <w:p w14:paraId="5224CE68" w14:textId="77777777" w:rsidR="002C226D" w:rsidRDefault="002C226D"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обязательное исправление допущенной судом при принятии заявления ошибки </w:t>
      </w:r>
      <w:r w:rsidR="007D272E">
        <w:rPr>
          <w:rFonts w:ascii="Times New Roman" w:hAnsi="Times New Roman" w:cs="Times New Roman"/>
          <w:sz w:val="28"/>
          <w:szCs w:val="28"/>
          <w:lang w:eastAsia="ru-RU"/>
        </w:rPr>
        <w:t xml:space="preserve">в применении </w:t>
      </w:r>
      <w:r>
        <w:rPr>
          <w:rFonts w:ascii="Times New Roman" w:hAnsi="Times New Roman" w:cs="Times New Roman"/>
          <w:sz w:val="28"/>
          <w:szCs w:val="28"/>
          <w:lang w:eastAsia="ru-RU"/>
        </w:rPr>
        <w:t>правил родовой (предметной) компетенции</w:t>
      </w:r>
      <w:r w:rsidR="007D272E">
        <w:rPr>
          <w:rFonts w:ascii="Times New Roman" w:hAnsi="Times New Roman" w:cs="Times New Roman"/>
          <w:sz w:val="28"/>
          <w:szCs w:val="28"/>
          <w:lang w:eastAsia="ru-RU"/>
        </w:rPr>
        <w:t>, а так же</w:t>
      </w:r>
      <w:r w:rsidR="0034022A">
        <w:rPr>
          <w:rFonts w:ascii="Times New Roman" w:hAnsi="Times New Roman" w:cs="Times New Roman"/>
          <w:sz w:val="28"/>
          <w:szCs w:val="28"/>
          <w:lang w:eastAsia="ru-RU"/>
        </w:rPr>
        <w:t xml:space="preserve"> исключительной территориальной</w:t>
      </w:r>
      <w:r>
        <w:rPr>
          <w:rFonts w:ascii="Times New Roman" w:hAnsi="Times New Roman" w:cs="Times New Roman"/>
          <w:sz w:val="28"/>
          <w:szCs w:val="28"/>
          <w:lang w:eastAsia="ru-RU"/>
        </w:rPr>
        <w:t xml:space="preserve"> – установленного </w:t>
      </w:r>
      <w:r w:rsidR="0034022A" w:rsidRPr="0034022A">
        <w:rPr>
          <w:rFonts w:ascii="Times New Roman" w:hAnsi="Times New Roman" w:cs="Times New Roman"/>
          <w:b/>
          <w:i/>
          <w:sz w:val="28"/>
          <w:szCs w:val="28"/>
          <w:lang w:eastAsia="ru-RU"/>
        </w:rPr>
        <w:t>законом</w:t>
      </w:r>
      <w:r w:rsidR="003402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круга дел, рассматриваемых судами одной системы судов по первой инстанции;</w:t>
      </w:r>
    </w:p>
    <w:p w14:paraId="690F5A99" w14:textId="77777777" w:rsidR="002C226D" w:rsidRDefault="002C226D"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передача дела из одной системы судов в специализированную систему судов при согласии заявителя </w:t>
      </w:r>
      <w:r w:rsidR="00895155">
        <w:rPr>
          <w:rFonts w:ascii="Times New Roman" w:hAnsi="Times New Roman" w:cs="Times New Roman"/>
          <w:sz w:val="28"/>
          <w:szCs w:val="28"/>
          <w:lang w:eastAsia="ru-RU"/>
        </w:rPr>
        <w:t xml:space="preserve">и отсутствии возражений ответчика </w:t>
      </w:r>
      <w:r>
        <w:rPr>
          <w:rFonts w:ascii="Times New Roman" w:hAnsi="Times New Roman" w:cs="Times New Roman"/>
          <w:sz w:val="28"/>
          <w:szCs w:val="28"/>
          <w:lang w:eastAsia="ru-RU"/>
        </w:rPr>
        <w:t xml:space="preserve">(на наш взгляд, уместно  при </w:t>
      </w:r>
      <w:r w:rsidR="0040415A">
        <w:rPr>
          <w:rFonts w:ascii="Times New Roman" w:hAnsi="Times New Roman" w:cs="Times New Roman"/>
          <w:sz w:val="28"/>
          <w:szCs w:val="28"/>
          <w:lang w:eastAsia="ru-RU"/>
        </w:rPr>
        <w:t xml:space="preserve"> определенных условиях: 1) </w:t>
      </w:r>
      <w:r>
        <w:rPr>
          <w:rFonts w:ascii="Times New Roman" w:hAnsi="Times New Roman" w:cs="Times New Roman"/>
          <w:sz w:val="28"/>
          <w:szCs w:val="28"/>
          <w:lang w:eastAsia="ru-RU"/>
        </w:rPr>
        <w:t xml:space="preserve">обе системы судов рассматривают дела, возникающие </w:t>
      </w:r>
      <w:r w:rsidR="00280725">
        <w:rPr>
          <w:rFonts w:ascii="Times New Roman" w:hAnsi="Times New Roman" w:cs="Times New Roman"/>
          <w:sz w:val="28"/>
          <w:szCs w:val="28"/>
          <w:lang w:eastAsia="ru-RU"/>
        </w:rPr>
        <w:t>из одной сферы правоотношений</w:t>
      </w:r>
      <w:r w:rsidR="0040415A">
        <w:rPr>
          <w:rFonts w:ascii="Times New Roman" w:hAnsi="Times New Roman" w:cs="Times New Roman"/>
          <w:sz w:val="28"/>
          <w:szCs w:val="28"/>
          <w:lang w:eastAsia="ru-RU"/>
        </w:rPr>
        <w:t>; 2)</w:t>
      </w:r>
      <w:r w:rsidR="00280725">
        <w:rPr>
          <w:rFonts w:ascii="Times New Roman" w:hAnsi="Times New Roman" w:cs="Times New Roman"/>
          <w:sz w:val="28"/>
          <w:szCs w:val="28"/>
          <w:lang w:eastAsia="ru-RU"/>
        </w:rPr>
        <w:t xml:space="preserve"> при разбирательстве спорной ситуации </w:t>
      </w:r>
      <w:r w:rsidR="006A54E7">
        <w:rPr>
          <w:rFonts w:ascii="Times New Roman" w:hAnsi="Times New Roman" w:cs="Times New Roman"/>
          <w:sz w:val="28"/>
          <w:szCs w:val="28"/>
          <w:lang w:eastAsia="ru-RU"/>
        </w:rPr>
        <w:t xml:space="preserve">судами различных систем </w:t>
      </w:r>
      <w:r w:rsidR="00280725">
        <w:rPr>
          <w:rFonts w:ascii="Times New Roman" w:hAnsi="Times New Roman" w:cs="Times New Roman"/>
          <w:sz w:val="28"/>
          <w:szCs w:val="28"/>
          <w:lang w:eastAsia="ru-RU"/>
        </w:rPr>
        <w:t xml:space="preserve"> примен</w:t>
      </w:r>
      <w:r w:rsidR="0040415A">
        <w:rPr>
          <w:rFonts w:ascii="Times New Roman" w:hAnsi="Times New Roman" w:cs="Times New Roman"/>
          <w:sz w:val="28"/>
          <w:szCs w:val="28"/>
          <w:lang w:eastAsia="ru-RU"/>
        </w:rPr>
        <w:t>яется</w:t>
      </w:r>
      <w:r w:rsidR="00280725">
        <w:rPr>
          <w:rFonts w:ascii="Times New Roman" w:hAnsi="Times New Roman" w:cs="Times New Roman"/>
          <w:sz w:val="28"/>
          <w:szCs w:val="28"/>
          <w:lang w:eastAsia="ru-RU"/>
        </w:rPr>
        <w:t xml:space="preserve"> один </w:t>
      </w:r>
      <w:r w:rsidR="0040415A">
        <w:rPr>
          <w:rFonts w:ascii="Times New Roman" w:hAnsi="Times New Roman" w:cs="Times New Roman"/>
          <w:sz w:val="28"/>
          <w:szCs w:val="28"/>
          <w:lang w:eastAsia="ru-RU"/>
        </w:rPr>
        <w:t xml:space="preserve">и тот же </w:t>
      </w:r>
      <w:r w:rsidR="00280725">
        <w:rPr>
          <w:rFonts w:ascii="Times New Roman" w:hAnsi="Times New Roman" w:cs="Times New Roman"/>
          <w:sz w:val="28"/>
          <w:szCs w:val="28"/>
          <w:lang w:eastAsia="ru-RU"/>
        </w:rPr>
        <w:t>материальный закон);</w:t>
      </w:r>
    </w:p>
    <w:p w14:paraId="0D13923A" w14:textId="77777777" w:rsidR="00280725" w:rsidRDefault="00280725"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закрепление права заинтересованной стороны обжаловать процессуальное решение суда об установлении юрисдикции и передачи дела в другой суд, а так же и права ответчика заявить возражения по итогам состоявшейся передачи;</w:t>
      </w:r>
    </w:p>
    <w:p w14:paraId="42DD6B19" w14:textId="77777777" w:rsidR="00280725" w:rsidRDefault="00280725"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решения спорного вопроса о юрисдикции, возникшего между судами одного уровня системы судов, а также между судами различных систем судов, судом более высокого уровня или высшей судебной инстанцией (причем сроки на рассмотрение вопросов компетенции конкретного суда </w:t>
      </w:r>
      <w:r w:rsidR="0034022A">
        <w:rPr>
          <w:rFonts w:ascii="Times New Roman" w:hAnsi="Times New Roman" w:cs="Times New Roman"/>
          <w:sz w:val="28"/>
          <w:szCs w:val="28"/>
          <w:lang w:eastAsia="ru-RU"/>
        </w:rPr>
        <w:t>следует максимально сократить);</w:t>
      </w:r>
    </w:p>
    <w:p w14:paraId="4362887B" w14:textId="1A71E06D" w:rsidR="0034022A" w:rsidRDefault="0034022A"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запрет о пререканиях в вопросах подсудности может иметь место, но не являться абсолютным, как в </w:t>
      </w:r>
      <w:r w:rsidR="002A2101">
        <w:rPr>
          <w:rFonts w:ascii="Times New Roman" w:hAnsi="Times New Roman" w:cs="Times New Roman"/>
          <w:sz w:val="28"/>
          <w:szCs w:val="28"/>
          <w:lang w:eastAsia="ru-RU"/>
        </w:rPr>
        <w:t xml:space="preserve">действующем </w:t>
      </w:r>
      <w:r>
        <w:rPr>
          <w:rFonts w:ascii="Times New Roman" w:hAnsi="Times New Roman" w:cs="Times New Roman"/>
          <w:sz w:val="28"/>
          <w:szCs w:val="28"/>
          <w:lang w:eastAsia="ru-RU"/>
        </w:rPr>
        <w:t xml:space="preserve">процессуальном законодательстве </w:t>
      </w:r>
      <w:r w:rsidR="002A2101">
        <w:rPr>
          <w:rFonts w:ascii="Times New Roman" w:hAnsi="Times New Roman" w:cs="Times New Roman"/>
          <w:sz w:val="28"/>
          <w:szCs w:val="28"/>
          <w:lang w:eastAsia="ru-RU"/>
        </w:rPr>
        <w:t>РФ</w:t>
      </w:r>
      <w:r>
        <w:rPr>
          <w:rFonts w:ascii="Times New Roman" w:hAnsi="Times New Roman" w:cs="Times New Roman"/>
          <w:sz w:val="28"/>
          <w:szCs w:val="28"/>
          <w:lang w:eastAsia="ru-RU"/>
        </w:rPr>
        <w:t xml:space="preserve">. </w:t>
      </w:r>
      <w:r w:rsidR="009B0FF7">
        <w:rPr>
          <w:rFonts w:ascii="Times New Roman" w:hAnsi="Times New Roman" w:cs="Times New Roman"/>
          <w:sz w:val="28"/>
          <w:szCs w:val="28"/>
          <w:lang w:eastAsia="ru-RU"/>
        </w:rPr>
        <w:t xml:space="preserve">Суд должен быть категоричным и не допустить </w:t>
      </w:r>
      <w:r>
        <w:rPr>
          <w:rFonts w:ascii="Times New Roman" w:hAnsi="Times New Roman" w:cs="Times New Roman"/>
          <w:sz w:val="28"/>
          <w:szCs w:val="28"/>
          <w:lang w:eastAsia="ru-RU"/>
        </w:rPr>
        <w:t xml:space="preserve"> спо</w:t>
      </w:r>
      <w:r w:rsidR="009B0FF7">
        <w:rPr>
          <w:rFonts w:ascii="Times New Roman" w:hAnsi="Times New Roman" w:cs="Times New Roman"/>
          <w:sz w:val="28"/>
          <w:szCs w:val="28"/>
          <w:lang w:eastAsia="ru-RU"/>
        </w:rPr>
        <w:t xml:space="preserve">ров о подсудности, если одним судом </w:t>
      </w:r>
      <w:r>
        <w:rPr>
          <w:rFonts w:ascii="Times New Roman" w:hAnsi="Times New Roman" w:cs="Times New Roman"/>
          <w:sz w:val="28"/>
          <w:szCs w:val="28"/>
          <w:lang w:eastAsia="ru-RU"/>
        </w:rPr>
        <w:t>переда</w:t>
      </w:r>
      <w:r w:rsidR="009B0FF7">
        <w:rPr>
          <w:rFonts w:ascii="Times New Roman" w:hAnsi="Times New Roman" w:cs="Times New Roman"/>
          <w:sz w:val="28"/>
          <w:szCs w:val="28"/>
          <w:lang w:eastAsia="ru-RU"/>
        </w:rPr>
        <w:t xml:space="preserve">но в </w:t>
      </w:r>
      <w:r>
        <w:rPr>
          <w:rFonts w:ascii="Times New Roman" w:hAnsi="Times New Roman" w:cs="Times New Roman"/>
          <w:sz w:val="28"/>
          <w:szCs w:val="28"/>
          <w:lang w:eastAsia="ru-RU"/>
        </w:rPr>
        <w:t>другой суд</w:t>
      </w:r>
      <w:r w:rsidR="009B0FF7">
        <w:rPr>
          <w:rFonts w:ascii="Times New Roman" w:hAnsi="Times New Roman" w:cs="Times New Roman"/>
          <w:sz w:val="28"/>
          <w:szCs w:val="28"/>
          <w:lang w:eastAsia="ru-RU"/>
        </w:rPr>
        <w:t xml:space="preserve"> материалы</w:t>
      </w:r>
      <w:r>
        <w:rPr>
          <w:rFonts w:ascii="Times New Roman" w:hAnsi="Times New Roman" w:cs="Times New Roman"/>
          <w:sz w:val="28"/>
          <w:szCs w:val="28"/>
          <w:lang w:eastAsia="ru-RU"/>
        </w:rPr>
        <w:t xml:space="preserve"> из круга дел, установленных п</w:t>
      </w:r>
      <w:r w:rsidR="00F26CDC">
        <w:rPr>
          <w:rFonts w:ascii="Times New Roman" w:hAnsi="Times New Roman" w:cs="Times New Roman"/>
          <w:sz w:val="28"/>
          <w:szCs w:val="28"/>
          <w:lang w:eastAsia="ru-RU"/>
        </w:rPr>
        <w:t xml:space="preserve">равилами родовой (предметной), </w:t>
      </w:r>
      <w:r>
        <w:rPr>
          <w:rFonts w:ascii="Times New Roman" w:hAnsi="Times New Roman" w:cs="Times New Roman"/>
          <w:sz w:val="28"/>
          <w:szCs w:val="28"/>
          <w:lang w:eastAsia="ru-RU"/>
        </w:rPr>
        <w:t>исключительной территориальной подсудностью</w:t>
      </w:r>
      <w:r w:rsidR="00F26CDC">
        <w:rPr>
          <w:rFonts w:ascii="Times New Roman" w:hAnsi="Times New Roman" w:cs="Times New Roman"/>
          <w:sz w:val="28"/>
          <w:szCs w:val="28"/>
          <w:lang w:eastAsia="ru-RU"/>
        </w:rPr>
        <w:t xml:space="preserve"> и</w:t>
      </w:r>
      <w:r w:rsidR="009B0FF7">
        <w:rPr>
          <w:rFonts w:ascii="Times New Roman" w:hAnsi="Times New Roman" w:cs="Times New Roman"/>
          <w:sz w:val="28"/>
          <w:szCs w:val="28"/>
          <w:lang w:eastAsia="ru-RU"/>
        </w:rPr>
        <w:t>/или</w:t>
      </w:r>
      <w:r w:rsidR="00F26CDC">
        <w:rPr>
          <w:rFonts w:ascii="Times New Roman" w:hAnsi="Times New Roman" w:cs="Times New Roman"/>
          <w:sz w:val="28"/>
          <w:szCs w:val="28"/>
          <w:lang w:eastAsia="ru-RU"/>
        </w:rPr>
        <w:t xml:space="preserve"> </w:t>
      </w:r>
      <w:r w:rsidR="009B0FF7">
        <w:rPr>
          <w:rFonts w:ascii="Times New Roman" w:hAnsi="Times New Roman" w:cs="Times New Roman"/>
          <w:sz w:val="28"/>
          <w:szCs w:val="28"/>
          <w:lang w:eastAsia="ru-RU"/>
        </w:rPr>
        <w:t xml:space="preserve">правилами </w:t>
      </w:r>
      <w:r w:rsidR="00F26CDC">
        <w:rPr>
          <w:rFonts w:ascii="Times New Roman" w:hAnsi="Times New Roman" w:cs="Times New Roman"/>
          <w:sz w:val="28"/>
          <w:szCs w:val="28"/>
          <w:lang w:eastAsia="ru-RU"/>
        </w:rPr>
        <w:t>исключительной подведомственност</w:t>
      </w:r>
      <w:r w:rsidR="009B0FF7">
        <w:rPr>
          <w:rFonts w:ascii="Times New Roman" w:hAnsi="Times New Roman" w:cs="Times New Roman"/>
          <w:sz w:val="28"/>
          <w:szCs w:val="28"/>
          <w:lang w:eastAsia="ru-RU"/>
        </w:rPr>
        <w:t>ью</w:t>
      </w:r>
      <w:r>
        <w:rPr>
          <w:rFonts w:ascii="Times New Roman" w:hAnsi="Times New Roman" w:cs="Times New Roman"/>
          <w:sz w:val="28"/>
          <w:szCs w:val="28"/>
          <w:lang w:eastAsia="ru-RU"/>
        </w:rPr>
        <w:t xml:space="preserve">. </w:t>
      </w:r>
      <w:r w:rsidR="001F60EB">
        <w:rPr>
          <w:rFonts w:ascii="Times New Roman" w:hAnsi="Times New Roman" w:cs="Times New Roman"/>
          <w:sz w:val="28"/>
          <w:szCs w:val="28"/>
          <w:lang w:eastAsia="ru-RU"/>
        </w:rPr>
        <w:t xml:space="preserve">При наличии абсолютного запрета о пререканиях в вопросах подсудности нельзя исключать злоупотреблений этими правилами и самим судом. </w:t>
      </w:r>
      <w:r w:rsidR="00D10D03">
        <w:rPr>
          <w:rFonts w:ascii="Times New Roman" w:hAnsi="Times New Roman" w:cs="Times New Roman"/>
          <w:sz w:val="28"/>
          <w:szCs w:val="28"/>
          <w:lang w:eastAsia="ru-RU"/>
        </w:rPr>
        <w:t xml:space="preserve"> Поэтому механизм применения правил о подсудности должен быть максимально прозрачным и наполнен гарантиями для всех участников гражданского судопроизводства, </w:t>
      </w:r>
      <w:r w:rsidR="0040415A">
        <w:rPr>
          <w:rFonts w:ascii="Times New Roman" w:hAnsi="Times New Roman" w:cs="Times New Roman"/>
          <w:sz w:val="28"/>
          <w:szCs w:val="28"/>
          <w:lang w:eastAsia="ru-RU"/>
        </w:rPr>
        <w:t xml:space="preserve">а так же </w:t>
      </w:r>
      <w:r w:rsidR="00D10D03">
        <w:rPr>
          <w:rFonts w:ascii="Times New Roman" w:hAnsi="Times New Roman" w:cs="Times New Roman"/>
          <w:sz w:val="28"/>
          <w:szCs w:val="28"/>
          <w:lang w:eastAsia="ru-RU"/>
        </w:rPr>
        <w:t xml:space="preserve"> исключающим передачу дела одним судом в другой только </w:t>
      </w:r>
      <w:r w:rsidR="001F60EB">
        <w:rPr>
          <w:rFonts w:ascii="Times New Roman" w:hAnsi="Times New Roman" w:cs="Times New Roman"/>
          <w:sz w:val="28"/>
          <w:szCs w:val="28"/>
          <w:lang w:eastAsia="ru-RU"/>
        </w:rPr>
        <w:t xml:space="preserve">в целях снижения </w:t>
      </w:r>
      <w:r w:rsidR="00D10D03">
        <w:rPr>
          <w:rFonts w:ascii="Times New Roman" w:hAnsi="Times New Roman" w:cs="Times New Roman"/>
          <w:sz w:val="28"/>
          <w:szCs w:val="28"/>
          <w:lang w:eastAsia="ru-RU"/>
        </w:rPr>
        <w:t xml:space="preserve">этим </w:t>
      </w:r>
      <w:r w:rsidR="001F60EB">
        <w:rPr>
          <w:rFonts w:ascii="Times New Roman" w:hAnsi="Times New Roman" w:cs="Times New Roman"/>
          <w:sz w:val="28"/>
          <w:szCs w:val="28"/>
          <w:lang w:eastAsia="ru-RU"/>
        </w:rPr>
        <w:t>судом собственной нагрузки</w:t>
      </w:r>
      <w:r w:rsidR="00F26CDC">
        <w:rPr>
          <w:rFonts w:ascii="Times New Roman" w:hAnsi="Times New Roman" w:cs="Times New Roman"/>
          <w:sz w:val="28"/>
          <w:szCs w:val="28"/>
          <w:lang w:eastAsia="ru-RU"/>
        </w:rPr>
        <w:t>.</w:t>
      </w:r>
    </w:p>
    <w:p w14:paraId="361AADD3" w14:textId="77777777" w:rsidR="00280725" w:rsidRDefault="00280725" w:rsidP="00277533">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2E00F496" w14:textId="5135A5B2" w:rsidR="003E2BA7" w:rsidRDefault="009B0FF7" w:rsidP="00DD5A4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Приведенные </w:t>
      </w:r>
      <w:r w:rsidR="003E2BA7">
        <w:rPr>
          <w:rFonts w:ascii="Times New Roman" w:hAnsi="Times New Roman" w:cs="Times New Roman"/>
          <w:sz w:val="28"/>
          <w:szCs w:val="28"/>
          <w:lang w:eastAsia="ru-RU"/>
        </w:rPr>
        <w:t xml:space="preserve">выше </w:t>
      </w:r>
      <w:r>
        <w:rPr>
          <w:rFonts w:ascii="Times New Roman" w:hAnsi="Times New Roman" w:cs="Times New Roman"/>
          <w:sz w:val="28"/>
          <w:szCs w:val="28"/>
          <w:lang w:eastAsia="ru-RU"/>
        </w:rPr>
        <w:t xml:space="preserve">особые </w:t>
      </w:r>
      <w:r w:rsidR="003E2BA7">
        <w:rPr>
          <w:rFonts w:ascii="Times New Roman" w:hAnsi="Times New Roman" w:cs="Times New Roman"/>
          <w:sz w:val="28"/>
          <w:szCs w:val="28"/>
          <w:lang w:eastAsia="ru-RU"/>
        </w:rPr>
        <w:t>правила подсудности и подведомственности отличаются очевидными п</w:t>
      </w:r>
      <w:r w:rsidR="00AA2123">
        <w:rPr>
          <w:rFonts w:ascii="Times New Roman" w:hAnsi="Times New Roman" w:cs="Times New Roman"/>
          <w:sz w:val="28"/>
          <w:szCs w:val="28"/>
          <w:lang w:eastAsia="ru-RU"/>
        </w:rPr>
        <w:t>реимущества</w:t>
      </w:r>
      <w:r w:rsidR="003E2BA7">
        <w:rPr>
          <w:rFonts w:ascii="Times New Roman" w:hAnsi="Times New Roman" w:cs="Times New Roman"/>
          <w:sz w:val="28"/>
          <w:szCs w:val="28"/>
          <w:lang w:eastAsia="ru-RU"/>
        </w:rPr>
        <w:t>ми:</w:t>
      </w:r>
    </w:p>
    <w:p w14:paraId="12228BE3" w14:textId="77777777" w:rsidR="003E2BA7" w:rsidRDefault="00AA2123" w:rsidP="00DD5A4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ис</w:t>
      </w:r>
      <w:r w:rsidR="00CE4801">
        <w:rPr>
          <w:rFonts w:ascii="Times New Roman" w:hAnsi="Times New Roman" w:cs="Times New Roman"/>
          <w:sz w:val="28"/>
          <w:szCs w:val="28"/>
          <w:lang w:eastAsia="ru-RU"/>
        </w:rPr>
        <w:t>ключает ошибку суда, возвратившего исковое заявление по мотиву неподсудности (в т.ч. неподведомственности)</w:t>
      </w:r>
      <w:r w:rsidR="00275736">
        <w:rPr>
          <w:rFonts w:ascii="Times New Roman" w:hAnsi="Times New Roman" w:cs="Times New Roman"/>
          <w:sz w:val="28"/>
          <w:szCs w:val="28"/>
          <w:lang w:eastAsia="ru-RU"/>
        </w:rPr>
        <w:t xml:space="preserve"> в стадии возбуждения производства</w:t>
      </w:r>
      <w:r w:rsidR="00CE4801">
        <w:rPr>
          <w:rFonts w:ascii="Times New Roman" w:hAnsi="Times New Roman" w:cs="Times New Roman"/>
          <w:sz w:val="28"/>
          <w:szCs w:val="28"/>
          <w:lang w:eastAsia="ru-RU"/>
        </w:rPr>
        <w:t>;</w:t>
      </w:r>
    </w:p>
    <w:p w14:paraId="2A9E9046" w14:textId="77777777" w:rsidR="003E2BA7" w:rsidRDefault="00CE4801" w:rsidP="00DD5A4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являет собой гарантию в реализации всеми участниками судопроизводства права на разбирательство дела тем судом, к подсудности которого оно отнесено законом</w:t>
      </w:r>
      <w:r w:rsidR="003E2BA7">
        <w:rPr>
          <w:rFonts w:ascii="Times New Roman" w:hAnsi="Times New Roman" w:cs="Times New Roman"/>
          <w:sz w:val="28"/>
          <w:szCs w:val="28"/>
          <w:lang w:eastAsia="ru-RU"/>
        </w:rPr>
        <w:t xml:space="preserve"> (и не может быть ограничено по воле и на усмотрение суда)</w:t>
      </w:r>
      <w:r>
        <w:rPr>
          <w:rFonts w:ascii="Times New Roman" w:hAnsi="Times New Roman" w:cs="Times New Roman"/>
          <w:sz w:val="28"/>
          <w:szCs w:val="28"/>
          <w:lang w:eastAsia="ru-RU"/>
        </w:rPr>
        <w:t xml:space="preserve">; </w:t>
      </w:r>
    </w:p>
    <w:p w14:paraId="5E5C69FB" w14:textId="77777777" w:rsidR="003E2BA7" w:rsidRDefault="00CE4801" w:rsidP="00DD5A4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позволяет формировать единообразную судебную практику в делах со спорной юрисдикцией судов; </w:t>
      </w:r>
    </w:p>
    <w:p w14:paraId="388B5B02" w14:textId="0D33BAC3" w:rsidR="00996672" w:rsidRPr="00FD787A" w:rsidRDefault="00275736" w:rsidP="00DD5A4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сводит к нулю и ситуации, при которых одним судом ошибочно передано дело</w:t>
      </w:r>
      <w:r w:rsidR="00CE480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другой суд, а частная жалоба по этому поводу участвующими в деле лицами не была подана.</w:t>
      </w:r>
      <w:r w:rsidR="002A6F4A">
        <w:rPr>
          <w:rFonts w:ascii="Times New Roman" w:hAnsi="Times New Roman" w:cs="Times New Roman"/>
          <w:sz w:val="28"/>
          <w:szCs w:val="28"/>
          <w:lang w:eastAsia="ru-RU"/>
        </w:rPr>
        <w:t xml:space="preserve"> Одним словом, </w:t>
      </w:r>
      <w:r w:rsidR="003E2BA7">
        <w:rPr>
          <w:rFonts w:ascii="Times New Roman" w:hAnsi="Times New Roman" w:cs="Times New Roman"/>
          <w:sz w:val="28"/>
          <w:szCs w:val="28"/>
          <w:lang w:eastAsia="ru-RU"/>
        </w:rPr>
        <w:t xml:space="preserve">вне сомнения </w:t>
      </w:r>
      <w:r w:rsidR="002A6F4A">
        <w:rPr>
          <w:rFonts w:ascii="Times New Roman" w:hAnsi="Times New Roman" w:cs="Times New Roman"/>
          <w:sz w:val="28"/>
          <w:szCs w:val="28"/>
          <w:lang w:eastAsia="ru-RU"/>
        </w:rPr>
        <w:t xml:space="preserve"> преимущества такого регулирования </w:t>
      </w:r>
      <w:r w:rsidR="00D10D03">
        <w:rPr>
          <w:rFonts w:ascii="Times New Roman" w:hAnsi="Times New Roman" w:cs="Times New Roman"/>
          <w:sz w:val="28"/>
          <w:szCs w:val="28"/>
          <w:lang w:eastAsia="ru-RU"/>
        </w:rPr>
        <w:t>вопросов подсудности обеспечивают и гарантирую</w:t>
      </w:r>
      <w:r w:rsidR="002A6F4A">
        <w:rPr>
          <w:rFonts w:ascii="Times New Roman" w:hAnsi="Times New Roman" w:cs="Times New Roman"/>
          <w:sz w:val="28"/>
          <w:szCs w:val="28"/>
          <w:lang w:eastAsia="ru-RU"/>
        </w:rPr>
        <w:t>т эффективность защиты нарушенных прав.</w:t>
      </w:r>
    </w:p>
    <w:p w14:paraId="552F3005" w14:textId="56CE0F7A" w:rsidR="0040415A" w:rsidRDefault="00221B60" w:rsidP="0040415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науке и на практике не разрабаты</w:t>
      </w:r>
      <w:r w:rsidR="00DD5A43">
        <w:rPr>
          <w:rFonts w:ascii="Times New Roman" w:hAnsi="Times New Roman" w:cs="Times New Roman"/>
          <w:sz w:val="28"/>
          <w:szCs w:val="28"/>
        </w:rPr>
        <w:t>валась система мер, позволяющих полностью</w:t>
      </w:r>
      <w:r w:rsidR="00F26CDC">
        <w:rPr>
          <w:rFonts w:ascii="Times New Roman" w:hAnsi="Times New Roman" w:cs="Times New Roman"/>
          <w:sz w:val="28"/>
          <w:szCs w:val="28"/>
        </w:rPr>
        <w:t xml:space="preserve"> исключить как </w:t>
      </w:r>
      <w:r w:rsidR="00DD5A43">
        <w:rPr>
          <w:rFonts w:ascii="Times New Roman" w:hAnsi="Times New Roman" w:cs="Times New Roman"/>
          <w:sz w:val="28"/>
          <w:szCs w:val="28"/>
        </w:rPr>
        <w:t>проблему доступа к правосудию</w:t>
      </w:r>
      <w:r>
        <w:rPr>
          <w:rFonts w:ascii="Times New Roman" w:hAnsi="Times New Roman" w:cs="Times New Roman"/>
          <w:sz w:val="28"/>
          <w:szCs w:val="28"/>
        </w:rPr>
        <w:t xml:space="preserve">, так и злоупотребление со стороны </w:t>
      </w:r>
      <w:r w:rsidR="00DD5A43">
        <w:rPr>
          <w:rFonts w:ascii="Times New Roman" w:hAnsi="Times New Roman" w:cs="Times New Roman"/>
          <w:sz w:val="28"/>
          <w:szCs w:val="28"/>
        </w:rPr>
        <w:t xml:space="preserve">самих </w:t>
      </w:r>
      <w:r>
        <w:rPr>
          <w:rFonts w:ascii="Times New Roman" w:hAnsi="Times New Roman" w:cs="Times New Roman"/>
          <w:sz w:val="28"/>
          <w:szCs w:val="28"/>
        </w:rPr>
        <w:t>участвующих в деле лиц</w:t>
      </w:r>
      <w:r w:rsidR="00DD5A43">
        <w:rPr>
          <w:rFonts w:ascii="Times New Roman" w:hAnsi="Times New Roman" w:cs="Times New Roman"/>
          <w:sz w:val="28"/>
          <w:szCs w:val="28"/>
        </w:rPr>
        <w:t xml:space="preserve"> при выборе подсудности</w:t>
      </w:r>
      <w:r>
        <w:rPr>
          <w:rFonts w:ascii="Times New Roman" w:hAnsi="Times New Roman" w:cs="Times New Roman"/>
          <w:sz w:val="28"/>
          <w:szCs w:val="28"/>
        </w:rPr>
        <w:t>.</w:t>
      </w:r>
      <w:r w:rsidR="00277533">
        <w:rPr>
          <w:rFonts w:ascii="Times New Roman" w:hAnsi="Times New Roman" w:cs="Times New Roman"/>
          <w:sz w:val="28"/>
          <w:szCs w:val="28"/>
        </w:rPr>
        <w:t xml:space="preserve"> </w:t>
      </w:r>
      <w:r w:rsidR="00CC160A">
        <w:rPr>
          <w:rFonts w:ascii="Times New Roman" w:hAnsi="Times New Roman" w:cs="Times New Roman"/>
          <w:sz w:val="28"/>
          <w:szCs w:val="28"/>
        </w:rPr>
        <w:t>Создание уникального механизма, исключающего препятствие к осуществлению права на судебную за</w:t>
      </w:r>
      <w:r w:rsidR="00FB724F">
        <w:rPr>
          <w:rFonts w:ascii="Times New Roman" w:hAnsi="Times New Roman" w:cs="Times New Roman"/>
          <w:sz w:val="28"/>
          <w:szCs w:val="28"/>
        </w:rPr>
        <w:t>щиту</w:t>
      </w:r>
      <w:r w:rsidR="00F26CDC">
        <w:rPr>
          <w:rFonts w:ascii="Times New Roman" w:hAnsi="Times New Roman" w:cs="Times New Roman"/>
          <w:sz w:val="28"/>
          <w:szCs w:val="28"/>
        </w:rPr>
        <w:t>, возмож</w:t>
      </w:r>
      <w:r w:rsidR="00FB724F">
        <w:rPr>
          <w:rFonts w:ascii="Times New Roman" w:hAnsi="Times New Roman" w:cs="Times New Roman"/>
          <w:sz w:val="28"/>
          <w:szCs w:val="28"/>
        </w:rPr>
        <w:t>н</w:t>
      </w:r>
      <w:r w:rsidR="00F26CDC">
        <w:rPr>
          <w:rFonts w:ascii="Times New Roman" w:hAnsi="Times New Roman" w:cs="Times New Roman"/>
          <w:sz w:val="28"/>
          <w:szCs w:val="28"/>
        </w:rPr>
        <w:t>о</w:t>
      </w:r>
      <w:r w:rsidR="00FB724F">
        <w:rPr>
          <w:rFonts w:ascii="Times New Roman" w:hAnsi="Times New Roman" w:cs="Times New Roman"/>
          <w:sz w:val="28"/>
          <w:szCs w:val="28"/>
        </w:rPr>
        <w:t xml:space="preserve"> лишь при объединении систем судов</w:t>
      </w:r>
      <w:r w:rsidR="00FB220D">
        <w:rPr>
          <w:rFonts w:ascii="Times New Roman" w:hAnsi="Times New Roman" w:cs="Times New Roman"/>
          <w:sz w:val="28"/>
          <w:szCs w:val="28"/>
        </w:rPr>
        <w:t xml:space="preserve"> (по образцу судебной системы стран общего права, где нет специализации судов</w:t>
      </w:r>
      <w:r w:rsidR="00FB220D">
        <w:rPr>
          <w:rStyle w:val="a5"/>
          <w:rFonts w:ascii="Times New Roman" w:hAnsi="Times New Roman" w:cs="Times New Roman"/>
          <w:sz w:val="28"/>
          <w:szCs w:val="28"/>
        </w:rPr>
        <w:footnoteReference w:id="30"/>
      </w:r>
      <w:r w:rsidR="00FB220D">
        <w:rPr>
          <w:rFonts w:ascii="Times New Roman" w:hAnsi="Times New Roman" w:cs="Times New Roman"/>
          <w:sz w:val="28"/>
          <w:szCs w:val="28"/>
        </w:rPr>
        <w:t>)</w:t>
      </w:r>
      <w:r w:rsidR="00FB724F">
        <w:rPr>
          <w:rFonts w:ascii="Times New Roman" w:hAnsi="Times New Roman" w:cs="Times New Roman"/>
          <w:sz w:val="28"/>
          <w:szCs w:val="28"/>
        </w:rPr>
        <w:t xml:space="preserve">, </w:t>
      </w:r>
      <w:r w:rsidR="003E2BA7">
        <w:rPr>
          <w:rFonts w:ascii="Times New Roman" w:hAnsi="Times New Roman" w:cs="Times New Roman"/>
          <w:sz w:val="28"/>
          <w:szCs w:val="28"/>
        </w:rPr>
        <w:t xml:space="preserve">но это </w:t>
      </w:r>
      <w:r w:rsidR="00FB724F">
        <w:rPr>
          <w:rFonts w:ascii="Times New Roman" w:hAnsi="Times New Roman" w:cs="Times New Roman"/>
          <w:sz w:val="28"/>
          <w:szCs w:val="28"/>
        </w:rPr>
        <w:t xml:space="preserve"> сегодня вряд ли осуществимо</w:t>
      </w:r>
      <w:r w:rsidR="008B7DEA">
        <w:rPr>
          <w:rFonts w:ascii="Times New Roman" w:hAnsi="Times New Roman" w:cs="Times New Roman"/>
          <w:sz w:val="28"/>
          <w:szCs w:val="28"/>
        </w:rPr>
        <w:t xml:space="preserve"> и оправданно</w:t>
      </w:r>
      <w:r w:rsidR="00FB220D">
        <w:rPr>
          <w:rStyle w:val="a5"/>
          <w:rFonts w:ascii="Times New Roman" w:hAnsi="Times New Roman" w:cs="Times New Roman"/>
          <w:sz w:val="28"/>
          <w:szCs w:val="28"/>
        </w:rPr>
        <w:footnoteReference w:id="31"/>
      </w:r>
      <w:r w:rsidR="00FB724F">
        <w:rPr>
          <w:rFonts w:ascii="Times New Roman" w:hAnsi="Times New Roman" w:cs="Times New Roman"/>
          <w:sz w:val="28"/>
          <w:szCs w:val="28"/>
        </w:rPr>
        <w:t xml:space="preserve">. </w:t>
      </w:r>
    </w:p>
    <w:p w14:paraId="0E5216EC" w14:textId="77777777" w:rsidR="00057F29" w:rsidRDefault="0040415A" w:rsidP="0040415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B724F">
        <w:rPr>
          <w:rFonts w:ascii="Times New Roman" w:hAnsi="Times New Roman" w:cs="Times New Roman"/>
          <w:sz w:val="28"/>
          <w:szCs w:val="28"/>
        </w:rPr>
        <w:t>дохновившись созданием единой высшей судебной инстанции</w:t>
      </w:r>
      <w:r>
        <w:rPr>
          <w:rFonts w:ascii="Times New Roman" w:hAnsi="Times New Roman" w:cs="Times New Roman"/>
          <w:sz w:val="28"/>
          <w:szCs w:val="28"/>
        </w:rPr>
        <w:t xml:space="preserve">, законодатель продолжает </w:t>
      </w:r>
      <w:r w:rsidR="00145A08">
        <w:rPr>
          <w:rFonts w:ascii="Times New Roman" w:hAnsi="Times New Roman" w:cs="Times New Roman"/>
          <w:sz w:val="28"/>
          <w:szCs w:val="28"/>
        </w:rPr>
        <w:t xml:space="preserve">стремление к </w:t>
      </w:r>
      <w:r>
        <w:rPr>
          <w:rFonts w:ascii="Times New Roman" w:hAnsi="Times New Roman" w:cs="Times New Roman"/>
          <w:sz w:val="28"/>
          <w:szCs w:val="28"/>
        </w:rPr>
        <w:t>«</w:t>
      </w:r>
      <w:r w:rsidR="00145A08">
        <w:rPr>
          <w:rFonts w:ascii="Times New Roman" w:hAnsi="Times New Roman" w:cs="Times New Roman"/>
          <w:sz w:val="28"/>
          <w:szCs w:val="28"/>
        </w:rPr>
        <w:t>унификации проц</w:t>
      </w:r>
      <w:r>
        <w:rPr>
          <w:rFonts w:ascii="Times New Roman" w:hAnsi="Times New Roman" w:cs="Times New Roman"/>
          <w:sz w:val="28"/>
          <w:szCs w:val="28"/>
        </w:rPr>
        <w:t xml:space="preserve">ессуального законодательства», обеспечению «доступа к правосудию», </w:t>
      </w:r>
      <w:r w:rsidR="00145A08">
        <w:rPr>
          <w:rFonts w:ascii="Times New Roman" w:hAnsi="Times New Roman" w:cs="Times New Roman"/>
          <w:sz w:val="28"/>
          <w:szCs w:val="28"/>
        </w:rPr>
        <w:t xml:space="preserve">формированию </w:t>
      </w:r>
      <w:r>
        <w:rPr>
          <w:rFonts w:ascii="Times New Roman" w:hAnsi="Times New Roman" w:cs="Times New Roman"/>
          <w:sz w:val="28"/>
          <w:szCs w:val="28"/>
        </w:rPr>
        <w:t>«</w:t>
      </w:r>
      <w:r w:rsidR="00145A08">
        <w:rPr>
          <w:rFonts w:ascii="Times New Roman" w:hAnsi="Times New Roman" w:cs="Times New Roman"/>
          <w:sz w:val="28"/>
          <w:szCs w:val="28"/>
        </w:rPr>
        <w:t xml:space="preserve">единообразной судебной практики». В итоге </w:t>
      </w:r>
      <w:r w:rsidR="00D10D03">
        <w:rPr>
          <w:rFonts w:ascii="Times New Roman" w:hAnsi="Times New Roman" w:cs="Times New Roman"/>
          <w:sz w:val="28"/>
          <w:szCs w:val="28"/>
        </w:rPr>
        <w:t>основные идеи</w:t>
      </w:r>
      <w:r w:rsidR="00145A08">
        <w:rPr>
          <w:rFonts w:ascii="Times New Roman" w:hAnsi="Times New Roman" w:cs="Times New Roman"/>
          <w:sz w:val="28"/>
          <w:szCs w:val="28"/>
        </w:rPr>
        <w:t xml:space="preserve"> происходящего реформирования </w:t>
      </w:r>
      <w:r w:rsidR="00D10D03">
        <w:rPr>
          <w:rFonts w:ascii="Times New Roman" w:hAnsi="Times New Roman" w:cs="Times New Roman"/>
          <w:sz w:val="28"/>
          <w:szCs w:val="28"/>
        </w:rPr>
        <w:t xml:space="preserve">порождают  лишь </w:t>
      </w:r>
      <w:r w:rsidR="00145A08">
        <w:rPr>
          <w:rFonts w:ascii="Times New Roman" w:hAnsi="Times New Roman" w:cs="Times New Roman"/>
          <w:sz w:val="28"/>
          <w:szCs w:val="28"/>
        </w:rPr>
        <w:t>состояние диссонанс</w:t>
      </w:r>
      <w:r w:rsidR="00DD5A43">
        <w:rPr>
          <w:rFonts w:ascii="Times New Roman" w:hAnsi="Times New Roman" w:cs="Times New Roman"/>
          <w:sz w:val="28"/>
          <w:szCs w:val="28"/>
        </w:rPr>
        <w:t>а. З</w:t>
      </w:r>
      <w:r w:rsidR="00481735">
        <w:rPr>
          <w:rFonts w:ascii="Times New Roman" w:hAnsi="Times New Roman" w:cs="Times New Roman"/>
          <w:sz w:val="28"/>
          <w:szCs w:val="28"/>
        </w:rPr>
        <w:t>аконодатель</w:t>
      </w:r>
      <w:r w:rsidR="00DD5A43">
        <w:rPr>
          <w:rFonts w:ascii="Times New Roman" w:hAnsi="Times New Roman" w:cs="Times New Roman"/>
          <w:sz w:val="28"/>
          <w:szCs w:val="28"/>
        </w:rPr>
        <w:t xml:space="preserve"> снимает препятствия в реализации </w:t>
      </w:r>
      <w:r w:rsidR="00481735">
        <w:rPr>
          <w:rFonts w:ascii="Times New Roman" w:hAnsi="Times New Roman" w:cs="Times New Roman"/>
          <w:sz w:val="28"/>
          <w:szCs w:val="28"/>
        </w:rPr>
        <w:t xml:space="preserve"> </w:t>
      </w:r>
      <w:r w:rsidR="00DD5A43">
        <w:rPr>
          <w:rFonts w:ascii="Times New Roman" w:hAnsi="Times New Roman" w:cs="Times New Roman"/>
          <w:sz w:val="28"/>
          <w:szCs w:val="28"/>
        </w:rPr>
        <w:t xml:space="preserve">права на судебную защиту </w:t>
      </w:r>
      <w:r w:rsidR="00481735">
        <w:rPr>
          <w:rFonts w:ascii="Times New Roman" w:hAnsi="Times New Roman" w:cs="Times New Roman"/>
          <w:sz w:val="28"/>
          <w:szCs w:val="28"/>
        </w:rPr>
        <w:t>в отношении одних</w:t>
      </w:r>
      <w:r w:rsidR="00D7427C">
        <w:rPr>
          <w:rFonts w:ascii="Times New Roman" w:hAnsi="Times New Roman" w:cs="Times New Roman"/>
          <w:sz w:val="28"/>
          <w:szCs w:val="28"/>
        </w:rPr>
        <w:t xml:space="preserve"> участник</w:t>
      </w:r>
      <w:r w:rsidR="00481735">
        <w:rPr>
          <w:rFonts w:ascii="Times New Roman" w:hAnsi="Times New Roman" w:cs="Times New Roman"/>
          <w:sz w:val="28"/>
          <w:szCs w:val="28"/>
        </w:rPr>
        <w:t>ов</w:t>
      </w:r>
      <w:r w:rsidR="00D7427C">
        <w:rPr>
          <w:rFonts w:ascii="Times New Roman" w:hAnsi="Times New Roman" w:cs="Times New Roman"/>
          <w:sz w:val="28"/>
          <w:szCs w:val="28"/>
        </w:rPr>
        <w:t xml:space="preserve"> судопроизводства (истц</w:t>
      </w:r>
      <w:r w:rsidR="00481735">
        <w:rPr>
          <w:rFonts w:ascii="Times New Roman" w:hAnsi="Times New Roman" w:cs="Times New Roman"/>
          <w:sz w:val="28"/>
          <w:szCs w:val="28"/>
        </w:rPr>
        <w:t>ов</w:t>
      </w:r>
      <w:r w:rsidR="00D7427C">
        <w:rPr>
          <w:rFonts w:ascii="Times New Roman" w:hAnsi="Times New Roman" w:cs="Times New Roman"/>
          <w:sz w:val="28"/>
          <w:szCs w:val="28"/>
        </w:rPr>
        <w:t>, заявител</w:t>
      </w:r>
      <w:r w:rsidR="00481735">
        <w:rPr>
          <w:rFonts w:ascii="Times New Roman" w:hAnsi="Times New Roman" w:cs="Times New Roman"/>
          <w:sz w:val="28"/>
          <w:szCs w:val="28"/>
        </w:rPr>
        <w:t>ей</w:t>
      </w:r>
      <w:r w:rsidR="00D7427C">
        <w:rPr>
          <w:rFonts w:ascii="Times New Roman" w:hAnsi="Times New Roman" w:cs="Times New Roman"/>
          <w:sz w:val="28"/>
          <w:szCs w:val="28"/>
        </w:rPr>
        <w:t>),</w:t>
      </w:r>
      <w:r w:rsidR="00481735">
        <w:rPr>
          <w:rFonts w:ascii="Times New Roman" w:hAnsi="Times New Roman" w:cs="Times New Roman"/>
          <w:sz w:val="28"/>
          <w:szCs w:val="28"/>
        </w:rPr>
        <w:t xml:space="preserve"> но</w:t>
      </w:r>
      <w:r w:rsidR="00FB220D">
        <w:rPr>
          <w:rFonts w:ascii="Times New Roman" w:hAnsi="Times New Roman" w:cs="Times New Roman"/>
          <w:sz w:val="28"/>
          <w:szCs w:val="28"/>
        </w:rPr>
        <w:t xml:space="preserve"> </w:t>
      </w:r>
      <w:r w:rsidR="00D7427C">
        <w:rPr>
          <w:rFonts w:ascii="Times New Roman" w:hAnsi="Times New Roman" w:cs="Times New Roman"/>
          <w:sz w:val="28"/>
          <w:szCs w:val="28"/>
        </w:rPr>
        <w:t xml:space="preserve"> </w:t>
      </w:r>
      <w:r w:rsidR="00DD5A43">
        <w:rPr>
          <w:rFonts w:ascii="Times New Roman" w:hAnsi="Times New Roman" w:cs="Times New Roman"/>
          <w:sz w:val="28"/>
          <w:szCs w:val="28"/>
        </w:rPr>
        <w:t>сооружает  таковые для других</w:t>
      </w:r>
      <w:r w:rsidR="00B0009E">
        <w:rPr>
          <w:rFonts w:ascii="Times New Roman" w:hAnsi="Times New Roman" w:cs="Times New Roman"/>
          <w:sz w:val="28"/>
          <w:szCs w:val="28"/>
        </w:rPr>
        <w:t xml:space="preserve"> лиц</w:t>
      </w:r>
      <w:r w:rsidR="00DD5A43">
        <w:rPr>
          <w:rFonts w:ascii="Times New Roman" w:hAnsi="Times New Roman" w:cs="Times New Roman"/>
          <w:sz w:val="28"/>
          <w:szCs w:val="28"/>
        </w:rPr>
        <w:t xml:space="preserve"> (ответчиков).</w:t>
      </w:r>
      <w:r w:rsidR="00B0009E">
        <w:rPr>
          <w:rFonts w:ascii="Times New Roman" w:hAnsi="Times New Roman" w:cs="Times New Roman"/>
          <w:sz w:val="28"/>
          <w:szCs w:val="28"/>
        </w:rPr>
        <w:t xml:space="preserve"> </w:t>
      </w:r>
    </w:p>
    <w:p w14:paraId="7E460CCF" w14:textId="25DB956F" w:rsidR="00EC7633" w:rsidRDefault="004205E5" w:rsidP="00057F2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w:t>
      </w:r>
      <w:r w:rsidR="008B7DEA">
        <w:rPr>
          <w:rFonts w:ascii="Times New Roman" w:hAnsi="Times New Roman" w:cs="Times New Roman"/>
          <w:sz w:val="28"/>
          <w:szCs w:val="28"/>
        </w:rPr>
        <w:t xml:space="preserve">, исключение из процессуального законодательства термина «подведомственность» содержательно не изменило самого института, где нормативно закрепленные критерии (субъекты спора и особый характер спорного правоотношения)  позволяют  </w:t>
      </w:r>
      <w:r w:rsidR="003E2BA7">
        <w:rPr>
          <w:rFonts w:ascii="Times New Roman" w:hAnsi="Times New Roman" w:cs="Times New Roman"/>
          <w:sz w:val="28"/>
          <w:szCs w:val="28"/>
        </w:rPr>
        <w:t>разграничить дела между системой судов общей юрисдикции и системой арбитражных судов</w:t>
      </w:r>
      <w:r w:rsidR="00A50BCE">
        <w:rPr>
          <w:rFonts w:ascii="Times New Roman" w:hAnsi="Times New Roman" w:cs="Times New Roman"/>
          <w:sz w:val="28"/>
          <w:szCs w:val="28"/>
        </w:rPr>
        <w:t>. Стало быть, обеспечивает заинтересованным лицам рассмотрение спора тем судом, к к</w:t>
      </w:r>
      <w:r w:rsidR="008B7DEA">
        <w:rPr>
          <w:rFonts w:ascii="Times New Roman" w:hAnsi="Times New Roman" w:cs="Times New Roman"/>
          <w:sz w:val="28"/>
          <w:szCs w:val="28"/>
        </w:rPr>
        <w:t>омпетен</w:t>
      </w:r>
      <w:r w:rsidR="00A50BCE">
        <w:rPr>
          <w:rFonts w:ascii="Times New Roman" w:hAnsi="Times New Roman" w:cs="Times New Roman"/>
          <w:sz w:val="28"/>
          <w:szCs w:val="28"/>
        </w:rPr>
        <w:t>ции которого отнесена защита</w:t>
      </w:r>
      <w:r w:rsidR="002A2101">
        <w:rPr>
          <w:rFonts w:ascii="Times New Roman" w:hAnsi="Times New Roman" w:cs="Times New Roman"/>
          <w:sz w:val="28"/>
          <w:szCs w:val="28"/>
        </w:rPr>
        <w:t xml:space="preserve"> </w:t>
      </w:r>
      <w:r w:rsidR="00510BBA">
        <w:rPr>
          <w:rFonts w:ascii="Times New Roman" w:hAnsi="Times New Roman" w:cs="Times New Roman"/>
          <w:sz w:val="28"/>
          <w:szCs w:val="28"/>
        </w:rPr>
        <w:t>нарушен</w:t>
      </w:r>
      <w:r w:rsidR="002A2101">
        <w:rPr>
          <w:rFonts w:ascii="Times New Roman" w:hAnsi="Times New Roman" w:cs="Times New Roman"/>
          <w:sz w:val="28"/>
          <w:szCs w:val="28"/>
        </w:rPr>
        <w:t xml:space="preserve">ного </w:t>
      </w:r>
      <w:r w:rsidR="00510BBA">
        <w:rPr>
          <w:rFonts w:ascii="Times New Roman" w:hAnsi="Times New Roman" w:cs="Times New Roman"/>
          <w:sz w:val="28"/>
          <w:szCs w:val="28"/>
        </w:rPr>
        <w:t xml:space="preserve"> субъективного права</w:t>
      </w:r>
      <w:r w:rsidR="008B7DEA">
        <w:rPr>
          <w:rFonts w:ascii="Times New Roman" w:hAnsi="Times New Roman" w:cs="Times New Roman"/>
          <w:sz w:val="28"/>
          <w:szCs w:val="28"/>
        </w:rPr>
        <w:t xml:space="preserve">.  </w:t>
      </w:r>
      <w:r>
        <w:rPr>
          <w:rFonts w:ascii="Times New Roman" w:hAnsi="Times New Roman" w:cs="Times New Roman"/>
          <w:sz w:val="28"/>
          <w:szCs w:val="28"/>
        </w:rPr>
        <w:t>Установленные законом правила о подсудности (</w:t>
      </w:r>
      <w:r>
        <w:rPr>
          <w:rFonts w:ascii="Times New Roman" w:hAnsi="Times New Roman" w:cs="Times New Roman"/>
          <w:sz w:val="28"/>
          <w:szCs w:val="28"/>
          <w:lang w:val="en-US"/>
        </w:rPr>
        <w:t>forum</w:t>
      </w:r>
      <w:r w:rsidRPr="004205E5">
        <w:rPr>
          <w:rFonts w:ascii="Times New Roman" w:hAnsi="Times New Roman" w:cs="Times New Roman"/>
          <w:sz w:val="28"/>
          <w:szCs w:val="28"/>
        </w:rPr>
        <w:t xml:space="preserve"> </w:t>
      </w:r>
      <w:r>
        <w:rPr>
          <w:rFonts w:ascii="Times New Roman" w:hAnsi="Times New Roman" w:cs="Times New Roman"/>
          <w:sz w:val="28"/>
          <w:szCs w:val="28"/>
          <w:lang w:val="en-US"/>
        </w:rPr>
        <w:t>legale</w:t>
      </w:r>
      <w:r w:rsidR="00B0009E">
        <w:rPr>
          <w:rFonts w:ascii="Times New Roman" w:hAnsi="Times New Roman" w:cs="Times New Roman"/>
          <w:sz w:val="28"/>
          <w:szCs w:val="28"/>
        </w:rPr>
        <w:t xml:space="preserve">) </w:t>
      </w:r>
      <w:r w:rsidR="00A50BCE">
        <w:rPr>
          <w:rFonts w:ascii="Times New Roman" w:hAnsi="Times New Roman" w:cs="Times New Roman"/>
          <w:sz w:val="28"/>
          <w:szCs w:val="28"/>
        </w:rPr>
        <w:t xml:space="preserve">гарантируют </w:t>
      </w:r>
      <w:r>
        <w:rPr>
          <w:rFonts w:ascii="Times New Roman" w:hAnsi="Times New Roman" w:cs="Times New Roman"/>
          <w:sz w:val="28"/>
          <w:szCs w:val="28"/>
        </w:rPr>
        <w:t xml:space="preserve"> правильный порядок действий судебных органов, однако закон «должен принимать и интересы тяжущихся»</w:t>
      </w:r>
      <w:r>
        <w:rPr>
          <w:rStyle w:val="a5"/>
          <w:rFonts w:ascii="Times New Roman" w:hAnsi="Times New Roman" w:cs="Times New Roman"/>
          <w:sz w:val="28"/>
          <w:szCs w:val="28"/>
        </w:rPr>
        <w:footnoteReference w:id="32"/>
      </w:r>
      <w:r>
        <w:rPr>
          <w:rFonts w:ascii="Times New Roman" w:hAnsi="Times New Roman" w:cs="Times New Roman"/>
          <w:sz w:val="28"/>
          <w:szCs w:val="28"/>
        </w:rPr>
        <w:t xml:space="preserve">. Приведенная аксиома сегодня </w:t>
      </w:r>
      <w:r w:rsidR="00D10D03">
        <w:rPr>
          <w:rFonts w:ascii="Times New Roman" w:hAnsi="Times New Roman" w:cs="Times New Roman"/>
          <w:sz w:val="28"/>
          <w:szCs w:val="28"/>
        </w:rPr>
        <w:t xml:space="preserve">практически </w:t>
      </w:r>
      <w:r>
        <w:rPr>
          <w:rFonts w:ascii="Times New Roman" w:hAnsi="Times New Roman" w:cs="Times New Roman"/>
          <w:sz w:val="28"/>
          <w:szCs w:val="28"/>
        </w:rPr>
        <w:t xml:space="preserve">не </w:t>
      </w:r>
      <w:r w:rsidR="00C22D02">
        <w:rPr>
          <w:rFonts w:ascii="Times New Roman" w:hAnsi="Times New Roman" w:cs="Times New Roman"/>
          <w:sz w:val="28"/>
          <w:szCs w:val="28"/>
        </w:rPr>
        <w:t>претворя</w:t>
      </w:r>
      <w:r>
        <w:rPr>
          <w:rFonts w:ascii="Times New Roman" w:hAnsi="Times New Roman" w:cs="Times New Roman"/>
          <w:sz w:val="28"/>
          <w:szCs w:val="28"/>
        </w:rPr>
        <w:t>ется процессуальным законодательством</w:t>
      </w:r>
      <w:r w:rsidR="00D10D03">
        <w:rPr>
          <w:rFonts w:ascii="Times New Roman" w:hAnsi="Times New Roman" w:cs="Times New Roman"/>
          <w:sz w:val="28"/>
          <w:szCs w:val="28"/>
        </w:rPr>
        <w:t xml:space="preserve"> в жизнь</w:t>
      </w:r>
      <w:r>
        <w:rPr>
          <w:rFonts w:ascii="Times New Roman" w:hAnsi="Times New Roman" w:cs="Times New Roman"/>
          <w:sz w:val="28"/>
          <w:szCs w:val="28"/>
        </w:rPr>
        <w:t>.</w:t>
      </w:r>
      <w:r w:rsidR="00F71F83">
        <w:rPr>
          <w:rFonts w:ascii="Times New Roman" w:hAnsi="Times New Roman" w:cs="Times New Roman"/>
          <w:sz w:val="28"/>
          <w:szCs w:val="28"/>
        </w:rPr>
        <w:t xml:space="preserve"> </w:t>
      </w:r>
      <w:r w:rsidR="00EC7633">
        <w:rPr>
          <w:rFonts w:ascii="Times New Roman" w:hAnsi="Times New Roman" w:cs="Times New Roman"/>
          <w:sz w:val="28"/>
          <w:szCs w:val="28"/>
        </w:rPr>
        <w:t xml:space="preserve">А </w:t>
      </w:r>
      <w:r w:rsidR="00B0009E">
        <w:rPr>
          <w:rFonts w:ascii="Times New Roman" w:hAnsi="Times New Roman" w:cs="Times New Roman"/>
          <w:sz w:val="28"/>
          <w:szCs w:val="28"/>
        </w:rPr>
        <w:t xml:space="preserve">ведь </w:t>
      </w:r>
      <w:r w:rsidR="00EC7633">
        <w:rPr>
          <w:rFonts w:ascii="Times New Roman" w:hAnsi="Times New Roman" w:cs="Times New Roman"/>
          <w:sz w:val="28"/>
          <w:szCs w:val="28"/>
        </w:rPr>
        <w:t xml:space="preserve">интерес тяжущегося </w:t>
      </w:r>
      <w:r w:rsidR="00B0009E">
        <w:rPr>
          <w:rFonts w:ascii="Times New Roman" w:hAnsi="Times New Roman" w:cs="Times New Roman"/>
          <w:sz w:val="28"/>
          <w:szCs w:val="28"/>
        </w:rPr>
        <w:t xml:space="preserve">лица </w:t>
      </w:r>
      <w:r w:rsidR="00510BBA">
        <w:rPr>
          <w:rFonts w:ascii="Times New Roman" w:hAnsi="Times New Roman" w:cs="Times New Roman"/>
          <w:sz w:val="28"/>
          <w:szCs w:val="28"/>
        </w:rPr>
        <w:t xml:space="preserve">совсем </w:t>
      </w:r>
      <w:r w:rsidR="00EC7633">
        <w:rPr>
          <w:rFonts w:ascii="Times New Roman" w:hAnsi="Times New Roman" w:cs="Times New Roman"/>
          <w:sz w:val="28"/>
          <w:szCs w:val="28"/>
        </w:rPr>
        <w:t>не</w:t>
      </w:r>
      <w:r w:rsidR="00510BBA">
        <w:rPr>
          <w:rFonts w:ascii="Times New Roman" w:hAnsi="Times New Roman" w:cs="Times New Roman"/>
          <w:sz w:val="28"/>
          <w:szCs w:val="28"/>
        </w:rPr>
        <w:t xml:space="preserve"> </w:t>
      </w:r>
      <w:r w:rsidR="00EC7633">
        <w:rPr>
          <w:rFonts w:ascii="Times New Roman" w:hAnsi="Times New Roman" w:cs="Times New Roman"/>
          <w:sz w:val="28"/>
          <w:szCs w:val="28"/>
        </w:rPr>
        <w:t>велик</w:t>
      </w:r>
      <w:r w:rsidR="00B74EA0">
        <w:rPr>
          <w:rFonts w:ascii="Times New Roman" w:hAnsi="Times New Roman" w:cs="Times New Roman"/>
          <w:sz w:val="28"/>
          <w:szCs w:val="28"/>
        </w:rPr>
        <w:t xml:space="preserve">. И </w:t>
      </w:r>
      <w:r w:rsidR="00B0009E">
        <w:rPr>
          <w:rFonts w:ascii="Times New Roman" w:hAnsi="Times New Roman" w:cs="Times New Roman"/>
          <w:sz w:val="28"/>
          <w:szCs w:val="28"/>
        </w:rPr>
        <w:t>нужно лишь</w:t>
      </w:r>
      <w:r w:rsidR="00B74EA0">
        <w:rPr>
          <w:rFonts w:ascii="Times New Roman" w:hAnsi="Times New Roman" w:cs="Times New Roman"/>
          <w:sz w:val="28"/>
          <w:szCs w:val="28"/>
        </w:rPr>
        <w:t xml:space="preserve"> </w:t>
      </w:r>
      <w:r w:rsidR="00EC7633">
        <w:rPr>
          <w:rFonts w:ascii="Times New Roman" w:hAnsi="Times New Roman" w:cs="Times New Roman"/>
          <w:sz w:val="28"/>
          <w:szCs w:val="28"/>
        </w:rPr>
        <w:t>«в законе  закреп</w:t>
      </w:r>
      <w:r w:rsidR="00B0009E">
        <w:rPr>
          <w:rFonts w:ascii="Times New Roman" w:hAnsi="Times New Roman" w:cs="Times New Roman"/>
          <w:sz w:val="28"/>
          <w:szCs w:val="28"/>
        </w:rPr>
        <w:t xml:space="preserve">ить </w:t>
      </w:r>
      <w:r w:rsidR="00EC7633">
        <w:rPr>
          <w:rFonts w:ascii="Times New Roman" w:hAnsi="Times New Roman" w:cs="Times New Roman"/>
          <w:sz w:val="28"/>
          <w:szCs w:val="28"/>
        </w:rPr>
        <w:t>критерии, которые в нормативной форме (в виде общего правила) заранее, т.е. до возникновения спора или иного правового конфликта, предопределяли бы, в каком суде подлежит рассмотрению то или иное дело. Иное не позволя</w:t>
      </w:r>
      <w:r w:rsidR="00B0009E">
        <w:rPr>
          <w:rFonts w:ascii="Times New Roman" w:hAnsi="Times New Roman" w:cs="Times New Roman"/>
          <w:sz w:val="28"/>
          <w:szCs w:val="28"/>
        </w:rPr>
        <w:t>ет</w:t>
      </w:r>
      <w:r w:rsidR="00EC7633">
        <w:rPr>
          <w:rFonts w:ascii="Times New Roman" w:hAnsi="Times New Roman" w:cs="Times New Roman"/>
          <w:sz w:val="28"/>
          <w:szCs w:val="28"/>
        </w:rPr>
        <w:t xml:space="preserve"> суду, сторонам и другим участникам процесса избежать неопределенности в этом вопросе, приводи</w:t>
      </w:r>
      <w:r w:rsidR="00B0009E">
        <w:rPr>
          <w:rFonts w:ascii="Times New Roman" w:hAnsi="Times New Roman" w:cs="Times New Roman"/>
          <w:sz w:val="28"/>
          <w:szCs w:val="28"/>
        </w:rPr>
        <w:t>т</w:t>
      </w:r>
      <w:r w:rsidR="00EC7633">
        <w:rPr>
          <w:rFonts w:ascii="Times New Roman" w:hAnsi="Times New Roman" w:cs="Times New Roman"/>
          <w:sz w:val="28"/>
          <w:szCs w:val="28"/>
        </w:rPr>
        <w:t xml:space="preserve"> к необходимости устранять ее посредством правоприменительного решения, т.е. дискреционным полномочием правоприменительного органа или должностного лица, и тем самым определять подсудность дела уже не на основании закона»</w:t>
      </w:r>
      <w:r w:rsidR="00057F29">
        <w:rPr>
          <w:rStyle w:val="a5"/>
          <w:rFonts w:ascii="Times New Roman" w:hAnsi="Times New Roman" w:cs="Times New Roman"/>
          <w:sz w:val="28"/>
          <w:szCs w:val="28"/>
        </w:rPr>
        <w:footnoteReference w:id="33"/>
      </w:r>
      <w:r w:rsidR="00057F29">
        <w:rPr>
          <w:rFonts w:ascii="Times New Roman" w:hAnsi="Times New Roman" w:cs="Times New Roman"/>
          <w:sz w:val="28"/>
          <w:szCs w:val="28"/>
        </w:rPr>
        <w:t>.</w:t>
      </w:r>
    </w:p>
    <w:p w14:paraId="6066606D" w14:textId="494057C2" w:rsidR="00D471AF" w:rsidRDefault="00F66296" w:rsidP="00F26C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Напрасно</w:t>
      </w:r>
      <w:bookmarkStart w:id="0" w:name="_GoBack"/>
      <w:bookmarkEnd w:id="0"/>
      <w:r w:rsidR="00D471AF">
        <w:rPr>
          <w:rFonts w:ascii="Times New Roman" w:hAnsi="Times New Roman" w:cs="Times New Roman"/>
          <w:sz w:val="28"/>
          <w:szCs w:val="28"/>
        </w:rPr>
        <w:t xml:space="preserve"> </w:t>
      </w:r>
      <w:r w:rsidR="00F71F83" w:rsidRPr="007959F7">
        <w:rPr>
          <w:rFonts w:ascii="Times New Roman" w:hAnsi="Times New Roman" w:cs="Times New Roman"/>
          <w:sz w:val="28"/>
          <w:szCs w:val="28"/>
        </w:rPr>
        <w:t xml:space="preserve">на страницах юридической литературы ставился </w:t>
      </w:r>
      <w:r w:rsidR="00D471AF">
        <w:rPr>
          <w:rFonts w:ascii="Times New Roman" w:hAnsi="Times New Roman" w:cs="Times New Roman"/>
          <w:sz w:val="28"/>
          <w:szCs w:val="28"/>
        </w:rPr>
        <w:t xml:space="preserve">справедливый </w:t>
      </w:r>
      <w:r w:rsidR="00F71F83" w:rsidRPr="007959F7">
        <w:rPr>
          <w:rFonts w:ascii="Times New Roman" w:hAnsi="Times New Roman" w:cs="Times New Roman"/>
          <w:sz w:val="28"/>
          <w:szCs w:val="28"/>
        </w:rPr>
        <w:t>вопрос о том,  «является ли любая подсудность, установленная законом, соответствующей требованиям справедливого правосудия»</w:t>
      </w:r>
      <w:r w:rsidR="007959F7">
        <w:rPr>
          <w:rStyle w:val="a5"/>
          <w:rFonts w:ascii="Times New Roman" w:hAnsi="Times New Roman" w:cs="Times New Roman"/>
          <w:sz w:val="28"/>
          <w:szCs w:val="28"/>
        </w:rPr>
        <w:footnoteReference w:id="34"/>
      </w:r>
      <w:r w:rsidR="00F26CDC">
        <w:rPr>
          <w:rFonts w:ascii="Times New Roman" w:hAnsi="Times New Roman" w:cs="Times New Roman"/>
          <w:sz w:val="28"/>
          <w:szCs w:val="28"/>
        </w:rPr>
        <w:t xml:space="preserve">. </w:t>
      </w:r>
      <w:r w:rsidR="00D10D03">
        <w:rPr>
          <w:rFonts w:ascii="Times New Roman" w:hAnsi="Times New Roman" w:cs="Times New Roman"/>
          <w:sz w:val="28"/>
          <w:szCs w:val="28"/>
        </w:rPr>
        <w:t>Делался акцент на</w:t>
      </w:r>
      <w:r w:rsidR="007959F7" w:rsidRPr="007959F7">
        <w:rPr>
          <w:rFonts w:ascii="Times New Roman" w:hAnsi="Times New Roman" w:cs="Times New Roman"/>
          <w:sz w:val="28"/>
          <w:szCs w:val="28"/>
        </w:rPr>
        <w:t xml:space="preserve"> том, что</w:t>
      </w:r>
      <w:r w:rsidR="00F71F83" w:rsidRPr="007959F7">
        <w:rPr>
          <w:rFonts w:ascii="Times New Roman" w:hAnsi="Times New Roman" w:cs="Times New Roman"/>
          <w:sz w:val="28"/>
          <w:szCs w:val="28"/>
        </w:rPr>
        <w:t xml:space="preserve"> </w:t>
      </w:r>
      <w:r w:rsidR="007959F7" w:rsidRPr="007959F7">
        <w:rPr>
          <w:rFonts w:ascii="Times New Roman" w:hAnsi="Times New Roman" w:cs="Times New Roman"/>
          <w:sz w:val="28"/>
          <w:szCs w:val="28"/>
        </w:rPr>
        <w:t>«</w:t>
      </w:r>
      <w:r w:rsidR="00F71F83" w:rsidRPr="007959F7">
        <w:rPr>
          <w:rFonts w:ascii="Times New Roman" w:hAnsi="Times New Roman" w:cs="Times New Roman"/>
          <w:sz w:val="28"/>
          <w:szCs w:val="28"/>
        </w:rPr>
        <w:t>субъективное право на р</w:t>
      </w:r>
      <w:r w:rsidR="007959F7" w:rsidRPr="007959F7">
        <w:rPr>
          <w:rFonts w:ascii="Times New Roman" w:hAnsi="Times New Roman" w:cs="Times New Roman"/>
          <w:sz w:val="28"/>
          <w:szCs w:val="28"/>
        </w:rPr>
        <w:t xml:space="preserve">ассмотрение дела по подсудности </w:t>
      </w:r>
      <w:r w:rsidR="00F71F83" w:rsidRPr="007959F7">
        <w:rPr>
          <w:rFonts w:ascii="Times New Roman" w:hAnsi="Times New Roman" w:cs="Times New Roman"/>
          <w:sz w:val="28"/>
          <w:szCs w:val="28"/>
        </w:rPr>
        <w:t xml:space="preserve"> зависит в полной мере от произвола законодателя</w:t>
      </w:r>
      <w:r w:rsidR="007959F7" w:rsidRPr="007959F7">
        <w:rPr>
          <w:rFonts w:ascii="Times New Roman" w:hAnsi="Times New Roman" w:cs="Times New Roman"/>
          <w:sz w:val="28"/>
          <w:szCs w:val="28"/>
        </w:rPr>
        <w:t>»</w:t>
      </w:r>
      <w:r w:rsidR="00C22D02">
        <w:rPr>
          <w:rStyle w:val="a5"/>
          <w:rFonts w:ascii="Times New Roman" w:hAnsi="Times New Roman" w:cs="Times New Roman"/>
          <w:sz w:val="28"/>
          <w:szCs w:val="28"/>
        </w:rPr>
        <w:footnoteReference w:id="35"/>
      </w:r>
      <w:r w:rsidR="00B74EA0">
        <w:rPr>
          <w:rFonts w:ascii="Times New Roman" w:hAnsi="Times New Roman" w:cs="Times New Roman"/>
          <w:sz w:val="28"/>
          <w:szCs w:val="28"/>
        </w:rPr>
        <w:t>. А при возникновении спора о судебной юрисдикции (подведомственности и подсудности) – еще и от произвола правоприменительного органа</w:t>
      </w:r>
      <w:r w:rsidR="00B0009E">
        <w:rPr>
          <w:rFonts w:ascii="Times New Roman" w:hAnsi="Times New Roman" w:cs="Times New Roman"/>
          <w:sz w:val="28"/>
          <w:szCs w:val="28"/>
        </w:rPr>
        <w:t>. Р</w:t>
      </w:r>
      <w:r w:rsidR="00B74EA0">
        <w:rPr>
          <w:rFonts w:ascii="Times New Roman" w:hAnsi="Times New Roman" w:cs="Times New Roman"/>
          <w:sz w:val="28"/>
          <w:szCs w:val="28"/>
        </w:rPr>
        <w:t xml:space="preserve">еализация дискреционных полномочий </w:t>
      </w:r>
      <w:r w:rsidR="00B0009E">
        <w:rPr>
          <w:rFonts w:ascii="Times New Roman" w:hAnsi="Times New Roman" w:cs="Times New Roman"/>
          <w:sz w:val="28"/>
          <w:szCs w:val="28"/>
        </w:rPr>
        <w:t>этого органа</w:t>
      </w:r>
      <w:r w:rsidR="00B74EA0">
        <w:rPr>
          <w:rFonts w:ascii="Times New Roman" w:hAnsi="Times New Roman" w:cs="Times New Roman"/>
          <w:sz w:val="28"/>
          <w:szCs w:val="28"/>
        </w:rPr>
        <w:t xml:space="preserve"> может сделать недостижимым субъективное право на рассмотрение дела тем судом, к подсудности которого оно отнесено законом.</w:t>
      </w:r>
      <w:r w:rsidR="00D471AF">
        <w:rPr>
          <w:rFonts w:ascii="Times New Roman" w:hAnsi="Times New Roman" w:cs="Times New Roman"/>
          <w:sz w:val="28"/>
          <w:szCs w:val="28"/>
        </w:rPr>
        <w:t xml:space="preserve"> На это обращает внимание КС РФ, сказанное вытекает и из ч. 2 ст. 47 Конституции  («Никто не может быть лишен права на рассмотрение его дела в том суде и тем судьей, к подсудности которых оно отнесено»). </w:t>
      </w:r>
      <w:r w:rsidR="00B0009E">
        <w:rPr>
          <w:rFonts w:ascii="Times New Roman" w:hAnsi="Times New Roman" w:cs="Times New Roman"/>
          <w:sz w:val="28"/>
          <w:szCs w:val="28"/>
        </w:rPr>
        <w:t xml:space="preserve">Произошедшие изменения </w:t>
      </w:r>
      <w:r w:rsidR="00D471AF">
        <w:rPr>
          <w:rFonts w:ascii="Times New Roman" w:hAnsi="Times New Roman" w:cs="Times New Roman"/>
          <w:sz w:val="28"/>
          <w:szCs w:val="28"/>
        </w:rPr>
        <w:t>процессуально</w:t>
      </w:r>
      <w:r w:rsidR="00B0009E">
        <w:rPr>
          <w:rFonts w:ascii="Times New Roman" w:hAnsi="Times New Roman" w:cs="Times New Roman"/>
          <w:sz w:val="28"/>
          <w:szCs w:val="28"/>
        </w:rPr>
        <w:t xml:space="preserve">го </w:t>
      </w:r>
      <w:r w:rsidR="00D471AF">
        <w:rPr>
          <w:rFonts w:ascii="Times New Roman" w:hAnsi="Times New Roman" w:cs="Times New Roman"/>
          <w:sz w:val="28"/>
          <w:szCs w:val="28"/>
        </w:rPr>
        <w:t xml:space="preserve"> законодательств</w:t>
      </w:r>
      <w:r w:rsidR="00B0009E">
        <w:rPr>
          <w:rFonts w:ascii="Times New Roman" w:hAnsi="Times New Roman" w:cs="Times New Roman"/>
          <w:sz w:val="28"/>
          <w:szCs w:val="28"/>
        </w:rPr>
        <w:t>а</w:t>
      </w:r>
      <w:r w:rsidR="00062FF6">
        <w:rPr>
          <w:rFonts w:ascii="Times New Roman" w:hAnsi="Times New Roman" w:cs="Times New Roman"/>
          <w:sz w:val="28"/>
          <w:szCs w:val="28"/>
        </w:rPr>
        <w:t xml:space="preserve"> не только</w:t>
      </w:r>
      <w:r w:rsidR="00D471AF">
        <w:rPr>
          <w:rFonts w:ascii="Times New Roman" w:hAnsi="Times New Roman" w:cs="Times New Roman"/>
          <w:sz w:val="28"/>
          <w:szCs w:val="28"/>
        </w:rPr>
        <w:t xml:space="preserve"> еще раз подтвердили дискрецию правоприменителя при решении вопроса о судебной юрисдикции</w:t>
      </w:r>
      <w:r w:rsidR="00062FF6">
        <w:rPr>
          <w:rFonts w:ascii="Times New Roman" w:hAnsi="Times New Roman" w:cs="Times New Roman"/>
          <w:sz w:val="28"/>
          <w:szCs w:val="28"/>
        </w:rPr>
        <w:t>, но и усилили ее</w:t>
      </w:r>
      <w:r w:rsidR="005C359F">
        <w:rPr>
          <w:rFonts w:ascii="Times New Roman" w:hAnsi="Times New Roman" w:cs="Times New Roman"/>
          <w:sz w:val="28"/>
          <w:szCs w:val="28"/>
        </w:rPr>
        <w:t>.</w:t>
      </w:r>
    </w:p>
    <w:p w14:paraId="528E1FC5" w14:textId="77777777" w:rsidR="00947A2A" w:rsidRDefault="005C359F" w:rsidP="008E68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 от термина «подведомственность» создаст</w:t>
      </w:r>
      <w:r w:rsidR="00B46F92">
        <w:rPr>
          <w:rFonts w:ascii="Times New Roman" w:eastAsia="Times New Roman" w:hAnsi="Times New Roman" w:cs="Times New Roman"/>
          <w:sz w:val="28"/>
          <w:szCs w:val="28"/>
          <w:lang w:eastAsia="ru-RU"/>
        </w:rPr>
        <w:t xml:space="preserve"> путаниц</w:t>
      </w:r>
      <w:r>
        <w:rPr>
          <w:rFonts w:ascii="Times New Roman" w:eastAsia="Times New Roman" w:hAnsi="Times New Roman" w:cs="Times New Roman"/>
          <w:sz w:val="28"/>
          <w:szCs w:val="28"/>
          <w:lang w:eastAsia="ru-RU"/>
        </w:rPr>
        <w:t>у</w:t>
      </w:r>
      <w:r w:rsidR="00B46F92">
        <w:rPr>
          <w:rFonts w:ascii="Times New Roman" w:eastAsia="Times New Roman" w:hAnsi="Times New Roman" w:cs="Times New Roman"/>
          <w:sz w:val="28"/>
          <w:szCs w:val="28"/>
          <w:lang w:eastAsia="ru-RU"/>
        </w:rPr>
        <w:t xml:space="preserve"> в применении категории «под</w:t>
      </w:r>
      <w:r w:rsidR="00D7427C">
        <w:rPr>
          <w:rFonts w:ascii="Times New Roman" w:eastAsia="Times New Roman" w:hAnsi="Times New Roman" w:cs="Times New Roman"/>
          <w:sz w:val="28"/>
          <w:szCs w:val="28"/>
          <w:lang w:eastAsia="ru-RU"/>
        </w:rPr>
        <w:t>судность» (в значении института «под</w:t>
      </w:r>
      <w:r w:rsidR="00B46F92">
        <w:rPr>
          <w:rFonts w:ascii="Times New Roman" w:eastAsia="Times New Roman" w:hAnsi="Times New Roman" w:cs="Times New Roman"/>
          <w:sz w:val="28"/>
          <w:szCs w:val="28"/>
          <w:lang w:eastAsia="ru-RU"/>
        </w:rPr>
        <w:t>ведомтственность»</w:t>
      </w:r>
      <w:r w:rsidR="00D7427C">
        <w:rPr>
          <w:rFonts w:ascii="Times New Roman" w:eastAsia="Times New Roman" w:hAnsi="Times New Roman" w:cs="Times New Roman"/>
          <w:sz w:val="28"/>
          <w:szCs w:val="28"/>
          <w:lang w:eastAsia="ru-RU"/>
        </w:rPr>
        <w:t>)</w:t>
      </w:r>
      <w:r w:rsidR="00B46F92">
        <w:rPr>
          <w:rFonts w:ascii="Times New Roman" w:eastAsia="Times New Roman" w:hAnsi="Times New Roman" w:cs="Times New Roman"/>
          <w:sz w:val="28"/>
          <w:szCs w:val="28"/>
          <w:lang w:eastAsia="ru-RU"/>
        </w:rPr>
        <w:t xml:space="preserve"> в соотношении с существующими в законодательстве видами подсудности – родовой и территориальной. Отныне придется различать: 1) компетенцию судов общей юрисдикции и арбитражных судов; и здесь </w:t>
      </w:r>
      <w:r w:rsidR="00F26CDC">
        <w:rPr>
          <w:rFonts w:ascii="Times New Roman" w:eastAsia="Times New Roman" w:hAnsi="Times New Roman" w:cs="Times New Roman"/>
          <w:sz w:val="28"/>
          <w:szCs w:val="28"/>
          <w:lang w:eastAsia="ru-RU"/>
        </w:rPr>
        <w:t xml:space="preserve"> же </w:t>
      </w:r>
      <w:r>
        <w:rPr>
          <w:rFonts w:ascii="Times New Roman" w:eastAsia="Times New Roman" w:hAnsi="Times New Roman" w:cs="Times New Roman"/>
          <w:sz w:val="28"/>
          <w:szCs w:val="28"/>
          <w:lang w:eastAsia="ru-RU"/>
        </w:rPr>
        <w:t>(имеется в виду – в этой группе)</w:t>
      </w:r>
      <w:r w:rsidR="00B46F92">
        <w:rPr>
          <w:rFonts w:ascii="Times New Roman" w:eastAsia="Times New Roman" w:hAnsi="Times New Roman" w:cs="Times New Roman"/>
          <w:sz w:val="28"/>
          <w:szCs w:val="28"/>
          <w:lang w:eastAsia="ru-RU"/>
        </w:rPr>
        <w:t xml:space="preserve"> подсудность по виду судопроизводства; 2) предметную (родовую) подсудность; 3) территориальную подсудность; 4) международную подсудность.</w:t>
      </w:r>
      <w:r w:rsidR="00E3685F">
        <w:rPr>
          <w:rFonts w:ascii="Times New Roman" w:eastAsia="Times New Roman" w:hAnsi="Times New Roman" w:cs="Times New Roman"/>
          <w:sz w:val="28"/>
          <w:szCs w:val="28"/>
          <w:lang w:eastAsia="ru-RU"/>
        </w:rPr>
        <w:t xml:space="preserve"> Безусловно, характеристика первого вида образовавшейся подсудности будет сумбурна и многослойна. </w:t>
      </w:r>
    </w:p>
    <w:p w14:paraId="3165B12B" w14:textId="3FE3C16F" w:rsidR="00944F28" w:rsidRDefault="00E3685F" w:rsidP="008E68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w:t>
      </w:r>
      <w:r w:rsidR="00CC7E33">
        <w:rPr>
          <w:rFonts w:ascii="Times New Roman" w:eastAsia="Times New Roman" w:hAnsi="Times New Roman" w:cs="Times New Roman"/>
          <w:sz w:val="28"/>
          <w:szCs w:val="28"/>
          <w:lang w:eastAsia="ru-RU"/>
        </w:rPr>
        <w:t>избежание</w:t>
      </w:r>
      <w:r>
        <w:rPr>
          <w:rFonts w:ascii="Times New Roman" w:eastAsia="Times New Roman" w:hAnsi="Times New Roman" w:cs="Times New Roman"/>
          <w:sz w:val="28"/>
          <w:szCs w:val="28"/>
          <w:lang w:eastAsia="ru-RU"/>
        </w:rPr>
        <w:t xml:space="preserve"> </w:t>
      </w:r>
      <w:r w:rsidR="00062FF6">
        <w:rPr>
          <w:rFonts w:ascii="Times New Roman" w:eastAsia="Times New Roman" w:hAnsi="Times New Roman" w:cs="Times New Roman"/>
          <w:sz w:val="28"/>
          <w:szCs w:val="28"/>
          <w:lang w:eastAsia="ru-RU"/>
        </w:rPr>
        <w:t>путаницы в</w:t>
      </w:r>
      <w:r>
        <w:rPr>
          <w:rFonts w:ascii="Times New Roman" w:eastAsia="Times New Roman" w:hAnsi="Times New Roman" w:cs="Times New Roman"/>
          <w:sz w:val="28"/>
          <w:szCs w:val="28"/>
          <w:lang w:eastAsia="ru-RU"/>
        </w:rPr>
        <w:t xml:space="preserve"> понятийно</w:t>
      </w:r>
      <w:r w:rsidR="00062FF6">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аппарат</w:t>
      </w:r>
      <w:r w:rsidR="00062FF6">
        <w:rPr>
          <w:rFonts w:ascii="Times New Roman" w:eastAsia="Times New Roman" w:hAnsi="Times New Roman" w:cs="Times New Roman"/>
          <w:sz w:val="28"/>
          <w:szCs w:val="28"/>
          <w:lang w:eastAsia="ru-RU"/>
        </w:rPr>
        <w:t>е</w:t>
      </w:r>
      <w:r w:rsidR="005012D4">
        <w:rPr>
          <w:rFonts w:ascii="Times New Roman" w:eastAsia="Times New Roman" w:hAnsi="Times New Roman" w:cs="Times New Roman"/>
          <w:sz w:val="28"/>
          <w:szCs w:val="28"/>
          <w:lang w:eastAsia="ru-RU"/>
        </w:rPr>
        <w:t>, а также применение регулирования на практике, выведенный «селекционный» вид подсудности</w:t>
      </w:r>
      <w:r>
        <w:rPr>
          <w:rFonts w:ascii="Times New Roman" w:eastAsia="Times New Roman" w:hAnsi="Times New Roman" w:cs="Times New Roman"/>
          <w:sz w:val="28"/>
          <w:szCs w:val="28"/>
          <w:lang w:eastAsia="ru-RU"/>
        </w:rPr>
        <w:t xml:space="preserve"> </w:t>
      </w:r>
      <w:r w:rsidR="005012D4">
        <w:rPr>
          <w:rFonts w:ascii="Times New Roman" w:eastAsia="Times New Roman" w:hAnsi="Times New Roman" w:cs="Times New Roman"/>
          <w:sz w:val="28"/>
          <w:szCs w:val="28"/>
          <w:lang w:eastAsia="ru-RU"/>
        </w:rPr>
        <w:t xml:space="preserve">следует обозначить единым термином: либо </w:t>
      </w:r>
      <w:r w:rsidR="005012D4" w:rsidRPr="00944F28">
        <w:rPr>
          <w:rFonts w:ascii="Times New Roman" w:eastAsia="Times New Roman" w:hAnsi="Times New Roman" w:cs="Times New Roman"/>
          <w:i/>
          <w:sz w:val="28"/>
          <w:szCs w:val="28"/>
          <w:lang w:eastAsia="ru-RU"/>
        </w:rPr>
        <w:t>компетенцией</w:t>
      </w:r>
      <w:r w:rsidR="005012D4">
        <w:rPr>
          <w:rFonts w:ascii="Times New Roman" w:eastAsia="Times New Roman" w:hAnsi="Times New Roman" w:cs="Times New Roman"/>
          <w:sz w:val="28"/>
          <w:szCs w:val="28"/>
          <w:lang w:eastAsia="ru-RU"/>
        </w:rPr>
        <w:t xml:space="preserve">, либо </w:t>
      </w:r>
      <w:r w:rsidR="005012D4" w:rsidRPr="00944F28">
        <w:rPr>
          <w:rFonts w:ascii="Times New Roman" w:eastAsia="Times New Roman" w:hAnsi="Times New Roman" w:cs="Times New Roman"/>
          <w:i/>
          <w:sz w:val="28"/>
          <w:szCs w:val="28"/>
          <w:lang w:eastAsia="ru-RU"/>
        </w:rPr>
        <w:t>подсудностью по виду судопроизводства</w:t>
      </w:r>
      <w:r w:rsidR="005012D4">
        <w:rPr>
          <w:rFonts w:ascii="Times New Roman" w:eastAsia="Times New Roman" w:hAnsi="Times New Roman" w:cs="Times New Roman"/>
          <w:sz w:val="28"/>
          <w:szCs w:val="28"/>
          <w:lang w:eastAsia="ru-RU"/>
        </w:rPr>
        <w:t xml:space="preserve">, либо </w:t>
      </w:r>
      <w:r w:rsidR="005012D4" w:rsidRPr="00944F28">
        <w:rPr>
          <w:rFonts w:ascii="Times New Roman" w:eastAsia="Times New Roman" w:hAnsi="Times New Roman" w:cs="Times New Roman"/>
          <w:i/>
          <w:sz w:val="28"/>
          <w:szCs w:val="28"/>
          <w:lang w:eastAsia="ru-RU"/>
        </w:rPr>
        <w:t>организационной подсудностью</w:t>
      </w:r>
      <w:r w:rsidR="00510BBA">
        <w:rPr>
          <w:rFonts w:ascii="Times New Roman" w:eastAsia="Times New Roman" w:hAnsi="Times New Roman" w:cs="Times New Roman"/>
          <w:i/>
          <w:sz w:val="28"/>
          <w:szCs w:val="28"/>
          <w:lang w:eastAsia="ru-RU"/>
        </w:rPr>
        <w:t xml:space="preserve"> </w:t>
      </w:r>
      <w:r w:rsidR="00510BBA" w:rsidRPr="00510BBA">
        <w:rPr>
          <w:rFonts w:ascii="Times New Roman" w:eastAsia="Times New Roman" w:hAnsi="Times New Roman" w:cs="Times New Roman"/>
          <w:sz w:val="28"/>
          <w:szCs w:val="28"/>
          <w:lang w:eastAsia="ru-RU"/>
        </w:rPr>
        <w:t>[выделено автором</w:t>
      </w:r>
      <w:r w:rsidR="00510BBA">
        <w:rPr>
          <w:rFonts w:ascii="Times New Roman" w:eastAsia="Times New Roman" w:hAnsi="Times New Roman" w:cs="Times New Roman"/>
          <w:i/>
          <w:sz w:val="28"/>
          <w:szCs w:val="28"/>
          <w:lang w:eastAsia="ru-RU"/>
        </w:rPr>
        <w:t xml:space="preserve"> – Д.Б.</w:t>
      </w:r>
      <w:r w:rsidR="00510BBA" w:rsidRPr="00510BBA">
        <w:rPr>
          <w:rFonts w:ascii="Times New Roman" w:eastAsia="Times New Roman" w:hAnsi="Times New Roman" w:cs="Times New Roman"/>
          <w:sz w:val="28"/>
          <w:szCs w:val="28"/>
          <w:lang w:eastAsia="ru-RU"/>
        </w:rPr>
        <w:t>]</w:t>
      </w:r>
      <w:r w:rsidR="00997E5A">
        <w:rPr>
          <w:rFonts w:ascii="Times New Roman" w:eastAsia="Times New Roman" w:hAnsi="Times New Roman" w:cs="Times New Roman"/>
          <w:sz w:val="28"/>
          <w:szCs w:val="28"/>
          <w:lang w:eastAsia="ru-RU"/>
        </w:rPr>
        <w:t>. Т</w:t>
      </w:r>
      <w:r w:rsidR="00510BBA">
        <w:rPr>
          <w:rFonts w:ascii="Times New Roman" w:eastAsia="Times New Roman" w:hAnsi="Times New Roman" w:cs="Times New Roman"/>
          <w:sz w:val="28"/>
          <w:szCs w:val="28"/>
          <w:lang w:eastAsia="ru-RU"/>
        </w:rPr>
        <w:t>ермин</w:t>
      </w:r>
      <w:r w:rsidR="00997E5A">
        <w:rPr>
          <w:rFonts w:ascii="Times New Roman" w:eastAsia="Times New Roman" w:hAnsi="Times New Roman" w:cs="Times New Roman"/>
          <w:sz w:val="28"/>
          <w:szCs w:val="28"/>
          <w:lang w:eastAsia="ru-RU"/>
        </w:rPr>
        <w:t xml:space="preserve"> «компетенция»</w:t>
      </w:r>
      <w:r w:rsidR="005012D4">
        <w:rPr>
          <w:rFonts w:ascii="Times New Roman" w:eastAsia="Times New Roman" w:hAnsi="Times New Roman" w:cs="Times New Roman"/>
          <w:sz w:val="28"/>
          <w:szCs w:val="28"/>
          <w:lang w:eastAsia="ru-RU"/>
        </w:rPr>
        <w:t xml:space="preserve"> содержится в самом </w:t>
      </w:r>
      <w:r w:rsidR="002A2101">
        <w:rPr>
          <w:rFonts w:ascii="Times New Roman" w:eastAsia="Times New Roman" w:hAnsi="Times New Roman" w:cs="Times New Roman"/>
          <w:sz w:val="28"/>
          <w:szCs w:val="28"/>
          <w:lang w:eastAsia="ru-RU"/>
        </w:rPr>
        <w:t xml:space="preserve">ФЗ №451-ФЗ </w:t>
      </w:r>
      <w:r w:rsidR="0048321B">
        <w:rPr>
          <w:rFonts w:ascii="Times New Roman" w:eastAsia="Times New Roman" w:hAnsi="Times New Roman" w:cs="Times New Roman"/>
          <w:sz w:val="28"/>
          <w:szCs w:val="28"/>
          <w:lang w:eastAsia="ru-RU"/>
        </w:rPr>
        <w:t xml:space="preserve">«О внесении изменений …», включает </w:t>
      </w:r>
      <w:r w:rsidR="005012D4">
        <w:rPr>
          <w:rFonts w:ascii="Times New Roman" w:eastAsia="Times New Roman" w:hAnsi="Times New Roman" w:cs="Times New Roman"/>
          <w:sz w:val="28"/>
          <w:szCs w:val="28"/>
          <w:lang w:eastAsia="ru-RU"/>
        </w:rPr>
        <w:t>круг дел, относимых законом к рассмотрению судами общей юрисдикции и арбитражными судами. Термин «компетенция» не соотносится (и даже противоречит)</w:t>
      </w:r>
      <w:r w:rsidR="00B0009E">
        <w:rPr>
          <w:rFonts w:ascii="Times New Roman" w:eastAsia="Times New Roman" w:hAnsi="Times New Roman" w:cs="Times New Roman"/>
          <w:sz w:val="28"/>
          <w:szCs w:val="28"/>
          <w:lang w:eastAsia="ru-RU"/>
        </w:rPr>
        <w:t xml:space="preserve"> с установлением </w:t>
      </w:r>
      <w:r w:rsidR="005012D4">
        <w:rPr>
          <w:rFonts w:ascii="Times New Roman" w:eastAsia="Times New Roman" w:hAnsi="Times New Roman" w:cs="Times New Roman"/>
          <w:sz w:val="28"/>
          <w:szCs w:val="28"/>
          <w:lang w:eastAsia="ru-RU"/>
        </w:rPr>
        <w:t xml:space="preserve"> вида судопроизводства, </w:t>
      </w:r>
      <w:r w:rsidR="00997E5A">
        <w:rPr>
          <w:rFonts w:ascii="Times New Roman" w:eastAsia="Times New Roman" w:hAnsi="Times New Roman" w:cs="Times New Roman"/>
          <w:sz w:val="28"/>
          <w:szCs w:val="28"/>
          <w:lang w:eastAsia="ru-RU"/>
        </w:rPr>
        <w:t xml:space="preserve">при этом </w:t>
      </w:r>
      <w:r w:rsidR="005012D4">
        <w:rPr>
          <w:rFonts w:ascii="Times New Roman" w:eastAsia="Times New Roman" w:hAnsi="Times New Roman" w:cs="Times New Roman"/>
          <w:sz w:val="28"/>
          <w:szCs w:val="28"/>
          <w:lang w:eastAsia="ru-RU"/>
        </w:rPr>
        <w:t xml:space="preserve"> в веден</w:t>
      </w:r>
      <w:r w:rsidR="00B0009E">
        <w:rPr>
          <w:rFonts w:ascii="Times New Roman" w:eastAsia="Times New Roman" w:hAnsi="Times New Roman" w:cs="Times New Roman"/>
          <w:sz w:val="28"/>
          <w:szCs w:val="28"/>
          <w:lang w:eastAsia="ru-RU"/>
        </w:rPr>
        <w:t>ии судов общей юрисдикции находя</w:t>
      </w:r>
      <w:r w:rsidR="005012D4">
        <w:rPr>
          <w:rFonts w:ascii="Times New Roman" w:eastAsia="Times New Roman" w:hAnsi="Times New Roman" w:cs="Times New Roman"/>
          <w:sz w:val="28"/>
          <w:szCs w:val="28"/>
          <w:lang w:eastAsia="ru-RU"/>
        </w:rPr>
        <w:t xml:space="preserve">тся  гражданское и административное судопроизводство. </w:t>
      </w:r>
      <w:r w:rsidR="00944F28">
        <w:rPr>
          <w:rFonts w:ascii="Times New Roman" w:eastAsia="Times New Roman" w:hAnsi="Times New Roman" w:cs="Times New Roman"/>
          <w:sz w:val="28"/>
          <w:szCs w:val="28"/>
          <w:lang w:eastAsia="ru-RU"/>
        </w:rPr>
        <w:t>По схожим причинам приход</w:t>
      </w:r>
      <w:r w:rsidR="00BB5187">
        <w:rPr>
          <w:rFonts w:ascii="Times New Roman" w:eastAsia="Times New Roman" w:hAnsi="Times New Roman" w:cs="Times New Roman"/>
          <w:sz w:val="28"/>
          <w:szCs w:val="28"/>
          <w:lang w:eastAsia="ru-RU"/>
        </w:rPr>
        <w:t>и</w:t>
      </w:r>
      <w:r w:rsidR="00944F28">
        <w:rPr>
          <w:rFonts w:ascii="Times New Roman" w:eastAsia="Times New Roman" w:hAnsi="Times New Roman" w:cs="Times New Roman"/>
          <w:sz w:val="28"/>
          <w:szCs w:val="28"/>
          <w:lang w:eastAsia="ru-RU"/>
        </w:rPr>
        <w:t>тся отклонять термин «подсудн</w:t>
      </w:r>
      <w:r w:rsidR="00D7427C">
        <w:rPr>
          <w:rFonts w:ascii="Times New Roman" w:eastAsia="Times New Roman" w:hAnsi="Times New Roman" w:cs="Times New Roman"/>
          <w:sz w:val="28"/>
          <w:szCs w:val="28"/>
          <w:lang w:eastAsia="ru-RU"/>
        </w:rPr>
        <w:t xml:space="preserve">ость </w:t>
      </w:r>
      <w:r w:rsidR="00997E5A">
        <w:rPr>
          <w:rFonts w:ascii="Times New Roman" w:eastAsia="Times New Roman" w:hAnsi="Times New Roman" w:cs="Times New Roman"/>
          <w:sz w:val="28"/>
          <w:szCs w:val="28"/>
          <w:lang w:eastAsia="ru-RU"/>
        </w:rPr>
        <w:t>по виду судопроизводства». В</w:t>
      </w:r>
      <w:r w:rsidR="00944F28">
        <w:rPr>
          <w:rFonts w:ascii="Times New Roman" w:eastAsia="Times New Roman" w:hAnsi="Times New Roman" w:cs="Times New Roman"/>
          <w:sz w:val="28"/>
          <w:szCs w:val="28"/>
          <w:lang w:eastAsia="ru-RU"/>
        </w:rPr>
        <w:t xml:space="preserve"> а</w:t>
      </w:r>
      <w:r w:rsidR="00997E5A">
        <w:rPr>
          <w:rFonts w:ascii="Times New Roman" w:eastAsia="Times New Roman" w:hAnsi="Times New Roman" w:cs="Times New Roman"/>
          <w:sz w:val="28"/>
          <w:szCs w:val="28"/>
          <w:lang w:eastAsia="ru-RU"/>
        </w:rPr>
        <w:t xml:space="preserve">рбитражных судах рассматриваются как </w:t>
      </w:r>
      <w:r w:rsidR="00944F28">
        <w:rPr>
          <w:rFonts w:ascii="Times New Roman" w:eastAsia="Times New Roman" w:hAnsi="Times New Roman" w:cs="Times New Roman"/>
          <w:sz w:val="28"/>
          <w:szCs w:val="28"/>
          <w:lang w:eastAsia="ru-RU"/>
        </w:rPr>
        <w:t>гражданск</w:t>
      </w:r>
      <w:r w:rsidR="00997E5A">
        <w:rPr>
          <w:rFonts w:ascii="Times New Roman" w:eastAsia="Times New Roman" w:hAnsi="Times New Roman" w:cs="Times New Roman"/>
          <w:sz w:val="28"/>
          <w:szCs w:val="28"/>
          <w:lang w:eastAsia="ru-RU"/>
        </w:rPr>
        <w:t>ие дела, так и дела, возникающие из публичных правоотношений, но арбитражные суды не применяют КАС РФ</w:t>
      </w:r>
      <w:r w:rsidR="00944F28">
        <w:rPr>
          <w:rFonts w:ascii="Times New Roman" w:eastAsia="Times New Roman" w:hAnsi="Times New Roman" w:cs="Times New Roman"/>
          <w:sz w:val="28"/>
          <w:szCs w:val="28"/>
          <w:lang w:eastAsia="ru-RU"/>
        </w:rPr>
        <w:t>.</w:t>
      </w:r>
    </w:p>
    <w:p w14:paraId="254A87FA" w14:textId="7FA00C26" w:rsidR="00CB1E9A" w:rsidRDefault="00997E5A" w:rsidP="008E68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Термин «о</w:t>
      </w:r>
      <w:r w:rsidR="00833FD8">
        <w:rPr>
          <w:rFonts w:ascii="Times New Roman" w:eastAsia="Times New Roman" w:hAnsi="Times New Roman" w:cs="Times New Roman"/>
          <w:sz w:val="28"/>
          <w:szCs w:val="28"/>
          <w:lang w:eastAsia="ru-RU"/>
        </w:rPr>
        <w:t>рганизационная подсудность</w:t>
      </w:r>
      <w:r>
        <w:rPr>
          <w:rFonts w:ascii="Times New Roman" w:eastAsia="Times New Roman" w:hAnsi="Times New Roman" w:cs="Times New Roman"/>
          <w:sz w:val="28"/>
          <w:szCs w:val="28"/>
          <w:lang w:eastAsia="ru-RU"/>
        </w:rPr>
        <w:t>»</w:t>
      </w:r>
      <w:r w:rsidR="00833FD8">
        <w:rPr>
          <w:rFonts w:ascii="Times New Roman" w:eastAsia="Times New Roman" w:hAnsi="Times New Roman" w:cs="Times New Roman"/>
          <w:sz w:val="28"/>
          <w:szCs w:val="28"/>
          <w:lang w:eastAsia="ru-RU"/>
        </w:rPr>
        <w:t xml:space="preserve"> может включить </w:t>
      </w:r>
      <w:r w:rsidR="00944F28">
        <w:rPr>
          <w:rFonts w:ascii="Times New Roman" w:eastAsia="Times New Roman" w:hAnsi="Times New Roman" w:cs="Times New Roman"/>
          <w:sz w:val="28"/>
          <w:szCs w:val="28"/>
          <w:lang w:eastAsia="ru-RU"/>
        </w:rPr>
        <w:t xml:space="preserve">как определение юрисдикции </w:t>
      </w:r>
      <w:r w:rsidR="00833FD8">
        <w:rPr>
          <w:rFonts w:ascii="Times New Roman" w:eastAsia="Times New Roman" w:hAnsi="Times New Roman" w:cs="Times New Roman"/>
          <w:sz w:val="28"/>
          <w:szCs w:val="28"/>
          <w:lang w:eastAsia="ru-RU"/>
        </w:rPr>
        <w:t xml:space="preserve">суда (распределение дел между судами общей юрисдикции и специализированными судами), так и определение порядка судопроизводства. </w:t>
      </w:r>
      <w:r>
        <w:rPr>
          <w:rFonts w:ascii="Times New Roman" w:eastAsia="Times New Roman" w:hAnsi="Times New Roman" w:cs="Times New Roman"/>
          <w:sz w:val="28"/>
          <w:szCs w:val="28"/>
          <w:lang w:eastAsia="ru-RU"/>
        </w:rPr>
        <w:t xml:space="preserve">Но следует учитывать, что </w:t>
      </w:r>
      <w:r w:rsidR="00833FD8">
        <w:rPr>
          <w:rFonts w:ascii="Times New Roman" w:eastAsia="Times New Roman" w:hAnsi="Times New Roman" w:cs="Times New Roman"/>
          <w:sz w:val="28"/>
          <w:szCs w:val="28"/>
          <w:lang w:eastAsia="ru-RU"/>
        </w:rPr>
        <w:t>последствия нарушения установленных пра</w:t>
      </w:r>
      <w:r w:rsidR="006D40BA">
        <w:rPr>
          <w:rFonts w:ascii="Times New Roman" w:eastAsia="Times New Roman" w:hAnsi="Times New Roman" w:cs="Times New Roman"/>
          <w:sz w:val="28"/>
          <w:szCs w:val="28"/>
          <w:lang w:eastAsia="ru-RU"/>
        </w:rPr>
        <w:t>вил о подсудности будут</w:t>
      </w:r>
      <w:r w:rsidR="00833FD8">
        <w:rPr>
          <w:rFonts w:ascii="Times New Roman" w:eastAsia="Times New Roman" w:hAnsi="Times New Roman" w:cs="Times New Roman"/>
          <w:sz w:val="28"/>
          <w:szCs w:val="28"/>
          <w:lang w:eastAsia="ru-RU"/>
        </w:rPr>
        <w:t xml:space="preserve"> различны</w:t>
      </w:r>
      <w:r w:rsidR="00CB1E9A">
        <w:rPr>
          <w:rFonts w:ascii="Times New Roman" w:eastAsia="Times New Roman" w:hAnsi="Times New Roman" w:cs="Times New Roman"/>
          <w:sz w:val="28"/>
          <w:szCs w:val="28"/>
          <w:lang w:eastAsia="ru-RU"/>
        </w:rPr>
        <w:t xml:space="preserve">. Так, </w:t>
      </w:r>
      <w:r w:rsidR="00833FD8">
        <w:rPr>
          <w:rFonts w:ascii="Times New Roman" w:eastAsia="Times New Roman" w:hAnsi="Times New Roman" w:cs="Times New Roman"/>
          <w:sz w:val="28"/>
          <w:szCs w:val="28"/>
          <w:lang w:eastAsia="ru-RU"/>
        </w:rPr>
        <w:t>при нарушении правил о юрисдикции судов иско</w:t>
      </w:r>
      <w:r w:rsidR="00CB1E9A">
        <w:rPr>
          <w:rFonts w:ascii="Times New Roman" w:eastAsia="Times New Roman" w:hAnsi="Times New Roman" w:cs="Times New Roman"/>
          <w:sz w:val="28"/>
          <w:szCs w:val="28"/>
          <w:lang w:eastAsia="ru-RU"/>
        </w:rPr>
        <w:t>вое заявление возвращается</w:t>
      </w:r>
      <w:r w:rsidR="00062FF6">
        <w:rPr>
          <w:rFonts w:ascii="Times New Roman" w:eastAsia="Times New Roman" w:hAnsi="Times New Roman" w:cs="Times New Roman"/>
          <w:sz w:val="28"/>
          <w:szCs w:val="28"/>
          <w:lang w:eastAsia="ru-RU"/>
        </w:rPr>
        <w:t>, а на стадии подготовки или судебного разбирательства – передается по подсудности</w:t>
      </w:r>
      <w:r w:rsidR="00CB1E9A">
        <w:rPr>
          <w:rFonts w:ascii="Times New Roman" w:eastAsia="Times New Roman" w:hAnsi="Times New Roman" w:cs="Times New Roman"/>
          <w:sz w:val="28"/>
          <w:szCs w:val="28"/>
          <w:lang w:eastAsia="ru-RU"/>
        </w:rPr>
        <w:t>. Если же с</w:t>
      </w:r>
      <w:r w:rsidR="00CB1E9A" w:rsidRPr="006916BD">
        <w:rPr>
          <w:rFonts w:ascii="Times New Roman" w:eastAsia="Times New Roman" w:hAnsi="Times New Roman" w:cs="Times New Roman"/>
          <w:color w:val="000000"/>
          <w:sz w:val="28"/>
          <w:szCs w:val="28"/>
          <w:lang w:eastAsia="ru-RU"/>
        </w:rPr>
        <w:t>уд, установив в ходе подготовки гражданского дела к судебному разбирательству, что оно подлежит рассмотрению в порядке административного судопроизводства,</w:t>
      </w:r>
      <w:r w:rsidR="00CB1E9A">
        <w:rPr>
          <w:rFonts w:ascii="Times New Roman" w:eastAsia="Times New Roman" w:hAnsi="Times New Roman" w:cs="Times New Roman"/>
          <w:color w:val="000000"/>
          <w:sz w:val="28"/>
          <w:szCs w:val="28"/>
          <w:lang w:eastAsia="ru-RU"/>
        </w:rPr>
        <w:t xml:space="preserve"> то он</w:t>
      </w:r>
      <w:r w:rsidR="00CB1E9A" w:rsidRPr="006916BD">
        <w:rPr>
          <w:rFonts w:ascii="Times New Roman" w:eastAsia="Times New Roman" w:hAnsi="Times New Roman" w:cs="Times New Roman"/>
          <w:color w:val="000000"/>
          <w:sz w:val="28"/>
          <w:szCs w:val="28"/>
          <w:lang w:eastAsia="ru-RU"/>
        </w:rPr>
        <w:t xml:space="preserve"> выносит определение о переходе к рассмотрению дела по правилам административного судопроизводства</w:t>
      </w:r>
      <w:r w:rsidR="00CB1E9A">
        <w:rPr>
          <w:rFonts w:ascii="Times New Roman" w:eastAsia="Times New Roman" w:hAnsi="Times New Roman" w:cs="Times New Roman"/>
          <w:color w:val="000000"/>
          <w:sz w:val="28"/>
          <w:szCs w:val="28"/>
          <w:lang w:eastAsia="ru-RU"/>
        </w:rPr>
        <w:t xml:space="preserve"> (ч. 3 ст. 33¹ ГПК РФ в редакции ФЗ «О внесении изменений..»)</w:t>
      </w:r>
      <w:r w:rsidR="00370581">
        <w:rPr>
          <w:rFonts w:ascii="Times New Roman" w:eastAsia="Times New Roman" w:hAnsi="Times New Roman" w:cs="Times New Roman"/>
          <w:color w:val="000000"/>
          <w:sz w:val="28"/>
          <w:szCs w:val="28"/>
          <w:lang w:eastAsia="ru-RU"/>
        </w:rPr>
        <w:t>.</w:t>
      </w:r>
    </w:p>
    <w:p w14:paraId="374F54FE" w14:textId="0EF55206" w:rsidR="00BB5187" w:rsidRPr="001A287B" w:rsidRDefault="00BB5187" w:rsidP="008E68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юрисдикциях различных стран правилами родовой  подсуд</w:t>
      </w:r>
      <w:r w:rsidR="00370581">
        <w:rPr>
          <w:rFonts w:ascii="Times New Roman" w:eastAsia="Times New Roman" w:hAnsi="Times New Roman" w:cs="Times New Roman"/>
          <w:sz w:val="28"/>
          <w:szCs w:val="28"/>
          <w:lang w:eastAsia="ru-RU"/>
        </w:rPr>
        <w:t>ности разграничиваются компетенция</w:t>
      </w:r>
      <w:r>
        <w:rPr>
          <w:rFonts w:ascii="Times New Roman" w:eastAsia="Times New Roman" w:hAnsi="Times New Roman" w:cs="Times New Roman"/>
          <w:sz w:val="28"/>
          <w:szCs w:val="28"/>
          <w:lang w:eastAsia="ru-RU"/>
        </w:rPr>
        <w:t xml:space="preserve"> между судами различного уровня одной судебной системы</w:t>
      </w:r>
      <w:r w:rsidR="001A287B">
        <w:rPr>
          <w:rFonts w:ascii="Times New Roman" w:eastAsia="Times New Roman" w:hAnsi="Times New Roman" w:cs="Times New Roman"/>
          <w:sz w:val="28"/>
          <w:szCs w:val="28"/>
          <w:lang w:eastAsia="ru-RU"/>
        </w:rPr>
        <w:t>, рассматривающими правовые споры по первой инстанции, и между общими и специализированными судам</w:t>
      </w:r>
      <w:r w:rsidR="0048321B">
        <w:rPr>
          <w:rFonts w:ascii="Times New Roman" w:eastAsia="Times New Roman" w:hAnsi="Times New Roman" w:cs="Times New Roman"/>
          <w:sz w:val="28"/>
          <w:szCs w:val="28"/>
          <w:lang w:eastAsia="ru-RU"/>
        </w:rPr>
        <w:t>и. Например,  законодательство о</w:t>
      </w:r>
      <w:r w:rsidR="001A287B">
        <w:rPr>
          <w:rFonts w:ascii="Times New Roman" w:eastAsia="Times New Roman" w:hAnsi="Times New Roman" w:cs="Times New Roman"/>
          <w:sz w:val="28"/>
          <w:szCs w:val="28"/>
          <w:lang w:eastAsia="ru-RU"/>
        </w:rPr>
        <w:t xml:space="preserve"> судоустройстве США включает свод правил о родовой подсудности </w:t>
      </w:r>
      <w:r w:rsidR="001A287B" w:rsidRPr="001A287B">
        <w:rPr>
          <w:rFonts w:ascii="Times New Roman" w:eastAsia="Times New Roman" w:hAnsi="Times New Roman" w:cs="Times New Roman"/>
          <w:sz w:val="28"/>
          <w:szCs w:val="28"/>
          <w:lang w:eastAsia="ru-RU"/>
        </w:rPr>
        <w:t>(</w:t>
      </w:r>
      <w:r w:rsidR="001A287B">
        <w:rPr>
          <w:rFonts w:ascii="Times New Roman" w:eastAsia="Times New Roman" w:hAnsi="Times New Roman" w:cs="Times New Roman"/>
          <w:sz w:val="28"/>
          <w:szCs w:val="28"/>
          <w:lang w:val="en-US" w:eastAsia="ru-RU"/>
        </w:rPr>
        <w:t>subject</w:t>
      </w:r>
      <w:r w:rsidR="001A287B" w:rsidRPr="001A287B">
        <w:rPr>
          <w:rFonts w:ascii="Times New Roman" w:eastAsia="Times New Roman" w:hAnsi="Times New Roman" w:cs="Times New Roman"/>
          <w:sz w:val="28"/>
          <w:szCs w:val="28"/>
          <w:lang w:eastAsia="ru-RU"/>
        </w:rPr>
        <w:t xml:space="preserve"> </w:t>
      </w:r>
      <w:r w:rsidR="001A287B">
        <w:rPr>
          <w:rFonts w:ascii="Times New Roman" w:eastAsia="Times New Roman" w:hAnsi="Times New Roman" w:cs="Times New Roman"/>
          <w:sz w:val="28"/>
          <w:szCs w:val="28"/>
          <w:lang w:val="en-US" w:eastAsia="ru-RU"/>
        </w:rPr>
        <w:t>matter</w:t>
      </w:r>
      <w:r w:rsidR="001A287B" w:rsidRPr="001A287B">
        <w:rPr>
          <w:rFonts w:ascii="Times New Roman" w:eastAsia="Times New Roman" w:hAnsi="Times New Roman" w:cs="Times New Roman"/>
          <w:sz w:val="28"/>
          <w:szCs w:val="28"/>
          <w:lang w:eastAsia="ru-RU"/>
        </w:rPr>
        <w:t xml:space="preserve"> </w:t>
      </w:r>
      <w:r w:rsidR="001A287B">
        <w:rPr>
          <w:rFonts w:ascii="Times New Roman" w:eastAsia="Times New Roman" w:hAnsi="Times New Roman" w:cs="Times New Roman"/>
          <w:sz w:val="28"/>
          <w:szCs w:val="28"/>
          <w:lang w:val="en-US" w:eastAsia="ru-RU"/>
        </w:rPr>
        <w:t>jurisdiction</w:t>
      </w:r>
      <w:r w:rsidR="001A287B">
        <w:rPr>
          <w:rFonts w:ascii="Times New Roman" w:eastAsia="Times New Roman" w:hAnsi="Times New Roman" w:cs="Times New Roman"/>
          <w:sz w:val="28"/>
          <w:szCs w:val="28"/>
          <w:lang w:eastAsia="ru-RU"/>
        </w:rPr>
        <w:t xml:space="preserve">). </w:t>
      </w:r>
    </w:p>
    <w:p w14:paraId="336B794C" w14:textId="1B8FE559" w:rsidR="00162124" w:rsidRPr="00A67390" w:rsidRDefault="005C359F" w:rsidP="00A67390">
      <w:pPr>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Выбор между обозначенными выше категориями представителям доктрины и теории процессуального права еще предстоит осуществить, а также издать новые редакции учебных пособий</w:t>
      </w:r>
      <w:r w:rsidR="00CC7E33">
        <w:rPr>
          <w:rFonts w:ascii="Times New Roman" w:eastAsia="Times New Roman" w:hAnsi="Times New Roman" w:cs="Times New Roman"/>
          <w:sz w:val="28"/>
          <w:szCs w:val="28"/>
          <w:lang w:eastAsia="ru-RU"/>
        </w:rPr>
        <w:t>, обновить учебные программы</w:t>
      </w:r>
      <w:r w:rsidR="00794FA6">
        <w:rPr>
          <w:rFonts w:ascii="Times New Roman" w:eastAsia="Times New Roman" w:hAnsi="Times New Roman" w:cs="Times New Roman"/>
          <w:sz w:val="28"/>
          <w:szCs w:val="28"/>
          <w:lang w:eastAsia="ru-RU"/>
        </w:rPr>
        <w:t>.</w:t>
      </w:r>
      <w:r w:rsidR="00997E5A">
        <w:rPr>
          <w:rFonts w:ascii="Times New Roman" w:eastAsia="Times New Roman" w:hAnsi="Times New Roman" w:cs="Times New Roman"/>
          <w:sz w:val="28"/>
          <w:szCs w:val="28"/>
          <w:lang w:eastAsia="ru-RU"/>
        </w:rPr>
        <w:t xml:space="preserve"> </w:t>
      </w:r>
      <w:r w:rsidR="00370581">
        <w:rPr>
          <w:rFonts w:ascii="Times New Roman" w:hAnsi="Times New Roman" w:cs="Times New Roman"/>
          <w:sz w:val="28"/>
          <w:szCs w:val="28"/>
        </w:rPr>
        <w:t xml:space="preserve">И </w:t>
      </w:r>
      <w:r w:rsidR="00997E5A">
        <w:rPr>
          <w:rFonts w:ascii="Times New Roman" w:hAnsi="Times New Roman" w:cs="Times New Roman"/>
          <w:sz w:val="28"/>
          <w:szCs w:val="28"/>
        </w:rPr>
        <w:t>продолжить критически осмыслять произошедшие</w:t>
      </w:r>
      <w:r w:rsidR="00370581">
        <w:rPr>
          <w:rFonts w:ascii="Times New Roman" w:hAnsi="Times New Roman" w:cs="Times New Roman"/>
          <w:sz w:val="28"/>
          <w:szCs w:val="28"/>
        </w:rPr>
        <w:t xml:space="preserve"> изменения</w:t>
      </w:r>
      <w:r w:rsidR="00997E5A">
        <w:rPr>
          <w:rFonts w:ascii="Times New Roman" w:hAnsi="Times New Roman" w:cs="Times New Roman"/>
          <w:sz w:val="28"/>
          <w:szCs w:val="28"/>
        </w:rPr>
        <w:t>, предлагая гарантированные средства реализации права на судебную защиту.</w:t>
      </w:r>
      <w:r w:rsidR="00370581">
        <w:rPr>
          <w:rFonts w:ascii="Times New Roman" w:hAnsi="Times New Roman" w:cs="Times New Roman"/>
          <w:sz w:val="28"/>
          <w:szCs w:val="28"/>
        </w:rPr>
        <w:t xml:space="preserve"> Поскольку </w:t>
      </w:r>
      <w:r w:rsidR="0048321B">
        <w:rPr>
          <w:rFonts w:ascii="Times New Roman" w:hAnsi="Times New Roman" w:cs="Times New Roman"/>
          <w:sz w:val="28"/>
          <w:szCs w:val="28"/>
        </w:rPr>
        <w:t>«</w:t>
      </w:r>
      <w:r w:rsidR="00370581">
        <w:rPr>
          <w:rFonts w:ascii="Times New Roman" w:hAnsi="Times New Roman" w:cs="Times New Roman"/>
          <w:sz w:val="28"/>
          <w:szCs w:val="28"/>
        </w:rPr>
        <w:t>новая</w:t>
      </w:r>
      <w:r w:rsidR="0048321B">
        <w:rPr>
          <w:rFonts w:ascii="Times New Roman" w:hAnsi="Times New Roman" w:cs="Times New Roman"/>
          <w:sz w:val="28"/>
          <w:szCs w:val="28"/>
        </w:rPr>
        <w:t>»</w:t>
      </w:r>
      <w:r w:rsidR="00370581">
        <w:rPr>
          <w:rFonts w:ascii="Times New Roman" w:hAnsi="Times New Roman" w:cs="Times New Roman"/>
          <w:sz w:val="28"/>
          <w:szCs w:val="28"/>
        </w:rPr>
        <w:t xml:space="preserve"> организация доступа к правосудию не создала систему равных гара</w:t>
      </w:r>
      <w:r w:rsidR="00605607">
        <w:rPr>
          <w:rFonts w:ascii="Times New Roman" w:hAnsi="Times New Roman" w:cs="Times New Roman"/>
          <w:sz w:val="28"/>
          <w:szCs w:val="28"/>
        </w:rPr>
        <w:t>нтий для лиц, участвующих в деле</w:t>
      </w:r>
      <w:r w:rsidR="00997E5A">
        <w:rPr>
          <w:rFonts w:ascii="Times New Roman" w:hAnsi="Times New Roman" w:cs="Times New Roman"/>
          <w:sz w:val="28"/>
          <w:szCs w:val="28"/>
        </w:rPr>
        <w:t>, может существенно</w:t>
      </w:r>
      <w:r w:rsidR="00370581">
        <w:rPr>
          <w:rFonts w:ascii="Times New Roman" w:hAnsi="Times New Roman" w:cs="Times New Roman"/>
          <w:sz w:val="28"/>
          <w:szCs w:val="28"/>
        </w:rPr>
        <w:t xml:space="preserve"> снизит</w:t>
      </w:r>
      <w:r w:rsidR="00997E5A">
        <w:rPr>
          <w:rFonts w:ascii="Times New Roman" w:hAnsi="Times New Roman" w:cs="Times New Roman"/>
          <w:sz w:val="28"/>
          <w:szCs w:val="28"/>
        </w:rPr>
        <w:t>ь</w:t>
      </w:r>
      <w:r w:rsidR="00370581">
        <w:rPr>
          <w:rFonts w:ascii="Times New Roman" w:hAnsi="Times New Roman" w:cs="Times New Roman"/>
          <w:sz w:val="28"/>
          <w:szCs w:val="28"/>
        </w:rPr>
        <w:t xml:space="preserve"> </w:t>
      </w:r>
      <w:r w:rsidR="0061043C">
        <w:rPr>
          <w:rFonts w:ascii="Times New Roman" w:hAnsi="Times New Roman" w:cs="Times New Roman"/>
          <w:sz w:val="28"/>
          <w:szCs w:val="28"/>
        </w:rPr>
        <w:t xml:space="preserve">эффективность </w:t>
      </w:r>
      <w:r w:rsidR="00370581">
        <w:rPr>
          <w:rFonts w:ascii="Times New Roman" w:hAnsi="Times New Roman" w:cs="Times New Roman"/>
          <w:sz w:val="28"/>
          <w:szCs w:val="28"/>
        </w:rPr>
        <w:t>судебн</w:t>
      </w:r>
      <w:r w:rsidR="0061043C">
        <w:rPr>
          <w:rFonts w:ascii="Times New Roman" w:hAnsi="Times New Roman" w:cs="Times New Roman"/>
          <w:sz w:val="28"/>
          <w:szCs w:val="28"/>
        </w:rPr>
        <w:t>ой</w:t>
      </w:r>
      <w:r w:rsidR="00370581">
        <w:rPr>
          <w:rFonts w:ascii="Times New Roman" w:hAnsi="Times New Roman" w:cs="Times New Roman"/>
          <w:sz w:val="28"/>
          <w:szCs w:val="28"/>
        </w:rPr>
        <w:t xml:space="preserve"> защит</w:t>
      </w:r>
      <w:r w:rsidR="00605607">
        <w:rPr>
          <w:rFonts w:ascii="Times New Roman" w:hAnsi="Times New Roman" w:cs="Times New Roman"/>
          <w:sz w:val="28"/>
          <w:szCs w:val="28"/>
        </w:rPr>
        <w:t xml:space="preserve">ы. </w:t>
      </w:r>
      <w:r w:rsidR="00A67390">
        <w:rPr>
          <w:rFonts w:ascii="Times New Roman" w:hAnsi="Times New Roman" w:cs="Times New Roman"/>
          <w:sz w:val="28"/>
          <w:szCs w:val="28"/>
        </w:rPr>
        <w:t xml:space="preserve">Поскольку доктрине процессуального права характерна прогностическая функция, а с правовой науки не снята ответственность опережать потребности судебной практики и предлагать законодательные изменения, </w:t>
      </w:r>
      <w:r w:rsidR="0061043C">
        <w:rPr>
          <w:rFonts w:ascii="Times New Roman" w:hAnsi="Times New Roman" w:cs="Times New Roman"/>
          <w:sz w:val="28"/>
          <w:szCs w:val="28"/>
        </w:rPr>
        <w:t>а</w:t>
      </w:r>
      <w:r w:rsidR="00370581">
        <w:rPr>
          <w:rFonts w:ascii="Times New Roman" w:hAnsi="Times New Roman" w:cs="Times New Roman"/>
          <w:sz w:val="28"/>
          <w:szCs w:val="28"/>
        </w:rPr>
        <w:t>нализ</w:t>
      </w:r>
      <w:r w:rsidR="0061043C">
        <w:rPr>
          <w:rFonts w:ascii="Times New Roman" w:hAnsi="Times New Roman" w:cs="Times New Roman"/>
          <w:sz w:val="28"/>
          <w:szCs w:val="28"/>
        </w:rPr>
        <w:t xml:space="preserve"> действующего законодательства и дальнейшие разработки </w:t>
      </w:r>
      <w:r w:rsidR="00605607">
        <w:rPr>
          <w:rFonts w:ascii="Times New Roman" w:hAnsi="Times New Roman" w:cs="Times New Roman"/>
          <w:sz w:val="28"/>
          <w:szCs w:val="28"/>
        </w:rPr>
        <w:t xml:space="preserve"> </w:t>
      </w:r>
      <w:r w:rsidR="0048321B">
        <w:rPr>
          <w:rFonts w:ascii="Times New Roman" w:hAnsi="Times New Roman" w:cs="Times New Roman"/>
          <w:sz w:val="28"/>
          <w:szCs w:val="28"/>
        </w:rPr>
        <w:t xml:space="preserve">будут </w:t>
      </w:r>
      <w:r w:rsidR="00605607">
        <w:rPr>
          <w:rFonts w:ascii="Times New Roman" w:hAnsi="Times New Roman" w:cs="Times New Roman"/>
          <w:sz w:val="28"/>
          <w:szCs w:val="28"/>
        </w:rPr>
        <w:t xml:space="preserve">оправданы и необходимы. </w:t>
      </w:r>
    </w:p>
    <w:p w14:paraId="3D192BDB" w14:textId="77777777" w:rsidR="00724B30" w:rsidRDefault="00724B30" w:rsidP="008E688E">
      <w:pPr>
        <w:autoSpaceDE w:val="0"/>
        <w:autoSpaceDN w:val="0"/>
        <w:adjustRightInd w:val="0"/>
        <w:spacing w:after="0" w:line="240" w:lineRule="auto"/>
        <w:ind w:firstLine="709"/>
        <w:jc w:val="both"/>
        <w:rPr>
          <w:rFonts w:ascii="Times New Roman" w:hAnsi="Times New Roman" w:cs="Times New Roman"/>
          <w:sz w:val="28"/>
          <w:szCs w:val="28"/>
        </w:rPr>
      </w:pPr>
    </w:p>
    <w:sectPr w:rsidR="00724B3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94E99" w14:textId="77777777" w:rsidR="00867866" w:rsidRDefault="00867866" w:rsidP="00AF538D">
      <w:pPr>
        <w:spacing w:after="0" w:line="240" w:lineRule="auto"/>
      </w:pPr>
      <w:r>
        <w:separator/>
      </w:r>
    </w:p>
  </w:endnote>
  <w:endnote w:type="continuationSeparator" w:id="0">
    <w:p w14:paraId="2B69A5F5" w14:textId="77777777" w:rsidR="00867866" w:rsidRDefault="00867866" w:rsidP="00AF538D">
      <w:pPr>
        <w:spacing w:after="0" w:line="240" w:lineRule="auto"/>
      </w:pPr>
      <w:r>
        <w:continuationSeparator/>
      </w:r>
    </w:p>
  </w:endnote>
  <w:endnote w:type="continuationNotice" w:id="1">
    <w:p w14:paraId="024A4715" w14:textId="77777777" w:rsidR="00867866" w:rsidRDefault="00867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32161"/>
      <w:docPartObj>
        <w:docPartGallery w:val="Page Numbers (Bottom of Page)"/>
        <w:docPartUnique/>
      </w:docPartObj>
    </w:sdtPr>
    <w:sdtEndPr/>
    <w:sdtContent>
      <w:p w14:paraId="76075C6A" w14:textId="77777777" w:rsidR="008E688E" w:rsidRDefault="008E688E">
        <w:pPr>
          <w:pStyle w:val="a9"/>
          <w:jc w:val="right"/>
        </w:pPr>
        <w:r>
          <w:fldChar w:fldCharType="begin"/>
        </w:r>
        <w:r>
          <w:instrText>PAGE   \* MERGEFORMAT</w:instrText>
        </w:r>
        <w:r>
          <w:fldChar w:fldCharType="separate"/>
        </w:r>
        <w:r w:rsidR="00F66296">
          <w:rPr>
            <w:noProof/>
          </w:rPr>
          <w:t>13</w:t>
        </w:r>
        <w:r>
          <w:fldChar w:fldCharType="end"/>
        </w:r>
      </w:p>
    </w:sdtContent>
  </w:sdt>
  <w:p w14:paraId="13713EAE" w14:textId="77777777" w:rsidR="008E688E" w:rsidRDefault="008E68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885F4" w14:textId="77777777" w:rsidR="00867866" w:rsidRDefault="00867866" w:rsidP="00AF538D">
      <w:pPr>
        <w:spacing w:after="0" w:line="240" w:lineRule="auto"/>
      </w:pPr>
      <w:r>
        <w:separator/>
      </w:r>
    </w:p>
  </w:footnote>
  <w:footnote w:type="continuationSeparator" w:id="0">
    <w:p w14:paraId="087940F3" w14:textId="77777777" w:rsidR="00867866" w:rsidRDefault="00867866" w:rsidP="00AF538D">
      <w:pPr>
        <w:spacing w:after="0" w:line="240" w:lineRule="auto"/>
      </w:pPr>
      <w:r>
        <w:continuationSeparator/>
      </w:r>
    </w:p>
  </w:footnote>
  <w:footnote w:type="continuationNotice" w:id="1">
    <w:p w14:paraId="2F72616D" w14:textId="77777777" w:rsidR="00867866" w:rsidRDefault="00867866">
      <w:pPr>
        <w:spacing w:after="0" w:line="240" w:lineRule="auto"/>
      </w:pPr>
    </w:p>
  </w:footnote>
  <w:footnote w:id="2">
    <w:p w14:paraId="739854DE" w14:textId="3887DDF2" w:rsidR="00DC3D2C" w:rsidRPr="007815BC" w:rsidRDefault="00DC3D2C" w:rsidP="00DC3D2C">
      <w:pPr>
        <w:pStyle w:val="a3"/>
        <w:jc w:val="both"/>
        <w:rPr>
          <w:rFonts w:ascii="Times New Roman" w:hAnsi="Times New Roman" w:cs="Times New Roman"/>
          <w:sz w:val="22"/>
          <w:szCs w:val="22"/>
        </w:rPr>
      </w:pPr>
      <w:r w:rsidRPr="007815BC">
        <w:rPr>
          <w:rStyle w:val="a5"/>
          <w:rFonts w:ascii="Times New Roman" w:hAnsi="Times New Roman" w:cs="Times New Roman"/>
          <w:sz w:val="22"/>
          <w:szCs w:val="22"/>
        </w:rPr>
        <w:footnoteRef/>
      </w:r>
      <w:r w:rsidR="00FA5C5A" w:rsidRPr="007815BC">
        <w:rPr>
          <w:rFonts w:ascii="Times New Roman" w:hAnsi="Times New Roman" w:cs="Times New Roman"/>
          <w:sz w:val="22"/>
          <w:szCs w:val="22"/>
        </w:rPr>
        <w:t xml:space="preserve"> Речь о</w:t>
      </w:r>
      <w:r w:rsidRPr="007815BC">
        <w:rPr>
          <w:rFonts w:ascii="Times New Roman" w:hAnsi="Times New Roman" w:cs="Times New Roman"/>
          <w:sz w:val="22"/>
          <w:szCs w:val="22"/>
        </w:rPr>
        <w:t xml:space="preserve"> </w:t>
      </w:r>
      <w:r w:rsidR="00FA5C5A" w:rsidRPr="007815BC">
        <w:rPr>
          <w:rFonts w:ascii="Times New Roman" w:hAnsi="Times New Roman" w:cs="Times New Roman"/>
          <w:sz w:val="22"/>
          <w:szCs w:val="22"/>
        </w:rPr>
        <w:t>закреплении</w:t>
      </w:r>
      <w:r w:rsidRPr="007815BC">
        <w:rPr>
          <w:rFonts w:ascii="Times New Roman" w:hAnsi="Times New Roman" w:cs="Times New Roman"/>
          <w:sz w:val="22"/>
          <w:szCs w:val="22"/>
        </w:rPr>
        <w:t xml:space="preserve"> порядка обжалования по правилам «двойной» кассации и в системе арбитражных судов, включение в ГПК РФ процедуры упрощенного рассмотрения гражданских дел, а в АПК РФ – процедуры приказного производства</w:t>
      </w:r>
      <w:r w:rsidR="007815BC" w:rsidRPr="007815BC">
        <w:rPr>
          <w:rFonts w:ascii="Times New Roman" w:hAnsi="Times New Roman" w:cs="Times New Roman"/>
          <w:sz w:val="22"/>
          <w:szCs w:val="22"/>
        </w:rPr>
        <w:t xml:space="preserve"> /См.например: Проблемы развития процессуального права России: монография / А.В. Белякова, Л.А. Воскобитова, А.В. Габов и др.; под ред. В.М. Жуйкова. М.: Норма, Инфра-М, 2016.; Цивилистический процесс современной России: проблемы и перспективы: монография /Под ред. Н.А. Грамошиной. М., 2017;</w:t>
      </w:r>
    </w:p>
  </w:footnote>
  <w:footnote w:id="3">
    <w:p w14:paraId="191A10F0" w14:textId="77777777" w:rsidR="007815BC" w:rsidRPr="00767BFA" w:rsidRDefault="007815BC" w:rsidP="007815BC">
      <w:pPr>
        <w:autoSpaceDE w:val="0"/>
        <w:autoSpaceDN w:val="0"/>
        <w:adjustRightInd w:val="0"/>
        <w:spacing w:after="0" w:line="240" w:lineRule="auto"/>
        <w:jc w:val="both"/>
        <w:rPr>
          <w:rFonts w:ascii="Times New Roman" w:hAnsi="Times New Roman" w:cs="Times New Roman"/>
        </w:rPr>
      </w:pPr>
      <w:r>
        <w:rPr>
          <w:rStyle w:val="a5"/>
        </w:rPr>
        <w:footnoteRef/>
      </w:r>
      <w:r>
        <w:t xml:space="preserve"> </w:t>
      </w:r>
      <w:r w:rsidRPr="001B4F0E">
        <w:rPr>
          <w:rFonts w:ascii="Times New Roman" w:hAnsi="Times New Roman" w:cs="Times New Roman"/>
          <w:b/>
          <w:i/>
        </w:rPr>
        <w:t>Грамошина Н.А.</w:t>
      </w:r>
      <w:r w:rsidRPr="00767BFA">
        <w:rPr>
          <w:rFonts w:ascii="Times New Roman" w:hAnsi="Times New Roman" w:cs="Times New Roman"/>
        </w:rPr>
        <w:t xml:space="preserve"> Реформа судопроизводства: размышления и предложения. / Цивилистический процесс современной России: проблемы и перспективы: монография /Под ред. Н.А. Громошиной. М.,</w:t>
      </w:r>
      <w:r>
        <w:rPr>
          <w:rFonts w:ascii="Times New Roman" w:hAnsi="Times New Roman" w:cs="Times New Roman"/>
        </w:rPr>
        <w:t xml:space="preserve"> 2017. С. 18</w:t>
      </w:r>
    </w:p>
    <w:p w14:paraId="781CCAAD" w14:textId="01E47C84" w:rsidR="007815BC" w:rsidRDefault="007815BC">
      <w:pPr>
        <w:pStyle w:val="a3"/>
      </w:pPr>
    </w:p>
  </w:footnote>
  <w:footnote w:id="4">
    <w:p w14:paraId="0DA27E02" w14:textId="77777777" w:rsidR="00767BFA" w:rsidRPr="001B4F0E" w:rsidRDefault="00767BFA" w:rsidP="001B4F0E">
      <w:pPr>
        <w:pStyle w:val="1"/>
        <w:shd w:val="clear" w:color="auto" w:fill="FFFFFF"/>
        <w:spacing w:before="60"/>
        <w:jc w:val="both"/>
        <w:rPr>
          <w:rFonts w:ascii="Times New Roman" w:eastAsia="Times New Roman" w:hAnsi="Times New Roman" w:cs="Times New Roman"/>
          <w:b w:val="0"/>
          <w:bCs w:val="0"/>
          <w:color w:val="auto"/>
          <w:kern w:val="36"/>
          <w:sz w:val="22"/>
          <w:szCs w:val="22"/>
          <w:lang w:eastAsia="ru-RU"/>
        </w:rPr>
      </w:pPr>
      <w:r w:rsidRPr="001B4F0E">
        <w:rPr>
          <w:rStyle w:val="a5"/>
          <w:rFonts w:ascii="Times New Roman" w:hAnsi="Times New Roman" w:cs="Times New Roman"/>
          <w:b w:val="0"/>
          <w:color w:val="auto"/>
          <w:sz w:val="22"/>
          <w:szCs w:val="22"/>
        </w:rPr>
        <w:footnoteRef/>
      </w:r>
      <w:r w:rsidR="001B4F0E" w:rsidRPr="001B4F0E">
        <w:rPr>
          <w:rFonts w:ascii="Times New Roman" w:hAnsi="Times New Roman" w:cs="Times New Roman"/>
          <w:i/>
          <w:color w:val="auto"/>
          <w:sz w:val="22"/>
          <w:szCs w:val="22"/>
        </w:rPr>
        <w:t>Малешин Д.Я.</w:t>
      </w:r>
      <w:r w:rsidR="001B4F0E" w:rsidRPr="001B4F0E">
        <w:rPr>
          <w:rFonts w:ascii="Times New Roman" w:hAnsi="Times New Roman" w:cs="Times New Roman"/>
          <w:b w:val="0"/>
          <w:color w:val="auto"/>
          <w:sz w:val="22"/>
          <w:szCs w:val="22"/>
        </w:rPr>
        <w:t xml:space="preserve"> </w:t>
      </w:r>
      <w:r w:rsidR="001B4F0E" w:rsidRPr="001B4F0E">
        <w:rPr>
          <w:rFonts w:ascii="Times New Roman" w:eastAsia="Times New Roman" w:hAnsi="Times New Roman" w:cs="Times New Roman"/>
          <w:b w:val="0"/>
          <w:bCs w:val="0"/>
          <w:color w:val="auto"/>
          <w:kern w:val="36"/>
          <w:sz w:val="22"/>
          <w:szCs w:val="22"/>
          <w:lang w:eastAsia="ru-RU"/>
        </w:rPr>
        <w:t xml:space="preserve">Смерть «единого ГПК» вызвала конъюнктурность цели разработчиков — ликвидировать своеобразие арбитражного процесса (доступ - </w:t>
      </w:r>
      <w:r w:rsidR="001B4F0E" w:rsidRPr="001B4F0E">
        <w:rPr>
          <w:rFonts w:ascii="Times New Roman" w:hAnsi="Times New Roman" w:cs="Times New Roman"/>
          <w:b w:val="0"/>
          <w:color w:val="auto"/>
          <w:sz w:val="22"/>
          <w:szCs w:val="22"/>
        </w:rPr>
        <w:t>https://pravo.hse.ru/news/180130381.html).</w:t>
      </w:r>
    </w:p>
  </w:footnote>
  <w:footnote w:id="5">
    <w:p w14:paraId="2DC8BB1D" w14:textId="77777777" w:rsidR="00AF538D" w:rsidRPr="00A767FC" w:rsidRDefault="00AF538D" w:rsidP="00AF538D">
      <w:pPr>
        <w:pStyle w:val="a3"/>
        <w:jc w:val="both"/>
        <w:rPr>
          <w:rFonts w:ascii="Times New Roman" w:hAnsi="Times New Roman" w:cs="Times New Roman"/>
          <w:sz w:val="22"/>
          <w:szCs w:val="22"/>
        </w:rPr>
      </w:pPr>
      <w:r w:rsidRPr="00AF538D">
        <w:rPr>
          <w:rStyle w:val="a5"/>
          <w:rFonts w:ascii="Times New Roman" w:hAnsi="Times New Roman" w:cs="Times New Roman"/>
          <w:sz w:val="22"/>
          <w:szCs w:val="22"/>
        </w:rPr>
        <w:footnoteRef/>
      </w:r>
      <w:r w:rsidRPr="00AF538D">
        <w:rPr>
          <w:rFonts w:ascii="Times New Roman" w:hAnsi="Times New Roman" w:cs="Times New Roman"/>
          <w:sz w:val="22"/>
          <w:szCs w:val="22"/>
        </w:rPr>
        <w:t xml:space="preserve"> </w:t>
      </w:r>
      <w:r w:rsidRPr="00A767FC">
        <w:rPr>
          <w:rFonts w:ascii="Times New Roman" w:hAnsi="Times New Roman" w:cs="Times New Roman"/>
          <w:sz w:val="22"/>
          <w:szCs w:val="22"/>
        </w:rPr>
        <w:t xml:space="preserve">ФЗ "О внесении изменений в Гражданский процессуальный кодекс Российской Федерации, Арбитражный процессуальный кодекс Российской Федерации, Кодекс административного судопроизводства Российской Федерации и отдельные законодательные акты Российской Федерации" от 28.11.2018 № 451-ФЗ (опубликован на официальном Интернет портале 28.11.2018 </w:t>
      </w:r>
      <w:r w:rsidRPr="00A767FC">
        <w:rPr>
          <w:rFonts w:ascii="Times New Roman" w:hAnsi="Times New Roman" w:cs="Times New Roman"/>
          <w:color w:val="212121"/>
          <w:spacing w:val="2"/>
          <w:sz w:val="22"/>
          <w:szCs w:val="22"/>
          <w:shd w:val="clear" w:color="auto" w:fill="FFFFFF"/>
        </w:rPr>
        <w:t>№ </w:t>
      </w:r>
      <w:hyperlink r:id="rId1" w:tgtFrame="_blank" w:history="1">
        <w:r w:rsidRPr="00A767FC">
          <w:rPr>
            <w:rStyle w:val="a6"/>
            <w:rFonts w:ascii="Times New Roman" w:hAnsi="Times New Roman" w:cs="Times New Roman"/>
            <w:color w:val="2196F3"/>
            <w:spacing w:val="2"/>
            <w:sz w:val="22"/>
            <w:szCs w:val="22"/>
            <w:bdr w:val="none" w:sz="0" w:space="0" w:color="auto" w:frame="1"/>
            <w:shd w:val="clear" w:color="auto" w:fill="FFFFFF"/>
          </w:rPr>
          <w:t>0001201811280063</w:t>
        </w:r>
      </w:hyperlink>
      <w:r w:rsidRPr="00A767FC">
        <w:rPr>
          <w:rFonts w:ascii="Times New Roman" w:hAnsi="Times New Roman" w:cs="Times New Roman"/>
          <w:sz w:val="22"/>
          <w:szCs w:val="22"/>
        </w:rPr>
        <w:t xml:space="preserve"> (</w:t>
      </w:r>
      <w:hyperlink r:id="rId2" w:history="1">
        <w:r w:rsidRPr="00A767FC">
          <w:rPr>
            <w:rStyle w:val="a6"/>
            <w:rFonts w:ascii="Times New Roman" w:hAnsi="Times New Roman" w:cs="Times New Roman"/>
            <w:sz w:val="22"/>
            <w:szCs w:val="22"/>
          </w:rPr>
          <w:t>http://publication.pravo.gov.ru/Document/View/0001201811280063</w:t>
        </w:r>
      </w:hyperlink>
      <w:r w:rsidRPr="00A767FC">
        <w:rPr>
          <w:rFonts w:ascii="Times New Roman" w:hAnsi="Times New Roman" w:cs="Times New Roman"/>
          <w:sz w:val="22"/>
          <w:szCs w:val="22"/>
        </w:rPr>
        <w:t>) и в Российской газете 04.12.2018</w:t>
      </w:r>
    </w:p>
  </w:footnote>
  <w:footnote w:id="6">
    <w:p w14:paraId="08BF1DB5" w14:textId="77777777" w:rsidR="00CA38AC" w:rsidRPr="00A767FC" w:rsidRDefault="00CA38AC" w:rsidP="00DA7328">
      <w:pPr>
        <w:autoSpaceDE w:val="0"/>
        <w:autoSpaceDN w:val="0"/>
        <w:adjustRightInd w:val="0"/>
        <w:spacing w:after="0" w:line="240" w:lineRule="auto"/>
        <w:jc w:val="both"/>
        <w:rPr>
          <w:rFonts w:ascii="Times New Roman" w:hAnsi="Times New Roman" w:cs="Times New Roman"/>
        </w:rPr>
      </w:pPr>
      <w:r w:rsidRPr="00A767FC">
        <w:rPr>
          <w:rStyle w:val="a5"/>
          <w:rFonts w:ascii="Times New Roman" w:hAnsi="Times New Roman" w:cs="Times New Roman"/>
        </w:rPr>
        <w:footnoteRef/>
      </w:r>
      <w:r w:rsidRPr="00A767FC">
        <w:rPr>
          <w:rFonts w:ascii="Times New Roman" w:hAnsi="Times New Roman" w:cs="Times New Roman"/>
        </w:rPr>
        <w:t xml:space="preserve"> Постановление Пленума Верховного Суда РФ от 03.10.2017 N 30 (с аналогичным названием)</w:t>
      </w:r>
    </w:p>
  </w:footnote>
  <w:footnote w:id="7">
    <w:p w14:paraId="26E357E3" w14:textId="77777777" w:rsidR="00A767FC" w:rsidRPr="00A767FC" w:rsidRDefault="00A767FC" w:rsidP="00DA7328">
      <w:pPr>
        <w:autoSpaceDE w:val="0"/>
        <w:autoSpaceDN w:val="0"/>
        <w:adjustRightInd w:val="0"/>
        <w:spacing w:after="0" w:line="240" w:lineRule="auto"/>
        <w:jc w:val="both"/>
        <w:rPr>
          <w:rFonts w:ascii="Times New Roman" w:hAnsi="Times New Roman" w:cs="Times New Roman"/>
        </w:rPr>
      </w:pPr>
      <w:r w:rsidRPr="00CD6CB9">
        <w:rPr>
          <w:rStyle w:val="a5"/>
          <w:rFonts w:ascii="Times New Roman" w:hAnsi="Times New Roman" w:cs="Times New Roman"/>
        </w:rPr>
        <w:footnoteRef/>
      </w:r>
      <w:r w:rsidRPr="00CD6CB9">
        <w:rPr>
          <w:rFonts w:ascii="Times New Roman" w:hAnsi="Times New Roman" w:cs="Times New Roman"/>
        </w:rPr>
        <w:t xml:space="preserve"> </w:t>
      </w:r>
      <w:r w:rsidR="00CD6CB9" w:rsidRPr="00CD6CB9">
        <w:rPr>
          <w:rFonts w:ascii="Times New Roman" w:hAnsi="Times New Roman" w:cs="Times New Roman"/>
          <w:b/>
          <w:i/>
        </w:rPr>
        <w:t>Туманов Д.А., Стрельцова Е.Г.</w:t>
      </w:r>
      <w:r w:rsidR="00CD6CB9">
        <w:rPr>
          <w:rFonts w:ascii="Times New Roman" w:hAnsi="Times New Roman" w:cs="Times New Roman"/>
        </w:rPr>
        <w:t xml:space="preserve"> О некоторых концептуальных вопросах правосудия по гражданским делам // Закон. 2018. № 1. С. 28 – 45; </w:t>
      </w:r>
    </w:p>
  </w:footnote>
  <w:footnote w:id="8">
    <w:p w14:paraId="7AAF5C9A" w14:textId="77777777" w:rsidR="00C32A31" w:rsidRDefault="00C32A31" w:rsidP="00DA7328">
      <w:pPr>
        <w:pStyle w:val="a3"/>
        <w:jc w:val="both"/>
      </w:pPr>
      <w:r>
        <w:rPr>
          <w:rStyle w:val="a5"/>
        </w:rPr>
        <w:footnoteRef/>
      </w:r>
      <w:r>
        <w:t xml:space="preserve"> </w:t>
      </w:r>
      <w:r w:rsidRPr="00CD6CB9">
        <w:rPr>
          <w:rFonts w:ascii="Times New Roman" w:hAnsi="Times New Roman" w:cs="Times New Roman"/>
          <w:b/>
          <w:i/>
          <w:color w:val="000000"/>
          <w:sz w:val="21"/>
          <w:szCs w:val="21"/>
          <w:shd w:val="clear" w:color="auto" w:fill="FFFFFF"/>
        </w:rPr>
        <w:t>Борисова Е.А.</w:t>
      </w:r>
      <w:r w:rsidRPr="00CD6CB9">
        <w:rPr>
          <w:rFonts w:ascii="Times New Roman" w:hAnsi="Times New Roman" w:cs="Times New Roman"/>
          <w:color w:val="000000"/>
          <w:sz w:val="21"/>
          <w:szCs w:val="21"/>
          <w:shd w:val="clear" w:color="auto" w:fill="FFFFFF"/>
        </w:rPr>
        <w:t xml:space="preserve"> "Снижение судебной нагрузки ставится во главу преобразований процессуального законодательства"</w:t>
      </w:r>
      <w:r w:rsidRPr="00CD6CB9">
        <w:rPr>
          <w:rFonts w:ascii="Times New Roman" w:hAnsi="Times New Roman" w:cs="Times New Roman"/>
          <w:color w:val="000000"/>
          <w:sz w:val="21"/>
          <w:szCs w:val="21"/>
        </w:rPr>
        <w:t xml:space="preserve"> (</w:t>
      </w:r>
      <w:r w:rsidRPr="00CD6CB9">
        <w:rPr>
          <w:rFonts w:ascii="Times New Roman" w:hAnsi="Times New Roman" w:cs="Times New Roman"/>
        </w:rPr>
        <w:t>http://www.garant.ru/interview/1144157/) дата опубликования 23.10.2017г;</w:t>
      </w:r>
    </w:p>
  </w:footnote>
  <w:footnote w:id="9">
    <w:p w14:paraId="3480888A" w14:textId="77777777" w:rsidR="001238EB" w:rsidRPr="00947A2A" w:rsidRDefault="001238EB" w:rsidP="00947A2A">
      <w:pPr>
        <w:pStyle w:val="a3"/>
        <w:jc w:val="both"/>
        <w:rPr>
          <w:rFonts w:ascii="Times New Roman" w:hAnsi="Times New Roman" w:cs="Times New Roman"/>
          <w:sz w:val="22"/>
          <w:szCs w:val="22"/>
        </w:rPr>
      </w:pPr>
      <w:r w:rsidRPr="00947A2A">
        <w:rPr>
          <w:rStyle w:val="a5"/>
          <w:rFonts w:ascii="Times New Roman" w:hAnsi="Times New Roman" w:cs="Times New Roman"/>
          <w:sz w:val="22"/>
          <w:szCs w:val="22"/>
        </w:rPr>
        <w:footnoteRef/>
      </w:r>
      <w:r w:rsidRPr="00947A2A">
        <w:rPr>
          <w:rFonts w:ascii="Times New Roman" w:hAnsi="Times New Roman" w:cs="Times New Roman"/>
          <w:sz w:val="22"/>
          <w:szCs w:val="22"/>
        </w:rPr>
        <w:t xml:space="preserve"> Систематический указатель русской литературы по судоустройству и судопроизводству гражданскому и уголовному: в 2 т./сост.А. Поворинский. СПб., 1896; СПб., 1905. Т. 1 – библиография за 1801 -1895 гг.; т.2 – за 1896 -1904 гг.; </w:t>
      </w:r>
      <w:r w:rsidRPr="00A33966">
        <w:rPr>
          <w:rFonts w:ascii="Times New Roman" w:hAnsi="Times New Roman" w:cs="Times New Roman"/>
          <w:b/>
          <w:sz w:val="22"/>
          <w:szCs w:val="22"/>
        </w:rPr>
        <w:t>всего 18 777 наименований</w:t>
      </w:r>
      <w:r w:rsidR="00A33966">
        <w:rPr>
          <w:rFonts w:ascii="Times New Roman" w:hAnsi="Times New Roman" w:cs="Times New Roman"/>
          <w:b/>
          <w:sz w:val="22"/>
          <w:szCs w:val="22"/>
        </w:rPr>
        <w:t xml:space="preserve"> работ</w:t>
      </w:r>
    </w:p>
  </w:footnote>
  <w:footnote w:id="10">
    <w:p w14:paraId="4202F511" w14:textId="77777777" w:rsidR="00230460" w:rsidRPr="00947A2A" w:rsidRDefault="00230460" w:rsidP="00947A2A">
      <w:pPr>
        <w:autoSpaceDE w:val="0"/>
        <w:autoSpaceDN w:val="0"/>
        <w:adjustRightInd w:val="0"/>
        <w:spacing w:after="0" w:line="240" w:lineRule="auto"/>
        <w:jc w:val="both"/>
        <w:rPr>
          <w:rFonts w:ascii="Times New Roman" w:hAnsi="Times New Roman" w:cs="Times New Roman"/>
        </w:rPr>
      </w:pPr>
      <w:r w:rsidRPr="00947A2A">
        <w:rPr>
          <w:rStyle w:val="a5"/>
          <w:rFonts w:ascii="Times New Roman" w:hAnsi="Times New Roman" w:cs="Times New Roman"/>
        </w:rPr>
        <w:footnoteRef/>
      </w:r>
      <w:r w:rsidRPr="00947A2A">
        <w:rPr>
          <w:rFonts w:ascii="Times New Roman" w:hAnsi="Times New Roman" w:cs="Times New Roman"/>
        </w:rPr>
        <w:t xml:space="preserve">  Румак В. Так называемая оптимизация - это путь в никуда [</w:t>
      </w:r>
      <w:r w:rsidRPr="00947A2A">
        <w:rPr>
          <w:rFonts w:ascii="Times New Roman" w:hAnsi="Times New Roman" w:cs="Times New Roman"/>
          <w:b/>
        </w:rPr>
        <w:t xml:space="preserve">Интервью с </w:t>
      </w:r>
      <w:r w:rsidRPr="00947A2A">
        <w:rPr>
          <w:rFonts w:ascii="Times New Roman" w:hAnsi="Times New Roman" w:cs="Times New Roman"/>
          <w:b/>
          <w:i/>
        </w:rPr>
        <w:t>В.М. Жуйковым</w:t>
      </w:r>
      <w:r w:rsidRPr="00947A2A">
        <w:rPr>
          <w:rFonts w:ascii="Times New Roman" w:hAnsi="Times New Roman" w:cs="Times New Roman"/>
          <w:b/>
        </w:rPr>
        <w:t xml:space="preserve">] </w:t>
      </w:r>
      <w:r w:rsidRPr="00947A2A">
        <w:rPr>
          <w:rFonts w:ascii="Times New Roman" w:hAnsi="Times New Roman" w:cs="Times New Roman"/>
        </w:rPr>
        <w:t>// Закон. 2018. № 1. С. 6 – 17; так же Концепция развития российского законодательства /Под ред. Т.Я. Хабриевой, Ю.А. Тихомирова. 2004. С. 202 – 204 (автор главы – Л.Ф. Лесницкая). Путь к закону (исходные документы, пояснительные записки, материалы конференций, варианты проекта ГПК, новый ГПК РФ) / Под ред. М.К. Треушникова. М., 2004. Систематического указателя российской литературы, посвященной вопросам судоустройства и судопроизводства, в современной России не создавалось, однако результаты критического осмысления можно обнаружить в большом количестве научных трудов.</w:t>
      </w:r>
    </w:p>
  </w:footnote>
  <w:footnote w:id="11">
    <w:p w14:paraId="06806C57" w14:textId="77777777" w:rsidR="00586A93" w:rsidRDefault="00586A93" w:rsidP="00586A93">
      <w:pPr>
        <w:pStyle w:val="a3"/>
        <w:jc w:val="both"/>
      </w:pPr>
      <w:r>
        <w:rPr>
          <w:rStyle w:val="a5"/>
        </w:rPr>
        <w:footnoteRef/>
      </w:r>
      <w:r>
        <w:t xml:space="preserve"> </w:t>
      </w:r>
      <w:r w:rsidRPr="00564D0F">
        <w:rPr>
          <w:rFonts w:ascii="Times New Roman" w:hAnsi="Times New Roman" w:cs="Times New Roman"/>
          <w:sz w:val="22"/>
          <w:szCs w:val="22"/>
        </w:rPr>
        <w:t>Речь о нововведениях, существенно облегчающих доступ граждан и организаций к правосудию и  оптимизирующих судопроизводство. Это электронный документооборот, приказное производство, институт коллективных исков, корпоративных споров, упрощенное производство.</w:t>
      </w:r>
    </w:p>
  </w:footnote>
  <w:footnote w:id="12">
    <w:p w14:paraId="07C8ECF2" w14:textId="77777777" w:rsidR="00766A88" w:rsidRPr="00947A2A" w:rsidRDefault="00766A88" w:rsidP="00947A2A">
      <w:pPr>
        <w:pStyle w:val="a3"/>
        <w:jc w:val="both"/>
        <w:rPr>
          <w:rFonts w:ascii="Times New Roman" w:hAnsi="Times New Roman" w:cs="Times New Roman"/>
          <w:sz w:val="22"/>
          <w:szCs w:val="22"/>
        </w:rPr>
      </w:pPr>
      <w:r w:rsidRPr="00947A2A">
        <w:rPr>
          <w:rStyle w:val="a5"/>
          <w:rFonts w:ascii="Times New Roman" w:hAnsi="Times New Roman" w:cs="Times New Roman"/>
          <w:sz w:val="22"/>
          <w:szCs w:val="22"/>
        </w:rPr>
        <w:footnoteRef/>
      </w:r>
      <w:r w:rsidRPr="00947A2A">
        <w:rPr>
          <w:rFonts w:ascii="Times New Roman" w:hAnsi="Times New Roman" w:cs="Times New Roman"/>
          <w:sz w:val="22"/>
          <w:szCs w:val="22"/>
        </w:rPr>
        <w:t xml:space="preserve"> Решетникова И.В. Концепция стремительно развивающегося российского арбитражного процесса (к 10-летию принятия АПК РФ) //</w:t>
      </w:r>
      <w:r w:rsidR="00947A2A" w:rsidRPr="00947A2A">
        <w:rPr>
          <w:rFonts w:ascii="Times New Roman" w:hAnsi="Times New Roman" w:cs="Times New Roman"/>
          <w:sz w:val="22"/>
          <w:szCs w:val="22"/>
        </w:rPr>
        <w:t>Вестник гражданского процесса. 2012. №5, С. 19</w:t>
      </w:r>
    </w:p>
  </w:footnote>
  <w:footnote w:id="13">
    <w:p w14:paraId="4236C140" w14:textId="77777777" w:rsidR="00947A2A" w:rsidRPr="00947A2A" w:rsidRDefault="00947A2A" w:rsidP="00947A2A">
      <w:pPr>
        <w:pStyle w:val="a3"/>
        <w:jc w:val="both"/>
        <w:rPr>
          <w:rFonts w:ascii="Times New Roman" w:hAnsi="Times New Roman" w:cs="Times New Roman"/>
          <w:sz w:val="22"/>
          <w:szCs w:val="22"/>
        </w:rPr>
      </w:pPr>
      <w:r w:rsidRPr="00947A2A">
        <w:rPr>
          <w:rStyle w:val="a5"/>
          <w:rFonts w:ascii="Times New Roman" w:hAnsi="Times New Roman" w:cs="Times New Roman"/>
          <w:sz w:val="22"/>
          <w:szCs w:val="22"/>
        </w:rPr>
        <w:footnoteRef/>
      </w:r>
      <w:r w:rsidRPr="00947A2A">
        <w:rPr>
          <w:rFonts w:ascii="Times New Roman" w:hAnsi="Times New Roman" w:cs="Times New Roman"/>
          <w:sz w:val="22"/>
          <w:szCs w:val="22"/>
        </w:rPr>
        <w:t xml:space="preserve"> </w:t>
      </w:r>
      <w:r w:rsidRPr="00947A2A">
        <w:rPr>
          <w:rFonts w:ascii="Times New Roman" w:hAnsi="Times New Roman" w:cs="Times New Roman"/>
          <w:b/>
          <w:i/>
          <w:sz w:val="22"/>
          <w:szCs w:val="22"/>
        </w:rPr>
        <w:t>Султанов А.Р.</w:t>
      </w:r>
      <w:r w:rsidRPr="00947A2A">
        <w:rPr>
          <w:rFonts w:ascii="Times New Roman" w:hAnsi="Times New Roman" w:cs="Times New Roman"/>
          <w:sz w:val="22"/>
          <w:szCs w:val="22"/>
        </w:rPr>
        <w:t xml:space="preserve"> Правосудие не может быть немотивированным! // Закон. 2018. № 1. С. 46 – 58;</w:t>
      </w:r>
    </w:p>
  </w:footnote>
  <w:footnote w:id="14">
    <w:p w14:paraId="49A09D13" w14:textId="77777777" w:rsidR="00D816A8" w:rsidRDefault="00D816A8">
      <w:pPr>
        <w:pStyle w:val="a3"/>
      </w:pPr>
      <w:r>
        <w:rPr>
          <w:rStyle w:val="a5"/>
        </w:rPr>
        <w:footnoteRef/>
      </w:r>
      <w:r>
        <w:t xml:space="preserve"> </w:t>
      </w:r>
      <w:r w:rsidRPr="000F70ED">
        <w:rPr>
          <w:rFonts w:ascii="Times New Roman" w:hAnsi="Times New Roman" w:cs="Times New Roman"/>
          <w:sz w:val="22"/>
          <w:szCs w:val="22"/>
        </w:rPr>
        <w:t>Советский гражданский процесс. М.: Изд-во МГУ, 1979. С. 86</w:t>
      </w:r>
    </w:p>
  </w:footnote>
  <w:footnote w:id="15">
    <w:p w14:paraId="31B6C02A" w14:textId="77777777" w:rsidR="002F1678" w:rsidRPr="002F1678" w:rsidRDefault="002F1678" w:rsidP="002F1678">
      <w:pPr>
        <w:autoSpaceDE w:val="0"/>
        <w:autoSpaceDN w:val="0"/>
        <w:adjustRightInd w:val="0"/>
        <w:spacing w:after="0" w:line="240" w:lineRule="auto"/>
        <w:jc w:val="both"/>
        <w:rPr>
          <w:rFonts w:ascii="Times New Roman" w:hAnsi="Times New Roman" w:cs="Times New Roman"/>
        </w:rPr>
      </w:pPr>
      <w:r>
        <w:rPr>
          <w:rStyle w:val="a5"/>
        </w:rPr>
        <w:footnoteRef/>
      </w:r>
      <w:r>
        <w:t xml:space="preserve"> </w:t>
      </w:r>
      <w:r w:rsidRPr="002F1678">
        <w:rPr>
          <w:rFonts w:ascii="Times New Roman" w:hAnsi="Times New Roman" w:cs="Times New Roman"/>
        </w:rPr>
        <w:t>Дела об административных правонарушениях рассматриваются не только судьями, но и органами, должностными лицами (</w:t>
      </w:r>
      <w:hyperlink r:id="rId3" w:history="1">
        <w:r w:rsidRPr="002F1678">
          <w:rPr>
            <w:rFonts w:ascii="Times New Roman" w:hAnsi="Times New Roman" w:cs="Times New Roman"/>
          </w:rPr>
          <w:t>Определение</w:t>
        </w:r>
      </w:hyperlink>
      <w:r w:rsidRPr="002F1678">
        <w:rPr>
          <w:rFonts w:ascii="Times New Roman" w:hAnsi="Times New Roman" w:cs="Times New Roman"/>
        </w:rPr>
        <w:t xml:space="preserve"> Конституционного Суда Российской Федерации от 23 апреля 2013 г. N 630-О). Вместе с тем лица, в отношении которых вынесено постановление по делу об административном правонарушении должностным лицом или органо</w:t>
      </w:r>
      <w:r>
        <w:rPr>
          <w:rFonts w:ascii="Times New Roman" w:hAnsi="Times New Roman" w:cs="Times New Roman"/>
        </w:rPr>
        <w:t xml:space="preserve">м, вправе обжаловать его в суд. Стало быть, всякое нарушение субъективных прав подлежит судебной защите. </w:t>
      </w:r>
    </w:p>
  </w:footnote>
  <w:footnote w:id="16">
    <w:p w14:paraId="4AF6D211" w14:textId="77777777" w:rsidR="001C33B3" w:rsidRPr="007D50AF" w:rsidRDefault="001C33B3" w:rsidP="001C33B3">
      <w:pPr>
        <w:pStyle w:val="a3"/>
        <w:jc w:val="both"/>
        <w:rPr>
          <w:rFonts w:ascii="Times New Roman" w:hAnsi="Times New Roman" w:cs="Times New Roman"/>
          <w:sz w:val="22"/>
          <w:szCs w:val="22"/>
        </w:rPr>
      </w:pPr>
      <w:r>
        <w:rPr>
          <w:rStyle w:val="a5"/>
        </w:rPr>
        <w:footnoteRef/>
      </w:r>
      <w:r>
        <w:t xml:space="preserve"> </w:t>
      </w:r>
      <w:r w:rsidRPr="007D50AF">
        <w:rPr>
          <w:rFonts w:ascii="Times New Roman" w:hAnsi="Times New Roman" w:cs="Times New Roman"/>
          <w:sz w:val="22"/>
          <w:szCs w:val="22"/>
        </w:rPr>
        <w:t>Существуют мнения, что подведомственность происходит от слова «ведомство», между которыми и распределялись дела в советский период.</w:t>
      </w:r>
      <w:r>
        <w:rPr>
          <w:rFonts w:ascii="Times New Roman" w:hAnsi="Times New Roman" w:cs="Times New Roman"/>
          <w:sz w:val="22"/>
          <w:szCs w:val="22"/>
        </w:rPr>
        <w:t xml:space="preserve"> Однако, в науке дореволюционного права говорили о подведомственности в значении «ведать» делами судебными. Не ставя цели установить истинное происхождение термина, обратим внимание, что его использование вполне уместно как в правовом, так и в онтологическом смыслах для разграничения дел между судами различных систем судов.</w:t>
      </w:r>
    </w:p>
  </w:footnote>
  <w:footnote w:id="17">
    <w:p w14:paraId="79E5A299" w14:textId="77777777" w:rsidR="00F541D0" w:rsidRPr="007D272E" w:rsidRDefault="00F541D0" w:rsidP="007D272E">
      <w:pPr>
        <w:spacing w:line="240" w:lineRule="auto"/>
        <w:ind w:firstLine="709"/>
        <w:jc w:val="both"/>
        <w:rPr>
          <w:rFonts w:ascii="Times New Roman" w:hAnsi="Times New Roman" w:cs="Times New Roman"/>
          <w:sz w:val="28"/>
          <w:szCs w:val="28"/>
        </w:rPr>
      </w:pPr>
      <w:r>
        <w:rPr>
          <w:rStyle w:val="a5"/>
        </w:rPr>
        <w:footnoteRef/>
      </w:r>
      <w:r>
        <w:t xml:space="preserve"> </w:t>
      </w:r>
      <w:r>
        <w:rPr>
          <w:rFonts w:ascii="Times New Roman" w:hAnsi="Times New Roman" w:cs="Times New Roman"/>
        </w:rPr>
        <w:t>Н</w:t>
      </w:r>
      <w:r w:rsidRPr="00F541D0">
        <w:rPr>
          <w:rFonts w:ascii="Times New Roman" w:hAnsi="Times New Roman" w:cs="Times New Roman"/>
        </w:rPr>
        <w:t>емногочисленная практика таких  дел сводится к определению компетенции суда общей юрисдикции по рассмотрению споров с участием поручителей (см.:</w:t>
      </w:r>
      <w:r w:rsidRPr="00F541D0">
        <w:t xml:space="preserve"> </w:t>
      </w:r>
      <w:r w:rsidRPr="00F541D0">
        <w:rPr>
          <w:rFonts w:ascii="Times New Roman" w:hAnsi="Times New Roman" w:cs="Times New Roman"/>
          <w:bCs/>
        </w:rPr>
        <w:t xml:space="preserve">"Обзор законодательства и судебной практики Верховного Суда Российской Федерации за второй квартал 2006 года"). </w:t>
      </w:r>
      <w:r w:rsidRPr="00F541D0">
        <w:rPr>
          <w:rFonts w:ascii="Times New Roman" w:hAnsi="Times New Roman" w:cs="Times New Roman"/>
        </w:rPr>
        <w:t>Другие коллизии вызвали объективную необходимость изменения процессуального законодательства. Так появилась глава в   АПК РФ о корпоративных спорах.  Многие вопросы применения правил о подведомственности становились предметом рассмотрения на совместных заседаниях Пленума ВС РФ и Пленума ВАС РФ.</w:t>
      </w:r>
    </w:p>
  </w:footnote>
  <w:footnote w:id="18">
    <w:p w14:paraId="799BD245" w14:textId="77777777" w:rsidR="000F70ED" w:rsidRPr="000F70ED" w:rsidRDefault="000F70ED" w:rsidP="000F70ED">
      <w:pPr>
        <w:pStyle w:val="a3"/>
        <w:jc w:val="both"/>
        <w:rPr>
          <w:rFonts w:ascii="Times New Roman" w:hAnsi="Times New Roman" w:cs="Times New Roman"/>
          <w:sz w:val="22"/>
          <w:szCs w:val="22"/>
        </w:rPr>
      </w:pPr>
      <w:r w:rsidRPr="000F70ED">
        <w:rPr>
          <w:rStyle w:val="a5"/>
          <w:rFonts w:ascii="Times New Roman" w:hAnsi="Times New Roman" w:cs="Times New Roman"/>
          <w:sz w:val="22"/>
          <w:szCs w:val="22"/>
        </w:rPr>
        <w:footnoteRef/>
      </w:r>
      <w:r w:rsidRPr="000F70ED">
        <w:rPr>
          <w:rFonts w:ascii="Times New Roman" w:hAnsi="Times New Roman" w:cs="Times New Roman"/>
          <w:sz w:val="22"/>
          <w:szCs w:val="22"/>
        </w:rPr>
        <w:t xml:space="preserve"> </w:t>
      </w:r>
      <w:r w:rsidRPr="000F70ED">
        <w:rPr>
          <w:rFonts w:ascii="Times New Roman" w:hAnsi="Times New Roman" w:cs="Times New Roman"/>
          <w:b/>
          <w:i/>
          <w:sz w:val="22"/>
          <w:szCs w:val="22"/>
        </w:rPr>
        <w:t>Абова Т.Е.</w:t>
      </w:r>
      <w:r w:rsidRPr="000F70ED">
        <w:rPr>
          <w:rFonts w:ascii="Times New Roman" w:hAnsi="Times New Roman" w:cs="Times New Roman"/>
          <w:sz w:val="22"/>
          <w:szCs w:val="22"/>
        </w:rPr>
        <w:t xml:space="preserve"> О некоторых неоправданных расхождениях между действующими АПК РФ и ГПК РФ в регулировании процессуальных отношений / Современные проблемы гражданского права и процесса. Материалы международной научной конференции. Москва. 24 июня 2005 г. СПб., 2006 . С. 125</w:t>
      </w:r>
      <w:r w:rsidR="00397DF9">
        <w:rPr>
          <w:rFonts w:ascii="Times New Roman" w:hAnsi="Times New Roman" w:cs="Times New Roman"/>
          <w:sz w:val="22"/>
          <w:szCs w:val="22"/>
        </w:rPr>
        <w:t xml:space="preserve">. </w:t>
      </w:r>
      <w:r w:rsidR="00397DF9" w:rsidRPr="00397DF9">
        <w:rPr>
          <w:rFonts w:ascii="Times New Roman" w:hAnsi="Times New Roman" w:cs="Times New Roman"/>
          <w:b/>
          <w:i/>
          <w:sz w:val="22"/>
          <w:szCs w:val="22"/>
        </w:rPr>
        <w:t>Она же.</w:t>
      </w:r>
      <w:r w:rsidR="00397DF9">
        <w:rPr>
          <w:rFonts w:ascii="Times New Roman" w:hAnsi="Times New Roman" w:cs="Times New Roman"/>
          <w:sz w:val="22"/>
          <w:szCs w:val="22"/>
        </w:rPr>
        <w:t xml:space="preserve"> Осуществление правосудия по гражданским делам /Осуществление гражданского судопроизводства судами общей юрисдикции и арбитражными (хозяйственными) судами в России и других странах СНГ. Материалы международной научно-практической конференции./под ред. Т.Е. Абовой. М., 2014. С. 10</w:t>
      </w:r>
    </w:p>
  </w:footnote>
  <w:footnote w:id="19">
    <w:p w14:paraId="69DEA9A9" w14:textId="77777777" w:rsidR="001E539B" w:rsidRPr="001E539B" w:rsidRDefault="001E539B" w:rsidP="001E539B">
      <w:pPr>
        <w:pStyle w:val="a3"/>
        <w:jc w:val="both"/>
        <w:rPr>
          <w:rFonts w:ascii="Times New Roman" w:hAnsi="Times New Roman" w:cs="Times New Roman"/>
          <w:sz w:val="22"/>
          <w:szCs w:val="22"/>
        </w:rPr>
      </w:pPr>
      <w:r w:rsidRPr="001E539B">
        <w:rPr>
          <w:rStyle w:val="a5"/>
          <w:rFonts w:ascii="Times New Roman" w:hAnsi="Times New Roman" w:cs="Times New Roman"/>
          <w:sz w:val="22"/>
          <w:szCs w:val="22"/>
        </w:rPr>
        <w:footnoteRef/>
      </w:r>
      <w:r w:rsidRPr="001E539B">
        <w:rPr>
          <w:rFonts w:ascii="Times New Roman" w:hAnsi="Times New Roman" w:cs="Times New Roman"/>
          <w:sz w:val="22"/>
          <w:szCs w:val="22"/>
        </w:rPr>
        <w:t xml:space="preserve"> Неоднократно предлагалось еще при принятии процессуальных кодификаций В.Ф. Яковлевым: см. </w:t>
      </w:r>
      <w:r w:rsidRPr="00024034">
        <w:rPr>
          <w:rFonts w:ascii="Times New Roman" w:hAnsi="Times New Roman" w:cs="Times New Roman"/>
          <w:b/>
          <w:i/>
          <w:sz w:val="22"/>
          <w:szCs w:val="22"/>
        </w:rPr>
        <w:t>Яковлев В.Ф.</w:t>
      </w:r>
      <w:r w:rsidRPr="001E539B">
        <w:rPr>
          <w:rFonts w:ascii="Times New Roman" w:hAnsi="Times New Roman" w:cs="Times New Roman"/>
          <w:sz w:val="22"/>
          <w:szCs w:val="22"/>
        </w:rPr>
        <w:t xml:space="preserve"> Судебные юрисдикции и специализированные суды: разграничение полномочий /Экономика. Право. Суд. Проблемы теории и практики. М.: 2003</w:t>
      </w:r>
      <w:r w:rsidR="00024034">
        <w:rPr>
          <w:rFonts w:ascii="Times New Roman" w:hAnsi="Times New Roman" w:cs="Times New Roman"/>
          <w:sz w:val="22"/>
          <w:szCs w:val="22"/>
        </w:rPr>
        <w:t xml:space="preserve">; </w:t>
      </w:r>
      <w:r w:rsidR="00024034" w:rsidRPr="00024034">
        <w:rPr>
          <w:rFonts w:ascii="Times New Roman" w:hAnsi="Times New Roman" w:cs="Times New Roman"/>
          <w:b/>
          <w:i/>
          <w:sz w:val="22"/>
          <w:szCs w:val="22"/>
        </w:rPr>
        <w:t>Он же.</w:t>
      </w:r>
      <w:r w:rsidR="00024034">
        <w:rPr>
          <w:rFonts w:ascii="Times New Roman" w:hAnsi="Times New Roman" w:cs="Times New Roman"/>
          <w:sz w:val="22"/>
          <w:szCs w:val="22"/>
        </w:rPr>
        <w:t xml:space="preserve"> Судебная система стала стержнем российской государственности /Интервью журналу «Судья». 2012. Январь. //</w:t>
      </w:r>
      <w:r w:rsidR="00024034" w:rsidRPr="00024034">
        <w:rPr>
          <w:rFonts w:ascii="Times New Roman" w:hAnsi="Times New Roman" w:cs="Times New Roman"/>
          <w:b/>
          <w:i/>
          <w:sz w:val="22"/>
          <w:szCs w:val="22"/>
        </w:rPr>
        <w:t xml:space="preserve">Яковлев В.Ф. </w:t>
      </w:r>
      <w:r w:rsidR="00024034">
        <w:rPr>
          <w:rFonts w:ascii="Times New Roman" w:hAnsi="Times New Roman" w:cs="Times New Roman"/>
          <w:sz w:val="22"/>
          <w:szCs w:val="22"/>
        </w:rPr>
        <w:t>Избранные труды. Т. 3: Арбитражные суды: Становление и развитие. М., 2013. С. 19</w:t>
      </w:r>
    </w:p>
  </w:footnote>
  <w:footnote w:id="20">
    <w:p w14:paraId="1E1F9755" w14:textId="77777777" w:rsidR="00470D3E" w:rsidRPr="001E539B" w:rsidRDefault="00470D3E" w:rsidP="001E539B">
      <w:pPr>
        <w:pStyle w:val="a3"/>
        <w:jc w:val="both"/>
        <w:rPr>
          <w:rFonts w:ascii="Times New Roman" w:hAnsi="Times New Roman" w:cs="Times New Roman"/>
          <w:sz w:val="22"/>
          <w:szCs w:val="22"/>
        </w:rPr>
      </w:pPr>
      <w:r w:rsidRPr="001E539B">
        <w:rPr>
          <w:rStyle w:val="a5"/>
          <w:rFonts w:ascii="Times New Roman" w:hAnsi="Times New Roman" w:cs="Times New Roman"/>
          <w:sz w:val="22"/>
          <w:szCs w:val="22"/>
        </w:rPr>
        <w:footnoteRef/>
      </w:r>
      <w:r w:rsidR="007B1944">
        <w:rPr>
          <w:rFonts w:ascii="Times New Roman" w:hAnsi="Times New Roman" w:cs="Times New Roman"/>
          <w:sz w:val="22"/>
          <w:szCs w:val="22"/>
        </w:rPr>
        <w:t xml:space="preserve"> Постановление Президиума ВАС</w:t>
      </w:r>
      <w:r w:rsidRPr="001E539B">
        <w:rPr>
          <w:rFonts w:ascii="Times New Roman" w:hAnsi="Times New Roman" w:cs="Times New Roman"/>
          <w:sz w:val="22"/>
          <w:szCs w:val="22"/>
        </w:rPr>
        <w:t xml:space="preserve"> РФ от 28 апреля 2009 г. №13798/08</w:t>
      </w:r>
    </w:p>
  </w:footnote>
  <w:footnote w:id="21">
    <w:p w14:paraId="3CFD50AD" w14:textId="77777777" w:rsidR="00CF418C" w:rsidRDefault="00CF418C" w:rsidP="00CF418C">
      <w:pPr>
        <w:autoSpaceDE w:val="0"/>
        <w:autoSpaceDN w:val="0"/>
        <w:adjustRightInd w:val="0"/>
        <w:spacing w:after="0" w:line="240" w:lineRule="auto"/>
        <w:jc w:val="both"/>
        <w:rPr>
          <w:rFonts w:ascii="Times New Roman" w:hAnsi="Times New Roman" w:cs="Times New Roman"/>
        </w:rPr>
      </w:pPr>
      <w:r w:rsidRPr="00CF418C">
        <w:rPr>
          <w:rStyle w:val="a5"/>
          <w:rFonts w:ascii="Times New Roman" w:hAnsi="Times New Roman" w:cs="Times New Roman"/>
        </w:rPr>
        <w:footnoteRef/>
      </w:r>
      <w:r w:rsidRPr="00CF418C">
        <w:rPr>
          <w:rFonts w:ascii="Times New Roman" w:hAnsi="Times New Roman" w:cs="Times New Roman"/>
        </w:rPr>
        <w:t xml:space="preserve"> Постановление ЕСПЧ от 23.07.2009 "Дело "Сутяжник" (Sutyazhnik) против Российской Федерации" (жалоба N 8269/02)</w:t>
      </w:r>
      <w:r>
        <w:rPr>
          <w:rFonts w:ascii="Times New Roman" w:hAnsi="Times New Roman" w:cs="Times New Roman"/>
        </w:rPr>
        <w:t xml:space="preserve"> //"Бюллетень Европейского Суда по правам человека", 2010, N 3</w:t>
      </w:r>
    </w:p>
    <w:p w14:paraId="5D0CCA8C" w14:textId="77777777" w:rsidR="00CF418C" w:rsidRPr="00CF418C" w:rsidRDefault="00CF418C" w:rsidP="00CF418C">
      <w:pPr>
        <w:autoSpaceDE w:val="0"/>
        <w:autoSpaceDN w:val="0"/>
        <w:adjustRightInd w:val="0"/>
        <w:spacing w:after="0" w:line="240" w:lineRule="auto"/>
        <w:jc w:val="both"/>
        <w:rPr>
          <w:rFonts w:ascii="Times New Roman" w:hAnsi="Times New Roman" w:cs="Times New Roman"/>
        </w:rPr>
      </w:pPr>
    </w:p>
    <w:p w14:paraId="4EC3448F" w14:textId="77777777" w:rsidR="00CF418C" w:rsidRDefault="00CF418C">
      <w:pPr>
        <w:pStyle w:val="a3"/>
      </w:pPr>
    </w:p>
  </w:footnote>
  <w:footnote w:id="22">
    <w:p w14:paraId="342A0AC6" w14:textId="77777777" w:rsidR="00625F1E" w:rsidRPr="000F70ED" w:rsidRDefault="00625F1E" w:rsidP="00625F1E">
      <w:pPr>
        <w:autoSpaceDE w:val="0"/>
        <w:autoSpaceDN w:val="0"/>
        <w:adjustRightInd w:val="0"/>
        <w:spacing w:after="0" w:line="240" w:lineRule="auto"/>
        <w:jc w:val="both"/>
        <w:rPr>
          <w:rFonts w:ascii="Times New Roman" w:hAnsi="Times New Roman" w:cs="Times New Roman"/>
        </w:rPr>
      </w:pPr>
      <w:r w:rsidRPr="000F70ED">
        <w:rPr>
          <w:rStyle w:val="a5"/>
          <w:rFonts w:ascii="Times New Roman" w:hAnsi="Times New Roman" w:cs="Times New Roman"/>
        </w:rPr>
        <w:footnoteRef/>
      </w:r>
      <w:r w:rsidRPr="000F70ED">
        <w:rPr>
          <w:rFonts w:ascii="Times New Roman" w:hAnsi="Times New Roman" w:cs="Times New Roman"/>
        </w:rPr>
        <w:t xml:space="preserve"> В АПК РФ введена данная норма ФЗ от 19.12.2016 № 435-ФЗ в целях унификации процессуального законодательства (отказ в принятии искового заявления был закреплен еще в ГПК РСФСР 1964 г., но статья, устанавливающая отказ в принятии заявления). Разработчики АПК РФ осознанно отказались от рассматриваемого регулирования, объясняя это ограничением доступа к правосудию. Теперь мы являемся свидетелями исключения из ст. 127.1 АПК РФ одного из оснований – п.1 ч. 1 ст. 127.1 </w:t>
      </w:r>
    </w:p>
  </w:footnote>
  <w:footnote w:id="23">
    <w:p w14:paraId="4BEC2C30" w14:textId="77777777" w:rsidR="00272001" w:rsidRPr="00E731DB" w:rsidRDefault="00272001">
      <w:pPr>
        <w:pStyle w:val="a3"/>
        <w:rPr>
          <w:rFonts w:ascii="Times New Roman" w:hAnsi="Times New Roman" w:cs="Times New Roman"/>
          <w:sz w:val="22"/>
          <w:szCs w:val="22"/>
        </w:rPr>
      </w:pPr>
      <w:r w:rsidRPr="00E731DB">
        <w:rPr>
          <w:rStyle w:val="a5"/>
          <w:rFonts w:ascii="Times New Roman" w:hAnsi="Times New Roman" w:cs="Times New Roman"/>
          <w:sz w:val="22"/>
          <w:szCs w:val="22"/>
        </w:rPr>
        <w:footnoteRef/>
      </w:r>
      <w:r w:rsidRPr="00E731DB">
        <w:rPr>
          <w:rFonts w:ascii="Times New Roman" w:hAnsi="Times New Roman" w:cs="Times New Roman"/>
          <w:sz w:val="22"/>
          <w:szCs w:val="22"/>
        </w:rPr>
        <w:t xml:space="preserve"> </w:t>
      </w:r>
      <w:r w:rsidRPr="00E731DB">
        <w:rPr>
          <w:rFonts w:ascii="Times New Roman" w:hAnsi="Times New Roman" w:cs="Times New Roman"/>
          <w:b/>
          <w:i/>
          <w:sz w:val="22"/>
          <w:szCs w:val="22"/>
        </w:rPr>
        <w:t>Султанов А.Р.</w:t>
      </w:r>
      <w:r w:rsidRPr="00E731DB">
        <w:rPr>
          <w:rFonts w:ascii="Times New Roman" w:hAnsi="Times New Roman" w:cs="Times New Roman"/>
          <w:sz w:val="22"/>
          <w:szCs w:val="22"/>
        </w:rPr>
        <w:t xml:space="preserve"> Там же.</w:t>
      </w:r>
    </w:p>
  </w:footnote>
  <w:footnote w:id="24">
    <w:p w14:paraId="3E681A9C" w14:textId="77777777" w:rsidR="00E731DB" w:rsidRPr="00E731DB" w:rsidRDefault="00E731DB">
      <w:pPr>
        <w:pStyle w:val="a3"/>
        <w:rPr>
          <w:rFonts w:ascii="Times New Roman" w:hAnsi="Times New Roman" w:cs="Times New Roman"/>
          <w:sz w:val="22"/>
          <w:szCs w:val="22"/>
        </w:rPr>
      </w:pPr>
      <w:r w:rsidRPr="00E731DB">
        <w:rPr>
          <w:rStyle w:val="a5"/>
          <w:rFonts w:ascii="Times New Roman" w:hAnsi="Times New Roman" w:cs="Times New Roman"/>
          <w:sz w:val="22"/>
          <w:szCs w:val="22"/>
        </w:rPr>
        <w:footnoteRef/>
      </w:r>
      <w:r w:rsidRPr="00E731DB">
        <w:rPr>
          <w:rFonts w:ascii="Times New Roman" w:hAnsi="Times New Roman" w:cs="Times New Roman"/>
          <w:sz w:val="22"/>
          <w:szCs w:val="22"/>
        </w:rPr>
        <w:t xml:space="preserve"> Так называемая оптимизация - это путь в никуда [</w:t>
      </w:r>
      <w:r w:rsidRPr="00E731DB">
        <w:rPr>
          <w:rFonts w:ascii="Times New Roman" w:hAnsi="Times New Roman" w:cs="Times New Roman"/>
          <w:b/>
          <w:sz w:val="22"/>
          <w:szCs w:val="22"/>
        </w:rPr>
        <w:t xml:space="preserve">Интервью с </w:t>
      </w:r>
      <w:r w:rsidRPr="00E731DB">
        <w:rPr>
          <w:rFonts w:ascii="Times New Roman" w:hAnsi="Times New Roman" w:cs="Times New Roman"/>
          <w:b/>
          <w:i/>
          <w:sz w:val="22"/>
          <w:szCs w:val="22"/>
        </w:rPr>
        <w:t>В.М. Жуйковым</w:t>
      </w:r>
      <w:r w:rsidRPr="00E731DB">
        <w:rPr>
          <w:rFonts w:ascii="Times New Roman" w:hAnsi="Times New Roman" w:cs="Times New Roman"/>
          <w:b/>
          <w:sz w:val="22"/>
          <w:szCs w:val="22"/>
        </w:rPr>
        <w:t xml:space="preserve">] </w:t>
      </w:r>
      <w:r w:rsidRPr="00E731DB">
        <w:rPr>
          <w:rFonts w:ascii="Times New Roman" w:hAnsi="Times New Roman" w:cs="Times New Roman"/>
          <w:sz w:val="22"/>
          <w:szCs w:val="22"/>
        </w:rPr>
        <w:t>// Закон. 2018. № 1. С. 6 – 17</w:t>
      </w:r>
    </w:p>
  </w:footnote>
  <w:footnote w:id="25">
    <w:p w14:paraId="3AD19F19" w14:textId="77777777" w:rsidR="00444BB7" w:rsidRPr="00444BB7" w:rsidRDefault="00444BB7" w:rsidP="00AA2123">
      <w:pPr>
        <w:pStyle w:val="a3"/>
        <w:jc w:val="both"/>
        <w:rPr>
          <w:rFonts w:ascii="Times New Roman" w:hAnsi="Times New Roman" w:cs="Times New Roman"/>
          <w:sz w:val="22"/>
          <w:szCs w:val="22"/>
        </w:rPr>
      </w:pPr>
      <w:r w:rsidRPr="00444BB7">
        <w:rPr>
          <w:rStyle w:val="a5"/>
          <w:rFonts w:ascii="Times New Roman" w:hAnsi="Times New Roman" w:cs="Times New Roman"/>
          <w:sz w:val="22"/>
          <w:szCs w:val="22"/>
        </w:rPr>
        <w:footnoteRef/>
      </w:r>
      <w:r w:rsidRPr="00444BB7">
        <w:rPr>
          <w:rFonts w:ascii="Times New Roman" w:hAnsi="Times New Roman" w:cs="Times New Roman"/>
          <w:sz w:val="22"/>
          <w:szCs w:val="22"/>
        </w:rPr>
        <w:t xml:space="preserve"> Судебные уставы Российской Империи (в сфере гражданской юрисдикции): Устав гражданского судопроизводства. (Классика гражданского процесса). М., 2018. С. 85</w:t>
      </w:r>
      <w:r w:rsidR="00494865">
        <w:rPr>
          <w:rFonts w:ascii="Times New Roman" w:hAnsi="Times New Roman" w:cs="Times New Roman"/>
          <w:sz w:val="22"/>
          <w:szCs w:val="22"/>
        </w:rPr>
        <w:t>. Здесь же следует пояснить, что судебная юрисдикция Российскую Империю  разделила на округа (округ соответствовал большей части одной губернии), где в каждом Округе был учрежден Окружной Суд</w:t>
      </w:r>
      <w:r w:rsidR="00AA2123">
        <w:rPr>
          <w:rFonts w:ascii="Times New Roman" w:hAnsi="Times New Roman" w:cs="Times New Roman"/>
          <w:sz w:val="22"/>
          <w:szCs w:val="22"/>
        </w:rPr>
        <w:t xml:space="preserve"> для разбора всех вообще дел, за исключением дел маловажных. Несколько таких округов соединены в один большой округ – округ Судебной Палаты, являвшийся судом апелляционной инстанции по отношению к Окружным судам.</w:t>
      </w:r>
    </w:p>
  </w:footnote>
  <w:footnote w:id="26">
    <w:p w14:paraId="16D1666A" w14:textId="77777777" w:rsidR="00444BB7" w:rsidRPr="00494865" w:rsidRDefault="00444BB7">
      <w:pPr>
        <w:pStyle w:val="a3"/>
        <w:rPr>
          <w:rFonts w:ascii="Times New Roman" w:hAnsi="Times New Roman" w:cs="Times New Roman"/>
          <w:sz w:val="22"/>
          <w:szCs w:val="22"/>
        </w:rPr>
      </w:pPr>
      <w:r w:rsidRPr="00494865">
        <w:rPr>
          <w:rStyle w:val="a5"/>
          <w:rFonts w:ascii="Times New Roman" w:hAnsi="Times New Roman" w:cs="Times New Roman"/>
          <w:sz w:val="22"/>
          <w:szCs w:val="22"/>
        </w:rPr>
        <w:footnoteRef/>
      </w:r>
      <w:r w:rsidRPr="00494865">
        <w:rPr>
          <w:rFonts w:ascii="Times New Roman" w:hAnsi="Times New Roman" w:cs="Times New Roman"/>
          <w:sz w:val="22"/>
          <w:szCs w:val="22"/>
        </w:rPr>
        <w:t xml:space="preserve"> </w:t>
      </w:r>
      <w:r w:rsidRPr="00494865">
        <w:rPr>
          <w:rFonts w:ascii="Times New Roman" w:hAnsi="Times New Roman" w:cs="Times New Roman"/>
          <w:b/>
          <w:i/>
          <w:sz w:val="22"/>
          <w:szCs w:val="22"/>
        </w:rPr>
        <w:t>Нефедьев Е.А.</w:t>
      </w:r>
      <w:r w:rsidRPr="00494865">
        <w:rPr>
          <w:rFonts w:ascii="Times New Roman" w:hAnsi="Times New Roman" w:cs="Times New Roman"/>
          <w:sz w:val="22"/>
          <w:szCs w:val="22"/>
        </w:rPr>
        <w:t xml:space="preserve"> Учебник русского гражданского судопроизводства</w:t>
      </w:r>
      <w:r w:rsidR="00494865" w:rsidRPr="00494865">
        <w:rPr>
          <w:rFonts w:ascii="Times New Roman" w:hAnsi="Times New Roman" w:cs="Times New Roman"/>
          <w:sz w:val="22"/>
          <w:szCs w:val="22"/>
        </w:rPr>
        <w:t xml:space="preserve"> (переизданный в современной России). М. – Краснодар. 2005. С. 132</w:t>
      </w:r>
    </w:p>
  </w:footnote>
  <w:footnote w:id="27">
    <w:p w14:paraId="7A52AC4C" w14:textId="77777777" w:rsidR="003E0069" w:rsidRPr="00CC160A" w:rsidRDefault="003E0069" w:rsidP="00955572">
      <w:pPr>
        <w:pStyle w:val="a3"/>
        <w:jc w:val="both"/>
        <w:rPr>
          <w:rFonts w:ascii="Times New Roman" w:hAnsi="Times New Roman" w:cs="Times New Roman"/>
          <w:sz w:val="22"/>
          <w:szCs w:val="22"/>
        </w:rPr>
      </w:pPr>
      <w:r w:rsidRPr="00955572">
        <w:rPr>
          <w:rStyle w:val="a5"/>
          <w:rFonts w:ascii="Times New Roman" w:hAnsi="Times New Roman" w:cs="Times New Roman"/>
          <w:sz w:val="22"/>
          <w:szCs w:val="22"/>
        </w:rPr>
        <w:footnoteRef/>
      </w:r>
      <w:r w:rsidRPr="00955572">
        <w:rPr>
          <w:rFonts w:ascii="Times New Roman" w:hAnsi="Times New Roman" w:cs="Times New Roman"/>
          <w:sz w:val="22"/>
          <w:szCs w:val="22"/>
        </w:rPr>
        <w:t xml:space="preserve"> </w:t>
      </w:r>
      <w:r w:rsidR="00955572" w:rsidRPr="00955572">
        <w:rPr>
          <w:rFonts w:ascii="Times New Roman" w:hAnsi="Times New Roman" w:cs="Times New Roman"/>
          <w:sz w:val="22"/>
          <w:szCs w:val="22"/>
        </w:rPr>
        <w:t xml:space="preserve">Гражданское процессуальное уложение Германии </w:t>
      </w:r>
      <w:r w:rsidR="00955572" w:rsidRPr="00CC160A">
        <w:rPr>
          <w:rFonts w:ascii="Times New Roman" w:hAnsi="Times New Roman" w:cs="Times New Roman"/>
          <w:sz w:val="22"/>
          <w:szCs w:val="22"/>
        </w:rPr>
        <w:t>=</w:t>
      </w:r>
      <w:r w:rsidR="00CC160A" w:rsidRPr="00CC160A">
        <w:rPr>
          <w:rFonts w:ascii="Times New Roman" w:hAnsi="Times New Roman" w:cs="Times New Roman"/>
          <w:sz w:val="22"/>
          <w:szCs w:val="22"/>
        </w:rPr>
        <w:t xml:space="preserve"> </w:t>
      </w:r>
      <w:r w:rsidR="00955572" w:rsidRPr="00CC160A">
        <w:rPr>
          <w:rFonts w:ascii="Times New Roman" w:hAnsi="Times New Roman" w:cs="Times New Roman"/>
          <w:sz w:val="22"/>
          <w:szCs w:val="22"/>
          <w:lang w:val="en-US"/>
        </w:rPr>
        <w:t>Deutsche</w:t>
      </w:r>
      <w:r w:rsidR="00955572" w:rsidRPr="00CC160A">
        <w:rPr>
          <w:rFonts w:ascii="Times New Roman" w:hAnsi="Times New Roman" w:cs="Times New Roman"/>
          <w:sz w:val="22"/>
          <w:szCs w:val="22"/>
        </w:rPr>
        <w:t xml:space="preserve">  </w:t>
      </w:r>
      <w:r w:rsidR="00955572" w:rsidRPr="00CC160A">
        <w:rPr>
          <w:rFonts w:ascii="Times New Roman" w:hAnsi="Times New Roman" w:cs="Times New Roman"/>
          <w:color w:val="222222"/>
          <w:sz w:val="22"/>
          <w:szCs w:val="22"/>
          <w:shd w:val="clear" w:color="auto" w:fill="F4F8FC"/>
        </w:rPr>
        <w:t>Zivilprozessordnung</w:t>
      </w:r>
      <w:r w:rsidR="00955572" w:rsidRPr="00CC160A">
        <w:rPr>
          <w:rFonts w:ascii="Times New Roman" w:hAnsi="Times New Roman" w:cs="Times New Roman"/>
          <w:sz w:val="22"/>
          <w:szCs w:val="22"/>
        </w:rPr>
        <w:t xml:space="preserve"> </w:t>
      </w:r>
      <w:r w:rsidR="00955572" w:rsidRPr="00CC160A">
        <w:rPr>
          <w:rFonts w:ascii="Times New Roman" w:hAnsi="Times New Roman" w:cs="Times New Roman"/>
          <w:sz w:val="22"/>
          <w:szCs w:val="22"/>
          <w:lang w:val="en-US"/>
        </w:rPr>
        <w:t>mit</w:t>
      </w:r>
      <w:r w:rsidR="00CC160A" w:rsidRPr="00CC160A">
        <w:rPr>
          <w:rFonts w:ascii="Times New Roman" w:hAnsi="Times New Roman" w:cs="Times New Roman"/>
          <w:sz w:val="22"/>
          <w:szCs w:val="22"/>
        </w:rPr>
        <w:t xml:space="preserve"> </w:t>
      </w:r>
      <w:r w:rsidR="00CC160A" w:rsidRPr="00CC160A">
        <w:rPr>
          <w:rFonts w:ascii="Times New Roman" w:hAnsi="Times New Roman" w:cs="Times New Roman"/>
          <w:sz w:val="22"/>
          <w:szCs w:val="22"/>
          <w:lang w:val="en-US"/>
        </w:rPr>
        <w:t>Einfuhrungsgesetz</w:t>
      </w:r>
      <w:r w:rsidR="00CC160A" w:rsidRPr="00CC160A">
        <w:rPr>
          <w:rFonts w:ascii="Times New Roman" w:hAnsi="Times New Roman" w:cs="Times New Roman"/>
          <w:sz w:val="22"/>
          <w:szCs w:val="22"/>
        </w:rPr>
        <w:t xml:space="preserve">  </w:t>
      </w:r>
      <w:r w:rsidR="00955572" w:rsidRPr="00CC160A">
        <w:rPr>
          <w:rFonts w:ascii="Times New Roman" w:hAnsi="Times New Roman" w:cs="Times New Roman"/>
          <w:sz w:val="22"/>
          <w:szCs w:val="22"/>
        </w:rPr>
        <w:t>/сост. И перевод В. Бергманн.  – (серия «Германские и европейские законы»; Кн.3). М., 2006С. 12</w:t>
      </w:r>
    </w:p>
  </w:footnote>
  <w:footnote w:id="28">
    <w:p w14:paraId="50A8DDDD" w14:textId="77777777" w:rsidR="004B4E5C" w:rsidRPr="004B4E5C" w:rsidRDefault="004B4E5C" w:rsidP="004B4E5C">
      <w:pPr>
        <w:pStyle w:val="a3"/>
        <w:jc w:val="both"/>
        <w:rPr>
          <w:rFonts w:ascii="Times New Roman" w:hAnsi="Times New Roman" w:cs="Times New Roman"/>
          <w:sz w:val="22"/>
          <w:szCs w:val="22"/>
        </w:rPr>
      </w:pPr>
      <w:r w:rsidRPr="00444BB7">
        <w:rPr>
          <w:rStyle w:val="a5"/>
          <w:rFonts w:ascii="Times New Roman" w:hAnsi="Times New Roman" w:cs="Times New Roman"/>
          <w:sz w:val="22"/>
          <w:szCs w:val="22"/>
        </w:rPr>
        <w:footnoteRef/>
      </w:r>
      <w:r w:rsidRPr="00444BB7">
        <w:rPr>
          <w:rFonts w:ascii="Times New Roman" w:hAnsi="Times New Roman" w:cs="Times New Roman"/>
          <w:sz w:val="22"/>
          <w:szCs w:val="22"/>
        </w:rPr>
        <w:t xml:space="preserve"> Гражданский процесс зарубежных стран</w:t>
      </w:r>
      <w:r w:rsidR="002A6F4A">
        <w:rPr>
          <w:rFonts w:ascii="Times New Roman" w:hAnsi="Times New Roman" w:cs="Times New Roman"/>
          <w:sz w:val="22"/>
          <w:szCs w:val="22"/>
        </w:rPr>
        <w:t xml:space="preserve"> (Франция и Англия)</w:t>
      </w:r>
      <w:r w:rsidRPr="00444BB7">
        <w:rPr>
          <w:rFonts w:ascii="Times New Roman" w:hAnsi="Times New Roman" w:cs="Times New Roman"/>
          <w:sz w:val="22"/>
          <w:szCs w:val="22"/>
        </w:rPr>
        <w:t>: учеб.пособие</w:t>
      </w:r>
      <w:r w:rsidR="002A6F4A">
        <w:rPr>
          <w:rFonts w:ascii="Times New Roman" w:hAnsi="Times New Roman" w:cs="Times New Roman"/>
          <w:sz w:val="22"/>
          <w:szCs w:val="22"/>
        </w:rPr>
        <w:t xml:space="preserve"> для аспирантов</w:t>
      </w:r>
      <w:r w:rsidRPr="00444BB7">
        <w:rPr>
          <w:rFonts w:ascii="Times New Roman" w:hAnsi="Times New Roman" w:cs="Times New Roman"/>
          <w:sz w:val="22"/>
          <w:szCs w:val="22"/>
        </w:rPr>
        <w:t xml:space="preserve"> / </w:t>
      </w:r>
      <w:r w:rsidR="002A6F4A">
        <w:rPr>
          <w:rFonts w:ascii="Times New Roman" w:hAnsi="Times New Roman" w:cs="Times New Roman"/>
          <w:sz w:val="22"/>
          <w:szCs w:val="22"/>
        </w:rPr>
        <w:t>ответ.</w:t>
      </w:r>
      <w:r w:rsidRPr="00444BB7">
        <w:rPr>
          <w:rFonts w:ascii="Times New Roman" w:hAnsi="Times New Roman" w:cs="Times New Roman"/>
          <w:sz w:val="22"/>
          <w:szCs w:val="22"/>
        </w:rPr>
        <w:t xml:space="preserve">ред. </w:t>
      </w:r>
      <w:r w:rsidR="002A6F4A">
        <w:rPr>
          <w:rFonts w:ascii="Times New Roman" w:hAnsi="Times New Roman" w:cs="Times New Roman"/>
          <w:sz w:val="22"/>
          <w:szCs w:val="22"/>
        </w:rPr>
        <w:t>В.Ю. Кулакова. М., 2017</w:t>
      </w:r>
      <w:r w:rsidRPr="004B4E5C">
        <w:rPr>
          <w:rFonts w:ascii="Times New Roman" w:hAnsi="Times New Roman" w:cs="Times New Roman"/>
          <w:sz w:val="22"/>
          <w:szCs w:val="22"/>
        </w:rPr>
        <w:t xml:space="preserve">. С. </w:t>
      </w:r>
      <w:r w:rsidR="002A6F4A">
        <w:rPr>
          <w:rFonts w:ascii="Times New Roman" w:hAnsi="Times New Roman" w:cs="Times New Roman"/>
          <w:sz w:val="22"/>
          <w:szCs w:val="22"/>
        </w:rPr>
        <w:t>54-55</w:t>
      </w:r>
      <w:r w:rsidRPr="004B4E5C">
        <w:rPr>
          <w:rFonts w:ascii="Times New Roman" w:hAnsi="Times New Roman" w:cs="Times New Roman"/>
          <w:sz w:val="22"/>
          <w:szCs w:val="22"/>
        </w:rPr>
        <w:t xml:space="preserve"> (автор главы – М.Э. Мирзоян)</w:t>
      </w:r>
    </w:p>
  </w:footnote>
  <w:footnote w:id="29">
    <w:p w14:paraId="795443AB" w14:textId="77777777" w:rsidR="00F03437" w:rsidRPr="00F03437" w:rsidRDefault="00F03437" w:rsidP="00F03437">
      <w:pPr>
        <w:pStyle w:val="a3"/>
        <w:jc w:val="both"/>
        <w:rPr>
          <w:rFonts w:ascii="Times New Roman" w:hAnsi="Times New Roman" w:cs="Times New Roman"/>
          <w:sz w:val="22"/>
          <w:szCs w:val="22"/>
        </w:rPr>
      </w:pPr>
      <w:r w:rsidRPr="00F03437">
        <w:rPr>
          <w:rStyle w:val="a5"/>
          <w:rFonts w:ascii="Times New Roman" w:hAnsi="Times New Roman" w:cs="Times New Roman"/>
          <w:sz w:val="22"/>
          <w:szCs w:val="22"/>
        </w:rPr>
        <w:footnoteRef/>
      </w:r>
      <w:r w:rsidRPr="00F03437">
        <w:rPr>
          <w:rFonts w:ascii="Times New Roman" w:hAnsi="Times New Roman" w:cs="Times New Roman"/>
          <w:sz w:val="22"/>
          <w:szCs w:val="22"/>
        </w:rPr>
        <w:t xml:space="preserve"> Гражданский процессуальный кодекс Республики Армения от 07 августа 1998 г №3Р-247</w:t>
      </w:r>
      <w:r w:rsidR="001F60EB">
        <w:rPr>
          <w:rFonts w:ascii="Times New Roman" w:hAnsi="Times New Roman" w:cs="Times New Roman"/>
          <w:sz w:val="22"/>
          <w:szCs w:val="22"/>
        </w:rPr>
        <w:t xml:space="preserve"> (действовавший до 2018 года, новый ГПК Армении на русский язык еще не переведен). </w:t>
      </w:r>
      <w:r w:rsidRPr="00F03437">
        <w:rPr>
          <w:rFonts w:ascii="Times New Roman" w:hAnsi="Times New Roman" w:cs="Times New Roman"/>
          <w:sz w:val="22"/>
          <w:szCs w:val="22"/>
        </w:rPr>
        <w:t xml:space="preserve"> (статья 18 «Передача споров в арбитраж» изложена в новой редакции в соответствии с Законом Республики Армения от 07.07.2015 г. №ЗР-75) //Гражданские процессуальные кодексы стран Содружества Независимых Государств: Учебное пособие. В 2 т. Т. 1 /Сост. Д.Х. Валеев, И.А. Новиков. М., 2016. С. 199</w:t>
      </w:r>
      <w:r w:rsidR="001F60EB">
        <w:rPr>
          <w:rFonts w:ascii="Times New Roman" w:hAnsi="Times New Roman" w:cs="Times New Roman"/>
          <w:sz w:val="22"/>
          <w:szCs w:val="22"/>
        </w:rPr>
        <w:t>. ГПК</w:t>
      </w:r>
    </w:p>
  </w:footnote>
  <w:footnote w:id="30">
    <w:p w14:paraId="30B4F5E7" w14:textId="77777777" w:rsidR="00FB220D" w:rsidRPr="00FB220D" w:rsidRDefault="00FB220D" w:rsidP="00FB220D">
      <w:pPr>
        <w:pStyle w:val="a3"/>
        <w:jc w:val="both"/>
        <w:rPr>
          <w:rFonts w:ascii="Times New Roman" w:hAnsi="Times New Roman" w:cs="Times New Roman"/>
          <w:sz w:val="22"/>
          <w:szCs w:val="22"/>
        </w:rPr>
      </w:pPr>
      <w:r w:rsidRPr="00FB220D">
        <w:rPr>
          <w:rStyle w:val="a5"/>
          <w:rFonts w:ascii="Times New Roman" w:hAnsi="Times New Roman" w:cs="Times New Roman"/>
          <w:sz w:val="22"/>
          <w:szCs w:val="22"/>
        </w:rPr>
        <w:footnoteRef/>
      </w:r>
      <w:r w:rsidRPr="00FB220D">
        <w:rPr>
          <w:rFonts w:ascii="Times New Roman" w:hAnsi="Times New Roman" w:cs="Times New Roman"/>
          <w:sz w:val="22"/>
          <w:szCs w:val="22"/>
        </w:rPr>
        <w:t xml:space="preserve"> Подробнее о характеристике англосаксонского типа гражданского процесса см.: </w:t>
      </w:r>
      <w:r w:rsidRPr="00FB220D">
        <w:rPr>
          <w:rFonts w:ascii="Times New Roman" w:hAnsi="Times New Roman" w:cs="Times New Roman"/>
          <w:b/>
          <w:i/>
          <w:sz w:val="22"/>
          <w:szCs w:val="22"/>
        </w:rPr>
        <w:t>Малешин Д.Я.</w:t>
      </w:r>
      <w:r w:rsidRPr="00FB220D">
        <w:rPr>
          <w:rFonts w:ascii="Times New Roman" w:hAnsi="Times New Roman" w:cs="Times New Roman"/>
          <w:sz w:val="22"/>
          <w:szCs w:val="22"/>
        </w:rPr>
        <w:t xml:space="preserve"> Особенности российского типа гражданского процесса. /Труды Юридического факультета. Кн.10. М.: Правоведение, 2008 /Моск.гос.ун-т имени М.В. Ломоносова, Юрид.ф-т. С.88-100</w:t>
      </w:r>
    </w:p>
  </w:footnote>
  <w:footnote w:id="31">
    <w:p w14:paraId="294A5F48" w14:textId="77777777" w:rsidR="00FB220D" w:rsidRPr="00C22D02" w:rsidRDefault="00FB220D" w:rsidP="00C22D02">
      <w:pPr>
        <w:pStyle w:val="a3"/>
        <w:jc w:val="both"/>
        <w:rPr>
          <w:rFonts w:ascii="Times New Roman" w:hAnsi="Times New Roman" w:cs="Times New Roman"/>
          <w:sz w:val="22"/>
          <w:szCs w:val="22"/>
        </w:rPr>
      </w:pPr>
      <w:r>
        <w:rPr>
          <w:rStyle w:val="a5"/>
        </w:rPr>
        <w:footnoteRef/>
      </w:r>
      <w:r>
        <w:t xml:space="preserve"> </w:t>
      </w:r>
      <w:r w:rsidR="00481735" w:rsidRPr="00C22D02">
        <w:rPr>
          <w:rFonts w:ascii="Times New Roman" w:hAnsi="Times New Roman" w:cs="Times New Roman"/>
          <w:sz w:val="22"/>
          <w:szCs w:val="22"/>
        </w:rPr>
        <w:t>Т.Г. Морщакова справедливо отвергающая идею объединения двух судебных систем в одну, называет появление в судебной системе страны арбитражных судов первым проблеском специализации. См.: Уязвимая неприкосновенность</w:t>
      </w:r>
      <w:r w:rsidR="00C22D02" w:rsidRPr="00C22D02">
        <w:rPr>
          <w:rFonts w:ascii="Times New Roman" w:hAnsi="Times New Roman" w:cs="Times New Roman"/>
          <w:sz w:val="22"/>
          <w:szCs w:val="22"/>
        </w:rPr>
        <w:t xml:space="preserve">. Беседа с Т. Морщаковой //Эксперт. 2001. №10; </w:t>
      </w:r>
      <w:r w:rsidR="00C22D02">
        <w:rPr>
          <w:rFonts w:ascii="Times New Roman" w:hAnsi="Times New Roman" w:cs="Times New Roman"/>
          <w:sz w:val="22"/>
          <w:szCs w:val="22"/>
        </w:rPr>
        <w:t>О преимуществах существования двух самостоятельных систем судов говорит проф.Т.Е. Абова. Подробнее см.: Высший Арбитражный Суд Российской Федерации. Система арбитражных судов. //Современная доктрина гражданского, арбитражного процесса и исполнительного производства: теория и практика: Сб.науч.ст. СПб., 2004. С. 55-66</w:t>
      </w:r>
    </w:p>
  </w:footnote>
  <w:footnote w:id="32">
    <w:p w14:paraId="2536281F" w14:textId="77777777" w:rsidR="004205E5" w:rsidRPr="00FB220D" w:rsidRDefault="004205E5" w:rsidP="00FB220D">
      <w:pPr>
        <w:pStyle w:val="a3"/>
        <w:jc w:val="both"/>
        <w:rPr>
          <w:rFonts w:ascii="Times New Roman" w:hAnsi="Times New Roman" w:cs="Times New Roman"/>
          <w:sz w:val="22"/>
          <w:szCs w:val="22"/>
        </w:rPr>
      </w:pPr>
      <w:r w:rsidRPr="00FB220D">
        <w:rPr>
          <w:rStyle w:val="a5"/>
          <w:rFonts w:ascii="Times New Roman" w:hAnsi="Times New Roman" w:cs="Times New Roman"/>
          <w:sz w:val="22"/>
          <w:szCs w:val="22"/>
        </w:rPr>
        <w:footnoteRef/>
      </w:r>
      <w:r w:rsidRPr="00FB220D">
        <w:rPr>
          <w:rFonts w:ascii="Times New Roman" w:hAnsi="Times New Roman" w:cs="Times New Roman"/>
          <w:sz w:val="22"/>
          <w:szCs w:val="22"/>
        </w:rPr>
        <w:t xml:space="preserve"> </w:t>
      </w:r>
      <w:r w:rsidRPr="00FB220D">
        <w:rPr>
          <w:rFonts w:ascii="Times New Roman" w:hAnsi="Times New Roman" w:cs="Times New Roman"/>
          <w:b/>
          <w:i/>
          <w:sz w:val="22"/>
          <w:szCs w:val="22"/>
        </w:rPr>
        <w:t xml:space="preserve">Нефедьев Е.А. </w:t>
      </w:r>
      <w:r w:rsidRPr="00FB220D">
        <w:rPr>
          <w:rFonts w:ascii="Times New Roman" w:hAnsi="Times New Roman" w:cs="Times New Roman"/>
          <w:sz w:val="22"/>
          <w:szCs w:val="22"/>
        </w:rPr>
        <w:t>Указ.соч. С. 131</w:t>
      </w:r>
    </w:p>
  </w:footnote>
  <w:footnote w:id="33">
    <w:p w14:paraId="29ADF45F" w14:textId="77777777" w:rsidR="00057F29" w:rsidRPr="00057F29" w:rsidRDefault="00057F29" w:rsidP="00057F29">
      <w:pPr>
        <w:autoSpaceDE w:val="0"/>
        <w:autoSpaceDN w:val="0"/>
        <w:adjustRightInd w:val="0"/>
        <w:spacing w:after="0" w:line="240" w:lineRule="auto"/>
        <w:jc w:val="both"/>
        <w:rPr>
          <w:rFonts w:ascii="Calibri" w:hAnsi="Calibri" w:cs="Calibri"/>
          <w:sz w:val="20"/>
          <w:szCs w:val="20"/>
        </w:rPr>
      </w:pPr>
      <w:r>
        <w:rPr>
          <w:rStyle w:val="a5"/>
        </w:rPr>
        <w:footnoteRef/>
      </w:r>
      <w:r>
        <w:t xml:space="preserve"> </w:t>
      </w:r>
      <w:hyperlink r:id="rId4" w:history="1">
        <w:r w:rsidRPr="00057F29">
          <w:rPr>
            <w:rFonts w:ascii="Times New Roman" w:hAnsi="Times New Roman" w:cs="Times New Roman"/>
          </w:rPr>
          <w:t>Постановление</w:t>
        </w:r>
      </w:hyperlink>
      <w:r w:rsidRPr="00057F29">
        <w:rPr>
          <w:rFonts w:ascii="Times New Roman" w:hAnsi="Times New Roman" w:cs="Times New Roman"/>
        </w:rPr>
        <w:t xml:space="preserve"> КС РФ от 25 февраля 2004 г. N 4-П // "Российская газета", N 42, 03.03.2004</w:t>
      </w:r>
    </w:p>
  </w:footnote>
  <w:footnote w:id="34">
    <w:p w14:paraId="1184A274" w14:textId="77777777" w:rsidR="007959F7" w:rsidRPr="00EC7633" w:rsidRDefault="007959F7" w:rsidP="00EC7633">
      <w:pPr>
        <w:autoSpaceDE w:val="0"/>
        <w:autoSpaceDN w:val="0"/>
        <w:adjustRightInd w:val="0"/>
        <w:spacing w:after="0" w:line="240" w:lineRule="auto"/>
        <w:jc w:val="both"/>
        <w:rPr>
          <w:rFonts w:ascii="Times New Roman" w:hAnsi="Times New Roman" w:cs="Times New Roman"/>
          <w:bCs/>
        </w:rPr>
      </w:pPr>
      <w:r>
        <w:rPr>
          <w:rStyle w:val="a5"/>
        </w:rPr>
        <w:footnoteRef/>
      </w:r>
      <w:r>
        <w:t xml:space="preserve"> </w:t>
      </w:r>
      <w:r w:rsidR="00EC7633" w:rsidRPr="00EC7633">
        <w:rPr>
          <w:rFonts w:ascii="Times New Roman" w:hAnsi="Times New Roman" w:cs="Times New Roman"/>
          <w:b/>
          <w:bCs/>
          <w:i/>
        </w:rPr>
        <w:t>Султанов А.Р.</w:t>
      </w:r>
      <w:r w:rsidR="00EC7633" w:rsidRPr="00EC7633">
        <w:rPr>
          <w:rFonts w:ascii="Times New Roman" w:hAnsi="Times New Roman" w:cs="Times New Roman"/>
          <w:bCs/>
        </w:rPr>
        <w:t xml:space="preserve"> Подсудность - это субъективное право на рассмотрение дела в суде в соответствии с установленной подсудностью или гарантия суда, произвольно установленного законодателем? // Вестник гражданского п</w:t>
      </w:r>
      <w:r w:rsidR="00EC7633">
        <w:rPr>
          <w:rFonts w:ascii="Times New Roman" w:hAnsi="Times New Roman" w:cs="Times New Roman"/>
          <w:bCs/>
        </w:rPr>
        <w:t>роцесса. 2013. N 6. С. 46 - 65.</w:t>
      </w:r>
    </w:p>
  </w:footnote>
  <w:footnote w:id="35">
    <w:p w14:paraId="2858E9A0" w14:textId="77777777" w:rsidR="00C22D02" w:rsidRPr="00EC7633" w:rsidRDefault="00C22D02">
      <w:pPr>
        <w:pStyle w:val="a3"/>
        <w:rPr>
          <w:rFonts w:ascii="Times New Roman" w:hAnsi="Times New Roman" w:cs="Times New Roman"/>
          <w:sz w:val="22"/>
          <w:szCs w:val="22"/>
        </w:rPr>
      </w:pPr>
      <w:r w:rsidRPr="00EC7633">
        <w:rPr>
          <w:rStyle w:val="a5"/>
          <w:rFonts w:ascii="Times New Roman" w:hAnsi="Times New Roman" w:cs="Times New Roman"/>
          <w:sz w:val="22"/>
          <w:szCs w:val="22"/>
        </w:rPr>
        <w:footnoteRef/>
      </w:r>
      <w:r w:rsidRPr="00EC7633">
        <w:rPr>
          <w:rFonts w:ascii="Times New Roman" w:hAnsi="Times New Roman" w:cs="Times New Roman"/>
          <w:sz w:val="22"/>
          <w:szCs w:val="22"/>
        </w:rPr>
        <w:t xml:space="preserve"> </w:t>
      </w:r>
      <w:r w:rsidR="00EC7633" w:rsidRPr="00EC7633">
        <w:rPr>
          <w:rFonts w:ascii="Times New Roman" w:hAnsi="Times New Roman" w:cs="Times New Roman"/>
          <w:sz w:val="22"/>
          <w:szCs w:val="22"/>
        </w:rPr>
        <w:t xml:space="preserve">Он же. Указ. соч.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4C7F" w14:textId="77777777" w:rsidR="002D5018" w:rsidRDefault="002D501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2C"/>
    <w:rsid w:val="00004737"/>
    <w:rsid w:val="00004C15"/>
    <w:rsid w:val="0000589A"/>
    <w:rsid w:val="00024034"/>
    <w:rsid w:val="0004452B"/>
    <w:rsid w:val="00045C6E"/>
    <w:rsid w:val="00046B61"/>
    <w:rsid w:val="000554B9"/>
    <w:rsid w:val="00056A4A"/>
    <w:rsid w:val="00057F29"/>
    <w:rsid w:val="00062FF6"/>
    <w:rsid w:val="00063955"/>
    <w:rsid w:val="000726D4"/>
    <w:rsid w:val="000823E1"/>
    <w:rsid w:val="00082551"/>
    <w:rsid w:val="00083F3D"/>
    <w:rsid w:val="00095909"/>
    <w:rsid w:val="000A435A"/>
    <w:rsid w:val="000C2A44"/>
    <w:rsid w:val="000C3660"/>
    <w:rsid w:val="000C6D7F"/>
    <w:rsid w:val="000D10AC"/>
    <w:rsid w:val="000D6635"/>
    <w:rsid w:val="000E7CD4"/>
    <w:rsid w:val="000F17E2"/>
    <w:rsid w:val="000F70ED"/>
    <w:rsid w:val="00104259"/>
    <w:rsid w:val="00105B9B"/>
    <w:rsid w:val="001102E6"/>
    <w:rsid w:val="001103A3"/>
    <w:rsid w:val="001105E3"/>
    <w:rsid w:val="00113F77"/>
    <w:rsid w:val="00117746"/>
    <w:rsid w:val="00117C91"/>
    <w:rsid w:val="0012155B"/>
    <w:rsid w:val="001238EB"/>
    <w:rsid w:val="00134898"/>
    <w:rsid w:val="00145A08"/>
    <w:rsid w:val="00153303"/>
    <w:rsid w:val="0015622A"/>
    <w:rsid w:val="001609EA"/>
    <w:rsid w:val="00162124"/>
    <w:rsid w:val="00163579"/>
    <w:rsid w:val="00164738"/>
    <w:rsid w:val="00166D12"/>
    <w:rsid w:val="001671BB"/>
    <w:rsid w:val="0016720C"/>
    <w:rsid w:val="00172278"/>
    <w:rsid w:val="0017308A"/>
    <w:rsid w:val="001755AC"/>
    <w:rsid w:val="0017682B"/>
    <w:rsid w:val="0018037C"/>
    <w:rsid w:val="0018798E"/>
    <w:rsid w:val="0019315E"/>
    <w:rsid w:val="001936B8"/>
    <w:rsid w:val="001A287B"/>
    <w:rsid w:val="001B1B91"/>
    <w:rsid w:val="001B2537"/>
    <w:rsid w:val="001B2D3B"/>
    <w:rsid w:val="001B4F0E"/>
    <w:rsid w:val="001B6761"/>
    <w:rsid w:val="001C02FF"/>
    <w:rsid w:val="001C066E"/>
    <w:rsid w:val="001C33B3"/>
    <w:rsid w:val="001C5C60"/>
    <w:rsid w:val="001C61DD"/>
    <w:rsid w:val="001D180B"/>
    <w:rsid w:val="001D2BAC"/>
    <w:rsid w:val="001E034F"/>
    <w:rsid w:val="001E17C5"/>
    <w:rsid w:val="001E3CCA"/>
    <w:rsid w:val="001E539B"/>
    <w:rsid w:val="001F60EB"/>
    <w:rsid w:val="001F7F43"/>
    <w:rsid w:val="0020355A"/>
    <w:rsid w:val="0021081D"/>
    <w:rsid w:val="00213ABB"/>
    <w:rsid w:val="00214B52"/>
    <w:rsid w:val="00217012"/>
    <w:rsid w:val="00221B60"/>
    <w:rsid w:val="00230460"/>
    <w:rsid w:val="002370C8"/>
    <w:rsid w:val="002411F4"/>
    <w:rsid w:val="00242A4C"/>
    <w:rsid w:val="0024552C"/>
    <w:rsid w:val="0024643C"/>
    <w:rsid w:val="00253672"/>
    <w:rsid w:val="0026154E"/>
    <w:rsid w:val="00267B34"/>
    <w:rsid w:val="00272001"/>
    <w:rsid w:val="00272177"/>
    <w:rsid w:val="00274329"/>
    <w:rsid w:val="00275736"/>
    <w:rsid w:val="00276F8E"/>
    <w:rsid w:val="00277533"/>
    <w:rsid w:val="00280725"/>
    <w:rsid w:val="002A2101"/>
    <w:rsid w:val="002A6F4A"/>
    <w:rsid w:val="002B3AE9"/>
    <w:rsid w:val="002B569E"/>
    <w:rsid w:val="002B5E48"/>
    <w:rsid w:val="002C226D"/>
    <w:rsid w:val="002C366F"/>
    <w:rsid w:val="002D3C02"/>
    <w:rsid w:val="002D41EB"/>
    <w:rsid w:val="002D5018"/>
    <w:rsid w:val="002E2FB9"/>
    <w:rsid w:val="002E39E5"/>
    <w:rsid w:val="002E4072"/>
    <w:rsid w:val="002F0772"/>
    <w:rsid w:val="002F1678"/>
    <w:rsid w:val="003114F8"/>
    <w:rsid w:val="003162D3"/>
    <w:rsid w:val="00336451"/>
    <w:rsid w:val="0034022A"/>
    <w:rsid w:val="00343C2E"/>
    <w:rsid w:val="00346D1A"/>
    <w:rsid w:val="003545AA"/>
    <w:rsid w:val="0035765A"/>
    <w:rsid w:val="00361C37"/>
    <w:rsid w:val="00365D37"/>
    <w:rsid w:val="00370581"/>
    <w:rsid w:val="0037305F"/>
    <w:rsid w:val="00376C00"/>
    <w:rsid w:val="00386E86"/>
    <w:rsid w:val="003927E5"/>
    <w:rsid w:val="003934EF"/>
    <w:rsid w:val="003942EB"/>
    <w:rsid w:val="00397DF9"/>
    <w:rsid w:val="00397EED"/>
    <w:rsid w:val="003A4927"/>
    <w:rsid w:val="003A4DB6"/>
    <w:rsid w:val="003B05FF"/>
    <w:rsid w:val="003B54D7"/>
    <w:rsid w:val="003B614C"/>
    <w:rsid w:val="003C2B94"/>
    <w:rsid w:val="003C40E2"/>
    <w:rsid w:val="003D1D4D"/>
    <w:rsid w:val="003E0069"/>
    <w:rsid w:val="003E13BE"/>
    <w:rsid w:val="003E2BA7"/>
    <w:rsid w:val="003E5FC0"/>
    <w:rsid w:val="003E6002"/>
    <w:rsid w:val="003E63D9"/>
    <w:rsid w:val="003F2C1A"/>
    <w:rsid w:val="003F3AFC"/>
    <w:rsid w:val="003F4B14"/>
    <w:rsid w:val="003F5B7B"/>
    <w:rsid w:val="003F60AE"/>
    <w:rsid w:val="003F68C6"/>
    <w:rsid w:val="0040415A"/>
    <w:rsid w:val="00410298"/>
    <w:rsid w:val="00417294"/>
    <w:rsid w:val="00417B65"/>
    <w:rsid w:val="00420264"/>
    <w:rsid w:val="004205E5"/>
    <w:rsid w:val="00433655"/>
    <w:rsid w:val="0043636A"/>
    <w:rsid w:val="004413AC"/>
    <w:rsid w:val="00444BB7"/>
    <w:rsid w:val="00457B82"/>
    <w:rsid w:val="00463609"/>
    <w:rsid w:val="00464DB2"/>
    <w:rsid w:val="0046669C"/>
    <w:rsid w:val="004704C6"/>
    <w:rsid w:val="00470D3E"/>
    <w:rsid w:val="00471B1F"/>
    <w:rsid w:val="004733EC"/>
    <w:rsid w:val="004812D3"/>
    <w:rsid w:val="00481735"/>
    <w:rsid w:val="0048321B"/>
    <w:rsid w:val="004879C0"/>
    <w:rsid w:val="0049112E"/>
    <w:rsid w:val="00494865"/>
    <w:rsid w:val="00495435"/>
    <w:rsid w:val="004A24FC"/>
    <w:rsid w:val="004A3E1E"/>
    <w:rsid w:val="004A6866"/>
    <w:rsid w:val="004B053B"/>
    <w:rsid w:val="004B23E2"/>
    <w:rsid w:val="004B4E5C"/>
    <w:rsid w:val="004B7154"/>
    <w:rsid w:val="004C08E2"/>
    <w:rsid w:val="004C79F9"/>
    <w:rsid w:val="004D2BD7"/>
    <w:rsid w:val="004F1CFC"/>
    <w:rsid w:val="004F33EF"/>
    <w:rsid w:val="005012D4"/>
    <w:rsid w:val="00502B37"/>
    <w:rsid w:val="00510BBA"/>
    <w:rsid w:val="00511E94"/>
    <w:rsid w:val="00512973"/>
    <w:rsid w:val="00512D18"/>
    <w:rsid w:val="00532B41"/>
    <w:rsid w:val="005371BB"/>
    <w:rsid w:val="00542FCC"/>
    <w:rsid w:val="00547079"/>
    <w:rsid w:val="005562D3"/>
    <w:rsid w:val="00556746"/>
    <w:rsid w:val="00560A00"/>
    <w:rsid w:val="00562503"/>
    <w:rsid w:val="00562A3C"/>
    <w:rsid w:val="00564D0F"/>
    <w:rsid w:val="00573068"/>
    <w:rsid w:val="00573136"/>
    <w:rsid w:val="00574AE4"/>
    <w:rsid w:val="00576F0B"/>
    <w:rsid w:val="0057753F"/>
    <w:rsid w:val="005824AB"/>
    <w:rsid w:val="00586A93"/>
    <w:rsid w:val="00593144"/>
    <w:rsid w:val="00593EDD"/>
    <w:rsid w:val="00597B35"/>
    <w:rsid w:val="005A0DE2"/>
    <w:rsid w:val="005A1552"/>
    <w:rsid w:val="005A1D61"/>
    <w:rsid w:val="005B2B7B"/>
    <w:rsid w:val="005B517F"/>
    <w:rsid w:val="005B6E6A"/>
    <w:rsid w:val="005C071E"/>
    <w:rsid w:val="005C213E"/>
    <w:rsid w:val="005C359F"/>
    <w:rsid w:val="005C680E"/>
    <w:rsid w:val="005D013B"/>
    <w:rsid w:val="005D1BA8"/>
    <w:rsid w:val="005E3D43"/>
    <w:rsid w:val="005E7D7A"/>
    <w:rsid w:val="005E7E83"/>
    <w:rsid w:val="005F2AEE"/>
    <w:rsid w:val="005F78BE"/>
    <w:rsid w:val="00605607"/>
    <w:rsid w:val="00605FE9"/>
    <w:rsid w:val="006067FE"/>
    <w:rsid w:val="0061043C"/>
    <w:rsid w:val="00614B38"/>
    <w:rsid w:val="00625F1E"/>
    <w:rsid w:val="00626059"/>
    <w:rsid w:val="006264E4"/>
    <w:rsid w:val="006273D7"/>
    <w:rsid w:val="0063205D"/>
    <w:rsid w:val="006456C8"/>
    <w:rsid w:val="00651CC7"/>
    <w:rsid w:val="006524CF"/>
    <w:rsid w:val="00653A11"/>
    <w:rsid w:val="00655912"/>
    <w:rsid w:val="00664D65"/>
    <w:rsid w:val="00674117"/>
    <w:rsid w:val="0067620F"/>
    <w:rsid w:val="00677244"/>
    <w:rsid w:val="00681DB1"/>
    <w:rsid w:val="0068574F"/>
    <w:rsid w:val="006979A6"/>
    <w:rsid w:val="006A2689"/>
    <w:rsid w:val="006A364B"/>
    <w:rsid w:val="006A54E7"/>
    <w:rsid w:val="006B3175"/>
    <w:rsid w:val="006B6665"/>
    <w:rsid w:val="006B74AD"/>
    <w:rsid w:val="006C3695"/>
    <w:rsid w:val="006D06A3"/>
    <w:rsid w:val="006D40BA"/>
    <w:rsid w:val="006D51D3"/>
    <w:rsid w:val="006D56F8"/>
    <w:rsid w:val="006F44BF"/>
    <w:rsid w:val="00702066"/>
    <w:rsid w:val="0070313E"/>
    <w:rsid w:val="00712368"/>
    <w:rsid w:val="007201EF"/>
    <w:rsid w:val="0072267F"/>
    <w:rsid w:val="00724B30"/>
    <w:rsid w:val="007361D7"/>
    <w:rsid w:val="007445FC"/>
    <w:rsid w:val="0074488E"/>
    <w:rsid w:val="00744A44"/>
    <w:rsid w:val="00744BA6"/>
    <w:rsid w:val="007540FF"/>
    <w:rsid w:val="00766A88"/>
    <w:rsid w:val="00767AC1"/>
    <w:rsid w:val="00767BFA"/>
    <w:rsid w:val="007718DE"/>
    <w:rsid w:val="007800C8"/>
    <w:rsid w:val="00780409"/>
    <w:rsid w:val="007815BC"/>
    <w:rsid w:val="00786293"/>
    <w:rsid w:val="00786946"/>
    <w:rsid w:val="00794FA6"/>
    <w:rsid w:val="007959F7"/>
    <w:rsid w:val="0079607D"/>
    <w:rsid w:val="00797743"/>
    <w:rsid w:val="007B012D"/>
    <w:rsid w:val="007B1944"/>
    <w:rsid w:val="007B7AB8"/>
    <w:rsid w:val="007B7C78"/>
    <w:rsid w:val="007C2852"/>
    <w:rsid w:val="007C3510"/>
    <w:rsid w:val="007C7114"/>
    <w:rsid w:val="007D0080"/>
    <w:rsid w:val="007D272E"/>
    <w:rsid w:val="007D4716"/>
    <w:rsid w:val="007D50AF"/>
    <w:rsid w:val="007E47FE"/>
    <w:rsid w:val="007E54B4"/>
    <w:rsid w:val="007F1A78"/>
    <w:rsid w:val="007F462D"/>
    <w:rsid w:val="00802E6C"/>
    <w:rsid w:val="0080696C"/>
    <w:rsid w:val="008110BC"/>
    <w:rsid w:val="008123AB"/>
    <w:rsid w:val="008131ED"/>
    <w:rsid w:val="00833FD8"/>
    <w:rsid w:val="00836E71"/>
    <w:rsid w:val="00851ECE"/>
    <w:rsid w:val="008605CA"/>
    <w:rsid w:val="00862F3F"/>
    <w:rsid w:val="00865309"/>
    <w:rsid w:val="00867866"/>
    <w:rsid w:val="008802AA"/>
    <w:rsid w:val="00881EBF"/>
    <w:rsid w:val="00884DCC"/>
    <w:rsid w:val="00886832"/>
    <w:rsid w:val="008903C5"/>
    <w:rsid w:val="00895155"/>
    <w:rsid w:val="008A3454"/>
    <w:rsid w:val="008A4977"/>
    <w:rsid w:val="008B085F"/>
    <w:rsid w:val="008B7DEA"/>
    <w:rsid w:val="008C20FA"/>
    <w:rsid w:val="008D0C6E"/>
    <w:rsid w:val="008D2FD7"/>
    <w:rsid w:val="008E0FA4"/>
    <w:rsid w:val="008E1000"/>
    <w:rsid w:val="008E2C08"/>
    <w:rsid w:val="008E3D7D"/>
    <w:rsid w:val="008E65E6"/>
    <w:rsid w:val="008E688E"/>
    <w:rsid w:val="008F10BD"/>
    <w:rsid w:val="008F4557"/>
    <w:rsid w:val="008F505A"/>
    <w:rsid w:val="008F74F3"/>
    <w:rsid w:val="00904822"/>
    <w:rsid w:val="00904E3F"/>
    <w:rsid w:val="009136D6"/>
    <w:rsid w:val="009139F2"/>
    <w:rsid w:val="00924023"/>
    <w:rsid w:val="00927962"/>
    <w:rsid w:val="009337CD"/>
    <w:rsid w:val="00944F28"/>
    <w:rsid w:val="009453C6"/>
    <w:rsid w:val="00947A2A"/>
    <w:rsid w:val="009535D0"/>
    <w:rsid w:val="00955572"/>
    <w:rsid w:val="00965E17"/>
    <w:rsid w:val="009739B4"/>
    <w:rsid w:val="00974096"/>
    <w:rsid w:val="009811D8"/>
    <w:rsid w:val="009842DE"/>
    <w:rsid w:val="009864DC"/>
    <w:rsid w:val="00993E3D"/>
    <w:rsid w:val="00996672"/>
    <w:rsid w:val="00997E5A"/>
    <w:rsid w:val="009A15F9"/>
    <w:rsid w:val="009A19FF"/>
    <w:rsid w:val="009A6438"/>
    <w:rsid w:val="009A6AA0"/>
    <w:rsid w:val="009B0FF7"/>
    <w:rsid w:val="009B2F46"/>
    <w:rsid w:val="009B4663"/>
    <w:rsid w:val="009C089E"/>
    <w:rsid w:val="009C20AE"/>
    <w:rsid w:val="009C2875"/>
    <w:rsid w:val="009C410A"/>
    <w:rsid w:val="009C6D5D"/>
    <w:rsid w:val="009D2C6C"/>
    <w:rsid w:val="009D3406"/>
    <w:rsid w:val="009E4097"/>
    <w:rsid w:val="00A01B1D"/>
    <w:rsid w:val="00A100E3"/>
    <w:rsid w:val="00A11DE3"/>
    <w:rsid w:val="00A12A9C"/>
    <w:rsid w:val="00A14D99"/>
    <w:rsid w:val="00A20D5A"/>
    <w:rsid w:val="00A24433"/>
    <w:rsid w:val="00A25DBF"/>
    <w:rsid w:val="00A33966"/>
    <w:rsid w:val="00A345EF"/>
    <w:rsid w:val="00A35499"/>
    <w:rsid w:val="00A46212"/>
    <w:rsid w:val="00A50BCE"/>
    <w:rsid w:val="00A629CA"/>
    <w:rsid w:val="00A62F9A"/>
    <w:rsid w:val="00A640B4"/>
    <w:rsid w:val="00A65A01"/>
    <w:rsid w:val="00A67390"/>
    <w:rsid w:val="00A678EA"/>
    <w:rsid w:val="00A73368"/>
    <w:rsid w:val="00A767FC"/>
    <w:rsid w:val="00A81F09"/>
    <w:rsid w:val="00A82820"/>
    <w:rsid w:val="00AA0E0B"/>
    <w:rsid w:val="00AA2123"/>
    <w:rsid w:val="00AA3A32"/>
    <w:rsid w:val="00AA472E"/>
    <w:rsid w:val="00AB1074"/>
    <w:rsid w:val="00AB18ED"/>
    <w:rsid w:val="00AB1995"/>
    <w:rsid w:val="00AC1C2B"/>
    <w:rsid w:val="00AD1CA7"/>
    <w:rsid w:val="00AD50F1"/>
    <w:rsid w:val="00AE3B5A"/>
    <w:rsid w:val="00AE615B"/>
    <w:rsid w:val="00AE62AC"/>
    <w:rsid w:val="00AF538D"/>
    <w:rsid w:val="00AF6023"/>
    <w:rsid w:val="00B0009E"/>
    <w:rsid w:val="00B03318"/>
    <w:rsid w:val="00B04294"/>
    <w:rsid w:val="00B04754"/>
    <w:rsid w:val="00B124FB"/>
    <w:rsid w:val="00B22D93"/>
    <w:rsid w:val="00B24F6D"/>
    <w:rsid w:val="00B25335"/>
    <w:rsid w:val="00B272F8"/>
    <w:rsid w:val="00B33500"/>
    <w:rsid w:val="00B43F5B"/>
    <w:rsid w:val="00B457A3"/>
    <w:rsid w:val="00B46F92"/>
    <w:rsid w:val="00B53419"/>
    <w:rsid w:val="00B57660"/>
    <w:rsid w:val="00B57872"/>
    <w:rsid w:val="00B74D99"/>
    <w:rsid w:val="00B74EA0"/>
    <w:rsid w:val="00B757D3"/>
    <w:rsid w:val="00B84FC8"/>
    <w:rsid w:val="00B850DB"/>
    <w:rsid w:val="00B90BB6"/>
    <w:rsid w:val="00B96072"/>
    <w:rsid w:val="00BB089C"/>
    <w:rsid w:val="00BB287B"/>
    <w:rsid w:val="00BB3406"/>
    <w:rsid w:val="00BB353B"/>
    <w:rsid w:val="00BB4D51"/>
    <w:rsid w:val="00BB5187"/>
    <w:rsid w:val="00BB6BCA"/>
    <w:rsid w:val="00BC24B0"/>
    <w:rsid w:val="00BC2D16"/>
    <w:rsid w:val="00BD13A7"/>
    <w:rsid w:val="00BD20BB"/>
    <w:rsid w:val="00BD393C"/>
    <w:rsid w:val="00BE4486"/>
    <w:rsid w:val="00BE4521"/>
    <w:rsid w:val="00BF0031"/>
    <w:rsid w:val="00BF4939"/>
    <w:rsid w:val="00BF55F1"/>
    <w:rsid w:val="00C07EA8"/>
    <w:rsid w:val="00C12C34"/>
    <w:rsid w:val="00C17AEB"/>
    <w:rsid w:val="00C22D02"/>
    <w:rsid w:val="00C22D19"/>
    <w:rsid w:val="00C236F5"/>
    <w:rsid w:val="00C238A2"/>
    <w:rsid w:val="00C32A31"/>
    <w:rsid w:val="00C36172"/>
    <w:rsid w:val="00C41CD8"/>
    <w:rsid w:val="00C436AE"/>
    <w:rsid w:val="00C449F1"/>
    <w:rsid w:val="00C549DB"/>
    <w:rsid w:val="00C6299B"/>
    <w:rsid w:val="00C715F2"/>
    <w:rsid w:val="00C73106"/>
    <w:rsid w:val="00CA0534"/>
    <w:rsid w:val="00CA0F46"/>
    <w:rsid w:val="00CA38AC"/>
    <w:rsid w:val="00CA7DBD"/>
    <w:rsid w:val="00CB1E9A"/>
    <w:rsid w:val="00CC160A"/>
    <w:rsid w:val="00CC7D6A"/>
    <w:rsid w:val="00CC7E33"/>
    <w:rsid w:val="00CD2E65"/>
    <w:rsid w:val="00CD6CB9"/>
    <w:rsid w:val="00CE4801"/>
    <w:rsid w:val="00CE5424"/>
    <w:rsid w:val="00CF2C52"/>
    <w:rsid w:val="00CF418C"/>
    <w:rsid w:val="00CF43C8"/>
    <w:rsid w:val="00CF4D9F"/>
    <w:rsid w:val="00CF7457"/>
    <w:rsid w:val="00CF7FCB"/>
    <w:rsid w:val="00D02F18"/>
    <w:rsid w:val="00D04D95"/>
    <w:rsid w:val="00D07994"/>
    <w:rsid w:val="00D10B87"/>
    <w:rsid w:val="00D10D03"/>
    <w:rsid w:val="00D246F6"/>
    <w:rsid w:val="00D276E1"/>
    <w:rsid w:val="00D32FBE"/>
    <w:rsid w:val="00D344AD"/>
    <w:rsid w:val="00D3791B"/>
    <w:rsid w:val="00D4519E"/>
    <w:rsid w:val="00D471AF"/>
    <w:rsid w:val="00D50675"/>
    <w:rsid w:val="00D5110D"/>
    <w:rsid w:val="00D54B4A"/>
    <w:rsid w:val="00D57460"/>
    <w:rsid w:val="00D61832"/>
    <w:rsid w:val="00D61914"/>
    <w:rsid w:val="00D71FAC"/>
    <w:rsid w:val="00D731EF"/>
    <w:rsid w:val="00D7427C"/>
    <w:rsid w:val="00D7431F"/>
    <w:rsid w:val="00D770A1"/>
    <w:rsid w:val="00D80CDA"/>
    <w:rsid w:val="00D816A8"/>
    <w:rsid w:val="00D87B3F"/>
    <w:rsid w:val="00D9581B"/>
    <w:rsid w:val="00D95E09"/>
    <w:rsid w:val="00DA3AEF"/>
    <w:rsid w:val="00DA3E04"/>
    <w:rsid w:val="00DA7328"/>
    <w:rsid w:val="00DC387B"/>
    <w:rsid w:val="00DC3D2C"/>
    <w:rsid w:val="00DC4B88"/>
    <w:rsid w:val="00DD152F"/>
    <w:rsid w:val="00DD1E2B"/>
    <w:rsid w:val="00DD3B50"/>
    <w:rsid w:val="00DD5A43"/>
    <w:rsid w:val="00DE7BC4"/>
    <w:rsid w:val="00DF1266"/>
    <w:rsid w:val="00DF1A85"/>
    <w:rsid w:val="00DF33AB"/>
    <w:rsid w:val="00DF6C39"/>
    <w:rsid w:val="00E13374"/>
    <w:rsid w:val="00E14261"/>
    <w:rsid w:val="00E25172"/>
    <w:rsid w:val="00E3570A"/>
    <w:rsid w:val="00E3685F"/>
    <w:rsid w:val="00E37D7B"/>
    <w:rsid w:val="00E455E9"/>
    <w:rsid w:val="00E5082D"/>
    <w:rsid w:val="00E5445A"/>
    <w:rsid w:val="00E5781B"/>
    <w:rsid w:val="00E624B6"/>
    <w:rsid w:val="00E63CE0"/>
    <w:rsid w:val="00E657D4"/>
    <w:rsid w:val="00E6697C"/>
    <w:rsid w:val="00E731DB"/>
    <w:rsid w:val="00E73898"/>
    <w:rsid w:val="00E7546D"/>
    <w:rsid w:val="00E769F2"/>
    <w:rsid w:val="00E85542"/>
    <w:rsid w:val="00E85EDF"/>
    <w:rsid w:val="00E925E9"/>
    <w:rsid w:val="00EA3202"/>
    <w:rsid w:val="00EB3942"/>
    <w:rsid w:val="00EC4938"/>
    <w:rsid w:val="00EC5CEB"/>
    <w:rsid w:val="00EC7633"/>
    <w:rsid w:val="00ED4080"/>
    <w:rsid w:val="00ED411C"/>
    <w:rsid w:val="00ED5CE2"/>
    <w:rsid w:val="00EE3347"/>
    <w:rsid w:val="00EF4B32"/>
    <w:rsid w:val="00F01963"/>
    <w:rsid w:val="00F03437"/>
    <w:rsid w:val="00F07C9F"/>
    <w:rsid w:val="00F12853"/>
    <w:rsid w:val="00F1326C"/>
    <w:rsid w:val="00F17B03"/>
    <w:rsid w:val="00F26CDC"/>
    <w:rsid w:val="00F371E3"/>
    <w:rsid w:val="00F4361F"/>
    <w:rsid w:val="00F541D0"/>
    <w:rsid w:val="00F560C2"/>
    <w:rsid w:val="00F66296"/>
    <w:rsid w:val="00F7003D"/>
    <w:rsid w:val="00F71F83"/>
    <w:rsid w:val="00F74066"/>
    <w:rsid w:val="00F74CA1"/>
    <w:rsid w:val="00F8233C"/>
    <w:rsid w:val="00F91D0B"/>
    <w:rsid w:val="00F94746"/>
    <w:rsid w:val="00F96DB3"/>
    <w:rsid w:val="00FA5C5A"/>
    <w:rsid w:val="00FB220D"/>
    <w:rsid w:val="00FB3794"/>
    <w:rsid w:val="00FB724F"/>
    <w:rsid w:val="00FB73FA"/>
    <w:rsid w:val="00FC0C92"/>
    <w:rsid w:val="00FC0F25"/>
    <w:rsid w:val="00FC5EB8"/>
    <w:rsid w:val="00FC755E"/>
    <w:rsid w:val="00FD3D7E"/>
    <w:rsid w:val="00FD404A"/>
    <w:rsid w:val="00FD787A"/>
    <w:rsid w:val="00FE6769"/>
    <w:rsid w:val="00FF1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19F63-3022-4718-AF45-FEE26E09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B4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F538D"/>
    <w:pPr>
      <w:spacing w:after="0" w:line="240" w:lineRule="auto"/>
    </w:pPr>
    <w:rPr>
      <w:sz w:val="20"/>
      <w:szCs w:val="20"/>
    </w:rPr>
  </w:style>
  <w:style w:type="character" w:customStyle="1" w:styleId="a4">
    <w:name w:val="Текст сноски Знак"/>
    <w:basedOn w:val="a0"/>
    <w:link w:val="a3"/>
    <w:uiPriority w:val="99"/>
    <w:semiHidden/>
    <w:rsid w:val="00AF538D"/>
    <w:rPr>
      <w:sz w:val="20"/>
      <w:szCs w:val="20"/>
    </w:rPr>
  </w:style>
  <w:style w:type="character" w:styleId="a5">
    <w:name w:val="footnote reference"/>
    <w:basedOn w:val="a0"/>
    <w:uiPriority w:val="99"/>
    <w:semiHidden/>
    <w:unhideWhenUsed/>
    <w:rsid w:val="00AF538D"/>
    <w:rPr>
      <w:vertAlign w:val="superscript"/>
    </w:rPr>
  </w:style>
  <w:style w:type="character" w:styleId="a6">
    <w:name w:val="Hyperlink"/>
    <w:basedOn w:val="a0"/>
    <w:uiPriority w:val="99"/>
    <w:unhideWhenUsed/>
    <w:rsid w:val="00AF538D"/>
    <w:rPr>
      <w:color w:val="0000FF"/>
      <w:u w:val="single"/>
    </w:rPr>
  </w:style>
  <w:style w:type="paragraph" w:styleId="a7">
    <w:name w:val="header"/>
    <w:basedOn w:val="a"/>
    <w:link w:val="a8"/>
    <w:uiPriority w:val="99"/>
    <w:unhideWhenUsed/>
    <w:rsid w:val="008E68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688E"/>
  </w:style>
  <w:style w:type="paragraph" w:styleId="a9">
    <w:name w:val="footer"/>
    <w:basedOn w:val="a"/>
    <w:link w:val="aa"/>
    <w:uiPriority w:val="99"/>
    <w:unhideWhenUsed/>
    <w:rsid w:val="008E68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688E"/>
  </w:style>
  <w:style w:type="paragraph" w:styleId="ab">
    <w:name w:val="No Spacing"/>
    <w:uiPriority w:val="1"/>
    <w:qFormat/>
    <w:rsid w:val="00724B30"/>
    <w:pPr>
      <w:spacing w:after="0" w:line="240" w:lineRule="auto"/>
    </w:pPr>
  </w:style>
  <w:style w:type="character" w:customStyle="1" w:styleId="10">
    <w:name w:val="Заголовок 1 Знак"/>
    <w:basedOn w:val="a0"/>
    <w:link w:val="1"/>
    <w:uiPriority w:val="9"/>
    <w:rsid w:val="001B4F0E"/>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71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9F7"/>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iPriority w:val="99"/>
    <w:semiHidden/>
    <w:unhideWhenUsed/>
    <w:rsid w:val="003E60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7790">
      <w:bodyDiv w:val="1"/>
      <w:marLeft w:val="0"/>
      <w:marRight w:val="0"/>
      <w:marTop w:val="0"/>
      <w:marBottom w:val="0"/>
      <w:divBdr>
        <w:top w:val="none" w:sz="0" w:space="0" w:color="auto"/>
        <w:left w:val="none" w:sz="0" w:space="0" w:color="auto"/>
        <w:bottom w:val="none" w:sz="0" w:space="0" w:color="auto"/>
        <w:right w:val="none" w:sz="0" w:space="0" w:color="auto"/>
      </w:divBdr>
    </w:div>
    <w:div w:id="503932664">
      <w:bodyDiv w:val="1"/>
      <w:marLeft w:val="0"/>
      <w:marRight w:val="0"/>
      <w:marTop w:val="0"/>
      <w:marBottom w:val="0"/>
      <w:divBdr>
        <w:top w:val="none" w:sz="0" w:space="0" w:color="auto"/>
        <w:left w:val="none" w:sz="0" w:space="0" w:color="auto"/>
        <w:bottom w:val="none" w:sz="0" w:space="0" w:color="auto"/>
        <w:right w:val="none" w:sz="0" w:space="0" w:color="auto"/>
      </w:divBdr>
    </w:div>
    <w:div w:id="9835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E50F62D79F6B9875E08F1C1C8EACE591E72E77E18FD583F59131484EE75UDX" TargetMode="External"/><Relationship Id="rId2" Type="http://schemas.openxmlformats.org/officeDocument/2006/relationships/hyperlink" Target="http://publication.pravo.gov.ru/Document/View/0001201811280063" TargetMode="External"/><Relationship Id="rId1" Type="http://schemas.openxmlformats.org/officeDocument/2006/relationships/hyperlink" Target="http://publication.pravo.gov.ru/Document/View/0001201811280063" TargetMode="External"/><Relationship Id="rId4" Type="http://schemas.openxmlformats.org/officeDocument/2006/relationships/hyperlink" Target="consultantplus://offline/ref=396C009C5F844CFE91434FB5E38332912C52B406E2EFC01F6BC46952tE6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33A33-EB28-4525-8506-A94E9DECE97E}">
  <ds:schemaRefs>
    <ds:schemaRef ds:uri="http://schemas.openxmlformats.org/officeDocument/2006/bibliography"/>
  </ds:schemaRefs>
</ds:datastoreItem>
</file>

<file path=customXml/itemProps2.xml><?xml version="1.0" encoding="utf-8"?>
<ds:datastoreItem xmlns:ds="http://schemas.openxmlformats.org/officeDocument/2006/customXml" ds:itemID="{9446C094-FB9C-492B-BE8D-9E3CD617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3631</Words>
  <Characters>24984</Characters>
  <Application>Microsoft Office Word</Application>
  <DocSecurity>0</DocSecurity>
  <Lines>471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2019-03-13T21:16:00Z</cp:lastPrinted>
  <dcterms:created xsi:type="dcterms:W3CDTF">2019-08-03T16:08:00Z</dcterms:created>
  <dcterms:modified xsi:type="dcterms:W3CDTF">2019-08-03T16:08:00Z</dcterms:modified>
</cp:coreProperties>
</file>