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6F" w:rsidRPr="0071746F" w:rsidRDefault="0071746F" w:rsidP="00717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746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837305" cy="582295"/>
            <wp:effectExtent l="0" t="0" r="0" b="8255"/>
            <wp:docPr id="2" name="Рисунок 2" descr="http://www.perspektivy.info/bitrix_personal/templates/perspektivy-print/img/head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spektivy.info/bitrix_personal/templates/perspektivy-print/img/head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6F" w:rsidRPr="0071746F" w:rsidRDefault="0071746F" w:rsidP="0071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746F" w:rsidRPr="0071746F" w:rsidRDefault="0071746F" w:rsidP="0071746F">
      <w:pPr>
        <w:spacing w:before="75" w:after="75" w:line="240" w:lineRule="auto"/>
        <w:ind w:firstLine="750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1746F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Андрей Виноградов, Александр Салицкий</w:t>
      </w:r>
    </w:p>
    <w:p w:rsidR="0071746F" w:rsidRPr="0071746F" w:rsidRDefault="0071746F" w:rsidP="0071746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47391"/>
          <w:sz w:val="24"/>
          <w:szCs w:val="24"/>
        </w:rPr>
      </w:pPr>
      <w:r w:rsidRPr="0071746F">
        <w:rPr>
          <w:rFonts w:ascii="Arial" w:eastAsia="Times New Roman" w:hAnsi="Arial" w:cs="Arial"/>
          <w:b/>
          <w:bCs/>
          <w:color w:val="047391"/>
          <w:sz w:val="24"/>
          <w:szCs w:val="24"/>
        </w:rPr>
        <w:t>США – Китай: торговая война развязана</w:t>
      </w:r>
    </w:p>
    <w:p w:rsidR="0071746F" w:rsidRPr="0071746F" w:rsidRDefault="0071746F" w:rsidP="00717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746F" w:rsidRPr="0071746F" w:rsidRDefault="0071746F" w:rsidP="0071746F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1746F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Виноградов Андрей Олегович – ведущий научный сотрудник Института Дальнего Востока РАН, кандидат исторических наук; Салицкий Александр Игоревич – главный научный сотрудник Центра проблем развития и модернизации ИМЭМО им. Е.М. Примакова РАН, доктор экономических наук.</w:t>
      </w:r>
    </w:p>
    <w:p w:rsidR="0071746F" w:rsidRPr="0071746F" w:rsidRDefault="0071746F" w:rsidP="00717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746F" w:rsidRPr="0071746F" w:rsidRDefault="0071746F" w:rsidP="00717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1746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65505" cy="865505"/>
            <wp:effectExtent l="0" t="0" r="0" b="0"/>
            <wp:docPr id="1" name="Рисунок 1" descr="США – Китай: торговая война развяза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ША – Китай: торговая война развязан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6F" w:rsidRPr="0071746F" w:rsidRDefault="0071746F" w:rsidP="0071746F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США инициировали полномасштабную торговую войну в надежде вернуть утраченные позиции на мировом рынке. Главной мишенью администрации Д. Трампа стал Китай, хотя принятыми протекционистскими мерами оказались затронуты многие страны. Продолжение этой войны чревато серьезнейшими изменениями в мировой экономике и финансовой сфере. Под вопросом и дальнейшая роль ВТО, и сложившаяся структура отношений между странами, причем не только в торговле.</w:t>
      </w:r>
    </w:p>
    <w:p w:rsidR="0071746F" w:rsidRPr="0071746F" w:rsidRDefault="0071746F" w:rsidP="007174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746F" w:rsidRPr="0071746F" w:rsidRDefault="0071746F" w:rsidP="0071746F">
      <w:pPr>
        <w:spacing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6 июля вступили в силу повышенные на 25 процентных пунктов таможенные тарифы на 818 товарных позиций американского импорта из Китая. Общая стоимость этой части составляет 34 млрд долл., или около 8% китайского вывоза в США.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Ответ Китая не заставил себя ждать: в тот же день Пекин ответил повышением на 25 процентных пунктов ставок ввозных таможенных пошлин в отношении 545 американских товаров, включая самолеты, автомобили, сельскохозяйственную продукцию (соевые бобы), рыбу и морепродукты (в том числе лангустов), химические изделия. Совокупный импорт данных товаров оценивается в те же 34 млрд долл. Кроме того, Китай подал дополнение к своему запросу во Всемирную торговую организацию (ВТО) от 4 апреля, в отношении тогда еще планировавшихся тарифных ограничений в рамках расследования по секции 301 Закона о торговле 1974 г. [</w:t>
      </w:r>
      <w:hyperlink r:id="rId6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1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] По мнению Китая, установление тарифов, вытекающих из расследования, нарушает режим наибольшего благоприятствования ВТО, связанные тарифные ставки США и статью 23 Соглашения об урегулировании споров.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Официальное начало разворачивающейся торговой войны можно отнести к августу 2017 г., когда администрация Д. Трампа в лице Торгового представительства (USTR) инициировала расследование китайских нормативно-правовых актов и практики, которые могут наносить ущерб интеллектуальной собственности американских компаний. Но ее истоки восходят к 2011 г., когда была опубликована ныне широко известная книжка Питера Наварро и Грега Отри «Смерть от Китая. Лицом к лицу с драконом. Глобальный призыв к действию» [</w:t>
      </w:r>
      <w:hyperlink r:id="rId7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Наварро, 2007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]. Авторы прямо ставили вопрос, что внешнеэкономические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отношения США с Китаем (не только торговые, но во всем комплексе) подрывают американскую экономику.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Для Наварро это было не первым обращением к теме. За пять лет до этого, в 2006 г., он опубликовал книгу «Грядущие войны Китая. Поле битвы и цена победы» [</w:t>
      </w:r>
      <w:hyperlink r:id="rId8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Н</w:t>
        </w:r>
      </w:hyperlink>
      <w:hyperlink r:id="rId9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аварро, 2017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], в которой на основе проведенных под его руководством исследований доказывал, что сложившиеся экономические отношения США с Китаем являются главной причиной резкого сокращения рабочих мест в США.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 книге «Смерть от Китая», в частности, выделено 8 видов того, что авторы называют китайским «оружием массового уничтожения рабочих мест». Это: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тщательно разработанная система экспортных субсидий;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недооцененный юань, курсом которого умело манипулируют;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подделка товаров, пиратство и откровенное воровство американской интеллектуальной собственности;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готовность руководства Китая наносить ущерб окружающей среде своей страны в обмен на ценовые преимущества;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низкие требования к охране здоровья рабочих и уровню безопасности на производстве;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незаконные тарифы, квоты и другие экспортные ограничения на важнейшие виды сырья (здесь прежде всего имеются в виду редкоземельные металлы, где Китай является практически монополистом);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хищническая ценовая политика и демпинг;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– «великая китайская стена протекционизма».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Последний пункт касается защиты китайскими властями своего внутреннего рынка путем создания многочисленных и разнообразных препятствий для проникновения в страну иностранного бизнеса, среди которых прежде всего выделяется требование перевода в Китай подразделений иностранных компаний, занимающихся НИОКР (помимо передачи технологий).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Работы Питера Наварро на тот момент казались большинству истеблишмента в США, особенно признанным мэтрам экспертных оценок по Китаю (среди которых можно назвать, например, Фарида Закария и Джозефа Стиглица), надуманными и маргинальными. Однако тревога по поводу развития отношений США с Китаем нарастала, особенно после того, как на основе книги Наварро и Отри был снят документальный фильм «Смерть от Китая», показанный в США и широко разошедшийся по сети.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Но главное, пожалуй, в другом. Книжку тогда же, в 2011 г., прочел будущий президент США Дональд Трамп, в результате чего профессор Калифорнийского университета Питер Наварро с началом предвыборной компании Трампа стал его политическим и экономическим советником. Естественно, что многое в предвыборной платформе Трампа, в том числе обещания повысить на 40% торговые пошлины на импорт товаров из Китая и вообще разобраться с тем, что происходит в отношениях с крупнейшим торгово-экономическим партнером США, было навеяно работами Наварро. При этом пункт о снижении дефицита в торговле с Китаем вошел в общий план экономической политики будущего президента, который был разработан Питером Наварро совместно с Уилбуром Россом. После того как этот план был поддержан избирателем и Трамп стал президентом, Питер Наварро вошел в его администрацию и стал главой созданного в Белом доме Совета по международной торговле. Уилбур Росс занял пост министра торговли.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В Китае к обещаниям резко повысить пошлины на импорт китайских товаров отнеслись поначалу как к предвыборной риторике, справедливо полагая, что торговая война чревата серьезными издержками для обеих сторон. И первые контакты Трампа с лидером КНР Си Цзиньпином, который в марте 2017 г., вскоре после вступления нового президента США в должность, приехал к нему с визитом, давали все основания надеяться, что сторонам удалось договориться и полномасштабная торговая война все же не начнется.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Вышло иначе. Ровно через год, в марте 2018 г., результаты расследования USTR были опубликованы, а Д. Трамп подписал меморандум о действиях Соединенных Штатов на основе секции 301 Закона о торговле. В меморандуме обозначены три направления борьбы с политикой Китая в области интеллектуальной собственности: повышение тарифов, инициирование спора в ВТО, инвестиционные ограничения. К тому времени США уже ввели дополнительные пошлины на сталь и алюминий, а еще раньше, в конце января, – на стиральные машины и солнечные панели. Пошлина на ввоз солнечных батарей была установлена на уровне 30% в течение первого года (спустя четыре года она должна опуститься до 15%). Тариф на ввозимые в страну стиральные машины составил 20% на первые 1,2 млн штук и 50% ‒ на все сверх этого количества в течение первого года. На третий год ставка должна уменьшиться до 16 и 40% соответственно. Последствия этих мер ощутили на себе не только Китай с Южной Кореей (главные экспортеры солнечных батарей и стиральных машин), но и американские потребители: в связи с новыми тарифами цены на данные товары поползли вверх.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Примечательно, что введение дополнительных пошлин на сталь (25%) и алюминий (10%) аргументировалось соображениями национальной безопасности, что является нарушением норм ВТО. Кроме того, главные поставщики стали и алюминия на рынок США – Канада и Мексика – были исключены из списка, затем изъятия были сделаны и для Южной Кореи, «добровольно» согласившейся на сокращение экспорта металлов до 70% от имеющегося уровня. Временно (до 1 мая) из списка были исключены также Австралия, Аргентина, Бразилия и страны Евросоюза – со всеми ними, как и с Южной Кореей, переговоры решено было продолжить. Таким образом, меры, предпринятые американской администрацией, оказались очевидно дискриминационными, от них пострадала КНР, занимающая второе место по поставкам алюминия (13,2% импорта этого товара в США) и десятое по стали (3,6%), а также российские компании.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2 апреля 2018 г. Китай ввел ответные временные меры, повысив до уровня 15% или 25% пошлины на 120 американских товаров. Повышение тарифов коснулось фруктов, сухофруктов и орехов, вина, этанола, стальных труб, свинины, алюминиевого лома и пр. Экспорт данной продукции из США составил в 2017 г. около 3 млрд долл. – примерно столько же, сколько экспорт алюминия и стали из КНР в США.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Обеспокоенность принятыми США мерами выразили ближайшие союзники и партнеры этой страны. Глава Европейской комиссии Жан-Клод Юнкер пообещал принять в отношении США европейские контрмеры в соответствии с правилами ВТО. Глава МИД ФРГ Зигмар Габриэль потребовал от ЕС решительной реакции на новые пошлины, а канцлер Австрии Себастьян Курц – жестких контрмер. Президент Франции Эмманюэль Макрон заявил, что от новых пошлин проиграют все страны. Южная Корея пообещала принять ответные меры. Экс-премьер Сингапура предупредил о негативных последствиях для всех стран, "которые зависят от торговли и открытости экономик". Великобритания выразила Трампу обеспокоенность, но заявила, что достигнет взаимовыгодного торгового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соглашения с США после Brexit. Семь стран-участниц ВТО ‒ Россия, Венесуэла, Турция, Норвегия, Швейцария, Индия и Сингапур ‒ поддержали Китай на заседании организации и выразили недовольство решениями США, предложив начать консультации в рамках ВТО по поводу действий США.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Тем не менее США продолжили эскалацию угроз: 4 апреля был представлен список из 1 313 товарных позиций экспорта КНР, на которые США запланировали повысить пошлины на 25%, стоимость их импорта оценивается в 50 млрд долл. В перечень вошли: продукция ИКТ и аэрокосмической отрасли, робототехника, новые материалы, биофармацевтика, логистическое оборудование, ядерные реакторы, котлы и механические устройства, электрические машины и оборудование, средства наземного транспорта, суда и лодки, инструменты и аппараты оптические, фотографические, измерительные и пр. Эти товары и отрасли составляют важную часть программы «Сделано в Китае 2025», которую развивают ведущие китайские компании, тесно сотрудничающие с зарубежными поставщиками технологий.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 мае 2018 г. в Вашингтоне прошли переговоры сторон. Делегацию со стороны КНР возглавлял спецпосланник председателя Си Цзиньпина, член Политбюро ЦК КПК, заместитель премьера Госсовета КНР Лю Хэ. С американской стороны присутствовали все главные действующие лица, включая Росса и Наварро. По результатам переговоров Лю Хэ заявил, что «стороны договорились не начинать торговых войн и отказаться от увеличения пошлин в отношении товаров друг друга», а американская сторона (непосредственно Трамп в своем твиттере еще до окончания переговоров) – о том, что Китай пошел на уступки и пообещал сократить дефицит торгового баланса между странами на $200 млрд к концу 2020 г., значительно увеличив импорт товаров и услуг из США и отменив тарифы и квоты на некоторые товары, в том числе касающиеся продовольствия. Более конкретно стороны договорились продолжить обсуждение в середине июня на переговорах торговых делегаций в Пекине.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Несмотря на это, 15 июня Трамп официально объявил о повышении ставок ввозных таможенных пошлин на импорт из Китая стоимостью 50 млрд долл., хотя и с некоторыми изменениями. Новый список охватывал 1102 тарифных линии вместо первоначальных 1313. В частности, из списка были исключены телевизоры и мобильные телефоны.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 сокращенном до 818 позиций виде первая часть этого списка и вступила в силу 6 июля, вызвав описанную выше ответную реакцию Китая. Для 284 оставшихся тарифных линий размер ставки ввозной таможенной пошлины до сих пор обсуждается. Его должны определить позднее летом по итогам слушаний.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Тем временем США продолжили нагнетать обстановку. 11 июля USTR опубликовало еще один список китайских товаров, в отношении которых планируется повысить ставку ввозной таможенной пошлины – теперь уже на 10 процентных пунктов. В стоимостном выражении сумма импорта данных товаров из Китая в 2017 г. составила 200 млрд долл. Срок введения пошлин не установлен, есть только сроки публичных слушаний по новому списку, регистрации для участия в них и письменных комментариев. 20–23 августа пройдут первые слушания по итогам полученных запросов от заинтересованных сторон, а подача запросов будет доступна до 30 августа. Таким образом, введения новых ставок ввозных таможенных пошлин не стоит ждать раньше сентября. В список вошли: рыба и морепродукты, пищевые продукты животного происхождения, продукты растительного происхождения, алкогольные и безалкогольные напитки, минеральные продукты, продукция химической промышленности, пластмассы и изделия из них, каучук, изделия из кожи, древесина и изделия из нее, масса из древесины, текстильные материалы и изделия из них, обувь, изделия из камня,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стекло, драгоценности, машины и оборудование, мебель и даже произведения искусства. Всего новые ставки пошлин охватывают почти 6 тыс. товарных позиций [</w:t>
      </w:r>
      <w:hyperlink r:id="rId10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Торговые войны…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c. 2].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Давление на Китай не исчерпывается тарифными мерами. Еще в 2017 г. под огонь американских санкций попала китайская компания ZTE – за сотрудничество с Ираном и КНДР и якобы имевшую место передачу этим странам американских технологий. История с ZTE заслуживает того, чтобы рассмотреть ее подробнее.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Компания ZTE, штаб-квартира которой находится в Шэньчжэне, – это на сегодня один из крупнейших в мире (пятое место по объему выручки) производителей телекоммуникационного оборудования и мобильных телефонов. ZTE поставляет телекоммуникационные системы, мобильные устройства и корпоративные технологические решения для компаний, потребителей и операторов связи. Она также выпускает полный спектр мобильных устройств, включая телефоны, планшеты, мобильные широкополосные модемы и хот-споты, а также терминалы для интеграции семейных компьютеров. Продукция компании реализуется в более чем 160 странах, ее партнерами являются свыше 500 операторов связи. Компания является по сути государственной – более 50% акций принадлежит правительству КНР. При этом ZTE имеет полтора десятка научных центров (не только в Китае, но и в США, Швеции, Южной Корее), сотрудничает с такими американскими гигантами в данной индустрии, как Intel, Microsoft, IBM, Alcatel, Qualcomm.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Проблема в том, что китайская сторона до сих пор вынуждена покупать комплектующие для своей продукции, прежде всего микрочипы (которые китайцы так и не научились делать), в США и поэтому критически зависит от действий американского правительства. Только у Qualcomm ZTE покупает более 65% микрочипов, которые использует в своем производстве. В то же время компания является флагманом в данной высокотехнологичной отрасли Китая, а потому ее деятельность крайне важна для китайского правительства.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Санкции, наложенные США на ZTE в 2017 г., были временными – в конечном счете компания была оштрафована на 1,2 млрд долл. и возобновила работу. Однако в апреле 2018 г. Министерство торговли США вновь ввело запрет на закупку ZTE продукции американских компаний, на этот раз на 7 лет, заявив, что ZTE нарушила условия достигнутого в 2017 г. соглашения. (Нарушение заключалось в том, что в ZTE выплатили премии руководящим сотрудникам, вместо того чтобы их наказать.) В результате компания вынуждена была заявить об остановке своей деятельности, сокращении производства и прекращении котировки акций на биржах Шэньчжэня и Гонконга.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Таким образом, давление на ZTE является очень серьезным козырем в руках нынешней американской администрации. И уступки, на которые пошла китайская сторона на переговорах в мае 2018 г., были сделаны, на наш взгляд, в обмен на обещание снять с ZTE наложенные санкции. При этом, по некоторым сообщениям, Д. Трамп лично принял участие в решении проблемы с ZTE и обещал «дать возможность китайской компании вернуться в бизнес» ‒ правда, не уточняя, на каких условиях.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Когда же эти условия были в начале июня объявлены, оказалось, что они не просто «драконовские», но по сути напоминают практику отношений ведущих держав с Китаем эпохи империи Цин в середине XIX в. Помимо дополнительного штрафа в 1,4 млрд долл., компания ZTE должна была выполнить ряд условий: в течение 30 дней сменить совет директоров и группы ключевых руководителей, включить в свою структуру надзорное подразделение, штат которого будут подбирать в США, а также положить на счет Минторга США обеспечительный взнос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размере 400 млн долл., средства с которого будут списаны в случае дальнейших нарушений.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Китайская сторона обещала условия выполнить к 30 августа, в том числе объявив о назначении нового председателя Совета директоров, в связи с чем 4 июля было заявлено о частичном возобновлении деятельности компании ZTE на американском рынке. Смягчение санкций позволило ZTE обновить программное обеспечение для смартфонов, а также переводить и получать платежи по разрешенным сделкам. Тем не менее некоторые крупные сделки компания успела потерять (один многолетний контракт на поставку оборудования итальянскому сетевому оператору ушел к шведской Ericsson AB). А в целом, по оценкам руководства китайской компании, она за время разбирательств потеряла более 3 млрд долл.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Впрочем, и у китайской стороны есть свои контркозыри, не считая того, что американские чипмейкеры получают большой процент от своих продаж именно в Китае (и, разумеется, прекращение этих продаж приведет к сокращению рабочих мест). Например, подавляющее большинство продуктов Apple ‒ мирового лидера в сфере поставок электроники ‒ производится в Китае. Кроме того, сам Китай является важнейшим рынком для Apple – 20% своего дохода за последний финансовый год компания получила оттуда. В схожем положении находится и «Боинг», для которого Китай также является критически важным рынком сбыта.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Таким образом, у каждой стороны есть свои козыри и аргументы. А если учесть, что в противостояние вовлечены не только Китай и США, но и все страны, занимающие лидирующие позиции в мировой экономике и участвующие в мировом разделении труда, то можно сказать, что это и есть та самая четвертая мировая война, о возможности которой давно уже предупреждают политологи. Только ведется она с помощью невоенных методов.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Пока американские ограничения не имели значительного негативного эффекта на позиции КНР на рынке США. По итогам первых четырех месяцев 2018 г. темп прироста китайского экспорта в США составил 13,9%, а за полгода ‒ 13,6%. Это чуть выше, чем общий показатель динамики вывоза Китая (12,8%): сказывается, по-видимому, хорошая экономическая конъюнктура в хозяйствах обоих партнеров. Чуть ниже 12% были темпы роста китайского импорта из США – что опять-таки неплохой индикатор. Однако это существенно ниже общего показателя прироста китайского импорта за первые полгода (19,9%). Отчасти такое положение связано с ростом цен на сырье и топливо, доля которых в американо-китайской торговле невысока, но сказывается и недостаточная конкурентоспособность американских товаров на рынке КНР. Собственно, этот фактор является и главной причиной дисбаланса в торговле товарами, возникшего давно и надолго (табл. 1).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Таблица 1. Внешняя торговля КНР с отдельными странами и группами стран в 2017 г., млрд долл.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766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917"/>
        <w:gridCol w:w="1916"/>
        <w:gridCol w:w="1916"/>
      </w:tblGrid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Экспорт Китая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Импорт Китая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Сальдо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2 263,5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1 841,0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+422,5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ЕС (28)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376,1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246,9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+129,2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Великобритания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+34,4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Германия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-25,9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 Италия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+8,8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Нидерланды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+55,9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Франция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+0,9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США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434,4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+278,7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АСЕАН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282,1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+44,2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Япония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-28,4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Гонконг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282,0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+274,6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Южная Корея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-75,2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Тайбэй, Китай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-112,4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БРИКС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+1,0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Бразилия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-30,1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Индия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+52,4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Россия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+1,8</w:t>
            </w:r>
          </w:p>
        </w:tc>
      </w:tr>
      <w:tr w:rsidR="0071746F" w:rsidRPr="0071746F" w:rsidTr="0071746F">
        <w:trPr>
          <w:tblCellSpacing w:w="0" w:type="dxa"/>
        </w:trPr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ЮАР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24,6</w:t>
            </w:r>
          </w:p>
        </w:tc>
        <w:tc>
          <w:tcPr>
            <w:tcW w:w="1920" w:type="dxa"/>
            <w:vAlign w:val="center"/>
            <w:hideMark/>
          </w:tcPr>
          <w:p w:rsidR="0071746F" w:rsidRPr="0071746F" w:rsidRDefault="0071746F" w:rsidP="0071746F">
            <w:pPr>
              <w:spacing w:before="75" w:after="75" w:line="240" w:lineRule="auto"/>
              <w:ind w:firstLine="7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174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-9,6</w:t>
            </w:r>
          </w:p>
        </w:tc>
      </w:tr>
    </w:tbl>
    <w:p w:rsidR="0071746F" w:rsidRPr="0071746F" w:rsidRDefault="0071746F" w:rsidP="0071746F">
      <w:pPr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Подсчитано по: stats.gov.cn/english/PressRelease/201802/t20180228_1585666.html; haiguan.info/newdata/newdate.aspx?guid=7825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Следует учитывать, что в национальной статистике США показатель импорта из Китая (505,5 млрд долл. в 2017 г.) существенно выше показателя китайской внешнеторговой статистики по экспорту страны.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Обратим внимание на еще одну важную особенность географического распределения торговли Китая. Она складывается со значительным пассивом в торговле с Тайванем, Южной Кореей, Японией и Германией – лидерами экспортной ориентации хозяйств. Не секрет, что поступающие оттуда узлы, компоненты и детали в ряде случаев всего лишь собираются в Китае в готовые изделия. Иными словами, США ведут торговую войну не только и не столько с Китаем, сколько с ведущими мировыми экспортерами.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Похожая картина видна и на уровне отдельных компаний с тем существенным дополнением, что среди творцов торгового дефицита США есть немало американских корпораций, работающих в Китае. Обозреватель одного из ведущих гонконгских изданий отмечает, что 12% торговли с США приходится на базирующиеся в Китае американские компании, всего же на инофирмы приходится 70%, причем 30% «пирога» досталось тайваньским производителям [Yao]. По другим оценкам (Петерсоновский институт мировой экономики США), на долю инофирм приходится 59% китайского экспорта в США.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В печати немало оценок возможных выигрышей и проигрышей от трамповского протекционизма, хотя пока делать окончательные выводы рано. Противоречивый эффект для самой американской экономики, впрочем, очевиден.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Так, по расчетам специалистов ВАВТ (Всероссийской академии внешней торговли), введение дополнительных пошлин на сталь будет иметь стимулирующее воздействие на черную металлургию, однако обернется потерями в машиностроении и химической промышленности: в результате произойдет перераспределение ресурсов от высококвалифицированной рабочей силы к менее квалифицированной, а суммарный результат окажется отрицательным [</w:t>
      </w:r>
      <w:hyperlink r:id="rId11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Металлургическая…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с. 2].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В отличие от торговли товарами, торговля услугами между двумя странами складывается со значительным и растущим активом у США. В 2017 г. он составил рекордную величину – 38,5 млрд долл. (экспорт США был более 56 млрд долл.), опережающими темпами рос доход от экспорта интеллектуальной собственности [</w:t>
      </w:r>
      <w:hyperlink r:id="rId12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U.S. – China…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]. КНР в торговле услугами и в целом имеет значительный дефицит: в том же году при импорте в 472 млрд долл. экспорт составил лишь 206,5 млрд долл. Иными словами, пропорции торговли товарами и услугами складываются в соответствии с объективными возможностями сторон, на что неизменно указывают многие либеральные комментаторы, в том числе в США и Китае.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Очевидно, КНР усилит торговую экспансию и вывоз капитала на альтернативных США географических направлениях. Так, в первом полугодии нынешнего года экспорт китайского капитала в ЕС составил 22 млрд долл. против 2,5 млрд долл. в США. Весьма вероятно, что в китайско-американском взаимодействии появятся новые посредники и коммерческие схемы. Имеющиеся посредники, возможно, пойдут на сокращение своей маржи ради сохранения рынка. Не секрет, что дешевизна китайских товаров – в отличие от американских – опирается на низкие издержки производства и относительно низкую заработную плату.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Оценивать последствия и возможный дальнейший ход развернувшейся торговой войны следует с осторожностью, излишне не драматизируя ситуацию и учитывая уже сложившиеся тенденции китайско-американского взаимодействия, а также общие экономические тренды в обеих странах. Например, продолжится перенос экспортных мощностей из Китая в другие страны с более дешевой рабочей силой, а также в сами США в рамках поощряемого инсорсинга. В Китае возможно дальнейшее перемещение экспортных производств из приморских провинций во внутренние районы с более дешевой рабочей силой. В ряде случаев ускорится закрытие предприятий, наносящих ущерб окружающей среде, в частности, в металлургической промышленности. Понятно, что Китай получил немалое пропагандистское преимущество как ответственный член ВТО [</w:t>
      </w:r>
      <w:hyperlink r:id="rId13" w:history="1">
        <w:r w:rsidRPr="0071746F">
          <w:rPr>
            <w:rFonts w:ascii="Arial" w:eastAsia="Times New Roman" w:hAnsi="Arial" w:cs="Arial"/>
            <w:color w:val="000000"/>
            <w:sz w:val="24"/>
            <w:szCs w:val="24"/>
          </w:rPr>
          <w:t>Yongding</w:t>
        </w:r>
      </w:hyperlink>
      <w:r w:rsidRPr="0071746F">
        <w:rPr>
          <w:rFonts w:ascii="Arial" w:eastAsia="Times New Roman" w:hAnsi="Arial" w:cs="Arial"/>
          <w:color w:val="000000"/>
          <w:sz w:val="24"/>
          <w:szCs w:val="24"/>
        </w:rPr>
        <w:t>].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Д. Трамп не скрывает, что главной причиной повышения пошлин является намерение США снизить дефицит в торговле с КНР. Претензии к китайскому законодательству и политике в области интеллектуальной собственности (формальный повод американского запроса в ВТО) играют важную, но второстепенную роль, поскольку США действуют в одностороннем порядке, минуя ВТО и попутно критикуя эту организацию за медлительность. Трамп явно эксплуатирует обывательские представления о китайской торгово-экономической экспансии, хотя среди сторонников протекционистских мер есть, разумеется, и местные промышленники, профсоюзы и т.д.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 xml:space="preserve">Китай пока находится в положении обороняющейся стороны. После, как казалось, успешных переговоров в мае 2018 г. введение дополнительных пошлин стало неожиданным для Пекина. Тем не менее КНР готова к компромиссам, переговорам и дополнительным уступкам. Если для Д. Трампа давление на Китай имеет главным образом внутриполитическое значение, то Пекин, провозгласив 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lastRenderedPageBreak/>
        <w:t>себя лидером глобализации, заботится о международном признании своей политики.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Несмотря на торговую войну с США, КНР продолжает либерализацию хозяйства и внешнеэкономической сферы, в частности, снижает в одностороннем порядке некоторые импортные пошлины. Так, в мае 2018 г. Министерство финансов Китая сообщило о снижении с 1 июля импортных тарифов на легковые автомобили с 25 до 15%. Понижена средняя ставка на потребительские товары по 1449 позициям – с 15,7 до 6,9%.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Мы имеем дело с полномасштабной войной, которую инициировали США в надежде вернуть утраченные за период так называемой глобализации позиции на мировом рынке. Китай исходит из того, что развертывание войны по всем направлениям чревато серьезными издержками для всех вовлеченных в нее участников. В руководстве США, впрочем, тоже понимают серьезность издержек, однако на данный момент (по крайней мере до промежуточных выборов в Конгресс в ноябре 2018 г.) внутриполитические соображения превалируют. Результаты опросов, свидетельствующие о росте поддержки Трампа внутри США, заставляют американского президента продолжать наступление. Впрочем, и внутри США существуют серьезные игроки, прежде всего в бизнес-среде (тот же «Боинг» и крупнейшие технологические компании), которые несут основные издержки от торговой войны и будут ставить на смягчение санкций.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color w:val="000000"/>
          <w:sz w:val="24"/>
          <w:szCs w:val="24"/>
        </w:rPr>
        <w:t> Другое дело, что продолжение данной войны чревато серьезнейшими изменениями в мировой экономике и финансовой сфере. Под вопросом и дальнейшая роль ВТО, и сложившаяся структура отношений между странами, причем не только в торговле. 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Примечания</w:t>
      </w:r>
    </w:p>
    <w:p w:rsidR="0071746F" w:rsidRPr="0071746F" w:rsidRDefault="0071746F" w:rsidP="0071746F">
      <w:pPr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1"/>
      <w:bookmarkEnd w:id="0"/>
      <w:r w:rsidRPr="0071746F">
        <w:rPr>
          <w:rFonts w:ascii="Arial" w:eastAsia="Times New Roman" w:hAnsi="Arial" w:cs="Arial"/>
          <w:color w:val="000000"/>
          <w:sz w:val="24"/>
          <w:szCs w:val="24"/>
        </w:rPr>
        <w:t>[1] Специальные дополнения к секции 301 указанного закона позволяют США в одностороннем порядке и до рассмотрения вопроса в ВТО принимать ответные меры при нарушениях в области интеллектуальной собственности, хотя формально подтверждается приоритет норм ВТО. </w:t>
      </w:r>
    </w:p>
    <w:p w:rsidR="0071746F" w:rsidRPr="0071746F" w:rsidRDefault="0071746F" w:rsidP="0071746F">
      <w:pPr>
        <w:spacing w:after="0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74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Литература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metall"/>
      <w:bookmarkEnd w:id="1"/>
      <w:r w:rsidRPr="0071746F">
        <w:rPr>
          <w:rFonts w:ascii="Arial" w:eastAsia="Times New Roman" w:hAnsi="Arial" w:cs="Arial"/>
          <w:color w:val="000000"/>
          <w:sz w:val="24"/>
          <w:szCs w:val="24"/>
        </w:rPr>
        <w:t>Металлургическая торговая война // Мониторинг актуальных событий в области международной торговли. ВАВТ. № 9. 06.04.2018 – URL: vavt.ru/materials/site/ea4a639fe903f21643258267004e2dc9/$file/Monitoring_9.pdf (дата обращения: 01.08.2018).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navarro_2007"/>
      <w:bookmarkEnd w:id="2"/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Наварро П.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t> Грядущие войны Китая. Поле битвы и цена победы. М. 2007.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Navarro_2017"/>
      <w:bookmarkEnd w:id="3"/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Наварро П.У., Отри Г.У.</w:t>
      </w:r>
      <w:r w:rsidRPr="0071746F">
        <w:rPr>
          <w:rFonts w:ascii="Arial" w:eastAsia="Times New Roman" w:hAnsi="Arial" w:cs="Arial"/>
          <w:color w:val="000000"/>
          <w:sz w:val="24"/>
          <w:szCs w:val="24"/>
        </w:rPr>
        <w:t> Смерть от Китая. Лицом к лицу с драконом. М. 2017.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torg"/>
      <w:bookmarkEnd w:id="4"/>
      <w:r w:rsidRPr="0071746F">
        <w:rPr>
          <w:rFonts w:ascii="Arial" w:eastAsia="Times New Roman" w:hAnsi="Arial" w:cs="Arial"/>
          <w:color w:val="000000"/>
          <w:sz w:val="24"/>
          <w:szCs w:val="24"/>
        </w:rPr>
        <w:t>Торговые войны: действия США, Китая и России // Мониторинг актуальных событий в области международной торговли. ВАВТ. № 14. 11.07.2018. – URL: vavt.ru/materials/site/e0aed13844e357bb432582c700499423/$file/Monitoring_14.pdf (дата обращения: 01.08.2018).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US__China"/>
      <w:bookmarkEnd w:id="5"/>
      <w:r w:rsidRPr="0071746F">
        <w:rPr>
          <w:rFonts w:ascii="Arial" w:eastAsia="Times New Roman" w:hAnsi="Arial" w:cs="Arial"/>
          <w:color w:val="000000"/>
          <w:sz w:val="24"/>
          <w:szCs w:val="24"/>
        </w:rPr>
        <w:t>U.S. – China Economic and Security Review Comission. Economic and Trade Bulletin. 04.05.2018. – URL: uscc.gov/sites/default/files/Research/2018%20May%20Trade%20Bulletin.pdf (date of access: 19.07.2018).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6" w:name="Yao_Aidan"/>
      <w:bookmarkEnd w:id="6"/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Yao Aidan</w:t>
      </w:r>
      <w:r w:rsidRPr="0071746F">
        <w:rPr>
          <w:rFonts w:ascii="Arial" w:eastAsia="Times New Roman" w:hAnsi="Arial" w:cs="Arial"/>
          <w:color w:val="000000"/>
          <w:sz w:val="24"/>
          <w:szCs w:val="24"/>
          <w:lang w:val="en-US"/>
        </w:rPr>
        <w:t> Retaliate, reform, liberalise: the three ways China will respond to new US tariffs // South China Morning Post. 18.07.2018. – URL: scmp.com/business/article/2155691/retaliate-reform-liberalise-three-ways-china-will-respond-new-us-tariffs (date of access: 19.07.2018).</w:t>
      </w:r>
    </w:p>
    <w:p w:rsidR="0071746F" w:rsidRPr="0071746F" w:rsidRDefault="0071746F" w:rsidP="0071746F">
      <w:pPr>
        <w:spacing w:before="75"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bookmarkStart w:id="7" w:name="Yongding_Yu"/>
      <w:bookmarkEnd w:id="7"/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lastRenderedPageBreak/>
        <w:t>Yongding</w:t>
      </w:r>
      <w:r w:rsidRPr="0071746F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71746F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Yu</w:t>
      </w:r>
      <w:r w:rsidRPr="0071746F">
        <w:rPr>
          <w:rFonts w:ascii="Arial" w:eastAsia="Times New Roman" w:hAnsi="Arial" w:cs="Arial"/>
          <w:color w:val="000000"/>
          <w:sz w:val="24"/>
          <w:szCs w:val="24"/>
          <w:lang w:val="en-US"/>
        </w:rPr>
        <w:t> Why China Hasn’t Broken WTO Rules // Caixin. 19.07.2018. – URL: caixinglobal.com/2018-07-19/opinion-why-china-hasnt-broken-wto-rules-101306467.html (date of access: 19.07.2018).</w:t>
      </w:r>
    </w:p>
    <w:p w:rsidR="0071746F" w:rsidRPr="0071746F" w:rsidRDefault="0071746F" w:rsidP="0071746F">
      <w:pPr>
        <w:spacing w:after="75" w:line="240" w:lineRule="auto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71746F" w:rsidRPr="0071746F" w:rsidRDefault="0071746F" w:rsidP="0071746F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1746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Опубликовано на сайте 13/08/2018</w:t>
      </w:r>
    </w:p>
    <w:p w:rsidR="000960E4" w:rsidRDefault="000960E4">
      <w:bookmarkStart w:id="8" w:name="_GoBack"/>
      <w:bookmarkEnd w:id="8"/>
    </w:p>
    <w:sectPr w:rsidR="0009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EC"/>
    <w:rsid w:val="000960E4"/>
    <w:rsid w:val="00590DEC"/>
    <w:rsid w:val="007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54F35-84B6-4BB0-9FD2-A66871C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7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4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">
    <w:name w:val="author"/>
    <w:basedOn w:val="a"/>
    <w:rsid w:val="007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1746F"/>
    <w:rPr>
      <w:i/>
      <w:iCs/>
    </w:rPr>
  </w:style>
  <w:style w:type="paragraph" w:customStyle="1" w:styleId="detail-anons">
    <w:name w:val="detail-anons"/>
    <w:basedOn w:val="a"/>
    <w:rsid w:val="0071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174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4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pektivy.info/print.php?ID=495993" TargetMode="External"/><Relationship Id="rId13" Type="http://schemas.openxmlformats.org/officeDocument/2006/relationships/hyperlink" Target="http://www.perspektivy.info/print.php?ID=4959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spektivy.info/print.php?ID=495993" TargetMode="External"/><Relationship Id="rId12" Type="http://schemas.openxmlformats.org/officeDocument/2006/relationships/hyperlink" Target="http://www.perspektivy.info/print.php?ID=4959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spektivy.info/print.php?ID=495993" TargetMode="External"/><Relationship Id="rId11" Type="http://schemas.openxmlformats.org/officeDocument/2006/relationships/hyperlink" Target="http://www.perspektivy.info/print.php?ID=495993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perspektivy.info/print.php?ID=49599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erspektivy.info/print.php?ID=4959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4198</Words>
  <Characters>23930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Moon</cp:lastModifiedBy>
  <cp:revision>3</cp:revision>
  <dcterms:created xsi:type="dcterms:W3CDTF">2018-10-30T10:10:00Z</dcterms:created>
  <dcterms:modified xsi:type="dcterms:W3CDTF">2018-10-30T10:10:00Z</dcterms:modified>
</cp:coreProperties>
</file>