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90" w:rsidRDefault="00D27D90" w:rsidP="00D27D90">
      <w:pPr>
        <w:pStyle w:val="detail-anon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За недолгий исторический срок межгосударственное объединение БРИКС стало влиятельным игроком в мировой экономике и политике. И хотя аббревиатура «БРИКС» появилась на свет в 2001 г. благодаря финансовому аналитику Дж. </w:t>
      </w:r>
      <w:proofErr w:type="spellStart"/>
      <w:r>
        <w:rPr>
          <w:rStyle w:val="a3"/>
          <w:rFonts w:ascii="Arial" w:hAnsi="Arial" w:cs="Arial"/>
          <w:color w:val="000000"/>
        </w:rPr>
        <w:t>О’Нилу</w:t>
      </w:r>
      <w:proofErr w:type="spellEnd"/>
      <w:r>
        <w:rPr>
          <w:rStyle w:val="a3"/>
          <w:rFonts w:ascii="Arial" w:hAnsi="Arial" w:cs="Arial"/>
          <w:color w:val="000000"/>
        </w:rPr>
        <w:t>, распознавшему в странах группы перспективный инвестиционный актив, исторически объединение восходит к 1999 г. Именно тогда, в ответ на агрессию НАТО в Югославии, возникла идея трехстороннего сотрудничества «Россия – Индия – Китай».</w:t>
      </w:r>
    </w:p>
    <w:p w:rsidR="00D27D90" w:rsidRDefault="00D27D90" w:rsidP="00D27D90">
      <w:pPr>
        <w:pStyle w:val="a4"/>
        <w:shd w:val="clear" w:color="auto" w:fill="FFFFFF"/>
        <w:ind w:firstLine="7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становлении и развитии межгосударственного объединения БРИКС, которое за весьма непродолжительный исторический срок стало влиятельным игроком в мировой экономике и политике, хорошо видна диалектика глобализации как </w:t>
      </w:r>
      <w:proofErr w:type="spellStart"/>
      <w:r>
        <w:rPr>
          <w:rFonts w:ascii="Arial" w:hAnsi="Arial" w:cs="Arial"/>
          <w:color w:val="000000"/>
        </w:rPr>
        <w:t>центро</w:t>
      </w:r>
      <w:proofErr w:type="spellEnd"/>
      <w:r>
        <w:rPr>
          <w:rFonts w:ascii="Arial" w:hAnsi="Arial" w:cs="Arial"/>
          <w:color w:val="000000"/>
        </w:rPr>
        <w:t xml:space="preserve">-периферического взаимодействия. И хотя сама аббревиатура «БРИК» появилась на свет в 2001 г. благодаря финансовому аналитику Дж. </w:t>
      </w:r>
      <w:proofErr w:type="spellStart"/>
      <w:r>
        <w:rPr>
          <w:rFonts w:ascii="Arial" w:hAnsi="Arial" w:cs="Arial"/>
          <w:color w:val="000000"/>
        </w:rPr>
        <w:t>О’Нилу</w:t>
      </w:r>
      <w:proofErr w:type="spellEnd"/>
      <w:r>
        <w:rPr>
          <w:rFonts w:ascii="Arial" w:hAnsi="Arial" w:cs="Arial"/>
          <w:color w:val="000000"/>
        </w:rPr>
        <w:t xml:space="preserve"> (распознавшему в странах группы перспективный инвестиционный актив), исторически объединение восходит к известному развороту над Атлантикой самолета российского премьера Примакова в марте 1999 г. Именно тогда – в ответ на агрессию НАТО в Югославии – возникла идея трехстороннего сотрудничества «Россия – Индия – Китай», первоначально воплощенная в академический формат</w:t>
      </w:r>
      <w:r>
        <w:rPr>
          <w:rFonts w:ascii="Arial" w:hAnsi="Arial" w:cs="Arial"/>
          <w:color w:val="FF0000"/>
        </w:rPr>
        <w:t>.</w:t>
      </w:r>
    </w:p>
    <w:p w:rsidR="00D27D90" w:rsidRDefault="00D27D90" w:rsidP="00D27D90">
      <w:pPr>
        <w:pStyle w:val="a4"/>
        <w:shd w:val="clear" w:color="auto" w:fill="FFFFFF"/>
        <w:ind w:firstLine="7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Таким образом, зарождение БРИКС было в первую очередь вызвано конфликтом развитого ядра (центра) мир-системы и России. Во многом он возник на европейской почве, но имел и глобальный аспект: в конце ХХ в. выявилась неспособность ядра интегрировать периферию в </w:t>
      </w:r>
      <w:proofErr w:type="spellStart"/>
      <w:r>
        <w:rPr>
          <w:rFonts w:ascii="Arial" w:hAnsi="Arial" w:cs="Arial"/>
          <w:color w:val="000000"/>
        </w:rPr>
        <w:t>монополярный</w:t>
      </w:r>
      <w:proofErr w:type="spellEnd"/>
      <w:r>
        <w:rPr>
          <w:rFonts w:ascii="Arial" w:hAnsi="Arial" w:cs="Arial"/>
          <w:color w:val="000000"/>
        </w:rPr>
        <w:t xml:space="preserve"> мир. Причиной ослабления интеграционных возможностей развитых стран во многом стала трансформация западного капитализма в последние десятилетия века: на смену промышленному развитию пришла финансовая революция 1970-х годов, </w:t>
      </w:r>
      <w:proofErr w:type="spellStart"/>
      <w:r>
        <w:rPr>
          <w:rFonts w:ascii="Arial" w:hAnsi="Arial" w:cs="Arial"/>
          <w:color w:val="000000"/>
        </w:rPr>
        <w:t>транснационализация</w:t>
      </w:r>
      <w:proofErr w:type="spellEnd"/>
      <w:r>
        <w:rPr>
          <w:rFonts w:ascii="Arial" w:hAnsi="Arial" w:cs="Arial"/>
          <w:color w:val="000000"/>
        </w:rPr>
        <w:t xml:space="preserve"> и неолиберальный дискурс, усилившие неравенство и отношения диктата между центром и периферией. «За очень короткое время были полностью разрушены институциональные сдержки и противовесы, которые сделали возможной ту удивительную финансовую стабильность, что царила на протяжении трех десятилетий после окончания Второй мировой войны и, в свою очередь, способствовала стабильному росту международной торговли и беспрецедентному инвестиционному буму», – отмечают эксперты ЮНКТАД в докладе 2015 г. [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"http://www.perspektivy.info/oykumena/ekdom/briks_na_puti_k_partnerstvu_2017-11-02.htm" \l "Trade%20and%20Development%20Report%202015"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5"/>
          <w:rFonts w:ascii="Arial" w:hAnsi="Arial" w:cs="Arial"/>
          <w:color w:val="3366FF"/>
          <w:u w:val="none"/>
        </w:rPr>
        <w:t>Trade</w:t>
      </w:r>
      <w:proofErr w:type="spellEnd"/>
      <w:r>
        <w:rPr>
          <w:rStyle w:val="a5"/>
          <w:rFonts w:ascii="Arial" w:hAnsi="Arial" w:cs="Arial"/>
          <w:color w:val="3366FF"/>
          <w:u w:val="none"/>
        </w:rPr>
        <w:t>...</w:t>
      </w:r>
      <w:r>
        <w:rPr>
          <w:rFonts w:ascii="Arial" w:hAnsi="Arial" w:cs="Arial"/>
          <w:color w:val="000000"/>
        </w:rPr>
        <w:fldChar w:fldCharType="end"/>
      </w:r>
      <w:hyperlink r:id="rId4" w:anchor="Trade%20and%20Development%20Report%202015" w:history="1">
        <w:r>
          <w:rPr>
            <w:rStyle w:val="a5"/>
            <w:rFonts w:ascii="Arial" w:hAnsi="Arial" w:cs="Arial"/>
            <w:color w:val="3366FF"/>
            <w:u w:val="none"/>
          </w:rPr>
          <w:t>2015</w:t>
        </w:r>
      </w:hyperlink>
      <w:r>
        <w:rPr>
          <w:rFonts w:ascii="Arial" w:hAnsi="Arial" w:cs="Arial"/>
          <w:color w:val="000000"/>
        </w:rPr>
        <w:t>].</w:t>
      </w:r>
    </w:p>
    <w:p w:rsidR="00D27D90" w:rsidRDefault="00D27D90" w:rsidP="00D27D90">
      <w:pPr>
        <w:pStyle w:val="a4"/>
        <w:shd w:val="clear" w:color="auto" w:fill="FFFFFF"/>
        <w:ind w:firstLine="7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 явления в конце века почти повсеместно сопровождались снижением темпов экономического роста и ухудшением социальных условий. В Европе дело кончилось насилием, в динамичной Азии – кризисом 1997 ‒ 1998 гг., в Африке – появлением несостоявшихся государств.</w:t>
      </w:r>
    </w:p>
    <w:p w:rsidR="00D27D90" w:rsidRDefault="00D27D90" w:rsidP="00D27D90">
      <w:pPr>
        <w:pStyle w:val="a4"/>
        <w:shd w:val="clear" w:color="auto" w:fill="FFFFFF"/>
        <w:ind w:firstLine="7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Отторжение идеи </w:t>
      </w:r>
      <w:proofErr w:type="spellStart"/>
      <w:r>
        <w:rPr>
          <w:rFonts w:ascii="Arial" w:hAnsi="Arial" w:cs="Arial"/>
          <w:color w:val="000000"/>
        </w:rPr>
        <w:t>монополярного</w:t>
      </w:r>
      <w:proofErr w:type="spellEnd"/>
      <w:r>
        <w:rPr>
          <w:rFonts w:ascii="Arial" w:hAnsi="Arial" w:cs="Arial"/>
          <w:color w:val="000000"/>
        </w:rPr>
        <w:t xml:space="preserve"> мира в политике, став изначальным импульсом углубления политического сотрудничества России, Индии и Китая, в XXI в. существенно эволюционировало. Результатом продолжающейся эволюции стало развитие БРИКС – сообщества стран, которое, на наш взгляд, можно квалифицировать как формирующееся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политическое партнерство</w:t>
      </w:r>
      <w:r>
        <w:rPr>
          <w:rFonts w:ascii="Arial" w:hAnsi="Arial" w:cs="Arial"/>
          <w:color w:val="000000"/>
        </w:rPr>
        <w:t>. 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документах, принятых на саммитах и других встречах в рамках БРИКС, а также в комментариях уполномоченных лиц употребляются названия «организация», «(межгосударственное) объединение», «группа», «платформа», «формат» и т.п. Вошло в документы и словосочетание «экономическое партнерство».)</w:t>
      </w:r>
    </w:p>
    <w:p w:rsidR="000960E4" w:rsidRDefault="000960E4">
      <w:bookmarkStart w:id="0" w:name="_GoBack"/>
      <w:bookmarkEnd w:id="0"/>
    </w:p>
    <w:sectPr w:rsidR="0009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C0"/>
    <w:rsid w:val="000960E4"/>
    <w:rsid w:val="00CC0AC0"/>
    <w:rsid w:val="00D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98EE-BE34-41F0-AB79-F065FF9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-anons">
    <w:name w:val="detail-anons"/>
    <w:basedOn w:val="a"/>
    <w:rsid w:val="00D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27D90"/>
    <w:rPr>
      <w:i/>
      <w:iCs/>
    </w:rPr>
  </w:style>
  <w:style w:type="paragraph" w:styleId="a4">
    <w:name w:val="Normal (Web)"/>
    <w:basedOn w:val="a"/>
    <w:uiPriority w:val="99"/>
    <w:semiHidden/>
    <w:unhideWhenUsed/>
    <w:rsid w:val="00D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27D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spektivy.info/oykumena/ekdom/briks_na_puti_k_partnerstvu_2017-11-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3</cp:revision>
  <dcterms:created xsi:type="dcterms:W3CDTF">2018-10-29T08:44:00Z</dcterms:created>
  <dcterms:modified xsi:type="dcterms:W3CDTF">2018-10-29T08:44:00Z</dcterms:modified>
</cp:coreProperties>
</file>