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B38" w:rsidRPr="006630C2" w:rsidRDefault="00F61B38">
      <w:pPr>
        <w:spacing w:after="200" w:line="276" w:lineRule="auto"/>
        <w:ind w:firstLine="0"/>
        <w:jc w:val="left"/>
        <w:rPr>
          <w:b/>
          <w:sz w:val="40"/>
        </w:rPr>
      </w:pPr>
    </w:p>
    <w:p w:rsidR="0019399E" w:rsidRDefault="0019399E">
      <w:pPr>
        <w:spacing w:after="200" w:line="276" w:lineRule="auto"/>
        <w:ind w:firstLine="0"/>
        <w:jc w:val="left"/>
        <w:rPr>
          <w:b/>
          <w:sz w:val="40"/>
          <w:lang w:val="ru-RU"/>
        </w:rPr>
      </w:pPr>
    </w:p>
    <w:p w:rsidR="0019399E" w:rsidRDefault="0019399E">
      <w:pPr>
        <w:spacing w:after="200" w:line="276" w:lineRule="auto"/>
        <w:ind w:firstLine="0"/>
        <w:jc w:val="left"/>
        <w:rPr>
          <w:b/>
          <w:sz w:val="40"/>
          <w:lang w:val="ru-RU"/>
        </w:rPr>
      </w:pPr>
    </w:p>
    <w:p w:rsidR="00F61B38" w:rsidRDefault="00F61B38">
      <w:pPr>
        <w:spacing w:after="200" w:line="276" w:lineRule="auto"/>
        <w:ind w:firstLine="0"/>
        <w:jc w:val="left"/>
        <w:rPr>
          <w:b/>
          <w:sz w:val="40"/>
          <w:lang w:val="ru-RU"/>
        </w:rPr>
      </w:pPr>
    </w:p>
    <w:p w:rsidR="00F61B38" w:rsidRDefault="00F61B38">
      <w:pPr>
        <w:spacing w:after="200" w:line="276" w:lineRule="auto"/>
        <w:ind w:firstLine="0"/>
        <w:jc w:val="left"/>
        <w:rPr>
          <w:b/>
          <w:sz w:val="40"/>
          <w:lang w:val="ru-RU"/>
        </w:rPr>
      </w:pPr>
    </w:p>
    <w:p w:rsidR="00F61B38" w:rsidRDefault="00F61B38">
      <w:pPr>
        <w:spacing w:after="200" w:line="276" w:lineRule="auto"/>
        <w:ind w:firstLine="0"/>
        <w:jc w:val="left"/>
        <w:rPr>
          <w:b/>
          <w:sz w:val="40"/>
          <w:lang w:val="ru-RU"/>
        </w:rPr>
      </w:pPr>
    </w:p>
    <w:p w:rsidR="00F61B38" w:rsidRPr="00F61B38" w:rsidRDefault="00F61B38" w:rsidP="00F61B38">
      <w:pPr>
        <w:spacing w:after="200" w:line="276" w:lineRule="auto"/>
        <w:ind w:firstLine="0"/>
        <w:jc w:val="center"/>
        <w:rPr>
          <w:b/>
          <w:sz w:val="40"/>
          <w:lang w:val="ru-RU"/>
        </w:rPr>
      </w:pPr>
      <w:r w:rsidRPr="00F61B38">
        <w:rPr>
          <w:b/>
          <w:sz w:val="40"/>
          <w:lang w:val="ru-RU"/>
        </w:rPr>
        <w:t>ЧТО НАМ ДЕЛАТЬ С РОЛАНОМ БАРТОМ?</w:t>
      </w:r>
    </w:p>
    <w:p w:rsidR="00F61B38" w:rsidRDefault="00F61B38" w:rsidP="00F61B38">
      <w:pPr>
        <w:spacing w:after="200" w:line="276" w:lineRule="auto"/>
        <w:ind w:firstLine="0"/>
        <w:jc w:val="center"/>
        <w:rPr>
          <w:b/>
          <w:lang w:val="ru-RU"/>
        </w:rPr>
      </w:pPr>
      <w:r>
        <w:rPr>
          <w:b/>
          <w:lang w:val="ru-RU"/>
        </w:rPr>
        <w:t>Материалы международной конференции,</w:t>
      </w:r>
    </w:p>
    <w:p w:rsidR="00F61B38" w:rsidRDefault="00F61B38" w:rsidP="00F61B38">
      <w:pPr>
        <w:spacing w:after="200" w:line="276" w:lineRule="auto"/>
        <w:ind w:firstLine="0"/>
        <w:jc w:val="center"/>
        <w:rPr>
          <w:b/>
          <w:lang w:val="ru-RU"/>
        </w:rPr>
      </w:pPr>
      <w:r>
        <w:rPr>
          <w:b/>
          <w:lang w:val="ru-RU"/>
        </w:rPr>
        <w:t>Санкт-Петербург, декабрь 2015 года</w:t>
      </w:r>
    </w:p>
    <w:p w:rsidR="00F61B38" w:rsidRDefault="00F61B38" w:rsidP="00F61B38">
      <w:pPr>
        <w:spacing w:after="200" w:line="276" w:lineRule="auto"/>
        <w:ind w:firstLine="0"/>
        <w:jc w:val="center"/>
        <w:rPr>
          <w:b/>
          <w:lang w:val="ru-RU"/>
        </w:rPr>
      </w:pPr>
    </w:p>
    <w:p w:rsidR="00F61B38" w:rsidRDefault="00F61B38" w:rsidP="00F61B38">
      <w:pPr>
        <w:spacing w:after="200" w:line="276" w:lineRule="auto"/>
        <w:ind w:firstLine="0"/>
        <w:jc w:val="center"/>
        <w:rPr>
          <w:b/>
          <w:lang w:val="ru-RU"/>
        </w:rPr>
      </w:pPr>
    </w:p>
    <w:p w:rsidR="00F61B38" w:rsidRDefault="00F61B38" w:rsidP="00F61B38">
      <w:pPr>
        <w:spacing w:after="200" w:line="276" w:lineRule="auto"/>
        <w:ind w:firstLine="0"/>
        <w:jc w:val="center"/>
        <w:rPr>
          <w:b/>
          <w:lang w:val="ru-RU"/>
        </w:rPr>
      </w:pPr>
      <w:r>
        <w:rPr>
          <w:b/>
          <w:lang w:val="ru-RU"/>
        </w:rPr>
        <w:t>Под редакцией С.Н.Зенкина и С.Л.Фокина</w:t>
      </w:r>
    </w:p>
    <w:p w:rsidR="00F61B38" w:rsidRDefault="00F61B38" w:rsidP="00F61B38">
      <w:pPr>
        <w:spacing w:after="200" w:line="276" w:lineRule="auto"/>
        <w:ind w:firstLine="0"/>
        <w:jc w:val="center"/>
        <w:rPr>
          <w:b/>
          <w:lang w:val="ru-RU"/>
        </w:rPr>
      </w:pPr>
    </w:p>
    <w:p w:rsidR="00F61B38" w:rsidRDefault="00F61B38" w:rsidP="00F61B38">
      <w:pPr>
        <w:spacing w:after="200" w:line="276" w:lineRule="auto"/>
        <w:ind w:firstLine="0"/>
        <w:jc w:val="center"/>
        <w:rPr>
          <w:b/>
          <w:lang w:val="ru-RU"/>
        </w:rPr>
      </w:pPr>
    </w:p>
    <w:p w:rsidR="00F61B38" w:rsidRDefault="00F61B38" w:rsidP="00F61B38">
      <w:pPr>
        <w:spacing w:after="200" w:line="276" w:lineRule="auto"/>
        <w:ind w:firstLine="0"/>
        <w:jc w:val="center"/>
        <w:rPr>
          <w:b/>
          <w:lang w:val="ru-RU"/>
        </w:rPr>
      </w:pPr>
    </w:p>
    <w:p w:rsidR="00F61B38" w:rsidRDefault="00F61B38" w:rsidP="00F61B38">
      <w:pPr>
        <w:spacing w:after="200" w:line="276" w:lineRule="auto"/>
        <w:ind w:firstLine="0"/>
        <w:jc w:val="center"/>
        <w:rPr>
          <w:b/>
          <w:lang w:val="ru-RU"/>
        </w:rPr>
      </w:pPr>
    </w:p>
    <w:p w:rsidR="00F61B38" w:rsidRDefault="00F61B38" w:rsidP="00F61B38">
      <w:pPr>
        <w:spacing w:after="200" w:line="276" w:lineRule="auto"/>
        <w:ind w:firstLine="0"/>
        <w:jc w:val="center"/>
        <w:rPr>
          <w:b/>
          <w:lang w:val="ru-RU"/>
        </w:rPr>
      </w:pPr>
    </w:p>
    <w:p w:rsidR="0019399E" w:rsidRDefault="0019399E" w:rsidP="00F61B38">
      <w:pPr>
        <w:spacing w:after="200" w:line="276" w:lineRule="auto"/>
        <w:ind w:firstLine="0"/>
        <w:jc w:val="center"/>
        <w:rPr>
          <w:b/>
          <w:lang w:val="ru-RU"/>
        </w:rPr>
      </w:pPr>
    </w:p>
    <w:p w:rsidR="0019399E" w:rsidRDefault="0019399E" w:rsidP="00F61B38">
      <w:pPr>
        <w:spacing w:after="200" w:line="276" w:lineRule="auto"/>
        <w:ind w:firstLine="0"/>
        <w:jc w:val="center"/>
        <w:rPr>
          <w:b/>
          <w:lang w:val="ru-RU"/>
        </w:rPr>
      </w:pPr>
    </w:p>
    <w:p w:rsidR="0019399E" w:rsidRDefault="0019399E" w:rsidP="00F61B38">
      <w:pPr>
        <w:spacing w:after="200" w:line="276" w:lineRule="auto"/>
        <w:ind w:firstLine="0"/>
        <w:jc w:val="center"/>
        <w:rPr>
          <w:b/>
          <w:lang w:val="ru-RU"/>
        </w:rPr>
      </w:pPr>
    </w:p>
    <w:p w:rsidR="0019399E" w:rsidRDefault="0019399E" w:rsidP="00F61B38">
      <w:pPr>
        <w:spacing w:after="200" w:line="276" w:lineRule="auto"/>
        <w:ind w:firstLine="0"/>
        <w:jc w:val="center"/>
        <w:rPr>
          <w:b/>
          <w:lang w:val="ru-RU"/>
        </w:rPr>
      </w:pPr>
    </w:p>
    <w:p w:rsidR="00F61B38" w:rsidRDefault="00F61B38" w:rsidP="00F61B38">
      <w:pPr>
        <w:spacing w:after="200" w:line="276" w:lineRule="auto"/>
        <w:ind w:firstLine="0"/>
        <w:jc w:val="center"/>
        <w:rPr>
          <w:b/>
          <w:lang w:val="ru-RU"/>
        </w:rPr>
      </w:pPr>
      <w:r>
        <w:rPr>
          <w:b/>
          <w:lang w:val="ru-RU"/>
        </w:rPr>
        <w:t>Москва</w:t>
      </w:r>
    </w:p>
    <w:p w:rsidR="00F61B38" w:rsidRDefault="00F61B38" w:rsidP="00F61B38">
      <w:pPr>
        <w:spacing w:after="200" w:line="276" w:lineRule="auto"/>
        <w:ind w:firstLine="0"/>
        <w:jc w:val="center"/>
        <w:rPr>
          <w:b/>
          <w:lang w:val="ru-RU"/>
        </w:rPr>
      </w:pPr>
      <w:r>
        <w:rPr>
          <w:b/>
          <w:lang w:val="ru-RU"/>
        </w:rPr>
        <w:t>Новое литературное обозрение</w:t>
      </w:r>
    </w:p>
    <w:p w:rsidR="00F61B38" w:rsidRDefault="00F61B38" w:rsidP="00F61B38">
      <w:pPr>
        <w:spacing w:after="200" w:line="276" w:lineRule="auto"/>
        <w:ind w:firstLine="0"/>
        <w:jc w:val="center"/>
        <w:rPr>
          <w:b/>
          <w:lang w:val="ru-RU"/>
        </w:rPr>
      </w:pPr>
      <w:r>
        <w:rPr>
          <w:b/>
          <w:lang w:val="ru-RU"/>
        </w:rPr>
        <w:t>2018</w:t>
      </w:r>
    </w:p>
    <w:p w:rsidR="00F61B38" w:rsidRDefault="00F61B38" w:rsidP="00FD1552">
      <w:pPr>
        <w:ind w:firstLine="0"/>
        <w:jc w:val="center"/>
        <w:rPr>
          <w:b/>
          <w:lang w:val="ru-RU"/>
        </w:rPr>
      </w:pPr>
      <w:bookmarkStart w:id="0" w:name="_GoBack"/>
      <w:bookmarkEnd w:id="0"/>
    </w:p>
    <w:p w:rsidR="00F61B38" w:rsidRDefault="00F61B38" w:rsidP="00FD1552">
      <w:pPr>
        <w:ind w:firstLine="0"/>
        <w:jc w:val="center"/>
        <w:rPr>
          <w:b/>
          <w:lang w:val="ru-RU"/>
        </w:rPr>
      </w:pPr>
    </w:p>
    <w:p w:rsidR="00C94BB2" w:rsidRPr="00FD1552" w:rsidRDefault="00FD1552" w:rsidP="00FD1552">
      <w:pPr>
        <w:ind w:firstLine="0"/>
        <w:jc w:val="center"/>
        <w:rPr>
          <w:b/>
          <w:lang w:val="ru-RU"/>
        </w:rPr>
      </w:pPr>
      <w:r w:rsidRPr="00FD1552">
        <w:rPr>
          <w:b/>
          <w:lang w:val="ru-RU"/>
        </w:rPr>
        <w:t>ПРЕДИСЛОВИЕ</w:t>
      </w:r>
    </w:p>
    <w:p w:rsidR="00FD1552" w:rsidRDefault="00FD1552" w:rsidP="00FD1552">
      <w:pPr>
        <w:ind w:firstLine="0"/>
        <w:jc w:val="center"/>
        <w:rPr>
          <w:lang w:val="ru-RU"/>
        </w:rPr>
      </w:pPr>
    </w:p>
    <w:p w:rsidR="009B183C" w:rsidRDefault="00C55E45" w:rsidP="009B183C">
      <w:pPr>
        <w:rPr>
          <w:lang w:val="ru-RU"/>
        </w:rPr>
      </w:pPr>
      <w:r>
        <w:rPr>
          <w:lang w:val="ru-RU"/>
        </w:rPr>
        <w:t xml:space="preserve">Сегодня </w:t>
      </w:r>
      <w:r w:rsidR="009B183C">
        <w:rPr>
          <w:lang w:val="ru-RU"/>
        </w:rPr>
        <w:t xml:space="preserve">Ролана Барта </w:t>
      </w:r>
      <w:r w:rsidR="00296001">
        <w:rPr>
          <w:lang w:val="ru-RU"/>
        </w:rPr>
        <w:t xml:space="preserve">часто </w:t>
      </w:r>
      <w:r w:rsidR="00423EB6">
        <w:rPr>
          <w:lang w:val="ru-RU"/>
        </w:rPr>
        <w:t>воспринимают</w:t>
      </w:r>
      <w:r w:rsidR="0049517D">
        <w:rPr>
          <w:lang w:val="ru-RU"/>
        </w:rPr>
        <w:t xml:space="preserve"> </w:t>
      </w:r>
      <w:r w:rsidR="009B183C">
        <w:rPr>
          <w:lang w:val="ru-RU"/>
        </w:rPr>
        <w:t>как писателя</w:t>
      </w:r>
      <w:r w:rsidR="0049517D">
        <w:rPr>
          <w:lang w:val="ru-RU"/>
        </w:rPr>
        <w:t>,</w:t>
      </w:r>
      <w:r w:rsidR="009B183C">
        <w:rPr>
          <w:lang w:val="ru-RU"/>
        </w:rPr>
        <w:t xml:space="preserve"> </w:t>
      </w:r>
      <w:r w:rsidR="0049517D">
        <w:rPr>
          <w:lang w:val="ru-RU"/>
        </w:rPr>
        <w:t xml:space="preserve">а его книги </w:t>
      </w:r>
      <w:r w:rsidR="00423EB6">
        <w:rPr>
          <w:lang w:val="ru-RU"/>
        </w:rPr>
        <w:t xml:space="preserve">– </w:t>
      </w:r>
      <w:r w:rsidR="0049517D">
        <w:rPr>
          <w:lang w:val="ru-RU"/>
        </w:rPr>
        <w:t xml:space="preserve">как </w:t>
      </w:r>
      <w:r w:rsidR="009B183C">
        <w:rPr>
          <w:lang w:val="ru-RU"/>
        </w:rPr>
        <w:t>литер</w:t>
      </w:r>
      <w:r w:rsidR="0049517D">
        <w:rPr>
          <w:lang w:val="ru-RU"/>
        </w:rPr>
        <w:t>атурные</w:t>
      </w:r>
      <w:r w:rsidR="009B183C">
        <w:rPr>
          <w:lang w:val="ru-RU"/>
        </w:rPr>
        <w:t xml:space="preserve"> </w:t>
      </w:r>
      <w:r w:rsidR="0049517D">
        <w:rPr>
          <w:lang w:val="ru-RU"/>
        </w:rPr>
        <w:t>тексты</w:t>
      </w:r>
      <w:r w:rsidR="009B183C">
        <w:rPr>
          <w:lang w:val="ru-RU"/>
        </w:rPr>
        <w:t xml:space="preserve"> </w:t>
      </w:r>
      <w:r w:rsidR="0049517D">
        <w:rPr>
          <w:lang w:val="ru-RU"/>
        </w:rPr>
        <w:t xml:space="preserve">неопределенного </w:t>
      </w:r>
      <w:r w:rsidR="009B183C">
        <w:rPr>
          <w:lang w:val="ru-RU"/>
        </w:rPr>
        <w:t>жанра</w:t>
      </w:r>
      <w:r w:rsidR="0049517D">
        <w:rPr>
          <w:lang w:val="ru-RU"/>
        </w:rPr>
        <w:t xml:space="preserve"> (</w:t>
      </w:r>
      <w:proofErr w:type="spellStart"/>
      <w:r w:rsidR="0049517D">
        <w:rPr>
          <w:lang w:val="ru-RU"/>
        </w:rPr>
        <w:t>эссеистического</w:t>
      </w:r>
      <w:proofErr w:type="spellEnd"/>
      <w:r w:rsidR="0049517D">
        <w:rPr>
          <w:lang w:val="ru-RU"/>
        </w:rPr>
        <w:t>, автобиографического)</w:t>
      </w:r>
      <w:r w:rsidR="009B183C">
        <w:rPr>
          <w:lang w:val="ru-RU"/>
        </w:rPr>
        <w:t xml:space="preserve">, </w:t>
      </w:r>
      <w:r w:rsidR="0049517D">
        <w:rPr>
          <w:lang w:val="ru-RU"/>
        </w:rPr>
        <w:t>предназначенные</w:t>
      </w:r>
      <w:r w:rsidR="009B183C">
        <w:rPr>
          <w:lang w:val="ru-RU"/>
        </w:rPr>
        <w:t xml:space="preserve"> для </w:t>
      </w:r>
      <w:proofErr w:type="spellStart"/>
      <w:r w:rsidR="009B183C">
        <w:rPr>
          <w:lang w:val="ru-RU"/>
        </w:rPr>
        <w:t>нетранзитивного</w:t>
      </w:r>
      <w:proofErr w:type="spellEnd"/>
      <w:r w:rsidR="009B183C">
        <w:rPr>
          <w:lang w:val="ru-RU"/>
        </w:rPr>
        <w:t xml:space="preserve">, </w:t>
      </w:r>
      <w:proofErr w:type="spellStart"/>
      <w:r w:rsidR="009B183C">
        <w:rPr>
          <w:lang w:val="ru-RU"/>
        </w:rPr>
        <w:t>неинструментального</w:t>
      </w:r>
      <w:proofErr w:type="spellEnd"/>
      <w:r w:rsidR="009B183C">
        <w:rPr>
          <w:lang w:val="ru-RU"/>
        </w:rPr>
        <w:t xml:space="preserve"> чтения: ими можно наслаждаться, </w:t>
      </w:r>
      <w:r w:rsidR="0049517D">
        <w:rPr>
          <w:lang w:val="ru-RU"/>
        </w:rPr>
        <w:t>их интересно интерпретировать</w:t>
      </w:r>
      <w:r w:rsidR="009B183C">
        <w:rPr>
          <w:lang w:val="ru-RU"/>
        </w:rPr>
        <w:t xml:space="preserve">, в них проявляются вкусы, привычки, жизнеощущение их автора. Однако если некоторые поздние книги Барта действительно подходят под такое определение, он </w:t>
      </w:r>
      <w:r w:rsidR="00423EB6">
        <w:rPr>
          <w:lang w:val="ru-RU"/>
        </w:rPr>
        <w:t xml:space="preserve">все же начинал </w:t>
      </w:r>
      <w:r w:rsidR="009B183C">
        <w:rPr>
          <w:lang w:val="ru-RU"/>
        </w:rPr>
        <w:t xml:space="preserve">свою карьеру как критик и теоретик (в его собственных терминах – не «писатель», а «пишущий»), </w:t>
      </w:r>
      <w:r w:rsidR="0049517D">
        <w:rPr>
          <w:lang w:val="ru-RU"/>
        </w:rPr>
        <w:t xml:space="preserve">его работы должны были </w:t>
      </w:r>
      <w:r w:rsidR="009B183C">
        <w:rPr>
          <w:lang w:val="ru-RU"/>
        </w:rPr>
        <w:t xml:space="preserve">служить целям научного </w:t>
      </w:r>
      <w:r w:rsidR="00423EB6">
        <w:rPr>
          <w:lang w:val="ru-RU"/>
        </w:rPr>
        <w:t>исследования</w:t>
      </w:r>
      <w:r w:rsidR="009B183C">
        <w:rPr>
          <w:lang w:val="ru-RU"/>
        </w:rPr>
        <w:t xml:space="preserve">, социальной критики, </w:t>
      </w:r>
      <w:r w:rsidR="0049517D">
        <w:rPr>
          <w:lang w:val="ru-RU"/>
        </w:rPr>
        <w:t>самосознания литературы</w:t>
      </w:r>
      <w:r w:rsidR="009B183C">
        <w:rPr>
          <w:lang w:val="ru-RU"/>
        </w:rPr>
        <w:t xml:space="preserve">. </w:t>
      </w:r>
      <w:r>
        <w:rPr>
          <w:lang w:val="ru-RU"/>
        </w:rPr>
        <w:t>И</w:t>
      </w:r>
      <w:r w:rsidR="0049517D">
        <w:rPr>
          <w:lang w:val="ru-RU"/>
        </w:rPr>
        <w:t xml:space="preserve">меет смысл вновь обратиться </w:t>
      </w:r>
      <w:r w:rsidR="00D44681">
        <w:rPr>
          <w:lang w:val="ru-RU"/>
        </w:rPr>
        <w:t>к этой стороне</w:t>
      </w:r>
      <w:r w:rsidR="009B183C">
        <w:rPr>
          <w:lang w:val="ru-RU"/>
        </w:rPr>
        <w:t xml:space="preserve"> </w:t>
      </w:r>
      <w:r w:rsidR="005456DB">
        <w:rPr>
          <w:lang w:val="ru-RU"/>
        </w:rPr>
        <w:t>его творчества и заново, в изменившемся научном, социально-политическом и культурном контексте, пересмотреть его наследие</w:t>
      </w:r>
      <w:r w:rsidR="0049517D">
        <w:rPr>
          <w:lang w:val="ru-RU"/>
        </w:rPr>
        <w:t xml:space="preserve"> критика и </w:t>
      </w:r>
      <w:proofErr w:type="spellStart"/>
      <w:r w:rsidR="0049517D">
        <w:rPr>
          <w:lang w:val="ru-RU"/>
        </w:rPr>
        <w:t>семиолога</w:t>
      </w:r>
      <w:proofErr w:type="spellEnd"/>
      <w:r w:rsidR="005456DB">
        <w:rPr>
          <w:lang w:val="ru-RU"/>
        </w:rPr>
        <w:t xml:space="preserve">. В какой мере оно </w:t>
      </w:r>
      <w:r w:rsidR="0049517D">
        <w:rPr>
          <w:lang w:val="ru-RU"/>
        </w:rPr>
        <w:t>сохраняет применимость</w:t>
      </w:r>
      <w:r w:rsidR="005456DB">
        <w:rPr>
          <w:lang w:val="ru-RU"/>
        </w:rPr>
        <w:t xml:space="preserve"> </w:t>
      </w:r>
      <w:r w:rsidR="0049517D">
        <w:rPr>
          <w:lang w:val="ru-RU"/>
        </w:rPr>
        <w:t>для</w:t>
      </w:r>
      <w:r w:rsidR="005456DB">
        <w:rPr>
          <w:lang w:val="ru-RU"/>
        </w:rPr>
        <w:t xml:space="preserve"> современной </w:t>
      </w:r>
      <w:r w:rsidR="00304464">
        <w:rPr>
          <w:lang w:val="ru-RU"/>
        </w:rPr>
        <w:t>культуры</w:t>
      </w:r>
      <w:r w:rsidR="005456DB">
        <w:rPr>
          <w:lang w:val="ru-RU"/>
        </w:rPr>
        <w:t xml:space="preserve">, что мы можем сегодня </w:t>
      </w:r>
      <w:r w:rsidR="005456DB">
        <w:rPr>
          <w:i/>
          <w:lang w:val="ru-RU"/>
        </w:rPr>
        <w:t>делать</w:t>
      </w:r>
      <w:r w:rsidR="005456DB">
        <w:rPr>
          <w:lang w:val="ru-RU"/>
        </w:rPr>
        <w:t xml:space="preserve"> в </w:t>
      </w:r>
      <w:r w:rsidR="00304464">
        <w:rPr>
          <w:lang w:val="ru-RU"/>
        </w:rPr>
        <w:t>ней</w:t>
      </w:r>
      <w:r w:rsidR="005456DB">
        <w:rPr>
          <w:lang w:val="ru-RU"/>
        </w:rPr>
        <w:t>, опираясь на идеи Барта?</w:t>
      </w:r>
    </w:p>
    <w:p w:rsidR="005456DB" w:rsidRDefault="005456DB" w:rsidP="009B183C">
      <w:pPr>
        <w:rPr>
          <w:lang w:val="ru-RU"/>
        </w:rPr>
      </w:pPr>
      <w:r>
        <w:rPr>
          <w:lang w:val="ru-RU"/>
        </w:rPr>
        <w:t xml:space="preserve">В России работы </w:t>
      </w:r>
      <w:r w:rsidR="0042282D">
        <w:rPr>
          <w:lang w:val="ru-RU"/>
        </w:rPr>
        <w:t xml:space="preserve">Ролана </w:t>
      </w:r>
      <w:r>
        <w:rPr>
          <w:lang w:val="ru-RU"/>
        </w:rPr>
        <w:t xml:space="preserve">Барта традиционно </w:t>
      </w:r>
      <w:r w:rsidR="00423EB6">
        <w:rPr>
          <w:lang w:val="ru-RU"/>
        </w:rPr>
        <w:t xml:space="preserve">читались </w:t>
      </w:r>
      <w:r>
        <w:rPr>
          <w:lang w:val="ru-RU"/>
        </w:rPr>
        <w:t xml:space="preserve">как ответственные концептуальные высказывания, тогда как его поздние «литературные» </w:t>
      </w:r>
      <w:r w:rsidR="0042282D">
        <w:rPr>
          <w:lang w:val="ru-RU"/>
        </w:rPr>
        <w:t xml:space="preserve">произведения </w:t>
      </w:r>
      <w:r>
        <w:rPr>
          <w:lang w:val="ru-RU"/>
        </w:rPr>
        <w:t xml:space="preserve">встречали </w:t>
      </w:r>
      <w:r w:rsidR="00304464">
        <w:rPr>
          <w:lang w:val="ru-RU"/>
        </w:rPr>
        <w:t xml:space="preserve">сочувствие у </w:t>
      </w:r>
      <w:r w:rsidR="0042282D">
        <w:rPr>
          <w:lang w:val="ru-RU"/>
        </w:rPr>
        <w:t xml:space="preserve">приверженцев </w:t>
      </w:r>
      <w:r w:rsidR="00304464">
        <w:rPr>
          <w:lang w:val="ru-RU"/>
        </w:rPr>
        <w:t>«</w:t>
      </w:r>
      <w:r w:rsidR="0042282D">
        <w:rPr>
          <w:lang w:val="ru-RU"/>
        </w:rPr>
        <w:t>постмодернизма</w:t>
      </w:r>
      <w:r w:rsidR="00304464">
        <w:rPr>
          <w:lang w:val="ru-RU"/>
        </w:rPr>
        <w:t>»</w:t>
      </w:r>
      <w:r w:rsidR="0042282D">
        <w:rPr>
          <w:lang w:val="ru-RU"/>
        </w:rPr>
        <w:t xml:space="preserve">, но </w:t>
      </w:r>
      <w:r w:rsidR="00481469">
        <w:rPr>
          <w:lang w:val="ru-RU"/>
        </w:rPr>
        <w:t xml:space="preserve">одновременно </w:t>
      </w:r>
      <w:r w:rsidR="0042282D">
        <w:rPr>
          <w:lang w:val="ru-RU"/>
        </w:rPr>
        <w:t>и критику со стороны ученых</w:t>
      </w:r>
      <w:r w:rsidR="008E4D11">
        <w:rPr>
          <w:lang w:val="ru-RU"/>
        </w:rPr>
        <w:t>-гуманитариев</w:t>
      </w:r>
      <w:r w:rsidR="0042282D">
        <w:rPr>
          <w:lang w:val="ru-RU"/>
        </w:rPr>
        <w:t xml:space="preserve">, видевших в них отступление от принципов </w:t>
      </w:r>
      <w:r w:rsidR="00481469">
        <w:rPr>
          <w:lang w:val="ru-RU"/>
        </w:rPr>
        <w:t xml:space="preserve">рационального </w:t>
      </w:r>
      <w:r w:rsidR="0042282D">
        <w:rPr>
          <w:lang w:val="ru-RU"/>
        </w:rPr>
        <w:t xml:space="preserve">знания. </w:t>
      </w:r>
      <w:r w:rsidR="00304464">
        <w:rPr>
          <w:lang w:val="ru-RU"/>
        </w:rPr>
        <w:t xml:space="preserve">Наследие Барта-теоретика в основном доступно в русских переводах, его идеи достаточно усвоены в русской интеллектуальной среде, поэтому </w:t>
      </w:r>
      <w:r w:rsidR="0042282D">
        <w:rPr>
          <w:lang w:val="ru-RU"/>
        </w:rPr>
        <w:t xml:space="preserve">в нашей стране уместно </w:t>
      </w:r>
      <w:r w:rsidR="00481469">
        <w:rPr>
          <w:lang w:val="ru-RU"/>
        </w:rPr>
        <w:t xml:space="preserve">было </w:t>
      </w:r>
      <w:r w:rsidR="0042282D">
        <w:rPr>
          <w:lang w:val="ru-RU"/>
        </w:rPr>
        <w:t xml:space="preserve">организовать </w:t>
      </w:r>
      <w:r w:rsidR="00304464">
        <w:rPr>
          <w:lang w:val="ru-RU"/>
        </w:rPr>
        <w:t xml:space="preserve">их </w:t>
      </w:r>
      <w:r w:rsidR="0042282D">
        <w:rPr>
          <w:lang w:val="ru-RU"/>
        </w:rPr>
        <w:t>коллективное обсуждение.</w:t>
      </w:r>
    </w:p>
    <w:p w:rsidR="00481469" w:rsidRDefault="00481469" w:rsidP="009B183C">
      <w:pPr>
        <w:rPr>
          <w:lang w:val="ru-RU"/>
        </w:rPr>
      </w:pPr>
      <w:r>
        <w:rPr>
          <w:lang w:val="ru-RU"/>
        </w:rPr>
        <w:t>Попыткой такого обсуждения стала однодневная международная конференция «Что нам делать с Роланом Бартом?», которая состоялась в год 100-летнего юбилея Барта, 7 декабря 2015 года, на факультете свободных искусств и наук Санкт-Петербургского государственного университета.</w:t>
      </w:r>
    </w:p>
    <w:p w:rsidR="005456DB" w:rsidRDefault="00481469" w:rsidP="009B183C">
      <w:pPr>
        <w:rPr>
          <w:lang w:val="ru-RU"/>
        </w:rPr>
      </w:pPr>
      <w:r>
        <w:rPr>
          <w:lang w:val="ru-RU"/>
        </w:rPr>
        <w:t xml:space="preserve">Участникам были предложены </w:t>
      </w:r>
      <w:r w:rsidR="0042282D">
        <w:rPr>
          <w:lang w:val="ru-RU"/>
        </w:rPr>
        <w:t xml:space="preserve">четыре </w:t>
      </w:r>
      <w:r w:rsidR="005456DB">
        <w:rPr>
          <w:lang w:val="ru-RU"/>
        </w:rPr>
        <w:t xml:space="preserve">основных направления </w:t>
      </w:r>
      <w:r w:rsidR="0042282D">
        <w:rPr>
          <w:lang w:val="ru-RU"/>
        </w:rPr>
        <w:t>дискуссии</w:t>
      </w:r>
      <w:r w:rsidR="00304464">
        <w:rPr>
          <w:lang w:val="ru-RU"/>
        </w:rPr>
        <w:t xml:space="preserve">, четыре аспекта </w:t>
      </w:r>
      <w:r w:rsidR="00AB7C88">
        <w:rPr>
          <w:lang w:val="ru-RU"/>
        </w:rPr>
        <w:t xml:space="preserve">теорий </w:t>
      </w:r>
      <w:r w:rsidR="00304464">
        <w:rPr>
          <w:lang w:val="ru-RU"/>
        </w:rPr>
        <w:t>Барта</w:t>
      </w:r>
      <w:r>
        <w:rPr>
          <w:lang w:val="ru-RU"/>
        </w:rPr>
        <w:t>, актуальность которых предстояло</w:t>
      </w:r>
      <w:r w:rsidR="00304464">
        <w:rPr>
          <w:lang w:val="ru-RU"/>
        </w:rPr>
        <w:t xml:space="preserve"> критически проверить</w:t>
      </w:r>
      <w:r w:rsidR="0042282D">
        <w:rPr>
          <w:lang w:val="ru-RU"/>
        </w:rPr>
        <w:t>:</w:t>
      </w:r>
    </w:p>
    <w:p w:rsidR="0042282D" w:rsidRDefault="0042282D" w:rsidP="009B183C">
      <w:pPr>
        <w:rPr>
          <w:lang w:val="ru-RU"/>
        </w:rPr>
      </w:pPr>
      <w:r>
        <w:rPr>
          <w:lang w:val="ru-RU"/>
        </w:rPr>
        <w:t xml:space="preserve">- семиология культуры (теория </w:t>
      </w:r>
      <w:r w:rsidR="0044116D">
        <w:rPr>
          <w:lang w:val="ru-RU"/>
        </w:rPr>
        <w:t xml:space="preserve">языка, </w:t>
      </w:r>
      <w:r>
        <w:rPr>
          <w:lang w:val="ru-RU"/>
        </w:rPr>
        <w:t xml:space="preserve">знака и </w:t>
      </w:r>
      <w:r w:rsidR="00BA4DB6">
        <w:rPr>
          <w:lang w:val="ru-RU"/>
        </w:rPr>
        <w:t xml:space="preserve">социального </w:t>
      </w:r>
      <w:r>
        <w:rPr>
          <w:lang w:val="ru-RU"/>
        </w:rPr>
        <w:t>дискурса, функции знака в современном обществе и в идеологической борьбе);</w:t>
      </w:r>
    </w:p>
    <w:p w:rsidR="0042282D" w:rsidRDefault="0042282D" w:rsidP="009B183C">
      <w:pPr>
        <w:rPr>
          <w:lang w:val="ru-RU"/>
        </w:rPr>
      </w:pPr>
      <w:r>
        <w:rPr>
          <w:lang w:val="ru-RU"/>
        </w:rPr>
        <w:t>- теория литературы</w:t>
      </w:r>
      <w:r w:rsidR="0044116D">
        <w:rPr>
          <w:lang w:val="ru-RU"/>
        </w:rPr>
        <w:t xml:space="preserve"> (статус литературного письма</w:t>
      </w:r>
      <w:r w:rsidR="00D44681">
        <w:rPr>
          <w:lang w:val="ru-RU"/>
        </w:rPr>
        <w:t>,</w:t>
      </w:r>
      <w:r w:rsidR="0044116D">
        <w:rPr>
          <w:lang w:val="ru-RU"/>
        </w:rPr>
        <w:t xml:space="preserve"> </w:t>
      </w:r>
      <w:r w:rsidR="00D44681">
        <w:rPr>
          <w:lang w:val="ru-RU"/>
        </w:rPr>
        <w:t xml:space="preserve">структура </w:t>
      </w:r>
      <w:r w:rsidR="0044116D">
        <w:rPr>
          <w:lang w:val="ru-RU"/>
        </w:rPr>
        <w:t xml:space="preserve">литературного текста, </w:t>
      </w:r>
      <w:r w:rsidR="00BA4DB6">
        <w:rPr>
          <w:lang w:val="ru-RU"/>
        </w:rPr>
        <w:t xml:space="preserve">их </w:t>
      </w:r>
      <w:r w:rsidR="0044116D">
        <w:rPr>
          <w:lang w:val="ru-RU"/>
        </w:rPr>
        <w:t xml:space="preserve">исторические </w:t>
      </w:r>
      <w:r w:rsidR="00D44681">
        <w:rPr>
          <w:lang w:val="ru-RU"/>
        </w:rPr>
        <w:t>трансформации</w:t>
      </w:r>
      <w:r w:rsidR="0044116D">
        <w:rPr>
          <w:lang w:val="ru-RU"/>
        </w:rPr>
        <w:t>);</w:t>
      </w:r>
    </w:p>
    <w:p w:rsidR="0044116D" w:rsidRDefault="0044116D" w:rsidP="009B183C">
      <w:pPr>
        <w:rPr>
          <w:lang w:val="ru-RU"/>
        </w:rPr>
      </w:pPr>
      <w:r>
        <w:rPr>
          <w:lang w:val="ru-RU"/>
        </w:rPr>
        <w:t>- семиотика и эстетика других искусств (живописи, фотографии, музыки, театра, кино);</w:t>
      </w:r>
    </w:p>
    <w:p w:rsidR="0044116D" w:rsidRDefault="0044116D" w:rsidP="009B183C">
      <w:pPr>
        <w:rPr>
          <w:lang w:val="ru-RU"/>
        </w:rPr>
      </w:pPr>
      <w:r>
        <w:rPr>
          <w:lang w:val="ru-RU"/>
        </w:rPr>
        <w:t xml:space="preserve">- </w:t>
      </w:r>
      <w:proofErr w:type="spellStart"/>
      <w:r w:rsidR="00BA4DB6">
        <w:rPr>
          <w:lang w:val="ru-RU"/>
        </w:rPr>
        <w:t>культуростроительные</w:t>
      </w:r>
      <w:proofErr w:type="spellEnd"/>
      <w:r w:rsidR="00BA4DB6">
        <w:rPr>
          <w:lang w:val="ru-RU"/>
        </w:rPr>
        <w:t xml:space="preserve"> </w:t>
      </w:r>
      <w:r>
        <w:rPr>
          <w:lang w:val="ru-RU"/>
        </w:rPr>
        <w:t>«утопии»</w:t>
      </w:r>
      <w:r w:rsidR="00D44681">
        <w:rPr>
          <w:lang w:val="ru-RU"/>
        </w:rPr>
        <w:t xml:space="preserve"> Барта, </w:t>
      </w:r>
      <w:r>
        <w:rPr>
          <w:lang w:val="ru-RU"/>
        </w:rPr>
        <w:t xml:space="preserve">постулируемые им </w:t>
      </w:r>
      <w:r w:rsidR="008E4D11">
        <w:rPr>
          <w:lang w:val="ru-RU"/>
        </w:rPr>
        <w:t xml:space="preserve">дискурсивные </w:t>
      </w:r>
      <w:r w:rsidR="00D44681">
        <w:rPr>
          <w:lang w:val="ru-RU"/>
        </w:rPr>
        <w:t>проекты</w:t>
      </w:r>
      <w:r>
        <w:rPr>
          <w:lang w:val="ru-RU"/>
        </w:rPr>
        <w:t xml:space="preserve"> </w:t>
      </w:r>
      <w:r w:rsidR="00D44681">
        <w:rPr>
          <w:lang w:val="ru-RU"/>
        </w:rPr>
        <w:t>(</w:t>
      </w:r>
      <w:r>
        <w:rPr>
          <w:lang w:val="ru-RU"/>
        </w:rPr>
        <w:t xml:space="preserve">«наука о литературе», </w:t>
      </w:r>
      <w:r w:rsidR="00BA4DB6">
        <w:rPr>
          <w:lang w:val="ru-RU"/>
        </w:rPr>
        <w:t xml:space="preserve">интегральное </w:t>
      </w:r>
      <w:r>
        <w:rPr>
          <w:lang w:val="ru-RU"/>
        </w:rPr>
        <w:t xml:space="preserve">«письмо» в понимании 1970-х годов, </w:t>
      </w:r>
      <w:r w:rsidR="00BA4DB6">
        <w:rPr>
          <w:lang w:val="ru-RU"/>
        </w:rPr>
        <w:t xml:space="preserve">возможная </w:t>
      </w:r>
      <w:r>
        <w:rPr>
          <w:lang w:val="ru-RU"/>
        </w:rPr>
        <w:t>новая форма романа и т.д.).</w:t>
      </w:r>
    </w:p>
    <w:p w:rsidR="00481469" w:rsidRDefault="00481469" w:rsidP="009B183C">
      <w:pPr>
        <w:rPr>
          <w:lang w:val="ru-RU"/>
        </w:rPr>
      </w:pPr>
      <w:r>
        <w:rPr>
          <w:lang w:val="ru-RU"/>
        </w:rPr>
        <w:lastRenderedPageBreak/>
        <w:t>В конференции приняли участие исследователи из Франции, России, Бельгии, Швейцарии, Германии. Координаторами проекта были Сергей Зенкин (РГГУ, Москва) и Сергей Фокин (СПбГУ</w:t>
      </w:r>
      <w:r w:rsidR="004E31E0">
        <w:rPr>
          <w:lang w:val="ru-RU"/>
        </w:rPr>
        <w:t>,</w:t>
      </w:r>
      <w:r w:rsidR="004E31E0" w:rsidRPr="00102636">
        <w:rPr>
          <w:color w:val="FF0000"/>
          <w:lang w:val="ru-RU"/>
        </w:rPr>
        <w:t xml:space="preserve"> </w:t>
      </w:r>
      <w:proofErr w:type="spellStart"/>
      <w:r w:rsidR="004E31E0" w:rsidRPr="00102636">
        <w:t>СПбГЭУ</w:t>
      </w:r>
      <w:proofErr w:type="spellEnd"/>
      <w:r>
        <w:rPr>
          <w:lang w:val="ru-RU"/>
        </w:rPr>
        <w:t>).</w:t>
      </w:r>
    </w:p>
    <w:p w:rsidR="00481469" w:rsidRDefault="00481469" w:rsidP="009B183C">
      <w:pPr>
        <w:rPr>
          <w:lang w:val="ru-RU"/>
        </w:rPr>
      </w:pPr>
      <w:r>
        <w:rPr>
          <w:lang w:val="ru-RU"/>
        </w:rPr>
        <w:t xml:space="preserve">В настоящем сборнике публикуются статьи, написанные участниками конференции на основе своих докладов. </w:t>
      </w:r>
      <w:r w:rsidR="00102636">
        <w:rPr>
          <w:lang w:val="ru-RU"/>
        </w:rPr>
        <w:t>Тексты зарубежных авторов переведены на русский язык. Некоторые участники конференции не представили своих статей</w:t>
      </w:r>
      <w:r w:rsidR="00FC27D5">
        <w:rPr>
          <w:lang w:val="ru-RU"/>
        </w:rPr>
        <w:t xml:space="preserve">, </w:t>
      </w:r>
      <w:r w:rsidR="00102636">
        <w:rPr>
          <w:lang w:val="ru-RU"/>
        </w:rPr>
        <w:t>ч</w:t>
      </w:r>
      <w:r w:rsidR="00FC27D5">
        <w:rPr>
          <w:lang w:val="ru-RU"/>
        </w:rPr>
        <w:t>то заставило изменить порядок остальных текстов по сравнению с порядком докладов.</w:t>
      </w:r>
    </w:p>
    <w:p w:rsidR="0019399E" w:rsidRDefault="0019399E" w:rsidP="00E43228">
      <w:pPr>
        <w:rPr>
          <w:lang w:val="ru-RU"/>
        </w:rPr>
      </w:pPr>
    </w:p>
    <w:p w:rsidR="0019399E" w:rsidRDefault="0019399E">
      <w:pPr>
        <w:spacing w:after="200" w:line="276" w:lineRule="auto"/>
        <w:ind w:firstLine="0"/>
        <w:jc w:val="left"/>
        <w:rPr>
          <w:lang w:val="ru-RU"/>
        </w:rPr>
      </w:pPr>
      <w:r>
        <w:rPr>
          <w:lang w:val="ru-RU"/>
        </w:rPr>
        <w:br w:type="page"/>
      </w:r>
    </w:p>
    <w:p w:rsidR="00E43228" w:rsidRPr="00781B72" w:rsidRDefault="0019399E" w:rsidP="00E43228">
      <w:pPr>
        <w:rPr>
          <w:b/>
          <w:lang w:val="ru-RU"/>
        </w:rPr>
      </w:pPr>
      <w:r w:rsidRPr="00781B72">
        <w:rPr>
          <w:b/>
          <w:lang w:val="ru-RU"/>
        </w:rPr>
        <w:lastRenderedPageBreak/>
        <w:t>СОДЕРЖАНИЕ</w:t>
      </w:r>
    </w:p>
    <w:p w:rsidR="0019399E" w:rsidRDefault="0019399E" w:rsidP="003E2255">
      <w:pPr>
        <w:rPr>
          <w:lang w:val="ru-RU"/>
        </w:rPr>
      </w:pPr>
    </w:p>
    <w:p w:rsidR="00781B72" w:rsidRDefault="00781B72" w:rsidP="003E2255">
      <w:pPr>
        <w:rPr>
          <w:lang w:val="ru-RU"/>
        </w:rPr>
      </w:pPr>
    </w:p>
    <w:p w:rsidR="00781B72" w:rsidRDefault="00781B72" w:rsidP="003E2255">
      <w:pPr>
        <w:rPr>
          <w:lang w:val="ru-RU"/>
        </w:rPr>
      </w:pPr>
    </w:p>
    <w:p w:rsidR="00781B72" w:rsidRPr="003427A9" w:rsidRDefault="00781B72" w:rsidP="00781B72">
      <w:pPr>
        <w:rPr>
          <w:lang w:val="ru-RU"/>
        </w:rPr>
      </w:pPr>
      <w:r>
        <w:rPr>
          <w:lang w:val="ru-RU"/>
        </w:rPr>
        <w:t xml:space="preserve">Филипп </w:t>
      </w:r>
      <w:proofErr w:type="gramStart"/>
      <w:r>
        <w:rPr>
          <w:lang w:val="ru-RU"/>
        </w:rPr>
        <w:t>Роже</w:t>
      </w:r>
      <w:proofErr w:type="gramEnd"/>
      <w:r>
        <w:rPr>
          <w:lang w:val="ru-RU"/>
        </w:rPr>
        <w:t xml:space="preserve"> (Париж – </w:t>
      </w:r>
      <w:proofErr w:type="spellStart"/>
      <w:r>
        <w:rPr>
          <w:lang w:val="ru-RU"/>
        </w:rPr>
        <w:t>Шарло</w:t>
      </w:r>
      <w:r w:rsidR="006630C2">
        <w:rPr>
          <w:lang w:val="ru-RU"/>
        </w:rPr>
        <w:t>тсвилл</w:t>
      </w:r>
      <w:proofErr w:type="spellEnd"/>
      <w:r>
        <w:rPr>
          <w:lang w:val="ru-RU"/>
        </w:rPr>
        <w:t>, Вир</w:t>
      </w:r>
      <w:r w:rsidR="006630C2">
        <w:rPr>
          <w:lang w:val="ru-RU"/>
        </w:rPr>
        <w:t>дж</w:t>
      </w:r>
      <w:r>
        <w:rPr>
          <w:lang w:val="ru-RU"/>
        </w:rPr>
        <w:t xml:space="preserve">иния). Что нам делать </w:t>
      </w:r>
      <w:r>
        <w:rPr>
          <w:i/>
          <w:lang w:val="ru-RU"/>
        </w:rPr>
        <w:t>без</w:t>
      </w:r>
      <w:r>
        <w:rPr>
          <w:lang w:val="ru-RU"/>
        </w:rPr>
        <w:t xml:space="preserve"> Ролана Барта?</w:t>
      </w:r>
    </w:p>
    <w:p w:rsidR="0019399E" w:rsidRDefault="0019399E" w:rsidP="003E2255">
      <w:pPr>
        <w:rPr>
          <w:lang w:val="ru-RU"/>
        </w:rPr>
      </w:pPr>
      <w:r>
        <w:rPr>
          <w:lang w:val="ru-RU"/>
        </w:rPr>
        <w:t>Сергей Зенкин (Москва – Санкт-Петербург). Ответственность Ролана Барта.</w:t>
      </w:r>
    </w:p>
    <w:p w:rsidR="0019399E" w:rsidRDefault="0019399E" w:rsidP="003E2255">
      <w:pPr>
        <w:rPr>
          <w:lang w:val="ru-RU"/>
        </w:rPr>
      </w:pPr>
      <w:r>
        <w:rPr>
          <w:lang w:val="ru-RU"/>
        </w:rPr>
        <w:t>Павел Арсеньев (</w:t>
      </w:r>
      <w:r w:rsidR="00684B63">
        <w:rPr>
          <w:lang w:val="ru-RU"/>
        </w:rPr>
        <w:t xml:space="preserve">Санкт-Петербург - </w:t>
      </w:r>
      <w:r>
        <w:rPr>
          <w:lang w:val="ru-RU"/>
        </w:rPr>
        <w:t xml:space="preserve">Женева). </w:t>
      </w:r>
      <w:r w:rsidR="003E2255">
        <w:rPr>
          <w:lang w:val="ru-RU"/>
        </w:rPr>
        <w:t>Я</w:t>
      </w:r>
      <w:r w:rsidR="003E2255" w:rsidRPr="0019399E">
        <w:rPr>
          <w:lang w:val="ru-RU"/>
        </w:rPr>
        <w:t xml:space="preserve">зык дровосека: транзитивность знака против </w:t>
      </w:r>
      <w:r w:rsidR="00781B72">
        <w:rPr>
          <w:lang w:val="ru-RU"/>
        </w:rPr>
        <w:t>теории «бездельничающего языка»</w:t>
      </w:r>
    </w:p>
    <w:p w:rsidR="0019399E" w:rsidRDefault="0019399E" w:rsidP="003E2255">
      <w:pPr>
        <w:rPr>
          <w:lang w:val="ru-RU"/>
        </w:rPr>
      </w:pPr>
      <w:r>
        <w:rPr>
          <w:lang w:val="ru-RU"/>
        </w:rPr>
        <w:t xml:space="preserve">Вальтер </w:t>
      </w:r>
      <w:proofErr w:type="spellStart"/>
      <w:r>
        <w:rPr>
          <w:lang w:val="ru-RU"/>
        </w:rPr>
        <w:t>Геертс</w:t>
      </w:r>
      <w:proofErr w:type="spellEnd"/>
      <w:r>
        <w:rPr>
          <w:lang w:val="ru-RU"/>
        </w:rPr>
        <w:t xml:space="preserve"> (Антверпен). Теория кавычек</w:t>
      </w:r>
    </w:p>
    <w:p w:rsidR="0019399E" w:rsidRDefault="003E2255" w:rsidP="003E2255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lang w:val="ru-RU"/>
        </w:rPr>
        <w:t xml:space="preserve">Карин </w:t>
      </w:r>
      <w:proofErr w:type="spellStart"/>
      <w:r>
        <w:rPr>
          <w:lang w:val="ru-RU"/>
        </w:rPr>
        <w:t>Петерс</w:t>
      </w:r>
      <w:proofErr w:type="spellEnd"/>
      <w:r>
        <w:rPr>
          <w:lang w:val="ru-RU"/>
        </w:rPr>
        <w:t xml:space="preserve"> (Майнц). </w:t>
      </w:r>
      <w:r w:rsidRPr="004E31E0">
        <w:rPr>
          <w:lang w:val="ru-RU"/>
        </w:rPr>
        <w:t>В безднах аффекта: о конституирующей власти мифа у Ролана Барта и Виктора Гюго</w:t>
      </w:r>
    </w:p>
    <w:p w:rsidR="006630C2" w:rsidRPr="00F22212" w:rsidRDefault="006630C2" w:rsidP="006630C2">
      <w:pPr>
        <w:rPr>
          <w:lang w:val="ru-RU"/>
        </w:rPr>
      </w:pPr>
      <w:proofErr w:type="gramStart"/>
      <w:r>
        <w:rPr>
          <w:lang w:val="ru-RU"/>
        </w:rPr>
        <w:t>Даниэле</w:t>
      </w:r>
      <w:proofErr w:type="gramEnd"/>
      <w:r>
        <w:rPr>
          <w:lang w:val="ru-RU"/>
        </w:rPr>
        <w:t xml:space="preserve"> </w:t>
      </w:r>
      <w:proofErr w:type="spellStart"/>
      <w:r>
        <w:rPr>
          <w:lang w:val="ru-RU"/>
        </w:rPr>
        <w:t>Карлуччо</w:t>
      </w:r>
      <w:proofErr w:type="spellEnd"/>
      <w:r>
        <w:rPr>
          <w:lang w:val="ru-RU"/>
        </w:rPr>
        <w:t xml:space="preserve"> (Женева). Т</w:t>
      </w:r>
      <w:r w:rsidRPr="00F22212">
        <w:rPr>
          <w:lang w:val="ru-RU"/>
        </w:rPr>
        <w:t>екст</w:t>
      </w:r>
      <w:r>
        <w:rPr>
          <w:lang w:val="ru-RU"/>
        </w:rPr>
        <w:t xml:space="preserve"> как стоп-кадр: Ролан Барт и чтение в современную эпоху</w:t>
      </w:r>
    </w:p>
    <w:p w:rsidR="006630C2" w:rsidRPr="003E2255" w:rsidRDefault="006630C2" w:rsidP="006630C2">
      <w:pPr>
        <w:rPr>
          <w:rFonts w:ascii="Times New Roman" w:hAnsi="Times New Roman" w:cs="Lucida Sans Unicode"/>
          <w:lang w:val="ru-RU"/>
        </w:rPr>
      </w:pPr>
      <w:r>
        <w:rPr>
          <w:lang w:val="ru-RU"/>
        </w:rPr>
        <w:t>Анн-</w:t>
      </w:r>
      <w:proofErr w:type="spellStart"/>
      <w:r>
        <w:rPr>
          <w:lang w:val="ru-RU"/>
        </w:rPr>
        <w:t>Сесиль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Гильбар</w:t>
      </w:r>
      <w:proofErr w:type="spellEnd"/>
      <w:r>
        <w:rPr>
          <w:lang w:val="ru-RU"/>
        </w:rPr>
        <w:t xml:space="preserve"> (Пуатье). </w:t>
      </w:r>
      <w:r w:rsidRPr="00781B72">
        <w:rPr>
          <w:lang w:val="ru-RU"/>
        </w:rPr>
        <w:t>«Диоптрические искусства» по Ролану Барту: «единство вычленяющего субъекта»</w:t>
      </w:r>
    </w:p>
    <w:p w:rsidR="003E2255" w:rsidRDefault="003E2255" w:rsidP="003E2255">
      <w:pPr>
        <w:rPr>
          <w:lang w:val="ru-RU"/>
        </w:rPr>
      </w:pPr>
      <w:r>
        <w:rPr>
          <w:lang w:val="ru-RU"/>
        </w:rPr>
        <w:t xml:space="preserve">Андрей </w:t>
      </w:r>
      <w:proofErr w:type="spellStart"/>
      <w:r>
        <w:rPr>
          <w:lang w:val="ru-RU"/>
        </w:rPr>
        <w:t>Логутов</w:t>
      </w:r>
      <w:proofErr w:type="spellEnd"/>
      <w:r>
        <w:rPr>
          <w:lang w:val="ru-RU"/>
        </w:rPr>
        <w:t xml:space="preserve"> (Москва). Слушающее тело Ролана Барта.</w:t>
      </w:r>
    </w:p>
    <w:p w:rsidR="00684B63" w:rsidRDefault="003E2255" w:rsidP="003E2255">
      <w:pPr>
        <w:rPr>
          <w:lang w:val="ru-RU"/>
        </w:rPr>
      </w:pPr>
      <w:r w:rsidRPr="003E2255">
        <w:rPr>
          <w:i/>
          <w:lang w:val="ru-RU"/>
        </w:rPr>
        <w:t>Приложение</w:t>
      </w:r>
      <w:r>
        <w:rPr>
          <w:lang w:val="ru-RU"/>
        </w:rPr>
        <w:t xml:space="preserve">. Антуан Компаньон (Париж). </w:t>
      </w:r>
      <w:r w:rsidRPr="00781B72">
        <w:rPr>
          <w:lang w:val="ru-RU"/>
        </w:rPr>
        <w:t>Время писем, время письма (</w:t>
      </w:r>
      <w:r w:rsidRPr="00781B72">
        <w:rPr>
          <w:i/>
          <w:lang w:val="ru-RU"/>
        </w:rPr>
        <w:t>Фрагменты из книги</w:t>
      </w:r>
      <w:r w:rsidRPr="00781B72">
        <w:rPr>
          <w:lang w:val="ru-RU"/>
        </w:rPr>
        <w:t>)</w:t>
      </w:r>
    </w:p>
    <w:p w:rsidR="00684B63" w:rsidRDefault="00684B63">
      <w:pPr>
        <w:spacing w:after="200" w:line="276" w:lineRule="auto"/>
        <w:ind w:firstLine="0"/>
        <w:jc w:val="left"/>
        <w:rPr>
          <w:lang w:val="ru-RU"/>
        </w:rPr>
      </w:pPr>
      <w:r>
        <w:rPr>
          <w:lang w:val="ru-RU"/>
        </w:rPr>
        <w:br w:type="page"/>
      </w:r>
    </w:p>
    <w:p w:rsidR="003E2255" w:rsidRDefault="00684B63" w:rsidP="003E2255">
      <w:pPr>
        <w:rPr>
          <w:lang w:val="ru-RU"/>
        </w:rPr>
      </w:pPr>
      <w:r>
        <w:rPr>
          <w:lang w:val="ru-RU"/>
        </w:rPr>
        <w:lastRenderedPageBreak/>
        <w:t>(АННОТАЦИЯ)</w:t>
      </w:r>
    </w:p>
    <w:p w:rsidR="00684B63" w:rsidRDefault="00684B63" w:rsidP="003E2255">
      <w:pPr>
        <w:rPr>
          <w:lang w:val="ru-RU"/>
        </w:rPr>
      </w:pPr>
    </w:p>
    <w:p w:rsidR="00684B63" w:rsidRDefault="00684B63" w:rsidP="003E2255">
      <w:pPr>
        <w:rPr>
          <w:lang w:val="ru-RU"/>
        </w:rPr>
      </w:pPr>
      <w:r>
        <w:rPr>
          <w:lang w:val="ru-RU"/>
        </w:rPr>
        <w:t xml:space="preserve">Книга содержит материалы международной конференции, </w:t>
      </w:r>
      <w:r w:rsidR="004E31E0">
        <w:rPr>
          <w:lang w:val="ru-RU"/>
        </w:rPr>
        <w:t xml:space="preserve">организованной на </w:t>
      </w:r>
      <w:r w:rsidR="00102636">
        <w:rPr>
          <w:lang w:val="ru-RU"/>
        </w:rPr>
        <w:t>ф</w:t>
      </w:r>
      <w:r w:rsidR="00102636">
        <w:rPr>
          <w:lang w:val="ru-RU"/>
        </w:rPr>
        <w:t xml:space="preserve">акультете </w:t>
      </w:r>
      <w:r w:rsidR="004E31E0">
        <w:rPr>
          <w:lang w:val="ru-RU"/>
        </w:rPr>
        <w:t xml:space="preserve">свободных искусств </w:t>
      </w:r>
      <w:r w:rsidR="00102636">
        <w:rPr>
          <w:lang w:val="ru-RU"/>
        </w:rPr>
        <w:t xml:space="preserve">и наук </w:t>
      </w:r>
      <w:r w:rsidR="004E31E0">
        <w:rPr>
          <w:lang w:val="ru-RU"/>
        </w:rPr>
        <w:t>СПбГУ</w:t>
      </w:r>
      <w:r w:rsidR="00A97C50">
        <w:rPr>
          <w:lang w:val="ru-RU"/>
        </w:rPr>
        <w:t xml:space="preserve"> </w:t>
      </w:r>
      <w:r>
        <w:rPr>
          <w:lang w:val="ru-RU"/>
        </w:rPr>
        <w:t>в декабре 201</w:t>
      </w:r>
      <w:r w:rsidR="004E31E0">
        <w:rPr>
          <w:lang w:val="ru-RU"/>
        </w:rPr>
        <w:t>5</w:t>
      </w:r>
      <w:r>
        <w:rPr>
          <w:lang w:val="ru-RU"/>
        </w:rPr>
        <w:t xml:space="preserve"> года</w:t>
      </w:r>
      <w:r w:rsidR="00A97C50">
        <w:rPr>
          <w:lang w:val="ru-RU"/>
        </w:rPr>
        <w:t xml:space="preserve"> </w:t>
      </w:r>
      <w:r w:rsidR="004E31E0">
        <w:rPr>
          <w:lang w:val="ru-RU"/>
        </w:rPr>
        <w:t xml:space="preserve">в ознаменование </w:t>
      </w:r>
      <w:r>
        <w:rPr>
          <w:lang w:val="ru-RU"/>
        </w:rPr>
        <w:t>100-летне</w:t>
      </w:r>
      <w:r w:rsidR="004E31E0">
        <w:rPr>
          <w:lang w:val="ru-RU"/>
        </w:rPr>
        <w:t>го</w:t>
      </w:r>
      <w:r>
        <w:rPr>
          <w:lang w:val="ru-RU"/>
        </w:rPr>
        <w:t xml:space="preserve"> юбиле</w:t>
      </w:r>
      <w:r w:rsidR="004E31E0">
        <w:rPr>
          <w:lang w:val="ru-RU"/>
        </w:rPr>
        <w:t>я</w:t>
      </w:r>
      <w:r>
        <w:rPr>
          <w:lang w:val="ru-RU"/>
        </w:rPr>
        <w:t xml:space="preserve"> выдающегося французского писателя, критика, теоретика культуры Ролана Барта (1915-1980), творчество которого хорошо знакомо российскому читателю. Сегодня, спустя несколько десятилетий после его смерти, </w:t>
      </w:r>
      <w:r w:rsidR="00A97C50">
        <w:rPr>
          <w:lang w:val="ru-RU"/>
        </w:rPr>
        <w:t xml:space="preserve">пришло </w:t>
      </w:r>
      <w:r>
        <w:rPr>
          <w:lang w:val="ru-RU"/>
        </w:rPr>
        <w:t xml:space="preserve">время заново оценить </w:t>
      </w:r>
      <w:r w:rsidR="00A97C50">
        <w:rPr>
          <w:lang w:val="ru-RU"/>
        </w:rPr>
        <w:t xml:space="preserve">значимость и </w:t>
      </w:r>
      <w:r>
        <w:rPr>
          <w:lang w:val="ru-RU"/>
        </w:rPr>
        <w:t xml:space="preserve">применимость его </w:t>
      </w:r>
      <w:r w:rsidR="00A97C50">
        <w:rPr>
          <w:lang w:val="ru-RU"/>
        </w:rPr>
        <w:t xml:space="preserve">наследия </w:t>
      </w:r>
      <w:r>
        <w:rPr>
          <w:lang w:val="ru-RU"/>
        </w:rPr>
        <w:t xml:space="preserve">для современной культуры: что мы можем сегодня </w:t>
      </w:r>
      <w:r>
        <w:rPr>
          <w:i/>
          <w:lang w:val="ru-RU"/>
        </w:rPr>
        <w:t>делать</w:t>
      </w:r>
      <w:r>
        <w:rPr>
          <w:lang w:val="ru-RU"/>
        </w:rPr>
        <w:t xml:space="preserve"> в ней, опираясь на идеи Барта?</w:t>
      </w:r>
      <w:r w:rsidR="00A97C50">
        <w:rPr>
          <w:lang w:val="ru-RU"/>
        </w:rPr>
        <w:t xml:space="preserve"> В конференции приняли участие исследователи из Франции, России, Бельгии, Швейцарии, Германии. Статьи зарубежных авторов печатаются в русском переводе.</w:t>
      </w:r>
    </w:p>
    <w:p w:rsidR="00A97C50" w:rsidRPr="003E2255" w:rsidRDefault="00A97C50" w:rsidP="003E2255">
      <w:pPr>
        <w:rPr>
          <w:lang w:val="ru-RU"/>
        </w:rPr>
      </w:pPr>
      <w:r>
        <w:rPr>
          <w:lang w:val="ru-RU"/>
        </w:rPr>
        <w:t>Книга предназначена студентам и специалистам по эстетике, философии, теории литературы, истории французской культуры ХХ века.</w:t>
      </w:r>
    </w:p>
    <w:sectPr w:rsidR="00A97C50" w:rsidRPr="003E2255" w:rsidSect="00C708D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C5A" w:rsidRDefault="00754C5A" w:rsidP="00423EB6">
      <w:r>
        <w:separator/>
      </w:r>
    </w:p>
  </w:endnote>
  <w:endnote w:type="continuationSeparator" w:id="0">
    <w:p w:rsidR="00754C5A" w:rsidRDefault="00754C5A" w:rsidP="00423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4578650"/>
      <w:docPartObj>
        <w:docPartGallery w:val="Page Numbers (Bottom of Page)"/>
        <w:docPartUnique/>
      </w:docPartObj>
    </w:sdtPr>
    <w:sdtEndPr/>
    <w:sdtContent>
      <w:p w:rsidR="00423EB6" w:rsidRDefault="00603A62">
        <w:pPr>
          <w:pStyle w:val="Pieddepage"/>
          <w:jc w:val="center"/>
        </w:pPr>
        <w:r>
          <w:fldChar w:fldCharType="begin"/>
        </w:r>
        <w:r w:rsidR="00423EB6">
          <w:instrText>PAGE   \* MERGEFORMAT</w:instrText>
        </w:r>
        <w:r>
          <w:fldChar w:fldCharType="separate"/>
        </w:r>
        <w:r w:rsidR="00094C21">
          <w:rPr>
            <w:noProof/>
          </w:rPr>
          <w:t>2</w:t>
        </w:r>
        <w:r>
          <w:fldChar w:fldCharType="end"/>
        </w:r>
      </w:p>
    </w:sdtContent>
  </w:sdt>
  <w:p w:rsidR="00423EB6" w:rsidRDefault="00423EB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C5A" w:rsidRDefault="00754C5A" w:rsidP="00423EB6">
      <w:r>
        <w:separator/>
      </w:r>
    </w:p>
  </w:footnote>
  <w:footnote w:type="continuationSeparator" w:id="0">
    <w:p w:rsidR="00754C5A" w:rsidRDefault="00754C5A" w:rsidP="00423E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BB2"/>
    <w:rsid w:val="00094C21"/>
    <w:rsid w:val="000A5662"/>
    <w:rsid w:val="000B14D1"/>
    <w:rsid w:val="000B5EFD"/>
    <w:rsid w:val="00102636"/>
    <w:rsid w:val="001221A6"/>
    <w:rsid w:val="00166E2C"/>
    <w:rsid w:val="0019399E"/>
    <w:rsid w:val="001B0F69"/>
    <w:rsid w:val="00296001"/>
    <w:rsid w:val="0029708D"/>
    <w:rsid w:val="002C0B83"/>
    <w:rsid w:val="00304464"/>
    <w:rsid w:val="00330242"/>
    <w:rsid w:val="003637C5"/>
    <w:rsid w:val="00396AF4"/>
    <w:rsid w:val="003E2255"/>
    <w:rsid w:val="0042282D"/>
    <w:rsid w:val="00423EB6"/>
    <w:rsid w:val="0044116D"/>
    <w:rsid w:val="00481469"/>
    <w:rsid w:val="0049517D"/>
    <w:rsid w:val="004B6A73"/>
    <w:rsid w:val="004C45D3"/>
    <w:rsid w:val="004E31E0"/>
    <w:rsid w:val="00544D04"/>
    <w:rsid w:val="005456DB"/>
    <w:rsid w:val="005E604B"/>
    <w:rsid w:val="00603A62"/>
    <w:rsid w:val="006630C2"/>
    <w:rsid w:val="00684B63"/>
    <w:rsid w:val="0072563C"/>
    <w:rsid w:val="00732F9D"/>
    <w:rsid w:val="00754C5A"/>
    <w:rsid w:val="00781B72"/>
    <w:rsid w:val="007D3092"/>
    <w:rsid w:val="007F797F"/>
    <w:rsid w:val="0080154F"/>
    <w:rsid w:val="008879DB"/>
    <w:rsid w:val="008E4D11"/>
    <w:rsid w:val="00973EEE"/>
    <w:rsid w:val="009B183C"/>
    <w:rsid w:val="009B7876"/>
    <w:rsid w:val="00A1423F"/>
    <w:rsid w:val="00A97C50"/>
    <w:rsid w:val="00AB7C88"/>
    <w:rsid w:val="00B52F22"/>
    <w:rsid w:val="00BA4DB6"/>
    <w:rsid w:val="00BF57FA"/>
    <w:rsid w:val="00C55E45"/>
    <w:rsid w:val="00C708D3"/>
    <w:rsid w:val="00C94BB2"/>
    <w:rsid w:val="00D11FD4"/>
    <w:rsid w:val="00D36785"/>
    <w:rsid w:val="00D44681"/>
    <w:rsid w:val="00E43228"/>
    <w:rsid w:val="00E621F5"/>
    <w:rsid w:val="00F05D95"/>
    <w:rsid w:val="00F61B38"/>
    <w:rsid w:val="00FC27D5"/>
    <w:rsid w:val="00FD1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662"/>
    <w:pPr>
      <w:spacing w:after="0" w:line="240" w:lineRule="auto"/>
      <w:ind w:firstLine="709"/>
      <w:jc w:val="both"/>
    </w:pPr>
    <w:rPr>
      <w:rFonts w:ascii="Bookman Old Style" w:hAnsi="Bookman Old Style"/>
      <w:sz w:val="24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itation">
    <w:name w:val="Quote"/>
    <w:basedOn w:val="Normal"/>
    <w:next w:val="Normal"/>
    <w:link w:val="CitationCar"/>
    <w:uiPriority w:val="29"/>
    <w:qFormat/>
    <w:rsid w:val="000A5662"/>
    <w:pPr>
      <w:spacing w:before="120" w:after="120"/>
      <w:ind w:left="680" w:firstLine="0"/>
    </w:pPr>
    <w:rPr>
      <w:iCs/>
      <w:color w:val="000000" w:themeColor="text1"/>
      <w:sz w:val="22"/>
    </w:rPr>
  </w:style>
  <w:style w:type="character" w:customStyle="1" w:styleId="CitationCar">
    <w:name w:val="Citation Car"/>
    <w:basedOn w:val="Policepardfaut"/>
    <w:link w:val="Citation"/>
    <w:uiPriority w:val="29"/>
    <w:rsid w:val="000A5662"/>
    <w:rPr>
      <w:rFonts w:ascii="Bookman Old Style" w:hAnsi="Bookman Old Style"/>
      <w:iCs/>
      <w:color w:val="000000" w:themeColor="text1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A5662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A5662"/>
    <w:rPr>
      <w:rFonts w:ascii="Bookman Old Style" w:hAnsi="Bookman Old Style"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0A566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A5662"/>
    <w:rPr>
      <w:rFonts w:ascii="Bookman Old Style" w:hAnsi="Bookman Old Style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0A566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A5662"/>
    <w:rPr>
      <w:rFonts w:ascii="Bookman Old Style" w:hAnsi="Bookman Old Style"/>
      <w:sz w:val="24"/>
    </w:rPr>
  </w:style>
  <w:style w:type="character" w:styleId="Appelnotedebasdep">
    <w:name w:val="footnote reference"/>
    <w:basedOn w:val="Policepardfaut"/>
    <w:uiPriority w:val="99"/>
    <w:semiHidden/>
    <w:unhideWhenUsed/>
    <w:rsid w:val="000A5662"/>
    <w:rPr>
      <w:vertAlign w:val="superscript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A566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A5662"/>
    <w:rPr>
      <w:rFonts w:ascii="Bookman Old Style" w:hAnsi="Bookman Old Style"/>
      <w:b/>
      <w:bCs/>
      <w:i/>
      <w:iCs/>
      <w:color w:val="4F81BD" w:themeColor="accent1"/>
      <w:sz w:val="24"/>
    </w:rPr>
  </w:style>
  <w:style w:type="paragraph" w:styleId="Sansinterligne">
    <w:name w:val="No Spacing"/>
    <w:uiPriority w:val="1"/>
    <w:qFormat/>
    <w:rsid w:val="0019399E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E31E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31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662"/>
    <w:pPr>
      <w:spacing w:after="0" w:line="240" w:lineRule="auto"/>
      <w:ind w:firstLine="709"/>
      <w:jc w:val="both"/>
    </w:pPr>
    <w:rPr>
      <w:rFonts w:ascii="Bookman Old Style" w:hAnsi="Bookman Old Style"/>
      <w:sz w:val="24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itation">
    <w:name w:val="Quote"/>
    <w:basedOn w:val="Normal"/>
    <w:next w:val="Normal"/>
    <w:link w:val="CitationCar"/>
    <w:uiPriority w:val="29"/>
    <w:qFormat/>
    <w:rsid w:val="000A5662"/>
    <w:pPr>
      <w:spacing w:before="120" w:after="120"/>
      <w:ind w:left="680" w:firstLine="0"/>
    </w:pPr>
    <w:rPr>
      <w:iCs/>
      <w:color w:val="000000" w:themeColor="text1"/>
      <w:sz w:val="22"/>
    </w:rPr>
  </w:style>
  <w:style w:type="character" w:customStyle="1" w:styleId="CitationCar">
    <w:name w:val="Citation Car"/>
    <w:basedOn w:val="Policepardfaut"/>
    <w:link w:val="Citation"/>
    <w:uiPriority w:val="29"/>
    <w:rsid w:val="000A5662"/>
    <w:rPr>
      <w:rFonts w:ascii="Bookman Old Style" w:hAnsi="Bookman Old Style"/>
      <w:iCs/>
      <w:color w:val="000000" w:themeColor="text1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A5662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A5662"/>
    <w:rPr>
      <w:rFonts w:ascii="Bookman Old Style" w:hAnsi="Bookman Old Style"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0A566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A5662"/>
    <w:rPr>
      <w:rFonts w:ascii="Bookman Old Style" w:hAnsi="Bookman Old Style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0A566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A5662"/>
    <w:rPr>
      <w:rFonts w:ascii="Bookman Old Style" w:hAnsi="Bookman Old Style"/>
      <w:sz w:val="24"/>
    </w:rPr>
  </w:style>
  <w:style w:type="character" w:styleId="Appelnotedebasdep">
    <w:name w:val="footnote reference"/>
    <w:basedOn w:val="Policepardfaut"/>
    <w:uiPriority w:val="99"/>
    <w:semiHidden/>
    <w:unhideWhenUsed/>
    <w:rsid w:val="000A5662"/>
    <w:rPr>
      <w:vertAlign w:val="superscript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A566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A5662"/>
    <w:rPr>
      <w:rFonts w:ascii="Bookman Old Style" w:hAnsi="Bookman Old Style"/>
      <w:b/>
      <w:bCs/>
      <w:i/>
      <w:iCs/>
      <w:color w:val="4F81BD" w:themeColor="accent1"/>
      <w:sz w:val="24"/>
    </w:rPr>
  </w:style>
  <w:style w:type="paragraph" w:styleId="Sansinterligne">
    <w:name w:val="No Spacing"/>
    <w:uiPriority w:val="1"/>
    <w:qFormat/>
    <w:rsid w:val="0019399E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E31E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31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729</Words>
  <Characters>3962</Characters>
  <Application>Microsoft Office Word</Application>
  <DocSecurity>0</DocSecurity>
  <Lines>61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 Zenkine</dc:creator>
  <cp:lastModifiedBy>Serge Zenkine</cp:lastModifiedBy>
  <cp:revision>2</cp:revision>
  <dcterms:created xsi:type="dcterms:W3CDTF">2017-12-15T11:09:00Z</dcterms:created>
  <dcterms:modified xsi:type="dcterms:W3CDTF">2017-12-15T11:09:00Z</dcterms:modified>
</cp:coreProperties>
</file>