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D72B" w14:textId="77777777" w:rsidR="009E1F95" w:rsidRDefault="00C1023C" w:rsidP="001D4EF2">
      <w:pPr>
        <w:spacing w:after="0" w:line="240" w:lineRule="auto"/>
        <w:jc w:val="center"/>
        <w:rPr>
          <w:rFonts w:eastAsia="Times New Roman" w:cs="Times New Roman"/>
          <w:b/>
          <w:sz w:val="28"/>
          <w:szCs w:val="28"/>
          <w:lang w:eastAsia="ru-RU"/>
        </w:rPr>
      </w:pPr>
      <w:r w:rsidRPr="001D4EF2">
        <w:rPr>
          <w:rFonts w:eastAsia="Times New Roman" w:cs="Times New Roman"/>
          <w:b/>
          <w:sz w:val="28"/>
          <w:szCs w:val="28"/>
          <w:lang w:eastAsia="ru-RU"/>
        </w:rPr>
        <w:t>Развитие прекарности в трудовых отношениях в сфере малого и среднего бизнеса</w:t>
      </w:r>
    </w:p>
    <w:p w14:paraId="482E6689" w14:textId="77777777" w:rsidR="001157D5" w:rsidRPr="001D4EF2" w:rsidRDefault="008628E1">
      <w:pPr>
        <w:pStyle w:val="HTML"/>
        <w:shd w:val="clear" w:color="auto" w:fill="FFFFFF"/>
        <w:rPr>
          <w:rFonts w:ascii="Times New Roman" w:hAnsi="Times New Roman" w:cs="Times New Roman"/>
          <w:b/>
          <w:sz w:val="28"/>
          <w:szCs w:val="28"/>
          <w:lang w:val="en-US"/>
        </w:rPr>
      </w:pPr>
      <w:r w:rsidRPr="00725066">
        <w:rPr>
          <w:rFonts w:ascii="Times New Roman" w:hAnsi="Times New Roman" w:cs="Times New Roman"/>
          <w:b/>
          <w:sz w:val="28"/>
          <w:szCs w:val="28"/>
          <w:lang w:val="en-US"/>
        </w:rPr>
        <w:t>The g</w:t>
      </w:r>
      <w:r w:rsidR="00C1023C" w:rsidRPr="001D4EF2">
        <w:rPr>
          <w:rStyle w:val="translation-chunk"/>
          <w:rFonts w:ascii="Times New Roman" w:hAnsi="Times New Roman" w:cs="Times New Roman"/>
          <w:b/>
          <w:color w:val="222222"/>
          <w:sz w:val="28"/>
          <w:szCs w:val="28"/>
          <w:lang w:val="en-US"/>
        </w:rPr>
        <w:t>rowth</w:t>
      </w:r>
      <w:r w:rsidR="00C1023C" w:rsidRPr="001D4EF2">
        <w:rPr>
          <w:rFonts w:ascii="Times New Roman" w:hAnsi="Times New Roman" w:cs="Times New Roman"/>
          <w:b/>
          <w:sz w:val="28"/>
          <w:szCs w:val="28"/>
          <w:lang w:val="en-US"/>
        </w:rPr>
        <w:t xml:space="preserve"> </w:t>
      </w:r>
      <w:r w:rsidR="00F73230" w:rsidRPr="00725066">
        <w:rPr>
          <w:rFonts w:ascii="Times New Roman" w:hAnsi="Times New Roman" w:cs="Times New Roman"/>
          <w:b/>
          <w:sz w:val="28"/>
          <w:szCs w:val="28"/>
          <w:lang w:val="en-US"/>
        </w:rPr>
        <w:t xml:space="preserve">of </w:t>
      </w:r>
      <w:hyperlink r:id="rId8" w:history="1">
        <w:r w:rsidR="00C1023C" w:rsidRPr="001D4EF2">
          <w:rPr>
            <w:rFonts w:ascii="Times New Roman" w:hAnsi="Times New Roman" w:cs="Times New Roman"/>
            <w:b/>
            <w:sz w:val="28"/>
            <w:szCs w:val="28"/>
            <w:lang w:val="en-US"/>
          </w:rPr>
          <w:t>p</w:t>
        </w:r>
        <w:r w:rsidRPr="00725066">
          <w:rPr>
            <w:rFonts w:ascii="Times New Roman" w:hAnsi="Times New Roman" w:cs="Times New Roman"/>
            <w:b/>
            <w:sz w:val="28"/>
            <w:szCs w:val="28"/>
            <w:lang w:val="en-US"/>
          </w:rPr>
          <w:t>o</w:t>
        </w:r>
        <w:r w:rsidR="00C1023C" w:rsidRPr="001D4EF2">
          <w:rPr>
            <w:rFonts w:ascii="Times New Roman" w:hAnsi="Times New Roman" w:cs="Times New Roman"/>
            <w:b/>
            <w:sz w:val="28"/>
            <w:szCs w:val="28"/>
            <w:lang w:val="en-US"/>
          </w:rPr>
          <w:t>recariousness</w:t>
        </w:r>
      </w:hyperlink>
      <w:r w:rsidR="00C1023C" w:rsidRPr="001D4EF2">
        <w:rPr>
          <w:rFonts w:ascii="Times New Roman" w:hAnsi="Times New Roman" w:cs="Times New Roman"/>
          <w:b/>
          <w:sz w:val="28"/>
          <w:szCs w:val="28"/>
          <w:lang w:val="en-US"/>
        </w:rPr>
        <w:t xml:space="preserve"> in labour relations in small and medium business</w:t>
      </w:r>
    </w:p>
    <w:p w14:paraId="37206E69" w14:textId="77777777" w:rsidR="001157D5" w:rsidRPr="001D4EF2" w:rsidRDefault="001157D5" w:rsidP="001D4EF2">
      <w:pPr>
        <w:spacing w:after="0" w:line="240" w:lineRule="auto"/>
        <w:jc w:val="center"/>
        <w:rPr>
          <w:rFonts w:eastAsia="Times New Roman" w:cs="Times New Roman"/>
          <w:b/>
          <w:sz w:val="28"/>
          <w:szCs w:val="28"/>
          <w:lang w:val="en-US" w:eastAsia="ru-RU"/>
        </w:rPr>
      </w:pPr>
    </w:p>
    <w:p w14:paraId="72388769" w14:textId="4C6D5833" w:rsidR="00B62CA7" w:rsidRDefault="006651F3" w:rsidP="001D4EF2">
      <w:pPr>
        <w:spacing w:after="0" w:line="240" w:lineRule="auto"/>
        <w:jc w:val="both"/>
        <w:rPr>
          <w:rFonts w:cs="Times New Roman"/>
          <w:sz w:val="24"/>
          <w:szCs w:val="24"/>
        </w:rPr>
      </w:pPr>
      <w:r w:rsidRPr="006651F3">
        <w:rPr>
          <w:rFonts w:cs="Times New Roman"/>
          <w:b/>
          <w:i/>
          <w:sz w:val="24"/>
          <w:szCs w:val="24"/>
        </w:rPr>
        <w:t>Аннотация</w:t>
      </w:r>
      <w:r>
        <w:rPr>
          <w:rFonts w:cs="Times New Roman"/>
          <w:b/>
          <w:i/>
          <w:sz w:val="24"/>
          <w:szCs w:val="24"/>
        </w:rPr>
        <w:t xml:space="preserve">. </w:t>
      </w:r>
      <w:r>
        <w:rPr>
          <w:rFonts w:cs="Times New Roman"/>
          <w:sz w:val="24"/>
          <w:szCs w:val="24"/>
        </w:rPr>
        <w:t>В статье ра</w:t>
      </w:r>
      <w:r w:rsidR="00771806">
        <w:rPr>
          <w:rFonts w:cs="Times New Roman"/>
          <w:sz w:val="24"/>
          <w:szCs w:val="24"/>
        </w:rPr>
        <w:t>с</w:t>
      </w:r>
      <w:r>
        <w:rPr>
          <w:rFonts w:cs="Times New Roman"/>
          <w:sz w:val="24"/>
          <w:szCs w:val="24"/>
        </w:rPr>
        <w:t xml:space="preserve">крывается понятие прекарности </w:t>
      </w:r>
      <w:r w:rsidR="00621148">
        <w:rPr>
          <w:rFonts w:cs="Times New Roman"/>
          <w:sz w:val="24"/>
          <w:szCs w:val="24"/>
        </w:rPr>
        <w:t>на современном рынке труда</w:t>
      </w:r>
      <w:r>
        <w:rPr>
          <w:rFonts w:cs="Times New Roman"/>
          <w:sz w:val="24"/>
          <w:szCs w:val="24"/>
        </w:rPr>
        <w:t>. Приводится обзор социологической теории, изучающей прекаризацию труда и занятости.</w:t>
      </w:r>
      <w:r w:rsidR="00771806">
        <w:rPr>
          <w:rFonts w:cs="Times New Roman"/>
          <w:sz w:val="24"/>
          <w:szCs w:val="24"/>
        </w:rPr>
        <w:t xml:space="preserve"> На материалах двух баз данных, </w:t>
      </w:r>
      <w:r w:rsidR="00C1023C" w:rsidRPr="001D4EF2">
        <w:rPr>
          <w:rFonts w:cs="Times New Roman"/>
          <w:sz w:val="24"/>
          <w:szCs w:val="24"/>
        </w:rPr>
        <w:t xml:space="preserve">22 </w:t>
      </w:r>
      <w:r w:rsidR="00771806">
        <w:rPr>
          <w:rFonts w:cs="Times New Roman"/>
          <w:sz w:val="24"/>
          <w:szCs w:val="24"/>
        </w:rPr>
        <w:t>волны Российского мониторинга экономического состояния и здоровья населения (</w:t>
      </w:r>
      <w:r w:rsidR="00771806">
        <w:rPr>
          <w:rFonts w:cs="Times New Roman"/>
          <w:sz w:val="24"/>
          <w:szCs w:val="24"/>
          <w:lang w:val="en-US"/>
        </w:rPr>
        <w:t>RLMS</w:t>
      </w:r>
      <w:r w:rsidR="00771806">
        <w:rPr>
          <w:rFonts w:cs="Times New Roman"/>
          <w:sz w:val="24"/>
          <w:szCs w:val="24"/>
        </w:rPr>
        <w:t>)</w:t>
      </w:r>
      <w:r w:rsidR="00C1023C" w:rsidRPr="001D4EF2">
        <w:rPr>
          <w:rFonts w:cs="Times New Roman"/>
          <w:sz w:val="24"/>
          <w:szCs w:val="24"/>
        </w:rPr>
        <w:t xml:space="preserve"> </w:t>
      </w:r>
      <w:r w:rsidR="00771806">
        <w:rPr>
          <w:rFonts w:cs="Times New Roman"/>
          <w:sz w:val="24"/>
          <w:szCs w:val="24"/>
        </w:rPr>
        <w:t xml:space="preserve">и исследования поведения сотрудников малого и среднего бизнеса на нижегородском рынке труда выявлено развитие прекарности в трудовых отношениях. Отмечается </w:t>
      </w:r>
      <w:r w:rsidR="002565AA">
        <w:rPr>
          <w:rFonts w:cs="Times New Roman"/>
          <w:sz w:val="24"/>
          <w:szCs w:val="24"/>
        </w:rPr>
        <w:t>напряженное экономическое положение анализируемой группы, редуцирование ценности работы до уровня заработной платы, готовность поменять место работы при условии незначительного увеличения оплаты труда. Фиксируется существенная доля работников, испытывающих беспокойство по поводу возможной потери работы, отсутствие ощущения стабильности и уверенности в своем ближайшем будущем у большинства сотрудников малого и среднего бизнеса. При этом свое положение большинство оценивают как более или менее удовлетворительное на фоне собственного окружения, приближенное к среднему.</w:t>
      </w:r>
    </w:p>
    <w:p w14:paraId="59D0467A" w14:textId="19DD86B4" w:rsidR="00B62CA7" w:rsidRPr="00DF5BE9" w:rsidRDefault="00EC1C28" w:rsidP="001D4EF2">
      <w:pPr>
        <w:spacing w:after="0" w:line="240" w:lineRule="auto"/>
        <w:jc w:val="both"/>
        <w:rPr>
          <w:rFonts w:cs="Times New Roman"/>
          <w:sz w:val="24"/>
          <w:szCs w:val="24"/>
        </w:rPr>
      </w:pPr>
      <w:r>
        <w:rPr>
          <w:rFonts w:ascii="Courier New" w:eastAsia="Times New Roman" w:hAnsi="Courier New" w:cs="Times New Roman"/>
          <w:b/>
          <w:i/>
          <w:sz w:val="24"/>
          <w:szCs w:val="24"/>
          <w:lang w:eastAsia="ru-RU"/>
        </w:rPr>
        <w:t>Ключевые слова</w:t>
      </w:r>
      <w:r>
        <w:rPr>
          <w:rFonts w:cs="Times New Roman"/>
          <w:b/>
          <w:i/>
          <w:sz w:val="24"/>
          <w:szCs w:val="24"/>
        </w:rPr>
        <w:t>:</w:t>
      </w:r>
      <w:r w:rsidR="00C1023C" w:rsidRPr="001D4EF2">
        <w:rPr>
          <w:rFonts w:eastAsia="Times New Roman" w:cs="Times New Roman"/>
          <w:b/>
          <w:i/>
          <w:sz w:val="24"/>
          <w:szCs w:val="24"/>
          <w:lang w:eastAsia="ru-RU"/>
        </w:rPr>
        <w:t xml:space="preserve"> </w:t>
      </w:r>
      <w:r>
        <w:rPr>
          <w:rFonts w:cs="Times New Roman"/>
          <w:sz w:val="24"/>
          <w:szCs w:val="24"/>
        </w:rPr>
        <w:t>п</w:t>
      </w:r>
      <w:r w:rsidR="002565AA" w:rsidRPr="00DF5BE9">
        <w:rPr>
          <w:rFonts w:cs="Times New Roman"/>
          <w:sz w:val="24"/>
          <w:szCs w:val="24"/>
        </w:rPr>
        <w:t>река</w:t>
      </w:r>
      <w:r w:rsidR="00AC7BE4" w:rsidRPr="00DF5BE9">
        <w:rPr>
          <w:rFonts w:cs="Times New Roman"/>
          <w:sz w:val="24"/>
          <w:szCs w:val="24"/>
        </w:rPr>
        <w:t>рность</w:t>
      </w:r>
      <w:r w:rsidR="002565AA" w:rsidRPr="00DF5BE9">
        <w:rPr>
          <w:rFonts w:cs="Times New Roman"/>
          <w:sz w:val="24"/>
          <w:szCs w:val="24"/>
        </w:rPr>
        <w:t xml:space="preserve"> труда и занятости, рынок труда, малый и средний бизнес, ресурсы работников, удовлетворенность условиями труда.</w:t>
      </w:r>
    </w:p>
    <w:p w14:paraId="64F8CAF1" w14:textId="77777777" w:rsidR="00D977E7" w:rsidRPr="001D4EF2" w:rsidRDefault="00D977E7" w:rsidP="001D4EF2">
      <w:pPr>
        <w:pStyle w:val="HTML"/>
        <w:shd w:val="clear" w:color="auto" w:fill="FFFFFF"/>
        <w:jc w:val="both"/>
        <w:rPr>
          <w:rFonts w:ascii="Times New Roman" w:hAnsi="Times New Roman" w:cs="Times New Roman"/>
          <w:b/>
          <w:i/>
          <w:sz w:val="24"/>
          <w:szCs w:val="24"/>
        </w:rPr>
      </w:pPr>
    </w:p>
    <w:p w14:paraId="262C9B1A" w14:textId="028354CF" w:rsidR="00B62CA7" w:rsidRPr="001D4EF2" w:rsidRDefault="00C1023C" w:rsidP="001D4EF2">
      <w:pPr>
        <w:pStyle w:val="HTML"/>
        <w:shd w:val="clear" w:color="auto" w:fill="FFFFFF"/>
        <w:jc w:val="both"/>
        <w:rPr>
          <w:rFonts w:ascii="Times New Roman" w:eastAsiaTheme="minorHAnsi" w:hAnsi="Times New Roman" w:cs="Times New Roman"/>
          <w:sz w:val="24"/>
          <w:szCs w:val="24"/>
          <w:lang w:val="en-US" w:eastAsia="en-US"/>
        </w:rPr>
      </w:pPr>
      <w:r w:rsidRPr="001D4EF2">
        <w:rPr>
          <w:rFonts w:ascii="Times New Roman" w:hAnsi="Times New Roman" w:cs="Times New Roman"/>
          <w:b/>
          <w:i/>
          <w:sz w:val="24"/>
          <w:szCs w:val="24"/>
          <w:lang w:val="en-US"/>
        </w:rPr>
        <w:t>Annotation.</w:t>
      </w:r>
      <w:r w:rsidR="00621148" w:rsidRPr="001D4EF2">
        <w:rPr>
          <w:rFonts w:ascii="Times New Roman" w:hAnsi="Times New Roman" w:cs="Times New Roman"/>
          <w:color w:val="222222"/>
          <w:sz w:val="24"/>
          <w:szCs w:val="24"/>
          <w:lang w:val="en-US"/>
        </w:rPr>
        <w:t xml:space="preserve"> </w:t>
      </w:r>
      <w:r w:rsidR="00621148" w:rsidRPr="001D4EF2">
        <w:rPr>
          <w:rFonts w:ascii="Times New Roman" w:eastAsiaTheme="minorHAnsi" w:hAnsi="Times New Roman" w:cs="Times New Roman"/>
          <w:sz w:val="24"/>
          <w:szCs w:val="24"/>
          <w:lang w:val="en-US" w:eastAsia="en-US"/>
        </w:rPr>
        <w:t>In the article</w:t>
      </w:r>
      <w:r w:rsidRPr="001D4EF2">
        <w:rPr>
          <w:rFonts w:ascii="Times New Roman" w:eastAsiaTheme="minorHAnsi" w:hAnsi="Times New Roman" w:cs="Times New Roman"/>
          <w:sz w:val="24"/>
          <w:szCs w:val="24"/>
          <w:lang w:val="en-US" w:eastAsia="en-US"/>
        </w:rPr>
        <w:t xml:space="preserve"> </w:t>
      </w:r>
      <w:r w:rsidR="00621148" w:rsidRPr="001D4EF2">
        <w:rPr>
          <w:rFonts w:ascii="Times New Roman" w:eastAsiaTheme="minorHAnsi" w:hAnsi="Times New Roman" w:cs="Times New Roman"/>
          <w:sz w:val="24"/>
          <w:szCs w:val="24"/>
          <w:lang w:val="en-US" w:eastAsia="en-US"/>
        </w:rPr>
        <w:t xml:space="preserve">the concept of </w:t>
      </w:r>
      <w:hyperlink r:id="rId9" w:history="1">
        <w:r w:rsidRPr="001D4EF2">
          <w:rPr>
            <w:rFonts w:ascii="Times New Roman" w:eastAsiaTheme="minorHAnsi" w:hAnsi="Times New Roman" w:cs="Times New Roman"/>
            <w:sz w:val="24"/>
            <w:szCs w:val="24"/>
            <w:lang w:val="en-US" w:eastAsia="en-US"/>
          </w:rPr>
          <w:t>precariousness</w:t>
        </w:r>
      </w:hyperlink>
      <w:r w:rsidR="00621148" w:rsidRPr="001D4EF2">
        <w:rPr>
          <w:rFonts w:ascii="Times New Roman" w:eastAsiaTheme="minorHAnsi" w:hAnsi="Times New Roman" w:cs="Times New Roman"/>
          <w:sz w:val="24"/>
          <w:szCs w:val="24"/>
          <w:lang w:val="en-US" w:eastAsia="en-US"/>
        </w:rPr>
        <w:t xml:space="preserve"> in labor relations is being developed. Presented a review of sociological theory that studies the </w:t>
      </w:r>
      <w:hyperlink r:id="rId10" w:history="1">
        <w:r w:rsidR="00621148" w:rsidRPr="001D4EF2">
          <w:rPr>
            <w:rFonts w:ascii="Times New Roman" w:eastAsiaTheme="minorHAnsi" w:hAnsi="Times New Roman" w:cs="Times New Roman"/>
            <w:sz w:val="24"/>
            <w:szCs w:val="24"/>
            <w:lang w:val="en-US" w:eastAsia="en-US"/>
          </w:rPr>
          <w:t>precariousness</w:t>
        </w:r>
      </w:hyperlink>
      <w:r w:rsidR="00621148" w:rsidRPr="001D4EF2">
        <w:rPr>
          <w:rFonts w:ascii="Times New Roman" w:eastAsiaTheme="minorHAnsi" w:hAnsi="Times New Roman" w:cs="Times New Roman"/>
          <w:sz w:val="24"/>
          <w:szCs w:val="24"/>
          <w:lang w:val="en-US" w:eastAsia="en-US"/>
        </w:rPr>
        <w:t xml:space="preserve"> of work and employment. On the materials of the two databases, 22 waves of the </w:t>
      </w:r>
      <w:r w:rsidRPr="001D4EF2">
        <w:rPr>
          <w:rFonts w:ascii="Times New Roman" w:eastAsiaTheme="minorHAnsi" w:hAnsi="Times New Roman" w:cs="Times New Roman"/>
          <w:sz w:val="24"/>
          <w:szCs w:val="24"/>
          <w:lang w:val="en-US" w:eastAsia="en-US"/>
        </w:rPr>
        <w:t>Russian Longitudinal Monitoring Survey</w:t>
      </w:r>
      <w:r w:rsidR="00621148" w:rsidRPr="001D4EF2">
        <w:rPr>
          <w:rFonts w:ascii="Times New Roman" w:eastAsiaTheme="minorHAnsi" w:hAnsi="Times New Roman" w:cs="Times New Roman"/>
          <w:sz w:val="24"/>
          <w:szCs w:val="24"/>
          <w:lang w:val="en-US" w:eastAsia="en-US"/>
        </w:rPr>
        <w:t xml:space="preserve"> and research of the behavior of employees of small and medium businesses in Nizhny Novgorod </w:t>
      </w:r>
      <w:r w:rsidR="00AC7BE4" w:rsidRPr="001D4EF2">
        <w:rPr>
          <w:rFonts w:ascii="Times New Roman" w:eastAsiaTheme="minorHAnsi" w:hAnsi="Times New Roman" w:cs="Times New Roman"/>
          <w:sz w:val="24"/>
          <w:szCs w:val="24"/>
          <w:lang w:val="en-US" w:eastAsia="en-US"/>
        </w:rPr>
        <w:t>labor</w:t>
      </w:r>
      <w:r w:rsidR="00621148" w:rsidRPr="001D4EF2">
        <w:rPr>
          <w:rFonts w:ascii="Times New Roman" w:eastAsiaTheme="minorHAnsi" w:hAnsi="Times New Roman" w:cs="Times New Roman"/>
          <w:sz w:val="24"/>
          <w:szCs w:val="24"/>
          <w:lang w:val="en-US" w:eastAsia="en-US"/>
        </w:rPr>
        <w:t xml:space="preserve"> market was </w:t>
      </w:r>
      <w:r w:rsidRPr="001D4EF2">
        <w:rPr>
          <w:rFonts w:ascii="Times New Roman" w:eastAsiaTheme="minorHAnsi" w:hAnsi="Times New Roman" w:cs="Times New Roman"/>
          <w:sz w:val="24"/>
          <w:szCs w:val="24"/>
          <w:lang w:val="en-US" w:eastAsia="en-US"/>
        </w:rPr>
        <w:t>identified</w:t>
      </w:r>
      <w:r w:rsidR="00621148" w:rsidRPr="001D4EF2">
        <w:rPr>
          <w:rFonts w:ascii="Times New Roman" w:eastAsiaTheme="minorHAnsi" w:hAnsi="Times New Roman" w:cs="Times New Roman"/>
          <w:sz w:val="24"/>
          <w:szCs w:val="24"/>
          <w:lang w:val="en-US" w:eastAsia="en-US"/>
        </w:rPr>
        <w:t xml:space="preserve"> the development of precarious labor relations. It is noted the tense economic situation of the analyzed group, reducing the value of the work to the level of wages, willingness to change jobs</w:t>
      </w:r>
      <w:r w:rsidRPr="001D4EF2">
        <w:rPr>
          <w:rFonts w:ascii="Times New Roman" w:eastAsiaTheme="minorHAnsi" w:hAnsi="Times New Roman" w:cs="Times New Roman"/>
          <w:sz w:val="24"/>
          <w:szCs w:val="24"/>
          <w:lang w:val="en-US" w:eastAsia="en-US"/>
        </w:rPr>
        <w:t xml:space="preserve"> </w:t>
      </w:r>
      <w:r w:rsidR="00AC7BE4" w:rsidRPr="001D4EF2">
        <w:rPr>
          <w:rFonts w:ascii="Times New Roman" w:eastAsiaTheme="minorHAnsi" w:hAnsi="Times New Roman" w:cs="Times New Roman"/>
          <w:sz w:val="24"/>
          <w:szCs w:val="24"/>
          <w:lang w:val="en-US" w:eastAsia="en-US"/>
        </w:rPr>
        <w:t xml:space="preserve">even </w:t>
      </w:r>
      <w:r w:rsidR="00C15F4E" w:rsidRPr="001D4EF2">
        <w:rPr>
          <w:rFonts w:ascii="Times New Roman" w:eastAsiaTheme="minorHAnsi" w:hAnsi="Times New Roman" w:cs="Times New Roman"/>
          <w:sz w:val="24"/>
          <w:szCs w:val="24"/>
          <w:lang w:val="en-US" w:eastAsia="en-US"/>
        </w:rPr>
        <w:t xml:space="preserve">in case of </w:t>
      </w:r>
      <w:r w:rsidR="00621148" w:rsidRPr="001D4EF2">
        <w:rPr>
          <w:rFonts w:ascii="Times New Roman" w:eastAsiaTheme="minorHAnsi" w:hAnsi="Times New Roman" w:cs="Times New Roman"/>
          <w:sz w:val="24"/>
          <w:szCs w:val="24"/>
          <w:lang w:val="en-US" w:eastAsia="en-US"/>
        </w:rPr>
        <w:t xml:space="preserve">small increases in pay. </w:t>
      </w:r>
      <w:r w:rsidR="00AC7BE4" w:rsidRPr="001D4EF2">
        <w:rPr>
          <w:rFonts w:ascii="Times New Roman" w:eastAsiaTheme="minorHAnsi" w:hAnsi="Times New Roman" w:cs="Times New Roman"/>
          <w:sz w:val="24"/>
          <w:szCs w:val="24"/>
          <w:lang w:val="en-US" w:eastAsia="en-US"/>
        </w:rPr>
        <w:t>Was f</w:t>
      </w:r>
      <w:r w:rsidR="00621148" w:rsidRPr="001D4EF2">
        <w:rPr>
          <w:rFonts w:ascii="Times New Roman" w:eastAsiaTheme="minorHAnsi" w:hAnsi="Times New Roman" w:cs="Times New Roman"/>
          <w:sz w:val="24"/>
          <w:szCs w:val="24"/>
          <w:lang w:val="en-US" w:eastAsia="en-US"/>
        </w:rPr>
        <w:t xml:space="preserve">ixed a significant proportion of workers </w:t>
      </w:r>
      <w:r w:rsidR="00AC7BE4" w:rsidRPr="001D4EF2">
        <w:rPr>
          <w:rFonts w:ascii="Times New Roman" w:eastAsiaTheme="minorHAnsi" w:hAnsi="Times New Roman" w:cs="Times New Roman"/>
          <w:sz w:val="24"/>
          <w:szCs w:val="24"/>
          <w:lang w:val="en-US" w:eastAsia="en-US"/>
        </w:rPr>
        <w:t>who experience</w:t>
      </w:r>
      <w:r w:rsidR="00621148" w:rsidRPr="001D4EF2">
        <w:rPr>
          <w:rFonts w:ascii="Times New Roman" w:eastAsiaTheme="minorHAnsi" w:hAnsi="Times New Roman" w:cs="Times New Roman"/>
          <w:sz w:val="24"/>
          <w:szCs w:val="24"/>
          <w:lang w:val="en-US" w:eastAsia="en-US"/>
        </w:rPr>
        <w:t xml:space="preserve"> anxiety regarding the possible loss of a job, lack of sense of stability and confidence in the near future </w:t>
      </w:r>
      <w:r w:rsidR="00AC7BE4" w:rsidRPr="001D4EF2">
        <w:rPr>
          <w:rFonts w:ascii="Times New Roman" w:eastAsiaTheme="minorHAnsi" w:hAnsi="Times New Roman" w:cs="Times New Roman"/>
          <w:sz w:val="24"/>
          <w:szCs w:val="24"/>
          <w:lang w:val="en-US" w:eastAsia="en-US"/>
        </w:rPr>
        <w:t>of the majority of employees in</w:t>
      </w:r>
      <w:r w:rsidR="00621148" w:rsidRPr="001D4EF2">
        <w:rPr>
          <w:rFonts w:ascii="Times New Roman" w:eastAsiaTheme="minorHAnsi" w:hAnsi="Times New Roman" w:cs="Times New Roman"/>
          <w:sz w:val="24"/>
          <w:szCs w:val="24"/>
          <w:lang w:val="en-US" w:eastAsia="en-US"/>
        </w:rPr>
        <w:t xml:space="preserve"> small and medium business. </w:t>
      </w:r>
      <w:r w:rsidRPr="001D4EF2">
        <w:rPr>
          <w:rFonts w:ascii="Times New Roman" w:eastAsiaTheme="minorHAnsi" w:hAnsi="Times New Roman" w:cs="Times New Roman"/>
          <w:sz w:val="24"/>
          <w:szCs w:val="24"/>
          <w:lang w:val="en-US" w:eastAsia="en-US"/>
        </w:rPr>
        <w:t>However,</w:t>
      </w:r>
      <w:r w:rsidR="00621148" w:rsidRPr="001D4EF2">
        <w:rPr>
          <w:rFonts w:ascii="Times New Roman" w:eastAsiaTheme="minorHAnsi" w:hAnsi="Times New Roman" w:cs="Times New Roman"/>
          <w:sz w:val="24"/>
          <w:szCs w:val="24"/>
          <w:lang w:val="en-US" w:eastAsia="en-US"/>
        </w:rPr>
        <w:t xml:space="preserve"> </w:t>
      </w:r>
      <w:r w:rsidR="00AC7BE4" w:rsidRPr="001D4EF2">
        <w:rPr>
          <w:rFonts w:ascii="Times New Roman" w:eastAsiaTheme="minorHAnsi" w:hAnsi="Times New Roman" w:cs="Times New Roman"/>
          <w:sz w:val="24"/>
          <w:szCs w:val="24"/>
          <w:lang w:val="en-US" w:eastAsia="en-US"/>
        </w:rPr>
        <w:t xml:space="preserve">the </w:t>
      </w:r>
      <w:r w:rsidR="00621148" w:rsidRPr="001D4EF2">
        <w:rPr>
          <w:rFonts w:ascii="Times New Roman" w:eastAsiaTheme="minorHAnsi" w:hAnsi="Times New Roman" w:cs="Times New Roman"/>
          <w:sz w:val="24"/>
          <w:szCs w:val="24"/>
          <w:lang w:val="en-US" w:eastAsia="en-US"/>
        </w:rPr>
        <w:t>majority consider</w:t>
      </w:r>
      <w:r w:rsidR="00AC7BE4" w:rsidRPr="001D4EF2">
        <w:rPr>
          <w:rFonts w:ascii="Times New Roman" w:eastAsiaTheme="minorHAnsi" w:hAnsi="Times New Roman" w:cs="Times New Roman"/>
          <w:sz w:val="24"/>
          <w:szCs w:val="24"/>
          <w:lang w:val="en-US" w:eastAsia="en-US"/>
        </w:rPr>
        <w:t xml:space="preserve"> the</w:t>
      </w:r>
      <w:r w:rsidR="00D977E7">
        <w:rPr>
          <w:rFonts w:ascii="Times New Roman" w:eastAsiaTheme="minorHAnsi" w:hAnsi="Times New Roman" w:cs="Times New Roman"/>
          <w:sz w:val="24"/>
          <w:szCs w:val="24"/>
          <w:lang w:val="en-US" w:eastAsia="en-US"/>
        </w:rPr>
        <w:t>ir</w:t>
      </w:r>
      <w:r w:rsidR="00AC7BE4" w:rsidRPr="001D4EF2">
        <w:rPr>
          <w:rFonts w:ascii="Times New Roman" w:eastAsiaTheme="minorHAnsi" w:hAnsi="Times New Roman" w:cs="Times New Roman"/>
          <w:sz w:val="24"/>
          <w:szCs w:val="24"/>
          <w:lang w:val="en-US" w:eastAsia="en-US"/>
        </w:rPr>
        <w:t xml:space="preserve"> situation</w:t>
      </w:r>
      <w:r w:rsidR="00621148" w:rsidRPr="001D4EF2">
        <w:rPr>
          <w:rFonts w:ascii="Times New Roman" w:eastAsiaTheme="minorHAnsi" w:hAnsi="Times New Roman" w:cs="Times New Roman"/>
          <w:sz w:val="24"/>
          <w:szCs w:val="24"/>
          <w:lang w:val="en-US" w:eastAsia="en-US"/>
        </w:rPr>
        <w:t xml:space="preserve"> as more or less satisfactory</w:t>
      </w:r>
      <w:r w:rsidRPr="001D4EF2">
        <w:rPr>
          <w:rFonts w:ascii="Times New Roman" w:eastAsiaTheme="minorHAnsi" w:hAnsi="Times New Roman" w:cs="Times New Roman"/>
          <w:sz w:val="24"/>
          <w:szCs w:val="24"/>
          <w:lang w:val="en-US" w:eastAsia="en-US"/>
        </w:rPr>
        <w:t>,</w:t>
      </w:r>
      <w:r w:rsidR="00621148" w:rsidRPr="001D4EF2">
        <w:rPr>
          <w:rFonts w:ascii="Times New Roman" w:eastAsiaTheme="minorHAnsi" w:hAnsi="Times New Roman" w:cs="Times New Roman"/>
          <w:sz w:val="24"/>
          <w:szCs w:val="24"/>
          <w:lang w:val="en-US" w:eastAsia="en-US"/>
        </w:rPr>
        <w:t xml:space="preserve"> </w:t>
      </w:r>
      <w:r w:rsidR="00AC7BE4" w:rsidRPr="001D4EF2">
        <w:rPr>
          <w:rFonts w:ascii="Times New Roman" w:eastAsiaTheme="minorHAnsi" w:hAnsi="Times New Roman" w:cs="Times New Roman"/>
          <w:sz w:val="24"/>
          <w:szCs w:val="24"/>
          <w:lang w:val="en-US" w:eastAsia="en-US"/>
        </w:rPr>
        <w:t xml:space="preserve">close to the average </w:t>
      </w:r>
      <w:r w:rsidR="00621148" w:rsidRPr="001D4EF2">
        <w:rPr>
          <w:rFonts w:ascii="Times New Roman" w:eastAsiaTheme="minorHAnsi" w:hAnsi="Times New Roman" w:cs="Times New Roman"/>
          <w:sz w:val="24"/>
          <w:szCs w:val="24"/>
          <w:lang w:val="en-US" w:eastAsia="en-US"/>
        </w:rPr>
        <w:t>in the background of their own environment</w:t>
      </w:r>
      <w:r w:rsidRPr="001D4EF2">
        <w:rPr>
          <w:rFonts w:ascii="Times New Roman" w:eastAsiaTheme="minorHAnsi" w:hAnsi="Times New Roman" w:cs="Times New Roman"/>
          <w:sz w:val="24"/>
          <w:szCs w:val="24"/>
          <w:lang w:val="en-US" w:eastAsia="en-US"/>
        </w:rPr>
        <w:t>.</w:t>
      </w:r>
    </w:p>
    <w:p w14:paraId="74FF6619" w14:textId="77777777" w:rsidR="00AC7BE4" w:rsidRPr="001D4EF2" w:rsidRDefault="00C1023C" w:rsidP="001D4EF2">
      <w:pPr>
        <w:pStyle w:val="HTML"/>
        <w:shd w:val="clear" w:color="auto" w:fill="FFFFFF"/>
        <w:jc w:val="both"/>
        <w:rPr>
          <w:rFonts w:ascii="Times New Roman" w:hAnsi="Times New Roman" w:cs="Times New Roman"/>
          <w:color w:val="222222"/>
          <w:sz w:val="30"/>
          <w:szCs w:val="30"/>
          <w:lang w:val="en-US"/>
        </w:rPr>
      </w:pPr>
      <w:r w:rsidRPr="001D4EF2">
        <w:rPr>
          <w:rFonts w:ascii="Times New Roman" w:hAnsi="Times New Roman" w:cs="Times New Roman"/>
          <w:b/>
          <w:i/>
          <w:sz w:val="24"/>
          <w:szCs w:val="24"/>
          <w:lang w:val="en-US"/>
        </w:rPr>
        <w:t>Key words:</w:t>
      </w:r>
      <w:r w:rsidR="00AC7BE4" w:rsidRPr="001D4EF2">
        <w:rPr>
          <w:rFonts w:ascii="Times New Roman" w:hAnsi="Times New Roman" w:cs="Times New Roman"/>
          <w:color w:val="222222"/>
          <w:sz w:val="30"/>
          <w:szCs w:val="30"/>
          <w:lang w:val="en-US"/>
        </w:rPr>
        <w:t xml:space="preserve"> </w:t>
      </w:r>
      <w:hyperlink r:id="rId11" w:history="1">
        <w:r w:rsidR="00AC7BE4" w:rsidRPr="001D4EF2">
          <w:rPr>
            <w:rFonts w:ascii="Times New Roman" w:hAnsi="Times New Roman" w:cs="Times New Roman"/>
            <w:color w:val="222222"/>
            <w:sz w:val="24"/>
            <w:szCs w:val="24"/>
            <w:lang w:val="en-US"/>
          </w:rPr>
          <w:t>precariousness</w:t>
        </w:r>
      </w:hyperlink>
      <w:r w:rsidR="00AC7BE4" w:rsidRPr="001D4EF2">
        <w:rPr>
          <w:rFonts w:ascii="Times New Roman" w:hAnsi="Times New Roman" w:cs="Times New Roman"/>
          <w:color w:val="222222"/>
          <w:sz w:val="24"/>
          <w:szCs w:val="24"/>
          <w:lang w:val="en-US"/>
        </w:rPr>
        <w:t xml:space="preserve"> </w:t>
      </w:r>
      <w:r w:rsidRPr="001D4EF2">
        <w:rPr>
          <w:rFonts w:ascii="Times New Roman" w:hAnsi="Times New Roman" w:cs="Times New Roman"/>
          <w:sz w:val="24"/>
          <w:szCs w:val="24"/>
          <w:lang w:val="en-US"/>
        </w:rPr>
        <w:t>of work and employment, labor market, small and medium business, resources, employees, satisfaction with working conditions.</w:t>
      </w:r>
    </w:p>
    <w:p w14:paraId="04FCD202" w14:textId="77777777" w:rsidR="000D789F" w:rsidRPr="001D4EF2" w:rsidRDefault="000D789F" w:rsidP="001D4EF2">
      <w:pPr>
        <w:spacing w:after="0" w:line="240" w:lineRule="auto"/>
        <w:rPr>
          <w:rFonts w:cs="Times New Roman"/>
          <w:sz w:val="24"/>
          <w:szCs w:val="24"/>
          <w:lang w:val="en-US"/>
        </w:rPr>
      </w:pPr>
    </w:p>
    <w:p w14:paraId="1DB16F0C" w14:textId="77777777" w:rsidR="004C4B55" w:rsidRPr="00D977E7" w:rsidRDefault="004C4B55" w:rsidP="001D4EF2">
      <w:pPr>
        <w:pStyle w:val="a6"/>
        <w:numPr>
          <w:ilvl w:val="0"/>
          <w:numId w:val="1"/>
        </w:numPr>
        <w:spacing w:after="0" w:line="240" w:lineRule="auto"/>
        <w:rPr>
          <w:rFonts w:cs="Times New Roman"/>
          <w:b/>
          <w:sz w:val="24"/>
          <w:szCs w:val="24"/>
        </w:rPr>
      </w:pPr>
      <w:r w:rsidRPr="00D977E7">
        <w:rPr>
          <w:rFonts w:cs="Times New Roman"/>
          <w:b/>
          <w:sz w:val="24"/>
          <w:szCs w:val="24"/>
        </w:rPr>
        <w:t xml:space="preserve">Определение прекаризации труда и занятости </w:t>
      </w:r>
    </w:p>
    <w:p w14:paraId="3AFDD6BB" w14:textId="33320ED8" w:rsidR="00B62CA7" w:rsidRPr="00D977E7" w:rsidRDefault="00AB3AAB" w:rsidP="001D4EF2">
      <w:pPr>
        <w:spacing w:after="0" w:line="240" w:lineRule="auto"/>
        <w:ind w:firstLine="709"/>
        <w:contextualSpacing/>
        <w:jc w:val="both"/>
        <w:rPr>
          <w:rFonts w:eastAsia="Times New Roman" w:cs="Times New Roman"/>
          <w:sz w:val="24"/>
          <w:szCs w:val="24"/>
          <w:lang w:eastAsia="ru-RU"/>
        </w:rPr>
      </w:pPr>
      <w:r w:rsidRPr="00D977E7">
        <w:rPr>
          <w:rFonts w:cs="Times New Roman"/>
          <w:sz w:val="24"/>
          <w:szCs w:val="24"/>
        </w:rPr>
        <w:t xml:space="preserve">Р.Кастель называет динамику сферы труда последних тридцати лет «прекаризацией» </w:t>
      </w:r>
      <w:r w:rsidR="00771806" w:rsidRPr="00D977E7">
        <w:rPr>
          <w:rFonts w:cs="Times New Roman"/>
          <w:sz w:val="24"/>
          <w:szCs w:val="24"/>
        </w:rPr>
        <w:t xml:space="preserve"> – </w:t>
      </w:r>
      <w:r w:rsidRPr="00D977E7">
        <w:rPr>
          <w:rFonts w:cs="Times New Roman"/>
          <w:sz w:val="24"/>
          <w:szCs w:val="24"/>
        </w:rPr>
        <w:t>это время</w:t>
      </w:r>
      <w:r w:rsidR="00A906FD" w:rsidRPr="00D977E7">
        <w:rPr>
          <w:rFonts w:cs="Times New Roman"/>
          <w:sz w:val="24"/>
          <w:szCs w:val="24"/>
        </w:rPr>
        <w:t>,</w:t>
      </w:r>
      <w:r w:rsidRPr="00D977E7">
        <w:rPr>
          <w:rFonts w:cs="Times New Roman"/>
          <w:sz w:val="24"/>
          <w:szCs w:val="24"/>
        </w:rPr>
        <w:t xml:space="preserve"> обрекающее все большее число людей на самостоятельную борьбу с проблемами и неопределенное будущее</w:t>
      </w:r>
      <w:r w:rsidR="00527242" w:rsidRPr="00D977E7">
        <w:rPr>
          <w:rFonts w:cs="Times New Roman"/>
          <w:sz w:val="24"/>
          <w:szCs w:val="24"/>
        </w:rPr>
        <w:t xml:space="preserve"> (Кастель 2009)</w:t>
      </w:r>
      <w:r w:rsidRPr="00D977E7">
        <w:rPr>
          <w:rFonts w:cs="Times New Roman"/>
          <w:sz w:val="24"/>
          <w:szCs w:val="24"/>
        </w:rPr>
        <w:t xml:space="preserve">. </w:t>
      </w:r>
      <w:r w:rsidR="00A906FD" w:rsidRPr="00D977E7">
        <w:rPr>
          <w:rFonts w:cs="Times New Roman"/>
          <w:sz w:val="24"/>
          <w:szCs w:val="24"/>
        </w:rPr>
        <w:t xml:space="preserve">Таким образом, к прекарной </w:t>
      </w:r>
      <w:r w:rsidRPr="00D977E7">
        <w:rPr>
          <w:rFonts w:cs="Times New Roman"/>
          <w:sz w:val="24"/>
          <w:szCs w:val="24"/>
        </w:rPr>
        <w:t>профессиональн</w:t>
      </w:r>
      <w:r w:rsidR="00A906FD" w:rsidRPr="00D977E7">
        <w:rPr>
          <w:rFonts w:cs="Times New Roman"/>
          <w:sz w:val="24"/>
          <w:szCs w:val="24"/>
        </w:rPr>
        <w:t>ой</w:t>
      </w:r>
      <w:r w:rsidRPr="00D977E7">
        <w:rPr>
          <w:rFonts w:cs="Times New Roman"/>
          <w:sz w:val="24"/>
          <w:szCs w:val="24"/>
        </w:rPr>
        <w:t xml:space="preserve"> деятельност</w:t>
      </w:r>
      <w:r w:rsidR="00A906FD" w:rsidRPr="00D977E7">
        <w:rPr>
          <w:rFonts w:cs="Times New Roman"/>
          <w:sz w:val="24"/>
          <w:szCs w:val="24"/>
        </w:rPr>
        <w:t>и относят такую, которая</w:t>
      </w:r>
      <w:r w:rsidRPr="00D977E7">
        <w:rPr>
          <w:rFonts w:cs="Times New Roman"/>
          <w:sz w:val="24"/>
          <w:szCs w:val="24"/>
        </w:rPr>
        <w:t xml:space="preserve"> </w:t>
      </w:r>
      <w:r w:rsidRPr="00D977E7">
        <w:rPr>
          <w:rFonts w:eastAsia="Times New Roman" w:cs="Times New Roman"/>
          <w:sz w:val="24"/>
          <w:szCs w:val="24"/>
          <w:lang w:eastAsia="ru-RU"/>
        </w:rPr>
        <w:t>мало связан</w:t>
      </w:r>
      <w:r w:rsidR="00A906FD" w:rsidRPr="00D977E7">
        <w:rPr>
          <w:rFonts w:eastAsia="Times New Roman" w:cs="Times New Roman"/>
          <w:sz w:val="24"/>
          <w:szCs w:val="24"/>
          <w:lang w:eastAsia="ru-RU"/>
        </w:rPr>
        <w:t>а</w:t>
      </w:r>
      <w:r w:rsidRPr="00D977E7">
        <w:rPr>
          <w:rFonts w:eastAsia="Times New Roman" w:cs="Times New Roman"/>
          <w:sz w:val="24"/>
          <w:szCs w:val="24"/>
          <w:lang w:eastAsia="ru-RU"/>
        </w:rPr>
        <w:t xml:space="preserve"> с дости</w:t>
      </w:r>
      <w:r w:rsidR="006651F3" w:rsidRPr="00D977E7">
        <w:rPr>
          <w:rFonts w:eastAsia="Times New Roman" w:cs="Times New Roman"/>
          <w:sz w:val="24"/>
          <w:szCs w:val="24"/>
          <w:lang w:eastAsia="ru-RU"/>
        </w:rPr>
        <w:t>женческими мотивами и не имеет</w:t>
      </w:r>
      <w:r w:rsidRPr="00D977E7">
        <w:rPr>
          <w:rFonts w:eastAsia="Times New Roman" w:cs="Times New Roman"/>
          <w:sz w:val="24"/>
          <w:szCs w:val="24"/>
          <w:lang w:eastAsia="ru-RU"/>
        </w:rPr>
        <w:t xml:space="preserve"> символического и социального веса в обществе. </w:t>
      </w:r>
      <w:r w:rsidR="00A726C1" w:rsidRPr="00D977E7">
        <w:rPr>
          <w:rFonts w:eastAsia="Times New Roman" w:cs="Times New Roman"/>
          <w:sz w:val="24"/>
          <w:szCs w:val="24"/>
          <w:lang w:eastAsia="ru-RU"/>
        </w:rPr>
        <w:t xml:space="preserve">В определениях прекарности в сфере труда существует двусмысленность. В одних случаях речь идет о прекарности самого труда, в другом – о прекарном статусе занятости. Прекарность в </w:t>
      </w:r>
      <w:r w:rsidR="00A906FD" w:rsidRPr="00D977E7">
        <w:rPr>
          <w:rFonts w:eastAsia="Times New Roman" w:cs="Times New Roman"/>
          <w:sz w:val="24"/>
          <w:szCs w:val="24"/>
          <w:lang w:eastAsia="ru-RU"/>
        </w:rPr>
        <w:t>первом</w:t>
      </w:r>
      <w:r w:rsidR="00A726C1" w:rsidRPr="00D977E7">
        <w:rPr>
          <w:rFonts w:eastAsia="Times New Roman" w:cs="Times New Roman"/>
          <w:sz w:val="24"/>
          <w:szCs w:val="24"/>
          <w:lang w:eastAsia="ru-RU"/>
        </w:rPr>
        <w:t xml:space="preserve"> случае означает, что труд не ценится внутри предприятия</w:t>
      </w:r>
      <w:r w:rsidR="00A906FD" w:rsidRPr="00D977E7">
        <w:rPr>
          <w:rFonts w:eastAsia="Times New Roman" w:cs="Times New Roman"/>
          <w:sz w:val="24"/>
          <w:szCs w:val="24"/>
          <w:lang w:eastAsia="ru-RU"/>
        </w:rPr>
        <w:t xml:space="preserve"> (малоквалифицированный, легко заменяемый труд)</w:t>
      </w:r>
      <w:r w:rsidR="00A726C1" w:rsidRPr="00D977E7">
        <w:rPr>
          <w:rFonts w:eastAsia="Times New Roman" w:cs="Times New Roman"/>
          <w:sz w:val="24"/>
          <w:szCs w:val="24"/>
          <w:lang w:eastAsia="ru-RU"/>
        </w:rPr>
        <w:t xml:space="preserve">. </w:t>
      </w:r>
      <w:r w:rsidR="00A906FD" w:rsidRPr="00D977E7">
        <w:rPr>
          <w:rFonts w:eastAsia="Times New Roman" w:cs="Times New Roman"/>
          <w:sz w:val="24"/>
          <w:szCs w:val="24"/>
          <w:lang w:eastAsia="ru-RU"/>
        </w:rPr>
        <w:t>Р</w:t>
      </w:r>
      <w:r w:rsidR="00A726C1" w:rsidRPr="00D977E7">
        <w:rPr>
          <w:rFonts w:eastAsia="Times New Roman" w:cs="Times New Roman"/>
          <w:sz w:val="24"/>
          <w:szCs w:val="24"/>
          <w:lang w:eastAsia="ru-RU"/>
        </w:rPr>
        <w:t>аботники</w:t>
      </w:r>
      <w:r w:rsidR="006651F3" w:rsidRPr="00D977E7">
        <w:rPr>
          <w:rFonts w:eastAsia="Times New Roman" w:cs="Times New Roman"/>
          <w:sz w:val="24"/>
          <w:szCs w:val="24"/>
          <w:lang w:eastAsia="ru-RU"/>
        </w:rPr>
        <w:t>, занятые таким трудом,</w:t>
      </w:r>
      <w:r w:rsidR="00A726C1" w:rsidRPr="00D977E7">
        <w:rPr>
          <w:rFonts w:eastAsia="Times New Roman" w:cs="Times New Roman"/>
          <w:sz w:val="24"/>
          <w:szCs w:val="24"/>
          <w:lang w:eastAsia="ru-RU"/>
        </w:rPr>
        <w:t xml:space="preserve"> склонны терять мотивацию, у них усиливаются чувства бесполезности, собственной ненужности. </w:t>
      </w:r>
      <w:r w:rsidR="00A906FD" w:rsidRPr="00D977E7">
        <w:rPr>
          <w:rFonts w:eastAsia="Times New Roman" w:cs="Times New Roman"/>
          <w:sz w:val="24"/>
          <w:szCs w:val="24"/>
          <w:lang w:eastAsia="ru-RU"/>
        </w:rPr>
        <w:t>Во втором случае, п</w:t>
      </w:r>
      <w:r w:rsidR="00A726C1" w:rsidRPr="00D977E7">
        <w:rPr>
          <w:rFonts w:eastAsia="Times New Roman" w:cs="Times New Roman"/>
          <w:sz w:val="24"/>
          <w:szCs w:val="24"/>
          <w:lang w:eastAsia="ru-RU"/>
        </w:rPr>
        <w:t xml:space="preserve">рекарный статус занятости связан с незащищенностью самой занятости и профессионального </w:t>
      </w:r>
      <w:r w:rsidR="00A906FD" w:rsidRPr="00D977E7">
        <w:rPr>
          <w:rFonts w:eastAsia="Times New Roman" w:cs="Times New Roman"/>
          <w:sz w:val="24"/>
          <w:szCs w:val="24"/>
          <w:lang w:eastAsia="ru-RU"/>
        </w:rPr>
        <w:t>пути</w:t>
      </w:r>
      <w:r w:rsidR="00A726C1" w:rsidRPr="00D977E7">
        <w:rPr>
          <w:rFonts w:eastAsia="Times New Roman" w:cs="Times New Roman"/>
          <w:sz w:val="24"/>
          <w:szCs w:val="24"/>
          <w:lang w:eastAsia="ru-RU"/>
        </w:rPr>
        <w:t xml:space="preserve"> работника.</w:t>
      </w:r>
    </w:p>
    <w:p w14:paraId="3723A6B1" w14:textId="77777777" w:rsidR="004C4B55" w:rsidRPr="001D4EF2" w:rsidRDefault="004C4B55" w:rsidP="001D4EF2">
      <w:pPr>
        <w:pStyle w:val="a6"/>
        <w:spacing w:after="0" w:line="240" w:lineRule="auto"/>
        <w:ind w:left="1080"/>
        <w:rPr>
          <w:rFonts w:cs="Times New Roman"/>
        </w:rPr>
      </w:pPr>
    </w:p>
    <w:p w14:paraId="6DBE9736" w14:textId="77777777" w:rsidR="004C4B55" w:rsidRPr="00D977E7" w:rsidRDefault="00E61E54" w:rsidP="001D4EF2">
      <w:pPr>
        <w:pStyle w:val="a6"/>
        <w:numPr>
          <w:ilvl w:val="0"/>
          <w:numId w:val="1"/>
        </w:numPr>
        <w:spacing w:after="0" w:line="240" w:lineRule="auto"/>
        <w:jc w:val="both"/>
        <w:rPr>
          <w:rFonts w:cs="Times New Roman"/>
          <w:b/>
          <w:sz w:val="24"/>
          <w:szCs w:val="24"/>
        </w:rPr>
      </w:pPr>
      <w:r w:rsidRPr="00D977E7">
        <w:rPr>
          <w:rFonts w:cs="Times New Roman"/>
          <w:b/>
          <w:sz w:val="24"/>
          <w:szCs w:val="24"/>
        </w:rPr>
        <w:t>Ф</w:t>
      </w:r>
      <w:r w:rsidR="004C4B55" w:rsidRPr="00D977E7">
        <w:rPr>
          <w:rFonts w:cs="Times New Roman"/>
          <w:b/>
          <w:sz w:val="24"/>
          <w:szCs w:val="24"/>
        </w:rPr>
        <w:t>ор</w:t>
      </w:r>
      <w:r w:rsidRPr="00D977E7">
        <w:rPr>
          <w:rFonts w:cs="Times New Roman"/>
          <w:b/>
          <w:sz w:val="24"/>
          <w:szCs w:val="24"/>
        </w:rPr>
        <w:t>мы прекаризации труда и занятости, их выражение и последствия</w:t>
      </w:r>
    </w:p>
    <w:p w14:paraId="43BBD453" w14:textId="52F28E55" w:rsidR="00B62CA7" w:rsidRPr="00D977E7" w:rsidRDefault="00DE3BE8" w:rsidP="001D4EF2">
      <w:pPr>
        <w:spacing w:after="0" w:line="240" w:lineRule="auto"/>
        <w:ind w:firstLine="709"/>
        <w:contextualSpacing/>
        <w:jc w:val="both"/>
        <w:rPr>
          <w:rFonts w:cs="Times New Roman"/>
          <w:sz w:val="24"/>
          <w:szCs w:val="24"/>
        </w:rPr>
      </w:pPr>
      <w:r w:rsidRPr="00D977E7">
        <w:rPr>
          <w:rFonts w:cs="Times New Roman"/>
          <w:sz w:val="24"/>
          <w:szCs w:val="24"/>
        </w:rPr>
        <w:t xml:space="preserve">Используя выводы наиболее авторитетных авторов, можно </w:t>
      </w:r>
      <w:r w:rsidR="00393800" w:rsidRPr="00D977E7">
        <w:rPr>
          <w:rFonts w:cs="Times New Roman"/>
          <w:sz w:val="24"/>
          <w:szCs w:val="24"/>
        </w:rPr>
        <w:t>вывести</w:t>
      </w:r>
      <w:r w:rsidRPr="00D977E7">
        <w:rPr>
          <w:rFonts w:cs="Times New Roman"/>
          <w:sz w:val="24"/>
          <w:szCs w:val="24"/>
        </w:rPr>
        <w:t xml:space="preserve"> следующие </w:t>
      </w:r>
      <w:r w:rsidR="00393800" w:rsidRPr="00D977E7">
        <w:rPr>
          <w:rFonts w:cs="Times New Roman"/>
          <w:sz w:val="24"/>
          <w:szCs w:val="24"/>
        </w:rPr>
        <w:t>краткие итоги</w:t>
      </w:r>
      <w:r w:rsidRPr="00D977E7">
        <w:rPr>
          <w:rFonts w:cs="Times New Roman"/>
          <w:sz w:val="24"/>
          <w:szCs w:val="24"/>
        </w:rPr>
        <w:t xml:space="preserve"> в </w:t>
      </w:r>
      <w:r w:rsidR="00586649" w:rsidRPr="00D977E7">
        <w:rPr>
          <w:rFonts w:cs="Times New Roman"/>
          <w:sz w:val="24"/>
          <w:szCs w:val="24"/>
        </w:rPr>
        <w:t xml:space="preserve">изучении </w:t>
      </w:r>
      <w:r w:rsidRPr="00D977E7">
        <w:rPr>
          <w:rFonts w:cs="Times New Roman"/>
          <w:sz w:val="24"/>
          <w:szCs w:val="24"/>
        </w:rPr>
        <w:t>прекаризации труда и занятости</w:t>
      </w:r>
      <w:r w:rsidR="00EC1C28">
        <w:rPr>
          <w:rFonts w:cs="Times New Roman"/>
          <w:sz w:val="24"/>
          <w:szCs w:val="24"/>
        </w:rPr>
        <w:t xml:space="preserve"> (Табл</w:t>
      </w:r>
      <w:r w:rsidR="00BA43A0">
        <w:rPr>
          <w:rFonts w:cs="Times New Roman"/>
          <w:sz w:val="24"/>
          <w:szCs w:val="24"/>
        </w:rPr>
        <w:t xml:space="preserve">. </w:t>
      </w:r>
      <w:r w:rsidR="00EC1C28">
        <w:rPr>
          <w:rFonts w:cs="Times New Roman"/>
          <w:sz w:val="24"/>
          <w:szCs w:val="24"/>
        </w:rPr>
        <w:t>1)</w:t>
      </w:r>
      <w:r w:rsidR="001E77B8" w:rsidRPr="00D977E7">
        <w:rPr>
          <w:rFonts w:cs="Times New Roman"/>
          <w:sz w:val="24"/>
          <w:szCs w:val="24"/>
        </w:rPr>
        <w:t xml:space="preserve">. </w:t>
      </w:r>
    </w:p>
    <w:p w14:paraId="17CD4899" w14:textId="77777777" w:rsidR="00B62CA7" w:rsidRPr="00D977E7" w:rsidRDefault="00AC0DB9" w:rsidP="001D4EF2">
      <w:pPr>
        <w:spacing w:after="0" w:line="240" w:lineRule="auto"/>
        <w:contextualSpacing/>
        <w:jc w:val="right"/>
        <w:rPr>
          <w:rFonts w:cs="Times New Roman"/>
          <w:sz w:val="24"/>
          <w:szCs w:val="24"/>
        </w:rPr>
      </w:pPr>
      <w:r w:rsidRPr="00D977E7">
        <w:rPr>
          <w:rFonts w:cs="Times New Roman"/>
          <w:sz w:val="24"/>
          <w:szCs w:val="24"/>
        </w:rPr>
        <w:t>Таблица 1</w:t>
      </w:r>
    </w:p>
    <w:p w14:paraId="3966E442" w14:textId="77777777" w:rsidR="00B62CA7" w:rsidRPr="001D4EF2" w:rsidRDefault="00C1023C" w:rsidP="001D4EF2">
      <w:pPr>
        <w:spacing w:after="0" w:line="240" w:lineRule="auto"/>
        <w:contextualSpacing/>
        <w:jc w:val="center"/>
        <w:rPr>
          <w:rFonts w:cs="Times New Roman"/>
          <w:b/>
          <w:sz w:val="24"/>
          <w:szCs w:val="24"/>
        </w:rPr>
      </w:pPr>
      <w:r w:rsidRPr="001D4EF2">
        <w:rPr>
          <w:rFonts w:cs="Times New Roman"/>
          <w:b/>
          <w:sz w:val="24"/>
          <w:szCs w:val="24"/>
        </w:rPr>
        <w:t>Обзор теорий прекаризации труда и занятости</w:t>
      </w:r>
    </w:p>
    <w:tbl>
      <w:tblPr>
        <w:tblStyle w:val="a5"/>
        <w:tblW w:w="0" w:type="auto"/>
        <w:tblInd w:w="108" w:type="dxa"/>
        <w:tblLook w:val="04A0" w:firstRow="1" w:lastRow="0" w:firstColumn="1" w:lastColumn="0" w:noHBand="0" w:noVBand="1"/>
      </w:tblPr>
      <w:tblGrid>
        <w:gridCol w:w="1555"/>
        <w:gridCol w:w="8249"/>
      </w:tblGrid>
      <w:tr w:rsidR="006A5860" w:rsidRPr="00D977E7" w14:paraId="5AD59A7F" w14:textId="77777777" w:rsidTr="001D4EF2">
        <w:tc>
          <w:tcPr>
            <w:tcW w:w="1560" w:type="dxa"/>
          </w:tcPr>
          <w:p w14:paraId="3B4F872D" w14:textId="77777777" w:rsidR="00A726C1" w:rsidRPr="00D977E7" w:rsidRDefault="00A021D0">
            <w:pPr>
              <w:pStyle w:val="a6"/>
              <w:ind w:left="0"/>
              <w:jc w:val="center"/>
              <w:rPr>
                <w:rFonts w:cs="Times New Roman"/>
                <w:b/>
                <w:sz w:val="24"/>
                <w:szCs w:val="24"/>
              </w:rPr>
            </w:pPr>
            <w:r w:rsidRPr="00D977E7">
              <w:rPr>
                <w:rFonts w:cs="Times New Roman"/>
                <w:b/>
                <w:sz w:val="24"/>
                <w:szCs w:val="24"/>
              </w:rPr>
              <w:t>А</w:t>
            </w:r>
            <w:r w:rsidR="00A726C1" w:rsidRPr="00D977E7">
              <w:rPr>
                <w:rFonts w:cs="Times New Roman"/>
                <w:b/>
                <w:sz w:val="24"/>
                <w:szCs w:val="24"/>
              </w:rPr>
              <w:t>втор</w:t>
            </w:r>
            <w:r w:rsidR="006651F3" w:rsidRPr="00D977E7">
              <w:rPr>
                <w:rFonts w:cs="Times New Roman"/>
                <w:b/>
                <w:sz w:val="24"/>
                <w:szCs w:val="24"/>
              </w:rPr>
              <w:t>ы</w:t>
            </w:r>
          </w:p>
        </w:tc>
        <w:tc>
          <w:tcPr>
            <w:tcW w:w="8363" w:type="dxa"/>
          </w:tcPr>
          <w:p w14:paraId="7501A2F5" w14:textId="77777777" w:rsidR="00B62CA7" w:rsidRPr="00D977E7" w:rsidRDefault="00A726C1" w:rsidP="001D4EF2">
            <w:pPr>
              <w:pStyle w:val="a6"/>
              <w:ind w:left="0" w:firstLine="627"/>
              <w:jc w:val="center"/>
              <w:rPr>
                <w:rFonts w:cs="Times New Roman"/>
                <w:b/>
                <w:sz w:val="24"/>
                <w:szCs w:val="24"/>
              </w:rPr>
            </w:pPr>
            <w:r w:rsidRPr="00D977E7">
              <w:rPr>
                <w:rFonts w:cs="Times New Roman"/>
                <w:b/>
                <w:sz w:val="24"/>
                <w:szCs w:val="24"/>
              </w:rPr>
              <w:t>Содержание идеи</w:t>
            </w:r>
          </w:p>
        </w:tc>
      </w:tr>
      <w:tr w:rsidR="006A5860" w:rsidRPr="00D977E7" w14:paraId="3F5BCA9C" w14:textId="77777777" w:rsidTr="001D4EF2">
        <w:tc>
          <w:tcPr>
            <w:tcW w:w="1560" w:type="dxa"/>
          </w:tcPr>
          <w:p w14:paraId="4F94DFF7" w14:textId="227047A4" w:rsidR="00A726C1" w:rsidRPr="00D977E7" w:rsidRDefault="006A5860">
            <w:pPr>
              <w:pStyle w:val="a6"/>
              <w:ind w:left="0"/>
              <w:rPr>
                <w:rFonts w:cs="Times New Roman"/>
                <w:sz w:val="24"/>
                <w:szCs w:val="24"/>
              </w:rPr>
            </w:pPr>
            <w:r w:rsidRPr="00D977E7">
              <w:rPr>
                <w:rFonts w:cs="Times New Roman"/>
                <w:sz w:val="24"/>
                <w:szCs w:val="24"/>
              </w:rPr>
              <w:lastRenderedPageBreak/>
              <w:t>П.Бурдье</w:t>
            </w:r>
            <w:r w:rsidR="0048763D" w:rsidRPr="00D977E7">
              <w:rPr>
                <w:rFonts w:cs="Times New Roman"/>
                <w:sz w:val="24"/>
                <w:szCs w:val="24"/>
              </w:rPr>
              <w:t xml:space="preserve"> (Бурдье 1998, </w:t>
            </w:r>
            <w:r w:rsidR="0048763D" w:rsidRPr="001D4EF2">
              <w:rPr>
                <w:rFonts w:cs="Times New Roman"/>
                <w:sz w:val="24"/>
                <w:szCs w:val="24"/>
              </w:rPr>
              <w:t xml:space="preserve">2000, </w:t>
            </w:r>
            <w:r w:rsidR="0048763D" w:rsidRPr="00D977E7">
              <w:rPr>
                <w:rFonts w:cs="Times New Roman"/>
                <w:sz w:val="24"/>
                <w:szCs w:val="24"/>
              </w:rPr>
              <w:t>2005)</w:t>
            </w:r>
            <w:r w:rsidRPr="00D977E7">
              <w:rPr>
                <w:rFonts w:cs="Times New Roman"/>
                <w:sz w:val="24"/>
                <w:szCs w:val="24"/>
              </w:rPr>
              <w:t xml:space="preserve"> </w:t>
            </w:r>
            <w:r w:rsidR="00BF573E" w:rsidRPr="00D977E7">
              <w:rPr>
                <w:rFonts w:cs="Times New Roman"/>
                <w:sz w:val="24"/>
                <w:szCs w:val="24"/>
              </w:rPr>
              <w:t>С.Паугам</w:t>
            </w:r>
            <w:r w:rsidR="00617424" w:rsidRPr="00D977E7">
              <w:rPr>
                <w:rFonts w:cs="Times New Roman"/>
                <w:sz w:val="24"/>
                <w:szCs w:val="24"/>
              </w:rPr>
              <w:t xml:space="preserve"> (</w:t>
            </w:r>
            <w:r w:rsidR="00617424" w:rsidRPr="001D4EF2">
              <w:rPr>
                <w:rFonts w:cs="Times New Roman"/>
                <w:sz w:val="24"/>
                <w:szCs w:val="24"/>
                <w:lang w:val="de-DE"/>
              </w:rPr>
              <w:t>Paugam</w:t>
            </w:r>
            <w:r w:rsidR="00617424" w:rsidRPr="001D4EF2">
              <w:rPr>
                <w:rFonts w:cs="Times New Roman"/>
                <w:sz w:val="24"/>
                <w:szCs w:val="24"/>
              </w:rPr>
              <w:t xml:space="preserve"> 2009)</w:t>
            </w:r>
            <w:r w:rsidR="008F6298" w:rsidRPr="00D977E7">
              <w:rPr>
                <w:rFonts w:cs="Times New Roman"/>
                <w:sz w:val="24"/>
                <w:szCs w:val="24"/>
              </w:rPr>
              <w:t>, К.Юргенс</w:t>
            </w:r>
            <w:r w:rsidR="00617424" w:rsidRPr="00D977E7">
              <w:rPr>
                <w:rFonts w:cs="Times New Roman"/>
                <w:sz w:val="24"/>
                <w:szCs w:val="24"/>
              </w:rPr>
              <w:t xml:space="preserve"> (</w:t>
            </w:r>
            <w:r w:rsidR="00617424" w:rsidRPr="00D977E7">
              <w:rPr>
                <w:rFonts w:cs="Times New Roman"/>
                <w:sz w:val="24"/>
                <w:szCs w:val="24"/>
                <w:lang w:val="de-DE"/>
              </w:rPr>
              <w:t>J</w:t>
            </w:r>
            <w:r w:rsidR="00617424" w:rsidRPr="001D4EF2">
              <w:rPr>
                <w:rFonts w:cs="Times New Roman"/>
                <w:sz w:val="24"/>
                <w:szCs w:val="24"/>
              </w:rPr>
              <w:t>ü</w:t>
            </w:r>
            <w:r w:rsidR="00617424" w:rsidRPr="00D977E7">
              <w:rPr>
                <w:rFonts w:cs="Times New Roman"/>
                <w:sz w:val="24"/>
                <w:szCs w:val="24"/>
                <w:lang w:val="de-DE"/>
              </w:rPr>
              <w:t>rgens</w:t>
            </w:r>
            <w:r w:rsidR="00617424" w:rsidRPr="00D977E7">
              <w:rPr>
                <w:rFonts w:cs="Times New Roman"/>
                <w:sz w:val="24"/>
                <w:szCs w:val="24"/>
              </w:rPr>
              <w:t xml:space="preserve"> 2011)</w:t>
            </w:r>
            <w:r w:rsidR="003F1BDC" w:rsidRPr="00D977E7">
              <w:rPr>
                <w:rFonts w:cs="Times New Roman"/>
                <w:sz w:val="24"/>
                <w:szCs w:val="24"/>
              </w:rPr>
              <w:t>,</w:t>
            </w:r>
          </w:p>
          <w:p w14:paraId="1D60DACD" w14:textId="77777777" w:rsidR="003F1BDC" w:rsidRPr="00D977E7" w:rsidRDefault="003F1BDC">
            <w:pPr>
              <w:pStyle w:val="a6"/>
              <w:ind w:left="0"/>
              <w:rPr>
                <w:rFonts w:cs="Times New Roman"/>
                <w:sz w:val="24"/>
                <w:szCs w:val="24"/>
              </w:rPr>
            </w:pPr>
            <w:r w:rsidRPr="00D977E7">
              <w:rPr>
                <w:rFonts w:cs="Times New Roman"/>
                <w:sz w:val="24"/>
                <w:szCs w:val="24"/>
              </w:rPr>
              <w:t>У.Бек</w:t>
            </w:r>
            <w:r w:rsidR="00617424" w:rsidRPr="00D977E7">
              <w:rPr>
                <w:rFonts w:cs="Times New Roman"/>
                <w:sz w:val="24"/>
                <w:szCs w:val="24"/>
              </w:rPr>
              <w:t xml:space="preserve"> (Бек 2000)</w:t>
            </w:r>
            <w:r w:rsidR="00685D55" w:rsidRPr="00D977E7">
              <w:rPr>
                <w:rFonts w:cs="Times New Roman"/>
                <w:sz w:val="24"/>
                <w:szCs w:val="24"/>
              </w:rPr>
              <w:t>,</w:t>
            </w:r>
          </w:p>
          <w:p w14:paraId="27B6BCAC" w14:textId="77777777" w:rsidR="00685D55" w:rsidRPr="00D977E7" w:rsidRDefault="00685D55">
            <w:pPr>
              <w:pStyle w:val="a6"/>
              <w:ind w:left="0"/>
              <w:rPr>
                <w:rFonts w:cs="Times New Roman"/>
                <w:sz w:val="24"/>
                <w:szCs w:val="24"/>
              </w:rPr>
            </w:pPr>
            <w:r w:rsidRPr="00D977E7">
              <w:rPr>
                <w:rFonts w:cs="Times New Roman"/>
                <w:sz w:val="24"/>
                <w:szCs w:val="24"/>
              </w:rPr>
              <w:t>К. Дёрре</w:t>
            </w:r>
            <w:r w:rsidR="00617424" w:rsidRPr="00D977E7">
              <w:rPr>
                <w:rFonts w:cs="Times New Roman"/>
                <w:sz w:val="24"/>
                <w:szCs w:val="24"/>
              </w:rPr>
              <w:t xml:space="preserve"> (</w:t>
            </w:r>
            <w:r w:rsidR="00617424" w:rsidRPr="00D977E7">
              <w:rPr>
                <w:rFonts w:cs="Times New Roman"/>
                <w:sz w:val="24"/>
                <w:szCs w:val="24"/>
                <w:lang w:val="de-DE"/>
              </w:rPr>
              <w:t>Dörre</w:t>
            </w:r>
            <w:r w:rsidR="00617424" w:rsidRPr="00D977E7">
              <w:rPr>
                <w:rFonts w:cs="Times New Roman"/>
                <w:sz w:val="24"/>
                <w:szCs w:val="24"/>
              </w:rPr>
              <w:t xml:space="preserve"> </w:t>
            </w:r>
            <w:r w:rsidR="00987820" w:rsidRPr="00D977E7">
              <w:rPr>
                <w:rFonts w:cs="Times New Roman"/>
                <w:sz w:val="24"/>
                <w:szCs w:val="24"/>
              </w:rPr>
              <w:t>2010)</w:t>
            </w:r>
          </w:p>
        </w:tc>
        <w:tc>
          <w:tcPr>
            <w:tcW w:w="8363" w:type="dxa"/>
          </w:tcPr>
          <w:p w14:paraId="2870CFED" w14:textId="0E177341" w:rsidR="00B62CA7" w:rsidRPr="00D977E7" w:rsidRDefault="00740BFB" w:rsidP="001D4EF2">
            <w:pPr>
              <w:ind w:firstLine="627"/>
              <w:contextualSpacing/>
              <w:jc w:val="both"/>
              <w:rPr>
                <w:rFonts w:eastAsia="Times New Roman" w:cs="Times New Roman"/>
                <w:color w:val="FF0000"/>
                <w:sz w:val="24"/>
                <w:szCs w:val="24"/>
                <w:lang w:eastAsia="ru-RU"/>
              </w:rPr>
            </w:pPr>
            <w:r w:rsidRPr="00D977E7">
              <w:rPr>
                <w:rFonts w:cs="Times New Roman"/>
                <w:sz w:val="24"/>
                <w:szCs w:val="24"/>
              </w:rPr>
              <w:t>Повышенные риски и требования в профессиональной деятельности</w:t>
            </w:r>
            <w:r w:rsidR="008F6298" w:rsidRPr="00D977E7">
              <w:rPr>
                <w:rFonts w:cs="Times New Roman"/>
                <w:sz w:val="24"/>
                <w:szCs w:val="24"/>
              </w:rPr>
              <w:t xml:space="preserve"> </w:t>
            </w:r>
            <w:r w:rsidRPr="00D977E7">
              <w:rPr>
                <w:rFonts w:cs="Times New Roman"/>
                <w:sz w:val="24"/>
                <w:szCs w:val="24"/>
              </w:rPr>
              <w:t xml:space="preserve">составляют основу современной </w:t>
            </w:r>
            <w:r w:rsidR="00BF573E" w:rsidRPr="00D977E7">
              <w:rPr>
                <w:rFonts w:cs="Times New Roman"/>
                <w:sz w:val="24"/>
                <w:szCs w:val="24"/>
              </w:rPr>
              <w:t>неолиберальн</w:t>
            </w:r>
            <w:r w:rsidRPr="00D977E7">
              <w:rPr>
                <w:rFonts w:cs="Times New Roman"/>
                <w:sz w:val="24"/>
                <w:szCs w:val="24"/>
              </w:rPr>
              <w:t>ой</w:t>
            </w:r>
            <w:r w:rsidR="00BF573E" w:rsidRPr="00D977E7">
              <w:rPr>
                <w:rFonts w:cs="Times New Roman"/>
                <w:sz w:val="24"/>
                <w:szCs w:val="24"/>
              </w:rPr>
              <w:t xml:space="preserve"> идеологи</w:t>
            </w:r>
            <w:r w:rsidRPr="00D977E7">
              <w:rPr>
                <w:rFonts w:cs="Times New Roman"/>
                <w:sz w:val="24"/>
                <w:szCs w:val="24"/>
              </w:rPr>
              <w:t>и</w:t>
            </w:r>
            <w:r w:rsidR="00BF573E" w:rsidRPr="00D977E7">
              <w:rPr>
                <w:rFonts w:cs="Times New Roman"/>
                <w:sz w:val="24"/>
                <w:szCs w:val="24"/>
              </w:rPr>
              <w:t xml:space="preserve"> и постиндустриальн</w:t>
            </w:r>
            <w:r w:rsidRPr="00D977E7">
              <w:rPr>
                <w:rFonts w:cs="Times New Roman"/>
                <w:sz w:val="24"/>
                <w:szCs w:val="24"/>
              </w:rPr>
              <w:t>ого</w:t>
            </w:r>
            <w:r w:rsidR="00BF573E" w:rsidRPr="00D977E7">
              <w:rPr>
                <w:rFonts w:cs="Times New Roman"/>
                <w:sz w:val="24"/>
                <w:szCs w:val="24"/>
              </w:rPr>
              <w:t xml:space="preserve"> менеджмент</w:t>
            </w:r>
            <w:r w:rsidRPr="00D977E7">
              <w:rPr>
                <w:rFonts w:cs="Times New Roman"/>
                <w:sz w:val="24"/>
                <w:szCs w:val="24"/>
              </w:rPr>
              <w:t>а</w:t>
            </w:r>
            <w:r w:rsidR="00BF573E" w:rsidRPr="00D977E7">
              <w:rPr>
                <w:rFonts w:cs="Times New Roman"/>
                <w:sz w:val="24"/>
                <w:szCs w:val="24"/>
              </w:rPr>
              <w:t xml:space="preserve">. </w:t>
            </w:r>
            <w:r w:rsidRPr="00D977E7">
              <w:rPr>
                <w:rFonts w:cs="Times New Roman"/>
                <w:sz w:val="24"/>
                <w:szCs w:val="24"/>
              </w:rPr>
              <w:t>Б</w:t>
            </w:r>
            <w:r w:rsidR="00BF573E" w:rsidRPr="00D977E7">
              <w:rPr>
                <w:rFonts w:cs="Times New Roman"/>
                <w:sz w:val="24"/>
                <w:szCs w:val="24"/>
              </w:rPr>
              <w:t xml:space="preserve">ольшинство </w:t>
            </w:r>
            <w:r w:rsidRPr="00D977E7">
              <w:rPr>
                <w:rFonts w:cs="Times New Roman"/>
                <w:sz w:val="24"/>
                <w:szCs w:val="24"/>
              </w:rPr>
              <w:t xml:space="preserve">трудоспособных </w:t>
            </w:r>
            <w:r w:rsidR="00BF573E" w:rsidRPr="00D977E7">
              <w:rPr>
                <w:rFonts w:cs="Times New Roman"/>
                <w:sz w:val="24"/>
                <w:szCs w:val="24"/>
              </w:rPr>
              <w:t xml:space="preserve">не готово к подобной </w:t>
            </w:r>
            <w:r w:rsidR="006651F3" w:rsidRPr="00D977E7">
              <w:rPr>
                <w:rFonts w:cs="Times New Roman"/>
                <w:sz w:val="24"/>
                <w:szCs w:val="24"/>
              </w:rPr>
              <w:t>ситуации</w:t>
            </w:r>
            <w:r w:rsidRPr="00D977E7">
              <w:rPr>
                <w:rFonts w:cs="Times New Roman"/>
                <w:sz w:val="24"/>
                <w:szCs w:val="24"/>
              </w:rPr>
              <w:t xml:space="preserve"> из-за</w:t>
            </w:r>
            <w:r w:rsidR="006651F3" w:rsidRPr="00D977E7">
              <w:rPr>
                <w:rFonts w:cs="Times New Roman"/>
                <w:sz w:val="24"/>
                <w:szCs w:val="24"/>
              </w:rPr>
              <w:t xml:space="preserve"> сложившегося</w:t>
            </w:r>
            <w:r w:rsidRPr="00D977E7">
              <w:rPr>
                <w:rFonts w:cs="Times New Roman"/>
                <w:sz w:val="24"/>
                <w:szCs w:val="24"/>
              </w:rPr>
              <w:t xml:space="preserve"> образа жизни и нехватки ресурсов</w:t>
            </w:r>
            <w:r w:rsidR="00BF573E" w:rsidRPr="00D977E7">
              <w:rPr>
                <w:rFonts w:cs="Times New Roman"/>
                <w:sz w:val="24"/>
                <w:szCs w:val="24"/>
              </w:rPr>
              <w:t xml:space="preserve">. </w:t>
            </w:r>
            <w:r w:rsidR="00DD4DB3" w:rsidRPr="00D977E7">
              <w:rPr>
                <w:rFonts w:eastAsia="Times New Roman" w:cs="Times New Roman"/>
                <w:sz w:val="24"/>
                <w:szCs w:val="24"/>
                <w:lang w:eastAsia="ru-RU"/>
              </w:rPr>
              <w:t xml:space="preserve">Чем ниже у человека экономический, социальный и культурный капитал, тем уже у него диапазон для и </w:t>
            </w:r>
            <w:r w:rsidR="006651F3" w:rsidRPr="00D977E7">
              <w:rPr>
                <w:rFonts w:eastAsia="Times New Roman" w:cs="Times New Roman"/>
                <w:sz w:val="24"/>
                <w:szCs w:val="24"/>
                <w:lang w:eastAsia="ru-RU"/>
              </w:rPr>
              <w:t>без того</w:t>
            </w:r>
            <w:r w:rsidR="00DD4DB3" w:rsidRPr="00D977E7">
              <w:rPr>
                <w:rFonts w:eastAsia="Times New Roman" w:cs="Times New Roman"/>
                <w:sz w:val="24"/>
                <w:szCs w:val="24"/>
                <w:lang w:eastAsia="ru-RU"/>
              </w:rPr>
              <w:t xml:space="preserve"> небезграничных действий. Незначительные шансы приводят к истощению в стремлении соответствовать идеалу трудового пути.</w:t>
            </w:r>
            <w:r w:rsidR="00DD4DB3" w:rsidRPr="00D977E7">
              <w:rPr>
                <w:rFonts w:eastAsia="Times New Roman" w:cs="Times New Roman"/>
                <w:color w:val="FF0000"/>
                <w:sz w:val="24"/>
                <w:szCs w:val="24"/>
                <w:lang w:eastAsia="ru-RU"/>
              </w:rPr>
              <w:t xml:space="preserve"> </w:t>
            </w:r>
          </w:p>
          <w:p w14:paraId="0AE58ED8" w14:textId="77777777" w:rsidR="00B62CA7" w:rsidRPr="00D977E7" w:rsidRDefault="00DE43DC" w:rsidP="001D4EF2">
            <w:pPr>
              <w:ind w:firstLine="627"/>
              <w:contextualSpacing/>
              <w:jc w:val="both"/>
              <w:rPr>
                <w:rFonts w:cs="Times New Roman"/>
                <w:sz w:val="24"/>
                <w:szCs w:val="24"/>
              </w:rPr>
            </w:pPr>
            <w:r w:rsidRPr="00D977E7">
              <w:rPr>
                <w:rFonts w:eastAsia="Times New Roman" w:cs="Times New Roman"/>
                <w:sz w:val="24"/>
                <w:szCs w:val="24"/>
                <w:lang w:eastAsia="ru-RU"/>
              </w:rPr>
              <w:t>Проблемой является износ трудовых ресурсов. Многие ходят на работу больными, опасаясь за свое рабочее место или несделанные задания. И</w:t>
            </w:r>
            <w:r w:rsidRPr="00D977E7">
              <w:rPr>
                <w:rFonts w:eastAsia="Times New Roman" w:cs="Times New Roman"/>
                <w:color w:val="000000"/>
                <w:sz w:val="24"/>
                <w:szCs w:val="24"/>
                <w:lang w:eastAsia="ru-RU"/>
              </w:rPr>
              <w:t xml:space="preserve">нструменты управления персоналом, направленные на повышение эффективности </w:t>
            </w:r>
            <w:r w:rsidR="00F05635" w:rsidRPr="001D4EF2">
              <w:rPr>
                <w:rFonts w:eastAsia="Times New Roman" w:cs="Times New Roman"/>
                <w:color w:val="000000"/>
                <w:sz w:val="24"/>
                <w:szCs w:val="24"/>
                <w:lang w:eastAsia="ru-RU"/>
              </w:rPr>
              <w:t>сотрудников</w:t>
            </w:r>
            <w:r w:rsidRPr="00D977E7">
              <w:rPr>
                <w:rFonts w:eastAsia="Times New Roman" w:cs="Times New Roman"/>
                <w:color w:val="000000"/>
                <w:sz w:val="24"/>
                <w:szCs w:val="24"/>
                <w:lang w:eastAsia="ru-RU"/>
              </w:rPr>
              <w:t>, действуют в обратную сторону. Работники стигматизируются (например, «не выполнивший норму», «не набравший баллов», «не соответствующий должности» и т.д.), болезненно реагируют, или впадают в «презентизм» (субъективно-идеалистическое представление о собственных возможностях).</w:t>
            </w:r>
            <w:r w:rsidRPr="00D977E7">
              <w:rPr>
                <w:rFonts w:cs="Times New Roman"/>
                <w:sz w:val="24"/>
                <w:szCs w:val="24"/>
              </w:rPr>
              <w:t xml:space="preserve"> </w:t>
            </w:r>
          </w:p>
          <w:p w14:paraId="23A59C7C" w14:textId="766CE395" w:rsidR="00B62CA7" w:rsidRPr="00D977E7" w:rsidRDefault="00EC1C28" w:rsidP="001D4EF2">
            <w:pPr>
              <w:ind w:firstLine="627"/>
              <w:contextualSpacing/>
              <w:jc w:val="both"/>
              <w:rPr>
                <w:rFonts w:eastAsia="Times New Roman" w:cs="Times New Roman"/>
                <w:sz w:val="24"/>
                <w:szCs w:val="24"/>
                <w:lang w:eastAsia="ru-RU"/>
              </w:rPr>
            </w:pPr>
            <w:r>
              <w:rPr>
                <w:rFonts w:cs="Times New Roman"/>
                <w:sz w:val="24"/>
                <w:szCs w:val="24"/>
              </w:rPr>
              <w:t>М</w:t>
            </w:r>
            <w:r w:rsidR="00033FDA" w:rsidRPr="00D977E7">
              <w:rPr>
                <w:rFonts w:cs="Times New Roman"/>
                <w:sz w:val="24"/>
                <w:szCs w:val="24"/>
              </w:rPr>
              <w:t>етоды современного менеджмента, направленные на нагнетание обстановки нестабильности внутри предприятия, приносят несомненный успех в деле по снижению издержек на труд. Подобного результата можно добиться и при помощи перманентных реструктуризаций предприятий или целых отраслей хозяйства, особенно тех, в которых слабы или отсутствуют рабочие организации.</w:t>
            </w:r>
          </w:p>
          <w:p w14:paraId="2370F460" w14:textId="6FAD8285" w:rsidR="00B62CA7" w:rsidRPr="00D977E7" w:rsidRDefault="00AD74BB" w:rsidP="001D4EF2">
            <w:pPr>
              <w:ind w:firstLine="627"/>
              <w:contextualSpacing/>
              <w:jc w:val="both"/>
              <w:rPr>
                <w:rFonts w:cs="Times New Roman"/>
                <w:sz w:val="24"/>
                <w:szCs w:val="24"/>
              </w:rPr>
            </w:pPr>
            <w:r w:rsidRPr="00D977E7">
              <w:rPr>
                <w:rFonts w:cs="Times New Roman"/>
                <w:sz w:val="24"/>
                <w:szCs w:val="24"/>
              </w:rPr>
              <w:t>В условиях динамичной среды, нарастает</w:t>
            </w:r>
            <w:r w:rsidRPr="00D977E7">
              <w:rPr>
                <w:rFonts w:eastAsia="Times New Roman" w:cs="Times New Roman"/>
                <w:color w:val="FF0000"/>
                <w:sz w:val="24"/>
                <w:szCs w:val="24"/>
                <w:lang w:eastAsia="ru-RU"/>
              </w:rPr>
              <w:t xml:space="preserve"> </w:t>
            </w:r>
            <w:r w:rsidRPr="00D977E7">
              <w:rPr>
                <w:rFonts w:eastAsia="Times New Roman" w:cs="Times New Roman"/>
                <w:sz w:val="24"/>
                <w:szCs w:val="24"/>
                <w:lang w:eastAsia="ru-RU"/>
              </w:rPr>
              <w:t>спонтанность трудовой жизни, сложнее становиться организовать трудовую жизнь, следствием чего становятся резигнативные (отрешен</w:t>
            </w:r>
            <w:r w:rsidR="00F05635" w:rsidRPr="00D977E7">
              <w:rPr>
                <w:rFonts w:eastAsia="Times New Roman" w:cs="Times New Roman"/>
                <w:sz w:val="24"/>
                <w:szCs w:val="24"/>
                <w:lang w:eastAsia="ru-RU"/>
              </w:rPr>
              <w:t>ные</w:t>
            </w:r>
            <w:r w:rsidRPr="00D977E7">
              <w:rPr>
                <w:rFonts w:eastAsia="Times New Roman" w:cs="Times New Roman"/>
                <w:sz w:val="24"/>
                <w:szCs w:val="24"/>
                <w:lang w:eastAsia="ru-RU"/>
              </w:rPr>
              <w:t>, покорн</w:t>
            </w:r>
            <w:r w:rsidR="00F05635" w:rsidRPr="00D977E7">
              <w:rPr>
                <w:rFonts w:eastAsia="Times New Roman" w:cs="Times New Roman"/>
                <w:sz w:val="24"/>
                <w:szCs w:val="24"/>
                <w:lang w:eastAsia="ru-RU"/>
              </w:rPr>
              <w:t>ые</w:t>
            </w:r>
            <w:r w:rsidRPr="00D977E7">
              <w:rPr>
                <w:rFonts w:eastAsia="Times New Roman" w:cs="Times New Roman"/>
                <w:sz w:val="24"/>
                <w:szCs w:val="24"/>
                <w:lang w:eastAsia="ru-RU"/>
              </w:rPr>
              <w:t xml:space="preserve"> и фаталистические действия.</w:t>
            </w:r>
            <w:r w:rsidRPr="00D977E7">
              <w:rPr>
                <w:rFonts w:eastAsia="Times New Roman" w:cs="Times New Roman"/>
                <w:color w:val="FF0000"/>
                <w:sz w:val="24"/>
                <w:szCs w:val="24"/>
                <w:lang w:eastAsia="ru-RU"/>
              </w:rPr>
              <w:t xml:space="preserve"> </w:t>
            </w:r>
            <w:r w:rsidR="00DE43DC" w:rsidRPr="00D977E7">
              <w:rPr>
                <w:rFonts w:cs="Times New Roman"/>
                <w:sz w:val="24"/>
                <w:szCs w:val="24"/>
              </w:rPr>
              <w:t>В результате, они обесцениваются, часть включается в безработицу, другие – в проблематичную занятость, не гарантирующую даже минимума социально-экономической независимости.</w:t>
            </w:r>
          </w:p>
        </w:tc>
      </w:tr>
      <w:tr w:rsidR="00801E28" w:rsidRPr="00D977E7" w14:paraId="01FFB129" w14:textId="77777777" w:rsidTr="001D4EF2">
        <w:tc>
          <w:tcPr>
            <w:tcW w:w="1560" w:type="dxa"/>
          </w:tcPr>
          <w:p w14:paraId="3F78A44E" w14:textId="77777777" w:rsidR="00801E28" w:rsidRPr="00D977E7" w:rsidRDefault="00801E28">
            <w:pPr>
              <w:pStyle w:val="a6"/>
              <w:ind w:left="0"/>
              <w:rPr>
                <w:rFonts w:cs="Times New Roman"/>
                <w:sz w:val="24"/>
                <w:szCs w:val="24"/>
              </w:rPr>
            </w:pPr>
            <w:r w:rsidRPr="00D977E7">
              <w:rPr>
                <w:rFonts w:cs="Times New Roman"/>
                <w:sz w:val="24"/>
                <w:szCs w:val="24"/>
              </w:rPr>
              <w:t>С.Паугам</w:t>
            </w:r>
            <w:r w:rsidR="00DC6BC0" w:rsidRPr="00D977E7">
              <w:rPr>
                <w:rFonts w:cs="Times New Roman"/>
                <w:sz w:val="24"/>
                <w:szCs w:val="24"/>
              </w:rPr>
              <w:t xml:space="preserve"> (</w:t>
            </w:r>
            <w:r w:rsidR="00DC6BC0" w:rsidRPr="00D977E7">
              <w:rPr>
                <w:rFonts w:cs="Times New Roman"/>
                <w:sz w:val="24"/>
                <w:szCs w:val="24"/>
                <w:lang w:val="de-DE"/>
              </w:rPr>
              <w:t>Paugam</w:t>
            </w:r>
            <w:r w:rsidR="00DC6BC0" w:rsidRPr="00D977E7">
              <w:rPr>
                <w:rFonts w:cs="Times New Roman"/>
                <w:sz w:val="24"/>
                <w:szCs w:val="24"/>
              </w:rPr>
              <w:t xml:space="preserve"> 2009)</w:t>
            </w:r>
            <w:r w:rsidR="00EC05AA" w:rsidRPr="00D977E7">
              <w:rPr>
                <w:rFonts w:cs="Times New Roman"/>
                <w:sz w:val="24"/>
                <w:szCs w:val="24"/>
              </w:rPr>
              <w:t>,</w:t>
            </w:r>
          </w:p>
          <w:p w14:paraId="124411D1" w14:textId="77777777" w:rsidR="00EC05AA" w:rsidRPr="00D977E7" w:rsidRDefault="00EC05AA">
            <w:pPr>
              <w:pStyle w:val="a6"/>
              <w:ind w:left="0"/>
              <w:rPr>
                <w:rFonts w:cs="Times New Roman"/>
                <w:sz w:val="24"/>
                <w:szCs w:val="24"/>
              </w:rPr>
            </w:pPr>
            <w:r w:rsidRPr="00D977E7">
              <w:rPr>
                <w:rFonts w:cs="Times New Roman"/>
                <w:sz w:val="24"/>
                <w:szCs w:val="24"/>
              </w:rPr>
              <w:t>Р.Кастельс</w:t>
            </w:r>
            <w:r w:rsidR="00DC6BC0" w:rsidRPr="00D977E7">
              <w:rPr>
                <w:rFonts w:cs="Times New Roman"/>
                <w:sz w:val="24"/>
                <w:szCs w:val="24"/>
              </w:rPr>
              <w:t xml:space="preserve"> (Кастель 2009)</w:t>
            </w:r>
          </w:p>
        </w:tc>
        <w:tc>
          <w:tcPr>
            <w:tcW w:w="8363" w:type="dxa"/>
          </w:tcPr>
          <w:p w14:paraId="586C2B5B" w14:textId="77777777" w:rsidR="00B62CA7" w:rsidRPr="00D977E7" w:rsidRDefault="0059150D" w:rsidP="001D4EF2">
            <w:pPr>
              <w:ind w:firstLine="627"/>
              <w:contextualSpacing/>
              <w:jc w:val="both"/>
              <w:rPr>
                <w:rFonts w:cs="Times New Roman"/>
                <w:sz w:val="24"/>
                <w:szCs w:val="24"/>
              </w:rPr>
            </w:pPr>
            <w:r w:rsidRPr="00D977E7">
              <w:rPr>
                <w:rFonts w:eastAsia="Times New Roman" w:cs="Times New Roman"/>
                <w:sz w:val="24"/>
                <w:szCs w:val="24"/>
                <w:lang w:eastAsia="ru-RU"/>
              </w:rPr>
              <w:t xml:space="preserve">Прекарность отображается в содержании </w:t>
            </w:r>
            <w:r w:rsidR="00801E28" w:rsidRPr="00D977E7">
              <w:rPr>
                <w:rFonts w:eastAsia="Times New Roman" w:cs="Times New Roman"/>
                <w:sz w:val="24"/>
                <w:szCs w:val="24"/>
                <w:lang w:eastAsia="ru-RU"/>
              </w:rPr>
              <w:t xml:space="preserve">профессиональной интеграции работников на предприятиях. </w:t>
            </w:r>
            <w:r w:rsidR="003A320B" w:rsidRPr="00D977E7">
              <w:rPr>
                <w:rFonts w:cs="Times New Roman"/>
                <w:sz w:val="24"/>
                <w:szCs w:val="24"/>
              </w:rPr>
              <w:t>И</w:t>
            </w:r>
            <w:r w:rsidR="00801E28" w:rsidRPr="00D977E7">
              <w:rPr>
                <w:rFonts w:cs="Times New Roman"/>
                <w:sz w:val="24"/>
                <w:szCs w:val="24"/>
              </w:rPr>
              <w:t>деальн</w:t>
            </w:r>
            <w:r w:rsidR="003A320B" w:rsidRPr="00D977E7">
              <w:rPr>
                <w:rFonts w:cs="Times New Roman"/>
                <w:sz w:val="24"/>
                <w:szCs w:val="24"/>
              </w:rPr>
              <w:t>ый</w:t>
            </w:r>
            <w:r w:rsidR="00801E28" w:rsidRPr="00D977E7">
              <w:rPr>
                <w:rFonts w:cs="Times New Roman"/>
                <w:sz w:val="24"/>
                <w:szCs w:val="24"/>
              </w:rPr>
              <w:t xml:space="preserve"> тип профессиональной интеграции</w:t>
            </w:r>
            <w:r w:rsidR="001839CD" w:rsidRPr="00D977E7">
              <w:rPr>
                <w:rFonts w:cs="Times New Roman"/>
                <w:sz w:val="24"/>
                <w:szCs w:val="24"/>
              </w:rPr>
              <w:t xml:space="preserve"> («Защищенная интеграция»)</w:t>
            </w:r>
            <w:r w:rsidR="00801E28" w:rsidRPr="00D977E7">
              <w:rPr>
                <w:rFonts w:cs="Times New Roman"/>
                <w:sz w:val="24"/>
                <w:szCs w:val="24"/>
              </w:rPr>
              <w:t xml:space="preserve"> образу</w:t>
            </w:r>
            <w:r w:rsidR="003A320B" w:rsidRPr="00D977E7">
              <w:rPr>
                <w:rFonts w:cs="Times New Roman"/>
                <w:sz w:val="24"/>
                <w:szCs w:val="24"/>
              </w:rPr>
              <w:t>ет</w:t>
            </w:r>
            <w:r w:rsidR="00801E28" w:rsidRPr="00D977E7">
              <w:rPr>
                <w:rFonts w:cs="Times New Roman"/>
                <w:sz w:val="24"/>
                <w:szCs w:val="24"/>
              </w:rPr>
              <w:t xml:space="preserve"> двойную защиту – материальное и символическое признание работы. </w:t>
            </w:r>
          </w:p>
          <w:p w14:paraId="48C8373F" w14:textId="77777777" w:rsidR="00B62CA7" w:rsidRPr="00D977E7" w:rsidRDefault="001839CD" w:rsidP="001D4EF2">
            <w:pPr>
              <w:ind w:firstLine="627"/>
              <w:contextualSpacing/>
              <w:jc w:val="both"/>
              <w:rPr>
                <w:rFonts w:cs="Times New Roman"/>
                <w:sz w:val="24"/>
                <w:szCs w:val="24"/>
              </w:rPr>
            </w:pPr>
            <w:r w:rsidRPr="00D977E7">
              <w:rPr>
                <w:rFonts w:cs="Times New Roman"/>
                <w:sz w:val="24"/>
                <w:szCs w:val="24"/>
              </w:rPr>
              <w:t>Он имеет т</w:t>
            </w:r>
            <w:r w:rsidR="00801E28" w:rsidRPr="00D977E7">
              <w:rPr>
                <w:rFonts w:cs="Times New Roman"/>
                <w:sz w:val="24"/>
                <w:szCs w:val="24"/>
              </w:rPr>
              <w:t xml:space="preserve">ри отклоняющиеся формы. </w:t>
            </w:r>
          </w:p>
          <w:p w14:paraId="43FC4906" w14:textId="6E751AF4" w:rsidR="00B62CA7" w:rsidRPr="00D977E7" w:rsidRDefault="001839CD" w:rsidP="001D4EF2">
            <w:pPr>
              <w:ind w:firstLine="627"/>
              <w:contextualSpacing/>
              <w:jc w:val="both"/>
              <w:rPr>
                <w:rFonts w:cs="Times New Roman"/>
                <w:sz w:val="24"/>
                <w:szCs w:val="24"/>
              </w:rPr>
            </w:pPr>
            <w:r w:rsidRPr="00D977E7">
              <w:rPr>
                <w:rFonts w:cs="Times New Roman"/>
                <w:sz w:val="24"/>
                <w:szCs w:val="24"/>
              </w:rPr>
              <w:t xml:space="preserve">1. </w:t>
            </w:r>
            <w:r w:rsidR="00801E28" w:rsidRPr="00D977E7">
              <w:rPr>
                <w:rFonts w:cs="Times New Roman"/>
                <w:sz w:val="24"/>
                <w:szCs w:val="24"/>
              </w:rPr>
              <w:t>«</w:t>
            </w:r>
            <w:r w:rsidRPr="00D977E7">
              <w:rPr>
                <w:rFonts w:cs="Times New Roman"/>
                <w:sz w:val="24"/>
                <w:szCs w:val="24"/>
              </w:rPr>
              <w:t>Н</w:t>
            </w:r>
            <w:r w:rsidR="00801E28" w:rsidRPr="00D977E7">
              <w:rPr>
                <w:rFonts w:cs="Times New Roman"/>
                <w:sz w:val="24"/>
                <w:szCs w:val="24"/>
              </w:rPr>
              <w:t>езащищенн</w:t>
            </w:r>
            <w:r w:rsidRPr="00D977E7">
              <w:rPr>
                <w:rFonts w:cs="Times New Roman"/>
                <w:sz w:val="24"/>
                <w:szCs w:val="24"/>
              </w:rPr>
              <w:t>ая</w:t>
            </w:r>
            <w:r w:rsidR="00801E28" w:rsidRPr="00D977E7">
              <w:rPr>
                <w:rFonts w:cs="Times New Roman"/>
                <w:sz w:val="24"/>
                <w:szCs w:val="24"/>
              </w:rPr>
              <w:t xml:space="preserve"> интеграци</w:t>
            </w:r>
            <w:r w:rsidRPr="00D977E7">
              <w:rPr>
                <w:rFonts w:cs="Times New Roman"/>
                <w:sz w:val="24"/>
                <w:szCs w:val="24"/>
              </w:rPr>
              <w:t>я</w:t>
            </w:r>
            <w:r w:rsidR="00801E28" w:rsidRPr="00D977E7">
              <w:rPr>
                <w:rFonts w:cs="Times New Roman"/>
                <w:sz w:val="24"/>
                <w:szCs w:val="24"/>
              </w:rPr>
              <w:t>»</w:t>
            </w:r>
            <w:r w:rsidRPr="00D977E7">
              <w:rPr>
                <w:rFonts w:cs="Times New Roman"/>
                <w:sz w:val="24"/>
                <w:szCs w:val="24"/>
              </w:rPr>
              <w:t xml:space="preserve"> предполагает</w:t>
            </w:r>
            <w:r w:rsidR="00801E28" w:rsidRPr="00D977E7">
              <w:rPr>
                <w:rFonts w:cs="Times New Roman"/>
                <w:sz w:val="24"/>
                <w:szCs w:val="24"/>
              </w:rPr>
              <w:t xml:space="preserve"> на базовом уровне удовлетворенность работой в сочетании с нестабильной занятостью</w:t>
            </w:r>
            <w:r w:rsidRPr="00D977E7">
              <w:rPr>
                <w:rFonts w:cs="Times New Roman"/>
                <w:sz w:val="24"/>
                <w:szCs w:val="24"/>
              </w:rPr>
              <w:t xml:space="preserve"> (например, из-за роста </w:t>
            </w:r>
            <w:r w:rsidR="00801E28" w:rsidRPr="00D977E7">
              <w:rPr>
                <w:rFonts w:cs="Times New Roman"/>
                <w:sz w:val="24"/>
                <w:szCs w:val="24"/>
              </w:rPr>
              <w:t>изменен</w:t>
            </w:r>
            <w:r w:rsidRPr="00D977E7">
              <w:rPr>
                <w:rFonts w:cs="Times New Roman"/>
                <w:sz w:val="24"/>
                <w:szCs w:val="24"/>
              </w:rPr>
              <w:t>ных</w:t>
            </w:r>
            <w:r w:rsidR="00801E28" w:rsidRPr="00D977E7">
              <w:rPr>
                <w:rFonts w:cs="Times New Roman"/>
                <w:sz w:val="24"/>
                <w:szCs w:val="24"/>
              </w:rPr>
              <w:t xml:space="preserve"> форм контрактных отношений</w:t>
            </w:r>
            <w:r w:rsidRPr="00D977E7">
              <w:rPr>
                <w:rFonts w:cs="Times New Roman"/>
                <w:sz w:val="24"/>
                <w:szCs w:val="24"/>
              </w:rPr>
              <w:t xml:space="preserve">, </w:t>
            </w:r>
            <w:r w:rsidR="00801E28" w:rsidRPr="00D977E7">
              <w:rPr>
                <w:rFonts w:cs="Times New Roman"/>
                <w:sz w:val="24"/>
                <w:szCs w:val="24"/>
              </w:rPr>
              <w:t xml:space="preserve">а также </w:t>
            </w:r>
            <w:r w:rsidRPr="00D977E7">
              <w:rPr>
                <w:rFonts w:cs="Times New Roman"/>
                <w:sz w:val="24"/>
                <w:szCs w:val="24"/>
              </w:rPr>
              <w:t xml:space="preserve">из-за </w:t>
            </w:r>
            <w:r w:rsidR="00801E28" w:rsidRPr="00D977E7">
              <w:rPr>
                <w:rFonts w:cs="Times New Roman"/>
                <w:sz w:val="24"/>
                <w:szCs w:val="24"/>
              </w:rPr>
              <w:t>неизвестно</w:t>
            </w:r>
            <w:r w:rsidRPr="00D977E7">
              <w:rPr>
                <w:rFonts w:cs="Times New Roman"/>
                <w:sz w:val="24"/>
                <w:szCs w:val="24"/>
              </w:rPr>
              <w:t>сти</w:t>
            </w:r>
            <w:r w:rsidR="00801E28" w:rsidRPr="00D977E7">
              <w:rPr>
                <w:rFonts w:cs="Times New Roman"/>
                <w:sz w:val="24"/>
                <w:szCs w:val="24"/>
              </w:rPr>
              <w:t xml:space="preserve"> будуще</w:t>
            </w:r>
            <w:r w:rsidRPr="00D977E7">
              <w:rPr>
                <w:rFonts w:cs="Times New Roman"/>
                <w:sz w:val="24"/>
                <w:szCs w:val="24"/>
              </w:rPr>
              <w:t>го</w:t>
            </w:r>
            <w:r w:rsidR="00801E28" w:rsidRPr="00D977E7">
              <w:rPr>
                <w:rFonts w:cs="Times New Roman"/>
                <w:sz w:val="24"/>
                <w:szCs w:val="24"/>
              </w:rPr>
              <w:t xml:space="preserve"> в условиях нестабильно</w:t>
            </w:r>
            <w:r w:rsidRPr="00D977E7">
              <w:rPr>
                <w:rFonts w:cs="Times New Roman"/>
                <w:sz w:val="24"/>
                <w:szCs w:val="24"/>
              </w:rPr>
              <w:t>й</w:t>
            </w:r>
            <w:r w:rsidR="00801E28" w:rsidRPr="00D977E7">
              <w:rPr>
                <w:rFonts w:cs="Times New Roman"/>
                <w:sz w:val="24"/>
                <w:szCs w:val="24"/>
              </w:rPr>
              <w:t xml:space="preserve"> экономики</w:t>
            </w:r>
            <w:r w:rsidRPr="00D977E7">
              <w:rPr>
                <w:rFonts w:cs="Times New Roman"/>
                <w:sz w:val="24"/>
                <w:szCs w:val="24"/>
              </w:rPr>
              <w:t>)</w:t>
            </w:r>
            <w:r w:rsidR="00801E28" w:rsidRPr="00D977E7">
              <w:rPr>
                <w:rFonts w:cs="Times New Roman"/>
                <w:sz w:val="24"/>
                <w:szCs w:val="24"/>
              </w:rPr>
              <w:t xml:space="preserve">. </w:t>
            </w:r>
            <w:r w:rsidRPr="00D977E7">
              <w:rPr>
                <w:rFonts w:cs="Times New Roman"/>
                <w:sz w:val="24"/>
                <w:szCs w:val="24"/>
              </w:rPr>
              <w:t xml:space="preserve">Прекарность выражается в </w:t>
            </w:r>
            <w:r w:rsidR="00801E28" w:rsidRPr="00D977E7">
              <w:rPr>
                <w:rFonts w:cs="Times New Roman"/>
                <w:sz w:val="24"/>
                <w:szCs w:val="24"/>
              </w:rPr>
              <w:t>перманентн</w:t>
            </w:r>
            <w:r w:rsidRPr="00D977E7">
              <w:rPr>
                <w:rFonts w:cs="Times New Roman"/>
                <w:sz w:val="24"/>
                <w:szCs w:val="24"/>
              </w:rPr>
              <w:t>ом</w:t>
            </w:r>
            <w:r w:rsidR="00801E28" w:rsidRPr="00D977E7">
              <w:rPr>
                <w:rFonts w:cs="Times New Roman"/>
                <w:sz w:val="24"/>
                <w:szCs w:val="24"/>
              </w:rPr>
              <w:t xml:space="preserve"> страх</w:t>
            </w:r>
            <w:r w:rsidRPr="00D977E7">
              <w:rPr>
                <w:rFonts w:cs="Times New Roman"/>
                <w:sz w:val="24"/>
                <w:szCs w:val="24"/>
              </w:rPr>
              <w:t>е</w:t>
            </w:r>
            <w:r w:rsidR="00801E28" w:rsidRPr="00D977E7">
              <w:rPr>
                <w:rFonts w:cs="Times New Roman"/>
                <w:sz w:val="24"/>
                <w:szCs w:val="24"/>
              </w:rPr>
              <w:t xml:space="preserve"> потери места работы</w:t>
            </w:r>
            <w:r w:rsidR="00EC05AA" w:rsidRPr="00D977E7">
              <w:rPr>
                <w:rFonts w:cs="Times New Roman"/>
                <w:sz w:val="24"/>
                <w:szCs w:val="24"/>
              </w:rPr>
              <w:t>, что одновременно означает утрату статуса представителя среднего класса</w:t>
            </w:r>
            <w:r w:rsidR="00801E28" w:rsidRPr="00D977E7">
              <w:rPr>
                <w:rFonts w:cs="Times New Roman"/>
                <w:sz w:val="24"/>
                <w:szCs w:val="24"/>
              </w:rPr>
              <w:t xml:space="preserve">. </w:t>
            </w:r>
          </w:p>
          <w:p w14:paraId="408A3C8D" w14:textId="77777777" w:rsidR="00B62CA7" w:rsidRPr="00D977E7" w:rsidRDefault="001839CD" w:rsidP="001D4EF2">
            <w:pPr>
              <w:ind w:firstLine="627"/>
              <w:contextualSpacing/>
              <w:jc w:val="both"/>
              <w:rPr>
                <w:rFonts w:cs="Times New Roman"/>
                <w:sz w:val="24"/>
                <w:szCs w:val="24"/>
              </w:rPr>
            </w:pPr>
            <w:r w:rsidRPr="00D977E7">
              <w:rPr>
                <w:rFonts w:cs="Times New Roman"/>
                <w:sz w:val="24"/>
                <w:szCs w:val="24"/>
              </w:rPr>
              <w:t>2. «У</w:t>
            </w:r>
            <w:r w:rsidR="00801E28" w:rsidRPr="00D977E7">
              <w:rPr>
                <w:rFonts w:cs="Times New Roman"/>
                <w:sz w:val="24"/>
                <w:szCs w:val="24"/>
              </w:rPr>
              <w:t>друченная профессиональная интеграция»</w:t>
            </w:r>
            <w:r w:rsidRPr="00D977E7">
              <w:rPr>
                <w:rFonts w:cs="Times New Roman"/>
                <w:sz w:val="24"/>
                <w:szCs w:val="24"/>
              </w:rPr>
              <w:t xml:space="preserve"> включает</w:t>
            </w:r>
            <w:r w:rsidR="00801E28" w:rsidRPr="00D977E7">
              <w:rPr>
                <w:rFonts w:cs="Times New Roman"/>
                <w:sz w:val="24"/>
                <w:szCs w:val="24"/>
              </w:rPr>
              <w:t xml:space="preserve"> неудовлетворенность работой в стабильных трудовых отношениях</w:t>
            </w:r>
            <w:r w:rsidRPr="00D977E7">
              <w:rPr>
                <w:rFonts w:cs="Times New Roman"/>
                <w:sz w:val="24"/>
                <w:szCs w:val="24"/>
              </w:rPr>
              <w:t>, и рассматривается как классический вариант</w:t>
            </w:r>
            <w:r w:rsidR="00801E28" w:rsidRPr="00D977E7">
              <w:rPr>
                <w:rFonts w:cs="Times New Roman"/>
                <w:sz w:val="24"/>
                <w:szCs w:val="24"/>
              </w:rPr>
              <w:t xml:space="preserve"> профессиональной </w:t>
            </w:r>
            <w:r w:rsidRPr="00D977E7">
              <w:rPr>
                <w:rFonts w:cs="Times New Roman"/>
                <w:sz w:val="24"/>
                <w:szCs w:val="24"/>
              </w:rPr>
              <w:t>деятельности</w:t>
            </w:r>
            <w:r w:rsidR="00801E28" w:rsidRPr="00D977E7">
              <w:rPr>
                <w:rFonts w:cs="Times New Roman"/>
                <w:sz w:val="24"/>
                <w:szCs w:val="24"/>
              </w:rPr>
              <w:t xml:space="preserve">. </w:t>
            </w:r>
            <w:r w:rsidRPr="00D977E7">
              <w:rPr>
                <w:rFonts w:cs="Times New Roman"/>
                <w:sz w:val="24"/>
                <w:szCs w:val="24"/>
              </w:rPr>
              <w:t>Работа</w:t>
            </w:r>
            <w:r w:rsidR="00801E28" w:rsidRPr="00D977E7">
              <w:rPr>
                <w:rFonts w:cs="Times New Roman"/>
                <w:sz w:val="24"/>
                <w:szCs w:val="24"/>
              </w:rPr>
              <w:t xml:space="preserve"> не приносит радости</w:t>
            </w:r>
            <w:r w:rsidRPr="00D977E7">
              <w:rPr>
                <w:rFonts w:cs="Times New Roman"/>
                <w:sz w:val="24"/>
                <w:szCs w:val="24"/>
              </w:rPr>
              <w:t xml:space="preserve">, но интеграция заключается в </w:t>
            </w:r>
            <w:r w:rsidR="00801E28" w:rsidRPr="00D977E7">
              <w:rPr>
                <w:rFonts w:cs="Times New Roman"/>
                <w:sz w:val="24"/>
                <w:szCs w:val="24"/>
              </w:rPr>
              <w:t xml:space="preserve">гарантиях занятости. Работники могут надеяться, что ситуация когда-то изменится в лучшую сторону. </w:t>
            </w:r>
          </w:p>
          <w:p w14:paraId="1241D11B" w14:textId="6B336FE7" w:rsidR="00B62CA7" w:rsidRPr="00D977E7" w:rsidRDefault="001839CD" w:rsidP="001D4EF2">
            <w:pPr>
              <w:ind w:firstLine="627"/>
              <w:contextualSpacing/>
              <w:jc w:val="both"/>
              <w:rPr>
                <w:rFonts w:eastAsia="Times New Roman" w:cs="Times New Roman"/>
                <w:sz w:val="24"/>
                <w:szCs w:val="24"/>
                <w:lang w:eastAsia="ru-RU"/>
              </w:rPr>
            </w:pPr>
            <w:r w:rsidRPr="00D977E7">
              <w:rPr>
                <w:rFonts w:cs="Times New Roman"/>
                <w:sz w:val="24"/>
                <w:szCs w:val="24"/>
              </w:rPr>
              <w:t xml:space="preserve">3. </w:t>
            </w:r>
            <w:r w:rsidR="00801E28" w:rsidRPr="00D977E7">
              <w:rPr>
                <w:rFonts w:cs="Times New Roman"/>
                <w:sz w:val="24"/>
                <w:szCs w:val="24"/>
              </w:rPr>
              <w:t>«</w:t>
            </w:r>
            <w:r w:rsidRPr="00D977E7">
              <w:rPr>
                <w:rFonts w:cs="Times New Roman"/>
                <w:sz w:val="24"/>
                <w:szCs w:val="24"/>
              </w:rPr>
              <w:t>Д</w:t>
            </w:r>
            <w:r w:rsidR="00801E28" w:rsidRPr="00D977E7">
              <w:rPr>
                <w:rFonts w:cs="Times New Roman"/>
                <w:sz w:val="24"/>
                <w:szCs w:val="24"/>
              </w:rPr>
              <w:t>исквалифицирующая интеграция»</w:t>
            </w:r>
            <w:r w:rsidRPr="00D977E7">
              <w:rPr>
                <w:rFonts w:cs="Times New Roman"/>
                <w:sz w:val="24"/>
                <w:szCs w:val="24"/>
              </w:rPr>
              <w:t xml:space="preserve"> содержит одновременно </w:t>
            </w:r>
            <w:r w:rsidR="00801E28" w:rsidRPr="00D977E7">
              <w:rPr>
                <w:rFonts w:cs="Times New Roman"/>
                <w:sz w:val="24"/>
                <w:szCs w:val="24"/>
              </w:rPr>
              <w:t xml:space="preserve">недовольство работой </w:t>
            </w:r>
            <w:r w:rsidRPr="00D977E7">
              <w:rPr>
                <w:rFonts w:cs="Times New Roman"/>
                <w:sz w:val="24"/>
                <w:szCs w:val="24"/>
              </w:rPr>
              <w:t>при</w:t>
            </w:r>
            <w:r w:rsidR="00801E28" w:rsidRPr="00D977E7">
              <w:rPr>
                <w:rFonts w:cs="Times New Roman"/>
                <w:sz w:val="24"/>
                <w:szCs w:val="24"/>
              </w:rPr>
              <w:t xml:space="preserve"> нестабильной занятост</w:t>
            </w:r>
            <w:r w:rsidRPr="00D977E7">
              <w:rPr>
                <w:rFonts w:cs="Times New Roman"/>
                <w:sz w:val="24"/>
                <w:szCs w:val="24"/>
              </w:rPr>
              <w:t>и, и рассматривается как</w:t>
            </w:r>
            <w:r w:rsidR="00801E28" w:rsidRPr="00D977E7">
              <w:rPr>
                <w:rFonts w:cs="Times New Roman"/>
                <w:sz w:val="24"/>
                <w:szCs w:val="24"/>
              </w:rPr>
              <w:t xml:space="preserve"> «кризис интеграции». </w:t>
            </w:r>
            <w:r w:rsidR="00B13833" w:rsidRPr="00D977E7">
              <w:rPr>
                <w:rFonts w:cs="Times New Roman"/>
                <w:sz w:val="24"/>
                <w:szCs w:val="24"/>
              </w:rPr>
              <w:t>В итоге происходит</w:t>
            </w:r>
            <w:r w:rsidR="00801E28" w:rsidRPr="00D977E7">
              <w:rPr>
                <w:rFonts w:cs="Times New Roman"/>
                <w:sz w:val="24"/>
                <w:szCs w:val="24"/>
              </w:rPr>
              <w:t xml:space="preserve"> полное подчинение </w:t>
            </w:r>
            <w:r w:rsidR="00B13833" w:rsidRPr="00D977E7">
              <w:rPr>
                <w:rFonts w:cs="Times New Roman"/>
                <w:sz w:val="24"/>
                <w:szCs w:val="24"/>
              </w:rPr>
              <w:t>работников</w:t>
            </w:r>
            <w:r w:rsidR="00801E28" w:rsidRPr="00D977E7">
              <w:rPr>
                <w:rFonts w:cs="Times New Roman"/>
                <w:sz w:val="24"/>
                <w:szCs w:val="24"/>
              </w:rPr>
              <w:t xml:space="preserve">, </w:t>
            </w:r>
            <w:r w:rsidR="00B13833" w:rsidRPr="00D977E7">
              <w:rPr>
                <w:rFonts w:cs="Times New Roman"/>
                <w:sz w:val="24"/>
                <w:szCs w:val="24"/>
              </w:rPr>
              <w:t>кроме того развивается процесс нарастания у них проблем</w:t>
            </w:r>
            <w:r w:rsidR="00191ECD" w:rsidRPr="00D977E7">
              <w:rPr>
                <w:rFonts w:cs="Times New Roman"/>
                <w:sz w:val="24"/>
                <w:szCs w:val="24"/>
              </w:rPr>
              <w:t>.</w:t>
            </w:r>
            <w:r w:rsidR="00801E28" w:rsidRPr="00D977E7">
              <w:rPr>
                <w:rFonts w:cs="Times New Roman"/>
                <w:sz w:val="24"/>
                <w:szCs w:val="24"/>
              </w:rPr>
              <w:t xml:space="preserve"> </w:t>
            </w:r>
            <w:r w:rsidR="00191ECD" w:rsidRPr="00D977E7">
              <w:rPr>
                <w:rFonts w:cs="Times New Roman"/>
                <w:sz w:val="24"/>
                <w:szCs w:val="24"/>
              </w:rPr>
              <w:t>Э</w:t>
            </w:r>
            <w:r w:rsidR="00B13833" w:rsidRPr="00D977E7">
              <w:rPr>
                <w:rFonts w:cs="Times New Roman"/>
                <w:sz w:val="24"/>
                <w:szCs w:val="24"/>
              </w:rPr>
              <w:t>лементарная выживаемость при помощи работы совмещается со множеством дискриминирующих вещей</w:t>
            </w:r>
            <w:r w:rsidR="00801E28" w:rsidRPr="00D977E7">
              <w:rPr>
                <w:rFonts w:cs="Times New Roman"/>
                <w:sz w:val="24"/>
                <w:szCs w:val="24"/>
              </w:rPr>
              <w:t>, имеющих неотделимый от работы смысл: достоинство</w:t>
            </w:r>
            <w:r w:rsidR="00B13833" w:rsidRPr="00D977E7">
              <w:rPr>
                <w:rFonts w:cs="Times New Roman"/>
                <w:sz w:val="24"/>
                <w:szCs w:val="24"/>
              </w:rPr>
              <w:t>м</w:t>
            </w:r>
            <w:r w:rsidR="00801E28" w:rsidRPr="00D977E7">
              <w:rPr>
                <w:rFonts w:cs="Times New Roman"/>
                <w:sz w:val="24"/>
                <w:szCs w:val="24"/>
              </w:rPr>
              <w:t xml:space="preserve"> человека, </w:t>
            </w:r>
            <w:r w:rsidR="00B13833" w:rsidRPr="00D977E7">
              <w:rPr>
                <w:rFonts w:cs="Times New Roman"/>
                <w:sz w:val="24"/>
                <w:szCs w:val="24"/>
              </w:rPr>
              <w:t xml:space="preserve">получением </w:t>
            </w:r>
            <w:r w:rsidR="00801E28" w:rsidRPr="00D977E7">
              <w:rPr>
                <w:rFonts w:cs="Times New Roman"/>
                <w:sz w:val="24"/>
                <w:szCs w:val="24"/>
              </w:rPr>
              <w:t>необходимы</w:t>
            </w:r>
            <w:r w:rsidR="00B13833" w:rsidRPr="00D977E7">
              <w:rPr>
                <w:rFonts w:cs="Times New Roman"/>
                <w:sz w:val="24"/>
                <w:szCs w:val="24"/>
              </w:rPr>
              <w:t>х</w:t>
            </w:r>
            <w:r w:rsidR="00801E28" w:rsidRPr="00D977E7">
              <w:rPr>
                <w:rFonts w:cs="Times New Roman"/>
                <w:sz w:val="24"/>
                <w:szCs w:val="24"/>
              </w:rPr>
              <w:t xml:space="preserve"> материальны</w:t>
            </w:r>
            <w:r w:rsidR="00B13833" w:rsidRPr="00D977E7">
              <w:rPr>
                <w:rFonts w:cs="Times New Roman"/>
                <w:sz w:val="24"/>
                <w:szCs w:val="24"/>
              </w:rPr>
              <w:t>х</w:t>
            </w:r>
            <w:r w:rsidR="00801E28" w:rsidRPr="00D977E7">
              <w:rPr>
                <w:rFonts w:cs="Times New Roman"/>
                <w:sz w:val="24"/>
                <w:szCs w:val="24"/>
              </w:rPr>
              <w:t xml:space="preserve"> средств, </w:t>
            </w:r>
            <w:r w:rsidR="00801E28" w:rsidRPr="00D977E7">
              <w:rPr>
                <w:rFonts w:cs="Times New Roman"/>
                <w:sz w:val="24"/>
                <w:szCs w:val="24"/>
              </w:rPr>
              <w:lastRenderedPageBreak/>
              <w:t>социальн</w:t>
            </w:r>
            <w:r w:rsidR="00B13833" w:rsidRPr="00D977E7">
              <w:rPr>
                <w:rFonts w:cs="Times New Roman"/>
                <w:sz w:val="24"/>
                <w:szCs w:val="24"/>
              </w:rPr>
              <w:t>ой</w:t>
            </w:r>
            <w:r w:rsidR="00801E28" w:rsidRPr="00D977E7">
              <w:rPr>
                <w:rFonts w:cs="Times New Roman"/>
                <w:sz w:val="24"/>
                <w:szCs w:val="24"/>
              </w:rPr>
              <w:t xml:space="preserve"> защищенност</w:t>
            </w:r>
            <w:r w:rsidR="00B13833" w:rsidRPr="00D977E7">
              <w:rPr>
                <w:rFonts w:cs="Times New Roman"/>
                <w:sz w:val="24"/>
                <w:szCs w:val="24"/>
              </w:rPr>
              <w:t>и</w:t>
            </w:r>
            <w:r w:rsidR="00801E28" w:rsidRPr="00D977E7">
              <w:rPr>
                <w:rFonts w:cs="Times New Roman"/>
                <w:sz w:val="24"/>
                <w:szCs w:val="24"/>
              </w:rPr>
              <w:t xml:space="preserve"> и стабильност</w:t>
            </w:r>
            <w:r w:rsidR="00B13833" w:rsidRPr="00D977E7">
              <w:rPr>
                <w:rFonts w:cs="Times New Roman"/>
                <w:sz w:val="24"/>
                <w:szCs w:val="24"/>
              </w:rPr>
              <w:t>и</w:t>
            </w:r>
            <w:r w:rsidR="00801E28" w:rsidRPr="00D977E7">
              <w:rPr>
                <w:rFonts w:cs="Times New Roman"/>
                <w:sz w:val="24"/>
                <w:szCs w:val="24"/>
              </w:rPr>
              <w:t xml:space="preserve">. </w:t>
            </w:r>
            <w:r w:rsidR="00657C63" w:rsidRPr="00D977E7">
              <w:rPr>
                <w:rFonts w:cs="Times New Roman"/>
                <w:sz w:val="24"/>
                <w:szCs w:val="24"/>
              </w:rPr>
              <w:t>Часто такие характеристики связываются с положением длительно безработных лиц.</w:t>
            </w:r>
          </w:p>
        </w:tc>
      </w:tr>
      <w:tr w:rsidR="0040414D" w:rsidRPr="00D977E7" w14:paraId="61501535" w14:textId="77777777" w:rsidTr="001D4EF2">
        <w:tc>
          <w:tcPr>
            <w:tcW w:w="1560" w:type="dxa"/>
          </w:tcPr>
          <w:p w14:paraId="493C15C9" w14:textId="77777777" w:rsidR="0040414D" w:rsidRPr="00D977E7" w:rsidRDefault="0040414D">
            <w:pPr>
              <w:pStyle w:val="a6"/>
              <w:ind w:left="0"/>
              <w:rPr>
                <w:rFonts w:cs="Times New Roman"/>
                <w:sz w:val="24"/>
                <w:szCs w:val="24"/>
              </w:rPr>
            </w:pPr>
            <w:r w:rsidRPr="00D977E7">
              <w:rPr>
                <w:rFonts w:cs="Times New Roman"/>
                <w:sz w:val="24"/>
                <w:szCs w:val="24"/>
              </w:rPr>
              <w:lastRenderedPageBreak/>
              <w:t>К.Дёрре</w:t>
            </w:r>
            <w:r w:rsidR="00B62CA7" w:rsidRPr="00D977E7">
              <w:rPr>
                <w:rFonts w:cs="Times New Roman"/>
                <w:sz w:val="24"/>
                <w:szCs w:val="24"/>
              </w:rPr>
              <w:t xml:space="preserve"> </w:t>
            </w:r>
            <w:r w:rsidR="002A1E13" w:rsidRPr="00D977E7">
              <w:rPr>
                <w:rFonts w:cs="Times New Roman"/>
                <w:sz w:val="24"/>
                <w:szCs w:val="24"/>
              </w:rPr>
              <w:t>(</w:t>
            </w:r>
            <w:r w:rsidR="002A1E13" w:rsidRPr="00D977E7">
              <w:rPr>
                <w:rFonts w:cs="Times New Roman"/>
                <w:sz w:val="24"/>
                <w:szCs w:val="24"/>
                <w:lang w:val="de-DE"/>
              </w:rPr>
              <w:t>Dörre</w:t>
            </w:r>
            <w:r w:rsidR="002A1E13" w:rsidRPr="00D977E7">
              <w:rPr>
                <w:rFonts w:cs="Times New Roman"/>
                <w:sz w:val="24"/>
                <w:szCs w:val="24"/>
              </w:rPr>
              <w:t xml:space="preserve"> 2010)</w:t>
            </w:r>
          </w:p>
        </w:tc>
        <w:tc>
          <w:tcPr>
            <w:tcW w:w="8363" w:type="dxa"/>
          </w:tcPr>
          <w:p w14:paraId="211C9A17" w14:textId="77777777" w:rsidR="00B62CA7" w:rsidRPr="00D977E7" w:rsidRDefault="007C1949" w:rsidP="001D4EF2">
            <w:pPr>
              <w:ind w:firstLine="627"/>
              <w:contextualSpacing/>
              <w:jc w:val="both"/>
              <w:rPr>
                <w:rFonts w:cs="Times New Roman"/>
                <w:sz w:val="24"/>
                <w:szCs w:val="24"/>
              </w:rPr>
            </w:pPr>
            <w:r w:rsidRPr="00D977E7">
              <w:rPr>
                <w:rFonts w:cs="Times New Roman"/>
                <w:sz w:val="24"/>
                <w:szCs w:val="24"/>
              </w:rPr>
              <w:t>П</w:t>
            </w:r>
            <w:r w:rsidR="0040414D" w:rsidRPr="00D977E7">
              <w:rPr>
                <w:rFonts w:cs="Times New Roman"/>
                <w:sz w:val="24"/>
                <w:szCs w:val="24"/>
              </w:rPr>
              <w:t xml:space="preserve">роисходит заметное смещение в трудовой интеграции населения через развитие новых форм труда и занятости. Особый вид в гибких формах труда образует «темпоральный прекаритет». </w:t>
            </w:r>
            <w:r w:rsidRPr="00D977E7">
              <w:rPr>
                <w:rFonts w:cs="Times New Roman"/>
                <w:sz w:val="24"/>
                <w:szCs w:val="24"/>
              </w:rPr>
              <w:t>Привилегии, связанные с работой,</w:t>
            </w:r>
            <w:r w:rsidR="0040414D" w:rsidRPr="00D977E7">
              <w:rPr>
                <w:rFonts w:cs="Times New Roman"/>
                <w:sz w:val="24"/>
                <w:szCs w:val="24"/>
              </w:rPr>
              <w:t xml:space="preserve"> большинство не получает вовсе, либо только очень поздно (</w:t>
            </w:r>
            <w:r w:rsidRPr="00D977E7">
              <w:rPr>
                <w:rFonts w:cs="Times New Roman"/>
                <w:sz w:val="24"/>
                <w:szCs w:val="24"/>
              </w:rPr>
              <w:t>пример</w:t>
            </w:r>
            <w:r w:rsidR="0040414D" w:rsidRPr="00D977E7">
              <w:rPr>
                <w:rFonts w:cs="Times New Roman"/>
                <w:sz w:val="24"/>
                <w:szCs w:val="24"/>
              </w:rPr>
              <w:t xml:space="preserve"> научной карьеры). В текущий же момент труда работники оценивают свою ситуацию как неудовлетворительную</w:t>
            </w:r>
            <w:r w:rsidRPr="00D977E7">
              <w:rPr>
                <w:rFonts w:cs="Times New Roman"/>
                <w:sz w:val="24"/>
                <w:szCs w:val="24"/>
              </w:rPr>
              <w:t xml:space="preserve"> (</w:t>
            </w:r>
            <w:r w:rsidR="0040414D" w:rsidRPr="00D977E7">
              <w:rPr>
                <w:rFonts w:cs="Times New Roman"/>
                <w:sz w:val="24"/>
                <w:szCs w:val="24"/>
              </w:rPr>
              <w:t>например, с материальной точки зрения</w:t>
            </w:r>
            <w:r w:rsidRPr="00D977E7">
              <w:rPr>
                <w:rFonts w:cs="Times New Roman"/>
                <w:sz w:val="24"/>
                <w:szCs w:val="24"/>
              </w:rPr>
              <w:t>)</w:t>
            </w:r>
            <w:r w:rsidR="0040414D" w:rsidRPr="00D977E7">
              <w:rPr>
                <w:rFonts w:cs="Times New Roman"/>
                <w:sz w:val="24"/>
                <w:szCs w:val="24"/>
              </w:rPr>
              <w:t xml:space="preserve">. Часто поэтому работники осуществляют параллельную деятельность, еще более сокращая свои возможности в области обретения желаемого статуса, дохода и занятости. </w:t>
            </w:r>
          </w:p>
        </w:tc>
      </w:tr>
      <w:tr w:rsidR="0040414D" w:rsidRPr="00D977E7" w14:paraId="7C7C23A9" w14:textId="77777777" w:rsidTr="001D4EF2">
        <w:tc>
          <w:tcPr>
            <w:tcW w:w="1560" w:type="dxa"/>
          </w:tcPr>
          <w:p w14:paraId="584A7C93" w14:textId="77777777" w:rsidR="0040414D" w:rsidRPr="00D977E7" w:rsidRDefault="0040414D">
            <w:pPr>
              <w:pStyle w:val="a6"/>
              <w:ind w:left="0"/>
              <w:rPr>
                <w:rFonts w:cs="Times New Roman"/>
                <w:sz w:val="24"/>
                <w:szCs w:val="24"/>
              </w:rPr>
            </w:pPr>
            <w:r w:rsidRPr="00D977E7">
              <w:rPr>
                <w:rFonts w:cs="Times New Roman"/>
                <w:sz w:val="24"/>
                <w:szCs w:val="24"/>
              </w:rPr>
              <w:t>А.Горц</w:t>
            </w:r>
            <w:r w:rsidR="00C85DA5" w:rsidRPr="00D977E7">
              <w:rPr>
                <w:rFonts w:cs="Times New Roman"/>
                <w:sz w:val="24"/>
                <w:szCs w:val="24"/>
              </w:rPr>
              <w:t xml:space="preserve"> (Горц 2007)</w:t>
            </w:r>
          </w:p>
        </w:tc>
        <w:tc>
          <w:tcPr>
            <w:tcW w:w="8363" w:type="dxa"/>
          </w:tcPr>
          <w:p w14:paraId="3C9A09F0" w14:textId="77777777" w:rsidR="00B62CA7" w:rsidRPr="00D977E7" w:rsidRDefault="00A02C08" w:rsidP="001D4EF2">
            <w:pPr>
              <w:ind w:firstLine="627"/>
              <w:contextualSpacing/>
              <w:jc w:val="both"/>
              <w:rPr>
                <w:rFonts w:cs="Times New Roman"/>
                <w:sz w:val="24"/>
                <w:szCs w:val="24"/>
              </w:rPr>
            </w:pPr>
            <w:r w:rsidRPr="00D977E7">
              <w:rPr>
                <w:rFonts w:cs="Times New Roman"/>
                <w:sz w:val="24"/>
                <w:szCs w:val="24"/>
              </w:rPr>
              <w:t>Н</w:t>
            </w:r>
            <w:r w:rsidR="0040414D" w:rsidRPr="00D977E7">
              <w:rPr>
                <w:rFonts w:cs="Times New Roman"/>
                <w:sz w:val="24"/>
                <w:szCs w:val="24"/>
              </w:rPr>
              <w:t xml:space="preserve">естандартные (или атипичные) формы труда в большей степени связаны с развитием прекарности самого труда, а не статуса выполняемой работы. </w:t>
            </w:r>
            <w:r w:rsidRPr="00D977E7">
              <w:rPr>
                <w:rFonts w:cs="Times New Roman"/>
                <w:sz w:val="24"/>
                <w:szCs w:val="24"/>
              </w:rPr>
              <w:t>О</w:t>
            </w:r>
            <w:r w:rsidR="0040414D" w:rsidRPr="00D977E7">
              <w:rPr>
                <w:rFonts w:cs="Times New Roman"/>
                <w:sz w:val="24"/>
                <w:szCs w:val="24"/>
              </w:rPr>
              <w:t>дной из существенных проблем является выполнение так называемой неоплачиваемой реляционной работы – действий, связанных с обеспечением главной деятельности (например, забота о сетевых связях, контактах с клиентами, активность в рекламной области и др.). Подобная деятельность захватывает все больше личного времени и пространства, и, как считает А.Горц, приводит к господству труда</w:t>
            </w:r>
            <w:r w:rsidR="002C531D" w:rsidRPr="00D977E7">
              <w:rPr>
                <w:rFonts w:cs="Times New Roman"/>
                <w:sz w:val="24"/>
                <w:szCs w:val="24"/>
              </w:rPr>
              <w:t xml:space="preserve"> над жизнью</w:t>
            </w:r>
            <w:r w:rsidRPr="00D977E7">
              <w:rPr>
                <w:rFonts w:cs="Times New Roman"/>
                <w:sz w:val="24"/>
                <w:szCs w:val="24"/>
              </w:rPr>
              <w:t>.</w:t>
            </w:r>
          </w:p>
        </w:tc>
      </w:tr>
      <w:tr w:rsidR="00B9243A" w:rsidRPr="00D977E7" w14:paraId="2C3A7B0B" w14:textId="77777777" w:rsidTr="001D4EF2">
        <w:tc>
          <w:tcPr>
            <w:tcW w:w="1560" w:type="dxa"/>
          </w:tcPr>
          <w:p w14:paraId="417104AE" w14:textId="77777777" w:rsidR="00B9243A" w:rsidRPr="00D977E7" w:rsidRDefault="00C86B18">
            <w:pPr>
              <w:pStyle w:val="a6"/>
              <w:ind w:left="0"/>
              <w:rPr>
                <w:rFonts w:cs="Times New Roman"/>
                <w:sz w:val="24"/>
                <w:szCs w:val="24"/>
              </w:rPr>
            </w:pPr>
            <w:r w:rsidRPr="00D977E7">
              <w:rPr>
                <w:rFonts w:cs="Times New Roman"/>
                <w:sz w:val="24"/>
                <w:szCs w:val="24"/>
              </w:rPr>
              <w:t>У</w:t>
            </w:r>
            <w:r w:rsidR="00B81E7B" w:rsidRPr="00D977E7">
              <w:rPr>
                <w:rFonts w:cs="Times New Roman"/>
                <w:sz w:val="24"/>
                <w:szCs w:val="24"/>
              </w:rPr>
              <w:t>.</w:t>
            </w:r>
            <w:r w:rsidRPr="00D977E7">
              <w:rPr>
                <w:rFonts w:cs="Times New Roman"/>
                <w:sz w:val="24"/>
                <w:szCs w:val="24"/>
              </w:rPr>
              <w:t xml:space="preserve"> Бек</w:t>
            </w:r>
            <w:r w:rsidR="008352B2" w:rsidRPr="00D977E7">
              <w:rPr>
                <w:rFonts w:cs="Times New Roman"/>
                <w:sz w:val="24"/>
                <w:szCs w:val="24"/>
              </w:rPr>
              <w:t xml:space="preserve"> (Бек 2000)</w:t>
            </w:r>
            <w:r w:rsidRPr="00D977E7">
              <w:rPr>
                <w:rFonts w:cs="Times New Roman"/>
                <w:sz w:val="24"/>
                <w:szCs w:val="24"/>
              </w:rPr>
              <w:t xml:space="preserve">, </w:t>
            </w:r>
            <w:r w:rsidR="00B9243A" w:rsidRPr="00D977E7">
              <w:rPr>
                <w:rFonts w:cs="Times New Roman"/>
                <w:sz w:val="24"/>
                <w:szCs w:val="24"/>
              </w:rPr>
              <w:t>С.Паугам</w:t>
            </w:r>
            <w:r w:rsidR="008352B2" w:rsidRPr="00D977E7">
              <w:rPr>
                <w:rFonts w:cs="Times New Roman"/>
                <w:sz w:val="24"/>
                <w:szCs w:val="24"/>
              </w:rPr>
              <w:t xml:space="preserve"> (</w:t>
            </w:r>
            <w:r w:rsidR="008352B2" w:rsidRPr="00D977E7">
              <w:rPr>
                <w:rFonts w:cs="Times New Roman"/>
                <w:sz w:val="24"/>
                <w:szCs w:val="24"/>
                <w:lang w:val="de-DE"/>
              </w:rPr>
              <w:t>Paugam</w:t>
            </w:r>
            <w:r w:rsidR="008352B2" w:rsidRPr="00D977E7">
              <w:rPr>
                <w:rFonts w:cs="Times New Roman"/>
                <w:sz w:val="24"/>
                <w:szCs w:val="24"/>
              </w:rPr>
              <w:t xml:space="preserve"> 2009)</w:t>
            </w:r>
          </w:p>
        </w:tc>
        <w:tc>
          <w:tcPr>
            <w:tcW w:w="8363" w:type="dxa"/>
          </w:tcPr>
          <w:p w14:paraId="27CD4B79" w14:textId="594094C0" w:rsidR="00B62CA7" w:rsidRPr="00D977E7" w:rsidRDefault="00C86B18" w:rsidP="001D4EF2">
            <w:pPr>
              <w:ind w:firstLine="627"/>
              <w:contextualSpacing/>
              <w:jc w:val="both"/>
              <w:rPr>
                <w:rFonts w:cs="Times New Roman"/>
                <w:sz w:val="24"/>
                <w:szCs w:val="24"/>
              </w:rPr>
            </w:pPr>
            <w:r w:rsidRPr="00D977E7">
              <w:rPr>
                <w:rFonts w:eastAsia="Times New Roman" w:cs="Times New Roman"/>
                <w:sz w:val="24"/>
                <w:szCs w:val="24"/>
                <w:lang w:eastAsia="ru-RU"/>
              </w:rPr>
              <w:t xml:space="preserve">Современные предприятия </w:t>
            </w:r>
            <w:r w:rsidR="00274B74">
              <w:rPr>
                <w:rFonts w:eastAsia="Times New Roman" w:cs="Times New Roman"/>
                <w:sz w:val="24"/>
                <w:szCs w:val="24"/>
                <w:lang w:eastAsia="ru-RU"/>
              </w:rPr>
              <w:t>перестают</w:t>
            </w:r>
            <w:r w:rsidR="00274B74" w:rsidRPr="00D977E7">
              <w:rPr>
                <w:rFonts w:eastAsia="Times New Roman" w:cs="Times New Roman"/>
                <w:sz w:val="24"/>
                <w:szCs w:val="24"/>
                <w:lang w:eastAsia="ru-RU"/>
              </w:rPr>
              <w:t xml:space="preserve"> </w:t>
            </w:r>
            <w:r w:rsidRPr="00D977E7">
              <w:rPr>
                <w:rFonts w:eastAsia="Times New Roman" w:cs="Times New Roman"/>
                <w:sz w:val="24"/>
                <w:szCs w:val="24"/>
                <w:lang w:eastAsia="ru-RU"/>
              </w:rPr>
              <w:t>участ</w:t>
            </w:r>
            <w:r w:rsidR="00274B74">
              <w:rPr>
                <w:rFonts w:eastAsia="Times New Roman" w:cs="Times New Roman"/>
                <w:sz w:val="24"/>
                <w:szCs w:val="24"/>
                <w:lang w:eastAsia="ru-RU"/>
              </w:rPr>
              <w:t>вовать</w:t>
            </w:r>
            <w:r w:rsidRPr="00D977E7">
              <w:rPr>
                <w:rFonts w:eastAsia="Times New Roman" w:cs="Times New Roman"/>
                <w:sz w:val="24"/>
                <w:szCs w:val="24"/>
                <w:lang w:eastAsia="ru-RU"/>
              </w:rPr>
              <w:t xml:space="preserve"> в формировании профессиональной биографии своих сотрудников. Положение п</w:t>
            </w:r>
            <w:r w:rsidR="00B9243A" w:rsidRPr="00D977E7">
              <w:rPr>
                <w:rFonts w:eastAsia="Times New Roman" w:cs="Times New Roman"/>
                <w:sz w:val="24"/>
                <w:szCs w:val="24"/>
                <w:lang w:eastAsia="ru-RU"/>
              </w:rPr>
              <w:t>рекариат</w:t>
            </w:r>
            <w:r w:rsidRPr="00D977E7">
              <w:rPr>
                <w:rFonts w:eastAsia="Times New Roman" w:cs="Times New Roman"/>
                <w:sz w:val="24"/>
                <w:szCs w:val="24"/>
                <w:lang w:eastAsia="ru-RU"/>
              </w:rPr>
              <w:t>а</w:t>
            </w:r>
            <w:r w:rsidR="00B9243A" w:rsidRPr="00D977E7">
              <w:rPr>
                <w:rFonts w:eastAsia="Times New Roman" w:cs="Times New Roman"/>
                <w:sz w:val="24"/>
                <w:szCs w:val="24"/>
                <w:lang w:eastAsia="ru-RU"/>
              </w:rPr>
              <w:t xml:space="preserve"> склонно ухудшаться, если </w:t>
            </w:r>
            <w:r w:rsidRPr="00D977E7">
              <w:rPr>
                <w:rFonts w:eastAsia="Times New Roman" w:cs="Times New Roman"/>
                <w:sz w:val="24"/>
                <w:szCs w:val="24"/>
                <w:lang w:eastAsia="ru-RU"/>
              </w:rPr>
              <w:t>речь идет о</w:t>
            </w:r>
            <w:r w:rsidR="00B9243A" w:rsidRPr="00D977E7">
              <w:rPr>
                <w:rFonts w:eastAsia="Times New Roman" w:cs="Times New Roman"/>
                <w:sz w:val="24"/>
                <w:szCs w:val="24"/>
                <w:lang w:eastAsia="ru-RU"/>
              </w:rPr>
              <w:t xml:space="preserve"> закрытом (атомизированном) пространстве или </w:t>
            </w:r>
            <w:r w:rsidRPr="00D977E7">
              <w:rPr>
                <w:rFonts w:eastAsia="Times New Roman" w:cs="Times New Roman"/>
                <w:sz w:val="24"/>
                <w:szCs w:val="24"/>
                <w:lang w:eastAsia="ru-RU"/>
              </w:rPr>
              <w:t>о</w:t>
            </w:r>
            <w:r w:rsidR="00B9243A" w:rsidRPr="00D977E7">
              <w:rPr>
                <w:rFonts w:eastAsia="Times New Roman" w:cs="Times New Roman"/>
                <w:sz w:val="24"/>
                <w:szCs w:val="24"/>
                <w:lang w:eastAsia="ru-RU"/>
              </w:rPr>
              <w:t xml:space="preserve"> заброшенной территории. </w:t>
            </w:r>
            <w:r w:rsidR="00B81E7B" w:rsidRPr="00D977E7">
              <w:rPr>
                <w:rFonts w:eastAsia="Times New Roman" w:cs="Times New Roman"/>
                <w:sz w:val="24"/>
                <w:szCs w:val="24"/>
                <w:lang w:eastAsia="ru-RU"/>
              </w:rPr>
              <w:t>У работников н</w:t>
            </w:r>
            <w:r w:rsidR="005F624A" w:rsidRPr="00D977E7">
              <w:rPr>
                <w:rFonts w:eastAsia="Times New Roman" w:cs="Times New Roman"/>
                <w:sz w:val="24"/>
                <w:szCs w:val="24"/>
                <w:lang w:eastAsia="ru-RU"/>
              </w:rPr>
              <w:t xml:space="preserve">изкая оплата труда совмещается с низкой </w:t>
            </w:r>
            <w:r w:rsidR="00B01405" w:rsidRPr="00D977E7">
              <w:rPr>
                <w:rFonts w:cs="Times New Roman"/>
                <w:sz w:val="24"/>
                <w:szCs w:val="24"/>
              </w:rPr>
              <w:t>удовлетворен</w:t>
            </w:r>
            <w:r w:rsidR="005F624A" w:rsidRPr="00D977E7">
              <w:rPr>
                <w:rFonts w:cs="Times New Roman"/>
                <w:sz w:val="24"/>
                <w:szCs w:val="24"/>
              </w:rPr>
              <w:t>ностью</w:t>
            </w:r>
            <w:r w:rsidR="00B01405" w:rsidRPr="00D977E7">
              <w:rPr>
                <w:rFonts w:cs="Times New Roman"/>
                <w:sz w:val="24"/>
                <w:szCs w:val="24"/>
              </w:rPr>
              <w:t xml:space="preserve"> оплатой своего труда. Далеко не в каждом предприятии растущая ответственность за труд признается и оценивается адекватно. </w:t>
            </w:r>
          </w:p>
          <w:p w14:paraId="09D526A5" w14:textId="19AB285C" w:rsidR="00B62CA7" w:rsidRPr="00D977E7" w:rsidRDefault="00B01405" w:rsidP="001D4EF2">
            <w:pPr>
              <w:ind w:firstLine="627"/>
              <w:contextualSpacing/>
              <w:jc w:val="both"/>
              <w:rPr>
                <w:rFonts w:cs="Times New Roman"/>
                <w:sz w:val="24"/>
                <w:szCs w:val="24"/>
              </w:rPr>
            </w:pPr>
            <w:r w:rsidRPr="00D977E7">
              <w:rPr>
                <w:rFonts w:cs="Times New Roman"/>
                <w:sz w:val="24"/>
                <w:szCs w:val="24"/>
              </w:rPr>
              <w:t xml:space="preserve">Еще реже обращают внимание на плохие условия труда, которые также не компенсируются в заработной плате. </w:t>
            </w:r>
            <w:r w:rsidR="00383447" w:rsidRPr="00D977E7">
              <w:rPr>
                <w:rFonts w:cs="Times New Roman"/>
                <w:sz w:val="24"/>
                <w:szCs w:val="24"/>
              </w:rPr>
              <w:t>М</w:t>
            </w:r>
            <w:r w:rsidRPr="00D977E7">
              <w:rPr>
                <w:rFonts w:cs="Times New Roman"/>
                <w:sz w:val="24"/>
                <w:szCs w:val="24"/>
              </w:rPr>
              <w:t>ногие работники</w:t>
            </w:r>
            <w:r w:rsidR="00191ECD" w:rsidRPr="00D977E7">
              <w:rPr>
                <w:rFonts w:cs="Times New Roman"/>
                <w:sz w:val="24"/>
                <w:szCs w:val="24"/>
              </w:rPr>
              <w:t xml:space="preserve"> даже при достижении </w:t>
            </w:r>
            <w:r w:rsidRPr="00D977E7">
              <w:rPr>
                <w:rFonts w:cs="Times New Roman"/>
                <w:sz w:val="24"/>
                <w:szCs w:val="24"/>
              </w:rPr>
              <w:t>пика профессиональной карьеры не получ</w:t>
            </w:r>
            <w:r w:rsidR="00383447" w:rsidRPr="00D977E7">
              <w:rPr>
                <w:rFonts w:cs="Times New Roman"/>
                <w:sz w:val="24"/>
                <w:szCs w:val="24"/>
              </w:rPr>
              <w:t>ают</w:t>
            </w:r>
            <w:r w:rsidRPr="00D977E7">
              <w:rPr>
                <w:rFonts w:cs="Times New Roman"/>
                <w:sz w:val="24"/>
                <w:szCs w:val="24"/>
              </w:rPr>
              <w:t xml:space="preserve"> прибав</w:t>
            </w:r>
            <w:r w:rsidR="00383447" w:rsidRPr="00D977E7">
              <w:rPr>
                <w:rFonts w:cs="Times New Roman"/>
                <w:sz w:val="24"/>
                <w:szCs w:val="24"/>
              </w:rPr>
              <w:t>о</w:t>
            </w:r>
            <w:r w:rsidRPr="00D977E7">
              <w:rPr>
                <w:rFonts w:cs="Times New Roman"/>
                <w:sz w:val="24"/>
                <w:szCs w:val="24"/>
              </w:rPr>
              <w:t xml:space="preserve">к к зарплате, а часть из них – с момента приема на работу. </w:t>
            </w:r>
            <w:r w:rsidR="00274B74">
              <w:rPr>
                <w:rFonts w:cs="Times New Roman"/>
                <w:sz w:val="24"/>
                <w:szCs w:val="24"/>
              </w:rPr>
              <w:t>Д</w:t>
            </w:r>
            <w:r w:rsidRPr="00D977E7">
              <w:rPr>
                <w:rFonts w:cs="Times New Roman"/>
                <w:sz w:val="24"/>
                <w:szCs w:val="24"/>
              </w:rPr>
              <w:t xml:space="preserve">лительная принадлежность к одному предприятию перестала быть условием для увеличения зарплаты, работодатели не ценят больше опыт своих сотрудников и не предлагают им перспектив для карьерного роста. </w:t>
            </w:r>
          </w:p>
          <w:p w14:paraId="51383892" w14:textId="77777777" w:rsidR="00B62CA7" w:rsidRPr="00D977E7" w:rsidRDefault="00B01405" w:rsidP="001D4EF2">
            <w:pPr>
              <w:ind w:firstLine="627"/>
              <w:contextualSpacing/>
              <w:jc w:val="both"/>
              <w:rPr>
                <w:rFonts w:cs="Times New Roman"/>
                <w:sz w:val="24"/>
                <w:szCs w:val="24"/>
              </w:rPr>
            </w:pPr>
            <w:r w:rsidRPr="00D977E7">
              <w:rPr>
                <w:rFonts w:cs="Times New Roman"/>
                <w:sz w:val="24"/>
                <w:szCs w:val="24"/>
              </w:rPr>
              <w:t xml:space="preserve">В этих условиях наиболее востребованной стратегией работников является, с одной стороны, достижение собственных целей, вместо осуществления деятельности, подлежащей оплате, а с другой стороны – </w:t>
            </w:r>
            <w:r w:rsidR="00B81E7B" w:rsidRPr="00D977E7">
              <w:rPr>
                <w:rFonts w:cs="Times New Roman"/>
                <w:sz w:val="24"/>
                <w:szCs w:val="24"/>
              </w:rPr>
              <w:t xml:space="preserve">стремление к </w:t>
            </w:r>
            <w:r w:rsidRPr="00D977E7">
              <w:rPr>
                <w:rFonts w:cs="Times New Roman"/>
                <w:sz w:val="24"/>
                <w:szCs w:val="24"/>
              </w:rPr>
              <w:t>признани</w:t>
            </w:r>
            <w:r w:rsidR="00B81E7B" w:rsidRPr="00D977E7">
              <w:rPr>
                <w:rFonts w:cs="Times New Roman"/>
                <w:sz w:val="24"/>
                <w:szCs w:val="24"/>
              </w:rPr>
              <w:t>ю</w:t>
            </w:r>
            <w:r w:rsidRPr="00D977E7">
              <w:rPr>
                <w:rFonts w:cs="Times New Roman"/>
                <w:sz w:val="24"/>
                <w:szCs w:val="24"/>
              </w:rPr>
              <w:t xml:space="preserve"> своих заслуг другими, особенно руководством. Те, кто придерживается указанного поведения, быстрее и легче достигают признания, а соответственно и высокого статуса как внутри организации, так и в мире труда. </w:t>
            </w:r>
          </w:p>
          <w:p w14:paraId="74DF0E74" w14:textId="3FA1EBE6" w:rsidR="00B62CA7" w:rsidRPr="00D977E7" w:rsidRDefault="00B01405" w:rsidP="001D4EF2">
            <w:pPr>
              <w:ind w:firstLine="627"/>
              <w:contextualSpacing/>
              <w:jc w:val="both"/>
              <w:rPr>
                <w:rFonts w:eastAsia="Times New Roman" w:cs="Times New Roman"/>
                <w:color w:val="000000"/>
                <w:sz w:val="24"/>
                <w:szCs w:val="24"/>
                <w:lang w:eastAsia="ru-RU"/>
              </w:rPr>
            </w:pPr>
            <w:r w:rsidRPr="00D977E7">
              <w:rPr>
                <w:rFonts w:cs="Times New Roman"/>
                <w:sz w:val="24"/>
                <w:szCs w:val="24"/>
              </w:rPr>
              <w:t xml:space="preserve">Поскольку в постиндустриальной экономике оцениваются не коллективные, а индивидуальные действия каждого работника, </w:t>
            </w:r>
            <w:r w:rsidR="00145D3C" w:rsidRPr="00D977E7">
              <w:rPr>
                <w:rFonts w:cs="Times New Roman"/>
                <w:sz w:val="24"/>
                <w:szCs w:val="24"/>
              </w:rPr>
              <w:t>то</w:t>
            </w:r>
            <w:r w:rsidRPr="00D977E7">
              <w:rPr>
                <w:rFonts w:cs="Times New Roman"/>
                <w:sz w:val="24"/>
                <w:szCs w:val="24"/>
              </w:rPr>
              <w:t xml:space="preserve"> почти неизбежно поощряются немногие и дисквалифицируются остальные сотрудники, менее ловкие, или в меньшей степени соответствующие ожиданиям. </w:t>
            </w:r>
            <w:r w:rsidR="00B81E7B" w:rsidRPr="00D977E7">
              <w:rPr>
                <w:rFonts w:cs="Times New Roman"/>
                <w:sz w:val="24"/>
                <w:szCs w:val="24"/>
              </w:rPr>
              <w:t>Хотя</w:t>
            </w:r>
            <w:r w:rsidRPr="00D977E7">
              <w:rPr>
                <w:rFonts w:cs="Times New Roman"/>
                <w:sz w:val="24"/>
                <w:szCs w:val="24"/>
              </w:rPr>
              <w:t xml:space="preserve"> традиционные социальные отношения, выраженные противопоставлением «работодатель – коллектив»</w:t>
            </w:r>
            <w:r w:rsidR="00B81E7B" w:rsidRPr="00D977E7">
              <w:rPr>
                <w:rFonts w:cs="Times New Roman"/>
                <w:sz w:val="24"/>
                <w:szCs w:val="24"/>
              </w:rPr>
              <w:t>,</w:t>
            </w:r>
            <w:r w:rsidRPr="00D977E7">
              <w:rPr>
                <w:rFonts w:cs="Times New Roman"/>
                <w:sz w:val="24"/>
                <w:szCs w:val="24"/>
              </w:rPr>
              <w:t xml:space="preserve"> все еще используются в некоторых индустриальных отраслях хозяйства, все чаще встречается индивидуализация отношений. В этих условиях для любого работника возрастает риск</w:t>
            </w:r>
            <w:r w:rsidR="00274B74">
              <w:rPr>
                <w:rFonts w:cs="Times New Roman"/>
                <w:sz w:val="24"/>
                <w:szCs w:val="24"/>
              </w:rPr>
              <w:t xml:space="preserve"> </w:t>
            </w:r>
            <w:r w:rsidRPr="00D977E7">
              <w:rPr>
                <w:rFonts w:cs="Times New Roman"/>
                <w:sz w:val="24"/>
                <w:szCs w:val="24"/>
              </w:rPr>
              <w:t>оказаться в ситуации невозможности</w:t>
            </w:r>
            <w:r w:rsidR="00274B74">
              <w:rPr>
                <w:rFonts w:cs="Times New Roman"/>
                <w:sz w:val="24"/>
                <w:szCs w:val="24"/>
              </w:rPr>
              <w:t xml:space="preserve"> индивидуально</w:t>
            </w:r>
            <w:r w:rsidRPr="00D977E7">
              <w:rPr>
                <w:rFonts w:cs="Times New Roman"/>
                <w:sz w:val="24"/>
                <w:szCs w:val="24"/>
              </w:rPr>
              <w:t xml:space="preserve"> защитить свои интересы</w:t>
            </w:r>
            <w:r w:rsidR="00274B74">
              <w:rPr>
                <w:rFonts w:cs="Times New Roman"/>
                <w:sz w:val="24"/>
                <w:szCs w:val="24"/>
              </w:rPr>
              <w:t>.</w:t>
            </w:r>
          </w:p>
        </w:tc>
      </w:tr>
      <w:tr w:rsidR="00DB0964" w:rsidRPr="00D977E7" w14:paraId="3C59914F" w14:textId="77777777" w:rsidTr="001D4EF2">
        <w:trPr>
          <w:trHeight w:val="8555"/>
        </w:trPr>
        <w:tc>
          <w:tcPr>
            <w:tcW w:w="1560" w:type="dxa"/>
          </w:tcPr>
          <w:p w14:paraId="5A8F150F" w14:textId="41E3A0CF" w:rsidR="00DB0964" w:rsidRPr="00D977E7" w:rsidRDefault="00DB0964">
            <w:pPr>
              <w:pStyle w:val="a6"/>
              <w:ind w:left="0"/>
              <w:rPr>
                <w:rFonts w:cs="Times New Roman"/>
                <w:sz w:val="24"/>
                <w:szCs w:val="24"/>
              </w:rPr>
            </w:pPr>
            <w:r w:rsidRPr="00D977E7">
              <w:rPr>
                <w:rFonts w:cs="Times New Roman"/>
                <w:sz w:val="24"/>
                <w:szCs w:val="24"/>
              </w:rPr>
              <w:lastRenderedPageBreak/>
              <w:t>П.Бурдье</w:t>
            </w:r>
            <w:r w:rsidR="007C6E76" w:rsidRPr="00D977E7">
              <w:rPr>
                <w:rFonts w:cs="Times New Roman"/>
                <w:sz w:val="24"/>
                <w:szCs w:val="24"/>
              </w:rPr>
              <w:t xml:space="preserve"> (Бурдье 1998, 2000, 2005)</w:t>
            </w:r>
          </w:p>
          <w:p w14:paraId="3E27C5E7" w14:textId="77777777" w:rsidR="00DB0964" w:rsidRPr="00D977E7" w:rsidRDefault="00DB0964">
            <w:pPr>
              <w:pStyle w:val="a6"/>
              <w:ind w:left="0"/>
              <w:rPr>
                <w:rFonts w:cs="Times New Roman"/>
                <w:sz w:val="24"/>
                <w:szCs w:val="24"/>
              </w:rPr>
            </w:pPr>
            <w:r w:rsidRPr="00D977E7">
              <w:rPr>
                <w:rFonts w:cs="Times New Roman"/>
                <w:sz w:val="24"/>
                <w:szCs w:val="24"/>
              </w:rPr>
              <w:t>К. Дёрре</w:t>
            </w:r>
            <w:r w:rsidR="007C6E76" w:rsidRPr="00D977E7">
              <w:rPr>
                <w:rFonts w:cs="Times New Roman"/>
                <w:sz w:val="24"/>
                <w:szCs w:val="24"/>
              </w:rPr>
              <w:t xml:space="preserve"> (</w:t>
            </w:r>
            <w:r w:rsidR="007C6E76" w:rsidRPr="00D977E7">
              <w:rPr>
                <w:rFonts w:cs="Times New Roman"/>
                <w:sz w:val="24"/>
                <w:szCs w:val="24"/>
                <w:lang w:val="de-DE"/>
              </w:rPr>
              <w:t>Dörre</w:t>
            </w:r>
            <w:r w:rsidR="007C6E76" w:rsidRPr="00D977E7">
              <w:rPr>
                <w:rFonts w:cs="Times New Roman"/>
                <w:sz w:val="24"/>
                <w:szCs w:val="24"/>
              </w:rPr>
              <w:t xml:space="preserve"> 2010)</w:t>
            </w:r>
          </w:p>
        </w:tc>
        <w:tc>
          <w:tcPr>
            <w:tcW w:w="8363" w:type="dxa"/>
          </w:tcPr>
          <w:p w14:paraId="16E00683" w14:textId="25F993EB" w:rsidR="00B62CA7" w:rsidRPr="00D977E7" w:rsidRDefault="00DB0964" w:rsidP="001D4EF2">
            <w:pPr>
              <w:ind w:firstLine="627"/>
              <w:contextualSpacing/>
              <w:jc w:val="both"/>
              <w:rPr>
                <w:rFonts w:cs="Times New Roman"/>
                <w:sz w:val="24"/>
                <w:szCs w:val="24"/>
              </w:rPr>
            </w:pPr>
            <w:r w:rsidRPr="00D977E7">
              <w:rPr>
                <w:rFonts w:cs="Times New Roman"/>
                <w:sz w:val="24"/>
                <w:szCs w:val="24"/>
              </w:rPr>
              <w:t>Среди основных последствий прекаризации труда и занятости для индивидов и общества указывается новое свойство «коллективной ментальности», которое является знаком современной эпохи и создает основания для деморализации и демобилизации населения. Демобилизация возникает из-за невозможности планирования будущего, отсутствия у людей даже минимума власти. Современные прекарии образуют слой «субпролетариев», которые не имеют уверенности и защищенности в жизни как предпосылки для надежд на изменение к лучшей жизни в будущем. Субпролетарии – это те, к</w:t>
            </w:r>
            <w:r w:rsidR="006B2D6B" w:rsidRPr="00D977E7">
              <w:rPr>
                <w:rFonts w:cs="Times New Roman"/>
                <w:sz w:val="24"/>
                <w:szCs w:val="24"/>
              </w:rPr>
              <w:t>то</w:t>
            </w:r>
            <w:r w:rsidRPr="00D977E7">
              <w:rPr>
                <w:rFonts w:cs="Times New Roman"/>
                <w:sz w:val="24"/>
                <w:szCs w:val="24"/>
              </w:rPr>
              <w:t xml:space="preserve"> исповедуют крестьянскую мораль традиционного времени. Для них работа – это поддержание чувства собственного достоинства, они заняты в деятельности, которая не приносит им дохода, покрывающего жизненное существование. В таких условиях они способны поддерживать только свое прошлое, тем самым отличаются от пролетариев марксистского толка.</w:t>
            </w:r>
          </w:p>
          <w:p w14:paraId="2B669008" w14:textId="77777777" w:rsidR="00B62CA7" w:rsidRPr="00D977E7" w:rsidRDefault="00DB0964" w:rsidP="001D4EF2">
            <w:pPr>
              <w:ind w:firstLine="627"/>
              <w:contextualSpacing/>
              <w:jc w:val="both"/>
              <w:rPr>
                <w:rFonts w:cs="Times New Roman"/>
                <w:sz w:val="24"/>
                <w:szCs w:val="24"/>
              </w:rPr>
            </w:pPr>
            <w:r w:rsidRPr="00D977E7">
              <w:rPr>
                <w:rFonts w:cs="Times New Roman"/>
                <w:sz w:val="24"/>
                <w:szCs w:val="24"/>
              </w:rPr>
              <w:t xml:space="preserve">Наличие прекариата формирует новую форму господства, основанную на психологии незащищенности и уязвимости массы подчиненных работников или тех, кто должен включиться в трудовые отношения, подталкивающих их к принятию новых форм эксплуатации. Распространяются особо опасные механизмы разрушения способностей трудящихся к противодействию, которые одновременно стимулируют всеобщее подчинение и послушание. Это явление называют «постдемократической тенденцией», при которой все силы уходят на борьбу с ежедневными заботами об обеспечении жизни, вместо того, чтобы использовать энергию на политическую, общественную или профсоюзную работу. </w:t>
            </w:r>
          </w:p>
          <w:p w14:paraId="18B03E7A" w14:textId="77777777" w:rsidR="00B62CA7" w:rsidRPr="00D977E7" w:rsidRDefault="00DB0964" w:rsidP="001D4EF2">
            <w:pPr>
              <w:ind w:firstLine="627"/>
              <w:contextualSpacing/>
              <w:jc w:val="both"/>
              <w:rPr>
                <w:rFonts w:cs="Times New Roman"/>
                <w:sz w:val="24"/>
                <w:szCs w:val="24"/>
              </w:rPr>
            </w:pPr>
            <w:r w:rsidRPr="00D977E7">
              <w:rPr>
                <w:rFonts w:cs="Times New Roman"/>
                <w:sz w:val="24"/>
                <w:szCs w:val="24"/>
              </w:rPr>
              <w:t>Однако прекарность в форме пролетаризации не пр</w:t>
            </w:r>
            <w:r w:rsidR="00001B97" w:rsidRPr="00D977E7">
              <w:rPr>
                <w:rFonts w:cs="Times New Roman"/>
                <w:sz w:val="24"/>
                <w:szCs w:val="24"/>
              </w:rPr>
              <w:t>и</w:t>
            </w:r>
            <w:r w:rsidRPr="00D977E7">
              <w:rPr>
                <w:rFonts w:cs="Times New Roman"/>
                <w:sz w:val="24"/>
                <w:szCs w:val="24"/>
              </w:rPr>
              <w:t>водит к социальному упадку и прогрессирующей дезинтеграции. Как парадокс возрастает способность людей к развитию стратегий выживания и самоактивизации (прекарная занятость как трамплин в будущее, прагматичная оценка своих трудовых шансов, трудовая деятельность как подработка и т.д.). Основная тенденция заключается в формировании зоны вторичной интеграции в мир труда, которая частично является уже традиционной, а частично создается вновь</w:t>
            </w:r>
            <w:r w:rsidRPr="00D977E7">
              <w:rPr>
                <w:rFonts w:cs="Times New Roman"/>
                <w:color w:val="FF0000"/>
                <w:sz w:val="24"/>
                <w:szCs w:val="24"/>
              </w:rPr>
              <w:t>.</w:t>
            </w:r>
          </w:p>
        </w:tc>
      </w:tr>
      <w:tr w:rsidR="00D1238D" w:rsidRPr="00D977E7" w14:paraId="272CFE8F" w14:textId="77777777" w:rsidTr="001D4EF2">
        <w:tc>
          <w:tcPr>
            <w:tcW w:w="1560" w:type="dxa"/>
          </w:tcPr>
          <w:p w14:paraId="53284603" w14:textId="77777777" w:rsidR="00D1238D" w:rsidRPr="001D4EF2" w:rsidRDefault="00D1238D">
            <w:pPr>
              <w:pStyle w:val="a6"/>
              <w:ind w:left="0"/>
              <w:rPr>
                <w:rFonts w:cs="Times New Roman"/>
                <w:sz w:val="24"/>
                <w:szCs w:val="24"/>
              </w:rPr>
            </w:pPr>
            <w:r w:rsidRPr="001D4EF2">
              <w:rPr>
                <w:rFonts w:cs="Times New Roman"/>
                <w:sz w:val="24"/>
                <w:szCs w:val="24"/>
              </w:rPr>
              <w:t>С.Паугам</w:t>
            </w:r>
            <w:r w:rsidR="00902312" w:rsidRPr="00D977E7">
              <w:rPr>
                <w:rFonts w:cs="Times New Roman"/>
                <w:sz w:val="24"/>
                <w:szCs w:val="24"/>
              </w:rPr>
              <w:t xml:space="preserve"> (</w:t>
            </w:r>
            <w:r w:rsidR="00902312" w:rsidRPr="00D977E7">
              <w:rPr>
                <w:rFonts w:cs="Times New Roman"/>
                <w:sz w:val="24"/>
                <w:szCs w:val="24"/>
                <w:lang w:val="de-DE"/>
              </w:rPr>
              <w:t>Paugam</w:t>
            </w:r>
            <w:r w:rsidR="00902312" w:rsidRPr="00D977E7">
              <w:rPr>
                <w:rFonts w:cs="Times New Roman"/>
                <w:sz w:val="24"/>
                <w:szCs w:val="24"/>
              </w:rPr>
              <w:t xml:space="preserve"> 2009)</w:t>
            </w:r>
          </w:p>
        </w:tc>
        <w:tc>
          <w:tcPr>
            <w:tcW w:w="8363" w:type="dxa"/>
          </w:tcPr>
          <w:p w14:paraId="4B12B16A" w14:textId="77777777" w:rsidR="00B62CA7" w:rsidRPr="00D977E7" w:rsidRDefault="0092493F" w:rsidP="001D4EF2">
            <w:pPr>
              <w:ind w:firstLine="627"/>
              <w:contextualSpacing/>
              <w:jc w:val="both"/>
              <w:rPr>
                <w:rFonts w:cs="Times New Roman"/>
                <w:sz w:val="24"/>
                <w:szCs w:val="24"/>
              </w:rPr>
            </w:pPr>
            <w:r w:rsidRPr="00D977E7">
              <w:rPr>
                <w:rFonts w:cs="Times New Roman"/>
                <w:sz w:val="24"/>
                <w:szCs w:val="24"/>
              </w:rPr>
              <w:t>С</w:t>
            </w:r>
            <w:r w:rsidR="00D1238D" w:rsidRPr="00D977E7">
              <w:rPr>
                <w:rFonts w:cs="Times New Roman"/>
                <w:sz w:val="24"/>
                <w:szCs w:val="24"/>
              </w:rPr>
              <w:t>пособность к интеграции во многом зависит от типа занятости населения, который обеспечивается уровнем и объемом социальной поддержки в каждой конкретной модели государства. В ходе сравнения европейских стран выявлено, что худшие условия занятости существуют в «либеральном» государстве</w:t>
            </w:r>
            <w:r w:rsidRPr="00D977E7">
              <w:rPr>
                <w:rFonts w:cs="Times New Roman"/>
                <w:sz w:val="24"/>
                <w:szCs w:val="24"/>
              </w:rPr>
              <w:t>»</w:t>
            </w:r>
            <w:r w:rsidR="00D1238D" w:rsidRPr="00D977E7">
              <w:rPr>
                <w:rFonts w:cs="Times New Roman"/>
                <w:sz w:val="24"/>
                <w:szCs w:val="24"/>
              </w:rPr>
              <w:t>, в государствах «рейнского капитализма», в рудиментарных странах. Соответственно в этих государствах и отмечаются большие проблемы в профессиональной и социальной интеграции трудящихся.</w:t>
            </w:r>
          </w:p>
        </w:tc>
      </w:tr>
    </w:tbl>
    <w:p w14:paraId="55590920" w14:textId="77777777" w:rsidR="00D977E7" w:rsidRPr="001D4EF2" w:rsidRDefault="00D977E7" w:rsidP="001D4EF2">
      <w:pPr>
        <w:spacing w:after="0" w:line="240" w:lineRule="auto"/>
        <w:rPr>
          <w:rFonts w:cs="Times New Roman"/>
        </w:rPr>
      </w:pPr>
    </w:p>
    <w:p w14:paraId="06E30880" w14:textId="661104C5" w:rsidR="004C4B55" w:rsidRPr="00D977E7" w:rsidRDefault="004C4B55" w:rsidP="001D4EF2">
      <w:pPr>
        <w:pStyle w:val="a6"/>
        <w:numPr>
          <w:ilvl w:val="0"/>
          <w:numId w:val="1"/>
        </w:numPr>
        <w:spacing w:after="0"/>
        <w:rPr>
          <w:rFonts w:cs="Times New Roman"/>
          <w:b/>
          <w:sz w:val="24"/>
          <w:szCs w:val="24"/>
        </w:rPr>
      </w:pPr>
      <w:r w:rsidRPr="00D977E7">
        <w:rPr>
          <w:rFonts w:cs="Times New Roman"/>
          <w:b/>
          <w:sz w:val="24"/>
          <w:szCs w:val="24"/>
        </w:rPr>
        <w:t>Характеристика баз данных</w:t>
      </w:r>
    </w:p>
    <w:p w14:paraId="4EC9D524" w14:textId="72AC6B65" w:rsidR="00B62CA7" w:rsidRPr="00D977E7" w:rsidRDefault="00AC0DB9" w:rsidP="001D4EF2">
      <w:pPr>
        <w:spacing w:after="0" w:line="240" w:lineRule="auto"/>
        <w:ind w:firstLine="709"/>
        <w:jc w:val="both"/>
        <w:rPr>
          <w:rFonts w:cs="Times New Roman"/>
          <w:sz w:val="24"/>
          <w:szCs w:val="24"/>
        </w:rPr>
      </w:pPr>
      <w:r w:rsidRPr="00D977E7">
        <w:rPr>
          <w:rFonts w:cs="Times New Roman"/>
          <w:sz w:val="24"/>
          <w:szCs w:val="24"/>
        </w:rPr>
        <w:t>Наше эмпирическое и</w:t>
      </w:r>
      <w:r w:rsidR="00431E36" w:rsidRPr="00D977E7">
        <w:rPr>
          <w:rFonts w:cs="Times New Roman"/>
          <w:sz w:val="24"/>
          <w:szCs w:val="24"/>
        </w:rPr>
        <w:t>зучение прекарности труда и занятости проводилось на основании двух баз данных</w:t>
      </w:r>
      <w:r w:rsidR="00274B74">
        <w:rPr>
          <w:rFonts w:cs="Times New Roman"/>
          <w:sz w:val="24"/>
          <w:szCs w:val="24"/>
        </w:rPr>
        <w:t xml:space="preserve"> (Табл. 2)</w:t>
      </w:r>
      <w:r w:rsidR="002B3A31" w:rsidRPr="00D977E7">
        <w:rPr>
          <w:rFonts w:cs="Times New Roman"/>
          <w:sz w:val="24"/>
          <w:szCs w:val="24"/>
        </w:rPr>
        <w:t>.</w:t>
      </w:r>
    </w:p>
    <w:p w14:paraId="30029A39" w14:textId="77777777" w:rsidR="00B62CA7" w:rsidRPr="00D977E7" w:rsidRDefault="00AC0DB9" w:rsidP="001D4EF2">
      <w:pPr>
        <w:spacing w:after="0" w:line="240" w:lineRule="auto"/>
        <w:jc w:val="right"/>
        <w:rPr>
          <w:rFonts w:cs="Times New Roman"/>
          <w:sz w:val="24"/>
          <w:szCs w:val="24"/>
        </w:rPr>
      </w:pPr>
      <w:r w:rsidRPr="00D977E7">
        <w:rPr>
          <w:rFonts w:cs="Times New Roman"/>
          <w:sz w:val="24"/>
          <w:szCs w:val="24"/>
        </w:rPr>
        <w:t>Таблица 2</w:t>
      </w:r>
    </w:p>
    <w:p w14:paraId="6EE355DF" w14:textId="77777777" w:rsidR="00B62CA7" w:rsidRPr="001D4EF2" w:rsidRDefault="00C1023C" w:rsidP="001D4EF2">
      <w:pPr>
        <w:spacing w:after="0" w:line="240" w:lineRule="auto"/>
        <w:jc w:val="center"/>
        <w:rPr>
          <w:rFonts w:cs="Times New Roman"/>
          <w:b/>
          <w:sz w:val="24"/>
          <w:szCs w:val="24"/>
        </w:rPr>
      </w:pPr>
      <w:r w:rsidRPr="001D4EF2">
        <w:rPr>
          <w:rFonts w:cs="Times New Roman"/>
          <w:b/>
          <w:sz w:val="24"/>
          <w:szCs w:val="24"/>
        </w:rPr>
        <w:t>Эмпирическая база исследования</w:t>
      </w:r>
    </w:p>
    <w:tbl>
      <w:tblPr>
        <w:tblStyle w:val="a5"/>
        <w:tblW w:w="0" w:type="auto"/>
        <w:tblInd w:w="108" w:type="dxa"/>
        <w:tblLook w:val="04A0" w:firstRow="1" w:lastRow="0" w:firstColumn="1" w:lastColumn="0" w:noHBand="0" w:noVBand="1"/>
      </w:tblPr>
      <w:tblGrid>
        <w:gridCol w:w="1699"/>
        <w:gridCol w:w="3866"/>
        <w:gridCol w:w="4239"/>
      </w:tblGrid>
      <w:tr w:rsidR="007D79C6" w:rsidRPr="00D977E7" w14:paraId="09DF2291" w14:textId="77777777" w:rsidTr="001D4EF2">
        <w:tc>
          <w:tcPr>
            <w:tcW w:w="1699" w:type="dxa"/>
          </w:tcPr>
          <w:p w14:paraId="22622BB3" w14:textId="77777777" w:rsidR="00CF5A3E" w:rsidRPr="001D4EF2" w:rsidRDefault="00C1023C" w:rsidP="001D4EF2">
            <w:pPr>
              <w:pStyle w:val="a6"/>
              <w:ind w:left="0"/>
              <w:rPr>
                <w:rFonts w:cs="Times New Roman"/>
                <w:b/>
                <w:sz w:val="24"/>
                <w:szCs w:val="24"/>
              </w:rPr>
            </w:pPr>
            <w:r w:rsidRPr="001D4EF2">
              <w:rPr>
                <w:rFonts w:cs="Times New Roman"/>
                <w:b/>
                <w:sz w:val="24"/>
                <w:szCs w:val="24"/>
              </w:rPr>
              <w:t>База данных</w:t>
            </w:r>
          </w:p>
        </w:tc>
        <w:tc>
          <w:tcPr>
            <w:tcW w:w="3918" w:type="dxa"/>
          </w:tcPr>
          <w:p w14:paraId="2B3323DB" w14:textId="77777777" w:rsidR="00CF5A3E" w:rsidRPr="00D977E7" w:rsidRDefault="00CF5A3E">
            <w:pPr>
              <w:pStyle w:val="a6"/>
              <w:ind w:left="0"/>
              <w:rPr>
                <w:rFonts w:cs="Times New Roman"/>
                <w:sz w:val="24"/>
                <w:szCs w:val="24"/>
              </w:rPr>
            </w:pPr>
            <w:r w:rsidRPr="00D977E7">
              <w:rPr>
                <w:rFonts w:cs="Times New Roman"/>
                <w:sz w:val="24"/>
                <w:szCs w:val="24"/>
                <w:lang w:val="en-US"/>
              </w:rPr>
              <w:t>RLMS</w:t>
            </w:r>
            <w:r w:rsidRPr="00D977E7">
              <w:rPr>
                <w:rFonts w:cs="Times New Roman"/>
                <w:sz w:val="24"/>
                <w:szCs w:val="24"/>
              </w:rPr>
              <w:t xml:space="preserve"> – Российский мониторинг экономического положения и здоровья населения (22 волна, индивидуальный опрос граждан РФ, 2013 г.)</w:t>
            </w:r>
          </w:p>
        </w:tc>
        <w:tc>
          <w:tcPr>
            <w:tcW w:w="4306" w:type="dxa"/>
          </w:tcPr>
          <w:p w14:paraId="63F35A61" w14:textId="77777777" w:rsidR="00CF5A3E" w:rsidRPr="00D977E7" w:rsidRDefault="00CF5A3E">
            <w:pPr>
              <w:pStyle w:val="a6"/>
              <w:ind w:left="0"/>
              <w:rPr>
                <w:rFonts w:cs="Times New Roman"/>
                <w:sz w:val="24"/>
                <w:szCs w:val="24"/>
              </w:rPr>
            </w:pPr>
            <w:r w:rsidRPr="00D977E7">
              <w:rPr>
                <w:rFonts w:cs="Times New Roman"/>
                <w:sz w:val="24"/>
                <w:szCs w:val="24"/>
              </w:rPr>
              <w:t xml:space="preserve">Анкетный опрос </w:t>
            </w:r>
            <w:r w:rsidR="00D01D6E" w:rsidRPr="00D977E7">
              <w:rPr>
                <w:rFonts w:cs="Times New Roman"/>
                <w:sz w:val="24"/>
                <w:szCs w:val="24"/>
              </w:rPr>
              <w:t>работников малого и среднего бизнеса Нижнего Новгорода</w:t>
            </w:r>
          </w:p>
        </w:tc>
      </w:tr>
      <w:tr w:rsidR="007D79C6" w:rsidRPr="00D977E7" w14:paraId="51BA52DF" w14:textId="77777777" w:rsidTr="001D4EF2">
        <w:tc>
          <w:tcPr>
            <w:tcW w:w="1699" w:type="dxa"/>
          </w:tcPr>
          <w:p w14:paraId="503DDAA8" w14:textId="77777777" w:rsidR="00CF5A3E" w:rsidRPr="001D4EF2" w:rsidRDefault="00C1023C" w:rsidP="001D4EF2">
            <w:pPr>
              <w:pStyle w:val="a6"/>
              <w:ind w:left="0"/>
              <w:rPr>
                <w:rFonts w:cs="Times New Roman"/>
                <w:b/>
                <w:sz w:val="24"/>
                <w:szCs w:val="24"/>
              </w:rPr>
            </w:pPr>
            <w:r w:rsidRPr="001D4EF2">
              <w:rPr>
                <w:rFonts w:cs="Times New Roman"/>
                <w:b/>
                <w:sz w:val="24"/>
                <w:szCs w:val="24"/>
              </w:rPr>
              <w:lastRenderedPageBreak/>
              <w:t>Выборочная совокупность</w:t>
            </w:r>
          </w:p>
        </w:tc>
        <w:tc>
          <w:tcPr>
            <w:tcW w:w="3918" w:type="dxa"/>
          </w:tcPr>
          <w:p w14:paraId="6FFA51E5" w14:textId="41008633" w:rsidR="00E23BD0" w:rsidRPr="00D977E7" w:rsidRDefault="00CF5A3E">
            <w:pPr>
              <w:pStyle w:val="a6"/>
              <w:ind w:left="0"/>
              <w:rPr>
                <w:rFonts w:cs="Times New Roman"/>
                <w:sz w:val="24"/>
                <w:szCs w:val="24"/>
              </w:rPr>
            </w:pPr>
            <w:r w:rsidRPr="00D977E7">
              <w:rPr>
                <w:rFonts w:cs="Times New Roman"/>
                <w:sz w:val="24"/>
                <w:szCs w:val="24"/>
              </w:rPr>
              <w:t>Граждане РФ, занятые в сфере малого и среднего бизнеса</w:t>
            </w:r>
            <w:r w:rsidR="00AC0DB9" w:rsidRPr="00D977E7">
              <w:rPr>
                <w:rFonts w:cs="Times New Roman"/>
                <w:sz w:val="24"/>
                <w:szCs w:val="24"/>
              </w:rPr>
              <w:t>. Проведен</w:t>
            </w:r>
            <w:r w:rsidRPr="00D977E7">
              <w:rPr>
                <w:rFonts w:cs="Times New Roman"/>
                <w:sz w:val="24"/>
                <w:szCs w:val="24"/>
              </w:rPr>
              <w:t xml:space="preserve"> 5-ступенчатый отбор</w:t>
            </w:r>
            <w:r w:rsidR="00AC0DB9" w:rsidRPr="00D977E7">
              <w:rPr>
                <w:rFonts w:cs="Times New Roman"/>
                <w:sz w:val="24"/>
                <w:szCs w:val="24"/>
              </w:rPr>
              <w:t>:</w:t>
            </w:r>
            <w:r w:rsidRPr="00D977E7">
              <w:rPr>
                <w:rFonts w:cs="Times New Roman"/>
                <w:sz w:val="24"/>
                <w:szCs w:val="24"/>
              </w:rPr>
              <w:t xml:space="preserve"> принадлежность к организации, занятость в организациях малого и среднего бизнеса по численности сотрудников</w:t>
            </w:r>
            <w:r w:rsidR="0021105B" w:rsidRPr="00D977E7">
              <w:rPr>
                <w:rFonts w:cs="Times New Roman"/>
                <w:sz w:val="24"/>
                <w:szCs w:val="24"/>
              </w:rPr>
              <w:t xml:space="preserve"> (&lt;250)</w:t>
            </w:r>
            <w:r w:rsidRPr="00D977E7">
              <w:rPr>
                <w:rFonts w:cs="Times New Roman"/>
                <w:sz w:val="24"/>
                <w:szCs w:val="24"/>
              </w:rPr>
              <w:t xml:space="preserve">, </w:t>
            </w:r>
            <w:r w:rsidR="0021105B" w:rsidRPr="00D977E7">
              <w:rPr>
                <w:rFonts w:cs="Times New Roman"/>
                <w:sz w:val="24"/>
                <w:szCs w:val="24"/>
              </w:rPr>
              <w:t>частная форма собственности, занятость на российских предприятиях</w:t>
            </w:r>
            <w:r w:rsidRPr="00D977E7">
              <w:rPr>
                <w:rFonts w:cs="Times New Roman"/>
                <w:sz w:val="24"/>
                <w:szCs w:val="24"/>
              </w:rPr>
              <w:t xml:space="preserve">, </w:t>
            </w:r>
            <w:r w:rsidR="00977460" w:rsidRPr="00D977E7">
              <w:rPr>
                <w:rFonts w:cs="Times New Roman"/>
                <w:sz w:val="24"/>
                <w:szCs w:val="24"/>
              </w:rPr>
              <w:t>исключение собственников и предпринимателей</w:t>
            </w:r>
            <w:r w:rsidR="00AC0DB9" w:rsidRPr="00D977E7">
              <w:rPr>
                <w:rFonts w:cs="Times New Roman"/>
                <w:sz w:val="24"/>
                <w:szCs w:val="24"/>
              </w:rPr>
              <w:t>.</w:t>
            </w:r>
          </w:p>
          <w:p w14:paraId="7124A97C" w14:textId="4C29227A" w:rsidR="00CF5A3E" w:rsidRPr="00D977E7" w:rsidRDefault="00AC0DB9">
            <w:pPr>
              <w:pStyle w:val="a6"/>
              <w:ind w:left="0"/>
              <w:rPr>
                <w:rFonts w:cs="Times New Roman"/>
                <w:sz w:val="24"/>
                <w:szCs w:val="24"/>
              </w:rPr>
            </w:pPr>
            <w:r w:rsidRPr="00D977E7">
              <w:rPr>
                <w:rFonts w:cs="Times New Roman"/>
                <w:sz w:val="24"/>
                <w:szCs w:val="24"/>
                <w:lang w:val="en-US"/>
              </w:rPr>
              <w:t>N</w:t>
            </w:r>
            <w:r w:rsidRPr="00D977E7">
              <w:rPr>
                <w:rFonts w:cs="Times New Roman"/>
                <w:sz w:val="24"/>
                <w:szCs w:val="24"/>
              </w:rPr>
              <w:t xml:space="preserve"> </w:t>
            </w:r>
            <w:r w:rsidR="00CF5A3E" w:rsidRPr="00D977E7">
              <w:rPr>
                <w:rFonts w:cs="Times New Roman"/>
                <w:sz w:val="24"/>
                <w:szCs w:val="24"/>
              </w:rPr>
              <w:t xml:space="preserve">= </w:t>
            </w:r>
            <w:r w:rsidR="0021105B" w:rsidRPr="00D977E7">
              <w:rPr>
                <w:rFonts w:cs="Times New Roman"/>
                <w:sz w:val="24"/>
                <w:szCs w:val="24"/>
              </w:rPr>
              <w:t>1629</w:t>
            </w:r>
          </w:p>
        </w:tc>
        <w:tc>
          <w:tcPr>
            <w:tcW w:w="4306" w:type="dxa"/>
          </w:tcPr>
          <w:p w14:paraId="2686FE72" w14:textId="615AD6A2" w:rsidR="00AC0DB9" w:rsidRPr="00D977E7" w:rsidRDefault="00D01D6E">
            <w:pPr>
              <w:pStyle w:val="a6"/>
              <w:ind w:left="0"/>
              <w:rPr>
                <w:rFonts w:cs="Times New Roman"/>
                <w:sz w:val="24"/>
                <w:szCs w:val="24"/>
              </w:rPr>
            </w:pPr>
            <w:r w:rsidRPr="00D977E7">
              <w:rPr>
                <w:rFonts w:cs="Times New Roman"/>
                <w:sz w:val="24"/>
                <w:szCs w:val="24"/>
              </w:rPr>
              <w:t>Работники г. Нижний Новгород, занятые на частных предприятиях малого и среднего бизнеса</w:t>
            </w:r>
            <w:r w:rsidR="00274B74">
              <w:rPr>
                <w:rFonts w:cs="Times New Roman"/>
                <w:sz w:val="24"/>
                <w:szCs w:val="24"/>
              </w:rPr>
              <w:t>.</w:t>
            </w:r>
            <w:r w:rsidRPr="00D977E7">
              <w:rPr>
                <w:rFonts w:cs="Times New Roman"/>
                <w:sz w:val="24"/>
                <w:szCs w:val="24"/>
              </w:rPr>
              <w:t xml:space="preserve"> </w:t>
            </w:r>
            <w:r w:rsidR="00AC0DB9" w:rsidRPr="00D977E7">
              <w:rPr>
                <w:rFonts w:cs="Times New Roman"/>
                <w:sz w:val="24"/>
                <w:szCs w:val="24"/>
              </w:rPr>
              <w:t>В</w:t>
            </w:r>
            <w:r w:rsidRPr="00D977E7">
              <w:rPr>
                <w:rFonts w:cs="Times New Roman"/>
                <w:sz w:val="24"/>
                <w:szCs w:val="24"/>
              </w:rPr>
              <w:t xml:space="preserve">ыборка </w:t>
            </w:r>
            <w:r w:rsidR="007D79C6" w:rsidRPr="00D977E7">
              <w:rPr>
                <w:rFonts w:cs="Times New Roman"/>
                <w:sz w:val="24"/>
                <w:szCs w:val="24"/>
              </w:rPr>
              <w:t xml:space="preserve">двухступенчатая, неслучайная, </w:t>
            </w:r>
            <w:r w:rsidRPr="00D977E7">
              <w:rPr>
                <w:rFonts w:cs="Times New Roman"/>
                <w:sz w:val="24"/>
                <w:szCs w:val="24"/>
              </w:rPr>
              <w:t>квотная</w:t>
            </w:r>
            <w:r w:rsidR="00AC0DB9" w:rsidRPr="00D977E7">
              <w:rPr>
                <w:rFonts w:cs="Times New Roman"/>
                <w:sz w:val="24"/>
                <w:szCs w:val="24"/>
              </w:rPr>
              <w:t>.</w:t>
            </w:r>
            <w:r w:rsidRPr="00D977E7">
              <w:rPr>
                <w:rFonts w:cs="Times New Roman"/>
                <w:sz w:val="24"/>
                <w:szCs w:val="24"/>
              </w:rPr>
              <w:t xml:space="preserve"> </w:t>
            </w:r>
            <w:r w:rsidR="00AC0DB9" w:rsidRPr="00D977E7">
              <w:rPr>
                <w:rFonts w:cs="Times New Roman"/>
                <w:sz w:val="24"/>
                <w:szCs w:val="24"/>
              </w:rPr>
              <w:t>О</w:t>
            </w:r>
            <w:r w:rsidRPr="00D977E7">
              <w:rPr>
                <w:rFonts w:cs="Times New Roman"/>
                <w:sz w:val="24"/>
                <w:szCs w:val="24"/>
              </w:rPr>
              <w:t>снова для выделения квот – данные Росстата</w:t>
            </w:r>
            <w:r w:rsidR="00AC0DB9" w:rsidRPr="00D977E7">
              <w:rPr>
                <w:rFonts w:cs="Times New Roman"/>
                <w:sz w:val="24"/>
                <w:szCs w:val="24"/>
              </w:rPr>
              <w:t xml:space="preserve"> и</w:t>
            </w:r>
            <w:r w:rsidRPr="00D977E7">
              <w:rPr>
                <w:rFonts w:cs="Times New Roman"/>
                <w:sz w:val="24"/>
                <w:szCs w:val="24"/>
              </w:rPr>
              <w:t xml:space="preserve"> экспертные оценки</w:t>
            </w:r>
            <w:r w:rsidR="00AC0DB9" w:rsidRPr="00D977E7">
              <w:rPr>
                <w:rFonts w:cs="Times New Roman"/>
                <w:sz w:val="24"/>
                <w:szCs w:val="24"/>
              </w:rPr>
              <w:t>.</w:t>
            </w:r>
            <w:r w:rsidRPr="00D977E7">
              <w:rPr>
                <w:rFonts w:cs="Times New Roman"/>
                <w:sz w:val="24"/>
                <w:szCs w:val="24"/>
              </w:rPr>
              <w:t xml:space="preserve"> </w:t>
            </w:r>
            <w:r w:rsidR="00AC0DB9" w:rsidRPr="00D977E7">
              <w:rPr>
                <w:rFonts w:cs="Times New Roman"/>
                <w:sz w:val="24"/>
                <w:szCs w:val="24"/>
              </w:rPr>
              <w:t>О</w:t>
            </w:r>
            <w:r w:rsidRPr="00D977E7">
              <w:rPr>
                <w:rFonts w:cs="Times New Roman"/>
                <w:sz w:val="24"/>
                <w:szCs w:val="24"/>
              </w:rPr>
              <w:t xml:space="preserve">тбор </w:t>
            </w:r>
            <w:r w:rsidR="00AC0DB9" w:rsidRPr="00D977E7">
              <w:rPr>
                <w:rFonts w:cs="Times New Roman"/>
                <w:sz w:val="24"/>
                <w:szCs w:val="24"/>
              </w:rPr>
              <w:t xml:space="preserve">предприятий для работы с респондентами проведен, </w:t>
            </w:r>
            <w:r w:rsidRPr="00D977E7">
              <w:rPr>
                <w:rFonts w:cs="Times New Roman"/>
                <w:sz w:val="24"/>
                <w:szCs w:val="24"/>
              </w:rPr>
              <w:t xml:space="preserve">по численности </w:t>
            </w:r>
            <w:r w:rsidR="00274B74">
              <w:rPr>
                <w:rFonts w:cs="Times New Roman"/>
                <w:sz w:val="24"/>
                <w:szCs w:val="24"/>
              </w:rPr>
              <w:t>сотрудников и</w:t>
            </w:r>
            <w:r w:rsidR="00AC0DB9" w:rsidRPr="00D977E7">
              <w:rPr>
                <w:rFonts w:cs="Times New Roman"/>
                <w:sz w:val="24"/>
                <w:szCs w:val="24"/>
              </w:rPr>
              <w:t xml:space="preserve"> по</w:t>
            </w:r>
            <w:r w:rsidRPr="00D977E7">
              <w:rPr>
                <w:rFonts w:cs="Times New Roman"/>
                <w:sz w:val="24"/>
                <w:szCs w:val="24"/>
              </w:rPr>
              <w:t xml:space="preserve"> сферам деятельности</w:t>
            </w:r>
            <w:r w:rsidR="00AC0DB9" w:rsidRPr="00D977E7">
              <w:rPr>
                <w:rFonts w:cs="Times New Roman"/>
                <w:sz w:val="24"/>
                <w:szCs w:val="24"/>
              </w:rPr>
              <w:t>.</w:t>
            </w:r>
            <w:r w:rsidRPr="00D977E7">
              <w:rPr>
                <w:rFonts w:cs="Times New Roman"/>
                <w:sz w:val="24"/>
                <w:szCs w:val="24"/>
              </w:rPr>
              <w:t xml:space="preserve"> </w:t>
            </w:r>
            <w:r w:rsidR="00AC0DB9" w:rsidRPr="00D977E7">
              <w:rPr>
                <w:rFonts w:cs="Times New Roman"/>
                <w:sz w:val="24"/>
                <w:szCs w:val="24"/>
              </w:rPr>
              <w:t xml:space="preserve">Использована </w:t>
            </w:r>
            <w:r w:rsidR="00BC24E0" w:rsidRPr="00D977E7">
              <w:rPr>
                <w:rFonts w:cs="Times New Roman"/>
                <w:sz w:val="24"/>
                <w:szCs w:val="24"/>
              </w:rPr>
              <w:t>гнездов</w:t>
            </w:r>
            <w:r w:rsidR="00AC0DB9" w:rsidRPr="00D977E7">
              <w:rPr>
                <w:rFonts w:cs="Times New Roman"/>
                <w:sz w:val="24"/>
                <w:szCs w:val="24"/>
              </w:rPr>
              <w:t>ая</w:t>
            </w:r>
            <w:r w:rsidR="00BC24E0" w:rsidRPr="00D977E7">
              <w:rPr>
                <w:rFonts w:cs="Times New Roman"/>
                <w:sz w:val="24"/>
                <w:szCs w:val="24"/>
              </w:rPr>
              <w:t xml:space="preserve"> </w:t>
            </w:r>
            <w:r w:rsidR="00AC0DB9" w:rsidRPr="00D977E7">
              <w:rPr>
                <w:rFonts w:cs="Times New Roman"/>
                <w:sz w:val="24"/>
                <w:szCs w:val="24"/>
              </w:rPr>
              <w:t xml:space="preserve">технология </w:t>
            </w:r>
            <w:r w:rsidR="00BC24E0" w:rsidRPr="00D977E7">
              <w:rPr>
                <w:rFonts w:cs="Times New Roman"/>
                <w:sz w:val="24"/>
                <w:szCs w:val="24"/>
              </w:rPr>
              <w:t>опрос</w:t>
            </w:r>
            <w:r w:rsidR="00AC0DB9" w:rsidRPr="00D977E7">
              <w:rPr>
                <w:rFonts w:cs="Times New Roman"/>
                <w:sz w:val="24"/>
                <w:szCs w:val="24"/>
              </w:rPr>
              <w:t>а.</w:t>
            </w:r>
            <w:r w:rsidR="00BC24E0" w:rsidRPr="00D977E7">
              <w:rPr>
                <w:rFonts w:cs="Times New Roman"/>
                <w:sz w:val="24"/>
                <w:szCs w:val="24"/>
              </w:rPr>
              <w:t xml:space="preserve"> </w:t>
            </w:r>
          </w:p>
          <w:p w14:paraId="23DC33C2" w14:textId="74E8E1D6" w:rsidR="00CF5A3E" w:rsidRPr="00D977E7" w:rsidRDefault="00AC0DB9">
            <w:pPr>
              <w:pStyle w:val="a6"/>
              <w:ind w:left="0"/>
              <w:rPr>
                <w:rFonts w:cs="Times New Roman"/>
                <w:sz w:val="24"/>
                <w:szCs w:val="24"/>
              </w:rPr>
            </w:pPr>
            <w:r w:rsidRPr="00D977E7">
              <w:rPr>
                <w:rFonts w:cs="Times New Roman"/>
                <w:sz w:val="24"/>
                <w:szCs w:val="24"/>
                <w:lang w:val="en-US"/>
              </w:rPr>
              <w:t>N</w:t>
            </w:r>
            <w:r w:rsidRPr="00D977E7">
              <w:rPr>
                <w:rFonts w:cs="Times New Roman"/>
                <w:sz w:val="24"/>
                <w:szCs w:val="24"/>
              </w:rPr>
              <w:t xml:space="preserve"> </w:t>
            </w:r>
            <w:r w:rsidR="00491DB8" w:rsidRPr="00D977E7">
              <w:rPr>
                <w:rFonts w:cs="Times New Roman"/>
                <w:sz w:val="24"/>
                <w:szCs w:val="24"/>
              </w:rPr>
              <w:t>=</w:t>
            </w:r>
            <w:r w:rsidRPr="00D977E7">
              <w:rPr>
                <w:rFonts w:cs="Times New Roman"/>
                <w:sz w:val="24"/>
                <w:szCs w:val="24"/>
              </w:rPr>
              <w:t xml:space="preserve"> </w:t>
            </w:r>
            <w:r w:rsidR="00491DB8" w:rsidRPr="00D977E7">
              <w:rPr>
                <w:rFonts w:cs="Times New Roman"/>
                <w:sz w:val="24"/>
                <w:szCs w:val="24"/>
              </w:rPr>
              <w:t>502</w:t>
            </w:r>
          </w:p>
        </w:tc>
      </w:tr>
      <w:tr w:rsidR="008B32C1" w:rsidRPr="00D977E7" w14:paraId="6B22D9AB" w14:textId="77777777" w:rsidTr="001D4EF2">
        <w:tc>
          <w:tcPr>
            <w:tcW w:w="1699" w:type="dxa"/>
          </w:tcPr>
          <w:p w14:paraId="740A1418" w14:textId="77777777" w:rsidR="00CF5A3E" w:rsidRPr="001D4EF2" w:rsidRDefault="00C1023C" w:rsidP="001D4EF2">
            <w:pPr>
              <w:pStyle w:val="a6"/>
              <w:ind w:left="0"/>
              <w:rPr>
                <w:rFonts w:cs="Times New Roman"/>
                <w:b/>
                <w:sz w:val="24"/>
                <w:szCs w:val="24"/>
              </w:rPr>
            </w:pPr>
            <w:r w:rsidRPr="001D4EF2">
              <w:rPr>
                <w:rFonts w:cs="Times New Roman"/>
                <w:b/>
                <w:sz w:val="24"/>
                <w:szCs w:val="24"/>
              </w:rPr>
              <w:t>Анализ данных</w:t>
            </w:r>
          </w:p>
        </w:tc>
        <w:tc>
          <w:tcPr>
            <w:tcW w:w="3918" w:type="dxa"/>
          </w:tcPr>
          <w:p w14:paraId="41B1C9D1" w14:textId="252CB88B" w:rsidR="00CF5A3E" w:rsidRPr="00D977E7" w:rsidRDefault="00AB5663">
            <w:pPr>
              <w:pStyle w:val="a6"/>
              <w:ind w:left="0"/>
              <w:rPr>
                <w:rFonts w:cs="Times New Roman"/>
                <w:sz w:val="24"/>
                <w:szCs w:val="24"/>
              </w:rPr>
            </w:pPr>
            <w:r w:rsidRPr="00D977E7">
              <w:rPr>
                <w:rFonts w:cs="Times New Roman"/>
                <w:sz w:val="24"/>
                <w:szCs w:val="24"/>
              </w:rPr>
              <w:t xml:space="preserve">- </w:t>
            </w:r>
            <w:r w:rsidR="00274B74" w:rsidRPr="00D977E7">
              <w:rPr>
                <w:rFonts w:cs="Times New Roman"/>
                <w:sz w:val="24"/>
                <w:szCs w:val="24"/>
              </w:rPr>
              <w:t>ресурс</w:t>
            </w:r>
            <w:r w:rsidR="00274B74">
              <w:rPr>
                <w:rFonts w:cs="Times New Roman"/>
                <w:sz w:val="24"/>
                <w:szCs w:val="24"/>
              </w:rPr>
              <w:t>н</w:t>
            </w:r>
            <w:r w:rsidR="00274B74" w:rsidRPr="00D977E7">
              <w:rPr>
                <w:rFonts w:cs="Times New Roman"/>
                <w:sz w:val="24"/>
                <w:szCs w:val="24"/>
              </w:rPr>
              <w:t xml:space="preserve">ость </w:t>
            </w:r>
            <w:r w:rsidRPr="00D977E7">
              <w:rPr>
                <w:rFonts w:cs="Times New Roman"/>
                <w:sz w:val="24"/>
                <w:szCs w:val="24"/>
              </w:rPr>
              <w:t>работников</w:t>
            </w:r>
            <w:r w:rsidR="004C6361" w:rsidRPr="00D977E7">
              <w:rPr>
                <w:rFonts w:cs="Times New Roman"/>
                <w:sz w:val="24"/>
                <w:szCs w:val="24"/>
              </w:rPr>
              <w:t xml:space="preserve"> (</w:t>
            </w:r>
            <w:r w:rsidR="00AC0DB9" w:rsidRPr="00D977E7">
              <w:rPr>
                <w:rFonts w:cs="Times New Roman"/>
                <w:sz w:val="24"/>
                <w:szCs w:val="24"/>
              </w:rPr>
              <w:t xml:space="preserve">ресурсы: </w:t>
            </w:r>
            <w:r w:rsidR="004C6361" w:rsidRPr="00D977E7">
              <w:rPr>
                <w:rFonts w:cs="Times New Roman"/>
                <w:sz w:val="24"/>
                <w:szCs w:val="24"/>
              </w:rPr>
              <w:t xml:space="preserve">квалификационный, экономический, социальный, информационный, </w:t>
            </w:r>
            <w:r w:rsidR="00D01D6E" w:rsidRPr="00D977E7">
              <w:rPr>
                <w:rFonts w:cs="Times New Roman"/>
                <w:sz w:val="24"/>
                <w:szCs w:val="24"/>
              </w:rPr>
              <w:t xml:space="preserve">временной, </w:t>
            </w:r>
            <w:r w:rsidR="004C6361" w:rsidRPr="00D977E7">
              <w:rPr>
                <w:rFonts w:cs="Times New Roman"/>
                <w:sz w:val="24"/>
                <w:szCs w:val="24"/>
              </w:rPr>
              <w:t xml:space="preserve">здоровье), </w:t>
            </w:r>
          </w:p>
          <w:p w14:paraId="5C981C62" w14:textId="77777777" w:rsidR="00AB5663" w:rsidRPr="00D977E7" w:rsidRDefault="00AB5663">
            <w:pPr>
              <w:pStyle w:val="a6"/>
              <w:ind w:left="0"/>
              <w:rPr>
                <w:rFonts w:cs="Times New Roman"/>
                <w:sz w:val="24"/>
                <w:szCs w:val="24"/>
              </w:rPr>
            </w:pPr>
            <w:r w:rsidRPr="00D977E7">
              <w:rPr>
                <w:rFonts w:cs="Times New Roman"/>
                <w:sz w:val="24"/>
                <w:szCs w:val="24"/>
              </w:rPr>
              <w:t xml:space="preserve">- </w:t>
            </w:r>
            <w:r w:rsidR="00D01D6E" w:rsidRPr="00D977E7">
              <w:rPr>
                <w:rFonts w:cs="Times New Roman"/>
                <w:sz w:val="24"/>
                <w:szCs w:val="24"/>
              </w:rPr>
              <w:t>удовлетворенность трудом</w:t>
            </w:r>
          </w:p>
          <w:p w14:paraId="5285C40D" w14:textId="77777777" w:rsidR="00D01D6E" w:rsidRPr="00D977E7" w:rsidRDefault="00D01D6E">
            <w:pPr>
              <w:pStyle w:val="a6"/>
              <w:ind w:left="0"/>
              <w:rPr>
                <w:rFonts w:cs="Times New Roman"/>
                <w:sz w:val="24"/>
                <w:szCs w:val="24"/>
              </w:rPr>
            </w:pPr>
            <w:r w:rsidRPr="00D977E7">
              <w:rPr>
                <w:rFonts w:cs="Times New Roman"/>
                <w:sz w:val="24"/>
                <w:szCs w:val="24"/>
              </w:rPr>
              <w:t>- страх потери работы</w:t>
            </w:r>
          </w:p>
          <w:p w14:paraId="70BF0880" w14:textId="77777777" w:rsidR="00D01D6E" w:rsidRPr="00D977E7" w:rsidRDefault="00D01D6E">
            <w:pPr>
              <w:pStyle w:val="a6"/>
              <w:ind w:left="0"/>
              <w:rPr>
                <w:rFonts w:cs="Times New Roman"/>
                <w:sz w:val="24"/>
                <w:szCs w:val="24"/>
              </w:rPr>
            </w:pPr>
            <w:r w:rsidRPr="00D977E7">
              <w:rPr>
                <w:rFonts w:cs="Times New Roman"/>
                <w:sz w:val="24"/>
                <w:szCs w:val="24"/>
              </w:rPr>
              <w:t>- уверенность в возможности найти новую работу</w:t>
            </w:r>
          </w:p>
          <w:p w14:paraId="6BB61846" w14:textId="77777777" w:rsidR="00D01D6E" w:rsidRPr="00D977E7" w:rsidRDefault="00D01D6E">
            <w:pPr>
              <w:pStyle w:val="a6"/>
              <w:ind w:left="0"/>
              <w:rPr>
                <w:rFonts w:cs="Times New Roman"/>
                <w:sz w:val="24"/>
                <w:szCs w:val="24"/>
              </w:rPr>
            </w:pPr>
            <w:r w:rsidRPr="00D977E7">
              <w:rPr>
                <w:rFonts w:cs="Times New Roman"/>
                <w:sz w:val="24"/>
                <w:szCs w:val="24"/>
              </w:rPr>
              <w:t>- желание сменить работы</w:t>
            </w:r>
          </w:p>
          <w:p w14:paraId="43CE2659" w14:textId="77777777" w:rsidR="00D01D6E" w:rsidRPr="00D977E7" w:rsidRDefault="00D01D6E">
            <w:pPr>
              <w:pStyle w:val="a6"/>
              <w:ind w:left="0"/>
              <w:rPr>
                <w:rFonts w:cs="Times New Roman"/>
                <w:sz w:val="24"/>
                <w:szCs w:val="24"/>
              </w:rPr>
            </w:pPr>
          </w:p>
        </w:tc>
        <w:tc>
          <w:tcPr>
            <w:tcW w:w="4306" w:type="dxa"/>
          </w:tcPr>
          <w:p w14:paraId="56A1F3FB" w14:textId="3FB07241" w:rsidR="00CF5A3E" w:rsidRPr="00D977E7" w:rsidRDefault="007D79C6">
            <w:pPr>
              <w:pStyle w:val="a6"/>
              <w:ind w:left="0"/>
              <w:rPr>
                <w:rFonts w:cs="Times New Roman"/>
                <w:sz w:val="24"/>
                <w:szCs w:val="24"/>
              </w:rPr>
            </w:pPr>
            <w:r w:rsidRPr="00D977E7">
              <w:rPr>
                <w:rFonts w:cs="Times New Roman"/>
                <w:sz w:val="24"/>
                <w:szCs w:val="24"/>
              </w:rPr>
              <w:t xml:space="preserve">- </w:t>
            </w:r>
            <w:r w:rsidR="00274B74" w:rsidRPr="00D977E7">
              <w:rPr>
                <w:rFonts w:cs="Times New Roman"/>
                <w:sz w:val="24"/>
                <w:szCs w:val="24"/>
              </w:rPr>
              <w:t>ресурс</w:t>
            </w:r>
            <w:r w:rsidR="00274B74">
              <w:rPr>
                <w:rFonts w:cs="Times New Roman"/>
                <w:sz w:val="24"/>
                <w:szCs w:val="24"/>
              </w:rPr>
              <w:t>ность</w:t>
            </w:r>
            <w:r w:rsidR="00274B74" w:rsidRPr="00D977E7">
              <w:rPr>
                <w:rFonts w:cs="Times New Roman"/>
                <w:sz w:val="24"/>
                <w:szCs w:val="24"/>
              </w:rPr>
              <w:t xml:space="preserve"> </w:t>
            </w:r>
            <w:r w:rsidRPr="00D977E7">
              <w:rPr>
                <w:rFonts w:cs="Times New Roman"/>
                <w:sz w:val="24"/>
                <w:szCs w:val="24"/>
              </w:rPr>
              <w:t>работников;</w:t>
            </w:r>
          </w:p>
          <w:p w14:paraId="1E19C13F" w14:textId="77777777" w:rsidR="007D79C6" w:rsidRPr="00D977E7" w:rsidRDefault="007D79C6">
            <w:pPr>
              <w:pStyle w:val="a6"/>
              <w:ind w:left="0"/>
              <w:rPr>
                <w:rFonts w:cs="Times New Roman"/>
                <w:sz w:val="24"/>
                <w:szCs w:val="24"/>
              </w:rPr>
            </w:pPr>
            <w:r w:rsidRPr="00D977E7">
              <w:rPr>
                <w:rFonts w:cs="Times New Roman"/>
                <w:sz w:val="24"/>
                <w:szCs w:val="24"/>
              </w:rPr>
              <w:t>- цели, ценности, мотивации, интересы работников, связанные с их профессиональной карьерой и жизнью;</w:t>
            </w:r>
          </w:p>
          <w:p w14:paraId="5D17584A" w14:textId="77777777" w:rsidR="00DD1618" w:rsidRPr="00D977E7" w:rsidRDefault="00DD1618">
            <w:pPr>
              <w:pStyle w:val="a6"/>
              <w:ind w:left="0"/>
              <w:rPr>
                <w:rFonts w:cs="Times New Roman"/>
                <w:sz w:val="24"/>
                <w:szCs w:val="24"/>
              </w:rPr>
            </w:pPr>
            <w:r w:rsidRPr="00D977E7">
              <w:rPr>
                <w:rFonts w:cs="Times New Roman"/>
                <w:sz w:val="24"/>
                <w:szCs w:val="24"/>
              </w:rPr>
              <w:t>- значение работы</w:t>
            </w:r>
            <w:r w:rsidR="00F91E6C" w:rsidRPr="00D977E7">
              <w:rPr>
                <w:rFonts w:cs="Times New Roman"/>
                <w:sz w:val="24"/>
                <w:szCs w:val="24"/>
              </w:rPr>
              <w:t xml:space="preserve"> и удовлетворенность ею</w:t>
            </w:r>
            <w:r w:rsidRPr="00D977E7">
              <w:rPr>
                <w:rFonts w:cs="Times New Roman"/>
                <w:sz w:val="24"/>
                <w:szCs w:val="24"/>
              </w:rPr>
              <w:t>;</w:t>
            </w:r>
          </w:p>
          <w:p w14:paraId="63A2F6E2" w14:textId="77777777" w:rsidR="00DD1618" w:rsidRPr="00D977E7" w:rsidRDefault="00DD1618">
            <w:pPr>
              <w:pStyle w:val="a6"/>
              <w:ind w:left="0"/>
              <w:rPr>
                <w:rFonts w:cs="Times New Roman"/>
                <w:sz w:val="24"/>
                <w:szCs w:val="24"/>
              </w:rPr>
            </w:pPr>
            <w:r w:rsidRPr="00D977E7">
              <w:rPr>
                <w:rFonts w:cs="Times New Roman"/>
                <w:sz w:val="24"/>
                <w:szCs w:val="24"/>
              </w:rPr>
              <w:t>- условия занятости;</w:t>
            </w:r>
          </w:p>
          <w:p w14:paraId="7DE61A6F" w14:textId="77777777" w:rsidR="00DD1618" w:rsidRPr="00D977E7" w:rsidRDefault="00DD1618">
            <w:pPr>
              <w:pStyle w:val="a6"/>
              <w:ind w:left="0"/>
              <w:rPr>
                <w:rFonts w:cs="Times New Roman"/>
                <w:sz w:val="24"/>
                <w:szCs w:val="24"/>
              </w:rPr>
            </w:pPr>
            <w:r w:rsidRPr="00D977E7">
              <w:rPr>
                <w:rFonts w:cs="Times New Roman"/>
                <w:sz w:val="24"/>
                <w:szCs w:val="24"/>
              </w:rPr>
              <w:t>- отношения в трудовом коллективе;</w:t>
            </w:r>
          </w:p>
          <w:p w14:paraId="7F910876" w14:textId="77777777" w:rsidR="00DD1618" w:rsidRPr="00D977E7" w:rsidRDefault="00DD1618">
            <w:pPr>
              <w:pStyle w:val="a6"/>
              <w:ind w:left="0"/>
              <w:rPr>
                <w:rFonts w:cs="Times New Roman"/>
                <w:sz w:val="24"/>
                <w:szCs w:val="24"/>
              </w:rPr>
            </w:pPr>
            <w:r w:rsidRPr="00D977E7">
              <w:rPr>
                <w:rFonts w:cs="Times New Roman"/>
                <w:sz w:val="24"/>
                <w:szCs w:val="24"/>
              </w:rPr>
              <w:t>- уровень материального благополучия и трудовые доходы;</w:t>
            </w:r>
          </w:p>
          <w:p w14:paraId="79FE85AF" w14:textId="77777777" w:rsidR="00DD1618" w:rsidRPr="00D977E7" w:rsidRDefault="00742AAA">
            <w:pPr>
              <w:pStyle w:val="a6"/>
              <w:ind w:left="0"/>
              <w:rPr>
                <w:rFonts w:cs="Times New Roman"/>
                <w:sz w:val="24"/>
                <w:szCs w:val="24"/>
              </w:rPr>
            </w:pPr>
            <w:r w:rsidRPr="00D977E7">
              <w:rPr>
                <w:rFonts w:cs="Times New Roman"/>
                <w:sz w:val="24"/>
                <w:szCs w:val="24"/>
              </w:rPr>
              <w:t>- членство в разных объединениях;</w:t>
            </w:r>
          </w:p>
          <w:p w14:paraId="345B7D4A" w14:textId="77777777" w:rsidR="00DD1618" w:rsidRPr="00D977E7" w:rsidRDefault="00DD1618">
            <w:pPr>
              <w:pStyle w:val="a6"/>
              <w:ind w:left="0"/>
              <w:rPr>
                <w:rFonts w:cs="Times New Roman"/>
                <w:sz w:val="24"/>
                <w:szCs w:val="24"/>
              </w:rPr>
            </w:pPr>
            <w:r w:rsidRPr="00D977E7">
              <w:rPr>
                <w:rFonts w:cs="Times New Roman"/>
                <w:sz w:val="24"/>
                <w:szCs w:val="24"/>
              </w:rPr>
              <w:t>- воздействие на трудовую жизнь (агенты рынка труда)</w:t>
            </w:r>
          </w:p>
          <w:p w14:paraId="34E25D52" w14:textId="77777777" w:rsidR="00DD1618" w:rsidRPr="00D977E7" w:rsidRDefault="00DD1618">
            <w:pPr>
              <w:pStyle w:val="a6"/>
              <w:ind w:left="0"/>
              <w:rPr>
                <w:rFonts w:cs="Times New Roman"/>
                <w:sz w:val="24"/>
                <w:szCs w:val="24"/>
              </w:rPr>
            </w:pPr>
          </w:p>
        </w:tc>
      </w:tr>
    </w:tbl>
    <w:p w14:paraId="33056EE1" w14:textId="77777777" w:rsidR="00B62CA7" w:rsidRPr="00D977E7" w:rsidRDefault="00B62CA7" w:rsidP="001D4EF2">
      <w:pPr>
        <w:spacing w:after="0" w:line="240" w:lineRule="auto"/>
        <w:contextualSpacing/>
        <w:rPr>
          <w:rFonts w:cs="Times New Roman"/>
          <w:sz w:val="24"/>
          <w:szCs w:val="24"/>
        </w:rPr>
      </w:pPr>
    </w:p>
    <w:p w14:paraId="09043F52" w14:textId="77777777" w:rsidR="004C4B55" w:rsidRPr="00D977E7" w:rsidRDefault="007A4FFB" w:rsidP="001D4EF2">
      <w:pPr>
        <w:pStyle w:val="a6"/>
        <w:numPr>
          <w:ilvl w:val="0"/>
          <w:numId w:val="1"/>
        </w:numPr>
        <w:spacing w:after="0" w:line="240" w:lineRule="auto"/>
        <w:rPr>
          <w:rFonts w:cs="Times New Roman"/>
          <w:b/>
          <w:sz w:val="24"/>
          <w:szCs w:val="24"/>
        </w:rPr>
      </w:pPr>
      <w:r w:rsidRPr="00D977E7">
        <w:rPr>
          <w:rFonts w:cs="Times New Roman"/>
          <w:b/>
          <w:sz w:val="24"/>
          <w:szCs w:val="24"/>
        </w:rPr>
        <w:t>Р</w:t>
      </w:r>
      <w:r w:rsidR="004C4B55" w:rsidRPr="00D977E7">
        <w:rPr>
          <w:rFonts w:cs="Times New Roman"/>
          <w:b/>
          <w:sz w:val="24"/>
          <w:szCs w:val="24"/>
        </w:rPr>
        <w:t>езультаты и основные выводы</w:t>
      </w:r>
    </w:p>
    <w:p w14:paraId="02FDD6AE" w14:textId="4D772D74" w:rsidR="00E83925" w:rsidRPr="00D977E7" w:rsidRDefault="00274B74">
      <w:pPr>
        <w:spacing w:after="0" w:line="240" w:lineRule="auto"/>
        <w:ind w:firstLine="708"/>
        <w:contextualSpacing/>
        <w:jc w:val="both"/>
        <w:rPr>
          <w:rFonts w:cs="Times New Roman"/>
          <w:sz w:val="24"/>
          <w:szCs w:val="24"/>
        </w:rPr>
      </w:pPr>
      <w:r>
        <w:rPr>
          <w:rFonts w:cs="Times New Roman"/>
          <w:sz w:val="24"/>
          <w:szCs w:val="24"/>
        </w:rPr>
        <w:t>Э</w:t>
      </w:r>
      <w:r w:rsidR="00105E57" w:rsidRPr="00D977E7">
        <w:rPr>
          <w:rFonts w:cs="Times New Roman"/>
          <w:sz w:val="24"/>
          <w:szCs w:val="24"/>
        </w:rPr>
        <w:t xml:space="preserve">кономика не может существовать в условиях, когда труд и занятость приобретут </w:t>
      </w:r>
      <w:r w:rsidR="00A726C1" w:rsidRPr="00D977E7">
        <w:rPr>
          <w:rFonts w:cs="Times New Roman"/>
          <w:sz w:val="24"/>
          <w:szCs w:val="24"/>
        </w:rPr>
        <w:t xml:space="preserve">полностью прекарные формы. </w:t>
      </w:r>
      <w:r w:rsidR="00105E57" w:rsidRPr="00D977E7">
        <w:rPr>
          <w:rFonts w:cs="Times New Roman"/>
          <w:sz w:val="24"/>
          <w:szCs w:val="24"/>
        </w:rPr>
        <w:t>Однако такое преобразование не исключается в</w:t>
      </w:r>
      <w:r w:rsidR="00A726C1" w:rsidRPr="00D977E7">
        <w:rPr>
          <w:rFonts w:cs="Times New Roman"/>
          <w:sz w:val="24"/>
          <w:szCs w:val="24"/>
        </w:rPr>
        <w:t xml:space="preserve"> некоторых отрасл</w:t>
      </w:r>
      <w:r w:rsidR="00105E57" w:rsidRPr="00D977E7">
        <w:rPr>
          <w:rFonts w:cs="Times New Roman"/>
          <w:sz w:val="24"/>
          <w:szCs w:val="24"/>
        </w:rPr>
        <w:t>ях</w:t>
      </w:r>
      <w:r w:rsidR="00A726C1" w:rsidRPr="00D977E7">
        <w:rPr>
          <w:rFonts w:cs="Times New Roman"/>
          <w:sz w:val="24"/>
          <w:szCs w:val="24"/>
        </w:rPr>
        <w:t xml:space="preserve"> хозяйства, основанных на </w:t>
      </w:r>
      <w:r w:rsidR="00105E57" w:rsidRPr="00D977E7">
        <w:rPr>
          <w:rFonts w:cs="Times New Roman"/>
          <w:sz w:val="24"/>
          <w:szCs w:val="24"/>
        </w:rPr>
        <w:t xml:space="preserve">малоквалифицированном труде и </w:t>
      </w:r>
      <w:r w:rsidR="00A726C1" w:rsidRPr="00D977E7">
        <w:rPr>
          <w:rFonts w:cs="Times New Roman"/>
          <w:sz w:val="24"/>
          <w:szCs w:val="24"/>
        </w:rPr>
        <w:t>занятости легко заменяемых работников</w:t>
      </w:r>
      <w:r w:rsidR="00105E57" w:rsidRPr="00D977E7">
        <w:rPr>
          <w:rFonts w:cs="Times New Roman"/>
          <w:sz w:val="24"/>
          <w:szCs w:val="24"/>
        </w:rPr>
        <w:t xml:space="preserve">. Малый и средний бизнес в России в основном представлен именно такими сферами деятельности, </w:t>
      </w:r>
      <w:r w:rsidR="00A726C1" w:rsidRPr="00D977E7">
        <w:rPr>
          <w:rFonts w:cs="Times New Roman"/>
          <w:sz w:val="24"/>
          <w:szCs w:val="24"/>
        </w:rPr>
        <w:t>например, систем</w:t>
      </w:r>
      <w:r w:rsidR="00105E57" w:rsidRPr="00D977E7">
        <w:rPr>
          <w:rFonts w:cs="Times New Roman"/>
          <w:sz w:val="24"/>
          <w:szCs w:val="24"/>
        </w:rPr>
        <w:t>ой</w:t>
      </w:r>
      <w:r w:rsidR="00A726C1" w:rsidRPr="00D977E7">
        <w:rPr>
          <w:rFonts w:cs="Times New Roman"/>
          <w:sz w:val="24"/>
          <w:szCs w:val="24"/>
        </w:rPr>
        <w:t xml:space="preserve"> </w:t>
      </w:r>
      <w:r w:rsidR="00105E57" w:rsidRPr="00D977E7">
        <w:rPr>
          <w:rFonts w:cs="Times New Roman"/>
          <w:sz w:val="24"/>
          <w:szCs w:val="24"/>
        </w:rPr>
        <w:t>общественного</w:t>
      </w:r>
      <w:r w:rsidR="00A726C1" w:rsidRPr="00D977E7">
        <w:rPr>
          <w:rFonts w:cs="Times New Roman"/>
          <w:sz w:val="24"/>
          <w:szCs w:val="24"/>
        </w:rPr>
        <w:t xml:space="preserve"> питания, торговы</w:t>
      </w:r>
      <w:r w:rsidR="00105E57" w:rsidRPr="00D977E7">
        <w:rPr>
          <w:rFonts w:cs="Times New Roman"/>
          <w:sz w:val="24"/>
          <w:szCs w:val="24"/>
        </w:rPr>
        <w:t>ми</w:t>
      </w:r>
      <w:r w:rsidR="00A726C1" w:rsidRPr="00D977E7">
        <w:rPr>
          <w:rFonts w:cs="Times New Roman"/>
          <w:sz w:val="24"/>
          <w:szCs w:val="24"/>
        </w:rPr>
        <w:t xml:space="preserve"> сетя</w:t>
      </w:r>
      <w:r w:rsidR="00105E57" w:rsidRPr="00D977E7">
        <w:rPr>
          <w:rFonts w:cs="Times New Roman"/>
          <w:sz w:val="24"/>
          <w:szCs w:val="24"/>
        </w:rPr>
        <w:t>ми</w:t>
      </w:r>
      <w:r w:rsidR="00A726C1" w:rsidRPr="00D977E7">
        <w:rPr>
          <w:rFonts w:cs="Times New Roman"/>
          <w:sz w:val="24"/>
          <w:szCs w:val="24"/>
        </w:rPr>
        <w:t>, част</w:t>
      </w:r>
      <w:r w:rsidR="00105E57" w:rsidRPr="00D977E7">
        <w:rPr>
          <w:rFonts w:cs="Times New Roman"/>
          <w:sz w:val="24"/>
          <w:szCs w:val="24"/>
        </w:rPr>
        <w:t>ями</w:t>
      </w:r>
      <w:r w:rsidR="00A726C1" w:rsidRPr="00D977E7">
        <w:rPr>
          <w:rFonts w:cs="Times New Roman"/>
          <w:sz w:val="24"/>
          <w:szCs w:val="24"/>
        </w:rPr>
        <w:t xml:space="preserve"> строительного бизнеса</w:t>
      </w:r>
      <w:r w:rsidR="00105E57" w:rsidRPr="00D977E7">
        <w:rPr>
          <w:rFonts w:cs="Times New Roman"/>
          <w:sz w:val="24"/>
          <w:szCs w:val="24"/>
        </w:rPr>
        <w:t xml:space="preserve"> и т.д. </w:t>
      </w:r>
    </w:p>
    <w:p w14:paraId="5F2172ED" w14:textId="52738199" w:rsidR="00B62CA7" w:rsidRPr="00D977E7" w:rsidRDefault="00105E57" w:rsidP="001D4EF2">
      <w:pPr>
        <w:spacing w:after="0" w:line="240" w:lineRule="auto"/>
        <w:ind w:firstLine="709"/>
        <w:contextualSpacing/>
        <w:jc w:val="both"/>
        <w:rPr>
          <w:rFonts w:cs="Times New Roman"/>
          <w:sz w:val="24"/>
          <w:szCs w:val="24"/>
        </w:rPr>
      </w:pPr>
      <w:r w:rsidRPr="00D977E7">
        <w:rPr>
          <w:rFonts w:cs="Times New Roman"/>
          <w:sz w:val="24"/>
          <w:szCs w:val="24"/>
        </w:rPr>
        <w:t>Используя вышеозначенные идеи, в материалах исследований</w:t>
      </w:r>
      <w:r w:rsidR="00274B74">
        <w:rPr>
          <w:rFonts w:cs="Times New Roman"/>
          <w:sz w:val="24"/>
          <w:szCs w:val="24"/>
        </w:rPr>
        <w:t xml:space="preserve"> </w:t>
      </w:r>
      <w:r w:rsidRPr="00D977E7">
        <w:rPr>
          <w:rFonts w:cs="Times New Roman"/>
          <w:sz w:val="24"/>
          <w:szCs w:val="24"/>
        </w:rPr>
        <w:t>выявлялись ресурсность работников</w:t>
      </w:r>
      <w:r w:rsidR="000C3A36" w:rsidRPr="00D977E7">
        <w:rPr>
          <w:rFonts w:cs="Times New Roman"/>
          <w:sz w:val="24"/>
          <w:szCs w:val="24"/>
        </w:rPr>
        <w:t xml:space="preserve">, и их связь со </w:t>
      </w:r>
      <w:r w:rsidR="00951C9E" w:rsidRPr="00D977E7">
        <w:rPr>
          <w:rFonts w:cs="Times New Roman"/>
          <w:sz w:val="24"/>
          <w:szCs w:val="24"/>
        </w:rPr>
        <w:t>страх</w:t>
      </w:r>
      <w:r w:rsidR="000C3A36" w:rsidRPr="00D977E7">
        <w:rPr>
          <w:rFonts w:cs="Times New Roman"/>
          <w:sz w:val="24"/>
          <w:szCs w:val="24"/>
        </w:rPr>
        <w:t>ом</w:t>
      </w:r>
      <w:r w:rsidR="00951C9E" w:rsidRPr="00D977E7">
        <w:rPr>
          <w:rFonts w:cs="Times New Roman"/>
          <w:sz w:val="24"/>
          <w:szCs w:val="24"/>
        </w:rPr>
        <w:t xml:space="preserve"> потери работы</w:t>
      </w:r>
      <w:r w:rsidR="000C3A36" w:rsidRPr="00D977E7">
        <w:rPr>
          <w:rFonts w:cs="Times New Roman"/>
          <w:sz w:val="24"/>
          <w:szCs w:val="24"/>
        </w:rPr>
        <w:t xml:space="preserve"> и уверенности в своей способности найти работу в случае увольнения</w:t>
      </w:r>
      <w:r w:rsidR="003E00AF" w:rsidRPr="00D977E7">
        <w:rPr>
          <w:rFonts w:cs="Times New Roman"/>
          <w:sz w:val="24"/>
          <w:szCs w:val="24"/>
        </w:rPr>
        <w:t>, а также с желанием найти другую работу</w:t>
      </w:r>
      <w:r w:rsidR="000C3A36" w:rsidRPr="00D977E7">
        <w:rPr>
          <w:rFonts w:cs="Times New Roman"/>
          <w:sz w:val="24"/>
          <w:szCs w:val="24"/>
        </w:rPr>
        <w:t>.</w:t>
      </w:r>
    </w:p>
    <w:p w14:paraId="5A4D4970" w14:textId="6571C8F5" w:rsidR="00B62CA7" w:rsidRPr="00D977E7" w:rsidRDefault="004F7E51" w:rsidP="001D4EF2">
      <w:pPr>
        <w:spacing w:after="0" w:line="240" w:lineRule="auto"/>
        <w:ind w:firstLine="709"/>
        <w:contextualSpacing/>
        <w:jc w:val="both"/>
        <w:rPr>
          <w:rFonts w:cs="Times New Roman"/>
          <w:sz w:val="24"/>
          <w:szCs w:val="24"/>
        </w:rPr>
      </w:pPr>
      <w:r w:rsidRPr="00D977E7">
        <w:rPr>
          <w:rFonts w:cs="Times New Roman"/>
          <w:sz w:val="24"/>
          <w:szCs w:val="24"/>
        </w:rPr>
        <w:t xml:space="preserve">По данным </w:t>
      </w:r>
      <w:r w:rsidRPr="00D977E7">
        <w:rPr>
          <w:rFonts w:cs="Times New Roman"/>
          <w:sz w:val="24"/>
          <w:szCs w:val="24"/>
          <w:lang w:val="en-US"/>
        </w:rPr>
        <w:t>RLMS</w:t>
      </w:r>
      <w:r w:rsidRPr="00D977E7">
        <w:rPr>
          <w:rFonts w:cs="Times New Roman"/>
          <w:sz w:val="24"/>
          <w:szCs w:val="24"/>
        </w:rPr>
        <w:t xml:space="preserve"> совокупность занятых в малом и среднем бизнесе представлена следующим образом</w:t>
      </w:r>
      <w:r w:rsidR="00274B74">
        <w:rPr>
          <w:rFonts w:cs="Times New Roman"/>
          <w:sz w:val="24"/>
          <w:szCs w:val="24"/>
        </w:rPr>
        <w:t xml:space="preserve"> (Рис</w:t>
      </w:r>
      <w:r w:rsidR="00BA43A0">
        <w:rPr>
          <w:rFonts w:cs="Times New Roman"/>
          <w:sz w:val="24"/>
          <w:szCs w:val="24"/>
        </w:rPr>
        <w:t>.</w:t>
      </w:r>
      <w:r w:rsidR="00274B74">
        <w:rPr>
          <w:rFonts w:cs="Times New Roman"/>
          <w:sz w:val="24"/>
          <w:szCs w:val="24"/>
        </w:rPr>
        <w:t xml:space="preserve"> 1)</w:t>
      </w:r>
      <w:r w:rsidRPr="00D977E7">
        <w:rPr>
          <w:rFonts w:cs="Times New Roman"/>
          <w:sz w:val="24"/>
          <w:szCs w:val="24"/>
        </w:rPr>
        <w:t>:</w:t>
      </w:r>
    </w:p>
    <w:p w14:paraId="4B07EF3C" w14:textId="02BE2166" w:rsidR="00B62CA7" w:rsidRPr="001D4EF2" w:rsidRDefault="00C1023C" w:rsidP="001D4EF2">
      <w:pPr>
        <w:autoSpaceDE w:val="0"/>
        <w:autoSpaceDN w:val="0"/>
        <w:adjustRightInd w:val="0"/>
        <w:spacing w:after="0" w:line="240" w:lineRule="auto"/>
        <w:ind w:firstLine="709"/>
        <w:contextualSpacing/>
        <w:rPr>
          <w:rFonts w:cs="Times New Roman"/>
          <w:color w:val="C00000"/>
          <w:sz w:val="24"/>
          <w:szCs w:val="24"/>
        </w:rPr>
      </w:pPr>
      <w:r w:rsidRPr="001D4EF2">
        <w:rPr>
          <w:rFonts w:cs="Times New Roman"/>
          <w:color w:val="C00000"/>
          <w:sz w:val="24"/>
          <w:szCs w:val="24"/>
        </w:rPr>
        <w:t>Рисунок 1. «Занятость в малом и среднем бизнесе России (</w:t>
      </w:r>
      <w:r w:rsidRPr="001D4EF2">
        <w:rPr>
          <w:rFonts w:cs="Times New Roman"/>
          <w:color w:val="C00000"/>
          <w:sz w:val="24"/>
          <w:szCs w:val="24"/>
          <w:lang w:val="en-US"/>
        </w:rPr>
        <w:t>RLMS</w:t>
      </w:r>
      <w:r w:rsidRPr="001D4EF2">
        <w:rPr>
          <w:rFonts w:cs="Times New Roman"/>
          <w:color w:val="C00000"/>
          <w:sz w:val="24"/>
          <w:szCs w:val="24"/>
        </w:rPr>
        <w:t>, 22 волна, 2013 г., в %)» и Таблица 3</w:t>
      </w:r>
      <w:r w:rsidR="00EC1C28" w:rsidRPr="001D4EF2">
        <w:rPr>
          <w:rFonts w:cs="Times New Roman"/>
          <w:color w:val="C00000"/>
          <w:sz w:val="24"/>
          <w:szCs w:val="24"/>
        </w:rPr>
        <w:t>.</w:t>
      </w:r>
      <w:r w:rsidRPr="001D4EF2">
        <w:rPr>
          <w:rFonts w:cs="Times New Roman"/>
          <w:color w:val="C00000"/>
          <w:sz w:val="24"/>
          <w:szCs w:val="24"/>
        </w:rPr>
        <w:t xml:space="preserve"> «Расшифровка обозначений распределения возраста, стажа работы и размера предприятия»</w:t>
      </w:r>
    </w:p>
    <w:p w14:paraId="1FFBE25D" w14:textId="77777777" w:rsidR="00A434CF" w:rsidRPr="00D977E7" w:rsidRDefault="00B23163" w:rsidP="001D4EF2">
      <w:pPr>
        <w:autoSpaceDE w:val="0"/>
        <w:autoSpaceDN w:val="0"/>
        <w:adjustRightInd w:val="0"/>
        <w:spacing w:after="0" w:line="240" w:lineRule="auto"/>
        <w:ind w:firstLine="708"/>
        <w:contextualSpacing/>
        <w:jc w:val="both"/>
        <w:rPr>
          <w:rFonts w:cs="Times New Roman"/>
          <w:sz w:val="24"/>
          <w:szCs w:val="24"/>
        </w:rPr>
      </w:pPr>
      <w:r w:rsidRPr="00D977E7">
        <w:rPr>
          <w:rFonts w:cs="Times New Roman"/>
          <w:sz w:val="24"/>
          <w:szCs w:val="24"/>
        </w:rPr>
        <w:t xml:space="preserve">Большинство работников </w:t>
      </w:r>
      <w:r w:rsidR="002D4265" w:rsidRPr="00D977E7">
        <w:rPr>
          <w:rFonts w:cs="Times New Roman"/>
          <w:sz w:val="24"/>
          <w:szCs w:val="24"/>
        </w:rPr>
        <w:t xml:space="preserve">этой группы </w:t>
      </w:r>
      <w:r w:rsidRPr="00D977E7">
        <w:rPr>
          <w:rFonts w:cs="Times New Roman"/>
          <w:sz w:val="24"/>
          <w:szCs w:val="24"/>
        </w:rPr>
        <w:t xml:space="preserve">(48%) </w:t>
      </w:r>
      <w:r w:rsidR="00257ACE" w:rsidRPr="00D977E7">
        <w:rPr>
          <w:rFonts w:cs="Times New Roman"/>
          <w:sz w:val="24"/>
          <w:szCs w:val="24"/>
        </w:rPr>
        <w:t xml:space="preserve">работают на относительно малых предприятиях с числом занятых до 100 человек, чуть меньшая часть (41%) занята в микробизнесе, с числом работающих до 15 человек. </w:t>
      </w:r>
      <w:r w:rsidR="00003A01" w:rsidRPr="00D977E7">
        <w:rPr>
          <w:rFonts w:cs="Times New Roman"/>
          <w:sz w:val="24"/>
          <w:szCs w:val="24"/>
        </w:rPr>
        <w:t xml:space="preserve">У многих существует значительный стаж работы, от 10 лет – 67% занятых. Основные возрастные категории – это лица от 25 до 54 лет (78%). </w:t>
      </w:r>
      <w:r w:rsidR="00AE0B99" w:rsidRPr="00D977E7">
        <w:rPr>
          <w:rFonts w:cs="Times New Roman"/>
          <w:sz w:val="24"/>
          <w:szCs w:val="24"/>
        </w:rPr>
        <w:t xml:space="preserve">Таким образом, основной контингент занятых, это лица, находящие на пике карьеры, с хорошим стажем трудовой деятельности, занятые в основном на небольших или очень маленьких предприятиях. </w:t>
      </w:r>
    </w:p>
    <w:p w14:paraId="1D27D5D7" w14:textId="77777777" w:rsidR="00495AD7" w:rsidRPr="00D977E7" w:rsidRDefault="00495AD7" w:rsidP="001D4EF2">
      <w:pPr>
        <w:spacing w:after="0" w:line="240" w:lineRule="auto"/>
        <w:contextualSpacing/>
        <w:jc w:val="both"/>
        <w:rPr>
          <w:rFonts w:cs="Times New Roman"/>
          <w:sz w:val="24"/>
          <w:szCs w:val="24"/>
        </w:rPr>
      </w:pPr>
    </w:p>
    <w:p w14:paraId="1C435A98" w14:textId="4140DBD7" w:rsidR="00B62CA7" w:rsidRPr="00D977E7" w:rsidRDefault="008968CC" w:rsidP="001D4EF2">
      <w:pPr>
        <w:pStyle w:val="a6"/>
        <w:numPr>
          <w:ilvl w:val="1"/>
          <w:numId w:val="1"/>
        </w:numPr>
        <w:spacing w:after="0" w:line="240" w:lineRule="auto"/>
        <w:ind w:left="0" w:firstLine="0"/>
        <w:jc w:val="both"/>
        <w:rPr>
          <w:rFonts w:cs="Times New Roman"/>
          <w:b/>
          <w:sz w:val="24"/>
          <w:szCs w:val="24"/>
        </w:rPr>
      </w:pPr>
      <w:r w:rsidRPr="00D977E7">
        <w:rPr>
          <w:rFonts w:cs="Times New Roman"/>
          <w:b/>
          <w:sz w:val="24"/>
          <w:szCs w:val="24"/>
        </w:rPr>
        <w:t>Ресурс</w:t>
      </w:r>
      <w:r w:rsidR="00384B2F" w:rsidRPr="00D977E7">
        <w:rPr>
          <w:rFonts w:cs="Times New Roman"/>
          <w:b/>
          <w:sz w:val="24"/>
          <w:szCs w:val="24"/>
        </w:rPr>
        <w:t>оемкость</w:t>
      </w:r>
      <w:r w:rsidRPr="00D977E7">
        <w:rPr>
          <w:rFonts w:cs="Times New Roman"/>
          <w:b/>
          <w:sz w:val="24"/>
          <w:szCs w:val="24"/>
        </w:rPr>
        <w:t xml:space="preserve"> работников</w:t>
      </w:r>
      <w:r w:rsidR="00384B2F" w:rsidRPr="00D977E7">
        <w:rPr>
          <w:rFonts w:cs="Times New Roman"/>
          <w:b/>
          <w:sz w:val="24"/>
          <w:szCs w:val="24"/>
        </w:rPr>
        <w:t xml:space="preserve"> малого и среднего бизнеса</w:t>
      </w:r>
    </w:p>
    <w:p w14:paraId="5EF7499E" w14:textId="40F6A500" w:rsidR="001B39BD" w:rsidRPr="00D977E7" w:rsidRDefault="00811BBC" w:rsidP="001D4EF2">
      <w:pPr>
        <w:spacing w:after="0" w:line="240" w:lineRule="auto"/>
        <w:ind w:firstLine="709"/>
        <w:jc w:val="both"/>
        <w:rPr>
          <w:rFonts w:cs="Times New Roman"/>
          <w:sz w:val="24"/>
          <w:szCs w:val="24"/>
        </w:rPr>
      </w:pPr>
      <w:r w:rsidRPr="00D977E7">
        <w:rPr>
          <w:rFonts w:cs="Times New Roman"/>
          <w:sz w:val="24"/>
          <w:szCs w:val="24"/>
        </w:rPr>
        <w:lastRenderedPageBreak/>
        <w:t xml:space="preserve">Все ресурсы работников, которые можно оценить на основании базы данных </w:t>
      </w:r>
      <w:r w:rsidRPr="00D977E7">
        <w:rPr>
          <w:rFonts w:cs="Times New Roman"/>
          <w:sz w:val="24"/>
          <w:szCs w:val="24"/>
          <w:lang w:val="en-US"/>
        </w:rPr>
        <w:t>RLMS</w:t>
      </w:r>
      <w:r w:rsidRPr="00D977E7">
        <w:rPr>
          <w:rFonts w:cs="Times New Roman"/>
          <w:sz w:val="24"/>
          <w:szCs w:val="24"/>
        </w:rPr>
        <w:t>, были разделены на части. Оценивались квалификационный, информационный, экономический, властный, временной ресурсы и состояние здоровья работников. Все переменные, позволяющие сформировать впечатление по каждому из ресурсов, перекодировались в порядковые переменные с трехмерной шкалой. В результате выявлялись обладатели низкого, среднего и высокого ресурсов</w:t>
      </w:r>
      <w:r w:rsidR="00274B74">
        <w:rPr>
          <w:rFonts w:cs="Times New Roman"/>
          <w:sz w:val="24"/>
          <w:szCs w:val="24"/>
        </w:rPr>
        <w:t xml:space="preserve"> (Рис</w:t>
      </w:r>
      <w:r w:rsidR="00BA43A0">
        <w:rPr>
          <w:rFonts w:cs="Times New Roman"/>
          <w:sz w:val="24"/>
          <w:szCs w:val="24"/>
        </w:rPr>
        <w:t>.</w:t>
      </w:r>
      <w:r w:rsidR="00274B74">
        <w:rPr>
          <w:rFonts w:cs="Times New Roman"/>
          <w:sz w:val="24"/>
          <w:szCs w:val="24"/>
        </w:rPr>
        <w:t xml:space="preserve"> 2)</w:t>
      </w:r>
      <w:r w:rsidRPr="00D977E7">
        <w:rPr>
          <w:rFonts w:cs="Times New Roman"/>
          <w:sz w:val="24"/>
          <w:szCs w:val="24"/>
        </w:rPr>
        <w:t>.</w:t>
      </w:r>
    </w:p>
    <w:p w14:paraId="514CFBD2" w14:textId="5203B3F8" w:rsidR="00952970" w:rsidRPr="00D977E7" w:rsidRDefault="00C1023C">
      <w:pPr>
        <w:spacing w:after="0" w:line="240" w:lineRule="auto"/>
        <w:ind w:firstLine="708"/>
        <w:contextualSpacing/>
        <w:jc w:val="both"/>
        <w:rPr>
          <w:rFonts w:cs="Times New Roman"/>
          <w:sz w:val="24"/>
          <w:szCs w:val="24"/>
        </w:rPr>
      </w:pPr>
      <w:r w:rsidRPr="001D4EF2">
        <w:rPr>
          <w:rFonts w:cs="Times New Roman"/>
          <w:color w:val="C00000"/>
          <w:sz w:val="24"/>
          <w:szCs w:val="24"/>
        </w:rPr>
        <w:t xml:space="preserve">Рисунок 2. «Ресурсные группы работников малого и среднего бизнеса (данные </w:t>
      </w:r>
      <w:r w:rsidRPr="001D4EF2">
        <w:rPr>
          <w:rFonts w:cs="Times New Roman"/>
          <w:color w:val="C00000"/>
          <w:sz w:val="24"/>
          <w:szCs w:val="24"/>
          <w:lang w:val="en-US"/>
        </w:rPr>
        <w:t>RLMS</w:t>
      </w:r>
      <w:r w:rsidRPr="001D4EF2">
        <w:rPr>
          <w:rFonts w:cs="Times New Roman"/>
          <w:color w:val="C00000"/>
          <w:sz w:val="24"/>
          <w:szCs w:val="24"/>
        </w:rPr>
        <w:t>, 22 волна, 2013 г.)»</w:t>
      </w:r>
      <w:r w:rsidR="00E3679E" w:rsidRPr="00D977E7">
        <w:rPr>
          <w:rFonts w:cs="Times New Roman"/>
          <w:sz w:val="24"/>
          <w:szCs w:val="24"/>
        </w:rPr>
        <w:t>Р</w:t>
      </w:r>
      <w:r w:rsidR="00952970" w:rsidRPr="00D977E7">
        <w:rPr>
          <w:rFonts w:cs="Times New Roman"/>
          <w:sz w:val="24"/>
          <w:szCs w:val="24"/>
        </w:rPr>
        <w:t xml:space="preserve">есурсы </w:t>
      </w:r>
      <w:r w:rsidR="009B1D21" w:rsidRPr="00D977E7">
        <w:rPr>
          <w:rFonts w:cs="Times New Roman"/>
          <w:sz w:val="24"/>
          <w:szCs w:val="24"/>
        </w:rPr>
        <w:t xml:space="preserve">работников </w:t>
      </w:r>
      <w:r w:rsidR="00952970" w:rsidRPr="00D977E7">
        <w:rPr>
          <w:rFonts w:cs="Times New Roman"/>
          <w:sz w:val="24"/>
          <w:szCs w:val="24"/>
        </w:rPr>
        <w:t xml:space="preserve">не сбалансированы. </w:t>
      </w:r>
      <w:r w:rsidR="00274B74">
        <w:rPr>
          <w:rFonts w:cs="Times New Roman"/>
          <w:sz w:val="24"/>
          <w:szCs w:val="24"/>
        </w:rPr>
        <w:t>З</w:t>
      </w:r>
      <w:r w:rsidR="00952970" w:rsidRPr="00D977E7">
        <w:rPr>
          <w:rFonts w:cs="Times New Roman"/>
          <w:sz w:val="24"/>
          <w:szCs w:val="24"/>
        </w:rPr>
        <w:t xml:space="preserve">доровье позволяет им работать, </w:t>
      </w:r>
      <w:r w:rsidR="009B1D21" w:rsidRPr="00D977E7">
        <w:rPr>
          <w:rFonts w:cs="Times New Roman"/>
          <w:sz w:val="24"/>
          <w:szCs w:val="24"/>
        </w:rPr>
        <w:t xml:space="preserve">они </w:t>
      </w:r>
      <w:r w:rsidR="00952970" w:rsidRPr="00D977E7">
        <w:rPr>
          <w:rFonts w:cs="Times New Roman"/>
          <w:sz w:val="24"/>
          <w:szCs w:val="24"/>
        </w:rPr>
        <w:t xml:space="preserve">располагают временем (рабочее время </w:t>
      </w:r>
      <w:r w:rsidR="00BA43A0">
        <w:rPr>
          <w:rFonts w:cs="Times New Roman"/>
          <w:sz w:val="24"/>
          <w:szCs w:val="24"/>
        </w:rPr>
        <w:t xml:space="preserve">ограничено положенными 8-ю </w:t>
      </w:r>
      <w:r w:rsidR="00952970" w:rsidRPr="00D977E7">
        <w:rPr>
          <w:rFonts w:cs="Times New Roman"/>
          <w:sz w:val="24"/>
          <w:szCs w:val="24"/>
        </w:rPr>
        <w:t>часами)</w:t>
      </w:r>
      <w:r w:rsidR="00274B74">
        <w:rPr>
          <w:rFonts w:cs="Times New Roman"/>
          <w:sz w:val="24"/>
          <w:szCs w:val="24"/>
        </w:rPr>
        <w:t>. О</w:t>
      </w:r>
      <w:r w:rsidR="009B1D21" w:rsidRPr="00D977E7">
        <w:rPr>
          <w:rFonts w:cs="Times New Roman"/>
          <w:sz w:val="24"/>
          <w:szCs w:val="24"/>
        </w:rPr>
        <w:t>щущается</w:t>
      </w:r>
      <w:r w:rsidR="00952970" w:rsidRPr="00D977E7">
        <w:rPr>
          <w:rFonts w:cs="Times New Roman"/>
          <w:sz w:val="24"/>
          <w:szCs w:val="24"/>
        </w:rPr>
        <w:t xml:space="preserve"> заметная нехватка материальных возможностей, квалификации, власти и информационных возможностей. </w:t>
      </w:r>
      <w:r w:rsidR="00C653E3" w:rsidRPr="00D977E7">
        <w:rPr>
          <w:rFonts w:cs="Times New Roman"/>
          <w:sz w:val="24"/>
          <w:szCs w:val="24"/>
        </w:rPr>
        <w:t xml:space="preserve">Особенно </w:t>
      </w:r>
      <w:r w:rsidR="00A55097" w:rsidRPr="00D977E7">
        <w:rPr>
          <w:rFonts w:cs="Times New Roman"/>
          <w:sz w:val="24"/>
          <w:szCs w:val="24"/>
        </w:rPr>
        <w:t xml:space="preserve">удручающе выглядит экономическое положение работников малого и среднего бизнеса. </w:t>
      </w:r>
      <w:r w:rsidR="00274B74">
        <w:rPr>
          <w:rFonts w:cs="Times New Roman"/>
          <w:sz w:val="24"/>
          <w:szCs w:val="24"/>
        </w:rPr>
        <w:t>Подчеркнем</w:t>
      </w:r>
      <w:r w:rsidR="00A55097" w:rsidRPr="00D977E7">
        <w:rPr>
          <w:rFonts w:cs="Times New Roman"/>
          <w:sz w:val="24"/>
          <w:szCs w:val="24"/>
        </w:rPr>
        <w:t xml:space="preserve">, что это весьма опытные люди, находящиеся на пике своих возможностей, которым нужно кормить семьи и растить детей. </w:t>
      </w:r>
      <w:r w:rsidR="00274B74">
        <w:rPr>
          <w:rFonts w:cs="Times New Roman"/>
          <w:sz w:val="24"/>
          <w:szCs w:val="24"/>
        </w:rPr>
        <w:t>П</w:t>
      </w:r>
      <w:r w:rsidR="004403D1" w:rsidRPr="00D977E7">
        <w:rPr>
          <w:rFonts w:cs="Times New Roman"/>
          <w:sz w:val="24"/>
          <w:szCs w:val="24"/>
        </w:rPr>
        <w:t>о трем видам ресурсов выделились по</w:t>
      </w:r>
      <w:r w:rsidR="00A35D6F" w:rsidRPr="00D977E7">
        <w:rPr>
          <w:rFonts w:cs="Times New Roman"/>
          <w:sz w:val="24"/>
          <w:szCs w:val="24"/>
        </w:rPr>
        <w:t>д</w:t>
      </w:r>
      <w:r w:rsidR="004403D1" w:rsidRPr="00D977E7">
        <w:rPr>
          <w:rFonts w:cs="Times New Roman"/>
          <w:sz w:val="24"/>
          <w:szCs w:val="24"/>
        </w:rPr>
        <w:t xml:space="preserve">группы с высоким содержанием: здоровье, информационный ресурс и временной. </w:t>
      </w:r>
      <w:r w:rsidR="00A35D6F" w:rsidRPr="00D977E7">
        <w:rPr>
          <w:rFonts w:cs="Times New Roman"/>
          <w:sz w:val="24"/>
          <w:szCs w:val="24"/>
        </w:rPr>
        <w:t xml:space="preserve">Они важны, но едва ли их обладания достаточно, чтобы предотвратить или преуменьшить прекарные отношения занятости. </w:t>
      </w:r>
    </w:p>
    <w:p w14:paraId="116587CD" w14:textId="77777777" w:rsidR="00A255AE" w:rsidRPr="00D977E7" w:rsidRDefault="00E90A4A">
      <w:pPr>
        <w:spacing w:after="0" w:line="240" w:lineRule="auto"/>
        <w:contextualSpacing/>
        <w:jc w:val="both"/>
        <w:rPr>
          <w:rFonts w:cs="Times New Roman"/>
          <w:sz w:val="24"/>
          <w:szCs w:val="24"/>
        </w:rPr>
      </w:pPr>
      <w:r w:rsidRPr="00D977E7">
        <w:rPr>
          <w:rFonts w:cs="Times New Roman"/>
          <w:sz w:val="24"/>
          <w:szCs w:val="24"/>
        </w:rPr>
        <w:tab/>
        <w:t xml:space="preserve">Если рассматривать дефицитные ресурсы в отдельности, </w:t>
      </w:r>
      <w:r w:rsidR="00922893" w:rsidRPr="00D977E7">
        <w:rPr>
          <w:rFonts w:cs="Times New Roman"/>
          <w:sz w:val="24"/>
          <w:szCs w:val="24"/>
        </w:rPr>
        <w:t xml:space="preserve">то следует акцентировать следующие моменты. </w:t>
      </w:r>
    </w:p>
    <w:p w14:paraId="41F61D0E" w14:textId="77777777" w:rsidR="00B62CA7" w:rsidRPr="00D977E7" w:rsidRDefault="000537EE" w:rsidP="001D4EF2">
      <w:pPr>
        <w:spacing w:after="0" w:line="240" w:lineRule="auto"/>
        <w:ind w:firstLine="709"/>
        <w:contextualSpacing/>
        <w:jc w:val="both"/>
        <w:rPr>
          <w:rFonts w:cs="Times New Roman"/>
          <w:sz w:val="24"/>
          <w:szCs w:val="24"/>
        </w:rPr>
      </w:pPr>
      <w:r w:rsidRPr="00D977E7">
        <w:rPr>
          <w:rFonts w:eastAsia="Times New Roman" w:cs="Times New Roman"/>
          <w:sz w:val="24"/>
          <w:szCs w:val="24"/>
          <w:lang w:eastAsia="ru-RU"/>
        </w:rPr>
        <w:t xml:space="preserve">1. Для анализа </w:t>
      </w:r>
      <w:r w:rsidR="00C1023C" w:rsidRPr="001D4EF2">
        <w:rPr>
          <w:rFonts w:eastAsia="Times New Roman" w:cs="Times New Roman"/>
          <w:b/>
          <w:sz w:val="24"/>
          <w:szCs w:val="24"/>
          <w:lang w:eastAsia="ru-RU"/>
        </w:rPr>
        <w:t>квалификационного ресурса</w:t>
      </w:r>
      <w:r w:rsidRPr="00D977E7">
        <w:rPr>
          <w:rFonts w:eastAsia="Times New Roman" w:cs="Times New Roman"/>
          <w:sz w:val="24"/>
          <w:szCs w:val="24"/>
          <w:lang w:eastAsia="ru-RU"/>
        </w:rPr>
        <w:t xml:space="preserve"> изначально </w:t>
      </w:r>
      <w:r w:rsidR="0080781F" w:rsidRPr="00D977E7">
        <w:rPr>
          <w:rFonts w:cs="Times New Roman"/>
          <w:sz w:val="24"/>
          <w:szCs w:val="24"/>
        </w:rPr>
        <w:t xml:space="preserve">использовались </w:t>
      </w:r>
      <w:r w:rsidRPr="00D977E7">
        <w:rPr>
          <w:rFonts w:cs="Times New Roman"/>
          <w:sz w:val="24"/>
          <w:szCs w:val="24"/>
        </w:rPr>
        <w:t xml:space="preserve">три </w:t>
      </w:r>
      <w:r w:rsidR="0080781F" w:rsidRPr="00D977E7">
        <w:rPr>
          <w:rFonts w:cs="Times New Roman"/>
          <w:sz w:val="24"/>
          <w:szCs w:val="24"/>
        </w:rPr>
        <w:t>исходные переменные, описывающие</w:t>
      </w:r>
      <w:r w:rsidR="00FA6A29" w:rsidRPr="00D977E7">
        <w:rPr>
          <w:rFonts w:cs="Times New Roman"/>
          <w:sz w:val="24"/>
          <w:szCs w:val="24"/>
        </w:rPr>
        <w:t xml:space="preserve"> </w:t>
      </w:r>
    </w:p>
    <w:p w14:paraId="19C56B72" w14:textId="731C0323" w:rsidR="00B62CA7" w:rsidRPr="00D977E7" w:rsidRDefault="00C1023C" w:rsidP="001D4EF2">
      <w:pPr>
        <w:pStyle w:val="a6"/>
        <w:numPr>
          <w:ilvl w:val="0"/>
          <w:numId w:val="2"/>
        </w:numPr>
        <w:spacing w:after="0" w:line="240" w:lineRule="auto"/>
        <w:jc w:val="both"/>
        <w:rPr>
          <w:rFonts w:cs="Times New Roman"/>
          <w:sz w:val="24"/>
          <w:szCs w:val="24"/>
        </w:rPr>
      </w:pPr>
      <w:r w:rsidRPr="001D4EF2">
        <w:rPr>
          <w:rFonts w:cs="Times New Roman"/>
          <w:sz w:val="24"/>
          <w:szCs w:val="24"/>
        </w:rPr>
        <w:t xml:space="preserve">уровень образования; </w:t>
      </w:r>
    </w:p>
    <w:p w14:paraId="45B7A139" w14:textId="4273C721" w:rsidR="00B62CA7" w:rsidRPr="001D4EF2" w:rsidRDefault="00C1023C" w:rsidP="001D4EF2">
      <w:pPr>
        <w:pStyle w:val="a6"/>
        <w:numPr>
          <w:ilvl w:val="0"/>
          <w:numId w:val="2"/>
        </w:numPr>
        <w:spacing w:after="0" w:line="240" w:lineRule="auto"/>
        <w:jc w:val="both"/>
        <w:rPr>
          <w:rFonts w:cs="Times New Roman"/>
          <w:sz w:val="24"/>
          <w:szCs w:val="24"/>
        </w:rPr>
      </w:pPr>
      <w:r w:rsidRPr="001D4EF2">
        <w:rPr>
          <w:rFonts w:cs="Times New Roman"/>
          <w:sz w:val="24"/>
          <w:szCs w:val="24"/>
        </w:rPr>
        <w:t>само</w:t>
      </w:r>
      <w:r w:rsidR="00F33DF9">
        <w:rPr>
          <w:rFonts w:cs="Times New Roman"/>
          <w:sz w:val="24"/>
          <w:szCs w:val="24"/>
        </w:rPr>
        <w:t>оценка профессионального уровня;</w:t>
      </w:r>
      <w:r w:rsidRPr="001D4EF2">
        <w:rPr>
          <w:rFonts w:cs="Times New Roman"/>
          <w:i/>
          <w:sz w:val="24"/>
          <w:szCs w:val="24"/>
        </w:rPr>
        <w:t xml:space="preserve"> </w:t>
      </w:r>
    </w:p>
    <w:p w14:paraId="30B0D303" w14:textId="72C9380F" w:rsidR="00B62CA7" w:rsidRPr="00D977E7" w:rsidRDefault="00C1023C" w:rsidP="001D4EF2">
      <w:pPr>
        <w:pStyle w:val="a6"/>
        <w:numPr>
          <w:ilvl w:val="0"/>
          <w:numId w:val="2"/>
        </w:numPr>
        <w:spacing w:after="0" w:line="240" w:lineRule="auto"/>
        <w:jc w:val="both"/>
        <w:rPr>
          <w:rFonts w:cs="Times New Roman"/>
          <w:sz w:val="24"/>
          <w:szCs w:val="24"/>
        </w:rPr>
      </w:pPr>
      <w:r w:rsidRPr="001D4EF2">
        <w:rPr>
          <w:rFonts w:cs="Times New Roman"/>
          <w:sz w:val="24"/>
          <w:szCs w:val="24"/>
        </w:rPr>
        <w:t>повышени</w:t>
      </w:r>
      <w:r w:rsidR="00F33DF9">
        <w:rPr>
          <w:rFonts w:cs="Times New Roman"/>
          <w:sz w:val="24"/>
          <w:szCs w:val="24"/>
        </w:rPr>
        <w:t>е</w:t>
      </w:r>
      <w:r w:rsidRPr="001D4EF2">
        <w:rPr>
          <w:rFonts w:cs="Times New Roman"/>
          <w:sz w:val="24"/>
          <w:szCs w:val="24"/>
        </w:rPr>
        <w:t xml:space="preserve"> квалификации за последний год. </w:t>
      </w:r>
    </w:p>
    <w:p w14:paraId="0A9BE2A0" w14:textId="76B3AFA4" w:rsidR="00B62CA7" w:rsidRPr="00D977E7" w:rsidRDefault="00F33DF9" w:rsidP="001D4EF2">
      <w:pPr>
        <w:spacing w:after="0" w:line="240" w:lineRule="auto"/>
        <w:ind w:firstLine="709"/>
        <w:jc w:val="both"/>
        <w:rPr>
          <w:rFonts w:cs="Times New Roman"/>
          <w:sz w:val="24"/>
          <w:szCs w:val="24"/>
        </w:rPr>
      </w:pPr>
      <w:r>
        <w:rPr>
          <w:rFonts w:cs="Times New Roman"/>
          <w:sz w:val="24"/>
          <w:szCs w:val="24"/>
        </w:rPr>
        <w:t>Б</w:t>
      </w:r>
      <w:r w:rsidR="00C1023C" w:rsidRPr="001D4EF2">
        <w:rPr>
          <w:rFonts w:cs="Times New Roman"/>
          <w:sz w:val="24"/>
          <w:szCs w:val="24"/>
        </w:rPr>
        <w:t xml:space="preserve">ыло обнаружено, что лишь незначительная часть изучаемой группы проходили какое бы то ни было обучение за предшествовавший опросу год – 4%. Такой дисбаланс принципиальным образом повлиял на получаемую среднюю. Поэтому суммарная переменная, описывающая квалификационный ресурс, содержит только две первые переменные. </w:t>
      </w:r>
    </w:p>
    <w:p w14:paraId="1951C102" w14:textId="2CFB50CE" w:rsidR="00B62CA7" w:rsidRPr="001D4EF2" w:rsidRDefault="00C1023C" w:rsidP="001D4EF2">
      <w:pPr>
        <w:spacing w:after="0" w:line="240" w:lineRule="auto"/>
        <w:ind w:firstLine="709"/>
        <w:jc w:val="both"/>
        <w:rPr>
          <w:rFonts w:cs="Times New Roman"/>
          <w:sz w:val="24"/>
          <w:szCs w:val="24"/>
        </w:rPr>
      </w:pPr>
      <w:r w:rsidRPr="001D4EF2">
        <w:rPr>
          <w:rFonts w:cs="Times New Roman"/>
          <w:sz w:val="24"/>
          <w:szCs w:val="24"/>
        </w:rPr>
        <w:t>В группе обладателей низкого уровня квалификационного ресурса образовани</w:t>
      </w:r>
      <w:r w:rsidR="009D0A4C" w:rsidRPr="00D977E7">
        <w:rPr>
          <w:rFonts w:cs="Times New Roman"/>
          <w:sz w:val="24"/>
          <w:szCs w:val="24"/>
        </w:rPr>
        <w:t>е</w:t>
      </w:r>
      <w:r w:rsidRPr="001D4EF2">
        <w:rPr>
          <w:rFonts w:cs="Times New Roman"/>
          <w:sz w:val="24"/>
          <w:szCs w:val="24"/>
        </w:rPr>
        <w:t xml:space="preserve"> ниже среднего специального. Представители группы оценивают свою квалификацию ниже </w:t>
      </w:r>
      <w:r w:rsidR="00624B17">
        <w:rPr>
          <w:rFonts w:cs="Times New Roman"/>
          <w:sz w:val="24"/>
          <w:szCs w:val="24"/>
        </w:rPr>
        <w:t>среднего модального значения</w:t>
      </w:r>
      <w:r w:rsidRPr="001D4EF2">
        <w:rPr>
          <w:rFonts w:cs="Times New Roman"/>
          <w:sz w:val="24"/>
          <w:szCs w:val="24"/>
        </w:rPr>
        <w:t xml:space="preserve">. Преобладающая группа со средним квалификационным ресурсом имеет среднее специальное и высшее специальное образование и </w:t>
      </w:r>
      <w:r w:rsidR="00624B17">
        <w:rPr>
          <w:rFonts w:cs="Times New Roman"/>
          <w:sz w:val="24"/>
          <w:szCs w:val="24"/>
        </w:rPr>
        <w:t>дает модальные средние оценки своей квалификации (7-8 баллов из 9ти)</w:t>
      </w:r>
      <w:r w:rsidRPr="001D4EF2">
        <w:rPr>
          <w:rFonts w:cs="Times New Roman"/>
          <w:sz w:val="24"/>
          <w:szCs w:val="24"/>
        </w:rPr>
        <w:t xml:space="preserve">. </w:t>
      </w:r>
      <w:r w:rsidR="00BA43A0" w:rsidRPr="001D4EF2">
        <w:rPr>
          <w:rFonts w:cs="Times New Roman"/>
          <w:sz w:val="24"/>
          <w:szCs w:val="24"/>
        </w:rPr>
        <w:t xml:space="preserve">Эти переменные прямо не коррелируют. </w:t>
      </w:r>
      <w:r w:rsidRPr="001D4EF2">
        <w:rPr>
          <w:rFonts w:cs="Times New Roman"/>
          <w:sz w:val="24"/>
          <w:szCs w:val="24"/>
        </w:rPr>
        <w:t xml:space="preserve">Так, часто обладатели высокого уровня формального образования низко оценили свою квалификацию и мастерство. </w:t>
      </w:r>
    </w:p>
    <w:p w14:paraId="70663BFF" w14:textId="4E8C0BE7" w:rsidR="00B62CA7" w:rsidRPr="00D977E7" w:rsidRDefault="00C036FC" w:rsidP="001D4EF2">
      <w:pPr>
        <w:spacing w:after="0" w:line="240" w:lineRule="auto"/>
        <w:ind w:firstLine="709"/>
        <w:contextualSpacing/>
        <w:jc w:val="both"/>
        <w:rPr>
          <w:rFonts w:cs="Times New Roman"/>
          <w:sz w:val="24"/>
          <w:szCs w:val="24"/>
        </w:rPr>
      </w:pPr>
      <w:r w:rsidRPr="00D977E7">
        <w:rPr>
          <w:rFonts w:cs="Times New Roman"/>
          <w:sz w:val="24"/>
          <w:szCs w:val="24"/>
        </w:rPr>
        <w:t xml:space="preserve">2. </w:t>
      </w:r>
      <w:r w:rsidR="00624B17">
        <w:rPr>
          <w:rFonts w:cs="Times New Roman"/>
          <w:sz w:val="24"/>
          <w:szCs w:val="24"/>
        </w:rPr>
        <w:t xml:space="preserve">Оценка </w:t>
      </w:r>
      <w:r w:rsidR="00624B17">
        <w:rPr>
          <w:rFonts w:cs="Times New Roman"/>
          <w:b/>
          <w:sz w:val="24"/>
          <w:szCs w:val="24"/>
        </w:rPr>
        <w:t>э</w:t>
      </w:r>
      <w:r w:rsidR="00C1023C" w:rsidRPr="001D4EF2">
        <w:rPr>
          <w:rFonts w:cs="Times New Roman"/>
          <w:b/>
          <w:sz w:val="24"/>
          <w:szCs w:val="24"/>
        </w:rPr>
        <w:t>кономическ</w:t>
      </w:r>
      <w:r w:rsidR="00624B17">
        <w:rPr>
          <w:rFonts w:cs="Times New Roman"/>
          <w:b/>
          <w:sz w:val="24"/>
          <w:szCs w:val="24"/>
        </w:rPr>
        <w:t>ого</w:t>
      </w:r>
      <w:r w:rsidR="00C1023C" w:rsidRPr="001D4EF2">
        <w:rPr>
          <w:rFonts w:cs="Times New Roman"/>
          <w:b/>
          <w:sz w:val="24"/>
          <w:szCs w:val="24"/>
        </w:rPr>
        <w:t xml:space="preserve"> ресурс</w:t>
      </w:r>
      <w:r w:rsidR="00624B17">
        <w:rPr>
          <w:rFonts w:cs="Times New Roman"/>
          <w:b/>
          <w:sz w:val="24"/>
          <w:szCs w:val="24"/>
        </w:rPr>
        <w:t>а</w:t>
      </w:r>
      <w:r w:rsidR="00624B17">
        <w:rPr>
          <w:rFonts w:cs="Times New Roman"/>
          <w:sz w:val="24"/>
          <w:szCs w:val="24"/>
        </w:rPr>
        <w:t xml:space="preserve"> форм</w:t>
      </w:r>
      <w:r w:rsidRPr="00D977E7">
        <w:rPr>
          <w:rFonts w:cs="Times New Roman"/>
          <w:sz w:val="24"/>
          <w:szCs w:val="24"/>
        </w:rPr>
        <w:t>ировал</w:t>
      </w:r>
      <w:r w:rsidR="00624B17">
        <w:rPr>
          <w:rFonts w:cs="Times New Roman"/>
          <w:sz w:val="24"/>
          <w:szCs w:val="24"/>
        </w:rPr>
        <w:t>ась</w:t>
      </w:r>
      <w:r w:rsidRPr="00D977E7">
        <w:rPr>
          <w:rFonts w:cs="Times New Roman"/>
          <w:color w:val="1F497D" w:themeColor="text2"/>
          <w:sz w:val="24"/>
          <w:szCs w:val="24"/>
        </w:rPr>
        <w:t xml:space="preserve"> </w:t>
      </w:r>
      <w:r w:rsidR="00624B17">
        <w:rPr>
          <w:rFonts w:cs="Times New Roman"/>
          <w:sz w:val="24"/>
          <w:szCs w:val="24"/>
        </w:rPr>
        <w:t>п</w:t>
      </w:r>
      <w:r w:rsidR="00B74D59" w:rsidRPr="00D977E7">
        <w:rPr>
          <w:rFonts w:cs="Times New Roman"/>
          <w:sz w:val="24"/>
          <w:szCs w:val="24"/>
        </w:rPr>
        <w:t>о базе данных RLMS</w:t>
      </w:r>
      <w:r w:rsidR="00624B17">
        <w:rPr>
          <w:rFonts w:cs="Times New Roman"/>
          <w:sz w:val="24"/>
          <w:szCs w:val="24"/>
        </w:rPr>
        <w:t xml:space="preserve"> на основании четырех переменных.</w:t>
      </w:r>
    </w:p>
    <w:p w14:paraId="1D189069" w14:textId="4F813B7B" w:rsidR="00B62CA7" w:rsidRPr="00D977E7" w:rsidRDefault="005A32DC" w:rsidP="001D4EF2">
      <w:pPr>
        <w:spacing w:after="0" w:line="240" w:lineRule="auto"/>
        <w:ind w:firstLine="709"/>
        <w:contextualSpacing/>
        <w:jc w:val="both"/>
        <w:rPr>
          <w:rFonts w:cs="Times New Roman"/>
          <w:sz w:val="24"/>
          <w:szCs w:val="24"/>
        </w:rPr>
      </w:pPr>
      <w:r w:rsidRPr="00D977E7">
        <w:rPr>
          <w:rFonts w:cs="Times New Roman"/>
          <w:sz w:val="24"/>
          <w:szCs w:val="24"/>
        </w:rPr>
        <w:t>Просуммированные две переменные</w:t>
      </w:r>
      <w:r w:rsidR="009D0A4C" w:rsidRPr="00D977E7">
        <w:rPr>
          <w:rFonts w:cs="Times New Roman"/>
          <w:sz w:val="24"/>
          <w:szCs w:val="24"/>
        </w:rPr>
        <w:t>:</w:t>
      </w:r>
    </w:p>
    <w:p w14:paraId="5268DFD7" w14:textId="2BD3B294" w:rsidR="00B62CA7" w:rsidRPr="00D977E7" w:rsidRDefault="00C1023C" w:rsidP="001D4EF2">
      <w:pPr>
        <w:pStyle w:val="a6"/>
        <w:numPr>
          <w:ilvl w:val="0"/>
          <w:numId w:val="3"/>
        </w:numPr>
        <w:spacing w:after="0" w:line="240" w:lineRule="auto"/>
        <w:jc w:val="both"/>
        <w:rPr>
          <w:rFonts w:cs="Times New Roman"/>
          <w:sz w:val="24"/>
          <w:szCs w:val="24"/>
        </w:rPr>
      </w:pPr>
      <w:r w:rsidRPr="001D4EF2">
        <w:rPr>
          <w:rFonts w:cs="Times New Roman"/>
          <w:sz w:val="24"/>
          <w:szCs w:val="24"/>
        </w:rPr>
        <w:t xml:space="preserve">количество денег, в рублях, полученных респондентами в качестве зарплаты за предшествующий опросу месяц работы; </w:t>
      </w:r>
    </w:p>
    <w:p w14:paraId="1C6010D3" w14:textId="7376A9E2" w:rsidR="00B62CA7" w:rsidRPr="001D4EF2" w:rsidRDefault="00C1023C" w:rsidP="001D4EF2">
      <w:pPr>
        <w:pStyle w:val="a6"/>
        <w:numPr>
          <w:ilvl w:val="0"/>
          <w:numId w:val="3"/>
        </w:numPr>
        <w:spacing w:after="0" w:line="240" w:lineRule="auto"/>
        <w:jc w:val="both"/>
        <w:rPr>
          <w:rFonts w:cs="Times New Roman"/>
          <w:sz w:val="24"/>
          <w:szCs w:val="24"/>
        </w:rPr>
      </w:pPr>
      <w:r w:rsidRPr="001D4EF2">
        <w:rPr>
          <w:rFonts w:cs="Times New Roman"/>
          <w:sz w:val="24"/>
          <w:szCs w:val="24"/>
        </w:rPr>
        <w:t xml:space="preserve">количество денег, в рублях, полученных респондентами в качестве любого рода премий и доплат за предшествующий опросу месяц работы. </w:t>
      </w:r>
    </w:p>
    <w:p w14:paraId="17B6F910" w14:textId="73909158" w:rsidR="00624B17" w:rsidRPr="001D4EF2" w:rsidRDefault="009D0A4C" w:rsidP="001D4EF2">
      <w:pPr>
        <w:autoSpaceDE w:val="0"/>
        <w:autoSpaceDN w:val="0"/>
        <w:adjustRightInd w:val="0"/>
        <w:spacing w:after="0" w:line="240" w:lineRule="auto"/>
        <w:ind w:firstLine="709"/>
        <w:contextualSpacing/>
        <w:jc w:val="both"/>
        <w:rPr>
          <w:rFonts w:cs="Times New Roman"/>
          <w:b/>
          <w:color w:val="C00000"/>
          <w:sz w:val="24"/>
          <w:szCs w:val="24"/>
        </w:rPr>
      </w:pPr>
      <w:r w:rsidRPr="00D977E7">
        <w:rPr>
          <w:rFonts w:cs="Times New Roman"/>
          <w:sz w:val="24"/>
          <w:szCs w:val="24"/>
        </w:rPr>
        <w:t>Эти данные</w:t>
      </w:r>
      <w:r w:rsidR="005A32DC" w:rsidRPr="00D977E7">
        <w:rPr>
          <w:rFonts w:cs="Times New Roman"/>
          <w:sz w:val="24"/>
          <w:szCs w:val="24"/>
        </w:rPr>
        <w:t xml:space="preserve"> дали возможность определить доход опрошенных от осуществления трудовой деятельности по основному месту работы. Подработки охватывали только 4% опрошенных, поэтому данные о</w:t>
      </w:r>
      <w:r w:rsidRPr="00D977E7">
        <w:rPr>
          <w:rFonts w:cs="Times New Roman"/>
          <w:sz w:val="24"/>
          <w:szCs w:val="24"/>
        </w:rPr>
        <w:t>б</w:t>
      </w:r>
      <w:r w:rsidR="005A32DC" w:rsidRPr="00D977E7">
        <w:rPr>
          <w:rFonts w:cs="Times New Roman"/>
          <w:sz w:val="24"/>
          <w:szCs w:val="24"/>
        </w:rPr>
        <w:t xml:space="preserve"> иных доходах не использовались. В итоге была сформирована интервальная шкала</w:t>
      </w:r>
      <w:r w:rsidR="00624B17">
        <w:rPr>
          <w:rFonts w:cs="Times New Roman"/>
          <w:sz w:val="24"/>
          <w:szCs w:val="24"/>
        </w:rPr>
        <w:t xml:space="preserve"> (Рис</w:t>
      </w:r>
      <w:r w:rsidR="00BA43A0">
        <w:rPr>
          <w:rFonts w:cs="Times New Roman"/>
          <w:sz w:val="24"/>
          <w:szCs w:val="24"/>
        </w:rPr>
        <w:t>.</w:t>
      </w:r>
      <w:r w:rsidR="00624B17">
        <w:rPr>
          <w:rFonts w:cs="Times New Roman"/>
          <w:sz w:val="24"/>
          <w:szCs w:val="24"/>
        </w:rPr>
        <w:t xml:space="preserve"> 3)</w:t>
      </w:r>
      <w:r w:rsidR="005A32DC" w:rsidRPr="00D977E7">
        <w:rPr>
          <w:rFonts w:cs="Times New Roman"/>
          <w:sz w:val="24"/>
          <w:szCs w:val="24"/>
        </w:rPr>
        <w:t xml:space="preserve">.  </w:t>
      </w:r>
      <w:r w:rsidR="00624B17" w:rsidRPr="001D4EF2">
        <w:rPr>
          <w:rFonts w:cs="Times New Roman"/>
          <w:color w:val="C00000"/>
          <w:sz w:val="24"/>
          <w:szCs w:val="24"/>
          <w:shd w:val="clear" w:color="auto" w:fill="FFFFFF"/>
        </w:rPr>
        <w:t xml:space="preserve">Рисунок 3. «Распределение трудовых доходов по основному месту работу, за месяц в рублях </w:t>
      </w:r>
      <w:r w:rsidR="00624B17" w:rsidRPr="001D4EF2">
        <w:rPr>
          <w:rFonts w:cs="Times New Roman"/>
          <w:color w:val="C00000"/>
          <w:sz w:val="24"/>
          <w:szCs w:val="24"/>
        </w:rPr>
        <w:t xml:space="preserve">(данные </w:t>
      </w:r>
      <w:r w:rsidR="00624B17" w:rsidRPr="001D4EF2">
        <w:rPr>
          <w:rFonts w:cs="Times New Roman"/>
          <w:color w:val="C00000"/>
          <w:sz w:val="24"/>
          <w:szCs w:val="24"/>
          <w:lang w:val="en-US"/>
        </w:rPr>
        <w:t>RLMS</w:t>
      </w:r>
      <w:r w:rsidR="00624B17" w:rsidRPr="001D4EF2">
        <w:rPr>
          <w:rFonts w:cs="Times New Roman"/>
          <w:color w:val="C00000"/>
          <w:sz w:val="24"/>
          <w:szCs w:val="24"/>
        </w:rPr>
        <w:t>, 22 волна, 2013 г.)»</w:t>
      </w:r>
    </w:p>
    <w:p w14:paraId="3628E8E5" w14:textId="2A60464D" w:rsidR="00B62CA7" w:rsidRPr="00D977E7" w:rsidRDefault="000D2647" w:rsidP="001D4EF2">
      <w:pPr>
        <w:spacing w:after="0" w:line="240" w:lineRule="auto"/>
        <w:ind w:firstLine="709"/>
        <w:contextualSpacing/>
        <w:jc w:val="both"/>
        <w:rPr>
          <w:rFonts w:cs="Times New Roman"/>
          <w:sz w:val="24"/>
          <w:szCs w:val="24"/>
        </w:rPr>
      </w:pPr>
      <w:r w:rsidRPr="00D977E7">
        <w:rPr>
          <w:rFonts w:cs="Times New Roman"/>
          <w:sz w:val="24"/>
          <w:szCs w:val="24"/>
        </w:rPr>
        <w:t xml:space="preserve">Другие </w:t>
      </w:r>
      <w:r w:rsidR="005A32DC" w:rsidRPr="00D977E7">
        <w:rPr>
          <w:rFonts w:cs="Times New Roman"/>
          <w:sz w:val="24"/>
          <w:szCs w:val="24"/>
        </w:rPr>
        <w:t>две переменные</w:t>
      </w:r>
      <w:r w:rsidRPr="00D977E7">
        <w:rPr>
          <w:rFonts w:cs="Times New Roman"/>
          <w:sz w:val="24"/>
          <w:szCs w:val="24"/>
        </w:rPr>
        <w:t xml:space="preserve"> дали такую возможность:</w:t>
      </w:r>
    </w:p>
    <w:p w14:paraId="5A7B792C" w14:textId="254F669D" w:rsidR="00B62CA7" w:rsidRPr="00D977E7" w:rsidRDefault="00624B17" w:rsidP="001D4EF2">
      <w:pPr>
        <w:pStyle w:val="a6"/>
        <w:numPr>
          <w:ilvl w:val="0"/>
          <w:numId w:val="4"/>
        </w:numPr>
        <w:spacing w:after="0" w:line="240" w:lineRule="auto"/>
        <w:ind w:left="0" w:firstLine="709"/>
        <w:jc w:val="both"/>
        <w:rPr>
          <w:rFonts w:cs="Times New Roman"/>
          <w:sz w:val="24"/>
          <w:szCs w:val="24"/>
        </w:rPr>
      </w:pPr>
      <w:r>
        <w:rPr>
          <w:rFonts w:cs="Times New Roman"/>
          <w:sz w:val="24"/>
          <w:szCs w:val="24"/>
        </w:rPr>
        <w:t>самооценка имущественного статуса:</w:t>
      </w:r>
      <w:r w:rsidR="00C1023C" w:rsidRPr="001D4EF2">
        <w:rPr>
          <w:rFonts w:cs="Times New Roman"/>
          <w:sz w:val="24"/>
          <w:szCs w:val="24"/>
        </w:rPr>
        <w:t xml:space="preserve"> «нищие»</w:t>
      </w:r>
      <w:r>
        <w:rPr>
          <w:rFonts w:cs="Times New Roman"/>
          <w:sz w:val="24"/>
          <w:szCs w:val="24"/>
        </w:rPr>
        <w:t xml:space="preserve"> </w:t>
      </w:r>
      <w:r w:rsidR="00C1023C" w:rsidRPr="001D4EF2">
        <w:rPr>
          <w:rFonts w:cs="Times New Roman"/>
          <w:sz w:val="24"/>
          <w:szCs w:val="24"/>
        </w:rPr>
        <w:t xml:space="preserve">– «богачи»; </w:t>
      </w:r>
    </w:p>
    <w:p w14:paraId="4DE480F9" w14:textId="50E8F76A" w:rsidR="00B62CA7" w:rsidRPr="00D977E7" w:rsidRDefault="00C1023C" w:rsidP="001D4EF2">
      <w:pPr>
        <w:pStyle w:val="a6"/>
        <w:numPr>
          <w:ilvl w:val="0"/>
          <w:numId w:val="4"/>
        </w:numPr>
        <w:spacing w:after="0" w:line="240" w:lineRule="auto"/>
        <w:ind w:left="0" w:firstLine="709"/>
        <w:jc w:val="both"/>
        <w:rPr>
          <w:rFonts w:cs="Times New Roman"/>
          <w:sz w:val="24"/>
          <w:szCs w:val="24"/>
        </w:rPr>
      </w:pPr>
      <w:r w:rsidRPr="001D4EF2">
        <w:rPr>
          <w:rFonts w:cs="Times New Roman"/>
          <w:sz w:val="24"/>
          <w:szCs w:val="24"/>
        </w:rPr>
        <w:t>самооценка удовлетворенности материальным положением</w:t>
      </w:r>
      <w:r w:rsidR="00624B17">
        <w:rPr>
          <w:rFonts w:cs="Times New Roman"/>
          <w:sz w:val="24"/>
          <w:szCs w:val="24"/>
        </w:rPr>
        <w:t>.</w:t>
      </w:r>
    </w:p>
    <w:p w14:paraId="5234B130" w14:textId="612D9A57" w:rsidR="00B62CA7" w:rsidRPr="001D4EF2" w:rsidRDefault="000D2647" w:rsidP="001D4EF2">
      <w:pPr>
        <w:spacing w:after="0" w:line="240" w:lineRule="auto"/>
        <w:ind w:firstLine="709"/>
        <w:jc w:val="both"/>
        <w:rPr>
          <w:rFonts w:cs="Times New Roman"/>
          <w:sz w:val="24"/>
          <w:szCs w:val="24"/>
        </w:rPr>
      </w:pPr>
      <w:r w:rsidRPr="00D977E7">
        <w:rPr>
          <w:rFonts w:cs="Times New Roman"/>
          <w:sz w:val="24"/>
          <w:szCs w:val="24"/>
        </w:rPr>
        <w:t>С</w:t>
      </w:r>
      <w:r w:rsidR="00C1023C" w:rsidRPr="001D4EF2">
        <w:rPr>
          <w:rFonts w:cs="Times New Roman"/>
          <w:sz w:val="24"/>
          <w:szCs w:val="24"/>
        </w:rPr>
        <w:t>редняя группа сост</w:t>
      </w:r>
      <w:r w:rsidRPr="00D977E7">
        <w:rPr>
          <w:rFonts w:cs="Times New Roman"/>
          <w:sz w:val="24"/>
          <w:szCs w:val="24"/>
        </w:rPr>
        <w:t>авлена</w:t>
      </w:r>
      <w:r w:rsidR="00C1023C" w:rsidRPr="001D4EF2">
        <w:rPr>
          <w:rFonts w:cs="Times New Roman"/>
          <w:sz w:val="24"/>
          <w:szCs w:val="24"/>
        </w:rPr>
        <w:t xml:space="preserve"> из тех, кто на описанной воображаемой лестнице расположил себя на ступенях 4-6 (середина лестницы, равноудаленная от крайних значений), а при оценке удовлетворенности собственным материальным положением выбрали ответы «Скорее удовлетворены» и «И да, и нет».</w:t>
      </w:r>
    </w:p>
    <w:p w14:paraId="4A7E6B62" w14:textId="3F107D51" w:rsidR="00195C3D" w:rsidRPr="00D977E7" w:rsidRDefault="00076F46" w:rsidP="001D4EF2">
      <w:pPr>
        <w:autoSpaceDE w:val="0"/>
        <w:autoSpaceDN w:val="0"/>
        <w:adjustRightInd w:val="0"/>
        <w:spacing w:after="0" w:line="240" w:lineRule="auto"/>
        <w:ind w:firstLine="709"/>
        <w:contextualSpacing/>
        <w:jc w:val="both"/>
        <w:rPr>
          <w:rFonts w:cs="Times New Roman"/>
          <w:sz w:val="24"/>
          <w:szCs w:val="24"/>
        </w:rPr>
      </w:pPr>
      <w:r w:rsidRPr="00D977E7">
        <w:rPr>
          <w:rFonts w:cs="Times New Roman"/>
          <w:sz w:val="24"/>
          <w:szCs w:val="24"/>
        </w:rPr>
        <w:lastRenderedPageBreak/>
        <w:tab/>
        <w:t>Как видно было на общей схеме</w:t>
      </w:r>
      <w:r w:rsidR="00624B17">
        <w:rPr>
          <w:rFonts w:cs="Times New Roman"/>
          <w:sz w:val="24"/>
          <w:szCs w:val="24"/>
        </w:rPr>
        <w:t xml:space="preserve"> (Рис</w:t>
      </w:r>
      <w:r w:rsidR="00BA43A0">
        <w:rPr>
          <w:rFonts w:cs="Times New Roman"/>
          <w:sz w:val="24"/>
          <w:szCs w:val="24"/>
        </w:rPr>
        <w:t>.</w:t>
      </w:r>
      <w:r w:rsidR="00624B17">
        <w:rPr>
          <w:rFonts w:cs="Times New Roman"/>
          <w:sz w:val="24"/>
          <w:szCs w:val="24"/>
        </w:rPr>
        <w:t xml:space="preserve"> 3)</w:t>
      </w:r>
      <w:r w:rsidRPr="00D977E7">
        <w:rPr>
          <w:rFonts w:cs="Times New Roman"/>
          <w:sz w:val="24"/>
          <w:szCs w:val="24"/>
        </w:rPr>
        <w:t xml:space="preserve">, у работников малого и среднего бизнеса крайне неблагоприятное положение </w:t>
      </w:r>
      <w:r w:rsidR="000D2647" w:rsidRPr="00D977E7">
        <w:rPr>
          <w:rFonts w:cs="Times New Roman"/>
          <w:sz w:val="24"/>
          <w:szCs w:val="24"/>
        </w:rPr>
        <w:t xml:space="preserve">по критерию </w:t>
      </w:r>
      <w:r w:rsidRPr="00D977E7">
        <w:rPr>
          <w:rFonts w:cs="Times New Roman"/>
          <w:sz w:val="24"/>
          <w:szCs w:val="24"/>
        </w:rPr>
        <w:t>экономическ</w:t>
      </w:r>
      <w:r w:rsidR="000D2647" w:rsidRPr="00D977E7">
        <w:rPr>
          <w:rFonts w:cs="Times New Roman"/>
          <w:sz w:val="24"/>
          <w:szCs w:val="24"/>
        </w:rPr>
        <w:t>ого</w:t>
      </w:r>
      <w:r w:rsidRPr="00D977E7">
        <w:rPr>
          <w:rFonts w:cs="Times New Roman"/>
          <w:sz w:val="24"/>
          <w:szCs w:val="24"/>
        </w:rPr>
        <w:t xml:space="preserve"> ресурс</w:t>
      </w:r>
      <w:r w:rsidR="000D2647" w:rsidRPr="00D977E7">
        <w:rPr>
          <w:rFonts w:cs="Times New Roman"/>
          <w:sz w:val="24"/>
          <w:szCs w:val="24"/>
        </w:rPr>
        <w:t>а</w:t>
      </w:r>
      <w:r w:rsidRPr="00D977E7">
        <w:rPr>
          <w:rFonts w:cs="Times New Roman"/>
          <w:sz w:val="24"/>
          <w:szCs w:val="24"/>
        </w:rPr>
        <w:t xml:space="preserve">. Это подтверждают и выделенные доходы рассматриваемой </w:t>
      </w:r>
      <w:r w:rsidR="000D2647" w:rsidRPr="00D977E7">
        <w:rPr>
          <w:rFonts w:cs="Times New Roman"/>
          <w:sz w:val="24"/>
          <w:szCs w:val="24"/>
        </w:rPr>
        <w:t>категории</w:t>
      </w:r>
      <w:r w:rsidRPr="00D977E7">
        <w:rPr>
          <w:rFonts w:cs="Times New Roman"/>
          <w:sz w:val="24"/>
          <w:szCs w:val="24"/>
        </w:rPr>
        <w:t>.</w:t>
      </w:r>
      <w:r w:rsidR="000D2647" w:rsidRPr="00D977E7">
        <w:rPr>
          <w:rFonts w:cs="Times New Roman"/>
          <w:sz w:val="24"/>
          <w:szCs w:val="24"/>
        </w:rPr>
        <w:t xml:space="preserve"> Большинство</w:t>
      </w:r>
      <w:r w:rsidRPr="00D977E7">
        <w:rPr>
          <w:rFonts w:cs="Times New Roman"/>
          <w:sz w:val="24"/>
          <w:szCs w:val="24"/>
        </w:rPr>
        <w:t xml:space="preserve"> </w:t>
      </w:r>
      <w:r w:rsidR="00771806" w:rsidRPr="00D977E7">
        <w:rPr>
          <w:rFonts w:cs="Times New Roman"/>
          <w:sz w:val="24"/>
          <w:szCs w:val="24"/>
        </w:rPr>
        <w:t>(</w:t>
      </w:r>
      <w:r w:rsidR="00E841A0" w:rsidRPr="00D977E7">
        <w:rPr>
          <w:rFonts w:cs="Times New Roman"/>
          <w:sz w:val="24"/>
          <w:szCs w:val="24"/>
        </w:rPr>
        <w:t>78%</w:t>
      </w:r>
      <w:r w:rsidR="00771806" w:rsidRPr="00D977E7">
        <w:rPr>
          <w:rFonts w:cs="Times New Roman"/>
          <w:sz w:val="24"/>
          <w:szCs w:val="24"/>
        </w:rPr>
        <w:t>)</w:t>
      </w:r>
      <w:r w:rsidR="00E841A0" w:rsidRPr="00D977E7">
        <w:rPr>
          <w:rFonts w:cs="Times New Roman"/>
          <w:sz w:val="24"/>
          <w:szCs w:val="24"/>
        </w:rPr>
        <w:t xml:space="preserve"> работников получили по основному месту работы зарплату в размере до 25 тыс. рублей (в 2013 г.</w:t>
      </w:r>
      <w:r w:rsidR="00007222" w:rsidRPr="00D977E7">
        <w:rPr>
          <w:rFonts w:cs="Times New Roman"/>
          <w:sz w:val="24"/>
          <w:szCs w:val="24"/>
        </w:rPr>
        <w:t xml:space="preserve"> при прожиточном минимуме в 8283 рубля в первом квартале 2014 г.</w:t>
      </w:r>
      <w:r w:rsidR="00E841A0" w:rsidRPr="00D977E7">
        <w:rPr>
          <w:rFonts w:cs="Times New Roman"/>
          <w:sz w:val="24"/>
          <w:szCs w:val="24"/>
        </w:rPr>
        <w:t xml:space="preserve">). </w:t>
      </w:r>
      <w:r w:rsidR="00E93929" w:rsidRPr="00D977E7">
        <w:rPr>
          <w:rFonts w:cs="Times New Roman"/>
          <w:sz w:val="24"/>
          <w:szCs w:val="24"/>
        </w:rPr>
        <w:t xml:space="preserve">Только 22% имели доход свыше 25 тыс. рублей. </w:t>
      </w:r>
      <w:r w:rsidR="00C129E3" w:rsidRPr="00D977E7">
        <w:rPr>
          <w:rFonts w:cs="Times New Roman"/>
          <w:sz w:val="24"/>
          <w:szCs w:val="24"/>
        </w:rPr>
        <w:t xml:space="preserve">Таким образом, материальное положение в семьях работников, с учетом наличия иждивенцев может быть оценено как очень напряженное. </w:t>
      </w:r>
    </w:p>
    <w:p w14:paraId="424677E1" w14:textId="77777777" w:rsidR="00B62CA7" w:rsidRPr="001D4EF2" w:rsidRDefault="00C1023C" w:rsidP="001D4EF2">
      <w:pPr>
        <w:pStyle w:val="aa"/>
        <w:shd w:val="clear" w:color="auto" w:fill="FFFFFF"/>
        <w:spacing w:before="0" w:beforeAutospacing="0" w:after="0" w:afterAutospacing="0"/>
        <w:ind w:firstLine="709"/>
        <w:jc w:val="both"/>
      </w:pPr>
      <w:r w:rsidRPr="001D4EF2">
        <w:t xml:space="preserve">Объем прожиточного минимума за первый квартал 2014 г. для трудоспособного населения составил 8283 рублей на человека. Теоретически это граница бедности, фактически она может быть определена и выше, в зависимости от размера списка товаров и услуг, которые можно определить как необходимые для достойного образа жизни. Обратим внимание, что это цифра - расчёт на одного человека, примерно такая же сумма необходима на каждого иждивенца в семье. В то же время представление об уровне жизни специалиста с высшим или средним специальным образованием (статус «специалист») и постоянным местом работы предполагает приближенность к уровню жизни некого среднего класса, на который рассчитано большое количество рекламы товаров потребления. Средним положением в социальной структуре субъективно и характеризуют себя опрошенные. </w:t>
      </w:r>
    </w:p>
    <w:p w14:paraId="7AE5DB42" w14:textId="1F43F74F" w:rsidR="00624B17" w:rsidRPr="001D4EF2" w:rsidRDefault="00BA43A0" w:rsidP="001D4EF2">
      <w:pPr>
        <w:autoSpaceDE w:val="0"/>
        <w:autoSpaceDN w:val="0"/>
        <w:adjustRightInd w:val="0"/>
        <w:spacing w:after="0" w:line="240" w:lineRule="auto"/>
        <w:ind w:firstLine="709"/>
        <w:contextualSpacing/>
        <w:jc w:val="both"/>
        <w:rPr>
          <w:rFonts w:cs="Times New Roman"/>
          <w:color w:val="C00000"/>
          <w:sz w:val="24"/>
          <w:szCs w:val="24"/>
        </w:rPr>
      </w:pPr>
      <w:r>
        <w:rPr>
          <w:rFonts w:eastAsia="Times New Roman" w:cs="Times New Roman"/>
          <w:sz w:val="24"/>
          <w:szCs w:val="24"/>
          <w:lang w:eastAsia="ru-RU"/>
        </w:rPr>
        <w:t>Н</w:t>
      </w:r>
      <w:r w:rsidRPr="001D4EF2">
        <w:rPr>
          <w:rFonts w:eastAsia="Times New Roman" w:cs="Times New Roman"/>
          <w:sz w:val="24"/>
          <w:szCs w:val="24"/>
          <w:lang w:eastAsia="ru-RU"/>
        </w:rPr>
        <w:t>апряженно</w:t>
      </w:r>
      <w:r w:rsidR="00C1023C" w:rsidRPr="001D4EF2">
        <w:rPr>
          <w:rFonts w:eastAsia="Times New Roman" w:cs="Times New Roman"/>
          <w:sz w:val="24"/>
          <w:szCs w:val="24"/>
          <w:lang w:eastAsia="ru-RU"/>
        </w:rPr>
        <w:t xml:space="preserve"> финансовое положение рассматриваемой категории граждан</w:t>
      </w:r>
      <w:r>
        <w:rPr>
          <w:rFonts w:eastAsia="Times New Roman" w:cs="Times New Roman"/>
          <w:sz w:val="24"/>
          <w:szCs w:val="24"/>
          <w:lang w:eastAsia="ru-RU"/>
        </w:rPr>
        <w:t xml:space="preserve"> </w:t>
      </w:r>
      <w:r w:rsidR="00C1023C" w:rsidRPr="001D4EF2">
        <w:rPr>
          <w:rFonts w:eastAsia="Times New Roman" w:cs="Times New Roman"/>
          <w:sz w:val="24"/>
          <w:szCs w:val="24"/>
          <w:lang w:eastAsia="ru-RU"/>
        </w:rPr>
        <w:t>обуславливает такую «эластичность по цене» при выборе места работы – даже небольшая разница зарплат будет ощутима на фоне явной недостаточности средств для приближения к ведению нормативного, благодаря СМИ, образа жизни</w:t>
      </w:r>
      <w:r w:rsidR="00624B17" w:rsidRPr="00BA43A0">
        <w:rPr>
          <w:rFonts w:eastAsia="Times New Roman" w:cs="Times New Roman"/>
          <w:sz w:val="24"/>
          <w:szCs w:val="24"/>
          <w:lang w:eastAsia="ru-RU"/>
        </w:rPr>
        <w:t xml:space="preserve"> (Рис</w:t>
      </w:r>
      <w:r>
        <w:rPr>
          <w:rFonts w:eastAsia="Times New Roman" w:cs="Times New Roman"/>
          <w:sz w:val="24"/>
          <w:szCs w:val="24"/>
          <w:lang w:eastAsia="ru-RU"/>
        </w:rPr>
        <w:t>.</w:t>
      </w:r>
      <w:r w:rsidR="00624B17" w:rsidRPr="00BA43A0">
        <w:rPr>
          <w:rFonts w:eastAsia="Times New Roman" w:cs="Times New Roman"/>
          <w:sz w:val="24"/>
          <w:szCs w:val="24"/>
          <w:lang w:eastAsia="ru-RU"/>
        </w:rPr>
        <w:t>4)</w:t>
      </w:r>
      <w:r w:rsidR="00C1023C" w:rsidRPr="001D4EF2">
        <w:rPr>
          <w:rFonts w:eastAsia="Times New Roman" w:cs="Times New Roman"/>
          <w:sz w:val="24"/>
          <w:szCs w:val="24"/>
          <w:lang w:eastAsia="ru-RU"/>
        </w:rPr>
        <w:t>.</w:t>
      </w:r>
      <w:r w:rsidR="00624B17" w:rsidRPr="00624B17">
        <w:rPr>
          <w:rFonts w:cs="Times New Roman"/>
          <w:color w:val="C00000"/>
          <w:sz w:val="24"/>
          <w:szCs w:val="24"/>
        </w:rPr>
        <w:t xml:space="preserve"> </w:t>
      </w:r>
      <w:r w:rsidR="00624B17" w:rsidRPr="001D4EF2">
        <w:rPr>
          <w:rFonts w:cs="Times New Roman"/>
          <w:color w:val="C00000"/>
          <w:sz w:val="24"/>
          <w:szCs w:val="24"/>
        </w:rPr>
        <w:t xml:space="preserve">Рисунок 4. </w:t>
      </w:r>
      <w:r w:rsidR="00624B17" w:rsidRPr="00EC1C28">
        <w:rPr>
          <w:rFonts w:cs="Times New Roman"/>
          <w:color w:val="C00000"/>
          <w:sz w:val="24"/>
          <w:szCs w:val="24"/>
        </w:rPr>
        <w:t>«</w:t>
      </w:r>
      <w:r w:rsidR="00624B17" w:rsidRPr="001D4EF2">
        <w:rPr>
          <w:rFonts w:cs="Times New Roman"/>
          <w:color w:val="C00000"/>
          <w:sz w:val="24"/>
          <w:szCs w:val="24"/>
          <w:shd w:val="clear" w:color="auto" w:fill="FFFFFF"/>
        </w:rPr>
        <w:t xml:space="preserve">Сравнение реальных доходов и доходов, которые являются стимулом для перехода на другое место работы, месяц/в рублях </w:t>
      </w:r>
      <w:r w:rsidR="00624B17" w:rsidRPr="001D4EF2">
        <w:rPr>
          <w:rFonts w:cs="Times New Roman"/>
          <w:color w:val="C00000"/>
          <w:sz w:val="24"/>
          <w:szCs w:val="24"/>
        </w:rPr>
        <w:t xml:space="preserve">(данные </w:t>
      </w:r>
      <w:r w:rsidR="00624B17" w:rsidRPr="001D4EF2">
        <w:rPr>
          <w:rFonts w:cs="Times New Roman"/>
          <w:color w:val="C00000"/>
          <w:sz w:val="24"/>
          <w:szCs w:val="24"/>
          <w:lang w:val="en-US"/>
        </w:rPr>
        <w:t>RLMS</w:t>
      </w:r>
      <w:r w:rsidR="00624B17" w:rsidRPr="001D4EF2">
        <w:rPr>
          <w:rFonts w:cs="Times New Roman"/>
          <w:color w:val="C00000"/>
          <w:sz w:val="24"/>
          <w:szCs w:val="24"/>
        </w:rPr>
        <w:t>, 22 волна, 2013 г.)</w:t>
      </w:r>
      <w:r w:rsidR="00624B17" w:rsidRPr="00EC1C28">
        <w:rPr>
          <w:rFonts w:cs="Times New Roman"/>
          <w:color w:val="C00000"/>
          <w:sz w:val="24"/>
          <w:szCs w:val="24"/>
        </w:rPr>
        <w:t>»</w:t>
      </w:r>
    </w:p>
    <w:p w14:paraId="2C4751B9" w14:textId="652F7C95" w:rsidR="00CE5250" w:rsidRPr="00D977E7" w:rsidRDefault="005C6160" w:rsidP="001D4EF2">
      <w:pPr>
        <w:autoSpaceDE w:val="0"/>
        <w:autoSpaceDN w:val="0"/>
        <w:adjustRightInd w:val="0"/>
        <w:spacing w:after="0" w:line="240" w:lineRule="auto"/>
        <w:ind w:firstLine="709"/>
        <w:contextualSpacing/>
        <w:jc w:val="both"/>
        <w:rPr>
          <w:rFonts w:cs="Times New Roman"/>
          <w:sz w:val="24"/>
          <w:szCs w:val="24"/>
        </w:rPr>
      </w:pPr>
      <w:r w:rsidRPr="00D977E7">
        <w:rPr>
          <w:rFonts w:cs="Times New Roman"/>
          <w:sz w:val="24"/>
          <w:szCs w:val="24"/>
          <w:shd w:val="clear" w:color="auto" w:fill="FFFFFF"/>
        </w:rPr>
        <w:t>Однако</w:t>
      </w:r>
      <w:r w:rsidR="00B74D59" w:rsidRPr="00D977E7">
        <w:rPr>
          <w:rFonts w:cs="Times New Roman"/>
          <w:sz w:val="24"/>
          <w:szCs w:val="24"/>
          <w:shd w:val="clear" w:color="auto" w:fill="FFFFFF"/>
        </w:rPr>
        <w:t xml:space="preserve"> большинство </w:t>
      </w:r>
      <w:r w:rsidRPr="00D977E7">
        <w:rPr>
          <w:rFonts w:cs="Times New Roman"/>
          <w:sz w:val="24"/>
          <w:szCs w:val="24"/>
          <w:shd w:val="clear" w:color="auto" w:fill="FFFFFF"/>
        </w:rPr>
        <w:t xml:space="preserve">опрошенных </w:t>
      </w:r>
      <w:r w:rsidR="00B74D59" w:rsidRPr="00D977E7">
        <w:rPr>
          <w:rFonts w:cs="Times New Roman"/>
          <w:sz w:val="24"/>
          <w:szCs w:val="24"/>
          <w:shd w:val="clear" w:color="auto" w:fill="FFFFFF"/>
        </w:rPr>
        <w:t>субъективно определ</w:t>
      </w:r>
      <w:r w:rsidRPr="00D977E7">
        <w:rPr>
          <w:rFonts w:cs="Times New Roman"/>
          <w:sz w:val="24"/>
          <w:szCs w:val="24"/>
          <w:shd w:val="clear" w:color="auto" w:fill="FFFFFF"/>
        </w:rPr>
        <w:t>или</w:t>
      </w:r>
      <w:r w:rsidR="00B74D59" w:rsidRPr="00D977E7">
        <w:rPr>
          <w:rFonts w:cs="Times New Roman"/>
          <w:sz w:val="24"/>
          <w:szCs w:val="24"/>
          <w:shd w:val="clear" w:color="auto" w:fill="FFFFFF"/>
        </w:rPr>
        <w:t xml:space="preserve"> свой финансовый статус как средний (60%)</w:t>
      </w:r>
      <w:r w:rsidR="00A03BA7" w:rsidRPr="00D977E7">
        <w:rPr>
          <w:rFonts w:cs="Times New Roman"/>
          <w:sz w:val="24"/>
          <w:szCs w:val="24"/>
          <w:shd w:val="clear" w:color="auto" w:fill="FFFFFF"/>
        </w:rPr>
        <w:t xml:space="preserve">, опираясь на свое окружение, </w:t>
      </w:r>
      <w:r w:rsidR="005E6E1C" w:rsidRPr="00D977E7">
        <w:rPr>
          <w:rFonts w:cs="Times New Roman"/>
          <w:sz w:val="24"/>
          <w:szCs w:val="24"/>
          <w:shd w:val="clear" w:color="auto" w:fill="FFFFFF"/>
        </w:rPr>
        <w:t xml:space="preserve">и столько же </w:t>
      </w:r>
      <w:r w:rsidR="00B74D59" w:rsidRPr="00D977E7">
        <w:rPr>
          <w:rFonts w:cs="Times New Roman"/>
          <w:sz w:val="24"/>
          <w:szCs w:val="24"/>
          <w:shd w:val="clear" w:color="auto" w:fill="FFFFFF"/>
        </w:rPr>
        <w:t>не удовлетворены своим финансовым положением</w:t>
      </w:r>
      <w:r w:rsidR="00EF0DEE" w:rsidRPr="00D977E7">
        <w:rPr>
          <w:rFonts w:cs="Times New Roman"/>
          <w:sz w:val="24"/>
          <w:szCs w:val="24"/>
          <w:shd w:val="clear" w:color="auto" w:fill="FFFFFF"/>
        </w:rPr>
        <w:t xml:space="preserve">, </w:t>
      </w:r>
      <w:r w:rsidR="00785E0E" w:rsidRPr="00D977E7">
        <w:rPr>
          <w:rFonts w:cs="Times New Roman"/>
          <w:sz w:val="24"/>
          <w:szCs w:val="24"/>
          <w:shd w:val="clear" w:color="auto" w:fill="FFFFFF"/>
        </w:rPr>
        <w:t xml:space="preserve">и </w:t>
      </w:r>
      <w:r w:rsidR="00EF0DEE" w:rsidRPr="00D977E7">
        <w:rPr>
          <w:rFonts w:cs="Times New Roman"/>
          <w:sz w:val="24"/>
          <w:szCs w:val="24"/>
          <w:shd w:val="clear" w:color="auto" w:fill="FFFFFF"/>
        </w:rPr>
        <w:t>еще 30% отнесли себя к группе низкого материального достатка</w:t>
      </w:r>
      <w:r w:rsidR="00B74D59" w:rsidRPr="00D977E7">
        <w:rPr>
          <w:rFonts w:cs="Times New Roman"/>
          <w:sz w:val="24"/>
          <w:szCs w:val="24"/>
          <w:shd w:val="clear" w:color="auto" w:fill="FFFFFF"/>
        </w:rPr>
        <w:t xml:space="preserve">. </w:t>
      </w:r>
      <w:r w:rsidR="00502C0B" w:rsidRPr="00D977E7">
        <w:rPr>
          <w:rFonts w:cs="Times New Roman"/>
          <w:sz w:val="24"/>
          <w:szCs w:val="24"/>
          <w:shd w:val="clear" w:color="auto" w:fill="FFFFFF"/>
        </w:rPr>
        <w:t>Здесь отмечается определенное рассогласование: с одной стороны, на фоне окружения люди не ощущают себя изгоями, с другой стороны, реалии жизни заставляют их ощущать нехватку средств. Последнее соображение</w:t>
      </w:r>
      <w:r w:rsidR="00EF0DEE" w:rsidRPr="00D977E7">
        <w:rPr>
          <w:rFonts w:cs="Times New Roman"/>
          <w:sz w:val="24"/>
          <w:szCs w:val="24"/>
          <w:shd w:val="clear" w:color="auto" w:fill="FFFFFF"/>
        </w:rPr>
        <w:t xml:space="preserve"> косвенно подтверждает готовность людей сменить место работы</w:t>
      </w:r>
      <w:r w:rsidR="00502C0B" w:rsidRPr="00D977E7">
        <w:rPr>
          <w:rFonts w:cs="Times New Roman"/>
          <w:sz w:val="24"/>
          <w:szCs w:val="24"/>
          <w:shd w:val="clear" w:color="auto" w:fill="FFFFFF"/>
        </w:rPr>
        <w:t xml:space="preserve"> сразу же</w:t>
      </w:r>
      <w:r w:rsidR="00EF0DEE" w:rsidRPr="00D977E7">
        <w:rPr>
          <w:rFonts w:cs="Times New Roman"/>
          <w:sz w:val="24"/>
          <w:szCs w:val="24"/>
          <w:shd w:val="clear" w:color="auto" w:fill="FFFFFF"/>
        </w:rPr>
        <w:t xml:space="preserve">, </w:t>
      </w:r>
      <w:r w:rsidR="00502C0B" w:rsidRPr="00D977E7">
        <w:rPr>
          <w:rFonts w:cs="Times New Roman"/>
          <w:sz w:val="24"/>
          <w:szCs w:val="24"/>
          <w:shd w:val="clear" w:color="auto" w:fill="FFFFFF"/>
        </w:rPr>
        <w:t>как только</w:t>
      </w:r>
      <w:r w:rsidR="00EF0DEE" w:rsidRPr="00D977E7">
        <w:rPr>
          <w:rFonts w:cs="Times New Roman"/>
          <w:sz w:val="24"/>
          <w:szCs w:val="24"/>
          <w:shd w:val="clear" w:color="auto" w:fill="FFFFFF"/>
        </w:rPr>
        <w:t xml:space="preserve"> будет предложена </w:t>
      </w:r>
      <w:r w:rsidR="00BA43A0">
        <w:rPr>
          <w:rFonts w:cs="Times New Roman"/>
          <w:sz w:val="24"/>
          <w:szCs w:val="24"/>
          <w:shd w:val="clear" w:color="auto" w:fill="FFFFFF"/>
        </w:rPr>
        <w:t xml:space="preserve">чуть </w:t>
      </w:r>
      <w:r w:rsidR="00EF0DEE" w:rsidRPr="00D977E7">
        <w:rPr>
          <w:rFonts w:cs="Times New Roman"/>
          <w:sz w:val="24"/>
          <w:szCs w:val="24"/>
          <w:shd w:val="clear" w:color="auto" w:fill="FFFFFF"/>
        </w:rPr>
        <w:t>более высокая зарплата.</w:t>
      </w:r>
      <w:r w:rsidR="00F13BE6" w:rsidRPr="00D977E7">
        <w:rPr>
          <w:rFonts w:cs="Times New Roman"/>
          <w:sz w:val="24"/>
          <w:szCs w:val="24"/>
        </w:rPr>
        <w:t xml:space="preserve"> </w:t>
      </w:r>
    </w:p>
    <w:p w14:paraId="43C915D9" w14:textId="77777777" w:rsidR="00624B17" w:rsidRDefault="00624B17" w:rsidP="00624B17">
      <w:pPr>
        <w:spacing w:after="0" w:line="240" w:lineRule="auto"/>
        <w:ind w:firstLine="709"/>
        <w:contextualSpacing/>
        <w:jc w:val="both"/>
        <w:rPr>
          <w:rFonts w:cs="Times New Roman"/>
          <w:sz w:val="24"/>
          <w:szCs w:val="24"/>
        </w:rPr>
      </w:pPr>
    </w:p>
    <w:p w14:paraId="4716E2AD" w14:textId="32E8DB88" w:rsidR="00B62CA7" w:rsidRPr="00D977E7" w:rsidRDefault="003959EA" w:rsidP="001D4EF2">
      <w:pPr>
        <w:spacing w:after="0" w:line="240" w:lineRule="auto"/>
        <w:ind w:firstLine="709"/>
        <w:contextualSpacing/>
        <w:jc w:val="both"/>
        <w:rPr>
          <w:rFonts w:cs="Times New Roman"/>
          <w:sz w:val="24"/>
          <w:szCs w:val="24"/>
        </w:rPr>
      </w:pPr>
      <w:r w:rsidRPr="00D977E7">
        <w:rPr>
          <w:rFonts w:cs="Times New Roman"/>
          <w:sz w:val="24"/>
          <w:szCs w:val="24"/>
        </w:rPr>
        <w:t xml:space="preserve">3. </w:t>
      </w:r>
      <w:r w:rsidR="00C1023C" w:rsidRPr="001D4EF2">
        <w:rPr>
          <w:rFonts w:cs="Times New Roman"/>
          <w:b/>
          <w:sz w:val="24"/>
          <w:szCs w:val="24"/>
        </w:rPr>
        <w:t>Властный ресурс</w:t>
      </w:r>
      <w:r w:rsidRPr="00D977E7">
        <w:rPr>
          <w:rFonts w:cs="Times New Roman"/>
          <w:sz w:val="24"/>
          <w:szCs w:val="24"/>
        </w:rPr>
        <w:t xml:space="preserve"> оценивался по самооценкам респондентам и наличию личного авторитета. </w:t>
      </w:r>
      <w:r w:rsidR="00BA43A0">
        <w:rPr>
          <w:rFonts w:cs="Times New Roman"/>
          <w:sz w:val="24"/>
          <w:szCs w:val="24"/>
        </w:rPr>
        <w:t>В</w:t>
      </w:r>
      <w:r w:rsidRPr="00D977E7">
        <w:rPr>
          <w:rFonts w:cs="Times New Roman"/>
          <w:sz w:val="24"/>
          <w:szCs w:val="24"/>
        </w:rPr>
        <w:t xml:space="preserve">ласть опрошенными воспринимается весьма специфическим образом. Об этом свидетельствуют данные различных переменных </w:t>
      </w:r>
      <w:r w:rsidRPr="00D977E7">
        <w:rPr>
          <w:rFonts w:cs="Times New Roman"/>
          <w:sz w:val="24"/>
          <w:szCs w:val="24"/>
          <w:lang w:val="en-US"/>
        </w:rPr>
        <w:t>RLMS</w:t>
      </w:r>
      <w:r w:rsidRPr="00D977E7">
        <w:rPr>
          <w:rFonts w:cs="Times New Roman"/>
          <w:sz w:val="24"/>
          <w:szCs w:val="24"/>
        </w:rPr>
        <w:t xml:space="preserve">, между которыми отсутствует какая-либо определенная корреляция. </w:t>
      </w:r>
      <w:r w:rsidR="00BA43A0">
        <w:rPr>
          <w:rFonts w:cs="Times New Roman"/>
          <w:sz w:val="24"/>
          <w:szCs w:val="24"/>
        </w:rPr>
        <w:t>р</w:t>
      </w:r>
      <w:r w:rsidRPr="00D977E7">
        <w:rPr>
          <w:rFonts w:cs="Times New Roman"/>
          <w:sz w:val="24"/>
          <w:szCs w:val="24"/>
        </w:rPr>
        <w:t xml:space="preserve">аботники малого и среднего бизнеса практически </w:t>
      </w:r>
      <w:r w:rsidR="00BB18E3" w:rsidRPr="00D977E7">
        <w:rPr>
          <w:rFonts w:cs="Times New Roman"/>
          <w:sz w:val="24"/>
          <w:szCs w:val="24"/>
        </w:rPr>
        <w:t xml:space="preserve">её </w:t>
      </w:r>
      <w:r w:rsidRPr="00D977E7">
        <w:rPr>
          <w:rFonts w:cs="Times New Roman"/>
          <w:sz w:val="24"/>
          <w:szCs w:val="24"/>
        </w:rPr>
        <w:t>лишены на формальном уровне, но в самооценках она</w:t>
      </w:r>
      <w:r w:rsidR="008470C4" w:rsidRPr="00D977E7">
        <w:rPr>
          <w:rFonts w:cs="Times New Roman"/>
          <w:sz w:val="24"/>
          <w:szCs w:val="24"/>
        </w:rPr>
        <w:t xml:space="preserve"> присутствует</w:t>
      </w:r>
      <w:r w:rsidRPr="00D977E7">
        <w:rPr>
          <w:rFonts w:cs="Times New Roman"/>
          <w:sz w:val="24"/>
          <w:szCs w:val="24"/>
        </w:rPr>
        <w:t>, хотя и слабо выражена</w:t>
      </w:r>
      <w:r w:rsidR="008470C4" w:rsidRPr="00D977E7">
        <w:rPr>
          <w:rFonts w:cs="Times New Roman"/>
          <w:sz w:val="24"/>
          <w:szCs w:val="24"/>
        </w:rPr>
        <w:t>.</w:t>
      </w:r>
      <w:r w:rsidRPr="00D977E7">
        <w:rPr>
          <w:rFonts w:cs="Times New Roman"/>
          <w:sz w:val="24"/>
          <w:szCs w:val="24"/>
        </w:rPr>
        <w:t xml:space="preserve"> </w:t>
      </w:r>
      <w:r w:rsidR="00E71185" w:rsidRPr="00D977E7">
        <w:rPr>
          <w:rFonts w:cs="Times New Roman"/>
          <w:sz w:val="24"/>
          <w:szCs w:val="24"/>
        </w:rPr>
        <w:t xml:space="preserve">Существует </w:t>
      </w:r>
      <w:r w:rsidRPr="00D977E7">
        <w:rPr>
          <w:rFonts w:cs="Times New Roman"/>
          <w:sz w:val="24"/>
          <w:szCs w:val="24"/>
        </w:rPr>
        <w:t xml:space="preserve">также </w:t>
      </w:r>
      <w:r w:rsidR="00E71185" w:rsidRPr="00D977E7">
        <w:rPr>
          <w:rFonts w:cs="Times New Roman"/>
          <w:sz w:val="24"/>
          <w:szCs w:val="24"/>
        </w:rPr>
        <w:t>заметная разница между ощущением власти, которое смещено к низким оценкам, и личн</w:t>
      </w:r>
      <w:r w:rsidRPr="00D977E7">
        <w:rPr>
          <w:rFonts w:cs="Times New Roman"/>
          <w:sz w:val="24"/>
          <w:szCs w:val="24"/>
        </w:rPr>
        <w:t>ым</w:t>
      </w:r>
      <w:r w:rsidR="00E71185" w:rsidRPr="00D977E7">
        <w:rPr>
          <w:rFonts w:cs="Times New Roman"/>
          <w:sz w:val="24"/>
          <w:szCs w:val="24"/>
        </w:rPr>
        <w:t xml:space="preserve"> авторитет</w:t>
      </w:r>
      <w:r w:rsidRPr="00D977E7">
        <w:rPr>
          <w:rFonts w:cs="Times New Roman"/>
          <w:sz w:val="24"/>
          <w:szCs w:val="24"/>
        </w:rPr>
        <w:t>ом</w:t>
      </w:r>
      <w:r w:rsidR="00E71185" w:rsidRPr="00D977E7">
        <w:rPr>
          <w:rFonts w:cs="Times New Roman"/>
          <w:sz w:val="24"/>
          <w:szCs w:val="24"/>
        </w:rPr>
        <w:t>, которое смещено к высшим оценкам.</w:t>
      </w:r>
      <w:r w:rsidRPr="00D977E7">
        <w:rPr>
          <w:rFonts w:cs="Times New Roman"/>
          <w:sz w:val="24"/>
          <w:szCs w:val="24"/>
        </w:rPr>
        <w:t xml:space="preserve"> </w:t>
      </w:r>
    </w:p>
    <w:p w14:paraId="5402D0BA" w14:textId="77777777" w:rsidR="00CE5250" w:rsidRPr="00D977E7" w:rsidRDefault="00CE5250">
      <w:pPr>
        <w:autoSpaceDE w:val="0"/>
        <w:autoSpaceDN w:val="0"/>
        <w:adjustRightInd w:val="0"/>
        <w:spacing w:after="0" w:line="240" w:lineRule="auto"/>
        <w:contextualSpacing/>
        <w:rPr>
          <w:rFonts w:cs="Times New Roman"/>
          <w:sz w:val="24"/>
          <w:szCs w:val="24"/>
        </w:rPr>
      </w:pPr>
    </w:p>
    <w:p w14:paraId="3EB2CC5A" w14:textId="77777777" w:rsidR="001B00D6" w:rsidRPr="00D977E7" w:rsidRDefault="000F5050" w:rsidP="001D4EF2">
      <w:pPr>
        <w:spacing w:after="0" w:line="240" w:lineRule="auto"/>
        <w:ind w:firstLine="709"/>
        <w:contextualSpacing/>
        <w:jc w:val="both"/>
        <w:rPr>
          <w:rFonts w:cs="Times New Roman"/>
          <w:b/>
          <w:sz w:val="24"/>
          <w:szCs w:val="24"/>
        </w:rPr>
      </w:pPr>
      <w:r w:rsidRPr="00D977E7">
        <w:rPr>
          <w:rFonts w:cs="Times New Roman"/>
          <w:b/>
          <w:sz w:val="24"/>
          <w:szCs w:val="24"/>
        </w:rPr>
        <w:t>4.</w:t>
      </w:r>
      <w:r w:rsidR="000A6293" w:rsidRPr="00D977E7">
        <w:rPr>
          <w:rFonts w:cs="Times New Roman"/>
          <w:b/>
          <w:sz w:val="24"/>
          <w:szCs w:val="24"/>
        </w:rPr>
        <w:t>2</w:t>
      </w:r>
      <w:r w:rsidRPr="00D977E7">
        <w:rPr>
          <w:rFonts w:cs="Times New Roman"/>
          <w:b/>
          <w:sz w:val="24"/>
          <w:szCs w:val="24"/>
        </w:rPr>
        <w:t>. Страхи потери работы</w:t>
      </w:r>
      <w:r w:rsidR="001B00D6" w:rsidRPr="00D977E7">
        <w:rPr>
          <w:rFonts w:cs="Times New Roman"/>
          <w:b/>
          <w:sz w:val="24"/>
          <w:szCs w:val="24"/>
        </w:rPr>
        <w:t xml:space="preserve"> </w:t>
      </w:r>
    </w:p>
    <w:p w14:paraId="49415CCA" w14:textId="3CA6877C" w:rsidR="00647E1E" w:rsidRPr="00D977E7" w:rsidRDefault="00B16F7B" w:rsidP="001D4EF2">
      <w:pPr>
        <w:spacing w:after="0" w:line="240" w:lineRule="auto"/>
        <w:ind w:firstLine="709"/>
        <w:contextualSpacing/>
        <w:jc w:val="both"/>
        <w:rPr>
          <w:rFonts w:cs="Times New Roman"/>
          <w:sz w:val="24"/>
          <w:szCs w:val="24"/>
        </w:rPr>
      </w:pPr>
      <w:r w:rsidRPr="00D977E7">
        <w:rPr>
          <w:rFonts w:cs="Times New Roman"/>
          <w:sz w:val="24"/>
          <w:szCs w:val="24"/>
        </w:rPr>
        <w:t>Более половины работников малых и средних предприятий России более или менее обеспокоены тем, что могут потерять работу. Умеренное беспокойство</w:t>
      </w:r>
      <w:r w:rsidR="00BA43A0">
        <w:rPr>
          <w:rFonts w:cs="Times New Roman"/>
          <w:sz w:val="24"/>
          <w:szCs w:val="24"/>
        </w:rPr>
        <w:t xml:space="preserve"> присуще трети опрошенных, и около 75% </w:t>
      </w:r>
      <w:r w:rsidR="00D27184" w:rsidRPr="00D977E7">
        <w:rPr>
          <w:rFonts w:cs="Times New Roman"/>
          <w:sz w:val="24"/>
          <w:szCs w:val="24"/>
        </w:rPr>
        <w:t>беспокоятся о потере работы</w:t>
      </w:r>
      <w:r w:rsidR="00624B17">
        <w:rPr>
          <w:rFonts w:cs="Times New Roman"/>
          <w:sz w:val="24"/>
          <w:szCs w:val="24"/>
        </w:rPr>
        <w:t xml:space="preserve"> (Р</w:t>
      </w:r>
      <w:r w:rsidR="00BA43A0">
        <w:rPr>
          <w:rFonts w:cs="Times New Roman"/>
          <w:sz w:val="24"/>
          <w:szCs w:val="24"/>
        </w:rPr>
        <w:t>ис.</w:t>
      </w:r>
      <w:r w:rsidR="00624B17">
        <w:rPr>
          <w:rFonts w:cs="Times New Roman"/>
          <w:sz w:val="24"/>
          <w:szCs w:val="24"/>
        </w:rPr>
        <w:t xml:space="preserve"> 5)</w:t>
      </w:r>
      <w:r w:rsidRPr="00D977E7">
        <w:rPr>
          <w:rFonts w:cs="Times New Roman"/>
          <w:sz w:val="24"/>
          <w:szCs w:val="24"/>
        </w:rPr>
        <w:t xml:space="preserve">. </w:t>
      </w:r>
    </w:p>
    <w:p w14:paraId="49DBD846" w14:textId="77777777" w:rsidR="003539C3" w:rsidRPr="001D4EF2" w:rsidRDefault="00C1023C" w:rsidP="001D4EF2">
      <w:pPr>
        <w:spacing w:after="0" w:line="240" w:lineRule="auto"/>
        <w:ind w:firstLine="709"/>
        <w:contextualSpacing/>
        <w:jc w:val="both"/>
        <w:rPr>
          <w:rFonts w:cs="Times New Roman"/>
          <w:sz w:val="24"/>
          <w:szCs w:val="24"/>
        </w:rPr>
      </w:pPr>
      <w:r w:rsidRPr="001D4EF2">
        <w:rPr>
          <w:rFonts w:cs="Times New Roman"/>
          <w:color w:val="C00000"/>
          <w:sz w:val="24"/>
          <w:szCs w:val="24"/>
        </w:rPr>
        <w:t xml:space="preserve">Рисунок 5. </w:t>
      </w:r>
      <w:r w:rsidR="003539C3" w:rsidRPr="00EC1C28">
        <w:rPr>
          <w:rFonts w:cs="Times New Roman"/>
          <w:color w:val="C00000"/>
          <w:sz w:val="24"/>
          <w:szCs w:val="24"/>
        </w:rPr>
        <w:t>«</w:t>
      </w:r>
      <w:r w:rsidRPr="001D4EF2">
        <w:rPr>
          <w:rFonts w:cs="Times New Roman"/>
          <w:color w:val="C00000"/>
          <w:sz w:val="24"/>
          <w:szCs w:val="24"/>
        </w:rPr>
        <w:t xml:space="preserve">Беспокойство по поводу возможной потере работы, в % от общего числа опрошенных (данные </w:t>
      </w:r>
      <w:r w:rsidRPr="001D4EF2">
        <w:rPr>
          <w:rFonts w:cs="Times New Roman"/>
          <w:color w:val="C00000"/>
          <w:sz w:val="24"/>
          <w:szCs w:val="24"/>
          <w:lang w:val="en-US"/>
        </w:rPr>
        <w:t>RLMS</w:t>
      </w:r>
      <w:r w:rsidRPr="001D4EF2">
        <w:rPr>
          <w:rFonts w:cs="Times New Roman"/>
          <w:color w:val="C00000"/>
          <w:sz w:val="24"/>
          <w:szCs w:val="24"/>
        </w:rPr>
        <w:t>, 22 волна, 2013 г.)</w:t>
      </w:r>
      <w:r w:rsidR="003539C3" w:rsidRPr="00EC1C28">
        <w:rPr>
          <w:rFonts w:cs="Times New Roman"/>
          <w:color w:val="C00000"/>
          <w:sz w:val="24"/>
          <w:szCs w:val="24"/>
        </w:rPr>
        <w:t>»</w:t>
      </w:r>
    </w:p>
    <w:p w14:paraId="6E9BEC0C" w14:textId="67D8EAA8" w:rsidR="00B62CA7" w:rsidRPr="00D977E7" w:rsidRDefault="00BA43A0" w:rsidP="001D4EF2">
      <w:pPr>
        <w:autoSpaceDE w:val="0"/>
        <w:autoSpaceDN w:val="0"/>
        <w:adjustRightInd w:val="0"/>
        <w:spacing w:after="0" w:line="240" w:lineRule="auto"/>
        <w:ind w:firstLine="709"/>
        <w:contextualSpacing/>
        <w:jc w:val="both"/>
        <w:rPr>
          <w:rFonts w:cs="Times New Roman"/>
          <w:sz w:val="24"/>
          <w:szCs w:val="24"/>
        </w:rPr>
      </w:pPr>
      <w:r w:rsidRPr="00BA43A0">
        <w:rPr>
          <w:rFonts w:cs="Times New Roman"/>
          <w:sz w:val="24"/>
          <w:szCs w:val="24"/>
        </w:rPr>
        <w:t>Н</w:t>
      </w:r>
      <w:r w:rsidR="006F200C" w:rsidRPr="00D977E7">
        <w:rPr>
          <w:rFonts w:cs="Times New Roman"/>
          <w:sz w:val="24"/>
          <w:szCs w:val="24"/>
        </w:rPr>
        <w:t>аличие и объемы</w:t>
      </w:r>
      <w:r w:rsidR="00B16F7B" w:rsidRPr="00D977E7">
        <w:rPr>
          <w:rFonts w:cs="Times New Roman"/>
          <w:sz w:val="24"/>
          <w:szCs w:val="24"/>
        </w:rPr>
        <w:t xml:space="preserve"> информационного ресурса </w:t>
      </w:r>
      <w:r w:rsidR="00624B17">
        <w:rPr>
          <w:rFonts w:cs="Times New Roman"/>
          <w:sz w:val="24"/>
          <w:szCs w:val="24"/>
        </w:rPr>
        <w:t>влияю</w:t>
      </w:r>
      <w:r w:rsidR="00B16F7B" w:rsidRPr="00D977E7">
        <w:rPr>
          <w:rFonts w:cs="Times New Roman"/>
          <w:sz w:val="24"/>
          <w:szCs w:val="24"/>
        </w:rPr>
        <w:t xml:space="preserve">т на наличие/отсутствие такого страха. С повышением информационной компетентности </w:t>
      </w:r>
      <w:r w:rsidR="006F200C" w:rsidRPr="00D977E7">
        <w:rPr>
          <w:rFonts w:cs="Times New Roman"/>
          <w:sz w:val="24"/>
          <w:szCs w:val="24"/>
        </w:rPr>
        <w:t xml:space="preserve">работников </w:t>
      </w:r>
      <w:r w:rsidR="00B16F7B" w:rsidRPr="00D977E7">
        <w:rPr>
          <w:rFonts w:cs="Times New Roman"/>
          <w:sz w:val="24"/>
          <w:szCs w:val="24"/>
        </w:rPr>
        <w:t xml:space="preserve">прослеживается снижение выраженной обеспокоенности. </w:t>
      </w:r>
      <w:r>
        <w:rPr>
          <w:rFonts w:cs="Times New Roman"/>
          <w:sz w:val="24"/>
          <w:szCs w:val="24"/>
        </w:rPr>
        <w:t>Отмечено: ч</w:t>
      </w:r>
      <w:r w:rsidR="006F200C" w:rsidRPr="00D977E7">
        <w:rPr>
          <w:rFonts w:cs="Times New Roman"/>
          <w:sz w:val="24"/>
          <w:szCs w:val="24"/>
        </w:rPr>
        <w:t xml:space="preserve">ем выше общая ресурсность, тем </w:t>
      </w:r>
      <w:r>
        <w:rPr>
          <w:rFonts w:cs="Times New Roman"/>
          <w:sz w:val="24"/>
          <w:szCs w:val="24"/>
        </w:rPr>
        <w:t>ниже беспокойство</w:t>
      </w:r>
      <w:r w:rsidR="006F200C" w:rsidRPr="00D977E7">
        <w:rPr>
          <w:rFonts w:cs="Times New Roman"/>
          <w:sz w:val="24"/>
          <w:szCs w:val="24"/>
        </w:rPr>
        <w:t xml:space="preserve"> </w:t>
      </w:r>
      <w:r>
        <w:rPr>
          <w:rFonts w:cs="Times New Roman"/>
          <w:sz w:val="24"/>
          <w:szCs w:val="24"/>
        </w:rPr>
        <w:t>о</w:t>
      </w:r>
      <w:r w:rsidR="006F200C" w:rsidRPr="00D977E7">
        <w:rPr>
          <w:rFonts w:cs="Times New Roman"/>
          <w:sz w:val="24"/>
          <w:szCs w:val="24"/>
        </w:rPr>
        <w:t xml:space="preserve"> потери работы. </w:t>
      </w:r>
      <w:r w:rsidR="00B16F7B" w:rsidRPr="00D977E7">
        <w:rPr>
          <w:rFonts w:cs="Times New Roman"/>
          <w:sz w:val="24"/>
          <w:szCs w:val="24"/>
        </w:rPr>
        <w:t xml:space="preserve">В большинстве случаев самые высокие коэффициенты сопряженности </w:t>
      </w:r>
      <w:r w:rsidR="00035225" w:rsidRPr="00D977E7">
        <w:rPr>
          <w:rFonts w:cs="Times New Roman"/>
          <w:sz w:val="24"/>
          <w:szCs w:val="24"/>
        </w:rPr>
        <w:t xml:space="preserve">с другими рассматриваемыми параметрами трудовой жизни работников </w:t>
      </w:r>
      <w:r w:rsidR="00B16F7B" w:rsidRPr="00D977E7">
        <w:rPr>
          <w:rFonts w:cs="Times New Roman"/>
          <w:sz w:val="24"/>
          <w:szCs w:val="24"/>
        </w:rPr>
        <w:t xml:space="preserve">принадлежат </w:t>
      </w:r>
      <w:r w:rsidR="00035225" w:rsidRPr="00D977E7">
        <w:rPr>
          <w:rFonts w:cs="Times New Roman"/>
          <w:sz w:val="24"/>
          <w:szCs w:val="24"/>
        </w:rPr>
        <w:t>переменным, показывающим</w:t>
      </w:r>
      <w:r w:rsidR="00B16F7B" w:rsidRPr="00D977E7">
        <w:rPr>
          <w:rFonts w:cs="Times New Roman"/>
          <w:sz w:val="24"/>
          <w:szCs w:val="24"/>
        </w:rPr>
        <w:t xml:space="preserve"> уров</w:t>
      </w:r>
      <w:r w:rsidR="00035225" w:rsidRPr="00D977E7">
        <w:rPr>
          <w:rFonts w:cs="Times New Roman"/>
          <w:sz w:val="24"/>
          <w:szCs w:val="24"/>
        </w:rPr>
        <w:t>ень</w:t>
      </w:r>
      <w:r w:rsidR="00B16F7B" w:rsidRPr="00D977E7">
        <w:rPr>
          <w:rFonts w:cs="Times New Roman"/>
          <w:sz w:val="24"/>
          <w:szCs w:val="24"/>
        </w:rPr>
        <w:t xml:space="preserve"> экономического ресурса. Это подчеркивает значение именно экономического аспекта трудовой жизни работников малого и среднего бизнеса в России. </w:t>
      </w:r>
      <w:r w:rsidR="00B16F7B" w:rsidRPr="00D977E7">
        <w:rPr>
          <w:rFonts w:cs="Times New Roman"/>
          <w:sz w:val="24"/>
          <w:szCs w:val="24"/>
        </w:rPr>
        <w:lastRenderedPageBreak/>
        <w:t xml:space="preserve">Более 63% тех, кто не удовлетворен своим финансовым положением, испытывают сильный и умеренный страх потери работы. Наиболее </w:t>
      </w:r>
      <w:r w:rsidR="00F720A9" w:rsidRPr="00D977E7">
        <w:rPr>
          <w:rFonts w:cs="Times New Roman"/>
          <w:sz w:val="24"/>
          <w:szCs w:val="24"/>
        </w:rPr>
        <w:t xml:space="preserve">уверены в своей трудовой деятельности те, кто удовлетворен своим </w:t>
      </w:r>
      <w:r w:rsidR="00B16F7B" w:rsidRPr="00D977E7">
        <w:rPr>
          <w:rFonts w:cs="Times New Roman"/>
          <w:sz w:val="24"/>
          <w:szCs w:val="24"/>
        </w:rPr>
        <w:t xml:space="preserve">финансовым положением. </w:t>
      </w:r>
    </w:p>
    <w:p w14:paraId="6EBB76BA" w14:textId="77777777" w:rsidR="00BF3744" w:rsidRPr="00D977E7" w:rsidRDefault="00BF3744">
      <w:pPr>
        <w:autoSpaceDE w:val="0"/>
        <w:autoSpaceDN w:val="0"/>
        <w:adjustRightInd w:val="0"/>
        <w:spacing w:after="0" w:line="240" w:lineRule="auto"/>
        <w:jc w:val="both"/>
        <w:rPr>
          <w:rFonts w:cs="Times New Roman"/>
          <w:sz w:val="24"/>
          <w:szCs w:val="24"/>
        </w:rPr>
      </w:pPr>
    </w:p>
    <w:p w14:paraId="28C6ACD7" w14:textId="77777777" w:rsidR="00B16F7B" w:rsidRPr="00D977E7" w:rsidRDefault="00BF3744" w:rsidP="001D4EF2">
      <w:pPr>
        <w:autoSpaceDE w:val="0"/>
        <w:autoSpaceDN w:val="0"/>
        <w:adjustRightInd w:val="0"/>
        <w:spacing w:after="0" w:line="240" w:lineRule="auto"/>
        <w:ind w:firstLine="709"/>
        <w:jc w:val="both"/>
        <w:rPr>
          <w:rFonts w:cs="Times New Roman"/>
          <w:b/>
          <w:sz w:val="24"/>
          <w:szCs w:val="24"/>
        </w:rPr>
      </w:pPr>
      <w:r w:rsidRPr="00D977E7">
        <w:rPr>
          <w:rFonts w:cs="Times New Roman"/>
          <w:b/>
          <w:sz w:val="24"/>
          <w:szCs w:val="24"/>
        </w:rPr>
        <w:t xml:space="preserve">4.3. </w:t>
      </w:r>
      <w:r w:rsidR="00B16F7B" w:rsidRPr="00D977E7">
        <w:rPr>
          <w:rFonts w:cs="Times New Roman"/>
          <w:b/>
          <w:sz w:val="24"/>
          <w:szCs w:val="24"/>
        </w:rPr>
        <w:t xml:space="preserve">Уверенность в способности найти другую работу в случае увольнения </w:t>
      </w:r>
    </w:p>
    <w:p w14:paraId="68E183E7" w14:textId="77777777" w:rsidR="00B16F7B" w:rsidRPr="00D977E7" w:rsidRDefault="00B16F7B">
      <w:pPr>
        <w:autoSpaceDE w:val="0"/>
        <w:autoSpaceDN w:val="0"/>
        <w:adjustRightInd w:val="0"/>
        <w:spacing w:after="0" w:line="240" w:lineRule="auto"/>
        <w:ind w:firstLine="709"/>
        <w:jc w:val="both"/>
        <w:rPr>
          <w:rFonts w:cs="Times New Roman"/>
          <w:sz w:val="24"/>
          <w:szCs w:val="24"/>
        </w:rPr>
      </w:pPr>
      <w:r w:rsidRPr="00D977E7">
        <w:rPr>
          <w:rFonts w:cs="Times New Roman"/>
          <w:sz w:val="24"/>
          <w:szCs w:val="24"/>
        </w:rPr>
        <w:t>В среднем среди работников малого и среднего бизнеса присутствует тенденция уверенности в своей способности найти новое место работы в случае внезапной потери текущего: полностью уверенных больше, чем полностью неуверенных (17% против 12%), а «скорее уверенных» больше, чем «не очень уверенных» (32% против 22%).</w:t>
      </w:r>
    </w:p>
    <w:p w14:paraId="2E8E1FEB" w14:textId="04B0B43A" w:rsidR="00B16F7B" w:rsidRPr="00D977E7" w:rsidRDefault="00B16F7B">
      <w:pPr>
        <w:autoSpaceDE w:val="0"/>
        <w:autoSpaceDN w:val="0"/>
        <w:adjustRightInd w:val="0"/>
        <w:spacing w:after="0" w:line="240" w:lineRule="auto"/>
        <w:ind w:firstLine="709"/>
        <w:jc w:val="both"/>
        <w:rPr>
          <w:rFonts w:cs="Times New Roman"/>
          <w:sz w:val="24"/>
          <w:szCs w:val="24"/>
        </w:rPr>
      </w:pPr>
      <w:r w:rsidRPr="00D977E7">
        <w:rPr>
          <w:rFonts w:cs="Times New Roman"/>
          <w:sz w:val="24"/>
          <w:szCs w:val="24"/>
        </w:rPr>
        <w:t xml:space="preserve">Обладатели высокого уровня информационного ресурса демонстрируют заметно более выраженный оптимизм. В сторону пессимистических оценок сдвинуто распределение ответов в группе низкого информационного ресурса. </w:t>
      </w:r>
      <w:r w:rsidR="00624B17">
        <w:rPr>
          <w:rFonts w:cs="Times New Roman"/>
          <w:sz w:val="24"/>
          <w:szCs w:val="24"/>
        </w:rPr>
        <w:t>Г</w:t>
      </w:r>
      <w:r w:rsidRPr="00D977E7">
        <w:rPr>
          <w:rFonts w:cs="Times New Roman"/>
          <w:sz w:val="24"/>
          <w:szCs w:val="24"/>
        </w:rPr>
        <w:t>руппа нормального квалификационного ресурса демонстрирует несколько больший оптимизм, чем группа низкого</w:t>
      </w:r>
      <w:r w:rsidR="00DA7CBB">
        <w:rPr>
          <w:rFonts w:cs="Times New Roman"/>
          <w:sz w:val="24"/>
          <w:szCs w:val="24"/>
        </w:rPr>
        <w:t>.</w:t>
      </w:r>
    </w:p>
    <w:p w14:paraId="1D6B3C89" w14:textId="766B72A2" w:rsidR="00B16F7B" w:rsidRPr="00D977E7" w:rsidRDefault="00624B17">
      <w:pPr>
        <w:autoSpaceDE w:val="0"/>
        <w:autoSpaceDN w:val="0"/>
        <w:adjustRightInd w:val="0"/>
        <w:spacing w:after="0" w:line="240" w:lineRule="auto"/>
        <w:ind w:firstLine="709"/>
        <w:jc w:val="both"/>
        <w:rPr>
          <w:rFonts w:cs="Times New Roman"/>
          <w:sz w:val="24"/>
          <w:szCs w:val="24"/>
        </w:rPr>
      </w:pPr>
      <w:r>
        <w:rPr>
          <w:rFonts w:cs="Times New Roman"/>
          <w:sz w:val="24"/>
          <w:szCs w:val="24"/>
        </w:rPr>
        <w:t>У</w:t>
      </w:r>
      <w:r w:rsidR="00B16F7B" w:rsidRPr="00D977E7">
        <w:rPr>
          <w:rFonts w:cs="Times New Roman"/>
          <w:sz w:val="24"/>
          <w:szCs w:val="24"/>
        </w:rPr>
        <w:t xml:space="preserve">важение со стороны окружающих меньше коррелирует с уверенностью на рынке труда, чем ощущение власти. Власть, вероятно, воспринимается как более стабильный </w:t>
      </w:r>
      <w:r w:rsidR="008E41AD" w:rsidRPr="00D977E7">
        <w:rPr>
          <w:rFonts w:cs="Times New Roman"/>
          <w:sz w:val="24"/>
          <w:szCs w:val="24"/>
        </w:rPr>
        <w:t>ресурс</w:t>
      </w:r>
      <w:r w:rsidR="00B16F7B" w:rsidRPr="00D977E7">
        <w:rPr>
          <w:rFonts w:cs="Times New Roman"/>
          <w:sz w:val="24"/>
          <w:szCs w:val="24"/>
        </w:rPr>
        <w:t xml:space="preserve"> для трудовой </w:t>
      </w:r>
      <w:r w:rsidR="008E41AD" w:rsidRPr="00D977E7">
        <w:rPr>
          <w:rFonts w:cs="Times New Roman"/>
          <w:sz w:val="24"/>
          <w:szCs w:val="24"/>
        </w:rPr>
        <w:t>карьеры</w:t>
      </w:r>
      <w:r w:rsidR="00B16F7B" w:rsidRPr="00D977E7">
        <w:rPr>
          <w:rFonts w:cs="Times New Roman"/>
          <w:sz w:val="24"/>
          <w:szCs w:val="24"/>
        </w:rPr>
        <w:t xml:space="preserve">. </w:t>
      </w:r>
      <w:r>
        <w:rPr>
          <w:rFonts w:cs="Times New Roman"/>
          <w:sz w:val="24"/>
          <w:szCs w:val="24"/>
        </w:rPr>
        <w:t>О</w:t>
      </w:r>
      <w:r w:rsidR="00B16F7B" w:rsidRPr="00D977E7">
        <w:rPr>
          <w:rFonts w:cs="Times New Roman"/>
          <w:sz w:val="24"/>
          <w:szCs w:val="24"/>
        </w:rPr>
        <w:t xml:space="preserve">бладатели высокого уровня </w:t>
      </w:r>
      <w:r w:rsidR="008E41AD" w:rsidRPr="00D977E7">
        <w:rPr>
          <w:rFonts w:cs="Times New Roman"/>
          <w:sz w:val="24"/>
          <w:szCs w:val="24"/>
        </w:rPr>
        <w:t>власти и авторитета</w:t>
      </w:r>
      <w:r w:rsidR="00B16F7B" w:rsidRPr="00D977E7">
        <w:rPr>
          <w:rFonts w:cs="Times New Roman"/>
          <w:sz w:val="24"/>
          <w:szCs w:val="24"/>
        </w:rPr>
        <w:t xml:space="preserve"> больше уверены в своих возможностях при резкой смене обстоятельств.</w:t>
      </w:r>
    </w:p>
    <w:p w14:paraId="35FE1628" w14:textId="2D419138" w:rsidR="00447BE2" w:rsidRPr="00D977E7" w:rsidRDefault="00B16F7B">
      <w:pPr>
        <w:autoSpaceDE w:val="0"/>
        <w:autoSpaceDN w:val="0"/>
        <w:adjustRightInd w:val="0"/>
        <w:spacing w:after="0" w:line="240" w:lineRule="auto"/>
        <w:ind w:firstLine="709"/>
        <w:jc w:val="both"/>
        <w:rPr>
          <w:rFonts w:cs="Times New Roman"/>
          <w:sz w:val="24"/>
          <w:szCs w:val="24"/>
        </w:rPr>
      </w:pPr>
      <w:r w:rsidRPr="00D977E7">
        <w:rPr>
          <w:rFonts w:cs="Times New Roman"/>
          <w:sz w:val="24"/>
          <w:szCs w:val="24"/>
        </w:rPr>
        <w:t xml:space="preserve">Удовлетворенные собственным финансовым положением более чем в </w:t>
      </w:r>
      <w:r w:rsidR="0063719F" w:rsidRPr="00D977E7">
        <w:rPr>
          <w:rFonts w:cs="Times New Roman"/>
          <w:sz w:val="24"/>
          <w:szCs w:val="24"/>
        </w:rPr>
        <w:t>75</w:t>
      </w:r>
      <w:r w:rsidRPr="00D977E7">
        <w:rPr>
          <w:rFonts w:cs="Times New Roman"/>
          <w:sz w:val="24"/>
          <w:szCs w:val="24"/>
        </w:rPr>
        <w:t xml:space="preserve">% полностью </w:t>
      </w:r>
      <w:r w:rsidR="0063719F" w:rsidRPr="00D977E7">
        <w:rPr>
          <w:rFonts w:cs="Times New Roman"/>
          <w:sz w:val="24"/>
          <w:szCs w:val="24"/>
        </w:rPr>
        <w:t>или скорее уверены в том</w:t>
      </w:r>
      <w:r w:rsidRPr="00D977E7">
        <w:rPr>
          <w:rFonts w:cs="Times New Roman"/>
          <w:sz w:val="24"/>
          <w:szCs w:val="24"/>
        </w:rPr>
        <w:t>, что смогут найти работу не хуже текущей в случае необходимости</w:t>
      </w:r>
      <w:r w:rsidR="00E2085B">
        <w:rPr>
          <w:rFonts w:cs="Times New Roman"/>
          <w:sz w:val="24"/>
          <w:szCs w:val="24"/>
        </w:rPr>
        <w:t xml:space="preserve"> (Табл. 3)</w:t>
      </w:r>
      <w:r w:rsidRPr="00D977E7">
        <w:rPr>
          <w:rFonts w:cs="Times New Roman"/>
          <w:sz w:val="24"/>
          <w:szCs w:val="24"/>
        </w:rPr>
        <w:t xml:space="preserve">. </w:t>
      </w:r>
      <w:r w:rsidR="008470C4" w:rsidRPr="00D977E7">
        <w:rPr>
          <w:rFonts w:cs="Times New Roman"/>
          <w:sz w:val="24"/>
          <w:szCs w:val="24"/>
        </w:rPr>
        <w:t xml:space="preserve">Это более чем в 3 раза превышает средний показатель. </w:t>
      </w:r>
      <w:r w:rsidR="0063719F" w:rsidRPr="00D977E7">
        <w:rPr>
          <w:rFonts w:cs="Times New Roman"/>
          <w:sz w:val="24"/>
          <w:szCs w:val="24"/>
        </w:rPr>
        <w:t>В</w:t>
      </w:r>
      <w:r w:rsidRPr="00D977E7">
        <w:rPr>
          <w:rFonts w:cs="Times New Roman"/>
          <w:sz w:val="24"/>
          <w:szCs w:val="24"/>
        </w:rPr>
        <w:t xml:space="preserve"> группе низкой оценки финансовой удовлетворенности оптимисты и пессимисты</w:t>
      </w:r>
      <w:r w:rsidR="008470C4" w:rsidRPr="00D977E7">
        <w:rPr>
          <w:rFonts w:cs="Times New Roman"/>
          <w:sz w:val="24"/>
          <w:szCs w:val="24"/>
        </w:rPr>
        <w:t xml:space="preserve"> распределяются почти пополам</w:t>
      </w:r>
      <w:r w:rsidRPr="00D977E7">
        <w:rPr>
          <w:rFonts w:cs="Times New Roman"/>
          <w:sz w:val="24"/>
          <w:szCs w:val="24"/>
        </w:rPr>
        <w:t>, то есть, в этой группе не выделяются общие тренды. Группы, образованные оценками респондентов своего положения на финансовой лестнице, практически повторяют распределение групп, выделенных по оценке удовлетворенности финансовым положением</w:t>
      </w:r>
      <w:r w:rsidR="00E86ADD" w:rsidRPr="00D977E7">
        <w:rPr>
          <w:rFonts w:cs="Times New Roman"/>
          <w:sz w:val="24"/>
          <w:szCs w:val="24"/>
        </w:rPr>
        <w:t xml:space="preserve">, за исключением группы, </w:t>
      </w:r>
      <w:r w:rsidRPr="00D977E7">
        <w:rPr>
          <w:rFonts w:cs="Times New Roman"/>
          <w:sz w:val="24"/>
          <w:szCs w:val="24"/>
        </w:rPr>
        <w:t>расположивш</w:t>
      </w:r>
      <w:r w:rsidR="00E86ADD" w:rsidRPr="00D977E7">
        <w:rPr>
          <w:rFonts w:cs="Times New Roman"/>
          <w:sz w:val="24"/>
          <w:szCs w:val="24"/>
        </w:rPr>
        <w:t>ей</w:t>
      </w:r>
      <w:r w:rsidRPr="00D977E7">
        <w:rPr>
          <w:rFonts w:cs="Times New Roman"/>
          <w:sz w:val="24"/>
          <w:szCs w:val="24"/>
        </w:rPr>
        <w:t xml:space="preserve"> себя высоко на финансовой лестнице по сравнению с группой высокой удовлетворенности. </w:t>
      </w:r>
    </w:p>
    <w:p w14:paraId="5113FD60" w14:textId="77777777" w:rsidR="00B62CA7" w:rsidRPr="00D977E7" w:rsidRDefault="003539C3" w:rsidP="001D4EF2">
      <w:pPr>
        <w:autoSpaceDE w:val="0"/>
        <w:autoSpaceDN w:val="0"/>
        <w:adjustRightInd w:val="0"/>
        <w:spacing w:after="0" w:line="240" w:lineRule="auto"/>
        <w:ind w:firstLine="709"/>
        <w:jc w:val="right"/>
        <w:rPr>
          <w:rFonts w:cs="Times New Roman"/>
          <w:sz w:val="24"/>
          <w:szCs w:val="24"/>
        </w:rPr>
      </w:pPr>
      <w:r w:rsidRPr="00D977E7">
        <w:rPr>
          <w:rFonts w:cs="Times New Roman"/>
          <w:sz w:val="24"/>
          <w:szCs w:val="24"/>
        </w:rPr>
        <w:t>Таблица 3</w:t>
      </w:r>
    </w:p>
    <w:p w14:paraId="06EC2365" w14:textId="1B0F57A4" w:rsidR="003539C3" w:rsidRPr="00D977E7" w:rsidRDefault="003539C3" w:rsidP="001D4EF2">
      <w:pPr>
        <w:autoSpaceDE w:val="0"/>
        <w:autoSpaceDN w:val="0"/>
        <w:adjustRightInd w:val="0"/>
        <w:spacing w:after="0" w:line="240" w:lineRule="auto"/>
        <w:jc w:val="center"/>
        <w:rPr>
          <w:rFonts w:cs="Times New Roman"/>
          <w:b/>
          <w:sz w:val="24"/>
          <w:szCs w:val="24"/>
        </w:rPr>
      </w:pPr>
      <w:r w:rsidRPr="00D977E7">
        <w:rPr>
          <w:rFonts w:cs="Times New Roman"/>
          <w:b/>
          <w:sz w:val="24"/>
          <w:szCs w:val="24"/>
        </w:rPr>
        <w:t>Уверенность в способности найти работу в зависимости от уровня дохода</w:t>
      </w:r>
      <w:r w:rsidR="00EC1C28">
        <w:rPr>
          <w:rFonts w:cs="Times New Roman"/>
          <w:b/>
          <w:sz w:val="24"/>
          <w:szCs w:val="24"/>
        </w:rPr>
        <w:t>, %</w:t>
      </w:r>
    </w:p>
    <w:tbl>
      <w:tblPr>
        <w:tblW w:w="9923"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783"/>
        <w:gridCol w:w="784"/>
        <w:gridCol w:w="783"/>
        <w:gridCol w:w="784"/>
        <w:gridCol w:w="784"/>
        <w:gridCol w:w="783"/>
        <w:gridCol w:w="784"/>
        <w:gridCol w:w="783"/>
        <w:gridCol w:w="784"/>
        <w:gridCol w:w="784"/>
        <w:gridCol w:w="811"/>
      </w:tblGrid>
      <w:tr w:rsidR="008232D3" w:rsidRPr="00D977E7" w14:paraId="06B00933" w14:textId="77777777" w:rsidTr="001D4EF2">
        <w:trPr>
          <w:cantSplit/>
        </w:trPr>
        <w:tc>
          <w:tcPr>
            <w:tcW w:w="1276" w:type="dxa"/>
            <w:vMerge w:val="restart"/>
            <w:tcBorders>
              <w:top w:val="single" w:sz="16" w:space="0" w:color="000000"/>
              <w:left w:val="single" w:sz="16" w:space="0" w:color="000000"/>
              <w:bottom w:val="nil"/>
              <w:right w:val="nil"/>
            </w:tcBorders>
            <w:shd w:val="clear" w:color="auto" w:fill="FFFFFF"/>
            <w:vAlign w:val="bottom"/>
          </w:tcPr>
          <w:p w14:paraId="791871F2" w14:textId="5A5FEFDB" w:rsidR="0071158C" w:rsidRPr="001D4EF2" w:rsidRDefault="0071158C">
            <w:pPr>
              <w:autoSpaceDE w:val="0"/>
              <w:autoSpaceDN w:val="0"/>
              <w:adjustRightInd w:val="0"/>
              <w:spacing w:after="0" w:line="240" w:lineRule="auto"/>
              <w:rPr>
                <w:rFonts w:cs="Times New Roman"/>
                <w:sz w:val="20"/>
                <w:szCs w:val="20"/>
              </w:rPr>
            </w:pPr>
            <w:r w:rsidRPr="001D4EF2">
              <w:rPr>
                <w:rFonts w:cs="Times New Roman"/>
                <w:color w:val="000000"/>
                <w:sz w:val="20"/>
                <w:szCs w:val="20"/>
              </w:rPr>
              <w:t>Насколько Вы уверены в том, что сможете найти работу не хуже той, на кот. работ. сейчас?</w:t>
            </w:r>
          </w:p>
        </w:tc>
        <w:tc>
          <w:tcPr>
            <w:tcW w:w="7836" w:type="dxa"/>
            <w:gridSpan w:val="10"/>
            <w:tcBorders>
              <w:top w:val="single" w:sz="16" w:space="0" w:color="000000"/>
              <w:left w:val="single" w:sz="16" w:space="0" w:color="000000"/>
            </w:tcBorders>
            <w:shd w:val="clear" w:color="auto" w:fill="FFFFFF"/>
            <w:vAlign w:val="center"/>
          </w:tcPr>
          <w:p w14:paraId="39D839E4" w14:textId="77777777" w:rsidR="0071158C" w:rsidRPr="001D4EF2" w:rsidRDefault="0071158C" w:rsidP="001D4EF2">
            <w:pPr>
              <w:autoSpaceDE w:val="0"/>
              <w:autoSpaceDN w:val="0"/>
              <w:adjustRightInd w:val="0"/>
              <w:spacing w:after="0" w:line="240" w:lineRule="auto"/>
              <w:ind w:left="60" w:right="60"/>
              <w:jc w:val="center"/>
              <w:rPr>
                <w:rFonts w:cs="Times New Roman"/>
                <w:color w:val="000000"/>
                <w:sz w:val="20"/>
                <w:szCs w:val="20"/>
              </w:rPr>
            </w:pPr>
            <w:r w:rsidRPr="001D4EF2">
              <w:rPr>
                <w:rFonts w:cs="Times New Roman"/>
                <w:color w:val="000000"/>
                <w:sz w:val="20"/>
                <w:szCs w:val="20"/>
              </w:rPr>
              <w:t>доходы по интервалам</w:t>
            </w:r>
          </w:p>
        </w:tc>
        <w:tc>
          <w:tcPr>
            <w:tcW w:w="811" w:type="dxa"/>
            <w:vMerge w:val="restart"/>
            <w:tcBorders>
              <w:top w:val="single" w:sz="16" w:space="0" w:color="000000"/>
              <w:right w:val="single" w:sz="16" w:space="0" w:color="000000"/>
            </w:tcBorders>
            <w:shd w:val="clear" w:color="auto" w:fill="FFFFFF"/>
            <w:vAlign w:val="center"/>
          </w:tcPr>
          <w:p w14:paraId="3731A5BD" w14:textId="297D0536" w:rsidR="0071158C" w:rsidRPr="001D4EF2" w:rsidRDefault="0071158C" w:rsidP="001D4EF2">
            <w:pPr>
              <w:autoSpaceDE w:val="0"/>
              <w:autoSpaceDN w:val="0"/>
              <w:adjustRightInd w:val="0"/>
              <w:spacing w:after="0" w:line="240" w:lineRule="auto"/>
              <w:ind w:left="60" w:right="60"/>
              <w:jc w:val="center"/>
              <w:rPr>
                <w:rFonts w:cs="Times New Roman"/>
                <w:color w:val="000000"/>
                <w:sz w:val="20"/>
                <w:szCs w:val="20"/>
              </w:rPr>
            </w:pPr>
            <w:r w:rsidRPr="001D4EF2">
              <w:rPr>
                <w:rFonts w:cs="Times New Roman"/>
                <w:color w:val="000000"/>
                <w:sz w:val="20"/>
                <w:szCs w:val="20"/>
              </w:rPr>
              <w:t>Всего</w:t>
            </w:r>
            <w:r w:rsidR="00EC1C28">
              <w:rPr>
                <w:rFonts w:cs="Times New Roman"/>
                <w:color w:val="000000"/>
                <w:sz w:val="20"/>
                <w:szCs w:val="20"/>
              </w:rPr>
              <w:t>,%</w:t>
            </w:r>
          </w:p>
        </w:tc>
      </w:tr>
      <w:tr w:rsidR="00D977E7" w:rsidRPr="00D977E7" w14:paraId="54A8C91F" w14:textId="77777777" w:rsidTr="00DA7CBB">
        <w:trPr>
          <w:cantSplit/>
        </w:trPr>
        <w:tc>
          <w:tcPr>
            <w:tcW w:w="1276" w:type="dxa"/>
            <w:vMerge/>
            <w:tcBorders>
              <w:top w:val="single" w:sz="16" w:space="0" w:color="000000"/>
              <w:left w:val="single" w:sz="16" w:space="0" w:color="000000"/>
              <w:bottom w:val="nil"/>
              <w:right w:val="nil"/>
            </w:tcBorders>
            <w:shd w:val="clear" w:color="auto" w:fill="FFFFFF"/>
            <w:vAlign w:val="bottom"/>
          </w:tcPr>
          <w:p w14:paraId="2A5D8C39" w14:textId="77777777" w:rsidR="0071158C" w:rsidRPr="001D4EF2" w:rsidRDefault="0071158C">
            <w:pPr>
              <w:autoSpaceDE w:val="0"/>
              <w:autoSpaceDN w:val="0"/>
              <w:adjustRightInd w:val="0"/>
              <w:spacing w:after="0" w:line="240" w:lineRule="auto"/>
              <w:rPr>
                <w:rFonts w:cs="Times New Roman"/>
                <w:color w:val="000000"/>
                <w:sz w:val="20"/>
                <w:szCs w:val="20"/>
              </w:rPr>
            </w:pPr>
          </w:p>
        </w:tc>
        <w:tc>
          <w:tcPr>
            <w:tcW w:w="783" w:type="dxa"/>
            <w:tcBorders>
              <w:left w:val="single" w:sz="16" w:space="0" w:color="000000"/>
              <w:bottom w:val="single" w:sz="16" w:space="0" w:color="000000"/>
            </w:tcBorders>
            <w:shd w:val="clear" w:color="auto" w:fill="FFFFFF"/>
            <w:vAlign w:val="center"/>
          </w:tcPr>
          <w:p w14:paraId="61D91E01"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0-8000р</w:t>
            </w:r>
          </w:p>
        </w:tc>
        <w:tc>
          <w:tcPr>
            <w:tcW w:w="784" w:type="dxa"/>
            <w:tcBorders>
              <w:bottom w:val="single" w:sz="16" w:space="0" w:color="000000"/>
            </w:tcBorders>
            <w:shd w:val="clear" w:color="auto" w:fill="FFFFFF"/>
            <w:vAlign w:val="center"/>
          </w:tcPr>
          <w:p w14:paraId="6160E826"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9000-14000 р</w:t>
            </w:r>
          </w:p>
        </w:tc>
        <w:tc>
          <w:tcPr>
            <w:tcW w:w="783" w:type="dxa"/>
            <w:tcBorders>
              <w:bottom w:val="single" w:sz="16" w:space="0" w:color="000000"/>
            </w:tcBorders>
            <w:shd w:val="clear" w:color="auto" w:fill="FFFFFF"/>
            <w:vAlign w:val="center"/>
          </w:tcPr>
          <w:p w14:paraId="5DB6E733"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15000-25000 р</w:t>
            </w:r>
          </w:p>
        </w:tc>
        <w:tc>
          <w:tcPr>
            <w:tcW w:w="784" w:type="dxa"/>
            <w:tcBorders>
              <w:bottom w:val="single" w:sz="16" w:space="0" w:color="000000"/>
            </w:tcBorders>
            <w:shd w:val="clear" w:color="auto" w:fill="FFFFFF"/>
            <w:vAlign w:val="center"/>
          </w:tcPr>
          <w:p w14:paraId="4CD070DC"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26000-35000 р</w:t>
            </w:r>
          </w:p>
        </w:tc>
        <w:tc>
          <w:tcPr>
            <w:tcW w:w="784" w:type="dxa"/>
            <w:tcBorders>
              <w:bottom w:val="single" w:sz="16" w:space="0" w:color="000000"/>
            </w:tcBorders>
            <w:shd w:val="clear" w:color="auto" w:fill="FFFFFF"/>
            <w:vAlign w:val="center"/>
          </w:tcPr>
          <w:p w14:paraId="73867FE3"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36000-45000 р</w:t>
            </w:r>
          </w:p>
        </w:tc>
        <w:tc>
          <w:tcPr>
            <w:tcW w:w="783" w:type="dxa"/>
            <w:tcBorders>
              <w:bottom w:val="single" w:sz="16" w:space="0" w:color="000000"/>
            </w:tcBorders>
            <w:shd w:val="clear" w:color="auto" w:fill="FFFFFF"/>
            <w:vAlign w:val="center"/>
          </w:tcPr>
          <w:p w14:paraId="09E50AC0"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46000-55000 р</w:t>
            </w:r>
          </w:p>
        </w:tc>
        <w:tc>
          <w:tcPr>
            <w:tcW w:w="784" w:type="dxa"/>
            <w:tcBorders>
              <w:bottom w:val="single" w:sz="16" w:space="0" w:color="000000"/>
            </w:tcBorders>
            <w:shd w:val="clear" w:color="auto" w:fill="FFFFFF"/>
            <w:vAlign w:val="center"/>
          </w:tcPr>
          <w:p w14:paraId="32DA0ECA"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56000-65000 р</w:t>
            </w:r>
          </w:p>
        </w:tc>
        <w:tc>
          <w:tcPr>
            <w:tcW w:w="783" w:type="dxa"/>
            <w:tcBorders>
              <w:bottom w:val="single" w:sz="16" w:space="0" w:color="000000"/>
            </w:tcBorders>
            <w:shd w:val="clear" w:color="auto" w:fill="FFFFFF"/>
            <w:vAlign w:val="center"/>
          </w:tcPr>
          <w:p w14:paraId="72762735"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66000-75000 р</w:t>
            </w:r>
          </w:p>
        </w:tc>
        <w:tc>
          <w:tcPr>
            <w:tcW w:w="784" w:type="dxa"/>
            <w:tcBorders>
              <w:bottom w:val="single" w:sz="16" w:space="0" w:color="000000"/>
            </w:tcBorders>
            <w:shd w:val="clear" w:color="auto" w:fill="FFFFFF"/>
            <w:vAlign w:val="center"/>
          </w:tcPr>
          <w:p w14:paraId="39CB1590"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76000-85000 р</w:t>
            </w:r>
          </w:p>
        </w:tc>
        <w:tc>
          <w:tcPr>
            <w:tcW w:w="784" w:type="dxa"/>
            <w:tcBorders>
              <w:bottom w:val="single" w:sz="16" w:space="0" w:color="000000"/>
            </w:tcBorders>
            <w:shd w:val="clear" w:color="auto" w:fill="FFFFFF"/>
            <w:vAlign w:val="center"/>
          </w:tcPr>
          <w:p w14:paraId="3F071226" w14:textId="77777777" w:rsidR="0071158C" w:rsidRPr="001D4EF2" w:rsidRDefault="00C1023C" w:rsidP="001D4EF2">
            <w:pPr>
              <w:autoSpaceDE w:val="0"/>
              <w:autoSpaceDN w:val="0"/>
              <w:adjustRightInd w:val="0"/>
              <w:spacing w:after="0" w:line="240" w:lineRule="auto"/>
              <w:ind w:left="60" w:right="60"/>
              <w:jc w:val="center"/>
              <w:rPr>
                <w:rFonts w:cs="Times New Roman"/>
                <w:sz w:val="20"/>
                <w:szCs w:val="20"/>
              </w:rPr>
            </w:pPr>
            <w:r w:rsidRPr="001D4EF2">
              <w:rPr>
                <w:rFonts w:cs="Times New Roman"/>
                <w:sz w:val="20"/>
                <w:szCs w:val="20"/>
              </w:rPr>
              <w:t>85000-200000 р</w:t>
            </w:r>
          </w:p>
        </w:tc>
        <w:tc>
          <w:tcPr>
            <w:tcW w:w="811" w:type="dxa"/>
            <w:vMerge/>
            <w:tcBorders>
              <w:top w:val="single" w:sz="16" w:space="0" w:color="000000"/>
              <w:right w:val="single" w:sz="16" w:space="0" w:color="000000"/>
            </w:tcBorders>
            <w:shd w:val="clear" w:color="auto" w:fill="FFFFFF"/>
            <w:vAlign w:val="center"/>
          </w:tcPr>
          <w:p w14:paraId="0D5017AC" w14:textId="77777777" w:rsidR="00B62CA7" w:rsidRPr="001D4EF2" w:rsidRDefault="00B62CA7" w:rsidP="001D4EF2">
            <w:pPr>
              <w:autoSpaceDE w:val="0"/>
              <w:autoSpaceDN w:val="0"/>
              <w:adjustRightInd w:val="0"/>
              <w:spacing w:after="0" w:line="240" w:lineRule="auto"/>
              <w:jc w:val="center"/>
              <w:rPr>
                <w:rFonts w:cs="Times New Roman"/>
                <w:sz w:val="20"/>
                <w:szCs w:val="20"/>
              </w:rPr>
            </w:pPr>
          </w:p>
        </w:tc>
      </w:tr>
      <w:tr w:rsidR="00D977E7" w:rsidRPr="00D977E7" w14:paraId="7F768FCD" w14:textId="77777777" w:rsidTr="00DA7CBB">
        <w:trPr>
          <w:cantSplit/>
        </w:trPr>
        <w:tc>
          <w:tcPr>
            <w:tcW w:w="1276" w:type="dxa"/>
            <w:tcBorders>
              <w:top w:val="single" w:sz="16" w:space="0" w:color="000000"/>
              <w:left w:val="single" w:sz="16" w:space="0" w:color="000000"/>
              <w:bottom w:val="nil"/>
              <w:right w:val="single" w:sz="16" w:space="0" w:color="000000"/>
            </w:tcBorders>
            <w:shd w:val="clear" w:color="auto" w:fill="FFFFFF"/>
          </w:tcPr>
          <w:p w14:paraId="6A388778" w14:textId="01D94C13"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Полностью уверены</w:t>
            </w:r>
          </w:p>
        </w:tc>
        <w:tc>
          <w:tcPr>
            <w:tcW w:w="783" w:type="dxa"/>
            <w:tcBorders>
              <w:top w:val="single" w:sz="16" w:space="0" w:color="000000"/>
              <w:left w:val="single" w:sz="16" w:space="0" w:color="000000"/>
              <w:bottom w:val="nil"/>
            </w:tcBorders>
            <w:shd w:val="clear" w:color="auto" w:fill="FFFFFF"/>
            <w:vAlign w:val="center"/>
          </w:tcPr>
          <w:p w14:paraId="15B2054D" w14:textId="5483D46D"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16,0</w:t>
            </w:r>
          </w:p>
        </w:tc>
        <w:tc>
          <w:tcPr>
            <w:tcW w:w="784" w:type="dxa"/>
            <w:tcBorders>
              <w:top w:val="single" w:sz="16" w:space="0" w:color="000000"/>
              <w:bottom w:val="nil"/>
            </w:tcBorders>
            <w:shd w:val="clear" w:color="auto" w:fill="FFFFFF"/>
            <w:vAlign w:val="center"/>
          </w:tcPr>
          <w:p w14:paraId="6982145E" w14:textId="2CFCEC4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12,7</w:t>
            </w:r>
          </w:p>
        </w:tc>
        <w:tc>
          <w:tcPr>
            <w:tcW w:w="783" w:type="dxa"/>
            <w:tcBorders>
              <w:top w:val="single" w:sz="16" w:space="0" w:color="000000"/>
              <w:bottom w:val="nil"/>
            </w:tcBorders>
            <w:shd w:val="clear" w:color="auto" w:fill="FFFFFF"/>
            <w:vAlign w:val="center"/>
          </w:tcPr>
          <w:p w14:paraId="3E54393C" w14:textId="698C28FB"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17,1</w:t>
            </w:r>
          </w:p>
        </w:tc>
        <w:tc>
          <w:tcPr>
            <w:tcW w:w="784" w:type="dxa"/>
            <w:tcBorders>
              <w:top w:val="single" w:sz="16" w:space="0" w:color="000000"/>
              <w:bottom w:val="nil"/>
            </w:tcBorders>
            <w:shd w:val="clear" w:color="auto" w:fill="FFFFFF"/>
            <w:vAlign w:val="center"/>
          </w:tcPr>
          <w:p w14:paraId="40247988" w14:textId="20A7921F"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24,4</w:t>
            </w:r>
          </w:p>
        </w:tc>
        <w:tc>
          <w:tcPr>
            <w:tcW w:w="784" w:type="dxa"/>
            <w:tcBorders>
              <w:top w:val="single" w:sz="16" w:space="0" w:color="000000"/>
              <w:bottom w:val="nil"/>
            </w:tcBorders>
            <w:shd w:val="clear" w:color="auto" w:fill="FFFFFF"/>
            <w:vAlign w:val="center"/>
          </w:tcPr>
          <w:p w14:paraId="52571BDD" w14:textId="4F29189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20,0</w:t>
            </w:r>
          </w:p>
        </w:tc>
        <w:tc>
          <w:tcPr>
            <w:tcW w:w="783" w:type="dxa"/>
            <w:tcBorders>
              <w:top w:val="single" w:sz="16" w:space="0" w:color="000000"/>
              <w:bottom w:val="nil"/>
            </w:tcBorders>
            <w:shd w:val="clear" w:color="auto" w:fill="FFFFFF"/>
            <w:vAlign w:val="center"/>
          </w:tcPr>
          <w:p w14:paraId="72D4D5BB" w14:textId="1518CF34"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19,6</w:t>
            </w:r>
          </w:p>
        </w:tc>
        <w:tc>
          <w:tcPr>
            <w:tcW w:w="784" w:type="dxa"/>
            <w:tcBorders>
              <w:top w:val="single" w:sz="16" w:space="0" w:color="000000"/>
              <w:bottom w:val="nil"/>
            </w:tcBorders>
            <w:shd w:val="clear" w:color="auto" w:fill="FFFFFF"/>
            <w:vAlign w:val="center"/>
          </w:tcPr>
          <w:p w14:paraId="6A186F13" w14:textId="4D1B658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28,0</w:t>
            </w:r>
          </w:p>
        </w:tc>
        <w:tc>
          <w:tcPr>
            <w:tcW w:w="783" w:type="dxa"/>
            <w:tcBorders>
              <w:top w:val="single" w:sz="16" w:space="0" w:color="000000"/>
              <w:bottom w:val="nil"/>
            </w:tcBorders>
            <w:shd w:val="clear" w:color="auto" w:fill="FFFFFF"/>
            <w:vAlign w:val="center"/>
          </w:tcPr>
          <w:p w14:paraId="466A2DC1" w14:textId="4D62F0B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40,0</w:t>
            </w:r>
          </w:p>
        </w:tc>
        <w:tc>
          <w:tcPr>
            <w:tcW w:w="784" w:type="dxa"/>
            <w:tcBorders>
              <w:top w:val="single" w:sz="16" w:space="0" w:color="000000"/>
              <w:bottom w:val="nil"/>
            </w:tcBorders>
            <w:shd w:val="clear" w:color="auto" w:fill="FFFFFF"/>
            <w:vAlign w:val="center"/>
          </w:tcPr>
          <w:p w14:paraId="726A16A2"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single" w:sz="16" w:space="0" w:color="000000"/>
              <w:bottom w:val="nil"/>
            </w:tcBorders>
            <w:shd w:val="clear" w:color="auto" w:fill="FFFFFF"/>
            <w:vAlign w:val="center"/>
          </w:tcPr>
          <w:p w14:paraId="6AF336AA" w14:textId="618A5F6F"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57,1</w:t>
            </w:r>
          </w:p>
        </w:tc>
        <w:tc>
          <w:tcPr>
            <w:tcW w:w="811" w:type="dxa"/>
            <w:tcBorders>
              <w:top w:val="single" w:sz="16" w:space="0" w:color="000000"/>
              <w:bottom w:val="nil"/>
              <w:right w:val="single" w:sz="16" w:space="0" w:color="000000"/>
            </w:tcBorders>
            <w:shd w:val="clear" w:color="auto" w:fill="FFFFFF"/>
            <w:vAlign w:val="center"/>
          </w:tcPr>
          <w:p w14:paraId="0F8514AB" w14:textId="77F53204"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17,4</w:t>
            </w:r>
          </w:p>
        </w:tc>
      </w:tr>
      <w:tr w:rsidR="00D977E7" w:rsidRPr="00D977E7" w14:paraId="79146AB1" w14:textId="77777777" w:rsidTr="00DA7CBB">
        <w:trPr>
          <w:cantSplit/>
        </w:trPr>
        <w:tc>
          <w:tcPr>
            <w:tcW w:w="1276" w:type="dxa"/>
            <w:tcBorders>
              <w:top w:val="single" w:sz="16" w:space="0" w:color="000000"/>
              <w:left w:val="single" w:sz="16" w:space="0" w:color="000000"/>
              <w:bottom w:val="nil"/>
              <w:right w:val="single" w:sz="16" w:space="0" w:color="000000"/>
            </w:tcBorders>
            <w:shd w:val="clear" w:color="auto" w:fill="FFFFFF"/>
          </w:tcPr>
          <w:p w14:paraId="0277A7B5" w14:textId="77777777"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Скорее уверены</w:t>
            </w:r>
          </w:p>
        </w:tc>
        <w:tc>
          <w:tcPr>
            <w:tcW w:w="783" w:type="dxa"/>
            <w:tcBorders>
              <w:top w:val="nil"/>
              <w:left w:val="single" w:sz="16" w:space="0" w:color="000000"/>
              <w:bottom w:val="nil"/>
            </w:tcBorders>
            <w:shd w:val="clear" w:color="auto" w:fill="FFFFFF"/>
            <w:vAlign w:val="center"/>
          </w:tcPr>
          <w:p w14:paraId="43698486" w14:textId="27EA007E"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21,6</w:t>
            </w:r>
          </w:p>
        </w:tc>
        <w:tc>
          <w:tcPr>
            <w:tcW w:w="784" w:type="dxa"/>
            <w:tcBorders>
              <w:top w:val="nil"/>
              <w:bottom w:val="nil"/>
            </w:tcBorders>
            <w:shd w:val="clear" w:color="auto" w:fill="FFFFFF"/>
            <w:vAlign w:val="center"/>
          </w:tcPr>
          <w:p w14:paraId="420DE43F" w14:textId="424EE18D"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27,3</w:t>
            </w:r>
          </w:p>
        </w:tc>
        <w:tc>
          <w:tcPr>
            <w:tcW w:w="783" w:type="dxa"/>
            <w:tcBorders>
              <w:top w:val="nil"/>
              <w:bottom w:val="nil"/>
            </w:tcBorders>
            <w:shd w:val="clear" w:color="auto" w:fill="FFFFFF"/>
            <w:vAlign w:val="center"/>
          </w:tcPr>
          <w:p w14:paraId="29FA0E05" w14:textId="2C94845A"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36,0</w:t>
            </w:r>
          </w:p>
        </w:tc>
        <w:tc>
          <w:tcPr>
            <w:tcW w:w="784" w:type="dxa"/>
            <w:tcBorders>
              <w:top w:val="nil"/>
              <w:bottom w:val="nil"/>
            </w:tcBorders>
            <w:shd w:val="clear" w:color="auto" w:fill="FFFFFF"/>
            <w:vAlign w:val="center"/>
          </w:tcPr>
          <w:p w14:paraId="78F89414" w14:textId="36B2A3C2"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32,4</w:t>
            </w:r>
          </w:p>
        </w:tc>
        <w:tc>
          <w:tcPr>
            <w:tcW w:w="784" w:type="dxa"/>
            <w:tcBorders>
              <w:top w:val="nil"/>
              <w:bottom w:val="nil"/>
            </w:tcBorders>
            <w:shd w:val="clear" w:color="auto" w:fill="FFFFFF"/>
            <w:vAlign w:val="center"/>
          </w:tcPr>
          <w:p w14:paraId="7355C14B" w14:textId="02364C81"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40,0</w:t>
            </w:r>
          </w:p>
        </w:tc>
        <w:tc>
          <w:tcPr>
            <w:tcW w:w="783" w:type="dxa"/>
            <w:tcBorders>
              <w:top w:val="nil"/>
              <w:bottom w:val="nil"/>
            </w:tcBorders>
            <w:shd w:val="clear" w:color="auto" w:fill="FFFFFF"/>
            <w:vAlign w:val="center"/>
          </w:tcPr>
          <w:p w14:paraId="3BE5482B" w14:textId="0FF23B3E"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34,8</w:t>
            </w:r>
          </w:p>
        </w:tc>
        <w:tc>
          <w:tcPr>
            <w:tcW w:w="784" w:type="dxa"/>
            <w:tcBorders>
              <w:top w:val="nil"/>
              <w:bottom w:val="nil"/>
            </w:tcBorders>
            <w:shd w:val="clear" w:color="auto" w:fill="FFFFFF"/>
            <w:vAlign w:val="center"/>
          </w:tcPr>
          <w:p w14:paraId="660E5F14" w14:textId="5ADF9826"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24,0</w:t>
            </w:r>
          </w:p>
        </w:tc>
        <w:tc>
          <w:tcPr>
            <w:tcW w:w="783" w:type="dxa"/>
            <w:tcBorders>
              <w:top w:val="nil"/>
              <w:bottom w:val="nil"/>
            </w:tcBorders>
            <w:shd w:val="clear" w:color="auto" w:fill="FFFFFF"/>
            <w:vAlign w:val="center"/>
          </w:tcPr>
          <w:p w14:paraId="50626AB7" w14:textId="3318D4D8"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60,0</w:t>
            </w:r>
          </w:p>
        </w:tc>
        <w:tc>
          <w:tcPr>
            <w:tcW w:w="784" w:type="dxa"/>
            <w:tcBorders>
              <w:top w:val="nil"/>
              <w:bottom w:val="nil"/>
            </w:tcBorders>
            <w:shd w:val="clear" w:color="auto" w:fill="FFFFFF"/>
            <w:vAlign w:val="center"/>
          </w:tcPr>
          <w:p w14:paraId="6AA4D042" w14:textId="317284BD"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50,0</w:t>
            </w:r>
          </w:p>
        </w:tc>
        <w:tc>
          <w:tcPr>
            <w:tcW w:w="784" w:type="dxa"/>
            <w:tcBorders>
              <w:top w:val="nil"/>
              <w:bottom w:val="nil"/>
            </w:tcBorders>
            <w:shd w:val="clear" w:color="auto" w:fill="FFFFFF"/>
            <w:vAlign w:val="center"/>
          </w:tcPr>
          <w:p w14:paraId="4FD675C0" w14:textId="48E62B23"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28,6</w:t>
            </w:r>
          </w:p>
        </w:tc>
        <w:tc>
          <w:tcPr>
            <w:tcW w:w="811" w:type="dxa"/>
            <w:tcBorders>
              <w:top w:val="nil"/>
              <w:bottom w:val="nil"/>
              <w:right w:val="single" w:sz="16" w:space="0" w:color="000000"/>
            </w:tcBorders>
            <w:shd w:val="clear" w:color="auto" w:fill="FFFFFF"/>
            <w:vAlign w:val="center"/>
          </w:tcPr>
          <w:p w14:paraId="717037AA" w14:textId="76633F66"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31,4</w:t>
            </w:r>
          </w:p>
        </w:tc>
      </w:tr>
      <w:tr w:rsidR="00D977E7" w:rsidRPr="00D977E7" w14:paraId="0EE53E42" w14:textId="77777777" w:rsidTr="00DA7CBB">
        <w:trPr>
          <w:cantSplit/>
        </w:trPr>
        <w:tc>
          <w:tcPr>
            <w:tcW w:w="1276" w:type="dxa"/>
            <w:tcBorders>
              <w:top w:val="single" w:sz="16" w:space="0" w:color="000000"/>
              <w:left w:val="single" w:sz="16" w:space="0" w:color="000000"/>
              <w:bottom w:val="nil"/>
              <w:right w:val="single" w:sz="16" w:space="0" w:color="000000"/>
            </w:tcBorders>
            <w:shd w:val="clear" w:color="auto" w:fill="FFFFFF"/>
          </w:tcPr>
          <w:p w14:paraId="1F4E04E9" w14:textId="77777777"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И да, и нет</w:t>
            </w:r>
          </w:p>
        </w:tc>
        <w:tc>
          <w:tcPr>
            <w:tcW w:w="783" w:type="dxa"/>
            <w:tcBorders>
              <w:top w:val="nil"/>
              <w:left w:val="single" w:sz="16" w:space="0" w:color="000000"/>
              <w:bottom w:val="nil"/>
            </w:tcBorders>
            <w:shd w:val="clear" w:color="auto" w:fill="FFFFFF"/>
            <w:vAlign w:val="center"/>
          </w:tcPr>
          <w:p w14:paraId="0F1F14D2" w14:textId="403C14D8"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16,4</w:t>
            </w:r>
          </w:p>
        </w:tc>
        <w:tc>
          <w:tcPr>
            <w:tcW w:w="784" w:type="dxa"/>
            <w:tcBorders>
              <w:top w:val="nil"/>
              <w:bottom w:val="nil"/>
            </w:tcBorders>
            <w:shd w:val="clear" w:color="auto" w:fill="FFFFFF"/>
            <w:vAlign w:val="center"/>
          </w:tcPr>
          <w:p w14:paraId="366E7C47" w14:textId="4672F8E7"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14,2</w:t>
            </w:r>
          </w:p>
        </w:tc>
        <w:tc>
          <w:tcPr>
            <w:tcW w:w="783" w:type="dxa"/>
            <w:tcBorders>
              <w:top w:val="nil"/>
              <w:bottom w:val="nil"/>
            </w:tcBorders>
            <w:shd w:val="clear" w:color="auto" w:fill="FFFFFF"/>
            <w:vAlign w:val="center"/>
          </w:tcPr>
          <w:p w14:paraId="47A28E47" w14:textId="7A7B69FF"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15,5</w:t>
            </w:r>
          </w:p>
        </w:tc>
        <w:tc>
          <w:tcPr>
            <w:tcW w:w="784" w:type="dxa"/>
            <w:tcBorders>
              <w:top w:val="nil"/>
              <w:bottom w:val="nil"/>
            </w:tcBorders>
            <w:shd w:val="clear" w:color="auto" w:fill="FFFFFF"/>
            <w:vAlign w:val="center"/>
          </w:tcPr>
          <w:p w14:paraId="42391581" w14:textId="48F7599F"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17,6</w:t>
            </w:r>
          </w:p>
        </w:tc>
        <w:tc>
          <w:tcPr>
            <w:tcW w:w="784" w:type="dxa"/>
            <w:tcBorders>
              <w:top w:val="nil"/>
              <w:bottom w:val="nil"/>
            </w:tcBorders>
            <w:shd w:val="clear" w:color="auto" w:fill="FFFFFF"/>
            <w:vAlign w:val="center"/>
          </w:tcPr>
          <w:p w14:paraId="22FADC4B" w14:textId="3CAD7AA9"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14,1</w:t>
            </w:r>
          </w:p>
        </w:tc>
        <w:tc>
          <w:tcPr>
            <w:tcW w:w="783" w:type="dxa"/>
            <w:tcBorders>
              <w:top w:val="nil"/>
              <w:bottom w:val="nil"/>
            </w:tcBorders>
            <w:shd w:val="clear" w:color="auto" w:fill="FFFFFF"/>
            <w:vAlign w:val="center"/>
          </w:tcPr>
          <w:p w14:paraId="0CE1E857" w14:textId="43E1756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21,7</w:t>
            </w:r>
          </w:p>
        </w:tc>
        <w:tc>
          <w:tcPr>
            <w:tcW w:w="784" w:type="dxa"/>
            <w:tcBorders>
              <w:top w:val="nil"/>
              <w:bottom w:val="nil"/>
            </w:tcBorders>
            <w:shd w:val="clear" w:color="auto" w:fill="FFFFFF"/>
            <w:vAlign w:val="center"/>
          </w:tcPr>
          <w:p w14:paraId="519B02D5" w14:textId="0866CA4E"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12,0</w:t>
            </w:r>
          </w:p>
        </w:tc>
        <w:tc>
          <w:tcPr>
            <w:tcW w:w="783" w:type="dxa"/>
            <w:tcBorders>
              <w:top w:val="nil"/>
              <w:bottom w:val="nil"/>
            </w:tcBorders>
            <w:shd w:val="clear" w:color="auto" w:fill="FFFFFF"/>
            <w:vAlign w:val="center"/>
          </w:tcPr>
          <w:p w14:paraId="42C88C2E"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nil"/>
              <w:bottom w:val="nil"/>
            </w:tcBorders>
            <w:shd w:val="clear" w:color="auto" w:fill="FFFFFF"/>
            <w:vAlign w:val="center"/>
          </w:tcPr>
          <w:p w14:paraId="22B6A2A5" w14:textId="6E7691A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16,7</w:t>
            </w:r>
          </w:p>
        </w:tc>
        <w:tc>
          <w:tcPr>
            <w:tcW w:w="784" w:type="dxa"/>
            <w:tcBorders>
              <w:top w:val="nil"/>
              <w:bottom w:val="nil"/>
            </w:tcBorders>
            <w:shd w:val="clear" w:color="auto" w:fill="FFFFFF"/>
            <w:vAlign w:val="center"/>
          </w:tcPr>
          <w:p w14:paraId="538A56ED" w14:textId="77777777" w:rsidR="0071158C" w:rsidRPr="001D4EF2" w:rsidRDefault="0071158C">
            <w:pPr>
              <w:autoSpaceDE w:val="0"/>
              <w:autoSpaceDN w:val="0"/>
              <w:adjustRightInd w:val="0"/>
              <w:spacing w:after="0" w:line="240" w:lineRule="auto"/>
              <w:rPr>
                <w:rFonts w:cs="Times New Roman"/>
                <w:sz w:val="20"/>
                <w:szCs w:val="20"/>
              </w:rPr>
            </w:pPr>
          </w:p>
        </w:tc>
        <w:tc>
          <w:tcPr>
            <w:tcW w:w="811" w:type="dxa"/>
            <w:tcBorders>
              <w:top w:val="nil"/>
              <w:bottom w:val="nil"/>
              <w:right w:val="single" w:sz="16" w:space="0" w:color="000000"/>
            </w:tcBorders>
            <w:shd w:val="clear" w:color="auto" w:fill="FFFFFF"/>
            <w:vAlign w:val="center"/>
          </w:tcPr>
          <w:p w14:paraId="7D35AAC5" w14:textId="61E4CED2"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15,6</w:t>
            </w:r>
          </w:p>
        </w:tc>
      </w:tr>
      <w:tr w:rsidR="00D977E7" w:rsidRPr="00D977E7" w14:paraId="77F7B8BF" w14:textId="77777777" w:rsidTr="00DA7CBB">
        <w:trPr>
          <w:cantSplit/>
        </w:trPr>
        <w:tc>
          <w:tcPr>
            <w:tcW w:w="1276" w:type="dxa"/>
            <w:tcBorders>
              <w:top w:val="single" w:sz="16" w:space="0" w:color="000000"/>
              <w:left w:val="single" w:sz="16" w:space="0" w:color="000000"/>
              <w:bottom w:val="nil"/>
              <w:right w:val="single" w:sz="16" w:space="0" w:color="000000"/>
            </w:tcBorders>
            <w:shd w:val="clear" w:color="auto" w:fill="FFFFFF"/>
          </w:tcPr>
          <w:p w14:paraId="0B9212AB" w14:textId="77777777"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Не очень уверены</w:t>
            </w:r>
          </w:p>
        </w:tc>
        <w:tc>
          <w:tcPr>
            <w:tcW w:w="783" w:type="dxa"/>
            <w:tcBorders>
              <w:top w:val="nil"/>
              <w:left w:val="single" w:sz="16" w:space="0" w:color="000000"/>
              <w:bottom w:val="nil"/>
            </w:tcBorders>
            <w:shd w:val="clear" w:color="auto" w:fill="FFFFFF"/>
            <w:vAlign w:val="center"/>
          </w:tcPr>
          <w:p w14:paraId="7DE2CF6F" w14:textId="63C636E6"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24,7</w:t>
            </w:r>
          </w:p>
        </w:tc>
        <w:tc>
          <w:tcPr>
            <w:tcW w:w="784" w:type="dxa"/>
            <w:tcBorders>
              <w:top w:val="nil"/>
              <w:bottom w:val="nil"/>
            </w:tcBorders>
            <w:shd w:val="clear" w:color="auto" w:fill="FFFFFF"/>
            <w:vAlign w:val="center"/>
          </w:tcPr>
          <w:p w14:paraId="013CC0B3" w14:textId="5D657207"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26,7</w:t>
            </w:r>
          </w:p>
        </w:tc>
        <w:tc>
          <w:tcPr>
            <w:tcW w:w="783" w:type="dxa"/>
            <w:tcBorders>
              <w:top w:val="nil"/>
              <w:bottom w:val="nil"/>
            </w:tcBorders>
            <w:shd w:val="clear" w:color="auto" w:fill="FFFFFF"/>
            <w:vAlign w:val="center"/>
          </w:tcPr>
          <w:p w14:paraId="12B951BF" w14:textId="3341EF5B"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20,5</w:t>
            </w:r>
          </w:p>
        </w:tc>
        <w:tc>
          <w:tcPr>
            <w:tcW w:w="784" w:type="dxa"/>
            <w:tcBorders>
              <w:top w:val="nil"/>
              <w:bottom w:val="nil"/>
            </w:tcBorders>
            <w:shd w:val="clear" w:color="auto" w:fill="FFFFFF"/>
            <w:vAlign w:val="center"/>
          </w:tcPr>
          <w:p w14:paraId="6A81C123" w14:textId="640A449F"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13,6</w:t>
            </w:r>
          </w:p>
        </w:tc>
        <w:tc>
          <w:tcPr>
            <w:tcW w:w="784" w:type="dxa"/>
            <w:tcBorders>
              <w:top w:val="nil"/>
              <w:bottom w:val="nil"/>
            </w:tcBorders>
            <w:shd w:val="clear" w:color="auto" w:fill="FFFFFF"/>
            <w:vAlign w:val="center"/>
          </w:tcPr>
          <w:p w14:paraId="0EDB3C43" w14:textId="60282F9F"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12,9</w:t>
            </w:r>
          </w:p>
        </w:tc>
        <w:tc>
          <w:tcPr>
            <w:tcW w:w="783" w:type="dxa"/>
            <w:tcBorders>
              <w:top w:val="nil"/>
              <w:bottom w:val="nil"/>
            </w:tcBorders>
            <w:shd w:val="clear" w:color="auto" w:fill="FFFFFF"/>
            <w:vAlign w:val="center"/>
          </w:tcPr>
          <w:p w14:paraId="0BA39EB9" w14:textId="71A80754"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21,7</w:t>
            </w:r>
          </w:p>
        </w:tc>
        <w:tc>
          <w:tcPr>
            <w:tcW w:w="784" w:type="dxa"/>
            <w:tcBorders>
              <w:top w:val="nil"/>
              <w:bottom w:val="nil"/>
            </w:tcBorders>
            <w:shd w:val="clear" w:color="auto" w:fill="FFFFFF"/>
            <w:vAlign w:val="center"/>
          </w:tcPr>
          <w:p w14:paraId="1F0CE485" w14:textId="425FDBF1"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28,0</w:t>
            </w:r>
          </w:p>
        </w:tc>
        <w:tc>
          <w:tcPr>
            <w:tcW w:w="783" w:type="dxa"/>
            <w:tcBorders>
              <w:top w:val="nil"/>
              <w:bottom w:val="nil"/>
            </w:tcBorders>
            <w:shd w:val="clear" w:color="auto" w:fill="FFFFFF"/>
            <w:vAlign w:val="center"/>
          </w:tcPr>
          <w:p w14:paraId="4CA77677"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nil"/>
              <w:bottom w:val="nil"/>
            </w:tcBorders>
            <w:shd w:val="clear" w:color="auto" w:fill="FFFFFF"/>
            <w:vAlign w:val="center"/>
          </w:tcPr>
          <w:p w14:paraId="4F789D41" w14:textId="6A9A92E0"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16,7</w:t>
            </w:r>
          </w:p>
        </w:tc>
        <w:tc>
          <w:tcPr>
            <w:tcW w:w="784" w:type="dxa"/>
            <w:tcBorders>
              <w:top w:val="nil"/>
              <w:bottom w:val="nil"/>
            </w:tcBorders>
            <w:shd w:val="clear" w:color="auto" w:fill="FFFFFF"/>
            <w:vAlign w:val="center"/>
          </w:tcPr>
          <w:p w14:paraId="6135A146" w14:textId="63EA2F9D"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14,3</w:t>
            </w:r>
          </w:p>
        </w:tc>
        <w:tc>
          <w:tcPr>
            <w:tcW w:w="811" w:type="dxa"/>
            <w:tcBorders>
              <w:top w:val="nil"/>
              <w:bottom w:val="nil"/>
              <w:right w:val="single" w:sz="16" w:space="0" w:color="000000"/>
            </w:tcBorders>
            <w:shd w:val="clear" w:color="auto" w:fill="FFFFFF"/>
            <w:vAlign w:val="center"/>
          </w:tcPr>
          <w:p w14:paraId="6178F263" w14:textId="0E23B156"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21,4</w:t>
            </w:r>
          </w:p>
        </w:tc>
      </w:tr>
      <w:tr w:rsidR="00D977E7" w:rsidRPr="00D977E7" w14:paraId="7DCA117B" w14:textId="77777777" w:rsidTr="00DA7CBB">
        <w:trPr>
          <w:cantSplit/>
        </w:trPr>
        <w:tc>
          <w:tcPr>
            <w:tcW w:w="1276" w:type="dxa"/>
            <w:tcBorders>
              <w:top w:val="single" w:sz="16" w:space="0" w:color="000000"/>
              <w:left w:val="single" w:sz="16" w:space="0" w:color="000000"/>
              <w:bottom w:val="nil"/>
              <w:right w:val="single" w:sz="16" w:space="0" w:color="000000"/>
            </w:tcBorders>
            <w:shd w:val="clear" w:color="auto" w:fill="FFFFFF"/>
          </w:tcPr>
          <w:p w14:paraId="75777018" w14:textId="77777777"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Совсем не уверены</w:t>
            </w:r>
          </w:p>
        </w:tc>
        <w:tc>
          <w:tcPr>
            <w:tcW w:w="783" w:type="dxa"/>
            <w:tcBorders>
              <w:top w:val="nil"/>
              <w:left w:val="single" w:sz="16" w:space="0" w:color="000000"/>
              <w:bottom w:val="nil"/>
            </w:tcBorders>
            <w:shd w:val="clear" w:color="auto" w:fill="FFFFFF"/>
            <w:vAlign w:val="center"/>
          </w:tcPr>
          <w:p w14:paraId="02143A8A" w14:textId="7BAABB00"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19,2</w:t>
            </w:r>
          </w:p>
        </w:tc>
        <w:tc>
          <w:tcPr>
            <w:tcW w:w="784" w:type="dxa"/>
            <w:tcBorders>
              <w:top w:val="nil"/>
              <w:bottom w:val="nil"/>
            </w:tcBorders>
            <w:shd w:val="clear" w:color="auto" w:fill="FFFFFF"/>
            <w:vAlign w:val="center"/>
          </w:tcPr>
          <w:p w14:paraId="5D16704F" w14:textId="63074FC5"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17,9</w:t>
            </w:r>
          </w:p>
        </w:tc>
        <w:tc>
          <w:tcPr>
            <w:tcW w:w="783" w:type="dxa"/>
            <w:tcBorders>
              <w:top w:val="nil"/>
              <w:bottom w:val="nil"/>
            </w:tcBorders>
            <w:shd w:val="clear" w:color="auto" w:fill="FFFFFF"/>
            <w:vAlign w:val="center"/>
          </w:tcPr>
          <w:p w14:paraId="40DF7F09" w14:textId="1EA4C548"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9,4</w:t>
            </w:r>
          </w:p>
        </w:tc>
        <w:tc>
          <w:tcPr>
            <w:tcW w:w="784" w:type="dxa"/>
            <w:tcBorders>
              <w:top w:val="nil"/>
              <w:bottom w:val="nil"/>
            </w:tcBorders>
            <w:shd w:val="clear" w:color="auto" w:fill="FFFFFF"/>
            <w:vAlign w:val="center"/>
          </w:tcPr>
          <w:p w14:paraId="5919622C" w14:textId="56BABF46"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10,2</w:t>
            </w:r>
          </w:p>
        </w:tc>
        <w:tc>
          <w:tcPr>
            <w:tcW w:w="784" w:type="dxa"/>
            <w:tcBorders>
              <w:top w:val="nil"/>
              <w:bottom w:val="nil"/>
            </w:tcBorders>
            <w:shd w:val="clear" w:color="auto" w:fill="FFFFFF"/>
            <w:vAlign w:val="center"/>
          </w:tcPr>
          <w:p w14:paraId="3DD80D06" w14:textId="27FC7C3C"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11,8</w:t>
            </w:r>
          </w:p>
        </w:tc>
        <w:tc>
          <w:tcPr>
            <w:tcW w:w="783" w:type="dxa"/>
            <w:tcBorders>
              <w:top w:val="nil"/>
              <w:bottom w:val="nil"/>
            </w:tcBorders>
            <w:shd w:val="clear" w:color="auto" w:fill="FFFFFF"/>
            <w:vAlign w:val="center"/>
          </w:tcPr>
          <w:p w14:paraId="24786D42" w14:textId="4FF2E2C4"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2,2</w:t>
            </w:r>
          </w:p>
        </w:tc>
        <w:tc>
          <w:tcPr>
            <w:tcW w:w="784" w:type="dxa"/>
            <w:tcBorders>
              <w:top w:val="nil"/>
              <w:bottom w:val="nil"/>
            </w:tcBorders>
            <w:shd w:val="clear" w:color="auto" w:fill="FFFFFF"/>
            <w:vAlign w:val="center"/>
          </w:tcPr>
          <w:p w14:paraId="3B043ACB" w14:textId="09A9632C"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4,0</w:t>
            </w:r>
          </w:p>
        </w:tc>
        <w:tc>
          <w:tcPr>
            <w:tcW w:w="783" w:type="dxa"/>
            <w:tcBorders>
              <w:top w:val="nil"/>
              <w:bottom w:val="nil"/>
            </w:tcBorders>
            <w:shd w:val="clear" w:color="auto" w:fill="FFFFFF"/>
            <w:vAlign w:val="center"/>
          </w:tcPr>
          <w:p w14:paraId="2C5051F8"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nil"/>
              <w:bottom w:val="nil"/>
            </w:tcBorders>
            <w:shd w:val="clear" w:color="auto" w:fill="FFFFFF"/>
            <w:vAlign w:val="center"/>
          </w:tcPr>
          <w:p w14:paraId="206550DE" w14:textId="203696EB"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16,7</w:t>
            </w:r>
          </w:p>
        </w:tc>
        <w:tc>
          <w:tcPr>
            <w:tcW w:w="784" w:type="dxa"/>
            <w:tcBorders>
              <w:top w:val="nil"/>
              <w:bottom w:val="nil"/>
            </w:tcBorders>
            <w:shd w:val="clear" w:color="auto" w:fill="FFFFFF"/>
            <w:vAlign w:val="center"/>
          </w:tcPr>
          <w:p w14:paraId="69DC09D8" w14:textId="77777777" w:rsidR="0071158C" w:rsidRPr="001D4EF2" w:rsidRDefault="0071158C">
            <w:pPr>
              <w:autoSpaceDE w:val="0"/>
              <w:autoSpaceDN w:val="0"/>
              <w:adjustRightInd w:val="0"/>
              <w:spacing w:after="0" w:line="240" w:lineRule="auto"/>
              <w:rPr>
                <w:rFonts w:cs="Times New Roman"/>
                <w:sz w:val="20"/>
                <w:szCs w:val="20"/>
              </w:rPr>
            </w:pPr>
          </w:p>
        </w:tc>
        <w:tc>
          <w:tcPr>
            <w:tcW w:w="811" w:type="dxa"/>
            <w:tcBorders>
              <w:top w:val="nil"/>
              <w:bottom w:val="nil"/>
              <w:right w:val="single" w:sz="16" w:space="0" w:color="000000"/>
            </w:tcBorders>
            <w:shd w:val="clear" w:color="auto" w:fill="FFFFFF"/>
            <w:vAlign w:val="center"/>
          </w:tcPr>
          <w:p w14:paraId="3972A253" w14:textId="458717B1"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12,7</w:t>
            </w:r>
          </w:p>
        </w:tc>
      </w:tr>
      <w:tr w:rsidR="00D977E7" w:rsidRPr="00D977E7" w14:paraId="343C17A7" w14:textId="77777777" w:rsidTr="00DA7CBB">
        <w:trPr>
          <w:cantSplit/>
        </w:trPr>
        <w:tc>
          <w:tcPr>
            <w:tcW w:w="1276" w:type="dxa"/>
            <w:tcBorders>
              <w:top w:val="single" w:sz="16" w:space="0" w:color="000000"/>
              <w:left w:val="single" w:sz="16" w:space="0" w:color="000000"/>
              <w:bottom w:val="nil"/>
              <w:right w:val="single" w:sz="16" w:space="0" w:color="000000"/>
            </w:tcBorders>
            <w:shd w:val="clear" w:color="auto" w:fill="FFFFFF"/>
          </w:tcPr>
          <w:p w14:paraId="4C0D98E3" w14:textId="77777777"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ЗАТРУДНЯЮСЬ ОТВЕТИТЬ</w:t>
            </w:r>
          </w:p>
        </w:tc>
        <w:tc>
          <w:tcPr>
            <w:tcW w:w="783" w:type="dxa"/>
            <w:tcBorders>
              <w:top w:val="nil"/>
              <w:left w:val="single" w:sz="16" w:space="0" w:color="000000"/>
              <w:bottom w:val="nil"/>
            </w:tcBorders>
            <w:shd w:val="clear" w:color="auto" w:fill="FFFFFF"/>
            <w:vAlign w:val="center"/>
          </w:tcPr>
          <w:p w14:paraId="40AF2A63" w14:textId="07BB4620"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2,1</w:t>
            </w:r>
          </w:p>
        </w:tc>
        <w:tc>
          <w:tcPr>
            <w:tcW w:w="784" w:type="dxa"/>
            <w:tcBorders>
              <w:top w:val="nil"/>
              <w:bottom w:val="nil"/>
            </w:tcBorders>
            <w:shd w:val="clear" w:color="auto" w:fill="FFFFFF"/>
            <w:vAlign w:val="center"/>
          </w:tcPr>
          <w:p w14:paraId="1AF9DD5A" w14:textId="41B1280F" w:rsidR="0071158C" w:rsidRPr="001D4EF2" w:rsidRDefault="00C1023C" w:rsidP="001D4EF2">
            <w:pPr>
              <w:autoSpaceDE w:val="0"/>
              <w:autoSpaceDN w:val="0"/>
              <w:adjustRightInd w:val="0"/>
              <w:spacing w:after="0" w:line="240" w:lineRule="auto"/>
              <w:ind w:left="60" w:right="60"/>
              <w:contextualSpacing/>
              <w:jc w:val="right"/>
              <w:rPr>
                <w:rFonts w:cs="Times New Roman"/>
                <w:sz w:val="20"/>
                <w:szCs w:val="20"/>
              </w:rPr>
            </w:pPr>
            <w:r w:rsidRPr="001D4EF2">
              <w:rPr>
                <w:rFonts w:cs="Times New Roman"/>
                <w:sz w:val="20"/>
                <w:szCs w:val="20"/>
              </w:rPr>
              <w:t>1,2</w:t>
            </w:r>
          </w:p>
        </w:tc>
        <w:tc>
          <w:tcPr>
            <w:tcW w:w="783" w:type="dxa"/>
            <w:tcBorders>
              <w:top w:val="nil"/>
              <w:bottom w:val="nil"/>
            </w:tcBorders>
            <w:shd w:val="clear" w:color="auto" w:fill="FFFFFF"/>
            <w:vAlign w:val="center"/>
          </w:tcPr>
          <w:p w14:paraId="7EAD80CF" w14:textId="21F68CE7"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1,5</w:t>
            </w:r>
          </w:p>
        </w:tc>
        <w:tc>
          <w:tcPr>
            <w:tcW w:w="784" w:type="dxa"/>
            <w:tcBorders>
              <w:top w:val="nil"/>
              <w:bottom w:val="nil"/>
            </w:tcBorders>
            <w:shd w:val="clear" w:color="auto" w:fill="FFFFFF"/>
            <w:vAlign w:val="center"/>
          </w:tcPr>
          <w:p w14:paraId="61339177" w14:textId="1A65FEC8"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1,7</w:t>
            </w:r>
          </w:p>
        </w:tc>
        <w:tc>
          <w:tcPr>
            <w:tcW w:w="784" w:type="dxa"/>
            <w:tcBorders>
              <w:top w:val="nil"/>
              <w:bottom w:val="nil"/>
            </w:tcBorders>
            <w:shd w:val="clear" w:color="auto" w:fill="FFFFFF"/>
            <w:vAlign w:val="center"/>
          </w:tcPr>
          <w:p w14:paraId="12605D45" w14:textId="7E8E9AFE" w:rsidR="0071158C" w:rsidRPr="001D4EF2" w:rsidRDefault="00EC1C28" w:rsidP="001D4EF2">
            <w:pPr>
              <w:autoSpaceDE w:val="0"/>
              <w:autoSpaceDN w:val="0"/>
              <w:adjustRightInd w:val="0"/>
              <w:spacing w:after="0" w:line="240" w:lineRule="auto"/>
              <w:ind w:left="60" w:right="60"/>
              <w:contextualSpacing/>
              <w:jc w:val="right"/>
              <w:rPr>
                <w:rFonts w:cs="Times New Roman"/>
                <w:sz w:val="20"/>
                <w:szCs w:val="20"/>
              </w:rPr>
            </w:pPr>
            <w:r>
              <w:rPr>
                <w:rFonts w:cs="Times New Roman"/>
                <w:sz w:val="20"/>
                <w:szCs w:val="20"/>
              </w:rPr>
              <w:t>1,2</w:t>
            </w:r>
          </w:p>
        </w:tc>
        <w:tc>
          <w:tcPr>
            <w:tcW w:w="783" w:type="dxa"/>
            <w:tcBorders>
              <w:top w:val="nil"/>
              <w:bottom w:val="nil"/>
            </w:tcBorders>
            <w:shd w:val="clear" w:color="auto" w:fill="FFFFFF"/>
            <w:vAlign w:val="center"/>
          </w:tcPr>
          <w:p w14:paraId="15E6EE25"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nil"/>
              <w:bottom w:val="nil"/>
            </w:tcBorders>
            <w:shd w:val="clear" w:color="auto" w:fill="FFFFFF"/>
            <w:vAlign w:val="center"/>
          </w:tcPr>
          <w:p w14:paraId="574ABF42" w14:textId="5174E23A"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4,0</w:t>
            </w:r>
          </w:p>
        </w:tc>
        <w:tc>
          <w:tcPr>
            <w:tcW w:w="783" w:type="dxa"/>
            <w:tcBorders>
              <w:top w:val="nil"/>
              <w:bottom w:val="nil"/>
            </w:tcBorders>
            <w:shd w:val="clear" w:color="auto" w:fill="FFFFFF"/>
            <w:vAlign w:val="center"/>
          </w:tcPr>
          <w:p w14:paraId="69981B32"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nil"/>
              <w:bottom w:val="nil"/>
            </w:tcBorders>
            <w:shd w:val="clear" w:color="auto" w:fill="FFFFFF"/>
            <w:vAlign w:val="center"/>
          </w:tcPr>
          <w:p w14:paraId="0B582D4D" w14:textId="77777777" w:rsidR="0071158C" w:rsidRPr="001D4EF2" w:rsidRDefault="0071158C">
            <w:pPr>
              <w:autoSpaceDE w:val="0"/>
              <w:autoSpaceDN w:val="0"/>
              <w:adjustRightInd w:val="0"/>
              <w:spacing w:after="0" w:line="240" w:lineRule="auto"/>
              <w:rPr>
                <w:rFonts w:cs="Times New Roman"/>
                <w:sz w:val="20"/>
                <w:szCs w:val="20"/>
              </w:rPr>
            </w:pPr>
          </w:p>
        </w:tc>
        <w:tc>
          <w:tcPr>
            <w:tcW w:w="784" w:type="dxa"/>
            <w:tcBorders>
              <w:top w:val="nil"/>
              <w:bottom w:val="nil"/>
            </w:tcBorders>
            <w:shd w:val="clear" w:color="auto" w:fill="FFFFFF"/>
            <w:vAlign w:val="center"/>
          </w:tcPr>
          <w:p w14:paraId="50CE982C" w14:textId="77777777" w:rsidR="0071158C" w:rsidRPr="001D4EF2" w:rsidRDefault="0071158C">
            <w:pPr>
              <w:autoSpaceDE w:val="0"/>
              <w:autoSpaceDN w:val="0"/>
              <w:adjustRightInd w:val="0"/>
              <w:spacing w:after="0" w:line="240" w:lineRule="auto"/>
              <w:rPr>
                <w:rFonts w:cs="Times New Roman"/>
                <w:sz w:val="20"/>
                <w:szCs w:val="20"/>
              </w:rPr>
            </w:pPr>
          </w:p>
        </w:tc>
        <w:tc>
          <w:tcPr>
            <w:tcW w:w="811" w:type="dxa"/>
            <w:tcBorders>
              <w:top w:val="nil"/>
              <w:bottom w:val="nil"/>
              <w:right w:val="single" w:sz="16" w:space="0" w:color="000000"/>
            </w:tcBorders>
            <w:shd w:val="clear" w:color="auto" w:fill="FFFFFF"/>
            <w:vAlign w:val="center"/>
          </w:tcPr>
          <w:p w14:paraId="20B0A87A" w14:textId="4E02365C"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1,5</w:t>
            </w:r>
          </w:p>
        </w:tc>
      </w:tr>
      <w:tr w:rsidR="00D977E7" w:rsidRPr="00D977E7" w14:paraId="7F94F4CB" w14:textId="77777777" w:rsidTr="00DA7CBB">
        <w:trPr>
          <w:cantSplit/>
        </w:trPr>
        <w:tc>
          <w:tcPr>
            <w:tcW w:w="1276" w:type="dxa"/>
            <w:tcBorders>
              <w:top w:val="nil"/>
              <w:left w:val="single" w:sz="16" w:space="0" w:color="000000"/>
              <w:bottom w:val="single" w:sz="16" w:space="0" w:color="000000"/>
              <w:right w:val="nil"/>
            </w:tcBorders>
            <w:shd w:val="clear" w:color="auto" w:fill="FFFFFF"/>
          </w:tcPr>
          <w:p w14:paraId="00643884" w14:textId="63A8AC50" w:rsidR="0071158C" w:rsidRPr="001D4EF2" w:rsidRDefault="0071158C" w:rsidP="001D4EF2">
            <w:pPr>
              <w:autoSpaceDE w:val="0"/>
              <w:autoSpaceDN w:val="0"/>
              <w:adjustRightInd w:val="0"/>
              <w:spacing w:after="0" w:line="240" w:lineRule="auto"/>
              <w:ind w:left="60" w:right="60"/>
              <w:rPr>
                <w:rFonts w:cs="Times New Roman"/>
                <w:color w:val="000000"/>
                <w:sz w:val="20"/>
                <w:szCs w:val="20"/>
              </w:rPr>
            </w:pPr>
            <w:r w:rsidRPr="001D4EF2">
              <w:rPr>
                <w:rFonts w:cs="Times New Roman"/>
                <w:color w:val="000000"/>
                <w:sz w:val="20"/>
                <w:szCs w:val="20"/>
              </w:rPr>
              <w:t>Всего</w:t>
            </w:r>
            <w:r w:rsidR="00EC1C28">
              <w:rPr>
                <w:rFonts w:cs="Times New Roman"/>
                <w:color w:val="000000"/>
                <w:sz w:val="20"/>
                <w:szCs w:val="20"/>
              </w:rPr>
              <w:t>, %</w:t>
            </w:r>
          </w:p>
        </w:tc>
        <w:tc>
          <w:tcPr>
            <w:tcW w:w="783" w:type="dxa"/>
            <w:tcBorders>
              <w:top w:val="nil"/>
              <w:left w:val="single" w:sz="16" w:space="0" w:color="000000"/>
              <w:bottom w:val="single" w:sz="16" w:space="0" w:color="000000"/>
            </w:tcBorders>
            <w:shd w:val="clear" w:color="auto" w:fill="FFFFFF"/>
            <w:vAlign w:val="center"/>
          </w:tcPr>
          <w:p w14:paraId="1FD8C113" w14:textId="18D5666C"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4" w:type="dxa"/>
            <w:tcBorders>
              <w:top w:val="nil"/>
              <w:bottom w:val="single" w:sz="16" w:space="0" w:color="000000"/>
            </w:tcBorders>
            <w:shd w:val="clear" w:color="auto" w:fill="FFFFFF"/>
            <w:vAlign w:val="center"/>
          </w:tcPr>
          <w:p w14:paraId="5973B451" w14:textId="58E76F99" w:rsidR="0071158C" w:rsidRPr="001D4EF2" w:rsidRDefault="00C1023C" w:rsidP="001D4EF2">
            <w:pPr>
              <w:autoSpaceDE w:val="0"/>
              <w:autoSpaceDN w:val="0"/>
              <w:adjustRightInd w:val="0"/>
              <w:spacing w:after="0" w:line="240" w:lineRule="auto"/>
              <w:ind w:left="60" w:right="60"/>
              <w:jc w:val="right"/>
              <w:rPr>
                <w:rFonts w:cs="Times New Roman"/>
                <w:sz w:val="20"/>
                <w:szCs w:val="20"/>
              </w:rPr>
            </w:pPr>
            <w:r w:rsidRPr="001D4EF2">
              <w:rPr>
                <w:rFonts w:cs="Times New Roman"/>
                <w:sz w:val="20"/>
                <w:szCs w:val="20"/>
              </w:rPr>
              <w:t>100,0</w:t>
            </w:r>
          </w:p>
        </w:tc>
        <w:tc>
          <w:tcPr>
            <w:tcW w:w="783" w:type="dxa"/>
            <w:tcBorders>
              <w:top w:val="nil"/>
              <w:bottom w:val="single" w:sz="16" w:space="0" w:color="000000"/>
            </w:tcBorders>
            <w:shd w:val="clear" w:color="auto" w:fill="FFFFFF"/>
            <w:vAlign w:val="center"/>
          </w:tcPr>
          <w:p w14:paraId="46D97B6A" w14:textId="2598897C"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4" w:type="dxa"/>
            <w:tcBorders>
              <w:top w:val="nil"/>
              <w:bottom w:val="single" w:sz="16" w:space="0" w:color="000000"/>
            </w:tcBorders>
            <w:shd w:val="clear" w:color="auto" w:fill="FFFFFF"/>
            <w:vAlign w:val="center"/>
          </w:tcPr>
          <w:p w14:paraId="2060723E" w14:textId="777D6CA7"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4" w:type="dxa"/>
            <w:tcBorders>
              <w:top w:val="nil"/>
              <w:bottom w:val="single" w:sz="16" w:space="0" w:color="000000"/>
            </w:tcBorders>
            <w:shd w:val="clear" w:color="auto" w:fill="FFFFFF"/>
            <w:vAlign w:val="center"/>
          </w:tcPr>
          <w:p w14:paraId="2F0B7B1B" w14:textId="1AA27BF8"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3" w:type="dxa"/>
            <w:tcBorders>
              <w:top w:val="nil"/>
              <w:bottom w:val="single" w:sz="16" w:space="0" w:color="000000"/>
            </w:tcBorders>
            <w:shd w:val="clear" w:color="auto" w:fill="FFFFFF"/>
            <w:vAlign w:val="center"/>
          </w:tcPr>
          <w:p w14:paraId="667E98B1" w14:textId="06E5696A"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4" w:type="dxa"/>
            <w:tcBorders>
              <w:top w:val="nil"/>
              <w:bottom w:val="single" w:sz="16" w:space="0" w:color="000000"/>
            </w:tcBorders>
            <w:shd w:val="clear" w:color="auto" w:fill="FFFFFF"/>
            <w:vAlign w:val="center"/>
          </w:tcPr>
          <w:p w14:paraId="21B4AEFF" w14:textId="00ED9E07"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3" w:type="dxa"/>
            <w:tcBorders>
              <w:top w:val="nil"/>
              <w:bottom w:val="single" w:sz="16" w:space="0" w:color="000000"/>
            </w:tcBorders>
            <w:shd w:val="clear" w:color="auto" w:fill="FFFFFF"/>
            <w:vAlign w:val="center"/>
          </w:tcPr>
          <w:p w14:paraId="2BAA274F" w14:textId="05EB46AA"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4" w:type="dxa"/>
            <w:tcBorders>
              <w:top w:val="nil"/>
              <w:bottom w:val="single" w:sz="16" w:space="0" w:color="000000"/>
            </w:tcBorders>
            <w:shd w:val="clear" w:color="auto" w:fill="FFFFFF"/>
            <w:vAlign w:val="center"/>
          </w:tcPr>
          <w:p w14:paraId="39B2BDCB" w14:textId="1D6ED607"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784" w:type="dxa"/>
            <w:tcBorders>
              <w:top w:val="nil"/>
              <w:bottom w:val="single" w:sz="16" w:space="0" w:color="000000"/>
            </w:tcBorders>
            <w:shd w:val="clear" w:color="auto" w:fill="FFFFFF"/>
            <w:vAlign w:val="center"/>
          </w:tcPr>
          <w:p w14:paraId="1927E226" w14:textId="15A9DF4F"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c>
          <w:tcPr>
            <w:tcW w:w="811" w:type="dxa"/>
            <w:tcBorders>
              <w:top w:val="nil"/>
              <w:bottom w:val="single" w:sz="16" w:space="0" w:color="000000"/>
              <w:right w:val="single" w:sz="16" w:space="0" w:color="000000"/>
            </w:tcBorders>
            <w:shd w:val="clear" w:color="auto" w:fill="FFFFFF"/>
            <w:vAlign w:val="center"/>
          </w:tcPr>
          <w:p w14:paraId="2A1B97A2" w14:textId="14BE4B6F" w:rsidR="0071158C" w:rsidRPr="001D4EF2" w:rsidRDefault="00EC1C28" w:rsidP="001D4EF2">
            <w:pPr>
              <w:autoSpaceDE w:val="0"/>
              <w:autoSpaceDN w:val="0"/>
              <w:adjustRightInd w:val="0"/>
              <w:spacing w:after="0" w:line="240" w:lineRule="auto"/>
              <w:ind w:left="60" w:right="60"/>
              <w:jc w:val="right"/>
              <w:rPr>
                <w:rFonts w:cs="Times New Roman"/>
                <w:sz w:val="20"/>
                <w:szCs w:val="20"/>
              </w:rPr>
            </w:pPr>
            <w:r>
              <w:rPr>
                <w:rFonts w:cs="Times New Roman"/>
                <w:sz w:val="20"/>
                <w:szCs w:val="20"/>
              </w:rPr>
              <w:t>100,0</w:t>
            </w:r>
          </w:p>
        </w:tc>
      </w:tr>
    </w:tbl>
    <w:p w14:paraId="108012E0" w14:textId="77777777" w:rsidR="003539C3" w:rsidRPr="00D977E7" w:rsidRDefault="003539C3">
      <w:pPr>
        <w:autoSpaceDE w:val="0"/>
        <w:autoSpaceDN w:val="0"/>
        <w:adjustRightInd w:val="0"/>
        <w:spacing w:after="0" w:line="240" w:lineRule="auto"/>
        <w:ind w:firstLine="709"/>
        <w:jc w:val="both"/>
        <w:rPr>
          <w:rFonts w:cs="Times New Roman"/>
          <w:color w:val="FF0000"/>
          <w:sz w:val="24"/>
          <w:szCs w:val="24"/>
        </w:rPr>
      </w:pPr>
    </w:p>
    <w:p w14:paraId="48345B25" w14:textId="41A6620F" w:rsidR="00B16F7B" w:rsidRPr="00D977E7" w:rsidRDefault="003539C3">
      <w:pPr>
        <w:autoSpaceDE w:val="0"/>
        <w:autoSpaceDN w:val="0"/>
        <w:adjustRightInd w:val="0"/>
        <w:spacing w:after="0" w:line="240" w:lineRule="auto"/>
        <w:ind w:firstLine="709"/>
        <w:jc w:val="both"/>
        <w:rPr>
          <w:rFonts w:cs="Times New Roman"/>
          <w:sz w:val="24"/>
          <w:szCs w:val="24"/>
        </w:rPr>
      </w:pPr>
      <w:r w:rsidRPr="00D977E7">
        <w:rPr>
          <w:rFonts w:cs="Times New Roman"/>
          <w:sz w:val="24"/>
          <w:szCs w:val="24"/>
        </w:rPr>
        <w:t>П</w:t>
      </w:r>
      <w:r w:rsidR="00B16F7B" w:rsidRPr="00D977E7">
        <w:rPr>
          <w:rFonts w:cs="Times New Roman"/>
          <w:sz w:val="24"/>
          <w:szCs w:val="24"/>
        </w:rPr>
        <w:t>ри анализе групп, выделенных на основании размера дохода</w:t>
      </w:r>
      <w:r w:rsidR="00BA43A0">
        <w:rPr>
          <w:rFonts w:cs="Times New Roman"/>
          <w:sz w:val="24"/>
          <w:szCs w:val="24"/>
        </w:rPr>
        <w:t xml:space="preserve"> (Табл. 3)</w:t>
      </w:r>
      <w:r w:rsidR="00B16F7B" w:rsidRPr="00D977E7">
        <w:rPr>
          <w:rFonts w:cs="Times New Roman"/>
          <w:sz w:val="24"/>
          <w:szCs w:val="24"/>
        </w:rPr>
        <w:t>, выделяется группа самого высокого уровня дохода – здесь самая высокая доля (57%) полностью уверенных в том, что в случае необходимости найдут работу, не уступающую нынешней. Совсем не уверенных в такой возможности больше всего (</w:t>
      </w:r>
      <w:r w:rsidR="0001553A" w:rsidRPr="00D977E7">
        <w:rPr>
          <w:rFonts w:cs="Times New Roman"/>
          <w:sz w:val="24"/>
          <w:szCs w:val="24"/>
        </w:rPr>
        <w:t>37</w:t>
      </w:r>
      <w:r w:rsidR="00B16F7B" w:rsidRPr="00D977E7">
        <w:rPr>
          <w:rFonts w:cs="Times New Roman"/>
          <w:sz w:val="24"/>
          <w:szCs w:val="24"/>
        </w:rPr>
        <w:t xml:space="preserve">%) в </w:t>
      </w:r>
      <w:r w:rsidR="0001553A" w:rsidRPr="00D977E7">
        <w:rPr>
          <w:rFonts w:cs="Times New Roman"/>
          <w:sz w:val="24"/>
          <w:szCs w:val="24"/>
        </w:rPr>
        <w:t xml:space="preserve">двух </w:t>
      </w:r>
      <w:r w:rsidR="00B16F7B" w:rsidRPr="00D977E7">
        <w:rPr>
          <w:rFonts w:cs="Times New Roman"/>
          <w:sz w:val="24"/>
          <w:szCs w:val="24"/>
        </w:rPr>
        <w:t>группах самого низкого дохода</w:t>
      </w:r>
      <w:r w:rsidR="0001553A" w:rsidRPr="00D977E7">
        <w:rPr>
          <w:rFonts w:cs="Times New Roman"/>
          <w:sz w:val="24"/>
          <w:szCs w:val="24"/>
        </w:rPr>
        <w:t xml:space="preserve"> (до </w:t>
      </w:r>
      <w:r w:rsidR="00B16F7B" w:rsidRPr="00D977E7">
        <w:rPr>
          <w:rFonts w:cs="Times New Roman"/>
          <w:sz w:val="24"/>
          <w:szCs w:val="24"/>
        </w:rPr>
        <w:lastRenderedPageBreak/>
        <w:t>14 тыс. рублей в месяц</w:t>
      </w:r>
      <w:r w:rsidR="0001553A" w:rsidRPr="00D977E7">
        <w:rPr>
          <w:rFonts w:cs="Times New Roman"/>
          <w:sz w:val="24"/>
          <w:szCs w:val="24"/>
        </w:rPr>
        <w:t>)</w:t>
      </w:r>
      <w:r w:rsidR="00B16F7B" w:rsidRPr="00D977E7">
        <w:rPr>
          <w:rFonts w:cs="Times New Roman"/>
          <w:sz w:val="24"/>
          <w:szCs w:val="24"/>
        </w:rPr>
        <w:t xml:space="preserve">. Исключительно в этих группах пессимизм в целом преобладает над оптимизмом. Начиная с обладателей доходов 15 тыс. рублей в месяц, респонденты в 50 и более процентов случаев в той или иной степени уверены в своих силах на рынке труда. </w:t>
      </w:r>
    </w:p>
    <w:tbl>
      <w:tblP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96"/>
        <w:gridCol w:w="992"/>
        <w:gridCol w:w="992"/>
        <w:gridCol w:w="992"/>
        <w:gridCol w:w="993"/>
      </w:tblGrid>
      <w:tr w:rsidR="0071158C" w:rsidRPr="00D977E7" w14:paraId="684588E1" w14:textId="77777777" w:rsidTr="001D4EF2">
        <w:trPr>
          <w:gridAfter w:val="4"/>
          <w:wAfter w:w="3969" w:type="dxa"/>
          <w:cantSplit/>
        </w:trPr>
        <w:tc>
          <w:tcPr>
            <w:tcW w:w="6096" w:type="dxa"/>
            <w:tcBorders>
              <w:top w:val="nil"/>
              <w:left w:val="nil"/>
              <w:bottom w:val="nil"/>
              <w:right w:val="nil"/>
            </w:tcBorders>
            <w:shd w:val="clear" w:color="auto" w:fill="FFFFFF"/>
            <w:vAlign w:val="center"/>
          </w:tcPr>
          <w:p w14:paraId="1B996F0A" w14:textId="77777777" w:rsidR="0071158C" w:rsidRPr="001D4EF2" w:rsidRDefault="0071158C" w:rsidP="001D4EF2">
            <w:pPr>
              <w:autoSpaceDE w:val="0"/>
              <w:autoSpaceDN w:val="0"/>
              <w:adjustRightInd w:val="0"/>
              <w:spacing w:after="0" w:line="240" w:lineRule="auto"/>
              <w:ind w:left="60" w:right="60"/>
              <w:jc w:val="center"/>
              <w:rPr>
                <w:rFonts w:cs="Times New Roman"/>
                <w:color w:val="000000"/>
                <w:sz w:val="18"/>
                <w:szCs w:val="18"/>
              </w:rPr>
            </w:pPr>
          </w:p>
        </w:tc>
      </w:tr>
      <w:tr w:rsidR="0071158C" w:rsidRPr="00D977E7" w14:paraId="137ED2D1" w14:textId="77777777" w:rsidTr="001D4EF2">
        <w:trPr>
          <w:cantSplit/>
        </w:trPr>
        <w:tc>
          <w:tcPr>
            <w:tcW w:w="10065" w:type="dxa"/>
            <w:gridSpan w:val="5"/>
            <w:tcBorders>
              <w:top w:val="nil"/>
              <w:left w:val="nil"/>
              <w:bottom w:val="nil"/>
              <w:right w:val="nil"/>
            </w:tcBorders>
            <w:shd w:val="clear" w:color="auto" w:fill="FFFFFF"/>
            <w:vAlign w:val="bottom"/>
          </w:tcPr>
          <w:p w14:paraId="4EA10D0F" w14:textId="77777777" w:rsidR="00B62CA7" w:rsidRPr="00D977E7" w:rsidRDefault="0071158C" w:rsidP="001D4EF2">
            <w:pPr>
              <w:autoSpaceDE w:val="0"/>
              <w:autoSpaceDN w:val="0"/>
              <w:adjustRightInd w:val="0"/>
              <w:spacing w:after="0" w:line="240" w:lineRule="auto"/>
              <w:jc w:val="right"/>
              <w:rPr>
                <w:rFonts w:cs="Times New Roman"/>
                <w:sz w:val="24"/>
                <w:szCs w:val="24"/>
              </w:rPr>
            </w:pPr>
            <w:r w:rsidRPr="00D977E7">
              <w:rPr>
                <w:rFonts w:cs="Times New Roman"/>
                <w:sz w:val="24"/>
                <w:szCs w:val="24"/>
              </w:rPr>
              <w:t>Таблица 4</w:t>
            </w:r>
          </w:p>
        </w:tc>
      </w:tr>
      <w:tr w:rsidR="0071158C" w:rsidRPr="00D977E7" w14:paraId="20CB3036" w14:textId="77777777" w:rsidTr="001D4EF2">
        <w:trPr>
          <w:cantSplit/>
        </w:trPr>
        <w:tc>
          <w:tcPr>
            <w:tcW w:w="10065" w:type="dxa"/>
            <w:gridSpan w:val="5"/>
            <w:tcBorders>
              <w:top w:val="nil"/>
              <w:left w:val="nil"/>
              <w:bottom w:val="nil"/>
              <w:right w:val="nil"/>
            </w:tcBorders>
            <w:shd w:val="clear" w:color="auto" w:fill="FFFFFF"/>
            <w:vAlign w:val="bottom"/>
          </w:tcPr>
          <w:p w14:paraId="036A51A7" w14:textId="4DBE84BD" w:rsidR="00B62CA7" w:rsidRPr="001D4EF2" w:rsidRDefault="0071158C" w:rsidP="001D4EF2">
            <w:pPr>
              <w:autoSpaceDE w:val="0"/>
              <w:autoSpaceDN w:val="0"/>
              <w:adjustRightInd w:val="0"/>
              <w:spacing w:after="0" w:line="240" w:lineRule="auto"/>
              <w:jc w:val="center"/>
              <w:rPr>
                <w:rFonts w:cs="Times New Roman"/>
                <w:b/>
                <w:sz w:val="24"/>
                <w:szCs w:val="24"/>
              </w:rPr>
            </w:pPr>
            <w:r w:rsidRPr="00D977E7">
              <w:rPr>
                <w:rFonts w:cs="Times New Roman"/>
                <w:b/>
                <w:sz w:val="24"/>
                <w:szCs w:val="24"/>
              </w:rPr>
              <w:t>Уверенность в способности найти работу в зависимости от уровня обладания временным ресурсом</w:t>
            </w:r>
            <w:r w:rsidR="00DA7CBB">
              <w:rPr>
                <w:rFonts w:cs="Times New Roman"/>
                <w:b/>
                <w:sz w:val="24"/>
                <w:szCs w:val="24"/>
              </w:rPr>
              <w:t>,</w:t>
            </w:r>
            <w:r w:rsidR="00EC1C28">
              <w:rPr>
                <w:rFonts w:cs="Times New Roman"/>
                <w:b/>
                <w:sz w:val="24"/>
                <w:szCs w:val="24"/>
              </w:rPr>
              <w:t xml:space="preserve"> %</w:t>
            </w:r>
          </w:p>
        </w:tc>
      </w:tr>
      <w:tr w:rsidR="0071158C" w:rsidRPr="00D977E7" w14:paraId="3414F28E" w14:textId="77777777" w:rsidTr="001D4EF2">
        <w:trPr>
          <w:cantSplit/>
        </w:trPr>
        <w:tc>
          <w:tcPr>
            <w:tcW w:w="6096" w:type="dxa"/>
            <w:vMerge w:val="restart"/>
            <w:tcBorders>
              <w:top w:val="single" w:sz="16" w:space="0" w:color="000000"/>
              <w:left w:val="single" w:sz="16" w:space="0" w:color="000000"/>
              <w:bottom w:val="nil"/>
              <w:right w:val="nil"/>
            </w:tcBorders>
            <w:shd w:val="clear" w:color="auto" w:fill="FFFFFF"/>
            <w:vAlign w:val="bottom"/>
          </w:tcPr>
          <w:p w14:paraId="2E055877" w14:textId="600EB2C0" w:rsidR="0071158C" w:rsidRPr="001D4EF2" w:rsidRDefault="0071158C">
            <w:pPr>
              <w:autoSpaceDE w:val="0"/>
              <w:autoSpaceDN w:val="0"/>
              <w:adjustRightInd w:val="0"/>
              <w:spacing w:after="0" w:line="240" w:lineRule="auto"/>
              <w:rPr>
                <w:rFonts w:cs="Times New Roman"/>
                <w:sz w:val="20"/>
                <w:szCs w:val="20"/>
              </w:rPr>
            </w:pPr>
            <w:r w:rsidRPr="001D4EF2">
              <w:rPr>
                <w:rFonts w:cs="Times New Roman"/>
                <w:color w:val="000000"/>
                <w:sz w:val="20"/>
                <w:szCs w:val="20"/>
              </w:rPr>
              <w:t>Насколько Вы уверены в том, что сможете найти работу не хуже той, на кот. работ. сейчас?</w:t>
            </w:r>
          </w:p>
        </w:tc>
        <w:tc>
          <w:tcPr>
            <w:tcW w:w="2976" w:type="dxa"/>
            <w:gridSpan w:val="3"/>
            <w:tcBorders>
              <w:top w:val="single" w:sz="16" w:space="0" w:color="000000"/>
              <w:left w:val="single" w:sz="16" w:space="0" w:color="000000"/>
            </w:tcBorders>
            <w:shd w:val="clear" w:color="auto" w:fill="FFFFFF"/>
            <w:vAlign w:val="bottom"/>
          </w:tcPr>
          <w:p w14:paraId="1E1FA6B2" w14:textId="77777777" w:rsidR="0071158C" w:rsidRPr="001D4EF2" w:rsidRDefault="0071158C" w:rsidP="001D4EF2">
            <w:pPr>
              <w:autoSpaceDE w:val="0"/>
              <w:autoSpaceDN w:val="0"/>
              <w:adjustRightInd w:val="0"/>
              <w:spacing w:after="0" w:line="240" w:lineRule="auto"/>
              <w:ind w:left="60" w:right="60"/>
              <w:jc w:val="center"/>
              <w:rPr>
                <w:rFonts w:cs="Times New Roman"/>
                <w:color w:val="000000"/>
                <w:sz w:val="18"/>
                <w:szCs w:val="18"/>
              </w:rPr>
            </w:pPr>
            <w:r w:rsidRPr="001D4EF2">
              <w:rPr>
                <w:rFonts w:cs="Times New Roman"/>
                <w:color w:val="000000"/>
                <w:sz w:val="18"/>
                <w:szCs w:val="18"/>
              </w:rPr>
              <w:t>временной ресурс</w:t>
            </w:r>
          </w:p>
        </w:tc>
        <w:tc>
          <w:tcPr>
            <w:tcW w:w="993" w:type="dxa"/>
            <w:vMerge w:val="restart"/>
            <w:tcBorders>
              <w:top w:val="single" w:sz="16" w:space="0" w:color="000000"/>
              <w:right w:val="single" w:sz="16" w:space="0" w:color="000000"/>
            </w:tcBorders>
            <w:shd w:val="clear" w:color="auto" w:fill="FFFFFF"/>
            <w:vAlign w:val="bottom"/>
          </w:tcPr>
          <w:p w14:paraId="3F4ACFDC" w14:textId="77777777" w:rsidR="0071158C" w:rsidRPr="001D4EF2" w:rsidRDefault="0071158C" w:rsidP="001D4EF2">
            <w:pPr>
              <w:autoSpaceDE w:val="0"/>
              <w:autoSpaceDN w:val="0"/>
              <w:adjustRightInd w:val="0"/>
              <w:spacing w:after="0" w:line="240" w:lineRule="auto"/>
              <w:ind w:left="60" w:right="60"/>
              <w:jc w:val="center"/>
              <w:rPr>
                <w:rFonts w:cs="Times New Roman"/>
                <w:color w:val="000000"/>
                <w:sz w:val="18"/>
                <w:szCs w:val="18"/>
              </w:rPr>
            </w:pPr>
            <w:r w:rsidRPr="001D4EF2">
              <w:rPr>
                <w:rFonts w:cs="Times New Roman"/>
                <w:color w:val="000000"/>
                <w:sz w:val="18"/>
                <w:szCs w:val="18"/>
              </w:rPr>
              <w:t>Всего</w:t>
            </w:r>
          </w:p>
        </w:tc>
      </w:tr>
      <w:tr w:rsidR="006E0949" w:rsidRPr="00D977E7" w14:paraId="4CA1F3A5" w14:textId="77777777" w:rsidTr="001D4EF2">
        <w:trPr>
          <w:cantSplit/>
        </w:trPr>
        <w:tc>
          <w:tcPr>
            <w:tcW w:w="6096" w:type="dxa"/>
            <w:vMerge/>
            <w:tcBorders>
              <w:top w:val="single" w:sz="16" w:space="0" w:color="000000"/>
              <w:left w:val="single" w:sz="16" w:space="0" w:color="000000"/>
              <w:bottom w:val="nil"/>
              <w:right w:val="nil"/>
            </w:tcBorders>
            <w:shd w:val="clear" w:color="auto" w:fill="FFFFFF"/>
            <w:vAlign w:val="bottom"/>
          </w:tcPr>
          <w:p w14:paraId="22A9FDF1" w14:textId="77777777" w:rsidR="0071158C" w:rsidRPr="001D4EF2" w:rsidRDefault="0071158C">
            <w:pPr>
              <w:autoSpaceDE w:val="0"/>
              <w:autoSpaceDN w:val="0"/>
              <w:adjustRightInd w:val="0"/>
              <w:spacing w:after="0" w:line="240" w:lineRule="auto"/>
              <w:rPr>
                <w:rFonts w:cs="Times New Roman"/>
                <w:color w:val="000000"/>
                <w:sz w:val="18"/>
                <w:szCs w:val="18"/>
              </w:rPr>
            </w:pPr>
          </w:p>
        </w:tc>
        <w:tc>
          <w:tcPr>
            <w:tcW w:w="992" w:type="dxa"/>
            <w:tcBorders>
              <w:left w:val="single" w:sz="16" w:space="0" w:color="000000"/>
              <w:bottom w:val="single" w:sz="16" w:space="0" w:color="000000"/>
            </w:tcBorders>
            <w:shd w:val="clear" w:color="auto" w:fill="FFFFFF"/>
            <w:vAlign w:val="bottom"/>
          </w:tcPr>
          <w:p w14:paraId="6E7FBD8C" w14:textId="77777777" w:rsidR="0071158C" w:rsidRPr="001D4EF2" w:rsidRDefault="0071158C" w:rsidP="001D4EF2">
            <w:pPr>
              <w:autoSpaceDE w:val="0"/>
              <w:autoSpaceDN w:val="0"/>
              <w:adjustRightInd w:val="0"/>
              <w:spacing w:after="0" w:line="240" w:lineRule="auto"/>
              <w:ind w:left="60" w:right="60"/>
              <w:jc w:val="center"/>
              <w:rPr>
                <w:rFonts w:cs="Times New Roman"/>
                <w:color w:val="000000"/>
                <w:sz w:val="18"/>
                <w:szCs w:val="18"/>
              </w:rPr>
            </w:pPr>
            <w:r w:rsidRPr="001D4EF2">
              <w:rPr>
                <w:rFonts w:cs="Times New Roman"/>
                <w:color w:val="000000"/>
                <w:sz w:val="18"/>
                <w:szCs w:val="18"/>
              </w:rPr>
              <w:t>низкий временной ресурс</w:t>
            </w:r>
          </w:p>
        </w:tc>
        <w:tc>
          <w:tcPr>
            <w:tcW w:w="992" w:type="dxa"/>
            <w:tcBorders>
              <w:bottom w:val="single" w:sz="16" w:space="0" w:color="000000"/>
            </w:tcBorders>
            <w:shd w:val="clear" w:color="auto" w:fill="FFFFFF"/>
            <w:vAlign w:val="bottom"/>
          </w:tcPr>
          <w:p w14:paraId="35978A23" w14:textId="33DAB09B" w:rsidR="0071158C" w:rsidRPr="001D4EF2" w:rsidRDefault="00DA7CBB" w:rsidP="001D4EF2">
            <w:pPr>
              <w:autoSpaceDE w:val="0"/>
              <w:autoSpaceDN w:val="0"/>
              <w:adjustRightInd w:val="0"/>
              <w:spacing w:after="0" w:line="240" w:lineRule="auto"/>
              <w:ind w:left="60" w:right="60"/>
              <w:jc w:val="center"/>
              <w:rPr>
                <w:rFonts w:cs="Times New Roman"/>
                <w:color w:val="000000"/>
                <w:sz w:val="18"/>
                <w:szCs w:val="18"/>
              </w:rPr>
            </w:pPr>
            <w:r>
              <w:rPr>
                <w:rFonts w:cs="Times New Roman"/>
                <w:color w:val="000000"/>
                <w:sz w:val="18"/>
                <w:szCs w:val="18"/>
              </w:rPr>
              <w:t xml:space="preserve">средний </w:t>
            </w:r>
            <w:r w:rsidR="0071158C" w:rsidRPr="001D4EF2">
              <w:rPr>
                <w:rFonts w:cs="Times New Roman"/>
                <w:color w:val="000000"/>
                <w:sz w:val="18"/>
                <w:szCs w:val="18"/>
              </w:rPr>
              <w:t>временной ресурс</w:t>
            </w:r>
          </w:p>
        </w:tc>
        <w:tc>
          <w:tcPr>
            <w:tcW w:w="992" w:type="dxa"/>
            <w:tcBorders>
              <w:bottom w:val="single" w:sz="16" w:space="0" w:color="000000"/>
            </w:tcBorders>
            <w:shd w:val="clear" w:color="auto" w:fill="FFFFFF"/>
            <w:vAlign w:val="bottom"/>
          </w:tcPr>
          <w:p w14:paraId="119B384F" w14:textId="77777777" w:rsidR="0071158C" w:rsidRPr="001D4EF2" w:rsidRDefault="0071158C" w:rsidP="001D4EF2">
            <w:pPr>
              <w:autoSpaceDE w:val="0"/>
              <w:autoSpaceDN w:val="0"/>
              <w:adjustRightInd w:val="0"/>
              <w:spacing w:after="0" w:line="240" w:lineRule="auto"/>
              <w:ind w:left="60" w:right="60"/>
              <w:jc w:val="center"/>
              <w:rPr>
                <w:rFonts w:cs="Times New Roman"/>
                <w:color w:val="000000"/>
                <w:sz w:val="18"/>
                <w:szCs w:val="18"/>
              </w:rPr>
            </w:pPr>
            <w:r w:rsidRPr="001D4EF2">
              <w:rPr>
                <w:rFonts w:cs="Times New Roman"/>
                <w:color w:val="000000"/>
                <w:sz w:val="18"/>
                <w:szCs w:val="18"/>
              </w:rPr>
              <w:t>высокий временной ресурс</w:t>
            </w:r>
          </w:p>
        </w:tc>
        <w:tc>
          <w:tcPr>
            <w:tcW w:w="993" w:type="dxa"/>
            <w:vMerge/>
            <w:tcBorders>
              <w:top w:val="single" w:sz="16" w:space="0" w:color="000000"/>
              <w:right w:val="single" w:sz="16" w:space="0" w:color="000000"/>
            </w:tcBorders>
            <w:shd w:val="clear" w:color="auto" w:fill="FFFFFF"/>
            <w:vAlign w:val="bottom"/>
          </w:tcPr>
          <w:p w14:paraId="0ACBEF24" w14:textId="77777777" w:rsidR="0071158C" w:rsidRPr="001D4EF2" w:rsidRDefault="0071158C">
            <w:pPr>
              <w:autoSpaceDE w:val="0"/>
              <w:autoSpaceDN w:val="0"/>
              <w:adjustRightInd w:val="0"/>
              <w:spacing w:after="0" w:line="240" w:lineRule="auto"/>
              <w:rPr>
                <w:rFonts w:cs="Times New Roman"/>
                <w:color w:val="000000"/>
                <w:sz w:val="18"/>
                <w:szCs w:val="18"/>
              </w:rPr>
            </w:pPr>
          </w:p>
        </w:tc>
      </w:tr>
      <w:tr w:rsidR="006E0949" w:rsidRPr="00D977E7" w14:paraId="2FD9CA00" w14:textId="77777777" w:rsidTr="001D4EF2">
        <w:trPr>
          <w:cantSplit/>
        </w:trPr>
        <w:tc>
          <w:tcPr>
            <w:tcW w:w="6096" w:type="dxa"/>
            <w:tcBorders>
              <w:top w:val="single" w:sz="16" w:space="0" w:color="000000"/>
              <w:left w:val="single" w:sz="16" w:space="0" w:color="000000"/>
              <w:right w:val="single" w:sz="16" w:space="0" w:color="000000"/>
            </w:tcBorders>
            <w:shd w:val="clear" w:color="auto" w:fill="FFFFFF"/>
          </w:tcPr>
          <w:p w14:paraId="7C0CEA4A"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Полностью уверены</w:t>
            </w:r>
          </w:p>
        </w:tc>
        <w:tc>
          <w:tcPr>
            <w:tcW w:w="992" w:type="dxa"/>
            <w:tcBorders>
              <w:top w:val="single" w:sz="16" w:space="0" w:color="000000"/>
              <w:left w:val="single" w:sz="16" w:space="0" w:color="000000"/>
              <w:bottom w:val="nil"/>
            </w:tcBorders>
            <w:shd w:val="clear" w:color="auto" w:fill="FFFFFF"/>
            <w:vAlign w:val="center"/>
          </w:tcPr>
          <w:p w14:paraId="1685018F" w14:textId="055429F7"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14,7</w:t>
            </w:r>
          </w:p>
        </w:tc>
        <w:tc>
          <w:tcPr>
            <w:tcW w:w="992" w:type="dxa"/>
            <w:tcBorders>
              <w:top w:val="single" w:sz="16" w:space="0" w:color="000000"/>
              <w:bottom w:val="nil"/>
            </w:tcBorders>
            <w:shd w:val="clear" w:color="auto" w:fill="FFFFFF"/>
            <w:vAlign w:val="center"/>
          </w:tcPr>
          <w:p w14:paraId="07999B5A" w14:textId="4699ADDB"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15,3</w:t>
            </w:r>
          </w:p>
        </w:tc>
        <w:tc>
          <w:tcPr>
            <w:tcW w:w="992" w:type="dxa"/>
            <w:tcBorders>
              <w:top w:val="single" w:sz="16" w:space="0" w:color="000000"/>
              <w:bottom w:val="nil"/>
            </w:tcBorders>
            <w:shd w:val="clear" w:color="auto" w:fill="FFFFFF"/>
            <w:vAlign w:val="center"/>
          </w:tcPr>
          <w:p w14:paraId="2AE97B5A" w14:textId="38070AC6"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22,8</w:t>
            </w:r>
          </w:p>
        </w:tc>
        <w:tc>
          <w:tcPr>
            <w:tcW w:w="993" w:type="dxa"/>
            <w:tcBorders>
              <w:top w:val="single" w:sz="16" w:space="0" w:color="000000"/>
              <w:bottom w:val="nil"/>
              <w:right w:val="single" w:sz="16" w:space="0" w:color="000000"/>
            </w:tcBorders>
            <w:shd w:val="clear" w:color="auto" w:fill="FFFFFF"/>
            <w:vAlign w:val="center"/>
          </w:tcPr>
          <w:p w14:paraId="5A2DF340" w14:textId="5542339C"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15,7</w:t>
            </w:r>
          </w:p>
        </w:tc>
      </w:tr>
      <w:tr w:rsidR="006E0949" w:rsidRPr="00D977E7" w14:paraId="1DFB1769" w14:textId="77777777" w:rsidTr="001D4EF2">
        <w:trPr>
          <w:cantSplit/>
        </w:trPr>
        <w:tc>
          <w:tcPr>
            <w:tcW w:w="6096" w:type="dxa"/>
            <w:tcBorders>
              <w:left w:val="single" w:sz="16" w:space="0" w:color="000000"/>
              <w:right w:val="single" w:sz="16" w:space="0" w:color="000000"/>
            </w:tcBorders>
            <w:shd w:val="clear" w:color="auto" w:fill="FFFFFF"/>
          </w:tcPr>
          <w:p w14:paraId="51271D1E"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Скорее уверены</w:t>
            </w:r>
          </w:p>
        </w:tc>
        <w:tc>
          <w:tcPr>
            <w:tcW w:w="992" w:type="dxa"/>
            <w:tcBorders>
              <w:top w:val="nil"/>
              <w:left w:val="single" w:sz="16" w:space="0" w:color="000000"/>
              <w:bottom w:val="nil"/>
            </w:tcBorders>
            <w:shd w:val="clear" w:color="auto" w:fill="FFFFFF"/>
            <w:vAlign w:val="center"/>
          </w:tcPr>
          <w:p w14:paraId="6494EDCD" w14:textId="470BDEE4"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30,1</w:t>
            </w:r>
          </w:p>
        </w:tc>
        <w:tc>
          <w:tcPr>
            <w:tcW w:w="992" w:type="dxa"/>
            <w:tcBorders>
              <w:top w:val="nil"/>
              <w:bottom w:val="nil"/>
            </w:tcBorders>
            <w:shd w:val="clear" w:color="auto" w:fill="FFFFFF"/>
            <w:vAlign w:val="center"/>
          </w:tcPr>
          <w:p w14:paraId="4073AC83" w14:textId="0B2E1437"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32,9</w:t>
            </w:r>
          </w:p>
        </w:tc>
        <w:tc>
          <w:tcPr>
            <w:tcW w:w="992" w:type="dxa"/>
            <w:tcBorders>
              <w:top w:val="nil"/>
              <w:bottom w:val="nil"/>
            </w:tcBorders>
            <w:shd w:val="clear" w:color="auto" w:fill="FFFFFF"/>
            <w:vAlign w:val="center"/>
          </w:tcPr>
          <w:p w14:paraId="30ADEBAB" w14:textId="6EED461E"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36,8</w:t>
            </w:r>
          </w:p>
        </w:tc>
        <w:tc>
          <w:tcPr>
            <w:tcW w:w="993" w:type="dxa"/>
            <w:tcBorders>
              <w:top w:val="nil"/>
              <w:bottom w:val="nil"/>
              <w:right w:val="single" w:sz="16" w:space="0" w:color="000000"/>
            </w:tcBorders>
            <w:shd w:val="clear" w:color="auto" w:fill="FFFFFF"/>
            <w:vAlign w:val="center"/>
          </w:tcPr>
          <w:p w14:paraId="1B36BCF1" w14:textId="64CB59C0"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32,7</w:t>
            </w:r>
          </w:p>
        </w:tc>
      </w:tr>
      <w:tr w:rsidR="006E0949" w:rsidRPr="00D977E7" w14:paraId="3A7D426C" w14:textId="77777777" w:rsidTr="001D4EF2">
        <w:trPr>
          <w:cantSplit/>
        </w:trPr>
        <w:tc>
          <w:tcPr>
            <w:tcW w:w="6096" w:type="dxa"/>
            <w:tcBorders>
              <w:left w:val="single" w:sz="16" w:space="0" w:color="000000"/>
              <w:right w:val="single" w:sz="16" w:space="0" w:color="000000"/>
            </w:tcBorders>
            <w:shd w:val="clear" w:color="auto" w:fill="FFFFFF"/>
          </w:tcPr>
          <w:p w14:paraId="44BDD0EA"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И да, и нет</w:t>
            </w:r>
          </w:p>
        </w:tc>
        <w:tc>
          <w:tcPr>
            <w:tcW w:w="992" w:type="dxa"/>
            <w:tcBorders>
              <w:top w:val="nil"/>
              <w:left w:val="single" w:sz="16" w:space="0" w:color="000000"/>
              <w:bottom w:val="nil"/>
            </w:tcBorders>
            <w:shd w:val="clear" w:color="auto" w:fill="FFFFFF"/>
            <w:vAlign w:val="center"/>
          </w:tcPr>
          <w:p w14:paraId="41047C92" w14:textId="212189C8"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22,1</w:t>
            </w:r>
          </w:p>
        </w:tc>
        <w:tc>
          <w:tcPr>
            <w:tcW w:w="992" w:type="dxa"/>
            <w:tcBorders>
              <w:top w:val="nil"/>
              <w:bottom w:val="nil"/>
            </w:tcBorders>
            <w:shd w:val="clear" w:color="auto" w:fill="FFFFFF"/>
            <w:vAlign w:val="center"/>
          </w:tcPr>
          <w:p w14:paraId="642BC587" w14:textId="6D24D0CE"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14,1</w:t>
            </w:r>
          </w:p>
        </w:tc>
        <w:tc>
          <w:tcPr>
            <w:tcW w:w="992" w:type="dxa"/>
            <w:tcBorders>
              <w:top w:val="nil"/>
              <w:bottom w:val="nil"/>
            </w:tcBorders>
            <w:shd w:val="clear" w:color="auto" w:fill="FFFFFF"/>
            <w:vAlign w:val="center"/>
          </w:tcPr>
          <w:p w14:paraId="7E45B9BC" w14:textId="03B68FFC"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15,8</w:t>
            </w:r>
          </w:p>
        </w:tc>
        <w:tc>
          <w:tcPr>
            <w:tcW w:w="993" w:type="dxa"/>
            <w:tcBorders>
              <w:top w:val="nil"/>
              <w:bottom w:val="nil"/>
              <w:right w:val="single" w:sz="16" w:space="0" w:color="000000"/>
            </w:tcBorders>
            <w:shd w:val="clear" w:color="auto" w:fill="FFFFFF"/>
            <w:vAlign w:val="center"/>
          </w:tcPr>
          <w:p w14:paraId="53F35E80" w14:textId="21B37124"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15,4</w:t>
            </w:r>
          </w:p>
        </w:tc>
      </w:tr>
      <w:tr w:rsidR="006E0949" w:rsidRPr="00D977E7" w14:paraId="5BEBC3CD" w14:textId="77777777" w:rsidTr="001D4EF2">
        <w:trPr>
          <w:cantSplit/>
        </w:trPr>
        <w:tc>
          <w:tcPr>
            <w:tcW w:w="6096" w:type="dxa"/>
            <w:tcBorders>
              <w:left w:val="single" w:sz="16" w:space="0" w:color="000000"/>
              <w:right w:val="single" w:sz="16" w:space="0" w:color="000000"/>
            </w:tcBorders>
            <w:shd w:val="clear" w:color="auto" w:fill="FFFFFF"/>
          </w:tcPr>
          <w:p w14:paraId="7269EE9D"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Не очень уверены</w:t>
            </w:r>
          </w:p>
        </w:tc>
        <w:tc>
          <w:tcPr>
            <w:tcW w:w="992" w:type="dxa"/>
            <w:tcBorders>
              <w:top w:val="nil"/>
              <w:left w:val="single" w:sz="16" w:space="0" w:color="000000"/>
              <w:bottom w:val="nil"/>
            </w:tcBorders>
            <w:shd w:val="clear" w:color="auto" w:fill="FFFFFF"/>
            <w:vAlign w:val="center"/>
          </w:tcPr>
          <w:p w14:paraId="64F404E1" w14:textId="4D03E678"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22,1</w:t>
            </w:r>
          </w:p>
        </w:tc>
        <w:tc>
          <w:tcPr>
            <w:tcW w:w="992" w:type="dxa"/>
            <w:tcBorders>
              <w:top w:val="nil"/>
              <w:bottom w:val="nil"/>
            </w:tcBorders>
            <w:shd w:val="clear" w:color="auto" w:fill="FFFFFF"/>
            <w:vAlign w:val="center"/>
          </w:tcPr>
          <w:p w14:paraId="006C11B8" w14:textId="3F481EBE"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22,5</w:t>
            </w:r>
          </w:p>
        </w:tc>
        <w:tc>
          <w:tcPr>
            <w:tcW w:w="992" w:type="dxa"/>
            <w:tcBorders>
              <w:top w:val="nil"/>
              <w:bottom w:val="nil"/>
            </w:tcBorders>
            <w:shd w:val="clear" w:color="auto" w:fill="FFFFFF"/>
            <w:vAlign w:val="center"/>
          </w:tcPr>
          <w:p w14:paraId="4CF07B7C" w14:textId="5A52B83E"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8,8</w:t>
            </w:r>
          </w:p>
        </w:tc>
        <w:tc>
          <w:tcPr>
            <w:tcW w:w="993" w:type="dxa"/>
            <w:tcBorders>
              <w:top w:val="nil"/>
              <w:bottom w:val="nil"/>
              <w:right w:val="single" w:sz="16" w:space="0" w:color="000000"/>
            </w:tcBorders>
            <w:shd w:val="clear" w:color="auto" w:fill="FFFFFF"/>
            <w:vAlign w:val="center"/>
          </w:tcPr>
          <w:p w14:paraId="40BE345E" w14:textId="134CB490"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21,5</w:t>
            </w:r>
          </w:p>
        </w:tc>
      </w:tr>
      <w:tr w:rsidR="006E0949" w:rsidRPr="00D977E7" w14:paraId="2A537ACB" w14:textId="77777777" w:rsidTr="001D4EF2">
        <w:trPr>
          <w:cantSplit/>
        </w:trPr>
        <w:tc>
          <w:tcPr>
            <w:tcW w:w="6096" w:type="dxa"/>
            <w:tcBorders>
              <w:left w:val="single" w:sz="16" w:space="0" w:color="000000"/>
              <w:right w:val="single" w:sz="16" w:space="0" w:color="000000"/>
            </w:tcBorders>
            <w:shd w:val="clear" w:color="auto" w:fill="FFFFFF"/>
          </w:tcPr>
          <w:p w14:paraId="7EC37E83"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Совсем не уверены</w:t>
            </w:r>
          </w:p>
        </w:tc>
        <w:tc>
          <w:tcPr>
            <w:tcW w:w="992" w:type="dxa"/>
            <w:tcBorders>
              <w:top w:val="nil"/>
              <w:left w:val="single" w:sz="16" w:space="0" w:color="000000"/>
              <w:bottom w:val="nil"/>
            </w:tcBorders>
            <w:shd w:val="clear" w:color="auto" w:fill="FFFFFF"/>
            <w:vAlign w:val="center"/>
          </w:tcPr>
          <w:p w14:paraId="2CD96F23" w14:textId="7D2B1B37"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9,6</w:t>
            </w:r>
          </w:p>
        </w:tc>
        <w:tc>
          <w:tcPr>
            <w:tcW w:w="992" w:type="dxa"/>
            <w:tcBorders>
              <w:top w:val="nil"/>
              <w:bottom w:val="nil"/>
            </w:tcBorders>
            <w:shd w:val="clear" w:color="auto" w:fill="FFFFFF"/>
            <w:vAlign w:val="center"/>
          </w:tcPr>
          <w:p w14:paraId="2C895BD2" w14:textId="16872A31"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13,7</w:t>
            </w:r>
          </w:p>
        </w:tc>
        <w:tc>
          <w:tcPr>
            <w:tcW w:w="992" w:type="dxa"/>
            <w:tcBorders>
              <w:top w:val="nil"/>
              <w:bottom w:val="nil"/>
            </w:tcBorders>
            <w:shd w:val="clear" w:color="auto" w:fill="FFFFFF"/>
            <w:vAlign w:val="center"/>
          </w:tcPr>
          <w:p w14:paraId="2C94536B" w14:textId="019E5E12"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15,8</w:t>
            </w:r>
          </w:p>
        </w:tc>
        <w:tc>
          <w:tcPr>
            <w:tcW w:w="993" w:type="dxa"/>
            <w:tcBorders>
              <w:top w:val="nil"/>
              <w:bottom w:val="nil"/>
              <w:right w:val="single" w:sz="16" w:space="0" w:color="000000"/>
            </w:tcBorders>
            <w:shd w:val="clear" w:color="auto" w:fill="FFFFFF"/>
            <w:vAlign w:val="center"/>
          </w:tcPr>
          <w:p w14:paraId="5150F853" w14:textId="4633BBDA"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13,2</w:t>
            </w:r>
          </w:p>
        </w:tc>
      </w:tr>
      <w:tr w:rsidR="006E0949" w:rsidRPr="00D977E7" w14:paraId="02606D2E" w14:textId="77777777" w:rsidTr="001D4EF2">
        <w:trPr>
          <w:cantSplit/>
        </w:trPr>
        <w:tc>
          <w:tcPr>
            <w:tcW w:w="6096" w:type="dxa"/>
            <w:tcBorders>
              <w:left w:val="single" w:sz="16" w:space="0" w:color="000000"/>
              <w:bottom w:val="nil"/>
              <w:right w:val="single" w:sz="16" w:space="0" w:color="000000"/>
            </w:tcBorders>
            <w:shd w:val="clear" w:color="auto" w:fill="FFFFFF"/>
          </w:tcPr>
          <w:p w14:paraId="5F9A9423"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ЗАТРУДНЯЮСЬ ОТВЕТИТЬ</w:t>
            </w:r>
          </w:p>
        </w:tc>
        <w:tc>
          <w:tcPr>
            <w:tcW w:w="992" w:type="dxa"/>
            <w:tcBorders>
              <w:top w:val="nil"/>
              <w:left w:val="single" w:sz="16" w:space="0" w:color="000000"/>
              <w:bottom w:val="nil"/>
            </w:tcBorders>
            <w:shd w:val="clear" w:color="auto" w:fill="FFFFFF"/>
            <w:vAlign w:val="center"/>
          </w:tcPr>
          <w:p w14:paraId="4831ED1D" w14:textId="571A1D94"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w:t>
            </w:r>
          </w:p>
        </w:tc>
        <w:tc>
          <w:tcPr>
            <w:tcW w:w="992" w:type="dxa"/>
            <w:tcBorders>
              <w:top w:val="nil"/>
              <w:bottom w:val="nil"/>
            </w:tcBorders>
            <w:shd w:val="clear" w:color="auto" w:fill="FFFFFF"/>
            <w:vAlign w:val="center"/>
          </w:tcPr>
          <w:p w14:paraId="3E6248AD" w14:textId="5357A8D3"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1,6</w:t>
            </w:r>
          </w:p>
        </w:tc>
        <w:tc>
          <w:tcPr>
            <w:tcW w:w="992" w:type="dxa"/>
            <w:tcBorders>
              <w:top w:val="nil"/>
              <w:bottom w:val="nil"/>
            </w:tcBorders>
            <w:shd w:val="clear" w:color="auto" w:fill="FFFFFF"/>
            <w:vAlign w:val="center"/>
          </w:tcPr>
          <w:p w14:paraId="5B8AF834" w14:textId="77777777" w:rsidR="0071158C" w:rsidRPr="00D977E7" w:rsidRDefault="0071158C">
            <w:pPr>
              <w:autoSpaceDE w:val="0"/>
              <w:autoSpaceDN w:val="0"/>
              <w:adjustRightInd w:val="0"/>
              <w:spacing w:after="0" w:line="240" w:lineRule="auto"/>
              <w:rPr>
                <w:rFonts w:cs="Times New Roman"/>
                <w:sz w:val="24"/>
                <w:szCs w:val="24"/>
              </w:rPr>
            </w:pPr>
          </w:p>
        </w:tc>
        <w:tc>
          <w:tcPr>
            <w:tcW w:w="993" w:type="dxa"/>
            <w:tcBorders>
              <w:top w:val="nil"/>
              <w:bottom w:val="nil"/>
              <w:right w:val="single" w:sz="16" w:space="0" w:color="000000"/>
            </w:tcBorders>
            <w:shd w:val="clear" w:color="auto" w:fill="FFFFFF"/>
            <w:vAlign w:val="center"/>
          </w:tcPr>
          <w:p w14:paraId="7D60B72E" w14:textId="2B4B0CF9"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1,5</w:t>
            </w:r>
          </w:p>
        </w:tc>
      </w:tr>
      <w:tr w:rsidR="006E0949" w:rsidRPr="00D977E7" w14:paraId="0F9C6F8F" w14:textId="77777777" w:rsidTr="001D4EF2">
        <w:trPr>
          <w:cantSplit/>
        </w:trPr>
        <w:tc>
          <w:tcPr>
            <w:tcW w:w="6096" w:type="dxa"/>
            <w:tcBorders>
              <w:top w:val="nil"/>
              <w:left w:val="single" w:sz="16" w:space="0" w:color="000000"/>
              <w:bottom w:val="single" w:sz="16" w:space="0" w:color="000000"/>
              <w:right w:val="nil"/>
            </w:tcBorders>
            <w:shd w:val="clear" w:color="auto" w:fill="FFFFFF"/>
          </w:tcPr>
          <w:p w14:paraId="48492ECA" w14:textId="77777777" w:rsidR="0071158C" w:rsidRPr="001D4EF2" w:rsidRDefault="0071158C" w:rsidP="001D4EF2">
            <w:pPr>
              <w:autoSpaceDE w:val="0"/>
              <w:autoSpaceDN w:val="0"/>
              <w:adjustRightInd w:val="0"/>
              <w:spacing w:after="0" w:line="240" w:lineRule="auto"/>
              <w:ind w:left="60" w:right="60"/>
              <w:rPr>
                <w:rFonts w:cs="Times New Roman"/>
                <w:color w:val="000000"/>
                <w:sz w:val="18"/>
                <w:szCs w:val="18"/>
              </w:rPr>
            </w:pPr>
            <w:r w:rsidRPr="001D4EF2">
              <w:rPr>
                <w:rFonts w:cs="Times New Roman"/>
                <w:color w:val="000000"/>
                <w:sz w:val="18"/>
                <w:szCs w:val="18"/>
              </w:rPr>
              <w:t>Всего</w:t>
            </w:r>
          </w:p>
        </w:tc>
        <w:tc>
          <w:tcPr>
            <w:tcW w:w="992" w:type="dxa"/>
            <w:tcBorders>
              <w:top w:val="nil"/>
              <w:left w:val="single" w:sz="16" w:space="0" w:color="000000"/>
              <w:bottom w:val="single" w:sz="16" w:space="0" w:color="000000"/>
            </w:tcBorders>
            <w:shd w:val="clear" w:color="auto" w:fill="FFFFFF"/>
            <w:vAlign w:val="center"/>
          </w:tcPr>
          <w:p w14:paraId="3A94D440" w14:textId="7B5DB31C"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100,0</w:t>
            </w:r>
          </w:p>
        </w:tc>
        <w:tc>
          <w:tcPr>
            <w:tcW w:w="992" w:type="dxa"/>
            <w:tcBorders>
              <w:top w:val="nil"/>
              <w:bottom w:val="single" w:sz="16" w:space="0" w:color="000000"/>
            </w:tcBorders>
            <w:shd w:val="clear" w:color="auto" w:fill="FFFFFF"/>
            <w:vAlign w:val="center"/>
          </w:tcPr>
          <w:p w14:paraId="7A9F760F" w14:textId="14BE26C8"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100,0</w:t>
            </w:r>
          </w:p>
        </w:tc>
        <w:tc>
          <w:tcPr>
            <w:tcW w:w="992" w:type="dxa"/>
            <w:tcBorders>
              <w:top w:val="nil"/>
              <w:bottom w:val="single" w:sz="16" w:space="0" w:color="000000"/>
            </w:tcBorders>
            <w:shd w:val="clear" w:color="auto" w:fill="FFFFFF"/>
            <w:vAlign w:val="center"/>
          </w:tcPr>
          <w:p w14:paraId="52812358" w14:textId="0CB5198D"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100,0</w:t>
            </w:r>
          </w:p>
        </w:tc>
        <w:tc>
          <w:tcPr>
            <w:tcW w:w="993" w:type="dxa"/>
            <w:tcBorders>
              <w:top w:val="nil"/>
              <w:bottom w:val="single" w:sz="16" w:space="0" w:color="000000"/>
              <w:right w:val="single" w:sz="16" w:space="0" w:color="000000"/>
            </w:tcBorders>
            <w:shd w:val="clear" w:color="auto" w:fill="FFFFFF"/>
            <w:vAlign w:val="center"/>
          </w:tcPr>
          <w:p w14:paraId="3F35D796" w14:textId="509C391E" w:rsidR="0071158C" w:rsidRPr="001D4EF2" w:rsidRDefault="00EC1C28" w:rsidP="001D4EF2">
            <w:pPr>
              <w:autoSpaceDE w:val="0"/>
              <w:autoSpaceDN w:val="0"/>
              <w:adjustRightInd w:val="0"/>
              <w:spacing w:after="0" w:line="240" w:lineRule="auto"/>
              <w:ind w:left="60" w:right="60"/>
              <w:jc w:val="right"/>
              <w:rPr>
                <w:rFonts w:cs="Times New Roman"/>
                <w:color w:val="000000"/>
                <w:sz w:val="18"/>
                <w:szCs w:val="18"/>
              </w:rPr>
            </w:pPr>
            <w:r>
              <w:rPr>
                <w:rFonts w:cs="Times New Roman"/>
                <w:color w:val="000000"/>
                <w:sz w:val="18"/>
                <w:szCs w:val="18"/>
              </w:rPr>
              <w:t>100,0</w:t>
            </w:r>
          </w:p>
        </w:tc>
      </w:tr>
    </w:tbl>
    <w:p w14:paraId="7F708129" w14:textId="2BCB80A1" w:rsidR="00F679CE" w:rsidRPr="00D977E7" w:rsidRDefault="00F679CE">
      <w:pPr>
        <w:tabs>
          <w:tab w:val="left" w:pos="9072"/>
        </w:tabs>
        <w:spacing w:after="0" w:line="240" w:lineRule="auto"/>
        <w:ind w:firstLine="709"/>
        <w:jc w:val="both"/>
        <w:rPr>
          <w:rFonts w:cs="Times New Roman"/>
          <w:color w:val="FF0000"/>
          <w:sz w:val="24"/>
          <w:szCs w:val="24"/>
        </w:rPr>
      </w:pPr>
    </w:p>
    <w:p w14:paraId="1A17F549" w14:textId="42A4C19A" w:rsidR="00B16F7B" w:rsidRPr="00D977E7" w:rsidRDefault="00B16F7B">
      <w:pPr>
        <w:tabs>
          <w:tab w:val="left" w:pos="9072"/>
        </w:tabs>
        <w:spacing w:after="0" w:line="240" w:lineRule="auto"/>
        <w:ind w:firstLine="709"/>
        <w:contextualSpacing/>
        <w:jc w:val="both"/>
        <w:rPr>
          <w:rFonts w:cs="Times New Roman"/>
          <w:sz w:val="24"/>
          <w:szCs w:val="24"/>
        </w:rPr>
      </w:pPr>
      <w:r w:rsidRPr="00D977E7">
        <w:rPr>
          <w:rFonts w:cs="Times New Roman"/>
          <w:sz w:val="24"/>
          <w:szCs w:val="24"/>
        </w:rPr>
        <w:t>Работники с высоким временным ресурсом показывают распределение, вытянутое к полюсам</w:t>
      </w:r>
      <w:r w:rsidR="00E2085B">
        <w:rPr>
          <w:rFonts w:cs="Times New Roman"/>
          <w:sz w:val="24"/>
          <w:szCs w:val="24"/>
        </w:rPr>
        <w:t xml:space="preserve"> (Табл. 4)</w:t>
      </w:r>
      <w:r w:rsidRPr="00D977E7">
        <w:rPr>
          <w:rFonts w:cs="Times New Roman"/>
          <w:sz w:val="24"/>
          <w:szCs w:val="24"/>
        </w:rPr>
        <w:t xml:space="preserve">: с одной стороны, в этой группе самые большие доли оптимистично настроенных работников, полностью и скорее уверенных в способности найти работу в случае внезапной потери текущей. С другой стороны, именно в этой группе превышена относительно среднего доля наиболее пессимистично настроенных людей («совсем не уверен»). Группа низкого временного ресурса содержит наибольшую долю респондентов (на 8% больше, чем в среднем распределении), которые выбрали неопределенный ответ («и да, и нет»). </w:t>
      </w:r>
    </w:p>
    <w:p w14:paraId="2429C0DF" w14:textId="77777777" w:rsidR="004C5E6E" w:rsidRPr="00D977E7" w:rsidRDefault="004C5E6E">
      <w:pPr>
        <w:spacing w:after="0" w:line="240" w:lineRule="auto"/>
        <w:ind w:firstLine="709"/>
        <w:contextualSpacing/>
        <w:jc w:val="both"/>
        <w:rPr>
          <w:rFonts w:cs="Times New Roman"/>
          <w:b/>
          <w:i/>
          <w:sz w:val="24"/>
          <w:szCs w:val="24"/>
        </w:rPr>
      </w:pPr>
    </w:p>
    <w:p w14:paraId="70D8EC32" w14:textId="77777777" w:rsidR="00B16F7B" w:rsidRPr="00D977E7" w:rsidRDefault="00EA7A1B" w:rsidP="001D4EF2">
      <w:pPr>
        <w:spacing w:after="0" w:line="240" w:lineRule="auto"/>
        <w:ind w:firstLine="709"/>
        <w:contextualSpacing/>
        <w:jc w:val="both"/>
        <w:rPr>
          <w:rFonts w:cs="Times New Roman"/>
          <w:b/>
          <w:sz w:val="24"/>
          <w:szCs w:val="24"/>
        </w:rPr>
      </w:pPr>
      <w:r w:rsidRPr="00D977E7">
        <w:rPr>
          <w:rFonts w:cs="Times New Roman"/>
          <w:b/>
          <w:sz w:val="24"/>
          <w:szCs w:val="24"/>
        </w:rPr>
        <w:t xml:space="preserve">4.4. </w:t>
      </w:r>
      <w:r w:rsidR="00B16F7B" w:rsidRPr="00D977E7">
        <w:rPr>
          <w:rFonts w:cs="Times New Roman"/>
          <w:b/>
          <w:sz w:val="24"/>
          <w:szCs w:val="24"/>
        </w:rPr>
        <w:t>Желание найти другую работу и обеспеченность ресурсами</w:t>
      </w:r>
    </w:p>
    <w:p w14:paraId="4CEA3B6A" w14:textId="0D0418A5" w:rsidR="00B16F7B" w:rsidRPr="00D977E7" w:rsidRDefault="00B16F7B">
      <w:pPr>
        <w:autoSpaceDE w:val="0"/>
        <w:autoSpaceDN w:val="0"/>
        <w:adjustRightInd w:val="0"/>
        <w:spacing w:after="0" w:line="240" w:lineRule="auto"/>
        <w:ind w:firstLine="709"/>
        <w:contextualSpacing/>
        <w:jc w:val="both"/>
        <w:rPr>
          <w:rFonts w:cs="Times New Roman"/>
          <w:sz w:val="24"/>
          <w:szCs w:val="24"/>
        </w:rPr>
      </w:pPr>
      <w:r w:rsidRPr="00D977E7">
        <w:rPr>
          <w:rFonts w:cs="Times New Roman"/>
          <w:sz w:val="24"/>
          <w:szCs w:val="24"/>
        </w:rPr>
        <w:t xml:space="preserve">По данным базы </w:t>
      </w:r>
      <w:r w:rsidRPr="00D977E7">
        <w:rPr>
          <w:rFonts w:cs="Times New Roman"/>
          <w:sz w:val="24"/>
          <w:szCs w:val="24"/>
          <w:lang w:val="en-US"/>
        </w:rPr>
        <w:t>RLMS</w:t>
      </w:r>
      <w:r w:rsidRPr="00D977E7">
        <w:rPr>
          <w:rFonts w:cs="Times New Roman"/>
          <w:sz w:val="24"/>
          <w:szCs w:val="24"/>
        </w:rPr>
        <w:t xml:space="preserve"> 20% сотрудников малых и средних предприятий хотели бы найти другую работу, 75% не высказывают такого желания. </w:t>
      </w:r>
      <w:r w:rsidR="00E2085B">
        <w:rPr>
          <w:rFonts w:cs="Times New Roman"/>
          <w:sz w:val="24"/>
          <w:szCs w:val="24"/>
        </w:rPr>
        <w:t>Чаще всего</w:t>
      </w:r>
      <w:r w:rsidR="00D177E5" w:rsidRPr="00D977E7">
        <w:rPr>
          <w:rFonts w:cs="Times New Roman"/>
          <w:sz w:val="24"/>
          <w:szCs w:val="24"/>
        </w:rPr>
        <w:t xml:space="preserve"> такое желание присутствует у тех, кто обладает </w:t>
      </w:r>
      <w:r w:rsidRPr="00D977E7">
        <w:rPr>
          <w:rFonts w:cs="Times New Roman"/>
          <w:sz w:val="24"/>
          <w:szCs w:val="24"/>
        </w:rPr>
        <w:t>информационным ресурсом: в группе обладателей высок</w:t>
      </w:r>
      <w:r w:rsidR="00D177E5" w:rsidRPr="00D977E7">
        <w:rPr>
          <w:rFonts w:cs="Times New Roman"/>
          <w:sz w:val="24"/>
          <w:szCs w:val="24"/>
        </w:rPr>
        <w:t>ого</w:t>
      </w:r>
      <w:r w:rsidRPr="00D977E7">
        <w:rPr>
          <w:rFonts w:cs="Times New Roman"/>
          <w:sz w:val="24"/>
          <w:szCs w:val="24"/>
        </w:rPr>
        <w:t xml:space="preserve"> уровн</w:t>
      </w:r>
      <w:r w:rsidR="00D177E5" w:rsidRPr="00D977E7">
        <w:rPr>
          <w:rFonts w:cs="Times New Roman"/>
          <w:sz w:val="24"/>
          <w:szCs w:val="24"/>
        </w:rPr>
        <w:t xml:space="preserve">я </w:t>
      </w:r>
      <w:r w:rsidRPr="00D977E7">
        <w:rPr>
          <w:rFonts w:cs="Times New Roman"/>
          <w:sz w:val="24"/>
          <w:szCs w:val="24"/>
        </w:rPr>
        <w:t xml:space="preserve">отклонение от среднего </w:t>
      </w:r>
      <w:r w:rsidR="00D177E5" w:rsidRPr="00D977E7">
        <w:rPr>
          <w:rFonts w:cs="Times New Roman"/>
          <w:sz w:val="24"/>
          <w:szCs w:val="24"/>
        </w:rPr>
        <w:t xml:space="preserve">в сторону такого желания </w:t>
      </w:r>
      <w:r w:rsidRPr="00D977E7">
        <w:rPr>
          <w:rFonts w:cs="Times New Roman"/>
          <w:sz w:val="24"/>
          <w:szCs w:val="24"/>
        </w:rPr>
        <w:t xml:space="preserve">составляет 6% и на 10% </w:t>
      </w:r>
      <w:r w:rsidR="00D177E5" w:rsidRPr="00D977E7">
        <w:rPr>
          <w:rFonts w:cs="Times New Roman"/>
          <w:sz w:val="24"/>
          <w:szCs w:val="24"/>
        </w:rPr>
        <w:t>меньше</w:t>
      </w:r>
      <w:r w:rsidRPr="00D977E7">
        <w:rPr>
          <w:rFonts w:cs="Times New Roman"/>
          <w:sz w:val="24"/>
          <w:szCs w:val="24"/>
        </w:rPr>
        <w:t xml:space="preserve"> процент </w:t>
      </w:r>
      <w:r w:rsidR="00D177E5" w:rsidRPr="00D977E7">
        <w:rPr>
          <w:rFonts w:cs="Times New Roman"/>
          <w:sz w:val="24"/>
          <w:szCs w:val="24"/>
        </w:rPr>
        <w:t xml:space="preserve">тех, кто </w:t>
      </w:r>
      <w:r w:rsidR="00BA43A0">
        <w:rPr>
          <w:rFonts w:cs="Times New Roman"/>
          <w:sz w:val="24"/>
          <w:szCs w:val="24"/>
        </w:rPr>
        <w:t>категорично отвергает эту мысль</w:t>
      </w:r>
      <w:r w:rsidR="00D177E5" w:rsidRPr="00D977E7">
        <w:rPr>
          <w:rFonts w:cs="Times New Roman"/>
          <w:sz w:val="24"/>
          <w:szCs w:val="24"/>
        </w:rPr>
        <w:t xml:space="preserve">. </w:t>
      </w:r>
      <w:r w:rsidR="00BA43A0">
        <w:rPr>
          <w:rFonts w:cs="Times New Roman"/>
          <w:sz w:val="24"/>
          <w:szCs w:val="24"/>
        </w:rPr>
        <w:t>С</w:t>
      </w:r>
      <w:r w:rsidRPr="00D977E7">
        <w:rPr>
          <w:rFonts w:cs="Times New Roman"/>
          <w:sz w:val="24"/>
          <w:szCs w:val="24"/>
        </w:rPr>
        <w:t xml:space="preserve">реди сотрудников с низкими показателями здоровья </w:t>
      </w:r>
      <w:r w:rsidR="00D177E5" w:rsidRPr="00D977E7">
        <w:rPr>
          <w:rFonts w:cs="Times New Roman"/>
          <w:sz w:val="24"/>
          <w:szCs w:val="24"/>
        </w:rPr>
        <w:t>чаще встречаются те, кто высказывает желание найти другую работу</w:t>
      </w:r>
      <w:r w:rsidRPr="00D977E7">
        <w:rPr>
          <w:rFonts w:cs="Times New Roman"/>
          <w:sz w:val="24"/>
          <w:szCs w:val="24"/>
        </w:rPr>
        <w:t xml:space="preserve"> (30% против 20% среднего по выборке). </w:t>
      </w:r>
    </w:p>
    <w:p w14:paraId="50F63815" w14:textId="7559D2EA" w:rsidR="00B16F7B" w:rsidRPr="00D977E7" w:rsidRDefault="00D177E5">
      <w:pPr>
        <w:autoSpaceDE w:val="0"/>
        <w:autoSpaceDN w:val="0"/>
        <w:adjustRightInd w:val="0"/>
        <w:spacing w:after="0" w:line="240" w:lineRule="auto"/>
        <w:ind w:firstLine="709"/>
        <w:contextualSpacing/>
        <w:jc w:val="both"/>
        <w:rPr>
          <w:rFonts w:cs="Times New Roman"/>
          <w:sz w:val="24"/>
          <w:szCs w:val="24"/>
        </w:rPr>
      </w:pPr>
      <w:r w:rsidRPr="00D977E7">
        <w:rPr>
          <w:rFonts w:cs="Times New Roman"/>
          <w:sz w:val="24"/>
          <w:szCs w:val="24"/>
        </w:rPr>
        <w:t>Наиболее з</w:t>
      </w:r>
      <w:r w:rsidR="00B16F7B" w:rsidRPr="00D977E7">
        <w:rPr>
          <w:rFonts w:cs="Times New Roman"/>
          <w:sz w:val="24"/>
          <w:szCs w:val="24"/>
        </w:rPr>
        <w:t>начим</w:t>
      </w:r>
      <w:r w:rsidRPr="00D977E7">
        <w:rPr>
          <w:rFonts w:cs="Times New Roman"/>
          <w:sz w:val="24"/>
          <w:szCs w:val="24"/>
        </w:rPr>
        <w:t>ая</w:t>
      </w:r>
      <w:r w:rsidR="00B16F7B" w:rsidRPr="00D977E7">
        <w:rPr>
          <w:rFonts w:cs="Times New Roman"/>
          <w:sz w:val="24"/>
          <w:szCs w:val="24"/>
        </w:rPr>
        <w:t xml:space="preserve"> корреляци</w:t>
      </w:r>
      <w:r w:rsidRPr="00D977E7">
        <w:rPr>
          <w:rFonts w:cs="Times New Roman"/>
          <w:sz w:val="24"/>
          <w:szCs w:val="24"/>
        </w:rPr>
        <w:t>я</w:t>
      </w:r>
      <w:r w:rsidR="00B16F7B" w:rsidRPr="00D977E7">
        <w:rPr>
          <w:rFonts w:cs="Times New Roman"/>
          <w:sz w:val="24"/>
          <w:szCs w:val="24"/>
        </w:rPr>
        <w:t xml:space="preserve"> </w:t>
      </w:r>
      <w:r w:rsidRPr="00D977E7">
        <w:rPr>
          <w:rFonts w:cs="Times New Roman"/>
          <w:sz w:val="24"/>
          <w:szCs w:val="24"/>
        </w:rPr>
        <w:t xml:space="preserve">существует с экономическими ресурсами, если ориентироваться на </w:t>
      </w:r>
      <w:r w:rsidR="00B16F7B" w:rsidRPr="00D977E7">
        <w:rPr>
          <w:rFonts w:cs="Times New Roman"/>
          <w:sz w:val="24"/>
          <w:szCs w:val="24"/>
        </w:rPr>
        <w:t>объективн</w:t>
      </w:r>
      <w:r w:rsidRPr="00D977E7">
        <w:rPr>
          <w:rFonts w:cs="Times New Roman"/>
          <w:sz w:val="24"/>
          <w:szCs w:val="24"/>
        </w:rPr>
        <w:t>ую</w:t>
      </w:r>
      <w:r w:rsidR="00B16F7B" w:rsidRPr="00D977E7">
        <w:rPr>
          <w:rFonts w:cs="Times New Roman"/>
          <w:sz w:val="24"/>
          <w:szCs w:val="24"/>
        </w:rPr>
        <w:t xml:space="preserve"> оценк</w:t>
      </w:r>
      <w:r w:rsidRPr="00D977E7">
        <w:rPr>
          <w:rFonts w:cs="Times New Roman"/>
          <w:sz w:val="24"/>
          <w:szCs w:val="24"/>
        </w:rPr>
        <w:t>у</w:t>
      </w:r>
      <w:r w:rsidR="00B16F7B" w:rsidRPr="00D977E7">
        <w:rPr>
          <w:rFonts w:cs="Times New Roman"/>
          <w:sz w:val="24"/>
          <w:szCs w:val="24"/>
        </w:rPr>
        <w:t xml:space="preserve"> размера дохода. </w:t>
      </w:r>
      <w:r w:rsidR="00E2085B">
        <w:rPr>
          <w:rFonts w:cs="Times New Roman"/>
          <w:sz w:val="24"/>
          <w:szCs w:val="24"/>
        </w:rPr>
        <w:t>Р</w:t>
      </w:r>
      <w:r w:rsidR="00B16F7B" w:rsidRPr="00D977E7">
        <w:rPr>
          <w:rFonts w:cs="Times New Roman"/>
          <w:sz w:val="24"/>
          <w:szCs w:val="24"/>
        </w:rPr>
        <w:t>еже всего такое желание демонстрирует группа со средним</w:t>
      </w:r>
      <w:r w:rsidRPr="00D977E7">
        <w:rPr>
          <w:rFonts w:cs="Times New Roman"/>
          <w:sz w:val="24"/>
          <w:szCs w:val="24"/>
        </w:rPr>
        <w:t xml:space="preserve"> </w:t>
      </w:r>
      <w:r w:rsidR="00B16F7B" w:rsidRPr="00D977E7">
        <w:rPr>
          <w:rFonts w:cs="Times New Roman"/>
          <w:sz w:val="24"/>
          <w:szCs w:val="24"/>
        </w:rPr>
        <w:t xml:space="preserve">материальным обеспечением. </w:t>
      </w:r>
      <w:r w:rsidRPr="00D977E7">
        <w:rPr>
          <w:rFonts w:cs="Times New Roman"/>
          <w:sz w:val="24"/>
          <w:szCs w:val="24"/>
        </w:rPr>
        <w:t>Но в группе низкого материального обеспечения н</w:t>
      </w:r>
      <w:r w:rsidR="00B16F7B" w:rsidRPr="00D977E7">
        <w:rPr>
          <w:rFonts w:cs="Times New Roman"/>
          <w:sz w:val="24"/>
          <w:szCs w:val="24"/>
        </w:rPr>
        <w:t xml:space="preserve">а 13% больше желающих поменять место </w:t>
      </w:r>
      <w:r w:rsidRPr="00D977E7">
        <w:rPr>
          <w:rFonts w:cs="Times New Roman"/>
          <w:sz w:val="24"/>
          <w:szCs w:val="24"/>
        </w:rPr>
        <w:t>работы, чем в среднем</w:t>
      </w:r>
      <w:r w:rsidR="00B16F7B" w:rsidRPr="00D977E7">
        <w:rPr>
          <w:rFonts w:cs="Times New Roman"/>
          <w:sz w:val="24"/>
          <w:szCs w:val="24"/>
        </w:rPr>
        <w:t xml:space="preserve">. При </w:t>
      </w:r>
      <w:r w:rsidR="001C3C9E" w:rsidRPr="00D977E7">
        <w:rPr>
          <w:rFonts w:cs="Times New Roman"/>
          <w:sz w:val="24"/>
          <w:szCs w:val="24"/>
        </w:rPr>
        <w:t>самооценке</w:t>
      </w:r>
      <w:r w:rsidR="00B16F7B" w:rsidRPr="00D977E7">
        <w:rPr>
          <w:rFonts w:cs="Times New Roman"/>
          <w:sz w:val="24"/>
          <w:szCs w:val="24"/>
        </w:rPr>
        <w:t xml:space="preserve"> </w:t>
      </w:r>
      <w:r w:rsidR="001C3C9E" w:rsidRPr="00D977E7">
        <w:rPr>
          <w:rFonts w:cs="Times New Roman"/>
          <w:sz w:val="24"/>
          <w:szCs w:val="24"/>
        </w:rPr>
        <w:t>своего</w:t>
      </w:r>
      <w:r w:rsidR="00B16F7B" w:rsidRPr="00D977E7">
        <w:rPr>
          <w:rFonts w:cs="Times New Roman"/>
          <w:sz w:val="24"/>
          <w:szCs w:val="24"/>
        </w:rPr>
        <w:t xml:space="preserve"> уровня материальной обеспеченности, соотношение ответов </w:t>
      </w:r>
      <w:r w:rsidR="001C3C9E" w:rsidRPr="00D977E7">
        <w:rPr>
          <w:rFonts w:cs="Times New Roman"/>
          <w:sz w:val="24"/>
          <w:szCs w:val="24"/>
        </w:rPr>
        <w:t xml:space="preserve">в группах </w:t>
      </w:r>
      <w:r w:rsidR="00B16F7B" w:rsidRPr="00D977E7">
        <w:rPr>
          <w:rFonts w:cs="Times New Roman"/>
          <w:sz w:val="24"/>
          <w:szCs w:val="24"/>
        </w:rPr>
        <w:t xml:space="preserve">приближено к среднему по всей выборке, однако </w:t>
      </w:r>
      <w:r w:rsidR="001C3C9E" w:rsidRPr="00D977E7">
        <w:rPr>
          <w:rFonts w:cs="Times New Roman"/>
          <w:sz w:val="24"/>
          <w:szCs w:val="24"/>
        </w:rPr>
        <w:t xml:space="preserve">тенденции </w:t>
      </w:r>
      <w:r w:rsidR="00B16F7B" w:rsidRPr="00D977E7">
        <w:rPr>
          <w:rFonts w:cs="Times New Roman"/>
          <w:sz w:val="24"/>
          <w:szCs w:val="24"/>
        </w:rPr>
        <w:t>демонстрируются те же, что и в группах, выделенных на основе объективной оценки материального положения.</w:t>
      </w:r>
    </w:p>
    <w:p w14:paraId="10D27106" w14:textId="77777777" w:rsidR="009A3F75" w:rsidRPr="00D977E7" w:rsidRDefault="001C5E8E">
      <w:pPr>
        <w:autoSpaceDE w:val="0"/>
        <w:autoSpaceDN w:val="0"/>
        <w:adjustRightInd w:val="0"/>
        <w:spacing w:after="0" w:line="240" w:lineRule="auto"/>
        <w:ind w:firstLine="709"/>
        <w:contextualSpacing/>
        <w:jc w:val="both"/>
        <w:rPr>
          <w:rFonts w:cs="Times New Roman"/>
          <w:sz w:val="24"/>
          <w:szCs w:val="24"/>
        </w:rPr>
      </w:pPr>
      <w:r w:rsidRPr="00D977E7">
        <w:rPr>
          <w:rFonts w:cs="Times New Roman"/>
          <w:sz w:val="24"/>
          <w:szCs w:val="24"/>
        </w:rPr>
        <w:t xml:space="preserve">Таким образом, прекарность в российском малом и среднем бизнесе </w:t>
      </w:r>
      <w:r w:rsidR="00CC0621" w:rsidRPr="00D977E7">
        <w:rPr>
          <w:rFonts w:cs="Times New Roman"/>
          <w:sz w:val="24"/>
          <w:szCs w:val="24"/>
        </w:rPr>
        <w:t xml:space="preserve">(в части страха потери работы, неуверенности в способности найти другую работу в случае увольнения и желаний продолжать работу на прежнем месте) </w:t>
      </w:r>
      <w:r w:rsidRPr="00D977E7">
        <w:rPr>
          <w:rFonts w:cs="Times New Roman"/>
          <w:sz w:val="24"/>
          <w:szCs w:val="24"/>
        </w:rPr>
        <w:t xml:space="preserve">в основном связана с уровнем материальной обеспеченности и размерами трудовых доходов занятых. </w:t>
      </w:r>
      <w:r w:rsidR="009A3F75" w:rsidRPr="00D977E7">
        <w:rPr>
          <w:rFonts w:cs="Times New Roman"/>
          <w:sz w:val="24"/>
          <w:szCs w:val="24"/>
        </w:rPr>
        <w:t xml:space="preserve">Можно еще предположить, что если у работника вдруг выражен иной ресурс (например, квалификационный или информационный), это помогает ему быть более уверенным в своей трудовой карьере. </w:t>
      </w:r>
    </w:p>
    <w:p w14:paraId="74469C2A" w14:textId="77777777" w:rsidR="008968CC" w:rsidRPr="00D977E7" w:rsidRDefault="008968CC">
      <w:pPr>
        <w:spacing w:after="0" w:line="240" w:lineRule="auto"/>
        <w:contextualSpacing/>
        <w:jc w:val="both"/>
        <w:rPr>
          <w:rFonts w:cs="Times New Roman"/>
          <w:sz w:val="24"/>
          <w:szCs w:val="24"/>
        </w:rPr>
      </w:pPr>
    </w:p>
    <w:p w14:paraId="1B2D863D" w14:textId="67C2C0E9" w:rsidR="00771806" w:rsidRPr="00D977E7" w:rsidRDefault="006279B7" w:rsidP="001D4EF2">
      <w:pPr>
        <w:spacing w:after="0" w:line="240" w:lineRule="auto"/>
        <w:ind w:firstLine="709"/>
        <w:contextualSpacing/>
        <w:jc w:val="both"/>
        <w:rPr>
          <w:rFonts w:cs="Times New Roman"/>
          <w:b/>
          <w:sz w:val="24"/>
          <w:szCs w:val="24"/>
        </w:rPr>
      </w:pPr>
      <w:r w:rsidRPr="00D977E7">
        <w:rPr>
          <w:rFonts w:cs="Times New Roman"/>
          <w:b/>
          <w:sz w:val="24"/>
          <w:szCs w:val="24"/>
        </w:rPr>
        <w:t>4.</w:t>
      </w:r>
      <w:r w:rsidR="009A3F75" w:rsidRPr="00D977E7">
        <w:rPr>
          <w:rFonts w:cs="Times New Roman"/>
          <w:b/>
          <w:sz w:val="24"/>
          <w:szCs w:val="24"/>
        </w:rPr>
        <w:t>5</w:t>
      </w:r>
      <w:r w:rsidRPr="00D977E7">
        <w:rPr>
          <w:rFonts w:cs="Times New Roman"/>
          <w:b/>
          <w:sz w:val="24"/>
          <w:szCs w:val="24"/>
        </w:rPr>
        <w:t>. Значение труда и мотивация к труду и занятости, удовлетворенность работой</w:t>
      </w:r>
    </w:p>
    <w:p w14:paraId="3C83A03C" w14:textId="77777777" w:rsidR="009A3F75" w:rsidRPr="00D977E7" w:rsidRDefault="009A3F75">
      <w:pPr>
        <w:autoSpaceDE w:val="0"/>
        <w:autoSpaceDN w:val="0"/>
        <w:adjustRightInd w:val="0"/>
        <w:spacing w:after="0" w:line="240" w:lineRule="auto"/>
        <w:ind w:firstLine="709"/>
        <w:contextualSpacing/>
        <w:jc w:val="both"/>
        <w:rPr>
          <w:rFonts w:cs="Times New Roman"/>
          <w:sz w:val="24"/>
          <w:szCs w:val="24"/>
        </w:rPr>
      </w:pPr>
      <w:r w:rsidRPr="00D977E7">
        <w:rPr>
          <w:rFonts w:cs="Times New Roman"/>
          <w:sz w:val="24"/>
          <w:szCs w:val="24"/>
        </w:rPr>
        <w:t xml:space="preserve">Как данные </w:t>
      </w:r>
      <w:r w:rsidRPr="00D977E7">
        <w:rPr>
          <w:rFonts w:cs="Times New Roman"/>
          <w:sz w:val="24"/>
          <w:szCs w:val="24"/>
          <w:lang w:val="en-US"/>
        </w:rPr>
        <w:t>RLMS</w:t>
      </w:r>
      <w:r w:rsidRPr="00D977E7">
        <w:rPr>
          <w:rFonts w:cs="Times New Roman"/>
          <w:sz w:val="24"/>
          <w:szCs w:val="24"/>
        </w:rPr>
        <w:t>, так и Нижегородское исследование</w:t>
      </w:r>
      <w:r w:rsidR="00EA138E" w:rsidRPr="00D977E7">
        <w:rPr>
          <w:rFonts w:cs="Times New Roman"/>
          <w:sz w:val="24"/>
          <w:szCs w:val="24"/>
        </w:rPr>
        <w:t>,</w:t>
      </w:r>
      <w:r w:rsidRPr="00D977E7">
        <w:rPr>
          <w:rFonts w:cs="Times New Roman"/>
          <w:sz w:val="24"/>
          <w:szCs w:val="24"/>
        </w:rPr>
        <w:t xml:space="preserve"> связывают с </w:t>
      </w:r>
      <w:r w:rsidR="00F424DB" w:rsidRPr="00D977E7">
        <w:rPr>
          <w:rFonts w:cs="Times New Roman"/>
          <w:sz w:val="24"/>
          <w:szCs w:val="24"/>
        </w:rPr>
        <w:t xml:space="preserve">низким уровнем экономического ресурса еще </w:t>
      </w:r>
      <w:r w:rsidRPr="00D977E7">
        <w:rPr>
          <w:rFonts w:cs="Times New Roman"/>
          <w:sz w:val="24"/>
          <w:szCs w:val="24"/>
        </w:rPr>
        <w:t>и мотивацию к труду работников</w:t>
      </w:r>
      <w:r w:rsidR="0068721D" w:rsidRPr="00D977E7">
        <w:rPr>
          <w:rFonts w:cs="Times New Roman"/>
          <w:sz w:val="24"/>
          <w:szCs w:val="24"/>
        </w:rPr>
        <w:t xml:space="preserve">, </w:t>
      </w:r>
      <w:r w:rsidR="003B61AF" w:rsidRPr="00D977E7">
        <w:rPr>
          <w:rFonts w:cs="Times New Roman"/>
          <w:sz w:val="24"/>
          <w:szCs w:val="24"/>
        </w:rPr>
        <w:t xml:space="preserve">а также удовлетворенность работой. </w:t>
      </w:r>
    </w:p>
    <w:p w14:paraId="20A701FA" w14:textId="2DC3952C" w:rsidR="00B62CA7" w:rsidRPr="00D977E7" w:rsidRDefault="00E82FE7" w:rsidP="001D4EF2">
      <w:pPr>
        <w:spacing w:after="0" w:line="240" w:lineRule="auto"/>
        <w:ind w:firstLine="709"/>
        <w:jc w:val="both"/>
        <w:rPr>
          <w:rFonts w:cs="Times New Roman"/>
          <w:sz w:val="24"/>
          <w:szCs w:val="24"/>
        </w:rPr>
      </w:pPr>
      <w:r w:rsidRPr="00D977E7">
        <w:rPr>
          <w:rFonts w:cs="Times New Roman"/>
          <w:sz w:val="24"/>
          <w:szCs w:val="24"/>
        </w:rPr>
        <w:lastRenderedPageBreak/>
        <w:t>Удовлетворенность трудом растет в группах с более высокой оплатой труда, наоборот, неудовлетворенность выражен</w:t>
      </w:r>
      <w:r w:rsidR="0071158C" w:rsidRPr="00D977E7">
        <w:rPr>
          <w:rFonts w:cs="Times New Roman"/>
          <w:sz w:val="24"/>
          <w:szCs w:val="24"/>
        </w:rPr>
        <w:t>н</w:t>
      </w:r>
      <w:r w:rsidRPr="00D977E7">
        <w:rPr>
          <w:rFonts w:cs="Times New Roman"/>
          <w:sz w:val="24"/>
          <w:szCs w:val="24"/>
        </w:rPr>
        <w:t>ее в группах с низкой оплатой труда</w:t>
      </w:r>
      <w:r w:rsidR="00E2085B">
        <w:rPr>
          <w:rFonts w:cs="Times New Roman"/>
          <w:sz w:val="24"/>
          <w:szCs w:val="24"/>
        </w:rPr>
        <w:t xml:space="preserve"> (Рис</w:t>
      </w:r>
      <w:r w:rsidR="00BA43A0">
        <w:rPr>
          <w:rFonts w:cs="Times New Roman"/>
          <w:sz w:val="24"/>
          <w:szCs w:val="24"/>
        </w:rPr>
        <w:t>.</w:t>
      </w:r>
      <w:r w:rsidR="00E2085B">
        <w:rPr>
          <w:rFonts w:cs="Times New Roman"/>
          <w:sz w:val="24"/>
          <w:szCs w:val="24"/>
        </w:rPr>
        <w:t xml:space="preserve"> 6)</w:t>
      </w:r>
      <w:r w:rsidR="008F0EB2" w:rsidRPr="00D977E7">
        <w:rPr>
          <w:rFonts w:cs="Times New Roman"/>
          <w:sz w:val="24"/>
          <w:szCs w:val="24"/>
        </w:rPr>
        <w:t>. Примерно такие же тенденции наблюдаются при оценк</w:t>
      </w:r>
      <w:r w:rsidR="00D300A0" w:rsidRPr="00D977E7">
        <w:rPr>
          <w:rFonts w:cs="Times New Roman"/>
          <w:sz w:val="24"/>
          <w:szCs w:val="24"/>
        </w:rPr>
        <w:t>е</w:t>
      </w:r>
      <w:r w:rsidR="008F0EB2" w:rsidRPr="00D977E7">
        <w:rPr>
          <w:rFonts w:cs="Times New Roman"/>
          <w:sz w:val="24"/>
          <w:szCs w:val="24"/>
        </w:rPr>
        <w:t xml:space="preserve"> взаимосвязей между удовлетворенностью своим финансовым положением и удовлетворенностью трудом работников малого и среднего бизнеса, а также между расположением себя на лестнице финансового достатка и удовлетворенности трудом. </w:t>
      </w:r>
      <w:r w:rsidR="00C1023C" w:rsidRPr="001D4EF2">
        <w:rPr>
          <w:rFonts w:cs="Times New Roman"/>
          <w:color w:val="C00000"/>
          <w:sz w:val="24"/>
          <w:szCs w:val="24"/>
        </w:rPr>
        <w:t xml:space="preserve">Рисунок 6. </w:t>
      </w:r>
      <w:r w:rsidR="003539C3" w:rsidRPr="00D977E7">
        <w:rPr>
          <w:rFonts w:cs="Times New Roman"/>
          <w:color w:val="C00000"/>
          <w:sz w:val="24"/>
          <w:szCs w:val="24"/>
        </w:rPr>
        <w:t>«</w:t>
      </w:r>
      <w:r w:rsidR="00C1023C" w:rsidRPr="001D4EF2">
        <w:rPr>
          <w:rFonts w:cs="Times New Roman"/>
          <w:color w:val="C00000"/>
          <w:sz w:val="24"/>
          <w:szCs w:val="24"/>
        </w:rPr>
        <w:t xml:space="preserve">Удовлетворенность условиями труда в группах различного уровня дохода (данные </w:t>
      </w:r>
      <w:r w:rsidR="00C1023C" w:rsidRPr="001D4EF2">
        <w:rPr>
          <w:rFonts w:cs="Times New Roman"/>
          <w:color w:val="C00000"/>
          <w:sz w:val="24"/>
          <w:szCs w:val="24"/>
          <w:lang w:val="en-US"/>
        </w:rPr>
        <w:t>RLMS</w:t>
      </w:r>
      <w:r w:rsidR="00C1023C" w:rsidRPr="001D4EF2">
        <w:rPr>
          <w:rFonts w:cs="Times New Roman"/>
          <w:color w:val="C00000"/>
          <w:sz w:val="24"/>
          <w:szCs w:val="24"/>
        </w:rPr>
        <w:t>, 22 волна, 2013 г.)</w:t>
      </w:r>
      <w:r w:rsidR="003539C3" w:rsidRPr="00D977E7">
        <w:rPr>
          <w:rFonts w:cs="Times New Roman"/>
          <w:color w:val="C00000"/>
          <w:sz w:val="24"/>
          <w:szCs w:val="24"/>
        </w:rPr>
        <w:t>»</w:t>
      </w:r>
    </w:p>
    <w:p w14:paraId="7163A5C3" w14:textId="4F29A1A3" w:rsidR="003539C3" w:rsidRPr="00D977E7" w:rsidRDefault="00A1419B" w:rsidP="001D4EF2">
      <w:pPr>
        <w:spacing w:after="0" w:line="240" w:lineRule="auto"/>
        <w:ind w:firstLine="709"/>
        <w:jc w:val="both"/>
        <w:rPr>
          <w:rFonts w:cs="Times New Roman"/>
          <w:sz w:val="24"/>
          <w:szCs w:val="24"/>
        </w:rPr>
      </w:pPr>
      <w:r w:rsidRPr="00D977E7">
        <w:rPr>
          <w:rFonts w:cs="Times New Roman"/>
          <w:sz w:val="24"/>
          <w:szCs w:val="24"/>
        </w:rPr>
        <w:t>Низкая оплата труда не является единственным показателем для удовлетворенности работой. Существует корреляция между удовлетворенностью условиями труда и работой</w:t>
      </w:r>
      <w:r w:rsidR="00E2085B">
        <w:rPr>
          <w:rFonts w:cs="Times New Roman"/>
          <w:sz w:val="24"/>
          <w:szCs w:val="24"/>
        </w:rPr>
        <w:t xml:space="preserve"> (Рис</w:t>
      </w:r>
      <w:r w:rsidR="00BA43A0">
        <w:rPr>
          <w:rFonts w:cs="Times New Roman"/>
          <w:sz w:val="24"/>
          <w:szCs w:val="24"/>
        </w:rPr>
        <w:t>.</w:t>
      </w:r>
      <w:r w:rsidR="00E2085B">
        <w:rPr>
          <w:rFonts w:cs="Times New Roman"/>
          <w:sz w:val="24"/>
          <w:szCs w:val="24"/>
        </w:rPr>
        <w:t xml:space="preserve"> 7)</w:t>
      </w:r>
      <w:r w:rsidRPr="00D977E7">
        <w:rPr>
          <w:rFonts w:cs="Times New Roman"/>
          <w:sz w:val="24"/>
          <w:szCs w:val="24"/>
        </w:rPr>
        <w:t xml:space="preserve">. </w:t>
      </w:r>
      <w:r w:rsidR="00E2085B">
        <w:rPr>
          <w:rFonts w:cs="Times New Roman"/>
          <w:sz w:val="24"/>
          <w:szCs w:val="24"/>
        </w:rPr>
        <w:t>В</w:t>
      </w:r>
      <w:r w:rsidR="00D71003" w:rsidRPr="00D977E7">
        <w:rPr>
          <w:rFonts w:cs="Times New Roman"/>
          <w:sz w:val="24"/>
          <w:szCs w:val="24"/>
        </w:rPr>
        <w:t xml:space="preserve"> группе низкой удовлетворенности своим финансовым положением самое высокое число тех, кто не удовлетворен условиями труда. </w:t>
      </w:r>
      <w:r w:rsidR="00E2085B">
        <w:rPr>
          <w:rFonts w:cs="Times New Roman"/>
          <w:sz w:val="24"/>
          <w:szCs w:val="24"/>
        </w:rPr>
        <w:t>Т</w:t>
      </w:r>
      <w:r w:rsidR="00D71003" w:rsidRPr="00D977E7">
        <w:rPr>
          <w:rFonts w:cs="Times New Roman"/>
          <w:sz w:val="24"/>
          <w:szCs w:val="24"/>
        </w:rPr>
        <w:t xml:space="preserve">аких больше </w:t>
      </w:r>
      <w:r w:rsidR="00E2085B">
        <w:rPr>
          <w:rFonts w:cs="Times New Roman"/>
          <w:sz w:val="24"/>
          <w:szCs w:val="24"/>
        </w:rPr>
        <w:t xml:space="preserve">и </w:t>
      </w:r>
      <w:r w:rsidR="00D71003" w:rsidRPr="00D977E7">
        <w:rPr>
          <w:rFonts w:cs="Times New Roman"/>
          <w:sz w:val="24"/>
          <w:szCs w:val="24"/>
        </w:rPr>
        <w:t>в группе со средней оценкой</w:t>
      </w:r>
      <w:r w:rsidR="001B0E3E" w:rsidRPr="00D977E7">
        <w:rPr>
          <w:rFonts w:cs="Times New Roman"/>
          <w:sz w:val="24"/>
          <w:szCs w:val="24"/>
        </w:rPr>
        <w:t>, ч</w:t>
      </w:r>
      <w:r w:rsidR="00D71003" w:rsidRPr="00D977E7">
        <w:rPr>
          <w:rFonts w:cs="Times New Roman"/>
          <w:sz w:val="24"/>
          <w:szCs w:val="24"/>
        </w:rPr>
        <w:t>ем в группе с высокой оценкой своего финансового положения.</w:t>
      </w:r>
      <w:r w:rsidR="00C1023C" w:rsidRPr="001D4EF2">
        <w:rPr>
          <w:rFonts w:cs="Times New Roman"/>
          <w:color w:val="C00000"/>
          <w:sz w:val="24"/>
          <w:szCs w:val="24"/>
        </w:rPr>
        <w:t xml:space="preserve"> </w:t>
      </w:r>
      <w:r w:rsidR="003539C3" w:rsidRPr="00D977E7">
        <w:rPr>
          <w:rFonts w:cs="Times New Roman"/>
          <w:color w:val="C00000"/>
          <w:sz w:val="24"/>
          <w:szCs w:val="24"/>
        </w:rPr>
        <w:t>Рисунок 7</w:t>
      </w:r>
      <w:r w:rsidR="00C1023C" w:rsidRPr="001D4EF2">
        <w:rPr>
          <w:rFonts w:cs="Times New Roman"/>
          <w:color w:val="C00000"/>
          <w:sz w:val="24"/>
          <w:szCs w:val="24"/>
        </w:rPr>
        <w:t xml:space="preserve">. </w:t>
      </w:r>
      <w:r w:rsidR="003539C3" w:rsidRPr="00D977E7">
        <w:rPr>
          <w:rFonts w:cs="Times New Roman"/>
          <w:color w:val="C00000"/>
          <w:sz w:val="24"/>
          <w:szCs w:val="24"/>
        </w:rPr>
        <w:t>«</w:t>
      </w:r>
      <w:r w:rsidR="00C1023C" w:rsidRPr="001D4EF2">
        <w:rPr>
          <w:rFonts w:cs="Times New Roman"/>
          <w:color w:val="C00000"/>
          <w:sz w:val="24"/>
          <w:szCs w:val="24"/>
        </w:rPr>
        <w:t xml:space="preserve">Взаимосвязь между самооценкой финансового положения и удовлетворенностью условиями труда (данные </w:t>
      </w:r>
      <w:r w:rsidR="00C1023C" w:rsidRPr="001D4EF2">
        <w:rPr>
          <w:rFonts w:cs="Times New Roman"/>
          <w:color w:val="C00000"/>
          <w:sz w:val="24"/>
          <w:szCs w:val="24"/>
          <w:lang w:val="en-US"/>
        </w:rPr>
        <w:t>RLMS</w:t>
      </w:r>
      <w:r w:rsidR="00C1023C" w:rsidRPr="001D4EF2">
        <w:rPr>
          <w:rFonts w:cs="Times New Roman"/>
          <w:color w:val="C00000"/>
          <w:sz w:val="24"/>
          <w:szCs w:val="24"/>
        </w:rPr>
        <w:t>, 22 волна, 2013 г.)</w:t>
      </w:r>
      <w:r w:rsidR="003539C3" w:rsidRPr="00D977E7">
        <w:rPr>
          <w:rFonts w:cs="Times New Roman"/>
          <w:color w:val="C00000"/>
          <w:sz w:val="24"/>
          <w:szCs w:val="24"/>
        </w:rPr>
        <w:t>»</w:t>
      </w:r>
    </w:p>
    <w:p w14:paraId="360AD372" w14:textId="605D51C9" w:rsidR="00B62CA7" w:rsidRPr="001D4EF2" w:rsidRDefault="00F27F37" w:rsidP="001D4EF2">
      <w:pPr>
        <w:spacing w:after="0" w:line="240" w:lineRule="auto"/>
        <w:ind w:firstLine="709"/>
        <w:contextualSpacing/>
        <w:jc w:val="both"/>
        <w:rPr>
          <w:rFonts w:cs="Times New Roman"/>
          <w:color w:val="C00000"/>
          <w:sz w:val="24"/>
          <w:szCs w:val="24"/>
        </w:rPr>
      </w:pPr>
      <w:r w:rsidRPr="00D977E7">
        <w:rPr>
          <w:rFonts w:cs="Times New Roman"/>
          <w:sz w:val="24"/>
          <w:szCs w:val="24"/>
        </w:rPr>
        <w:t xml:space="preserve">Низкий экономический ресурс работающих в данных </w:t>
      </w:r>
      <w:r w:rsidRPr="00D977E7">
        <w:rPr>
          <w:rFonts w:cs="Times New Roman"/>
          <w:sz w:val="24"/>
          <w:szCs w:val="24"/>
          <w:lang w:val="en-US"/>
        </w:rPr>
        <w:t>RLMS</w:t>
      </w:r>
      <w:r w:rsidRPr="00D977E7">
        <w:rPr>
          <w:rFonts w:cs="Times New Roman"/>
          <w:sz w:val="24"/>
          <w:szCs w:val="24"/>
        </w:rPr>
        <w:t xml:space="preserve"> также сопряжен с неудовлетворенностью возможностями карьерного роста опрошенных. </w:t>
      </w:r>
      <w:r w:rsidR="008D30D3" w:rsidRPr="00D977E7">
        <w:rPr>
          <w:rFonts w:cs="Times New Roman"/>
          <w:sz w:val="24"/>
          <w:szCs w:val="24"/>
        </w:rPr>
        <w:t xml:space="preserve">Полученные данные подтверждаются результатами Нижегородского исследования. </w:t>
      </w:r>
      <w:r w:rsidR="00E2085B">
        <w:rPr>
          <w:rFonts w:cs="Times New Roman"/>
          <w:sz w:val="24"/>
          <w:szCs w:val="24"/>
        </w:rPr>
        <w:t>Н</w:t>
      </w:r>
      <w:r w:rsidR="008D30D3" w:rsidRPr="00D977E7">
        <w:rPr>
          <w:rFonts w:cs="Times New Roman"/>
          <w:sz w:val="24"/>
          <w:szCs w:val="24"/>
        </w:rPr>
        <w:t xml:space="preserve">аиболее мощными стимулами к труду являются повышение зарплаты, материальное вознаграждение и гарантии рабочего места. Низкий экономический ресурс, сокращающий возможности для действий и планирования будущего, влияет на жизненные приоритеты работников. </w:t>
      </w:r>
      <w:r w:rsidR="00E2085B">
        <w:rPr>
          <w:rFonts w:cs="Times New Roman"/>
          <w:sz w:val="24"/>
          <w:szCs w:val="24"/>
        </w:rPr>
        <w:t>В</w:t>
      </w:r>
      <w:r w:rsidR="008D30D3" w:rsidRPr="00D977E7">
        <w:rPr>
          <w:rFonts w:cs="Times New Roman"/>
          <w:sz w:val="24"/>
          <w:szCs w:val="24"/>
        </w:rPr>
        <w:t xml:space="preserve"> Нижегородском исследовани</w:t>
      </w:r>
      <w:r w:rsidR="00D1259E" w:rsidRPr="00D977E7">
        <w:rPr>
          <w:rFonts w:cs="Times New Roman"/>
          <w:sz w:val="24"/>
          <w:szCs w:val="24"/>
        </w:rPr>
        <w:t>и</w:t>
      </w:r>
      <w:r w:rsidR="008D30D3" w:rsidRPr="00D977E7">
        <w:rPr>
          <w:rFonts w:cs="Times New Roman"/>
          <w:sz w:val="24"/>
          <w:szCs w:val="24"/>
        </w:rPr>
        <w:t xml:space="preserve"> абсолютными приоритетами-лидерами являются семья, самореализация и материальный достаток</w:t>
      </w:r>
      <w:r w:rsidR="00E2085B">
        <w:rPr>
          <w:rFonts w:cs="Times New Roman"/>
          <w:sz w:val="24"/>
          <w:szCs w:val="24"/>
        </w:rPr>
        <w:t xml:space="preserve"> (Рис</w:t>
      </w:r>
      <w:r w:rsidR="00BA43A0">
        <w:rPr>
          <w:rFonts w:cs="Times New Roman"/>
          <w:sz w:val="24"/>
          <w:szCs w:val="24"/>
        </w:rPr>
        <w:t>.</w:t>
      </w:r>
      <w:r w:rsidR="00E2085B">
        <w:rPr>
          <w:rFonts w:cs="Times New Roman"/>
          <w:sz w:val="24"/>
          <w:szCs w:val="24"/>
        </w:rPr>
        <w:t xml:space="preserve"> 8)</w:t>
      </w:r>
      <w:r w:rsidR="008D30D3" w:rsidRPr="00D977E7">
        <w:rPr>
          <w:rFonts w:cs="Times New Roman"/>
          <w:sz w:val="24"/>
          <w:szCs w:val="24"/>
        </w:rPr>
        <w:t>.</w:t>
      </w:r>
      <w:r w:rsidR="00880F8F" w:rsidRPr="00D977E7">
        <w:rPr>
          <w:rFonts w:cs="Times New Roman"/>
          <w:sz w:val="24"/>
          <w:szCs w:val="24"/>
        </w:rPr>
        <w:t xml:space="preserve"> </w:t>
      </w:r>
      <w:r w:rsidR="003539C3" w:rsidRPr="00D977E7">
        <w:rPr>
          <w:rFonts w:cs="Times New Roman"/>
          <w:color w:val="C00000"/>
          <w:sz w:val="24"/>
          <w:szCs w:val="24"/>
        </w:rPr>
        <w:t>Рисунок 8</w:t>
      </w:r>
      <w:r w:rsidR="00C1023C" w:rsidRPr="001D4EF2">
        <w:rPr>
          <w:rFonts w:cs="Times New Roman"/>
          <w:color w:val="C00000"/>
          <w:sz w:val="24"/>
          <w:szCs w:val="24"/>
        </w:rPr>
        <w:t xml:space="preserve">. </w:t>
      </w:r>
      <w:r w:rsidR="003539C3" w:rsidRPr="00D977E7">
        <w:rPr>
          <w:rFonts w:cs="Times New Roman"/>
          <w:color w:val="C00000"/>
          <w:sz w:val="24"/>
          <w:szCs w:val="24"/>
        </w:rPr>
        <w:t>«</w:t>
      </w:r>
      <w:r w:rsidR="00C1023C" w:rsidRPr="001D4EF2">
        <w:rPr>
          <w:rFonts w:cs="Times New Roman"/>
          <w:color w:val="C00000"/>
          <w:sz w:val="24"/>
          <w:szCs w:val="24"/>
        </w:rPr>
        <w:t>Рейтинг жизненных приоритетов занятых в малом и среднем бизнесе, Нижегородское исследование, 2015 г.</w:t>
      </w:r>
      <w:r w:rsidR="003539C3" w:rsidRPr="00D977E7">
        <w:rPr>
          <w:rFonts w:cs="Times New Roman"/>
          <w:color w:val="C00000"/>
          <w:sz w:val="24"/>
          <w:szCs w:val="24"/>
        </w:rPr>
        <w:t>»</w:t>
      </w:r>
      <w:r w:rsidR="00C1023C" w:rsidRPr="001D4EF2">
        <w:rPr>
          <w:rFonts w:cs="Times New Roman"/>
          <w:color w:val="C00000"/>
          <w:sz w:val="24"/>
          <w:szCs w:val="24"/>
        </w:rPr>
        <w:t xml:space="preserve"> </w:t>
      </w:r>
    </w:p>
    <w:p w14:paraId="0F3A6ADD" w14:textId="737044B8" w:rsidR="00B62CA7" w:rsidRPr="00D977E7" w:rsidRDefault="00880F8F" w:rsidP="001D4EF2">
      <w:pPr>
        <w:spacing w:after="0" w:line="240" w:lineRule="auto"/>
        <w:ind w:firstLine="709"/>
        <w:contextualSpacing/>
        <w:jc w:val="both"/>
        <w:rPr>
          <w:rFonts w:cs="Times New Roman"/>
          <w:sz w:val="24"/>
          <w:szCs w:val="24"/>
        </w:rPr>
      </w:pPr>
      <w:r w:rsidRPr="00D977E7">
        <w:rPr>
          <w:rFonts w:cs="Times New Roman"/>
          <w:sz w:val="24"/>
          <w:szCs w:val="24"/>
        </w:rPr>
        <w:t>Все остальные жизненные перспективы играют второстепенную роль. Наибольшее внимание трудящиеся уделяют возможности получать удовольствия, жить в безопасности и в условиях справедливости. Внизу рейтинга оказываются труд, амбиции и обладание властью. Понять, почему такие важные вещи оказались в таком положении, непросто. Возможно, труд как самоценность теряет свое значение, власть едва ли достижима на данном этапе пути (в молодом возрасте), амбиции имеют просто отрицательную коннотацию в обществе.</w:t>
      </w:r>
      <w:r w:rsidR="00DB7E0C" w:rsidRPr="00D977E7">
        <w:rPr>
          <w:rFonts w:cs="Times New Roman"/>
          <w:sz w:val="24"/>
          <w:szCs w:val="24"/>
        </w:rPr>
        <w:t xml:space="preserve"> </w:t>
      </w:r>
    </w:p>
    <w:p w14:paraId="763E6B9E" w14:textId="5B78CBEA" w:rsidR="00DB7E0C" w:rsidRPr="001D4EF2" w:rsidRDefault="00DB7E0C" w:rsidP="001D4EF2">
      <w:pPr>
        <w:spacing w:after="0" w:line="240" w:lineRule="auto"/>
        <w:ind w:firstLine="709"/>
        <w:contextualSpacing/>
        <w:jc w:val="both"/>
        <w:rPr>
          <w:rFonts w:cs="Times New Roman"/>
          <w:b/>
          <w:sz w:val="24"/>
          <w:szCs w:val="24"/>
        </w:rPr>
      </w:pPr>
      <w:r w:rsidRPr="00D977E7">
        <w:rPr>
          <w:rFonts w:cs="Times New Roman"/>
          <w:sz w:val="24"/>
          <w:szCs w:val="24"/>
        </w:rPr>
        <w:t xml:space="preserve">В целом, люди настроены достаточно оптимистично, многие удовлетворены своей жизнью в целом. Правда, по данным </w:t>
      </w:r>
      <w:r w:rsidRPr="00D977E7">
        <w:rPr>
          <w:rFonts w:cs="Times New Roman"/>
          <w:sz w:val="24"/>
          <w:szCs w:val="24"/>
          <w:lang w:val="en-US"/>
        </w:rPr>
        <w:t>RLMS</w:t>
      </w:r>
      <w:r w:rsidRPr="00D977E7">
        <w:rPr>
          <w:rFonts w:cs="Times New Roman"/>
          <w:sz w:val="24"/>
          <w:szCs w:val="24"/>
        </w:rPr>
        <w:t xml:space="preserve">, это опять же во многом зависит от удовлетворенности финансовым положением работника. Корреляция Спирмена (-,372) показывает, что самооценка удовлетворенности жизнью возрастает вместе с ростом удовлетворенности финансовым положением. Самая высокая неудовлетворенность отмечается в группах с низкими доходами и с низкой степенью удовлетворенности финансовыми положением, а также с низким местом саморасположения себя по шкале финансового благосостояния. </w:t>
      </w:r>
      <w:r w:rsidR="005F3AAC" w:rsidRPr="00D977E7">
        <w:rPr>
          <w:rFonts w:cs="Times New Roman"/>
          <w:sz w:val="24"/>
          <w:szCs w:val="24"/>
        </w:rPr>
        <w:t xml:space="preserve">С другой стороны, оценивая свое финансовое положение как то, которое улучшается, работники малого и среднего бизнеса высказывают определенные страхи в отношении своей способности или возможности </w:t>
      </w:r>
      <w:r w:rsidR="002A638C" w:rsidRPr="00D977E7">
        <w:rPr>
          <w:rFonts w:cs="Times New Roman"/>
          <w:sz w:val="24"/>
          <w:szCs w:val="24"/>
        </w:rPr>
        <w:t>обеспечить себя в ближайшем будущем даже самым необходимым</w:t>
      </w:r>
      <w:r w:rsidR="005F3AAC" w:rsidRPr="00D977E7">
        <w:rPr>
          <w:rFonts w:cs="Times New Roman"/>
          <w:sz w:val="24"/>
          <w:szCs w:val="24"/>
        </w:rPr>
        <w:t>. Особенно такая тенденция выражена в малодоходных группах работников этого сектора</w:t>
      </w:r>
      <w:r w:rsidR="00BA43A0">
        <w:rPr>
          <w:rFonts w:cs="Times New Roman"/>
          <w:sz w:val="24"/>
          <w:szCs w:val="24"/>
        </w:rPr>
        <w:t xml:space="preserve"> (Рис 9)</w:t>
      </w:r>
      <w:r w:rsidR="005F3AAC" w:rsidRPr="00D977E7">
        <w:rPr>
          <w:rFonts w:cs="Times New Roman"/>
          <w:sz w:val="24"/>
          <w:szCs w:val="24"/>
        </w:rPr>
        <w:t>.</w:t>
      </w:r>
      <w:r w:rsidR="003539C3" w:rsidRPr="00D977E7">
        <w:rPr>
          <w:rFonts w:cs="Times New Roman"/>
          <w:sz w:val="24"/>
          <w:szCs w:val="24"/>
        </w:rPr>
        <w:t xml:space="preserve"> </w:t>
      </w:r>
      <w:r w:rsidR="00C1023C" w:rsidRPr="001D4EF2">
        <w:rPr>
          <w:rFonts w:cs="Times New Roman"/>
          <w:color w:val="C00000"/>
          <w:sz w:val="24"/>
          <w:szCs w:val="24"/>
        </w:rPr>
        <w:t xml:space="preserve">Рисунок 9. </w:t>
      </w:r>
      <w:r w:rsidR="003539C3" w:rsidRPr="00D977E7">
        <w:rPr>
          <w:rFonts w:cs="Times New Roman"/>
          <w:color w:val="C00000"/>
          <w:sz w:val="24"/>
          <w:szCs w:val="24"/>
        </w:rPr>
        <w:t>«</w:t>
      </w:r>
      <w:r w:rsidR="00C1023C" w:rsidRPr="001D4EF2">
        <w:rPr>
          <w:rFonts w:cs="Times New Roman"/>
          <w:color w:val="C00000"/>
          <w:sz w:val="24"/>
          <w:szCs w:val="24"/>
        </w:rPr>
        <w:t>Насколько Вас беспокоит, что вы не сможете себя обеспечивать самым необходимым в ближайшие 12 месяцев? Группы по доходам, %</w:t>
      </w:r>
      <w:r w:rsidR="00BA43A0">
        <w:rPr>
          <w:rFonts w:cs="Times New Roman"/>
          <w:color w:val="C00000"/>
          <w:sz w:val="24"/>
          <w:szCs w:val="24"/>
        </w:rPr>
        <w:t xml:space="preserve"> </w:t>
      </w:r>
      <w:r w:rsidR="00C1023C" w:rsidRPr="001D4EF2">
        <w:rPr>
          <w:rFonts w:cs="Times New Roman"/>
          <w:color w:val="C00000"/>
          <w:sz w:val="24"/>
          <w:szCs w:val="24"/>
        </w:rPr>
        <w:t xml:space="preserve">(данные </w:t>
      </w:r>
      <w:r w:rsidR="00C1023C" w:rsidRPr="001D4EF2">
        <w:rPr>
          <w:rFonts w:cs="Times New Roman"/>
          <w:color w:val="C00000"/>
          <w:sz w:val="24"/>
          <w:szCs w:val="24"/>
          <w:lang w:val="en-US"/>
        </w:rPr>
        <w:t>RLMS</w:t>
      </w:r>
      <w:r w:rsidR="00C1023C" w:rsidRPr="001D4EF2">
        <w:rPr>
          <w:rFonts w:cs="Times New Roman"/>
          <w:color w:val="C00000"/>
          <w:sz w:val="24"/>
          <w:szCs w:val="24"/>
        </w:rPr>
        <w:t>, 22 волна, 2013 г.)</w:t>
      </w:r>
      <w:r w:rsidR="003539C3" w:rsidRPr="00D977E7">
        <w:rPr>
          <w:rFonts w:cs="Times New Roman"/>
          <w:color w:val="C00000"/>
          <w:sz w:val="24"/>
          <w:szCs w:val="24"/>
        </w:rPr>
        <w:t>»</w:t>
      </w:r>
    </w:p>
    <w:p w14:paraId="024CD29D" w14:textId="72FC96F3" w:rsidR="00B62CA7" w:rsidRPr="00D977E7" w:rsidRDefault="002A638C" w:rsidP="001D4EF2">
      <w:pPr>
        <w:spacing w:after="0" w:line="240" w:lineRule="auto"/>
        <w:ind w:firstLine="709"/>
        <w:contextualSpacing/>
        <w:jc w:val="both"/>
        <w:rPr>
          <w:rFonts w:cs="Times New Roman"/>
          <w:sz w:val="24"/>
          <w:szCs w:val="24"/>
        </w:rPr>
      </w:pPr>
      <w:r w:rsidRPr="00D977E7">
        <w:rPr>
          <w:rFonts w:cs="Times New Roman"/>
          <w:sz w:val="24"/>
          <w:szCs w:val="24"/>
        </w:rPr>
        <w:t xml:space="preserve">Из наиболее наполненных групп по доходам, выделяются низкодоходные работники, которые не уверены в перспективах самообеспечения (умеренная положительная корреляция). Интересно, что такая неуверенность сокращается медленно, вне зависимости от уровня дохода. Так, 64% тех, которые получают 56-65 тыс. рублей в месяц, не лишены такого беспокойства. </w:t>
      </w:r>
      <w:r w:rsidR="00DF2E98" w:rsidRPr="00D977E7">
        <w:rPr>
          <w:rFonts w:cs="Times New Roman"/>
          <w:sz w:val="24"/>
          <w:szCs w:val="24"/>
        </w:rPr>
        <w:t xml:space="preserve">Наименьшее беспокойство и одновременно уверенность высказывают работники средних доходных групп в малом и среднем бизнесе (26-55 тыс. рублей). </w:t>
      </w:r>
      <w:r w:rsidR="0050198A" w:rsidRPr="00D977E7">
        <w:rPr>
          <w:rFonts w:cs="Times New Roman"/>
          <w:sz w:val="24"/>
          <w:szCs w:val="24"/>
        </w:rPr>
        <w:t xml:space="preserve">Особенно выражена корреляция между беспокойством по поводу самообеспечения и самооценки удовлетворенности своим финансовым положением (-,311): </w:t>
      </w:r>
      <w:r w:rsidR="00994588" w:rsidRPr="00D977E7">
        <w:rPr>
          <w:rFonts w:cs="Times New Roman"/>
          <w:sz w:val="24"/>
          <w:szCs w:val="24"/>
        </w:rPr>
        <w:t xml:space="preserve">эмоционально </w:t>
      </w:r>
      <w:r w:rsidR="0050198A" w:rsidRPr="00D977E7">
        <w:rPr>
          <w:rFonts w:cs="Times New Roman"/>
          <w:sz w:val="24"/>
          <w:szCs w:val="24"/>
        </w:rPr>
        <w:t>низкая степень удовлетворенности человека финансовым положением связывается с высокой степенью беспокойства по поводу само</w:t>
      </w:r>
      <w:r w:rsidR="00BA43A0">
        <w:rPr>
          <w:rFonts w:cs="Times New Roman"/>
          <w:sz w:val="24"/>
          <w:szCs w:val="24"/>
        </w:rPr>
        <w:t>обеспечения в ближайшем будущем</w:t>
      </w:r>
      <w:r w:rsidR="0050198A" w:rsidRPr="00D977E7">
        <w:rPr>
          <w:rFonts w:cs="Times New Roman"/>
          <w:sz w:val="24"/>
          <w:szCs w:val="24"/>
        </w:rPr>
        <w:t xml:space="preserve">. </w:t>
      </w:r>
    </w:p>
    <w:p w14:paraId="58388E23" w14:textId="77777777" w:rsidR="005648A7" w:rsidRPr="00D977E7" w:rsidRDefault="005648A7">
      <w:pPr>
        <w:spacing w:after="0" w:line="240" w:lineRule="auto"/>
        <w:contextualSpacing/>
        <w:jc w:val="both"/>
        <w:rPr>
          <w:rFonts w:cs="Times New Roman"/>
          <w:sz w:val="24"/>
          <w:szCs w:val="24"/>
        </w:rPr>
      </w:pPr>
    </w:p>
    <w:p w14:paraId="0CB1C6A6" w14:textId="7C0C7D23" w:rsidR="005648A7" w:rsidRPr="00D977E7" w:rsidRDefault="00F609D1" w:rsidP="001D4EF2">
      <w:pPr>
        <w:spacing w:after="0" w:line="240" w:lineRule="auto"/>
        <w:ind w:firstLine="709"/>
        <w:contextualSpacing/>
        <w:jc w:val="both"/>
        <w:rPr>
          <w:rFonts w:cs="Times New Roman"/>
          <w:b/>
          <w:sz w:val="24"/>
          <w:szCs w:val="24"/>
        </w:rPr>
      </w:pPr>
      <w:r w:rsidRPr="00D977E7">
        <w:rPr>
          <w:rFonts w:cs="Times New Roman"/>
          <w:b/>
          <w:sz w:val="24"/>
          <w:szCs w:val="24"/>
        </w:rPr>
        <w:t xml:space="preserve">4.6. </w:t>
      </w:r>
      <w:r w:rsidR="00926690" w:rsidRPr="00D977E7">
        <w:rPr>
          <w:rFonts w:cs="Times New Roman"/>
          <w:b/>
          <w:sz w:val="24"/>
          <w:szCs w:val="24"/>
        </w:rPr>
        <w:t>Взаимосвязь</w:t>
      </w:r>
      <w:r w:rsidRPr="00D977E7">
        <w:rPr>
          <w:rFonts w:cs="Times New Roman"/>
          <w:b/>
          <w:sz w:val="24"/>
          <w:szCs w:val="24"/>
        </w:rPr>
        <w:t xml:space="preserve"> негативны</w:t>
      </w:r>
      <w:r w:rsidR="00926690" w:rsidRPr="00D977E7">
        <w:rPr>
          <w:rFonts w:cs="Times New Roman"/>
          <w:b/>
          <w:sz w:val="24"/>
          <w:szCs w:val="24"/>
        </w:rPr>
        <w:t>х</w:t>
      </w:r>
      <w:r w:rsidRPr="00D977E7">
        <w:rPr>
          <w:rFonts w:cs="Times New Roman"/>
          <w:b/>
          <w:sz w:val="24"/>
          <w:szCs w:val="24"/>
        </w:rPr>
        <w:t xml:space="preserve"> изменени</w:t>
      </w:r>
      <w:r w:rsidR="00926690" w:rsidRPr="00D977E7">
        <w:rPr>
          <w:rFonts w:cs="Times New Roman"/>
          <w:b/>
          <w:sz w:val="24"/>
          <w:szCs w:val="24"/>
        </w:rPr>
        <w:t>й</w:t>
      </w:r>
      <w:r w:rsidRPr="00D977E7">
        <w:rPr>
          <w:rFonts w:cs="Times New Roman"/>
          <w:b/>
          <w:sz w:val="24"/>
          <w:szCs w:val="24"/>
        </w:rPr>
        <w:t xml:space="preserve"> на рабочем месте </w:t>
      </w:r>
      <w:r w:rsidR="00926690" w:rsidRPr="00D977E7">
        <w:rPr>
          <w:rFonts w:cs="Times New Roman"/>
          <w:b/>
          <w:sz w:val="24"/>
          <w:szCs w:val="24"/>
        </w:rPr>
        <w:t>и</w:t>
      </w:r>
      <w:r w:rsidRPr="00D977E7">
        <w:rPr>
          <w:rFonts w:cs="Times New Roman"/>
          <w:b/>
          <w:sz w:val="24"/>
          <w:szCs w:val="24"/>
        </w:rPr>
        <w:t xml:space="preserve"> степе</w:t>
      </w:r>
      <w:r w:rsidR="00AC7BE4" w:rsidRPr="00D977E7">
        <w:rPr>
          <w:rFonts w:cs="Times New Roman"/>
          <w:b/>
          <w:sz w:val="24"/>
          <w:szCs w:val="24"/>
        </w:rPr>
        <w:t>н</w:t>
      </w:r>
      <w:r w:rsidR="00926690" w:rsidRPr="00D977E7">
        <w:rPr>
          <w:rFonts w:cs="Times New Roman"/>
          <w:b/>
          <w:sz w:val="24"/>
          <w:szCs w:val="24"/>
        </w:rPr>
        <w:t>и</w:t>
      </w:r>
      <w:r w:rsidRPr="00D977E7">
        <w:rPr>
          <w:rFonts w:cs="Times New Roman"/>
          <w:b/>
          <w:sz w:val="24"/>
          <w:szCs w:val="24"/>
        </w:rPr>
        <w:t xml:space="preserve"> беспокойства по поводу возможности самообеспечения</w:t>
      </w:r>
    </w:p>
    <w:p w14:paraId="338F4260" w14:textId="7DC1F528" w:rsidR="00DA7CBB" w:rsidRDefault="00DA7CBB" w:rsidP="001D4EF2">
      <w:pPr>
        <w:spacing w:after="0" w:line="240" w:lineRule="auto"/>
        <w:ind w:firstLine="709"/>
        <w:contextualSpacing/>
        <w:jc w:val="both"/>
        <w:rPr>
          <w:rFonts w:cs="Times New Roman"/>
          <w:sz w:val="24"/>
          <w:szCs w:val="24"/>
        </w:rPr>
      </w:pPr>
      <w:r>
        <w:rPr>
          <w:rFonts w:cs="Times New Roman"/>
          <w:sz w:val="24"/>
          <w:szCs w:val="24"/>
        </w:rPr>
        <w:t>С</w:t>
      </w:r>
      <w:r w:rsidRPr="00D977E7">
        <w:rPr>
          <w:rFonts w:cs="Times New Roman"/>
          <w:sz w:val="24"/>
          <w:szCs w:val="24"/>
        </w:rPr>
        <w:t>уществует умеренная обратная корреляция между удовлетворенностью трудом и степенью беспокойства по поводу самообеспечения</w:t>
      </w:r>
      <w:r>
        <w:rPr>
          <w:rFonts w:cs="Times New Roman"/>
          <w:sz w:val="24"/>
          <w:szCs w:val="24"/>
        </w:rPr>
        <w:t xml:space="preserve"> (Табл. 5)</w:t>
      </w:r>
      <w:r w:rsidRPr="00D977E7">
        <w:rPr>
          <w:rFonts w:cs="Times New Roman"/>
          <w:sz w:val="24"/>
          <w:szCs w:val="24"/>
        </w:rPr>
        <w:t xml:space="preserve">. </w:t>
      </w:r>
    </w:p>
    <w:p w14:paraId="3AF67972" w14:textId="77777777" w:rsidR="00DA7CBB" w:rsidRPr="001D4EF2" w:rsidRDefault="00DA7CBB" w:rsidP="001D4EF2">
      <w:pPr>
        <w:spacing w:after="0" w:line="240" w:lineRule="auto"/>
        <w:contextualSpacing/>
        <w:jc w:val="right"/>
        <w:rPr>
          <w:rFonts w:cs="Times New Roman"/>
          <w:sz w:val="24"/>
          <w:szCs w:val="24"/>
        </w:rPr>
      </w:pPr>
      <w:r w:rsidRPr="001D4EF2">
        <w:rPr>
          <w:rFonts w:cs="Times New Roman"/>
          <w:sz w:val="24"/>
          <w:szCs w:val="24"/>
        </w:rPr>
        <w:t>Таблица 5</w:t>
      </w:r>
    </w:p>
    <w:p w14:paraId="58B3150D" w14:textId="0629B3AF" w:rsidR="00F609D1" w:rsidRPr="00D977E7" w:rsidRDefault="00DB646D" w:rsidP="001D4EF2">
      <w:pPr>
        <w:spacing w:after="0" w:line="240" w:lineRule="auto"/>
        <w:contextualSpacing/>
        <w:jc w:val="center"/>
        <w:rPr>
          <w:rFonts w:cs="Times New Roman"/>
          <w:sz w:val="24"/>
          <w:szCs w:val="24"/>
        </w:rPr>
      </w:pPr>
      <w:r w:rsidRPr="00D977E7">
        <w:rPr>
          <w:rFonts w:cs="Times New Roman"/>
          <w:b/>
          <w:sz w:val="24"/>
          <w:szCs w:val="24"/>
        </w:rPr>
        <w:t>Коэффициенты корреляции беспокойства по поводу возможностей самообеспечения с характеристиками условий труда</w:t>
      </w:r>
      <w:r w:rsidR="00C7149C" w:rsidRPr="00D977E7">
        <w:rPr>
          <w:rFonts w:cs="Times New Roman"/>
          <w:b/>
          <w:sz w:val="24"/>
          <w:szCs w:val="24"/>
        </w:rPr>
        <w:t xml:space="preserve"> (данные </w:t>
      </w:r>
      <w:r w:rsidR="00C7149C" w:rsidRPr="00D977E7">
        <w:rPr>
          <w:rFonts w:cs="Times New Roman"/>
          <w:b/>
          <w:sz w:val="24"/>
          <w:szCs w:val="24"/>
          <w:lang w:val="en-US"/>
        </w:rPr>
        <w:t>RLMS</w:t>
      </w:r>
      <w:r w:rsidR="00C7149C" w:rsidRPr="00D977E7">
        <w:rPr>
          <w:rFonts w:cs="Times New Roman"/>
          <w:b/>
          <w:sz w:val="24"/>
          <w:szCs w:val="24"/>
        </w:rPr>
        <w:t>, 22 волна, 2013 г.)</w:t>
      </w:r>
    </w:p>
    <w:tbl>
      <w:tblPr>
        <w:tblStyle w:val="a5"/>
        <w:tblW w:w="0" w:type="auto"/>
        <w:tblLook w:val="04A0" w:firstRow="1" w:lastRow="0" w:firstColumn="1" w:lastColumn="0" w:noHBand="0" w:noVBand="1"/>
      </w:tblPr>
      <w:tblGrid>
        <w:gridCol w:w="6954"/>
        <w:gridCol w:w="2958"/>
      </w:tblGrid>
      <w:tr w:rsidR="00E55C02" w:rsidRPr="00D977E7" w14:paraId="3C51B460" w14:textId="77777777" w:rsidTr="001D4EF2">
        <w:tc>
          <w:tcPr>
            <w:tcW w:w="7054" w:type="dxa"/>
          </w:tcPr>
          <w:p w14:paraId="693B720E" w14:textId="77777777" w:rsidR="00E55C02" w:rsidRPr="00D977E7" w:rsidRDefault="00E55C02">
            <w:pPr>
              <w:tabs>
                <w:tab w:val="left" w:pos="1785"/>
              </w:tabs>
              <w:jc w:val="both"/>
              <w:rPr>
                <w:rFonts w:cs="Times New Roman"/>
                <w:sz w:val="24"/>
                <w:szCs w:val="24"/>
              </w:rPr>
            </w:pPr>
          </w:p>
        </w:tc>
        <w:tc>
          <w:tcPr>
            <w:tcW w:w="2977" w:type="dxa"/>
          </w:tcPr>
          <w:p w14:paraId="2893773A" w14:textId="77777777" w:rsidR="00E55C02" w:rsidRPr="00D977E7" w:rsidRDefault="00E55C02">
            <w:pPr>
              <w:tabs>
                <w:tab w:val="left" w:pos="1785"/>
              </w:tabs>
              <w:jc w:val="both"/>
              <w:rPr>
                <w:rFonts w:cs="Times New Roman"/>
                <w:b/>
                <w:sz w:val="24"/>
                <w:szCs w:val="24"/>
              </w:rPr>
            </w:pPr>
            <w:r w:rsidRPr="00D977E7">
              <w:rPr>
                <w:rFonts w:cs="Times New Roman"/>
                <w:b/>
                <w:sz w:val="24"/>
                <w:szCs w:val="24"/>
              </w:rPr>
              <w:t>Беспокойство по поводу самообеспечения</w:t>
            </w:r>
          </w:p>
        </w:tc>
      </w:tr>
      <w:tr w:rsidR="00E55C02" w:rsidRPr="00D977E7" w14:paraId="6DADD1B3" w14:textId="77777777" w:rsidTr="001D4EF2">
        <w:tc>
          <w:tcPr>
            <w:tcW w:w="7054" w:type="dxa"/>
          </w:tcPr>
          <w:p w14:paraId="2581AB95" w14:textId="77777777" w:rsidR="00E55C02" w:rsidRPr="00D977E7" w:rsidRDefault="00E55C02">
            <w:pPr>
              <w:tabs>
                <w:tab w:val="left" w:pos="1785"/>
              </w:tabs>
              <w:jc w:val="both"/>
              <w:rPr>
                <w:rFonts w:cs="Times New Roman"/>
                <w:sz w:val="24"/>
                <w:szCs w:val="24"/>
              </w:rPr>
            </w:pPr>
            <w:r w:rsidRPr="00D977E7">
              <w:rPr>
                <w:rFonts w:cs="Times New Roman"/>
                <w:sz w:val="24"/>
                <w:szCs w:val="24"/>
              </w:rPr>
              <w:t>Удовлетворенность работой в целом</w:t>
            </w:r>
          </w:p>
        </w:tc>
        <w:tc>
          <w:tcPr>
            <w:tcW w:w="2977" w:type="dxa"/>
          </w:tcPr>
          <w:p w14:paraId="7AA02B66" w14:textId="77777777" w:rsidR="00E55C02" w:rsidRPr="00D977E7" w:rsidRDefault="00E55C02" w:rsidP="001D4EF2">
            <w:pPr>
              <w:tabs>
                <w:tab w:val="left" w:pos="1785"/>
              </w:tabs>
              <w:jc w:val="center"/>
              <w:rPr>
                <w:rFonts w:cs="Times New Roman"/>
                <w:sz w:val="24"/>
                <w:szCs w:val="24"/>
              </w:rPr>
            </w:pPr>
            <w:r w:rsidRPr="00D977E7">
              <w:rPr>
                <w:rFonts w:cs="Times New Roman"/>
                <w:sz w:val="24"/>
                <w:szCs w:val="24"/>
              </w:rPr>
              <w:t>-,175**</w:t>
            </w:r>
          </w:p>
        </w:tc>
      </w:tr>
      <w:tr w:rsidR="00E55C02" w:rsidRPr="00D977E7" w14:paraId="5A41BB82" w14:textId="77777777" w:rsidTr="001D4EF2">
        <w:tc>
          <w:tcPr>
            <w:tcW w:w="7054" w:type="dxa"/>
          </w:tcPr>
          <w:p w14:paraId="4052C4BA" w14:textId="77777777" w:rsidR="00E55C02" w:rsidRPr="00D977E7" w:rsidRDefault="00E55C02">
            <w:pPr>
              <w:tabs>
                <w:tab w:val="left" w:pos="1785"/>
              </w:tabs>
              <w:jc w:val="both"/>
              <w:rPr>
                <w:rFonts w:cs="Times New Roman"/>
                <w:sz w:val="24"/>
                <w:szCs w:val="24"/>
              </w:rPr>
            </w:pPr>
            <w:r w:rsidRPr="00D977E7">
              <w:rPr>
                <w:rFonts w:cs="Times New Roman"/>
                <w:sz w:val="24"/>
                <w:szCs w:val="24"/>
              </w:rPr>
              <w:t>Официальное оформление на работе</w:t>
            </w:r>
          </w:p>
        </w:tc>
        <w:tc>
          <w:tcPr>
            <w:tcW w:w="2977" w:type="dxa"/>
          </w:tcPr>
          <w:p w14:paraId="4251E16C" w14:textId="77777777" w:rsidR="00E55C02" w:rsidRPr="00D977E7" w:rsidRDefault="00E55C02" w:rsidP="001D4EF2">
            <w:pPr>
              <w:tabs>
                <w:tab w:val="left" w:pos="1785"/>
              </w:tabs>
              <w:jc w:val="center"/>
              <w:rPr>
                <w:rFonts w:cs="Times New Roman"/>
                <w:sz w:val="24"/>
                <w:szCs w:val="24"/>
              </w:rPr>
            </w:pPr>
            <w:r w:rsidRPr="00D977E7">
              <w:rPr>
                <w:rFonts w:cs="Times New Roman"/>
                <w:sz w:val="24"/>
                <w:szCs w:val="24"/>
              </w:rPr>
              <w:t>-</w:t>
            </w:r>
          </w:p>
        </w:tc>
      </w:tr>
      <w:tr w:rsidR="00E55C02" w:rsidRPr="00D977E7" w14:paraId="50D5C561" w14:textId="77777777" w:rsidTr="001D4EF2">
        <w:tc>
          <w:tcPr>
            <w:tcW w:w="7054" w:type="dxa"/>
          </w:tcPr>
          <w:p w14:paraId="26C34AD0" w14:textId="77777777" w:rsidR="00E55C02" w:rsidRPr="00D977E7" w:rsidRDefault="00E55C02">
            <w:pPr>
              <w:tabs>
                <w:tab w:val="left" w:pos="1785"/>
              </w:tabs>
              <w:jc w:val="both"/>
              <w:rPr>
                <w:rFonts w:cs="Times New Roman"/>
                <w:sz w:val="24"/>
                <w:szCs w:val="24"/>
              </w:rPr>
            </w:pPr>
            <w:r w:rsidRPr="00D977E7">
              <w:rPr>
                <w:rFonts w:cs="Times New Roman"/>
                <w:sz w:val="24"/>
                <w:szCs w:val="24"/>
              </w:rPr>
              <w:t>Уменьшение зарплаты или сокращение часов работы не пожеланию работника</w:t>
            </w:r>
          </w:p>
        </w:tc>
        <w:tc>
          <w:tcPr>
            <w:tcW w:w="2977" w:type="dxa"/>
          </w:tcPr>
          <w:p w14:paraId="2D19C636" w14:textId="77777777" w:rsidR="00E55C02" w:rsidRPr="00D977E7" w:rsidRDefault="00E55C02" w:rsidP="001D4EF2">
            <w:pPr>
              <w:tabs>
                <w:tab w:val="left" w:pos="1785"/>
              </w:tabs>
              <w:jc w:val="center"/>
              <w:rPr>
                <w:rFonts w:cs="Times New Roman"/>
                <w:sz w:val="24"/>
                <w:szCs w:val="24"/>
              </w:rPr>
            </w:pPr>
            <w:r w:rsidRPr="00D977E7">
              <w:rPr>
                <w:rFonts w:cs="Times New Roman"/>
                <w:sz w:val="24"/>
                <w:szCs w:val="24"/>
              </w:rPr>
              <w:t>,070**</w:t>
            </w:r>
          </w:p>
        </w:tc>
      </w:tr>
      <w:tr w:rsidR="00E55C02" w:rsidRPr="00D977E7" w14:paraId="2E9FFA53" w14:textId="77777777" w:rsidTr="001D4EF2">
        <w:tc>
          <w:tcPr>
            <w:tcW w:w="7054" w:type="dxa"/>
          </w:tcPr>
          <w:p w14:paraId="34020A2F" w14:textId="77777777" w:rsidR="00E55C02" w:rsidRPr="00D977E7" w:rsidRDefault="00E55C02">
            <w:pPr>
              <w:tabs>
                <w:tab w:val="left" w:pos="1785"/>
              </w:tabs>
              <w:jc w:val="both"/>
              <w:rPr>
                <w:rFonts w:cs="Times New Roman"/>
                <w:sz w:val="24"/>
                <w:szCs w:val="24"/>
              </w:rPr>
            </w:pPr>
            <w:r w:rsidRPr="00D977E7">
              <w:rPr>
                <w:rFonts w:cs="Times New Roman"/>
                <w:sz w:val="24"/>
                <w:szCs w:val="24"/>
              </w:rPr>
              <w:t>Вынужденный неоплачиваемый отпуск по инициативе администрации</w:t>
            </w:r>
          </w:p>
        </w:tc>
        <w:tc>
          <w:tcPr>
            <w:tcW w:w="2977" w:type="dxa"/>
          </w:tcPr>
          <w:p w14:paraId="4D4D6EC9" w14:textId="77777777" w:rsidR="00E55C02" w:rsidRPr="00D977E7" w:rsidRDefault="00E55C02" w:rsidP="001D4EF2">
            <w:pPr>
              <w:tabs>
                <w:tab w:val="left" w:pos="1785"/>
              </w:tabs>
              <w:jc w:val="center"/>
              <w:rPr>
                <w:rFonts w:cs="Times New Roman"/>
                <w:sz w:val="24"/>
                <w:szCs w:val="24"/>
              </w:rPr>
            </w:pPr>
            <w:r w:rsidRPr="00D977E7">
              <w:rPr>
                <w:rFonts w:cs="Times New Roman"/>
                <w:sz w:val="24"/>
                <w:szCs w:val="24"/>
              </w:rPr>
              <w:t>,058*</w:t>
            </w:r>
          </w:p>
        </w:tc>
      </w:tr>
      <w:tr w:rsidR="00E55C02" w:rsidRPr="00D977E7" w14:paraId="59D8B4EB" w14:textId="77777777" w:rsidTr="001D4EF2">
        <w:tc>
          <w:tcPr>
            <w:tcW w:w="7054" w:type="dxa"/>
          </w:tcPr>
          <w:p w14:paraId="4A530BCE" w14:textId="77777777" w:rsidR="00E55C02" w:rsidRPr="00D977E7" w:rsidRDefault="00E55C02">
            <w:pPr>
              <w:tabs>
                <w:tab w:val="left" w:pos="1785"/>
              </w:tabs>
              <w:jc w:val="both"/>
              <w:rPr>
                <w:rFonts w:cs="Times New Roman"/>
                <w:sz w:val="24"/>
                <w:szCs w:val="24"/>
              </w:rPr>
            </w:pPr>
            <w:r w:rsidRPr="00D977E7">
              <w:rPr>
                <w:rFonts w:cs="Times New Roman"/>
                <w:sz w:val="24"/>
                <w:szCs w:val="24"/>
              </w:rPr>
              <w:t>Уверенность в том, что найдется другая работа в случае увольнения</w:t>
            </w:r>
          </w:p>
        </w:tc>
        <w:tc>
          <w:tcPr>
            <w:tcW w:w="2977" w:type="dxa"/>
          </w:tcPr>
          <w:p w14:paraId="6EF8CCE1" w14:textId="77777777" w:rsidR="00E55C02" w:rsidRPr="00D977E7" w:rsidRDefault="00E55C02" w:rsidP="001D4EF2">
            <w:pPr>
              <w:tabs>
                <w:tab w:val="left" w:pos="1785"/>
              </w:tabs>
              <w:jc w:val="center"/>
              <w:rPr>
                <w:rFonts w:cs="Times New Roman"/>
                <w:sz w:val="24"/>
                <w:szCs w:val="24"/>
              </w:rPr>
            </w:pPr>
            <w:r w:rsidRPr="00D977E7">
              <w:rPr>
                <w:rFonts w:cs="Times New Roman"/>
                <w:sz w:val="24"/>
                <w:szCs w:val="24"/>
              </w:rPr>
              <w:t>-,202**</w:t>
            </w:r>
          </w:p>
        </w:tc>
      </w:tr>
      <w:tr w:rsidR="00E55C02" w:rsidRPr="00D977E7" w14:paraId="117D5D41" w14:textId="77777777" w:rsidTr="001D4EF2">
        <w:tc>
          <w:tcPr>
            <w:tcW w:w="7054" w:type="dxa"/>
          </w:tcPr>
          <w:p w14:paraId="69A18BD6" w14:textId="77777777" w:rsidR="00E55C02" w:rsidRPr="00D977E7" w:rsidRDefault="00E55C02">
            <w:pPr>
              <w:tabs>
                <w:tab w:val="left" w:pos="1785"/>
              </w:tabs>
              <w:jc w:val="both"/>
              <w:rPr>
                <w:rFonts w:cs="Times New Roman"/>
                <w:sz w:val="24"/>
                <w:szCs w:val="24"/>
              </w:rPr>
            </w:pPr>
            <w:r w:rsidRPr="00D977E7">
              <w:rPr>
                <w:rFonts w:cs="Times New Roman"/>
                <w:sz w:val="24"/>
                <w:szCs w:val="24"/>
              </w:rPr>
              <w:t>Беспокойство по поводу потере текущей работы</w:t>
            </w:r>
          </w:p>
        </w:tc>
        <w:tc>
          <w:tcPr>
            <w:tcW w:w="2977" w:type="dxa"/>
          </w:tcPr>
          <w:p w14:paraId="757E833B" w14:textId="77777777" w:rsidR="00E55C02" w:rsidRPr="00D977E7" w:rsidRDefault="00E55C02" w:rsidP="001D4EF2">
            <w:pPr>
              <w:tabs>
                <w:tab w:val="left" w:pos="1785"/>
              </w:tabs>
              <w:jc w:val="center"/>
              <w:rPr>
                <w:rFonts w:cs="Times New Roman"/>
                <w:sz w:val="24"/>
                <w:szCs w:val="24"/>
              </w:rPr>
            </w:pPr>
            <w:r w:rsidRPr="00D977E7">
              <w:rPr>
                <w:rFonts w:cs="Times New Roman"/>
                <w:sz w:val="24"/>
                <w:szCs w:val="24"/>
              </w:rPr>
              <w:t>,468**</w:t>
            </w:r>
          </w:p>
        </w:tc>
      </w:tr>
    </w:tbl>
    <w:tbl>
      <w:tblPr>
        <w:tblW w:w="99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53"/>
      </w:tblGrid>
      <w:tr w:rsidR="00465868" w:rsidRPr="00D977E7" w14:paraId="4EA85971" w14:textId="77777777" w:rsidTr="001D4EF2">
        <w:trPr>
          <w:cantSplit/>
          <w:tblHeader/>
        </w:trPr>
        <w:tc>
          <w:tcPr>
            <w:tcW w:w="9953" w:type="dxa"/>
            <w:tcBorders>
              <w:top w:val="nil"/>
              <w:left w:val="nil"/>
              <w:bottom w:val="nil"/>
              <w:right w:val="nil"/>
            </w:tcBorders>
            <w:shd w:val="clear" w:color="auto" w:fill="FFFFFF"/>
            <w:tcMar>
              <w:top w:w="30" w:type="dxa"/>
              <w:left w:w="30" w:type="dxa"/>
              <w:bottom w:w="30" w:type="dxa"/>
              <w:right w:w="30" w:type="dxa"/>
            </w:tcMar>
          </w:tcPr>
          <w:p w14:paraId="116F52F8" w14:textId="77777777" w:rsidR="00465868" w:rsidRPr="00D977E7" w:rsidRDefault="00465868">
            <w:pPr>
              <w:spacing w:after="0" w:line="240" w:lineRule="auto"/>
              <w:contextualSpacing/>
              <w:jc w:val="both"/>
              <w:rPr>
                <w:rFonts w:cs="Times New Roman"/>
                <w:noProof/>
                <w:lang w:eastAsia="ru-RU"/>
              </w:rPr>
            </w:pPr>
            <w:r w:rsidRPr="00D977E7">
              <w:rPr>
                <w:rFonts w:cs="Times New Roman"/>
                <w:noProof/>
                <w:lang w:eastAsia="ru-RU"/>
              </w:rPr>
              <w:t xml:space="preserve">**Корреляция значима на уровне </w:t>
            </w:r>
            <w:r w:rsidRPr="00D977E7">
              <w:rPr>
                <w:rFonts w:cs="Times New Roman"/>
                <w:noProof/>
                <w:lang w:val="en-US" w:eastAsia="ru-RU"/>
              </w:rPr>
              <w:t>p</w:t>
            </w:r>
            <w:r w:rsidRPr="00D977E7">
              <w:rPr>
                <w:rFonts w:cs="Times New Roman"/>
                <w:noProof/>
                <w:lang w:eastAsia="ru-RU"/>
              </w:rPr>
              <w:t>&lt;0,01</w:t>
            </w:r>
          </w:p>
          <w:p w14:paraId="718677A1" w14:textId="08DEFFBE" w:rsidR="00465868" w:rsidRPr="00D977E7" w:rsidRDefault="00465868">
            <w:pPr>
              <w:spacing w:after="0" w:line="240" w:lineRule="auto"/>
              <w:contextualSpacing/>
              <w:jc w:val="both"/>
              <w:rPr>
                <w:rFonts w:cs="Times New Roman"/>
                <w:noProof/>
                <w:lang w:eastAsia="ru-RU"/>
              </w:rPr>
            </w:pPr>
            <w:r w:rsidRPr="00D977E7">
              <w:rPr>
                <w:rFonts w:cs="Times New Roman"/>
                <w:noProof/>
                <w:lang w:eastAsia="ru-RU"/>
              </w:rPr>
              <w:t xml:space="preserve">*Кореляция значима на уровне </w:t>
            </w:r>
            <w:r w:rsidRPr="00D977E7">
              <w:rPr>
                <w:rFonts w:cs="Times New Roman"/>
                <w:noProof/>
                <w:lang w:val="en-US" w:eastAsia="ru-RU"/>
              </w:rPr>
              <w:t>p</w:t>
            </w:r>
            <w:r w:rsidRPr="00D977E7">
              <w:rPr>
                <w:rFonts w:cs="Times New Roman"/>
                <w:noProof/>
                <w:lang w:eastAsia="ru-RU"/>
              </w:rPr>
              <w:t>&lt;0,05</w:t>
            </w:r>
          </w:p>
        </w:tc>
      </w:tr>
    </w:tbl>
    <w:p w14:paraId="2B7C2AEE" w14:textId="77777777" w:rsidR="00F609D1" w:rsidRPr="00D977E7" w:rsidRDefault="00F609D1" w:rsidP="001D4EF2">
      <w:pPr>
        <w:tabs>
          <w:tab w:val="left" w:pos="1785"/>
        </w:tabs>
        <w:spacing w:after="0" w:line="240" w:lineRule="auto"/>
        <w:jc w:val="both"/>
        <w:rPr>
          <w:rFonts w:cs="Times New Roman"/>
          <w:sz w:val="24"/>
          <w:szCs w:val="24"/>
        </w:rPr>
      </w:pPr>
    </w:p>
    <w:p w14:paraId="5587AEFF" w14:textId="6E05D438" w:rsidR="00B62CA7" w:rsidRPr="00D977E7" w:rsidRDefault="00BA43A0" w:rsidP="001D4EF2">
      <w:pPr>
        <w:tabs>
          <w:tab w:val="left" w:pos="0"/>
        </w:tabs>
        <w:spacing w:after="0" w:line="240" w:lineRule="auto"/>
        <w:ind w:firstLine="709"/>
        <w:jc w:val="both"/>
        <w:rPr>
          <w:rFonts w:cs="Times New Roman"/>
          <w:sz w:val="24"/>
          <w:szCs w:val="24"/>
        </w:rPr>
      </w:pPr>
      <w:r>
        <w:rPr>
          <w:rFonts w:cs="Times New Roman"/>
          <w:sz w:val="24"/>
          <w:szCs w:val="24"/>
        </w:rPr>
        <w:t>З</w:t>
      </w:r>
      <w:r w:rsidR="00E93051" w:rsidRPr="00D977E7">
        <w:rPr>
          <w:rFonts w:cs="Times New Roman"/>
          <w:sz w:val="24"/>
          <w:szCs w:val="24"/>
        </w:rPr>
        <w:t xml:space="preserve">начимыми для работников оказываются сомнения в том, что вообще можно будет найти другую работу. </w:t>
      </w:r>
      <w:r>
        <w:rPr>
          <w:rFonts w:cs="Times New Roman"/>
          <w:sz w:val="24"/>
          <w:szCs w:val="24"/>
        </w:rPr>
        <w:t>С</w:t>
      </w:r>
      <w:r w:rsidR="00E93051" w:rsidRPr="00D977E7">
        <w:rPr>
          <w:rFonts w:cs="Times New Roman"/>
          <w:sz w:val="24"/>
          <w:szCs w:val="24"/>
        </w:rPr>
        <w:t>амое большое волнение сущес</w:t>
      </w:r>
      <w:r>
        <w:rPr>
          <w:rFonts w:cs="Times New Roman"/>
          <w:sz w:val="24"/>
          <w:szCs w:val="24"/>
        </w:rPr>
        <w:t>твует по поводу возможной потери</w:t>
      </w:r>
      <w:r w:rsidR="00E93051" w:rsidRPr="00D977E7">
        <w:rPr>
          <w:rFonts w:cs="Times New Roman"/>
          <w:sz w:val="24"/>
          <w:szCs w:val="24"/>
        </w:rPr>
        <w:t xml:space="preserve"> текущей работы. Именно негарантированность занятости вызывает наибольшие беспокойства по поводу самообеспечения, причем речь идет о ближайшем будущем. Это означает, что нехватка экономического ресурса для работников малого и среднего бизнеса не дает возможность даже обеспечить себя самым необходимым в случае потере работы и поиска другой. </w:t>
      </w:r>
    </w:p>
    <w:p w14:paraId="0CBFD98A" w14:textId="77777777" w:rsidR="00EC1C28" w:rsidRPr="00D977E7" w:rsidRDefault="00EC1C28" w:rsidP="001D4EF2">
      <w:pPr>
        <w:tabs>
          <w:tab w:val="left" w:pos="1785"/>
        </w:tabs>
        <w:spacing w:after="0" w:line="240" w:lineRule="auto"/>
        <w:jc w:val="both"/>
        <w:rPr>
          <w:rFonts w:cs="Times New Roman"/>
          <w:sz w:val="24"/>
          <w:szCs w:val="24"/>
        </w:rPr>
      </w:pPr>
    </w:p>
    <w:p w14:paraId="37BE7456" w14:textId="7B85DE75" w:rsidR="00E93051" w:rsidRPr="00EC1C28" w:rsidRDefault="00E93051" w:rsidP="001D4EF2">
      <w:pPr>
        <w:pStyle w:val="a6"/>
        <w:numPr>
          <w:ilvl w:val="0"/>
          <w:numId w:val="1"/>
        </w:numPr>
        <w:tabs>
          <w:tab w:val="left" w:pos="0"/>
        </w:tabs>
        <w:spacing w:after="0" w:line="240" w:lineRule="auto"/>
        <w:ind w:left="0" w:firstLine="709"/>
        <w:jc w:val="both"/>
        <w:rPr>
          <w:rFonts w:cs="Times New Roman"/>
          <w:b/>
          <w:sz w:val="24"/>
          <w:szCs w:val="24"/>
        </w:rPr>
      </w:pPr>
      <w:r w:rsidRPr="00EC1C28">
        <w:rPr>
          <w:rFonts w:cs="Times New Roman"/>
          <w:b/>
          <w:sz w:val="24"/>
          <w:szCs w:val="24"/>
        </w:rPr>
        <w:t xml:space="preserve">Основные выводы </w:t>
      </w:r>
    </w:p>
    <w:p w14:paraId="2081D40C" w14:textId="096D8049" w:rsidR="00B62CA7" w:rsidRPr="00D977E7" w:rsidRDefault="00771806" w:rsidP="001D4EF2">
      <w:pPr>
        <w:spacing w:after="0" w:line="240" w:lineRule="auto"/>
        <w:ind w:firstLine="709"/>
        <w:jc w:val="both"/>
        <w:rPr>
          <w:rFonts w:cs="Times New Roman"/>
          <w:sz w:val="24"/>
          <w:szCs w:val="24"/>
        </w:rPr>
      </w:pPr>
      <w:r w:rsidRPr="00D977E7">
        <w:rPr>
          <w:rFonts w:cs="Times New Roman"/>
          <w:sz w:val="24"/>
          <w:szCs w:val="24"/>
        </w:rPr>
        <w:t>В</w:t>
      </w:r>
      <w:r w:rsidR="00BA43A0">
        <w:rPr>
          <w:rFonts w:cs="Times New Roman"/>
          <w:sz w:val="24"/>
          <w:szCs w:val="24"/>
        </w:rPr>
        <w:t xml:space="preserve"> представленном анализе</w:t>
      </w:r>
      <w:r w:rsidR="009E239A" w:rsidRPr="00D977E7">
        <w:rPr>
          <w:rFonts w:cs="Times New Roman"/>
          <w:sz w:val="24"/>
          <w:szCs w:val="24"/>
        </w:rPr>
        <w:t xml:space="preserve"> </w:t>
      </w:r>
      <w:r w:rsidR="00BA43A0" w:rsidRPr="00D977E7">
        <w:rPr>
          <w:rFonts w:cs="Times New Roman"/>
          <w:sz w:val="24"/>
          <w:szCs w:val="24"/>
        </w:rPr>
        <w:t xml:space="preserve">речь идет </w:t>
      </w:r>
      <w:r w:rsidR="009E239A" w:rsidRPr="00D977E7">
        <w:rPr>
          <w:rFonts w:cs="Times New Roman"/>
          <w:sz w:val="24"/>
          <w:szCs w:val="24"/>
        </w:rPr>
        <w:t>скорее о прекарности занятости, то есть о незащищенности занятости и профессионального пути работников малого и среднего бизнеса. Сведения о ресурс</w:t>
      </w:r>
      <w:r w:rsidR="00DA7CBB">
        <w:rPr>
          <w:rFonts w:cs="Times New Roman"/>
          <w:sz w:val="24"/>
          <w:szCs w:val="24"/>
        </w:rPr>
        <w:t>ности</w:t>
      </w:r>
      <w:r w:rsidR="009E239A" w:rsidRPr="00D977E7">
        <w:rPr>
          <w:rFonts w:cs="Times New Roman"/>
          <w:sz w:val="24"/>
          <w:szCs w:val="24"/>
        </w:rPr>
        <w:t xml:space="preserve"> работников, значении труда и общей мотивации дают представление и о том, что сам труд может становиться прекарным. </w:t>
      </w:r>
      <w:r w:rsidR="00586649" w:rsidRPr="00D977E7">
        <w:rPr>
          <w:rFonts w:cs="Times New Roman"/>
          <w:sz w:val="24"/>
          <w:szCs w:val="24"/>
        </w:rPr>
        <w:t xml:space="preserve">Какие качественные преобразования в труде и занятости происходят в сфере малого и среднего бизнеса? Скорее всего, это использование малоквалифицированного труда и легкая </w:t>
      </w:r>
      <w:r w:rsidRPr="00D977E7">
        <w:rPr>
          <w:rFonts w:cs="Times New Roman"/>
          <w:sz w:val="24"/>
          <w:szCs w:val="24"/>
        </w:rPr>
        <w:t>заменимость</w:t>
      </w:r>
      <w:r w:rsidR="00586649" w:rsidRPr="00D977E7">
        <w:rPr>
          <w:rFonts w:cs="Times New Roman"/>
          <w:sz w:val="24"/>
          <w:szCs w:val="24"/>
        </w:rPr>
        <w:t xml:space="preserve"> работников. Вместе с нехваткой значимых ресурсов, таких как экономический, квалификационный, информационный и властный, сужается поле возможностей адаптации на рынке труда и в введении жизни. Поэтому основным идеалом трудового пути является получение стабильной работы, которая была бы лучше предыдущей с точки зрения даже незначительного повышения в оплате труда. </w:t>
      </w:r>
      <w:r w:rsidR="00C50CB0" w:rsidRPr="00D977E7">
        <w:rPr>
          <w:rFonts w:cs="Times New Roman"/>
          <w:sz w:val="24"/>
          <w:szCs w:val="24"/>
        </w:rPr>
        <w:t xml:space="preserve">Одновременно высокие страхи, относительно сохранения своего рабочего места, указывают на ситуацию нестабильности внутри предприятия. </w:t>
      </w:r>
      <w:r w:rsidR="007D4EE7" w:rsidRPr="00D977E7">
        <w:rPr>
          <w:rFonts w:cs="Times New Roman"/>
          <w:sz w:val="24"/>
          <w:szCs w:val="24"/>
        </w:rPr>
        <w:t xml:space="preserve">Малое </w:t>
      </w:r>
      <w:r w:rsidR="00124D7D" w:rsidRPr="00D977E7">
        <w:rPr>
          <w:rFonts w:cs="Times New Roman"/>
          <w:sz w:val="24"/>
          <w:szCs w:val="24"/>
        </w:rPr>
        <w:t xml:space="preserve">или среднее </w:t>
      </w:r>
      <w:r w:rsidR="007D4EE7" w:rsidRPr="00D977E7">
        <w:rPr>
          <w:rFonts w:cs="Times New Roman"/>
          <w:sz w:val="24"/>
          <w:szCs w:val="24"/>
        </w:rPr>
        <w:t xml:space="preserve">предприятие не ценит своих работников, не стремится компенсировать плохие условия, не открывает своим работникам перспективы профессионального роста. </w:t>
      </w:r>
      <w:r w:rsidR="00C50CB0" w:rsidRPr="00D977E7">
        <w:rPr>
          <w:rFonts w:cs="Times New Roman"/>
          <w:sz w:val="24"/>
          <w:szCs w:val="24"/>
        </w:rPr>
        <w:t xml:space="preserve">Для многих такая занятость не гарантирует даже минимума социально-экономической независимости и уверенности в ближайшем будущем. </w:t>
      </w:r>
    </w:p>
    <w:p w14:paraId="2FB08ACE" w14:textId="48DF1F93" w:rsidR="00B62CA7" w:rsidRPr="00D977E7" w:rsidRDefault="0026762B" w:rsidP="001D4EF2">
      <w:pPr>
        <w:tabs>
          <w:tab w:val="left" w:pos="0"/>
        </w:tabs>
        <w:spacing w:after="0" w:line="240" w:lineRule="auto"/>
        <w:ind w:firstLine="709"/>
        <w:jc w:val="both"/>
        <w:rPr>
          <w:rFonts w:cs="Times New Roman"/>
          <w:sz w:val="24"/>
          <w:szCs w:val="24"/>
        </w:rPr>
      </w:pPr>
      <w:r w:rsidRPr="00D977E7">
        <w:rPr>
          <w:rFonts w:cs="Times New Roman"/>
          <w:sz w:val="24"/>
          <w:szCs w:val="24"/>
        </w:rPr>
        <w:t>Для многих занятых в малом и среднем бизнесе характерна на базовом уровне удовлетворенность выполняемым трудом. В соединении с рисками потери работы, такая занятость, согласно С.Паугаму, больше тяготеет к типу «незащищенной интеграции» в профессиональной деятельности, что является в целом не самым плохим вариантом, за исключением полной неуверенности работников в возможности материального выживания и обеспечения своих семей</w:t>
      </w:r>
      <w:r w:rsidR="00902FA8" w:rsidRPr="00D977E7">
        <w:rPr>
          <w:rFonts w:cs="Times New Roman"/>
          <w:sz w:val="24"/>
          <w:szCs w:val="24"/>
        </w:rPr>
        <w:t xml:space="preserve">, что прямо влияет на степень удовлетворенности работой (или </w:t>
      </w:r>
      <w:r w:rsidR="00902FA8" w:rsidRPr="00D977E7">
        <w:rPr>
          <w:rFonts w:cs="Times New Roman"/>
          <w:sz w:val="24"/>
          <w:szCs w:val="24"/>
        </w:rPr>
        <w:lastRenderedPageBreak/>
        <w:t>наоборот) и формирует самый уязвимый тип профессиональной интеграции или лучше сказать ее кризис</w:t>
      </w:r>
      <w:r w:rsidRPr="00D977E7">
        <w:rPr>
          <w:rFonts w:cs="Times New Roman"/>
          <w:sz w:val="24"/>
          <w:szCs w:val="24"/>
        </w:rPr>
        <w:t xml:space="preserve">. </w:t>
      </w:r>
    </w:p>
    <w:p w14:paraId="608E30C8" w14:textId="733EAB9D" w:rsidR="00EC1C28" w:rsidRDefault="000B53A6" w:rsidP="001D4EF2">
      <w:pPr>
        <w:tabs>
          <w:tab w:val="left" w:pos="0"/>
        </w:tabs>
        <w:spacing w:after="0" w:line="240" w:lineRule="auto"/>
        <w:ind w:firstLine="709"/>
        <w:jc w:val="both"/>
        <w:rPr>
          <w:rFonts w:cs="Times New Roman"/>
          <w:sz w:val="24"/>
          <w:szCs w:val="24"/>
        </w:rPr>
      </w:pPr>
      <w:r w:rsidRPr="00D977E7">
        <w:rPr>
          <w:rFonts w:cs="Times New Roman"/>
          <w:sz w:val="24"/>
          <w:szCs w:val="24"/>
        </w:rPr>
        <w:t xml:space="preserve">Новые формы труда и занятости не играют существенной роли в занятости современных работников малого и среднего бизнеса. Многие из них не осуществляют параллельной деятельности, имеют достаточное количество времени. </w:t>
      </w:r>
      <w:r w:rsidR="00CE5B97" w:rsidRPr="00D977E7">
        <w:rPr>
          <w:rFonts w:cs="Times New Roman"/>
          <w:sz w:val="24"/>
          <w:szCs w:val="24"/>
        </w:rPr>
        <w:t>В малом и среднем бизнес</w:t>
      </w:r>
      <w:r w:rsidR="00771806" w:rsidRPr="00D977E7">
        <w:rPr>
          <w:rFonts w:cs="Times New Roman"/>
          <w:sz w:val="24"/>
          <w:szCs w:val="24"/>
        </w:rPr>
        <w:t>е</w:t>
      </w:r>
      <w:r w:rsidR="00CE5B97" w:rsidRPr="00D977E7">
        <w:rPr>
          <w:rFonts w:cs="Times New Roman"/>
          <w:sz w:val="24"/>
          <w:szCs w:val="24"/>
        </w:rPr>
        <w:t xml:space="preserve"> практически не развиты коллективные действия, человек в случае возникновения проблем, вынуждается решать их самостоятельно. В условиях чрезвычайно низких доходов, работник может только воспроизводить свое положение, он не стремится к самореализации, все силы уходят на борьбу с ежедневными заботами. </w:t>
      </w:r>
      <w:r w:rsidR="0036011F" w:rsidRPr="00D977E7">
        <w:rPr>
          <w:rFonts w:cs="Times New Roman"/>
          <w:sz w:val="24"/>
          <w:szCs w:val="24"/>
        </w:rPr>
        <w:t>В отличие от развитых стран, п</w:t>
      </w:r>
      <w:r w:rsidR="00CE5B97" w:rsidRPr="00D977E7">
        <w:rPr>
          <w:rFonts w:cs="Times New Roman"/>
          <w:sz w:val="24"/>
          <w:szCs w:val="24"/>
        </w:rPr>
        <w:t xml:space="preserve">ролетаризация трудящихся </w:t>
      </w:r>
      <w:r w:rsidR="009904FE" w:rsidRPr="00D977E7">
        <w:rPr>
          <w:rFonts w:cs="Times New Roman"/>
          <w:sz w:val="24"/>
          <w:szCs w:val="24"/>
        </w:rPr>
        <w:t>не</w:t>
      </w:r>
      <w:r w:rsidR="00CE5B97" w:rsidRPr="00D977E7">
        <w:rPr>
          <w:rFonts w:cs="Times New Roman"/>
          <w:sz w:val="24"/>
          <w:szCs w:val="24"/>
        </w:rPr>
        <w:t xml:space="preserve"> формирует новый рынок труда, для которого характерна вторичная интеграция (занятость групп риска</w:t>
      </w:r>
      <w:r w:rsidR="00227C08" w:rsidRPr="00D977E7">
        <w:rPr>
          <w:rFonts w:cs="Times New Roman"/>
          <w:sz w:val="24"/>
          <w:szCs w:val="24"/>
        </w:rPr>
        <w:t xml:space="preserve"> – молодых, пожилых, старых</w:t>
      </w:r>
      <w:r w:rsidR="00CE5B97" w:rsidRPr="00D977E7">
        <w:rPr>
          <w:rFonts w:cs="Times New Roman"/>
          <w:sz w:val="24"/>
          <w:szCs w:val="24"/>
        </w:rPr>
        <w:t>)</w:t>
      </w:r>
      <w:r w:rsidR="009904FE" w:rsidRPr="00D977E7">
        <w:rPr>
          <w:rFonts w:cs="Times New Roman"/>
          <w:sz w:val="24"/>
          <w:szCs w:val="24"/>
        </w:rPr>
        <w:t xml:space="preserve">, поскольку в </w:t>
      </w:r>
      <w:r w:rsidR="00B43836" w:rsidRPr="00D977E7">
        <w:rPr>
          <w:rFonts w:cs="Times New Roman"/>
          <w:sz w:val="24"/>
          <w:szCs w:val="24"/>
        </w:rPr>
        <w:t xml:space="preserve">кризисных условиях в </w:t>
      </w:r>
      <w:r w:rsidR="009904FE" w:rsidRPr="00D977E7">
        <w:rPr>
          <w:rFonts w:cs="Times New Roman"/>
          <w:sz w:val="24"/>
          <w:szCs w:val="24"/>
        </w:rPr>
        <w:t xml:space="preserve">сектор включаются </w:t>
      </w:r>
      <w:r w:rsidR="00B43836" w:rsidRPr="00D977E7">
        <w:rPr>
          <w:rFonts w:cs="Times New Roman"/>
          <w:sz w:val="24"/>
          <w:szCs w:val="24"/>
        </w:rPr>
        <w:t xml:space="preserve">и </w:t>
      </w:r>
      <w:r w:rsidR="00D977E7" w:rsidRPr="00D977E7">
        <w:rPr>
          <w:rFonts w:cs="Times New Roman"/>
          <w:sz w:val="24"/>
          <w:szCs w:val="24"/>
        </w:rPr>
        <w:t xml:space="preserve">люди, </w:t>
      </w:r>
      <w:r w:rsidR="009904FE" w:rsidRPr="00D977E7">
        <w:rPr>
          <w:rFonts w:cs="Times New Roman"/>
          <w:sz w:val="24"/>
          <w:szCs w:val="24"/>
        </w:rPr>
        <w:t>находящиеся на пике своей трудовой жизни</w:t>
      </w:r>
      <w:r w:rsidR="00CE5B97" w:rsidRPr="00D977E7">
        <w:rPr>
          <w:rFonts w:cs="Times New Roman"/>
          <w:sz w:val="24"/>
          <w:szCs w:val="24"/>
        </w:rPr>
        <w:t>.</w:t>
      </w:r>
    </w:p>
    <w:p w14:paraId="22C9CE64" w14:textId="464AA81C" w:rsidR="00B62CA7" w:rsidRPr="00D977E7" w:rsidRDefault="00B62CA7" w:rsidP="001D4EF2">
      <w:pPr>
        <w:tabs>
          <w:tab w:val="left" w:pos="0"/>
        </w:tabs>
        <w:spacing w:after="0" w:line="240" w:lineRule="auto"/>
        <w:ind w:firstLine="709"/>
        <w:jc w:val="both"/>
        <w:rPr>
          <w:rFonts w:cs="Times New Roman"/>
          <w:sz w:val="24"/>
          <w:szCs w:val="24"/>
        </w:rPr>
      </w:pPr>
    </w:p>
    <w:p w14:paraId="0FBA21A4" w14:textId="77777777" w:rsidR="009A04D5" w:rsidRPr="001D4EF2" w:rsidRDefault="009A04D5" w:rsidP="001D4EF2">
      <w:pPr>
        <w:tabs>
          <w:tab w:val="left" w:pos="0"/>
        </w:tabs>
        <w:spacing w:after="0" w:line="240" w:lineRule="auto"/>
        <w:ind w:firstLine="709"/>
        <w:jc w:val="center"/>
        <w:rPr>
          <w:rFonts w:cs="Times New Roman"/>
          <w:b/>
          <w:sz w:val="24"/>
          <w:szCs w:val="24"/>
        </w:rPr>
      </w:pPr>
      <w:r w:rsidRPr="001D4EF2">
        <w:rPr>
          <w:rFonts w:cs="Times New Roman"/>
          <w:b/>
          <w:sz w:val="24"/>
          <w:szCs w:val="24"/>
        </w:rPr>
        <w:t>Список литературы</w:t>
      </w:r>
    </w:p>
    <w:p w14:paraId="72A947B9" w14:textId="39202099" w:rsidR="00070E23" w:rsidRPr="00D977E7" w:rsidRDefault="00070E23">
      <w:pPr>
        <w:pStyle w:val="a7"/>
        <w:jc w:val="both"/>
        <w:rPr>
          <w:rFonts w:cs="Times New Roman"/>
          <w:sz w:val="24"/>
          <w:szCs w:val="24"/>
        </w:rPr>
      </w:pPr>
      <w:r w:rsidRPr="001D4EF2">
        <w:rPr>
          <w:rFonts w:cs="Times New Roman"/>
          <w:i/>
          <w:sz w:val="24"/>
          <w:szCs w:val="24"/>
        </w:rPr>
        <w:t>Бек У.</w:t>
      </w:r>
      <w:r w:rsidRPr="00D977E7">
        <w:rPr>
          <w:rFonts w:cs="Times New Roman"/>
          <w:sz w:val="24"/>
          <w:szCs w:val="24"/>
        </w:rPr>
        <w:t xml:space="preserve"> Общество риска. На пути к другому модерну</w:t>
      </w:r>
      <w:r w:rsidR="00D977E7" w:rsidRPr="00D977E7">
        <w:rPr>
          <w:rFonts w:cs="Times New Roman"/>
          <w:sz w:val="24"/>
          <w:szCs w:val="24"/>
        </w:rPr>
        <w:t xml:space="preserve"> </w:t>
      </w:r>
      <w:r w:rsidRPr="00D977E7">
        <w:rPr>
          <w:rFonts w:cs="Times New Roman"/>
          <w:sz w:val="24"/>
          <w:szCs w:val="24"/>
        </w:rPr>
        <w:t>/</w:t>
      </w:r>
      <w:r w:rsidR="00D977E7" w:rsidRPr="00D977E7">
        <w:rPr>
          <w:rFonts w:cs="Times New Roman"/>
          <w:sz w:val="24"/>
          <w:szCs w:val="24"/>
        </w:rPr>
        <w:t xml:space="preserve"> </w:t>
      </w:r>
      <w:r w:rsidRPr="00D977E7">
        <w:rPr>
          <w:rFonts w:cs="Times New Roman"/>
          <w:sz w:val="24"/>
          <w:szCs w:val="24"/>
        </w:rPr>
        <w:t>Пер. с нем. М.: Прогресс-Традиция, 2000.</w:t>
      </w:r>
    </w:p>
    <w:p w14:paraId="6331786B" w14:textId="208F730A" w:rsidR="00070E23" w:rsidRPr="00D977E7" w:rsidRDefault="00070E23">
      <w:pPr>
        <w:pStyle w:val="a7"/>
        <w:jc w:val="both"/>
        <w:rPr>
          <w:rFonts w:cs="Times New Roman"/>
          <w:sz w:val="24"/>
          <w:szCs w:val="24"/>
        </w:rPr>
      </w:pPr>
      <w:r w:rsidRPr="001D4EF2">
        <w:rPr>
          <w:rFonts w:cs="Times New Roman"/>
          <w:i/>
          <w:sz w:val="24"/>
          <w:szCs w:val="24"/>
        </w:rPr>
        <w:t>Бурдье П.</w:t>
      </w:r>
      <w:r w:rsidRPr="00D977E7">
        <w:rPr>
          <w:rFonts w:cs="Times New Roman"/>
          <w:sz w:val="24"/>
          <w:szCs w:val="24"/>
        </w:rPr>
        <w:t xml:space="preserve"> Страдания мира или Новые отверженные //</w:t>
      </w:r>
      <w:r w:rsidR="00D977E7" w:rsidRPr="00D977E7">
        <w:rPr>
          <w:rFonts w:cs="Times New Roman"/>
          <w:sz w:val="24"/>
          <w:szCs w:val="24"/>
        </w:rPr>
        <w:t xml:space="preserve"> </w:t>
      </w:r>
      <w:r w:rsidRPr="00D977E7">
        <w:rPr>
          <w:rFonts w:cs="Times New Roman"/>
          <w:sz w:val="24"/>
          <w:szCs w:val="24"/>
        </w:rPr>
        <w:t xml:space="preserve">Альманах «Восток». №1/2 (25/26). 2005. Доступ через интернет: </w:t>
      </w:r>
      <w:hyperlink r:id="rId12" w:history="1">
        <w:r w:rsidRPr="00D977E7">
          <w:rPr>
            <w:rStyle w:val="af4"/>
            <w:rFonts w:cs="Times New Roman"/>
            <w:sz w:val="24"/>
            <w:szCs w:val="24"/>
          </w:rPr>
          <w:t>http://www.situation.ru/app/j_art_816.htm</w:t>
        </w:r>
      </w:hyperlink>
    </w:p>
    <w:p w14:paraId="7BE59695" w14:textId="3A3CF7DD" w:rsidR="002A1E13" w:rsidRPr="00D977E7" w:rsidRDefault="002A1E13">
      <w:pPr>
        <w:pStyle w:val="a7"/>
        <w:jc w:val="both"/>
        <w:rPr>
          <w:rFonts w:cs="Times New Roman"/>
          <w:sz w:val="24"/>
          <w:szCs w:val="24"/>
        </w:rPr>
      </w:pPr>
      <w:r w:rsidRPr="001D4EF2">
        <w:rPr>
          <w:rFonts w:cs="Times New Roman"/>
          <w:i/>
          <w:sz w:val="24"/>
          <w:szCs w:val="24"/>
        </w:rPr>
        <w:t>Горц А</w:t>
      </w:r>
      <w:r w:rsidRPr="00D977E7">
        <w:rPr>
          <w:rFonts w:cs="Times New Roman"/>
          <w:sz w:val="24"/>
          <w:szCs w:val="24"/>
        </w:rPr>
        <w:t>. Знание, стоимость и капитал. К критике экономики знаний //</w:t>
      </w:r>
      <w:r w:rsidR="00D977E7" w:rsidRPr="00D977E7">
        <w:rPr>
          <w:rFonts w:cs="Times New Roman"/>
          <w:sz w:val="24"/>
          <w:szCs w:val="24"/>
        </w:rPr>
        <w:t xml:space="preserve"> </w:t>
      </w:r>
      <w:r w:rsidRPr="00D977E7">
        <w:rPr>
          <w:rFonts w:cs="Times New Roman"/>
          <w:sz w:val="24"/>
          <w:szCs w:val="24"/>
        </w:rPr>
        <w:t xml:space="preserve">Философско-литературный журнал "ЛОГОС". №4 (61), 2007. Режим доступа: </w:t>
      </w:r>
      <w:hyperlink r:id="rId13" w:history="1">
        <w:r w:rsidRPr="00D977E7">
          <w:rPr>
            <w:rStyle w:val="af4"/>
            <w:rFonts w:cs="Times New Roman"/>
            <w:sz w:val="24"/>
            <w:szCs w:val="24"/>
          </w:rPr>
          <w:t>http://www.lawfirm.ru/article/index.php?id=292</w:t>
        </w:r>
      </w:hyperlink>
    </w:p>
    <w:p w14:paraId="31CEB9AE" w14:textId="4FFD99B9" w:rsidR="00070E23" w:rsidRPr="00D977E7" w:rsidRDefault="00070E23">
      <w:pPr>
        <w:autoSpaceDE w:val="0"/>
        <w:autoSpaceDN w:val="0"/>
        <w:adjustRightInd w:val="0"/>
        <w:spacing w:after="0" w:line="240" w:lineRule="auto"/>
        <w:jc w:val="both"/>
        <w:rPr>
          <w:rFonts w:cs="Times New Roman"/>
          <w:sz w:val="24"/>
          <w:szCs w:val="24"/>
        </w:rPr>
      </w:pPr>
      <w:r w:rsidRPr="001D4EF2">
        <w:rPr>
          <w:rFonts w:cs="Times New Roman"/>
          <w:i/>
          <w:sz w:val="24"/>
          <w:szCs w:val="24"/>
        </w:rPr>
        <w:t>Кастель Р</w:t>
      </w:r>
      <w:r w:rsidRPr="00D977E7">
        <w:rPr>
          <w:rFonts w:cs="Times New Roman"/>
          <w:sz w:val="24"/>
          <w:szCs w:val="24"/>
        </w:rPr>
        <w:t xml:space="preserve">. Метаморфозы социального вопроса. Хроника наемного труда. М: «Алетейя», 2009. </w:t>
      </w:r>
    </w:p>
    <w:p w14:paraId="62B6233F" w14:textId="4EFF3023" w:rsidR="00070E23" w:rsidRPr="00D977E7" w:rsidRDefault="00070E23">
      <w:pPr>
        <w:autoSpaceDE w:val="0"/>
        <w:autoSpaceDN w:val="0"/>
        <w:adjustRightInd w:val="0"/>
        <w:spacing w:after="0" w:line="240" w:lineRule="auto"/>
        <w:jc w:val="both"/>
        <w:rPr>
          <w:rFonts w:cs="Times New Roman"/>
          <w:sz w:val="24"/>
          <w:szCs w:val="24"/>
          <w:lang w:val="de-DE"/>
        </w:rPr>
      </w:pPr>
      <w:r w:rsidRPr="001D4EF2">
        <w:rPr>
          <w:rFonts w:cs="Times New Roman"/>
          <w:i/>
          <w:sz w:val="24"/>
          <w:szCs w:val="24"/>
          <w:lang w:val="de-DE"/>
        </w:rPr>
        <w:t>Bourdieu P.</w:t>
      </w:r>
      <w:r w:rsidRPr="00D977E7">
        <w:rPr>
          <w:rFonts w:cs="Times New Roman"/>
          <w:sz w:val="24"/>
          <w:szCs w:val="24"/>
          <w:lang w:val="de-DE"/>
        </w:rPr>
        <w:t xml:space="preserve"> Gegenfeuer. Wortmeldungen im Dienste des Widerstands gegen die neoliberale Invasion. Konstanz: UVK, 1998.  </w:t>
      </w:r>
    </w:p>
    <w:p w14:paraId="00731C54" w14:textId="2EE69811" w:rsidR="00070E23" w:rsidRPr="00D977E7" w:rsidRDefault="00070E23" w:rsidP="001D4EF2">
      <w:pPr>
        <w:pStyle w:val="aa"/>
        <w:shd w:val="clear" w:color="auto" w:fill="FFFFFF"/>
        <w:spacing w:before="0" w:beforeAutospacing="0" w:after="0" w:afterAutospacing="0"/>
        <w:jc w:val="both"/>
        <w:rPr>
          <w:lang w:val="de-DE"/>
        </w:rPr>
      </w:pPr>
      <w:r w:rsidRPr="001D4EF2">
        <w:rPr>
          <w:i/>
          <w:lang w:val="de-DE"/>
        </w:rPr>
        <w:t>Bourdieu P.</w:t>
      </w:r>
      <w:r w:rsidRPr="00D977E7">
        <w:rPr>
          <w:lang w:val="de-DE"/>
        </w:rPr>
        <w:t xml:space="preserve"> Die zwei Gesichter der Arbeit. Interdependenzen von Zeit- und Wirtschaftsstrukturen am Beispiel einer Ethnologie der algerischen Übergangsgesellschaft, Konstanz, 2000.</w:t>
      </w:r>
    </w:p>
    <w:p w14:paraId="5B128055" w14:textId="5F64867C" w:rsidR="00070E23" w:rsidRPr="00D977E7" w:rsidRDefault="00070E23">
      <w:pPr>
        <w:autoSpaceDE w:val="0"/>
        <w:autoSpaceDN w:val="0"/>
        <w:adjustRightInd w:val="0"/>
        <w:spacing w:after="0" w:line="240" w:lineRule="auto"/>
        <w:jc w:val="both"/>
        <w:rPr>
          <w:rFonts w:cs="Times New Roman"/>
          <w:sz w:val="24"/>
          <w:szCs w:val="24"/>
          <w:lang w:val="de-DE"/>
        </w:rPr>
      </w:pPr>
      <w:r w:rsidRPr="001D4EF2">
        <w:rPr>
          <w:rFonts w:cs="Times New Roman"/>
          <w:i/>
          <w:sz w:val="24"/>
          <w:szCs w:val="24"/>
          <w:lang w:val="de-DE"/>
        </w:rPr>
        <w:t>Castel R.</w:t>
      </w:r>
      <w:r w:rsidRPr="00D977E7">
        <w:rPr>
          <w:rFonts w:cs="Times New Roman"/>
          <w:sz w:val="24"/>
          <w:szCs w:val="24"/>
          <w:lang w:val="de-DE"/>
        </w:rPr>
        <w:t xml:space="preserve"> Die Wiederkehr der sozialen Unsicherheit /</w:t>
      </w:r>
      <w:r w:rsidR="00D977E7" w:rsidRPr="001D4EF2">
        <w:rPr>
          <w:rFonts w:cs="Times New Roman"/>
          <w:sz w:val="24"/>
          <w:szCs w:val="24"/>
          <w:lang w:val="en-US"/>
        </w:rPr>
        <w:t xml:space="preserve"> </w:t>
      </w:r>
      <w:r w:rsidRPr="00D977E7">
        <w:rPr>
          <w:rFonts w:cs="Times New Roman"/>
          <w:sz w:val="24"/>
          <w:szCs w:val="24"/>
          <w:lang w:val="de-DE"/>
        </w:rPr>
        <w:t>R. Castel, K. Dörre, (Hrsg.) Prekarität, Abstieg, Ausgrenzung. Die soziale Frage am Beginn des 21. Jahrhunderts. Frankfurt a.M., New York, 2009.</w:t>
      </w:r>
      <w:r w:rsidRPr="00D977E7">
        <w:rPr>
          <w:rFonts w:eastAsia="Times New Roman" w:cs="Times New Roman"/>
          <w:color w:val="000000"/>
          <w:sz w:val="24"/>
          <w:szCs w:val="24"/>
          <w:lang w:val="de-DE" w:eastAsia="ru-RU"/>
        </w:rPr>
        <w:t xml:space="preserve"> </w:t>
      </w:r>
    </w:p>
    <w:p w14:paraId="6FD21119" w14:textId="2E8839BC" w:rsidR="00070E23" w:rsidRPr="00D977E7" w:rsidRDefault="00070E23" w:rsidP="001D4EF2">
      <w:pPr>
        <w:pStyle w:val="aa"/>
        <w:shd w:val="clear" w:color="auto" w:fill="FFFFFF"/>
        <w:spacing w:before="0" w:beforeAutospacing="0" w:after="0" w:afterAutospacing="0"/>
        <w:jc w:val="both"/>
        <w:rPr>
          <w:lang w:val="de-DE"/>
        </w:rPr>
      </w:pPr>
      <w:r w:rsidRPr="001D4EF2">
        <w:rPr>
          <w:i/>
          <w:lang w:val="de-DE"/>
        </w:rPr>
        <w:t>Castel R.</w:t>
      </w:r>
      <w:r w:rsidRPr="00D977E7">
        <w:rPr>
          <w:lang w:val="de-DE"/>
        </w:rPr>
        <w:t xml:space="preserve"> Die Krise der Arbeit. Neue Unsicherheiten und die Zukunft des Individuums. Hamburg 2011.</w:t>
      </w:r>
    </w:p>
    <w:p w14:paraId="68E6D7AD" w14:textId="3B1BB059" w:rsidR="00070E23" w:rsidRPr="00D977E7" w:rsidRDefault="00070E23">
      <w:pPr>
        <w:pStyle w:val="a7"/>
        <w:contextualSpacing/>
        <w:jc w:val="both"/>
        <w:rPr>
          <w:rFonts w:cs="Times New Roman"/>
          <w:sz w:val="24"/>
          <w:szCs w:val="24"/>
          <w:lang w:val="de-DE"/>
        </w:rPr>
      </w:pPr>
      <w:r w:rsidRPr="001D4EF2">
        <w:rPr>
          <w:rFonts w:cs="Times New Roman"/>
          <w:i/>
          <w:sz w:val="24"/>
          <w:szCs w:val="24"/>
          <w:lang w:val="de-DE"/>
        </w:rPr>
        <w:t>Castel R.</w:t>
      </w:r>
      <w:r w:rsidRPr="00D977E7">
        <w:rPr>
          <w:rFonts w:cs="Times New Roman"/>
          <w:sz w:val="24"/>
          <w:szCs w:val="24"/>
          <w:lang w:val="de-DE"/>
        </w:rPr>
        <w:t xml:space="preserve"> Dörre, K.(Hg.) Prekarität, Abstieg, Ausgrenzung. Die soziale Frage am Beginn des 21. Jahrhunderts. Frankfurt am Main</w:t>
      </w:r>
      <w:r w:rsidR="00D977E7" w:rsidRPr="001D4EF2">
        <w:rPr>
          <w:rFonts w:cs="Times New Roman"/>
          <w:sz w:val="24"/>
          <w:szCs w:val="24"/>
          <w:lang w:val="en-US"/>
        </w:rPr>
        <w:t xml:space="preserve"> </w:t>
      </w:r>
      <w:r w:rsidRPr="00D977E7">
        <w:rPr>
          <w:rFonts w:cs="Times New Roman"/>
          <w:sz w:val="24"/>
          <w:szCs w:val="24"/>
          <w:lang w:val="de-DE"/>
        </w:rPr>
        <w:t>/</w:t>
      </w:r>
      <w:r w:rsidR="00D977E7" w:rsidRPr="001D4EF2">
        <w:rPr>
          <w:rFonts w:cs="Times New Roman"/>
          <w:sz w:val="24"/>
          <w:szCs w:val="24"/>
          <w:lang w:val="en-US"/>
        </w:rPr>
        <w:t xml:space="preserve"> </w:t>
      </w:r>
      <w:r w:rsidRPr="00D977E7">
        <w:rPr>
          <w:rFonts w:cs="Times New Roman"/>
          <w:sz w:val="24"/>
          <w:szCs w:val="24"/>
          <w:lang w:val="de-DE"/>
        </w:rPr>
        <w:t xml:space="preserve">New York, 2009. </w:t>
      </w:r>
    </w:p>
    <w:p w14:paraId="7AED01C1" w14:textId="30491203" w:rsidR="00070E23" w:rsidRPr="00D977E7" w:rsidRDefault="00070E23">
      <w:pPr>
        <w:pStyle w:val="a7"/>
        <w:contextualSpacing/>
        <w:jc w:val="both"/>
        <w:rPr>
          <w:rFonts w:cs="Times New Roman"/>
          <w:color w:val="FF0000"/>
          <w:sz w:val="24"/>
          <w:szCs w:val="24"/>
          <w:lang w:val="de-DE"/>
        </w:rPr>
      </w:pPr>
      <w:r w:rsidRPr="001D4EF2">
        <w:rPr>
          <w:rFonts w:cs="Times New Roman"/>
          <w:i/>
          <w:sz w:val="24"/>
          <w:szCs w:val="24"/>
          <w:lang w:val="de-DE"/>
        </w:rPr>
        <w:t>Dörre K.</w:t>
      </w:r>
      <w:r w:rsidRPr="00D977E7">
        <w:rPr>
          <w:rFonts w:cs="Times New Roman"/>
          <w:sz w:val="24"/>
          <w:szCs w:val="24"/>
          <w:lang w:val="de-DE"/>
        </w:rPr>
        <w:t xml:space="preserve"> Prekarität – Zentrum der sozialen Frage im 21.Jahrhundert /</w:t>
      </w:r>
      <w:r w:rsidRPr="00D977E7">
        <w:rPr>
          <w:rFonts w:cs="Times New Roman"/>
          <w:sz w:val="24"/>
          <w:szCs w:val="24"/>
        </w:rPr>
        <w:t>Интернет</w:t>
      </w:r>
      <w:r w:rsidRPr="00D977E7">
        <w:rPr>
          <w:rFonts w:cs="Times New Roman"/>
          <w:sz w:val="24"/>
          <w:szCs w:val="24"/>
          <w:lang w:val="de-DE"/>
        </w:rPr>
        <w:t>-</w:t>
      </w:r>
      <w:r w:rsidRPr="00D977E7">
        <w:rPr>
          <w:rFonts w:cs="Times New Roman"/>
          <w:sz w:val="24"/>
          <w:szCs w:val="24"/>
        </w:rPr>
        <w:t>ресурс</w:t>
      </w:r>
      <w:r w:rsidRPr="00D977E7">
        <w:rPr>
          <w:rFonts w:cs="Times New Roman"/>
          <w:sz w:val="24"/>
          <w:szCs w:val="24"/>
          <w:lang w:val="de-DE"/>
        </w:rPr>
        <w:t xml:space="preserve">:  </w:t>
      </w:r>
      <w:hyperlink r:id="rId14" w:history="1">
        <w:r w:rsidRPr="00D977E7">
          <w:rPr>
            <w:rStyle w:val="af4"/>
            <w:rFonts w:cs="Times New Roman"/>
            <w:sz w:val="24"/>
            <w:szCs w:val="24"/>
            <w:lang w:val="de-DE"/>
          </w:rPr>
          <w:t>http://www.arbeitnehmerkammer.de/cms/upload/Veranstaltungen/VA-Dokumentationen/Doerre_Prekaritaet__Zentrum_der_sozialen_Frage_im_21._Jahrhundert.pdf</w:t>
        </w:r>
      </w:hyperlink>
      <w:r w:rsidRPr="00D977E7">
        <w:rPr>
          <w:rFonts w:cs="Times New Roman"/>
          <w:sz w:val="24"/>
          <w:szCs w:val="24"/>
          <w:lang w:val="de-DE"/>
        </w:rPr>
        <w:t xml:space="preserve"> </w:t>
      </w:r>
    </w:p>
    <w:p w14:paraId="71693741" w14:textId="7E44C218" w:rsidR="00070E23" w:rsidRPr="00D977E7" w:rsidRDefault="00070E23">
      <w:pPr>
        <w:spacing w:after="0" w:line="240" w:lineRule="auto"/>
        <w:contextualSpacing/>
        <w:rPr>
          <w:rFonts w:cs="Times New Roman"/>
          <w:sz w:val="24"/>
          <w:szCs w:val="24"/>
          <w:lang w:val="de-DE"/>
        </w:rPr>
      </w:pPr>
      <w:r w:rsidRPr="001D4EF2">
        <w:rPr>
          <w:rFonts w:cs="Times New Roman"/>
          <w:i/>
          <w:sz w:val="24"/>
          <w:szCs w:val="24"/>
          <w:lang w:val="de-DE"/>
        </w:rPr>
        <w:t>Jürgens K.</w:t>
      </w:r>
      <w:r w:rsidRPr="00D977E7">
        <w:rPr>
          <w:rFonts w:cs="Times New Roman"/>
          <w:sz w:val="24"/>
          <w:szCs w:val="24"/>
          <w:lang w:val="de-DE"/>
        </w:rPr>
        <w:t xml:space="preserve"> Prekäres Leben //WSI-Mitteilungen 8/2011.S.379-385.</w:t>
      </w:r>
    </w:p>
    <w:p w14:paraId="6C79B96A" w14:textId="2ED71E16" w:rsidR="00070E23" w:rsidRPr="00D977E7" w:rsidRDefault="00070E23" w:rsidP="001D4EF2">
      <w:pPr>
        <w:pStyle w:val="aa"/>
        <w:shd w:val="clear" w:color="auto" w:fill="FFFFFF"/>
        <w:spacing w:before="0" w:beforeAutospacing="0" w:after="0" w:afterAutospacing="0"/>
        <w:jc w:val="both"/>
        <w:rPr>
          <w:lang w:val="de-DE"/>
        </w:rPr>
      </w:pPr>
      <w:r w:rsidRPr="001D4EF2">
        <w:rPr>
          <w:i/>
          <w:lang w:val="de-DE"/>
        </w:rPr>
        <w:t>Paugam S.</w:t>
      </w:r>
      <w:r w:rsidRPr="00D977E7">
        <w:rPr>
          <w:lang w:val="de-DE"/>
        </w:rPr>
        <w:t xml:space="preserve"> Die Herausforderung der organischen Solidarität durch die Prekarisierung von Arbeit und Beschäftigung /R.Castel, K.Dörre (Hg.) Prekarität, Abstieg, Ausgrenzung. Die soziale Frage am Beginn des 21. Jahrhunderts. Frankfurt am Main/New York, 2009. S.175-196.</w:t>
      </w:r>
    </w:p>
    <w:p w14:paraId="14CAFAA4" w14:textId="77777777" w:rsidR="009A04D5" w:rsidRPr="001D4EF2" w:rsidRDefault="009A04D5" w:rsidP="001D4EF2">
      <w:pPr>
        <w:tabs>
          <w:tab w:val="left" w:pos="0"/>
        </w:tabs>
        <w:spacing w:after="0"/>
        <w:ind w:firstLine="709"/>
        <w:jc w:val="center"/>
        <w:rPr>
          <w:rFonts w:cs="Times New Roman"/>
          <w:sz w:val="24"/>
          <w:szCs w:val="24"/>
          <w:lang w:val="en-US"/>
        </w:rPr>
      </w:pPr>
      <w:bookmarkStart w:id="0" w:name="_GoBack"/>
      <w:bookmarkEnd w:id="0"/>
    </w:p>
    <w:sectPr w:rsidR="009A04D5" w:rsidRPr="001D4EF2" w:rsidSect="001D4EF2">
      <w:footerReference w:type="default" r:id="rId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D80A" w14:textId="77777777" w:rsidR="009817B2" w:rsidRDefault="009817B2" w:rsidP="00801E28">
      <w:pPr>
        <w:spacing w:after="0" w:line="240" w:lineRule="auto"/>
      </w:pPr>
      <w:r>
        <w:separator/>
      </w:r>
    </w:p>
  </w:endnote>
  <w:endnote w:type="continuationSeparator" w:id="0">
    <w:p w14:paraId="34B37E3B" w14:textId="77777777" w:rsidR="009817B2" w:rsidRDefault="009817B2" w:rsidP="008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47097"/>
      <w:docPartObj>
        <w:docPartGallery w:val="Page Numbers (Bottom of Page)"/>
        <w:docPartUnique/>
      </w:docPartObj>
    </w:sdtPr>
    <w:sdtEndPr/>
    <w:sdtContent>
      <w:p w14:paraId="1F86D993" w14:textId="77777777" w:rsidR="00EC1C28" w:rsidRDefault="00EC1C28">
        <w:pPr>
          <w:pStyle w:val="af2"/>
          <w:jc w:val="right"/>
        </w:pPr>
        <w:r>
          <w:fldChar w:fldCharType="begin"/>
        </w:r>
        <w:r>
          <w:instrText>PAGE   \* MERGEFORMAT</w:instrText>
        </w:r>
        <w:r>
          <w:fldChar w:fldCharType="separate"/>
        </w:r>
        <w:r w:rsidR="000D461A">
          <w:rPr>
            <w:noProof/>
          </w:rPr>
          <w:t>6</w:t>
        </w:r>
        <w:r>
          <w:fldChar w:fldCharType="end"/>
        </w:r>
      </w:p>
    </w:sdtContent>
  </w:sdt>
  <w:p w14:paraId="135591FB" w14:textId="77777777" w:rsidR="00EC1C28" w:rsidRDefault="00EC1C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3CAC" w14:textId="77777777" w:rsidR="009817B2" w:rsidRDefault="009817B2" w:rsidP="00801E28">
      <w:pPr>
        <w:spacing w:after="0" w:line="240" w:lineRule="auto"/>
      </w:pPr>
      <w:r>
        <w:separator/>
      </w:r>
    </w:p>
  </w:footnote>
  <w:footnote w:type="continuationSeparator" w:id="0">
    <w:p w14:paraId="5D1FE24B" w14:textId="77777777" w:rsidR="009817B2" w:rsidRDefault="009817B2" w:rsidP="00801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303D"/>
    <w:multiLevelType w:val="hybridMultilevel"/>
    <w:tmpl w:val="9F70016C"/>
    <w:lvl w:ilvl="0" w:tplc="4B64A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EB6F39"/>
    <w:multiLevelType w:val="multilevel"/>
    <w:tmpl w:val="241E1F0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6F503B3"/>
    <w:multiLevelType w:val="hybridMultilevel"/>
    <w:tmpl w:val="3ED28874"/>
    <w:lvl w:ilvl="0" w:tplc="4B64AD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7210E6E"/>
    <w:multiLevelType w:val="hybridMultilevel"/>
    <w:tmpl w:val="921A6234"/>
    <w:lvl w:ilvl="0" w:tplc="4B64AD6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25"/>
    <w:rsid w:val="00001B97"/>
    <w:rsid w:val="00003A01"/>
    <w:rsid w:val="0000613C"/>
    <w:rsid w:val="0000671D"/>
    <w:rsid w:val="00007222"/>
    <w:rsid w:val="0001553A"/>
    <w:rsid w:val="0002409F"/>
    <w:rsid w:val="00033FDA"/>
    <w:rsid w:val="00035225"/>
    <w:rsid w:val="00040764"/>
    <w:rsid w:val="00043C82"/>
    <w:rsid w:val="000525B3"/>
    <w:rsid w:val="000537EE"/>
    <w:rsid w:val="00062DC6"/>
    <w:rsid w:val="00070E23"/>
    <w:rsid w:val="00076F46"/>
    <w:rsid w:val="00081F7F"/>
    <w:rsid w:val="00097D5E"/>
    <w:rsid w:val="000A409D"/>
    <w:rsid w:val="000A457D"/>
    <w:rsid w:val="000A6293"/>
    <w:rsid w:val="000B53A6"/>
    <w:rsid w:val="000B7E59"/>
    <w:rsid w:val="000C3A36"/>
    <w:rsid w:val="000C4BDA"/>
    <w:rsid w:val="000D0CFB"/>
    <w:rsid w:val="000D2647"/>
    <w:rsid w:val="000D461A"/>
    <w:rsid w:val="000D467A"/>
    <w:rsid w:val="000D4744"/>
    <w:rsid w:val="000D58C0"/>
    <w:rsid w:val="000D789F"/>
    <w:rsid w:val="000F3C11"/>
    <w:rsid w:val="000F5050"/>
    <w:rsid w:val="000F69C7"/>
    <w:rsid w:val="001000BE"/>
    <w:rsid w:val="00105E57"/>
    <w:rsid w:val="001115A2"/>
    <w:rsid w:val="00111ECE"/>
    <w:rsid w:val="001157D5"/>
    <w:rsid w:val="00117769"/>
    <w:rsid w:val="001218AC"/>
    <w:rsid w:val="00124D7D"/>
    <w:rsid w:val="00130E7D"/>
    <w:rsid w:val="00135AA9"/>
    <w:rsid w:val="0013685F"/>
    <w:rsid w:val="00145D3C"/>
    <w:rsid w:val="00146D42"/>
    <w:rsid w:val="00147CE2"/>
    <w:rsid w:val="00164567"/>
    <w:rsid w:val="001735CC"/>
    <w:rsid w:val="001829F5"/>
    <w:rsid w:val="001839CD"/>
    <w:rsid w:val="00183F01"/>
    <w:rsid w:val="00187C16"/>
    <w:rsid w:val="00191ECD"/>
    <w:rsid w:val="00195C3D"/>
    <w:rsid w:val="00195C57"/>
    <w:rsid w:val="00196696"/>
    <w:rsid w:val="001966F1"/>
    <w:rsid w:val="001A7781"/>
    <w:rsid w:val="001B00D6"/>
    <w:rsid w:val="001B0E3E"/>
    <w:rsid w:val="001B138F"/>
    <w:rsid w:val="001B39BD"/>
    <w:rsid w:val="001C3A59"/>
    <w:rsid w:val="001C3C9E"/>
    <w:rsid w:val="001C5E8E"/>
    <w:rsid w:val="001C689D"/>
    <w:rsid w:val="001C799D"/>
    <w:rsid w:val="001D203A"/>
    <w:rsid w:val="001D4EF2"/>
    <w:rsid w:val="001E77B8"/>
    <w:rsid w:val="001F077E"/>
    <w:rsid w:val="001F4ABA"/>
    <w:rsid w:val="00202042"/>
    <w:rsid w:val="0021105B"/>
    <w:rsid w:val="00221C41"/>
    <w:rsid w:val="00227C08"/>
    <w:rsid w:val="00231197"/>
    <w:rsid w:val="0024347B"/>
    <w:rsid w:val="00247299"/>
    <w:rsid w:val="00247C6B"/>
    <w:rsid w:val="002565AA"/>
    <w:rsid w:val="00257ACE"/>
    <w:rsid w:val="0026762B"/>
    <w:rsid w:val="00274B74"/>
    <w:rsid w:val="00287F98"/>
    <w:rsid w:val="00292F29"/>
    <w:rsid w:val="002A0422"/>
    <w:rsid w:val="002A1E13"/>
    <w:rsid w:val="002A638C"/>
    <w:rsid w:val="002B23D7"/>
    <w:rsid w:val="002B3A31"/>
    <w:rsid w:val="002B41DD"/>
    <w:rsid w:val="002C1B49"/>
    <w:rsid w:val="002C3254"/>
    <w:rsid w:val="002C3DB8"/>
    <w:rsid w:val="002C3F44"/>
    <w:rsid w:val="002C531D"/>
    <w:rsid w:val="002C6220"/>
    <w:rsid w:val="002D16BE"/>
    <w:rsid w:val="002D4265"/>
    <w:rsid w:val="002D78E7"/>
    <w:rsid w:val="00302170"/>
    <w:rsid w:val="003177EA"/>
    <w:rsid w:val="00320C3A"/>
    <w:rsid w:val="00321B9F"/>
    <w:rsid w:val="00325332"/>
    <w:rsid w:val="00326AB5"/>
    <w:rsid w:val="00335F51"/>
    <w:rsid w:val="00342D59"/>
    <w:rsid w:val="00346919"/>
    <w:rsid w:val="003539C3"/>
    <w:rsid w:val="0036011F"/>
    <w:rsid w:val="00364F46"/>
    <w:rsid w:val="003710AB"/>
    <w:rsid w:val="00375438"/>
    <w:rsid w:val="00383447"/>
    <w:rsid w:val="00384B2F"/>
    <w:rsid w:val="00384D27"/>
    <w:rsid w:val="00385A05"/>
    <w:rsid w:val="00393800"/>
    <w:rsid w:val="003959EA"/>
    <w:rsid w:val="003A320B"/>
    <w:rsid w:val="003B2EE9"/>
    <w:rsid w:val="003B61AF"/>
    <w:rsid w:val="003C3678"/>
    <w:rsid w:val="003C72F6"/>
    <w:rsid w:val="003D1B4C"/>
    <w:rsid w:val="003D5F2C"/>
    <w:rsid w:val="003D66BF"/>
    <w:rsid w:val="003D7212"/>
    <w:rsid w:val="003E00AF"/>
    <w:rsid w:val="003F1BDC"/>
    <w:rsid w:val="003F315D"/>
    <w:rsid w:val="0040414D"/>
    <w:rsid w:val="00406E3B"/>
    <w:rsid w:val="00410C4D"/>
    <w:rsid w:val="004138C0"/>
    <w:rsid w:val="00420E6F"/>
    <w:rsid w:val="00431E36"/>
    <w:rsid w:val="00432B68"/>
    <w:rsid w:val="00432D3B"/>
    <w:rsid w:val="004403D1"/>
    <w:rsid w:val="00445C23"/>
    <w:rsid w:val="00447BE2"/>
    <w:rsid w:val="004525D7"/>
    <w:rsid w:val="00465868"/>
    <w:rsid w:val="0046695B"/>
    <w:rsid w:val="00476D16"/>
    <w:rsid w:val="0048763D"/>
    <w:rsid w:val="00491DB8"/>
    <w:rsid w:val="00493EA7"/>
    <w:rsid w:val="00495AD7"/>
    <w:rsid w:val="00496148"/>
    <w:rsid w:val="004A3D84"/>
    <w:rsid w:val="004A3EA3"/>
    <w:rsid w:val="004C4B55"/>
    <w:rsid w:val="004C5E6E"/>
    <w:rsid w:val="004C6361"/>
    <w:rsid w:val="004D6842"/>
    <w:rsid w:val="004E2599"/>
    <w:rsid w:val="004E29E0"/>
    <w:rsid w:val="004F3A57"/>
    <w:rsid w:val="004F7E51"/>
    <w:rsid w:val="0050198A"/>
    <w:rsid w:val="00501CAB"/>
    <w:rsid w:val="00502C0B"/>
    <w:rsid w:val="00504993"/>
    <w:rsid w:val="00520669"/>
    <w:rsid w:val="0052116A"/>
    <w:rsid w:val="00525A90"/>
    <w:rsid w:val="00527242"/>
    <w:rsid w:val="005516CD"/>
    <w:rsid w:val="005648A7"/>
    <w:rsid w:val="00570883"/>
    <w:rsid w:val="00570F59"/>
    <w:rsid w:val="00581BA4"/>
    <w:rsid w:val="00586649"/>
    <w:rsid w:val="0059150D"/>
    <w:rsid w:val="005A32DC"/>
    <w:rsid w:val="005C6160"/>
    <w:rsid w:val="005C6495"/>
    <w:rsid w:val="005C78A1"/>
    <w:rsid w:val="005E6E1C"/>
    <w:rsid w:val="005F2FEB"/>
    <w:rsid w:val="005F3AAC"/>
    <w:rsid w:val="005F624A"/>
    <w:rsid w:val="00611C83"/>
    <w:rsid w:val="00617424"/>
    <w:rsid w:val="00621148"/>
    <w:rsid w:val="00621AEC"/>
    <w:rsid w:val="0062470D"/>
    <w:rsid w:val="00624B17"/>
    <w:rsid w:val="00625D3E"/>
    <w:rsid w:val="006279B7"/>
    <w:rsid w:val="0063719F"/>
    <w:rsid w:val="006373CA"/>
    <w:rsid w:val="00647E1E"/>
    <w:rsid w:val="00657C63"/>
    <w:rsid w:val="006651F3"/>
    <w:rsid w:val="00685D55"/>
    <w:rsid w:val="0068721D"/>
    <w:rsid w:val="00696A61"/>
    <w:rsid w:val="006A44C4"/>
    <w:rsid w:val="006A5860"/>
    <w:rsid w:val="006B05D3"/>
    <w:rsid w:val="006B2D6B"/>
    <w:rsid w:val="006C1D2A"/>
    <w:rsid w:val="006C7365"/>
    <w:rsid w:val="006D1881"/>
    <w:rsid w:val="006D2759"/>
    <w:rsid w:val="006D6EF8"/>
    <w:rsid w:val="006E0949"/>
    <w:rsid w:val="006E3246"/>
    <w:rsid w:val="006E4267"/>
    <w:rsid w:val="006F200C"/>
    <w:rsid w:val="006F45DA"/>
    <w:rsid w:val="007024E0"/>
    <w:rsid w:val="0071158C"/>
    <w:rsid w:val="00712843"/>
    <w:rsid w:val="00725066"/>
    <w:rsid w:val="00725A24"/>
    <w:rsid w:val="00730924"/>
    <w:rsid w:val="00737F14"/>
    <w:rsid w:val="00740BFB"/>
    <w:rsid w:val="00742AAA"/>
    <w:rsid w:val="00750B6A"/>
    <w:rsid w:val="00755197"/>
    <w:rsid w:val="00755539"/>
    <w:rsid w:val="007658A1"/>
    <w:rsid w:val="00771806"/>
    <w:rsid w:val="00771E15"/>
    <w:rsid w:val="00771FF7"/>
    <w:rsid w:val="00780F88"/>
    <w:rsid w:val="00785E0E"/>
    <w:rsid w:val="007928E4"/>
    <w:rsid w:val="007934A5"/>
    <w:rsid w:val="007A4FFB"/>
    <w:rsid w:val="007C1469"/>
    <w:rsid w:val="007C1949"/>
    <w:rsid w:val="007C6E76"/>
    <w:rsid w:val="007D4EE7"/>
    <w:rsid w:val="007D79C6"/>
    <w:rsid w:val="007E5AE1"/>
    <w:rsid w:val="007E5E69"/>
    <w:rsid w:val="00801E28"/>
    <w:rsid w:val="0080781F"/>
    <w:rsid w:val="00811BBC"/>
    <w:rsid w:val="00815238"/>
    <w:rsid w:val="008163BD"/>
    <w:rsid w:val="00821440"/>
    <w:rsid w:val="008232D3"/>
    <w:rsid w:val="00825157"/>
    <w:rsid w:val="00827CFA"/>
    <w:rsid w:val="008352B2"/>
    <w:rsid w:val="008361F0"/>
    <w:rsid w:val="0084693D"/>
    <w:rsid w:val="008470C4"/>
    <w:rsid w:val="00860987"/>
    <w:rsid w:val="008628E1"/>
    <w:rsid w:val="008671E9"/>
    <w:rsid w:val="008736AE"/>
    <w:rsid w:val="008766EE"/>
    <w:rsid w:val="00880D43"/>
    <w:rsid w:val="00880F8F"/>
    <w:rsid w:val="008839BB"/>
    <w:rsid w:val="008968CC"/>
    <w:rsid w:val="008A6695"/>
    <w:rsid w:val="008B1035"/>
    <w:rsid w:val="008B32C1"/>
    <w:rsid w:val="008C3387"/>
    <w:rsid w:val="008C622F"/>
    <w:rsid w:val="008D30D3"/>
    <w:rsid w:val="008E1532"/>
    <w:rsid w:val="008E41AD"/>
    <w:rsid w:val="008E659E"/>
    <w:rsid w:val="008E6D8F"/>
    <w:rsid w:val="008E7BF0"/>
    <w:rsid w:val="008F0EB2"/>
    <w:rsid w:val="008F3D94"/>
    <w:rsid w:val="008F6298"/>
    <w:rsid w:val="008F64CC"/>
    <w:rsid w:val="00902312"/>
    <w:rsid w:val="00902FA8"/>
    <w:rsid w:val="009214FF"/>
    <w:rsid w:val="00921C62"/>
    <w:rsid w:val="00922893"/>
    <w:rsid w:val="00922E11"/>
    <w:rsid w:val="0092493F"/>
    <w:rsid w:val="00926690"/>
    <w:rsid w:val="00930722"/>
    <w:rsid w:val="00940D75"/>
    <w:rsid w:val="00951C9E"/>
    <w:rsid w:val="00952970"/>
    <w:rsid w:val="009550AC"/>
    <w:rsid w:val="00957D7E"/>
    <w:rsid w:val="0096750C"/>
    <w:rsid w:val="00970E29"/>
    <w:rsid w:val="009762CE"/>
    <w:rsid w:val="00977460"/>
    <w:rsid w:val="009817B2"/>
    <w:rsid w:val="00984B38"/>
    <w:rsid w:val="00987820"/>
    <w:rsid w:val="009904FE"/>
    <w:rsid w:val="009931EF"/>
    <w:rsid w:val="009937E3"/>
    <w:rsid w:val="00994588"/>
    <w:rsid w:val="009A04D5"/>
    <w:rsid w:val="009A3F75"/>
    <w:rsid w:val="009A5A57"/>
    <w:rsid w:val="009B01BA"/>
    <w:rsid w:val="009B1AF9"/>
    <w:rsid w:val="009B1D21"/>
    <w:rsid w:val="009C3AA0"/>
    <w:rsid w:val="009C53FF"/>
    <w:rsid w:val="009C65E1"/>
    <w:rsid w:val="009C6BEC"/>
    <w:rsid w:val="009D0A4C"/>
    <w:rsid w:val="009D3A9C"/>
    <w:rsid w:val="009D496D"/>
    <w:rsid w:val="009E1F95"/>
    <w:rsid w:val="009E239A"/>
    <w:rsid w:val="009F52DC"/>
    <w:rsid w:val="00A01A0D"/>
    <w:rsid w:val="00A021D0"/>
    <w:rsid w:val="00A02C08"/>
    <w:rsid w:val="00A02CD6"/>
    <w:rsid w:val="00A03BA7"/>
    <w:rsid w:val="00A1419B"/>
    <w:rsid w:val="00A2305B"/>
    <w:rsid w:val="00A239D7"/>
    <w:rsid w:val="00A255AE"/>
    <w:rsid w:val="00A26489"/>
    <w:rsid w:val="00A3424B"/>
    <w:rsid w:val="00A35D6F"/>
    <w:rsid w:val="00A434CF"/>
    <w:rsid w:val="00A5165A"/>
    <w:rsid w:val="00A52CB9"/>
    <w:rsid w:val="00A55097"/>
    <w:rsid w:val="00A64D34"/>
    <w:rsid w:val="00A67BAE"/>
    <w:rsid w:val="00A7256E"/>
    <w:rsid w:val="00A726C1"/>
    <w:rsid w:val="00A72F0F"/>
    <w:rsid w:val="00A7599C"/>
    <w:rsid w:val="00A76CC6"/>
    <w:rsid w:val="00A822C3"/>
    <w:rsid w:val="00A906FD"/>
    <w:rsid w:val="00A91F10"/>
    <w:rsid w:val="00A94CB4"/>
    <w:rsid w:val="00A9743E"/>
    <w:rsid w:val="00AA1CCC"/>
    <w:rsid w:val="00AA3AB0"/>
    <w:rsid w:val="00AA7CD0"/>
    <w:rsid w:val="00AB1A52"/>
    <w:rsid w:val="00AB2BF5"/>
    <w:rsid w:val="00AB3AAB"/>
    <w:rsid w:val="00AB5663"/>
    <w:rsid w:val="00AB5A23"/>
    <w:rsid w:val="00AB5BF9"/>
    <w:rsid w:val="00AC0DB9"/>
    <w:rsid w:val="00AC16B4"/>
    <w:rsid w:val="00AC2151"/>
    <w:rsid w:val="00AC33CD"/>
    <w:rsid w:val="00AC586F"/>
    <w:rsid w:val="00AC771C"/>
    <w:rsid w:val="00AC7BE4"/>
    <w:rsid w:val="00AD4618"/>
    <w:rsid w:val="00AD467D"/>
    <w:rsid w:val="00AD74BB"/>
    <w:rsid w:val="00AE0B99"/>
    <w:rsid w:val="00AE452D"/>
    <w:rsid w:val="00AF1A97"/>
    <w:rsid w:val="00AF3C4D"/>
    <w:rsid w:val="00AF4798"/>
    <w:rsid w:val="00B01405"/>
    <w:rsid w:val="00B072C1"/>
    <w:rsid w:val="00B07DBB"/>
    <w:rsid w:val="00B12BE6"/>
    <w:rsid w:val="00B13833"/>
    <w:rsid w:val="00B14CA1"/>
    <w:rsid w:val="00B16F7B"/>
    <w:rsid w:val="00B20A44"/>
    <w:rsid w:val="00B21C3C"/>
    <w:rsid w:val="00B23163"/>
    <w:rsid w:val="00B34B10"/>
    <w:rsid w:val="00B359D6"/>
    <w:rsid w:val="00B414E7"/>
    <w:rsid w:val="00B41B66"/>
    <w:rsid w:val="00B41E00"/>
    <w:rsid w:val="00B430D2"/>
    <w:rsid w:val="00B43836"/>
    <w:rsid w:val="00B62CA7"/>
    <w:rsid w:val="00B74D59"/>
    <w:rsid w:val="00B81950"/>
    <w:rsid w:val="00B81E7B"/>
    <w:rsid w:val="00B84522"/>
    <w:rsid w:val="00B85C6F"/>
    <w:rsid w:val="00B8663F"/>
    <w:rsid w:val="00B9068B"/>
    <w:rsid w:val="00B9243A"/>
    <w:rsid w:val="00BA43A0"/>
    <w:rsid w:val="00BB18E3"/>
    <w:rsid w:val="00BC24E0"/>
    <w:rsid w:val="00BC2B32"/>
    <w:rsid w:val="00BD0673"/>
    <w:rsid w:val="00BF3744"/>
    <w:rsid w:val="00BF573E"/>
    <w:rsid w:val="00C036FC"/>
    <w:rsid w:val="00C04D64"/>
    <w:rsid w:val="00C0651F"/>
    <w:rsid w:val="00C1023C"/>
    <w:rsid w:val="00C129E3"/>
    <w:rsid w:val="00C15F4E"/>
    <w:rsid w:val="00C333EE"/>
    <w:rsid w:val="00C362EC"/>
    <w:rsid w:val="00C44D1D"/>
    <w:rsid w:val="00C50CB0"/>
    <w:rsid w:val="00C51C77"/>
    <w:rsid w:val="00C56099"/>
    <w:rsid w:val="00C62A01"/>
    <w:rsid w:val="00C653E3"/>
    <w:rsid w:val="00C67CF2"/>
    <w:rsid w:val="00C7070B"/>
    <w:rsid w:val="00C7149C"/>
    <w:rsid w:val="00C829B9"/>
    <w:rsid w:val="00C838A6"/>
    <w:rsid w:val="00C85DA5"/>
    <w:rsid w:val="00C86B18"/>
    <w:rsid w:val="00C87645"/>
    <w:rsid w:val="00C95337"/>
    <w:rsid w:val="00C95B90"/>
    <w:rsid w:val="00CB1A99"/>
    <w:rsid w:val="00CC01E7"/>
    <w:rsid w:val="00CC0621"/>
    <w:rsid w:val="00CC3601"/>
    <w:rsid w:val="00CD172E"/>
    <w:rsid w:val="00CE5250"/>
    <w:rsid w:val="00CE5B97"/>
    <w:rsid w:val="00CF2A6D"/>
    <w:rsid w:val="00CF5A3E"/>
    <w:rsid w:val="00D01D6E"/>
    <w:rsid w:val="00D05F6D"/>
    <w:rsid w:val="00D06483"/>
    <w:rsid w:val="00D108E2"/>
    <w:rsid w:val="00D1238D"/>
    <w:rsid w:val="00D1259E"/>
    <w:rsid w:val="00D177E5"/>
    <w:rsid w:val="00D223B0"/>
    <w:rsid w:val="00D22436"/>
    <w:rsid w:val="00D27184"/>
    <w:rsid w:val="00D300A0"/>
    <w:rsid w:val="00D310FF"/>
    <w:rsid w:val="00D31498"/>
    <w:rsid w:val="00D4630B"/>
    <w:rsid w:val="00D63215"/>
    <w:rsid w:val="00D66377"/>
    <w:rsid w:val="00D673E9"/>
    <w:rsid w:val="00D71003"/>
    <w:rsid w:val="00D74AA4"/>
    <w:rsid w:val="00D7537F"/>
    <w:rsid w:val="00D777A8"/>
    <w:rsid w:val="00D86CD9"/>
    <w:rsid w:val="00D977E7"/>
    <w:rsid w:val="00DA2203"/>
    <w:rsid w:val="00DA5B33"/>
    <w:rsid w:val="00DA7CBB"/>
    <w:rsid w:val="00DB0964"/>
    <w:rsid w:val="00DB1EF1"/>
    <w:rsid w:val="00DB3A13"/>
    <w:rsid w:val="00DB646D"/>
    <w:rsid w:val="00DB7E0C"/>
    <w:rsid w:val="00DC21FB"/>
    <w:rsid w:val="00DC355E"/>
    <w:rsid w:val="00DC414A"/>
    <w:rsid w:val="00DC57E4"/>
    <w:rsid w:val="00DC6BC0"/>
    <w:rsid w:val="00DD1618"/>
    <w:rsid w:val="00DD2458"/>
    <w:rsid w:val="00DD4CDA"/>
    <w:rsid w:val="00DD4DB3"/>
    <w:rsid w:val="00DE2059"/>
    <w:rsid w:val="00DE3BE8"/>
    <w:rsid w:val="00DE43DC"/>
    <w:rsid w:val="00DE61E4"/>
    <w:rsid w:val="00DF1AFA"/>
    <w:rsid w:val="00DF2E98"/>
    <w:rsid w:val="00DF5BE9"/>
    <w:rsid w:val="00DF7C7C"/>
    <w:rsid w:val="00E00668"/>
    <w:rsid w:val="00E01496"/>
    <w:rsid w:val="00E03AAF"/>
    <w:rsid w:val="00E04A70"/>
    <w:rsid w:val="00E0791A"/>
    <w:rsid w:val="00E14444"/>
    <w:rsid w:val="00E14579"/>
    <w:rsid w:val="00E20741"/>
    <w:rsid w:val="00E207E3"/>
    <w:rsid w:val="00E2085B"/>
    <w:rsid w:val="00E23BD0"/>
    <w:rsid w:val="00E330FC"/>
    <w:rsid w:val="00E3679E"/>
    <w:rsid w:val="00E404FD"/>
    <w:rsid w:val="00E42088"/>
    <w:rsid w:val="00E42D02"/>
    <w:rsid w:val="00E475EE"/>
    <w:rsid w:val="00E523FC"/>
    <w:rsid w:val="00E55C02"/>
    <w:rsid w:val="00E61E54"/>
    <w:rsid w:val="00E639E6"/>
    <w:rsid w:val="00E70AAE"/>
    <w:rsid w:val="00E70E03"/>
    <w:rsid w:val="00E71185"/>
    <w:rsid w:val="00E82FE7"/>
    <w:rsid w:val="00E835AB"/>
    <w:rsid w:val="00E83925"/>
    <w:rsid w:val="00E839C3"/>
    <w:rsid w:val="00E841A0"/>
    <w:rsid w:val="00E86ADD"/>
    <w:rsid w:val="00E90A4A"/>
    <w:rsid w:val="00E93051"/>
    <w:rsid w:val="00E93929"/>
    <w:rsid w:val="00E964F9"/>
    <w:rsid w:val="00EA0CA4"/>
    <w:rsid w:val="00EA138E"/>
    <w:rsid w:val="00EA2ACC"/>
    <w:rsid w:val="00EA6390"/>
    <w:rsid w:val="00EA7A1B"/>
    <w:rsid w:val="00EB1627"/>
    <w:rsid w:val="00EB68A8"/>
    <w:rsid w:val="00EC05AA"/>
    <w:rsid w:val="00EC1C28"/>
    <w:rsid w:val="00EC1E03"/>
    <w:rsid w:val="00EC5FC8"/>
    <w:rsid w:val="00EE4082"/>
    <w:rsid w:val="00EF0DEE"/>
    <w:rsid w:val="00EF0EC7"/>
    <w:rsid w:val="00EF4769"/>
    <w:rsid w:val="00EF5B9A"/>
    <w:rsid w:val="00EF7FFB"/>
    <w:rsid w:val="00F04497"/>
    <w:rsid w:val="00F05635"/>
    <w:rsid w:val="00F13BE6"/>
    <w:rsid w:val="00F15D87"/>
    <w:rsid w:val="00F2622B"/>
    <w:rsid w:val="00F26E13"/>
    <w:rsid w:val="00F27D43"/>
    <w:rsid w:val="00F27F37"/>
    <w:rsid w:val="00F33DF9"/>
    <w:rsid w:val="00F424DB"/>
    <w:rsid w:val="00F44FDF"/>
    <w:rsid w:val="00F51AED"/>
    <w:rsid w:val="00F609D1"/>
    <w:rsid w:val="00F65675"/>
    <w:rsid w:val="00F66860"/>
    <w:rsid w:val="00F679CE"/>
    <w:rsid w:val="00F720A9"/>
    <w:rsid w:val="00F73230"/>
    <w:rsid w:val="00F73ED0"/>
    <w:rsid w:val="00F744C2"/>
    <w:rsid w:val="00F7670A"/>
    <w:rsid w:val="00F85823"/>
    <w:rsid w:val="00F86FD3"/>
    <w:rsid w:val="00F912C5"/>
    <w:rsid w:val="00F91E6C"/>
    <w:rsid w:val="00F92E50"/>
    <w:rsid w:val="00F977E9"/>
    <w:rsid w:val="00FA6A29"/>
    <w:rsid w:val="00FB0FAD"/>
    <w:rsid w:val="00FB1CB8"/>
    <w:rsid w:val="00FB27BE"/>
    <w:rsid w:val="00FB4D52"/>
    <w:rsid w:val="00FB74E7"/>
    <w:rsid w:val="00FC59BB"/>
    <w:rsid w:val="00FC7F19"/>
    <w:rsid w:val="00FD38AA"/>
    <w:rsid w:val="00FE0DB5"/>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ED80"/>
  <w15:docId w15:val="{6020EE02-6751-401E-A923-C9CB26F8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E7"/>
    <w:rPr>
      <w:rFonts w:ascii="Times New Roman" w:hAnsi="Times New Roman"/>
    </w:rPr>
  </w:style>
  <w:style w:type="paragraph" w:styleId="1">
    <w:name w:val="heading 1"/>
    <w:basedOn w:val="a"/>
    <w:next w:val="a"/>
    <w:link w:val="10"/>
    <w:uiPriority w:val="9"/>
    <w:qFormat/>
    <w:rsid w:val="00D977E7"/>
    <w:pPr>
      <w:keepNext/>
      <w:keepLines/>
      <w:spacing w:before="240" w:after="0"/>
      <w:outlineLvl w:val="0"/>
    </w:pPr>
    <w:rPr>
      <w:rFonts w:eastAsiaTheme="majorEastAsia" w:cstheme="majorBidi"/>
      <w:color w:val="365F91" w:themeColor="accent1" w:themeShade="BF"/>
      <w:sz w:val="32"/>
      <w:szCs w:val="32"/>
    </w:rPr>
  </w:style>
  <w:style w:type="paragraph" w:styleId="2">
    <w:name w:val="heading 2"/>
    <w:basedOn w:val="a"/>
    <w:next w:val="a"/>
    <w:link w:val="20"/>
    <w:uiPriority w:val="9"/>
    <w:semiHidden/>
    <w:unhideWhenUsed/>
    <w:qFormat/>
    <w:rsid w:val="00D977E7"/>
    <w:pPr>
      <w:keepNext/>
      <w:keepLines/>
      <w:spacing w:before="40" w:after="0"/>
      <w:outlineLvl w:val="1"/>
    </w:pPr>
    <w:rPr>
      <w:rFonts w:eastAsiaTheme="majorEastAsia"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539"/>
    <w:rPr>
      <w:rFonts w:ascii="Tahoma" w:hAnsi="Tahoma" w:cs="Tahoma"/>
      <w:sz w:val="16"/>
      <w:szCs w:val="16"/>
    </w:rPr>
  </w:style>
  <w:style w:type="table" w:styleId="a5">
    <w:name w:val="Table Grid"/>
    <w:basedOn w:val="a1"/>
    <w:uiPriority w:val="59"/>
    <w:rsid w:val="00F7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4B55"/>
    <w:pPr>
      <w:ind w:left="720"/>
      <w:contextualSpacing/>
    </w:pPr>
  </w:style>
  <w:style w:type="paragraph" w:styleId="a7">
    <w:name w:val="footnote text"/>
    <w:basedOn w:val="a"/>
    <w:link w:val="a8"/>
    <w:uiPriority w:val="99"/>
    <w:semiHidden/>
    <w:unhideWhenUsed/>
    <w:rsid w:val="00801E28"/>
    <w:pPr>
      <w:spacing w:after="0" w:line="240" w:lineRule="auto"/>
    </w:pPr>
    <w:rPr>
      <w:sz w:val="20"/>
      <w:szCs w:val="20"/>
    </w:rPr>
  </w:style>
  <w:style w:type="character" w:customStyle="1" w:styleId="a8">
    <w:name w:val="Текст сноски Знак"/>
    <w:basedOn w:val="a0"/>
    <w:link w:val="a7"/>
    <w:uiPriority w:val="99"/>
    <w:semiHidden/>
    <w:rsid w:val="00801E28"/>
    <w:rPr>
      <w:sz w:val="20"/>
      <w:szCs w:val="20"/>
    </w:rPr>
  </w:style>
  <w:style w:type="character" w:styleId="a9">
    <w:name w:val="footnote reference"/>
    <w:basedOn w:val="a0"/>
    <w:uiPriority w:val="99"/>
    <w:semiHidden/>
    <w:unhideWhenUsed/>
    <w:rsid w:val="00801E28"/>
    <w:rPr>
      <w:vertAlign w:val="superscript"/>
    </w:rPr>
  </w:style>
  <w:style w:type="paragraph" w:styleId="aa">
    <w:name w:val="Normal (Web)"/>
    <w:basedOn w:val="a"/>
    <w:uiPriority w:val="99"/>
    <w:unhideWhenUsed/>
    <w:rsid w:val="00570883"/>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B74D59"/>
  </w:style>
  <w:style w:type="character" w:styleId="ab">
    <w:name w:val="annotation reference"/>
    <w:basedOn w:val="a0"/>
    <w:uiPriority w:val="99"/>
    <w:semiHidden/>
    <w:unhideWhenUsed/>
    <w:rsid w:val="00F05635"/>
    <w:rPr>
      <w:sz w:val="16"/>
      <w:szCs w:val="16"/>
    </w:rPr>
  </w:style>
  <w:style w:type="paragraph" w:styleId="ac">
    <w:name w:val="annotation text"/>
    <w:basedOn w:val="a"/>
    <w:link w:val="ad"/>
    <w:uiPriority w:val="99"/>
    <w:semiHidden/>
    <w:unhideWhenUsed/>
    <w:rsid w:val="00F05635"/>
    <w:pPr>
      <w:spacing w:line="240" w:lineRule="auto"/>
    </w:pPr>
    <w:rPr>
      <w:sz w:val="20"/>
      <w:szCs w:val="20"/>
    </w:rPr>
  </w:style>
  <w:style w:type="character" w:customStyle="1" w:styleId="ad">
    <w:name w:val="Текст примечания Знак"/>
    <w:basedOn w:val="a0"/>
    <w:link w:val="ac"/>
    <w:uiPriority w:val="99"/>
    <w:semiHidden/>
    <w:rsid w:val="00F05635"/>
    <w:rPr>
      <w:sz w:val="20"/>
      <w:szCs w:val="20"/>
    </w:rPr>
  </w:style>
  <w:style w:type="paragraph" w:styleId="ae">
    <w:name w:val="annotation subject"/>
    <w:basedOn w:val="ac"/>
    <w:next w:val="ac"/>
    <w:link w:val="af"/>
    <w:uiPriority w:val="99"/>
    <w:semiHidden/>
    <w:unhideWhenUsed/>
    <w:rsid w:val="00F05635"/>
    <w:rPr>
      <w:b/>
      <w:bCs/>
    </w:rPr>
  </w:style>
  <w:style w:type="character" w:customStyle="1" w:styleId="af">
    <w:name w:val="Тема примечания Знак"/>
    <w:basedOn w:val="ad"/>
    <w:link w:val="ae"/>
    <w:uiPriority w:val="99"/>
    <w:semiHidden/>
    <w:rsid w:val="00F05635"/>
    <w:rPr>
      <w:b/>
      <w:bCs/>
      <w:sz w:val="20"/>
      <w:szCs w:val="20"/>
    </w:rPr>
  </w:style>
  <w:style w:type="paragraph" w:styleId="af0">
    <w:name w:val="header"/>
    <w:basedOn w:val="a"/>
    <w:link w:val="af1"/>
    <w:uiPriority w:val="99"/>
    <w:unhideWhenUsed/>
    <w:rsid w:val="0077180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71806"/>
  </w:style>
  <w:style w:type="paragraph" w:styleId="af2">
    <w:name w:val="footer"/>
    <w:basedOn w:val="a"/>
    <w:link w:val="af3"/>
    <w:uiPriority w:val="99"/>
    <w:unhideWhenUsed/>
    <w:rsid w:val="0077180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1806"/>
  </w:style>
  <w:style w:type="paragraph" w:styleId="HTML">
    <w:name w:val="HTML Preformatted"/>
    <w:basedOn w:val="a"/>
    <w:link w:val="HTML0"/>
    <w:uiPriority w:val="99"/>
    <w:semiHidden/>
    <w:unhideWhenUsed/>
    <w:rsid w:val="0062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1148"/>
    <w:rPr>
      <w:rFonts w:ascii="Courier New" w:eastAsia="Times New Roman" w:hAnsi="Courier New" w:cs="Courier New"/>
      <w:sz w:val="20"/>
      <w:szCs w:val="20"/>
      <w:lang w:eastAsia="ru-RU"/>
    </w:rPr>
  </w:style>
  <w:style w:type="character" w:customStyle="1" w:styleId="translation-chunk">
    <w:name w:val="translation-chunk"/>
    <w:basedOn w:val="a0"/>
    <w:rsid w:val="00621148"/>
  </w:style>
  <w:style w:type="character" w:styleId="af4">
    <w:name w:val="Hyperlink"/>
    <w:basedOn w:val="a0"/>
    <w:unhideWhenUsed/>
    <w:rsid w:val="00621148"/>
    <w:rPr>
      <w:color w:val="0000FF"/>
      <w:u w:val="single"/>
    </w:rPr>
  </w:style>
  <w:style w:type="character" w:styleId="HTML1">
    <w:name w:val="HTML Cite"/>
    <w:basedOn w:val="a0"/>
    <w:uiPriority w:val="99"/>
    <w:semiHidden/>
    <w:unhideWhenUsed/>
    <w:rsid w:val="00D673E9"/>
    <w:rPr>
      <w:i/>
      <w:iCs/>
    </w:rPr>
  </w:style>
  <w:style w:type="paragraph" w:styleId="af5">
    <w:name w:val="No Spacing"/>
    <w:uiPriority w:val="1"/>
    <w:qFormat/>
    <w:rsid w:val="00D977E7"/>
    <w:pPr>
      <w:spacing w:after="0" w:line="240" w:lineRule="auto"/>
    </w:pPr>
    <w:rPr>
      <w:rFonts w:ascii="Times New Roman" w:hAnsi="Times New Roman"/>
    </w:rPr>
  </w:style>
  <w:style w:type="character" w:customStyle="1" w:styleId="10">
    <w:name w:val="Заголовок 1 Знак"/>
    <w:basedOn w:val="a0"/>
    <w:link w:val="1"/>
    <w:uiPriority w:val="9"/>
    <w:rsid w:val="00D977E7"/>
    <w:rPr>
      <w:rFonts w:ascii="Times New Roman" w:eastAsiaTheme="majorEastAsia" w:hAnsi="Times New Roman" w:cstheme="majorBidi"/>
      <w:color w:val="365F91" w:themeColor="accent1" w:themeShade="BF"/>
      <w:sz w:val="32"/>
      <w:szCs w:val="32"/>
    </w:rPr>
  </w:style>
  <w:style w:type="character" w:customStyle="1" w:styleId="20">
    <w:name w:val="Заголовок 2 Знак"/>
    <w:basedOn w:val="a0"/>
    <w:link w:val="2"/>
    <w:uiPriority w:val="9"/>
    <w:semiHidden/>
    <w:rsid w:val="00D977E7"/>
    <w:rPr>
      <w:rFonts w:ascii="Times New Roman" w:eastAsiaTheme="majorEastAsia" w:hAnsi="Times New Roman" w:cstheme="majorBidi"/>
      <w:color w:val="365F91" w:themeColor="accent1" w:themeShade="BF"/>
      <w:sz w:val="26"/>
      <w:szCs w:val="26"/>
    </w:rPr>
  </w:style>
  <w:style w:type="paragraph" w:styleId="af6">
    <w:name w:val="Title"/>
    <w:basedOn w:val="a"/>
    <w:next w:val="a"/>
    <w:link w:val="af7"/>
    <w:uiPriority w:val="10"/>
    <w:qFormat/>
    <w:rsid w:val="00D977E7"/>
    <w:pPr>
      <w:spacing w:after="0" w:line="240" w:lineRule="auto"/>
      <w:contextualSpacing/>
    </w:pPr>
    <w:rPr>
      <w:rFonts w:eastAsiaTheme="majorEastAsia" w:cstheme="majorBidi"/>
      <w:spacing w:val="-10"/>
      <w:kern w:val="28"/>
      <w:sz w:val="56"/>
      <w:szCs w:val="56"/>
    </w:rPr>
  </w:style>
  <w:style w:type="character" w:customStyle="1" w:styleId="af7">
    <w:name w:val="Название Знак"/>
    <w:basedOn w:val="a0"/>
    <w:link w:val="af6"/>
    <w:uiPriority w:val="10"/>
    <w:rsid w:val="00D977E7"/>
    <w:rPr>
      <w:rFonts w:ascii="Times New Roman" w:eastAsiaTheme="majorEastAsia" w:hAnsi="Times New Roman" w:cstheme="majorBidi"/>
      <w:spacing w:val="-10"/>
      <w:kern w:val="28"/>
      <w:sz w:val="56"/>
      <w:szCs w:val="56"/>
    </w:rPr>
  </w:style>
  <w:style w:type="paragraph" w:styleId="af8">
    <w:name w:val="Subtitle"/>
    <w:basedOn w:val="a"/>
    <w:next w:val="a"/>
    <w:link w:val="af9"/>
    <w:uiPriority w:val="11"/>
    <w:qFormat/>
    <w:rsid w:val="00D977E7"/>
    <w:pPr>
      <w:numPr>
        <w:ilvl w:val="1"/>
      </w:numPr>
      <w:spacing w:after="160"/>
    </w:pPr>
    <w:rPr>
      <w:rFonts w:eastAsiaTheme="minorEastAsia"/>
      <w:color w:val="5A5A5A" w:themeColor="text1" w:themeTint="A5"/>
      <w:spacing w:val="15"/>
    </w:rPr>
  </w:style>
  <w:style w:type="character" w:customStyle="1" w:styleId="af9">
    <w:name w:val="Подзаголовок Знак"/>
    <w:basedOn w:val="a0"/>
    <w:link w:val="af8"/>
    <w:uiPriority w:val="11"/>
    <w:rsid w:val="00D977E7"/>
    <w:rPr>
      <w:rFonts w:ascii="Times New Roman" w:eastAsiaTheme="minorEastAsia" w:hAnsi="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1561">
      <w:bodyDiv w:val="1"/>
      <w:marLeft w:val="0"/>
      <w:marRight w:val="0"/>
      <w:marTop w:val="0"/>
      <w:marBottom w:val="0"/>
      <w:divBdr>
        <w:top w:val="none" w:sz="0" w:space="0" w:color="auto"/>
        <w:left w:val="none" w:sz="0" w:space="0" w:color="auto"/>
        <w:bottom w:val="none" w:sz="0" w:space="0" w:color="auto"/>
        <w:right w:val="none" w:sz="0" w:space="0" w:color="auto"/>
      </w:divBdr>
    </w:div>
    <w:div w:id="790590854">
      <w:bodyDiv w:val="1"/>
      <w:marLeft w:val="0"/>
      <w:marRight w:val="0"/>
      <w:marTop w:val="0"/>
      <w:marBottom w:val="0"/>
      <w:divBdr>
        <w:top w:val="none" w:sz="0" w:space="0" w:color="auto"/>
        <w:left w:val="none" w:sz="0" w:space="0" w:color="auto"/>
        <w:bottom w:val="none" w:sz="0" w:space="0" w:color="auto"/>
        <w:right w:val="none" w:sz="0" w:space="0" w:color="auto"/>
      </w:divBdr>
    </w:div>
    <w:div w:id="1181241198">
      <w:bodyDiv w:val="1"/>
      <w:marLeft w:val="0"/>
      <w:marRight w:val="0"/>
      <w:marTop w:val="0"/>
      <w:marBottom w:val="0"/>
      <w:divBdr>
        <w:top w:val="none" w:sz="0" w:space="0" w:color="auto"/>
        <w:left w:val="none" w:sz="0" w:space="0" w:color="auto"/>
        <w:bottom w:val="none" w:sz="0" w:space="0" w:color="auto"/>
        <w:right w:val="none" w:sz="0" w:space="0" w:color="auto"/>
      </w:divBdr>
    </w:div>
    <w:div w:id="1299917769">
      <w:bodyDiv w:val="1"/>
      <w:marLeft w:val="0"/>
      <w:marRight w:val="0"/>
      <w:marTop w:val="0"/>
      <w:marBottom w:val="0"/>
      <w:divBdr>
        <w:top w:val="none" w:sz="0" w:space="0" w:color="auto"/>
        <w:left w:val="none" w:sz="0" w:space="0" w:color="auto"/>
        <w:bottom w:val="none" w:sz="0" w:space="0" w:color="auto"/>
        <w:right w:val="none" w:sz="0" w:space="0" w:color="auto"/>
      </w:divBdr>
    </w:div>
    <w:div w:id="17091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xylibrary.hse.ru:2119/stable/10.2307/3709873?Search=yes&amp;resultItemClick=true&amp;searchText=precariousness&amp;searchUri=%2Faction%2FdoBasicSearch%3FQuery%3Dprecariousness%26amp%3Bprq%3Dprecariousity%26amp%3Bgroup%3Dnone%26amp%3Bwc%3Don%26amp%3Bfc%3Doff%26amp%3Bacc%3Don%26amp%3Bso%3Drel%26amp%3Bhp%3D25" TargetMode="External"/><Relationship Id="rId13" Type="http://schemas.openxmlformats.org/officeDocument/2006/relationships/hyperlink" Target="http://www.lawfirm.ru/article/index.php?id=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tuation.ru/app/j_art_81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xylibrary.hse.ru:2119/stable/10.2307/3709873?Search=yes&amp;resultItemClick=true&amp;searchText=precariousness&amp;searchUri=%2Faction%2FdoBasicSearch%3FQuery%3Dprecariousness%26amp%3Bprq%3Dprecariousity%26amp%3Bgroup%3Dnone%26amp%3Bwc%3Don%26amp%3Bfc%3Doff%26amp%3Bacc%3Don%26amp%3Bso%3Drel%26amp%3Bhp%3D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xylibrary.hse.ru:2119/stable/10.2307/3709873?Search=yes&amp;resultItemClick=true&amp;searchText=precariousness&amp;searchUri=%2Faction%2FdoBasicSearch%3FQuery%3Dprecariousness%26amp%3Bprq%3Dprecariousity%26amp%3Bgroup%3Dnone%26amp%3Bwc%3Don%26amp%3Bfc%3Doff%26amp%3Bacc%3Don%26amp%3Bso%3Drel%26amp%3Bhp%3D25" TargetMode="External"/><Relationship Id="rId4" Type="http://schemas.openxmlformats.org/officeDocument/2006/relationships/settings" Target="settings.xml"/><Relationship Id="rId9" Type="http://schemas.openxmlformats.org/officeDocument/2006/relationships/hyperlink" Target="http://proxylibrary.hse.ru:2119/stable/10.2307/3709873?Search=yes&amp;resultItemClick=true&amp;searchText=precariousness&amp;searchUri=%2Faction%2FdoBasicSearch%3FQuery%3Dprecariousness%26amp%3Bprq%3Dprecariousity%26amp%3Bgroup%3Dnone%26amp%3Bwc%3Don%26amp%3Bfc%3Doff%26amp%3Bacc%3Don%26amp%3Bso%3Drel%26amp%3Bhp%3D25" TargetMode="External"/><Relationship Id="rId14" Type="http://schemas.openxmlformats.org/officeDocument/2006/relationships/hyperlink" Target="http://www.arbeitnehmerkammer.de/cms/upload/Veranstaltungen/VA-Dokumentationen/Doerre_Prekaritaet__Zentrum_der_sozialen_Frage_im_21._Jahrhunde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E87BF-405D-42BF-AF91-AB85468D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Чернявская</cp:lastModifiedBy>
  <cp:revision>6</cp:revision>
  <dcterms:created xsi:type="dcterms:W3CDTF">2015-12-29T15:27:00Z</dcterms:created>
  <dcterms:modified xsi:type="dcterms:W3CDTF">2015-12-31T07:52:00Z</dcterms:modified>
</cp:coreProperties>
</file>