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A8" w:rsidRPr="001D3AFB" w:rsidRDefault="00F90DA8" w:rsidP="00F90DA8">
      <w:pPr>
        <w:ind w:right="283"/>
        <w:jc w:val="center"/>
        <w:rPr>
          <w:rFonts w:ascii="Book Antiqua" w:hAnsi="Book Antiqua"/>
          <w:b/>
          <w:bCs/>
          <w:sz w:val="20"/>
        </w:rPr>
      </w:pPr>
      <w:r w:rsidRPr="001D3AFB">
        <w:rPr>
          <w:rFonts w:ascii="Book Antiqua" w:hAnsi="Book Antiqua"/>
          <w:b/>
          <w:bCs/>
          <w:sz w:val="20"/>
        </w:rPr>
        <w:t xml:space="preserve">В. Ю. Михеев </w:t>
      </w:r>
    </w:p>
    <w:p w:rsidR="00F90DA8" w:rsidRPr="001D3AFB" w:rsidRDefault="00F90DA8" w:rsidP="00F90DA8">
      <w:pPr>
        <w:ind w:right="283"/>
        <w:jc w:val="center"/>
        <w:rPr>
          <w:rFonts w:ascii="Book Antiqua" w:hAnsi="Book Antiqua"/>
          <w:b/>
          <w:bCs/>
          <w:caps/>
          <w:sz w:val="20"/>
        </w:rPr>
      </w:pPr>
      <w:r>
        <w:rPr>
          <w:rFonts w:ascii="Book Antiqua" w:hAnsi="Book Antiqua"/>
          <w:b/>
          <w:bCs/>
          <w:caps/>
          <w:sz w:val="20"/>
        </w:rPr>
        <w:t xml:space="preserve">Миф о «религиозном насилии» </w:t>
      </w:r>
      <w:r w:rsidR="00762B8F">
        <w:rPr>
          <w:rFonts w:ascii="Book Antiqua" w:hAnsi="Book Antiqua"/>
          <w:b/>
          <w:bCs/>
          <w:caps/>
          <w:sz w:val="20"/>
        </w:rPr>
        <w:t>У</w:t>
      </w:r>
      <w:r>
        <w:rPr>
          <w:rFonts w:ascii="Book Antiqua" w:hAnsi="Book Antiqua"/>
          <w:b/>
          <w:bCs/>
          <w:caps/>
          <w:sz w:val="20"/>
        </w:rPr>
        <w:t>ильяма Каван</w:t>
      </w:r>
      <w:r w:rsidR="00762B8F">
        <w:rPr>
          <w:rFonts w:ascii="Book Antiqua" w:hAnsi="Book Antiqua"/>
          <w:b/>
          <w:bCs/>
          <w:caps/>
          <w:sz w:val="20"/>
        </w:rPr>
        <w:t>о</w:t>
      </w:r>
      <w:r w:rsidR="0039379C">
        <w:rPr>
          <w:rStyle w:val="aa"/>
          <w:rFonts w:ascii="Book Antiqua" w:hAnsi="Book Antiqua"/>
          <w:b/>
          <w:bCs/>
          <w:caps/>
          <w:sz w:val="20"/>
        </w:rPr>
        <w:footnoteReference w:id="1"/>
      </w:r>
      <w:r w:rsidRPr="001D3AFB">
        <w:rPr>
          <w:rFonts w:ascii="Book Antiqua" w:hAnsi="Book Antiqua"/>
          <w:b/>
          <w:bCs/>
          <w:caps/>
          <w:sz w:val="20"/>
        </w:rPr>
        <w:t xml:space="preserve"> </w:t>
      </w:r>
    </w:p>
    <w:p w:rsidR="00F90DA8" w:rsidRPr="00F90DA8" w:rsidRDefault="00F90DA8" w:rsidP="00F90DA8">
      <w:pPr>
        <w:ind w:right="283"/>
        <w:jc w:val="center"/>
        <w:rPr>
          <w:rFonts w:ascii="Book Antiqua" w:hAnsi="Book Antiqua"/>
          <w:sz w:val="20"/>
        </w:rPr>
      </w:pPr>
    </w:p>
    <w:p w:rsidR="00F90DA8" w:rsidRPr="00164125" w:rsidRDefault="00F90DA8" w:rsidP="00F90DA8">
      <w:pPr>
        <w:ind w:right="283" w:firstLine="426"/>
        <w:jc w:val="both"/>
        <w:rPr>
          <w:rFonts w:ascii="Book Antiqua" w:hAnsi="Book Antiqua"/>
          <w:i/>
          <w:sz w:val="20"/>
          <w:lang w:val="en-US"/>
        </w:rPr>
      </w:pPr>
      <w:r>
        <w:rPr>
          <w:rFonts w:ascii="Book Antiqua" w:hAnsi="Book Antiqua"/>
          <w:i/>
          <w:sz w:val="20"/>
          <w:lang w:val="en-US"/>
        </w:rPr>
        <w:t xml:space="preserve">The paper deals with </w:t>
      </w:r>
      <w:r w:rsidR="00164125">
        <w:rPr>
          <w:rFonts w:ascii="Book Antiqua" w:hAnsi="Book Antiqua"/>
          <w:i/>
          <w:sz w:val="20"/>
        </w:rPr>
        <w:t>е</w:t>
      </w:r>
      <w:r w:rsidR="00164125">
        <w:rPr>
          <w:rFonts w:ascii="Book Antiqua" w:hAnsi="Book Antiqua"/>
          <w:i/>
          <w:sz w:val="20"/>
          <w:lang w:val="en-US"/>
        </w:rPr>
        <w:t>he works of American theologian William Cavanaugh concerned to d</w:t>
      </w:r>
      <w:r w:rsidR="00B749FD">
        <w:rPr>
          <w:rFonts w:ascii="Book Antiqua" w:hAnsi="Book Antiqua"/>
          <w:i/>
          <w:sz w:val="20"/>
          <w:lang w:val="en-US"/>
        </w:rPr>
        <w:t>is</w:t>
      </w:r>
      <w:r w:rsidR="00164125">
        <w:rPr>
          <w:rFonts w:ascii="Book Antiqua" w:hAnsi="Book Antiqua"/>
          <w:i/>
          <w:sz w:val="20"/>
          <w:lang w:val="en-US"/>
        </w:rPr>
        <w:t xml:space="preserve">mantle the myth about “religious violence”, which is using </w:t>
      </w:r>
      <w:r w:rsidR="00B749FD">
        <w:rPr>
          <w:rFonts w:ascii="Book Antiqua" w:hAnsi="Book Antiqua"/>
          <w:i/>
          <w:sz w:val="20"/>
          <w:lang w:val="en-US"/>
        </w:rPr>
        <w:t xml:space="preserve">by secular states </w:t>
      </w:r>
      <w:r w:rsidR="00164125">
        <w:rPr>
          <w:rFonts w:ascii="Book Antiqua" w:hAnsi="Book Antiqua"/>
          <w:i/>
          <w:sz w:val="20"/>
          <w:lang w:val="en-US"/>
        </w:rPr>
        <w:t xml:space="preserve">to legitimize </w:t>
      </w:r>
      <w:r w:rsidR="00B749FD">
        <w:rPr>
          <w:rFonts w:ascii="Book Antiqua" w:hAnsi="Book Antiqua"/>
          <w:i/>
          <w:sz w:val="20"/>
          <w:lang w:val="en-US"/>
        </w:rPr>
        <w:t xml:space="preserve">their right to oppress religion </w:t>
      </w:r>
      <w:r w:rsidR="00996880">
        <w:rPr>
          <w:rFonts w:ascii="Book Antiqua" w:hAnsi="Book Antiqua"/>
          <w:i/>
          <w:sz w:val="20"/>
          <w:lang w:val="en-US"/>
        </w:rPr>
        <w:t xml:space="preserve">when it tries to manifest itself in </w:t>
      </w:r>
      <w:r w:rsidR="00B749FD">
        <w:rPr>
          <w:rFonts w:ascii="Book Antiqua" w:hAnsi="Book Antiqua"/>
          <w:i/>
          <w:sz w:val="20"/>
          <w:lang w:val="en-US"/>
        </w:rPr>
        <w:t xml:space="preserve">public political sphere. The </w:t>
      </w:r>
      <w:proofErr w:type="spellStart"/>
      <w:r w:rsidR="00B749FD">
        <w:rPr>
          <w:rFonts w:ascii="Book Antiqua" w:hAnsi="Book Antiqua"/>
          <w:i/>
          <w:sz w:val="20"/>
          <w:lang w:val="en-US"/>
        </w:rPr>
        <w:t>theopolitical</w:t>
      </w:r>
      <w:proofErr w:type="spellEnd"/>
      <w:r w:rsidR="00B749FD">
        <w:rPr>
          <w:rFonts w:ascii="Book Antiqua" w:hAnsi="Book Antiqua"/>
          <w:i/>
          <w:sz w:val="20"/>
          <w:lang w:val="en-US"/>
        </w:rPr>
        <w:t xml:space="preserve"> premises of author and method of his argumentation  </w:t>
      </w:r>
      <w:r w:rsidR="00B749FD">
        <w:rPr>
          <w:rFonts w:ascii="Book Antiqua" w:hAnsi="Book Antiqua"/>
          <w:i/>
          <w:sz w:val="20"/>
          <w:lang w:val="en-US"/>
        </w:rPr>
        <w:t xml:space="preserve">was analyzed </w:t>
      </w:r>
      <w:r w:rsidR="00B749FD">
        <w:rPr>
          <w:rFonts w:ascii="Book Antiqua" w:hAnsi="Book Antiqua"/>
          <w:i/>
          <w:sz w:val="20"/>
          <w:lang w:val="en-US"/>
        </w:rPr>
        <w:t xml:space="preserve">in this research and also some aspects of his theory which are possible to created reversed myth  against nation state was criticized. </w:t>
      </w:r>
    </w:p>
    <w:p w:rsidR="00F90DA8" w:rsidRPr="00CE5877" w:rsidRDefault="00F90DA8" w:rsidP="00F90DA8">
      <w:pPr>
        <w:ind w:right="283" w:firstLine="426"/>
        <w:jc w:val="both"/>
        <w:rPr>
          <w:rFonts w:ascii="Book Antiqua" w:hAnsi="Book Antiqua"/>
          <w:i/>
          <w:sz w:val="20"/>
        </w:rPr>
      </w:pPr>
      <w:r w:rsidRPr="001D3AFB">
        <w:rPr>
          <w:rFonts w:ascii="Book Antiqua" w:hAnsi="Book Antiqua"/>
          <w:b/>
          <w:sz w:val="20"/>
        </w:rPr>
        <w:t>Ключевые</w:t>
      </w:r>
      <w:r w:rsidRPr="00CE5877">
        <w:rPr>
          <w:rFonts w:ascii="Book Antiqua" w:hAnsi="Book Antiqua"/>
          <w:b/>
          <w:sz w:val="20"/>
        </w:rPr>
        <w:t xml:space="preserve"> </w:t>
      </w:r>
      <w:r w:rsidRPr="001D3AFB">
        <w:rPr>
          <w:rFonts w:ascii="Book Antiqua" w:hAnsi="Book Antiqua"/>
          <w:b/>
          <w:sz w:val="20"/>
        </w:rPr>
        <w:t>слова</w:t>
      </w:r>
      <w:r w:rsidRPr="00CE5877">
        <w:rPr>
          <w:rFonts w:ascii="Book Antiqua" w:hAnsi="Book Antiqua"/>
          <w:sz w:val="20"/>
        </w:rPr>
        <w:t>:</w:t>
      </w:r>
      <w:r w:rsidRPr="00CE5877">
        <w:rPr>
          <w:rFonts w:ascii="Book Antiqua" w:hAnsi="Book Antiqua"/>
          <w:i/>
          <w:sz w:val="20"/>
        </w:rPr>
        <w:t xml:space="preserve"> </w:t>
      </w:r>
      <w:r w:rsidR="00CE5877">
        <w:rPr>
          <w:rFonts w:ascii="Book Antiqua" w:hAnsi="Book Antiqua"/>
          <w:i/>
          <w:sz w:val="20"/>
        </w:rPr>
        <w:t xml:space="preserve">религия и политика, </w:t>
      </w:r>
      <w:r w:rsidR="00CE5877" w:rsidRPr="00CE5877">
        <w:rPr>
          <w:rFonts w:ascii="Book Antiqua" w:hAnsi="Book Antiqua"/>
          <w:i/>
          <w:sz w:val="20"/>
        </w:rPr>
        <w:t>религиозное насилие</w:t>
      </w:r>
      <w:r w:rsidR="00CE5877">
        <w:rPr>
          <w:rFonts w:ascii="Book Antiqua" w:hAnsi="Book Antiqua"/>
          <w:i/>
          <w:sz w:val="20"/>
        </w:rPr>
        <w:t xml:space="preserve">, государство Модерна, мифотворчество, </w:t>
      </w:r>
      <w:r w:rsidR="00CE5877" w:rsidRPr="00CE5877">
        <w:rPr>
          <w:rFonts w:ascii="Book Antiqua" w:hAnsi="Book Antiqua"/>
          <w:i/>
          <w:sz w:val="20"/>
        </w:rPr>
        <w:t xml:space="preserve"> Э. Дюркгейм</w:t>
      </w:r>
      <w:r w:rsidR="00CE5877">
        <w:rPr>
          <w:rFonts w:ascii="Book Antiqua" w:hAnsi="Book Antiqua"/>
          <w:i/>
          <w:sz w:val="20"/>
        </w:rPr>
        <w:t>, У</w:t>
      </w:r>
      <w:r w:rsidR="00E765CA">
        <w:rPr>
          <w:rFonts w:ascii="Book Antiqua" w:hAnsi="Book Antiqua"/>
          <w:i/>
          <w:sz w:val="20"/>
        </w:rPr>
        <w:t>.</w:t>
      </w:r>
      <w:r w:rsidR="00CE5877">
        <w:rPr>
          <w:rFonts w:ascii="Book Antiqua" w:hAnsi="Book Antiqua"/>
          <w:i/>
          <w:sz w:val="20"/>
        </w:rPr>
        <w:t xml:space="preserve"> Джеймс, </w:t>
      </w:r>
      <w:r w:rsidR="00E765CA">
        <w:rPr>
          <w:rFonts w:ascii="Book Antiqua" w:hAnsi="Book Antiqua"/>
          <w:i/>
          <w:sz w:val="20"/>
        </w:rPr>
        <w:t xml:space="preserve">Ф. </w:t>
      </w:r>
      <w:proofErr w:type="spellStart"/>
      <w:r w:rsidR="00CE5877" w:rsidRPr="00CE5877">
        <w:rPr>
          <w:rFonts w:ascii="Book Antiqua" w:hAnsi="Book Antiqua"/>
          <w:i/>
          <w:sz w:val="20"/>
        </w:rPr>
        <w:t>Шлейермахер</w:t>
      </w:r>
      <w:proofErr w:type="spellEnd"/>
      <w:r w:rsidR="00E765CA">
        <w:rPr>
          <w:rFonts w:ascii="Book Antiqua" w:hAnsi="Book Antiqua"/>
          <w:i/>
          <w:sz w:val="20"/>
        </w:rPr>
        <w:t xml:space="preserve">, </w:t>
      </w:r>
      <w:r w:rsidR="00CE5877">
        <w:rPr>
          <w:rFonts w:ascii="Book Antiqua" w:hAnsi="Book Antiqua"/>
          <w:i/>
          <w:sz w:val="20"/>
        </w:rPr>
        <w:t xml:space="preserve">Отношения </w:t>
      </w:r>
      <w:proofErr w:type="gramStart"/>
      <w:r w:rsidR="00CE5877">
        <w:rPr>
          <w:rFonts w:ascii="Book Antiqua" w:hAnsi="Book Antiqua"/>
          <w:i/>
          <w:sz w:val="20"/>
        </w:rPr>
        <w:t>Я-Другой</w:t>
      </w:r>
      <w:proofErr w:type="gramEnd"/>
      <w:r w:rsidR="00CE5877">
        <w:rPr>
          <w:rFonts w:ascii="Book Antiqua" w:hAnsi="Book Antiqua"/>
          <w:i/>
          <w:sz w:val="20"/>
        </w:rPr>
        <w:t>, история понятий,</w:t>
      </w:r>
      <w:r w:rsidR="00CE5877" w:rsidRPr="00CE5877">
        <w:rPr>
          <w:rFonts w:ascii="Book Antiqua" w:hAnsi="Book Antiqua"/>
          <w:i/>
          <w:sz w:val="20"/>
        </w:rPr>
        <w:t xml:space="preserve"> секулярный культ</w:t>
      </w:r>
      <w:r w:rsidR="00CE5877">
        <w:rPr>
          <w:rFonts w:ascii="Book Antiqua" w:hAnsi="Book Antiqua"/>
          <w:i/>
          <w:sz w:val="20"/>
        </w:rPr>
        <w:t>,</w:t>
      </w:r>
      <w:r w:rsidR="00CE5877" w:rsidRPr="00CE5877">
        <w:rPr>
          <w:rFonts w:ascii="Book Antiqua" w:hAnsi="Book Antiqua"/>
          <w:i/>
          <w:sz w:val="20"/>
        </w:rPr>
        <w:t xml:space="preserve"> легитимация власти</w:t>
      </w:r>
      <w:r w:rsidR="00CE5877">
        <w:rPr>
          <w:rFonts w:ascii="Book Antiqua" w:hAnsi="Book Antiqua"/>
          <w:i/>
          <w:sz w:val="20"/>
        </w:rPr>
        <w:t>.</w:t>
      </w:r>
    </w:p>
    <w:p w:rsidR="00F90DA8" w:rsidRPr="00CE5877" w:rsidRDefault="00F90DA8" w:rsidP="00F90DA8">
      <w:pPr>
        <w:widowControl w:val="0"/>
        <w:autoSpaceDE w:val="0"/>
        <w:autoSpaceDN w:val="0"/>
        <w:adjustRightInd w:val="0"/>
        <w:ind w:right="283" w:firstLine="426"/>
        <w:jc w:val="both"/>
        <w:rPr>
          <w:rFonts w:ascii="Book Antiqua" w:hAnsi="Book Antiqua"/>
          <w:b/>
          <w:sz w:val="20"/>
          <w:lang w:val="en-US"/>
        </w:rPr>
      </w:pPr>
      <w:r w:rsidRPr="001D3AFB">
        <w:rPr>
          <w:rFonts w:ascii="Book Antiqua" w:hAnsi="Book Antiqua"/>
          <w:b/>
          <w:sz w:val="20"/>
          <w:lang w:val="en-US"/>
        </w:rPr>
        <w:t>Keywords</w:t>
      </w:r>
      <w:r w:rsidRPr="00B749FD">
        <w:rPr>
          <w:rFonts w:ascii="Book Antiqua" w:hAnsi="Book Antiqua"/>
          <w:b/>
          <w:sz w:val="20"/>
          <w:lang w:val="en-US"/>
        </w:rPr>
        <w:t xml:space="preserve">: </w:t>
      </w:r>
      <w:r w:rsidR="00CE5877" w:rsidRPr="00E765CA">
        <w:rPr>
          <w:rFonts w:ascii="Book Antiqua" w:hAnsi="Book Antiqua"/>
          <w:i/>
          <w:sz w:val="20"/>
          <w:lang w:val="en-US"/>
        </w:rPr>
        <w:t xml:space="preserve">politics and religion, anthropology of religion, religious violence, modern state building, myth creation, history of notions, process of </w:t>
      </w:r>
      <w:proofErr w:type="spellStart"/>
      <w:r w:rsidR="00CE5877" w:rsidRPr="00E765CA">
        <w:rPr>
          <w:rFonts w:ascii="Book Antiqua" w:hAnsi="Book Antiqua"/>
          <w:i/>
          <w:sz w:val="20"/>
          <w:lang w:val="en-US"/>
        </w:rPr>
        <w:t>othering</w:t>
      </w:r>
      <w:proofErr w:type="spellEnd"/>
      <w:r w:rsidR="00CE5877" w:rsidRPr="00E765CA">
        <w:rPr>
          <w:rFonts w:ascii="Book Antiqua" w:hAnsi="Book Antiqua"/>
          <w:i/>
          <w:sz w:val="20"/>
          <w:lang w:val="en-US"/>
        </w:rPr>
        <w:t xml:space="preserve">, </w:t>
      </w:r>
      <w:proofErr w:type="spellStart"/>
      <w:r w:rsidR="00CE5877" w:rsidRPr="00E765CA">
        <w:rPr>
          <w:rFonts w:ascii="Book Antiqua" w:hAnsi="Book Antiqua"/>
          <w:i/>
          <w:sz w:val="20"/>
          <w:lang w:val="en-US"/>
        </w:rPr>
        <w:t>sacralization</w:t>
      </w:r>
      <w:proofErr w:type="spellEnd"/>
      <w:r w:rsidR="00CE5877" w:rsidRPr="00E765CA">
        <w:rPr>
          <w:rFonts w:ascii="Book Antiqua" w:hAnsi="Book Antiqua"/>
          <w:i/>
          <w:sz w:val="20"/>
          <w:lang w:val="en-US"/>
        </w:rPr>
        <w:t xml:space="preserve"> of secular power, legitimation of power.</w:t>
      </w:r>
    </w:p>
    <w:p w:rsidR="00F90DA8" w:rsidRPr="00CE5877" w:rsidRDefault="00F90DA8" w:rsidP="00F90DA8">
      <w:pPr>
        <w:spacing w:after="0" w:line="360" w:lineRule="auto"/>
        <w:ind w:firstLine="426"/>
        <w:jc w:val="center"/>
        <w:rPr>
          <w:rFonts w:ascii="Book Antiqua" w:eastAsia="Times New Roman" w:hAnsi="Book Antiqua"/>
          <w:b/>
          <w:sz w:val="20"/>
          <w:lang w:val="en-US"/>
        </w:rPr>
      </w:pPr>
      <w:r w:rsidRPr="001D3AFB">
        <w:rPr>
          <w:rFonts w:ascii="Book Antiqua" w:eastAsia="Times New Roman" w:hAnsi="Book Antiqua"/>
          <w:b/>
          <w:sz w:val="20"/>
        </w:rPr>
        <w:t>Введение</w:t>
      </w:r>
    </w:p>
    <w:p w:rsidR="005C469C" w:rsidRDefault="00550302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Идея, что религия является чем-то иррациональным и опасным, а потому должна быть удалена из публичной жизни</w:t>
      </w:r>
      <w:r w:rsidR="00DB1DAC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распространена повсеместно и некритично в</w:t>
      </w:r>
      <w:r w:rsidR="000A09BE">
        <w:rPr>
          <w:rFonts w:ascii="Book Antiqua" w:eastAsia="Times New Roman" w:hAnsi="Book Antiqua"/>
          <w:sz w:val="20"/>
        </w:rPr>
        <w:t>ос</w:t>
      </w:r>
      <w:r>
        <w:rPr>
          <w:rFonts w:ascii="Book Antiqua" w:eastAsia="Times New Roman" w:hAnsi="Book Antiqua"/>
          <w:sz w:val="20"/>
        </w:rPr>
        <w:t>принимается «как  средними обывателям с улицы, так и политическими теоретиками</w:t>
      </w:r>
      <w:r w:rsidR="00DB1DAC">
        <w:rPr>
          <w:rFonts w:ascii="Book Antiqua" w:eastAsia="Times New Roman" w:hAnsi="Book Antiqua"/>
          <w:sz w:val="20"/>
        </w:rPr>
        <w:t>.</w:t>
      </w:r>
      <w:r>
        <w:rPr>
          <w:rFonts w:ascii="Book Antiqua" w:eastAsia="Times New Roman" w:hAnsi="Book Antiqua"/>
          <w:sz w:val="20"/>
        </w:rPr>
        <w:t>»</w:t>
      </w:r>
      <w:r w:rsidR="00DB1DAC">
        <w:rPr>
          <w:rFonts w:ascii="Book Antiqua" w:eastAsia="Times New Roman" w:hAnsi="Book Antiqua"/>
          <w:sz w:val="20"/>
        </w:rPr>
        <w:t xml:space="preserve"> </w:t>
      </w:r>
      <w:r w:rsidR="00DB1DAC" w:rsidRPr="001D3AFB">
        <w:rPr>
          <w:rFonts w:ascii="Book Antiqua" w:eastAsia="Times New Roman" w:hAnsi="Book Antiqua"/>
          <w:sz w:val="20"/>
        </w:rPr>
        <w:t xml:space="preserve">[, с. </w:t>
      </w:r>
      <w:r w:rsidR="00DB1DAC">
        <w:rPr>
          <w:rFonts w:ascii="Book Antiqua" w:eastAsia="Times New Roman" w:hAnsi="Book Antiqua"/>
          <w:sz w:val="20"/>
        </w:rPr>
        <w:t>29-31</w:t>
      </w:r>
      <w:r w:rsidR="00DB1DAC" w:rsidRPr="001D3AFB">
        <w:rPr>
          <w:rFonts w:ascii="Book Antiqua" w:eastAsia="Times New Roman" w:hAnsi="Book Antiqua"/>
          <w:sz w:val="20"/>
        </w:rPr>
        <w:t>]</w:t>
      </w:r>
      <w:r w:rsidR="00DB1DA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 </w:t>
      </w:r>
      <w:r w:rsidR="00762B8F">
        <w:rPr>
          <w:rFonts w:ascii="Book Antiqua" w:eastAsia="Times New Roman" w:hAnsi="Book Antiqua"/>
          <w:sz w:val="20"/>
        </w:rPr>
        <w:t xml:space="preserve">Книга «Миф о религиозном насилии» американского политического теолога из </w:t>
      </w:r>
      <w:r w:rsidR="00762B8F" w:rsidRPr="005D6FA1">
        <w:rPr>
          <w:rFonts w:ascii="Book Antiqua" w:eastAsia="Times New Roman" w:hAnsi="Book Antiqua"/>
          <w:sz w:val="20"/>
        </w:rPr>
        <w:t>Университет</w:t>
      </w:r>
      <w:r w:rsidR="00762B8F">
        <w:rPr>
          <w:rFonts w:ascii="Book Antiqua" w:eastAsia="Times New Roman" w:hAnsi="Book Antiqua"/>
          <w:sz w:val="20"/>
        </w:rPr>
        <w:t>а</w:t>
      </w:r>
      <w:proofErr w:type="gramStart"/>
      <w:r w:rsidR="00762B8F" w:rsidRPr="005D6FA1">
        <w:rPr>
          <w:rFonts w:ascii="Book Antiqua" w:eastAsia="Times New Roman" w:hAnsi="Book Antiqua"/>
          <w:sz w:val="20"/>
        </w:rPr>
        <w:t xml:space="preserve"> Д</w:t>
      </w:r>
      <w:proofErr w:type="gramEnd"/>
      <w:r w:rsidR="00762B8F" w:rsidRPr="005D6FA1">
        <w:rPr>
          <w:rFonts w:ascii="Book Antiqua" w:eastAsia="Times New Roman" w:hAnsi="Book Antiqua"/>
          <w:sz w:val="20"/>
        </w:rPr>
        <w:t>е Поля</w:t>
      </w:r>
      <w:r w:rsidR="00762B8F">
        <w:rPr>
          <w:rFonts w:ascii="Book Antiqua" w:eastAsia="Times New Roman" w:hAnsi="Book Antiqua"/>
          <w:sz w:val="20"/>
        </w:rPr>
        <w:t xml:space="preserve">, </w:t>
      </w:r>
      <w:proofErr w:type="spellStart"/>
      <w:r w:rsidR="00762B8F">
        <w:rPr>
          <w:rFonts w:ascii="Book Antiqua" w:eastAsia="Times New Roman" w:hAnsi="Book Antiqua"/>
          <w:sz w:val="20"/>
        </w:rPr>
        <w:t>Уиль</w:t>
      </w:r>
      <w:r w:rsidR="00DB1DAC">
        <w:rPr>
          <w:rFonts w:ascii="Book Antiqua" w:eastAsia="Times New Roman" w:hAnsi="Book Antiqua"/>
          <w:sz w:val="20"/>
        </w:rPr>
        <w:t>я</w:t>
      </w:r>
      <w:r w:rsidR="00762B8F">
        <w:rPr>
          <w:rFonts w:ascii="Book Antiqua" w:eastAsia="Times New Roman" w:hAnsi="Book Antiqua"/>
          <w:sz w:val="20"/>
        </w:rPr>
        <w:t>ама</w:t>
      </w:r>
      <w:proofErr w:type="spellEnd"/>
      <w:r w:rsidR="00762B8F">
        <w:rPr>
          <w:rFonts w:ascii="Book Antiqua" w:eastAsia="Times New Roman" w:hAnsi="Book Antiqua"/>
          <w:sz w:val="20"/>
        </w:rPr>
        <w:t xml:space="preserve"> </w:t>
      </w:r>
      <w:proofErr w:type="spellStart"/>
      <w:r w:rsidR="00762B8F">
        <w:rPr>
          <w:rFonts w:ascii="Book Antiqua" w:eastAsia="Times New Roman" w:hAnsi="Book Antiqua"/>
          <w:sz w:val="20"/>
        </w:rPr>
        <w:t>Кавано</w:t>
      </w:r>
      <w:proofErr w:type="spellEnd"/>
      <w:r w:rsidR="00762B8F">
        <w:rPr>
          <w:rFonts w:ascii="Book Antiqua" w:eastAsia="Times New Roman" w:hAnsi="Book Antiqua"/>
          <w:sz w:val="20"/>
        </w:rPr>
        <w:t xml:space="preserve">, существенно </w:t>
      </w:r>
      <w:r w:rsidR="00700650">
        <w:rPr>
          <w:rFonts w:ascii="Book Antiqua" w:eastAsia="Times New Roman" w:hAnsi="Book Antiqua"/>
          <w:sz w:val="20"/>
        </w:rPr>
        <w:t>выделяется</w:t>
      </w:r>
      <w:r w:rsidR="00762B8F">
        <w:rPr>
          <w:rFonts w:ascii="Book Antiqua" w:eastAsia="Times New Roman" w:hAnsi="Book Antiqua"/>
          <w:sz w:val="20"/>
        </w:rPr>
        <w:t xml:space="preserve"> на этом фоне. После тщательного изучения истори</w:t>
      </w:r>
      <w:r w:rsidR="001C6FFD">
        <w:rPr>
          <w:rFonts w:ascii="Book Antiqua" w:eastAsia="Times New Roman" w:hAnsi="Book Antiqua"/>
          <w:sz w:val="20"/>
        </w:rPr>
        <w:t>и применения</w:t>
      </w:r>
      <w:r w:rsidR="00762B8F">
        <w:rPr>
          <w:rFonts w:ascii="Book Antiqua" w:eastAsia="Times New Roman" w:hAnsi="Book Antiqua"/>
          <w:sz w:val="20"/>
        </w:rPr>
        <w:t xml:space="preserve"> термина «религия» автор </w:t>
      </w:r>
      <w:r w:rsidR="00DB1DAC">
        <w:rPr>
          <w:rFonts w:ascii="Book Antiqua" w:eastAsia="Times New Roman" w:hAnsi="Book Antiqua"/>
          <w:sz w:val="20"/>
        </w:rPr>
        <w:t>пришел</w:t>
      </w:r>
      <w:r w:rsidR="00762B8F">
        <w:rPr>
          <w:rFonts w:ascii="Book Antiqua" w:eastAsia="Times New Roman" w:hAnsi="Book Antiqua"/>
          <w:sz w:val="20"/>
        </w:rPr>
        <w:t xml:space="preserve"> к выводу, что </w:t>
      </w:r>
      <w:r w:rsidR="001C6FFD">
        <w:rPr>
          <w:rFonts w:ascii="Book Antiqua" w:eastAsia="Times New Roman" w:hAnsi="Book Antiqua"/>
          <w:sz w:val="20"/>
        </w:rPr>
        <w:t>он был создан в</w:t>
      </w:r>
      <w:r w:rsidR="00762B8F">
        <w:rPr>
          <w:rFonts w:ascii="Book Antiqua" w:eastAsia="Times New Roman" w:hAnsi="Book Antiqua"/>
          <w:sz w:val="20"/>
        </w:rPr>
        <w:t xml:space="preserve"> эпоху модерна </w:t>
      </w:r>
      <w:r w:rsidR="001C6FFD">
        <w:rPr>
          <w:rFonts w:ascii="Book Antiqua" w:eastAsia="Times New Roman" w:hAnsi="Book Antiqua"/>
          <w:sz w:val="20"/>
        </w:rPr>
        <w:t xml:space="preserve">для утверждения верховенства власти государства над церковью и для </w:t>
      </w:r>
      <w:proofErr w:type="spellStart"/>
      <w:r w:rsidR="001C6FFD">
        <w:rPr>
          <w:rFonts w:ascii="Book Antiqua" w:eastAsia="Times New Roman" w:hAnsi="Book Antiqua"/>
          <w:sz w:val="20"/>
        </w:rPr>
        <w:t>маргинализации</w:t>
      </w:r>
      <w:proofErr w:type="spellEnd"/>
      <w:r w:rsidR="001C6FFD">
        <w:rPr>
          <w:rFonts w:ascii="Book Antiqua" w:eastAsia="Times New Roman" w:hAnsi="Book Antiqua"/>
          <w:sz w:val="20"/>
        </w:rPr>
        <w:t xml:space="preserve"> соперничающих практик и идеологий. С помощью мифа о том, что религия – это </w:t>
      </w:r>
      <w:proofErr w:type="spellStart"/>
      <w:r w:rsidR="001C6FFD">
        <w:rPr>
          <w:rFonts w:ascii="Book Antiqua" w:eastAsia="Times New Roman" w:hAnsi="Book Antiqua"/>
          <w:sz w:val="20"/>
        </w:rPr>
        <w:t>трансисторический</w:t>
      </w:r>
      <w:proofErr w:type="spellEnd"/>
      <w:r w:rsidR="001C6FFD">
        <w:rPr>
          <w:rFonts w:ascii="Book Antiqua" w:eastAsia="Times New Roman" w:hAnsi="Book Antiqua"/>
          <w:sz w:val="20"/>
        </w:rPr>
        <w:t xml:space="preserve"> феномен, изначально нерациональный и склонный вызывать раздор и насилие, </w:t>
      </w:r>
      <w:r w:rsidR="00DB1DAC">
        <w:rPr>
          <w:rFonts w:ascii="Book Antiqua" w:eastAsia="Times New Roman" w:hAnsi="Book Antiqua"/>
          <w:sz w:val="20"/>
        </w:rPr>
        <w:t xml:space="preserve">государства пытались оправдать </w:t>
      </w:r>
      <w:proofErr w:type="gramStart"/>
      <w:r w:rsidR="00DB1DAC">
        <w:rPr>
          <w:rFonts w:ascii="Book Antiqua" w:eastAsia="Times New Roman" w:hAnsi="Book Antiqua"/>
          <w:sz w:val="20"/>
        </w:rPr>
        <w:t>свою</w:t>
      </w:r>
      <w:proofErr w:type="gramEnd"/>
      <w:r w:rsidR="00DB1DAC">
        <w:rPr>
          <w:rFonts w:ascii="Book Antiqua" w:eastAsia="Times New Roman" w:hAnsi="Book Antiqua"/>
          <w:sz w:val="20"/>
        </w:rPr>
        <w:t xml:space="preserve"> монополию выбирать во имя чего достойно убивать или жертвовать своей жизнью.</w:t>
      </w:r>
    </w:p>
    <w:p w:rsidR="00F90DA8" w:rsidRPr="00996880" w:rsidRDefault="00762B8F" w:rsidP="00F90DA8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В данной статье будут </w:t>
      </w:r>
      <w:r w:rsidR="00796423">
        <w:rPr>
          <w:rFonts w:ascii="Book Antiqua" w:eastAsia="Times New Roman" w:hAnsi="Book Antiqua"/>
          <w:sz w:val="20"/>
        </w:rPr>
        <w:t xml:space="preserve">рассмотрены основные </w:t>
      </w:r>
      <w:r w:rsidR="000A09BE">
        <w:rPr>
          <w:rFonts w:ascii="Book Antiqua" w:eastAsia="Times New Roman" w:hAnsi="Book Antiqua"/>
          <w:sz w:val="20"/>
        </w:rPr>
        <w:t>аргументы в пользу развенчания этого мифа, предложенные в книге</w:t>
      </w:r>
      <w:r w:rsidR="00796423">
        <w:rPr>
          <w:rFonts w:ascii="Book Antiqua" w:eastAsia="Times New Roman" w:hAnsi="Book Antiqua"/>
          <w:sz w:val="20"/>
        </w:rPr>
        <w:t xml:space="preserve"> У. </w:t>
      </w:r>
      <w:proofErr w:type="spellStart"/>
      <w:r w:rsidR="00796423">
        <w:rPr>
          <w:rFonts w:ascii="Book Antiqua" w:eastAsia="Times New Roman" w:hAnsi="Book Antiqua"/>
          <w:sz w:val="20"/>
        </w:rPr>
        <w:t>Кавано</w:t>
      </w:r>
      <w:proofErr w:type="spellEnd"/>
      <w:r w:rsidR="000A09BE">
        <w:rPr>
          <w:rFonts w:ascii="Book Antiqua" w:eastAsia="Times New Roman" w:hAnsi="Book Antiqua"/>
          <w:sz w:val="20"/>
        </w:rPr>
        <w:t xml:space="preserve"> «Миф о религиозном насилии», его методологические основы, </w:t>
      </w:r>
      <w:proofErr w:type="spellStart"/>
      <w:r w:rsidR="000A09BE">
        <w:rPr>
          <w:rFonts w:ascii="Book Antiqua" w:eastAsia="Times New Roman" w:hAnsi="Book Antiqua"/>
          <w:sz w:val="20"/>
        </w:rPr>
        <w:t>теополитическая</w:t>
      </w:r>
      <w:proofErr w:type="spellEnd"/>
      <w:r w:rsidR="000A09BE">
        <w:rPr>
          <w:rFonts w:ascii="Book Antiqua" w:eastAsia="Times New Roman" w:hAnsi="Book Antiqua"/>
          <w:sz w:val="20"/>
        </w:rPr>
        <w:t xml:space="preserve"> концепция автора, </w:t>
      </w:r>
      <w:r w:rsidR="00796423">
        <w:rPr>
          <w:rFonts w:ascii="Book Antiqua" w:eastAsia="Times New Roman" w:hAnsi="Book Antiqua"/>
          <w:sz w:val="20"/>
        </w:rPr>
        <w:t>изложенн</w:t>
      </w:r>
      <w:r w:rsidR="000A09BE">
        <w:rPr>
          <w:rFonts w:ascii="Book Antiqua" w:eastAsia="Times New Roman" w:hAnsi="Book Antiqua"/>
          <w:sz w:val="20"/>
        </w:rPr>
        <w:t>ая</w:t>
      </w:r>
      <w:r w:rsidR="00DB1DAC">
        <w:rPr>
          <w:rFonts w:ascii="Book Antiqua" w:eastAsia="Times New Roman" w:hAnsi="Book Antiqua"/>
          <w:sz w:val="20"/>
        </w:rPr>
        <w:t xml:space="preserve"> в</w:t>
      </w:r>
      <w:r w:rsidR="00796423">
        <w:rPr>
          <w:rFonts w:ascii="Book Antiqua" w:eastAsia="Times New Roman" w:hAnsi="Book Antiqua"/>
          <w:sz w:val="20"/>
        </w:rPr>
        <w:t xml:space="preserve"> ряде других статей</w:t>
      </w:r>
      <w:r>
        <w:rPr>
          <w:rFonts w:ascii="Book Antiqua" w:eastAsia="Times New Roman" w:hAnsi="Book Antiqua"/>
          <w:sz w:val="20"/>
        </w:rPr>
        <w:t xml:space="preserve">, а также </w:t>
      </w:r>
      <w:r w:rsidR="000A09BE">
        <w:rPr>
          <w:rFonts w:ascii="Book Antiqua" w:eastAsia="Times New Roman" w:hAnsi="Book Antiqua"/>
          <w:sz w:val="20"/>
        </w:rPr>
        <w:t>критика его работ</w:t>
      </w:r>
      <w:r>
        <w:rPr>
          <w:rFonts w:ascii="Book Antiqua" w:eastAsia="Times New Roman" w:hAnsi="Book Antiqua"/>
          <w:sz w:val="20"/>
        </w:rPr>
        <w:t xml:space="preserve">. </w:t>
      </w:r>
      <w:r w:rsidR="00996880">
        <w:rPr>
          <w:rFonts w:ascii="Book Antiqua" w:eastAsia="Times New Roman" w:hAnsi="Book Antiqua"/>
          <w:sz w:val="20"/>
        </w:rPr>
        <w:t xml:space="preserve">Исследование данной темы необходимо для всех кто, пытается понять причины таких проблем как война или терроризм и, в частности, разобраться в текущей ситуации на Ближнем Востоке. </w:t>
      </w:r>
    </w:p>
    <w:p w:rsidR="00700650" w:rsidRPr="00550302" w:rsidRDefault="00700650" w:rsidP="00550302">
      <w:pPr>
        <w:spacing w:after="0" w:line="360" w:lineRule="auto"/>
        <w:jc w:val="both"/>
        <w:rPr>
          <w:rFonts w:ascii="Book Antiqua" w:eastAsia="Times New Roman" w:hAnsi="Book Antiqua"/>
          <w:sz w:val="20"/>
        </w:rPr>
      </w:pPr>
    </w:p>
    <w:p w:rsidR="005C469C" w:rsidRDefault="005C469C" w:rsidP="005C469C">
      <w:pPr>
        <w:spacing w:after="0" w:line="360" w:lineRule="auto"/>
        <w:ind w:firstLine="426"/>
        <w:jc w:val="center"/>
        <w:rPr>
          <w:rFonts w:ascii="Book Antiqua" w:eastAsia="Times New Roman" w:hAnsi="Book Antiqua"/>
          <w:b/>
          <w:sz w:val="20"/>
        </w:rPr>
      </w:pPr>
      <w:r>
        <w:rPr>
          <w:rFonts w:ascii="Book Antiqua" w:eastAsia="Times New Roman" w:hAnsi="Book Antiqua"/>
          <w:b/>
          <w:sz w:val="20"/>
        </w:rPr>
        <w:t>Аргументация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Чтобы наилучшим образом показать хо</w:t>
      </w:r>
      <w:bookmarkStart w:id="0" w:name="_GoBack"/>
      <w:bookmarkEnd w:id="0"/>
      <w:r>
        <w:rPr>
          <w:rFonts w:ascii="Book Antiqua" w:eastAsia="Times New Roman" w:hAnsi="Book Antiqua"/>
          <w:sz w:val="20"/>
        </w:rPr>
        <w:t>д рассуждений автора, развернем его аргументы в порядке стоического разделения наук, т.е.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метафизика (базовые понятия мира), физика (эмпирически события в мире) и этика (как в описанном мире действовать наилучшим образом). </w:t>
      </w:r>
    </w:p>
    <w:p w:rsidR="005C469C" w:rsidRDefault="00DB1DA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lastRenderedPageBreak/>
        <w:t xml:space="preserve">1) </w:t>
      </w:r>
      <w:r w:rsidR="005C469C">
        <w:rPr>
          <w:rFonts w:ascii="Book Antiqua" w:eastAsia="Times New Roman" w:hAnsi="Book Antiqua"/>
          <w:sz w:val="20"/>
        </w:rPr>
        <w:t xml:space="preserve">В каждом обществе, существуют определенные святыни, ради которых члены этого сообщества готовы убивать или отдавать свои жизни. Подобные действия считаются справедливыми и поощряются и, наоборот, отказ от них считается постыдным и осуждается. 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Тем не менее, в одних условия (социальных, экономических, политических) стремление к упомянутым формам насилия низкое, а в других – высокое. </w:t>
      </w:r>
      <w:proofErr w:type="gramStart"/>
      <w:r>
        <w:rPr>
          <w:rFonts w:ascii="Book Antiqua" w:eastAsia="Times New Roman" w:hAnsi="Book Antiqua"/>
          <w:sz w:val="20"/>
        </w:rPr>
        <w:t>Последний случай характеризуется тремя показателями: во-первых, члены данного общества воспринимают свои идеологии и практики как абсолютные, т.е. отказываются воспринимать какое-либо альтернативное мнение; во-вторых, у них возникает стойкая идентичность и враждебность ко всем другим обществам; и, в-третьих, их поведение зачастую определяется такими иррациональными мотивами как злоба</w:t>
      </w:r>
      <w:r w:rsidR="00DB1DAC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гнев, вражда и некритичное подчинение авторитету.</w:t>
      </w:r>
      <w:proofErr w:type="gramEnd"/>
    </w:p>
    <w:p w:rsidR="005C469C" w:rsidRP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Для объяснения взаимоотношений власти и подчиненных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пользуется феноменологическими категориями Я и</w:t>
      </w:r>
      <w:proofErr w:type="gramStart"/>
      <w:r>
        <w:rPr>
          <w:rFonts w:ascii="Book Antiqua" w:eastAsia="Times New Roman" w:hAnsi="Book Antiqua"/>
          <w:sz w:val="20"/>
        </w:rPr>
        <w:t xml:space="preserve"> Д</w:t>
      </w:r>
      <w:proofErr w:type="gramEnd"/>
      <w:r>
        <w:rPr>
          <w:rFonts w:ascii="Book Antiqua" w:eastAsia="Times New Roman" w:hAnsi="Book Antiqua"/>
          <w:sz w:val="20"/>
        </w:rPr>
        <w:t>руго</w:t>
      </w:r>
      <w:r w:rsidR="00DB1DAC">
        <w:rPr>
          <w:rFonts w:ascii="Book Antiqua" w:eastAsia="Times New Roman" w:hAnsi="Book Antiqua"/>
          <w:sz w:val="20"/>
        </w:rPr>
        <w:t>е</w:t>
      </w:r>
      <w:r>
        <w:rPr>
          <w:rFonts w:ascii="Book Antiqua" w:eastAsia="Times New Roman" w:hAnsi="Book Antiqua"/>
          <w:sz w:val="20"/>
        </w:rPr>
        <w:t xml:space="preserve"> (Не-Я, Оно). Согласно им, идентичность всякой социальной группы, строится на отличии от тех, кто в эту группу не входит (аналогично и в отношении идентичности индивида к окружающему миру). Я первым делом стремится подчинить</w:t>
      </w:r>
      <w:proofErr w:type="gramStart"/>
      <w:r>
        <w:rPr>
          <w:rFonts w:ascii="Book Antiqua" w:eastAsia="Times New Roman" w:hAnsi="Book Antiqua"/>
          <w:sz w:val="20"/>
        </w:rPr>
        <w:t xml:space="preserve"> Д</w:t>
      </w:r>
      <w:proofErr w:type="gramEnd"/>
      <w:r>
        <w:rPr>
          <w:rFonts w:ascii="Book Antiqua" w:eastAsia="Times New Roman" w:hAnsi="Book Antiqua"/>
          <w:sz w:val="20"/>
        </w:rPr>
        <w:t>руг</w:t>
      </w:r>
      <w:r w:rsidR="00DB1DAC">
        <w:rPr>
          <w:rFonts w:ascii="Book Antiqua" w:eastAsia="Times New Roman" w:hAnsi="Book Antiqua"/>
          <w:sz w:val="20"/>
        </w:rPr>
        <w:t>ое</w:t>
      </w:r>
      <w:r>
        <w:rPr>
          <w:rFonts w:ascii="Book Antiqua" w:eastAsia="Times New Roman" w:hAnsi="Book Antiqua"/>
          <w:sz w:val="20"/>
        </w:rPr>
        <w:t>, воспринимая его как очередной предмет мира, и</w:t>
      </w:r>
      <w:r w:rsidR="00DB1DAC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если Другой не потребует взаимного признания как равного Я субъекта, то он так и останется в подчиненном положении. В данном случае его идентичность будет </w:t>
      </w:r>
      <w:r w:rsidR="00DB1DAC">
        <w:rPr>
          <w:rFonts w:ascii="Book Antiqua" w:eastAsia="Times New Roman" w:hAnsi="Book Antiqua"/>
          <w:sz w:val="20"/>
        </w:rPr>
        <w:t>определяться</w:t>
      </w:r>
      <w:r>
        <w:rPr>
          <w:rFonts w:ascii="Book Antiqua" w:eastAsia="Times New Roman" w:hAnsi="Book Antiqua"/>
          <w:sz w:val="20"/>
        </w:rPr>
        <w:t xml:space="preserve"> Я и будет обратным отражением </w:t>
      </w:r>
      <w:proofErr w:type="spellStart"/>
      <w:r>
        <w:rPr>
          <w:rFonts w:ascii="Book Antiqua" w:eastAsia="Times New Roman" w:hAnsi="Book Antiqua"/>
          <w:sz w:val="20"/>
        </w:rPr>
        <w:t>самовосприятия</w:t>
      </w:r>
      <w:proofErr w:type="spellEnd"/>
      <w:r w:rsidR="00DB1DAC">
        <w:rPr>
          <w:rFonts w:ascii="Book Antiqua" w:eastAsia="Times New Roman" w:hAnsi="Book Antiqua"/>
          <w:sz w:val="20"/>
        </w:rPr>
        <w:t xml:space="preserve"> Я</w:t>
      </w:r>
      <w:r>
        <w:rPr>
          <w:rFonts w:ascii="Book Antiqua" w:eastAsia="Times New Roman" w:hAnsi="Book Antiqua"/>
          <w:sz w:val="20"/>
        </w:rPr>
        <w:t xml:space="preserve">, т.е. </w:t>
      </w:r>
      <w:proofErr w:type="gramStart"/>
      <w:r>
        <w:rPr>
          <w:rFonts w:ascii="Book Antiqua" w:eastAsia="Times New Roman" w:hAnsi="Book Antiqua"/>
          <w:sz w:val="20"/>
        </w:rPr>
        <w:t>Другому</w:t>
      </w:r>
      <w:proofErr w:type="gramEnd"/>
      <w:r>
        <w:rPr>
          <w:rFonts w:ascii="Book Antiqua" w:eastAsia="Times New Roman" w:hAnsi="Book Antiqua"/>
          <w:sz w:val="20"/>
        </w:rPr>
        <w:t xml:space="preserve"> будет навязана идентичность, от которой Я хочет себя избавить.  </w:t>
      </w:r>
      <w:proofErr w:type="gramStart"/>
      <w:r>
        <w:rPr>
          <w:rFonts w:ascii="Book Antiqua" w:eastAsia="Times New Roman" w:hAnsi="Book Antiqua"/>
          <w:sz w:val="20"/>
        </w:rPr>
        <w:t xml:space="preserve">При этом Я будет использовать эту навязанную идентичность для оправдания своих насильственных действий по отношению к Другому. </w:t>
      </w:r>
      <w:r w:rsidRPr="001D3AFB">
        <w:rPr>
          <w:rFonts w:ascii="Book Antiqua" w:eastAsia="Times New Roman" w:hAnsi="Book Antiqua"/>
          <w:sz w:val="20"/>
        </w:rPr>
        <w:t xml:space="preserve">[, с. </w:t>
      </w:r>
      <w:r>
        <w:rPr>
          <w:rFonts w:ascii="Book Antiqua" w:eastAsia="Times New Roman" w:hAnsi="Book Antiqua"/>
          <w:sz w:val="20"/>
        </w:rPr>
        <w:t>29-31</w:t>
      </w:r>
      <w:r w:rsidRPr="001D3AFB">
        <w:rPr>
          <w:rFonts w:ascii="Book Antiqua" w:eastAsia="Times New Roman" w:hAnsi="Book Antiqua"/>
          <w:sz w:val="20"/>
        </w:rPr>
        <w:t>]</w:t>
      </w:r>
      <w:r>
        <w:rPr>
          <w:rFonts w:ascii="Book Antiqua" w:eastAsia="Times New Roman" w:hAnsi="Book Antiqua"/>
          <w:sz w:val="20"/>
        </w:rPr>
        <w:t xml:space="preserve"> Поэтому всякая форма организованного насилия стремиться</w:t>
      </w:r>
      <w:r w:rsidR="00DB1DAC">
        <w:rPr>
          <w:rFonts w:ascii="Book Antiqua" w:eastAsia="Times New Roman" w:hAnsi="Book Antiqua"/>
          <w:sz w:val="20"/>
        </w:rPr>
        <w:t xml:space="preserve"> представить объект</w:t>
      </w:r>
      <w:r>
        <w:rPr>
          <w:rFonts w:ascii="Book Antiqua" w:eastAsia="Times New Roman" w:hAnsi="Book Antiqua"/>
          <w:sz w:val="20"/>
        </w:rPr>
        <w:t xml:space="preserve"> своих действий Другим, несовершенным, нерациональным, опасным; а свою власть – рациональной, миротворческой, а потому естественной и необходимой. </w:t>
      </w:r>
      <w:proofErr w:type="gramEnd"/>
    </w:p>
    <w:p w:rsidR="005C469C" w:rsidRDefault="00D12E13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2) </w:t>
      </w:r>
      <w:r w:rsidR="005C469C">
        <w:rPr>
          <w:rFonts w:ascii="Book Antiqua" w:eastAsia="Times New Roman" w:hAnsi="Book Antiqua"/>
          <w:sz w:val="20"/>
        </w:rPr>
        <w:t xml:space="preserve">Как известно в </w:t>
      </w:r>
      <w:r w:rsidR="005C469C">
        <w:rPr>
          <w:rFonts w:ascii="Book Antiqua" w:eastAsia="Times New Roman" w:hAnsi="Book Antiqua"/>
          <w:sz w:val="20"/>
          <w:lang w:val="en-US"/>
        </w:rPr>
        <w:t>XVI</w:t>
      </w:r>
      <w:r w:rsidR="005C469C" w:rsidRPr="005C469C">
        <w:rPr>
          <w:rFonts w:ascii="Book Antiqua" w:eastAsia="Times New Roman" w:hAnsi="Book Antiqua"/>
          <w:sz w:val="20"/>
        </w:rPr>
        <w:t>-</w:t>
      </w:r>
      <w:r w:rsidR="005C469C">
        <w:rPr>
          <w:rFonts w:ascii="Book Antiqua" w:eastAsia="Times New Roman" w:hAnsi="Book Antiqua"/>
          <w:sz w:val="20"/>
          <w:lang w:val="en-US"/>
        </w:rPr>
        <w:t>XVII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</w:rPr>
        <w:t xml:space="preserve">вв. в Европе происходила борьба государственной и церковной власти, в ходе которой победила национальное государство. Результатом этой победы стало то, что государственные институты монополизировали право легитимного насилия и самопожертвования или, как выражается </w:t>
      </w:r>
      <w:proofErr w:type="spellStart"/>
      <w:r w:rsidR="005C469C">
        <w:rPr>
          <w:rFonts w:ascii="Book Antiqua" w:eastAsia="Times New Roman" w:hAnsi="Book Antiqua"/>
          <w:sz w:val="20"/>
        </w:rPr>
        <w:t>Кавано</w:t>
      </w:r>
      <w:proofErr w:type="spellEnd"/>
      <w:r w:rsidR="005C469C">
        <w:rPr>
          <w:rFonts w:ascii="Book Antiqua" w:eastAsia="Times New Roman" w:hAnsi="Book Antiqua"/>
          <w:sz w:val="20"/>
        </w:rPr>
        <w:t>, произошло перемещение священного (</w:t>
      </w:r>
      <w:proofErr w:type="spellStart"/>
      <w:r w:rsidR="005C469C">
        <w:rPr>
          <w:rFonts w:ascii="Book Antiqua" w:eastAsia="Times New Roman" w:hAnsi="Book Antiqua"/>
          <w:sz w:val="20"/>
        </w:rPr>
        <w:t>migration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</w:t>
      </w:r>
      <w:proofErr w:type="spellStart"/>
      <w:r w:rsidR="005C469C">
        <w:rPr>
          <w:rFonts w:ascii="Book Antiqua" w:eastAsia="Times New Roman" w:hAnsi="Book Antiqua"/>
          <w:sz w:val="20"/>
        </w:rPr>
        <w:t>of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</w:t>
      </w:r>
      <w:proofErr w:type="spellStart"/>
      <w:r w:rsidR="005C469C">
        <w:rPr>
          <w:rFonts w:ascii="Book Antiqua" w:eastAsia="Times New Roman" w:hAnsi="Book Antiqua"/>
          <w:sz w:val="20"/>
        </w:rPr>
        <w:t>the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</w:t>
      </w:r>
      <w:proofErr w:type="spellStart"/>
      <w:r w:rsidR="005C469C">
        <w:rPr>
          <w:rFonts w:ascii="Book Antiqua" w:eastAsia="Times New Roman" w:hAnsi="Book Antiqua"/>
          <w:sz w:val="20"/>
        </w:rPr>
        <w:t>holy</w:t>
      </w:r>
      <w:proofErr w:type="spellEnd"/>
      <w:r w:rsidR="005C469C" w:rsidRPr="005C469C">
        <w:rPr>
          <w:rFonts w:ascii="Book Antiqua" w:eastAsia="Times New Roman" w:hAnsi="Book Antiqua"/>
          <w:sz w:val="20"/>
        </w:rPr>
        <w:t>)</w:t>
      </w:r>
      <w:r w:rsidR="005C469C">
        <w:rPr>
          <w:rFonts w:ascii="Book Antiqua" w:eastAsia="Times New Roman" w:hAnsi="Book Antiqua"/>
          <w:sz w:val="20"/>
        </w:rPr>
        <w:t xml:space="preserve"> из одних институтов в другие. Прекрасной иллюстрацией данного явления может служить работа Канторовича «</w:t>
      </w:r>
      <w:r w:rsidR="005C469C">
        <w:rPr>
          <w:rFonts w:ascii="Book Antiqua" w:eastAsia="Times New Roman" w:hAnsi="Book Antiqua"/>
          <w:sz w:val="20"/>
          <w:lang w:val="en-US"/>
        </w:rPr>
        <w:t>Pro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  <w:lang w:val="en-US"/>
        </w:rPr>
        <w:t>Patria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  <w:lang w:val="en-US"/>
        </w:rPr>
        <w:t>Mori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  <w:lang w:val="en-US"/>
        </w:rPr>
        <w:t>in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  <w:lang w:val="en-US"/>
        </w:rPr>
        <w:t>Medieval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  <w:lang w:val="en-US"/>
        </w:rPr>
        <w:t>Political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  <w:lang w:val="en-US"/>
        </w:rPr>
        <w:t>Though</w:t>
      </w:r>
      <w:r w:rsidR="005C469C">
        <w:rPr>
          <w:rFonts w:ascii="Book Antiqua" w:eastAsia="Times New Roman" w:hAnsi="Book Antiqua"/>
          <w:sz w:val="20"/>
        </w:rPr>
        <w:t xml:space="preserve">», </w:t>
      </w:r>
      <w:r w:rsidR="00DB1DAC">
        <w:rPr>
          <w:rFonts w:ascii="Book Antiqua" w:eastAsia="Times New Roman" w:hAnsi="Book Antiqua"/>
          <w:sz w:val="20"/>
        </w:rPr>
        <w:t>в которой</w:t>
      </w:r>
      <w:r w:rsidR="005C469C">
        <w:rPr>
          <w:rFonts w:ascii="Book Antiqua" w:eastAsia="Times New Roman" w:hAnsi="Book Antiqua"/>
          <w:sz w:val="20"/>
        </w:rPr>
        <w:t xml:space="preserve"> детально показано, как идея о мистическом теле церкви была перенесена на государство</w:t>
      </w:r>
      <w:r w:rsidR="00DB1DAC">
        <w:rPr>
          <w:rFonts w:ascii="Book Antiqua" w:eastAsia="Times New Roman" w:hAnsi="Book Antiqua"/>
          <w:sz w:val="20"/>
        </w:rPr>
        <w:t>; например</w:t>
      </w:r>
      <w:r w:rsidR="005C469C">
        <w:rPr>
          <w:rFonts w:ascii="Book Antiqua" w:eastAsia="Times New Roman" w:hAnsi="Book Antiqua"/>
          <w:sz w:val="20"/>
        </w:rPr>
        <w:t xml:space="preserve"> мученическая смерть за короля и отечество стала синонимичной смерти во имя христианской любви</w:t>
      </w:r>
      <w:proofErr w:type="gramStart"/>
      <w:r w:rsidR="005C469C">
        <w:rPr>
          <w:rFonts w:ascii="Book Antiqua" w:eastAsia="Times New Roman" w:hAnsi="Book Antiqua"/>
          <w:sz w:val="20"/>
        </w:rPr>
        <w:t xml:space="preserve">. </w:t>
      </w:r>
      <w:r w:rsidR="005C469C" w:rsidRPr="001D3AFB">
        <w:rPr>
          <w:rFonts w:ascii="Book Antiqua" w:eastAsia="Times New Roman" w:hAnsi="Book Antiqua"/>
          <w:sz w:val="20"/>
        </w:rPr>
        <w:t xml:space="preserve">[, </w:t>
      </w:r>
      <w:proofErr w:type="gramEnd"/>
      <w:r w:rsidR="005C469C" w:rsidRPr="001D3AFB">
        <w:rPr>
          <w:rFonts w:ascii="Book Antiqua" w:eastAsia="Times New Roman" w:hAnsi="Book Antiqua"/>
          <w:sz w:val="20"/>
        </w:rPr>
        <w:t xml:space="preserve">с. </w:t>
      </w:r>
      <w:r w:rsidR="005C469C">
        <w:rPr>
          <w:rFonts w:ascii="Book Antiqua" w:eastAsia="Times New Roman" w:hAnsi="Book Antiqua"/>
          <w:sz w:val="20"/>
        </w:rPr>
        <w:t>33-36</w:t>
      </w:r>
      <w:r w:rsidR="005C469C" w:rsidRPr="001D3AFB">
        <w:rPr>
          <w:rFonts w:ascii="Book Antiqua" w:eastAsia="Times New Roman" w:hAnsi="Book Antiqua"/>
          <w:sz w:val="20"/>
        </w:rPr>
        <w:t>]</w:t>
      </w:r>
      <w:r w:rsidR="005C469C">
        <w:rPr>
          <w:rFonts w:ascii="Book Antiqua" w:eastAsia="Times New Roman" w:hAnsi="Book Antiqua"/>
          <w:sz w:val="20"/>
        </w:rPr>
        <w:t xml:space="preserve">   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Для легитимации своей власти государств</w:t>
      </w:r>
      <w:r w:rsidR="00DB1DAC">
        <w:rPr>
          <w:rFonts w:ascii="Book Antiqua" w:eastAsia="Times New Roman" w:hAnsi="Book Antiqua"/>
          <w:sz w:val="20"/>
        </w:rPr>
        <w:t>о</w:t>
      </w:r>
      <w:r>
        <w:rPr>
          <w:rFonts w:ascii="Book Antiqua" w:eastAsia="Times New Roman" w:hAnsi="Book Antiqua"/>
          <w:sz w:val="20"/>
        </w:rPr>
        <w:t xml:space="preserve"> модерна </w:t>
      </w:r>
      <w:r w:rsidR="00DB1DAC">
        <w:rPr>
          <w:rFonts w:ascii="Book Antiqua" w:eastAsia="Times New Roman" w:hAnsi="Book Antiqua"/>
          <w:sz w:val="20"/>
        </w:rPr>
        <w:t>создало</w:t>
      </w:r>
      <w:proofErr w:type="gramStart"/>
      <w:r>
        <w:rPr>
          <w:rFonts w:ascii="Book Antiqua" w:eastAsia="Times New Roman" w:hAnsi="Book Antiqua"/>
          <w:sz w:val="20"/>
        </w:rPr>
        <w:t xml:space="preserve"> Д</w:t>
      </w:r>
      <w:proofErr w:type="gramEnd"/>
      <w:r>
        <w:rPr>
          <w:rFonts w:ascii="Book Antiqua" w:eastAsia="Times New Roman" w:hAnsi="Book Antiqua"/>
          <w:sz w:val="20"/>
        </w:rPr>
        <w:t>руго</w:t>
      </w:r>
      <w:r w:rsidR="00DB1DAC">
        <w:rPr>
          <w:rFonts w:ascii="Book Antiqua" w:eastAsia="Times New Roman" w:hAnsi="Book Antiqua"/>
          <w:sz w:val="20"/>
        </w:rPr>
        <w:t>го</w:t>
      </w:r>
      <w:r>
        <w:rPr>
          <w:rFonts w:ascii="Book Antiqua" w:eastAsia="Times New Roman" w:hAnsi="Book Antiqua"/>
          <w:sz w:val="20"/>
        </w:rPr>
        <w:t xml:space="preserve"> в виде публичной церковной власти. </w:t>
      </w:r>
      <w:proofErr w:type="gramStart"/>
      <w:r w:rsidR="00DB1DAC">
        <w:rPr>
          <w:rFonts w:ascii="Book Antiqua" w:eastAsia="Times New Roman" w:hAnsi="Book Antiqua"/>
          <w:sz w:val="20"/>
        </w:rPr>
        <w:t>Главный тезис</w:t>
      </w:r>
      <w:r>
        <w:rPr>
          <w:rFonts w:ascii="Book Antiqua" w:eastAsia="Times New Roman" w:hAnsi="Book Antiqua"/>
          <w:sz w:val="20"/>
        </w:rPr>
        <w:t xml:space="preserve"> профессора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состоит в том, что интеллектуалы модерна, стремясь оправдать превосходство данного вида социального устройства,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осознанно или неосознанно сконструировали уникальный концепт – религию как 1) особый, присущий человеческой природе </w:t>
      </w:r>
      <w:proofErr w:type="spellStart"/>
      <w:r>
        <w:rPr>
          <w:rFonts w:ascii="Book Antiqua" w:eastAsia="Times New Roman" w:hAnsi="Book Antiqua"/>
          <w:sz w:val="20"/>
        </w:rPr>
        <w:t>трансисторический</w:t>
      </w:r>
      <w:proofErr w:type="spellEnd"/>
      <w:r>
        <w:rPr>
          <w:rFonts w:ascii="Book Antiqua" w:eastAsia="Times New Roman" w:hAnsi="Book Antiqua"/>
          <w:sz w:val="20"/>
        </w:rPr>
        <w:t xml:space="preserve"> и </w:t>
      </w:r>
      <w:proofErr w:type="spellStart"/>
      <w:r>
        <w:rPr>
          <w:rFonts w:ascii="Book Antiqua" w:eastAsia="Times New Roman" w:hAnsi="Book Antiqua"/>
          <w:sz w:val="20"/>
        </w:rPr>
        <w:t>транскультурный</w:t>
      </w:r>
      <w:proofErr w:type="spellEnd"/>
      <w:r>
        <w:rPr>
          <w:rFonts w:ascii="Book Antiqua" w:eastAsia="Times New Roman" w:hAnsi="Book Antiqua"/>
          <w:sz w:val="20"/>
        </w:rPr>
        <w:t xml:space="preserve"> феномен, 2) автономный от всех остальных, секулярных сфер жизни (политики, экономики), и 3) более склонный к проявлению иррационального насилия, чем светское государство.</w:t>
      </w:r>
      <w:proofErr w:type="gramEnd"/>
      <w:r>
        <w:rPr>
          <w:rFonts w:ascii="Book Antiqua" w:eastAsia="Times New Roman" w:hAnsi="Book Antiqua"/>
          <w:sz w:val="20"/>
        </w:rPr>
        <w:t xml:space="preserve"> Одновременно возник образ фанатика: </w:t>
      </w:r>
      <w:r w:rsidR="00DB1DAC">
        <w:rPr>
          <w:rFonts w:ascii="Book Antiqua" w:eastAsia="Times New Roman" w:hAnsi="Book Antiqua"/>
          <w:sz w:val="20"/>
        </w:rPr>
        <w:lastRenderedPageBreak/>
        <w:t>впервые оно было использовано</w:t>
      </w:r>
      <w:r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Меланхтоном</w:t>
      </w:r>
      <w:proofErr w:type="spellEnd"/>
      <w:r>
        <w:rPr>
          <w:rFonts w:ascii="Book Antiqua" w:eastAsia="Times New Roman" w:hAnsi="Book Antiqua"/>
          <w:sz w:val="20"/>
        </w:rPr>
        <w:t xml:space="preserve"> </w:t>
      </w:r>
      <w:r w:rsidR="00DB1DAC">
        <w:rPr>
          <w:rFonts w:ascii="Book Antiqua" w:eastAsia="Times New Roman" w:hAnsi="Book Antiqua"/>
          <w:sz w:val="20"/>
        </w:rPr>
        <w:t xml:space="preserve">по отношению к </w:t>
      </w:r>
      <w:r>
        <w:rPr>
          <w:rFonts w:ascii="Book Antiqua" w:eastAsia="Times New Roman" w:hAnsi="Book Antiqua"/>
          <w:sz w:val="20"/>
        </w:rPr>
        <w:t>анабаптист</w:t>
      </w:r>
      <w:r w:rsidR="00DB1DAC">
        <w:rPr>
          <w:rFonts w:ascii="Book Antiqua" w:eastAsia="Times New Roman" w:hAnsi="Book Antiqua"/>
          <w:sz w:val="20"/>
        </w:rPr>
        <w:t>ам</w:t>
      </w:r>
      <w:r>
        <w:rPr>
          <w:rFonts w:ascii="Book Antiqua" w:eastAsia="Times New Roman" w:hAnsi="Book Antiqua"/>
          <w:sz w:val="20"/>
        </w:rPr>
        <w:t xml:space="preserve">, </w:t>
      </w:r>
      <w:r w:rsidR="00DB1DAC">
        <w:rPr>
          <w:rFonts w:ascii="Book Antiqua" w:eastAsia="Times New Roman" w:hAnsi="Book Antiqua"/>
          <w:sz w:val="20"/>
        </w:rPr>
        <w:t xml:space="preserve">которые </w:t>
      </w:r>
      <w:r>
        <w:rPr>
          <w:rFonts w:ascii="Book Antiqua" w:eastAsia="Times New Roman" w:hAnsi="Book Antiqua"/>
          <w:sz w:val="20"/>
        </w:rPr>
        <w:t>отрица</w:t>
      </w:r>
      <w:r w:rsidR="00DB1DAC">
        <w:rPr>
          <w:rFonts w:ascii="Book Antiqua" w:eastAsia="Times New Roman" w:hAnsi="Book Antiqua"/>
          <w:sz w:val="20"/>
        </w:rPr>
        <w:t>ли</w:t>
      </w:r>
      <w:r>
        <w:rPr>
          <w:rFonts w:ascii="Book Antiqua" w:eastAsia="Times New Roman" w:hAnsi="Book Antiqua"/>
          <w:sz w:val="20"/>
        </w:rPr>
        <w:t xml:space="preserve"> необходимость государства, обладающего правом на насилие, для приближения града божьего, в котором насилия не будет; </w:t>
      </w:r>
      <w:r w:rsidR="00DB1DAC">
        <w:rPr>
          <w:rFonts w:ascii="Book Antiqua" w:eastAsia="Times New Roman" w:hAnsi="Book Antiqua"/>
          <w:sz w:val="20"/>
        </w:rPr>
        <w:t xml:space="preserve">что </w:t>
      </w:r>
      <w:proofErr w:type="spellStart"/>
      <w:r w:rsidR="00DB1DAC">
        <w:rPr>
          <w:rFonts w:ascii="Book Antiqua" w:eastAsia="Times New Roman" w:hAnsi="Book Antiqua"/>
          <w:sz w:val="20"/>
        </w:rPr>
        <w:t>Меланхтон</w:t>
      </w:r>
      <w:proofErr w:type="spellEnd"/>
      <w:r w:rsidR="00DB1DAC">
        <w:rPr>
          <w:rFonts w:ascii="Book Antiqua" w:eastAsia="Times New Roman" w:hAnsi="Book Antiqua"/>
          <w:sz w:val="20"/>
        </w:rPr>
        <w:t xml:space="preserve"> осуждал как мечтательность и ересь.</w:t>
      </w:r>
      <w:r>
        <w:rPr>
          <w:rFonts w:ascii="Book Antiqua" w:eastAsia="Times New Roman" w:hAnsi="Book Antiqua"/>
          <w:sz w:val="20"/>
        </w:rPr>
        <w:t xml:space="preserve"> В дальнейшем в работах таких просветителей как Вольтер фанатизмом стали называть </w:t>
      </w:r>
      <w:proofErr w:type="spellStart"/>
      <w:r>
        <w:rPr>
          <w:rFonts w:ascii="Book Antiqua" w:eastAsia="Times New Roman" w:hAnsi="Book Antiqua"/>
          <w:sz w:val="20"/>
        </w:rPr>
        <w:t>нетолерантность</w:t>
      </w:r>
      <w:proofErr w:type="spellEnd"/>
      <w:r>
        <w:rPr>
          <w:rFonts w:ascii="Book Antiqua" w:eastAsia="Times New Roman" w:hAnsi="Book Antiqua"/>
          <w:sz w:val="20"/>
        </w:rPr>
        <w:t>, однако этот термин закрепился только за действиями церковной власти, как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будто светская власть на нее была не способна. 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Идентичность государства модерна строилась именно на обуздании подобных иррациональных стремлений и попыток религии действовать в публичном пространстве (не против религии вообще). «Миф сотворения» национального государства в первую очередь базируется на истории религиозных войн, в которых якобы были виновны религиозные фанатики и которые были успешно завершены с заключением Вестфальского мира и дальнейшей секуляризацией гражданского общества. 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Для опровержения данного мифа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использует </w:t>
      </w:r>
      <w:proofErr w:type="gramStart"/>
      <w:r>
        <w:rPr>
          <w:rFonts w:ascii="Book Antiqua" w:eastAsia="Times New Roman" w:hAnsi="Book Antiqua"/>
          <w:sz w:val="20"/>
        </w:rPr>
        <w:t>генеалогический метод</w:t>
      </w:r>
      <w:proofErr w:type="gramEnd"/>
      <w:r>
        <w:rPr>
          <w:rFonts w:ascii="Book Antiqua" w:eastAsia="Times New Roman" w:hAnsi="Book Antiqua"/>
          <w:sz w:val="20"/>
        </w:rPr>
        <w:t xml:space="preserve"> Фуко, согласно которому написание истории определяется политической борьбой и скрытыми иррациональными мотивами. Следовательно, можно проследить, как изменение значений определенных терминов в ходе соперничества различных социальных групп, делала те или иные социальные практики «очевидными», т.е. подготавливала их некритичное принятие. В ходе детального анализа истории понятия «религия» автор показывает, что этот термин не </w:t>
      </w:r>
      <w:proofErr w:type="gramStart"/>
      <w:r>
        <w:rPr>
          <w:rFonts w:ascii="Book Antiqua" w:eastAsia="Times New Roman" w:hAnsi="Book Antiqua"/>
          <w:sz w:val="20"/>
        </w:rPr>
        <w:t>транс-исторический</w:t>
      </w:r>
      <w:proofErr w:type="gramEnd"/>
      <w:r>
        <w:rPr>
          <w:rFonts w:ascii="Book Antiqua" w:eastAsia="Times New Roman" w:hAnsi="Book Antiqua"/>
          <w:sz w:val="20"/>
        </w:rPr>
        <w:t xml:space="preserve">, не транс-культурный и не отображает суть дела даже в применении к секулярному государству. </w:t>
      </w:r>
      <w:proofErr w:type="gramStart"/>
      <w:r>
        <w:rPr>
          <w:rFonts w:ascii="Book Antiqua" w:eastAsia="Times New Roman" w:hAnsi="Book Antiqua"/>
          <w:sz w:val="20"/>
        </w:rPr>
        <w:t xml:space="preserve">Во-первых, в античности слово </w:t>
      </w:r>
      <w:proofErr w:type="spellStart"/>
      <w:r>
        <w:rPr>
          <w:rFonts w:ascii="Book Antiqua" w:eastAsia="Times New Roman" w:hAnsi="Book Antiqua"/>
          <w:sz w:val="20"/>
          <w:lang w:val="en-US"/>
        </w:rPr>
        <w:t>religare</w:t>
      </w:r>
      <w:proofErr w:type="spellEnd"/>
      <w:r w:rsidRPr="005C469C">
        <w:rPr>
          <w:rFonts w:ascii="Book Antiqua" w:eastAsia="Times New Roman" w:hAnsi="Book Antiqua"/>
          <w:sz w:val="20"/>
        </w:rPr>
        <w:t xml:space="preserve"> (</w:t>
      </w:r>
      <w:r>
        <w:rPr>
          <w:rFonts w:ascii="Book Antiqua" w:eastAsia="Times New Roman" w:hAnsi="Book Antiqua"/>
          <w:sz w:val="20"/>
        </w:rPr>
        <w:t>«связывать») обозначало различные виды связывающи</w:t>
      </w:r>
      <w:r w:rsidR="00D12E13">
        <w:rPr>
          <w:rFonts w:ascii="Book Antiqua" w:eastAsia="Times New Roman" w:hAnsi="Book Antiqua"/>
          <w:sz w:val="20"/>
        </w:rPr>
        <w:t>х</w:t>
      </w:r>
      <w:r>
        <w:rPr>
          <w:rFonts w:ascii="Book Antiqua" w:eastAsia="Times New Roman" w:hAnsi="Book Antiqua"/>
          <w:sz w:val="20"/>
        </w:rPr>
        <w:t xml:space="preserve"> обязательств: семейных, родственных, дружеских, а также по отношению к богам, - т.е. в обыденной речи оно не имело какого-либо специфического значения. </w:t>
      </w:r>
      <w:r w:rsidRPr="001D3AFB">
        <w:rPr>
          <w:rFonts w:ascii="Book Antiqua" w:eastAsia="Times New Roman" w:hAnsi="Book Antiqua"/>
          <w:sz w:val="20"/>
        </w:rPr>
        <w:t xml:space="preserve">[, с. </w:t>
      </w:r>
      <w:r>
        <w:rPr>
          <w:rFonts w:ascii="Book Antiqua" w:eastAsia="Times New Roman" w:hAnsi="Book Antiqua"/>
          <w:sz w:val="20"/>
        </w:rPr>
        <w:t>90</w:t>
      </w:r>
      <w:r w:rsidRPr="001D3AFB">
        <w:rPr>
          <w:rFonts w:ascii="Book Antiqua" w:eastAsia="Times New Roman" w:hAnsi="Book Antiqua"/>
          <w:sz w:val="20"/>
        </w:rPr>
        <w:t>]</w:t>
      </w:r>
      <w:r>
        <w:rPr>
          <w:rFonts w:ascii="Book Antiqua" w:eastAsia="Times New Roman" w:hAnsi="Book Antiqua"/>
          <w:sz w:val="20"/>
        </w:rPr>
        <w:t xml:space="preserve"> В средневековье словом </w:t>
      </w:r>
      <w:proofErr w:type="spellStart"/>
      <w:r>
        <w:rPr>
          <w:rFonts w:ascii="Book Antiqua" w:eastAsia="Times New Roman" w:hAnsi="Book Antiqua"/>
          <w:sz w:val="20"/>
          <w:lang w:val="en-US"/>
        </w:rPr>
        <w:t>religio</w:t>
      </w:r>
      <w:proofErr w:type="spellEnd"/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>обозначали особый вид добродетели (</w:t>
      </w:r>
      <w:proofErr w:type="spellStart"/>
      <w:r w:rsidR="00D12E13">
        <w:rPr>
          <w:rFonts w:ascii="Book Antiqua" w:eastAsia="Times New Roman" w:hAnsi="Book Antiqua"/>
          <w:sz w:val="20"/>
          <w:lang w:val="en-US"/>
        </w:rPr>
        <w:t>virtu</w:t>
      </w:r>
      <w:proofErr w:type="spellEnd"/>
      <w:r>
        <w:rPr>
          <w:rFonts w:ascii="Book Antiqua" w:eastAsia="Times New Roman" w:hAnsi="Book Antiqua"/>
          <w:sz w:val="20"/>
        </w:rPr>
        <w:t>), означавший тесную гармоничную связанность тела и души, которую можно достичь с помощью систематических упражнений в аскезе.</w:t>
      </w:r>
      <w:proofErr w:type="gramEnd"/>
      <w:r>
        <w:rPr>
          <w:rFonts w:ascii="Book Antiqua" w:eastAsia="Times New Roman" w:hAnsi="Book Antiqua"/>
          <w:sz w:val="20"/>
        </w:rPr>
        <w:t xml:space="preserve"> До сих пор в английском языке, словом </w:t>
      </w:r>
      <w:r>
        <w:rPr>
          <w:rFonts w:ascii="Book Antiqua" w:eastAsia="Times New Roman" w:hAnsi="Book Antiqua"/>
          <w:sz w:val="20"/>
          <w:lang w:val="en-US"/>
        </w:rPr>
        <w:t>religious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обозначают католические </w:t>
      </w:r>
      <w:proofErr w:type="gramStart"/>
      <w:r>
        <w:rPr>
          <w:rFonts w:ascii="Book Antiqua" w:eastAsia="Times New Roman" w:hAnsi="Book Antiqua"/>
          <w:sz w:val="20"/>
        </w:rPr>
        <w:t>институты</w:t>
      </w:r>
      <w:proofErr w:type="gramEnd"/>
      <w:r>
        <w:rPr>
          <w:rFonts w:ascii="Book Antiqua" w:eastAsia="Times New Roman" w:hAnsi="Book Antiqua"/>
          <w:sz w:val="20"/>
        </w:rPr>
        <w:t xml:space="preserve"> как для мирян, так и для священников, в которых те могут упражняться в этой добродетели.  Ни в одном </w:t>
      </w:r>
      <w:r w:rsidR="00D12E13">
        <w:rPr>
          <w:rFonts w:ascii="Book Antiqua" w:eastAsia="Times New Roman" w:hAnsi="Book Antiqua"/>
          <w:sz w:val="20"/>
        </w:rPr>
        <w:t>из приведенных случаев не идет</w:t>
      </w:r>
      <w:r>
        <w:rPr>
          <w:rFonts w:ascii="Book Antiqua" w:eastAsia="Times New Roman" w:hAnsi="Book Antiqua"/>
          <w:sz w:val="20"/>
        </w:rPr>
        <w:t xml:space="preserve"> речи об автономии религии от политики. Во-вторых, ни в одной неевропейской культуре подобного разделения до  колонизации европейцами нельзя было найти. </w:t>
      </w:r>
    </w:p>
    <w:p w:rsidR="005C469C" w:rsidRP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В-третьих, определение самого термина «религия» в академической среде сталкивается с непримиримыми противоречиями. Если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>следовать</w:t>
      </w:r>
      <w:r w:rsidRPr="005C469C"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субстантивист</w:t>
      </w:r>
      <w:r w:rsidR="00D12E13">
        <w:rPr>
          <w:rFonts w:ascii="Book Antiqua" w:eastAsia="Times New Roman" w:hAnsi="Book Antiqua"/>
          <w:sz w:val="20"/>
        </w:rPr>
        <w:t>с</w:t>
      </w:r>
      <w:r>
        <w:rPr>
          <w:rFonts w:ascii="Book Antiqua" w:eastAsia="Times New Roman" w:hAnsi="Book Antiqua"/>
          <w:sz w:val="20"/>
        </w:rPr>
        <w:t>кому</w:t>
      </w:r>
      <w:proofErr w:type="spellEnd"/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>подходу</w:t>
      </w:r>
      <w:r w:rsidRPr="005C469C">
        <w:rPr>
          <w:rFonts w:ascii="Book Antiqua" w:eastAsia="Times New Roman" w:hAnsi="Book Antiqua"/>
          <w:sz w:val="20"/>
        </w:rPr>
        <w:t xml:space="preserve">, </w:t>
      </w:r>
      <w:r>
        <w:rPr>
          <w:rFonts w:ascii="Book Antiqua" w:eastAsia="Times New Roman" w:hAnsi="Book Antiqua"/>
          <w:sz w:val="20"/>
        </w:rPr>
        <w:t>т</w:t>
      </w:r>
      <w:r w:rsidRPr="005C469C">
        <w:rPr>
          <w:rFonts w:ascii="Book Antiqua" w:eastAsia="Times New Roman" w:hAnsi="Book Antiqua"/>
          <w:sz w:val="20"/>
        </w:rPr>
        <w:t>.</w:t>
      </w:r>
      <w:r>
        <w:rPr>
          <w:rFonts w:ascii="Book Antiqua" w:eastAsia="Times New Roman" w:hAnsi="Book Antiqua"/>
          <w:sz w:val="20"/>
        </w:rPr>
        <w:t>е. классифицировать религию по объекту веры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– богу, то неминуемо придется исключить такие атеистические религии как буддизм, даосизм и конфуцианство. Если же расширить критерий до «верховного принципа», то под него подпадут такие доктрины как марксизм, национализм, вера в свободный рынок. Следует отметить и попытки некоторых ученых манипулировать этим термином, </w:t>
      </w:r>
      <w:r w:rsidR="00D12E13">
        <w:rPr>
          <w:rFonts w:ascii="Book Antiqua" w:eastAsia="Times New Roman" w:hAnsi="Book Antiqua"/>
          <w:sz w:val="20"/>
        </w:rPr>
        <w:t xml:space="preserve">которые </w:t>
      </w:r>
      <w:r>
        <w:rPr>
          <w:rFonts w:ascii="Book Antiqua" w:eastAsia="Times New Roman" w:hAnsi="Book Antiqua"/>
          <w:sz w:val="20"/>
        </w:rPr>
        <w:t>подводя</w:t>
      </w:r>
      <w:r w:rsidR="00D12E13">
        <w:rPr>
          <w:rFonts w:ascii="Book Antiqua" w:eastAsia="Times New Roman" w:hAnsi="Book Antiqua"/>
          <w:sz w:val="20"/>
        </w:rPr>
        <w:t>т</w:t>
      </w:r>
      <w:r>
        <w:rPr>
          <w:rFonts w:ascii="Book Antiqua" w:eastAsia="Times New Roman" w:hAnsi="Book Antiqua"/>
          <w:sz w:val="20"/>
        </w:rPr>
        <w:t xml:space="preserve"> под него лишь те</w:t>
      </w:r>
      <w:r w:rsidR="00D12E13">
        <w:rPr>
          <w:rFonts w:ascii="Book Antiqua" w:eastAsia="Times New Roman" w:hAnsi="Book Antiqua"/>
          <w:sz w:val="20"/>
        </w:rPr>
        <w:t xml:space="preserve"> доктрины</w:t>
      </w:r>
      <w:r>
        <w:rPr>
          <w:rFonts w:ascii="Book Antiqua" w:eastAsia="Times New Roman" w:hAnsi="Book Antiqua"/>
          <w:sz w:val="20"/>
        </w:rPr>
        <w:t>, которые им не нравиться, и выводя</w:t>
      </w:r>
      <w:r w:rsidR="00D12E13">
        <w:rPr>
          <w:rFonts w:ascii="Book Antiqua" w:eastAsia="Times New Roman" w:hAnsi="Book Antiqua"/>
          <w:sz w:val="20"/>
        </w:rPr>
        <w:t>т</w:t>
      </w:r>
      <w:r>
        <w:rPr>
          <w:rFonts w:ascii="Book Antiqua" w:eastAsia="Times New Roman" w:hAnsi="Book Antiqua"/>
          <w:sz w:val="20"/>
        </w:rPr>
        <w:t xml:space="preserve"> те, что нравятся. </w:t>
      </w:r>
      <w:proofErr w:type="gramStart"/>
      <w:r>
        <w:rPr>
          <w:rFonts w:ascii="Book Antiqua" w:eastAsia="Times New Roman" w:hAnsi="Book Antiqua"/>
          <w:sz w:val="20"/>
        </w:rPr>
        <w:t>Например</w:t>
      </w:r>
      <w:r w:rsidR="00D12E13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Р. </w:t>
      </w:r>
      <w:proofErr w:type="spellStart"/>
      <w:r>
        <w:rPr>
          <w:rFonts w:ascii="Book Antiqua" w:eastAsia="Times New Roman" w:hAnsi="Book Antiqua"/>
          <w:sz w:val="20"/>
        </w:rPr>
        <w:t>Хитченс</w:t>
      </w:r>
      <w:proofErr w:type="spellEnd"/>
      <w:r>
        <w:rPr>
          <w:rFonts w:ascii="Book Antiqua" w:eastAsia="Times New Roman" w:hAnsi="Book Antiqua"/>
          <w:sz w:val="20"/>
        </w:rPr>
        <w:t xml:space="preserve"> в своей книге «</w:t>
      </w:r>
      <w:r>
        <w:rPr>
          <w:rFonts w:ascii="Book Antiqua" w:eastAsia="Times New Roman" w:hAnsi="Book Antiqua"/>
          <w:sz w:val="20"/>
          <w:lang w:val="en-US"/>
        </w:rPr>
        <w:t>God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is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not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great</w:t>
      </w:r>
      <w:r>
        <w:rPr>
          <w:rFonts w:ascii="Book Antiqua" w:eastAsia="Times New Roman" w:hAnsi="Book Antiqua"/>
          <w:sz w:val="20"/>
        </w:rPr>
        <w:t xml:space="preserve">» относит к религии тоталитарные культы вождей, но прямо отрицает, что движение Мартина Лютера-Кинга было христианским. </w:t>
      </w:r>
      <w:r w:rsidRPr="001D3AFB">
        <w:rPr>
          <w:rFonts w:ascii="Book Antiqua" w:eastAsia="Times New Roman" w:hAnsi="Book Antiqua"/>
          <w:sz w:val="20"/>
        </w:rPr>
        <w:t xml:space="preserve">[, с. </w:t>
      </w:r>
      <w:r>
        <w:rPr>
          <w:rFonts w:ascii="Book Antiqua" w:eastAsia="Times New Roman" w:hAnsi="Book Antiqua"/>
          <w:sz w:val="20"/>
        </w:rPr>
        <w:t>124-123</w:t>
      </w:r>
      <w:r w:rsidRPr="001D3AFB">
        <w:rPr>
          <w:rFonts w:ascii="Book Antiqua" w:eastAsia="Times New Roman" w:hAnsi="Book Antiqua"/>
          <w:sz w:val="20"/>
        </w:rPr>
        <w:t>]</w:t>
      </w:r>
      <w:r>
        <w:rPr>
          <w:rFonts w:ascii="Book Antiqua" w:eastAsia="Times New Roman" w:hAnsi="Book Antiqua"/>
          <w:sz w:val="20"/>
        </w:rPr>
        <w:t xml:space="preserve"> Гораздо удач</w:t>
      </w:r>
      <w:r w:rsidR="00D12E13">
        <w:rPr>
          <w:rFonts w:ascii="Book Antiqua" w:eastAsia="Times New Roman" w:hAnsi="Book Antiqua"/>
          <w:sz w:val="20"/>
        </w:rPr>
        <w:t xml:space="preserve">ным </w:t>
      </w:r>
      <w:proofErr w:type="spellStart"/>
      <w:r w:rsidR="00D12E13">
        <w:rPr>
          <w:rFonts w:ascii="Book Antiqua" w:eastAsia="Times New Roman" w:hAnsi="Book Antiqua"/>
          <w:sz w:val="20"/>
        </w:rPr>
        <w:t>Кавано</w:t>
      </w:r>
      <w:proofErr w:type="spellEnd"/>
      <w:r w:rsidR="00D12E13">
        <w:rPr>
          <w:rFonts w:ascii="Book Antiqua" w:eastAsia="Times New Roman" w:hAnsi="Book Antiqua"/>
          <w:sz w:val="20"/>
        </w:rPr>
        <w:t xml:space="preserve"> находит</w:t>
      </w:r>
      <w:r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функционал</w:t>
      </w:r>
      <w:r w:rsidR="00D12E13">
        <w:rPr>
          <w:rFonts w:ascii="Book Antiqua" w:eastAsia="Times New Roman" w:hAnsi="Book Antiqua"/>
          <w:sz w:val="20"/>
        </w:rPr>
        <w:t>истский</w:t>
      </w:r>
      <w:proofErr w:type="spellEnd"/>
      <w:r>
        <w:rPr>
          <w:rFonts w:ascii="Book Antiqua" w:eastAsia="Times New Roman" w:hAnsi="Book Antiqua"/>
          <w:sz w:val="20"/>
        </w:rPr>
        <w:t xml:space="preserve"> подход, </w:t>
      </w:r>
      <w:r>
        <w:rPr>
          <w:rFonts w:ascii="Book Antiqua" w:eastAsia="Times New Roman" w:hAnsi="Book Antiqua"/>
          <w:sz w:val="20"/>
        </w:rPr>
        <w:lastRenderedPageBreak/>
        <w:t>введенный Дюркгеймом, который подводит под религию все, что функционирует как религия, т.е. усиливает солидарность группы по отношению к каким-либо сакральным символам.</w:t>
      </w:r>
      <w:proofErr w:type="gramEnd"/>
      <w:r>
        <w:rPr>
          <w:rFonts w:ascii="Book Antiqua" w:eastAsia="Times New Roman" w:hAnsi="Book Antiqua"/>
          <w:sz w:val="20"/>
        </w:rPr>
        <w:t xml:space="preserve"> Но этот подход уже изначально не рассматривает возможность отделение религии от политики (см. подробнее ниже). Таким образом, разделение на секулярное и религиозное не имеет никакой объясняющей ценности.</w:t>
      </w:r>
    </w:p>
    <w:p w:rsidR="005C469C" w:rsidRDefault="00D12E13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3) </w:t>
      </w:r>
      <w:proofErr w:type="spellStart"/>
      <w:r w:rsidR="005C469C">
        <w:rPr>
          <w:rFonts w:ascii="Book Antiqua" w:eastAsia="Times New Roman" w:hAnsi="Book Antiqua"/>
          <w:sz w:val="20"/>
        </w:rPr>
        <w:t>Кавано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утверждает, что миф о «религиозном насилии» не просто вводящий в заблуждение, но к тому же и опасный. Миф утверждает, что власть секулярного правителями поможет держать в узде  иррациональную и </w:t>
      </w:r>
      <w:proofErr w:type="spellStart"/>
      <w:r w:rsidR="005C469C">
        <w:rPr>
          <w:rFonts w:ascii="Book Antiqua" w:eastAsia="Times New Roman" w:hAnsi="Book Antiqua"/>
          <w:sz w:val="20"/>
        </w:rPr>
        <w:t>конфликтогенную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религию. Однако на самом деле он лишь маскирует секулярное насилие, заставляя воспринимать его как рациональное и миротворческое применение силы. В частности, он может быть использован во внутренней политике для </w:t>
      </w:r>
      <w:proofErr w:type="spellStart"/>
      <w:r w:rsidR="005C469C">
        <w:rPr>
          <w:rFonts w:ascii="Book Antiqua" w:eastAsia="Times New Roman" w:hAnsi="Book Antiqua"/>
          <w:sz w:val="20"/>
        </w:rPr>
        <w:t>маргинализации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определённых практик, как</w:t>
      </w:r>
      <w:r>
        <w:rPr>
          <w:rFonts w:ascii="Book Antiqua" w:eastAsia="Times New Roman" w:hAnsi="Book Antiqua"/>
          <w:sz w:val="20"/>
        </w:rPr>
        <w:t>,</w:t>
      </w:r>
      <w:r w:rsid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>например,</w:t>
      </w:r>
      <w:r w:rsidR="005C469C">
        <w:rPr>
          <w:rFonts w:ascii="Book Antiqua" w:eastAsia="Times New Roman" w:hAnsi="Book Antiqua"/>
          <w:sz w:val="20"/>
        </w:rPr>
        <w:t xml:space="preserve"> запрет на общую молитву или на ношение платка в учебных заведениях, что является скрытым проявлением </w:t>
      </w:r>
      <w:proofErr w:type="spellStart"/>
      <w:r w:rsidR="005C469C">
        <w:rPr>
          <w:rFonts w:ascii="Book Antiqua" w:eastAsia="Times New Roman" w:hAnsi="Book Antiqua"/>
          <w:sz w:val="20"/>
        </w:rPr>
        <w:t>нетолера</w:t>
      </w:r>
      <w:r>
        <w:rPr>
          <w:rFonts w:ascii="Book Antiqua" w:eastAsia="Times New Roman" w:hAnsi="Book Antiqua"/>
          <w:sz w:val="20"/>
        </w:rPr>
        <w:t>н</w:t>
      </w:r>
      <w:r w:rsidR="005C469C">
        <w:rPr>
          <w:rFonts w:ascii="Book Antiqua" w:eastAsia="Times New Roman" w:hAnsi="Book Antiqua"/>
          <w:sz w:val="20"/>
        </w:rPr>
        <w:t>тности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. Во внешней политике  он используется для </w:t>
      </w:r>
      <w:proofErr w:type="spellStart"/>
      <w:r w:rsidR="005C469C">
        <w:rPr>
          <w:rFonts w:ascii="Book Antiqua" w:eastAsia="Times New Roman" w:hAnsi="Book Antiqua"/>
          <w:sz w:val="20"/>
        </w:rPr>
        <w:t>демонизации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 культур, в которых не принято разделять религию и политику, вроде ислама, представляя их как фанатиков, с которыми невозможно вести переговоры, а потому применение насилия против них кажется дозволенным, кажется даже вовсе не насилием. Таким образом, если они не столь рациональны, чтобы отделить церковь от государства, то «мы, к сожалению, вынуждены с помощью бомб вдолбить им большую рациональность  («…</w:t>
      </w:r>
      <w:r w:rsidR="005C469C" w:rsidRPr="005C469C">
        <w:rPr>
          <w:rFonts w:ascii="Book Antiqua" w:eastAsia="Times New Roman" w:hAnsi="Book Antiqua"/>
          <w:sz w:val="20"/>
          <w:lang w:val="en-US"/>
        </w:rPr>
        <w:t>we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must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regrettably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bomb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them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into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the</w:t>
      </w:r>
      <w:r w:rsidR="005C469C" w:rsidRPr="005C469C">
        <w:rPr>
          <w:rFonts w:ascii="Book Antiqua" w:eastAsia="Times New Roman" w:hAnsi="Book Antiqua"/>
          <w:sz w:val="20"/>
        </w:rPr>
        <w:t xml:space="preserve"> </w:t>
      </w:r>
      <w:r w:rsidR="005C469C" w:rsidRPr="005C469C">
        <w:rPr>
          <w:rFonts w:ascii="Book Antiqua" w:eastAsia="Times New Roman" w:hAnsi="Book Antiqua"/>
          <w:sz w:val="20"/>
          <w:lang w:val="en-US"/>
        </w:rPr>
        <w:t>higher</w:t>
      </w:r>
      <w:r w:rsidR="005C469C">
        <w:rPr>
          <w:rFonts w:ascii="Book Antiqua" w:eastAsia="Times New Roman" w:hAnsi="Book Antiqua"/>
          <w:sz w:val="20"/>
        </w:rPr>
        <w:t xml:space="preserve"> </w:t>
      </w:r>
      <w:proofErr w:type="spellStart"/>
      <w:r w:rsidR="005C469C" w:rsidRPr="005C469C">
        <w:rPr>
          <w:rFonts w:ascii="Book Antiqua" w:eastAsia="Times New Roman" w:hAnsi="Book Antiqua"/>
          <w:sz w:val="20"/>
        </w:rPr>
        <w:t>rationality</w:t>
      </w:r>
      <w:proofErr w:type="spellEnd"/>
      <w:r w:rsidR="005C469C">
        <w:rPr>
          <w:rFonts w:ascii="Book Antiqua" w:eastAsia="Times New Roman" w:hAnsi="Book Antiqua"/>
          <w:sz w:val="20"/>
        </w:rPr>
        <w:t>»)</w:t>
      </w:r>
      <w:proofErr w:type="gramStart"/>
      <w:r w:rsidR="005C469C" w:rsidRPr="005C469C">
        <w:rPr>
          <w:rFonts w:ascii="Book Antiqua" w:eastAsia="Times New Roman" w:hAnsi="Book Antiqua"/>
          <w:sz w:val="20"/>
        </w:rPr>
        <w:t>.</w:t>
      </w:r>
      <w:proofErr w:type="gramEnd"/>
      <w:r w:rsidR="005C469C">
        <w:rPr>
          <w:rFonts w:ascii="Book Antiqua" w:eastAsia="Times New Roman" w:hAnsi="Book Antiqua"/>
          <w:sz w:val="20"/>
        </w:rPr>
        <w:t xml:space="preserve"> </w:t>
      </w:r>
      <w:r w:rsidR="005C469C" w:rsidRPr="001D3AFB">
        <w:rPr>
          <w:rFonts w:ascii="Book Antiqua" w:eastAsia="Times New Roman" w:hAnsi="Book Antiqua"/>
          <w:sz w:val="20"/>
        </w:rPr>
        <w:t xml:space="preserve">[, </w:t>
      </w:r>
      <w:proofErr w:type="gramStart"/>
      <w:r w:rsidR="005C469C" w:rsidRPr="001D3AFB">
        <w:rPr>
          <w:rFonts w:ascii="Book Antiqua" w:eastAsia="Times New Roman" w:hAnsi="Book Antiqua"/>
          <w:sz w:val="20"/>
        </w:rPr>
        <w:t>с</w:t>
      </w:r>
      <w:proofErr w:type="gramEnd"/>
      <w:r w:rsidR="005C469C" w:rsidRPr="001D3AFB">
        <w:rPr>
          <w:rFonts w:ascii="Book Antiqua" w:eastAsia="Times New Roman" w:hAnsi="Book Antiqua"/>
          <w:sz w:val="20"/>
        </w:rPr>
        <w:t xml:space="preserve">. </w:t>
      </w:r>
      <w:r w:rsidR="005C469C">
        <w:rPr>
          <w:rFonts w:ascii="Book Antiqua" w:eastAsia="Times New Roman" w:hAnsi="Book Antiqua"/>
          <w:sz w:val="20"/>
        </w:rPr>
        <w:t>226</w:t>
      </w:r>
      <w:r w:rsidR="005C469C" w:rsidRPr="001D3AFB">
        <w:rPr>
          <w:rFonts w:ascii="Book Antiqua" w:eastAsia="Times New Roman" w:hAnsi="Book Antiqua"/>
          <w:sz w:val="20"/>
        </w:rPr>
        <w:t>]</w:t>
      </w:r>
      <w:r w:rsidR="005C469C">
        <w:rPr>
          <w:rFonts w:ascii="Book Antiqua" w:eastAsia="Times New Roman" w:hAnsi="Book Antiqua"/>
          <w:sz w:val="20"/>
        </w:rPr>
        <w:t xml:space="preserve"> Так, согласно этому мифу, насилие режима шаха Пехлеви в Иране, считается более легитимным, чем насилие во время исламской революции. 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, оговаривается, что его книга не имеет никакой положительной программы. Во-первых, он не стремиться, оправдать насилие, совершаемое некоторыми исламскими или христианскими организациями; во-вторых он не предлагает никакой альтернативы современному либеральному государству и практике отделения церкви от государства, считая последнее в целом положительный явлением. Его задача негативная – показать генеалогию мифа и тот вред, который он наносит. В то же время </w:t>
      </w:r>
      <w:proofErr w:type="spellStart"/>
      <w:r>
        <w:rPr>
          <w:rFonts w:ascii="Book Antiqua" w:eastAsia="Times New Roman" w:hAnsi="Book Antiqua"/>
          <w:sz w:val="20"/>
        </w:rPr>
        <w:t>демистификация</w:t>
      </w:r>
      <w:proofErr w:type="spellEnd"/>
      <w:r>
        <w:rPr>
          <w:rFonts w:ascii="Book Antiqua" w:eastAsia="Times New Roman" w:hAnsi="Book Antiqua"/>
          <w:sz w:val="20"/>
        </w:rPr>
        <w:t xml:space="preserve"> позволит добиться следующих положительных моментов. Во-первых, она освободит эмпирические исследования насилия от вводящей в заблуждение дихотомии секулярное/религиозное, что позволит сконцентрироваться на изучении обстоятельств, приводящих к ожесточению любых доктрин и практик. Во-вторых, это облегчит диалог властей с различными церковными организациями, которые также хотят участвовать в общественной жизни, заменит </w:t>
      </w:r>
      <w:proofErr w:type="spellStart"/>
      <w:r>
        <w:rPr>
          <w:rFonts w:ascii="Book Antiqua" w:eastAsia="Times New Roman" w:hAnsi="Book Antiqua"/>
          <w:sz w:val="20"/>
        </w:rPr>
        <w:t>параноидальный</w:t>
      </w:r>
      <w:proofErr w:type="spellEnd"/>
      <w:r>
        <w:rPr>
          <w:rFonts w:ascii="Book Antiqua" w:eastAsia="Times New Roman" w:hAnsi="Book Antiqua"/>
          <w:sz w:val="20"/>
        </w:rPr>
        <w:t xml:space="preserve"> дискурс </w:t>
      </w:r>
      <w:proofErr w:type="gramStart"/>
      <w:r>
        <w:rPr>
          <w:rFonts w:ascii="Book Antiqua" w:eastAsia="Times New Roman" w:hAnsi="Book Antiqua"/>
          <w:sz w:val="20"/>
        </w:rPr>
        <w:t>на</w:t>
      </w:r>
      <w:proofErr w:type="gramEnd"/>
      <w:r>
        <w:rPr>
          <w:rFonts w:ascii="Book Antiqua" w:eastAsia="Times New Roman" w:hAnsi="Book Antiqua"/>
          <w:sz w:val="20"/>
        </w:rPr>
        <w:t xml:space="preserve"> прагматический. В-третьих, позволит лучше понять особенности социального устройства </w:t>
      </w:r>
      <w:proofErr w:type="spellStart"/>
      <w:r>
        <w:rPr>
          <w:rFonts w:ascii="Book Antiqua" w:eastAsia="Times New Roman" w:hAnsi="Book Antiqua"/>
          <w:sz w:val="20"/>
        </w:rPr>
        <w:t>несекулярных</w:t>
      </w:r>
      <w:proofErr w:type="spellEnd"/>
      <w:r>
        <w:rPr>
          <w:rFonts w:ascii="Book Antiqua" w:eastAsia="Times New Roman" w:hAnsi="Book Antiqua"/>
          <w:sz w:val="20"/>
        </w:rPr>
        <w:t xml:space="preserve"> культур,  т.е. описывать их в терминах </w:t>
      </w:r>
      <w:proofErr w:type="spellStart"/>
      <w:r>
        <w:rPr>
          <w:rFonts w:ascii="Book Antiqua" w:eastAsia="Times New Roman" w:hAnsi="Book Antiqua"/>
          <w:sz w:val="20"/>
        </w:rPr>
        <w:t>теополитики</w:t>
      </w:r>
      <w:proofErr w:type="spellEnd"/>
      <w:r>
        <w:rPr>
          <w:rFonts w:ascii="Book Antiqua" w:eastAsia="Times New Roman" w:hAnsi="Book Antiqua"/>
          <w:sz w:val="20"/>
        </w:rPr>
        <w:t xml:space="preserve">, а не фанатизма.  В четвертых, прекратит легитимацию насилия против «иррациональных» религиозных </w:t>
      </w:r>
      <w:proofErr w:type="spellStart"/>
      <w:r>
        <w:rPr>
          <w:rFonts w:ascii="Book Antiqua" w:eastAsia="Times New Roman" w:hAnsi="Book Antiqua"/>
          <w:sz w:val="20"/>
        </w:rPr>
        <w:t>акторов</w:t>
      </w:r>
      <w:proofErr w:type="spellEnd"/>
      <w:r>
        <w:rPr>
          <w:rFonts w:ascii="Book Antiqua" w:eastAsia="Times New Roman" w:hAnsi="Book Antiqua"/>
          <w:sz w:val="20"/>
        </w:rPr>
        <w:t xml:space="preserve">. В пятых, откроет диалог о </w:t>
      </w:r>
      <w:r w:rsidR="00D12E13">
        <w:rPr>
          <w:rFonts w:ascii="Book Antiqua" w:eastAsia="Times New Roman" w:hAnsi="Book Antiqua"/>
          <w:sz w:val="20"/>
        </w:rPr>
        <w:t>причинах,</w:t>
      </w:r>
      <w:r>
        <w:rPr>
          <w:rFonts w:ascii="Book Antiqua" w:eastAsia="Times New Roman" w:hAnsi="Book Antiqua"/>
          <w:sz w:val="20"/>
        </w:rPr>
        <w:t xml:space="preserve"> почему внешняя политика США встречает такое упорное сопротивление в мире, ибо причина </w:t>
      </w:r>
      <w:r w:rsidR="00D12E13">
        <w:rPr>
          <w:rFonts w:ascii="Book Antiqua" w:eastAsia="Times New Roman" w:hAnsi="Book Antiqua"/>
          <w:sz w:val="20"/>
        </w:rPr>
        <w:t xml:space="preserve">эта </w:t>
      </w:r>
      <w:r>
        <w:rPr>
          <w:rFonts w:ascii="Book Antiqua" w:eastAsia="Times New Roman" w:hAnsi="Book Antiqua"/>
          <w:sz w:val="20"/>
        </w:rPr>
        <w:t>не в ненависти по отношению к американским ценностям, вроде свободы, как сказал Джордж Буш в своей речи после 11 сентября, а в особенностях внешней политики</w:t>
      </w:r>
      <w:proofErr w:type="gramStart"/>
      <w:r>
        <w:rPr>
          <w:rFonts w:ascii="Book Antiqua" w:eastAsia="Times New Roman" w:hAnsi="Book Antiqua"/>
          <w:sz w:val="20"/>
        </w:rPr>
        <w:t xml:space="preserve">. </w:t>
      </w:r>
      <w:r w:rsidRPr="001D3AFB">
        <w:rPr>
          <w:rFonts w:ascii="Book Antiqua" w:eastAsia="Times New Roman" w:hAnsi="Book Antiqua"/>
          <w:sz w:val="20"/>
        </w:rPr>
        <w:t xml:space="preserve">[, </w:t>
      </w:r>
      <w:proofErr w:type="gramEnd"/>
      <w:r w:rsidRPr="001D3AFB">
        <w:rPr>
          <w:rFonts w:ascii="Book Antiqua" w:eastAsia="Times New Roman" w:hAnsi="Book Antiqua"/>
          <w:sz w:val="20"/>
        </w:rPr>
        <w:t xml:space="preserve">с. </w:t>
      </w:r>
      <w:r>
        <w:rPr>
          <w:rFonts w:ascii="Book Antiqua" w:eastAsia="Times New Roman" w:hAnsi="Book Antiqua"/>
          <w:sz w:val="20"/>
        </w:rPr>
        <w:t>227-228</w:t>
      </w:r>
      <w:r w:rsidRPr="001D3AFB">
        <w:rPr>
          <w:rFonts w:ascii="Book Antiqua" w:eastAsia="Times New Roman" w:hAnsi="Book Antiqua"/>
          <w:sz w:val="20"/>
        </w:rPr>
        <w:t>]</w:t>
      </w:r>
    </w:p>
    <w:p w:rsidR="00F06ABE" w:rsidRPr="005C469C" w:rsidRDefault="00F06ABE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 w:rsidRPr="00733B45">
        <w:rPr>
          <w:rFonts w:ascii="Book Antiqua" w:eastAsia="Times New Roman" w:hAnsi="Book Antiqua"/>
          <w:i/>
          <w:sz w:val="20"/>
        </w:rPr>
        <w:t>Вывод</w:t>
      </w:r>
      <w:r>
        <w:rPr>
          <w:rFonts w:ascii="Book Antiqua" w:eastAsia="Times New Roman" w:hAnsi="Book Antiqua"/>
          <w:sz w:val="20"/>
        </w:rPr>
        <w:t xml:space="preserve">: термин </w:t>
      </w:r>
      <w:r w:rsidR="00733B45">
        <w:rPr>
          <w:rFonts w:ascii="Book Antiqua" w:eastAsia="Times New Roman" w:hAnsi="Book Antiqua"/>
          <w:sz w:val="20"/>
        </w:rPr>
        <w:t>«</w:t>
      </w:r>
      <w:r>
        <w:rPr>
          <w:rFonts w:ascii="Book Antiqua" w:eastAsia="Times New Roman" w:hAnsi="Book Antiqua"/>
          <w:sz w:val="20"/>
        </w:rPr>
        <w:t>религия</w:t>
      </w:r>
      <w:r w:rsidR="00733B45">
        <w:rPr>
          <w:rFonts w:ascii="Book Antiqua" w:eastAsia="Times New Roman" w:hAnsi="Book Antiqua"/>
          <w:sz w:val="20"/>
        </w:rPr>
        <w:t>»</w:t>
      </w:r>
      <w:r>
        <w:rPr>
          <w:rFonts w:ascii="Book Antiqua" w:eastAsia="Times New Roman" w:hAnsi="Book Antiqua"/>
          <w:sz w:val="20"/>
        </w:rPr>
        <w:t xml:space="preserve"> получил свое современное</w:t>
      </w:r>
      <w:r w:rsidR="00733B45">
        <w:rPr>
          <w:rFonts w:ascii="Book Antiqua" w:eastAsia="Times New Roman" w:hAnsi="Book Antiqua"/>
          <w:sz w:val="20"/>
        </w:rPr>
        <w:t xml:space="preserve"> популярное</w:t>
      </w:r>
      <w:r>
        <w:rPr>
          <w:rFonts w:ascii="Book Antiqua" w:eastAsia="Times New Roman" w:hAnsi="Book Antiqua"/>
          <w:sz w:val="20"/>
        </w:rPr>
        <w:t xml:space="preserve"> значение </w:t>
      </w:r>
      <w:r w:rsidR="00733B45">
        <w:rPr>
          <w:rFonts w:ascii="Book Antiqua" w:eastAsia="Times New Roman" w:hAnsi="Book Antiqua"/>
          <w:sz w:val="20"/>
        </w:rPr>
        <w:t xml:space="preserve">в ходе создания мифа «о религиозном насилии», согласно которому всякое участие церкви в общественной жизни </w:t>
      </w:r>
      <w:r w:rsidR="00733B45">
        <w:rPr>
          <w:rFonts w:ascii="Book Antiqua" w:eastAsia="Times New Roman" w:hAnsi="Book Antiqua"/>
          <w:sz w:val="20"/>
        </w:rPr>
        <w:lastRenderedPageBreak/>
        <w:t xml:space="preserve">грозит обернуться вспышкой насилия, а потому должно быть ограничено светской властью. Автор показывает, что дихотомия секулярное-религиозное не имеет общего с реальностью, а миф был придуман для оправдания легитимности национальных государств. </w:t>
      </w:r>
    </w:p>
    <w:p w:rsidR="005C469C" w:rsidRPr="00F06ABE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</w:p>
    <w:p w:rsidR="00F90DA8" w:rsidRDefault="00700650" w:rsidP="00F90DA8">
      <w:pPr>
        <w:spacing w:after="0" w:line="360" w:lineRule="auto"/>
        <w:ind w:firstLine="426"/>
        <w:jc w:val="center"/>
        <w:rPr>
          <w:rFonts w:ascii="Book Antiqua" w:eastAsia="Times New Roman" w:hAnsi="Book Antiqua"/>
          <w:b/>
          <w:sz w:val="20"/>
        </w:rPr>
      </w:pPr>
      <w:r>
        <w:rPr>
          <w:rFonts w:ascii="Book Antiqua" w:eastAsia="Times New Roman" w:hAnsi="Book Antiqua"/>
          <w:b/>
          <w:sz w:val="20"/>
        </w:rPr>
        <w:t>К</w:t>
      </w:r>
      <w:r w:rsidR="00F90DA8">
        <w:rPr>
          <w:rFonts w:ascii="Book Antiqua" w:eastAsia="Times New Roman" w:hAnsi="Book Antiqua"/>
          <w:b/>
          <w:sz w:val="20"/>
        </w:rPr>
        <w:t>ритика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Исследование, проведенное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 w:rsidR="00700650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на первый взгляд кажется безупречным, однако ряд аспектов его работы вызывают сомнения. </w:t>
      </w:r>
    </w:p>
    <w:p w:rsidR="005C469C" w:rsidRDefault="00D12E13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1)</w:t>
      </w:r>
      <w:r w:rsidR="00D426A9">
        <w:rPr>
          <w:rFonts w:ascii="Book Antiqua" w:eastAsia="Times New Roman" w:hAnsi="Book Antiqua"/>
          <w:sz w:val="20"/>
        </w:rPr>
        <w:t xml:space="preserve"> </w:t>
      </w:r>
      <w:r w:rsidR="005C469C">
        <w:rPr>
          <w:rFonts w:ascii="Book Antiqua" w:eastAsia="Times New Roman" w:hAnsi="Book Antiqua"/>
          <w:sz w:val="20"/>
        </w:rPr>
        <w:t xml:space="preserve">Так, например, Ллойд замечает, что, несмотря на стремление быть объективным «археологом знания», бесстрастно описывающим генеалогию мифа о религиозном насилии, </w:t>
      </w:r>
      <w:proofErr w:type="spellStart"/>
      <w:r w:rsidR="005C469C">
        <w:rPr>
          <w:rFonts w:ascii="Book Antiqua" w:eastAsia="Times New Roman" w:hAnsi="Book Antiqua"/>
          <w:sz w:val="20"/>
        </w:rPr>
        <w:t>Кавано</w:t>
      </w:r>
      <w:proofErr w:type="spellEnd"/>
      <w:r w:rsidR="005C469C">
        <w:rPr>
          <w:rFonts w:ascii="Book Antiqua" w:eastAsia="Times New Roman" w:hAnsi="Book Antiqua"/>
          <w:sz w:val="20"/>
        </w:rPr>
        <w:t xml:space="preserve">, концентрируясь на термине «религия», некритично принимает термин «насилие». Тем самым он отводит внимание от того, что этот термин также имеет свою историю, причем историю теологическую, восходящую к концепции двух градов Августина. </w:t>
      </w:r>
    </w:p>
    <w:p w:rsid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Во введении своей книге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пишет, что он использует термин насилие,</w:t>
      </w:r>
      <w:r w:rsidRPr="005C469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>в том же смысле, что и теоретики мифа о склонности религии к насилию, с которыми он спорит: как несправедливый «физический вреда вроде войны или терроризма</w:t>
      </w:r>
      <w:proofErr w:type="gramStart"/>
      <w:r>
        <w:rPr>
          <w:rFonts w:ascii="Book Antiqua" w:eastAsia="Times New Roman" w:hAnsi="Book Antiqua"/>
          <w:sz w:val="20"/>
        </w:rPr>
        <w:t xml:space="preserve">.» </w:t>
      </w:r>
      <w:r w:rsidRPr="001D3AFB">
        <w:rPr>
          <w:rFonts w:ascii="Book Antiqua" w:eastAsia="Times New Roman" w:hAnsi="Book Antiqua"/>
          <w:sz w:val="20"/>
        </w:rPr>
        <w:t xml:space="preserve">[, </w:t>
      </w:r>
      <w:proofErr w:type="gramEnd"/>
      <w:r w:rsidRPr="001D3AFB">
        <w:rPr>
          <w:rFonts w:ascii="Book Antiqua" w:eastAsia="Times New Roman" w:hAnsi="Book Antiqua"/>
          <w:sz w:val="20"/>
        </w:rPr>
        <w:t xml:space="preserve">с. </w:t>
      </w:r>
      <w:r>
        <w:rPr>
          <w:rFonts w:ascii="Book Antiqua" w:eastAsia="Times New Roman" w:hAnsi="Book Antiqua"/>
          <w:sz w:val="20"/>
        </w:rPr>
        <w:t>6</w:t>
      </w:r>
      <w:r w:rsidRPr="001D3AFB">
        <w:rPr>
          <w:rFonts w:ascii="Book Antiqua" w:eastAsia="Times New Roman" w:hAnsi="Book Antiqua"/>
          <w:sz w:val="20"/>
        </w:rPr>
        <w:t>]</w:t>
      </w:r>
      <w:r>
        <w:rPr>
          <w:rFonts w:ascii="Book Antiqua" w:eastAsia="Times New Roman" w:hAnsi="Book Antiqua"/>
          <w:sz w:val="20"/>
        </w:rPr>
        <w:t xml:space="preserve"> В данной трактовке антиподом насилия будет мир. Тем не менее, существуют и другие интерпретации данного термина, в частности «насилие норм» Фуко. </w:t>
      </w:r>
      <w:proofErr w:type="gramStart"/>
      <w:r>
        <w:rPr>
          <w:rFonts w:ascii="Book Antiqua" w:eastAsia="Times New Roman" w:hAnsi="Book Antiqua"/>
          <w:sz w:val="20"/>
        </w:rPr>
        <w:t xml:space="preserve">Отличие этих двух парадигм состоит в том, что первый, созданный Августином, предполагает источником насилия суверена, который осуществляет его через прямые повеления или законы, а второй видит источником насилия социальные </w:t>
      </w:r>
      <w:r w:rsidR="00D12E13">
        <w:rPr>
          <w:rFonts w:ascii="Book Antiqua" w:eastAsia="Times New Roman" w:hAnsi="Book Antiqua"/>
          <w:sz w:val="20"/>
        </w:rPr>
        <w:t>нормы,</w:t>
      </w:r>
      <w:r>
        <w:rPr>
          <w:rFonts w:ascii="Book Antiqua" w:eastAsia="Times New Roman" w:hAnsi="Book Antiqua"/>
          <w:sz w:val="20"/>
        </w:rPr>
        <w:t xml:space="preserve"> авторизованные через паутину административных, научных и законодательных институтов, нарушение которых предполагает наказание, что может сделать невыносимой жизнь целых социальных категорий, таких как гомосексуалисты или заподозренные в безумии.</w:t>
      </w:r>
      <w:proofErr w:type="gramEnd"/>
      <w:r>
        <w:rPr>
          <w:rFonts w:ascii="Book Antiqua" w:eastAsia="Times New Roman" w:hAnsi="Book Antiqua"/>
          <w:sz w:val="20"/>
        </w:rPr>
        <w:t xml:space="preserve"> Развенчивая миф о секулярном национальном государстве как гара</w:t>
      </w:r>
      <w:r w:rsidR="00420F5F">
        <w:rPr>
          <w:rFonts w:ascii="Book Antiqua" w:eastAsia="Times New Roman" w:hAnsi="Book Antiqua"/>
          <w:sz w:val="20"/>
        </w:rPr>
        <w:t xml:space="preserve">нта мирной жизни, </w:t>
      </w:r>
      <w:proofErr w:type="spellStart"/>
      <w:r w:rsidR="00420F5F">
        <w:rPr>
          <w:rFonts w:ascii="Book Antiqua" w:eastAsia="Times New Roman" w:hAnsi="Book Antiqua"/>
          <w:sz w:val="20"/>
        </w:rPr>
        <w:t>Кавано</w:t>
      </w:r>
      <w:proofErr w:type="spellEnd"/>
      <w:r w:rsidR="00420F5F">
        <w:rPr>
          <w:rFonts w:ascii="Book Antiqua" w:eastAsia="Times New Roman" w:hAnsi="Book Antiqua"/>
          <w:sz w:val="20"/>
        </w:rPr>
        <w:t xml:space="preserve"> имплицитно предлагает на место миротворца христианскую альтернативу: град божий взамен града земного. При этом из его внимания ускользает, что существуют и системные формы насилия, запечатленные в нормах и ежедневных практиках. Подобное невнимание к проблеме создает риск для его аргументации, ведь, как замечает Ллойд, вместе описательной генеалогии Фуко он использует эсхатологическую, т.е. изначально ангажированную генеалогию Августина. </w:t>
      </w:r>
    </w:p>
    <w:p w:rsidR="0039235F" w:rsidRDefault="00420F5F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При анализе других произведений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становиться видно, что он действительно имеет  </w:t>
      </w:r>
      <w:r w:rsidR="00854AAD">
        <w:rPr>
          <w:rFonts w:ascii="Book Antiqua" w:eastAsia="Times New Roman" w:hAnsi="Book Antiqua"/>
          <w:sz w:val="20"/>
        </w:rPr>
        <w:t xml:space="preserve">свою </w:t>
      </w:r>
      <w:proofErr w:type="spellStart"/>
      <w:r w:rsidR="00854AAD">
        <w:rPr>
          <w:rFonts w:ascii="Book Antiqua" w:eastAsia="Times New Roman" w:hAnsi="Book Antiqua"/>
          <w:sz w:val="20"/>
        </w:rPr>
        <w:t>теополитическую</w:t>
      </w:r>
      <w:proofErr w:type="spellEnd"/>
      <w:r w:rsidR="00854AAD">
        <w:rPr>
          <w:rFonts w:ascii="Book Antiqua" w:eastAsia="Times New Roman" w:hAnsi="Book Antiqua"/>
          <w:sz w:val="20"/>
        </w:rPr>
        <w:t xml:space="preserve"> концепцию, однако эта концепция не так однозначна</w:t>
      </w:r>
      <w:r w:rsidR="000B36B8">
        <w:rPr>
          <w:rFonts w:ascii="Book Antiqua" w:eastAsia="Times New Roman" w:hAnsi="Book Antiqua"/>
          <w:sz w:val="20"/>
        </w:rPr>
        <w:t>,</w:t>
      </w:r>
      <w:r w:rsidR="00854AAD">
        <w:rPr>
          <w:rFonts w:ascii="Book Antiqua" w:eastAsia="Times New Roman" w:hAnsi="Book Antiqua"/>
          <w:sz w:val="20"/>
        </w:rPr>
        <w:t xml:space="preserve"> как ее представляет Ллойд. </w:t>
      </w:r>
      <w:r>
        <w:rPr>
          <w:rFonts w:ascii="Book Antiqua" w:eastAsia="Times New Roman" w:hAnsi="Book Antiqua"/>
          <w:sz w:val="20"/>
        </w:rPr>
        <w:t xml:space="preserve"> </w:t>
      </w:r>
      <w:r w:rsidR="008D4DDD">
        <w:rPr>
          <w:rFonts w:ascii="Book Antiqua" w:eastAsia="Times New Roman" w:hAnsi="Book Antiqua"/>
          <w:sz w:val="20"/>
        </w:rPr>
        <w:t xml:space="preserve">Во-первых, церковь не должна отгораживаться от культуры, но не должна и держаться за нее, т.е. активно проводить в общество свои экономико-политические образы. Во-вторых, церковь является не иерархией, а общиной, а потому действует не сверху, а снизу, т.е. стоит в стороне от игр крупных политических игроков, </w:t>
      </w:r>
      <w:r w:rsidR="00357805">
        <w:rPr>
          <w:rFonts w:ascii="Book Antiqua" w:eastAsia="Times New Roman" w:hAnsi="Book Antiqua"/>
          <w:sz w:val="20"/>
        </w:rPr>
        <w:t xml:space="preserve">но участвует в повседневной жизни людей. В-третьих, целью </w:t>
      </w:r>
      <w:r w:rsidR="008D4DDD">
        <w:rPr>
          <w:rFonts w:ascii="Book Antiqua" w:eastAsia="Times New Roman" w:hAnsi="Book Antiqua"/>
          <w:sz w:val="20"/>
        </w:rPr>
        <w:t xml:space="preserve"> </w:t>
      </w:r>
      <w:r w:rsidR="00357805">
        <w:rPr>
          <w:rFonts w:ascii="Book Antiqua" w:eastAsia="Times New Roman" w:hAnsi="Book Antiqua"/>
          <w:sz w:val="20"/>
        </w:rPr>
        <w:t>этого участия является не защита своих прерогатив или каких-либо культурных особенностей, но «лечение ран» общества, а именно преодоление вражды и поляризации путем создания альтернативных смешанных  образов общества и тем самым сплотить общество. Точно «полевой госпиталь»  (</w:t>
      </w:r>
      <w:proofErr w:type="spellStart"/>
      <w:r w:rsidR="00357805">
        <w:rPr>
          <w:rFonts w:ascii="Book Antiqua" w:eastAsia="Times New Roman" w:hAnsi="Book Antiqua"/>
          <w:sz w:val="20"/>
        </w:rPr>
        <w:t>Кавано</w:t>
      </w:r>
      <w:proofErr w:type="spellEnd"/>
      <w:r w:rsidR="00357805">
        <w:rPr>
          <w:rFonts w:ascii="Book Antiqua" w:eastAsia="Times New Roman" w:hAnsi="Book Antiqua"/>
          <w:sz w:val="20"/>
        </w:rPr>
        <w:t xml:space="preserve"> пользуется </w:t>
      </w:r>
      <w:r w:rsidR="00601427">
        <w:rPr>
          <w:rFonts w:ascii="Book Antiqua" w:eastAsia="Times New Roman" w:hAnsi="Book Antiqua"/>
          <w:sz w:val="20"/>
        </w:rPr>
        <w:t>мет</w:t>
      </w:r>
      <w:r w:rsidR="00380AEF">
        <w:rPr>
          <w:rFonts w:ascii="Book Antiqua" w:eastAsia="Times New Roman" w:hAnsi="Book Antiqua"/>
          <w:sz w:val="20"/>
        </w:rPr>
        <w:t>а</w:t>
      </w:r>
      <w:r w:rsidR="00601427">
        <w:rPr>
          <w:rFonts w:ascii="Book Antiqua" w:eastAsia="Times New Roman" w:hAnsi="Book Antiqua"/>
          <w:sz w:val="20"/>
        </w:rPr>
        <w:t>фор</w:t>
      </w:r>
      <w:r w:rsidR="00357805">
        <w:rPr>
          <w:rFonts w:ascii="Book Antiqua" w:eastAsia="Times New Roman" w:hAnsi="Book Antiqua"/>
          <w:sz w:val="20"/>
        </w:rPr>
        <w:t xml:space="preserve">ой </w:t>
      </w:r>
      <w:r w:rsidR="00601427">
        <w:rPr>
          <w:rFonts w:ascii="Book Antiqua" w:eastAsia="Times New Roman" w:hAnsi="Book Antiqua"/>
          <w:sz w:val="20"/>
        </w:rPr>
        <w:t xml:space="preserve">Папы Франциска </w:t>
      </w:r>
      <w:r w:rsidR="00601427">
        <w:rPr>
          <w:rFonts w:ascii="Book Antiqua" w:eastAsia="Times New Roman" w:hAnsi="Book Antiqua"/>
          <w:sz w:val="20"/>
          <w:lang w:val="en-US"/>
        </w:rPr>
        <w:t>II</w:t>
      </w:r>
      <w:r w:rsidR="00D74A1D">
        <w:rPr>
          <w:rFonts w:ascii="Book Antiqua" w:eastAsia="Times New Roman" w:hAnsi="Book Antiqua"/>
          <w:sz w:val="20"/>
        </w:rPr>
        <w:t xml:space="preserve">) </w:t>
      </w:r>
      <w:r w:rsidR="00357805">
        <w:rPr>
          <w:rFonts w:ascii="Book Antiqua" w:eastAsia="Times New Roman" w:hAnsi="Book Antiqua"/>
          <w:sz w:val="20"/>
        </w:rPr>
        <w:t xml:space="preserve">она должна создавать пространства для излечения, </w:t>
      </w:r>
      <w:proofErr w:type="gramStart"/>
      <w:r w:rsidR="00357805">
        <w:rPr>
          <w:rFonts w:ascii="Book Antiqua" w:eastAsia="Times New Roman" w:hAnsi="Book Antiqua"/>
          <w:sz w:val="20"/>
        </w:rPr>
        <w:t>находящееся</w:t>
      </w:r>
      <w:proofErr w:type="gramEnd"/>
      <w:r w:rsidR="00357805">
        <w:rPr>
          <w:rFonts w:ascii="Book Antiqua" w:eastAsia="Times New Roman" w:hAnsi="Book Antiqua"/>
          <w:sz w:val="20"/>
        </w:rPr>
        <w:t xml:space="preserve"> вне существующих властных структур. </w:t>
      </w:r>
      <w:r w:rsidR="00D74A1D">
        <w:rPr>
          <w:rFonts w:ascii="Book Antiqua" w:eastAsia="Times New Roman" w:hAnsi="Book Antiqua"/>
          <w:sz w:val="20"/>
        </w:rPr>
        <w:t xml:space="preserve">При этом она </w:t>
      </w:r>
      <w:r w:rsidR="00D74A1D">
        <w:rPr>
          <w:rFonts w:ascii="Book Antiqua" w:eastAsia="Times New Roman" w:hAnsi="Book Antiqua"/>
          <w:sz w:val="20"/>
        </w:rPr>
        <w:lastRenderedPageBreak/>
        <w:t xml:space="preserve">оставаться мобильной, т.е. быть не столько институтом, сколько </w:t>
      </w:r>
      <w:r w:rsidR="00D74A1D" w:rsidRPr="00D74A1D">
        <w:rPr>
          <w:rFonts w:ascii="Book Antiqua" w:eastAsia="Times New Roman" w:hAnsi="Book Antiqua"/>
          <w:i/>
          <w:sz w:val="20"/>
        </w:rPr>
        <w:t>событием</w:t>
      </w:r>
      <w:r w:rsidR="00D74A1D">
        <w:rPr>
          <w:rFonts w:ascii="Book Antiqua" w:eastAsia="Times New Roman" w:hAnsi="Book Antiqua"/>
          <w:sz w:val="20"/>
        </w:rPr>
        <w:t xml:space="preserve">. </w:t>
      </w:r>
      <w:r w:rsidR="00357805">
        <w:rPr>
          <w:rFonts w:ascii="Book Antiqua" w:eastAsia="Times New Roman" w:hAnsi="Book Antiqua"/>
          <w:sz w:val="20"/>
        </w:rPr>
        <w:t xml:space="preserve">Наконец, в четвертых, </w:t>
      </w:r>
      <w:r w:rsidR="008D4DDD">
        <w:rPr>
          <w:rFonts w:ascii="Book Antiqua" w:eastAsia="Times New Roman" w:hAnsi="Book Antiqua"/>
          <w:sz w:val="20"/>
        </w:rPr>
        <w:t xml:space="preserve"> </w:t>
      </w:r>
      <w:r w:rsidR="00D74A1D">
        <w:rPr>
          <w:rFonts w:ascii="Book Antiqua" w:eastAsia="Times New Roman" w:hAnsi="Book Antiqua"/>
          <w:sz w:val="20"/>
        </w:rPr>
        <w:t>церковь должна активно обличать ложь и насилие национальных государств. Примером</w:t>
      </w:r>
      <w:r w:rsidR="00601427">
        <w:rPr>
          <w:rFonts w:ascii="Book Antiqua" w:eastAsia="Times New Roman" w:hAnsi="Book Antiqua"/>
          <w:sz w:val="20"/>
        </w:rPr>
        <w:t xml:space="preserve"> тако</w:t>
      </w:r>
      <w:r w:rsidR="00D74A1D">
        <w:rPr>
          <w:rFonts w:ascii="Book Antiqua" w:eastAsia="Times New Roman" w:hAnsi="Book Antiqua"/>
          <w:sz w:val="20"/>
        </w:rPr>
        <w:t>й</w:t>
      </w:r>
      <w:r w:rsidR="00601427">
        <w:rPr>
          <w:rFonts w:ascii="Book Antiqua" w:eastAsia="Times New Roman" w:hAnsi="Book Antiqua"/>
          <w:sz w:val="20"/>
        </w:rPr>
        <w:t xml:space="preserve"> </w:t>
      </w:r>
      <w:r w:rsidR="00D74A1D">
        <w:rPr>
          <w:rFonts w:ascii="Book Antiqua" w:eastAsia="Times New Roman" w:hAnsi="Book Antiqua"/>
          <w:sz w:val="20"/>
        </w:rPr>
        <w:t>деятельности явля</w:t>
      </w:r>
      <w:r w:rsidR="00601427">
        <w:rPr>
          <w:rFonts w:ascii="Book Antiqua" w:eastAsia="Times New Roman" w:hAnsi="Book Antiqua"/>
          <w:sz w:val="20"/>
        </w:rPr>
        <w:t>ется практика</w:t>
      </w:r>
      <w:r w:rsidR="00D74A1D">
        <w:rPr>
          <w:rFonts w:ascii="Book Antiqua" w:eastAsia="Times New Roman" w:hAnsi="Book Antiqua"/>
          <w:sz w:val="20"/>
        </w:rPr>
        <w:t xml:space="preserve"> низовой</w:t>
      </w:r>
      <w:r w:rsidR="00601427">
        <w:rPr>
          <w:rFonts w:ascii="Book Antiqua" w:eastAsia="Times New Roman" w:hAnsi="Book Antiqua"/>
          <w:sz w:val="20"/>
        </w:rPr>
        <w:t xml:space="preserve"> </w:t>
      </w:r>
      <w:r w:rsidR="00D74A1D">
        <w:rPr>
          <w:rFonts w:ascii="Book Antiqua" w:eastAsia="Times New Roman" w:hAnsi="Book Antiqua"/>
          <w:sz w:val="20"/>
        </w:rPr>
        <w:t>католической</w:t>
      </w:r>
      <w:r w:rsidR="00601427">
        <w:rPr>
          <w:rFonts w:ascii="Book Antiqua" w:eastAsia="Times New Roman" w:hAnsi="Book Antiqua"/>
          <w:sz w:val="20"/>
        </w:rPr>
        <w:t xml:space="preserve"> церкви</w:t>
      </w:r>
      <w:r w:rsidR="00D74A1D">
        <w:rPr>
          <w:rFonts w:ascii="Book Antiqua" w:eastAsia="Times New Roman" w:hAnsi="Book Antiqua"/>
          <w:sz w:val="20"/>
        </w:rPr>
        <w:t xml:space="preserve"> (не поддержанная официальными структурами)</w:t>
      </w:r>
      <w:r w:rsidR="00601427">
        <w:rPr>
          <w:rFonts w:ascii="Book Antiqua" w:eastAsia="Times New Roman" w:hAnsi="Book Antiqua"/>
          <w:sz w:val="20"/>
        </w:rPr>
        <w:t xml:space="preserve"> в Чили во время правления Пиночета</w:t>
      </w:r>
      <w:r w:rsidR="00D74A1D">
        <w:rPr>
          <w:rFonts w:ascii="Book Antiqua" w:eastAsia="Times New Roman" w:hAnsi="Book Antiqua"/>
          <w:sz w:val="20"/>
        </w:rPr>
        <w:t xml:space="preserve"> по отлучению от причастия тех, кто участвовал в репрессиях после переворота и применял пытки. </w:t>
      </w:r>
      <w:proofErr w:type="spellStart"/>
      <w:r w:rsidR="00D74A1D">
        <w:rPr>
          <w:rFonts w:ascii="Book Antiqua" w:eastAsia="Times New Roman" w:hAnsi="Book Antiqua"/>
          <w:sz w:val="20"/>
        </w:rPr>
        <w:t>Кавано</w:t>
      </w:r>
      <w:proofErr w:type="spellEnd"/>
      <w:r w:rsidR="00D74A1D">
        <w:rPr>
          <w:rFonts w:ascii="Book Antiqua" w:eastAsia="Times New Roman" w:hAnsi="Book Antiqua"/>
          <w:sz w:val="20"/>
        </w:rPr>
        <w:t xml:space="preserve">, который был непосредственным свидетелем этих событий, считает необходимым также осуждать применение «исключительных способов ведения допроса»  властями США </w:t>
      </w:r>
      <w:proofErr w:type="gramStart"/>
      <w:r w:rsidR="00D74A1D">
        <w:rPr>
          <w:rFonts w:ascii="Book Antiqua" w:eastAsia="Times New Roman" w:hAnsi="Book Antiqua"/>
          <w:sz w:val="20"/>
        </w:rPr>
        <w:t>против</w:t>
      </w:r>
      <w:proofErr w:type="gramEnd"/>
      <w:r w:rsidR="0039235F">
        <w:rPr>
          <w:rFonts w:ascii="Book Antiqua" w:eastAsia="Times New Roman" w:hAnsi="Book Antiqua"/>
          <w:sz w:val="20"/>
        </w:rPr>
        <w:t xml:space="preserve"> подозреваемых в терроризме.</w:t>
      </w:r>
    </w:p>
    <w:p w:rsidR="00601427" w:rsidRPr="00601427" w:rsidRDefault="0039235F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Таким образом, Ллойд прав, что </w:t>
      </w:r>
      <w:r w:rsidR="00D74A1D"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имплицитно подготавливает почву для принятия христианской политической альтернативы, однако это </w:t>
      </w:r>
      <w:proofErr w:type="spellStart"/>
      <w:r>
        <w:rPr>
          <w:rFonts w:ascii="Book Antiqua" w:eastAsia="Times New Roman" w:hAnsi="Book Antiqua"/>
          <w:sz w:val="20"/>
        </w:rPr>
        <w:t>теополитическая</w:t>
      </w:r>
      <w:proofErr w:type="spellEnd"/>
      <w:r>
        <w:rPr>
          <w:rFonts w:ascii="Book Antiqua" w:eastAsia="Times New Roman" w:hAnsi="Book Antiqua"/>
          <w:sz w:val="20"/>
        </w:rPr>
        <w:t xml:space="preserve"> программа направлена не отвержение либерального государства, а на преодоление разногласий в повседневной жизни людей и облечении преступлений, которое это государство может совершать. </w:t>
      </w:r>
    </w:p>
    <w:p w:rsidR="007A76E0" w:rsidRDefault="00216B40" w:rsidP="00AF343F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2)</w:t>
      </w:r>
      <w:r w:rsidR="00D426A9">
        <w:rPr>
          <w:rFonts w:ascii="Book Antiqua" w:eastAsia="Times New Roman" w:hAnsi="Book Antiqua"/>
          <w:sz w:val="20"/>
        </w:rPr>
        <w:t xml:space="preserve"> Вопросы вызывает также его решительное отрицание термина «религия», т.к. в академической </w:t>
      </w:r>
      <w:r w:rsidR="00AF343F">
        <w:rPr>
          <w:rFonts w:ascii="Book Antiqua" w:eastAsia="Times New Roman" w:hAnsi="Book Antiqua"/>
          <w:sz w:val="20"/>
        </w:rPr>
        <w:t>среде</w:t>
      </w:r>
      <w:r w:rsidR="00D426A9">
        <w:rPr>
          <w:rFonts w:ascii="Book Antiqua" w:eastAsia="Times New Roman" w:hAnsi="Book Antiqua"/>
          <w:sz w:val="20"/>
        </w:rPr>
        <w:t xml:space="preserve"> сложились давние традиции его использования. Так, </w:t>
      </w:r>
      <w:r w:rsidR="00AF343F">
        <w:rPr>
          <w:rFonts w:ascii="Book Antiqua" w:eastAsia="Times New Roman" w:hAnsi="Book Antiqua"/>
          <w:sz w:val="20"/>
        </w:rPr>
        <w:t>например</w:t>
      </w:r>
      <w:r w:rsidR="00D426A9">
        <w:rPr>
          <w:rFonts w:ascii="Book Antiqua" w:eastAsia="Times New Roman" w:hAnsi="Book Antiqua"/>
          <w:sz w:val="20"/>
        </w:rPr>
        <w:t xml:space="preserve"> можно выделить</w:t>
      </w:r>
      <w:r w:rsidR="00AF343F">
        <w:rPr>
          <w:rFonts w:ascii="Book Antiqua" w:eastAsia="Times New Roman" w:hAnsi="Book Antiqua"/>
          <w:sz w:val="20"/>
        </w:rPr>
        <w:t xml:space="preserve"> антропологический и теологический подходы, каждый из которых указывает на существование подобного автономного феномена. </w:t>
      </w:r>
      <w:r w:rsidR="007A76E0">
        <w:rPr>
          <w:rFonts w:ascii="Book Antiqua" w:eastAsia="Times New Roman" w:hAnsi="Book Antiqua"/>
          <w:sz w:val="20"/>
        </w:rPr>
        <w:t xml:space="preserve">Попробуем привести их определения религии для разъяснения терминологического спора. </w:t>
      </w:r>
    </w:p>
    <w:p w:rsidR="005C469C" w:rsidRDefault="001B340C" w:rsidP="00AF343F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proofErr w:type="gramStart"/>
      <w:r>
        <w:rPr>
          <w:rFonts w:ascii="Book Antiqua" w:eastAsia="Times New Roman" w:hAnsi="Book Antiqua"/>
          <w:sz w:val="20"/>
        </w:rPr>
        <w:t>Представители первого подхода, считают, что религия это:</w:t>
      </w:r>
      <w:r w:rsidR="00AF343F">
        <w:rPr>
          <w:rFonts w:ascii="Book Antiqua" w:eastAsia="Times New Roman" w:hAnsi="Book Antiqua"/>
          <w:sz w:val="20"/>
        </w:rPr>
        <w:t xml:space="preserve"> </w:t>
      </w:r>
      <w:r w:rsidR="007A76E0">
        <w:rPr>
          <w:rFonts w:ascii="Book Antiqua" w:eastAsia="Times New Roman" w:hAnsi="Book Antiqua"/>
          <w:sz w:val="20"/>
        </w:rPr>
        <w:t xml:space="preserve">1) </w:t>
      </w:r>
      <w:r w:rsidR="00AF343F">
        <w:rPr>
          <w:rFonts w:ascii="Book Antiqua" w:eastAsia="Times New Roman" w:hAnsi="Book Antiqua"/>
          <w:sz w:val="20"/>
        </w:rPr>
        <w:t>«…</w:t>
      </w:r>
      <w:r w:rsidR="00AF343F" w:rsidRPr="00AF343F">
        <w:rPr>
          <w:rFonts w:ascii="Book Antiqua" w:eastAsia="Times New Roman" w:hAnsi="Book Antiqua"/>
          <w:sz w:val="20"/>
        </w:rPr>
        <w:t>единая система верований и действий,  относящихся к священным, т. е. к отделенным, запрещенным, вещам; верований и действий, объединяющих в</w:t>
      </w:r>
      <w:r w:rsidR="00AF343F">
        <w:rPr>
          <w:rFonts w:ascii="Book Antiqua" w:eastAsia="Times New Roman" w:hAnsi="Book Antiqua"/>
          <w:sz w:val="20"/>
        </w:rPr>
        <w:t xml:space="preserve"> </w:t>
      </w:r>
      <w:r w:rsidR="00AF343F" w:rsidRPr="00AF343F">
        <w:rPr>
          <w:rFonts w:ascii="Book Antiqua" w:eastAsia="Times New Roman" w:hAnsi="Book Antiqua"/>
          <w:sz w:val="20"/>
        </w:rPr>
        <w:t>одну нравственную общину, называемую Церковью, всех  тех, кто им привержен</w:t>
      </w:r>
      <w:r w:rsidR="00AF343F">
        <w:rPr>
          <w:rFonts w:ascii="Book Antiqua" w:eastAsia="Times New Roman" w:hAnsi="Book Antiqua"/>
          <w:sz w:val="20"/>
        </w:rPr>
        <w:t>» (Дюркгейм)</w:t>
      </w:r>
      <w:r w:rsidR="007A76E0">
        <w:rPr>
          <w:rFonts w:ascii="Book Antiqua" w:eastAsia="Times New Roman" w:hAnsi="Book Antiqua"/>
          <w:sz w:val="20"/>
        </w:rPr>
        <w:t>;</w:t>
      </w:r>
      <w:proofErr w:type="gramEnd"/>
      <w:r w:rsidR="007A76E0">
        <w:rPr>
          <w:rFonts w:ascii="Book Antiqua" w:eastAsia="Times New Roman" w:hAnsi="Book Antiqua"/>
          <w:sz w:val="20"/>
        </w:rPr>
        <w:t xml:space="preserve"> 2) </w:t>
      </w:r>
      <w:r>
        <w:rPr>
          <w:rFonts w:ascii="Book Antiqua" w:eastAsia="Times New Roman" w:hAnsi="Book Antiqua"/>
          <w:sz w:val="20"/>
        </w:rPr>
        <w:t>«</w:t>
      </w:r>
      <w:r w:rsidRPr="007A76E0">
        <w:rPr>
          <w:rFonts w:ascii="Book Antiqua" w:eastAsia="Times New Roman" w:hAnsi="Book Antiqua"/>
          <w:sz w:val="20"/>
        </w:rPr>
        <w:t>&lt;</w:t>
      </w:r>
      <w:r>
        <w:rPr>
          <w:rFonts w:ascii="Book Antiqua" w:eastAsia="Times New Roman" w:hAnsi="Book Antiqua"/>
          <w:sz w:val="20"/>
        </w:rPr>
        <w:t>…</w:t>
      </w:r>
      <w:r w:rsidRPr="007A76E0">
        <w:rPr>
          <w:rFonts w:ascii="Book Antiqua" w:eastAsia="Times New Roman" w:hAnsi="Book Antiqua"/>
          <w:sz w:val="20"/>
        </w:rPr>
        <w:t>&gt;совокупность самодостаточных актов, цель которых достигается самим их свершением</w:t>
      </w:r>
      <w:proofErr w:type="gramStart"/>
      <w:r w:rsidRPr="007A76E0">
        <w:rPr>
          <w:rFonts w:ascii="Book Antiqua" w:eastAsia="Times New Roman" w:hAnsi="Book Antiqua"/>
          <w:sz w:val="20"/>
        </w:rPr>
        <w:t>.</w:t>
      </w:r>
      <w:proofErr w:type="gramEnd"/>
      <w:r>
        <w:rPr>
          <w:rFonts w:ascii="Book Antiqua" w:eastAsia="Times New Roman" w:hAnsi="Book Antiqua"/>
          <w:sz w:val="20"/>
        </w:rPr>
        <w:t xml:space="preserve"> </w:t>
      </w:r>
      <w:r w:rsidRPr="007A76E0">
        <w:rPr>
          <w:rFonts w:ascii="Book Antiqua" w:eastAsia="Times New Roman" w:hAnsi="Book Antiqua"/>
          <w:sz w:val="20"/>
        </w:rPr>
        <w:t>&lt;</w:t>
      </w:r>
      <w:r>
        <w:rPr>
          <w:rFonts w:ascii="Book Antiqua" w:eastAsia="Times New Roman" w:hAnsi="Book Antiqua"/>
          <w:sz w:val="20"/>
        </w:rPr>
        <w:t>…</w:t>
      </w:r>
      <w:r w:rsidRPr="007A76E0">
        <w:rPr>
          <w:rFonts w:ascii="Book Antiqua" w:eastAsia="Times New Roman" w:hAnsi="Book Antiqua"/>
          <w:sz w:val="20"/>
        </w:rPr>
        <w:t xml:space="preserve">&gt; </w:t>
      </w:r>
      <w:proofErr w:type="gramStart"/>
      <w:r w:rsidRPr="007A76E0">
        <w:rPr>
          <w:rFonts w:ascii="Book Antiqua" w:eastAsia="Times New Roman" w:hAnsi="Book Antiqua"/>
          <w:sz w:val="20"/>
        </w:rPr>
        <w:t>р</w:t>
      </w:r>
      <w:proofErr w:type="gramEnd"/>
      <w:r w:rsidRPr="007A76E0">
        <w:rPr>
          <w:rFonts w:ascii="Book Antiqua" w:eastAsia="Times New Roman" w:hAnsi="Book Antiqua"/>
          <w:sz w:val="20"/>
        </w:rPr>
        <w:t>елигиозная вера обосновывает, закрепляет и развивает все полезные установки, такие, как почтение к традиции, гармония с окружающим миром, мужество и самообладание в борьбе с т</w:t>
      </w:r>
      <w:r>
        <w:rPr>
          <w:rFonts w:ascii="Book Antiqua" w:eastAsia="Times New Roman" w:hAnsi="Book Antiqua"/>
          <w:sz w:val="20"/>
        </w:rPr>
        <w:t xml:space="preserve">рудностями и перед лицом смерти» (Малиновский); 3) </w:t>
      </w:r>
      <w:r w:rsidR="007A76E0">
        <w:rPr>
          <w:rFonts w:ascii="Book Antiqua" w:eastAsia="Times New Roman" w:hAnsi="Book Antiqua"/>
          <w:sz w:val="20"/>
        </w:rPr>
        <w:t>«</w:t>
      </w:r>
      <w:r w:rsidR="007A76E0" w:rsidRPr="007A76E0">
        <w:rPr>
          <w:rFonts w:ascii="Book Antiqua" w:eastAsia="Times New Roman" w:hAnsi="Book Antiqua"/>
          <w:sz w:val="20"/>
        </w:rPr>
        <w:t xml:space="preserve">система </w:t>
      </w:r>
      <w:r w:rsidR="007A76E0">
        <w:rPr>
          <w:rFonts w:ascii="Book Antiqua" w:eastAsia="Times New Roman" w:hAnsi="Book Antiqua"/>
          <w:sz w:val="20"/>
        </w:rPr>
        <w:t>символов, которая способствует</w:t>
      </w:r>
      <w:r w:rsidR="007A76E0" w:rsidRPr="007A76E0">
        <w:rPr>
          <w:rFonts w:ascii="Book Antiqua" w:eastAsia="Times New Roman" w:hAnsi="Book Antiqua"/>
          <w:sz w:val="20"/>
        </w:rPr>
        <w:t xml:space="preserve"> возникновению у людей сильных, всеобъемлющих и устойчивых настроений и мотиваций, формируя представления об общем порядке бытия и придавая этим представлениям ореол действительности таким образом, что эти настроения и мотивации кажутся единственно реальными</w:t>
      </w:r>
      <w:r w:rsidR="007A76E0">
        <w:rPr>
          <w:rFonts w:ascii="Book Antiqua" w:eastAsia="Times New Roman" w:hAnsi="Book Antiqua"/>
          <w:sz w:val="20"/>
        </w:rPr>
        <w:t>» (</w:t>
      </w:r>
      <w:proofErr w:type="spellStart"/>
      <w:r w:rsidR="007A76E0">
        <w:rPr>
          <w:rFonts w:ascii="Book Antiqua" w:eastAsia="Times New Roman" w:hAnsi="Book Antiqua"/>
          <w:sz w:val="20"/>
        </w:rPr>
        <w:t>Гиртц</w:t>
      </w:r>
      <w:proofErr w:type="spellEnd"/>
      <w:r w:rsidR="007A76E0">
        <w:rPr>
          <w:rFonts w:ascii="Book Antiqua" w:eastAsia="Times New Roman" w:hAnsi="Book Antiqua"/>
          <w:sz w:val="20"/>
        </w:rPr>
        <w:t>)</w:t>
      </w:r>
      <w:r w:rsidR="007A76E0" w:rsidRPr="007A76E0">
        <w:rPr>
          <w:rFonts w:ascii="Book Antiqua" w:eastAsia="Times New Roman" w:hAnsi="Book Antiqua"/>
          <w:sz w:val="20"/>
        </w:rPr>
        <w:t>.</w:t>
      </w:r>
      <w:r>
        <w:rPr>
          <w:rFonts w:ascii="Book Antiqua" w:eastAsia="Times New Roman" w:hAnsi="Book Antiqua"/>
          <w:sz w:val="20"/>
        </w:rPr>
        <w:t xml:space="preserve"> Эти трактовки имеют множество отличительных нюансов и более </w:t>
      </w:r>
      <w:proofErr w:type="gramStart"/>
      <w:r>
        <w:rPr>
          <w:rFonts w:ascii="Book Antiqua" w:eastAsia="Times New Roman" w:hAnsi="Book Antiqua"/>
          <w:sz w:val="20"/>
        </w:rPr>
        <w:t>поздний</w:t>
      </w:r>
      <w:proofErr w:type="gramEnd"/>
      <w:r>
        <w:rPr>
          <w:rFonts w:ascii="Book Antiqua" w:eastAsia="Times New Roman" w:hAnsi="Book Antiqua"/>
          <w:sz w:val="20"/>
        </w:rPr>
        <w:t xml:space="preserve"> теоретики подвергают старых нещадной критике, однако их объединяет функциональное понимание религии, как системы, которая легализует и закрепляет в обществе определенные модели мира и модели поведения</w:t>
      </w:r>
      <w:r w:rsidR="00FA01AA">
        <w:rPr>
          <w:rFonts w:ascii="Book Antiqua" w:eastAsia="Times New Roman" w:hAnsi="Book Antiqua"/>
          <w:sz w:val="20"/>
        </w:rPr>
        <w:t>, и</w:t>
      </w:r>
      <w:r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успешно использует эту традицию для подрыва дихотомии секулярное и религиозное</w:t>
      </w:r>
      <w:r w:rsidR="00FA01AA">
        <w:rPr>
          <w:rFonts w:ascii="Book Antiqua" w:eastAsia="Times New Roman" w:hAnsi="Book Antiqua"/>
          <w:sz w:val="20"/>
        </w:rPr>
        <w:t>. О</w:t>
      </w:r>
      <w:r>
        <w:rPr>
          <w:rFonts w:ascii="Book Antiqua" w:eastAsia="Times New Roman" w:hAnsi="Book Antiqua"/>
          <w:sz w:val="20"/>
        </w:rPr>
        <w:t xml:space="preserve">днако </w:t>
      </w:r>
      <w:r w:rsidR="00FA01AA">
        <w:rPr>
          <w:rFonts w:ascii="Book Antiqua" w:eastAsia="Times New Roman" w:hAnsi="Book Antiqua"/>
          <w:sz w:val="20"/>
        </w:rPr>
        <w:t xml:space="preserve">он </w:t>
      </w:r>
      <w:r>
        <w:rPr>
          <w:rFonts w:ascii="Book Antiqua" w:eastAsia="Times New Roman" w:hAnsi="Book Antiqua"/>
          <w:sz w:val="20"/>
        </w:rPr>
        <w:t>отрица</w:t>
      </w:r>
      <w:r w:rsidR="00FA01AA">
        <w:rPr>
          <w:rFonts w:ascii="Book Antiqua" w:eastAsia="Times New Roman" w:hAnsi="Book Antiqua"/>
          <w:sz w:val="20"/>
        </w:rPr>
        <w:t>ет</w:t>
      </w:r>
      <w:r>
        <w:rPr>
          <w:rFonts w:ascii="Book Antiqua" w:eastAsia="Times New Roman" w:hAnsi="Book Antiqua"/>
          <w:sz w:val="20"/>
        </w:rPr>
        <w:t xml:space="preserve"> сам термин «религия», </w:t>
      </w:r>
      <w:r w:rsidR="00FA01AA">
        <w:rPr>
          <w:rFonts w:ascii="Book Antiqua" w:eastAsia="Times New Roman" w:hAnsi="Book Antiqua"/>
          <w:sz w:val="20"/>
        </w:rPr>
        <w:t>не предлагая никакой альтернативы для обозначения этого феномен</w:t>
      </w:r>
      <w:r w:rsidR="001E7CC4">
        <w:rPr>
          <w:rFonts w:ascii="Book Antiqua" w:eastAsia="Times New Roman" w:hAnsi="Book Antiqua"/>
          <w:sz w:val="20"/>
        </w:rPr>
        <w:t>а</w:t>
      </w:r>
      <w:r w:rsidR="00FA01AA">
        <w:rPr>
          <w:rFonts w:ascii="Book Antiqua" w:eastAsia="Times New Roman" w:hAnsi="Book Antiqua"/>
          <w:sz w:val="20"/>
        </w:rPr>
        <w:t xml:space="preserve"> легализации</w:t>
      </w:r>
      <w:r w:rsidR="001E7CC4">
        <w:rPr>
          <w:rFonts w:ascii="Book Antiqua" w:eastAsia="Times New Roman" w:hAnsi="Book Antiqua"/>
          <w:sz w:val="20"/>
        </w:rPr>
        <w:t xml:space="preserve"> практик и верований</w:t>
      </w:r>
      <w:r w:rsidR="00FA01AA">
        <w:rPr>
          <w:rFonts w:ascii="Book Antiqua" w:eastAsia="Times New Roman" w:hAnsi="Book Antiqua"/>
          <w:sz w:val="20"/>
        </w:rPr>
        <w:t xml:space="preserve">. </w:t>
      </w:r>
    </w:p>
    <w:p w:rsidR="001B340C" w:rsidRPr="00D426A9" w:rsidRDefault="001E7CC4" w:rsidP="001E7CC4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Если в предыдущем подходе проблемы насилия и религии не пересекаются, то в теологическом на этом и делается основной упор. Здесь принято разделять истинную и ложную религию</w:t>
      </w:r>
      <w:r w:rsidR="001B340C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</w:t>
      </w:r>
      <w:proofErr w:type="gramStart"/>
      <w:r>
        <w:rPr>
          <w:rFonts w:ascii="Book Antiqua" w:eastAsia="Times New Roman" w:hAnsi="Book Antiqua"/>
          <w:sz w:val="20"/>
        </w:rPr>
        <w:t>последняя</w:t>
      </w:r>
      <w:proofErr w:type="gramEnd"/>
      <w:r>
        <w:rPr>
          <w:rFonts w:ascii="Book Antiqua" w:eastAsia="Times New Roman" w:hAnsi="Book Antiqua"/>
          <w:sz w:val="20"/>
        </w:rPr>
        <w:t xml:space="preserve"> из которых </w:t>
      </w:r>
      <w:r w:rsidR="00C80543">
        <w:rPr>
          <w:rFonts w:ascii="Book Antiqua" w:eastAsia="Times New Roman" w:hAnsi="Book Antiqua"/>
          <w:sz w:val="20"/>
        </w:rPr>
        <w:t>вместо</w:t>
      </w:r>
      <w:r>
        <w:rPr>
          <w:rFonts w:ascii="Book Antiqua" w:eastAsia="Times New Roman" w:hAnsi="Book Antiqua"/>
          <w:sz w:val="20"/>
        </w:rPr>
        <w:t xml:space="preserve"> бога почитает идолов, а потому склонна к насилию. </w:t>
      </w:r>
      <w:r w:rsidR="001B340C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Также здесь можно выделить два течения, - один из них работает в рамках секулярно-религиозной оппозиции, а другой – вне </w:t>
      </w:r>
      <w:r w:rsidR="00C80543">
        <w:rPr>
          <w:rFonts w:ascii="Book Antiqua" w:eastAsia="Times New Roman" w:hAnsi="Book Antiqua"/>
          <w:sz w:val="20"/>
        </w:rPr>
        <w:t xml:space="preserve">ее. К </w:t>
      </w:r>
      <w:r>
        <w:rPr>
          <w:rFonts w:ascii="Book Antiqua" w:eastAsia="Times New Roman" w:hAnsi="Book Antiqua"/>
          <w:sz w:val="20"/>
        </w:rPr>
        <w:t>первой можно отнести</w:t>
      </w:r>
      <w:r w:rsidR="00C80543">
        <w:rPr>
          <w:rFonts w:ascii="Book Antiqua" w:eastAsia="Times New Roman" w:hAnsi="Book Antiqua"/>
          <w:sz w:val="20"/>
        </w:rPr>
        <w:t xml:space="preserve"> американского</w:t>
      </w:r>
      <w:r>
        <w:rPr>
          <w:rFonts w:ascii="Book Antiqua" w:eastAsia="Times New Roman" w:hAnsi="Book Antiqua"/>
          <w:sz w:val="20"/>
        </w:rPr>
        <w:t xml:space="preserve"> психолог</w:t>
      </w:r>
      <w:r w:rsidR="00C80543">
        <w:rPr>
          <w:rFonts w:ascii="Book Antiqua" w:eastAsia="Times New Roman" w:hAnsi="Book Antiqua"/>
          <w:sz w:val="20"/>
        </w:rPr>
        <w:t>а</w:t>
      </w:r>
      <w:r w:rsidR="001B340C">
        <w:rPr>
          <w:rFonts w:ascii="Book Antiqua" w:eastAsia="Times New Roman" w:hAnsi="Book Antiqua"/>
          <w:sz w:val="20"/>
        </w:rPr>
        <w:t xml:space="preserve"> </w:t>
      </w:r>
      <w:r w:rsidR="00044BF5">
        <w:rPr>
          <w:rFonts w:ascii="Book Antiqua" w:eastAsia="Times New Roman" w:hAnsi="Book Antiqua"/>
          <w:sz w:val="20"/>
        </w:rPr>
        <w:t>Уильям</w:t>
      </w:r>
      <w:r>
        <w:rPr>
          <w:rFonts w:ascii="Book Antiqua" w:eastAsia="Times New Roman" w:hAnsi="Book Antiqua"/>
          <w:sz w:val="20"/>
        </w:rPr>
        <w:t>а</w:t>
      </w:r>
      <w:r w:rsidR="00044BF5">
        <w:rPr>
          <w:rFonts w:ascii="Book Antiqua" w:eastAsia="Times New Roman" w:hAnsi="Book Antiqua"/>
          <w:sz w:val="20"/>
        </w:rPr>
        <w:t xml:space="preserve"> </w:t>
      </w:r>
      <w:r w:rsidR="00044BF5">
        <w:rPr>
          <w:rFonts w:ascii="Book Antiqua" w:eastAsia="Times New Roman" w:hAnsi="Book Antiqua"/>
          <w:sz w:val="20"/>
        </w:rPr>
        <w:lastRenderedPageBreak/>
        <w:t>Джеймс</w:t>
      </w:r>
      <w:r>
        <w:rPr>
          <w:rFonts w:ascii="Book Antiqua" w:eastAsia="Times New Roman" w:hAnsi="Book Antiqua"/>
          <w:sz w:val="20"/>
        </w:rPr>
        <w:t>а, который понимает религиозную жизнь как</w:t>
      </w:r>
      <w:r w:rsidR="00044BF5">
        <w:rPr>
          <w:rFonts w:ascii="Book Antiqua" w:eastAsia="Times New Roman" w:hAnsi="Book Antiqua"/>
          <w:sz w:val="20"/>
        </w:rPr>
        <w:t xml:space="preserve"> </w:t>
      </w:r>
      <w:r w:rsidR="00FA01AA" w:rsidRPr="00FA01AA">
        <w:rPr>
          <w:rFonts w:ascii="Book Antiqua" w:eastAsia="Times New Roman" w:hAnsi="Book Antiqua"/>
          <w:sz w:val="20"/>
        </w:rPr>
        <w:t>&lt;</w:t>
      </w:r>
      <w:r w:rsidR="00FA01AA">
        <w:rPr>
          <w:rFonts w:ascii="Book Antiqua" w:eastAsia="Times New Roman" w:hAnsi="Book Antiqua"/>
          <w:sz w:val="20"/>
        </w:rPr>
        <w:t>…</w:t>
      </w:r>
      <w:r w:rsidR="00FA01AA" w:rsidRPr="00FA01AA">
        <w:rPr>
          <w:rFonts w:ascii="Book Antiqua" w:eastAsia="Times New Roman" w:hAnsi="Book Antiqua"/>
          <w:sz w:val="20"/>
        </w:rPr>
        <w:t>&gt;</w:t>
      </w:r>
      <w:r w:rsidR="00FA01AA">
        <w:rPr>
          <w:rFonts w:ascii="Book Antiqua" w:eastAsia="Times New Roman" w:hAnsi="Book Antiqua"/>
          <w:sz w:val="20"/>
        </w:rPr>
        <w:t xml:space="preserve"> </w:t>
      </w:r>
      <w:r w:rsidR="00FA01AA" w:rsidRPr="00FA01AA">
        <w:rPr>
          <w:rFonts w:ascii="Book Antiqua" w:eastAsia="Times New Roman" w:hAnsi="Book Antiqua"/>
          <w:sz w:val="20"/>
        </w:rPr>
        <w:t>вер</w:t>
      </w:r>
      <w:r w:rsidR="00044BF5">
        <w:rPr>
          <w:rFonts w:ascii="Book Antiqua" w:eastAsia="Times New Roman" w:hAnsi="Book Antiqua"/>
          <w:sz w:val="20"/>
        </w:rPr>
        <w:t>у</w:t>
      </w:r>
      <w:r w:rsidR="00FA01AA" w:rsidRPr="00FA01AA">
        <w:rPr>
          <w:rFonts w:ascii="Book Antiqua" w:eastAsia="Times New Roman" w:hAnsi="Book Antiqua"/>
          <w:sz w:val="20"/>
        </w:rPr>
        <w:t xml:space="preserve"> в существование невидимого порядка вещей и в то, что наше высшее благо состоит в гармоническом приспособлении к нему нашего существа</w:t>
      </w:r>
      <w:r w:rsidR="00FA01AA">
        <w:rPr>
          <w:rFonts w:ascii="Book Antiqua" w:eastAsia="Times New Roman" w:hAnsi="Book Antiqua"/>
          <w:sz w:val="20"/>
        </w:rPr>
        <w:t>»</w:t>
      </w:r>
      <w:r w:rsidR="00044BF5">
        <w:rPr>
          <w:rFonts w:ascii="Book Antiqua" w:eastAsia="Times New Roman" w:hAnsi="Book Antiqua"/>
          <w:sz w:val="20"/>
        </w:rPr>
        <w:t>.</w:t>
      </w:r>
      <w:r w:rsidR="00FA01AA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>Однако подчеркивая, что «</w:t>
      </w:r>
      <w:r w:rsidRPr="006F354E">
        <w:rPr>
          <w:rFonts w:ascii="Book Antiqua" w:eastAsia="Times New Roman" w:hAnsi="Book Antiqua"/>
          <w:sz w:val="20"/>
        </w:rPr>
        <w:t>религиозные явления, как и многие другие, подчинены закону "золотой середины"</w:t>
      </w:r>
      <w:r>
        <w:rPr>
          <w:rFonts w:ascii="Book Antiqua" w:eastAsia="Times New Roman" w:hAnsi="Book Antiqua"/>
          <w:sz w:val="20"/>
        </w:rPr>
        <w:t>», он продолжает выделять отрицательные аспекты их проявлений в жизни в рамках парадигмы</w:t>
      </w:r>
      <w:r w:rsidR="00FA01AA">
        <w:rPr>
          <w:rFonts w:ascii="Book Antiqua" w:eastAsia="Times New Roman" w:hAnsi="Book Antiqua"/>
          <w:sz w:val="20"/>
        </w:rPr>
        <w:t xml:space="preserve"> фанатизма</w:t>
      </w:r>
      <w:r>
        <w:rPr>
          <w:rFonts w:ascii="Book Antiqua" w:eastAsia="Times New Roman" w:hAnsi="Book Antiqua"/>
          <w:sz w:val="20"/>
        </w:rPr>
        <w:t>, т.е</w:t>
      </w:r>
      <w:r w:rsidR="002309D0">
        <w:rPr>
          <w:rFonts w:ascii="Book Antiqua" w:eastAsia="Times New Roman" w:hAnsi="Book Antiqua"/>
          <w:sz w:val="20"/>
        </w:rPr>
        <w:t>.</w:t>
      </w:r>
      <w:r>
        <w:rPr>
          <w:rFonts w:ascii="Book Antiqua" w:eastAsia="Times New Roman" w:hAnsi="Book Antiqua"/>
          <w:sz w:val="20"/>
        </w:rPr>
        <w:t xml:space="preserve"> </w:t>
      </w:r>
      <w:r w:rsidR="00C80543">
        <w:rPr>
          <w:rFonts w:ascii="Book Antiqua" w:eastAsia="Times New Roman" w:hAnsi="Book Antiqua"/>
          <w:sz w:val="20"/>
        </w:rPr>
        <w:t>имплицитно разделяет</w:t>
      </w:r>
      <w:r>
        <w:rPr>
          <w:rFonts w:ascii="Book Antiqua" w:eastAsia="Times New Roman" w:hAnsi="Book Antiqua"/>
          <w:sz w:val="20"/>
        </w:rPr>
        <w:t xml:space="preserve"> секулярное и религиозное насилие. </w:t>
      </w:r>
      <w:r w:rsidR="00C80543">
        <w:rPr>
          <w:rFonts w:ascii="Book Antiqua" w:eastAsia="Times New Roman" w:hAnsi="Book Antiqua"/>
          <w:sz w:val="20"/>
        </w:rPr>
        <w:t>В частности он утверждает, что «г</w:t>
      </w:r>
      <w:r w:rsidR="00C80543" w:rsidRPr="00C80543">
        <w:rPr>
          <w:rFonts w:ascii="Book Antiqua" w:eastAsia="Times New Roman" w:hAnsi="Book Antiqua"/>
          <w:sz w:val="20"/>
        </w:rPr>
        <w:t>орение духа принимает патологические формы, когда жизнь бедна содержанием и рассудок ограничен. Мы наблюдаем это во всех добродетелях святой жизни: набожность, чистота, милосердие, аскетизм – все они могут принять уродливые формы</w:t>
      </w:r>
      <w:r w:rsidR="00C80543">
        <w:rPr>
          <w:rFonts w:ascii="Book Antiqua" w:eastAsia="Times New Roman" w:hAnsi="Book Antiqua"/>
          <w:sz w:val="20"/>
        </w:rPr>
        <w:t xml:space="preserve"> </w:t>
      </w:r>
      <w:r w:rsidR="00C80543" w:rsidRPr="00C80543">
        <w:rPr>
          <w:rFonts w:ascii="Book Antiqua" w:eastAsia="Times New Roman" w:hAnsi="Book Antiqua"/>
          <w:sz w:val="20"/>
        </w:rPr>
        <w:t>&lt;…&gt; Набожность, если она ничем не уравновешена, переходит в фанатизм</w:t>
      </w:r>
      <w:r w:rsidR="00C80543">
        <w:rPr>
          <w:rFonts w:ascii="Book Antiqua" w:eastAsia="Times New Roman" w:hAnsi="Book Antiqua"/>
          <w:sz w:val="20"/>
        </w:rPr>
        <w:t>»</w:t>
      </w:r>
      <w:r w:rsidR="00C80543" w:rsidRPr="00C80543">
        <w:rPr>
          <w:rFonts w:ascii="Book Antiqua" w:eastAsia="Times New Roman" w:hAnsi="Book Antiqua"/>
          <w:sz w:val="20"/>
        </w:rPr>
        <w:t xml:space="preserve">. </w:t>
      </w:r>
    </w:p>
    <w:p w:rsidR="005C469C" w:rsidRDefault="00C80543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Другая традиция полагает невозможным, что если вера ведет к подобным негативным последствиям, то она автоматически перестает быть истинной и становиться ложной</w:t>
      </w:r>
      <w:r w:rsidRPr="00C80543">
        <w:rPr>
          <w:rFonts w:ascii="Book Antiqua" w:eastAsia="Times New Roman" w:hAnsi="Book Antiqua"/>
          <w:sz w:val="20"/>
        </w:rPr>
        <w:t xml:space="preserve">. </w:t>
      </w:r>
      <w:r>
        <w:rPr>
          <w:rFonts w:ascii="Book Antiqua" w:eastAsia="Times New Roman" w:hAnsi="Book Antiqua"/>
          <w:sz w:val="20"/>
        </w:rPr>
        <w:t xml:space="preserve">Так, немецкий романтик </w:t>
      </w:r>
      <w:proofErr w:type="spellStart"/>
      <w:r>
        <w:rPr>
          <w:rFonts w:ascii="Book Antiqua" w:eastAsia="Times New Roman" w:hAnsi="Book Antiqua"/>
          <w:sz w:val="20"/>
        </w:rPr>
        <w:t>Шлейермахер</w:t>
      </w:r>
      <w:proofErr w:type="spellEnd"/>
      <w:r>
        <w:rPr>
          <w:rFonts w:ascii="Book Antiqua" w:eastAsia="Times New Roman" w:hAnsi="Book Antiqua"/>
          <w:sz w:val="20"/>
        </w:rPr>
        <w:t xml:space="preserve"> </w:t>
      </w:r>
      <w:r w:rsidR="00B0704C">
        <w:rPr>
          <w:rFonts w:ascii="Book Antiqua" w:eastAsia="Times New Roman" w:hAnsi="Book Antiqua"/>
          <w:sz w:val="20"/>
        </w:rPr>
        <w:t xml:space="preserve">определяет религию как </w:t>
      </w:r>
      <w:proofErr w:type="gramStart"/>
      <w:r w:rsidR="00B0704C">
        <w:rPr>
          <w:rFonts w:ascii="Book Antiqua" w:eastAsia="Times New Roman" w:hAnsi="Book Antiqua"/>
          <w:sz w:val="20"/>
        </w:rPr>
        <w:t>созерцании</w:t>
      </w:r>
      <w:proofErr w:type="gramEnd"/>
      <w:r w:rsidR="00B0704C">
        <w:rPr>
          <w:rFonts w:ascii="Book Antiqua" w:eastAsia="Times New Roman" w:hAnsi="Book Antiqua"/>
          <w:sz w:val="20"/>
        </w:rPr>
        <w:t xml:space="preserve"> </w:t>
      </w:r>
      <w:r w:rsidR="006E3051">
        <w:rPr>
          <w:rFonts w:ascii="Book Antiqua" w:eastAsia="Times New Roman" w:hAnsi="Book Antiqua"/>
          <w:sz w:val="20"/>
        </w:rPr>
        <w:t>особого религиозного чувства, т.е. целостное ощущение мира, до его распада на понятийные схемы</w:t>
      </w:r>
      <w:r w:rsidR="00B0704C">
        <w:rPr>
          <w:rFonts w:ascii="Book Antiqua" w:eastAsia="Times New Roman" w:hAnsi="Book Antiqua"/>
          <w:sz w:val="20"/>
        </w:rPr>
        <w:t xml:space="preserve">. </w:t>
      </w:r>
      <w:proofErr w:type="gramStart"/>
      <w:r w:rsidR="00B0704C">
        <w:rPr>
          <w:rFonts w:ascii="Book Antiqua" w:eastAsia="Times New Roman" w:hAnsi="Book Antiqua"/>
          <w:sz w:val="20"/>
        </w:rPr>
        <w:t xml:space="preserve">Разжигателями войн же </w:t>
      </w:r>
      <w:r w:rsidR="006E3051">
        <w:rPr>
          <w:rFonts w:ascii="Book Antiqua" w:eastAsia="Times New Roman" w:hAnsi="Book Antiqua"/>
          <w:sz w:val="20"/>
        </w:rPr>
        <w:t>являются</w:t>
      </w:r>
      <w:r w:rsidR="00B0704C">
        <w:rPr>
          <w:rFonts w:ascii="Book Antiqua" w:eastAsia="Times New Roman" w:hAnsi="Book Antiqua"/>
          <w:sz w:val="20"/>
        </w:rPr>
        <w:t xml:space="preserve"> создатели теоретических и практических систем, которое «отталкивает от себя все чуждое», религиозный же человек терпим ко все</w:t>
      </w:r>
      <w:r w:rsidR="00995DC8">
        <w:rPr>
          <w:rFonts w:ascii="Book Antiqua" w:eastAsia="Times New Roman" w:hAnsi="Book Antiqua"/>
          <w:sz w:val="20"/>
        </w:rPr>
        <w:t>м</w:t>
      </w:r>
      <w:r w:rsidR="00B0704C">
        <w:rPr>
          <w:rFonts w:ascii="Book Antiqua" w:eastAsia="Times New Roman" w:hAnsi="Book Antiqua"/>
          <w:sz w:val="20"/>
        </w:rPr>
        <w:t xml:space="preserve"> проявлениям бесконечности. </w:t>
      </w:r>
      <w:r w:rsidR="00B0704C" w:rsidRPr="001D3AFB">
        <w:rPr>
          <w:rFonts w:ascii="Book Antiqua" w:eastAsia="Times New Roman" w:hAnsi="Book Antiqua"/>
          <w:sz w:val="20"/>
        </w:rPr>
        <w:t xml:space="preserve">[, с. </w:t>
      </w:r>
      <w:r w:rsidR="00B0704C">
        <w:rPr>
          <w:rFonts w:ascii="Book Antiqua" w:eastAsia="Times New Roman" w:hAnsi="Book Antiqua"/>
          <w:sz w:val="20"/>
        </w:rPr>
        <w:t>91</w:t>
      </w:r>
      <w:r w:rsidR="00B0704C" w:rsidRPr="001D3AFB">
        <w:rPr>
          <w:rFonts w:ascii="Book Antiqua" w:eastAsia="Times New Roman" w:hAnsi="Book Antiqua"/>
          <w:sz w:val="20"/>
        </w:rPr>
        <w:t>]</w:t>
      </w:r>
      <w:r w:rsidR="006E3051">
        <w:rPr>
          <w:rFonts w:ascii="Book Antiqua" w:eastAsia="Times New Roman" w:hAnsi="Book Antiqua"/>
          <w:sz w:val="20"/>
        </w:rPr>
        <w:t xml:space="preserve"> Истинная религия не способна к созданию систем, т.к. она воспринимает </w:t>
      </w:r>
      <w:proofErr w:type="spellStart"/>
      <w:r w:rsidR="006E3051">
        <w:rPr>
          <w:rFonts w:ascii="Book Antiqua" w:eastAsia="Times New Roman" w:hAnsi="Book Antiqua"/>
          <w:sz w:val="20"/>
        </w:rPr>
        <w:t>дорациональное</w:t>
      </w:r>
      <w:proofErr w:type="spellEnd"/>
      <w:r w:rsidR="006E3051">
        <w:rPr>
          <w:rFonts w:ascii="Book Antiqua" w:eastAsia="Times New Roman" w:hAnsi="Book Antiqua"/>
          <w:sz w:val="20"/>
        </w:rPr>
        <w:t xml:space="preserve"> знание, а все религиозные понятия – это лишь попытки рефлексировать по поводу этого чувства и совершенно с ним несравнимые.</w:t>
      </w:r>
      <w:proofErr w:type="gramEnd"/>
      <w:r w:rsidR="006E3051">
        <w:rPr>
          <w:rFonts w:ascii="Book Antiqua" w:eastAsia="Times New Roman" w:hAnsi="Book Antiqua"/>
          <w:sz w:val="20"/>
        </w:rPr>
        <w:t xml:space="preserve"> Схожие идеи выдвигает и один из современных рецензентов работы </w:t>
      </w:r>
      <w:proofErr w:type="spellStart"/>
      <w:r w:rsidR="006E3051">
        <w:rPr>
          <w:rFonts w:ascii="Book Antiqua" w:eastAsia="Times New Roman" w:hAnsi="Book Antiqua"/>
          <w:sz w:val="20"/>
        </w:rPr>
        <w:t>Кавано</w:t>
      </w:r>
      <w:proofErr w:type="spellEnd"/>
      <w:r w:rsidR="006E3051">
        <w:rPr>
          <w:rFonts w:ascii="Book Antiqua" w:eastAsia="Times New Roman" w:hAnsi="Book Antiqua"/>
          <w:sz w:val="20"/>
        </w:rPr>
        <w:t xml:space="preserve">: Лиза </w:t>
      </w:r>
      <w:proofErr w:type="spellStart"/>
      <w:r w:rsidR="006E3051">
        <w:rPr>
          <w:rFonts w:ascii="Book Antiqua" w:eastAsia="Times New Roman" w:hAnsi="Book Antiqua"/>
          <w:sz w:val="20"/>
        </w:rPr>
        <w:t>Кахилл</w:t>
      </w:r>
      <w:proofErr w:type="spellEnd"/>
      <w:r w:rsidR="006E3051">
        <w:rPr>
          <w:rFonts w:ascii="Book Antiqua" w:eastAsia="Times New Roman" w:hAnsi="Book Antiqua"/>
          <w:sz w:val="20"/>
        </w:rPr>
        <w:t xml:space="preserve"> утверждает, что причиной насилия является ложная религия, которая является формой идолопоклонства и наделяет абсолютной ценностью конечную и греховную сущность, собственную идентичность.  </w:t>
      </w:r>
    </w:p>
    <w:p w:rsidR="006E3051" w:rsidRDefault="006E3051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Любопытно, что в других </w:t>
      </w:r>
      <w:r w:rsidR="00E21F15">
        <w:rPr>
          <w:rFonts w:ascii="Book Antiqua" w:eastAsia="Times New Roman" w:hAnsi="Book Antiqua"/>
          <w:sz w:val="20"/>
        </w:rPr>
        <w:t xml:space="preserve">работах </w:t>
      </w:r>
      <w:proofErr w:type="spellStart"/>
      <w:r w:rsidR="00E21F15"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</w:t>
      </w:r>
      <w:r w:rsidR="00E21F15">
        <w:rPr>
          <w:rFonts w:ascii="Book Antiqua" w:eastAsia="Times New Roman" w:hAnsi="Book Antiqua"/>
          <w:sz w:val="20"/>
        </w:rPr>
        <w:t>смешивает эти два подхода. Так в статье «Корни зла»</w:t>
      </w:r>
      <w:r w:rsidR="009909C1">
        <w:rPr>
          <w:rFonts w:ascii="Book Antiqua" w:eastAsia="Times New Roman" w:hAnsi="Book Antiqua"/>
          <w:sz w:val="20"/>
        </w:rPr>
        <w:t xml:space="preserve"> он пишет, что «функциональный подход не является чем-то экзотичным для христианства». Под этим подразумевается, что</w:t>
      </w:r>
      <w:proofErr w:type="gramStart"/>
      <w:r w:rsidR="009909C1">
        <w:rPr>
          <w:rFonts w:ascii="Book Antiqua" w:eastAsia="Times New Roman" w:hAnsi="Book Antiqua"/>
          <w:sz w:val="20"/>
        </w:rPr>
        <w:t xml:space="preserve"> В</w:t>
      </w:r>
      <w:proofErr w:type="gramEnd"/>
      <w:r w:rsidR="009909C1">
        <w:rPr>
          <w:rFonts w:ascii="Book Antiqua" w:eastAsia="Times New Roman" w:hAnsi="Book Antiqua"/>
          <w:sz w:val="20"/>
        </w:rPr>
        <w:t xml:space="preserve"> Библии общим местом является наблюдение, что люди склон</w:t>
      </w:r>
      <w:r w:rsidR="002309D0">
        <w:rPr>
          <w:rFonts w:ascii="Book Antiqua" w:eastAsia="Times New Roman" w:hAnsi="Book Antiqua"/>
          <w:sz w:val="20"/>
        </w:rPr>
        <w:t xml:space="preserve">ны посвящать свою жизнь самым разным вещам, т.е. различного рода кумирам. При этом под идолопоклонничеством следует понимать не столько ошибочная вера в неправильного бога, сколько </w:t>
      </w:r>
      <w:proofErr w:type="spellStart"/>
      <w:r w:rsidR="002309D0">
        <w:rPr>
          <w:rFonts w:ascii="Book Antiqua" w:eastAsia="Times New Roman" w:hAnsi="Book Antiqua"/>
          <w:sz w:val="20"/>
        </w:rPr>
        <w:t>посвященние</w:t>
      </w:r>
      <w:proofErr w:type="spellEnd"/>
      <w:r w:rsidR="002309D0">
        <w:rPr>
          <w:rFonts w:ascii="Book Antiqua" w:eastAsia="Times New Roman" w:hAnsi="Book Antiqua"/>
          <w:sz w:val="20"/>
        </w:rPr>
        <w:t xml:space="preserve"> своей жизни, своего времени и энергии для конечных вещей (вроде национального флага, свободы, социалистической революции, доступа к нефти </w:t>
      </w:r>
      <w:proofErr w:type="gramStart"/>
      <w:r w:rsidR="002309D0">
        <w:rPr>
          <w:rFonts w:ascii="Book Antiqua" w:eastAsia="Times New Roman" w:hAnsi="Book Antiqua"/>
          <w:sz w:val="20"/>
        </w:rPr>
        <w:t>и</w:t>
      </w:r>
      <w:proofErr w:type="gramEnd"/>
      <w:r w:rsidR="002309D0">
        <w:rPr>
          <w:rFonts w:ascii="Book Antiqua" w:eastAsia="Times New Roman" w:hAnsi="Book Antiqua"/>
          <w:sz w:val="20"/>
        </w:rPr>
        <w:t xml:space="preserve"> конечно же символов своей религиозной общины) и готовность применять насилие и самопожертвование для его защиты.  </w:t>
      </w:r>
    </w:p>
    <w:p w:rsidR="009909C1" w:rsidRDefault="002309D0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По всей </w:t>
      </w:r>
      <w:proofErr w:type="gramStart"/>
      <w:r>
        <w:rPr>
          <w:rFonts w:ascii="Book Antiqua" w:eastAsia="Times New Roman" w:hAnsi="Book Antiqua"/>
          <w:sz w:val="20"/>
        </w:rPr>
        <w:t>видимости</w:t>
      </w:r>
      <w:proofErr w:type="gramEnd"/>
      <w:r>
        <w:rPr>
          <w:rFonts w:ascii="Book Antiqua" w:eastAsia="Times New Roman" w:hAnsi="Book Antiqua"/>
          <w:sz w:val="20"/>
        </w:rPr>
        <w:t xml:space="preserve"> подобный синтез прав</w:t>
      </w:r>
      <w:r w:rsidR="00995DC8">
        <w:rPr>
          <w:rFonts w:ascii="Book Antiqua" w:eastAsia="Times New Roman" w:hAnsi="Book Antiqua"/>
          <w:sz w:val="20"/>
        </w:rPr>
        <w:t xml:space="preserve">омерен, ибо эти два подхода не противоречат друг другу: первый </w:t>
      </w:r>
      <w:proofErr w:type="spellStart"/>
      <w:r w:rsidR="00995DC8">
        <w:rPr>
          <w:rFonts w:ascii="Book Antiqua" w:eastAsia="Times New Roman" w:hAnsi="Book Antiqua"/>
          <w:sz w:val="20"/>
        </w:rPr>
        <w:t>безоценочно</w:t>
      </w:r>
      <w:proofErr w:type="spellEnd"/>
      <w:r w:rsidR="00995DC8">
        <w:rPr>
          <w:rFonts w:ascii="Book Antiqua" w:eastAsia="Times New Roman" w:hAnsi="Book Antiqua"/>
          <w:sz w:val="20"/>
        </w:rPr>
        <w:t xml:space="preserve"> описывает механизм авторизации норм и практик в общественных группах, второй воспринимает этот механизм как данность и дает оценку в каких случаях он используется правильно, а в каких нет.  Однако следует отметить его невнимательность в использовании терминологии, когда отрицая термин «религия», он имплицитно применяет как данность сущности, которые принято также называть «религией». </w:t>
      </w:r>
      <w:r w:rsidR="009671E7">
        <w:rPr>
          <w:rFonts w:ascii="Book Antiqua" w:eastAsia="Times New Roman" w:hAnsi="Book Antiqua"/>
          <w:sz w:val="20"/>
        </w:rPr>
        <w:t xml:space="preserve">Подобная путаница возникла из-за того, что </w:t>
      </w:r>
      <w:proofErr w:type="spellStart"/>
      <w:r w:rsidR="009671E7">
        <w:rPr>
          <w:rFonts w:ascii="Book Antiqua" w:eastAsia="Times New Roman" w:hAnsi="Book Antiqua"/>
          <w:sz w:val="20"/>
        </w:rPr>
        <w:t>Кавано</w:t>
      </w:r>
      <w:proofErr w:type="spellEnd"/>
      <w:r w:rsidR="009671E7">
        <w:rPr>
          <w:rFonts w:ascii="Book Antiqua" w:eastAsia="Times New Roman" w:hAnsi="Book Antiqua"/>
          <w:sz w:val="20"/>
        </w:rPr>
        <w:t xml:space="preserve"> обращался только к одной трактовке этого термина, которая изначально описывает ее в черных красках, но пропустил другие трактовки, нейтральную и положительную, при этом не раз открыто используя их в своей аргументации. Т.е. доказывая, что не существует </w:t>
      </w:r>
      <w:r w:rsidR="009671E7">
        <w:rPr>
          <w:rFonts w:ascii="Book Antiqua" w:eastAsia="Times New Roman" w:hAnsi="Book Antiqua"/>
          <w:sz w:val="20"/>
        </w:rPr>
        <w:lastRenderedPageBreak/>
        <w:t xml:space="preserve">разницы между секулярными и религиозными практиками, он с одной стороны пропускает, что в научной литературе религией принято называть сам механизм авторизации практик, а с другой стороны </w:t>
      </w:r>
      <w:r w:rsidR="00224088">
        <w:rPr>
          <w:rFonts w:ascii="Book Antiqua" w:eastAsia="Times New Roman" w:hAnsi="Book Antiqua"/>
          <w:sz w:val="20"/>
        </w:rPr>
        <w:t xml:space="preserve">дает понять, что </w:t>
      </w:r>
      <w:r w:rsidR="009671E7">
        <w:rPr>
          <w:rFonts w:ascii="Book Antiqua" w:eastAsia="Times New Roman" w:hAnsi="Book Antiqua"/>
          <w:sz w:val="20"/>
        </w:rPr>
        <w:t xml:space="preserve"> христианский об</w:t>
      </w:r>
      <w:r w:rsidR="00224088">
        <w:rPr>
          <w:rFonts w:ascii="Book Antiqua" w:eastAsia="Times New Roman" w:hAnsi="Book Antiqua"/>
          <w:sz w:val="20"/>
        </w:rPr>
        <w:t>щественный идеал лучше либерального государства, поклоняющегося идолам</w:t>
      </w:r>
      <w:r w:rsidR="009671E7">
        <w:rPr>
          <w:rFonts w:ascii="Book Antiqua" w:eastAsia="Times New Roman" w:hAnsi="Book Antiqua"/>
          <w:sz w:val="20"/>
        </w:rPr>
        <w:t xml:space="preserve"> </w:t>
      </w:r>
    </w:p>
    <w:p w:rsidR="00F06ABE" w:rsidRDefault="00550302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3. Наконец, следует рассмотреть вопрос об оригинальности работы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 w:rsidR="00443DF2">
        <w:rPr>
          <w:rFonts w:ascii="Book Antiqua" w:eastAsia="Times New Roman" w:hAnsi="Book Antiqua"/>
          <w:sz w:val="20"/>
        </w:rPr>
        <w:t xml:space="preserve"> и ее влиянии</w:t>
      </w:r>
      <w:r>
        <w:rPr>
          <w:rFonts w:ascii="Book Antiqua" w:eastAsia="Times New Roman" w:hAnsi="Book Antiqua"/>
          <w:sz w:val="20"/>
        </w:rPr>
        <w:t>. Историчность понятия религии обсуждалась в академических кругах и до него: сам автор ссылается на</w:t>
      </w:r>
      <w:r w:rsidR="00443DF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</w:rPr>
        <w:t xml:space="preserve">такие  работы как </w:t>
      </w:r>
      <w:r w:rsidR="00443DF2">
        <w:rPr>
          <w:rFonts w:ascii="Book Antiqua" w:eastAsia="Times New Roman" w:hAnsi="Book Antiqua"/>
          <w:sz w:val="20"/>
        </w:rPr>
        <w:t>«</w:t>
      </w:r>
      <w:r>
        <w:rPr>
          <w:rFonts w:ascii="Book Antiqua" w:eastAsia="Times New Roman" w:hAnsi="Book Antiqua"/>
          <w:sz w:val="20"/>
          <w:lang w:val="en-US"/>
        </w:rPr>
        <w:t>Genealogy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of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Religion</w:t>
      </w:r>
      <w:r w:rsidR="00443DF2">
        <w:rPr>
          <w:rFonts w:ascii="Book Antiqua" w:eastAsia="Times New Roman" w:hAnsi="Book Antiqua"/>
          <w:sz w:val="20"/>
        </w:rPr>
        <w:t>»</w:t>
      </w:r>
      <w:r w:rsidRPr="00550302"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Асада</w:t>
      </w:r>
      <w:proofErr w:type="spellEnd"/>
      <w:r>
        <w:rPr>
          <w:rFonts w:ascii="Book Antiqua" w:eastAsia="Times New Roman" w:hAnsi="Book Antiqua"/>
          <w:sz w:val="20"/>
        </w:rPr>
        <w:t>,</w:t>
      </w:r>
      <w:r w:rsidRPr="00550302">
        <w:rPr>
          <w:rFonts w:ascii="Book Antiqua" w:eastAsia="Times New Roman" w:hAnsi="Book Antiqua"/>
          <w:sz w:val="20"/>
        </w:rPr>
        <w:t xml:space="preserve"> </w:t>
      </w:r>
      <w:r w:rsidR="00443DF2">
        <w:rPr>
          <w:rFonts w:ascii="Book Antiqua" w:eastAsia="Times New Roman" w:hAnsi="Book Antiqua"/>
          <w:sz w:val="20"/>
        </w:rPr>
        <w:t>«</w:t>
      </w:r>
      <w:r>
        <w:rPr>
          <w:rFonts w:ascii="Book Antiqua" w:eastAsia="Times New Roman" w:hAnsi="Book Antiqua"/>
          <w:sz w:val="20"/>
          <w:lang w:val="en-US"/>
        </w:rPr>
        <w:t>Manufacturing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Religion</w:t>
      </w:r>
      <w:r w:rsidR="00443DF2">
        <w:rPr>
          <w:rFonts w:ascii="Book Antiqua" w:eastAsia="Times New Roman" w:hAnsi="Book Antiqua"/>
          <w:sz w:val="20"/>
        </w:rPr>
        <w:t>»</w:t>
      </w:r>
      <w:r w:rsidRPr="00550302"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МакКатчина</w:t>
      </w:r>
      <w:proofErr w:type="spellEnd"/>
      <w:r w:rsidRPr="00550302">
        <w:rPr>
          <w:rFonts w:ascii="Book Antiqua" w:eastAsia="Times New Roman" w:hAnsi="Book Antiqua"/>
          <w:sz w:val="20"/>
        </w:rPr>
        <w:t xml:space="preserve">, </w:t>
      </w:r>
      <w:r w:rsidR="00443DF2">
        <w:rPr>
          <w:rFonts w:ascii="Book Antiqua" w:eastAsia="Times New Roman" w:hAnsi="Book Antiqua"/>
          <w:sz w:val="20"/>
        </w:rPr>
        <w:t>«</w:t>
      </w:r>
      <w:r>
        <w:rPr>
          <w:rFonts w:ascii="Book Antiqua" w:eastAsia="Times New Roman" w:hAnsi="Book Antiqua"/>
          <w:sz w:val="20"/>
          <w:lang w:val="en-US"/>
        </w:rPr>
        <w:t>The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Invention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of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World</w:t>
      </w:r>
      <w:r w:rsidRPr="00550302">
        <w:rPr>
          <w:rFonts w:ascii="Book Antiqua" w:eastAsia="Times New Roman" w:hAnsi="Book Antiqua"/>
          <w:sz w:val="20"/>
        </w:rPr>
        <w:t xml:space="preserve"> </w:t>
      </w:r>
      <w:r>
        <w:rPr>
          <w:rFonts w:ascii="Book Antiqua" w:eastAsia="Times New Roman" w:hAnsi="Book Antiqua"/>
          <w:sz w:val="20"/>
          <w:lang w:val="en-US"/>
        </w:rPr>
        <w:t>Religions</w:t>
      </w:r>
      <w:r w:rsidR="00443DF2">
        <w:rPr>
          <w:rFonts w:ascii="Book Antiqua" w:eastAsia="Times New Roman" w:hAnsi="Book Antiqua"/>
          <w:sz w:val="20"/>
        </w:rPr>
        <w:t>»</w:t>
      </w:r>
      <w:r w:rsidRPr="00550302">
        <w:rPr>
          <w:rFonts w:ascii="Book Antiqua" w:eastAsia="Times New Roman" w:hAnsi="Book Antiqua"/>
          <w:sz w:val="20"/>
        </w:rPr>
        <w:t xml:space="preserve"> </w:t>
      </w:r>
      <w:proofErr w:type="spellStart"/>
      <w:r>
        <w:rPr>
          <w:rFonts w:ascii="Book Antiqua" w:eastAsia="Times New Roman" w:hAnsi="Book Antiqua"/>
          <w:sz w:val="20"/>
        </w:rPr>
        <w:t>Мазу</w:t>
      </w:r>
      <w:r w:rsidR="00443DF2">
        <w:rPr>
          <w:rFonts w:ascii="Book Antiqua" w:eastAsia="Times New Roman" w:hAnsi="Book Antiqua"/>
          <w:sz w:val="20"/>
        </w:rPr>
        <w:t>ц</w:t>
      </w:r>
      <w:r>
        <w:rPr>
          <w:rFonts w:ascii="Book Antiqua" w:eastAsia="Times New Roman" w:hAnsi="Book Antiqua"/>
          <w:sz w:val="20"/>
        </w:rPr>
        <w:t>ав</w:t>
      </w:r>
      <w:r w:rsidR="00443DF2">
        <w:rPr>
          <w:rFonts w:ascii="Book Antiqua" w:eastAsia="Times New Roman" w:hAnsi="Book Antiqua"/>
          <w:sz w:val="20"/>
        </w:rPr>
        <w:t>ы</w:t>
      </w:r>
      <w:proofErr w:type="spellEnd"/>
      <w:r w:rsidR="00443DF2">
        <w:rPr>
          <w:rFonts w:ascii="Book Antiqua" w:eastAsia="Times New Roman" w:hAnsi="Book Antiqua"/>
          <w:sz w:val="20"/>
        </w:rPr>
        <w:t xml:space="preserve">. По мнению Ллойда, оригинальность работы </w:t>
      </w:r>
      <w:proofErr w:type="spellStart"/>
      <w:r w:rsidR="00443DF2">
        <w:rPr>
          <w:rFonts w:ascii="Book Antiqua" w:eastAsia="Times New Roman" w:hAnsi="Book Antiqua"/>
          <w:sz w:val="20"/>
        </w:rPr>
        <w:t>Кавано</w:t>
      </w:r>
      <w:proofErr w:type="spellEnd"/>
      <w:r w:rsidR="00443DF2">
        <w:rPr>
          <w:rFonts w:ascii="Book Antiqua" w:eastAsia="Times New Roman" w:hAnsi="Book Antiqua"/>
          <w:sz w:val="20"/>
        </w:rPr>
        <w:t xml:space="preserve"> заключается в том, он сопоставил этот подход с негативным образом религии и показал ошибочность и опасность последнего; таким образом, он запустил общественную дискуссию по этому вопросу. Не случайно Карен </w:t>
      </w:r>
      <w:proofErr w:type="spellStart"/>
      <w:r w:rsidR="00443DF2">
        <w:rPr>
          <w:rFonts w:ascii="Book Antiqua" w:eastAsia="Times New Roman" w:hAnsi="Book Antiqua"/>
          <w:sz w:val="20"/>
        </w:rPr>
        <w:t>Армстронг</w:t>
      </w:r>
      <w:proofErr w:type="spellEnd"/>
      <w:r w:rsidR="00443DF2">
        <w:rPr>
          <w:rFonts w:ascii="Book Antiqua" w:eastAsia="Times New Roman" w:hAnsi="Book Antiqua"/>
          <w:sz w:val="20"/>
        </w:rPr>
        <w:t xml:space="preserve">, британский автор религиоведческих бестселлеров, активно цитирует именно его работу в своей нашумевшей книге «Поля крови». </w:t>
      </w:r>
      <w:proofErr w:type="gramStart"/>
      <w:r w:rsidR="00443DF2">
        <w:rPr>
          <w:rFonts w:ascii="Book Antiqua" w:eastAsia="Times New Roman" w:hAnsi="Book Antiqua"/>
          <w:sz w:val="20"/>
        </w:rPr>
        <w:t xml:space="preserve">В ней она не только продолжает аргументацию </w:t>
      </w:r>
      <w:r w:rsidR="00F06ABE">
        <w:rPr>
          <w:rFonts w:ascii="Book Antiqua" w:eastAsia="Times New Roman" w:hAnsi="Book Antiqua"/>
          <w:sz w:val="20"/>
        </w:rPr>
        <w:t xml:space="preserve">о </w:t>
      </w:r>
      <w:r w:rsidR="00443DF2">
        <w:rPr>
          <w:rFonts w:ascii="Book Antiqua" w:eastAsia="Times New Roman" w:hAnsi="Book Antiqua"/>
          <w:sz w:val="20"/>
        </w:rPr>
        <w:t xml:space="preserve">несостоятельности и опасности мифа, но и отвечает на призыв </w:t>
      </w:r>
      <w:proofErr w:type="spellStart"/>
      <w:r w:rsidR="00443DF2">
        <w:rPr>
          <w:rFonts w:ascii="Book Antiqua" w:eastAsia="Times New Roman" w:hAnsi="Book Antiqua"/>
          <w:sz w:val="20"/>
        </w:rPr>
        <w:t>Кавано</w:t>
      </w:r>
      <w:proofErr w:type="spellEnd"/>
      <w:r w:rsidR="00443DF2">
        <w:rPr>
          <w:rFonts w:ascii="Book Antiqua" w:eastAsia="Times New Roman" w:hAnsi="Book Antiqua"/>
          <w:sz w:val="20"/>
        </w:rPr>
        <w:t xml:space="preserve"> изучать условия ожесточения </w:t>
      </w:r>
      <w:r w:rsidR="007F2E2B">
        <w:rPr>
          <w:rFonts w:ascii="Book Antiqua" w:eastAsia="Times New Roman" w:hAnsi="Book Antiqua"/>
          <w:sz w:val="20"/>
        </w:rPr>
        <w:t xml:space="preserve">тех или иных практик, приводя большое количество примеров того как одни и те же </w:t>
      </w:r>
      <w:r w:rsidR="00F06ABE">
        <w:rPr>
          <w:rFonts w:ascii="Book Antiqua" w:eastAsia="Times New Roman" w:hAnsi="Book Antiqua"/>
          <w:sz w:val="20"/>
        </w:rPr>
        <w:t>христианские</w:t>
      </w:r>
      <w:r w:rsidR="007F2E2B">
        <w:rPr>
          <w:rFonts w:ascii="Book Antiqua" w:eastAsia="Times New Roman" w:hAnsi="Book Antiqua"/>
          <w:sz w:val="20"/>
        </w:rPr>
        <w:t>, еврейские, исламские и прочие мифы</w:t>
      </w:r>
      <w:r w:rsidR="00443DF2">
        <w:rPr>
          <w:rFonts w:ascii="Book Antiqua" w:eastAsia="Times New Roman" w:hAnsi="Book Antiqua"/>
          <w:sz w:val="20"/>
        </w:rPr>
        <w:t xml:space="preserve"> </w:t>
      </w:r>
      <w:r w:rsidR="007F2E2B">
        <w:rPr>
          <w:rFonts w:ascii="Book Antiqua" w:eastAsia="Times New Roman" w:hAnsi="Book Antiqua"/>
          <w:sz w:val="20"/>
        </w:rPr>
        <w:t xml:space="preserve">и идеи в одних условиях трактуются </w:t>
      </w:r>
      <w:r w:rsidR="00F06ABE">
        <w:rPr>
          <w:rFonts w:ascii="Book Antiqua" w:eastAsia="Times New Roman" w:hAnsi="Book Antiqua"/>
          <w:sz w:val="20"/>
        </w:rPr>
        <w:t>для совершения насилия</w:t>
      </w:r>
      <w:r w:rsidR="007F2E2B">
        <w:rPr>
          <w:rFonts w:ascii="Book Antiqua" w:eastAsia="Times New Roman" w:hAnsi="Book Antiqua"/>
          <w:sz w:val="20"/>
        </w:rPr>
        <w:t xml:space="preserve">, а в других </w:t>
      </w:r>
      <w:r w:rsidR="00F06ABE">
        <w:rPr>
          <w:rFonts w:ascii="Book Antiqua" w:eastAsia="Times New Roman" w:hAnsi="Book Antiqua"/>
          <w:sz w:val="20"/>
        </w:rPr>
        <w:t>– для  его преодоления</w:t>
      </w:r>
      <w:r w:rsidR="007F2E2B">
        <w:rPr>
          <w:rFonts w:ascii="Book Antiqua" w:eastAsia="Times New Roman" w:hAnsi="Book Antiqua"/>
          <w:sz w:val="20"/>
        </w:rPr>
        <w:t xml:space="preserve">. </w:t>
      </w:r>
      <w:r w:rsidR="00443DF2">
        <w:rPr>
          <w:rFonts w:ascii="Book Antiqua" w:eastAsia="Times New Roman" w:hAnsi="Book Antiqua"/>
          <w:sz w:val="20"/>
        </w:rPr>
        <w:t xml:space="preserve"> </w:t>
      </w:r>
      <w:proofErr w:type="gramEnd"/>
    </w:p>
    <w:p w:rsidR="005C469C" w:rsidRPr="005C469C" w:rsidRDefault="00224088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 w:rsidRPr="00733B45">
        <w:rPr>
          <w:rFonts w:ascii="Book Antiqua" w:eastAsia="Times New Roman" w:hAnsi="Book Antiqua"/>
          <w:i/>
          <w:sz w:val="20"/>
        </w:rPr>
        <w:t>Вывод</w:t>
      </w:r>
      <w:r>
        <w:rPr>
          <w:rFonts w:ascii="Book Antiqua" w:eastAsia="Times New Roman" w:hAnsi="Book Antiqua"/>
          <w:sz w:val="20"/>
        </w:rPr>
        <w:t xml:space="preserve">: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можно раскритиковать за не раскрытие термина «насилие» и путаницу в трактовках термина «религия», что позволяет ему косвенно показывать преимущества своей оригинальной трактовки христианского участия в общественной жизни по сравнению с национальным государством модерна. </w:t>
      </w:r>
      <w:r w:rsidR="00B0704C">
        <w:rPr>
          <w:rFonts w:ascii="Book Antiqua" w:eastAsia="Times New Roman" w:hAnsi="Book Antiqua"/>
          <w:sz w:val="20"/>
        </w:rPr>
        <w:t xml:space="preserve"> </w:t>
      </w:r>
      <w:r w:rsidR="00F06ABE">
        <w:rPr>
          <w:rFonts w:ascii="Book Antiqua" w:eastAsia="Times New Roman" w:hAnsi="Book Antiqua"/>
          <w:sz w:val="20"/>
        </w:rPr>
        <w:t xml:space="preserve">В то же время нельзя оценить его вклад по развенчанию черной легенды в отношении религии и запуска общественной дискуссии по этому поводу. </w:t>
      </w:r>
    </w:p>
    <w:p w:rsidR="005C469C" w:rsidRPr="005C469C" w:rsidRDefault="005C469C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</w:p>
    <w:p w:rsidR="005C469C" w:rsidRPr="00F06ABE" w:rsidRDefault="002309D0" w:rsidP="00F06ABE">
      <w:pPr>
        <w:spacing w:after="0" w:line="360" w:lineRule="auto"/>
        <w:ind w:firstLine="426"/>
        <w:jc w:val="center"/>
        <w:rPr>
          <w:rFonts w:ascii="Book Antiqua" w:eastAsia="Times New Roman" w:hAnsi="Book Antiqua"/>
          <w:b/>
          <w:sz w:val="20"/>
        </w:rPr>
      </w:pPr>
      <w:r w:rsidRPr="00F06ABE">
        <w:rPr>
          <w:rFonts w:ascii="Book Antiqua" w:eastAsia="Times New Roman" w:hAnsi="Book Antiqua"/>
          <w:b/>
          <w:sz w:val="20"/>
        </w:rPr>
        <w:t>Заключение</w:t>
      </w:r>
    </w:p>
    <w:p w:rsidR="005C469C" w:rsidRDefault="00F06ABE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В данной статье была рассмотрена аргументация книги «Миф о религиозном насилии», ее значимость, а также аспекты, достойные критики. </w:t>
      </w:r>
      <w:r w:rsidR="00733B45">
        <w:rPr>
          <w:rFonts w:ascii="Book Antiqua" w:eastAsia="Times New Roman" w:hAnsi="Book Antiqua"/>
          <w:sz w:val="20"/>
        </w:rPr>
        <w:t xml:space="preserve">Автор убедительно доказывает, что легитимность современных либеральных государств основана на </w:t>
      </w:r>
      <w:proofErr w:type="spellStart"/>
      <w:r w:rsidR="00733B45">
        <w:rPr>
          <w:rFonts w:ascii="Book Antiqua" w:eastAsia="Times New Roman" w:hAnsi="Book Antiqua"/>
          <w:sz w:val="20"/>
        </w:rPr>
        <w:t>демонизации</w:t>
      </w:r>
      <w:proofErr w:type="spellEnd"/>
      <w:proofErr w:type="gramStart"/>
      <w:r w:rsidR="00733B45">
        <w:rPr>
          <w:rFonts w:ascii="Book Antiqua" w:eastAsia="Times New Roman" w:hAnsi="Book Antiqua"/>
          <w:sz w:val="20"/>
        </w:rPr>
        <w:t xml:space="preserve"> Д</w:t>
      </w:r>
      <w:proofErr w:type="gramEnd"/>
      <w:r w:rsidR="00733B45">
        <w:rPr>
          <w:rFonts w:ascii="Book Antiqua" w:eastAsia="Times New Roman" w:hAnsi="Book Antiqua"/>
          <w:sz w:val="20"/>
        </w:rPr>
        <w:t xml:space="preserve">ругого в виде церковной власти. </w:t>
      </w:r>
      <w:r w:rsidR="00B008B3">
        <w:rPr>
          <w:rFonts w:ascii="Book Antiqua" w:eastAsia="Times New Roman" w:hAnsi="Book Antiqua"/>
          <w:sz w:val="20"/>
        </w:rPr>
        <w:t>В основе это обра</w:t>
      </w:r>
      <w:r w:rsidR="00733B45">
        <w:rPr>
          <w:rFonts w:ascii="Book Antiqua" w:eastAsia="Times New Roman" w:hAnsi="Book Antiqua"/>
          <w:sz w:val="20"/>
        </w:rPr>
        <w:t>з стоит тези</w:t>
      </w:r>
      <w:r w:rsidR="00B008B3">
        <w:rPr>
          <w:rFonts w:ascii="Book Antiqua" w:eastAsia="Times New Roman" w:hAnsi="Book Antiqua"/>
          <w:sz w:val="20"/>
        </w:rPr>
        <w:t>с</w:t>
      </w:r>
      <w:r w:rsidR="00733B45">
        <w:rPr>
          <w:rFonts w:ascii="Book Antiqua" w:eastAsia="Times New Roman" w:hAnsi="Book Antiqua"/>
          <w:sz w:val="20"/>
        </w:rPr>
        <w:t xml:space="preserve"> о существовании такой общекультурной сущности как религия, которая изначально иррациональна и склонна к насилию.</w:t>
      </w:r>
      <w:r w:rsidR="00B008B3">
        <w:rPr>
          <w:rFonts w:ascii="Book Antiqua" w:eastAsia="Times New Roman" w:hAnsi="Book Antiqua"/>
          <w:sz w:val="20"/>
        </w:rPr>
        <w:t xml:space="preserve"> Однако на самом деле невозможно провести убедительной дизъюнкции этих двух сфер, т.к. в их основе лежит один и тот же механизм авторизации определённых практик и верований. </w:t>
      </w:r>
      <w:r w:rsidR="00733B45">
        <w:rPr>
          <w:rFonts w:ascii="Book Antiqua" w:eastAsia="Times New Roman" w:hAnsi="Book Antiqua"/>
          <w:sz w:val="20"/>
        </w:rPr>
        <w:t xml:space="preserve"> </w:t>
      </w:r>
      <w:r w:rsidR="00B008B3">
        <w:rPr>
          <w:rFonts w:ascii="Book Antiqua" w:eastAsia="Times New Roman" w:hAnsi="Book Antiqua"/>
          <w:sz w:val="20"/>
        </w:rPr>
        <w:t xml:space="preserve">Некритичное восприятие этого мифа происходит из-за того, что он авторизован национальным государством, который на данный момент занимает в этой области монополию. </w:t>
      </w:r>
      <w:r w:rsidR="00B825B8">
        <w:rPr>
          <w:rFonts w:ascii="Book Antiqua" w:eastAsia="Times New Roman" w:hAnsi="Book Antiqua"/>
          <w:sz w:val="20"/>
        </w:rPr>
        <w:t xml:space="preserve">Дальнейшее его использование только продолжит достойные осуждения способы оправдания насилия по отношению к группам, которые не считают обязательным проводить подобное различие. Академической среде лучше сконцентрироваться на изучении обстоятельств, при которых любые доктрины и практики могут стать опасными. </w:t>
      </w:r>
    </w:p>
    <w:p w:rsidR="00B008B3" w:rsidRDefault="00B008B3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 xml:space="preserve">Тем не менее, автор неаккуратно использует термин «религия», а также зависим от термина «насилие». Это в свою очередь косвенно приводит к представлению его собственной оригинальной </w:t>
      </w:r>
      <w:proofErr w:type="spellStart"/>
      <w:r>
        <w:rPr>
          <w:rFonts w:ascii="Book Antiqua" w:eastAsia="Times New Roman" w:hAnsi="Book Antiqua"/>
          <w:sz w:val="20"/>
        </w:rPr>
        <w:t>теополитической</w:t>
      </w:r>
      <w:proofErr w:type="spellEnd"/>
      <w:r>
        <w:rPr>
          <w:rFonts w:ascii="Book Antiqua" w:eastAsia="Times New Roman" w:hAnsi="Book Antiqua"/>
          <w:sz w:val="20"/>
        </w:rPr>
        <w:t xml:space="preserve"> теории в выгодном свете. </w:t>
      </w:r>
      <w:r w:rsidR="00B825B8">
        <w:rPr>
          <w:rFonts w:ascii="Book Antiqua" w:eastAsia="Times New Roman" w:hAnsi="Book Antiqua"/>
          <w:sz w:val="20"/>
        </w:rPr>
        <w:t xml:space="preserve">Можно </w:t>
      </w:r>
      <w:r>
        <w:rPr>
          <w:rFonts w:ascii="Book Antiqua" w:eastAsia="Times New Roman" w:hAnsi="Book Antiqua"/>
          <w:sz w:val="20"/>
        </w:rPr>
        <w:t>доброжелательно относ</w:t>
      </w:r>
      <w:r w:rsidR="00B825B8">
        <w:rPr>
          <w:rFonts w:ascii="Book Antiqua" w:eastAsia="Times New Roman" w:hAnsi="Book Antiqua"/>
          <w:sz w:val="20"/>
        </w:rPr>
        <w:t>иться</w:t>
      </w:r>
      <w:r>
        <w:rPr>
          <w:rFonts w:ascii="Book Antiqua" w:eastAsia="Times New Roman" w:hAnsi="Book Antiqua"/>
          <w:sz w:val="20"/>
        </w:rPr>
        <w:t xml:space="preserve"> к </w:t>
      </w:r>
      <w:r>
        <w:rPr>
          <w:rFonts w:ascii="Book Antiqua" w:eastAsia="Times New Roman" w:hAnsi="Book Antiqua"/>
          <w:sz w:val="20"/>
        </w:rPr>
        <w:lastRenderedPageBreak/>
        <w:t>его идее о церкви как «полевом госпитале», участвующей в ни</w:t>
      </w:r>
      <w:r w:rsidR="00B825B8">
        <w:rPr>
          <w:rFonts w:ascii="Book Antiqua" w:eastAsia="Times New Roman" w:hAnsi="Book Antiqua"/>
          <w:sz w:val="20"/>
        </w:rPr>
        <w:t>з</w:t>
      </w:r>
      <w:r>
        <w:rPr>
          <w:rFonts w:ascii="Book Antiqua" w:eastAsia="Times New Roman" w:hAnsi="Book Antiqua"/>
          <w:sz w:val="20"/>
        </w:rPr>
        <w:t xml:space="preserve">овой жизни людей и </w:t>
      </w:r>
      <w:r w:rsidR="00B825B8">
        <w:rPr>
          <w:rFonts w:ascii="Book Antiqua" w:eastAsia="Times New Roman" w:hAnsi="Book Antiqua"/>
          <w:sz w:val="20"/>
        </w:rPr>
        <w:t>лечащей</w:t>
      </w:r>
      <w:r>
        <w:rPr>
          <w:rFonts w:ascii="Book Antiqua" w:eastAsia="Times New Roman" w:hAnsi="Book Antiqua"/>
          <w:sz w:val="20"/>
        </w:rPr>
        <w:t xml:space="preserve"> раны общества, путем </w:t>
      </w:r>
      <w:r w:rsidR="00B825B8">
        <w:rPr>
          <w:rFonts w:ascii="Book Antiqua" w:eastAsia="Times New Roman" w:hAnsi="Book Antiqua"/>
          <w:sz w:val="20"/>
        </w:rPr>
        <w:t xml:space="preserve">укрепления солидарности и </w:t>
      </w:r>
      <w:r>
        <w:rPr>
          <w:rFonts w:ascii="Book Antiqua" w:eastAsia="Times New Roman" w:hAnsi="Book Antiqua"/>
          <w:sz w:val="20"/>
        </w:rPr>
        <w:t xml:space="preserve">создания зон, свободных от </w:t>
      </w:r>
      <w:r w:rsidR="00B825B8">
        <w:rPr>
          <w:rFonts w:ascii="Book Antiqua" w:eastAsia="Times New Roman" w:hAnsi="Book Antiqua"/>
          <w:sz w:val="20"/>
        </w:rPr>
        <w:t>соперничающих</w:t>
      </w:r>
      <w:r>
        <w:rPr>
          <w:rFonts w:ascii="Book Antiqua" w:eastAsia="Times New Roman" w:hAnsi="Book Antiqua"/>
          <w:sz w:val="20"/>
        </w:rPr>
        <w:t xml:space="preserve"> </w:t>
      </w:r>
      <w:r w:rsidR="00B825B8">
        <w:rPr>
          <w:rFonts w:ascii="Book Antiqua" w:eastAsia="Times New Roman" w:hAnsi="Book Antiqua"/>
          <w:sz w:val="20"/>
        </w:rPr>
        <w:t xml:space="preserve">идеологий. Однако невнимательность в терминологии, с одной стороны оставляет неизученным целый пласт нормативного насилия, а с другой создает возможность для создания новых мифов уже против национальных государств. </w:t>
      </w:r>
    </w:p>
    <w:p w:rsidR="00B825B8" w:rsidRPr="00F06ABE" w:rsidRDefault="00B825B8" w:rsidP="005C469C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  <w:r>
        <w:rPr>
          <w:rFonts w:ascii="Book Antiqua" w:eastAsia="Times New Roman" w:hAnsi="Book Antiqua"/>
          <w:sz w:val="20"/>
        </w:rPr>
        <w:t>Таким образом</w:t>
      </w:r>
      <w:r w:rsidR="000A09BE">
        <w:rPr>
          <w:rFonts w:ascii="Book Antiqua" w:eastAsia="Times New Roman" w:hAnsi="Book Antiqua"/>
          <w:sz w:val="20"/>
        </w:rPr>
        <w:t>,</w:t>
      </w:r>
      <w:r>
        <w:rPr>
          <w:rFonts w:ascii="Book Antiqua" w:eastAsia="Times New Roman" w:hAnsi="Book Antiqua"/>
          <w:sz w:val="20"/>
        </w:rPr>
        <w:t xml:space="preserve"> следует отметить неоценимый вклад </w:t>
      </w:r>
      <w:proofErr w:type="spellStart"/>
      <w:r>
        <w:rPr>
          <w:rFonts w:ascii="Book Antiqua" w:eastAsia="Times New Roman" w:hAnsi="Book Antiqua"/>
          <w:sz w:val="20"/>
        </w:rPr>
        <w:t>Кавано</w:t>
      </w:r>
      <w:proofErr w:type="spellEnd"/>
      <w:r>
        <w:rPr>
          <w:rFonts w:ascii="Book Antiqua" w:eastAsia="Times New Roman" w:hAnsi="Book Antiqua"/>
          <w:sz w:val="20"/>
        </w:rPr>
        <w:t xml:space="preserve"> в дискуссию о справедливости применять насилие против религиозных групп под предлогом якобы их </w:t>
      </w:r>
      <w:r w:rsidR="000A09BE">
        <w:rPr>
          <w:rFonts w:ascii="Book Antiqua" w:eastAsia="Times New Roman" w:hAnsi="Book Antiqua"/>
          <w:sz w:val="20"/>
        </w:rPr>
        <w:t>ир</w:t>
      </w:r>
      <w:r>
        <w:rPr>
          <w:rFonts w:ascii="Book Antiqua" w:eastAsia="Times New Roman" w:hAnsi="Book Antiqua"/>
          <w:sz w:val="20"/>
        </w:rPr>
        <w:t>рациональности</w:t>
      </w:r>
      <w:r w:rsidR="000A09BE">
        <w:rPr>
          <w:rFonts w:ascii="Book Antiqua" w:eastAsia="Times New Roman" w:hAnsi="Book Antiqua"/>
          <w:sz w:val="20"/>
        </w:rPr>
        <w:t>. Дальнейшее развенчание мифа о «религиозном насилии» поможет государственным властям прагматично воспринимать те или иные формы участия церковных организаций в общественной жизни. Однако чтобы достигнуть большей убедительности этого тезиса, следует также провести исследова</w:t>
      </w:r>
      <w:r w:rsidR="00164125">
        <w:rPr>
          <w:rFonts w:ascii="Book Antiqua" w:eastAsia="Times New Roman" w:hAnsi="Book Antiqua"/>
          <w:sz w:val="20"/>
        </w:rPr>
        <w:t xml:space="preserve">ние о насилии норм, </w:t>
      </w:r>
      <w:r w:rsidR="000A09BE">
        <w:rPr>
          <w:rFonts w:ascii="Book Antiqua" w:eastAsia="Times New Roman" w:hAnsi="Book Antiqua"/>
          <w:sz w:val="20"/>
        </w:rPr>
        <w:t xml:space="preserve">а также более внимательно относиться к сложившимся академическим традициям использования термина «религия». </w:t>
      </w:r>
    </w:p>
    <w:p w:rsidR="00F90DA8" w:rsidRPr="001D3AFB" w:rsidRDefault="00F90DA8" w:rsidP="00216B40">
      <w:pPr>
        <w:rPr>
          <w:rFonts w:ascii="Book Antiqua" w:eastAsia="Times New Roman" w:hAnsi="Book Antiqua"/>
          <w:sz w:val="20"/>
        </w:rPr>
      </w:pPr>
    </w:p>
    <w:p w:rsidR="00F90DA8" w:rsidRPr="001D3AFB" w:rsidRDefault="00F90DA8" w:rsidP="00F90DA8">
      <w:pPr>
        <w:spacing w:after="0" w:line="360" w:lineRule="auto"/>
        <w:ind w:firstLine="426"/>
        <w:jc w:val="center"/>
        <w:rPr>
          <w:rFonts w:ascii="Book Antiqua" w:eastAsia="Times New Roman" w:hAnsi="Book Antiqua"/>
          <w:b/>
          <w:sz w:val="20"/>
        </w:rPr>
      </w:pPr>
      <w:r w:rsidRPr="001D3AFB">
        <w:rPr>
          <w:rFonts w:ascii="Book Antiqua" w:eastAsia="Times New Roman" w:hAnsi="Book Antiqua"/>
          <w:b/>
          <w:sz w:val="20"/>
        </w:rPr>
        <w:t>Список литературы</w:t>
      </w:r>
    </w:p>
    <w:p w:rsidR="007F2E2B" w:rsidRPr="007F2E2B" w:rsidRDefault="007F2E2B" w:rsidP="007F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proofErr w:type="spellStart"/>
      <w:r>
        <w:rPr>
          <w:rFonts w:ascii="Book Antiqua" w:eastAsia="Times New Roman" w:hAnsi="Book Antiqua"/>
          <w:i/>
          <w:sz w:val="18"/>
          <w:szCs w:val="18"/>
        </w:rPr>
        <w:t>Армстронг</w:t>
      </w:r>
      <w:proofErr w:type="spellEnd"/>
      <w:r>
        <w:rPr>
          <w:rFonts w:ascii="Book Antiqua" w:eastAsia="Times New Roman" w:hAnsi="Book Antiqua"/>
          <w:i/>
          <w:sz w:val="18"/>
          <w:szCs w:val="18"/>
        </w:rPr>
        <w:t xml:space="preserve"> К. </w:t>
      </w:r>
      <w:r w:rsidRPr="007F2E2B">
        <w:rPr>
          <w:rFonts w:ascii="Book Antiqua" w:eastAsia="Times New Roman" w:hAnsi="Book Antiqua"/>
          <w:i/>
          <w:sz w:val="18"/>
          <w:szCs w:val="18"/>
        </w:rPr>
        <w:t xml:space="preserve">Поля крови: Религия и история насилия </w:t>
      </w:r>
      <w:r w:rsidR="00F06ABE">
        <w:rPr>
          <w:rFonts w:ascii="Book Antiqua" w:eastAsia="Times New Roman" w:hAnsi="Book Antiqua"/>
          <w:i/>
          <w:sz w:val="18"/>
          <w:szCs w:val="18"/>
        </w:rPr>
        <w:t xml:space="preserve">М.: </w:t>
      </w:r>
      <w:r w:rsidRPr="007F2E2B">
        <w:rPr>
          <w:rFonts w:ascii="Book Antiqua" w:eastAsia="Times New Roman" w:hAnsi="Book Antiqua"/>
          <w:i/>
          <w:sz w:val="18"/>
          <w:szCs w:val="18"/>
        </w:rPr>
        <w:t>Альпина нон-фикшн</w:t>
      </w:r>
      <w:r w:rsidR="00F06ABE">
        <w:rPr>
          <w:rFonts w:ascii="Book Antiqua" w:eastAsia="Times New Roman" w:hAnsi="Book Antiqua"/>
          <w:i/>
          <w:sz w:val="18"/>
          <w:szCs w:val="18"/>
        </w:rPr>
        <w:t>, 2016.</w:t>
      </w:r>
    </w:p>
    <w:p w:rsidR="005C469C" w:rsidRPr="00AF343F" w:rsidRDefault="005C469C" w:rsidP="007F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5C469C">
        <w:rPr>
          <w:rFonts w:ascii="Book Antiqua" w:eastAsia="Times New Roman" w:hAnsi="Book Antiqua"/>
          <w:i/>
          <w:sz w:val="18"/>
          <w:szCs w:val="18"/>
        </w:rPr>
        <w:t>Бовуар С. де. Второй пол. Т. 1 и 2. М.: Прогресс; СПб</w:t>
      </w:r>
      <w:proofErr w:type="gramStart"/>
      <w:r w:rsidRPr="005C469C">
        <w:rPr>
          <w:rFonts w:ascii="Book Antiqua" w:eastAsia="Times New Roman" w:hAnsi="Book Antiqua"/>
          <w:i/>
          <w:sz w:val="18"/>
          <w:szCs w:val="18"/>
        </w:rPr>
        <w:t xml:space="preserve">.: </w:t>
      </w:r>
      <w:proofErr w:type="spellStart"/>
      <w:proofErr w:type="gramEnd"/>
      <w:r w:rsidRPr="005C469C">
        <w:rPr>
          <w:rFonts w:ascii="Book Antiqua" w:eastAsia="Times New Roman" w:hAnsi="Book Antiqua"/>
          <w:i/>
          <w:sz w:val="18"/>
          <w:szCs w:val="18"/>
        </w:rPr>
        <w:t>Алетейя</w:t>
      </w:r>
      <w:proofErr w:type="spellEnd"/>
      <w:r w:rsidRPr="005C469C">
        <w:rPr>
          <w:rFonts w:ascii="Book Antiqua" w:eastAsia="Times New Roman" w:hAnsi="Book Antiqua"/>
          <w:i/>
          <w:sz w:val="18"/>
          <w:szCs w:val="18"/>
        </w:rPr>
        <w:t>, 1997.</w:t>
      </w:r>
    </w:p>
    <w:p w:rsidR="00F06ABE" w:rsidRDefault="00F06ABE" w:rsidP="00F06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Дмитриев М.</w:t>
      </w:r>
      <w:r w:rsidRPr="005C469C">
        <w:rPr>
          <w:rFonts w:ascii="Book Antiqua" w:hAnsi="Book Antiqua"/>
          <w:i/>
          <w:sz w:val="18"/>
          <w:szCs w:val="18"/>
        </w:rPr>
        <w:t xml:space="preserve"> Проблематика исследовательского проекта «</w:t>
      </w:r>
      <w:proofErr w:type="spellStart"/>
      <w:r w:rsidRPr="005C469C">
        <w:rPr>
          <w:rFonts w:ascii="Book Antiqua" w:hAnsi="Book Antiqua"/>
          <w:i/>
          <w:sz w:val="18"/>
          <w:szCs w:val="18"/>
          <w:lang w:val="en-US"/>
        </w:rPr>
        <w:t>Confessiones</w:t>
      </w:r>
      <w:proofErr w:type="spellEnd"/>
      <w:r w:rsidRPr="005C469C">
        <w:rPr>
          <w:rFonts w:ascii="Book Antiqua" w:hAnsi="Book Antiqua"/>
          <w:i/>
          <w:sz w:val="18"/>
          <w:szCs w:val="18"/>
        </w:rPr>
        <w:t xml:space="preserve"> </w:t>
      </w:r>
      <w:r w:rsidRPr="005C469C">
        <w:rPr>
          <w:rFonts w:ascii="Book Antiqua" w:hAnsi="Book Antiqua"/>
          <w:i/>
          <w:sz w:val="18"/>
          <w:szCs w:val="18"/>
          <w:lang w:val="en-US"/>
        </w:rPr>
        <w:t>et</w:t>
      </w:r>
      <w:r w:rsidRPr="005C469C">
        <w:rPr>
          <w:rFonts w:ascii="Book Antiqua" w:hAnsi="Book Antiqua"/>
          <w:i/>
          <w:sz w:val="18"/>
          <w:szCs w:val="18"/>
        </w:rPr>
        <w:t xml:space="preserve"> </w:t>
      </w:r>
      <w:proofErr w:type="spellStart"/>
      <w:r w:rsidRPr="005C469C">
        <w:rPr>
          <w:rFonts w:ascii="Book Antiqua" w:hAnsi="Book Antiqua"/>
          <w:i/>
          <w:sz w:val="18"/>
          <w:szCs w:val="18"/>
          <w:lang w:val="en-US"/>
        </w:rPr>
        <w:t>nationes</w:t>
      </w:r>
      <w:proofErr w:type="spellEnd"/>
      <w:r w:rsidRPr="005C469C">
        <w:rPr>
          <w:rFonts w:ascii="Book Antiqua" w:hAnsi="Book Antiqua"/>
          <w:i/>
          <w:sz w:val="18"/>
          <w:szCs w:val="18"/>
        </w:rPr>
        <w:t xml:space="preserve">. Конфессиональные традиции и </w:t>
      </w:r>
      <w:proofErr w:type="spellStart"/>
      <w:r w:rsidRPr="005C469C">
        <w:rPr>
          <w:rFonts w:ascii="Book Antiqua" w:hAnsi="Book Antiqua"/>
          <w:i/>
          <w:sz w:val="18"/>
          <w:szCs w:val="18"/>
        </w:rPr>
        <w:t>протонациональные</w:t>
      </w:r>
      <w:proofErr w:type="spellEnd"/>
      <w:r w:rsidRPr="005C469C">
        <w:rPr>
          <w:rFonts w:ascii="Book Antiqua" w:hAnsi="Book Antiqua"/>
          <w:i/>
          <w:sz w:val="18"/>
          <w:szCs w:val="18"/>
        </w:rPr>
        <w:t xml:space="preserve"> дискурсы в истории Европы».//Дмитриев М.В. (ред.) Религиозные и этнические традиции в формировании национальных идентичностей в Европе. M: </w:t>
      </w:r>
      <w:proofErr w:type="spellStart"/>
      <w:r w:rsidRPr="005C469C">
        <w:rPr>
          <w:rFonts w:ascii="Book Antiqua" w:hAnsi="Book Antiqua"/>
          <w:i/>
          <w:sz w:val="18"/>
          <w:szCs w:val="18"/>
        </w:rPr>
        <w:t>Индрик</w:t>
      </w:r>
      <w:proofErr w:type="spellEnd"/>
      <w:r w:rsidRPr="005C469C">
        <w:rPr>
          <w:rFonts w:ascii="Book Antiqua" w:hAnsi="Book Antiqua"/>
          <w:i/>
          <w:sz w:val="18"/>
          <w:szCs w:val="18"/>
        </w:rPr>
        <w:t>, 2008. — 304 с.</w:t>
      </w:r>
    </w:p>
    <w:p w:rsidR="00F06ABE" w:rsidRPr="00B0704C" w:rsidRDefault="00F06ABE" w:rsidP="00F06ABE">
      <w:pPr>
        <w:pStyle w:val="a3"/>
        <w:numPr>
          <w:ilvl w:val="0"/>
          <w:numId w:val="1"/>
        </w:numPr>
        <w:rPr>
          <w:rFonts w:ascii="Book Antiqua" w:hAnsi="Book Antiqua"/>
          <w:i/>
          <w:sz w:val="18"/>
          <w:szCs w:val="18"/>
        </w:rPr>
      </w:pPr>
      <w:r w:rsidRPr="00B0704C">
        <w:rPr>
          <w:rFonts w:ascii="Book Antiqua" w:hAnsi="Book Antiqua"/>
          <w:i/>
          <w:sz w:val="18"/>
          <w:szCs w:val="18"/>
        </w:rPr>
        <w:t>Джеймс У. Многообразие религиозного опыта. Пер. с англ. – М.: Наука. 1993. – 432 с.</w:t>
      </w:r>
    </w:p>
    <w:p w:rsidR="00AF343F" w:rsidRDefault="00AF343F" w:rsidP="00AF34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Дюркгейм Э. </w:t>
      </w:r>
      <w:r w:rsidRPr="00AF343F">
        <w:rPr>
          <w:rFonts w:ascii="Book Antiqua" w:hAnsi="Book Antiqua"/>
          <w:i/>
          <w:sz w:val="18"/>
          <w:szCs w:val="18"/>
        </w:rPr>
        <w:t>Э</w:t>
      </w:r>
      <w:r>
        <w:rPr>
          <w:rFonts w:ascii="Book Antiqua" w:hAnsi="Book Antiqua"/>
          <w:i/>
          <w:sz w:val="18"/>
          <w:szCs w:val="18"/>
        </w:rPr>
        <w:t xml:space="preserve">лементарные формы религиозной жизни. </w:t>
      </w:r>
      <w:r w:rsidRPr="00AF343F">
        <w:rPr>
          <w:rFonts w:ascii="Book Antiqua" w:hAnsi="Book Antiqua"/>
          <w:i/>
          <w:sz w:val="18"/>
          <w:szCs w:val="18"/>
        </w:rPr>
        <w:t>Тотемическая система в Австралии//Мистика. Религия. Наука. Классики мирового религиоведения. Антология. / Пер. с англ., нем., фр. Сост. и общ</w:t>
      </w:r>
      <w:proofErr w:type="gramStart"/>
      <w:r w:rsidRPr="00AF343F">
        <w:rPr>
          <w:rFonts w:ascii="Book Antiqua" w:hAnsi="Book Antiqua"/>
          <w:i/>
          <w:sz w:val="18"/>
          <w:szCs w:val="18"/>
        </w:rPr>
        <w:t>.</w:t>
      </w:r>
      <w:proofErr w:type="gramEnd"/>
      <w:r w:rsidRPr="00AF343F">
        <w:rPr>
          <w:rFonts w:ascii="Book Antiqua" w:hAnsi="Book Antiqua"/>
          <w:i/>
          <w:sz w:val="18"/>
          <w:szCs w:val="18"/>
        </w:rPr>
        <w:t xml:space="preserve"> </w:t>
      </w:r>
      <w:proofErr w:type="gramStart"/>
      <w:r w:rsidRPr="00AF343F">
        <w:rPr>
          <w:rFonts w:ascii="Book Antiqua" w:hAnsi="Book Antiqua"/>
          <w:i/>
          <w:sz w:val="18"/>
          <w:szCs w:val="18"/>
        </w:rPr>
        <w:t>р</w:t>
      </w:r>
      <w:proofErr w:type="gramEnd"/>
      <w:r w:rsidRPr="00AF343F">
        <w:rPr>
          <w:rFonts w:ascii="Book Antiqua" w:hAnsi="Book Antiqua"/>
          <w:i/>
          <w:sz w:val="18"/>
          <w:szCs w:val="18"/>
        </w:rPr>
        <w:t>ед. А. Н. Красникова. – М.: Канон+, 1998. – 432 с.</w:t>
      </w:r>
    </w:p>
    <w:p w:rsidR="00AF343F" w:rsidRDefault="00AF343F" w:rsidP="007A76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proofErr w:type="spellStart"/>
      <w:r w:rsidRPr="00AF343F">
        <w:rPr>
          <w:rFonts w:ascii="Book Antiqua" w:hAnsi="Book Antiqua"/>
          <w:i/>
          <w:sz w:val="18"/>
          <w:szCs w:val="18"/>
        </w:rPr>
        <w:t>Гирц</w:t>
      </w:r>
      <w:proofErr w:type="spellEnd"/>
      <w:r w:rsidRPr="00AF343F">
        <w:rPr>
          <w:rFonts w:ascii="Book Antiqua" w:hAnsi="Book Antiqua"/>
          <w:i/>
          <w:sz w:val="18"/>
          <w:szCs w:val="18"/>
        </w:rPr>
        <w:t xml:space="preserve"> К. </w:t>
      </w:r>
      <w:r w:rsidR="007A76E0" w:rsidRPr="007A76E0">
        <w:rPr>
          <w:rFonts w:ascii="Book Antiqua" w:hAnsi="Book Antiqua"/>
          <w:i/>
          <w:sz w:val="18"/>
          <w:szCs w:val="18"/>
        </w:rPr>
        <w:t>Религия как культурная система</w:t>
      </w:r>
      <w:r w:rsidR="007A76E0">
        <w:rPr>
          <w:rFonts w:ascii="Book Antiqua" w:hAnsi="Book Antiqua"/>
          <w:i/>
          <w:sz w:val="18"/>
          <w:szCs w:val="18"/>
        </w:rPr>
        <w:t>//</w:t>
      </w:r>
      <w:r w:rsidRPr="00AF343F">
        <w:rPr>
          <w:rFonts w:ascii="Book Antiqua" w:hAnsi="Book Antiqua"/>
          <w:i/>
          <w:sz w:val="18"/>
          <w:szCs w:val="18"/>
        </w:rPr>
        <w:t xml:space="preserve">Интерпретация культур / Пер. с англ. — М.: «Российская политическая энциклопедия» (РОССПЭН), 2004. — 560 с. </w:t>
      </w:r>
    </w:p>
    <w:p w:rsidR="007A76E0" w:rsidRPr="00AF343F" w:rsidRDefault="007A76E0" w:rsidP="007A76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7A76E0">
        <w:rPr>
          <w:rFonts w:ascii="Book Antiqua" w:hAnsi="Book Antiqua"/>
          <w:i/>
          <w:sz w:val="18"/>
          <w:szCs w:val="18"/>
        </w:rPr>
        <w:t>Малиновский</w:t>
      </w:r>
      <w:r>
        <w:rPr>
          <w:rFonts w:ascii="Book Antiqua" w:hAnsi="Book Antiqua"/>
          <w:i/>
          <w:sz w:val="18"/>
          <w:szCs w:val="18"/>
        </w:rPr>
        <w:t xml:space="preserve"> Б</w:t>
      </w:r>
      <w:r w:rsidRPr="007A76E0">
        <w:rPr>
          <w:rFonts w:ascii="Book Antiqua" w:hAnsi="Book Antiqua"/>
          <w:i/>
          <w:sz w:val="18"/>
          <w:szCs w:val="18"/>
        </w:rPr>
        <w:t>. Магия, наука и религия. Пер. с англ. — М.: «</w:t>
      </w:r>
      <w:proofErr w:type="spellStart"/>
      <w:r w:rsidRPr="007A76E0">
        <w:rPr>
          <w:rFonts w:ascii="Book Antiqua" w:hAnsi="Book Antiqua"/>
          <w:i/>
          <w:sz w:val="18"/>
          <w:szCs w:val="18"/>
        </w:rPr>
        <w:t>Рефл</w:t>
      </w:r>
      <w:proofErr w:type="spellEnd"/>
      <w:r w:rsidRPr="007A76E0">
        <w:rPr>
          <w:rFonts w:ascii="Book Antiqua" w:hAnsi="Book Antiqua"/>
          <w:i/>
          <w:sz w:val="18"/>
          <w:szCs w:val="18"/>
        </w:rPr>
        <w:t>-бук», 1998. — 304 с.</w:t>
      </w:r>
    </w:p>
    <w:p w:rsidR="00224088" w:rsidRDefault="00224088" w:rsidP="005C46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</w:rPr>
      </w:pPr>
      <w:proofErr w:type="spellStart"/>
      <w:r>
        <w:rPr>
          <w:rFonts w:ascii="Book Antiqua" w:hAnsi="Book Antiqua"/>
          <w:i/>
          <w:sz w:val="18"/>
          <w:szCs w:val="18"/>
        </w:rPr>
        <w:t>Шлейермахер</w:t>
      </w:r>
      <w:proofErr w:type="spellEnd"/>
      <w:r>
        <w:rPr>
          <w:rFonts w:ascii="Book Antiqua" w:hAnsi="Book Antiqua"/>
          <w:i/>
          <w:sz w:val="18"/>
          <w:szCs w:val="18"/>
        </w:rPr>
        <w:t xml:space="preserve"> Ф. Речи о религии М.: </w:t>
      </w:r>
      <w:proofErr w:type="spellStart"/>
      <w:r>
        <w:rPr>
          <w:rFonts w:ascii="Book Antiqua" w:hAnsi="Book Antiqua"/>
          <w:i/>
          <w:sz w:val="18"/>
          <w:szCs w:val="18"/>
        </w:rPr>
        <w:t>Алетейа</w:t>
      </w:r>
      <w:proofErr w:type="spellEnd"/>
      <w:r>
        <w:rPr>
          <w:rFonts w:ascii="Book Antiqua" w:hAnsi="Book Antiqua"/>
          <w:i/>
          <w:sz w:val="18"/>
          <w:szCs w:val="18"/>
        </w:rPr>
        <w:t>, 1994 – 339 с.</w:t>
      </w:r>
    </w:p>
    <w:p w:rsidR="00F06ABE" w:rsidRDefault="00F06ABE" w:rsidP="00F06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A7717E">
        <w:rPr>
          <w:rFonts w:ascii="Book Antiqua" w:hAnsi="Book Antiqua"/>
          <w:i/>
          <w:sz w:val="18"/>
          <w:szCs w:val="18"/>
          <w:lang w:val="en-US"/>
        </w:rPr>
        <w:t>Cavanaugh, William T. Healing from the ground up: the church as field hospital</w:t>
      </w:r>
      <w:r>
        <w:rPr>
          <w:rFonts w:ascii="Book Antiqua" w:hAnsi="Book Antiqua"/>
          <w:i/>
          <w:sz w:val="18"/>
          <w:szCs w:val="18"/>
          <w:lang w:val="en-US"/>
        </w:rPr>
        <w:t>//</w:t>
      </w:r>
      <w:r w:rsidRPr="00A7717E">
        <w:rPr>
          <w:rFonts w:ascii="Book Antiqua" w:hAnsi="Book Antiqua"/>
          <w:i/>
          <w:sz w:val="18"/>
          <w:szCs w:val="18"/>
          <w:lang w:val="en-US"/>
        </w:rPr>
        <w:t>.The Christian Century, March 16, 2016, Vol.133(6), p.32(2)</w:t>
      </w:r>
      <w:r w:rsidRPr="00F06ABE">
        <w:rPr>
          <w:rFonts w:ascii="Book Antiqua" w:hAnsi="Book Antiqua"/>
          <w:i/>
          <w:sz w:val="18"/>
          <w:szCs w:val="18"/>
          <w:lang w:val="en-US"/>
        </w:rPr>
        <w:t xml:space="preserve"> </w:t>
      </w:r>
    </w:p>
    <w:p w:rsidR="00F06ABE" w:rsidRPr="00A7717E" w:rsidRDefault="00F06ABE" w:rsidP="00F06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A7717E">
        <w:rPr>
          <w:rFonts w:ascii="Book Antiqua" w:hAnsi="Book Antiqua"/>
          <w:i/>
          <w:sz w:val="18"/>
          <w:szCs w:val="18"/>
          <w:lang w:val="en-US"/>
        </w:rPr>
        <w:t>Cavanaugh, William T. Making enemies: The imagination of torture-in Chile and the United States</w:t>
      </w:r>
      <w:r>
        <w:rPr>
          <w:rFonts w:ascii="Book Antiqua" w:hAnsi="Book Antiqua"/>
          <w:i/>
          <w:sz w:val="18"/>
          <w:szCs w:val="18"/>
          <w:lang w:val="en-US"/>
        </w:rPr>
        <w:t>//</w:t>
      </w:r>
      <w:r w:rsidRPr="00A7717E">
        <w:rPr>
          <w:rFonts w:ascii="Book Antiqua" w:hAnsi="Book Antiqua"/>
          <w:i/>
          <w:sz w:val="18"/>
          <w:szCs w:val="18"/>
          <w:lang w:val="en-US"/>
        </w:rPr>
        <w:t>Theology Today, October 2006, Vol.63(3), pp.307-323</w:t>
      </w:r>
    </w:p>
    <w:p w:rsidR="00F06ABE" w:rsidRPr="00F06ABE" w:rsidRDefault="00F06ABE" w:rsidP="00F06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F06ABE">
        <w:rPr>
          <w:rFonts w:ascii="Book Antiqua" w:hAnsi="Book Antiqua"/>
          <w:i/>
          <w:sz w:val="18"/>
          <w:szCs w:val="18"/>
          <w:lang w:val="en-US"/>
        </w:rPr>
        <w:t xml:space="preserve">Cavanaugh, William T. </w:t>
      </w:r>
      <w:r w:rsidR="005C469C" w:rsidRPr="00F06ABE">
        <w:rPr>
          <w:rFonts w:ascii="Book Antiqua" w:eastAsia="Times New Roman" w:hAnsi="Book Antiqua"/>
          <w:i/>
          <w:sz w:val="18"/>
          <w:szCs w:val="18"/>
          <w:lang w:val="en-US"/>
        </w:rPr>
        <w:t>The Myth of Religious Violence: Secular Ideology and the Roots of Modern Conflict. Oxford: Oxford University Press, 2009.</w:t>
      </w:r>
    </w:p>
    <w:p w:rsidR="00F06ABE" w:rsidRPr="00F06ABE" w:rsidRDefault="005C469C" w:rsidP="00F06A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F06ABE">
        <w:rPr>
          <w:rFonts w:ascii="Book Antiqua" w:eastAsia="Times New Roman" w:hAnsi="Book Antiqua"/>
          <w:i/>
          <w:sz w:val="18"/>
          <w:szCs w:val="18"/>
          <w:lang w:val="en-US"/>
        </w:rPr>
        <w:t xml:space="preserve"> </w:t>
      </w:r>
      <w:r w:rsidR="00F06ABE" w:rsidRPr="00F06ABE">
        <w:rPr>
          <w:rFonts w:ascii="Book Antiqua" w:hAnsi="Book Antiqua"/>
          <w:i/>
          <w:sz w:val="18"/>
          <w:szCs w:val="18"/>
          <w:lang w:val="en-US"/>
        </w:rPr>
        <w:t xml:space="preserve">Cavanaugh, William T. The invention of </w:t>
      </w:r>
      <w:r w:rsidR="00164125" w:rsidRPr="00F06ABE">
        <w:rPr>
          <w:rFonts w:ascii="Book Antiqua" w:hAnsi="Book Antiqua"/>
          <w:i/>
          <w:sz w:val="18"/>
          <w:szCs w:val="18"/>
          <w:lang w:val="en-US"/>
        </w:rPr>
        <w:t>fanaticism</w:t>
      </w:r>
      <w:r w:rsidR="00F06ABE" w:rsidRPr="00F06ABE">
        <w:rPr>
          <w:rFonts w:ascii="Book Antiqua" w:hAnsi="Book Antiqua"/>
          <w:i/>
          <w:sz w:val="18"/>
          <w:szCs w:val="18"/>
          <w:lang w:val="en-US"/>
        </w:rPr>
        <w:t>.//Modern Theology 27:2 April, 2011. p. 226-237.</w:t>
      </w:r>
    </w:p>
    <w:p w:rsidR="005C469C" w:rsidRPr="005C469C" w:rsidRDefault="00F06ABE" w:rsidP="005C46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A7717E">
        <w:rPr>
          <w:rFonts w:ascii="Book Antiqua" w:hAnsi="Book Antiqua"/>
          <w:i/>
          <w:sz w:val="18"/>
          <w:szCs w:val="18"/>
          <w:lang w:val="en-US"/>
        </w:rPr>
        <w:t xml:space="preserve">Cavanaugh, William T. </w:t>
      </w:r>
      <w:r w:rsidR="005C469C" w:rsidRPr="005C469C">
        <w:rPr>
          <w:rFonts w:ascii="Book Antiqua" w:hAnsi="Book Antiqua"/>
          <w:i/>
          <w:sz w:val="18"/>
          <w:szCs w:val="18"/>
          <w:lang w:val="en-US"/>
        </w:rPr>
        <w:t>Religious Violence as Folklore Religion and Society, 2011, Vol.2, p.122</w:t>
      </w:r>
      <w:r w:rsidR="005C469C">
        <w:rPr>
          <w:rFonts w:ascii="Book Antiqua" w:hAnsi="Book Antiqua"/>
          <w:i/>
          <w:sz w:val="18"/>
          <w:szCs w:val="18"/>
          <w:lang w:val="en-US"/>
        </w:rPr>
        <w:t>-127.</w:t>
      </w:r>
    </w:p>
    <w:p w:rsidR="00A7717E" w:rsidRDefault="00A7717E" w:rsidP="00A771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A7717E">
        <w:rPr>
          <w:rFonts w:ascii="Book Antiqua" w:hAnsi="Book Antiqua"/>
          <w:i/>
          <w:sz w:val="18"/>
          <w:szCs w:val="18"/>
          <w:lang w:val="en-US"/>
        </w:rPr>
        <w:t>Liturgy as politics: an interview with William Cavanaugh.(Interview)</w:t>
      </w:r>
      <w:r>
        <w:rPr>
          <w:rFonts w:ascii="Book Antiqua" w:hAnsi="Book Antiqua"/>
          <w:i/>
          <w:sz w:val="18"/>
          <w:szCs w:val="18"/>
          <w:lang w:val="en-US"/>
        </w:rPr>
        <w:t>//</w:t>
      </w:r>
      <w:r w:rsidRPr="00A7717E">
        <w:rPr>
          <w:rFonts w:ascii="Book Antiqua" w:hAnsi="Book Antiqua"/>
          <w:i/>
          <w:sz w:val="18"/>
          <w:szCs w:val="18"/>
          <w:lang w:val="en-US"/>
        </w:rPr>
        <w:t>The Christian Century, Dec 13, 2005, Vol.122(25), p.28(5)</w:t>
      </w:r>
    </w:p>
    <w:p w:rsidR="005C469C" w:rsidRPr="00D426A9" w:rsidRDefault="005C469C" w:rsidP="00A771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5C469C">
        <w:rPr>
          <w:rFonts w:ascii="Book Antiqua" w:eastAsia="Times New Roman" w:hAnsi="Book Antiqua"/>
          <w:i/>
          <w:sz w:val="18"/>
          <w:szCs w:val="18"/>
          <w:lang w:val="en-US"/>
        </w:rPr>
        <w:t>Lloyd, Vincent. Violence: religious, theological, ontological</w:t>
      </w:r>
      <w:proofErr w:type="gramStart"/>
      <w:r w:rsidRPr="005C469C">
        <w:rPr>
          <w:rFonts w:ascii="Book Antiqua" w:eastAsia="Times New Roman" w:hAnsi="Book Antiqua"/>
          <w:i/>
          <w:sz w:val="18"/>
          <w:szCs w:val="18"/>
          <w:lang w:val="en-US"/>
        </w:rPr>
        <w:t>.(</w:t>
      </w:r>
      <w:proofErr w:type="gramEnd"/>
      <w:r w:rsidRPr="005C469C">
        <w:rPr>
          <w:rFonts w:ascii="Book Antiqua" w:eastAsia="Times New Roman" w:hAnsi="Book Antiqua"/>
          <w:i/>
          <w:sz w:val="18"/>
          <w:szCs w:val="18"/>
          <w:lang w:val="en-US"/>
        </w:rPr>
        <w:t xml:space="preserve">The Myth of Religious Violence: Secular Ideology and the Roots of Modern Conflict)(Book review). Theory, Culture &amp; Society, Sept, 2011, </w:t>
      </w:r>
      <w:proofErr w:type="gramStart"/>
      <w:r w:rsidRPr="005C469C">
        <w:rPr>
          <w:rFonts w:ascii="Book Antiqua" w:eastAsia="Times New Roman" w:hAnsi="Book Antiqua"/>
          <w:i/>
          <w:sz w:val="18"/>
          <w:szCs w:val="18"/>
          <w:lang w:val="en-US"/>
        </w:rPr>
        <w:t>Vol.28(</w:t>
      </w:r>
      <w:proofErr w:type="gramEnd"/>
      <w:r w:rsidRPr="005C469C">
        <w:rPr>
          <w:rFonts w:ascii="Book Antiqua" w:eastAsia="Times New Roman" w:hAnsi="Book Antiqua"/>
          <w:i/>
          <w:sz w:val="18"/>
          <w:szCs w:val="18"/>
          <w:lang w:val="en-US"/>
        </w:rPr>
        <w:t>5), p.144-154</w:t>
      </w:r>
      <w:r>
        <w:rPr>
          <w:rFonts w:ascii="Book Antiqua" w:eastAsia="Times New Roman" w:hAnsi="Book Antiqua"/>
          <w:i/>
          <w:sz w:val="18"/>
          <w:szCs w:val="18"/>
          <w:lang w:val="en-US"/>
        </w:rPr>
        <w:t>.</w:t>
      </w:r>
    </w:p>
    <w:p w:rsidR="00D426A9" w:rsidRPr="00D426A9" w:rsidRDefault="00D426A9" w:rsidP="00D426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i/>
          <w:sz w:val="18"/>
          <w:szCs w:val="18"/>
          <w:lang w:val="en-US"/>
        </w:rPr>
      </w:pPr>
      <w:r w:rsidRPr="00D426A9">
        <w:rPr>
          <w:rFonts w:ascii="Book Antiqua" w:hAnsi="Book Antiqua"/>
          <w:i/>
          <w:sz w:val="18"/>
          <w:szCs w:val="18"/>
          <w:lang w:val="en-US"/>
        </w:rPr>
        <w:t>Cahill</w:t>
      </w:r>
      <w:r w:rsidR="00F06ABE">
        <w:rPr>
          <w:rFonts w:ascii="Book Antiqua" w:hAnsi="Book Antiqua"/>
          <w:i/>
          <w:sz w:val="18"/>
          <w:szCs w:val="18"/>
          <w:lang w:val="en-US"/>
        </w:rPr>
        <w:t>, L.S.</w:t>
      </w:r>
      <w:r w:rsidRPr="00D426A9">
        <w:rPr>
          <w:rFonts w:ascii="Book Antiqua" w:hAnsi="Book Antiqua"/>
          <w:i/>
          <w:sz w:val="18"/>
          <w:szCs w:val="18"/>
          <w:lang w:val="en-US"/>
        </w:rPr>
        <w:t xml:space="preserve"> Myth of Religious Violence: Secular Ideology and the Roots of Modern Conflict – By William T. Cavanaugh</w:t>
      </w:r>
      <w:r>
        <w:rPr>
          <w:rFonts w:ascii="Book Antiqua" w:hAnsi="Book Antiqua"/>
          <w:i/>
          <w:sz w:val="18"/>
          <w:szCs w:val="18"/>
          <w:lang w:val="en-US"/>
        </w:rPr>
        <w:t>//</w:t>
      </w:r>
      <w:r w:rsidRPr="00D426A9">
        <w:rPr>
          <w:rFonts w:ascii="Book Antiqua" w:hAnsi="Book Antiqua"/>
          <w:i/>
          <w:sz w:val="18"/>
          <w:szCs w:val="18"/>
          <w:lang w:val="en-US"/>
        </w:rPr>
        <w:t>Modern Theology 28 (3):561-563 (2012)</w:t>
      </w:r>
    </w:p>
    <w:p w:rsidR="00F90DA8" w:rsidRPr="005C469C" w:rsidRDefault="00F90DA8" w:rsidP="00F90DA8">
      <w:pPr>
        <w:spacing w:after="0" w:line="360" w:lineRule="auto"/>
        <w:ind w:left="786"/>
        <w:jc w:val="both"/>
        <w:rPr>
          <w:rFonts w:ascii="Book Antiqua" w:eastAsia="Times New Roman" w:hAnsi="Book Antiqua"/>
          <w:sz w:val="18"/>
          <w:lang w:val="en-US"/>
        </w:rPr>
      </w:pPr>
    </w:p>
    <w:p w:rsidR="00F90DA8" w:rsidRPr="00C75395" w:rsidRDefault="00F90DA8" w:rsidP="00F90DA8">
      <w:pPr>
        <w:spacing w:after="0" w:line="360" w:lineRule="auto"/>
        <w:ind w:firstLine="426"/>
        <w:jc w:val="both"/>
        <w:rPr>
          <w:rFonts w:ascii="Book Antiqua" w:eastAsia="Times New Roman" w:hAnsi="Book Antiqua"/>
          <w:i/>
          <w:sz w:val="20"/>
        </w:rPr>
      </w:pPr>
      <w:r w:rsidRPr="00C75395">
        <w:rPr>
          <w:rFonts w:ascii="Book Antiqua" w:eastAsia="Times New Roman" w:hAnsi="Book Antiqua"/>
          <w:b/>
          <w:sz w:val="20"/>
        </w:rPr>
        <w:t>Аннотация:</w:t>
      </w:r>
      <w:r w:rsidRPr="001D3AFB">
        <w:rPr>
          <w:rFonts w:ascii="Book Antiqua" w:eastAsia="Times New Roman" w:hAnsi="Book Antiqua"/>
          <w:sz w:val="20"/>
        </w:rPr>
        <w:t xml:space="preserve"> </w:t>
      </w:r>
      <w:proofErr w:type="gramStart"/>
      <w:r w:rsidR="0039379C" w:rsidRPr="00C75395">
        <w:rPr>
          <w:rFonts w:ascii="Book Antiqua" w:eastAsia="Times New Roman" w:hAnsi="Book Antiqua"/>
          <w:i/>
          <w:sz w:val="20"/>
        </w:rPr>
        <w:t>Предметом изучения данной статьи, созданной по итогам работы научно-учебной группы по изучению философии войны</w:t>
      </w:r>
      <w:r w:rsidR="00A1256F">
        <w:rPr>
          <w:rFonts w:ascii="Book Antiqua" w:eastAsia="Times New Roman" w:hAnsi="Book Antiqua"/>
          <w:i/>
          <w:sz w:val="20"/>
        </w:rPr>
        <w:t>, являются работы</w:t>
      </w:r>
      <w:r w:rsidR="00164125" w:rsidRPr="00164125">
        <w:rPr>
          <w:rFonts w:ascii="Book Antiqua" w:eastAsia="Times New Roman" w:hAnsi="Book Antiqua"/>
          <w:i/>
          <w:sz w:val="20"/>
        </w:rPr>
        <w:t xml:space="preserve"> </w:t>
      </w:r>
      <w:r w:rsidR="00164125">
        <w:rPr>
          <w:rFonts w:ascii="Book Antiqua" w:eastAsia="Times New Roman" w:hAnsi="Book Antiqua"/>
          <w:i/>
          <w:sz w:val="20"/>
        </w:rPr>
        <w:t>американского теолога</w:t>
      </w:r>
      <w:r w:rsidR="00A1256F">
        <w:rPr>
          <w:rFonts w:ascii="Book Antiqua" w:eastAsia="Times New Roman" w:hAnsi="Book Antiqua"/>
          <w:i/>
          <w:sz w:val="20"/>
        </w:rPr>
        <w:t xml:space="preserve"> Уильяма </w:t>
      </w:r>
      <w:proofErr w:type="spellStart"/>
      <w:r w:rsidR="00A1256F">
        <w:rPr>
          <w:rFonts w:ascii="Book Antiqua" w:eastAsia="Times New Roman" w:hAnsi="Book Antiqua"/>
          <w:i/>
          <w:sz w:val="20"/>
        </w:rPr>
        <w:t>Кавано</w:t>
      </w:r>
      <w:proofErr w:type="spellEnd"/>
      <w:r w:rsidR="00A1256F">
        <w:rPr>
          <w:rFonts w:ascii="Book Antiqua" w:eastAsia="Times New Roman" w:hAnsi="Book Antiqua"/>
          <w:i/>
          <w:sz w:val="20"/>
        </w:rPr>
        <w:t xml:space="preserve">, посвященные разоблачению мифа о «религиозном насилии», который </w:t>
      </w:r>
      <w:r w:rsidR="00164125">
        <w:rPr>
          <w:rFonts w:ascii="Book Antiqua" w:eastAsia="Times New Roman" w:hAnsi="Book Antiqua"/>
          <w:i/>
          <w:sz w:val="20"/>
        </w:rPr>
        <w:t>используется национальными секулярными государствами для оправдания права насильственно исключать религию из общественной жизни.</w:t>
      </w:r>
      <w:proofErr w:type="gramEnd"/>
      <w:r w:rsidR="00164125">
        <w:rPr>
          <w:rFonts w:ascii="Book Antiqua" w:eastAsia="Times New Roman" w:hAnsi="Book Antiqua"/>
          <w:i/>
          <w:sz w:val="20"/>
        </w:rPr>
        <w:t xml:space="preserve"> В ходе исследования были проанализированы </w:t>
      </w:r>
      <w:proofErr w:type="spellStart"/>
      <w:r w:rsidR="00164125">
        <w:rPr>
          <w:rFonts w:ascii="Book Antiqua" w:eastAsia="Times New Roman" w:hAnsi="Book Antiqua"/>
          <w:i/>
          <w:sz w:val="20"/>
        </w:rPr>
        <w:t>теополитические</w:t>
      </w:r>
      <w:proofErr w:type="spellEnd"/>
      <w:r w:rsidR="00164125">
        <w:rPr>
          <w:rFonts w:ascii="Book Antiqua" w:eastAsia="Times New Roman" w:hAnsi="Book Antiqua"/>
          <w:i/>
          <w:sz w:val="20"/>
        </w:rPr>
        <w:t xml:space="preserve"> предпосылки автора, особенности его аргументации, а также была произведена критика некоторых аспектов его теории, которые могут стать основой для создания обратных мифов против национального государства.  </w:t>
      </w:r>
    </w:p>
    <w:p w:rsidR="00F90DA8" w:rsidRPr="00C75395" w:rsidRDefault="00F90DA8" w:rsidP="00F90DA8">
      <w:pPr>
        <w:spacing w:after="0" w:line="360" w:lineRule="auto"/>
        <w:ind w:left="786"/>
        <w:jc w:val="both"/>
        <w:rPr>
          <w:rFonts w:ascii="Book Antiqua" w:eastAsia="Times New Roman" w:hAnsi="Book Antiqua"/>
          <w:i/>
          <w:sz w:val="20"/>
        </w:rPr>
      </w:pPr>
      <w:r w:rsidRPr="00C75395">
        <w:rPr>
          <w:rFonts w:ascii="Book Antiqua" w:eastAsia="Times New Roman" w:hAnsi="Book Antiqua"/>
          <w:i/>
          <w:sz w:val="20"/>
        </w:rPr>
        <w:t xml:space="preserve">Сведения об авторе: Михеев Владимир Юрьевич, студент </w:t>
      </w:r>
      <w:r w:rsidR="00224088">
        <w:rPr>
          <w:rFonts w:ascii="Book Antiqua" w:eastAsia="Times New Roman" w:hAnsi="Book Antiqua"/>
          <w:i/>
          <w:sz w:val="20"/>
        </w:rPr>
        <w:t xml:space="preserve">4 </w:t>
      </w:r>
      <w:r w:rsidRPr="00C75395">
        <w:rPr>
          <w:rFonts w:ascii="Book Antiqua" w:eastAsia="Times New Roman" w:hAnsi="Book Antiqua"/>
          <w:i/>
          <w:sz w:val="20"/>
        </w:rPr>
        <w:t xml:space="preserve">курса НИУ ВШЭ. </w:t>
      </w:r>
    </w:p>
    <w:p w:rsidR="00F90DA8" w:rsidRPr="00224088" w:rsidRDefault="00F90DA8" w:rsidP="00F90DA8">
      <w:pPr>
        <w:spacing w:after="0" w:line="360" w:lineRule="auto"/>
        <w:ind w:firstLine="426"/>
        <w:jc w:val="both"/>
        <w:rPr>
          <w:rFonts w:ascii="Book Antiqua" w:eastAsia="Times New Roman" w:hAnsi="Book Antiqua"/>
          <w:sz w:val="20"/>
        </w:rPr>
      </w:pPr>
    </w:p>
    <w:sectPr w:rsidR="00F90DA8" w:rsidRPr="002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81" w:rsidRDefault="004E0F81" w:rsidP="0039379C">
      <w:pPr>
        <w:spacing w:after="0" w:line="240" w:lineRule="auto"/>
      </w:pPr>
      <w:r>
        <w:separator/>
      </w:r>
    </w:p>
  </w:endnote>
  <w:endnote w:type="continuationSeparator" w:id="0">
    <w:p w:rsidR="004E0F81" w:rsidRDefault="004E0F81" w:rsidP="0039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81" w:rsidRDefault="004E0F81" w:rsidP="0039379C">
      <w:pPr>
        <w:spacing w:after="0" w:line="240" w:lineRule="auto"/>
      </w:pPr>
      <w:r>
        <w:separator/>
      </w:r>
    </w:p>
  </w:footnote>
  <w:footnote w:type="continuationSeparator" w:id="0">
    <w:p w:rsidR="004E0F81" w:rsidRDefault="004E0F81" w:rsidP="0039379C">
      <w:pPr>
        <w:spacing w:after="0" w:line="240" w:lineRule="auto"/>
      </w:pPr>
      <w:r>
        <w:continuationSeparator/>
      </w:r>
    </w:p>
  </w:footnote>
  <w:footnote w:id="1">
    <w:p w:rsidR="0039379C" w:rsidRPr="00E765CA" w:rsidRDefault="0039379C" w:rsidP="0039379C">
      <w:pPr>
        <w:pStyle w:val="Default"/>
        <w:rPr>
          <w:rFonts w:ascii="Times New Roman" w:eastAsiaTheme="minorEastAsia" w:hAnsi="Times New Roman" w:cs="Times New Roman"/>
          <w:color w:val="auto"/>
          <w:sz w:val="18"/>
          <w:szCs w:val="20"/>
          <w:lang w:eastAsia="ru-RU"/>
        </w:rPr>
      </w:pPr>
      <w:r w:rsidRPr="00E765CA">
        <w:rPr>
          <w:rFonts w:ascii="Times New Roman" w:eastAsiaTheme="minorEastAsia" w:hAnsi="Times New Roman" w:cs="Times New Roman"/>
          <w:color w:val="auto"/>
          <w:sz w:val="18"/>
          <w:szCs w:val="20"/>
          <w:lang w:eastAsia="ru-RU"/>
        </w:rPr>
        <w:footnoteRef/>
      </w:r>
      <w:r w:rsidRPr="00E765CA">
        <w:rPr>
          <w:rFonts w:ascii="Times New Roman" w:eastAsiaTheme="minorEastAsia" w:hAnsi="Times New Roman" w:cs="Times New Roman"/>
          <w:color w:val="auto"/>
          <w:sz w:val="18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Статья подготовлена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 ходе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проведения исследования (№ 15-05-0069)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 рамках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Программы «Научный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фонд Национального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исследовательского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университета «Высшая школа экономики»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(НИУ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ВШЭ)»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 201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5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-201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6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гг. и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с использованием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средств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субсидии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на государственную поддержку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ведущих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университетов Российской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Федерации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 целях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повышения их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конкурентоспособности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среди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ведущих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мировых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научно-образовательных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центров,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выделенной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НИУ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 xml:space="preserve"> </w:t>
      </w:r>
      <w:r w:rsidRPr="00E765CA">
        <w:rPr>
          <w:rFonts w:ascii="Times New Roman" w:eastAsiaTheme="minorEastAsia" w:hAnsi="Times New Roman" w:cs="Courier New"/>
          <w:color w:val="auto"/>
          <w:sz w:val="20"/>
          <w:szCs w:val="20"/>
          <w:lang w:eastAsia="ru-RU"/>
        </w:rPr>
        <w:t>ВШЭ.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05A"/>
    <w:multiLevelType w:val="hybridMultilevel"/>
    <w:tmpl w:val="6AF253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B6"/>
    <w:rsid w:val="00044BF5"/>
    <w:rsid w:val="000A09BE"/>
    <w:rsid w:val="000B36B8"/>
    <w:rsid w:val="00164125"/>
    <w:rsid w:val="001B340C"/>
    <w:rsid w:val="001C6FFD"/>
    <w:rsid w:val="001E7CC4"/>
    <w:rsid w:val="00216B40"/>
    <w:rsid w:val="00224088"/>
    <w:rsid w:val="002309D0"/>
    <w:rsid w:val="00357805"/>
    <w:rsid w:val="00380AEF"/>
    <w:rsid w:val="0039235F"/>
    <w:rsid w:val="0039379C"/>
    <w:rsid w:val="00420F5F"/>
    <w:rsid w:val="00443DF2"/>
    <w:rsid w:val="004E0F81"/>
    <w:rsid w:val="004F22F4"/>
    <w:rsid w:val="00550302"/>
    <w:rsid w:val="005C469C"/>
    <w:rsid w:val="005D6FA1"/>
    <w:rsid w:val="00601427"/>
    <w:rsid w:val="006E3051"/>
    <w:rsid w:val="006F354E"/>
    <w:rsid w:val="00700650"/>
    <w:rsid w:val="00733B45"/>
    <w:rsid w:val="00762B8F"/>
    <w:rsid w:val="00796423"/>
    <w:rsid w:val="007A76E0"/>
    <w:rsid w:val="007F2E2B"/>
    <w:rsid w:val="00854AAD"/>
    <w:rsid w:val="008B565F"/>
    <w:rsid w:val="008D4DDD"/>
    <w:rsid w:val="00957AB6"/>
    <w:rsid w:val="009671E7"/>
    <w:rsid w:val="009909C1"/>
    <w:rsid w:val="00995DC8"/>
    <w:rsid w:val="00996880"/>
    <w:rsid w:val="00A1256F"/>
    <w:rsid w:val="00A7717E"/>
    <w:rsid w:val="00AF343F"/>
    <w:rsid w:val="00B008B3"/>
    <w:rsid w:val="00B0704C"/>
    <w:rsid w:val="00B749FD"/>
    <w:rsid w:val="00B825B8"/>
    <w:rsid w:val="00C80543"/>
    <w:rsid w:val="00CE5877"/>
    <w:rsid w:val="00D12E13"/>
    <w:rsid w:val="00D426A9"/>
    <w:rsid w:val="00D74A1D"/>
    <w:rsid w:val="00DB1DAC"/>
    <w:rsid w:val="00E21F15"/>
    <w:rsid w:val="00E765CA"/>
    <w:rsid w:val="00F06ABE"/>
    <w:rsid w:val="00F90DA8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8"/>
    <w:rPr>
      <w:rFonts w:ascii="Times New Roman" w:eastAsiaTheme="minorEastAsia" w:hAnsi="Times New Roman" w:cs="Courier New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26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2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6A9"/>
  </w:style>
  <w:style w:type="character" w:customStyle="1" w:styleId="name">
    <w:name w:val="name"/>
    <w:basedOn w:val="a0"/>
    <w:rsid w:val="00D426A9"/>
  </w:style>
  <w:style w:type="character" w:styleId="a5">
    <w:name w:val="Emphasis"/>
    <w:basedOn w:val="a0"/>
    <w:uiPriority w:val="20"/>
    <w:qFormat/>
    <w:rsid w:val="00D426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6E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9379C"/>
    <w:pPr>
      <w:spacing w:after="0"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379C"/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9379C"/>
    <w:rPr>
      <w:vertAlign w:val="superscript"/>
    </w:rPr>
  </w:style>
  <w:style w:type="paragraph" w:customStyle="1" w:styleId="Default">
    <w:name w:val="Default"/>
    <w:rsid w:val="003937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8"/>
    <w:rPr>
      <w:rFonts w:ascii="Times New Roman" w:eastAsiaTheme="minorEastAsia" w:hAnsi="Times New Roman" w:cs="Courier New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26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2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6A9"/>
  </w:style>
  <w:style w:type="character" w:customStyle="1" w:styleId="name">
    <w:name w:val="name"/>
    <w:basedOn w:val="a0"/>
    <w:rsid w:val="00D426A9"/>
  </w:style>
  <w:style w:type="character" w:styleId="a5">
    <w:name w:val="Emphasis"/>
    <w:basedOn w:val="a0"/>
    <w:uiPriority w:val="20"/>
    <w:qFormat/>
    <w:rsid w:val="00D426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6E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9379C"/>
    <w:pPr>
      <w:spacing w:after="0"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379C"/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9379C"/>
    <w:rPr>
      <w:vertAlign w:val="superscript"/>
    </w:rPr>
  </w:style>
  <w:style w:type="paragraph" w:customStyle="1" w:styleId="Default">
    <w:name w:val="Default"/>
    <w:rsid w:val="003937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A010"/>
                <w:right w:val="none" w:sz="0" w:space="0" w:color="auto"/>
              </w:divBdr>
            </w:div>
          </w:divsChild>
        </w:div>
        <w:div w:id="63649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A010"/>
                <w:right w:val="none" w:sz="0" w:space="0" w:color="auto"/>
              </w:divBdr>
            </w:div>
          </w:divsChild>
        </w:div>
        <w:div w:id="920141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A010"/>
                <w:right w:val="none" w:sz="0" w:space="0" w:color="auto"/>
              </w:divBdr>
            </w:div>
          </w:divsChild>
        </w:div>
        <w:div w:id="1701927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775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417799644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616520472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334451044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431315810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916936703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771730965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745565233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97595958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</w:divsChild>
    </w:div>
    <w:div w:id="1288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956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657611727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047071242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942424150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279533663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487479782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686207848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653144868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1979455780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59990124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  <w:div w:id="859051392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</w:divsChild>
    </w:div>
    <w:div w:id="1708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0D0D-1FD9-4228-8446-306F58CD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10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2016-12-13T05:05:00Z</dcterms:created>
  <dcterms:modified xsi:type="dcterms:W3CDTF">2016-12-14T19:33:00Z</dcterms:modified>
</cp:coreProperties>
</file>