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105D8" w14:textId="53921926" w:rsidR="00380584" w:rsidRDefault="00380584" w:rsidP="00FE17B1">
      <w:pPr>
        <w:jc w:val="center"/>
        <w:rPr>
          <w:rFonts w:ascii="Cambria" w:eastAsia="Calibri" w:hAnsi="Cambria"/>
          <w:kern w:val="2"/>
          <w:sz w:val="23"/>
          <w:szCs w:val="23"/>
          <w:lang w:val="ru-RU"/>
          <w14:ligatures w14:val="standardContextual"/>
        </w:rPr>
      </w:pPr>
      <w:bookmarkStart w:id="0" w:name="_Hlk162171600"/>
      <w:r w:rsidRPr="00380584">
        <w:rPr>
          <w:rFonts w:ascii="Cambria" w:eastAsia="Calibri" w:hAnsi="Cambria"/>
          <w:kern w:val="2"/>
          <w:sz w:val="23"/>
          <w:szCs w:val="23"/>
          <w14:ligatures w14:val="standardContextual"/>
        </w:rPr>
        <w:t>The Invalidity of the 1999 Russia Bombings Conspiracy Theory</w:t>
      </w:r>
    </w:p>
    <w:p w14:paraId="739A7010" w14:textId="77777777" w:rsidR="00FE17B1" w:rsidRDefault="00FE17B1" w:rsidP="00FE17B1">
      <w:pPr>
        <w:jc w:val="center"/>
        <w:rPr>
          <w:rFonts w:ascii="Cambria" w:eastAsia="Calibri" w:hAnsi="Cambria"/>
          <w:kern w:val="2"/>
          <w:sz w:val="23"/>
          <w:szCs w:val="23"/>
          <w:lang w:val="ru-RU"/>
          <w14:ligatures w14:val="standardContextual"/>
        </w:rPr>
      </w:pPr>
    </w:p>
    <w:p w14:paraId="06CA04DC" w14:textId="4486C2D1" w:rsidR="00FE17B1" w:rsidRDefault="00FE17B1" w:rsidP="00FE17B1">
      <w:pPr>
        <w:jc w:val="center"/>
        <w:rPr>
          <w:rFonts w:ascii="Cambria" w:eastAsia="Calibri" w:hAnsi="Cambria"/>
          <w:kern w:val="2"/>
          <w:sz w:val="23"/>
          <w:szCs w:val="23"/>
          <w14:ligatures w14:val="standardContextual"/>
        </w:rPr>
      </w:pPr>
      <w:r>
        <w:rPr>
          <w:rFonts w:ascii="Cambria" w:eastAsia="Calibri" w:hAnsi="Cambria"/>
          <w:i/>
          <w:kern w:val="2"/>
          <w:sz w:val="23"/>
          <w:szCs w:val="23"/>
          <w14:ligatures w14:val="standardContextual"/>
        </w:rPr>
        <w:t>Russian Politics</w:t>
      </w:r>
      <w:r>
        <w:rPr>
          <w:rFonts w:ascii="Cambria" w:eastAsia="Calibri" w:hAnsi="Cambria"/>
          <w:kern w:val="2"/>
          <w:sz w:val="23"/>
          <w:szCs w:val="23"/>
          <w14:ligatures w14:val="standardContextual"/>
        </w:rPr>
        <w:t xml:space="preserve"> 10.2: 241-273</w:t>
      </w:r>
    </w:p>
    <w:p w14:paraId="600AB243" w14:textId="68B35548" w:rsidR="00FE17B1" w:rsidRDefault="00FE17B1" w:rsidP="00FE17B1">
      <w:pPr>
        <w:jc w:val="center"/>
        <w:rPr>
          <w:rFonts w:ascii="Cambria" w:eastAsia="Calibri" w:hAnsi="Cambria"/>
          <w:kern w:val="2"/>
          <w:sz w:val="23"/>
          <w:szCs w:val="23"/>
          <w14:ligatures w14:val="standardContextual"/>
        </w:rPr>
      </w:pPr>
      <w:r>
        <w:rPr>
          <w:rFonts w:ascii="Cambria" w:eastAsia="Calibri" w:hAnsi="Cambria"/>
          <w:kern w:val="2"/>
          <w:sz w:val="23"/>
          <w:szCs w:val="23"/>
          <w14:ligatures w14:val="standardContextual"/>
        </w:rPr>
        <w:t xml:space="preserve">DOI: </w:t>
      </w:r>
      <w:r w:rsidRPr="00FE17B1">
        <w:rPr>
          <w:rFonts w:ascii="Cambria" w:eastAsia="Calibri" w:hAnsi="Cambria"/>
          <w:kern w:val="2"/>
          <w:sz w:val="23"/>
          <w:szCs w:val="23"/>
          <w14:ligatures w14:val="standardContextual"/>
        </w:rPr>
        <w:t>10.30965/24518921-01002004</w:t>
      </w:r>
    </w:p>
    <w:p w14:paraId="42DBA271" w14:textId="156F378B" w:rsidR="00FE17B1" w:rsidRDefault="00FE17B1" w:rsidP="00FE17B1">
      <w:pPr>
        <w:jc w:val="center"/>
        <w:rPr>
          <w:rFonts w:ascii="Cambria" w:eastAsia="Calibri" w:hAnsi="Cambria"/>
          <w:kern w:val="2"/>
          <w:sz w:val="23"/>
          <w:szCs w:val="23"/>
          <w14:ligatures w14:val="standardContextual"/>
        </w:rPr>
      </w:pPr>
      <w:r>
        <w:rPr>
          <w:rFonts w:ascii="Cambria" w:eastAsia="Calibri" w:hAnsi="Cambria"/>
          <w:kern w:val="2"/>
          <w:sz w:val="23"/>
          <w:szCs w:val="23"/>
          <w14:ligatures w14:val="standardContextual"/>
        </w:rPr>
        <w:t>received 14 Jan 2025, accepted 20 Mar 2025, published 17 Jun 2025</w:t>
      </w:r>
    </w:p>
    <w:p w14:paraId="66B28A3D" w14:textId="1AF9DA59" w:rsidR="00FE17B1" w:rsidRDefault="00FE17B1" w:rsidP="00FE17B1">
      <w:pPr>
        <w:jc w:val="center"/>
        <w:rPr>
          <w:rFonts w:ascii="Cambria" w:eastAsia="Calibri" w:hAnsi="Cambria"/>
          <w:kern w:val="2"/>
          <w:sz w:val="23"/>
          <w:szCs w:val="23"/>
          <w14:ligatures w14:val="standardContextual"/>
        </w:rPr>
      </w:pPr>
      <w:r>
        <w:rPr>
          <w:rFonts w:ascii="Cambria" w:eastAsia="Calibri" w:hAnsi="Cambria"/>
          <w:kern w:val="2"/>
          <w:sz w:val="23"/>
          <w:szCs w:val="23"/>
          <w14:ligatures w14:val="standardContextual"/>
        </w:rPr>
        <w:t>(pagination here approximates that of the published version)</w:t>
      </w:r>
    </w:p>
    <w:p w14:paraId="0E5EA5C8" w14:textId="77777777" w:rsidR="00FE17B1" w:rsidRPr="00FE17B1" w:rsidRDefault="00FE17B1" w:rsidP="00FE17B1">
      <w:pPr>
        <w:jc w:val="center"/>
        <w:rPr>
          <w:rFonts w:ascii="Cambria" w:eastAsia="Calibri" w:hAnsi="Cambria"/>
          <w:kern w:val="2"/>
          <w:sz w:val="23"/>
          <w:szCs w:val="23"/>
          <w14:ligatures w14:val="standardContextual"/>
        </w:rPr>
      </w:pPr>
    </w:p>
    <w:p w14:paraId="26DBA0CC" w14:textId="77777777" w:rsidR="00380584" w:rsidRPr="00380584" w:rsidRDefault="00380584" w:rsidP="00380584">
      <w:pPr>
        <w:jc w:val="both"/>
        <w:rPr>
          <w:rFonts w:ascii="Cambria" w:eastAsia="Calibri" w:hAnsi="Cambria"/>
          <w:kern w:val="2"/>
          <w:sz w:val="23"/>
          <w:szCs w:val="23"/>
          <w14:ligatures w14:val="standardContextual"/>
        </w:rPr>
      </w:pPr>
    </w:p>
    <w:p w14:paraId="42AA1153" w14:textId="77777777"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Dylan Payne Royce</w:t>
      </w:r>
    </w:p>
    <w:p w14:paraId="4A947134" w14:textId="77777777"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Research Fellow</w:t>
      </w:r>
    </w:p>
    <w:p w14:paraId="757EB5AC" w14:textId="45495469"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Higher School of Economics University, Moscow, Russia</w:t>
      </w:r>
    </w:p>
    <w:p w14:paraId="190C8E22" w14:textId="77777777"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dproyce@hse.ru</w:t>
      </w:r>
    </w:p>
    <w:p w14:paraId="11B57191" w14:textId="77777777"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ORCID: 0000-0001-6572-4550</w:t>
      </w:r>
    </w:p>
    <w:p w14:paraId="78D27887" w14:textId="77777777" w:rsidR="00380584" w:rsidRPr="00380584" w:rsidRDefault="00380584" w:rsidP="00380584">
      <w:pPr>
        <w:jc w:val="both"/>
        <w:rPr>
          <w:rFonts w:ascii="Cambria" w:eastAsia="Calibri" w:hAnsi="Cambria"/>
          <w:kern w:val="2"/>
          <w:sz w:val="23"/>
          <w:szCs w:val="23"/>
          <w14:ligatures w14:val="standardContextual"/>
        </w:rPr>
      </w:pPr>
    </w:p>
    <w:p w14:paraId="5548837C" w14:textId="77777777" w:rsidR="00FE17B1" w:rsidRDefault="00FE17B1" w:rsidP="00380584">
      <w:pPr>
        <w:jc w:val="both"/>
        <w:rPr>
          <w:rFonts w:ascii="Cambria" w:eastAsia="Calibri" w:hAnsi="Cambria"/>
          <w:kern w:val="2"/>
          <w:sz w:val="23"/>
          <w:szCs w:val="23"/>
          <w14:ligatures w14:val="standardContextual"/>
        </w:rPr>
      </w:pPr>
      <w:r w:rsidRPr="00FE17B1">
        <w:rPr>
          <w:rFonts w:ascii="Cambria" w:eastAsia="Calibri" w:hAnsi="Cambria"/>
          <w:b/>
          <w:kern w:val="2"/>
          <w:sz w:val="23"/>
          <w:szCs w:val="23"/>
          <w14:ligatures w14:val="standardContextual"/>
        </w:rPr>
        <w:t>Abstract</w:t>
      </w:r>
    </w:p>
    <w:p w14:paraId="3D66BD5E" w14:textId="59E907E8" w:rsidR="00380584" w:rsidRPr="00380584" w:rsidRDefault="00380584" w:rsidP="00380584">
      <w:pPr>
        <w:jc w:val="both"/>
        <w:rPr>
          <w:rFonts w:ascii="Cambria" w:eastAsia="Calibri" w:hAnsi="Cambria"/>
          <w:kern w:val="2"/>
          <w:sz w:val="23"/>
          <w:szCs w:val="23"/>
          <w14:ligatures w14:val="standardContextual"/>
        </w:rPr>
      </w:pPr>
      <w:r w:rsidRPr="00380584">
        <w:rPr>
          <w:rFonts w:ascii="Cambria" w:eastAsia="Calibri" w:hAnsi="Cambria"/>
          <w:kern w:val="2"/>
          <w:sz w:val="23"/>
          <w:szCs w:val="23"/>
          <w14:ligatures w14:val="standardContextual"/>
        </w:rPr>
        <w:t xml:space="preserve">This article, partly on the basis of previously-unconsidered primary sources and contemporary reporting, </w:t>
      </w:r>
      <w:r>
        <w:rPr>
          <w:rFonts w:ascii="Cambria" w:eastAsia="Calibri" w:hAnsi="Cambria"/>
          <w:kern w:val="2"/>
          <w:sz w:val="23"/>
          <w:szCs w:val="23"/>
          <w14:ligatures w14:val="standardContextual"/>
        </w:rPr>
        <w:t>re</w:t>
      </w:r>
      <w:r w:rsidRPr="00380584">
        <w:rPr>
          <w:rFonts w:ascii="Cambria" w:eastAsia="Calibri" w:hAnsi="Cambria"/>
          <w:kern w:val="2"/>
          <w:sz w:val="23"/>
          <w:szCs w:val="23"/>
          <w14:ligatures w14:val="standardContextual"/>
        </w:rPr>
        <w:t>examines the conspiracy theory that developed regarding the 1999 Russian apartment bombings. It concludes, first, that the Russian governm</w:t>
      </w:r>
      <w:bookmarkStart w:id="1" w:name="_GoBack"/>
      <w:bookmarkEnd w:id="1"/>
      <w:r w:rsidRPr="00380584">
        <w:rPr>
          <w:rFonts w:ascii="Cambria" w:eastAsia="Calibri" w:hAnsi="Cambria"/>
          <w:kern w:val="2"/>
          <w:sz w:val="23"/>
          <w:szCs w:val="23"/>
          <w14:ligatures w14:val="standardContextual"/>
        </w:rPr>
        <w:t>ent had net-negative incentive to carry out the conspiracy of which it is accused. Second, had the alleged conspiracy nevertheless been undertaken, it would have very likely unraveled; its failure to do so indicates that it probably was not undertaken in the first place. And third, the overwhelming bulk of the evidence indicates that there was not a real bomb at Ryazan.</w:t>
      </w:r>
    </w:p>
    <w:p w14:paraId="297B8F66" w14:textId="77777777" w:rsidR="00380584" w:rsidRPr="00380584" w:rsidRDefault="00380584" w:rsidP="00380584">
      <w:pPr>
        <w:jc w:val="both"/>
        <w:rPr>
          <w:rFonts w:ascii="Cambria" w:eastAsia="Calibri" w:hAnsi="Cambria"/>
          <w:kern w:val="2"/>
          <w:sz w:val="23"/>
          <w:szCs w:val="23"/>
          <w14:ligatures w14:val="standardContextual"/>
        </w:rPr>
      </w:pPr>
    </w:p>
    <w:p w14:paraId="007F0A95" w14:textId="4B9B8CEA" w:rsidR="00FE17B1" w:rsidRDefault="00FE17B1" w:rsidP="00380584">
      <w:pPr>
        <w:jc w:val="both"/>
        <w:rPr>
          <w:rFonts w:ascii="Cambria" w:eastAsia="Calibri" w:hAnsi="Cambria"/>
          <w:kern w:val="2"/>
          <w:sz w:val="23"/>
          <w:szCs w:val="23"/>
          <w14:ligatures w14:val="standardContextual"/>
        </w:rPr>
      </w:pPr>
      <w:r w:rsidRPr="00FE17B1">
        <w:rPr>
          <w:rFonts w:ascii="Cambria" w:eastAsia="Calibri" w:hAnsi="Cambria"/>
          <w:b/>
          <w:kern w:val="2"/>
          <w:sz w:val="23"/>
          <w:szCs w:val="23"/>
          <w14:ligatures w14:val="standardContextual"/>
        </w:rPr>
        <w:t>Keywords</w:t>
      </w:r>
    </w:p>
    <w:p w14:paraId="04390424" w14:textId="24C5996C" w:rsidR="00380584" w:rsidRDefault="00CD37E2" w:rsidP="00380584">
      <w:pPr>
        <w:jc w:val="both"/>
        <w:rPr>
          <w:rFonts w:ascii="Cambria" w:eastAsia="Calibri" w:hAnsi="Cambria"/>
          <w:kern w:val="2"/>
          <w:sz w:val="23"/>
          <w:szCs w:val="23"/>
          <w14:ligatures w14:val="standardContextual"/>
        </w:rPr>
      </w:pPr>
      <w:r>
        <w:rPr>
          <w:rFonts w:ascii="Cambria" w:eastAsia="Calibri" w:hAnsi="Cambria"/>
          <w:kern w:val="2"/>
          <w:sz w:val="23"/>
          <w:szCs w:val="23"/>
          <w14:ligatures w14:val="standardContextual"/>
        </w:rPr>
        <w:t>Russia, conspiracy theory, apartment bombings, Ryazan</w:t>
      </w:r>
    </w:p>
    <w:p w14:paraId="6A4E3909" w14:textId="77777777" w:rsidR="002A1B79" w:rsidRPr="00FE17B1" w:rsidRDefault="002A1B79" w:rsidP="00FE17B1">
      <w:pPr>
        <w:pStyle w:val="1-Body"/>
        <w:ind w:firstLine="0"/>
      </w:pPr>
    </w:p>
    <w:p w14:paraId="659627CA" w14:textId="21B667E8" w:rsidR="00320E2B" w:rsidRPr="00BA0BF7" w:rsidRDefault="00320E2B" w:rsidP="00BB5634">
      <w:pPr>
        <w:pStyle w:val="1-Body"/>
        <w:rPr>
          <w:lang w:val="en-001"/>
        </w:rPr>
      </w:pPr>
      <w:r w:rsidRPr="00BA0BF7">
        <w:rPr>
          <w:lang w:val="en-001"/>
        </w:rPr>
        <w:t xml:space="preserve">On 31 August 1999, as </w:t>
      </w:r>
      <w:r w:rsidRPr="00BA0BF7">
        <w:rPr>
          <w:rFonts w:eastAsia="Cambria"/>
          <w:lang w:val="en-001"/>
        </w:rPr>
        <w:t xml:space="preserve">fighters </w:t>
      </w:r>
      <w:r w:rsidR="009357FD" w:rsidRPr="00BA0BF7">
        <w:rPr>
          <w:rFonts w:eastAsia="Cambria"/>
          <w:lang w:val="en-001"/>
        </w:rPr>
        <w:t xml:space="preserve">of the Wahhabi-Salafi 'Chechen Republic of Ichkeria' (ChRI) </w:t>
      </w:r>
      <w:r w:rsidRPr="00BA0BF7">
        <w:rPr>
          <w:rFonts w:eastAsia="Cambria"/>
          <w:lang w:val="en-001"/>
        </w:rPr>
        <w:t xml:space="preserve">were retreating from Dagestan and Russian forces were preparing a counterattack, a bomb exploded inside a Moscow toy store. It was followed by bombings of apartment buildings in Buynaksk (4 September), Moscow (9 and 13 September), and Volgodonsk (16 September). Collectively, these attacks killed or wounded more than 2000 people. Because they took place as ChRI forces were being driven out of Dagestan, because the Buynaksk apartment building housed the families of soldiers fighting against the ChRI invasion of Dagestan, </w:t>
      </w:r>
      <w:r w:rsidR="00516B20">
        <w:rPr>
          <w:rFonts w:eastAsia="Cambria"/>
        </w:rPr>
        <w:t>and b</w:t>
      </w:r>
      <w:r w:rsidRPr="00BA0BF7">
        <w:rPr>
          <w:rFonts w:eastAsia="Cambria"/>
          <w:lang w:val="en-001"/>
        </w:rPr>
        <w:t>ecause the ChRI already had a well-established record of terrorism, suspicion immediately fell upon the ChRI</w:t>
      </w:r>
      <w:r w:rsidR="009357FD" w:rsidRPr="00BA0BF7">
        <w:rPr>
          <w:rFonts w:eastAsia="Cambria"/>
          <w:lang w:val="en-001"/>
        </w:rPr>
        <w:t>.</w:t>
      </w:r>
    </w:p>
    <w:p w14:paraId="3A7989AB" w14:textId="528757D1" w:rsidR="00EE43B8" w:rsidRDefault="00320E2B" w:rsidP="00EE43B8">
      <w:pPr>
        <w:pStyle w:val="1-Body"/>
        <w:rPr>
          <w:rFonts w:eastAsia="Cambria"/>
        </w:rPr>
      </w:pPr>
      <w:r w:rsidRPr="00BA0BF7">
        <w:rPr>
          <w:lang w:val="en-001"/>
        </w:rPr>
        <w:t xml:space="preserve">However, from the beginning, a small fringe suggested that the </w:t>
      </w:r>
      <w:r w:rsidR="00A378A2" w:rsidRPr="00BA0BF7">
        <w:rPr>
          <w:lang w:val="en-001"/>
        </w:rPr>
        <w:t>Russian government (</w:t>
      </w:r>
      <w:r w:rsidRPr="00BA0BF7">
        <w:rPr>
          <w:lang w:val="en-001"/>
        </w:rPr>
        <w:t>GoR</w:t>
      </w:r>
      <w:r w:rsidR="00A378A2" w:rsidRPr="00BA0BF7">
        <w:rPr>
          <w:lang w:val="en-001"/>
        </w:rPr>
        <w:t>)</w:t>
      </w:r>
      <w:r w:rsidRPr="00BA0BF7">
        <w:rPr>
          <w:lang w:val="en-001"/>
        </w:rPr>
        <w:t xml:space="preserve"> </w:t>
      </w:r>
      <w:r w:rsidR="0053663D">
        <w:t>had conducted</w:t>
      </w:r>
      <w:r w:rsidRPr="00BA0BF7">
        <w:rPr>
          <w:lang w:val="en-001"/>
        </w:rPr>
        <w:t xml:space="preserve"> the bombings, </w:t>
      </w:r>
      <w:r w:rsidR="00751F65">
        <w:t>in order</w:t>
      </w:r>
      <w:r w:rsidRPr="00BA0BF7">
        <w:rPr>
          <w:lang w:val="en-001"/>
        </w:rPr>
        <w:t xml:space="preserve"> to justify the renewal of war with the </w:t>
      </w:r>
      <w:r w:rsidRPr="00BA0BF7">
        <w:rPr>
          <w:rFonts w:eastAsia="Cambria"/>
          <w:lang w:val="en-001"/>
        </w:rPr>
        <w:t>ChRI and/or the cancellation of the up</w:t>
      </w:r>
      <w:r w:rsidRPr="004B0E7D">
        <w:rPr>
          <w:rFonts w:eastAsia="Cambria"/>
          <w:lang w:val="en-001"/>
        </w:rPr>
        <w:t xml:space="preserve">coming elections. </w:t>
      </w:r>
      <w:r w:rsidR="00516B20">
        <w:t>Th</w:t>
      </w:r>
      <w:r w:rsidR="0053663D">
        <w:t>is</w:t>
      </w:r>
      <w:r w:rsidR="00516B20">
        <w:t xml:space="preserve"> conspiracy theory</w:t>
      </w:r>
      <w:r w:rsidR="00516B20" w:rsidRPr="00BA0BF7">
        <w:rPr>
          <w:lang w:val="en-001"/>
        </w:rPr>
        <w:t xml:space="preserve"> was developed primarily by Western and </w:t>
      </w:r>
      <w:r w:rsidR="00516B20" w:rsidRPr="00BA0BF7">
        <w:rPr>
          <w:lang w:val="en-001"/>
        </w:rPr>
        <w:lastRenderedPageBreak/>
        <w:t xml:space="preserve">Russian journalists (especially from </w:t>
      </w:r>
      <w:r w:rsidR="00516B20" w:rsidRPr="00BA0BF7">
        <w:rPr>
          <w:i/>
          <w:lang w:val="en-001"/>
        </w:rPr>
        <w:t>Novaya Gazeta</w:t>
      </w:r>
      <w:r w:rsidR="00516B20" w:rsidRPr="00BA0BF7">
        <w:rPr>
          <w:lang w:val="en-001"/>
        </w:rPr>
        <w:t xml:space="preserve">), </w:t>
      </w:r>
      <w:r w:rsidR="00516B20">
        <w:t xml:space="preserve">by </w:t>
      </w:r>
      <w:r w:rsidR="00516B20" w:rsidRPr="00BA0BF7">
        <w:rPr>
          <w:lang w:val="en-001"/>
        </w:rPr>
        <w:t>the oligarchs Vladimir Gusinsk</w:t>
      </w:r>
      <w:r w:rsidR="00516B20">
        <w:t>i</w:t>
      </w:r>
      <w:r w:rsidR="00516B20" w:rsidRPr="00BA0BF7">
        <w:rPr>
          <w:lang w:val="en-001"/>
        </w:rPr>
        <w:t xml:space="preserve">y and Boris Berezovskiy, </w:t>
      </w:r>
      <w:r w:rsidR="00516B20">
        <w:t xml:space="preserve">by </w:t>
      </w:r>
      <w:r w:rsidR="00516B20" w:rsidRPr="00BA0BF7">
        <w:rPr>
          <w:lang w:val="en-001"/>
        </w:rPr>
        <w:t xml:space="preserve">the defector Aleksandr Litvinenko, </w:t>
      </w:r>
      <w:r w:rsidR="00516B20">
        <w:t xml:space="preserve">by </w:t>
      </w:r>
      <w:r w:rsidR="00516B20" w:rsidRPr="00BA0BF7">
        <w:rPr>
          <w:lang w:val="en-001"/>
        </w:rPr>
        <w:t xml:space="preserve">Sergey Yushenkov and his Liberal Russia party, </w:t>
      </w:r>
      <w:r w:rsidR="00516B20">
        <w:t xml:space="preserve">by </w:t>
      </w:r>
      <w:r w:rsidR="00516B20" w:rsidRPr="00BA0BF7">
        <w:rPr>
          <w:lang w:val="en-001"/>
        </w:rPr>
        <w:t xml:space="preserve">a variety of </w:t>
      </w:r>
      <w:r w:rsidR="00516B20" w:rsidRPr="00BA0BF7">
        <w:rPr>
          <w:rFonts w:eastAsia="Cambria"/>
          <w:lang w:val="en-001"/>
        </w:rPr>
        <w:t>other oppositional and/or US-backed</w:t>
      </w:r>
      <w:r w:rsidR="00516B20">
        <w:rPr>
          <w:rFonts w:eastAsia="Cambria"/>
        </w:rPr>
        <w:t xml:space="preserve"> groups in Russia</w:t>
      </w:r>
      <w:r w:rsidR="00516B20" w:rsidRPr="00BA0BF7">
        <w:rPr>
          <w:rFonts w:eastAsia="Cambria"/>
          <w:lang w:val="en-001"/>
        </w:rPr>
        <w:t xml:space="preserve">, and </w:t>
      </w:r>
      <w:r w:rsidR="00516B20">
        <w:rPr>
          <w:rFonts w:eastAsia="Cambria"/>
        </w:rPr>
        <w:t xml:space="preserve">by </w:t>
      </w:r>
      <w:r w:rsidR="00516B20" w:rsidRPr="00BA0BF7">
        <w:rPr>
          <w:rFonts w:eastAsia="Cambria"/>
          <w:lang w:val="en-001"/>
        </w:rPr>
        <w:t>internationally-</w:t>
      </w:r>
      <w:r w:rsidR="00FE17B1">
        <w:rPr>
          <w:rFonts w:eastAsia="Cambria"/>
        </w:rPr>
        <w:t>directed</w:t>
      </w:r>
      <w:r w:rsidR="00516B20" w:rsidRPr="00BA0BF7">
        <w:rPr>
          <w:rFonts w:eastAsia="Cambria"/>
          <w:lang w:val="en-001"/>
        </w:rPr>
        <w:t xml:space="preserve"> US state media.</w:t>
      </w:r>
      <w:r w:rsidR="00516B20">
        <w:rPr>
          <w:rFonts w:eastAsia="Cambria"/>
        </w:rPr>
        <w:t xml:space="preserve"> </w:t>
      </w:r>
    </w:p>
    <w:p w14:paraId="14F06B30" w14:textId="69B083D5" w:rsidR="00EE43B8" w:rsidRDefault="00FD129C" w:rsidP="00EE43B8">
      <w:pPr>
        <w:pStyle w:val="1-Body"/>
      </w:pPr>
      <w:r>
        <w:t xml:space="preserve">The conspiracy </w:t>
      </w:r>
      <w:r w:rsidRPr="005C2121">
        <w:t xml:space="preserve">theory became, and remains to this day, a major pillar of </w:t>
      </w:r>
      <w:r w:rsidR="005C2121" w:rsidRPr="005C2121">
        <w:t>liberal-opposition</w:t>
      </w:r>
      <w:r w:rsidRPr="005C2121">
        <w:t xml:space="preserve"> narrative</w:t>
      </w:r>
      <w:r w:rsidR="005C2121" w:rsidRPr="005C2121">
        <w:t>s</w:t>
      </w:r>
      <w:r w:rsidRPr="005C2121">
        <w:t xml:space="preserve"> in</w:t>
      </w:r>
      <w:r>
        <w:t xml:space="preserve"> Russia and</w:t>
      </w:r>
      <w:r w:rsidR="005C2121">
        <w:t xml:space="preserve"> of</w:t>
      </w:r>
      <w:r>
        <w:t xml:space="preserve"> anti-Russian narrative</w:t>
      </w:r>
      <w:r w:rsidR="005C2121">
        <w:t>s</w:t>
      </w:r>
      <w:r>
        <w:t xml:space="preserve"> in the West. (Insofar as those are even separate things.) For instance, </w:t>
      </w:r>
      <w:r>
        <w:rPr>
          <w:i/>
        </w:rPr>
        <w:t>Radio Svoboda</w:t>
      </w:r>
      <w:r>
        <w:t xml:space="preserve"> (at the intersection of those two streams), </w:t>
      </w:r>
      <w:r w:rsidR="00C20740">
        <w:t xml:space="preserve">in the decade </w:t>
      </w:r>
      <w:r>
        <w:t>from August 2014 to July 2024</w:t>
      </w:r>
      <w:r w:rsidR="00C20740">
        <w:t xml:space="preserve"> </w:t>
      </w:r>
      <w:r w:rsidR="005C2121">
        <w:t xml:space="preserve">ran </w:t>
      </w:r>
      <w:r w:rsidRPr="001307BE">
        <w:t xml:space="preserve">at least </w:t>
      </w:r>
      <w:r w:rsidR="00C20740">
        <w:t>nine</w:t>
      </w:r>
      <w:r w:rsidRPr="001307BE">
        <w:t xml:space="preserve"> articles primarily or fully devoted to the promotion of the conspiracy the</w:t>
      </w:r>
      <w:r w:rsidR="00EE43B8">
        <w:t xml:space="preserve">ory, and </w:t>
      </w:r>
      <w:r w:rsidR="00EE43B8" w:rsidRPr="001307BE">
        <w:t xml:space="preserve">at least another </w:t>
      </w:r>
      <w:r w:rsidR="00EE43B8">
        <w:t>38</w:t>
      </w:r>
      <w:r w:rsidR="00EE43B8" w:rsidRPr="001307BE">
        <w:t xml:space="preserve"> articles and interviews </w:t>
      </w:r>
      <w:r w:rsidR="00EE43B8">
        <w:t xml:space="preserve">discussing it to some degree as plausible, likely, or certain. See </w:t>
      </w:r>
      <w:r w:rsidR="00EE43B8">
        <w:rPr>
          <w:i/>
        </w:rPr>
        <w:t>Appendix: Radio Svoboda's promotion of the conspiracy theory</w:t>
      </w:r>
      <w:r w:rsidR="00EE43B8">
        <w:t>.</w:t>
      </w:r>
    </w:p>
    <w:p w14:paraId="73880214" w14:textId="7CC1D472" w:rsidR="00751F65" w:rsidRPr="00751F65" w:rsidRDefault="00751F65" w:rsidP="00751F65">
      <w:pPr>
        <w:pStyle w:val="1-Body"/>
        <w:rPr>
          <w:rFonts w:eastAsia="Cambria"/>
        </w:rPr>
      </w:pPr>
      <w:r w:rsidRPr="004B0E7D">
        <w:rPr>
          <w:rFonts w:eastAsia="Cambria"/>
        </w:rPr>
        <w:t xml:space="preserve">As </w:t>
      </w:r>
      <w:r w:rsidR="004B0E7D" w:rsidRPr="004B0E7D">
        <w:rPr>
          <w:rFonts w:eastAsia="Cambria"/>
        </w:rPr>
        <w:t>Robert Otto's</w:t>
      </w:r>
      <w:r w:rsidRPr="004B0E7D">
        <w:rPr>
          <w:rFonts w:eastAsia="Cambria"/>
        </w:rPr>
        <w:t xml:space="preserve"> recent treatment of the subject puts it, </w:t>
      </w:r>
      <w:r w:rsidR="00516B20">
        <w:rPr>
          <w:rFonts w:eastAsia="Cambria"/>
        </w:rPr>
        <w:t>the</w:t>
      </w:r>
      <w:r w:rsidRPr="004B0E7D">
        <w:rPr>
          <w:rFonts w:eastAsia="Cambria"/>
        </w:rPr>
        <w:t xml:space="preserve"> conspiracy theory</w:t>
      </w:r>
      <w:r>
        <w:rPr>
          <w:rFonts w:eastAsia="Cambria"/>
        </w:rPr>
        <w:t xml:space="preserve"> is kept alive primarily by two things: the claims of one Mikhail Trepashkin, and an incident in Ryazan. </w:t>
      </w:r>
      <w:r w:rsidRPr="00BA0BF7">
        <w:rPr>
          <w:rStyle w:val="a8"/>
          <w:lang w:val="en-001"/>
        </w:rPr>
        <w:footnoteReference w:id="1"/>
      </w:r>
      <w:r w:rsidRPr="00BA0BF7">
        <w:rPr>
          <w:lang w:val="en-001"/>
        </w:rPr>
        <w:t xml:space="preserve"> </w:t>
      </w:r>
    </w:p>
    <w:p w14:paraId="1084C56A" w14:textId="77777777" w:rsidR="004B0E7D" w:rsidRDefault="004B0E7D" w:rsidP="004B0E7D">
      <w:pPr>
        <w:pStyle w:val="1-Body"/>
      </w:pPr>
      <w:r w:rsidRPr="00BA0BF7">
        <w:rPr>
          <w:lang w:val="en-001"/>
        </w:rPr>
        <w:t>Trepashkin</w:t>
      </w:r>
      <w:r>
        <w:t xml:space="preserve">'s claims — </w:t>
      </w:r>
      <w:r w:rsidRPr="00BA0BF7">
        <w:rPr>
          <w:lang w:val="en-001"/>
        </w:rPr>
        <w:t>that a police sketch of a perpetrator of the Moscow bombings resembles someone (Vladimir Romanovich) who was supposedly linked to the FSB</w:t>
      </w:r>
      <w:r>
        <w:t xml:space="preserve"> — are well enough discredited by Otto's presentation of them:</w:t>
      </w:r>
    </w:p>
    <w:p w14:paraId="50961DFE" w14:textId="77777777" w:rsidR="004B0E7D" w:rsidRPr="00BA0BF7" w:rsidRDefault="004B0E7D" w:rsidP="004B0E7D">
      <w:pPr>
        <w:pStyle w:val="1-Body"/>
        <w:numPr>
          <w:ilvl w:val="0"/>
          <w:numId w:val="4"/>
        </w:numPr>
        <w:ind w:left="180" w:hanging="180"/>
        <w:rPr>
          <w:lang w:val="en-001"/>
        </w:rPr>
      </w:pPr>
      <w:r w:rsidRPr="00BA0BF7">
        <w:rPr>
          <w:lang w:val="en-001"/>
        </w:rPr>
        <w:t>Aside from one witness (Mark Blyumenfel'd), "practically all" witnesses aligned with the government's identification of the man in question as Achemez Gochiyayev. </w:t>
      </w:r>
      <w:r w:rsidRPr="00BA0BF7">
        <w:rPr>
          <w:rStyle w:val="a8"/>
          <w:lang w:val="en-001"/>
        </w:rPr>
        <w:footnoteReference w:id="2"/>
      </w:r>
    </w:p>
    <w:p w14:paraId="2A0972BD" w14:textId="77777777" w:rsidR="004B0E7D" w:rsidRPr="00BA0BF7" w:rsidRDefault="004B0E7D" w:rsidP="004B0E7D">
      <w:pPr>
        <w:pStyle w:val="1-Body"/>
        <w:numPr>
          <w:ilvl w:val="0"/>
          <w:numId w:val="4"/>
        </w:numPr>
        <w:ind w:left="180" w:hanging="180"/>
        <w:rPr>
          <w:lang w:val="en-001"/>
        </w:rPr>
      </w:pPr>
      <w:r w:rsidRPr="00BA0BF7">
        <w:rPr>
          <w:lang w:val="en-001"/>
        </w:rPr>
        <w:t>Trepashkin supposedly recognized Romanovich in fall 1999, which would mean that he inexplicably waited four years before making the claim in November 2003. </w:t>
      </w:r>
      <w:r w:rsidRPr="00BA0BF7">
        <w:rPr>
          <w:rStyle w:val="a8"/>
          <w:lang w:val="en-001"/>
        </w:rPr>
        <w:footnoteReference w:id="3"/>
      </w:r>
    </w:p>
    <w:p w14:paraId="478391DA" w14:textId="689AB10C" w:rsidR="004B0E7D" w:rsidRPr="00BA0BF7" w:rsidRDefault="004B0E7D" w:rsidP="004B0E7D">
      <w:pPr>
        <w:pStyle w:val="1-Body"/>
        <w:numPr>
          <w:ilvl w:val="0"/>
          <w:numId w:val="4"/>
        </w:numPr>
        <w:ind w:left="180" w:hanging="180"/>
        <w:rPr>
          <w:lang w:val="en-001"/>
        </w:rPr>
      </w:pPr>
      <w:r w:rsidRPr="00BA0BF7">
        <w:rPr>
          <w:lang w:val="en-001"/>
        </w:rPr>
        <w:t>Trepashkin himself claims only that he had "got the impression that Romanovich is somehow connected to the FSB" when he (Trepashkin) was not authorized to interrogate Romanovich and confiscate his belongings in the course of an investigation in the mid-1990s. </w:t>
      </w:r>
      <w:r w:rsidRPr="00BA0BF7">
        <w:rPr>
          <w:rStyle w:val="a8"/>
          <w:lang w:val="en-001"/>
        </w:rPr>
        <w:footnoteReference w:id="4"/>
      </w:r>
      <w:r w:rsidRPr="00BA0BF7">
        <w:rPr>
          <w:lang w:val="en-001"/>
        </w:rPr>
        <w:t xml:space="preserve"> </w:t>
      </w:r>
    </w:p>
    <w:p w14:paraId="1D7F4631" w14:textId="77777777" w:rsidR="004B0E7D" w:rsidRPr="00BA0BF7" w:rsidRDefault="004B0E7D" w:rsidP="004B0E7D">
      <w:pPr>
        <w:pStyle w:val="1-Body"/>
        <w:numPr>
          <w:ilvl w:val="0"/>
          <w:numId w:val="4"/>
        </w:numPr>
        <w:ind w:left="180" w:hanging="180"/>
        <w:rPr>
          <w:lang w:val="en-001"/>
        </w:rPr>
      </w:pPr>
      <w:r w:rsidRPr="00BA0BF7">
        <w:rPr>
          <w:lang w:val="en-001"/>
        </w:rPr>
        <w:lastRenderedPageBreak/>
        <w:t>Trepashkin was fired by the FSB in 1997, </w:t>
      </w:r>
      <w:r w:rsidRPr="00BA0BF7">
        <w:rPr>
          <w:rStyle w:val="a8"/>
          <w:lang w:val="en-001"/>
        </w:rPr>
        <w:footnoteReference w:id="5"/>
      </w:r>
      <w:r w:rsidRPr="00BA0BF7">
        <w:rPr>
          <w:lang w:val="en-001"/>
        </w:rPr>
        <w:t xml:space="preserve"> casting doubt on his subsequent motives and impartiality.</w:t>
      </w:r>
    </w:p>
    <w:p w14:paraId="36B49227" w14:textId="77777777" w:rsidR="004B0E7D" w:rsidRPr="00BA0BF7" w:rsidRDefault="004B0E7D" w:rsidP="004B0E7D">
      <w:pPr>
        <w:pStyle w:val="1-Body"/>
        <w:numPr>
          <w:ilvl w:val="0"/>
          <w:numId w:val="4"/>
        </w:numPr>
        <w:ind w:left="180" w:hanging="180"/>
        <w:rPr>
          <w:lang w:val="en-001"/>
        </w:rPr>
      </w:pPr>
      <w:r w:rsidRPr="00BA0BF7">
        <w:rPr>
          <w:lang w:val="en-001"/>
        </w:rPr>
        <w:t>By 1998, Trepashkin had allied himself with Berezovskiy, </w:t>
      </w:r>
      <w:r w:rsidRPr="00BA0BF7">
        <w:rPr>
          <w:rStyle w:val="a8"/>
          <w:lang w:val="en-001"/>
        </w:rPr>
        <w:footnoteReference w:id="6"/>
      </w:r>
      <w:r w:rsidRPr="00BA0BF7">
        <w:rPr>
          <w:lang w:val="en-001"/>
        </w:rPr>
        <w:t xml:space="preserve"> the main financier of the bombings conspiracy theory — </w:t>
      </w:r>
      <w:r w:rsidRPr="00BA0BF7">
        <w:rPr>
          <w:i/>
          <w:lang w:val="en-001"/>
        </w:rPr>
        <w:t>inter alia</w:t>
      </w:r>
      <w:r w:rsidRPr="00BA0BF7">
        <w:rPr>
          <w:lang w:val="en-001"/>
        </w:rPr>
        <w:t>,</w:t>
      </w:r>
      <w:r w:rsidRPr="00BA0BF7">
        <w:rPr>
          <w:i/>
          <w:lang w:val="en-001"/>
        </w:rPr>
        <w:t xml:space="preserve"> </w:t>
      </w:r>
      <w:r w:rsidRPr="00BA0BF7">
        <w:rPr>
          <w:lang w:val="en-001"/>
        </w:rPr>
        <w:t>serving Berezovskiy as a Duma aide in early 2000 </w:t>
      </w:r>
      <w:r w:rsidRPr="00BA0BF7">
        <w:rPr>
          <w:rStyle w:val="a8"/>
          <w:lang w:val="en-001"/>
        </w:rPr>
        <w:footnoteReference w:id="7"/>
      </w:r>
      <w:r w:rsidRPr="00BA0BF7">
        <w:rPr>
          <w:lang w:val="en-001"/>
        </w:rPr>
        <w:t xml:space="preserve"> — which entirely eliminates Trepashkin's credibility.</w:t>
      </w:r>
    </w:p>
    <w:p w14:paraId="0C03A77F" w14:textId="612B9DE6" w:rsidR="00A378A2" w:rsidRPr="00516B20" w:rsidRDefault="004B0E7D" w:rsidP="00BB5634">
      <w:pPr>
        <w:pStyle w:val="1-Body"/>
      </w:pPr>
      <w:r>
        <w:rPr>
          <w:rFonts w:eastAsia="Cambria"/>
        </w:rPr>
        <w:t>The Ryazan matter appears, at least superficially, rather more complicated.</w:t>
      </w:r>
      <w:r w:rsidR="00516B20">
        <w:rPr>
          <w:rFonts w:eastAsia="Cambria"/>
        </w:rPr>
        <w:t xml:space="preserve"> </w:t>
      </w:r>
      <w:r w:rsidR="00320E2B" w:rsidRPr="00BA0BF7">
        <w:rPr>
          <w:rFonts w:eastAsia="Cambria"/>
          <w:lang w:val="en-001"/>
        </w:rPr>
        <w:t>In the evening of 22 September</w:t>
      </w:r>
      <w:r>
        <w:rPr>
          <w:rFonts w:eastAsia="Cambria"/>
        </w:rPr>
        <w:t xml:space="preserve"> 1999</w:t>
      </w:r>
      <w:r w:rsidR="00320E2B" w:rsidRPr="00BA0BF7">
        <w:rPr>
          <w:rFonts w:eastAsia="Cambria"/>
          <w:lang w:val="en-001"/>
        </w:rPr>
        <w:t>, residents of a</w:t>
      </w:r>
      <w:r>
        <w:rPr>
          <w:rFonts w:eastAsia="Cambria"/>
        </w:rPr>
        <w:t xml:space="preserve"> Ryazan</w:t>
      </w:r>
      <w:r w:rsidR="00320E2B" w:rsidRPr="00BA0BF7">
        <w:rPr>
          <w:rFonts w:eastAsia="Cambria"/>
          <w:lang w:val="en-001"/>
        </w:rPr>
        <w:t xml:space="preserve"> apartment building saw strangers moving something into their building's abandoned basement. The police were called, and upon arrival discovered something that appeared to be a bomb. The building was evacuated for the night, and a citywide manhunt was launched — only to be called off late in the afternoon of 24 September, when FSB Director Nikolay Patrushev</w:t>
      </w:r>
      <w:bookmarkEnd w:id="0"/>
      <w:r w:rsidR="00B5326C" w:rsidRPr="00BA0BF7">
        <w:rPr>
          <w:rFonts w:eastAsia="Cambria"/>
          <w:lang w:val="en-001"/>
        </w:rPr>
        <w:t xml:space="preserve"> announced that the bomb was a dummy and that the narrowly-averted terrorist attack was actually an exercise.</w:t>
      </w:r>
    </w:p>
    <w:p w14:paraId="2EB48D7B" w14:textId="1458CD0D" w:rsidR="00052E9A" w:rsidRDefault="00516B20" w:rsidP="00CB2478">
      <w:pPr>
        <w:pStyle w:val="1-Body"/>
        <w:rPr>
          <w:rFonts w:eastAsia="Cambria"/>
        </w:rPr>
      </w:pPr>
      <w:r>
        <w:t>Exploiting Russians' shock and anger, the above-liste</w:t>
      </w:r>
      <w:r w:rsidR="0053663D">
        <w:t>d cons</w:t>
      </w:r>
      <w:r>
        <w:t xml:space="preserve">piracy-theorists </w:t>
      </w:r>
      <w:r w:rsidR="00B5326C" w:rsidRPr="00BA0BF7">
        <w:rPr>
          <w:rFonts w:eastAsia="Cambria"/>
          <w:lang w:val="en-001"/>
        </w:rPr>
        <w:t xml:space="preserve">argued that Patrushev's claim was a flimsy cover-up, that the Ryazan incident was an actual (aborted) terrorist attack carried out by the GoR, and thus that all of the apartment bombings that actually went off were probably also the work of the GoR. The </w:t>
      </w:r>
      <w:r w:rsidR="00922821">
        <w:rPr>
          <w:rFonts w:eastAsia="Cambria"/>
        </w:rPr>
        <w:t>most elaborate and famous presentation</w:t>
      </w:r>
      <w:r w:rsidR="00B5326C" w:rsidRPr="00BA0BF7">
        <w:rPr>
          <w:rFonts w:eastAsia="Cambria"/>
          <w:lang w:val="en-001"/>
        </w:rPr>
        <w:t xml:space="preserve"> of th</w:t>
      </w:r>
      <w:r w:rsidR="0053663D">
        <w:rPr>
          <w:rFonts w:eastAsia="Cambria"/>
        </w:rPr>
        <w:t>is</w:t>
      </w:r>
      <w:r w:rsidR="00B5326C" w:rsidRPr="00BA0BF7">
        <w:rPr>
          <w:rFonts w:eastAsia="Cambria"/>
          <w:lang w:val="en-001"/>
        </w:rPr>
        <w:t xml:space="preserve"> theory is </w:t>
      </w:r>
      <w:r w:rsidR="00B5326C" w:rsidRPr="00BA0BF7">
        <w:rPr>
          <w:rFonts w:eastAsia="Cambria"/>
          <w:i/>
          <w:iCs/>
          <w:lang w:val="en-001"/>
        </w:rPr>
        <w:t>The FSB Blows Up Russia</w:t>
      </w:r>
      <w:r w:rsidR="00B5326C" w:rsidRPr="00BA0BF7">
        <w:rPr>
          <w:rFonts w:eastAsia="Cambria"/>
          <w:lang w:val="en-001"/>
        </w:rPr>
        <w:t>, </w:t>
      </w:r>
      <w:r w:rsidR="00052E9A" w:rsidRPr="00BA0BF7">
        <w:rPr>
          <w:rStyle w:val="a8"/>
          <w:rFonts w:eastAsia="Cambria"/>
          <w:lang w:val="en-001"/>
        </w:rPr>
        <w:footnoteReference w:id="8"/>
      </w:r>
      <w:r w:rsidR="00052E9A" w:rsidRPr="00BA0BF7">
        <w:rPr>
          <w:rFonts w:eastAsia="Cambria"/>
          <w:lang w:val="en-001"/>
        </w:rPr>
        <w:t xml:space="preserve"> coauthored by Litvinenko and the Soviet emigre Yuriy Fel’shtinskiy</w:t>
      </w:r>
      <w:r w:rsidR="00890151" w:rsidRPr="00BA0BF7">
        <w:rPr>
          <w:rFonts w:eastAsia="Cambria"/>
          <w:lang w:val="en-001"/>
        </w:rPr>
        <w:t xml:space="preserve"> (henceforth L&amp;F)</w:t>
      </w:r>
      <w:r w:rsidR="00052E9A" w:rsidRPr="00BA0BF7">
        <w:rPr>
          <w:rFonts w:eastAsia="Cambria"/>
          <w:lang w:val="en-001"/>
        </w:rPr>
        <w:t>.</w:t>
      </w:r>
    </w:p>
    <w:p w14:paraId="6FC2FA80" w14:textId="3928EACD" w:rsidR="00094B40" w:rsidRDefault="00052E9A" w:rsidP="00BB5634">
      <w:pPr>
        <w:pStyle w:val="1-Body"/>
      </w:pPr>
      <w:r w:rsidRPr="00BA0BF7">
        <w:rPr>
          <w:lang w:val="en-001"/>
        </w:rPr>
        <w:t xml:space="preserve">In </w:t>
      </w:r>
      <w:r w:rsidR="009357FD" w:rsidRPr="00BA0BF7">
        <w:rPr>
          <w:lang w:val="en-001"/>
        </w:rPr>
        <w:t>this article</w:t>
      </w:r>
      <w:r w:rsidRPr="00BA0BF7">
        <w:rPr>
          <w:lang w:val="en-001"/>
        </w:rPr>
        <w:t xml:space="preserve">, I demonstrate that the conspiracy theory's superficial plausibility is actually built upon the distortion and withholding of information. A full and accurate understanding of the available evidence </w:t>
      </w:r>
      <w:r w:rsidR="0068568C" w:rsidRPr="00BA0BF7">
        <w:rPr>
          <w:lang w:val="en-001"/>
        </w:rPr>
        <w:t xml:space="preserve">— primary sources, contemporary reporting, and citation-backed claims, which are shockingly rare in discussions of this topic — </w:t>
      </w:r>
      <w:r w:rsidRPr="00BA0BF7">
        <w:rPr>
          <w:lang w:val="en-001"/>
        </w:rPr>
        <w:t>makes clear that the theory is virtually impossible</w:t>
      </w:r>
      <w:r w:rsidR="0068568C" w:rsidRPr="00BA0BF7">
        <w:rPr>
          <w:lang w:val="en-001"/>
        </w:rPr>
        <w:t xml:space="preserve">. As </w:t>
      </w:r>
      <w:r w:rsidRPr="00BA0BF7">
        <w:rPr>
          <w:lang w:val="en-001"/>
        </w:rPr>
        <w:t>does a sober consideration of the logical coherence of the conspiracy theory's allegations.</w:t>
      </w:r>
      <w:r w:rsidR="00F319E6">
        <w:t xml:space="preserve"> </w:t>
      </w:r>
      <w:r w:rsidR="00094B40">
        <w:t xml:space="preserve">(Citations and consistency are sorely lacking in many presentations of the conspiracy theory, especially L&amp;F's. </w:t>
      </w:r>
      <w:r w:rsidR="00094B40">
        <w:lastRenderedPageBreak/>
        <w:t xml:space="preserve">Fel'shtsinkiy's subsequent conspiriological work has expanded in scope but retained </w:t>
      </w:r>
      <w:r w:rsidR="0053663D">
        <w:t>this</w:t>
      </w:r>
      <w:r w:rsidR="00094B40">
        <w:t xml:space="preserve"> artistic license. </w:t>
      </w:r>
      <w:r w:rsidR="00094B40">
        <w:rPr>
          <w:rStyle w:val="a8"/>
        </w:rPr>
        <w:footnoteReference w:id="9"/>
      </w:r>
      <w:r w:rsidR="00F319E6">
        <w:t>)</w:t>
      </w:r>
    </w:p>
    <w:p w14:paraId="76E250EA" w14:textId="10EB92FE" w:rsidR="00052E9A" w:rsidRDefault="00094B40" w:rsidP="00A63EC5">
      <w:pPr>
        <w:pStyle w:val="1-Body"/>
      </w:pPr>
      <w:r>
        <w:t xml:space="preserve"> </w:t>
      </w:r>
      <w:r w:rsidR="00A63EC5" w:rsidRPr="00BA0BF7">
        <w:rPr>
          <w:lang w:val="en-001"/>
        </w:rPr>
        <w:t>First, t</w:t>
      </w:r>
      <w:r w:rsidR="00052E9A" w:rsidRPr="00BA0BF7">
        <w:rPr>
          <w:lang w:val="en-001"/>
        </w:rPr>
        <w:t>he GoR would never have carried out the alleged conspiracy, as it had net-negative incentive</w:t>
      </w:r>
      <w:r w:rsidR="008977BB" w:rsidRPr="00BA0BF7">
        <w:rPr>
          <w:lang w:val="en-001"/>
        </w:rPr>
        <w:t xml:space="preserve"> to do so</w:t>
      </w:r>
      <w:r w:rsidR="00052E9A" w:rsidRPr="00BA0BF7">
        <w:rPr>
          <w:lang w:val="en-001"/>
        </w:rPr>
        <w:t>.</w:t>
      </w:r>
      <w:r w:rsidR="00A63EC5" w:rsidRPr="00BA0BF7">
        <w:rPr>
          <w:lang w:val="en-001"/>
        </w:rPr>
        <w:t xml:space="preserve"> Second, h</w:t>
      </w:r>
      <w:r w:rsidR="00052E9A" w:rsidRPr="00BA0BF7">
        <w:rPr>
          <w:lang w:val="en-001"/>
        </w:rPr>
        <w:t>ad the alleged conspiracy</w:t>
      </w:r>
      <w:r w:rsidR="008977BB" w:rsidRPr="00BA0BF7">
        <w:rPr>
          <w:lang w:val="en-001"/>
        </w:rPr>
        <w:t xml:space="preserve"> nevertheless been undertaken, it would have very likely </w:t>
      </w:r>
      <w:r w:rsidR="00052E9A" w:rsidRPr="00BA0BF7">
        <w:rPr>
          <w:lang w:val="en-001"/>
        </w:rPr>
        <w:t>unraveled; that it did not do so indicates that it probably was not undertaken in the first place.</w:t>
      </w:r>
      <w:r w:rsidR="00A63EC5" w:rsidRPr="00BA0BF7">
        <w:rPr>
          <w:lang w:val="en-001"/>
        </w:rPr>
        <w:t xml:space="preserve"> And third, </w:t>
      </w:r>
      <w:r w:rsidR="00052E9A" w:rsidRPr="00BA0BF7">
        <w:rPr>
          <w:lang w:val="en-001"/>
        </w:rPr>
        <w:t>the overwhelming bulk of the evidence indicates that there was not a real bomb at Ryazan</w:t>
      </w:r>
      <w:r w:rsidR="00A63EC5" w:rsidRPr="00BA0BF7">
        <w:rPr>
          <w:lang w:val="en-001"/>
        </w:rPr>
        <w:t xml:space="preserve">, and thus that the </w:t>
      </w:r>
      <w:r w:rsidR="008977BB" w:rsidRPr="00BA0BF7">
        <w:rPr>
          <w:lang w:val="en-001"/>
        </w:rPr>
        <w:t>conspiracy theory is indeed invalid</w:t>
      </w:r>
      <w:r w:rsidR="00A63EC5" w:rsidRPr="00BA0BF7">
        <w:rPr>
          <w:lang w:val="en-001"/>
        </w:rPr>
        <w:t>.</w:t>
      </w:r>
    </w:p>
    <w:p w14:paraId="753783C1" w14:textId="43F6FAD9" w:rsidR="00052E9A" w:rsidRPr="00BA0BF7" w:rsidRDefault="00052E9A" w:rsidP="00BB5634">
      <w:pPr>
        <w:pStyle w:val="1"/>
        <w:tabs>
          <w:tab w:val="left" w:pos="8167"/>
        </w:tabs>
        <w:rPr>
          <w:lang w:val="en-001"/>
        </w:rPr>
      </w:pPr>
      <w:bookmarkStart w:id="2" w:name="_Ref149510982"/>
      <w:r w:rsidRPr="00BA0BF7">
        <w:rPr>
          <w:lang w:val="en-001"/>
        </w:rPr>
        <w:t>The GoR would never have carried out the alleged conspiracy, as it had net-negative incentive</w:t>
      </w:r>
      <w:bookmarkEnd w:id="2"/>
    </w:p>
    <w:p w14:paraId="202AB680" w14:textId="750240B4" w:rsidR="00052E9A" w:rsidRPr="00BA0BF7" w:rsidRDefault="00052E9A" w:rsidP="00BB5634">
      <w:pPr>
        <w:pStyle w:val="1-Body"/>
        <w:rPr>
          <w:lang w:val="en-001"/>
        </w:rPr>
      </w:pPr>
      <w:r w:rsidRPr="00BA0BF7">
        <w:rPr>
          <w:lang w:val="en-001"/>
        </w:rPr>
        <w:t xml:space="preserve">The conspiracy theory is fundamentally implausible for the simple reason that the GoR had no motive to do what it is accused of doing. In fact, on the whole, it was strongly incentivized to </w:t>
      </w:r>
      <w:r w:rsidRPr="00BA0BF7">
        <w:rPr>
          <w:b/>
          <w:lang w:val="en-001"/>
        </w:rPr>
        <w:t>not</w:t>
      </w:r>
      <w:r w:rsidRPr="00BA0BF7">
        <w:rPr>
          <w:lang w:val="en-001"/>
        </w:rPr>
        <w:t xml:space="preserve"> do what it supposedly did.</w:t>
      </w:r>
    </w:p>
    <w:p w14:paraId="711369EA" w14:textId="47DEA46E" w:rsidR="00052E9A" w:rsidRPr="00BA0BF7" w:rsidRDefault="00052E9A" w:rsidP="00BB5634">
      <w:pPr>
        <w:pStyle w:val="2"/>
        <w:tabs>
          <w:tab w:val="left" w:pos="8167"/>
        </w:tabs>
        <w:rPr>
          <w:lang w:val="en-001"/>
        </w:rPr>
      </w:pPr>
      <w:bookmarkStart w:id="3" w:name="_Ref149511047"/>
      <w:r w:rsidRPr="00BA0BF7">
        <w:rPr>
          <w:lang w:val="en-001"/>
        </w:rPr>
        <w:t>A large risk, a large cost, and thus negative expected-value</w:t>
      </w:r>
      <w:bookmarkEnd w:id="3"/>
    </w:p>
    <w:p w14:paraId="5FBD57CC" w14:textId="46A4A0DF" w:rsidR="00052E9A" w:rsidRPr="00BA0BF7" w:rsidRDefault="0012630D" w:rsidP="00BB5634">
      <w:pPr>
        <w:pStyle w:val="1-Body"/>
        <w:rPr>
          <w:lang w:val="en-001"/>
        </w:rPr>
      </w:pPr>
      <w:r w:rsidRPr="00BA0BF7">
        <w:rPr>
          <w:lang w:val="en-001"/>
        </w:rPr>
        <w:t>T</w:t>
      </w:r>
      <w:r w:rsidR="00052E9A" w:rsidRPr="00BA0BF7">
        <w:rPr>
          <w:lang w:val="en-001"/>
        </w:rPr>
        <w:t>he whole conspiracy would have had a huge risk-cost, the risk emanating from at least two sources.</w:t>
      </w:r>
    </w:p>
    <w:p w14:paraId="7DDE24EB" w14:textId="77777777" w:rsidR="00052E9A" w:rsidRPr="00BA0BF7" w:rsidRDefault="00052E9A" w:rsidP="00BB5634">
      <w:pPr>
        <w:pStyle w:val="1-Body"/>
        <w:rPr>
          <w:lang w:val="en-001"/>
        </w:rPr>
      </w:pPr>
      <w:r w:rsidRPr="00BA0BF7">
        <w:rPr>
          <w:lang w:val="en-001"/>
        </w:rPr>
        <w:t xml:space="preserve">The </w:t>
      </w:r>
      <w:r w:rsidRPr="00BA0BF7">
        <w:rPr>
          <w:i/>
          <w:iCs/>
          <w:lang w:val="en-001"/>
        </w:rPr>
        <w:t>first source of risk</w:t>
      </w:r>
      <w:r w:rsidRPr="00BA0BF7">
        <w:rPr>
          <w:lang w:val="en-001"/>
        </w:rPr>
        <w:t xml:space="preserve"> is the large chance of at least one conspirator defecting. </w:t>
      </w:r>
    </w:p>
    <w:p w14:paraId="067D4733" w14:textId="6BBB9FFA" w:rsidR="00052E9A" w:rsidRPr="00BA0BF7" w:rsidRDefault="00B46E0E" w:rsidP="00BB5634">
      <w:pPr>
        <w:pStyle w:val="1-Body"/>
        <w:rPr>
          <w:lang w:val="en-001"/>
        </w:rPr>
      </w:pPr>
      <w:r>
        <w:t>The alleged conspiracy would have required an</w:t>
      </w:r>
      <w:r w:rsidR="00052E9A" w:rsidRPr="00BA0BF7">
        <w:rPr>
          <w:lang w:val="en-001"/>
        </w:rPr>
        <w:t xml:space="preserve"> </w:t>
      </w:r>
      <w:r w:rsidR="00052E9A" w:rsidRPr="00BA0BF7">
        <w:rPr>
          <w:b/>
          <w:lang w:val="en-001"/>
        </w:rPr>
        <w:t>absolute minimum</w:t>
      </w:r>
      <w:r w:rsidR="00052E9A" w:rsidRPr="00BA0BF7">
        <w:rPr>
          <w:lang w:val="en-001"/>
        </w:rPr>
        <w:t xml:space="preserve"> </w:t>
      </w:r>
      <w:r>
        <w:t xml:space="preserve">of </w:t>
      </w:r>
      <w:r w:rsidR="00052E9A" w:rsidRPr="00BA0BF7">
        <w:rPr>
          <w:lang w:val="en-001"/>
        </w:rPr>
        <w:t xml:space="preserve">eight </w:t>
      </w:r>
      <w:r>
        <w:t xml:space="preserve">conspirators </w:t>
      </w:r>
      <w:r w:rsidR="00052E9A" w:rsidRPr="00BA0BF7">
        <w:rPr>
          <w:lang w:val="en-001"/>
        </w:rPr>
        <w:t>(not counting the mastermind, who is assumed to be guaranteed to not defect).</w:t>
      </w:r>
    </w:p>
    <w:p w14:paraId="6F167364" w14:textId="0C71F099" w:rsidR="00052E9A" w:rsidRPr="005427D6" w:rsidRDefault="00052E9A" w:rsidP="00BB5634">
      <w:pPr>
        <w:pStyle w:val="1-Body"/>
      </w:pPr>
      <w:r w:rsidRPr="00BA0BF7">
        <w:rPr>
          <w:b/>
          <w:bCs/>
          <w:lang w:val="en-001"/>
        </w:rPr>
        <w:t>1 conspirator</w:t>
      </w:r>
      <w:r w:rsidR="005427D6">
        <w:rPr>
          <w:lang w:val="en-001"/>
        </w:rPr>
        <w:t>: Patrushev.</w:t>
      </w:r>
    </w:p>
    <w:p w14:paraId="78DD4222" w14:textId="3B479521" w:rsidR="0012630D" w:rsidRPr="00BA0BF7" w:rsidRDefault="0012630D" w:rsidP="0012630D">
      <w:pPr>
        <w:pStyle w:val="1-Body"/>
        <w:rPr>
          <w:lang w:val="en-001"/>
        </w:rPr>
      </w:pPr>
      <w:r w:rsidRPr="00BA0BF7">
        <w:rPr>
          <w:b/>
          <w:bCs/>
          <w:lang w:val="en-001"/>
        </w:rPr>
        <w:t>1 conspirator</w:t>
      </w:r>
      <w:r w:rsidRPr="00BA0BF7">
        <w:rPr>
          <w:lang w:val="en-001"/>
        </w:rPr>
        <w:t xml:space="preserve">: </w:t>
      </w:r>
      <w:r w:rsidR="004F3D65">
        <w:rPr>
          <w:lang w:val="en-001"/>
        </w:rPr>
        <w:t>(At the very least) one support</w:t>
      </w:r>
      <w:r w:rsidR="004F3D65">
        <w:t xml:space="preserve">ing officer </w:t>
      </w:r>
      <w:r w:rsidRPr="00BA0BF7">
        <w:rPr>
          <w:lang w:val="en-001"/>
        </w:rPr>
        <w:t>in</w:t>
      </w:r>
      <w:r w:rsidR="004F3D65">
        <w:t xml:space="preserve"> the</w:t>
      </w:r>
      <w:r w:rsidRPr="00BA0BF7">
        <w:rPr>
          <w:lang w:val="en-001"/>
        </w:rPr>
        <w:t xml:space="preserve"> FSB</w:t>
      </w:r>
      <w:r w:rsidR="004F3D65">
        <w:t>’s</w:t>
      </w:r>
      <w:r w:rsidRPr="00BA0BF7">
        <w:rPr>
          <w:lang w:val="en-001"/>
        </w:rPr>
        <w:t xml:space="preserve"> Moscow HQ. This </w:t>
      </w:r>
      <w:r w:rsidR="004F3D65" w:rsidRPr="004F3D65">
        <w:rPr>
          <w:lang w:val="en-001"/>
        </w:rPr>
        <w:t xml:space="preserve">officer </w:t>
      </w:r>
      <w:r w:rsidRPr="00BA0BF7">
        <w:rPr>
          <w:lang w:val="en-001"/>
        </w:rPr>
        <w:t xml:space="preserve">would procure the sugar, hexogen, detonators, cars, money, etc. This </w:t>
      </w:r>
      <w:r w:rsidR="004F3D65" w:rsidRPr="004F3D65">
        <w:rPr>
          <w:lang w:val="en-001"/>
        </w:rPr>
        <w:t xml:space="preserve">officer </w:t>
      </w:r>
      <w:r w:rsidRPr="00BA0BF7">
        <w:rPr>
          <w:lang w:val="en-001"/>
        </w:rPr>
        <w:t xml:space="preserve">was also the individual at the other end of the phone call that was (per the conspiracy theory) intercepted coming out of Ryazan. And this </w:t>
      </w:r>
      <w:r w:rsidR="004F3D65" w:rsidRPr="004F3D65">
        <w:rPr>
          <w:lang w:val="en-001"/>
        </w:rPr>
        <w:t xml:space="preserve">officer </w:t>
      </w:r>
      <w:r w:rsidRPr="00BA0BF7">
        <w:rPr>
          <w:lang w:val="en-001"/>
        </w:rPr>
        <w:t xml:space="preserve">is also necessary to remove most/all of the hexogen explosive from the bags </w:t>
      </w:r>
      <w:r w:rsidRPr="00BA0BF7">
        <w:rPr>
          <w:b/>
          <w:bCs/>
          <w:lang w:val="en-001"/>
        </w:rPr>
        <w:t>after</w:t>
      </w:r>
      <w:r w:rsidRPr="00BA0BF7">
        <w:rPr>
          <w:lang w:val="en-001"/>
        </w:rPr>
        <w:t xml:space="preserve"> they are collected from Ryazan by the FSB but </w:t>
      </w:r>
      <w:r w:rsidRPr="00BA0BF7">
        <w:rPr>
          <w:b/>
          <w:bCs/>
          <w:lang w:val="en-001"/>
        </w:rPr>
        <w:t>before</w:t>
      </w:r>
      <w:r w:rsidRPr="00BA0BF7">
        <w:rPr>
          <w:lang w:val="en-001"/>
        </w:rPr>
        <w:t xml:space="preserve"> they are given to the Moscow laboratories where they were tested and found to contain no hexogen.</w:t>
      </w:r>
    </w:p>
    <w:p w14:paraId="48665FA0" w14:textId="10678148" w:rsidR="00052E9A" w:rsidRPr="00BA0BF7" w:rsidRDefault="00052E9A" w:rsidP="00BB5634">
      <w:pPr>
        <w:pStyle w:val="1-Body"/>
        <w:rPr>
          <w:lang w:val="en-001"/>
        </w:rPr>
      </w:pPr>
      <w:r w:rsidRPr="00BA0BF7">
        <w:rPr>
          <w:b/>
          <w:bCs/>
          <w:lang w:val="en-001"/>
        </w:rPr>
        <w:t>6 conspirators</w:t>
      </w:r>
      <w:r w:rsidRPr="00BA0BF7">
        <w:rPr>
          <w:lang w:val="en-001"/>
        </w:rPr>
        <w:t xml:space="preserve">: 2 teams of 3 FSB </w:t>
      </w:r>
      <w:r w:rsidR="004F3D65" w:rsidRPr="004F3D65">
        <w:rPr>
          <w:lang w:val="en-001"/>
        </w:rPr>
        <w:t>officer</w:t>
      </w:r>
      <w:r w:rsidR="004F3D65">
        <w:t>s</w:t>
      </w:r>
      <w:r w:rsidR="004F3D65" w:rsidRPr="004F3D65">
        <w:rPr>
          <w:lang w:val="en-001"/>
        </w:rPr>
        <w:t xml:space="preserve"> </w:t>
      </w:r>
      <w:r w:rsidRPr="00BA0BF7">
        <w:rPr>
          <w:lang w:val="en-001"/>
        </w:rPr>
        <w:t xml:space="preserve">each. </w:t>
      </w:r>
      <w:r w:rsidR="00185F0F" w:rsidRPr="00BA0BF7">
        <w:rPr>
          <w:lang w:val="en-001"/>
        </w:rPr>
        <w:t>According to the conspiracy theory, there were at least</w:t>
      </w:r>
      <w:r w:rsidRPr="00BA0BF7">
        <w:rPr>
          <w:lang w:val="en-001"/>
        </w:rPr>
        <w:t xml:space="preserve"> 3 </w:t>
      </w:r>
      <w:r w:rsidR="004F3D65" w:rsidRPr="004F3D65">
        <w:rPr>
          <w:lang w:val="en-001"/>
        </w:rPr>
        <w:t>officer</w:t>
      </w:r>
      <w:r w:rsidR="004F3D65">
        <w:t>s</w:t>
      </w:r>
      <w:r w:rsidR="004F3D65" w:rsidRPr="004F3D65">
        <w:rPr>
          <w:lang w:val="en-001"/>
        </w:rPr>
        <w:t xml:space="preserve"> </w:t>
      </w:r>
      <w:r w:rsidRPr="00BA0BF7">
        <w:rPr>
          <w:lang w:val="en-001"/>
        </w:rPr>
        <w:t xml:space="preserve">in Ryazan, and there would have almost certainly needed to be at </w:t>
      </w:r>
      <w:r w:rsidRPr="00BA0BF7">
        <w:rPr>
          <w:b/>
          <w:lang w:val="en-001"/>
        </w:rPr>
        <w:t>least</w:t>
      </w:r>
      <w:r w:rsidRPr="00BA0BF7">
        <w:rPr>
          <w:lang w:val="en-001"/>
        </w:rPr>
        <w:t xml:space="preserve"> one other team to carry out the string of bombings that the conspiracy theory ascribes to the GoR. As </w:t>
      </w:r>
      <w:r w:rsidRPr="00BA0BF7">
        <w:rPr>
          <w:lang w:val="en-001"/>
        </w:rPr>
        <w:lastRenderedPageBreak/>
        <w:t>illustrated in the left-hand map below, a single team would have only</w:t>
      </w:r>
      <w:r w:rsidR="003F3DEA" w:rsidRPr="00BA0BF7">
        <w:rPr>
          <w:lang w:val="en-001"/>
        </w:rPr>
        <w:t>:</w:t>
      </w:r>
    </w:p>
    <w:p w14:paraId="3E146022" w14:textId="5927F8C8" w:rsidR="00052E9A" w:rsidRPr="00BA0BF7" w:rsidRDefault="00052E9A" w:rsidP="00BB5634">
      <w:pPr>
        <w:pStyle w:val="2-List"/>
        <w:tabs>
          <w:tab w:val="left" w:pos="8167"/>
        </w:tabs>
        <w:rPr>
          <w:lang w:val="en-001"/>
        </w:rPr>
      </w:pPr>
      <w:r w:rsidRPr="00BA0BF7">
        <w:rPr>
          <w:lang w:val="en-001"/>
        </w:rPr>
        <w:t>3 days between Moscow (31 August) and Buynaksk in Dagestan (4 September)</w:t>
      </w:r>
    </w:p>
    <w:p w14:paraId="034A94A4" w14:textId="6D7FE399" w:rsidR="00052E9A" w:rsidRPr="00BA0BF7" w:rsidRDefault="00052E9A" w:rsidP="00BB5634">
      <w:pPr>
        <w:pStyle w:val="2-List"/>
        <w:tabs>
          <w:tab w:val="left" w:pos="8167"/>
        </w:tabs>
        <w:rPr>
          <w:lang w:val="en-001"/>
        </w:rPr>
      </w:pPr>
      <w:r w:rsidRPr="00BA0BF7">
        <w:rPr>
          <w:lang w:val="en-001"/>
        </w:rPr>
        <w:t>4 days between Buynaksk (4 September) and Moscow (9 September)</w:t>
      </w:r>
    </w:p>
    <w:p w14:paraId="10B3CCBD" w14:textId="669D01DD" w:rsidR="00052E9A" w:rsidRPr="00BA0BF7" w:rsidRDefault="00052E9A" w:rsidP="00BB5634">
      <w:pPr>
        <w:pStyle w:val="2-List"/>
        <w:tabs>
          <w:tab w:val="left" w:pos="8167"/>
        </w:tabs>
        <w:rPr>
          <w:lang w:val="en-001"/>
        </w:rPr>
      </w:pPr>
      <w:r w:rsidRPr="00BA0BF7">
        <w:rPr>
          <w:lang w:val="en-001"/>
        </w:rPr>
        <w:t>2 days between Moscow (13 September) and Volgodonsk in Rostov Oblast (16 September)</w:t>
      </w:r>
    </w:p>
    <w:p w14:paraId="1EFAA682" w14:textId="305D63BD" w:rsidR="00052E9A" w:rsidRPr="00BA0BF7" w:rsidRDefault="00052E9A" w:rsidP="00BB5634">
      <w:pPr>
        <w:pStyle w:val="2-List"/>
        <w:tabs>
          <w:tab w:val="left" w:pos="8167"/>
        </w:tabs>
        <w:rPr>
          <w:lang w:val="en-001"/>
        </w:rPr>
      </w:pPr>
      <w:r w:rsidRPr="00BA0BF7">
        <w:rPr>
          <w:lang w:val="en-001"/>
        </w:rPr>
        <w:t>5 days between Volgodonsk (16 September) and Ryazan (22 September)</w:t>
      </w:r>
    </w:p>
    <w:p w14:paraId="10D29A14" w14:textId="34DF72EC" w:rsidR="00052E9A" w:rsidRPr="00BA0BF7" w:rsidRDefault="00052E9A" w:rsidP="00BB5634">
      <w:pPr>
        <w:pStyle w:val="ad"/>
        <w:widowControl w:val="0"/>
        <w:tabs>
          <w:tab w:val="left" w:pos="8167"/>
        </w:tabs>
        <w:autoSpaceDE w:val="0"/>
        <w:autoSpaceDN w:val="0"/>
        <w:adjustRightInd w:val="0"/>
        <w:spacing w:line="276" w:lineRule="auto"/>
        <w:ind w:left="0"/>
        <w:jc w:val="both"/>
        <w:rPr>
          <w:rFonts w:ascii="Cambria" w:hAnsi="Cambria" w:cs="Cambria"/>
          <w:sz w:val="23"/>
          <w:szCs w:val="23"/>
          <w:lang w:val="en-001"/>
        </w:rPr>
      </w:pPr>
      <w:r w:rsidRPr="00BA0BF7">
        <w:rPr>
          <w:rFonts w:ascii="Cambria" w:hAnsi="Cambria" w:cs="Cambria"/>
          <w:sz w:val="23"/>
          <w:szCs w:val="23"/>
          <w:lang w:val="en-001"/>
        </w:rPr>
        <w:t xml:space="preserve">This is obviously an absurd itinerary. Furthermore, while it would have been theoretically possible to make these trips in the given amounts of time, it would </w:t>
      </w:r>
      <w:r w:rsidRPr="00BA0BF7">
        <w:rPr>
          <w:rFonts w:ascii="Cambria" w:hAnsi="Cambria" w:cs="Cambria"/>
          <w:b/>
          <w:sz w:val="23"/>
          <w:szCs w:val="23"/>
          <w:lang w:val="en-001"/>
        </w:rPr>
        <w:t>not</w:t>
      </w:r>
      <w:r w:rsidRPr="00BA0BF7">
        <w:rPr>
          <w:rFonts w:ascii="Cambria" w:hAnsi="Cambria" w:cs="Cambria"/>
          <w:sz w:val="23"/>
          <w:szCs w:val="23"/>
          <w:lang w:val="en-001"/>
        </w:rPr>
        <w:t xml:space="preserve"> be possible — especially in</w:t>
      </w:r>
      <w:r w:rsidR="00FE17B1">
        <w:rPr>
          <w:rFonts w:ascii="Cambria" w:hAnsi="Cambria" w:cs="Cambria"/>
          <w:sz w:val="23"/>
          <w:szCs w:val="23"/>
        </w:rPr>
        <w:t xml:space="preserve"> the</w:t>
      </w:r>
      <w:r w:rsidRPr="00BA0BF7">
        <w:rPr>
          <w:rFonts w:ascii="Cambria" w:hAnsi="Cambria" w:cs="Cambria"/>
          <w:sz w:val="23"/>
          <w:szCs w:val="23"/>
          <w:lang w:val="en-001"/>
        </w:rPr>
        <w:t xml:space="preserve"> period of 13-16 September — for the bombers to also engage in the leisurely sort of behavior that the conspiracy theory claims (and actually requires) that they did. The theory claims that the FSB </w:t>
      </w:r>
      <w:r w:rsidR="004F3D65" w:rsidRPr="004F3D65">
        <w:rPr>
          <w:rFonts w:ascii="Cambria" w:hAnsi="Cambria" w:cs="Cambria"/>
          <w:sz w:val="23"/>
          <w:szCs w:val="23"/>
          <w:lang w:val="en-001"/>
        </w:rPr>
        <w:t>officer</w:t>
      </w:r>
      <w:r w:rsidR="004F3D65">
        <w:rPr>
          <w:rFonts w:ascii="Cambria" w:hAnsi="Cambria" w:cs="Cambria"/>
          <w:sz w:val="23"/>
          <w:szCs w:val="23"/>
        </w:rPr>
        <w:t>s</w:t>
      </w:r>
      <w:r w:rsidR="004F3D65" w:rsidRPr="004F3D65">
        <w:rPr>
          <w:rFonts w:ascii="Cambria" w:hAnsi="Cambria" w:cs="Cambria"/>
          <w:sz w:val="23"/>
          <w:szCs w:val="23"/>
          <w:lang w:val="en-001"/>
        </w:rPr>
        <w:t xml:space="preserve"> </w:t>
      </w:r>
      <w:r w:rsidRPr="00BA0BF7">
        <w:rPr>
          <w:rFonts w:ascii="Cambria" w:hAnsi="Cambria" w:cs="Cambria"/>
          <w:sz w:val="23"/>
          <w:szCs w:val="23"/>
          <w:lang w:val="en-001"/>
        </w:rPr>
        <w:t>took their time carrying out their work, renting many apartments — at least two in Ryazan alone (L&amp;F p74-75) — in the target cities prior to the attacks.</w:t>
      </w:r>
      <w:r w:rsidRPr="00BA0BF7">
        <w:rPr>
          <w:rFonts w:ascii="Cambria" w:hAnsi="Cambria" w:cs="Cambria"/>
          <w:sz w:val="23"/>
          <w:szCs w:val="23"/>
          <w:vertAlign w:val="superscript"/>
          <w:lang w:val="en-001"/>
        </w:rPr>
        <w:t xml:space="preserve"> </w:t>
      </w:r>
      <w:r w:rsidRPr="00BA0BF7">
        <w:rPr>
          <w:rFonts w:ascii="Cambria" w:hAnsi="Cambria" w:cs="Cambria"/>
          <w:sz w:val="23"/>
          <w:szCs w:val="23"/>
          <w:lang w:val="en-001"/>
        </w:rPr>
        <w:t>And that they stayed around for</w:t>
      </w:r>
      <w:r w:rsidR="00003138" w:rsidRPr="00BA0BF7">
        <w:rPr>
          <w:rFonts w:ascii="Cambria" w:hAnsi="Cambria" w:cs="Cambria"/>
          <w:sz w:val="23"/>
          <w:szCs w:val="23"/>
          <w:lang w:val="en-001"/>
        </w:rPr>
        <w:t xml:space="preserve"> more than a day</w:t>
      </w:r>
      <w:r w:rsidRPr="00BA0BF7">
        <w:rPr>
          <w:rFonts w:ascii="Cambria" w:hAnsi="Cambria" w:cs="Cambria"/>
          <w:sz w:val="23"/>
          <w:szCs w:val="23"/>
          <w:lang w:val="en-001"/>
        </w:rPr>
        <w:t xml:space="preserve"> after the attacks </w:t>
      </w:r>
      <w:r w:rsidR="00185F0F" w:rsidRPr="00BA0BF7">
        <w:rPr>
          <w:rFonts w:ascii="Cambria" w:hAnsi="Cambria" w:cs="Cambria"/>
          <w:sz w:val="23"/>
          <w:szCs w:val="23"/>
          <w:lang w:val="en-001"/>
        </w:rPr>
        <w:t xml:space="preserve">— </w:t>
      </w:r>
      <w:r w:rsidRPr="00BA0BF7">
        <w:rPr>
          <w:rFonts w:ascii="Cambria" w:hAnsi="Cambria" w:cs="Cambria"/>
          <w:sz w:val="23"/>
          <w:szCs w:val="23"/>
          <w:lang w:val="en-001"/>
        </w:rPr>
        <w:t xml:space="preserve">which is baffling behavior, but without which there can be no risk of the </w:t>
      </w:r>
      <w:r w:rsidR="004F3D65" w:rsidRPr="004F3D65">
        <w:rPr>
          <w:rFonts w:ascii="Cambria" w:hAnsi="Cambria" w:cs="Cambria"/>
          <w:sz w:val="23"/>
          <w:szCs w:val="23"/>
          <w:lang w:val="en-001"/>
        </w:rPr>
        <w:t>officer</w:t>
      </w:r>
      <w:r w:rsidR="004F3D65">
        <w:rPr>
          <w:rFonts w:ascii="Cambria" w:hAnsi="Cambria" w:cs="Cambria"/>
          <w:sz w:val="23"/>
          <w:szCs w:val="23"/>
        </w:rPr>
        <w:t>s’</w:t>
      </w:r>
      <w:r w:rsidR="004F3D65" w:rsidRPr="004F3D65">
        <w:rPr>
          <w:rFonts w:ascii="Cambria" w:hAnsi="Cambria" w:cs="Cambria"/>
          <w:sz w:val="23"/>
          <w:szCs w:val="23"/>
          <w:lang w:val="en-001"/>
        </w:rPr>
        <w:t xml:space="preserve"> </w:t>
      </w:r>
      <w:r w:rsidRPr="00BA0BF7">
        <w:rPr>
          <w:rFonts w:ascii="Cambria" w:hAnsi="Cambria" w:cs="Cambria"/>
          <w:sz w:val="23"/>
          <w:szCs w:val="23"/>
          <w:lang w:val="en-001"/>
        </w:rPr>
        <w:t>capture in Ryazan, and thus no reason</w:t>
      </w:r>
      <w:r w:rsidR="00185F0F" w:rsidRPr="00BA0BF7">
        <w:rPr>
          <w:rFonts w:ascii="Cambria" w:hAnsi="Cambria" w:cs="Cambria"/>
          <w:sz w:val="23"/>
          <w:szCs w:val="23"/>
          <w:lang w:val="en-001"/>
        </w:rPr>
        <w:t xml:space="preserve">, </w:t>
      </w:r>
      <w:r w:rsidRPr="00BA0BF7">
        <w:rPr>
          <w:rFonts w:ascii="Cambria" w:hAnsi="Cambria" w:cs="Cambria"/>
          <w:sz w:val="23"/>
          <w:szCs w:val="23"/>
          <w:lang w:val="en-001"/>
        </w:rPr>
        <w:t>within the context of the conspiracy theory</w:t>
      </w:r>
      <w:r w:rsidR="00185F0F" w:rsidRPr="00BA0BF7">
        <w:rPr>
          <w:rFonts w:ascii="Cambria" w:hAnsi="Cambria" w:cs="Cambria"/>
          <w:sz w:val="23"/>
          <w:szCs w:val="23"/>
          <w:lang w:val="en-001"/>
        </w:rPr>
        <w:t>,</w:t>
      </w:r>
      <w:r w:rsidRPr="00BA0BF7">
        <w:rPr>
          <w:rFonts w:ascii="Cambria" w:hAnsi="Cambria" w:cs="Cambria"/>
          <w:sz w:val="23"/>
          <w:szCs w:val="23"/>
          <w:lang w:val="en-001"/>
        </w:rPr>
        <w:t xml:space="preserve"> for Patrushev to make </w:t>
      </w:r>
      <w:r w:rsidR="00185F0F" w:rsidRPr="00BA0BF7">
        <w:rPr>
          <w:rFonts w:ascii="Cambria" w:hAnsi="Cambria" w:cs="Cambria"/>
          <w:sz w:val="23"/>
          <w:szCs w:val="23"/>
          <w:lang w:val="en-001"/>
        </w:rPr>
        <w:t xml:space="preserve">his </w:t>
      </w:r>
      <w:r w:rsidRPr="00BA0BF7">
        <w:rPr>
          <w:rFonts w:ascii="Cambria" w:hAnsi="Cambria" w:cs="Cambria"/>
          <w:sz w:val="23"/>
          <w:szCs w:val="23"/>
          <w:lang w:val="en-001"/>
        </w:rPr>
        <w:t xml:space="preserve">announcement about exercises. This lacadaisical behavior would not be possible for a single team frantically rushing back and forth across Russia. However, if there were </w:t>
      </w:r>
      <w:r w:rsidRPr="00BA0BF7">
        <w:rPr>
          <w:rFonts w:ascii="Cambria" w:hAnsi="Cambria" w:cs="Cambria"/>
          <w:b/>
          <w:sz w:val="23"/>
          <w:szCs w:val="23"/>
          <w:lang w:val="en-001"/>
        </w:rPr>
        <w:t>two</w:t>
      </w:r>
      <w:r w:rsidRPr="00BA0BF7">
        <w:rPr>
          <w:rFonts w:ascii="Cambria" w:hAnsi="Cambria" w:cs="Cambria"/>
          <w:sz w:val="23"/>
          <w:szCs w:val="23"/>
          <w:lang w:val="en-001"/>
        </w:rPr>
        <w:t xml:space="preserve"> teams</w:t>
      </w:r>
      <w:r w:rsidR="0012630D" w:rsidRPr="00BA0BF7">
        <w:rPr>
          <w:rFonts w:ascii="Cambria" w:hAnsi="Cambria" w:cs="Cambria"/>
          <w:sz w:val="23"/>
          <w:szCs w:val="23"/>
          <w:lang w:val="en-001"/>
        </w:rPr>
        <w:t xml:space="preserve"> (right-hand map)</w:t>
      </w:r>
      <w:r w:rsidRPr="00BA0BF7">
        <w:rPr>
          <w:rFonts w:ascii="Cambria" w:hAnsi="Cambria" w:cs="Cambria"/>
          <w:sz w:val="23"/>
          <w:szCs w:val="23"/>
          <w:lang w:val="en-001"/>
        </w:rPr>
        <w:t xml:space="preserve">, then Team A could handle Moscow 31 Aug, Moscow 9 Sep, Moscow 13 Sep, and Ryazan 22 Sep, while Team B would handle </w:t>
      </w:r>
      <w:r w:rsidR="00003138" w:rsidRPr="00BA0BF7">
        <w:rPr>
          <w:rFonts w:ascii="Cambria" w:hAnsi="Cambria" w:cs="Cambria"/>
          <w:sz w:val="23"/>
          <w:szCs w:val="23"/>
          <w:lang w:val="en-001"/>
        </w:rPr>
        <w:t>Buynaksk</w:t>
      </w:r>
      <w:r w:rsidRPr="00BA0BF7">
        <w:rPr>
          <w:rFonts w:ascii="Cambria" w:hAnsi="Cambria" w:cs="Cambria"/>
          <w:sz w:val="23"/>
          <w:szCs w:val="23"/>
          <w:lang w:val="en-001"/>
        </w:rPr>
        <w:t xml:space="preserve"> 4 Sep and Volgodonsk 16 Sep. This is much more plausible.</w:t>
      </w:r>
    </w:p>
    <w:p w14:paraId="5451AC66" w14:textId="4ED25077" w:rsidR="00052E9A" w:rsidRPr="00BA0BF7" w:rsidRDefault="00052E9A" w:rsidP="00BB5634">
      <w:pPr>
        <w:widowControl w:val="0"/>
        <w:tabs>
          <w:tab w:val="left" w:pos="8167"/>
        </w:tabs>
        <w:autoSpaceDE w:val="0"/>
        <w:autoSpaceDN w:val="0"/>
        <w:adjustRightInd w:val="0"/>
        <w:spacing w:line="276" w:lineRule="auto"/>
        <w:jc w:val="both"/>
        <w:rPr>
          <w:rFonts w:ascii="Cambria" w:hAnsi="Cambria" w:cs="Cambria"/>
          <w:sz w:val="23"/>
          <w:szCs w:val="23"/>
          <w:lang w:val="en-001"/>
        </w:rPr>
      </w:pPr>
      <w:r w:rsidRPr="00BA0BF7">
        <w:rPr>
          <w:rFonts w:ascii="Cambria" w:hAnsi="Cambria" w:cs="Cambria"/>
          <w:noProof/>
          <w:sz w:val="23"/>
          <w:szCs w:val="23"/>
          <w:lang w:val="ru-RU" w:eastAsia="ru-RU"/>
        </w:rPr>
        <w:lastRenderedPageBreak/>
        <w:drawing>
          <wp:inline distT="0" distB="0" distL="0" distR="0" wp14:anchorId="2CA890DB" wp14:editId="7088A993">
            <wp:extent cx="2340000" cy="3235993"/>
            <wp:effectExtent l="19050" t="19050" r="22225" b="215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00" cy="3235993"/>
                    </a:xfrm>
                    <a:prstGeom prst="rect">
                      <a:avLst/>
                    </a:prstGeom>
                    <a:noFill/>
                    <a:ln>
                      <a:solidFill>
                        <a:schemeClr val="tx1"/>
                      </a:solidFill>
                    </a:ln>
                  </pic:spPr>
                </pic:pic>
              </a:graphicData>
            </a:graphic>
          </wp:inline>
        </w:drawing>
      </w:r>
      <w:r w:rsidRPr="00BA0BF7">
        <w:rPr>
          <w:rFonts w:ascii="Cambria" w:hAnsi="Cambria" w:cs="Cambria"/>
          <w:noProof/>
          <w:sz w:val="23"/>
          <w:szCs w:val="23"/>
          <w:lang w:val="ru-RU" w:eastAsia="ru-RU"/>
        </w:rPr>
        <w:drawing>
          <wp:inline distT="0" distB="0" distL="0" distR="0" wp14:anchorId="66AF4B09" wp14:editId="4996BB1F">
            <wp:extent cx="2340000" cy="3236192"/>
            <wp:effectExtent l="19050" t="19050" r="22225"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0000" cy="3236192"/>
                    </a:xfrm>
                    <a:prstGeom prst="rect">
                      <a:avLst/>
                    </a:prstGeom>
                    <a:noFill/>
                    <a:ln>
                      <a:solidFill>
                        <a:schemeClr val="tx1"/>
                      </a:solidFill>
                    </a:ln>
                  </pic:spPr>
                </pic:pic>
              </a:graphicData>
            </a:graphic>
          </wp:inline>
        </w:drawing>
      </w:r>
    </w:p>
    <w:p w14:paraId="12521DBA" w14:textId="0FDD9165" w:rsidR="00052E9A" w:rsidRPr="00BA0BF7" w:rsidRDefault="00052E9A" w:rsidP="00BB5634">
      <w:pPr>
        <w:pStyle w:val="1-Body"/>
        <w:rPr>
          <w:lang w:val="en-001"/>
        </w:rPr>
      </w:pPr>
      <w:r w:rsidRPr="00BA0BF7">
        <w:rPr>
          <w:lang w:val="en-001"/>
        </w:rPr>
        <w:t xml:space="preserve">The problem is that each of these (at least) eight conspirators would have been at fairly high risk of defection. Each was being asked to do something both morally atrocious and personally quite risky. Morally atrocious, because the conspiracy was aimed at the murder of hundreds and potentially thousands of Russian civilians, including the families of Russian soldiers. Personally risky, because the punishment for those responsible, if caught, would almost certainly be extremely severe. And there was a significant chance of being caught, either through detection (see below) or through the defection of another conspirator (for the same reasons listed here: moral opposition, or fear of severe punishment following detection or another conspirator's defection) </w:t>
      </w:r>
    </w:p>
    <w:p w14:paraId="33D03DE0" w14:textId="7B489DF9" w:rsidR="00003138" w:rsidRPr="00BA0BF7" w:rsidRDefault="00052E9A" w:rsidP="00BB5634">
      <w:pPr>
        <w:pStyle w:val="1-Body"/>
        <w:rPr>
          <w:lang w:val="en-001"/>
        </w:rPr>
      </w:pPr>
      <w:r w:rsidRPr="00BA0BF7">
        <w:rPr>
          <w:lang w:val="en-001"/>
        </w:rPr>
        <w:t xml:space="preserve">Additionally, an FSB </w:t>
      </w:r>
      <w:r w:rsidR="004F3D65" w:rsidRPr="004F3D65">
        <w:rPr>
          <w:lang w:val="en-001"/>
        </w:rPr>
        <w:t xml:space="preserve">officer </w:t>
      </w:r>
      <w:r w:rsidRPr="00BA0BF7">
        <w:rPr>
          <w:lang w:val="en-001"/>
        </w:rPr>
        <w:t xml:space="preserve">approached with a request/demand to join the conspiracy would have no way of knowing whether or not this was a trap to root out unreliable elements. The </w:t>
      </w:r>
      <w:r w:rsidR="004F3D65" w:rsidRPr="004F3D65">
        <w:rPr>
          <w:lang w:val="en-001"/>
        </w:rPr>
        <w:t xml:space="preserve">officer </w:t>
      </w:r>
      <w:r w:rsidRPr="00BA0BF7">
        <w:rPr>
          <w:lang w:val="en-001"/>
        </w:rPr>
        <w:t xml:space="preserve">would also have to consider the possibility that, even if no one betrayed the overall plot, the ringleader(s) </w:t>
      </w:r>
      <w:r w:rsidR="00003138" w:rsidRPr="00BA0BF7">
        <w:rPr>
          <w:lang w:val="en-001"/>
        </w:rPr>
        <w:t xml:space="preserve">— who were evidently altogether morally depraved — </w:t>
      </w:r>
      <w:r w:rsidRPr="00BA0BF7">
        <w:rPr>
          <w:lang w:val="en-001"/>
        </w:rPr>
        <w:t xml:space="preserve">might scapegoat certain conspirators as part of the basic plan or in the event of something going wrong. In short, an </w:t>
      </w:r>
      <w:r w:rsidR="004F3D65" w:rsidRPr="004F3D65">
        <w:rPr>
          <w:lang w:val="en-001"/>
        </w:rPr>
        <w:t xml:space="preserve">officer </w:t>
      </w:r>
      <w:r w:rsidRPr="00BA0BF7">
        <w:rPr>
          <w:lang w:val="en-001"/>
        </w:rPr>
        <w:t xml:space="preserve">roped into the plot would not have any very good options, but defecting would be by far the least bad option. </w:t>
      </w:r>
    </w:p>
    <w:p w14:paraId="2676A7E4" w14:textId="6DF38F60" w:rsidR="00052E9A" w:rsidRPr="00BA0BF7" w:rsidRDefault="00052E9A" w:rsidP="00BB5634">
      <w:pPr>
        <w:pStyle w:val="1-Body"/>
        <w:rPr>
          <w:lang w:val="en-001"/>
        </w:rPr>
      </w:pPr>
      <w:r w:rsidRPr="00BA0BF7">
        <w:rPr>
          <w:lang w:val="en-001"/>
        </w:rPr>
        <w:t xml:space="preserve">This is especially the case because even an anonymous defection would have been enough to unravel the whole plot. For instance, the defector might call the police from a public phone, warning of a bomb that has already </w:t>
      </w:r>
      <w:r w:rsidRPr="00BA0BF7">
        <w:rPr>
          <w:lang w:val="en-001"/>
        </w:rPr>
        <w:lastRenderedPageBreak/>
        <w:t>been planted, and also giving some sort of identifying password or number; then, after the bomb has been found and disarmed, call the police again, provide the password/code to demonstrate that the defector is the same person who called before (and is thus credible), and tell the police the details of the plot, including the identities of the conspirators. The same password/code could then be repeated a third time, when the plot is unraveled, to identify oneself as the whistleblower, thereby avoiding punishment and becoming a national hero.</w:t>
      </w:r>
    </w:p>
    <w:p w14:paraId="3907BCF6" w14:textId="596720B5" w:rsidR="00052E9A" w:rsidRPr="00BA0BF7" w:rsidRDefault="00052E9A" w:rsidP="00BB5634">
      <w:pPr>
        <w:pStyle w:val="1-Body"/>
        <w:rPr>
          <w:lang w:val="en-001"/>
        </w:rPr>
      </w:pPr>
      <w:r w:rsidRPr="00BA0BF7">
        <w:rPr>
          <w:lang w:val="en-001"/>
        </w:rPr>
        <w:t>As a result of these strong incentives — both moral and self-interested — pushing for defection, the probability of each conspirator defecting is probably well above 10</w:t>
      </w:r>
      <w:r w:rsidR="004D1CC3">
        <w:t>%</w:t>
      </w:r>
      <w:r w:rsidRPr="00BA0BF7">
        <w:rPr>
          <w:lang w:val="en-001"/>
        </w:rPr>
        <w:t xml:space="preserve">. Yet even if we set it implausibly low, at </w:t>
      </w:r>
      <w:r w:rsidR="00F77454" w:rsidRPr="00BA0BF7">
        <w:rPr>
          <w:lang w:val="en-001"/>
        </w:rPr>
        <w:t>1</w:t>
      </w:r>
      <w:r w:rsidRPr="00BA0BF7">
        <w:rPr>
          <w:lang w:val="en-001"/>
        </w:rPr>
        <w:t>0</w:t>
      </w:r>
      <w:r w:rsidR="00135647">
        <w:t>%</w:t>
      </w:r>
      <w:r w:rsidRPr="00BA0BF7">
        <w:rPr>
          <w:lang w:val="en-001"/>
        </w:rPr>
        <w:t xml:space="preserve">, this would result in a </w:t>
      </w:r>
      <w:r w:rsidR="00135647">
        <w:t>57% chance of someone defecting</w:t>
      </w:r>
      <w:r w:rsidRPr="00BA0BF7">
        <w:rPr>
          <w:lang w:val="en-001"/>
        </w:rPr>
        <w:t xml:space="preserve">. </w:t>
      </w:r>
    </w:p>
    <w:p w14:paraId="1EF4134E" w14:textId="428BF9EB" w:rsidR="00052E9A" w:rsidRPr="00BA0BF7" w:rsidRDefault="00185F0F" w:rsidP="00BB5634">
      <w:pPr>
        <w:pStyle w:val="1-Body"/>
        <w:rPr>
          <w:lang w:val="en-001"/>
        </w:rPr>
      </w:pPr>
      <w:r w:rsidRPr="00BA0BF7">
        <w:rPr>
          <w:lang w:val="en-001"/>
        </w:rPr>
        <w:t>Similar</w:t>
      </w:r>
      <w:r w:rsidR="00052E9A" w:rsidRPr="00BA0BF7">
        <w:rPr>
          <w:lang w:val="en-001"/>
        </w:rPr>
        <w:t xml:space="preserve"> issues are probably the reason that I have been unable to find a verified historical false-flag attack that comes even close to the body count of the apartment bombings (over 2000 injured or killed, a number that would have been far higher if Ryazan had succeeded and/or other attacks had been carried out subsequently</w:t>
      </w:r>
      <w:r w:rsidRPr="00BA0BF7">
        <w:rPr>
          <w:lang w:val="en-001"/>
        </w:rPr>
        <w:t xml:space="preserve"> — and the conspiracy theory provides no basis for assuming that Ryazan was meant to be the last</w:t>
      </w:r>
      <w:r w:rsidR="00052E9A" w:rsidRPr="00BA0BF7">
        <w:rPr>
          <w:lang w:val="en-001"/>
        </w:rPr>
        <w:t xml:space="preserve">). In fact, of the seven verified incriminatory state-executed false-flag attacks that I have been able to identify, not a single one involved casualties on the perpetrators' side. See </w:t>
      </w:r>
      <w:r w:rsidR="00052E9A" w:rsidRPr="00BA0BF7">
        <w:rPr>
          <w:i/>
          <w:lang w:val="en-001"/>
        </w:rPr>
        <w:t xml:space="preserve">Appendix: The </w:t>
      </w:r>
      <w:r w:rsidR="00433294" w:rsidRPr="00BA0BF7">
        <w:rPr>
          <w:i/>
          <w:lang w:val="en-001"/>
        </w:rPr>
        <w:t>H</w:t>
      </w:r>
      <w:r w:rsidR="00052E9A" w:rsidRPr="00BA0BF7">
        <w:rPr>
          <w:i/>
          <w:lang w:val="en-001"/>
        </w:rPr>
        <w:t xml:space="preserve">istorical </w:t>
      </w:r>
      <w:r w:rsidR="00433294" w:rsidRPr="00BA0BF7">
        <w:rPr>
          <w:i/>
          <w:lang w:val="en-001"/>
        </w:rPr>
        <w:t>R</w:t>
      </w:r>
      <w:r w:rsidR="00052E9A" w:rsidRPr="00BA0BF7">
        <w:rPr>
          <w:i/>
          <w:lang w:val="en-001"/>
        </w:rPr>
        <w:t xml:space="preserve">ecord of </w:t>
      </w:r>
      <w:r w:rsidR="00433294" w:rsidRPr="00BA0BF7">
        <w:rPr>
          <w:i/>
          <w:lang w:val="en-001"/>
        </w:rPr>
        <w:t>F</w:t>
      </w:r>
      <w:r w:rsidR="00052E9A" w:rsidRPr="00BA0BF7">
        <w:rPr>
          <w:i/>
          <w:lang w:val="en-001"/>
        </w:rPr>
        <w:t>alse-</w:t>
      </w:r>
      <w:r w:rsidR="00433294" w:rsidRPr="00BA0BF7">
        <w:rPr>
          <w:i/>
          <w:lang w:val="en-001"/>
        </w:rPr>
        <w:t>F</w:t>
      </w:r>
      <w:r w:rsidR="00052E9A" w:rsidRPr="00BA0BF7">
        <w:rPr>
          <w:i/>
          <w:lang w:val="en-001"/>
        </w:rPr>
        <w:t xml:space="preserve">lag </w:t>
      </w:r>
      <w:r w:rsidR="00433294" w:rsidRPr="00BA0BF7">
        <w:rPr>
          <w:i/>
          <w:lang w:val="en-001"/>
        </w:rPr>
        <w:t>A</w:t>
      </w:r>
      <w:r w:rsidR="00052E9A" w:rsidRPr="00BA0BF7">
        <w:rPr>
          <w:i/>
          <w:lang w:val="en-001"/>
        </w:rPr>
        <w:t>ttacks</w:t>
      </w:r>
      <w:r w:rsidR="00052E9A" w:rsidRPr="00BA0BF7">
        <w:rPr>
          <w:lang w:val="en-001"/>
        </w:rPr>
        <w:t>.</w:t>
      </w:r>
    </w:p>
    <w:p w14:paraId="67B807E6" w14:textId="07820B3A" w:rsidR="00052E9A" w:rsidRPr="00BA0BF7" w:rsidRDefault="00052E9A" w:rsidP="00BB5634">
      <w:pPr>
        <w:pStyle w:val="1-Body"/>
        <w:rPr>
          <w:lang w:val="en-001"/>
        </w:rPr>
      </w:pPr>
      <w:r w:rsidRPr="00BA0BF7">
        <w:rPr>
          <w:lang w:val="en-001"/>
        </w:rPr>
        <w:t xml:space="preserve">The only one that involved any casualties at all was the Gleiwitz Incident, part of the larger Himmler Plan in which the Germans fabricated </w:t>
      </w:r>
      <w:r w:rsidR="00D558BA" w:rsidRPr="00BA0BF7">
        <w:rPr>
          <w:lang w:val="en-001"/>
        </w:rPr>
        <w:t>grounds</w:t>
      </w:r>
      <w:r w:rsidRPr="00BA0BF7">
        <w:rPr>
          <w:lang w:val="en-001"/>
        </w:rPr>
        <w:t xml:space="preserve"> for war with Poland. But the casualties were concentration camp inmates who were killed by German</w:t>
      </w:r>
      <w:r w:rsidR="004F3D65">
        <w:t>s</w:t>
      </w:r>
      <w:r w:rsidRPr="00BA0BF7">
        <w:rPr>
          <w:lang w:val="en-001"/>
        </w:rPr>
        <w:t xml:space="preserve">, dressed as Poles, and left behind as evidence of Polish responsibility. And the only attack that was </w:t>
      </w:r>
      <w:r w:rsidRPr="00BA0BF7">
        <w:rPr>
          <w:b/>
          <w:lang w:val="en-001"/>
        </w:rPr>
        <w:t>intended</w:t>
      </w:r>
      <w:r w:rsidRPr="00BA0BF7">
        <w:rPr>
          <w:lang w:val="en-001"/>
        </w:rPr>
        <w:t xml:space="preserve"> </w:t>
      </w:r>
      <w:r w:rsidR="00D558BA" w:rsidRPr="00BA0BF7">
        <w:rPr>
          <w:lang w:val="en-001"/>
        </w:rPr>
        <w:t xml:space="preserve">(or at least expected) </w:t>
      </w:r>
      <w:r w:rsidRPr="00BA0BF7">
        <w:rPr>
          <w:lang w:val="en-001"/>
        </w:rPr>
        <w:t xml:space="preserve">to cause casualties </w:t>
      </w:r>
      <w:r w:rsidR="00B46E0E">
        <w:t xml:space="preserve">(a relatively small number, some potentially fatal) </w:t>
      </w:r>
      <w:r w:rsidRPr="00BA0BF7">
        <w:rPr>
          <w:lang w:val="en-001"/>
        </w:rPr>
        <w:t>on the perpetrators' own side</w:t>
      </w:r>
      <w:r w:rsidR="00D558BA" w:rsidRPr="00BA0BF7">
        <w:rPr>
          <w:lang w:val="en-001"/>
        </w:rPr>
        <w:t>,</w:t>
      </w:r>
      <w:r w:rsidRPr="00BA0BF7">
        <w:rPr>
          <w:lang w:val="en-001"/>
        </w:rPr>
        <w:t xml:space="preserve"> the Mukden Incident</w:t>
      </w:r>
      <w:r w:rsidR="00D558BA" w:rsidRPr="00BA0BF7">
        <w:rPr>
          <w:lang w:val="en-001"/>
        </w:rPr>
        <w:t xml:space="preserve">, </w:t>
      </w:r>
      <w:r w:rsidRPr="00BA0BF7">
        <w:rPr>
          <w:lang w:val="en-001"/>
        </w:rPr>
        <w:t xml:space="preserve">was carried out by rogue elements (the highest-ranking conspirator was a </w:t>
      </w:r>
      <w:r w:rsidR="00D558BA" w:rsidRPr="00BA0BF7">
        <w:rPr>
          <w:lang w:val="en-001"/>
        </w:rPr>
        <w:t>c</w:t>
      </w:r>
      <w:r w:rsidRPr="00BA0BF7">
        <w:rPr>
          <w:lang w:val="en-001"/>
        </w:rPr>
        <w:t>olonel), not by the central government. In fact, the central government (specifically the Minister of War) explicitly forbade the plan,</w:t>
      </w:r>
      <w:r w:rsidR="00D558BA" w:rsidRPr="00BA0BF7">
        <w:rPr>
          <w:lang w:val="en-001"/>
        </w:rPr>
        <w:t xml:space="preserve"> although</w:t>
      </w:r>
      <w:r w:rsidRPr="00BA0BF7">
        <w:rPr>
          <w:lang w:val="en-001"/>
        </w:rPr>
        <w:t xml:space="preserve"> the </w:t>
      </w:r>
      <w:r w:rsidR="00D558BA" w:rsidRPr="00BA0BF7">
        <w:rPr>
          <w:lang w:val="en-001"/>
        </w:rPr>
        <w:t>m</w:t>
      </w:r>
      <w:r w:rsidRPr="00BA0BF7">
        <w:rPr>
          <w:lang w:val="en-001"/>
        </w:rPr>
        <w:t xml:space="preserve">ajor </w:t>
      </w:r>
      <w:r w:rsidR="00D558BA" w:rsidRPr="00BA0BF7">
        <w:rPr>
          <w:lang w:val="en-001"/>
        </w:rPr>
        <w:t>g</w:t>
      </w:r>
      <w:r w:rsidRPr="00BA0BF7">
        <w:rPr>
          <w:lang w:val="en-001"/>
        </w:rPr>
        <w:t>eneral who was ordered to stop it instead intentionally allowed it to go ahead.</w:t>
      </w:r>
    </w:p>
    <w:p w14:paraId="0CC05DE5" w14:textId="0A317143" w:rsidR="00052E9A" w:rsidRPr="00BA0BF7" w:rsidRDefault="00052E9A" w:rsidP="00BB5634">
      <w:pPr>
        <w:pStyle w:val="1-Body"/>
        <w:rPr>
          <w:lang w:val="en-001"/>
        </w:rPr>
      </w:pPr>
      <w:r w:rsidRPr="00BA0BF7">
        <w:rPr>
          <w:lang w:val="en-001"/>
        </w:rPr>
        <w:t xml:space="preserve">Most likely, the </w:t>
      </w:r>
      <w:r w:rsidR="00D558BA" w:rsidRPr="00BA0BF7">
        <w:rPr>
          <w:lang w:val="en-001"/>
        </w:rPr>
        <w:t xml:space="preserve">general </w:t>
      </w:r>
      <w:r w:rsidRPr="00BA0BF7">
        <w:rPr>
          <w:lang w:val="en-001"/>
        </w:rPr>
        <w:t xml:space="preserve">lack of 'friendly fire' is a result of the plotters' own moral opposition to it, their understanding that it increases the risk of conspirators' defection (as explained above), and/or their recognition that it would not even increase the effectiveness of the operations (see below). This is particularly striking because some of the plotters under consideration here are Adolf Hitler and Joseph Stalin, who were </w:t>
      </w:r>
      <w:r w:rsidR="00D558BA" w:rsidRPr="00BA0BF7">
        <w:rPr>
          <w:lang w:val="en-001"/>
        </w:rPr>
        <w:t xml:space="preserve">— to put it mildly — </w:t>
      </w:r>
      <w:r w:rsidRPr="00BA0BF7">
        <w:rPr>
          <w:lang w:val="en-001"/>
        </w:rPr>
        <w:lastRenderedPageBreak/>
        <w:t>willing to</w:t>
      </w:r>
      <w:r w:rsidR="00D558BA" w:rsidRPr="00BA0BF7">
        <w:rPr>
          <w:lang w:val="en-001"/>
        </w:rPr>
        <w:t xml:space="preserve"> make strategically-questionable sacrifices and to carry out morally- and legally-dubious actions</w:t>
      </w:r>
      <w:r w:rsidRPr="00BA0BF7">
        <w:rPr>
          <w:lang w:val="en-001"/>
        </w:rPr>
        <w:t>.</w:t>
      </w:r>
    </w:p>
    <w:p w14:paraId="5F3779CB" w14:textId="271BAB44" w:rsidR="00052E9A" w:rsidRPr="00BA0BF7" w:rsidRDefault="0012630D" w:rsidP="00BB5634">
      <w:pPr>
        <w:pStyle w:val="1-Body"/>
        <w:rPr>
          <w:lang w:val="en-001"/>
        </w:rPr>
      </w:pPr>
      <w:r w:rsidRPr="00BA0BF7">
        <w:rPr>
          <w:lang w:val="en-001"/>
        </w:rPr>
        <w:t>Alongside</w:t>
      </w:r>
      <w:r w:rsidR="00052E9A" w:rsidRPr="00BA0BF7">
        <w:rPr>
          <w:lang w:val="en-001"/>
        </w:rPr>
        <w:t xml:space="preserve"> defection, the</w:t>
      </w:r>
      <w:r w:rsidR="00052E9A" w:rsidRPr="00BA0BF7">
        <w:rPr>
          <w:i/>
          <w:iCs/>
          <w:lang w:val="en-001"/>
        </w:rPr>
        <w:t xml:space="preserve"> second source of risk</w:t>
      </w:r>
      <w:r w:rsidR="00052E9A" w:rsidRPr="00BA0BF7">
        <w:rPr>
          <w:lang w:val="en-001"/>
        </w:rPr>
        <w:t xml:space="preserve"> for the plot would have been the large chance of the perpetrators being identified/caught. In general, the perpetrators of terrorist attacks are </w:t>
      </w:r>
      <w:r w:rsidR="00793252" w:rsidRPr="00BA0BF7">
        <w:rPr>
          <w:lang w:val="en-001"/>
        </w:rPr>
        <w:t>usually or at least frequently</w:t>
      </w:r>
      <w:r w:rsidR="00052E9A" w:rsidRPr="00BA0BF7">
        <w:rPr>
          <w:lang w:val="en-001"/>
        </w:rPr>
        <w:t xml:space="preserve"> identified, whether caught in the act or tracked down by the ensuing investigation. In this case, the conspiracy theorists' version of the Ryazan incident demonstrates just how easy it was for the plotters to be caught</w:t>
      </w:r>
      <w:r w:rsidR="00793252" w:rsidRPr="00BA0BF7">
        <w:rPr>
          <w:lang w:val="en-001"/>
        </w:rPr>
        <w:t xml:space="preserve">, </w:t>
      </w:r>
      <w:r w:rsidR="00052E9A" w:rsidRPr="00BA0BF7">
        <w:rPr>
          <w:lang w:val="en-001"/>
        </w:rPr>
        <w:t>particularly as the Russian authorities and public were on increasing alert</w:t>
      </w:r>
      <w:r w:rsidR="00793252" w:rsidRPr="00BA0BF7">
        <w:rPr>
          <w:lang w:val="en-001"/>
        </w:rPr>
        <w:t xml:space="preserve"> with each new attack. S</w:t>
      </w:r>
      <w:r w:rsidR="00052E9A" w:rsidRPr="00BA0BF7">
        <w:rPr>
          <w:lang w:val="en-001"/>
        </w:rPr>
        <w:t xml:space="preserve">upposedly, the FSB </w:t>
      </w:r>
      <w:r w:rsidR="004F3D65" w:rsidRPr="004F3D65">
        <w:rPr>
          <w:lang w:val="en-001"/>
        </w:rPr>
        <w:t>officer</w:t>
      </w:r>
      <w:r w:rsidR="004F3D65">
        <w:t>s</w:t>
      </w:r>
      <w:r w:rsidR="004F3D65" w:rsidRPr="004F3D65">
        <w:rPr>
          <w:lang w:val="en-001"/>
        </w:rPr>
        <w:t xml:space="preserve"> </w:t>
      </w:r>
      <w:r w:rsidR="00052E9A" w:rsidRPr="00BA0BF7">
        <w:rPr>
          <w:lang w:val="en-001"/>
        </w:rPr>
        <w:t xml:space="preserve">were seen by multiple witnesses as they planted their bomb in a well-lit area in the early evening, and thus identified and tracked down in just </w:t>
      </w:r>
      <w:r w:rsidR="00003138" w:rsidRPr="00BA0BF7">
        <w:rPr>
          <w:lang w:val="en-001"/>
        </w:rPr>
        <w:t>a couple</w:t>
      </w:r>
      <w:r w:rsidR="00052E9A" w:rsidRPr="00BA0BF7">
        <w:rPr>
          <w:lang w:val="en-001"/>
        </w:rPr>
        <w:t xml:space="preserve"> days.</w:t>
      </w:r>
    </w:p>
    <w:p w14:paraId="6691806B" w14:textId="44705C83" w:rsidR="00052E9A" w:rsidRPr="00BA0BF7" w:rsidRDefault="00793252" w:rsidP="00BB5634">
      <w:pPr>
        <w:pStyle w:val="1-Body"/>
        <w:rPr>
          <w:lang w:val="en-001"/>
        </w:rPr>
      </w:pPr>
      <w:r w:rsidRPr="00BA0BF7">
        <w:rPr>
          <w:lang w:val="en-001"/>
        </w:rPr>
        <w:t>E</w:t>
      </w:r>
      <w:r w:rsidR="00052E9A" w:rsidRPr="00BA0BF7">
        <w:rPr>
          <w:lang w:val="en-001"/>
        </w:rPr>
        <w:t xml:space="preserve">ach hypothetical terrorist attack </w:t>
      </w:r>
      <w:r w:rsidRPr="00BA0BF7">
        <w:rPr>
          <w:lang w:val="en-001"/>
        </w:rPr>
        <w:t xml:space="preserve">must </w:t>
      </w:r>
      <w:r w:rsidR="00052E9A" w:rsidRPr="00BA0BF7">
        <w:rPr>
          <w:lang w:val="en-001"/>
        </w:rPr>
        <w:t>be assumed to carry a risk well above 10% of its perpetrators being caught/identified, and the conspiracy thereby ultimately revealed. Moreover, per the conspiracy theory, there is no reason to believe that Ryazan was the last attack planned. Nevertheless, if we assume that each attack carries only a 10</w:t>
      </w:r>
      <w:r w:rsidR="004D1CC3">
        <w:t>%</w:t>
      </w:r>
      <w:r w:rsidR="00052E9A" w:rsidRPr="00BA0BF7">
        <w:rPr>
          <w:lang w:val="en-001"/>
        </w:rPr>
        <w:t xml:space="preserve"> risk of detection, and also that there were only 6 attacks planned (</w:t>
      </w:r>
      <w:r w:rsidRPr="00BA0BF7">
        <w:rPr>
          <w:lang w:val="en-001"/>
        </w:rPr>
        <w:t>the abortive one just happening to also be the last</w:t>
      </w:r>
      <w:r w:rsidR="00052E9A" w:rsidRPr="00BA0BF7">
        <w:rPr>
          <w:lang w:val="en-001"/>
        </w:rPr>
        <w:t xml:space="preserve">), this would result in a </w:t>
      </w:r>
      <w:r w:rsidR="003E4FB8">
        <w:t>47% chance of detection</w:t>
      </w:r>
      <w:r w:rsidR="00052E9A" w:rsidRPr="00BA0BF7">
        <w:rPr>
          <w:lang w:val="en-001"/>
        </w:rPr>
        <w:t>.</w:t>
      </w:r>
    </w:p>
    <w:p w14:paraId="5670E50B" w14:textId="58878077" w:rsidR="008F71F3" w:rsidRDefault="00052E9A" w:rsidP="000974AA">
      <w:pPr>
        <w:pStyle w:val="1-Body"/>
      </w:pPr>
      <w:r w:rsidRPr="00BA0BF7">
        <w:rPr>
          <w:lang w:val="en-001"/>
        </w:rPr>
        <w:t>And with the risks of defection and detection combined, the prospects for the conspiracy become downright dire. Even using the</w:t>
      </w:r>
      <w:r w:rsidR="00793252" w:rsidRPr="00BA0BF7">
        <w:rPr>
          <w:lang w:val="en-001"/>
        </w:rPr>
        <w:t xml:space="preserve"> </w:t>
      </w:r>
      <w:r w:rsidR="00793252" w:rsidRPr="00BA0BF7">
        <w:rPr>
          <w:b/>
          <w:bCs/>
          <w:lang w:val="en-001"/>
        </w:rPr>
        <w:t>extremely</w:t>
      </w:r>
      <w:r w:rsidRPr="00BA0BF7">
        <w:rPr>
          <w:lang w:val="en-001"/>
        </w:rPr>
        <w:t xml:space="preserve"> optimistic </w:t>
      </w:r>
      <w:r w:rsidR="003E4FB8">
        <w:t>10% probabilities</w:t>
      </w:r>
      <w:r w:rsidRPr="00BA0BF7">
        <w:rPr>
          <w:lang w:val="en-001"/>
        </w:rPr>
        <w:t xml:space="preserve"> laid out above, the chance of</w:t>
      </w:r>
      <w:r w:rsidR="003E4FB8">
        <w:t xml:space="preserve"> defection and/or detection is 77% — a figure that rises exponentially if the parameters are shifted even slightly from their most </w:t>
      </w:r>
      <w:r w:rsidR="00FE17B1">
        <w:t>minimally-plausible</w:t>
      </w:r>
      <w:r w:rsidR="003E4FB8">
        <w:t xml:space="preserve"> values:</w:t>
      </w:r>
    </w:p>
    <w:p w14:paraId="6158471F" w14:textId="77777777" w:rsidR="008F71F3" w:rsidRDefault="008F71F3">
      <w:pPr>
        <w:spacing w:after="160" w:line="259" w:lineRule="auto"/>
        <w:rPr>
          <w:rFonts w:ascii="Cambria" w:hAnsi="Cambria" w:cs="Cambria"/>
          <w:sz w:val="23"/>
          <w:szCs w:val="23"/>
        </w:rPr>
      </w:pPr>
      <w:r>
        <w:br w:type="page"/>
      </w:r>
    </w:p>
    <w:tbl>
      <w:tblPr>
        <w:tblW w:w="7038" w:type="dxa"/>
        <w:tblLook w:val="04A0" w:firstRow="1" w:lastRow="0" w:firstColumn="1" w:lastColumn="0" w:noHBand="0" w:noVBand="1"/>
      </w:tblPr>
      <w:tblGrid>
        <w:gridCol w:w="1460"/>
        <w:gridCol w:w="1310"/>
        <w:gridCol w:w="1277"/>
        <w:gridCol w:w="1310"/>
        <w:gridCol w:w="1681"/>
      </w:tblGrid>
      <w:tr w:rsidR="00A04F93" w:rsidRPr="00BA0BF7" w14:paraId="2A8A1A7C" w14:textId="0DC8F31B" w:rsidTr="00A04F93">
        <w:trPr>
          <w:trHeight w:val="300"/>
        </w:trPr>
        <w:tc>
          <w:tcPr>
            <w:tcW w:w="5357" w:type="dxa"/>
            <w:gridSpan w:val="4"/>
            <w:tcBorders>
              <w:bottom w:val="single" w:sz="8" w:space="0" w:color="auto"/>
            </w:tcBorders>
            <w:shd w:val="clear" w:color="auto" w:fill="auto"/>
            <w:vAlign w:val="center"/>
            <w:hideMark/>
          </w:tcPr>
          <w:p w14:paraId="335E3060" w14:textId="77777777" w:rsidR="00A04F93" w:rsidRPr="00BA0BF7" w:rsidRDefault="00A04F93" w:rsidP="00A90956">
            <w:pPr>
              <w:jc w:val="center"/>
              <w:rPr>
                <w:rFonts w:ascii="Cambria" w:hAnsi="Cambria" w:cs="Noto Sans"/>
                <w:color w:val="000000"/>
                <w:sz w:val="23"/>
                <w:szCs w:val="23"/>
                <w:lang w:val="en-001"/>
              </w:rPr>
            </w:pPr>
            <w:r w:rsidRPr="00BA0BF7">
              <w:rPr>
                <w:rFonts w:ascii="Cambria" w:hAnsi="Cambria" w:cs="Noto Sans"/>
                <w:color w:val="000000"/>
                <w:sz w:val="23"/>
                <w:szCs w:val="23"/>
                <w:lang w:val="en-001"/>
              </w:rPr>
              <w:lastRenderedPageBreak/>
              <w:t>parameters, ranging from bare possible/plausible minimum to more moderate assumptions</w:t>
            </w:r>
          </w:p>
        </w:tc>
        <w:tc>
          <w:tcPr>
            <w:tcW w:w="1681" w:type="dxa"/>
            <w:vMerge w:val="restart"/>
            <w:vAlign w:val="bottom"/>
          </w:tcPr>
          <w:p w14:paraId="71230B87" w14:textId="14840C31" w:rsidR="00A04F93" w:rsidRPr="00BA0BF7" w:rsidRDefault="00A04F93" w:rsidP="00A04F93">
            <w:pPr>
              <w:jc w:val="right"/>
              <w:rPr>
                <w:rFonts w:ascii="Cambria" w:hAnsi="Cambria" w:cs="Noto Sans"/>
                <w:color w:val="000000"/>
                <w:sz w:val="23"/>
                <w:szCs w:val="23"/>
                <w:lang w:val="en-001"/>
              </w:rPr>
            </w:pPr>
            <w:r>
              <w:rPr>
                <w:rFonts w:ascii="Cambria" w:hAnsi="Cambria" w:cs="Noto Sans"/>
                <w:color w:val="000000"/>
                <w:sz w:val="23"/>
                <w:szCs w:val="23"/>
              </w:rPr>
              <w:t>% chance of the conspiracy unraveling</w:t>
            </w:r>
          </w:p>
        </w:tc>
      </w:tr>
      <w:tr w:rsidR="00A04F93" w:rsidRPr="00BA0BF7" w14:paraId="4ED5F2B7" w14:textId="687E2723" w:rsidTr="00A04F93">
        <w:trPr>
          <w:trHeight w:val="600"/>
        </w:trPr>
        <w:tc>
          <w:tcPr>
            <w:tcW w:w="1460" w:type="dxa"/>
            <w:tcBorders>
              <w:top w:val="single" w:sz="8" w:space="0" w:color="auto"/>
            </w:tcBorders>
            <w:shd w:val="clear" w:color="auto" w:fill="auto"/>
            <w:vAlign w:val="bottom"/>
            <w:hideMark/>
          </w:tcPr>
          <w:p w14:paraId="0F26DAE5" w14:textId="77777777" w:rsidR="00A04F93" w:rsidRPr="00BA0BF7" w:rsidRDefault="00A04F93" w:rsidP="00A04F93">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conspirators</w:t>
            </w:r>
          </w:p>
        </w:tc>
        <w:tc>
          <w:tcPr>
            <w:tcW w:w="1310" w:type="dxa"/>
            <w:tcBorders>
              <w:top w:val="single" w:sz="8" w:space="0" w:color="auto"/>
            </w:tcBorders>
            <w:shd w:val="clear" w:color="auto" w:fill="auto"/>
            <w:vAlign w:val="bottom"/>
            <w:hideMark/>
          </w:tcPr>
          <w:p w14:paraId="60A8407B" w14:textId="77777777" w:rsidR="00A04F93" w:rsidRPr="00BA0BF7" w:rsidRDefault="00A04F93" w:rsidP="00A04F93">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defection probability</w:t>
            </w:r>
          </w:p>
        </w:tc>
        <w:tc>
          <w:tcPr>
            <w:tcW w:w="1277" w:type="dxa"/>
            <w:tcBorders>
              <w:top w:val="single" w:sz="8" w:space="0" w:color="auto"/>
            </w:tcBorders>
            <w:shd w:val="clear" w:color="auto" w:fill="auto"/>
            <w:vAlign w:val="bottom"/>
            <w:hideMark/>
          </w:tcPr>
          <w:p w14:paraId="31BE9EDA" w14:textId="77777777" w:rsidR="00A04F93" w:rsidRPr="00BA0BF7" w:rsidRDefault="00A04F93" w:rsidP="00A04F93">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planned attacks</w:t>
            </w:r>
          </w:p>
        </w:tc>
        <w:tc>
          <w:tcPr>
            <w:tcW w:w="1310" w:type="dxa"/>
            <w:tcBorders>
              <w:top w:val="single" w:sz="8" w:space="0" w:color="auto"/>
            </w:tcBorders>
            <w:shd w:val="clear" w:color="auto" w:fill="auto"/>
            <w:vAlign w:val="bottom"/>
            <w:hideMark/>
          </w:tcPr>
          <w:p w14:paraId="78E0E7CF" w14:textId="77777777" w:rsidR="00A04F93" w:rsidRPr="00BA0BF7" w:rsidRDefault="00A04F93" w:rsidP="00A04F93">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detection probability</w:t>
            </w:r>
          </w:p>
        </w:tc>
        <w:tc>
          <w:tcPr>
            <w:tcW w:w="1681" w:type="dxa"/>
            <w:vMerge/>
            <w:vAlign w:val="center"/>
          </w:tcPr>
          <w:p w14:paraId="4AB05589" w14:textId="28B72145" w:rsidR="00A04F93" w:rsidRPr="00867641" w:rsidRDefault="00A04F93" w:rsidP="00867641">
            <w:pPr>
              <w:jc w:val="right"/>
              <w:rPr>
                <w:rFonts w:ascii="Cambria" w:hAnsi="Cambria" w:cs="Noto Sans"/>
                <w:color w:val="000000"/>
                <w:sz w:val="23"/>
                <w:szCs w:val="23"/>
              </w:rPr>
            </w:pPr>
          </w:p>
        </w:tc>
      </w:tr>
      <w:tr w:rsidR="00867641" w:rsidRPr="00BA0BF7" w14:paraId="527E9D34" w14:textId="69CE5138" w:rsidTr="00867641">
        <w:trPr>
          <w:trHeight w:val="300"/>
        </w:trPr>
        <w:tc>
          <w:tcPr>
            <w:tcW w:w="1460" w:type="dxa"/>
            <w:shd w:val="clear" w:color="auto" w:fill="auto"/>
            <w:noWrap/>
            <w:vAlign w:val="center"/>
          </w:tcPr>
          <w:p w14:paraId="00CD41EF"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5D670D11" w14:textId="77777777" w:rsidR="00867641" w:rsidRPr="00BA0BF7" w:rsidRDefault="00867641" w:rsidP="00A90956">
            <w:pPr>
              <w:jc w:val="right"/>
              <w:rPr>
                <w:rFonts w:ascii="Cambria" w:hAnsi="Cambria" w:cs="Noto Sans"/>
                <w:color w:val="000000"/>
                <w:sz w:val="23"/>
                <w:szCs w:val="23"/>
                <w:lang w:val="en-001"/>
              </w:rPr>
            </w:pPr>
          </w:p>
        </w:tc>
        <w:tc>
          <w:tcPr>
            <w:tcW w:w="1277" w:type="dxa"/>
            <w:shd w:val="clear" w:color="auto" w:fill="auto"/>
            <w:noWrap/>
            <w:vAlign w:val="center"/>
          </w:tcPr>
          <w:p w14:paraId="556D3B90"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5A92E851" w14:textId="77777777" w:rsidR="00867641" w:rsidRPr="00BA0BF7" w:rsidRDefault="00867641" w:rsidP="00A90956">
            <w:pPr>
              <w:jc w:val="right"/>
              <w:rPr>
                <w:rFonts w:ascii="Cambria" w:hAnsi="Cambria" w:cs="Noto Sans"/>
                <w:color w:val="000000"/>
                <w:sz w:val="23"/>
                <w:szCs w:val="23"/>
                <w:lang w:val="en-001"/>
              </w:rPr>
            </w:pPr>
          </w:p>
        </w:tc>
        <w:tc>
          <w:tcPr>
            <w:tcW w:w="1681" w:type="dxa"/>
          </w:tcPr>
          <w:p w14:paraId="2B0EB320" w14:textId="77777777" w:rsidR="00867641" w:rsidRPr="00BA0BF7" w:rsidRDefault="00867641" w:rsidP="00A90956">
            <w:pPr>
              <w:jc w:val="right"/>
              <w:rPr>
                <w:rFonts w:ascii="Cambria" w:hAnsi="Cambria" w:cs="Noto Sans"/>
                <w:color w:val="000000"/>
                <w:sz w:val="23"/>
                <w:szCs w:val="23"/>
                <w:lang w:val="en-001"/>
              </w:rPr>
            </w:pPr>
          </w:p>
        </w:tc>
      </w:tr>
      <w:tr w:rsidR="00867641" w:rsidRPr="00BA0BF7" w14:paraId="18A741A6" w14:textId="6DFAAE09" w:rsidTr="00867641">
        <w:trPr>
          <w:trHeight w:val="300"/>
        </w:trPr>
        <w:tc>
          <w:tcPr>
            <w:tcW w:w="1460" w:type="dxa"/>
            <w:shd w:val="clear" w:color="auto" w:fill="auto"/>
            <w:noWrap/>
            <w:vAlign w:val="center"/>
            <w:hideMark/>
          </w:tcPr>
          <w:p w14:paraId="5E61B393"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8</w:t>
            </w:r>
          </w:p>
        </w:tc>
        <w:tc>
          <w:tcPr>
            <w:tcW w:w="1310" w:type="dxa"/>
            <w:shd w:val="clear" w:color="auto" w:fill="auto"/>
            <w:noWrap/>
            <w:vAlign w:val="center"/>
            <w:hideMark/>
          </w:tcPr>
          <w:p w14:paraId="6532E684"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.10</w:t>
            </w:r>
          </w:p>
        </w:tc>
        <w:tc>
          <w:tcPr>
            <w:tcW w:w="1277" w:type="dxa"/>
            <w:shd w:val="clear" w:color="auto" w:fill="auto"/>
            <w:noWrap/>
            <w:vAlign w:val="center"/>
            <w:hideMark/>
          </w:tcPr>
          <w:p w14:paraId="6CC2472B"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6</w:t>
            </w:r>
          </w:p>
        </w:tc>
        <w:tc>
          <w:tcPr>
            <w:tcW w:w="1310" w:type="dxa"/>
            <w:shd w:val="clear" w:color="auto" w:fill="auto"/>
            <w:noWrap/>
            <w:vAlign w:val="center"/>
            <w:hideMark/>
          </w:tcPr>
          <w:p w14:paraId="74312811"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.10</w:t>
            </w:r>
          </w:p>
        </w:tc>
        <w:tc>
          <w:tcPr>
            <w:tcW w:w="1681" w:type="dxa"/>
          </w:tcPr>
          <w:p w14:paraId="44F38030" w14:textId="79437D13" w:rsidR="00867641" w:rsidRPr="00867641" w:rsidRDefault="00867641" w:rsidP="00A04F93">
            <w:pPr>
              <w:jc w:val="right"/>
              <w:rPr>
                <w:rFonts w:ascii="Cambria" w:hAnsi="Cambria" w:cs="Noto Sans"/>
                <w:color w:val="000000"/>
                <w:sz w:val="23"/>
                <w:szCs w:val="23"/>
              </w:rPr>
            </w:pPr>
            <w:r>
              <w:rPr>
                <w:rFonts w:ascii="Cambria" w:hAnsi="Cambria" w:cs="Noto Sans"/>
                <w:color w:val="000000"/>
                <w:sz w:val="23"/>
                <w:szCs w:val="23"/>
              </w:rPr>
              <w:t>77.12</w:t>
            </w:r>
          </w:p>
        </w:tc>
      </w:tr>
      <w:tr w:rsidR="00867641" w:rsidRPr="00BA0BF7" w14:paraId="735E811F" w14:textId="4C898116" w:rsidTr="00867641">
        <w:trPr>
          <w:trHeight w:val="300"/>
        </w:trPr>
        <w:tc>
          <w:tcPr>
            <w:tcW w:w="1460" w:type="dxa"/>
            <w:shd w:val="clear" w:color="auto" w:fill="auto"/>
            <w:noWrap/>
            <w:vAlign w:val="center"/>
          </w:tcPr>
          <w:p w14:paraId="638E2F35"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60B5DD0B" w14:textId="77777777" w:rsidR="00867641" w:rsidRPr="00BA0BF7" w:rsidRDefault="00867641" w:rsidP="00A90956">
            <w:pPr>
              <w:jc w:val="right"/>
              <w:rPr>
                <w:rFonts w:ascii="Cambria" w:hAnsi="Cambria" w:cs="Noto Sans"/>
                <w:color w:val="000000"/>
                <w:sz w:val="23"/>
                <w:szCs w:val="23"/>
                <w:lang w:val="en-001"/>
              </w:rPr>
            </w:pPr>
          </w:p>
        </w:tc>
        <w:tc>
          <w:tcPr>
            <w:tcW w:w="1277" w:type="dxa"/>
            <w:shd w:val="clear" w:color="auto" w:fill="auto"/>
            <w:noWrap/>
            <w:vAlign w:val="center"/>
          </w:tcPr>
          <w:p w14:paraId="3BEDD234"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2DA5DB40" w14:textId="77777777" w:rsidR="00867641" w:rsidRPr="00BA0BF7" w:rsidRDefault="00867641" w:rsidP="00A90956">
            <w:pPr>
              <w:jc w:val="right"/>
              <w:rPr>
                <w:rFonts w:ascii="Cambria" w:hAnsi="Cambria" w:cs="Noto Sans"/>
                <w:color w:val="000000"/>
                <w:sz w:val="23"/>
                <w:szCs w:val="23"/>
                <w:lang w:val="en-001"/>
              </w:rPr>
            </w:pPr>
          </w:p>
        </w:tc>
        <w:tc>
          <w:tcPr>
            <w:tcW w:w="1681" w:type="dxa"/>
          </w:tcPr>
          <w:p w14:paraId="522A060D" w14:textId="77777777" w:rsidR="00867641" w:rsidRPr="00A04F93" w:rsidRDefault="00867641" w:rsidP="00A90956">
            <w:pPr>
              <w:jc w:val="right"/>
              <w:rPr>
                <w:rFonts w:ascii="Cambria" w:hAnsi="Cambria" w:cs="Noto Sans"/>
                <w:color w:val="000000"/>
                <w:sz w:val="23"/>
                <w:szCs w:val="23"/>
              </w:rPr>
            </w:pPr>
          </w:p>
        </w:tc>
      </w:tr>
      <w:tr w:rsidR="00867641" w:rsidRPr="00BA0BF7" w14:paraId="0A7D4C99" w14:textId="3137117E" w:rsidTr="00867641">
        <w:trPr>
          <w:trHeight w:val="300"/>
        </w:trPr>
        <w:tc>
          <w:tcPr>
            <w:tcW w:w="1460" w:type="dxa"/>
            <w:shd w:val="clear" w:color="auto" w:fill="auto"/>
            <w:noWrap/>
            <w:vAlign w:val="center"/>
            <w:hideMark/>
          </w:tcPr>
          <w:p w14:paraId="0B8C8889"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9</w:t>
            </w:r>
          </w:p>
        </w:tc>
        <w:tc>
          <w:tcPr>
            <w:tcW w:w="1310" w:type="dxa"/>
            <w:shd w:val="clear" w:color="auto" w:fill="auto"/>
            <w:noWrap/>
            <w:vAlign w:val="center"/>
            <w:hideMark/>
          </w:tcPr>
          <w:p w14:paraId="295EB66E"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.15</w:t>
            </w:r>
          </w:p>
        </w:tc>
        <w:tc>
          <w:tcPr>
            <w:tcW w:w="1277" w:type="dxa"/>
            <w:shd w:val="clear" w:color="auto" w:fill="auto"/>
            <w:noWrap/>
            <w:vAlign w:val="center"/>
            <w:hideMark/>
          </w:tcPr>
          <w:p w14:paraId="31895874"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7</w:t>
            </w:r>
          </w:p>
        </w:tc>
        <w:tc>
          <w:tcPr>
            <w:tcW w:w="1310" w:type="dxa"/>
            <w:shd w:val="clear" w:color="auto" w:fill="auto"/>
            <w:noWrap/>
            <w:vAlign w:val="center"/>
            <w:hideMark/>
          </w:tcPr>
          <w:p w14:paraId="7D132058"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.15</w:t>
            </w:r>
          </w:p>
        </w:tc>
        <w:tc>
          <w:tcPr>
            <w:tcW w:w="1681" w:type="dxa"/>
          </w:tcPr>
          <w:p w14:paraId="28A6D06A" w14:textId="781B6538" w:rsidR="00867641" w:rsidRPr="00867641" w:rsidRDefault="00867641" w:rsidP="00A90956">
            <w:pPr>
              <w:jc w:val="right"/>
              <w:rPr>
                <w:rFonts w:ascii="Cambria" w:hAnsi="Cambria" w:cs="Noto Sans"/>
                <w:color w:val="000000"/>
                <w:sz w:val="23"/>
                <w:szCs w:val="23"/>
              </w:rPr>
            </w:pPr>
            <w:r>
              <w:rPr>
                <w:rFonts w:ascii="Cambria" w:hAnsi="Cambria" w:cs="Noto Sans"/>
                <w:color w:val="000000"/>
                <w:sz w:val="23"/>
                <w:szCs w:val="23"/>
              </w:rPr>
              <w:t>92.57</w:t>
            </w:r>
          </w:p>
        </w:tc>
      </w:tr>
      <w:tr w:rsidR="00867641" w:rsidRPr="00BA0BF7" w14:paraId="532A0E3F" w14:textId="22962A7B" w:rsidTr="00867641">
        <w:trPr>
          <w:trHeight w:val="300"/>
        </w:trPr>
        <w:tc>
          <w:tcPr>
            <w:tcW w:w="1460" w:type="dxa"/>
            <w:shd w:val="clear" w:color="auto" w:fill="auto"/>
            <w:noWrap/>
            <w:vAlign w:val="center"/>
          </w:tcPr>
          <w:p w14:paraId="03F04262"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332F50F1" w14:textId="77777777" w:rsidR="00867641" w:rsidRPr="00BA0BF7" w:rsidRDefault="00867641" w:rsidP="00A90956">
            <w:pPr>
              <w:jc w:val="right"/>
              <w:rPr>
                <w:rFonts w:ascii="Cambria" w:hAnsi="Cambria" w:cs="Noto Sans"/>
                <w:color w:val="000000"/>
                <w:sz w:val="23"/>
                <w:szCs w:val="23"/>
                <w:lang w:val="en-001"/>
              </w:rPr>
            </w:pPr>
          </w:p>
        </w:tc>
        <w:tc>
          <w:tcPr>
            <w:tcW w:w="1277" w:type="dxa"/>
            <w:shd w:val="clear" w:color="auto" w:fill="auto"/>
            <w:noWrap/>
            <w:vAlign w:val="center"/>
          </w:tcPr>
          <w:p w14:paraId="3940EEE4"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0B19634B" w14:textId="77777777" w:rsidR="00867641" w:rsidRPr="00BA0BF7" w:rsidRDefault="00867641" w:rsidP="00A90956">
            <w:pPr>
              <w:jc w:val="right"/>
              <w:rPr>
                <w:rFonts w:ascii="Cambria" w:hAnsi="Cambria" w:cs="Noto Sans"/>
                <w:color w:val="000000"/>
                <w:sz w:val="23"/>
                <w:szCs w:val="23"/>
                <w:lang w:val="en-001"/>
              </w:rPr>
            </w:pPr>
          </w:p>
        </w:tc>
        <w:tc>
          <w:tcPr>
            <w:tcW w:w="1681" w:type="dxa"/>
          </w:tcPr>
          <w:p w14:paraId="75E87E75" w14:textId="77777777" w:rsidR="00867641" w:rsidRPr="00BA0BF7" w:rsidRDefault="00867641" w:rsidP="00A90956">
            <w:pPr>
              <w:jc w:val="right"/>
              <w:rPr>
                <w:rFonts w:ascii="Cambria" w:hAnsi="Cambria" w:cs="Noto Sans"/>
                <w:color w:val="000000"/>
                <w:sz w:val="23"/>
                <w:szCs w:val="23"/>
                <w:lang w:val="en-001"/>
              </w:rPr>
            </w:pPr>
          </w:p>
        </w:tc>
      </w:tr>
      <w:tr w:rsidR="00867641" w:rsidRPr="00BA0BF7" w14:paraId="11CC210C" w14:textId="73483D2C" w:rsidTr="00867641">
        <w:trPr>
          <w:trHeight w:val="300"/>
        </w:trPr>
        <w:tc>
          <w:tcPr>
            <w:tcW w:w="1460" w:type="dxa"/>
            <w:shd w:val="clear" w:color="auto" w:fill="auto"/>
            <w:noWrap/>
            <w:vAlign w:val="center"/>
            <w:hideMark/>
          </w:tcPr>
          <w:p w14:paraId="0F7179AE"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10</w:t>
            </w:r>
          </w:p>
        </w:tc>
        <w:tc>
          <w:tcPr>
            <w:tcW w:w="1310" w:type="dxa"/>
            <w:shd w:val="clear" w:color="auto" w:fill="auto"/>
            <w:noWrap/>
            <w:vAlign w:val="center"/>
            <w:hideMark/>
          </w:tcPr>
          <w:p w14:paraId="0F55C62E"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.20</w:t>
            </w:r>
          </w:p>
        </w:tc>
        <w:tc>
          <w:tcPr>
            <w:tcW w:w="1277" w:type="dxa"/>
            <w:shd w:val="clear" w:color="auto" w:fill="auto"/>
            <w:noWrap/>
            <w:vAlign w:val="center"/>
            <w:hideMark/>
          </w:tcPr>
          <w:p w14:paraId="68A08E80"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8</w:t>
            </w:r>
          </w:p>
        </w:tc>
        <w:tc>
          <w:tcPr>
            <w:tcW w:w="1310" w:type="dxa"/>
            <w:shd w:val="clear" w:color="auto" w:fill="auto"/>
            <w:noWrap/>
            <w:vAlign w:val="center"/>
            <w:hideMark/>
          </w:tcPr>
          <w:p w14:paraId="7287C2C0"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.20</w:t>
            </w:r>
          </w:p>
        </w:tc>
        <w:tc>
          <w:tcPr>
            <w:tcW w:w="1681" w:type="dxa"/>
          </w:tcPr>
          <w:p w14:paraId="355FA5C4" w14:textId="4E071E63" w:rsidR="00867641" w:rsidRPr="00867641" w:rsidRDefault="00867641" w:rsidP="00A90956">
            <w:pPr>
              <w:jc w:val="right"/>
              <w:rPr>
                <w:rFonts w:ascii="Cambria" w:hAnsi="Cambria" w:cs="Noto Sans"/>
                <w:color w:val="000000"/>
                <w:sz w:val="23"/>
                <w:szCs w:val="23"/>
              </w:rPr>
            </w:pPr>
            <w:r>
              <w:rPr>
                <w:rFonts w:ascii="Cambria" w:hAnsi="Cambria" w:cs="Noto Sans"/>
                <w:color w:val="000000"/>
                <w:sz w:val="23"/>
                <w:szCs w:val="23"/>
              </w:rPr>
              <w:t>98.20</w:t>
            </w:r>
          </w:p>
        </w:tc>
      </w:tr>
      <w:tr w:rsidR="00867641" w:rsidRPr="00BA0BF7" w14:paraId="388A02E2" w14:textId="31670F85" w:rsidTr="00867641">
        <w:trPr>
          <w:trHeight w:val="300"/>
        </w:trPr>
        <w:tc>
          <w:tcPr>
            <w:tcW w:w="1460" w:type="dxa"/>
            <w:shd w:val="clear" w:color="auto" w:fill="auto"/>
            <w:noWrap/>
            <w:vAlign w:val="center"/>
          </w:tcPr>
          <w:p w14:paraId="5F1C8DD8"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657A720E" w14:textId="77777777" w:rsidR="00867641" w:rsidRPr="00BA0BF7" w:rsidRDefault="00867641" w:rsidP="00A90956">
            <w:pPr>
              <w:jc w:val="right"/>
              <w:rPr>
                <w:rFonts w:ascii="Cambria" w:hAnsi="Cambria" w:cs="Noto Sans"/>
                <w:color w:val="000000"/>
                <w:sz w:val="23"/>
                <w:szCs w:val="23"/>
                <w:lang w:val="en-001"/>
              </w:rPr>
            </w:pPr>
          </w:p>
        </w:tc>
        <w:tc>
          <w:tcPr>
            <w:tcW w:w="1277" w:type="dxa"/>
            <w:shd w:val="clear" w:color="auto" w:fill="auto"/>
            <w:noWrap/>
            <w:vAlign w:val="center"/>
          </w:tcPr>
          <w:p w14:paraId="25767414"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4C4FF9CF" w14:textId="77777777" w:rsidR="00867641" w:rsidRPr="00BA0BF7" w:rsidRDefault="00867641" w:rsidP="00A90956">
            <w:pPr>
              <w:jc w:val="right"/>
              <w:rPr>
                <w:rFonts w:ascii="Cambria" w:hAnsi="Cambria" w:cs="Noto Sans"/>
                <w:color w:val="000000"/>
                <w:sz w:val="23"/>
                <w:szCs w:val="23"/>
                <w:lang w:val="en-001"/>
              </w:rPr>
            </w:pPr>
          </w:p>
        </w:tc>
        <w:tc>
          <w:tcPr>
            <w:tcW w:w="1681" w:type="dxa"/>
          </w:tcPr>
          <w:p w14:paraId="59CB2773" w14:textId="77777777" w:rsidR="00867641" w:rsidRPr="00BA0BF7" w:rsidRDefault="00867641" w:rsidP="00A90956">
            <w:pPr>
              <w:jc w:val="right"/>
              <w:rPr>
                <w:rFonts w:ascii="Cambria" w:hAnsi="Cambria" w:cs="Noto Sans"/>
                <w:color w:val="000000"/>
                <w:sz w:val="23"/>
                <w:szCs w:val="23"/>
                <w:lang w:val="en-001"/>
              </w:rPr>
            </w:pPr>
          </w:p>
        </w:tc>
      </w:tr>
      <w:tr w:rsidR="00867641" w:rsidRPr="00BA0BF7" w14:paraId="7D533B4C" w14:textId="61B54137" w:rsidTr="00867641">
        <w:trPr>
          <w:trHeight w:val="300"/>
        </w:trPr>
        <w:tc>
          <w:tcPr>
            <w:tcW w:w="1460" w:type="dxa"/>
            <w:shd w:val="clear" w:color="auto" w:fill="auto"/>
            <w:noWrap/>
            <w:vAlign w:val="center"/>
            <w:hideMark/>
          </w:tcPr>
          <w:p w14:paraId="219D7C35"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11</w:t>
            </w:r>
          </w:p>
        </w:tc>
        <w:tc>
          <w:tcPr>
            <w:tcW w:w="1310" w:type="dxa"/>
            <w:shd w:val="clear" w:color="auto" w:fill="auto"/>
            <w:noWrap/>
            <w:vAlign w:val="center"/>
            <w:hideMark/>
          </w:tcPr>
          <w:p w14:paraId="31B2CA82"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.25</w:t>
            </w:r>
          </w:p>
        </w:tc>
        <w:tc>
          <w:tcPr>
            <w:tcW w:w="1277" w:type="dxa"/>
            <w:shd w:val="clear" w:color="auto" w:fill="auto"/>
            <w:noWrap/>
            <w:vAlign w:val="center"/>
            <w:hideMark/>
          </w:tcPr>
          <w:p w14:paraId="330F9B1E"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9</w:t>
            </w:r>
          </w:p>
        </w:tc>
        <w:tc>
          <w:tcPr>
            <w:tcW w:w="1310" w:type="dxa"/>
            <w:shd w:val="clear" w:color="auto" w:fill="auto"/>
            <w:noWrap/>
            <w:vAlign w:val="center"/>
            <w:hideMark/>
          </w:tcPr>
          <w:p w14:paraId="78BEA915"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.25</w:t>
            </w:r>
          </w:p>
        </w:tc>
        <w:tc>
          <w:tcPr>
            <w:tcW w:w="1681" w:type="dxa"/>
          </w:tcPr>
          <w:p w14:paraId="0193BE0A" w14:textId="783882C3" w:rsidR="00867641" w:rsidRPr="00867641" w:rsidRDefault="00A04F93" w:rsidP="00A90956">
            <w:pPr>
              <w:jc w:val="right"/>
              <w:rPr>
                <w:rFonts w:ascii="Cambria" w:hAnsi="Cambria" w:cs="Noto Sans"/>
                <w:color w:val="000000"/>
                <w:sz w:val="23"/>
                <w:szCs w:val="23"/>
              </w:rPr>
            </w:pPr>
            <w:r>
              <w:rPr>
                <w:rFonts w:ascii="Cambria" w:hAnsi="Cambria" w:cs="Noto Sans"/>
                <w:color w:val="000000"/>
                <w:sz w:val="23"/>
                <w:szCs w:val="23"/>
              </w:rPr>
              <w:t>99.68</w:t>
            </w:r>
          </w:p>
        </w:tc>
      </w:tr>
      <w:tr w:rsidR="00867641" w:rsidRPr="00BA0BF7" w14:paraId="248B4B7B" w14:textId="1BEE3E0E" w:rsidTr="00867641">
        <w:trPr>
          <w:trHeight w:val="300"/>
        </w:trPr>
        <w:tc>
          <w:tcPr>
            <w:tcW w:w="1460" w:type="dxa"/>
            <w:shd w:val="clear" w:color="auto" w:fill="auto"/>
            <w:noWrap/>
            <w:vAlign w:val="center"/>
          </w:tcPr>
          <w:p w14:paraId="7D16CDF0"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6EE76FCA" w14:textId="77777777" w:rsidR="00867641" w:rsidRPr="00BA0BF7" w:rsidRDefault="00867641" w:rsidP="00A90956">
            <w:pPr>
              <w:jc w:val="right"/>
              <w:rPr>
                <w:rFonts w:ascii="Cambria" w:hAnsi="Cambria" w:cs="Noto Sans"/>
                <w:color w:val="000000"/>
                <w:sz w:val="23"/>
                <w:szCs w:val="23"/>
                <w:lang w:val="en-001"/>
              </w:rPr>
            </w:pPr>
          </w:p>
        </w:tc>
        <w:tc>
          <w:tcPr>
            <w:tcW w:w="1277" w:type="dxa"/>
            <w:shd w:val="clear" w:color="auto" w:fill="auto"/>
            <w:noWrap/>
            <w:vAlign w:val="center"/>
          </w:tcPr>
          <w:p w14:paraId="3FB87F1C" w14:textId="77777777" w:rsidR="00867641" w:rsidRPr="00BA0BF7" w:rsidRDefault="00867641" w:rsidP="00A90956">
            <w:pPr>
              <w:jc w:val="right"/>
              <w:rPr>
                <w:rFonts w:ascii="Cambria" w:hAnsi="Cambria" w:cs="Noto Sans"/>
                <w:color w:val="000000"/>
                <w:sz w:val="23"/>
                <w:szCs w:val="23"/>
                <w:lang w:val="en-001"/>
              </w:rPr>
            </w:pPr>
          </w:p>
        </w:tc>
        <w:tc>
          <w:tcPr>
            <w:tcW w:w="1310" w:type="dxa"/>
            <w:shd w:val="clear" w:color="auto" w:fill="auto"/>
            <w:noWrap/>
            <w:vAlign w:val="center"/>
          </w:tcPr>
          <w:p w14:paraId="23F13036" w14:textId="77777777" w:rsidR="00867641" w:rsidRPr="00BA0BF7" w:rsidRDefault="00867641" w:rsidP="00A90956">
            <w:pPr>
              <w:jc w:val="right"/>
              <w:rPr>
                <w:rFonts w:ascii="Cambria" w:hAnsi="Cambria" w:cs="Noto Sans"/>
                <w:color w:val="000000"/>
                <w:sz w:val="23"/>
                <w:szCs w:val="23"/>
                <w:lang w:val="en-001"/>
              </w:rPr>
            </w:pPr>
          </w:p>
        </w:tc>
        <w:tc>
          <w:tcPr>
            <w:tcW w:w="1681" w:type="dxa"/>
          </w:tcPr>
          <w:p w14:paraId="1DCF7050" w14:textId="77777777" w:rsidR="00867641" w:rsidRPr="00BA0BF7" w:rsidRDefault="00867641" w:rsidP="00A90956">
            <w:pPr>
              <w:jc w:val="center"/>
              <w:rPr>
                <w:rFonts w:ascii="Cambria" w:hAnsi="Cambria" w:cs="Noto Sans"/>
                <w:color w:val="000000"/>
                <w:sz w:val="23"/>
                <w:szCs w:val="23"/>
                <w:lang w:val="en-001"/>
              </w:rPr>
            </w:pPr>
          </w:p>
        </w:tc>
      </w:tr>
      <w:tr w:rsidR="00867641" w:rsidRPr="00BA0BF7" w14:paraId="0BA93CBA" w14:textId="3A146825" w:rsidTr="00867641">
        <w:trPr>
          <w:trHeight w:val="300"/>
        </w:trPr>
        <w:tc>
          <w:tcPr>
            <w:tcW w:w="1460" w:type="dxa"/>
            <w:shd w:val="clear" w:color="auto" w:fill="auto"/>
            <w:noWrap/>
            <w:vAlign w:val="center"/>
            <w:hideMark/>
          </w:tcPr>
          <w:p w14:paraId="0EDB81FB"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12</w:t>
            </w:r>
          </w:p>
        </w:tc>
        <w:tc>
          <w:tcPr>
            <w:tcW w:w="1310" w:type="dxa"/>
            <w:shd w:val="clear" w:color="auto" w:fill="auto"/>
            <w:noWrap/>
            <w:vAlign w:val="center"/>
            <w:hideMark/>
          </w:tcPr>
          <w:p w14:paraId="16163AED"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.30</w:t>
            </w:r>
          </w:p>
        </w:tc>
        <w:tc>
          <w:tcPr>
            <w:tcW w:w="1277" w:type="dxa"/>
            <w:shd w:val="clear" w:color="auto" w:fill="auto"/>
            <w:noWrap/>
            <w:vAlign w:val="center"/>
            <w:hideMark/>
          </w:tcPr>
          <w:p w14:paraId="6DDF472C"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10</w:t>
            </w:r>
          </w:p>
        </w:tc>
        <w:tc>
          <w:tcPr>
            <w:tcW w:w="1310" w:type="dxa"/>
            <w:shd w:val="clear" w:color="auto" w:fill="auto"/>
            <w:noWrap/>
            <w:vAlign w:val="center"/>
            <w:hideMark/>
          </w:tcPr>
          <w:p w14:paraId="29BA6237" w14:textId="77777777" w:rsidR="00867641" w:rsidRPr="00BA0BF7" w:rsidRDefault="00867641" w:rsidP="00A90956">
            <w:pPr>
              <w:jc w:val="right"/>
              <w:rPr>
                <w:rFonts w:ascii="Cambria" w:hAnsi="Cambria" w:cs="Noto Sans"/>
                <w:color w:val="000000"/>
                <w:sz w:val="23"/>
                <w:szCs w:val="23"/>
                <w:lang w:val="en-001"/>
              </w:rPr>
            </w:pPr>
            <w:r w:rsidRPr="00BA0BF7">
              <w:rPr>
                <w:rFonts w:ascii="Cambria" w:hAnsi="Cambria" w:cs="Noto Sans"/>
                <w:color w:val="000000"/>
                <w:sz w:val="23"/>
                <w:szCs w:val="23"/>
                <w:lang w:val="en-001"/>
              </w:rPr>
              <w:t>.30</w:t>
            </w:r>
          </w:p>
        </w:tc>
        <w:tc>
          <w:tcPr>
            <w:tcW w:w="1681" w:type="dxa"/>
          </w:tcPr>
          <w:p w14:paraId="3BEC22AE" w14:textId="56B7E6BE" w:rsidR="00867641" w:rsidRPr="00867641" w:rsidRDefault="00A04F93" w:rsidP="00A90956">
            <w:pPr>
              <w:jc w:val="right"/>
              <w:rPr>
                <w:rFonts w:ascii="Cambria" w:hAnsi="Cambria" w:cs="Noto Sans"/>
                <w:color w:val="000000"/>
                <w:sz w:val="23"/>
                <w:szCs w:val="23"/>
              </w:rPr>
            </w:pPr>
            <w:r>
              <w:rPr>
                <w:rFonts w:ascii="Cambria" w:hAnsi="Cambria" w:cs="Noto Sans"/>
                <w:color w:val="000000"/>
                <w:sz w:val="23"/>
                <w:szCs w:val="23"/>
              </w:rPr>
              <w:t>99.96</w:t>
            </w:r>
          </w:p>
        </w:tc>
      </w:tr>
    </w:tbl>
    <w:p w14:paraId="16268F0D" w14:textId="77777777" w:rsidR="004D1CC3" w:rsidRDefault="004D1CC3" w:rsidP="000974AA">
      <w:pPr>
        <w:pStyle w:val="1-Body"/>
      </w:pPr>
    </w:p>
    <w:p w14:paraId="7A3870B9" w14:textId="7DB80C48" w:rsidR="00135647" w:rsidRDefault="00867641" w:rsidP="00A90956">
      <w:pPr>
        <w:pStyle w:val="1-Body"/>
      </w:pPr>
      <w:r w:rsidRPr="00353B5F">
        <w:t xml:space="preserve">But even </w:t>
      </w:r>
      <w:r w:rsidR="00A04F93" w:rsidRPr="00353B5F">
        <w:t>a</w:t>
      </w:r>
      <w:r w:rsidRPr="00353B5F">
        <w:t xml:space="preserve"> 77% chance </w:t>
      </w:r>
      <w:r w:rsidR="00A04F93" w:rsidRPr="00353B5F">
        <w:t xml:space="preserve">of failure </w:t>
      </w:r>
      <w:r w:rsidR="004D1CC3" w:rsidRPr="00353B5F">
        <w:t>should</w:t>
      </w:r>
      <w:r w:rsidR="00A04F93" w:rsidRPr="00353B5F">
        <w:t xml:space="preserve"> be enough to </w:t>
      </w:r>
      <w:r w:rsidR="004D1CC3" w:rsidRPr="00353B5F">
        <w:t xml:space="preserve">increase each conspirator's </w:t>
      </w:r>
      <w:r w:rsidR="00E7539C" w:rsidRPr="00353B5F">
        <w:t>defection incentive/probability</w:t>
      </w:r>
      <w:r w:rsidR="003E4FB8" w:rsidRPr="00353B5F">
        <w:t xml:space="preserve"> </w:t>
      </w:r>
      <w:r w:rsidR="004D1CC3" w:rsidRPr="00353B5F">
        <w:t>well above the originally-assumed, extremely conservative 10%</w:t>
      </w:r>
      <w:r w:rsidR="00A04F93" w:rsidRPr="00353B5F">
        <w:t xml:space="preserve"> — increasing the chance of collapse even further. </w:t>
      </w:r>
      <w:r w:rsidR="00714BD1" w:rsidRPr="00353B5F">
        <w:t>Defection-incentive, defection-chance, and collapse-chance</w:t>
      </w:r>
      <w:r w:rsidR="00A90956" w:rsidRPr="00353B5F">
        <w:t xml:space="preserve"> should, </w:t>
      </w:r>
      <w:r w:rsidR="003E4FB8" w:rsidRPr="00353B5F">
        <w:t>in theory, recursive</w:t>
      </w:r>
      <w:r w:rsidR="00A90956" w:rsidRPr="00353B5F">
        <w:t>ly raise one another up to 100%</w:t>
      </w:r>
      <w:r w:rsidR="00A04F93" w:rsidRPr="00353B5F">
        <w:t>.</w:t>
      </w:r>
    </w:p>
    <w:p w14:paraId="7FC60078" w14:textId="61554C63" w:rsidR="00A90956" w:rsidRDefault="004D1CC3" w:rsidP="00A90956">
      <w:pPr>
        <w:pStyle w:val="1-Body"/>
      </w:pPr>
      <w:r w:rsidRPr="00353B5F">
        <w:t>In fact,</w:t>
      </w:r>
      <w:r w:rsidR="003E4FB8" w:rsidRPr="00353B5F">
        <w:t xml:space="preserve"> even if the hypothetical conspirators are assumed to be entirely self-interested, their only </w:t>
      </w:r>
      <w:r w:rsidR="00A90956" w:rsidRPr="00353B5F">
        <w:t>game-theoretically correct move</w:t>
      </w:r>
      <w:r w:rsidRPr="00353B5F">
        <w:t xml:space="preserve"> is </w:t>
      </w:r>
      <w:r w:rsidR="00353B5F" w:rsidRPr="00353B5F">
        <w:t>defection</w:t>
      </w:r>
      <w:r w:rsidR="00A90956" w:rsidRPr="00353B5F">
        <w:t xml:space="preserve">. The situation resembles the classic Prisoners' Dilemma, </w:t>
      </w:r>
      <w:r w:rsidR="00A45635" w:rsidRPr="00353B5F">
        <w:t>except</w:t>
      </w:r>
      <w:r w:rsidR="0022059E" w:rsidRPr="00353B5F">
        <w:t xml:space="preserve"> </w:t>
      </w:r>
      <w:r w:rsidR="00A90956" w:rsidRPr="00353B5F">
        <w:t>there are more than two players (increasing the chance of someone defecting), and the crime has not yet been committed (meaning that defection probably eliminates the penalty altogether and might even entail a positive reward).</w:t>
      </w:r>
      <w:r w:rsidR="00714BD1" w:rsidRPr="00353B5F">
        <w:t xml:space="preserve"> </w:t>
      </w:r>
    </w:p>
    <w:p w14:paraId="5A2C919A" w14:textId="77777777" w:rsidR="00EC62A4" w:rsidRDefault="00EC62A4" w:rsidP="00A90956">
      <w:pPr>
        <w:pStyle w:val="1-Body"/>
      </w:pPr>
    </w:p>
    <w:p w14:paraId="2666A482" w14:textId="465E6F7D" w:rsidR="004D1CC3" w:rsidRPr="00E93DAF" w:rsidRDefault="00135647" w:rsidP="00135647">
      <w:pPr>
        <w:pStyle w:val="1-Body"/>
        <w:ind w:firstLine="0"/>
      </w:pPr>
      <w:r w:rsidRPr="00E93DAF">
        <w:t>Prisoners' Dilemma:</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008"/>
        <w:gridCol w:w="1197"/>
        <w:gridCol w:w="1197"/>
        <w:gridCol w:w="1197"/>
        <w:gridCol w:w="1197"/>
      </w:tblGrid>
      <w:tr w:rsidR="00A45635" w:rsidRPr="00E93DAF" w14:paraId="6AF416F7" w14:textId="77777777" w:rsidTr="00E93DAF">
        <w:tc>
          <w:tcPr>
            <w:tcW w:w="360" w:type="dxa"/>
          </w:tcPr>
          <w:p w14:paraId="3FA3124F" w14:textId="77777777" w:rsidR="00A45635" w:rsidRPr="00E93DAF" w:rsidRDefault="00A45635" w:rsidP="000974AA">
            <w:pPr>
              <w:pStyle w:val="1-Body"/>
              <w:ind w:firstLine="0"/>
            </w:pPr>
          </w:p>
        </w:tc>
        <w:tc>
          <w:tcPr>
            <w:tcW w:w="1008" w:type="dxa"/>
          </w:tcPr>
          <w:p w14:paraId="6E0248EC" w14:textId="77777777" w:rsidR="00A45635" w:rsidRPr="00E93DAF" w:rsidRDefault="00A45635" w:rsidP="000974AA">
            <w:pPr>
              <w:pStyle w:val="1-Body"/>
              <w:ind w:firstLine="0"/>
            </w:pPr>
          </w:p>
        </w:tc>
        <w:tc>
          <w:tcPr>
            <w:tcW w:w="4788" w:type="dxa"/>
            <w:gridSpan w:val="4"/>
            <w:shd w:val="clear" w:color="auto" w:fill="A6A6A6" w:themeFill="background1" w:themeFillShade="A6"/>
            <w:vAlign w:val="bottom"/>
          </w:tcPr>
          <w:p w14:paraId="6E91D061" w14:textId="4D59D54B" w:rsidR="00A45635" w:rsidRPr="00E93DAF" w:rsidRDefault="00A45635" w:rsidP="00277893">
            <w:pPr>
              <w:pStyle w:val="1-Body"/>
              <w:ind w:firstLine="0"/>
              <w:jc w:val="center"/>
            </w:pPr>
            <w:r w:rsidRPr="00E93DAF">
              <w:t>B</w:t>
            </w:r>
          </w:p>
        </w:tc>
      </w:tr>
      <w:tr w:rsidR="00A45635" w:rsidRPr="00E93DAF" w14:paraId="5B399D63" w14:textId="77777777" w:rsidTr="00E93DAF">
        <w:tc>
          <w:tcPr>
            <w:tcW w:w="360" w:type="dxa"/>
          </w:tcPr>
          <w:p w14:paraId="3121FA24" w14:textId="77777777" w:rsidR="00A45635" w:rsidRPr="00E93DAF" w:rsidRDefault="00A45635" w:rsidP="000974AA">
            <w:pPr>
              <w:pStyle w:val="1-Body"/>
              <w:ind w:firstLine="0"/>
            </w:pPr>
          </w:p>
        </w:tc>
        <w:tc>
          <w:tcPr>
            <w:tcW w:w="1008" w:type="dxa"/>
          </w:tcPr>
          <w:p w14:paraId="7F860D04" w14:textId="77777777" w:rsidR="00A45635" w:rsidRPr="00E93DAF" w:rsidRDefault="00A45635" w:rsidP="000974AA">
            <w:pPr>
              <w:pStyle w:val="1-Body"/>
              <w:ind w:firstLine="0"/>
            </w:pPr>
          </w:p>
        </w:tc>
        <w:tc>
          <w:tcPr>
            <w:tcW w:w="2394" w:type="dxa"/>
            <w:gridSpan w:val="2"/>
            <w:tcBorders>
              <w:bottom w:val="single" w:sz="18" w:space="0" w:color="auto"/>
            </w:tcBorders>
            <w:vAlign w:val="center"/>
          </w:tcPr>
          <w:p w14:paraId="54AE5FC4" w14:textId="3D685A74" w:rsidR="00A45635" w:rsidRPr="00E93DAF" w:rsidRDefault="00A45635" w:rsidP="00277893">
            <w:pPr>
              <w:pStyle w:val="1-Body"/>
              <w:ind w:firstLine="0"/>
              <w:jc w:val="center"/>
            </w:pPr>
            <w:r w:rsidRPr="00E93DAF">
              <w:t>collude</w:t>
            </w:r>
          </w:p>
        </w:tc>
        <w:tc>
          <w:tcPr>
            <w:tcW w:w="2394" w:type="dxa"/>
            <w:gridSpan w:val="2"/>
            <w:tcBorders>
              <w:bottom w:val="single" w:sz="18" w:space="0" w:color="auto"/>
            </w:tcBorders>
            <w:vAlign w:val="center"/>
          </w:tcPr>
          <w:p w14:paraId="409CD239" w14:textId="45313AC1" w:rsidR="00A45635" w:rsidRPr="00E93DAF" w:rsidRDefault="00A45635" w:rsidP="00277893">
            <w:pPr>
              <w:pStyle w:val="1-Body"/>
              <w:ind w:firstLine="0"/>
              <w:jc w:val="center"/>
            </w:pPr>
            <w:r w:rsidRPr="00E93DAF">
              <w:t>defect</w:t>
            </w:r>
          </w:p>
        </w:tc>
      </w:tr>
      <w:tr w:rsidR="00714BD1" w:rsidRPr="00E93DAF" w14:paraId="199F830B" w14:textId="77777777" w:rsidTr="00E93DAF">
        <w:tc>
          <w:tcPr>
            <w:tcW w:w="360" w:type="dxa"/>
            <w:vMerge w:val="restart"/>
            <w:shd w:val="clear" w:color="auto" w:fill="D9D9D9" w:themeFill="background1" w:themeFillShade="D9"/>
            <w:vAlign w:val="center"/>
          </w:tcPr>
          <w:p w14:paraId="4C57C025" w14:textId="01613805" w:rsidR="00714BD1" w:rsidRPr="00E93DAF" w:rsidRDefault="00714BD1" w:rsidP="00277893">
            <w:pPr>
              <w:pStyle w:val="1-Body"/>
              <w:ind w:firstLine="0"/>
              <w:jc w:val="right"/>
            </w:pPr>
            <w:r w:rsidRPr="00E93DAF">
              <w:t>A</w:t>
            </w:r>
          </w:p>
        </w:tc>
        <w:tc>
          <w:tcPr>
            <w:tcW w:w="1008" w:type="dxa"/>
            <w:tcBorders>
              <w:right w:val="single" w:sz="18" w:space="0" w:color="auto"/>
            </w:tcBorders>
            <w:vAlign w:val="center"/>
          </w:tcPr>
          <w:p w14:paraId="5D733BD5" w14:textId="352DD67B" w:rsidR="00714BD1" w:rsidRPr="00E93DAF" w:rsidRDefault="00714BD1" w:rsidP="00277893">
            <w:pPr>
              <w:pStyle w:val="1-Body"/>
              <w:ind w:firstLine="0"/>
              <w:jc w:val="right"/>
            </w:pPr>
            <w:r w:rsidRPr="00E93DAF">
              <w:t>collude</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03DDB2EC" w14:textId="5E270EE5" w:rsidR="00714BD1" w:rsidRPr="00E93DAF" w:rsidRDefault="00714BD1" w:rsidP="00E93DAF">
            <w:pPr>
              <w:pStyle w:val="1-Body"/>
              <w:ind w:firstLine="0"/>
              <w:jc w:val="center"/>
              <w:rPr>
                <w:rFonts w:cs="Courier New"/>
                <w:sz w:val="20"/>
                <w:szCs w:val="20"/>
              </w:rPr>
            </w:pPr>
            <w:r w:rsidRPr="00E93DAF">
              <w:rPr>
                <w:rFonts w:cs="Courier New"/>
                <w:sz w:val="20"/>
                <w:szCs w:val="20"/>
              </w:rPr>
              <w:t>-10</w:t>
            </w:r>
            <w:r w:rsidR="00E93DAF" w:rsidRPr="00E93DAF">
              <w:rPr>
                <w:rFonts w:cs="Courier New"/>
                <w:sz w:val="20"/>
                <w:szCs w:val="20"/>
              </w:rPr>
              <w:t xml:space="preserve"> (for A)</w:t>
            </w:r>
          </w:p>
        </w:tc>
        <w:tc>
          <w:tcPr>
            <w:tcW w:w="1197" w:type="dxa"/>
            <w:tcBorders>
              <w:top w:val="single" w:sz="18" w:space="0" w:color="auto"/>
              <w:left w:val="nil"/>
              <w:bottom w:val="single" w:sz="18" w:space="0" w:color="auto"/>
              <w:right w:val="single" w:sz="18" w:space="0" w:color="auto"/>
            </w:tcBorders>
            <w:shd w:val="clear" w:color="auto" w:fill="A6A6A6" w:themeFill="background1" w:themeFillShade="A6"/>
            <w:vAlign w:val="bottom"/>
          </w:tcPr>
          <w:p w14:paraId="28CB45E7" w14:textId="5C2CA9C1" w:rsidR="00714BD1" w:rsidRPr="00E93DAF" w:rsidRDefault="00E93DAF" w:rsidP="00E93DAF">
            <w:pPr>
              <w:pStyle w:val="1-Body"/>
              <w:ind w:firstLine="0"/>
              <w:jc w:val="center"/>
              <w:rPr>
                <w:rFonts w:cs="Courier New"/>
                <w:sz w:val="20"/>
                <w:szCs w:val="20"/>
              </w:rPr>
            </w:pPr>
            <w:r w:rsidRPr="00E93DAF">
              <w:rPr>
                <w:rFonts w:cs="Courier New"/>
                <w:sz w:val="20"/>
                <w:szCs w:val="20"/>
              </w:rPr>
              <w:t>-10 (for B)</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0695775E" w14:textId="5931B63C" w:rsidR="00714BD1" w:rsidRPr="00E93DAF" w:rsidRDefault="00714BD1" w:rsidP="00E93DAF">
            <w:pPr>
              <w:pStyle w:val="1-Body"/>
              <w:ind w:firstLine="0"/>
              <w:jc w:val="center"/>
              <w:rPr>
                <w:rFonts w:cs="Courier New"/>
                <w:sz w:val="20"/>
                <w:szCs w:val="20"/>
              </w:rPr>
            </w:pPr>
            <w:r w:rsidRPr="00E93DAF">
              <w:rPr>
                <w:rFonts w:cs="Courier New"/>
                <w:sz w:val="20"/>
                <w:szCs w:val="20"/>
              </w:rPr>
              <w:t>-100</w:t>
            </w:r>
          </w:p>
        </w:tc>
        <w:tc>
          <w:tcPr>
            <w:tcW w:w="1197" w:type="dxa"/>
            <w:tcBorders>
              <w:top w:val="single" w:sz="18" w:space="0" w:color="auto"/>
              <w:bottom w:val="single" w:sz="18" w:space="0" w:color="auto"/>
              <w:right w:val="single" w:sz="18" w:space="0" w:color="auto"/>
            </w:tcBorders>
            <w:shd w:val="clear" w:color="auto" w:fill="A6A6A6" w:themeFill="background1" w:themeFillShade="A6"/>
            <w:vAlign w:val="bottom"/>
          </w:tcPr>
          <w:p w14:paraId="19457B7F" w14:textId="2173EEC5" w:rsidR="00714BD1" w:rsidRPr="00E93DAF" w:rsidRDefault="00E93DAF" w:rsidP="00E93DAF">
            <w:pPr>
              <w:pStyle w:val="1-Body"/>
              <w:ind w:firstLine="0"/>
              <w:jc w:val="center"/>
              <w:rPr>
                <w:rFonts w:cs="Courier New"/>
                <w:sz w:val="20"/>
                <w:szCs w:val="20"/>
              </w:rPr>
            </w:pPr>
            <w:r w:rsidRPr="00E93DAF">
              <w:rPr>
                <w:rFonts w:cs="Courier New"/>
                <w:sz w:val="20"/>
                <w:szCs w:val="20"/>
              </w:rPr>
              <w:t>0</w:t>
            </w:r>
          </w:p>
        </w:tc>
      </w:tr>
      <w:tr w:rsidR="00714BD1" w:rsidRPr="00E93DAF" w14:paraId="2E2C27DA" w14:textId="77777777" w:rsidTr="00E93DAF">
        <w:tc>
          <w:tcPr>
            <w:tcW w:w="360" w:type="dxa"/>
            <w:vMerge/>
            <w:shd w:val="clear" w:color="auto" w:fill="D9D9D9" w:themeFill="background1" w:themeFillShade="D9"/>
          </w:tcPr>
          <w:p w14:paraId="1772F08D" w14:textId="77777777" w:rsidR="00714BD1" w:rsidRPr="00E93DAF" w:rsidRDefault="00714BD1" w:rsidP="000974AA">
            <w:pPr>
              <w:pStyle w:val="1-Body"/>
              <w:ind w:firstLine="0"/>
            </w:pPr>
          </w:p>
        </w:tc>
        <w:tc>
          <w:tcPr>
            <w:tcW w:w="1008" w:type="dxa"/>
            <w:tcBorders>
              <w:right w:val="single" w:sz="18" w:space="0" w:color="auto"/>
            </w:tcBorders>
            <w:vAlign w:val="center"/>
          </w:tcPr>
          <w:p w14:paraId="2F830380" w14:textId="7838DB1D" w:rsidR="00714BD1" w:rsidRPr="00E93DAF" w:rsidRDefault="00714BD1" w:rsidP="00277893">
            <w:pPr>
              <w:pStyle w:val="1-Body"/>
              <w:ind w:firstLine="0"/>
              <w:jc w:val="right"/>
            </w:pPr>
            <w:r w:rsidRPr="00E93DAF">
              <w:t>defect</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7B25DBE4" w14:textId="20CADD5A" w:rsidR="00714BD1" w:rsidRPr="00E93DAF" w:rsidRDefault="00714BD1" w:rsidP="00E93DAF">
            <w:pPr>
              <w:pStyle w:val="1-Body"/>
              <w:ind w:firstLine="0"/>
              <w:jc w:val="center"/>
              <w:rPr>
                <w:rFonts w:cs="Courier New"/>
                <w:sz w:val="20"/>
                <w:szCs w:val="20"/>
              </w:rPr>
            </w:pPr>
            <w:r w:rsidRPr="00E93DAF">
              <w:rPr>
                <w:rFonts w:cs="Courier New"/>
                <w:sz w:val="20"/>
                <w:szCs w:val="20"/>
              </w:rPr>
              <w:t>0</w:t>
            </w:r>
          </w:p>
        </w:tc>
        <w:tc>
          <w:tcPr>
            <w:tcW w:w="1197" w:type="dxa"/>
            <w:tcBorders>
              <w:top w:val="single" w:sz="18" w:space="0" w:color="auto"/>
              <w:left w:val="nil"/>
              <w:bottom w:val="single" w:sz="18" w:space="0" w:color="auto"/>
              <w:right w:val="single" w:sz="18" w:space="0" w:color="auto"/>
            </w:tcBorders>
            <w:shd w:val="clear" w:color="auto" w:fill="A6A6A6" w:themeFill="background1" w:themeFillShade="A6"/>
            <w:vAlign w:val="bottom"/>
          </w:tcPr>
          <w:p w14:paraId="502A1AC5" w14:textId="05D1E783" w:rsidR="00714BD1" w:rsidRPr="00E93DAF" w:rsidRDefault="00E93DAF" w:rsidP="00E93DAF">
            <w:pPr>
              <w:pStyle w:val="1-Body"/>
              <w:ind w:firstLine="0"/>
              <w:jc w:val="center"/>
              <w:rPr>
                <w:rFonts w:cs="Courier New"/>
                <w:sz w:val="20"/>
                <w:szCs w:val="20"/>
              </w:rPr>
            </w:pPr>
            <w:r w:rsidRPr="00E93DAF">
              <w:rPr>
                <w:rFonts w:cs="Courier New"/>
                <w:sz w:val="20"/>
                <w:szCs w:val="20"/>
              </w:rPr>
              <w:t>-100</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57538DED" w14:textId="1B22729F" w:rsidR="00714BD1" w:rsidRPr="00E93DAF" w:rsidRDefault="00714BD1" w:rsidP="00E93DAF">
            <w:pPr>
              <w:pStyle w:val="1-Body"/>
              <w:ind w:firstLine="0"/>
              <w:jc w:val="center"/>
              <w:rPr>
                <w:rFonts w:cs="Courier New"/>
                <w:sz w:val="20"/>
                <w:szCs w:val="20"/>
              </w:rPr>
            </w:pPr>
            <w:r w:rsidRPr="00E93DAF">
              <w:rPr>
                <w:rFonts w:cs="Courier New"/>
                <w:sz w:val="20"/>
                <w:szCs w:val="20"/>
              </w:rPr>
              <w:t>-50</w:t>
            </w:r>
          </w:p>
        </w:tc>
        <w:tc>
          <w:tcPr>
            <w:tcW w:w="1197" w:type="dxa"/>
            <w:tcBorders>
              <w:top w:val="single" w:sz="18" w:space="0" w:color="auto"/>
              <w:bottom w:val="single" w:sz="18" w:space="0" w:color="auto"/>
              <w:right w:val="single" w:sz="18" w:space="0" w:color="auto"/>
            </w:tcBorders>
            <w:shd w:val="clear" w:color="auto" w:fill="A6A6A6" w:themeFill="background1" w:themeFillShade="A6"/>
            <w:vAlign w:val="bottom"/>
          </w:tcPr>
          <w:p w14:paraId="7A51C62A" w14:textId="706FF828" w:rsidR="00714BD1" w:rsidRPr="00E93DAF" w:rsidRDefault="00E93DAF" w:rsidP="00E93DAF">
            <w:pPr>
              <w:pStyle w:val="1-Body"/>
              <w:ind w:firstLine="0"/>
              <w:jc w:val="center"/>
              <w:rPr>
                <w:rFonts w:cs="Courier New"/>
                <w:sz w:val="20"/>
                <w:szCs w:val="20"/>
              </w:rPr>
            </w:pPr>
            <w:r w:rsidRPr="00E93DAF">
              <w:rPr>
                <w:rFonts w:cs="Courier New"/>
                <w:sz w:val="20"/>
                <w:szCs w:val="20"/>
              </w:rPr>
              <w:t>-50</w:t>
            </w:r>
          </w:p>
        </w:tc>
      </w:tr>
    </w:tbl>
    <w:p w14:paraId="5F0D19EA" w14:textId="77777777" w:rsidR="00A45635" w:rsidRPr="00E93DAF" w:rsidRDefault="00A45635" w:rsidP="00135647">
      <w:pPr>
        <w:pStyle w:val="1-Body"/>
        <w:ind w:firstLine="0"/>
      </w:pPr>
    </w:p>
    <w:p w14:paraId="16BBBD81" w14:textId="28CF7ECC" w:rsidR="00135647" w:rsidRPr="00E93DAF" w:rsidRDefault="00135647" w:rsidP="00135647">
      <w:pPr>
        <w:pStyle w:val="1-Body"/>
        <w:ind w:firstLine="0"/>
      </w:pPr>
      <w:r w:rsidRPr="00E93DAF">
        <w:t>Conspirators' Dilemma:</w:t>
      </w: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008"/>
        <w:gridCol w:w="1197"/>
        <w:gridCol w:w="1197"/>
        <w:gridCol w:w="1197"/>
        <w:gridCol w:w="1197"/>
      </w:tblGrid>
      <w:tr w:rsidR="00277893" w:rsidRPr="00E93DAF" w14:paraId="61C6B577" w14:textId="77777777" w:rsidTr="00E93DAF">
        <w:tc>
          <w:tcPr>
            <w:tcW w:w="360" w:type="dxa"/>
          </w:tcPr>
          <w:p w14:paraId="32C3CDA8" w14:textId="77777777" w:rsidR="00A45635" w:rsidRPr="00E93DAF" w:rsidRDefault="00A45635" w:rsidP="00A90956">
            <w:pPr>
              <w:pStyle w:val="1-Body"/>
              <w:ind w:firstLine="0"/>
            </w:pPr>
          </w:p>
        </w:tc>
        <w:tc>
          <w:tcPr>
            <w:tcW w:w="1008" w:type="dxa"/>
          </w:tcPr>
          <w:p w14:paraId="1CB5662C" w14:textId="77777777" w:rsidR="00A45635" w:rsidRPr="00E93DAF" w:rsidRDefault="00A45635" w:rsidP="00A90956">
            <w:pPr>
              <w:pStyle w:val="1-Body"/>
              <w:ind w:firstLine="0"/>
            </w:pPr>
          </w:p>
        </w:tc>
        <w:tc>
          <w:tcPr>
            <w:tcW w:w="4788" w:type="dxa"/>
            <w:gridSpan w:val="4"/>
            <w:shd w:val="clear" w:color="auto" w:fill="A6A6A6" w:themeFill="background1" w:themeFillShade="A6"/>
            <w:vAlign w:val="center"/>
          </w:tcPr>
          <w:p w14:paraId="761D6C0A" w14:textId="0905AADD" w:rsidR="00A45635" w:rsidRPr="00E93DAF" w:rsidRDefault="00A45635" w:rsidP="00277893">
            <w:pPr>
              <w:pStyle w:val="1-Body"/>
              <w:ind w:firstLine="0"/>
              <w:jc w:val="center"/>
            </w:pPr>
            <w:r w:rsidRPr="00E93DAF">
              <w:t>all other conspirators</w:t>
            </w:r>
          </w:p>
        </w:tc>
      </w:tr>
      <w:tr w:rsidR="00277893" w:rsidRPr="00E93DAF" w14:paraId="590A79D0" w14:textId="77777777" w:rsidTr="00E93DAF">
        <w:tc>
          <w:tcPr>
            <w:tcW w:w="360" w:type="dxa"/>
          </w:tcPr>
          <w:p w14:paraId="1F2C7D8F" w14:textId="77777777" w:rsidR="00A45635" w:rsidRPr="00E93DAF" w:rsidRDefault="00A45635" w:rsidP="00A90956">
            <w:pPr>
              <w:pStyle w:val="1-Body"/>
              <w:ind w:firstLine="0"/>
            </w:pPr>
          </w:p>
        </w:tc>
        <w:tc>
          <w:tcPr>
            <w:tcW w:w="1008" w:type="dxa"/>
          </w:tcPr>
          <w:p w14:paraId="08D99CF0" w14:textId="77777777" w:rsidR="00A45635" w:rsidRPr="00E93DAF" w:rsidRDefault="00A45635" w:rsidP="00A90956">
            <w:pPr>
              <w:pStyle w:val="1-Body"/>
              <w:ind w:firstLine="0"/>
            </w:pPr>
          </w:p>
        </w:tc>
        <w:tc>
          <w:tcPr>
            <w:tcW w:w="2394" w:type="dxa"/>
            <w:gridSpan w:val="2"/>
            <w:tcBorders>
              <w:bottom w:val="single" w:sz="18" w:space="0" w:color="auto"/>
            </w:tcBorders>
            <w:vAlign w:val="center"/>
          </w:tcPr>
          <w:p w14:paraId="1F664954" w14:textId="77777777" w:rsidR="00A45635" w:rsidRPr="00E93DAF" w:rsidRDefault="00A45635" w:rsidP="00277893">
            <w:pPr>
              <w:pStyle w:val="1-Body"/>
              <w:ind w:firstLine="0"/>
              <w:jc w:val="center"/>
            </w:pPr>
            <w:r w:rsidRPr="00E93DAF">
              <w:t>collude</w:t>
            </w:r>
          </w:p>
        </w:tc>
        <w:tc>
          <w:tcPr>
            <w:tcW w:w="2394" w:type="dxa"/>
            <w:gridSpan w:val="2"/>
            <w:tcBorders>
              <w:bottom w:val="single" w:sz="18" w:space="0" w:color="auto"/>
            </w:tcBorders>
            <w:vAlign w:val="center"/>
          </w:tcPr>
          <w:p w14:paraId="3217E073" w14:textId="77777777" w:rsidR="00A45635" w:rsidRPr="00E93DAF" w:rsidRDefault="00A45635" w:rsidP="00277893">
            <w:pPr>
              <w:pStyle w:val="1-Body"/>
              <w:ind w:firstLine="0"/>
              <w:jc w:val="center"/>
            </w:pPr>
            <w:r w:rsidRPr="00E93DAF">
              <w:t>defect</w:t>
            </w:r>
          </w:p>
        </w:tc>
      </w:tr>
      <w:tr w:rsidR="00E93DAF" w:rsidRPr="00E93DAF" w14:paraId="63A2DB34" w14:textId="77777777" w:rsidTr="00E93DAF">
        <w:tc>
          <w:tcPr>
            <w:tcW w:w="360" w:type="dxa"/>
            <w:vMerge w:val="restart"/>
            <w:shd w:val="clear" w:color="auto" w:fill="D9D9D9" w:themeFill="background1" w:themeFillShade="D9"/>
            <w:vAlign w:val="center"/>
          </w:tcPr>
          <w:p w14:paraId="01EFF8D5" w14:textId="77777777" w:rsidR="00714BD1" w:rsidRPr="00E93DAF" w:rsidRDefault="00714BD1" w:rsidP="00277893">
            <w:pPr>
              <w:pStyle w:val="1-Body"/>
              <w:ind w:firstLine="0"/>
              <w:jc w:val="right"/>
            </w:pPr>
            <w:r w:rsidRPr="00E93DAF">
              <w:t>A</w:t>
            </w:r>
          </w:p>
        </w:tc>
        <w:tc>
          <w:tcPr>
            <w:tcW w:w="1008" w:type="dxa"/>
            <w:tcBorders>
              <w:right w:val="single" w:sz="18" w:space="0" w:color="auto"/>
            </w:tcBorders>
            <w:vAlign w:val="center"/>
          </w:tcPr>
          <w:p w14:paraId="6E29B5CE" w14:textId="77777777" w:rsidR="00714BD1" w:rsidRPr="00E93DAF" w:rsidRDefault="00714BD1" w:rsidP="00277893">
            <w:pPr>
              <w:pStyle w:val="1-Body"/>
              <w:ind w:firstLine="0"/>
              <w:jc w:val="right"/>
            </w:pPr>
            <w:r w:rsidRPr="00E93DAF">
              <w:t>collude</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6DE8E4E6" w14:textId="06B8391B" w:rsidR="00714BD1" w:rsidRPr="00E93DAF" w:rsidRDefault="00714BD1" w:rsidP="00E93DAF">
            <w:pPr>
              <w:pStyle w:val="1-Body"/>
              <w:ind w:firstLine="0"/>
              <w:jc w:val="center"/>
              <w:rPr>
                <w:rFonts w:cs="Courier New"/>
                <w:sz w:val="20"/>
                <w:szCs w:val="20"/>
              </w:rPr>
            </w:pPr>
            <w:r w:rsidRPr="00E93DAF">
              <w:rPr>
                <w:rFonts w:cs="Courier New"/>
                <w:sz w:val="20"/>
                <w:szCs w:val="20"/>
              </w:rPr>
              <w:t>-47</w:t>
            </w:r>
            <w:r w:rsidR="00E93DAF" w:rsidRPr="00E93DAF">
              <w:rPr>
                <w:rFonts w:cs="Courier New"/>
                <w:sz w:val="20"/>
                <w:szCs w:val="20"/>
              </w:rPr>
              <w:t xml:space="preserve"> *</w:t>
            </w:r>
          </w:p>
        </w:tc>
        <w:tc>
          <w:tcPr>
            <w:tcW w:w="1197" w:type="dxa"/>
            <w:tcBorders>
              <w:top w:val="single" w:sz="18" w:space="0" w:color="auto"/>
              <w:bottom w:val="single" w:sz="18" w:space="0" w:color="auto"/>
              <w:right w:val="single" w:sz="18" w:space="0" w:color="auto"/>
            </w:tcBorders>
            <w:shd w:val="clear" w:color="auto" w:fill="A6A6A6" w:themeFill="background1" w:themeFillShade="A6"/>
            <w:vAlign w:val="bottom"/>
          </w:tcPr>
          <w:p w14:paraId="5130830B" w14:textId="61F1D7D4" w:rsidR="00714BD1" w:rsidRPr="00E93DAF" w:rsidRDefault="00E93DAF" w:rsidP="00E93DAF">
            <w:pPr>
              <w:pStyle w:val="1-Body"/>
              <w:ind w:firstLine="0"/>
              <w:jc w:val="center"/>
              <w:rPr>
                <w:rFonts w:cs="Courier New"/>
                <w:sz w:val="20"/>
                <w:szCs w:val="20"/>
              </w:rPr>
            </w:pPr>
            <w:r w:rsidRPr="00E93DAF">
              <w:rPr>
                <w:rFonts w:cs="Courier New"/>
                <w:sz w:val="20"/>
                <w:szCs w:val="20"/>
              </w:rPr>
              <w:t>-47 *</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54BF559F" w14:textId="4679185E" w:rsidR="00714BD1" w:rsidRPr="00E93DAF" w:rsidRDefault="00714BD1" w:rsidP="00E93DAF">
            <w:pPr>
              <w:pStyle w:val="1-Body"/>
              <w:ind w:firstLine="0"/>
              <w:jc w:val="center"/>
              <w:rPr>
                <w:rFonts w:cs="Courier New"/>
                <w:sz w:val="20"/>
                <w:szCs w:val="20"/>
              </w:rPr>
            </w:pPr>
            <w:r w:rsidRPr="00E93DAF">
              <w:rPr>
                <w:rFonts w:cs="Courier New"/>
                <w:sz w:val="20"/>
                <w:szCs w:val="20"/>
              </w:rPr>
              <w:t>-100</w:t>
            </w:r>
          </w:p>
        </w:tc>
        <w:tc>
          <w:tcPr>
            <w:tcW w:w="1197" w:type="dxa"/>
            <w:tcBorders>
              <w:top w:val="single" w:sz="18" w:space="0" w:color="auto"/>
              <w:left w:val="nil"/>
              <w:bottom w:val="single" w:sz="18" w:space="0" w:color="auto"/>
              <w:right w:val="single" w:sz="18" w:space="0" w:color="auto"/>
            </w:tcBorders>
            <w:shd w:val="clear" w:color="auto" w:fill="A6A6A6" w:themeFill="background1" w:themeFillShade="A6"/>
            <w:vAlign w:val="bottom"/>
          </w:tcPr>
          <w:p w14:paraId="4D201A6E" w14:textId="2F1E2B8F" w:rsidR="00714BD1" w:rsidRPr="00E93DAF" w:rsidRDefault="00E93DAF" w:rsidP="00E93DAF">
            <w:pPr>
              <w:pStyle w:val="1-Body"/>
              <w:ind w:firstLine="0"/>
              <w:jc w:val="center"/>
              <w:rPr>
                <w:rFonts w:cs="Courier New"/>
                <w:sz w:val="20"/>
                <w:szCs w:val="20"/>
              </w:rPr>
            </w:pPr>
            <w:r w:rsidRPr="00E93DAF">
              <w:rPr>
                <w:rFonts w:cs="Courier New"/>
                <w:sz w:val="20"/>
                <w:szCs w:val="20"/>
              </w:rPr>
              <w:t>0</w:t>
            </w:r>
          </w:p>
        </w:tc>
      </w:tr>
      <w:tr w:rsidR="00714BD1" w:rsidRPr="00E93DAF" w14:paraId="3F952A8F" w14:textId="77777777" w:rsidTr="00E93DAF">
        <w:tc>
          <w:tcPr>
            <w:tcW w:w="360" w:type="dxa"/>
            <w:vMerge/>
            <w:shd w:val="clear" w:color="auto" w:fill="D9D9D9" w:themeFill="background1" w:themeFillShade="D9"/>
          </w:tcPr>
          <w:p w14:paraId="79C053A5" w14:textId="77777777" w:rsidR="00714BD1" w:rsidRPr="00E93DAF" w:rsidRDefault="00714BD1" w:rsidP="00A90956">
            <w:pPr>
              <w:pStyle w:val="1-Body"/>
              <w:ind w:firstLine="0"/>
            </w:pPr>
          </w:p>
        </w:tc>
        <w:tc>
          <w:tcPr>
            <w:tcW w:w="1008" w:type="dxa"/>
            <w:tcBorders>
              <w:right w:val="single" w:sz="18" w:space="0" w:color="auto"/>
            </w:tcBorders>
            <w:vAlign w:val="center"/>
          </w:tcPr>
          <w:p w14:paraId="6255E783" w14:textId="77777777" w:rsidR="00714BD1" w:rsidRPr="00E93DAF" w:rsidRDefault="00714BD1" w:rsidP="00277893">
            <w:pPr>
              <w:pStyle w:val="1-Body"/>
              <w:ind w:firstLine="0"/>
              <w:jc w:val="right"/>
            </w:pPr>
            <w:r w:rsidRPr="00E93DAF">
              <w:t>defect</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1B23AACB" w14:textId="4DC2C715" w:rsidR="00714BD1" w:rsidRPr="00E93DAF" w:rsidRDefault="00714BD1" w:rsidP="00E93DAF">
            <w:pPr>
              <w:pStyle w:val="1-Body"/>
              <w:ind w:firstLine="0"/>
              <w:jc w:val="center"/>
              <w:rPr>
                <w:rFonts w:cs="Courier New"/>
                <w:sz w:val="20"/>
                <w:szCs w:val="20"/>
              </w:rPr>
            </w:pPr>
            <w:r w:rsidRPr="00E93DAF">
              <w:rPr>
                <w:rFonts w:cs="Courier New"/>
                <w:sz w:val="20"/>
                <w:szCs w:val="20"/>
              </w:rPr>
              <w:t>0</w:t>
            </w:r>
          </w:p>
        </w:tc>
        <w:tc>
          <w:tcPr>
            <w:tcW w:w="1197" w:type="dxa"/>
            <w:tcBorders>
              <w:top w:val="single" w:sz="18" w:space="0" w:color="auto"/>
              <w:bottom w:val="single" w:sz="18" w:space="0" w:color="auto"/>
              <w:right w:val="single" w:sz="18" w:space="0" w:color="auto"/>
            </w:tcBorders>
            <w:shd w:val="clear" w:color="auto" w:fill="A6A6A6" w:themeFill="background1" w:themeFillShade="A6"/>
            <w:vAlign w:val="bottom"/>
          </w:tcPr>
          <w:p w14:paraId="149F6F20" w14:textId="47F7DD18" w:rsidR="00714BD1" w:rsidRPr="00E93DAF" w:rsidRDefault="00E93DAF" w:rsidP="00E93DAF">
            <w:pPr>
              <w:pStyle w:val="1-Body"/>
              <w:ind w:firstLine="0"/>
              <w:jc w:val="center"/>
              <w:rPr>
                <w:rFonts w:cs="Courier New"/>
                <w:sz w:val="20"/>
                <w:szCs w:val="20"/>
              </w:rPr>
            </w:pPr>
            <w:r w:rsidRPr="00E93DAF">
              <w:rPr>
                <w:rFonts w:cs="Courier New"/>
                <w:sz w:val="20"/>
                <w:szCs w:val="20"/>
              </w:rPr>
              <w:t>-100</w:t>
            </w:r>
          </w:p>
        </w:tc>
        <w:tc>
          <w:tcPr>
            <w:tcW w:w="1197" w:type="dxa"/>
            <w:tcBorders>
              <w:top w:val="single" w:sz="18" w:space="0" w:color="auto"/>
              <w:left w:val="single" w:sz="18" w:space="0" w:color="auto"/>
              <w:bottom w:val="single" w:sz="18" w:space="0" w:color="auto"/>
            </w:tcBorders>
            <w:shd w:val="clear" w:color="auto" w:fill="D9D9D9" w:themeFill="background1" w:themeFillShade="D9"/>
            <w:vAlign w:val="bottom"/>
          </w:tcPr>
          <w:p w14:paraId="1A5673CC" w14:textId="73914F73" w:rsidR="00714BD1" w:rsidRPr="00E93DAF" w:rsidRDefault="00714BD1" w:rsidP="00E93DAF">
            <w:pPr>
              <w:pStyle w:val="1-Body"/>
              <w:ind w:firstLine="0"/>
              <w:jc w:val="center"/>
              <w:rPr>
                <w:rFonts w:cs="Courier New"/>
                <w:sz w:val="20"/>
                <w:szCs w:val="20"/>
              </w:rPr>
            </w:pPr>
            <w:r w:rsidRPr="00E93DAF">
              <w:rPr>
                <w:rFonts w:cs="Courier New"/>
                <w:sz w:val="20"/>
                <w:szCs w:val="20"/>
              </w:rPr>
              <w:t>0</w:t>
            </w:r>
          </w:p>
        </w:tc>
        <w:tc>
          <w:tcPr>
            <w:tcW w:w="1197" w:type="dxa"/>
            <w:tcBorders>
              <w:top w:val="single" w:sz="18" w:space="0" w:color="auto"/>
              <w:left w:val="nil"/>
              <w:bottom w:val="single" w:sz="18" w:space="0" w:color="auto"/>
              <w:right w:val="single" w:sz="18" w:space="0" w:color="auto"/>
            </w:tcBorders>
            <w:shd w:val="clear" w:color="auto" w:fill="A6A6A6" w:themeFill="background1" w:themeFillShade="A6"/>
            <w:vAlign w:val="bottom"/>
          </w:tcPr>
          <w:p w14:paraId="4376CCA2" w14:textId="3379D568" w:rsidR="00714BD1" w:rsidRPr="00E93DAF" w:rsidRDefault="00E93DAF" w:rsidP="00E93DAF">
            <w:pPr>
              <w:pStyle w:val="1-Body"/>
              <w:ind w:firstLine="0"/>
              <w:jc w:val="center"/>
              <w:rPr>
                <w:rFonts w:cs="Courier New"/>
                <w:sz w:val="20"/>
                <w:szCs w:val="20"/>
              </w:rPr>
            </w:pPr>
            <w:r w:rsidRPr="00E93DAF">
              <w:rPr>
                <w:rFonts w:cs="Courier New"/>
                <w:sz w:val="20"/>
                <w:szCs w:val="20"/>
              </w:rPr>
              <w:t>0</w:t>
            </w:r>
          </w:p>
        </w:tc>
      </w:tr>
    </w:tbl>
    <w:p w14:paraId="14A8010C" w14:textId="77777777" w:rsidR="00A45635" w:rsidRPr="00E93DAF" w:rsidRDefault="00A45635" w:rsidP="000974AA">
      <w:pPr>
        <w:pStyle w:val="1-Body"/>
      </w:pPr>
    </w:p>
    <w:p w14:paraId="308C1FD5" w14:textId="4069E808" w:rsidR="00714BD1" w:rsidRDefault="00714BD1" w:rsidP="00714BD1">
      <w:pPr>
        <w:pStyle w:val="1-Body"/>
        <w:ind w:firstLine="0"/>
      </w:pPr>
      <w:r>
        <w:t>* This is the risk of external detection that remains even if none of the conspirators defect. It is set at 47% in line with the above-described maximally-optimistic assumptions.</w:t>
      </w:r>
    </w:p>
    <w:p w14:paraId="6F585AE4" w14:textId="0AAE0141" w:rsidR="00714BD1" w:rsidRDefault="00714BD1" w:rsidP="00714BD1">
      <w:pPr>
        <w:pStyle w:val="1-Body"/>
        <w:ind w:firstLine="0"/>
      </w:pPr>
      <w:r>
        <w:t xml:space="preserve"> </w:t>
      </w:r>
    </w:p>
    <w:p w14:paraId="788CA337" w14:textId="6594DD98" w:rsidR="00714BD1" w:rsidRDefault="00714BD1" w:rsidP="00714BD1">
      <w:pPr>
        <w:pStyle w:val="1-Body"/>
      </w:pPr>
      <w:r w:rsidRPr="00353B5F">
        <w:t xml:space="preserve">Thus, there actually is no dilemma at all. Each player pursuing what is best for himself </w:t>
      </w:r>
      <w:r w:rsidR="00E93DAF" w:rsidRPr="00353B5F">
        <w:t xml:space="preserve">— defection — </w:t>
      </w:r>
      <w:r w:rsidRPr="00353B5F">
        <w:t>will also yield the colle</w:t>
      </w:r>
      <w:r w:rsidR="00E93DAF" w:rsidRPr="00353B5F">
        <w:t>c</w:t>
      </w:r>
      <w:r w:rsidRPr="00353B5F">
        <w:t xml:space="preserve">tively-optimal outcome. </w:t>
      </w:r>
      <w:r w:rsidR="00353B5F" w:rsidRPr="00353B5F">
        <w:t xml:space="preserve">Even a strictly self-interested conspirator has only one correct move, which is made all the more imperative by the knowledge that the same goes for </w:t>
      </w:r>
      <w:r w:rsidR="006016F8">
        <w:t>all the other conspirators</w:t>
      </w:r>
      <w:r w:rsidR="00353B5F" w:rsidRPr="00353B5F">
        <w:t>,</w:t>
      </w:r>
      <w:r w:rsidR="006016F8">
        <w:t xml:space="preserve"> who all know that </w:t>
      </w:r>
      <w:r w:rsidR="00353B5F" w:rsidRPr="00353B5F">
        <w:t>the same goes for the first conspirator, etc...</w:t>
      </w:r>
    </w:p>
    <w:p w14:paraId="78888F0C" w14:textId="0F59C5F6" w:rsidR="00353B5F" w:rsidRPr="00353B5F" w:rsidRDefault="00353B5F" w:rsidP="00714BD1">
      <w:pPr>
        <w:pStyle w:val="1-Body"/>
      </w:pPr>
      <w:r w:rsidRPr="00353B5F">
        <w:t>Ultimately, then, the hypothetical conspiracy's chance of collapse is somewhere between 77% and 100%, leaning heavily towards the latter.</w:t>
      </w:r>
    </w:p>
    <w:p w14:paraId="11214F63" w14:textId="46CD6D35" w:rsidR="00052E9A" w:rsidRPr="00BA0BF7" w:rsidRDefault="00052E9A" w:rsidP="00BB5634">
      <w:pPr>
        <w:pStyle w:val="1-Body"/>
        <w:rPr>
          <w:lang w:val="en-001"/>
        </w:rPr>
      </w:pPr>
      <w:r w:rsidRPr="00BA0BF7">
        <w:rPr>
          <w:lang w:val="en-001"/>
        </w:rPr>
        <w:t xml:space="preserve"> </w:t>
      </w:r>
    </w:p>
    <w:p w14:paraId="099A1834" w14:textId="5DA79F6F" w:rsidR="00052E9A" w:rsidRPr="00BA0BF7" w:rsidRDefault="00052E9A" w:rsidP="00BB5634">
      <w:pPr>
        <w:pStyle w:val="2"/>
        <w:tabs>
          <w:tab w:val="left" w:pos="8167"/>
        </w:tabs>
        <w:rPr>
          <w:lang w:val="en-001"/>
        </w:rPr>
      </w:pPr>
      <w:r w:rsidRPr="00BA0BF7">
        <w:rPr>
          <w:lang w:val="en-001"/>
        </w:rPr>
        <w:t>The availability of far less risky/costly alternatives</w:t>
      </w:r>
    </w:p>
    <w:p w14:paraId="33C730DF" w14:textId="0E9B3E32" w:rsidR="00052E9A" w:rsidRPr="00BA0BF7" w:rsidRDefault="00052E9A" w:rsidP="00BB5634">
      <w:pPr>
        <w:pStyle w:val="1-Body"/>
        <w:rPr>
          <w:lang w:val="en-001"/>
        </w:rPr>
      </w:pPr>
      <w:r w:rsidRPr="00BA0BF7">
        <w:rPr>
          <w:lang w:val="en-001"/>
        </w:rPr>
        <w:t>But perhaps this plot — quite likely to fail, and certain to be disastrous if it does — was nevertheless the best option available for accomplishing its purpose? No, not at all.</w:t>
      </w:r>
    </w:p>
    <w:p w14:paraId="5C877C48" w14:textId="4B0BC2BC" w:rsidR="00052E9A" w:rsidRPr="00BA0BF7" w:rsidRDefault="00052E9A" w:rsidP="00BB5634">
      <w:pPr>
        <w:pStyle w:val="1-Body"/>
        <w:rPr>
          <w:lang w:val="en-001"/>
        </w:rPr>
      </w:pPr>
      <w:r w:rsidRPr="00BA0BF7">
        <w:rPr>
          <w:lang w:val="en-001"/>
        </w:rPr>
        <w:t xml:space="preserve">First, if the masterminds were really so insistent on blowing up hundreds (potentially thousands) of their own people, they could still have done so without having </w:t>
      </w:r>
      <w:r w:rsidRPr="00BA0BF7">
        <w:rPr>
          <w:b/>
          <w:lang w:val="en-001"/>
        </w:rPr>
        <w:t xml:space="preserve">actual FSB </w:t>
      </w:r>
      <w:r w:rsidR="004F3D65" w:rsidRPr="004F3D65">
        <w:rPr>
          <w:b/>
          <w:lang w:val="en-001"/>
        </w:rPr>
        <w:t>officer</w:t>
      </w:r>
      <w:r w:rsidR="004F3D65">
        <w:rPr>
          <w:b/>
        </w:rPr>
        <w:t>s</w:t>
      </w:r>
      <w:r w:rsidR="004F3D65" w:rsidRPr="004F3D65">
        <w:rPr>
          <w:b/>
          <w:lang w:val="en-001"/>
        </w:rPr>
        <w:t xml:space="preserve"> </w:t>
      </w:r>
      <w:r w:rsidRPr="00BA0BF7">
        <w:rPr>
          <w:lang w:val="en-001"/>
        </w:rPr>
        <w:t>do it. Various criminal organizations really did carry out various bombings throughout the 1990s, and a few attacks could presumably have been ordered by the plotters (via dead drops, FSB contacts in organized crime, etc.), requiring the</w:t>
      </w:r>
      <w:r w:rsidR="00793252" w:rsidRPr="00BA0BF7">
        <w:rPr>
          <w:lang w:val="en-001"/>
        </w:rPr>
        <w:t xml:space="preserve"> indirect</w:t>
      </w:r>
      <w:r w:rsidRPr="00BA0BF7">
        <w:rPr>
          <w:lang w:val="en-001"/>
        </w:rPr>
        <w:t xml:space="preserve"> involvement of only one or two </w:t>
      </w:r>
      <w:r w:rsidR="004F3D65" w:rsidRPr="004F3D65">
        <w:rPr>
          <w:lang w:val="en-001"/>
        </w:rPr>
        <w:t>officer</w:t>
      </w:r>
      <w:r w:rsidR="004F3D65">
        <w:t>s</w:t>
      </w:r>
      <w:r w:rsidRPr="00BA0BF7">
        <w:rPr>
          <w:lang w:val="en-001"/>
        </w:rPr>
        <w:t xml:space="preserve">, </w:t>
      </w:r>
      <w:r w:rsidR="00793252" w:rsidRPr="00BA0BF7">
        <w:rPr>
          <w:lang w:val="en-001"/>
        </w:rPr>
        <w:t>rather than the direct involvement of at least six</w:t>
      </w:r>
      <w:r w:rsidRPr="00BA0BF7">
        <w:rPr>
          <w:lang w:val="en-001"/>
        </w:rPr>
        <w:t>. Even if these attacks were less likely to succeed and the perpetrators were more likely to get caught, this option would be far preferable because of its drastically lower potential downside.</w:t>
      </w:r>
    </w:p>
    <w:p w14:paraId="2A4E689D" w14:textId="633D7A13" w:rsidR="00052E9A" w:rsidRPr="00BA0BF7" w:rsidRDefault="00052E9A" w:rsidP="00BB5634">
      <w:pPr>
        <w:pStyle w:val="1-Body"/>
        <w:rPr>
          <w:lang w:val="en-001"/>
        </w:rPr>
      </w:pPr>
      <w:r w:rsidRPr="00BA0BF7">
        <w:rPr>
          <w:lang w:val="en-001"/>
        </w:rPr>
        <w:t xml:space="preserve">More importantly, it is incomprehensible why the plotters would want false-flag attacks that were so lethal. Even if we assume that the invasion of Dagestan, and the deaths of the Russian soldiers and civilians who repelled it, were not enough justification for a Kremlin </w:t>
      </w:r>
      <w:r w:rsidR="00793252" w:rsidRPr="00BA0BF7">
        <w:rPr>
          <w:lang w:val="en-001"/>
        </w:rPr>
        <w:t xml:space="preserve">that (per the conspiracy theory) </w:t>
      </w:r>
      <w:r w:rsidRPr="00BA0BF7">
        <w:rPr>
          <w:lang w:val="en-001"/>
        </w:rPr>
        <w:t xml:space="preserve">sought war in Chechnya and a </w:t>
      </w:r>
      <w:r w:rsidR="00793252" w:rsidRPr="00BA0BF7">
        <w:rPr>
          <w:lang w:val="en-001"/>
        </w:rPr>
        <w:t>'</w:t>
      </w:r>
      <w:r w:rsidRPr="00BA0BF7">
        <w:rPr>
          <w:lang w:val="en-001"/>
        </w:rPr>
        <w:t>tightening of the screws</w:t>
      </w:r>
      <w:r w:rsidR="00793252" w:rsidRPr="00BA0BF7">
        <w:rPr>
          <w:lang w:val="en-001"/>
        </w:rPr>
        <w:t>'</w:t>
      </w:r>
      <w:r w:rsidRPr="00BA0BF7">
        <w:rPr>
          <w:lang w:val="en-001"/>
        </w:rPr>
        <w:t xml:space="preserve"> throughout Russia, it is still unclear why the attacks required such a high body count. </w:t>
      </w:r>
    </w:p>
    <w:p w14:paraId="0F4AB311" w14:textId="73BFC646" w:rsidR="00052E9A" w:rsidRPr="00BA0BF7" w:rsidRDefault="00793252" w:rsidP="00793252">
      <w:pPr>
        <w:pStyle w:val="1-Body"/>
        <w:rPr>
          <w:lang w:val="en-001"/>
        </w:rPr>
      </w:pPr>
      <w:r w:rsidRPr="00BA0BF7">
        <w:rPr>
          <w:lang w:val="en-001"/>
        </w:rPr>
        <w:t xml:space="preserve">Again, the seven listed false-flag attacks were more or less devoid of casualties on the perpetrators' side. </w:t>
      </w:r>
      <w:r w:rsidR="00052E9A" w:rsidRPr="00BA0BF7">
        <w:rPr>
          <w:lang w:val="en-001"/>
        </w:rPr>
        <w:t xml:space="preserve">Only in the Maynila Incident was there even a </w:t>
      </w:r>
      <w:r w:rsidR="00052E9A" w:rsidRPr="00BA0BF7">
        <w:rPr>
          <w:b/>
          <w:lang w:val="en-001"/>
        </w:rPr>
        <w:t>claim</w:t>
      </w:r>
      <w:r w:rsidR="00052E9A" w:rsidRPr="00BA0BF7">
        <w:rPr>
          <w:lang w:val="en-001"/>
        </w:rPr>
        <w:t xml:space="preserve"> that the 'attacker' (Finland) had inflicted casualties, and the </w:t>
      </w:r>
      <w:r w:rsidRPr="00BA0BF7">
        <w:rPr>
          <w:lang w:val="en-001"/>
        </w:rPr>
        <w:lastRenderedPageBreak/>
        <w:t xml:space="preserve">apparent </w:t>
      </w:r>
      <w:r w:rsidR="00052E9A" w:rsidRPr="00BA0BF7">
        <w:rPr>
          <w:lang w:val="en-001"/>
        </w:rPr>
        <w:t xml:space="preserve">lack of any </w:t>
      </w:r>
      <w:r w:rsidR="00052E9A" w:rsidRPr="00BA0BF7">
        <w:rPr>
          <w:b/>
          <w:lang w:val="en-001"/>
        </w:rPr>
        <w:t>actual</w:t>
      </w:r>
      <w:r w:rsidR="00052E9A" w:rsidRPr="00BA0BF7">
        <w:rPr>
          <w:lang w:val="en-001"/>
        </w:rPr>
        <w:t xml:space="preserve"> casualties proved no obstacle to this. Yet this lack </w:t>
      </w:r>
      <w:r w:rsidRPr="00BA0BF7">
        <w:rPr>
          <w:lang w:val="en-001"/>
        </w:rPr>
        <w:t xml:space="preserve">of </w:t>
      </w:r>
      <w:r w:rsidR="00DA574F" w:rsidRPr="00BA0BF7">
        <w:rPr>
          <w:lang w:val="en-001"/>
        </w:rPr>
        <w:t xml:space="preserve">real or even alleged </w:t>
      </w:r>
      <w:r w:rsidR="00052E9A" w:rsidRPr="00BA0BF7">
        <w:rPr>
          <w:lang w:val="en-001"/>
        </w:rPr>
        <w:t xml:space="preserve">casualties does not appear to have at all reduced the attacks' effectiveness: of the seven incidents, four succeeded in their objectives, two appear to have succeeded, and one failed because its operatives were captured. In no case is there any indication that the lack of </w:t>
      </w:r>
      <w:r w:rsidR="00F91B72" w:rsidRPr="00BA0BF7">
        <w:rPr>
          <w:lang w:val="en-001"/>
        </w:rPr>
        <w:t xml:space="preserve">claimed/actual </w:t>
      </w:r>
      <w:r w:rsidR="00052E9A" w:rsidRPr="00BA0BF7">
        <w:rPr>
          <w:lang w:val="en-001"/>
        </w:rPr>
        <w:t xml:space="preserve">casualties at all diminished the </w:t>
      </w:r>
      <w:r w:rsidR="00F91B72" w:rsidRPr="00BA0BF7">
        <w:rPr>
          <w:lang w:val="en-001"/>
        </w:rPr>
        <w:t>operations' effectiveness</w:t>
      </w:r>
      <w:r w:rsidR="00052E9A" w:rsidRPr="00BA0BF7">
        <w:rPr>
          <w:lang w:val="en-001"/>
        </w:rPr>
        <w:t xml:space="preserve">. Thus, there does not appear to be any historical precedent for state authorities believing that their false-flag attacks must involve the injury or death of their own people </w:t>
      </w:r>
      <w:r w:rsidR="00F91B72" w:rsidRPr="00BA0BF7">
        <w:rPr>
          <w:lang w:val="en-001"/>
        </w:rPr>
        <w:t xml:space="preserve">— let alone the mass death of civilians — </w:t>
      </w:r>
      <w:r w:rsidR="00052E9A" w:rsidRPr="00BA0BF7">
        <w:rPr>
          <w:lang w:val="en-001"/>
        </w:rPr>
        <w:t>in order to be successful</w:t>
      </w:r>
      <w:r w:rsidR="0012630D" w:rsidRPr="00BA0BF7">
        <w:rPr>
          <w:lang w:val="en-001"/>
        </w:rPr>
        <w:t>. N</w:t>
      </w:r>
      <w:r w:rsidR="00052E9A" w:rsidRPr="00BA0BF7">
        <w:rPr>
          <w:lang w:val="en-001"/>
        </w:rPr>
        <w:t xml:space="preserve">or </w:t>
      </w:r>
      <w:r w:rsidR="00DA574F" w:rsidRPr="00BA0BF7">
        <w:rPr>
          <w:lang w:val="en-001"/>
        </w:rPr>
        <w:t>does this appear to be the case</w:t>
      </w:r>
      <w:r w:rsidR="00052E9A" w:rsidRPr="00BA0BF7">
        <w:rPr>
          <w:lang w:val="en-001"/>
        </w:rPr>
        <w:t xml:space="preserve">. </w:t>
      </w:r>
    </w:p>
    <w:p w14:paraId="1945702B" w14:textId="7D974F3F" w:rsidR="00052E9A" w:rsidRPr="00BA0BF7" w:rsidRDefault="00052E9A" w:rsidP="00BB5634">
      <w:pPr>
        <w:pStyle w:val="1-Body"/>
        <w:rPr>
          <w:lang w:val="en-001"/>
        </w:rPr>
      </w:pPr>
      <w:r w:rsidRPr="00BA0BF7">
        <w:rPr>
          <w:lang w:val="en-001"/>
        </w:rPr>
        <w:t xml:space="preserve">It is thus incomprehensible that the supposed GoR plotters would have opted for the conspiracy of which they are accused, when far-less-bloody — or altogether bloodless — false-flag attacks are more ethically palatable, </w:t>
      </w:r>
      <w:r w:rsidR="00DA574F" w:rsidRPr="00BA0BF7">
        <w:rPr>
          <w:lang w:val="en-001"/>
        </w:rPr>
        <w:t xml:space="preserve">less costly if revealed, therefore </w:t>
      </w:r>
      <w:r w:rsidRPr="00BA0BF7">
        <w:rPr>
          <w:lang w:val="en-001"/>
        </w:rPr>
        <w:t>less risky, yet just as effective.</w:t>
      </w:r>
    </w:p>
    <w:p w14:paraId="10F95C6B" w14:textId="272FEFBC" w:rsidR="00052E9A" w:rsidRPr="00BA0BF7" w:rsidRDefault="00052E9A" w:rsidP="00BB5634">
      <w:pPr>
        <w:pStyle w:val="2"/>
        <w:tabs>
          <w:tab w:val="left" w:pos="8167"/>
        </w:tabs>
        <w:rPr>
          <w:lang w:val="en-001"/>
        </w:rPr>
      </w:pPr>
      <w:r w:rsidRPr="00BA0BF7">
        <w:rPr>
          <w:lang w:val="en-001"/>
        </w:rPr>
        <w:t>The net-negative effects of the hypothetical conspiracy's 'success'</w:t>
      </w:r>
    </w:p>
    <w:p w14:paraId="4E07633D" w14:textId="1E4CCB00" w:rsidR="00052E9A" w:rsidRPr="00BA0BF7" w:rsidRDefault="00052E9A" w:rsidP="00BB5634">
      <w:pPr>
        <w:pStyle w:val="1-Body"/>
        <w:rPr>
          <w:lang w:val="en-001"/>
        </w:rPr>
      </w:pPr>
      <w:r w:rsidRPr="00BA0BF7">
        <w:rPr>
          <w:lang w:val="en-001"/>
        </w:rPr>
        <w:t>So the plot was immoral, risky, and costly, yet selected despite the availability of alternatives — more ethical, and less risky and costly — that would have just the same effect. But at least the effect wa</w:t>
      </w:r>
      <w:r w:rsidR="00F91B72" w:rsidRPr="00BA0BF7">
        <w:rPr>
          <w:lang w:val="en-001"/>
        </w:rPr>
        <w:t>s</w:t>
      </w:r>
      <w:r w:rsidRPr="00BA0BF7">
        <w:rPr>
          <w:lang w:val="en-001"/>
        </w:rPr>
        <w:t xml:space="preserve"> itself strongly positive for the plotters?</w:t>
      </w:r>
      <w:r w:rsidR="0012630D" w:rsidRPr="00BA0BF7">
        <w:rPr>
          <w:lang w:val="en-001"/>
        </w:rPr>
        <w:t xml:space="preserve"> </w:t>
      </w:r>
      <w:r w:rsidRPr="00BA0BF7">
        <w:rPr>
          <w:lang w:val="en-001"/>
        </w:rPr>
        <w:t xml:space="preserve">No, this is not the case, either. </w:t>
      </w:r>
    </w:p>
    <w:p w14:paraId="4903E54B" w14:textId="45F5AA51" w:rsidR="00052E9A" w:rsidRPr="00BA0BF7" w:rsidRDefault="00052E9A" w:rsidP="00BB5634">
      <w:pPr>
        <w:pStyle w:val="1-Body"/>
        <w:rPr>
          <w:lang w:val="en-001"/>
        </w:rPr>
      </w:pPr>
      <w:r w:rsidRPr="00BA0BF7">
        <w:rPr>
          <w:lang w:val="en-001"/>
        </w:rPr>
        <w:t xml:space="preserve">The conspiracy theory alleges that, after semi-rogue </w:t>
      </w:r>
      <w:r w:rsidRPr="00BA0BF7">
        <w:rPr>
          <w:rFonts w:eastAsia="Cambria"/>
          <w:lang w:val="en-001"/>
        </w:rPr>
        <w:t>ChRI elements invaded Dagestan, and fighting broke out there between them and Russian forces, senior figures in the GoR decided that the Russian public was still not sufficiently supportive of an invasion of Chechnya (and perhaps of Putin's upcoming candidacy for president). And these figures decided that manufactured terrorist attacks would be the way to rectify this deficit. And not just one or two attacks for show, but rather a whole string (at least six) of them, each killing hundreds of people and maiming hundreds more.</w:t>
      </w:r>
    </w:p>
    <w:p w14:paraId="17FAE768" w14:textId="4C627FFA" w:rsidR="00052E9A" w:rsidRPr="00BA0BF7" w:rsidRDefault="00052E9A" w:rsidP="00BB5634">
      <w:pPr>
        <w:pStyle w:val="1-Body"/>
        <w:rPr>
          <w:lang w:val="en-001"/>
        </w:rPr>
      </w:pPr>
      <w:r w:rsidRPr="00BA0BF7">
        <w:rPr>
          <w:lang w:val="en-001"/>
        </w:rPr>
        <w:t xml:space="preserve">Yet such attacks, at least after the first one or two, would have been outright counterproductive. After the first one or two, any additional rallying around the flag is going to be marginal at best; it is simply incomprehensible that someone would support the war, or the government, much more after the sixth attack than after the fourth or fifth. But there are some things that </w:t>
      </w:r>
      <w:r w:rsidRPr="00BA0BF7">
        <w:rPr>
          <w:b/>
          <w:lang w:val="en-001"/>
        </w:rPr>
        <w:t>will</w:t>
      </w:r>
      <w:r w:rsidRPr="00BA0BF7">
        <w:rPr>
          <w:lang w:val="en-001"/>
        </w:rPr>
        <w:t xml:space="preserve"> begin to rise with every further attack — especially with attacks that (again, unlike every major documented false-flag attack) kill hundreds of people. Those things are panic, a loss of confidence and trust in the government, and potentially a loss of support for the war.</w:t>
      </w:r>
    </w:p>
    <w:p w14:paraId="0F8C2E91" w14:textId="1B04E0EE" w:rsidR="00052E9A" w:rsidRPr="00BA0BF7" w:rsidRDefault="00052E9A" w:rsidP="00BB5634">
      <w:pPr>
        <w:pStyle w:val="1-Body"/>
        <w:rPr>
          <w:lang w:val="en-001"/>
        </w:rPr>
      </w:pPr>
      <w:r w:rsidRPr="00BA0BF7">
        <w:rPr>
          <w:lang w:val="en-001"/>
        </w:rPr>
        <w:t>As the most-read newspaper in Russia noted on 1 October</w:t>
      </w:r>
      <w:r w:rsidR="00DA574F" w:rsidRPr="00BA0BF7">
        <w:rPr>
          <w:lang w:val="en-001"/>
        </w:rPr>
        <w:t xml:space="preserve"> 1999</w:t>
      </w:r>
      <w:r w:rsidRPr="00BA0BF7">
        <w:rPr>
          <w:lang w:val="en-001"/>
        </w:rPr>
        <w:t xml:space="preserve">, the Second Chechen War </w:t>
      </w:r>
      <w:r w:rsidR="00DA574F" w:rsidRPr="00BA0BF7">
        <w:rPr>
          <w:lang w:val="en-001"/>
        </w:rPr>
        <w:t>held</w:t>
      </w:r>
      <w:r w:rsidRPr="00BA0BF7">
        <w:rPr>
          <w:lang w:val="en-001"/>
        </w:rPr>
        <w:t xml:space="preserve"> the promise of certain benefits to Putin, but:</w:t>
      </w:r>
    </w:p>
    <w:p w14:paraId="0FE3237B" w14:textId="53DAE4AC"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lastRenderedPageBreak/>
        <w:t>…plenty of dangers lie in wait for the Prime Minister. The foremost of them: the fact that public opinion quickly elevates idols, but just as quickly overthrows them. If Chechen extremists start to blow up house after house, if coffins again start returning from Chechnya, if a tide of refugees floods Russia, then Putin will hardly be a serious pretender to the throne. And those who stop wars have, in Russia, always had the best chance at the laurels. </w:t>
      </w:r>
      <w:r w:rsidRPr="00BA0BF7">
        <w:rPr>
          <w:color w:val="auto"/>
          <w:vertAlign w:val="superscript"/>
          <w:lang w:val="en-001"/>
        </w:rPr>
        <w:footnoteReference w:id="10"/>
      </w:r>
    </w:p>
    <w:p w14:paraId="5C7C017A" w14:textId="05106DAF" w:rsidR="00052E9A" w:rsidRPr="00BA0BF7" w:rsidRDefault="00052E9A" w:rsidP="00BB5634">
      <w:pPr>
        <w:pStyle w:val="1-Body"/>
        <w:rPr>
          <w:lang w:val="en-001"/>
        </w:rPr>
      </w:pPr>
      <w:r w:rsidRPr="00BA0BF7">
        <w:rPr>
          <w:lang w:val="en-001"/>
        </w:rPr>
        <w:t xml:space="preserve">The same conclusion (regarding not only the negative net-benefit of the </w:t>
      </w:r>
      <w:r w:rsidR="00F91B72" w:rsidRPr="00BA0BF7">
        <w:rPr>
          <w:lang w:val="en-001"/>
        </w:rPr>
        <w:t xml:space="preserve">supposed </w:t>
      </w:r>
      <w:r w:rsidRPr="00BA0BF7">
        <w:rPr>
          <w:lang w:val="en-001"/>
        </w:rPr>
        <w:t xml:space="preserve">Ryazan attack, but also </w:t>
      </w:r>
      <w:r w:rsidR="00F91B72" w:rsidRPr="00BA0BF7">
        <w:rPr>
          <w:lang w:val="en-001"/>
        </w:rPr>
        <w:t>the</w:t>
      </w:r>
      <w:r w:rsidRPr="00BA0BF7">
        <w:rPr>
          <w:lang w:val="en-001"/>
        </w:rPr>
        <w:t xml:space="preserve"> elevated risk of </w:t>
      </w:r>
      <w:r w:rsidR="00F91B72" w:rsidRPr="00BA0BF7">
        <w:rPr>
          <w:lang w:val="en-001"/>
        </w:rPr>
        <w:t xml:space="preserve">its supposed perpetrators </w:t>
      </w:r>
      <w:r w:rsidRPr="00BA0BF7">
        <w:rPr>
          <w:lang w:val="en-001"/>
        </w:rPr>
        <w:t xml:space="preserve">being caught) was drawn, </w:t>
      </w:r>
      <w:r w:rsidRPr="00BA0BF7">
        <w:rPr>
          <w:i/>
          <w:lang w:val="en-001"/>
        </w:rPr>
        <w:t>inter alia</w:t>
      </w:r>
      <w:r w:rsidRPr="00BA0BF7">
        <w:rPr>
          <w:lang w:val="en-001"/>
        </w:rPr>
        <w:t>, by Yevgeniy Ikhlov</w:t>
      </w:r>
      <w:r w:rsidRPr="00BA0BF7">
        <w:rPr>
          <w:rFonts w:eastAsia="Cambria"/>
          <w:lang w:val="en-001"/>
        </w:rPr>
        <w:t xml:space="preserve"> of the (US-backed) organization For Human Rights:</w:t>
      </w:r>
    </w:p>
    <w:p w14:paraId="1C51968A" w14:textId="571CB8F1"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To me, Fel'shtinskiy's theory seems extremely unlikely. The explosions in Ryazan were [i.e. would have been, if carried out by the GoR] entirely excessive/redundant. If everything around you is blowing up, if the apartment buildings in Buynaksk, Volgodonsk, and Moscow were all blown up, and now another apartment building in Ryazan has exploded — it demonstrates the government's paralysis. The government's task is not at all to shell-shock the public. If it wanted the public to sanction a war in Chechnya, then an entirely chauvinistic/xenophobic attitude towards the Chechens was already present after the Moscow explosions. After that, a Ryazan terrorist attack would have been not only excessive/redundant, but also dangerous — they might have gotten away with two or three explosions, but on the fourth they might have been caught.</w:t>
      </w:r>
      <w:r w:rsidRPr="00BA0BF7">
        <w:rPr>
          <w:color w:val="auto"/>
          <w:vertAlign w:val="superscript"/>
          <w:lang w:val="en-001"/>
        </w:rPr>
        <w:t> </w:t>
      </w:r>
      <w:r w:rsidRPr="00BA0BF7">
        <w:rPr>
          <w:color w:val="auto"/>
          <w:vertAlign w:val="superscript"/>
          <w:lang w:val="en-001"/>
        </w:rPr>
        <w:footnoteReference w:id="11"/>
      </w:r>
    </w:p>
    <w:p w14:paraId="4EE97EAA" w14:textId="1E890B67" w:rsidR="00052E9A" w:rsidRPr="00BA0BF7" w:rsidRDefault="003A1509" w:rsidP="00BB5634">
      <w:pPr>
        <w:pStyle w:val="1-Body"/>
        <w:rPr>
          <w:lang w:val="en-001"/>
        </w:rPr>
      </w:pPr>
      <w:r w:rsidRPr="00BA0BF7">
        <w:rPr>
          <w:lang w:val="en-001"/>
        </w:rPr>
        <w:t>C</w:t>
      </w:r>
      <w:r w:rsidR="00052E9A" w:rsidRPr="00BA0BF7">
        <w:rPr>
          <w:lang w:val="en-001"/>
        </w:rPr>
        <w:t xml:space="preserve">ontemporary public opinion polling </w:t>
      </w:r>
      <w:r w:rsidRPr="00BA0BF7">
        <w:rPr>
          <w:lang w:val="en-001"/>
        </w:rPr>
        <w:t xml:space="preserve">similarly indicates </w:t>
      </w:r>
      <w:r w:rsidR="00052E9A" w:rsidRPr="00BA0BF7">
        <w:rPr>
          <w:lang w:val="en-001"/>
        </w:rPr>
        <w:t>that</w:t>
      </w:r>
      <w:r w:rsidR="00DA574F" w:rsidRPr="00BA0BF7">
        <w:rPr>
          <w:lang w:val="en-001"/>
        </w:rPr>
        <w:t xml:space="preserve">, </w:t>
      </w:r>
      <w:r w:rsidR="00052E9A" w:rsidRPr="00BA0BF7">
        <w:rPr>
          <w:lang w:val="en-001"/>
        </w:rPr>
        <w:t xml:space="preserve">after the first one or two </w:t>
      </w:r>
      <w:r w:rsidR="00DA574F" w:rsidRPr="00BA0BF7">
        <w:rPr>
          <w:lang w:val="en-001"/>
        </w:rPr>
        <w:t xml:space="preserve">attacks </w:t>
      </w:r>
      <w:r w:rsidR="00052E9A" w:rsidRPr="00BA0BF7">
        <w:rPr>
          <w:lang w:val="en-001"/>
        </w:rPr>
        <w:t xml:space="preserve">— certainly </w:t>
      </w:r>
      <w:r w:rsidR="00DA574F" w:rsidRPr="00BA0BF7">
        <w:rPr>
          <w:lang w:val="en-001"/>
        </w:rPr>
        <w:t xml:space="preserve">after </w:t>
      </w:r>
      <w:r w:rsidR="00052E9A" w:rsidRPr="00BA0BF7">
        <w:rPr>
          <w:lang w:val="en-001"/>
        </w:rPr>
        <w:t xml:space="preserve">the first five (Ryazan would have been the sixth) — </w:t>
      </w:r>
      <w:r w:rsidR="00DA574F" w:rsidRPr="00BA0BF7">
        <w:rPr>
          <w:lang w:val="en-001"/>
        </w:rPr>
        <w:t xml:space="preserve">additional attacks </w:t>
      </w:r>
      <w:r w:rsidR="00052E9A" w:rsidRPr="00BA0BF7">
        <w:rPr>
          <w:lang w:val="en-001"/>
        </w:rPr>
        <w:t xml:space="preserve">presented the GoR </w:t>
      </w:r>
      <w:r w:rsidR="00DA574F" w:rsidRPr="00BA0BF7">
        <w:rPr>
          <w:lang w:val="en-001"/>
        </w:rPr>
        <w:t xml:space="preserve">with </w:t>
      </w:r>
      <w:r w:rsidR="00052E9A" w:rsidRPr="00BA0BF7">
        <w:rPr>
          <w:lang w:val="en-001"/>
        </w:rPr>
        <w:t>a negligible upside and a massive downside.</w:t>
      </w:r>
    </w:p>
    <w:p w14:paraId="036820FD" w14:textId="6F01D628" w:rsidR="00052E9A" w:rsidRPr="00BA0BF7" w:rsidRDefault="00052E9A" w:rsidP="00BB5634">
      <w:pPr>
        <w:pStyle w:val="1-Body"/>
        <w:rPr>
          <w:lang w:val="en-001"/>
        </w:rPr>
      </w:pPr>
      <w:r w:rsidRPr="00BA0BF7">
        <w:rPr>
          <w:lang w:val="en-001"/>
        </w:rPr>
        <w:lastRenderedPageBreak/>
        <w:t xml:space="preserve">A 20-24 August </w:t>
      </w:r>
      <w:r w:rsidR="00DA574F" w:rsidRPr="00BA0BF7">
        <w:rPr>
          <w:lang w:val="en-001"/>
        </w:rPr>
        <w:t xml:space="preserve">1999 </w:t>
      </w:r>
      <w:r w:rsidRPr="00BA0BF7">
        <w:rPr>
          <w:lang w:val="en-001"/>
        </w:rPr>
        <w:t>poll by VTsIOM </w:t>
      </w:r>
      <w:r w:rsidRPr="00BA0BF7">
        <w:rPr>
          <w:vertAlign w:val="superscript"/>
          <w:lang w:val="en-001"/>
        </w:rPr>
        <w:footnoteReference w:id="12"/>
      </w:r>
      <w:r w:rsidRPr="00BA0BF7">
        <w:rPr>
          <w:lang w:val="en-001"/>
        </w:rPr>
        <w:t xml:space="preserve"> found mixed support — actually 4% net opposition </w:t>
      </w:r>
      <w:r w:rsidRPr="00BA0BF7">
        <w:rPr>
          <w:rFonts w:eastAsia="Cambria"/>
          <w:lang w:val="en-001"/>
        </w:rPr>
        <w:t>— even just for "conducting airstrikes against terrorist groups in Chechnya and Dagestan".</w:t>
      </w:r>
      <w:r w:rsidRPr="00BA0BF7">
        <w:rPr>
          <w:rFonts w:eastAsia="Cambria"/>
          <w:color w:val="0000FF"/>
          <w:lang w:val="en-001"/>
        </w:rPr>
        <w:t xml:space="preserve"> </w:t>
      </w:r>
      <w:r w:rsidRPr="00BA0BF7">
        <w:rPr>
          <w:rFonts w:eastAsia="Cambria"/>
          <w:lang w:val="en-001"/>
        </w:rPr>
        <w:t xml:space="preserve">However, within a month, the escalation of fighting in Dagestan and the apartment bombings throughout Russia had dramatically changed things: a </w:t>
      </w:r>
      <w:r w:rsidRPr="00BA0BF7">
        <w:rPr>
          <w:lang w:val="en-001"/>
        </w:rPr>
        <w:t xml:space="preserve">17-21 September </w:t>
      </w:r>
      <w:r w:rsidRPr="00BA0BF7">
        <w:rPr>
          <w:rFonts w:eastAsia="Cambria"/>
          <w:lang w:val="en-001"/>
        </w:rPr>
        <w:t>VTsIOM poll </w:t>
      </w:r>
      <w:r w:rsidRPr="00BA0BF7">
        <w:rPr>
          <w:vertAlign w:val="superscript"/>
          <w:lang w:val="en-001"/>
        </w:rPr>
        <w:footnoteReference w:id="13"/>
      </w:r>
      <w:r w:rsidRPr="00BA0BF7">
        <w:rPr>
          <w:lang w:val="en-001"/>
        </w:rPr>
        <w:t xml:space="preserve"> found that support for "active military operations against the militants in Chechnya"</w:t>
      </w:r>
      <w:r w:rsidRPr="00BA0BF7">
        <w:rPr>
          <w:rFonts w:eastAsia="Cambria"/>
          <w:lang w:val="en-001"/>
        </w:rPr>
        <w:t xml:space="preserve"> had 61% net support. T</w:t>
      </w:r>
      <w:r w:rsidRPr="00BA0BF7">
        <w:rPr>
          <w:lang w:val="en-001"/>
        </w:rPr>
        <w:t>hus, support for the war was already very high. While the first one or two attacks</w:t>
      </w:r>
      <w:r w:rsidR="003A1509" w:rsidRPr="00BA0BF7">
        <w:rPr>
          <w:lang w:val="en-001"/>
        </w:rPr>
        <w:t xml:space="preserve"> had probably </w:t>
      </w:r>
      <w:r w:rsidRPr="00BA0BF7">
        <w:rPr>
          <w:lang w:val="en-001"/>
        </w:rPr>
        <w:t>made an impact</w:t>
      </w:r>
      <w:r w:rsidR="003A1509" w:rsidRPr="00BA0BF7">
        <w:rPr>
          <w:lang w:val="en-001"/>
        </w:rPr>
        <w:t xml:space="preserve"> alongside the invasion of Dagestan</w:t>
      </w:r>
      <w:r w:rsidRPr="00BA0BF7">
        <w:rPr>
          <w:lang w:val="en-001"/>
        </w:rPr>
        <w:t xml:space="preserve">, there was little need and limited room for support to be further boosted by additional attacks. </w:t>
      </w:r>
    </w:p>
    <w:p w14:paraId="6C16D1AB" w14:textId="0C895677" w:rsidR="00052E9A" w:rsidRPr="00BA0BF7" w:rsidRDefault="003A1509" w:rsidP="00BB5634">
      <w:pPr>
        <w:pStyle w:val="1-Body"/>
        <w:rPr>
          <w:lang w:val="en-001"/>
        </w:rPr>
      </w:pPr>
      <w:r w:rsidRPr="00BA0BF7">
        <w:rPr>
          <w:lang w:val="en-001"/>
        </w:rPr>
        <w:t xml:space="preserve">Moreover, their effect was </w:t>
      </w:r>
      <w:r w:rsidR="00DA574F" w:rsidRPr="00BA0BF7">
        <w:rPr>
          <w:lang w:val="en-001"/>
        </w:rPr>
        <w:t xml:space="preserve">now </w:t>
      </w:r>
      <w:r w:rsidRPr="00BA0BF7">
        <w:rPr>
          <w:lang w:val="en-001"/>
        </w:rPr>
        <w:t>more likely to be outright negative</w:t>
      </w:r>
      <w:r w:rsidR="00052E9A" w:rsidRPr="00BA0BF7">
        <w:rPr>
          <w:lang w:val="en-001"/>
        </w:rPr>
        <w:t xml:space="preserve">. </w:t>
      </w:r>
      <w:r w:rsidRPr="00BA0BF7">
        <w:rPr>
          <w:lang w:val="en-001"/>
        </w:rPr>
        <w:t>A</w:t>
      </w:r>
      <w:r w:rsidR="00052E9A" w:rsidRPr="00BA0BF7">
        <w:rPr>
          <w:lang w:val="en-001"/>
        </w:rPr>
        <w:t>lthough 72% of the population in the late September poll supported military action, 40% was in favor "only if the population's protection from terrorists is guaranteed"</w:t>
      </w:r>
      <w:r w:rsidR="00052E9A" w:rsidRPr="00BA0BF7">
        <w:rPr>
          <w:rFonts w:eastAsia="Cambria"/>
          <w:lang w:val="en-001"/>
        </w:rPr>
        <w:t>.</w:t>
      </w:r>
      <w:r w:rsidR="00052E9A" w:rsidRPr="00BA0BF7">
        <w:rPr>
          <w:rFonts w:eastAsia="Cambria"/>
          <w:color w:val="0000FF"/>
          <w:lang w:val="en-001"/>
        </w:rPr>
        <w:t xml:space="preserve"> </w:t>
      </w:r>
      <w:r w:rsidR="00052E9A" w:rsidRPr="00BA0BF7">
        <w:rPr>
          <w:rFonts w:eastAsia="Cambria"/>
          <w:lang w:val="en-001"/>
        </w:rPr>
        <w:t xml:space="preserve">Thus, while there was little need (or even room) for additional war support, and no reason to believe that yet more bombings would create such support, it </w:t>
      </w:r>
      <w:r w:rsidR="00052E9A" w:rsidRPr="00BA0BF7">
        <w:rPr>
          <w:b/>
          <w:lang w:val="en-001"/>
        </w:rPr>
        <w:t>does</w:t>
      </w:r>
      <w:r w:rsidR="00052E9A" w:rsidRPr="00BA0BF7">
        <w:rPr>
          <w:lang w:val="en-001"/>
        </w:rPr>
        <w:t xml:space="preserve"> appear that additional bombings could have undermined much of the</w:t>
      </w:r>
      <w:r w:rsidRPr="00BA0BF7">
        <w:rPr>
          <w:lang w:val="en-001"/>
        </w:rPr>
        <w:t xml:space="preserve"> military campaign's</w:t>
      </w:r>
      <w:r w:rsidR="00052E9A" w:rsidRPr="00BA0BF7">
        <w:rPr>
          <w:lang w:val="en-001"/>
        </w:rPr>
        <w:t xml:space="preserve"> (and/or government's) base of support. Russians expected their government to protect them from the terroristic retaliation with which the </w:t>
      </w:r>
      <w:r w:rsidR="00052E9A" w:rsidRPr="00BA0BF7">
        <w:rPr>
          <w:rFonts w:eastAsia="Cambria"/>
          <w:lang w:val="en-001"/>
        </w:rPr>
        <w:t xml:space="preserve">ChRI was threatening to meet any Russian offensive, and many (at least declaratively) conditioned their support for any offensive upon this expectation. </w:t>
      </w:r>
    </w:p>
    <w:p w14:paraId="39633D84" w14:textId="0B383434" w:rsidR="00052E9A" w:rsidRPr="00BA0BF7" w:rsidRDefault="00052E9A" w:rsidP="00BB5634">
      <w:pPr>
        <w:pStyle w:val="1-Body"/>
        <w:rPr>
          <w:lang w:val="en-001"/>
        </w:rPr>
      </w:pPr>
      <w:r w:rsidRPr="00BA0BF7">
        <w:rPr>
          <w:lang w:val="en-001"/>
        </w:rPr>
        <w:t xml:space="preserve">Thus, while one or two </w:t>
      </w:r>
      <w:r w:rsidR="003A1509" w:rsidRPr="00BA0BF7">
        <w:rPr>
          <w:lang w:val="en-001"/>
        </w:rPr>
        <w:t xml:space="preserve">bloodless </w:t>
      </w:r>
      <w:r w:rsidRPr="00BA0BF7">
        <w:rPr>
          <w:lang w:val="en-001"/>
        </w:rPr>
        <w:t xml:space="preserve">false-flag attacks would at least be intelligible as providing some Machiavellian benefit to their plotters, a plan to carry out </w:t>
      </w:r>
      <w:r w:rsidRPr="00BA0BF7">
        <w:rPr>
          <w:b/>
          <w:lang w:val="en-001"/>
        </w:rPr>
        <w:t>at least</w:t>
      </w:r>
      <w:r w:rsidRPr="00BA0BF7">
        <w:rPr>
          <w:lang w:val="en-001"/>
        </w:rPr>
        <w:t xml:space="preserve"> six extraordinarily bloody attacks makes no sense, as both polling and common sense dictate that the later attacks would provide virtually no benefit to the plotters, while causing significant damage to them.</w:t>
      </w:r>
    </w:p>
    <w:p w14:paraId="01BB6672" w14:textId="0A07035D" w:rsidR="00052E9A" w:rsidRPr="00BA0BF7" w:rsidRDefault="00380584" w:rsidP="00BB5634">
      <w:pPr>
        <w:pStyle w:val="2"/>
        <w:tabs>
          <w:tab w:val="left" w:pos="8167"/>
        </w:tabs>
        <w:rPr>
          <w:lang w:val="en-001"/>
        </w:rPr>
      </w:pPr>
      <w:r>
        <w:t>Summary</w:t>
      </w:r>
    </w:p>
    <w:p w14:paraId="22DB9FA6" w14:textId="3C35BAA6" w:rsidR="00052E9A" w:rsidRPr="00BA0BF7" w:rsidRDefault="00052E9A" w:rsidP="00A3727B">
      <w:pPr>
        <w:pStyle w:val="1-Body"/>
        <w:rPr>
          <w:lang w:val="en-001"/>
        </w:rPr>
      </w:pPr>
      <w:r w:rsidRPr="00BA0BF7">
        <w:rPr>
          <w:lang w:val="en-001"/>
        </w:rPr>
        <w:t>To review, then, the apartment bombings conspiracy theory alleges that elements of the GoR concocted a plot that:</w:t>
      </w:r>
      <w:r w:rsidR="00A3727B" w:rsidRPr="00BA0BF7">
        <w:rPr>
          <w:lang w:val="en-001"/>
        </w:rPr>
        <w:t xml:space="preserve"> </w:t>
      </w:r>
      <w:r w:rsidRPr="00BA0BF7">
        <w:rPr>
          <w:lang w:val="en-001"/>
        </w:rPr>
        <w:t xml:space="preserve">was egregiously immoral, far more so than the false-flag attacks carried out by </w:t>
      </w:r>
      <w:r w:rsidR="00DA574F" w:rsidRPr="00BA0BF7">
        <w:rPr>
          <w:lang w:val="en-001"/>
        </w:rPr>
        <w:t xml:space="preserve">e.g. Stalin and even </w:t>
      </w:r>
      <w:r w:rsidRPr="00BA0BF7">
        <w:rPr>
          <w:lang w:val="en-001"/>
        </w:rPr>
        <w:t>Hitler</w:t>
      </w:r>
      <w:r w:rsidR="00A3727B" w:rsidRPr="00BA0BF7">
        <w:rPr>
          <w:lang w:val="en-001"/>
        </w:rPr>
        <w:t xml:space="preserve">; </w:t>
      </w:r>
      <w:r w:rsidR="003A1509" w:rsidRPr="00BA0BF7">
        <w:rPr>
          <w:lang w:val="en-001"/>
        </w:rPr>
        <w:t xml:space="preserve">had a chance of unraveling </w:t>
      </w:r>
      <w:r w:rsidR="003B1B74" w:rsidRPr="00BA0BF7">
        <w:rPr>
          <w:lang w:val="en-001"/>
        </w:rPr>
        <w:t>that was at least 77% and probably closer to 100%</w:t>
      </w:r>
      <w:r w:rsidR="00A3727B" w:rsidRPr="00BA0BF7">
        <w:rPr>
          <w:lang w:val="en-001"/>
        </w:rPr>
        <w:t xml:space="preserve">; </w:t>
      </w:r>
      <w:r w:rsidRPr="00BA0BF7">
        <w:rPr>
          <w:lang w:val="en-001"/>
        </w:rPr>
        <w:t>would have disastrous consequences for the conspirators, perhaps their institutions, and potentially all of Russia, were it to unravel</w:t>
      </w:r>
      <w:r w:rsidR="00A3727B" w:rsidRPr="00BA0BF7">
        <w:rPr>
          <w:lang w:val="en-001"/>
        </w:rPr>
        <w:t xml:space="preserve">; </w:t>
      </w:r>
      <w:r w:rsidRPr="00BA0BF7">
        <w:rPr>
          <w:lang w:val="en-001"/>
        </w:rPr>
        <w:t xml:space="preserve">would be no more effective in accomplishing its goals than alternatives that were less </w:t>
      </w:r>
      <w:r w:rsidRPr="00BA0BF7">
        <w:rPr>
          <w:lang w:val="en-001"/>
        </w:rPr>
        <w:lastRenderedPageBreak/>
        <w:t>ethically bankrupt, less risky, and less potentially costly</w:t>
      </w:r>
      <w:r w:rsidR="00A3727B" w:rsidRPr="00BA0BF7">
        <w:rPr>
          <w:lang w:val="en-001"/>
        </w:rPr>
        <w:t xml:space="preserve">; and </w:t>
      </w:r>
      <w:r w:rsidRPr="00BA0BF7">
        <w:rPr>
          <w:lang w:val="en-001"/>
        </w:rPr>
        <w:t>would provide — at least after the first couple attacks — negligible benefit to the conspirators, and instead on the whole do outright harm to both the GoR and its war effort.</w:t>
      </w:r>
    </w:p>
    <w:p w14:paraId="10966A6D" w14:textId="0940917D" w:rsidR="00052E9A" w:rsidRPr="00BA0BF7" w:rsidRDefault="00052E9A" w:rsidP="00BB5634">
      <w:pPr>
        <w:pStyle w:val="1-Body"/>
        <w:rPr>
          <w:lang w:val="en-001"/>
        </w:rPr>
      </w:pPr>
      <w:r w:rsidRPr="00BA0BF7">
        <w:rPr>
          <w:lang w:val="en-001"/>
        </w:rPr>
        <w:t>In short, the conspiracy's masterminds took an immense and unnecessary risk, in a hugely and pointlessly evil act, for the sake of the opportunity</w:t>
      </w:r>
      <w:r w:rsidR="003A1509" w:rsidRPr="00BA0BF7">
        <w:rPr>
          <w:lang w:val="en-001"/>
        </w:rPr>
        <w:t xml:space="preserve"> </w:t>
      </w:r>
      <w:r w:rsidR="003A1509" w:rsidRPr="00BA0BF7">
        <w:rPr>
          <w:b/>
          <w:bCs/>
          <w:lang w:val="en-001"/>
        </w:rPr>
        <w:t>to</w:t>
      </w:r>
      <w:r w:rsidRPr="00BA0BF7">
        <w:rPr>
          <w:rFonts w:eastAsia="Cambria"/>
          <w:b/>
          <w:bCs/>
          <w:lang w:val="en-001"/>
        </w:rPr>
        <w:t xml:space="preserve"> harm themselves</w:t>
      </w:r>
      <w:r w:rsidRPr="00BA0BF7">
        <w:rPr>
          <w:rFonts w:eastAsia="Cambria"/>
          <w:lang w:val="en-001"/>
        </w:rPr>
        <w:t>.</w:t>
      </w:r>
    </w:p>
    <w:p w14:paraId="6AEB997B" w14:textId="4EA36B15" w:rsidR="00052E9A" w:rsidRPr="00BA0BF7" w:rsidRDefault="00052E9A" w:rsidP="00BB5634">
      <w:pPr>
        <w:pStyle w:val="1-Body"/>
        <w:rPr>
          <w:lang w:val="en-001"/>
        </w:rPr>
      </w:pPr>
      <w:r w:rsidRPr="00BA0BF7">
        <w:rPr>
          <w:lang w:val="en-001"/>
        </w:rPr>
        <w:t xml:space="preserve">If, hypothetically, senior elements of the GoR really did want to carry out a false-flag attack for the reasons alleged by the conspiracy theory, they would have done something like this: Execute one or two spectacular but largely- or entirely-bloodless explosions that 'could' have caused great harm, but intentionally did not, then launch a 'retaliatory' war while trumpeting the successful prevention of one or two other purported terrorist attacks (thereby reinforcing the </w:t>
      </w:r>
      <w:r w:rsidRPr="00BA0BF7">
        <w:rPr>
          <w:i/>
          <w:lang w:val="en-001"/>
        </w:rPr>
        <w:t>casus belli</w:t>
      </w:r>
      <w:r w:rsidRPr="00BA0BF7">
        <w:rPr>
          <w:lang w:val="en-001"/>
        </w:rPr>
        <w:t xml:space="preserve"> insofar as this is possible, while enhancing the government's </w:t>
      </w:r>
      <w:r w:rsidR="003B1B74" w:rsidRPr="00BA0BF7">
        <w:rPr>
          <w:lang w:val="en-001"/>
        </w:rPr>
        <w:t>popularity/legitimacy</w:t>
      </w:r>
      <w:r w:rsidRPr="00BA0BF7">
        <w:rPr>
          <w:lang w:val="en-001"/>
        </w:rPr>
        <w:t xml:space="preserve"> rather than undermining it). This would have precisely the same initial effect as the alleged conspiracy, and ultimately had a much </w:t>
      </w:r>
      <w:r w:rsidRPr="00BA0BF7">
        <w:rPr>
          <w:bCs/>
          <w:lang w:val="en-001"/>
        </w:rPr>
        <w:t>more</w:t>
      </w:r>
      <w:r w:rsidRPr="00BA0BF7">
        <w:rPr>
          <w:lang w:val="en-001"/>
        </w:rPr>
        <w:t xml:space="preserve"> positive effect for the conspirators. It also would be significantly more ethically palatable, would threaten far less severe punishment in the event of discovery, and </w:t>
      </w:r>
      <w:r w:rsidR="003B1B74" w:rsidRPr="00BA0BF7">
        <w:rPr>
          <w:lang w:val="en-001"/>
        </w:rPr>
        <w:t>thus would be far more likely to succeed</w:t>
      </w:r>
      <w:r w:rsidRPr="00BA0BF7">
        <w:rPr>
          <w:lang w:val="en-001"/>
        </w:rPr>
        <w:t xml:space="preserve"> in the first place, as conspirators would be far less likely to defect.</w:t>
      </w:r>
      <w:r w:rsidR="00A627CB" w:rsidRPr="00BA0BF7">
        <w:rPr>
          <w:lang w:val="en-001"/>
        </w:rPr>
        <w:t xml:space="preserve"> </w:t>
      </w:r>
    </w:p>
    <w:p w14:paraId="254921FB" w14:textId="1757DE1A" w:rsidR="00052E9A" w:rsidRPr="00BA0BF7" w:rsidRDefault="00052E9A" w:rsidP="00A627CB">
      <w:pPr>
        <w:pStyle w:val="1-Body"/>
        <w:rPr>
          <w:lang w:val="en-001"/>
        </w:rPr>
      </w:pPr>
      <w:r w:rsidRPr="00BA0BF7">
        <w:rPr>
          <w:lang w:val="en-001"/>
        </w:rPr>
        <w:t>The conspiracy alleged by the pro-</w:t>
      </w:r>
      <w:r w:rsidRPr="00BA0BF7">
        <w:rPr>
          <w:rFonts w:eastAsia="Cambria"/>
          <w:lang w:val="en-001"/>
        </w:rPr>
        <w:t xml:space="preserve">ChRI theory, of course, does not in the least resemble such a plot, or any plot </w:t>
      </w:r>
      <w:r w:rsidR="003A1509" w:rsidRPr="00BA0BF7">
        <w:rPr>
          <w:rFonts w:eastAsia="Cambria"/>
          <w:lang w:val="en-001"/>
        </w:rPr>
        <w:t xml:space="preserve">actually </w:t>
      </w:r>
      <w:r w:rsidRPr="00BA0BF7">
        <w:rPr>
          <w:rFonts w:eastAsia="Cambria"/>
          <w:lang w:val="en-001"/>
        </w:rPr>
        <w:t xml:space="preserve">designed to benefit the GoR leadership. The conspiracy theorists imply that the attacks somehow advanced the sinister interests of the Kremlin, but a cursory critical examination of the supposed 'plot' reveals, instead, that it is almost the polar opposite of what an actual GoR conspiracy would have been. </w:t>
      </w:r>
    </w:p>
    <w:p w14:paraId="76977F05" w14:textId="0BA92229" w:rsidR="00052E9A" w:rsidRPr="00BA0BF7" w:rsidRDefault="00052E9A" w:rsidP="00BB5634">
      <w:pPr>
        <w:pStyle w:val="1-Body"/>
        <w:rPr>
          <w:lang w:val="en-001"/>
        </w:rPr>
      </w:pPr>
      <w:r w:rsidRPr="00BA0BF7">
        <w:rPr>
          <w:lang w:val="en-001"/>
        </w:rPr>
        <w:t>In sum, the conspiracy theory entirely fails to establish a sensible motive for its supposed perpetrator, and in the absence of direct evidence can be dismissed on that basis alone.</w:t>
      </w:r>
    </w:p>
    <w:p w14:paraId="2CD82FE1" w14:textId="54EF325E" w:rsidR="00052E9A" w:rsidRPr="00BA0BF7" w:rsidRDefault="00052E9A" w:rsidP="00BB5634">
      <w:pPr>
        <w:pStyle w:val="1"/>
        <w:tabs>
          <w:tab w:val="left" w:pos="8167"/>
        </w:tabs>
        <w:rPr>
          <w:lang w:val="en-001"/>
        </w:rPr>
      </w:pPr>
      <w:bookmarkStart w:id="4" w:name="_Ref149510804"/>
      <w:r w:rsidRPr="00BA0BF7">
        <w:rPr>
          <w:lang w:val="en-001"/>
        </w:rPr>
        <w:t>Had the GoR carried out the alleged conspiracy, the conspiracy would have probably unravelled; that it did not indicates that it probably was not undertaken</w:t>
      </w:r>
      <w:bookmarkEnd w:id="4"/>
    </w:p>
    <w:p w14:paraId="4752B3AF" w14:textId="2052D501" w:rsidR="003B1B74" w:rsidRPr="00BA0BF7" w:rsidRDefault="00052E9A" w:rsidP="00BB5634">
      <w:pPr>
        <w:pStyle w:val="1-Body"/>
        <w:rPr>
          <w:lang w:val="en-001"/>
        </w:rPr>
      </w:pPr>
      <w:r w:rsidRPr="00BA0BF7">
        <w:rPr>
          <w:lang w:val="en-001"/>
        </w:rPr>
        <w:t xml:space="preserve">Additional evidence against the conspiracy theory derives from the very fact that the purported conspiracy never fell apart. As explained in the prior section, the hypothetical plot </w:t>
      </w:r>
      <w:r w:rsidR="00A627CB" w:rsidRPr="00BA0BF7">
        <w:rPr>
          <w:lang w:val="en-001"/>
        </w:rPr>
        <w:t>had a chance of failure that was at least 77%</w:t>
      </w:r>
      <w:r w:rsidR="003B1B74" w:rsidRPr="00BA0BF7">
        <w:rPr>
          <w:lang w:val="en-001"/>
        </w:rPr>
        <w:t>, and probably closer to 100%</w:t>
      </w:r>
      <w:r w:rsidR="00A627CB" w:rsidRPr="00BA0BF7">
        <w:rPr>
          <w:lang w:val="en-001"/>
        </w:rPr>
        <w:t xml:space="preserve">. </w:t>
      </w:r>
      <w:r w:rsidR="00A3727B" w:rsidRPr="00BA0BF7">
        <w:rPr>
          <w:lang w:val="en-001"/>
        </w:rPr>
        <w:t>T</w:t>
      </w:r>
      <w:r w:rsidR="003B1B74" w:rsidRPr="00BA0BF7">
        <w:rPr>
          <w:lang w:val="en-001"/>
        </w:rPr>
        <w:t xml:space="preserve">hat it never unraveled </w:t>
      </w:r>
      <w:r w:rsidR="00266F08" w:rsidRPr="00BA0BF7">
        <w:rPr>
          <w:lang w:val="en-001"/>
        </w:rPr>
        <w:t xml:space="preserve">— </w:t>
      </w:r>
      <w:r w:rsidR="003B1B74" w:rsidRPr="00BA0BF7">
        <w:rPr>
          <w:lang w:val="en-001"/>
        </w:rPr>
        <w:t>no one ever defected, nor was anyone ever caught with a working</w:t>
      </w:r>
      <w:r w:rsidR="003B1B74" w:rsidRPr="00BA0BF7">
        <w:rPr>
          <w:b/>
          <w:bCs/>
          <w:lang w:val="en-001"/>
        </w:rPr>
        <w:t xml:space="preserve"> </w:t>
      </w:r>
      <w:r w:rsidR="003B1B74" w:rsidRPr="00BA0BF7">
        <w:rPr>
          <w:lang w:val="en-001"/>
        </w:rPr>
        <w:t xml:space="preserve">bomb </w:t>
      </w:r>
      <w:r w:rsidR="00266F08" w:rsidRPr="00BA0BF7">
        <w:rPr>
          <w:lang w:val="en-001"/>
        </w:rPr>
        <w:t xml:space="preserve">(see below) </w:t>
      </w:r>
      <w:r w:rsidR="00A3727B" w:rsidRPr="00BA0BF7">
        <w:rPr>
          <w:lang w:val="en-001"/>
        </w:rPr>
        <w:t xml:space="preserve">or in </w:t>
      </w:r>
      <w:r w:rsidR="00A3727B" w:rsidRPr="00BA0BF7">
        <w:rPr>
          <w:lang w:val="en-001"/>
        </w:rPr>
        <w:lastRenderedPageBreak/>
        <w:t>connection with an actual explosion</w:t>
      </w:r>
      <w:r w:rsidR="00266F08" w:rsidRPr="00BA0BF7">
        <w:rPr>
          <w:lang w:val="en-001"/>
        </w:rPr>
        <w:t xml:space="preserve"> —</w:t>
      </w:r>
      <w:r w:rsidR="003B1B74" w:rsidRPr="00BA0BF7">
        <w:rPr>
          <w:lang w:val="en-001"/>
        </w:rPr>
        <w:t xml:space="preserve"> is </w:t>
      </w:r>
      <w:r w:rsidR="00A3727B" w:rsidRPr="00BA0BF7">
        <w:rPr>
          <w:lang w:val="en-001"/>
        </w:rPr>
        <w:t xml:space="preserve">a fact best </w:t>
      </w:r>
      <w:r w:rsidR="003B1B74" w:rsidRPr="00BA0BF7">
        <w:rPr>
          <w:lang w:val="en-001"/>
        </w:rPr>
        <w:t xml:space="preserve">explained </w:t>
      </w:r>
      <w:r w:rsidR="00A3727B" w:rsidRPr="00BA0BF7">
        <w:rPr>
          <w:lang w:val="en-001"/>
        </w:rPr>
        <w:t xml:space="preserve">by the plot having </w:t>
      </w:r>
      <w:r w:rsidR="00A3727B" w:rsidRPr="00BA0BF7">
        <w:rPr>
          <w:b/>
          <w:bCs/>
          <w:lang w:val="en-001"/>
        </w:rPr>
        <w:t>never actually existed</w:t>
      </w:r>
      <w:r w:rsidR="00A3727B" w:rsidRPr="00BA0BF7">
        <w:rPr>
          <w:lang w:val="en-001"/>
        </w:rPr>
        <w:t>.</w:t>
      </w:r>
    </w:p>
    <w:p w14:paraId="7EB01050" w14:textId="5B5DBD72" w:rsidR="00052E9A" w:rsidRPr="00BA0BF7" w:rsidRDefault="00052E9A" w:rsidP="00BB5634">
      <w:pPr>
        <w:pStyle w:val="1"/>
        <w:tabs>
          <w:tab w:val="left" w:pos="8167"/>
        </w:tabs>
        <w:rPr>
          <w:lang w:val="en-001"/>
        </w:rPr>
      </w:pPr>
      <w:r w:rsidRPr="00BA0BF7">
        <w:rPr>
          <w:lang w:val="en-001"/>
        </w:rPr>
        <w:t>The alleged conspiracy was never undertaken, as the overwhelming bulk of the evidence indicates that there was not a real bomb at Ryazan</w:t>
      </w:r>
    </w:p>
    <w:p w14:paraId="0B050FA1" w14:textId="417240F4" w:rsidR="00052E9A" w:rsidRPr="00BA0BF7" w:rsidRDefault="00052E9A" w:rsidP="00BB5634">
      <w:pPr>
        <w:pStyle w:val="1-Body"/>
        <w:rPr>
          <w:lang w:val="en-001"/>
        </w:rPr>
      </w:pPr>
      <w:r w:rsidRPr="00BA0BF7">
        <w:rPr>
          <w:lang w:val="en-001"/>
        </w:rPr>
        <w:t>In addition to the evidence that the alleged conspiracy would never have been undertaken and that it was not</w:t>
      </w:r>
      <w:r w:rsidR="001C5E37" w:rsidRPr="00BA0BF7">
        <w:rPr>
          <w:lang w:val="en-001"/>
        </w:rPr>
        <w:t>,</w:t>
      </w:r>
      <w:r w:rsidRPr="00BA0BF7">
        <w:rPr>
          <w:lang w:val="en-001"/>
        </w:rPr>
        <w:t xml:space="preserve"> there is </w:t>
      </w:r>
      <w:r w:rsidR="00CF7498" w:rsidRPr="00BA0BF7">
        <w:rPr>
          <w:lang w:val="en-001"/>
        </w:rPr>
        <w:t>also other</w:t>
      </w:r>
      <w:r w:rsidRPr="00BA0BF7">
        <w:rPr>
          <w:lang w:val="en-001"/>
        </w:rPr>
        <w:t xml:space="preserve"> evidence that it was not. Specifically, the conspiracy theory alleges that the GoR attempted to blow up an apartment building in Ryazan, and is </w:t>
      </w:r>
      <w:r w:rsidR="00CF7498" w:rsidRPr="00BA0BF7">
        <w:rPr>
          <w:lang w:val="en-001"/>
        </w:rPr>
        <w:t xml:space="preserve">essentially </w:t>
      </w:r>
      <w:r w:rsidRPr="00BA0BF7">
        <w:rPr>
          <w:lang w:val="en-001"/>
        </w:rPr>
        <w:t>based entirely upon the discovery of a supposed bomb there — but there was no real bomb.</w:t>
      </w:r>
    </w:p>
    <w:p w14:paraId="0285E831" w14:textId="7349D605" w:rsidR="00052E9A" w:rsidRPr="00BA0BF7" w:rsidRDefault="00052E9A" w:rsidP="00BB5634">
      <w:pPr>
        <w:pStyle w:val="2"/>
        <w:tabs>
          <w:tab w:val="left" w:pos="8167"/>
        </w:tabs>
        <w:rPr>
          <w:lang w:val="en-001"/>
        </w:rPr>
      </w:pPr>
      <w:r w:rsidRPr="00BA0BF7">
        <w:rPr>
          <w:lang w:val="en-001"/>
        </w:rPr>
        <w:t>It is uncertain whether the detonator of the purported bomb was functional</w:t>
      </w:r>
      <w:r w:rsidR="00836B27" w:rsidRPr="00BA0BF7">
        <w:rPr>
          <w:lang w:val="en-001"/>
        </w:rPr>
        <w:t>,</w:t>
      </w:r>
      <w:r w:rsidRPr="00BA0BF7">
        <w:rPr>
          <w:lang w:val="en-001"/>
        </w:rPr>
        <w:t xml:space="preserve"> and </w:t>
      </w:r>
      <w:r w:rsidR="00836B27" w:rsidRPr="00BA0BF7">
        <w:rPr>
          <w:lang w:val="en-001"/>
        </w:rPr>
        <w:t xml:space="preserve">unlikely that it could have caused </w:t>
      </w:r>
      <w:r w:rsidRPr="00BA0BF7">
        <w:rPr>
          <w:lang w:val="en-001"/>
        </w:rPr>
        <w:t>hexogen (if any were present) to explode</w:t>
      </w:r>
    </w:p>
    <w:p w14:paraId="4B1B4F0C" w14:textId="61016E90" w:rsidR="00052E9A" w:rsidRPr="00BA0BF7" w:rsidRDefault="00052E9A" w:rsidP="00BB5634">
      <w:pPr>
        <w:pStyle w:val="1-Body"/>
        <w:rPr>
          <w:lang w:val="en-001"/>
        </w:rPr>
      </w:pPr>
      <w:r w:rsidRPr="00BA0BF7">
        <w:rPr>
          <w:lang w:val="en-001"/>
        </w:rPr>
        <w:t>To begin with, there is some debate about whether the device's detonator was functional</w:t>
      </w:r>
      <w:r w:rsidR="003B1B74" w:rsidRPr="00BA0BF7">
        <w:rPr>
          <w:lang w:val="en-001"/>
        </w:rPr>
        <w:t xml:space="preserve">, </w:t>
      </w:r>
      <w:r w:rsidRPr="00BA0BF7">
        <w:rPr>
          <w:lang w:val="en-001"/>
        </w:rPr>
        <w:t>i.e. whether it would actually produce an initiating explosion</w:t>
      </w:r>
      <w:r w:rsidR="003B1B74" w:rsidRPr="00BA0BF7">
        <w:rPr>
          <w:lang w:val="en-001"/>
        </w:rPr>
        <w:t>, and</w:t>
      </w:r>
      <w:r w:rsidRPr="00BA0BF7">
        <w:rPr>
          <w:lang w:val="en-001"/>
        </w:rPr>
        <w:t xml:space="preserve"> if it did</w:t>
      </w:r>
      <w:r w:rsidR="003B1B74" w:rsidRPr="00BA0BF7">
        <w:rPr>
          <w:lang w:val="en-001"/>
        </w:rPr>
        <w:t>,</w:t>
      </w:r>
      <w:r w:rsidRPr="00BA0BF7">
        <w:rPr>
          <w:lang w:val="en-001"/>
        </w:rPr>
        <w:t xml:space="preserve"> whether that explosion would have </w:t>
      </w:r>
      <w:r w:rsidR="003B1B74" w:rsidRPr="00BA0BF7">
        <w:rPr>
          <w:lang w:val="en-001"/>
        </w:rPr>
        <w:t xml:space="preserve">been capable of causing </w:t>
      </w:r>
      <w:r w:rsidRPr="00BA0BF7">
        <w:rPr>
          <w:lang w:val="en-001"/>
        </w:rPr>
        <w:t>the hexogen fuel to explode in turn. Overall, the available information gives no reason to believe either that the detonator was or was not functional</w:t>
      </w:r>
      <w:r w:rsidR="00836B27" w:rsidRPr="00BA0BF7">
        <w:rPr>
          <w:lang w:val="en-001"/>
        </w:rPr>
        <w:t>, but suggests that it probably was not</w:t>
      </w:r>
      <w:r w:rsidRPr="00BA0BF7">
        <w:rPr>
          <w:lang w:val="en-001"/>
        </w:rPr>
        <w:t xml:space="preserve"> capable of blowing up hexogen.</w:t>
      </w:r>
    </w:p>
    <w:p w14:paraId="7C91C44D" w14:textId="5C2F1266" w:rsidR="00AE5B86" w:rsidRPr="00BA0BF7" w:rsidRDefault="00052E9A" w:rsidP="00AE5B86">
      <w:pPr>
        <w:pStyle w:val="1-Body"/>
        <w:rPr>
          <w:lang w:val="en-001"/>
        </w:rPr>
      </w:pPr>
      <w:r w:rsidRPr="00BA0BF7">
        <w:rPr>
          <w:lang w:val="en-001"/>
        </w:rPr>
        <w:t>The conspiracy theorists certainly claim that the detonator was functional. Litvinenko &amp; Fel'shtinskiy assert that "the bomb's detonator was not an imitation"</w:t>
      </w:r>
      <w:r w:rsidRPr="00BA0BF7">
        <w:rPr>
          <w:rFonts w:eastAsia="Cambria"/>
          <w:lang w:val="en-001"/>
        </w:rPr>
        <w:t xml:space="preserve"> (L&amp;F p156)</w:t>
      </w:r>
      <w:r w:rsidRPr="00BA0BF7">
        <w:rPr>
          <w:lang w:val="en-001"/>
        </w:rPr>
        <w:t>, one of the British experts consulted by them asserts that "the photograph depicts an IED"</w:t>
      </w:r>
      <w:r w:rsidRPr="00BA0BF7">
        <w:rPr>
          <w:rFonts w:eastAsia="Cambria"/>
          <w:lang w:val="en-001"/>
        </w:rPr>
        <w:t xml:space="preserve"> (L&amp;F p243)</w:t>
      </w:r>
      <w:r w:rsidRPr="00BA0BF7">
        <w:rPr>
          <w:lang w:val="en-001"/>
        </w:rPr>
        <w:t xml:space="preserve">, the </w:t>
      </w:r>
      <w:r w:rsidRPr="00BA0BF7">
        <w:rPr>
          <w:i/>
          <w:lang w:val="en-001"/>
        </w:rPr>
        <w:t xml:space="preserve">Novaya Gazeta </w:t>
      </w:r>
      <w:r w:rsidRPr="00BA0BF7">
        <w:rPr>
          <w:lang w:val="en-001"/>
        </w:rPr>
        <w:t>reporter Voloshin</w:t>
      </w:r>
      <w:r w:rsidRPr="00BA0BF7">
        <w:rPr>
          <w:rFonts w:eastAsia="Cambria"/>
          <w:lang w:val="en-001"/>
        </w:rPr>
        <w:t xml:space="preserve"> asserts that</w:t>
      </w:r>
      <w:r w:rsidR="00CF7498" w:rsidRPr="00BA0BF7">
        <w:rPr>
          <w:rFonts w:eastAsia="Cambria"/>
          <w:lang w:val="en-001"/>
        </w:rPr>
        <w:t>,</w:t>
      </w:r>
      <w:r w:rsidRPr="00BA0BF7">
        <w:rPr>
          <w:rFonts w:eastAsia="Cambria"/>
          <w:lang w:val="en-001"/>
        </w:rPr>
        <w:t xml:space="preserve"> "according to the specialists who disarmed the bomb, the detonator attached to the sacks [of sugar] was not a dummy and was professionally-made"</w:t>
      </w:r>
      <w:r w:rsidR="00AE5B86" w:rsidRPr="00BA0BF7">
        <w:rPr>
          <w:rFonts w:eastAsia="Cambria"/>
          <w:lang w:val="en-001"/>
        </w:rPr>
        <w:t>,</w:t>
      </w:r>
      <w:r w:rsidRPr="00BA0BF7">
        <w:rPr>
          <w:rFonts w:eastAsia="Cambria"/>
          <w:lang w:val="en-001"/>
        </w:rPr>
        <w:t> </w:t>
      </w:r>
      <w:r w:rsidRPr="00BA0BF7">
        <w:rPr>
          <w:rStyle w:val="a8"/>
          <w:rFonts w:eastAsia="Cambria"/>
          <w:lang w:val="en-001"/>
        </w:rPr>
        <w:footnoteReference w:id="14"/>
      </w:r>
      <w:r w:rsidR="00AE5B86" w:rsidRPr="00BA0BF7">
        <w:rPr>
          <w:lang w:val="en-001"/>
        </w:rPr>
        <w:t xml:space="preserve"> and Fel'shtinskiy told </w:t>
      </w:r>
      <w:r w:rsidR="00AE5B86" w:rsidRPr="00BA0BF7">
        <w:rPr>
          <w:i/>
          <w:lang w:val="en-001"/>
        </w:rPr>
        <w:t xml:space="preserve">Radio Svoboda </w:t>
      </w:r>
      <w:r w:rsidR="00AE5B86" w:rsidRPr="00BA0BF7">
        <w:rPr>
          <w:lang w:val="en-001"/>
        </w:rPr>
        <w:t>in June 2002 that:</w:t>
      </w:r>
    </w:p>
    <w:p w14:paraId="7F24B089" w14:textId="77777777" w:rsidR="00AE5B86" w:rsidRPr="00BA0BF7" w:rsidRDefault="00AE5B86" w:rsidP="001E5519">
      <w:pPr>
        <w:pStyle w:val="3-Quote"/>
        <w:pBdr>
          <w:left w:val="double" w:sz="4" w:space="4" w:color="A6A6A6" w:themeColor="background1" w:themeShade="A6"/>
        </w:pBdr>
        <w:ind w:firstLine="0"/>
        <w:rPr>
          <w:color w:val="auto"/>
          <w:lang w:val="en-001"/>
        </w:rPr>
      </w:pPr>
      <w:r w:rsidRPr="00BA0BF7">
        <w:rPr>
          <w:color w:val="auto"/>
          <w:lang w:val="en-001"/>
        </w:rPr>
        <w:t xml:space="preserve">we have expert analysis and photographs of the detonator that confirm that it was a live detonator. We also, by the way, have the expert analysis of independent experts from several countries, which also confirms that the detonator was live. (L&amp;F p278) </w:t>
      </w:r>
    </w:p>
    <w:p w14:paraId="0757399F" w14:textId="6297A913" w:rsidR="00052E9A" w:rsidRPr="00BA0BF7" w:rsidRDefault="00052E9A" w:rsidP="00BB5634">
      <w:pPr>
        <w:pStyle w:val="1-Body"/>
        <w:rPr>
          <w:lang w:val="en-001"/>
        </w:rPr>
      </w:pPr>
      <w:r w:rsidRPr="00BA0BF7">
        <w:rPr>
          <w:lang w:val="en-001"/>
        </w:rPr>
        <w:t xml:space="preserve">But they are </w:t>
      </w:r>
      <w:r w:rsidR="00836B27" w:rsidRPr="00BA0BF7">
        <w:rPr>
          <w:lang w:val="en-001"/>
        </w:rPr>
        <w:t>not in</w:t>
      </w:r>
      <w:r w:rsidRPr="00BA0BF7">
        <w:rPr>
          <w:lang w:val="en-001"/>
        </w:rPr>
        <w:t xml:space="preserve"> a position to make these claims. The detonator's functionality could really only have been confirmed by seeing if it blew up when it was meant to and, failing that, attempting to trigger its explosion. At </w:t>
      </w:r>
      <w:r w:rsidRPr="00BA0BF7">
        <w:rPr>
          <w:lang w:val="en-001"/>
        </w:rPr>
        <w:lastRenderedPageBreak/>
        <w:t xml:space="preserve">the very least, one would have to thoroughly inspect every component of the detonator — certainly not just look at a photograph of it, as </w:t>
      </w:r>
      <w:r w:rsidR="00836B27" w:rsidRPr="00BA0BF7">
        <w:rPr>
          <w:lang w:val="en-001"/>
        </w:rPr>
        <w:t>L&amp;F</w:t>
      </w:r>
      <w:r w:rsidRPr="00BA0BF7">
        <w:rPr>
          <w:lang w:val="en-001"/>
        </w:rPr>
        <w:t xml:space="preserve"> and their consultants did. Nor is it clear how even the unnamed specialists cited by Voloshin could have known that the detonator was not a </w:t>
      </w:r>
      <w:r w:rsidRPr="00BA0BF7">
        <w:rPr>
          <w:rFonts w:eastAsia="Cambria"/>
          <w:lang w:val="en-001"/>
        </w:rPr>
        <w:t xml:space="preserve">"dummy". The fact that it looked as though it had been assembled professionally has nothing to do with the question of whether or not it </w:t>
      </w:r>
      <w:r w:rsidR="00836B27" w:rsidRPr="00BA0BF7">
        <w:rPr>
          <w:rFonts w:eastAsia="Cambria"/>
          <w:lang w:val="en-001"/>
        </w:rPr>
        <w:t>was</w:t>
      </w:r>
      <w:r w:rsidRPr="00BA0BF7">
        <w:rPr>
          <w:rFonts w:eastAsia="Cambria"/>
          <w:lang w:val="en-001"/>
        </w:rPr>
        <w:t xml:space="preserve"> actually functional. It could just as easily be a professionally-constructed dummy.</w:t>
      </w:r>
    </w:p>
    <w:p w14:paraId="1B5E49A9" w14:textId="24A5BDCA" w:rsidR="009441C4" w:rsidRPr="00BA0BF7" w:rsidRDefault="009441C4" w:rsidP="009441C4">
      <w:pPr>
        <w:pStyle w:val="1-Body"/>
        <w:rPr>
          <w:lang w:val="en-001"/>
        </w:rPr>
      </w:pPr>
      <w:r w:rsidRPr="00BA0BF7">
        <w:rPr>
          <w:lang w:val="en-001"/>
        </w:rPr>
        <w:t xml:space="preserve">Indeed, if the shotgun shell incorporated into the detonator was unmodified, then the </w:t>
      </w:r>
      <w:r w:rsidR="00736E91" w:rsidRPr="00BA0BF7">
        <w:rPr>
          <w:lang w:val="en-001"/>
        </w:rPr>
        <w:t>detonation</w:t>
      </w:r>
      <w:r w:rsidRPr="00BA0BF7">
        <w:rPr>
          <w:lang w:val="en-001"/>
        </w:rPr>
        <w:t xml:space="preserve"> of its double-base powder would </w:t>
      </w:r>
      <w:r w:rsidRPr="00BA0BF7">
        <w:rPr>
          <w:bCs/>
          <w:lang w:val="en-001"/>
        </w:rPr>
        <w:t>not</w:t>
      </w:r>
      <w:r w:rsidRPr="00BA0BF7">
        <w:rPr>
          <w:lang w:val="en-001"/>
        </w:rPr>
        <w:t xml:space="preserve"> </w:t>
      </w:r>
      <w:r w:rsidR="00736E91" w:rsidRPr="00BA0BF7">
        <w:rPr>
          <w:lang w:val="en-001"/>
        </w:rPr>
        <w:t>detonate</w:t>
      </w:r>
      <w:r w:rsidRPr="00BA0BF7">
        <w:rPr>
          <w:lang w:val="en-001"/>
        </w:rPr>
        <w:t xml:space="preserve"> hexogen, which is relatively insensitive. Thus — as stated by all three of the British explosives experts consulted by Litvinenko &amp; Fel'shtinskiy </w:t>
      </w:r>
      <w:r w:rsidRPr="00BA0BF7">
        <w:rPr>
          <w:rStyle w:val="a8"/>
          <w:lang w:val="en-001"/>
        </w:rPr>
        <w:footnoteReference w:id="15"/>
      </w:r>
      <w:r w:rsidRPr="00BA0BF7">
        <w:rPr>
          <w:lang w:val="en-001"/>
        </w:rPr>
        <w:t xml:space="preserve"> — the only way that the purported detonator could have actually fulfilled its purported function is if the shotgun shell had been tampered with and its contents replaced with a more powerful explosive. To my knowledge, there is absolutely no reason to believe that this happened. (Moreover, if the shell was modified, it would presumably be equally possible that its contents were replaced with nothing at all, in which case the detonator would have been not only incapable of igniting the hexogen, but nonfunctional altogether.)</w:t>
      </w:r>
    </w:p>
    <w:p w14:paraId="391656E8" w14:textId="20AA3F7C" w:rsidR="00052E9A" w:rsidRPr="00BA0BF7" w:rsidRDefault="00052E9A" w:rsidP="00736E91">
      <w:pPr>
        <w:pStyle w:val="1-Body"/>
        <w:rPr>
          <w:lang w:val="en-001"/>
        </w:rPr>
      </w:pPr>
      <w:r w:rsidRPr="00BA0BF7">
        <w:rPr>
          <w:lang w:val="en-001"/>
        </w:rPr>
        <w:t>Indeed, there is</w:t>
      </w:r>
      <w:r w:rsidR="009441C4" w:rsidRPr="00BA0BF7">
        <w:rPr>
          <w:lang w:val="en-001"/>
        </w:rPr>
        <w:t xml:space="preserve"> some reason to believe that the shell was </w:t>
      </w:r>
      <w:r w:rsidR="009441C4" w:rsidRPr="00BA0BF7">
        <w:rPr>
          <w:b/>
          <w:bCs/>
          <w:lang w:val="en-001"/>
        </w:rPr>
        <w:t xml:space="preserve">not </w:t>
      </w:r>
      <w:r w:rsidR="009441C4" w:rsidRPr="00BA0BF7">
        <w:rPr>
          <w:lang w:val="en-001"/>
        </w:rPr>
        <w:t xml:space="preserve">modified. </w:t>
      </w:r>
      <w:r w:rsidRPr="00BA0BF7">
        <w:rPr>
          <w:lang w:val="en-001"/>
        </w:rPr>
        <w:t xml:space="preserve">As noted above, </w:t>
      </w:r>
      <w:r w:rsidRPr="00BA0BF7">
        <w:rPr>
          <w:i/>
          <w:lang w:val="en-001"/>
        </w:rPr>
        <w:t xml:space="preserve">Novaya Gazeta </w:t>
      </w:r>
      <w:r w:rsidRPr="00BA0BF7">
        <w:rPr>
          <w:lang w:val="en-001"/>
        </w:rPr>
        <w:t>reporter Voloshin quoted "the specialists who disarmed the bomb"</w:t>
      </w:r>
      <w:r w:rsidRPr="00BA0BF7">
        <w:rPr>
          <w:rFonts w:eastAsia="Cambria"/>
          <w:lang w:val="en-001"/>
        </w:rPr>
        <w:t xml:space="preserve"> as testifying that they could somehow tell that the device was not a dummy. But Voloshin not only declined to explain </w:t>
      </w:r>
      <w:r w:rsidRPr="00BA0BF7">
        <w:rPr>
          <w:b/>
          <w:lang w:val="en-001"/>
        </w:rPr>
        <w:t xml:space="preserve">how </w:t>
      </w:r>
      <w:r w:rsidRPr="00BA0BF7">
        <w:rPr>
          <w:lang w:val="en-001"/>
        </w:rPr>
        <w:t xml:space="preserve">they could possibly tell, but also </w:t>
      </w:r>
      <w:r w:rsidR="00EB6647" w:rsidRPr="00BA0BF7">
        <w:rPr>
          <w:lang w:val="en-001"/>
        </w:rPr>
        <w:t>deprived these specialists of identification and of exact quotations</w:t>
      </w:r>
      <w:r w:rsidRPr="00BA0BF7">
        <w:rPr>
          <w:lang w:val="en-001"/>
        </w:rPr>
        <w:t xml:space="preserve">. In contrast, in December 2001, </w:t>
      </w:r>
      <w:r w:rsidR="00736E91" w:rsidRPr="00BA0BF7">
        <w:rPr>
          <w:lang w:val="en-001"/>
        </w:rPr>
        <w:t>Tkachenko (</w:t>
      </w:r>
      <w:r w:rsidRPr="00BA0BF7">
        <w:rPr>
          <w:lang w:val="en-001"/>
        </w:rPr>
        <w:t>the Ministry of Internal Affairs</w:t>
      </w:r>
      <w:r w:rsidRPr="00BA0BF7">
        <w:rPr>
          <w:rFonts w:eastAsia="Cambria"/>
          <w:lang w:val="en-001"/>
        </w:rPr>
        <w:t xml:space="preserve"> explosives expert who ran the one test on the substance that had returned a</w:t>
      </w:r>
      <w:r w:rsidR="00047B99" w:rsidRPr="00BA0BF7">
        <w:rPr>
          <w:rFonts w:eastAsia="Cambria"/>
          <w:lang w:val="en-001"/>
        </w:rPr>
        <w:t>n at-least-somewhat-</w:t>
      </w:r>
      <w:r w:rsidRPr="00BA0BF7">
        <w:rPr>
          <w:rFonts w:eastAsia="Cambria"/>
          <w:lang w:val="en-001"/>
        </w:rPr>
        <w:t>positive result for hexogen</w:t>
      </w:r>
      <w:r w:rsidR="00736E91" w:rsidRPr="00BA0BF7">
        <w:rPr>
          <w:rFonts w:eastAsia="Cambria"/>
          <w:lang w:val="en-001"/>
        </w:rPr>
        <w:t>)</w:t>
      </w:r>
      <w:r w:rsidRPr="00BA0BF7">
        <w:rPr>
          <w:rFonts w:eastAsia="Cambria"/>
          <w:lang w:val="en-001"/>
        </w:rPr>
        <w:t xml:space="preserve"> </w:t>
      </w:r>
      <w:r w:rsidRPr="00BA0BF7">
        <w:rPr>
          <w:lang w:val="en-001"/>
        </w:rPr>
        <w:t>told reporters that the detonator had been nothing other than a “hunting cartridge”</w:t>
      </w:r>
      <w:r w:rsidRPr="00BA0BF7">
        <w:rPr>
          <w:rFonts w:eastAsia="Cambria"/>
          <w:lang w:val="en-001"/>
        </w:rPr>
        <w:t xml:space="preserve">, incapable of </w:t>
      </w:r>
      <w:r w:rsidR="00736E91" w:rsidRPr="00BA0BF7">
        <w:rPr>
          <w:rFonts w:eastAsia="Cambria"/>
          <w:lang w:val="en-001"/>
        </w:rPr>
        <w:t>detonating</w:t>
      </w:r>
      <w:r w:rsidRPr="00BA0BF7">
        <w:rPr>
          <w:rFonts w:eastAsia="Cambria"/>
          <w:lang w:val="en-001"/>
        </w:rPr>
        <w:t xml:space="preserve"> any known type of explosive. </w:t>
      </w:r>
      <w:r w:rsidRPr="00BA0BF7">
        <w:rPr>
          <w:rStyle w:val="a8"/>
          <w:rFonts w:eastAsia="Cambria"/>
          <w:lang w:val="en-001"/>
        </w:rPr>
        <w:footnoteReference w:id="16"/>
      </w:r>
      <w:r w:rsidRPr="00BA0BF7">
        <w:rPr>
          <w:lang w:val="en-001"/>
        </w:rPr>
        <w:t xml:space="preserve"> </w:t>
      </w:r>
      <w:r w:rsidR="00736E91" w:rsidRPr="00BA0BF7">
        <w:rPr>
          <w:lang w:val="en-001"/>
        </w:rPr>
        <w:t xml:space="preserve">On the one hand, he gave this statement two </w:t>
      </w:r>
      <w:r w:rsidRPr="00BA0BF7">
        <w:rPr>
          <w:lang w:val="en-001"/>
        </w:rPr>
        <w:t xml:space="preserve">years after the fact, by which point conspiracy theorists suggest that he </w:t>
      </w:r>
      <w:r w:rsidR="00736E91" w:rsidRPr="00BA0BF7">
        <w:rPr>
          <w:lang w:val="en-001"/>
        </w:rPr>
        <w:t>was</w:t>
      </w:r>
      <w:r w:rsidRPr="00BA0BF7">
        <w:rPr>
          <w:lang w:val="en-001"/>
        </w:rPr>
        <w:t xml:space="preserve"> under pressure to </w:t>
      </w:r>
      <w:r w:rsidRPr="00BA0BF7">
        <w:rPr>
          <w:lang w:val="en-001"/>
        </w:rPr>
        <w:lastRenderedPageBreak/>
        <w:t xml:space="preserve">quash the conspiracy theory. On the other hand, as addressed shortly, the entirety of the conspiracy theory rests </w:t>
      </w:r>
      <w:r w:rsidR="00836B27" w:rsidRPr="00BA0BF7">
        <w:rPr>
          <w:b/>
          <w:bCs/>
          <w:lang w:val="en-001"/>
        </w:rPr>
        <w:t xml:space="preserve">entirely </w:t>
      </w:r>
      <w:r w:rsidRPr="00BA0BF7">
        <w:rPr>
          <w:lang w:val="en-001"/>
        </w:rPr>
        <w:t>upon the accuracy and reliability of Tkachenko</w:t>
      </w:r>
      <w:r w:rsidR="00836B27" w:rsidRPr="00BA0BF7">
        <w:rPr>
          <w:lang w:val="en-001"/>
        </w:rPr>
        <w:t xml:space="preserve"> (over and above all other authorities)</w:t>
      </w:r>
      <w:r w:rsidRPr="00BA0BF7">
        <w:rPr>
          <w:lang w:val="en-001"/>
        </w:rPr>
        <w:t xml:space="preserve">, so </w:t>
      </w:r>
      <w:r w:rsidR="00C405DF" w:rsidRPr="00BA0BF7">
        <w:rPr>
          <w:lang w:val="en-001"/>
        </w:rPr>
        <w:t xml:space="preserve">it is quite questionable whether it can dismiss just this one </w:t>
      </w:r>
      <w:r w:rsidR="00736E91" w:rsidRPr="00BA0BF7">
        <w:rPr>
          <w:lang w:val="en-001"/>
        </w:rPr>
        <w:t>statement of his</w:t>
      </w:r>
      <w:r w:rsidRPr="00BA0BF7">
        <w:rPr>
          <w:lang w:val="en-001"/>
        </w:rPr>
        <w:t>.</w:t>
      </w:r>
    </w:p>
    <w:p w14:paraId="235283DC" w14:textId="7A23FF02" w:rsidR="00AE5B86" w:rsidRPr="00BA0BF7" w:rsidRDefault="00AE5B86" w:rsidP="00736E91">
      <w:pPr>
        <w:pStyle w:val="1-Body"/>
        <w:rPr>
          <w:lang w:val="en-001"/>
        </w:rPr>
      </w:pPr>
      <w:r w:rsidRPr="00BA0BF7">
        <w:rPr>
          <w:lang w:val="en-001"/>
        </w:rPr>
        <w:t>Thus, claims that the detonator was established as functional (let alone as sufficient to explode hexogen) are false and in some cases deceitful. If anything, the evidence indicates the contrary.</w:t>
      </w:r>
    </w:p>
    <w:p w14:paraId="79D9FE0D" w14:textId="53D76470" w:rsidR="00052E9A" w:rsidRPr="00BA0BF7" w:rsidRDefault="00052E9A" w:rsidP="00BB5634">
      <w:pPr>
        <w:pStyle w:val="2"/>
        <w:tabs>
          <w:tab w:val="left" w:pos="8167"/>
        </w:tabs>
        <w:rPr>
          <w:lang w:val="en-001"/>
        </w:rPr>
      </w:pPr>
      <w:r w:rsidRPr="00BA0BF7">
        <w:rPr>
          <w:lang w:val="en-001"/>
        </w:rPr>
        <w:t>It is almost certain that the purported bomb contained negligible</w:t>
      </w:r>
      <w:r w:rsidR="009B19F9" w:rsidRPr="00BA0BF7">
        <w:rPr>
          <w:lang w:val="en-001"/>
        </w:rPr>
        <w:t>, dummy,</w:t>
      </w:r>
      <w:r w:rsidRPr="00BA0BF7">
        <w:rPr>
          <w:lang w:val="en-001"/>
        </w:rPr>
        <w:t xml:space="preserve"> or no hexogen, and thus lacked any fuel with which to generate a substantial explosion</w:t>
      </w:r>
    </w:p>
    <w:p w14:paraId="3D8A10E8" w14:textId="1B3FE5B8" w:rsidR="00836B27" w:rsidRPr="00BA0BF7" w:rsidRDefault="00052E9A" w:rsidP="00BB5634">
      <w:pPr>
        <w:pStyle w:val="1-Body"/>
        <w:rPr>
          <w:lang w:val="en-001"/>
        </w:rPr>
      </w:pPr>
      <w:r w:rsidRPr="00BA0BF7">
        <w:rPr>
          <w:lang w:val="en-001"/>
        </w:rPr>
        <w:t>Regardless, the evidence regarding the hexogen is far clearer, and it proves, almost beyond doubt, that there was negligible</w:t>
      </w:r>
      <w:r w:rsidR="009B19F9" w:rsidRPr="00BA0BF7">
        <w:rPr>
          <w:lang w:val="en-001"/>
        </w:rPr>
        <w:t>, dummy,</w:t>
      </w:r>
      <w:r w:rsidR="00836B27" w:rsidRPr="00BA0BF7">
        <w:rPr>
          <w:lang w:val="en-001"/>
        </w:rPr>
        <w:t xml:space="preserve"> or no</w:t>
      </w:r>
      <w:r w:rsidRPr="00BA0BF7">
        <w:rPr>
          <w:lang w:val="en-001"/>
        </w:rPr>
        <w:t xml:space="preserve"> hexogen in the purported bomb</w:t>
      </w:r>
      <w:r w:rsidR="00836B27" w:rsidRPr="00BA0BF7">
        <w:rPr>
          <w:lang w:val="en-001"/>
        </w:rPr>
        <w:t xml:space="preserve"> — and thus that </w:t>
      </w:r>
      <w:r w:rsidRPr="00BA0BF7">
        <w:rPr>
          <w:lang w:val="en-001"/>
        </w:rPr>
        <w:t xml:space="preserve">the purported bomb was definitely incapable of actually exploding, </w:t>
      </w:r>
      <w:r w:rsidR="00836B27" w:rsidRPr="00BA0BF7">
        <w:rPr>
          <w:lang w:val="en-001"/>
        </w:rPr>
        <w:t>regardless of the purported detonator's functionality and ability to trigger hexogen (or lack thereof).</w:t>
      </w:r>
    </w:p>
    <w:p w14:paraId="3281A10A" w14:textId="253C9DCD" w:rsidR="00EA31EC" w:rsidRPr="00BA0BF7" w:rsidRDefault="00047B99" w:rsidP="00EA31EC">
      <w:pPr>
        <w:pStyle w:val="1-Body"/>
        <w:rPr>
          <w:lang w:val="en-001"/>
        </w:rPr>
      </w:pPr>
      <w:r w:rsidRPr="00BA0BF7">
        <w:rPr>
          <w:lang w:val="en-001"/>
        </w:rPr>
        <w:t>One argument, deployed by the conspiracy theorists, is that, since the substance was yellow, it must have been hexogen</w:t>
      </w:r>
      <w:r w:rsidR="00EA31EC" w:rsidRPr="00BA0BF7">
        <w:rPr>
          <w:lang w:val="en-001"/>
        </w:rPr>
        <w:t>:</w:t>
      </w:r>
    </w:p>
    <w:p w14:paraId="320BBD39" w14:textId="77777777" w:rsidR="00EA31EC" w:rsidRPr="00BA0BF7" w:rsidRDefault="00EA31EC"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The bags’ contents did not outwardly resemble sugar. The witnesses would later unanimously assert that the bags contained a substance of yellow coloration, in granules that resembled fine pasta [vermicelli]. Which is precisely what hexogen looks like. (L&amp;F p62)</w:t>
      </w:r>
    </w:p>
    <w:p w14:paraId="217A5EBB" w14:textId="77777777" w:rsidR="00AE5B86" w:rsidRPr="00BA0BF7" w:rsidRDefault="00EA31EC" w:rsidP="00EA31EC">
      <w:pPr>
        <w:pStyle w:val="1-Body"/>
        <w:rPr>
          <w:lang w:val="en-001"/>
        </w:rPr>
      </w:pPr>
      <w:r w:rsidRPr="00BA0BF7">
        <w:rPr>
          <w:lang w:val="en-001"/>
        </w:rPr>
        <w:t>But this conclusion is precisely backwards. Hexogen is not yellow, but white. </w:t>
      </w:r>
      <w:r w:rsidRPr="00BA0BF7">
        <w:rPr>
          <w:rStyle w:val="a8"/>
          <w:lang w:val="en-001"/>
        </w:rPr>
        <w:footnoteReference w:id="17"/>
      </w:r>
      <w:r w:rsidRPr="00BA0BF7">
        <w:rPr>
          <w:lang w:val="en-001"/>
        </w:rPr>
        <w:t xml:space="preserve"> </w:t>
      </w:r>
    </w:p>
    <w:p w14:paraId="0766FD37" w14:textId="51FAE6F0" w:rsidR="00EA31EC" w:rsidRPr="00BA0BF7" w:rsidRDefault="00EA31EC" w:rsidP="00EA31EC">
      <w:pPr>
        <w:pStyle w:val="1-Body"/>
        <w:rPr>
          <w:lang w:val="en-001"/>
        </w:rPr>
      </w:pPr>
      <w:r w:rsidRPr="00BA0BF7">
        <w:rPr>
          <w:lang w:val="en-001"/>
        </w:rPr>
        <w:lastRenderedPageBreak/>
        <w:t>(Тhe only reference that I can find to hexogen having a yellowish color is on its English-language Wikipedia article, where it is described as "colorless or yellowish crystals". </w:t>
      </w:r>
      <w:r w:rsidRPr="00BA0BF7">
        <w:rPr>
          <w:rStyle w:val="a8"/>
          <w:lang w:val="en-001"/>
        </w:rPr>
        <w:footnoteReference w:id="18"/>
      </w:r>
      <w:r w:rsidRPr="00BA0BF7">
        <w:rPr>
          <w:lang w:val="en-001"/>
        </w:rPr>
        <w:t xml:space="preserve"> However, no reference is provided, and the substance is described elsewhere in the article as a "white solid". Most likely, the 'yellow' error results from the article's picture, which depicts a hexogen crystal that indeed appears yellow-brown — but clearly because the picture was either taken under a yellow light or subjected to some sort of yellow filter, since the surface upon which the crystal sits is the same yellow-brown as the crystal itself. All other Wikipedias with more than 100 million edits as of August 2021 — German, French, Spanish, Italian, and Russian — lack English Wikipedia's misleading yellow-tinted picture, and accordingly describe hexogen as either white or colorless.)</w:t>
      </w:r>
    </w:p>
    <w:p w14:paraId="150CE1BA" w14:textId="2CBEBC4E" w:rsidR="00EA31EC" w:rsidRPr="00BA0BF7" w:rsidRDefault="00EA31EC" w:rsidP="00EA31EC">
      <w:pPr>
        <w:pStyle w:val="1-Body"/>
        <w:rPr>
          <w:lang w:val="en-001"/>
        </w:rPr>
      </w:pPr>
      <w:r w:rsidRPr="00BA0BF7">
        <w:rPr>
          <w:lang w:val="en-001"/>
        </w:rPr>
        <w:t xml:space="preserve">Sugar, on the other hand, </w:t>
      </w:r>
      <w:r w:rsidRPr="00BA0BF7">
        <w:rPr>
          <w:b/>
          <w:lang w:val="en-001"/>
        </w:rPr>
        <w:t>can</w:t>
      </w:r>
      <w:r w:rsidRPr="00BA0BF7">
        <w:rPr>
          <w:lang w:val="en-001"/>
        </w:rPr>
        <w:t xml:space="preserve"> be yellowish (or brown, of course) if not fully refined </w:t>
      </w:r>
      <w:r w:rsidRPr="00BA0BF7">
        <w:rPr>
          <w:vertAlign w:val="superscript"/>
          <w:lang w:val="en-001"/>
        </w:rPr>
        <w:footnoteReference w:id="19"/>
      </w:r>
      <w:r w:rsidRPr="00BA0BF7">
        <w:rPr>
          <w:lang w:val="en-001"/>
        </w:rPr>
        <w:t xml:space="preserve"> — as the FSB’s representative to </w:t>
      </w:r>
      <w:r w:rsidR="00AE5B86" w:rsidRPr="00BA0BF7">
        <w:rPr>
          <w:lang w:val="en-001"/>
        </w:rPr>
        <w:t>an</w:t>
      </w:r>
      <w:r w:rsidRPr="00BA0BF7">
        <w:rPr>
          <w:lang w:val="en-001"/>
        </w:rPr>
        <w:t xml:space="preserve"> </w:t>
      </w:r>
      <w:r w:rsidRPr="00BA0BF7">
        <w:rPr>
          <w:i/>
          <w:iCs/>
          <w:lang w:val="en-001"/>
        </w:rPr>
        <w:t>NTV</w:t>
      </w:r>
      <w:r w:rsidRPr="00BA0BF7">
        <w:rPr>
          <w:lang w:val="en-001"/>
        </w:rPr>
        <w:t xml:space="preserve"> program tried to explain to his incredulous and hostile interlocutors, who were apparently familiar only with fully-refined sugar.</w:t>
      </w:r>
      <w:r w:rsidR="00AE5B86" w:rsidRPr="00BA0BF7">
        <w:rPr>
          <w:lang w:val="en-001"/>
        </w:rPr>
        <w:t> </w:t>
      </w:r>
      <w:r w:rsidR="00AE5B86" w:rsidRPr="00BA0BF7">
        <w:rPr>
          <w:rStyle w:val="a8"/>
          <w:lang w:val="en-001"/>
        </w:rPr>
        <w:footnoteReference w:id="20"/>
      </w:r>
    </w:p>
    <w:p w14:paraId="2A3C5FA2" w14:textId="77777777" w:rsidR="00EA31EC" w:rsidRPr="00BA0BF7" w:rsidRDefault="00EA31EC" w:rsidP="00EA31EC">
      <w:pPr>
        <w:pStyle w:val="1-Body"/>
        <w:rPr>
          <w:lang w:val="en-001"/>
        </w:rPr>
      </w:pPr>
      <w:r w:rsidRPr="00BA0BF7">
        <w:rPr>
          <w:lang w:val="en-001"/>
        </w:rPr>
        <w:t>Because sugar can be either white or yellowish, but hexogen is only white, the substance's color cannot do anything in the conspiracy theorists' favor — but it can rule out hexogen, if the color is yellow, as asserted by the conspiracy theorists.</w:t>
      </w:r>
    </w:p>
    <w:p w14:paraId="692D9321" w14:textId="4930FB53" w:rsidR="00EA31EC" w:rsidRPr="00BA0BF7" w:rsidRDefault="00EA31EC" w:rsidP="00AE5B86">
      <w:pPr>
        <w:pStyle w:val="1-Body"/>
        <w:rPr>
          <w:lang w:val="en-001"/>
        </w:rPr>
      </w:pPr>
      <w:r w:rsidRPr="00BA0BF7">
        <w:rPr>
          <w:lang w:val="en-001"/>
        </w:rPr>
        <w:t>Some conspiracy theorists</w:t>
      </w:r>
      <w:r w:rsidR="00727861" w:rsidRPr="00BA0BF7">
        <w:rPr>
          <w:lang w:val="en-001"/>
        </w:rPr>
        <w:t xml:space="preserve">, </w:t>
      </w:r>
      <w:r w:rsidRPr="00BA0BF7">
        <w:rPr>
          <w:lang w:val="en-001"/>
        </w:rPr>
        <w:t>perhaps noticing this problem in their argument, have tried to rectify it by claiming that the sacks contained not only hexogen, but also yellowish TNT.</w:t>
      </w:r>
      <w:r w:rsidR="00727861" w:rsidRPr="00BA0BF7">
        <w:rPr>
          <w:lang w:val="en-001"/>
        </w:rPr>
        <w:t> </w:t>
      </w:r>
      <w:r w:rsidR="00727861" w:rsidRPr="00BA0BF7">
        <w:rPr>
          <w:vertAlign w:val="superscript"/>
          <w:lang w:val="en-001"/>
        </w:rPr>
        <w:footnoteReference w:id="21"/>
      </w:r>
      <w:r w:rsidR="00727861" w:rsidRPr="00BA0BF7">
        <w:rPr>
          <w:lang w:val="en-001"/>
        </w:rPr>
        <w:t xml:space="preserve"> </w:t>
      </w:r>
      <w:r w:rsidRPr="00BA0BF7">
        <w:rPr>
          <w:lang w:val="en-001"/>
        </w:rPr>
        <w:t xml:space="preserve">But there quite simply was no TNT. </w:t>
      </w:r>
      <w:r w:rsidR="00E34451" w:rsidRPr="00BA0BF7">
        <w:rPr>
          <w:lang w:val="en-001"/>
        </w:rPr>
        <w:t>Hexogen at least has one test upon which to base itself</w:t>
      </w:r>
      <w:r w:rsidR="00CB0DF4" w:rsidRPr="00BA0BF7">
        <w:rPr>
          <w:lang w:val="en-001"/>
        </w:rPr>
        <w:t xml:space="preserve"> (s</w:t>
      </w:r>
      <w:r w:rsidR="00E34451" w:rsidRPr="00BA0BF7">
        <w:rPr>
          <w:lang w:val="en-001"/>
        </w:rPr>
        <w:t>ee below)</w:t>
      </w:r>
      <w:r w:rsidR="00CB0DF4" w:rsidRPr="00BA0BF7">
        <w:rPr>
          <w:lang w:val="en-001"/>
        </w:rPr>
        <w:t>, while n</w:t>
      </w:r>
      <w:r w:rsidR="00E34451" w:rsidRPr="00BA0BF7">
        <w:rPr>
          <w:lang w:val="en-001"/>
        </w:rPr>
        <w:t xml:space="preserve">o test ever indicated TNT or any other explosive. </w:t>
      </w:r>
      <w:r w:rsidR="00727861" w:rsidRPr="00BA0BF7">
        <w:rPr>
          <w:lang w:val="en-001"/>
        </w:rPr>
        <w:t xml:space="preserve">Nor does witness testimony support the presence of TNT. </w:t>
      </w:r>
      <w:r w:rsidRPr="00BA0BF7">
        <w:rPr>
          <w:rFonts w:eastAsia="Cambria"/>
          <w:i/>
          <w:iCs/>
          <w:lang w:val="en-001"/>
        </w:rPr>
        <w:t xml:space="preserve">Radio Svoboda </w:t>
      </w:r>
      <w:r w:rsidRPr="00BA0BF7">
        <w:rPr>
          <w:rFonts w:eastAsia="Cambria"/>
          <w:lang w:val="en-001"/>
        </w:rPr>
        <w:t xml:space="preserve">claims </w:t>
      </w:r>
      <w:r w:rsidRPr="00BA0BF7">
        <w:rPr>
          <w:lang w:val="en-001"/>
        </w:rPr>
        <w:t xml:space="preserve">that </w:t>
      </w:r>
      <w:r w:rsidRPr="00BA0BF7">
        <w:rPr>
          <w:rFonts w:eastAsia="Cambria"/>
          <w:lang w:val="en-001"/>
        </w:rPr>
        <w:t>Kartofel’nikov</w:t>
      </w:r>
      <w:r w:rsidR="00727861" w:rsidRPr="00BA0BF7">
        <w:rPr>
          <w:rFonts w:eastAsia="Cambria"/>
          <w:lang w:val="en-001"/>
        </w:rPr>
        <w:t xml:space="preserve"> (who discovered the sacks)</w:t>
      </w:r>
      <w:r w:rsidR="00AE5B86" w:rsidRPr="00BA0BF7">
        <w:rPr>
          <w:rFonts w:eastAsia="Cambria"/>
          <w:lang w:val="en-001"/>
        </w:rPr>
        <w:t>,</w:t>
      </w:r>
      <w:r w:rsidRPr="00BA0BF7">
        <w:rPr>
          <w:rFonts w:eastAsia="Cambria"/>
          <w:lang w:val="en-001"/>
        </w:rPr>
        <w:t xml:space="preserve"> on </w:t>
      </w:r>
      <w:r w:rsidRPr="00BA0BF7">
        <w:rPr>
          <w:rFonts w:eastAsia="Cambria"/>
          <w:i/>
          <w:iCs/>
          <w:lang w:val="en-001"/>
        </w:rPr>
        <w:t>NTV</w:t>
      </w:r>
      <w:r w:rsidR="00AE5B86" w:rsidRPr="00BA0BF7">
        <w:rPr>
          <w:rFonts w:eastAsia="Cambria"/>
          <w:lang w:val="en-001"/>
        </w:rPr>
        <w:t>,</w:t>
      </w:r>
      <w:r w:rsidRPr="00BA0BF7">
        <w:rPr>
          <w:rFonts w:eastAsia="Cambria"/>
          <w:lang w:val="en-001"/>
        </w:rPr>
        <w:t xml:space="preserve"> described the substance as:</w:t>
      </w:r>
    </w:p>
    <w:p w14:paraId="14724B8E" w14:textId="77777777" w:rsidR="00EA31EC" w:rsidRPr="00BA0BF7" w:rsidRDefault="00EA31EC"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a mixture of some sort of granules with yellowish "vermicelli". That is, "sugar with vermicelli". </w:t>
      </w:r>
      <w:r w:rsidRPr="00BA0BF7">
        <w:rPr>
          <w:color w:val="auto"/>
          <w:vertAlign w:val="superscript"/>
          <w:lang w:val="en-001"/>
        </w:rPr>
        <w:footnoteReference w:id="22"/>
      </w:r>
    </w:p>
    <w:p w14:paraId="7FC95602" w14:textId="2181F382" w:rsidR="00EA31EC" w:rsidRPr="00BA0BF7" w:rsidRDefault="00EA31EC" w:rsidP="00EA31EC">
      <w:pPr>
        <w:pStyle w:val="1-Body"/>
        <w:ind w:firstLine="0"/>
        <w:rPr>
          <w:lang w:val="en-001"/>
        </w:rPr>
      </w:pPr>
      <w:r w:rsidRPr="00BA0BF7">
        <w:rPr>
          <w:lang w:val="en-001"/>
        </w:rPr>
        <w:lastRenderedPageBreak/>
        <w:t xml:space="preserve">Per </w:t>
      </w:r>
      <w:r w:rsidRPr="00BA0BF7">
        <w:rPr>
          <w:i/>
          <w:iCs/>
          <w:lang w:val="en-001"/>
        </w:rPr>
        <w:t>Radio Svoboda</w:t>
      </w:r>
      <w:r w:rsidRPr="00BA0BF7">
        <w:rPr>
          <w:lang w:val="en-001"/>
        </w:rPr>
        <w:t xml:space="preserve">, the </w:t>
      </w:r>
      <w:r w:rsidR="00CB0DF4" w:rsidRPr="00BA0BF7">
        <w:rPr>
          <w:lang w:val="en-001"/>
        </w:rPr>
        <w:t xml:space="preserve">white granules ('sugar') </w:t>
      </w:r>
      <w:r w:rsidRPr="00BA0BF7">
        <w:rPr>
          <w:lang w:val="en-001"/>
        </w:rPr>
        <w:t xml:space="preserve">would then be hexogen; the yellowish ‘vermicelli’ would be TNT. But </w:t>
      </w:r>
      <w:r w:rsidRPr="00BA0BF7">
        <w:rPr>
          <w:rFonts w:eastAsia="Cambria"/>
          <w:lang w:val="en-001"/>
        </w:rPr>
        <w:t>Kartofel’nikov</w:t>
      </w:r>
      <w:r w:rsidR="00E34451" w:rsidRPr="00BA0BF7">
        <w:rPr>
          <w:rFonts w:eastAsia="Cambria"/>
          <w:lang w:val="en-001"/>
        </w:rPr>
        <w:t>'s</w:t>
      </w:r>
      <w:r w:rsidRPr="00BA0BF7">
        <w:rPr>
          <w:rFonts w:eastAsia="Cambria"/>
          <w:lang w:val="en-001"/>
        </w:rPr>
        <w:t xml:space="preserve"> </w:t>
      </w:r>
      <w:r w:rsidR="00E34451" w:rsidRPr="00BA0BF7">
        <w:rPr>
          <w:rFonts w:eastAsia="Cambria"/>
          <w:lang w:val="en-001"/>
        </w:rPr>
        <w:t>actual description was</w:t>
      </w:r>
      <w:r w:rsidRPr="00BA0BF7">
        <w:rPr>
          <w:rFonts w:eastAsia="Cambria"/>
          <w:lang w:val="en-001"/>
        </w:rPr>
        <w:t>:</w:t>
      </w:r>
    </w:p>
    <w:p w14:paraId="69F5793E" w14:textId="0BA14E34" w:rsidR="00EA31EC" w:rsidRPr="00BA0BF7" w:rsidRDefault="00727861"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 xml:space="preserve">… </w:t>
      </w:r>
      <w:r w:rsidR="00EA31EC" w:rsidRPr="00BA0BF7">
        <w:rPr>
          <w:color w:val="auto"/>
          <w:lang w:val="en-001"/>
        </w:rPr>
        <w:t xml:space="preserve">Of a yellowish color, first of all. And such very fine — like, say, vermicelli, so [unintelligible] — granules, I would call them. </w:t>
      </w:r>
      <w:r w:rsidR="00E34451" w:rsidRPr="00BA0BF7">
        <w:rPr>
          <w:color w:val="auto"/>
          <w:lang w:val="en-001"/>
        </w:rPr>
        <w:t>…</w:t>
      </w:r>
      <w:r w:rsidR="00EA31EC" w:rsidRPr="00BA0BF7">
        <w:rPr>
          <w:color w:val="auto"/>
          <w:lang w:val="en-001"/>
        </w:rPr>
        <w:t xml:space="preserve"> </w:t>
      </w:r>
      <w:r w:rsidR="00E34451" w:rsidRPr="00BA0BF7">
        <w:rPr>
          <w:color w:val="auto"/>
          <w:lang w:val="en-001"/>
        </w:rPr>
        <w:t>…</w:t>
      </w:r>
      <w:r w:rsidR="00EA31EC" w:rsidRPr="00BA0BF7">
        <w:rPr>
          <w:color w:val="auto"/>
          <w:lang w:val="en-001"/>
        </w:rPr>
        <w:t>there were granules of a yellowish color. </w:t>
      </w:r>
      <w:r w:rsidR="00EA31EC" w:rsidRPr="00BA0BF7">
        <w:rPr>
          <w:color w:val="auto"/>
          <w:vertAlign w:val="superscript"/>
          <w:lang w:val="en-001"/>
        </w:rPr>
        <w:footnoteReference w:id="23"/>
      </w:r>
    </w:p>
    <w:p w14:paraId="09393CBB" w14:textId="2FF37F67" w:rsidR="00EA31EC" w:rsidRPr="00BA0BF7" w:rsidRDefault="00CB0DF4" w:rsidP="00EA31EC">
      <w:pPr>
        <w:pStyle w:val="1-Body"/>
        <w:ind w:firstLine="0"/>
        <w:rPr>
          <w:rFonts w:eastAsia="Cambria"/>
          <w:lang w:val="en-001"/>
        </w:rPr>
      </w:pPr>
      <w:r w:rsidRPr="00BA0BF7">
        <w:rPr>
          <w:lang w:val="en-001"/>
        </w:rPr>
        <w:t>I.e. there was a single substance, whose color was yellowish and whose form was granular and vermicelli</w:t>
      </w:r>
      <w:r w:rsidR="00727861" w:rsidRPr="00BA0BF7">
        <w:rPr>
          <w:lang w:val="en-001"/>
        </w:rPr>
        <w:t>-like</w:t>
      </w:r>
      <w:r w:rsidRPr="00BA0BF7">
        <w:rPr>
          <w:lang w:val="en-001"/>
        </w:rPr>
        <w:t xml:space="preserve">. </w:t>
      </w:r>
      <w:r w:rsidR="00EA31EC" w:rsidRPr="00BA0BF7">
        <w:rPr>
          <w:rFonts w:eastAsia="Cambria"/>
          <w:i/>
          <w:iCs/>
          <w:lang w:val="en-001"/>
        </w:rPr>
        <w:t>Radio Svoboda</w:t>
      </w:r>
      <w:r w:rsidRPr="00BA0BF7">
        <w:rPr>
          <w:rFonts w:eastAsia="Cambria"/>
          <w:lang w:val="en-001"/>
        </w:rPr>
        <w:t xml:space="preserve">'s "sugar with vermicelli", presented as a verbatim quotation, is a fabrication, and Kartofel'nikov's statement </w:t>
      </w:r>
      <w:r w:rsidR="00EA31EC" w:rsidRPr="00BA0BF7">
        <w:rPr>
          <w:rFonts w:eastAsia="Cambria"/>
          <w:lang w:val="en-001"/>
        </w:rPr>
        <w:t>contradict</w:t>
      </w:r>
      <w:r w:rsidR="00727861" w:rsidRPr="00BA0BF7">
        <w:rPr>
          <w:rFonts w:eastAsia="Cambria"/>
          <w:lang w:val="en-001"/>
        </w:rPr>
        <w:t>s</w:t>
      </w:r>
      <w:r w:rsidR="00EA31EC" w:rsidRPr="00BA0BF7">
        <w:rPr>
          <w:rFonts w:eastAsia="Cambria"/>
          <w:lang w:val="en-001"/>
        </w:rPr>
        <w:t xml:space="preserve"> </w:t>
      </w:r>
      <w:r w:rsidR="00AE5B86" w:rsidRPr="00BA0BF7">
        <w:rPr>
          <w:rFonts w:eastAsia="Cambria"/>
          <w:lang w:val="en-001"/>
        </w:rPr>
        <w:t>a hexogen-TNT mix</w:t>
      </w:r>
      <w:r w:rsidR="00EA31EC" w:rsidRPr="00BA0BF7">
        <w:rPr>
          <w:rFonts w:eastAsia="Cambria"/>
          <w:lang w:val="en-001"/>
        </w:rPr>
        <w:t>.</w:t>
      </w:r>
    </w:p>
    <w:p w14:paraId="73DB996A" w14:textId="77777777" w:rsidR="00EA31EC" w:rsidRPr="00BA0BF7" w:rsidRDefault="00EA31EC" w:rsidP="00EA31EC">
      <w:pPr>
        <w:pStyle w:val="1-Body"/>
        <w:rPr>
          <w:lang w:val="en-001"/>
        </w:rPr>
      </w:pPr>
      <w:r w:rsidRPr="00BA0BF7">
        <w:rPr>
          <w:lang w:val="en-001"/>
        </w:rPr>
        <w:t>However, fortunately for the conspiracy theorists, it is actually far from certain that the substance was yellowish. For one thing, even if it were white, it could have appeared yellowish when viewed under warm lighting (e.g. of the basement or the street outside). Moreover, it is not actually true that witnesses "</w:t>
      </w:r>
      <w:r w:rsidRPr="00BA0BF7">
        <w:rPr>
          <w:rFonts w:eastAsia="Cambria"/>
          <w:lang w:val="en-001"/>
        </w:rPr>
        <w:t>unanimously"</w:t>
      </w:r>
      <w:r w:rsidRPr="00BA0BF7">
        <w:rPr>
          <w:lang w:val="en-001"/>
        </w:rPr>
        <w:t xml:space="preserve"> (L&amp;F p62) described the substance as yellowish. For instance, a RUVD</w:t>
      </w:r>
      <w:r w:rsidRPr="00BA0BF7">
        <w:rPr>
          <w:rFonts w:eastAsia="Cambria"/>
          <w:lang w:val="en-001"/>
        </w:rPr>
        <w:t xml:space="preserve"> statement — which L&amp;F themselves quoted — describes is as a "white crystalline substance" (L&amp;F p65-66).</w:t>
      </w:r>
    </w:p>
    <w:p w14:paraId="5B1221CD" w14:textId="066725EB" w:rsidR="00047B99" w:rsidRPr="00BA0BF7" w:rsidRDefault="00EA31EC" w:rsidP="00EA31EC">
      <w:pPr>
        <w:pStyle w:val="1-Body"/>
        <w:rPr>
          <w:lang w:val="en-001"/>
        </w:rPr>
      </w:pPr>
      <w:r w:rsidRPr="00BA0BF7">
        <w:rPr>
          <w:lang w:val="en-001"/>
        </w:rPr>
        <w:t xml:space="preserve">In sum, the core conspiracy theory — laid out by </w:t>
      </w:r>
      <w:r w:rsidRPr="00BA0BF7">
        <w:rPr>
          <w:rFonts w:eastAsia="Cambria"/>
          <w:lang w:val="en-001"/>
        </w:rPr>
        <w:t xml:space="preserve">L&amp;F — makes two errors </w:t>
      </w:r>
      <w:r w:rsidR="00AE5B86" w:rsidRPr="00BA0BF7">
        <w:rPr>
          <w:rFonts w:eastAsia="Cambria"/>
          <w:lang w:val="en-001"/>
        </w:rPr>
        <w:t xml:space="preserve">(amongst many others) </w:t>
      </w:r>
      <w:r w:rsidRPr="00BA0BF7">
        <w:rPr>
          <w:rFonts w:eastAsia="Cambria"/>
          <w:lang w:val="en-001"/>
        </w:rPr>
        <w:t xml:space="preserve">that actually cancel one another out so as to avoid entirely disproving the theory. The authors argue that a yellow substance could be hexogen but could not be sugar, when in reality it could be sugar but could not be hexogen. But their argument that the substance was yellow is </w:t>
      </w:r>
      <w:r w:rsidRPr="00BA0BF7">
        <w:rPr>
          <w:b/>
          <w:lang w:val="en-001"/>
        </w:rPr>
        <w:t>also</w:t>
      </w:r>
      <w:r w:rsidRPr="00BA0BF7">
        <w:rPr>
          <w:lang w:val="en-001"/>
        </w:rPr>
        <w:t xml:space="preserve"> incorrect, or at least entirely uncertain. Overall, then, the whole question of color does nothing to prove things one way or another. The only thing that it </w:t>
      </w:r>
      <w:r w:rsidRPr="00BA0BF7">
        <w:rPr>
          <w:b/>
          <w:lang w:val="en-001"/>
        </w:rPr>
        <w:t>does</w:t>
      </w:r>
      <w:r w:rsidRPr="00BA0BF7">
        <w:rPr>
          <w:lang w:val="en-001"/>
        </w:rPr>
        <w:t xml:space="preserve"> do is constitute yet another instance of the conspiracy theorists' incompetence and/or disingenuousness.</w:t>
      </w:r>
    </w:p>
    <w:p w14:paraId="6ADE9449" w14:textId="69E68D41" w:rsidR="00052E9A" w:rsidRPr="00BA0BF7" w:rsidRDefault="00EA31EC" w:rsidP="00BB5634">
      <w:pPr>
        <w:pStyle w:val="1-Body"/>
        <w:rPr>
          <w:lang w:val="en-001"/>
        </w:rPr>
      </w:pPr>
      <w:r w:rsidRPr="00BA0BF7">
        <w:rPr>
          <w:lang w:val="en-001"/>
        </w:rPr>
        <w:t xml:space="preserve">As for the </w:t>
      </w:r>
      <w:r w:rsidR="00047B99" w:rsidRPr="00BA0BF7">
        <w:rPr>
          <w:lang w:val="en-001"/>
        </w:rPr>
        <w:t>conspiracy theorists' main argument for the presence of hexogen</w:t>
      </w:r>
      <w:r w:rsidRPr="00BA0BF7">
        <w:rPr>
          <w:lang w:val="en-001"/>
        </w:rPr>
        <w:t>, it</w:t>
      </w:r>
      <w:r w:rsidR="00047B99" w:rsidRPr="00BA0BF7">
        <w:rPr>
          <w:lang w:val="en-001"/>
        </w:rPr>
        <w:t xml:space="preserve"> relies upon a test indicating the explosive's presence. </w:t>
      </w:r>
      <w:r w:rsidR="00052E9A" w:rsidRPr="00BA0BF7">
        <w:rPr>
          <w:lang w:val="en-001"/>
        </w:rPr>
        <w:t>A</w:t>
      </w:r>
      <w:r w:rsidR="003C57F7" w:rsidRPr="00BA0BF7">
        <w:rPr>
          <w:lang w:val="en-001"/>
        </w:rPr>
        <w:t>nd a</w:t>
      </w:r>
      <w:r w:rsidR="00052E9A" w:rsidRPr="00BA0BF7">
        <w:rPr>
          <w:lang w:val="en-001"/>
        </w:rPr>
        <w:t xml:space="preserve">t this point the reader may be somewhat confused. Is not the positive test for hexogen at Ryazan, regardless of whatever the FSB might have later claimed, the one thing clearly supporting the conspiracy theory? Well, it is, but it is only able to fulfill this role because the conspiracy theorists grossly deceive their audience by playing down </w:t>
      </w:r>
      <w:r w:rsidR="00052E9A" w:rsidRPr="00BA0BF7">
        <w:rPr>
          <w:b/>
          <w:lang w:val="en-001"/>
        </w:rPr>
        <w:t>two attempts made to detonate the 'bomb', both of which failed</w:t>
      </w:r>
      <w:r w:rsidR="00052E9A" w:rsidRPr="00BA0BF7">
        <w:rPr>
          <w:lang w:val="en-001"/>
        </w:rPr>
        <w:t xml:space="preserve">, and by entirely concealing </w:t>
      </w:r>
      <w:r w:rsidR="00052E9A" w:rsidRPr="00BA0BF7">
        <w:rPr>
          <w:b/>
          <w:lang w:val="en-001"/>
        </w:rPr>
        <w:t>three analyses of the substance, that, unlike Tkachenko's, all returned negative results.</w:t>
      </w:r>
    </w:p>
    <w:p w14:paraId="278F79D2" w14:textId="7F85CB47" w:rsidR="00052E9A" w:rsidRPr="00BA0BF7" w:rsidRDefault="00052E9A" w:rsidP="00BB5634">
      <w:pPr>
        <w:pStyle w:val="1-Body"/>
        <w:rPr>
          <w:lang w:val="en-001"/>
        </w:rPr>
      </w:pPr>
      <w:r w:rsidRPr="00BA0BF7">
        <w:rPr>
          <w:lang w:val="en-001"/>
        </w:rPr>
        <w:t>Crucially, the Ryazan branch of the Ministry of Internal Affairs</w:t>
      </w:r>
      <w:r w:rsidRPr="00BA0BF7">
        <w:rPr>
          <w:rFonts w:eastAsia="Cambria"/>
          <w:color w:val="0000FF"/>
          <w:lang w:val="en-001"/>
        </w:rPr>
        <w:t xml:space="preserve"> </w:t>
      </w:r>
      <w:r w:rsidRPr="00BA0BF7">
        <w:rPr>
          <w:rFonts w:eastAsia="Cambria"/>
          <w:lang w:val="en-001"/>
        </w:rPr>
        <w:lastRenderedPageBreak/>
        <w:t xml:space="preserve">(RUVD) and the Ryazan branch of the FSB (RFSB) are, according to the conspiracy theory itself, entirely unaware of the purported conspiracy theory — and, in fact, so determined to catch the terrorists, and so defiant of the FSB headquarters in Moscow (MFSB), that Patrushev is forced to rescue his </w:t>
      </w:r>
      <w:r w:rsidR="00EE6621" w:rsidRPr="00BA0BF7">
        <w:rPr>
          <w:rFonts w:eastAsia="Cambria"/>
          <w:lang w:val="en-001"/>
        </w:rPr>
        <w:t>'</w:t>
      </w:r>
      <w:r w:rsidRPr="00BA0BF7">
        <w:rPr>
          <w:rFonts w:eastAsia="Cambria"/>
          <w:lang w:val="en-001"/>
        </w:rPr>
        <w:t>terrorists</w:t>
      </w:r>
      <w:r w:rsidR="00EE6621" w:rsidRPr="00BA0BF7">
        <w:rPr>
          <w:rFonts w:eastAsia="Cambria"/>
          <w:lang w:val="en-001"/>
        </w:rPr>
        <w:t>'</w:t>
      </w:r>
      <w:r w:rsidRPr="00BA0BF7">
        <w:rPr>
          <w:rFonts w:eastAsia="Cambria"/>
          <w:lang w:val="en-001"/>
        </w:rPr>
        <w:t xml:space="preserve"> at the last minute by coming up with the 'exercises' story. And I have been able to identify a total of six distinct tests performed by the Ryazan authorities on 22 and 23 September</w:t>
      </w:r>
      <w:r w:rsidR="00836B27" w:rsidRPr="00BA0BF7">
        <w:rPr>
          <w:rFonts w:eastAsia="Cambria"/>
          <w:lang w:val="en-001"/>
        </w:rPr>
        <w:t xml:space="preserve">: two failed detonations, one </w:t>
      </w:r>
      <w:r w:rsidR="00047B99" w:rsidRPr="00BA0BF7">
        <w:rPr>
          <w:rFonts w:eastAsia="Cambria"/>
          <w:lang w:val="en-001"/>
        </w:rPr>
        <w:t>at-least-somewhat-</w:t>
      </w:r>
      <w:r w:rsidR="00836B27" w:rsidRPr="00BA0BF7">
        <w:rPr>
          <w:rFonts w:eastAsia="Cambria"/>
          <w:lang w:val="en-001"/>
        </w:rPr>
        <w:t>positive</w:t>
      </w:r>
      <w:r w:rsidR="00FB0C4C" w:rsidRPr="00BA0BF7">
        <w:rPr>
          <w:rFonts w:eastAsia="Cambria"/>
          <w:lang w:val="en-001"/>
        </w:rPr>
        <w:t>-result</w:t>
      </w:r>
      <w:r w:rsidR="00836B27" w:rsidRPr="00BA0BF7">
        <w:rPr>
          <w:rFonts w:eastAsia="Cambria"/>
          <w:lang w:val="en-001"/>
        </w:rPr>
        <w:t xml:space="preserve"> analysis, and three negative</w:t>
      </w:r>
      <w:r w:rsidR="00FB0C4C" w:rsidRPr="00BA0BF7">
        <w:rPr>
          <w:rFonts w:eastAsia="Cambria"/>
          <w:lang w:val="en-001"/>
        </w:rPr>
        <w:t>-result</w:t>
      </w:r>
      <w:r w:rsidR="00836B27" w:rsidRPr="00BA0BF7">
        <w:rPr>
          <w:rFonts w:eastAsia="Cambria"/>
          <w:lang w:val="en-001"/>
        </w:rPr>
        <w:t xml:space="preserve"> analyses. </w:t>
      </w:r>
    </w:p>
    <w:p w14:paraId="46412842" w14:textId="244AB4CA" w:rsidR="00052E9A" w:rsidRPr="00BA0BF7" w:rsidRDefault="00052E9A" w:rsidP="00BB5634">
      <w:pPr>
        <w:pStyle w:val="1-Body"/>
        <w:rPr>
          <w:lang w:val="en-001"/>
        </w:rPr>
      </w:pPr>
      <w:r w:rsidRPr="00BA0BF7">
        <w:rPr>
          <w:lang w:val="en-001"/>
        </w:rPr>
        <w:t xml:space="preserve">Probably before any of these, a test of sorts was 'conducted' by a </w:t>
      </w:r>
      <w:r w:rsidR="00836B27" w:rsidRPr="00BA0BF7">
        <w:rPr>
          <w:lang w:val="en-001"/>
        </w:rPr>
        <w:t>sniffer-</w:t>
      </w:r>
      <w:r w:rsidRPr="00BA0BF7">
        <w:rPr>
          <w:lang w:val="en-001"/>
        </w:rPr>
        <w:t>dog. Specifically, it was reported that, when some of the substance in the bags was extracted, "the detection dog reacted to it as if it were an explosive".</w:t>
      </w:r>
      <w:r w:rsidRPr="00BA0BF7">
        <w:rPr>
          <w:vertAlign w:val="superscript"/>
          <w:lang w:val="en-001"/>
        </w:rPr>
        <w:t> </w:t>
      </w:r>
      <w:r w:rsidRPr="00BA0BF7">
        <w:rPr>
          <w:vertAlign w:val="superscript"/>
          <w:lang w:val="en-001"/>
        </w:rPr>
        <w:footnoteReference w:id="24"/>
      </w:r>
      <w:r w:rsidRPr="00BA0BF7">
        <w:rPr>
          <w:lang w:val="en-001"/>
        </w:rPr>
        <w:t xml:space="preserve"> But, while certainly something that </w:t>
      </w:r>
      <w:r w:rsidR="00836B27" w:rsidRPr="00BA0BF7">
        <w:rPr>
          <w:lang w:val="en-001"/>
        </w:rPr>
        <w:t>should have prompted alarm (and did so)</w:t>
      </w:r>
      <w:r w:rsidRPr="00BA0BF7">
        <w:rPr>
          <w:lang w:val="en-001"/>
        </w:rPr>
        <w:t xml:space="preserve">, this is definitely less dispositive than the six actual tests that were subsequently conducted. </w:t>
      </w:r>
    </w:p>
    <w:p w14:paraId="6DE557D4" w14:textId="46341E07" w:rsidR="00052E9A" w:rsidRPr="00BA0BF7" w:rsidRDefault="00052E9A" w:rsidP="00BB5634">
      <w:pPr>
        <w:pStyle w:val="1-Body"/>
        <w:rPr>
          <w:lang w:val="en-001"/>
        </w:rPr>
      </w:pPr>
      <w:r w:rsidRPr="00BA0BF7">
        <w:rPr>
          <w:lang w:val="en-001"/>
        </w:rPr>
        <w:t>The first two — never mentioned by the conspiracy theorists — were chemical analyses taken by an unnamed "explosives specialist"</w:t>
      </w:r>
      <w:r w:rsidRPr="00BA0BF7">
        <w:rPr>
          <w:rFonts w:eastAsia="Cambria"/>
          <w:lang w:val="en-001"/>
        </w:rPr>
        <w:t xml:space="preserve"> (probably of the RUVD, though that is not clear) who "twice conducted an express-analysis of the [potentially] explosive object" — "and in both cases the analysis showed the absence of any explosive particles".</w:t>
      </w:r>
      <w:r w:rsidRPr="00BA0BF7">
        <w:rPr>
          <w:rFonts w:eastAsia="Cambria"/>
          <w:vertAlign w:val="superscript"/>
          <w:lang w:val="en-001"/>
        </w:rPr>
        <w:t> </w:t>
      </w:r>
      <w:r w:rsidRPr="00BA0BF7">
        <w:rPr>
          <w:vertAlign w:val="superscript"/>
          <w:lang w:val="en-001"/>
        </w:rPr>
        <w:footnoteReference w:id="25"/>
      </w:r>
    </w:p>
    <w:p w14:paraId="21623696" w14:textId="4055D342" w:rsidR="00052E9A" w:rsidRPr="00BA0BF7" w:rsidRDefault="00052E9A" w:rsidP="00BB5634">
      <w:pPr>
        <w:pStyle w:val="1-Body"/>
        <w:rPr>
          <w:lang w:val="en-001"/>
        </w:rPr>
      </w:pPr>
      <w:bookmarkStart w:id="5" w:name="_Hlk163395977"/>
      <w:r w:rsidRPr="00BA0BF7">
        <w:rPr>
          <w:lang w:val="en-001"/>
        </w:rPr>
        <w:t>Next came the chemical analysis by Tkachenko, the head of the engineering-technical division</w:t>
      </w:r>
      <w:r w:rsidRPr="00BA0BF7">
        <w:rPr>
          <w:rFonts w:eastAsia="Cambria"/>
          <w:lang w:val="en-001"/>
        </w:rPr>
        <w:t xml:space="preserve"> of the RUVD. This was the one (and only) test that returned a</w:t>
      </w:r>
      <w:r w:rsidR="00047B99" w:rsidRPr="00BA0BF7">
        <w:rPr>
          <w:rFonts w:eastAsia="Cambria"/>
          <w:lang w:val="en-001"/>
        </w:rPr>
        <w:t>n at-least-somewhat-p</w:t>
      </w:r>
      <w:r w:rsidRPr="00BA0BF7">
        <w:rPr>
          <w:rFonts w:eastAsia="Cambria"/>
          <w:lang w:val="en-001"/>
        </w:rPr>
        <w:t>ositive result. (Specifically, it tested positive for hexogen, and not for any other explosive.) The RFSB stated that "the initial express-analysis indeed indicated some presence of hexogen vapors in the sugar",</w:t>
      </w:r>
      <w:r w:rsidRPr="00BA0BF7">
        <w:rPr>
          <w:rFonts w:eastAsia="Cambria"/>
          <w:vertAlign w:val="superscript"/>
          <w:lang w:val="en-001"/>
        </w:rPr>
        <w:t> </w:t>
      </w:r>
      <w:r w:rsidRPr="00BA0BF7">
        <w:rPr>
          <w:vertAlign w:val="superscript"/>
          <w:lang w:val="en-001"/>
        </w:rPr>
        <w:footnoteReference w:id="26"/>
      </w:r>
      <w:r w:rsidRPr="00BA0BF7">
        <w:rPr>
          <w:lang w:val="en-001"/>
        </w:rPr>
        <w:t xml:space="preserve"> and a later </w:t>
      </w:r>
      <w:r w:rsidRPr="00BA0BF7">
        <w:rPr>
          <w:i/>
          <w:lang w:val="en-001"/>
        </w:rPr>
        <w:t xml:space="preserve">Kommersant </w:t>
      </w:r>
      <w:r w:rsidRPr="00BA0BF7">
        <w:rPr>
          <w:lang w:val="en-001"/>
        </w:rPr>
        <w:t>report described how:</w:t>
      </w:r>
    </w:p>
    <w:p w14:paraId="096B3467" w14:textId="59756C2E"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rStyle w:val="3-QuoteChar"/>
          <w:color w:val="auto"/>
          <w:lang w:val="en-001"/>
        </w:rPr>
        <w:t>the head of the Ryazan Police engineering-technical division, who arrived after [the first two analyses], conducted the same test and uncovered the presence of particles of the explosive substance hexogen.</w:t>
      </w:r>
      <w:r w:rsidRPr="00BA0BF7">
        <w:rPr>
          <w:color w:val="auto"/>
          <w:lang w:val="en-001"/>
        </w:rPr>
        <w:t> </w:t>
      </w:r>
      <w:r w:rsidRPr="00BA0BF7">
        <w:rPr>
          <w:color w:val="auto"/>
          <w:vertAlign w:val="superscript"/>
          <w:lang w:val="en-001"/>
        </w:rPr>
        <w:footnoteReference w:id="27"/>
      </w:r>
    </w:p>
    <w:bookmarkEnd w:id="5"/>
    <w:p w14:paraId="4E83E5CB" w14:textId="24819B80" w:rsidR="00052E9A" w:rsidRPr="00BA0BF7" w:rsidRDefault="00052E9A" w:rsidP="00675EDB">
      <w:pPr>
        <w:pStyle w:val="1-Body"/>
        <w:ind w:firstLine="0"/>
        <w:rPr>
          <w:lang w:val="en-001"/>
        </w:rPr>
      </w:pPr>
      <w:r w:rsidRPr="00BA0BF7">
        <w:rPr>
          <w:lang w:val="en-001"/>
        </w:rPr>
        <w:t xml:space="preserve">Unsurprisingly, despite the two negative tests, this single </w:t>
      </w:r>
      <w:r w:rsidR="00047B99" w:rsidRPr="00BA0BF7">
        <w:rPr>
          <w:lang w:val="en-001"/>
        </w:rPr>
        <w:t>at-least-somewhat-</w:t>
      </w:r>
      <w:r w:rsidRPr="00BA0BF7">
        <w:rPr>
          <w:lang w:val="en-001"/>
        </w:rPr>
        <w:t xml:space="preserve">positive test greatly concerned the Ryazan authorities, who proceeded to treat </w:t>
      </w:r>
      <w:r w:rsidR="00FC4803" w:rsidRPr="00BA0BF7">
        <w:rPr>
          <w:lang w:val="en-001"/>
        </w:rPr>
        <w:t xml:space="preserve">what they had found as if it </w:t>
      </w:r>
      <w:r w:rsidRPr="00BA0BF7">
        <w:rPr>
          <w:lang w:val="en-001"/>
        </w:rPr>
        <w:t xml:space="preserve">might be a bomb, and to carry out further tests in order to determine if </w:t>
      </w:r>
      <w:r w:rsidR="00FC4803" w:rsidRPr="00BA0BF7">
        <w:rPr>
          <w:lang w:val="en-001"/>
        </w:rPr>
        <w:t>it</w:t>
      </w:r>
      <w:r w:rsidRPr="00BA0BF7">
        <w:rPr>
          <w:lang w:val="en-001"/>
        </w:rPr>
        <w:t xml:space="preserve"> actually</w:t>
      </w:r>
      <w:r w:rsidR="00FC4803" w:rsidRPr="00BA0BF7">
        <w:rPr>
          <w:lang w:val="en-001"/>
        </w:rPr>
        <w:t xml:space="preserve"> was</w:t>
      </w:r>
      <w:r w:rsidRPr="00BA0BF7">
        <w:rPr>
          <w:lang w:val="en-001"/>
        </w:rPr>
        <w:t>.</w:t>
      </w:r>
      <w:r w:rsidR="00675EDB" w:rsidRPr="00BA0BF7">
        <w:rPr>
          <w:lang w:val="en-001"/>
        </w:rPr>
        <w:t xml:space="preserve"> </w:t>
      </w:r>
      <w:r w:rsidRPr="00BA0BF7">
        <w:rPr>
          <w:lang w:val="en-001"/>
        </w:rPr>
        <w:t xml:space="preserve">All three such tests, however, </w:t>
      </w:r>
      <w:r w:rsidRPr="00BA0BF7">
        <w:rPr>
          <w:lang w:val="en-001"/>
        </w:rPr>
        <w:lastRenderedPageBreak/>
        <w:t xml:space="preserve">indicated that </w:t>
      </w:r>
      <w:r w:rsidR="00FC4803" w:rsidRPr="00BA0BF7">
        <w:rPr>
          <w:lang w:val="en-001"/>
        </w:rPr>
        <w:t>it was not</w:t>
      </w:r>
      <w:r w:rsidRPr="00BA0BF7">
        <w:rPr>
          <w:lang w:val="en-001"/>
        </w:rPr>
        <w:t>.</w:t>
      </w:r>
    </w:p>
    <w:p w14:paraId="7E2B839D" w14:textId="77777777" w:rsidR="00FC4803" w:rsidRPr="00BA0BF7" w:rsidRDefault="00052E9A" w:rsidP="00BB5634">
      <w:pPr>
        <w:pStyle w:val="1-Body"/>
        <w:rPr>
          <w:rFonts w:eastAsia="Cambria"/>
          <w:lang w:val="en-001"/>
        </w:rPr>
      </w:pPr>
      <w:r w:rsidRPr="00BA0BF7">
        <w:rPr>
          <w:lang w:val="en-001"/>
        </w:rPr>
        <w:t xml:space="preserve">The first test was an effort, seemingly undertaken by the </w:t>
      </w:r>
      <w:r w:rsidRPr="00BA0BF7">
        <w:rPr>
          <w:rFonts w:eastAsia="Cambria"/>
          <w:lang w:val="en-001"/>
        </w:rPr>
        <w:t>RUVD on-site and more or less immediately (possibly even before some or all of the above analyses; the precise timing is not clear), to carry out a controlled detonation (presumably within a bomb containment chamber) of a sample of the substance. However, the substance did not explode</w:t>
      </w:r>
      <w:r w:rsidR="00FC4803" w:rsidRPr="00BA0BF7">
        <w:rPr>
          <w:rFonts w:eastAsia="Cambria"/>
          <w:lang w:val="en-001"/>
        </w:rPr>
        <w:t>:</w:t>
      </w:r>
    </w:p>
    <w:p w14:paraId="4F23890B" w14:textId="6B43BDD2" w:rsidR="00FC4803" w:rsidRPr="00BA0BF7" w:rsidRDefault="00052E9A" w:rsidP="001E5519">
      <w:pPr>
        <w:pStyle w:val="3-Quote"/>
        <w:pBdr>
          <w:left w:val="double" w:sz="4" w:space="4" w:color="A6A6A6" w:themeColor="background1" w:themeShade="A6"/>
        </w:pBdr>
        <w:ind w:firstLine="0"/>
        <w:rPr>
          <w:color w:val="auto"/>
          <w:lang w:val="en-001"/>
        </w:rPr>
      </w:pPr>
      <w:r w:rsidRPr="00BA0BF7">
        <w:rPr>
          <w:color w:val="auto"/>
          <w:lang w:val="en-001"/>
        </w:rPr>
        <w:t>Having disconnected the timer, the police officers carefully took the sacks onto the street and opened them, finding within a mixture of sugar and a greyish crystalline powder. An attempt to explode it revealed that the thing would not detonate... </w:t>
      </w:r>
      <w:r w:rsidRPr="00BA0BF7">
        <w:rPr>
          <w:color w:val="auto"/>
          <w:vertAlign w:val="superscript"/>
          <w:lang w:val="en-001"/>
        </w:rPr>
        <w:footnoteReference w:id="28"/>
      </w:r>
      <w:r w:rsidRPr="00BA0BF7">
        <w:rPr>
          <w:color w:val="auto"/>
          <w:lang w:val="en-001"/>
        </w:rPr>
        <w:t xml:space="preserve"> </w:t>
      </w:r>
    </w:p>
    <w:p w14:paraId="0FA86D47" w14:textId="77777777" w:rsidR="00FC4803" w:rsidRPr="00BA0BF7" w:rsidRDefault="00052E9A" w:rsidP="00FC4803">
      <w:pPr>
        <w:pStyle w:val="1-Body"/>
        <w:ind w:firstLine="0"/>
        <w:rPr>
          <w:lang w:val="en-001"/>
        </w:rPr>
      </w:pPr>
      <w:r w:rsidRPr="00BA0BF7">
        <w:rPr>
          <w:lang w:val="en-001"/>
        </w:rPr>
        <w:t>Or, as Litvinenko &amp; Fel'shtinskiy themselves put it</w:t>
      </w:r>
      <w:r w:rsidR="00FC4803" w:rsidRPr="00BA0BF7">
        <w:rPr>
          <w:lang w:val="en-001"/>
        </w:rPr>
        <w:t>:</w:t>
      </w:r>
    </w:p>
    <w:p w14:paraId="48A793EB" w14:textId="6888360A" w:rsidR="00052E9A" w:rsidRPr="00BA0BF7" w:rsidRDefault="00052E9A" w:rsidP="001E5519">
      <w:pPr>
        <w:pStyle w:val="3-Quote"/>
        <w:pBdr>
          <w:left w:val="double" w:sz="4" w:space="4" w:color="A6A6A6" w:themeColor="background1" w:themeShade="A6"/>
        </w:pBdr>
        <w:ind w:firstLine="0"/>
        <w:rPr>
          <w:color w:val="auto"/>
          <w:lang w:val="en-001"/>
        </w:rPr>
      </w:pPr>
      <w:r w:rsidRPr="00BA0BF7">
        <w:rPr>
          <w:color w:val="auto"/>
          <w:lang w:val="en-001"/>
        </w:rPr>
        <w:t>The explosives experts of the [RUVD's] engineering-technical department, under the leadership of Senior Lieutenant Yuriy Tkachenko, disarmed the bomb in eleven minutes and, at about 11pm, attempted an onsite test detonation of the mixture. It did not trigger a detonation…</w:t>
      </w:r>
      <w:r w:rsidR="00FC4803" w:rsidRPr="00BA0BF7">
        <w:rPr>
          <w:color w:val="auto"/>
          <w:lang w:val="en-001"/>
        </w:rPr>
        <w:t xml:space="preserve"> (</w:t>
      </w:r>
      <w:r w:rsidRPr="00BA0BF7">
        <w:rPr>
          <w:color w:val="auto"/>
          <w:lang w:val="en-001"/>
        </w:rPr>
        <w:t>L&amp;F p62)</w:t>
      </w:r>
    </w:p>
    <w:p w14:paraId="00B530B7" w14:textId="5D783A5D" w:rsidR="00FC4803" w:rsidRPr="00BA0BF7" w:rsidRDefault="00052E9A" w:rsidP="00BB5634">
      <w:pPr>
        <w:pStyle w:val="1-Body"/>
        <w:rPr>
          <w:rFonts w:eastAsia="Cambria"/>
          <w:lang w:val="en-001"/>
        </w:rPr>
      </w:pPr>
      <w:r w:rsidRPr="00BA0BF7">
        <w:rPr>
          <w:lang w:val="en-001"/>
        </w:rPr>
        <w:t xml:space="preserve">This was soon followed by another attempt by the </w:t>
      </w:r>
      <w:r w:rsidRPr="00BA0BF7">
        <w:rPr>
          <w:rFonts w:eastAsia="Cambria"/>
          <w:lang w:val="en-001"/>
        </w:rPr>
        <w:t xml:space="preserve">RUVD to detonate the substance — this time, at their proving grounds, using a full kilogram of the substance. </w:t>
      </w:r>
      <w:r w:rsidRPr="00BA0BF7">
        <w:rPr>
          <w:lang w:val="en-001"/>
        </w:rPr>
        <w:t>This attempt was also unsuccessful</w:t>
      </w:r>
      <w:r w:rsidR="00DD1AB9" w:rsidRPr="00BA0BF7">
        <w:rPr>
          <w:lang w:val="en-001"/>
        </w:rPr>
        <w:t>, and</w:t>
      </w:r>
      <w:r w:rsidRPr="00BA0BF7">
        <w:rPr>
          <w:lang w:val="en-001"/>
        </w:rPr>
        <w:t xml:space="preserve"> "an explosion did not occur". </w:t>
      </w:r>
      <w:r w:rsidRPr="00BA0BF7">
        <w:rPr>
          <w:rStyle w:val="a8"/>
          <w:lang w:val="en-001"/>
        </w:rPr>
        <w:footnoteReference w:id="29"/>
      </w:r>
      <w:r w:rsidRPr="00BA0BF7">
        <w:rPr>
          <w:lang w:val="en-001"/>
        </w:rPr>
        <w:t xml:space="preserve"> As one reporter put it, "even the police officers could not detonate the bomb in Ryazan</w:t>
      </w:r>
      <w:r w:rsidR="00FC4803" w:rsidRPr="00BA0BF7">
        <w:rPr>
          <w:lang w:val="en-001"/>
        </w:rPr>
        <w:t>… …</w:t>
      </w:r>
      <w:r w:rsidRPr="00BA0BF7">
        <w:rPr>
          <w:rFonts w:eastAsia="Cambria"/>
          <w:lang w:val="en-001"/>
        </w:rPr>
        <w:t>the infernal machine stubbornly refused to explode". </w:t>
      </w:r>
      <w:r w:rsidRPr="00BA0BF7">
        <w:rPr>
          <w:vertAlign w:val="superscript"/>
          <w:lang w:val="en-001"/>
        </w:rPr>
        <w:footnoteReference w:id="30"/>
      </w:r>
      <w:r w:rsidRPr="00BA0BF7">
        <w:rPr>
          <w:lang w:val="en-001"/>
        </w:rPr>
        <w:t xml:space="preserve"> However, this does not actually count for much, because in this case, the </w:t>
      </w:r>
      <w:r w:rsidRPr="00BA0BF7">
        <w:rPr>
          <w:rFonts w:eastAsia="Cambria"/>
          <w:lang w:val="en-001"/>
        </w:rPr>
        <w:t xml:space="preserve">RUVD tried to blow up the substance using an ersatz detonator analogous to the one that they had found — i.e. using a shotgun shell. But as established above, the only way that the detonator could possibly have worked is if the shotgun shell's powder had been replaced with something much more powerful. A regular shotgun shell, like that used by the RUVD, would not have caused the substance to detonate even if it were hexogen. Consequently, as with the dog's sniff-test, I do not include this one amongst the six dispositive tests of the substance. </w:t>
      </w:r>
    </w:p>
    <w:p w14:paraId="5FE28BD7" w14:textId="7EA42B81" w:rsidR="00052E9A" w:rsidRPr="00BA0BF7" w:rsidRDefault="00FC4803" w:rsidP="00BB5634">
      <w:pPr>
        <w:pStyle w:val="1-Body"/>
        <w:rPr>
          <w:lang w:val="en-001"/>
        </w:rPr>
      </w:pPr>
      <w:r w:rsidRPr="00BA0BF7">
        <w:rPr>
          <w:rFonts w:eastAsia="Cambria"/>
          <w:lang w:val="en-001"/>
        </w:rPr>
        <w:t>(</w:t>
      </w:r>
      <w:r w:rsidR="00675EDB" w:rsidRPr="00BA0BF7">
        <w:rPr>
          <w:rFonts w:eastAsia="Cambria"/>
          <w:lang w:val="en-001"/>
        </w:rPr>
        <w:t>T</w:t>
      </w:r>
      <w:r w:rsidR="00052E9A" w:rsidRPr="00BA0BF7">
        <w:rPr>
          <w:lang w:val="en-001"/>
        </w:rPr>
        <w:t xml:space="preserve">he </w:t>
      </w:r>
      <w:r w:rsidRPr="00BA0BF7">
        <w:rPr>
          <w:lang w:val="en-001"/>
        </w:rPr>
        <w:t xml:space="preserve">two </w:t>
      </w:r>
      <w:r w:rsidR="00052E9A" w:rsidRPr="00BA0BF7">
        <w:rPr>
          <w:lang w:val="en-001"/>
        </w:rPr>
        <w:t>other attempts at detonation, described above and below, should have been sufficient to blow up hexogen, if that was indeed the substance</w:t>
      </w:r>
      <w:r w:rsidR="00DD1AB9" w:rsidRPr="00BA0BF7">
        <w:rPr>
          <w:lang w:val="en-001"/>
        </w:rPr>
        <w:t>. W</w:t>
      </w:r>
      <w:r w:rsidR="00052E9A" w:rsidRPr="00BA0BF7">
        <w:rPr>
          <w:lang w:val="en-001"/>
        </w:rPr>
        <w:t xml:space="preserve">hile a standard cartridge or shotgun shell would not be enough </w:t>
      </w:r>
      <w:r w:rsidR="00052E9A" w:rsidRPr="00BA0BF7">
        <w:rPr>
          <w:lang w:val="en-001"/>
        </w:rPr>
        <w:lastRenderedPageBreak/>
        <w:t xml:space="preserve">to detonate hexogen or much of anything else, hexogen </w:t>
      </w:r>
      <w:r w:rsidR="00052E9A" w:rsidRPr="00BA0BF7">
        <w:rPr>
          <w:b/>
          <w:lang w:val="en-001"/>
        </w:rPr>
        <w:t>would</w:t>
      </w:r>
      <w:r w:rsidR="00052E9A" w:rsidRPr="00BA0BF7">
        <w:rPr>
          <w:lang w:val="en-001"/>
        </w:rPr>
        <w:t xml:space="preserve"> be detonated by any testing </w:t>
      </w:r>
      <w:r w:rsidR="00DD1AB9" w:rsidRPr="00BA0BF7">
        <w:rPr>
          <w:lang w:val="en-001"/>
        </w:rPr>
        <w:t>or</w:t>
      </w:r>
      <w:r w:rsidR="00052E9A" w:rsidRPr="00BA0BF7">
        <w:rPr>
          <w:lang w:val="en-001"/>
        </w:rPr>
        <w:t xml:space="preserve"> bomb-disposal procedure capable of dealing with commonly-found explosives</w:t>
      </w:r>
      <w:r w:rsidR="00DD1AB9" w:rsidRPr="00BA0BF7">
        <w:rPr>
          <w:lang w:val="en-001"/>
        </w:rPr>
        <w:t>: e.g.</w:t>
      </w:r>
      <w:r w:rsidR="00052E9A" w:rsidRPr="00BA0BF7">
        <w:rPr>
          <w:lang w:val="en-001"/>
        </w:rPr>
        <w:t xml:space="preserve"> C4</w:t>
      </w:r>
      <w:r w:rsidR="00DD1AB9" w:rsidRPr="00BA0BF7">
        <w:rPr>
          <w:lang w:val="en-001"/>
        </w:rPr>
        <w:t xml:space="preserve">, </w:t>
      </w:r>
      <w:r w:rsidR="00052E9A" w:rsidRPr="00BA0BF7">
        <w:rPr>
          <w:lang w:val="en-001"/>
        </w:rPr>
        <w:t xml:space="preserve">which is </w:t>
      </w:r>
      <w:r w:rsidR="00DD1AB9" w:rsidRPr="00BA0BF7">
        <w:rPr>
          <w:lang w:val="en-001"/>
        </w:rPr>
        <w:t xml:space="preserve">principally </w:t>
      </w:r>
      <w:r w:rsidR="00052E9A" w:rsidRPr="00BA0BF7">
        <w:rPr>
          <w:lang w:val="en-001"/>
        </w:rPr>
        <w:t>hexogen, or TNT</w:t>
      </w:r>
      <w:r w:rsidR="00DD1AB9" w:rsidRPr="00BA0BF7">
        <w:rPr>
          <w:lang w:val="en-001"/>
        </w:rPr>
        <w:t xml:space="preserve">, </w:t>
      </w:r>
      <w:r w:rsidR="00052E9A" w:rsidRPr="00BA0BF7">
        <w:rPr>
          <w:lang w:val="en-001"/>
        </w:rPr>
        <w:t xml:space="preserve">which is </w:t>
      </w:r>
      <w:r w:rsidRPr="00BA0BF7">
        <w:rPr>
          <w:lang w:val="en-001"/>
        </w:rPr>
        <w:t xml:space="preserve">three times more </w:t>
      </w:r>
      <w:r w:rsidR="00DD1AB9" w:rsidRPr="00BA0BF7">
        <w:rPr>
          <w:lang w:val="en-001"/>
        </w:rPr>
        <w:t>impact-resistant</w:t>
      </w:r>
      <w:r w:rsidRPr="00BA0BF7">
        <w:rPr>
          <w:lang w:val="en-001"/>
        </w:rPr>
        <w:t xml:space="preserve"> than hexogen</w:t>
      </w:r>
      <w:r w:rsidR="00DD1AB9" w:rsidRPr="00BA0BF7">
        <w:rPr>
          <w:lang w:val="en-001"/>
        </w:rPr>
        <w:t>.</w:t>
      </w:r>
      <w:r w:rsidR="00052E9A" w:rsidRPr="00BA0BF7">
        <w:rPr>
          <w:lang w:val="en-001"/>
        </w:rPr>
        <w:t> </w:t>
      </w:r>
      <w:r w:rsidR="00052E9A" w:rsidRPr="00BA0BF7">
        <w:rPr>
          <w:vertAlign w:val="superscript"/>
          <w:lang w:val="en-001"/>
        </w:rPr>
        <w:footnoteReference w:id="31"/>
      </w:r>
      <w:r w:rsidRPr="00BA0BF7">
        <w:rPr>
          <w:lang w:val="en-001"/>
        </w:rPr>
        <w:t>)</w:t>
      </w:r>
    </w:p>
    <w:p w14:paraId="6BBF2CA0" w14:textId="77777777" w:rsidR="00052E9A" w:rsidRPr="00BA0BF7" w:rsidRDefault="00052E9A" w:rsidP="00BB5634">
      <w:pPr>
        <w:pStyle w:val="1-Body"/>
        <w:rPr>
          <w:lang w:val="en-001"/>
        </w:rPr>
      </w:pPr>
      <w:r w:rsidRPr="00BA0BF7">
        <w:rPr>
          <w:lang w:val="en-001"/>
        </w:rPr>
        <w:t xml:space="preserve">Another, more dispositive attempt at detonation was conducted by the </w:t>
      </w:r>
      <w:r w:rsidRPr="00BA0BF7">
        <w:rPr>
          <w:rFonts w:eastAsia="Cambria"/>
          <w:lang w:val="en-001"/>
        </w:rPr>
        <w:t xml:space="preserve">RFSB, apparently some time in the night of 22-23 September. </w:t>
      </w:r>
    </w:p>
    <w:p w14:paraId="201FD9C8" w14:textId="1E2A0351"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 xml:space="preserve">According to the investigation, </w:t>
      </w:r>
      <w:r w:rsidR="004F3D65">
        <w:rPr>
          <w:color w:val="auto"/>
          <w:lang w:val="en-US"/>
        </w:rPr>
        <w:t>employees</w:t>
      </w:r>
      <w:r w:rsidRPr="00BA0BF7">
        <w:rPr>
          <w:color w:val="auto"/>
          <w:lang w:val="en-001"/>
        </w:rPr>
        <w:t xml:space="preserve"> of the Ryazan Oblast branch of the FSB, after conducting an analysis, went out to their proving grounds for an experimental detonation of the substance contained within the discovered sacks. "From each sack they took about three kilograms of the substance. Returning after 45-55 minutes, they reported that the substance had not exploded." </w:t>
      </w:r>
      <w:r w:rsidRPr="00BA0BF7">
        <w:rPr>
          <w:color w:val="auto"/>
          <w:vertAlign w:val="superscript"/>
          <w:lang w:val="en-001"/>
        </w:rPr>
        <w:footnoteReference w:id="32"/>
      </w:r>
    </w:p>
    <w:p w14:paraId="7C65A1D0" w14:textId="77777777" w:rsidR="00FC4803" w:rsidRPr="00BA0BF7" w:rsidRDefault="00052E9A" w:rsidP="00BB5634">
      <w:pPr>
        <w:pStyle w:val="1-Body"/>
        <w:ind w:firstLine="0"/>
        <w:rPr>
          <w:lang w:val="en-001"/>
        </w:rPr>
      </w:pPr>
      <w:r w:rsidRPr="00BA0BF7">
        <w:rPr>
          <w:lang w:val="en-001"/>
        </w:rPr>
        <w:t>Now, L&amp;F attempt to do away with this inconvenient fact by implying that it is untrustworthy, writing that</w:t>
      </w:r>
      <w:r w:rsidR="00FC4803" w:rsidRPr="00BA0BF7">
        <w:rPr>
          <w:lang w:val="en-001"/>
        </w:rPr>
        <w:t>:</w:t>
      </w:r>
      <w:r w:rsidRPr="00BA0BF7">
        <w:rPr>
          <w:lang w:val="en-001"/>
        </w:rPr>
        <w:t xml:space="preserve"> </w:t>
      </w:r>
    </w:p>
    <w:p w14:paraId="57AB4221" w14:textId="15891A7E" w:rsidR="00FC4803" w:rsidRPr="00BA0BF7" w:rsidRDefault="00052E9A" w:rsidP="001E5519">
      <w:pPr>
        <w:pStyle w:val="3-Quote"/>
        <w:pBdr>
          <w:left w:val="double" w:sz="4" w:space="4" w:color="A6A6A6" w:themeColor="background1" w:themeShade="A6"/>
        </w:pBdr>
        <w:ind w:firstLine="0"/>
        <w:rPr>
          <w:color w:val="auto"/>
          <w:lang w:val="en-001"/>
        </w:rPr>
      </w:pPr>
      <w:r w:rsidRPr="00BA0BF7">
        <w:rPr>
          <w:color w:val="auto"/>
          <w:lang w:val="en-001"/>
        </w:rPr>
        <w:t xml:space="preserve">Meanwhile, the FSB's press service issued a statement that the Ryazan sacks had been taken to a proving grounds, and their detonation attempted, in order to test their contents. An explosion was not produced, since the sacks contained typical sugar, the FSB triumphantly reported. (L&amp;F p83) </w:t>
      </w:r>
    </w:p>
    <w:p w14:paraId="75AF2039" w14:textId="61FD90DC" w:rsidR="00052E9A" w:rsidRPr="00BA0BF7" w:rsidRDefault="00052E9A" w:rsidP="00BB5634">
      <w:pPr>
        <w:pStyle w:val="1-Body"/>
        <w:ind w:firstLine="0"/>
        <w:rPr>
          <w:lang w:val="en-001"/>
        </w:rPr>
      </w:pPr>
      <w:r w:rsidRPr="00BA0BF7">
        <w:rPr>
          <w:lang w:val="en-001"/>
        </w:rPr>
        <w:t>By referring only to the "FSB"</w:t>
      </w:r>
      <w:r w:rsidRPr="00BA0BF7">
        <w:rPr>
          <w:rFonts w:eastAsia="Cambria"/>
          <w:lang w:val="en-001"/>
        </w:rPr>
        <w:t xml:space="preserve">, the authors give the impression that this test was carried out by the Moscow FSB, supposedly the executors of the conspiracy. But in reality, as indicated above, the test was carried out by the </w:t>
      </w:r>
      <w:r w:rsidRPr="00BA0BF7">
        <w:rPr>
          <w:rFonts w:eastAsia="Cambria"/>
          <w:b/>
          <w:bCs/>
          <w:lang w:val="en-001"/>
        </w:rPr>
        <w:t>Ryazan</w:t>
      </w:r>
      <w:r w:rsidRPr="00BA0BF7">
        <w:rPr>
          <w:rFonts w:eastAsia="Cambria"/>
          <w:lang w:val="en-001"/>
        </w:rPr>
        <w:t xml:space="preserve"> FSB (RFSB) — the very people whom the conspiracy claims (and needs) to be honest, uninvolved in the conspiracy, and determined to catch the 'terrorists'.</w:t>
      </w:r>
    </w:p>
    <w:p w14:paraId="5A7421C5" w14:textId="6DBABEFF" w:rsidR="00052E9A" w:rsidRPr="00BA0BF7" w:rsidRDefault="00052E9A" w:rsidP="00BB5634">
      <w:pPr>
        <w:pStyle w:val="1-Body"/>
        <w:rPr>
          <w:lang w:val="en-001"/>
        </w:rPr>
      </w:pPr>
      <w:r w:rsidRPr="00BA0BF7">
        <w:rPr>
          <w:lang w:val="en-001"/>
        </w:rPr>
        <w:t xml:space="preserve">Finally, one more test was conducted, again by the </w:t>
      </w:r>
      <w:r w:rsidRPr="00BA0BF7">
        <w:rPr>
          <w:rFonts w:eastAsia="Cambria"/>
          <w:lang w:val="en-001"/>
        </w:rPr>
        <w:t>RFSB, probably on 23 September. An ITAR-TASS report filed at 11:40am (local time) 24 September quoted the RFSB spokesman as saying that "an initial express-analysis indeed confirmed some presence of hexogen vapors in the sugar"</w:t>
      </w:r>
      <w:r w:rsidRPr="00BA0BF7">
        <w:rPr>
          <w:rFonts w:eastAsia="Cambria"/>
          <w:color w:val="0000FF"/>
          <w:lang w:val="en-001"/>
        </w:rPr>
        <w:t xml:space="preserve"> </w:t>
      </w:r>
      <w:r w:rsidRPr="00BA0BF7">
        <w:rPr>
          <w:rFonts w:eastAsia="Cambria"/>
          <w:lang w:val="en-001"/>
        </w:rPr>
        <w:t>(referring, presumably, to</w:t>
      </w:r>
      <w:r w:rsidR="00FC4803" w:rsidRPr="00BA0BF7">
        <w:rPr>
          <w:rFonts w:eastAsia="Cambria"/>
          <w:lang w:val="en-001"/>
        </w:rPr>
        <w:t xml:space="preserve"> the one analysis by Tkachenko that returned a</w:t>
      </w:r>
      <w:r w:rsidR="00047B99" w:rsidRPr="00BA0BF7">
        <w:rPr>
          <w:rFonts w:eastAsia="Cambria"/>
          <w:lang w:val="en-001"/>
        </w:rPr>
        <w:t>n at-least-somewhat-</w:t>
      </w:r>
      <w:r w:rsidR="00FC4803" w:rsidRPr="00BA0BF7">
        <w:rPr>
          <w:rFonts w:eastAsia="Cambria"/>
          <w:lang w:val="en-001"/>
        </w:rPr>
        <w:t>positive result</w:t>
      </w:r>
      <w:r w:rsidRPr="00BA0BF7">
        <w:rPr>
          <w:rFonts w:eastAsia="Cambria"/>
          <w:lang w:val="en-001"/>
        </w:rPr>
        <w:t>), but "the analysis conducted in the FSB's laboratory refuted this". </w:t>
      </w:r>
      <w:r w:rsidRPr="00BA0BF7">
        <w:rPr>
          <w:vertAlign w:val="superscript"/>
          <w:lang w:val="en-001"/>
        </w:rPr>
        <w:footnoteReference w:id="33"/>
      </w:r>
      <w:r w:rsidRPr="00BA0BF7">
        <w:rPr>
          <w:lang w:val="en-001"/>
        </w:rPr>
        <w:t xml:space="preserve"> And, to be clear, this completed analysis was </w:t>
      </w:r>
      <w:r w:rsidRPr="00BA0BF7">
        <w:rPr>
          <w:lang w:val="en-001"/>
        </w:rPr>
        <w:lastRenderedPageBreak/>
        <w:t xml:space="preserve">conducted in a </w:t>
      </w:r>
      <w:r w:rsidRPr="00BA0BF7">
        <w:rPr>
          <w:b/>
          <w:lang w:val="en-001"/>
        </w:rPr>
        <w:t>Ryazan</w:t>
      </w:r>
      <w:r w:rsidRPr="00BA0BF7">
        <w:rPr>
          <w:lang w:val="en-001"/>
        </w:rPr>
        <w:t xml:space="preserve"> FSB laboratory: as for anything done in Moscow, the report went on to say that:</w:t>
      </w:r>
    </w:p>
    <w:p w14:paraId="344059B6" w14:textId="7F5AA1FE"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FSB specialists from Moscow took samples of the sacks' contents back to Moscow for a full analysis. According to Bludov, "this work might take at least a week, even though all the residents of Ryazan await its results".</w:t>
      </w:r>
    </w:p>
    <w:p w14:paraId="3AD46F62" w14:textId="0FCB425D" w:rsidR="00052E9A" w:rsidRDefault="00052E9A" w:rsidP="007C0A9D">
      <w:pPr>
        <w:pStyle w:val="1-Body"/>
        <w:rPr>
          <w:rFonts w:eastAsia="Cambria"/>
        </w:rPr>
      </w:pPr>
      <w:r w:rsidRPr="00BA0BF7">
        <w:rPr>
          <w:lang w:val="en-001"/>
        </w:rPr>
        <w:t>There were, after this, actually two more tests conducted much later. The MFSB and the Moscow headquarters of the Ministry of Internal Affairs (</w:t>
      </w:r>
      <w:r w:rsidRPr="00BA0BF7">
        <w:rPr>
          <w:rFonts w:eastAsia="Cambria"/>
          <w:lang w:val="en-001"/>
        </w:rPr>
        <w:t xml:space="preserve">MMVD) — specifically, its </w:t>
      </w:r>
      <w:r w:rsidRPr="00BA0BF7">
        <w:rPr>
          <w:lang w:val="en-001"/>
        </w:rPr>
        <w:t>Forensic Science Center (Экспертно-криминалистический центр)</w:t>
      </w:r>
      <w:r w:rsidRPr="00BA0BF7">
        <w:rPr>
          <w:rStyle w:val="a8"/>
          <w:rFonts w:eastAsia="Cambria"/>
          <w:lang w:val="en-001"/>
        </w:rPr>
        <w:t xml:space="preserve"> </w:t>
      </w:r>
      <w:r w:rsidRPr="00BA0BF7">
        <w:rPr>
          <w:rStyle w:val="a8"/>
          <w:rFonts w:eastAsia="Cambria"/>
          <w:lang w:val="en-001"/>
        </w:rPr>
        <w:footnoteReference w:id="34"/>
      </w:r>
      <w:r w:rsidRPr="00BA0BF7">
        <w:rPr>
          <w:rFonts w:eastAsia="Cambria"/>
          <w:lang w:val="en-001"/>
        </w:rPr>
        <w:t xml:space="preserve"> — both conducted analyses of the substance in their Moscow laboratories (L&amp;F p82-83). T</w:t>
      </w:r>
      <w:r w:rsidRPr="00BA0BF7">
        <w:rPr>
          <w:lang w:val="en-001"/>
        </w:rPr>
        <w:t xml:space="preserve">heir results were, like all the others (save Tkachenko's), negative. Or rather, not entirely negative: the </w:t>
      </w:r>
      <w:r w:rsidRPr="00BA0BF7">
        <w:rPr>
          <w:rFonts w:eastAsia="Cambria"/>
          <w:lang w:val="en-001"/>
        </w:rPr>
        <w:t>MFSB laboratory, at least, announced that "the discovered substance is harmless sugar with hexogen added 'for scent'".</w:t>
      </w:r>
      <w:r w:rsidRPr="00BA0BF7">
        <w:rPr>
          <w:rFonts w:eastAsia="Cambria"/>
          <w:vertAlign w:val="superscript"/>
          <w:lang w:val="en-001"/>
        </w:rPr>
        <w:t> </w:t>
      </w:r>
      <w:r w:rsidRPr="00BA0BF7">
        <w:rPr>
          <w:vertAlign w:val="superscript"/>
          <w:lang w:val="en-001"/>
        </w:rPr>
        <w:footnoteReference w:id="35"/>
      </w:r>
      <w:r w:rsidR="007C0A9D">
        <w:rPr>
          <w:rFonts w:eastAsia="Cambria"/>
        </w:rPr>
        <w:t xml:space="preserve"> </w:t>
      </w:r>
      <w:r w:rsidR="00F039BB">
        <w:t xml:space="preserve">The MMVD, independent from the FSB and a rival of it in counterterrorism, </w:t>
      </w:r>
      <w:r w:rsidR="007C0A9D">
        <w:t xml:space="preserve">is presumably reliable. (Unless the conspiracy is now supposed to extend beyond the Kremlin and FSB to inexplicably include the MVD, as well.) </w:t>
      </w:r>
      <w:r w:rsidRPr="00BA0BF7">
        <w:rPr>
          <w:lang w:val="en-001"/>
        </w:rPr>
        <w:t xml:space="preserve">However, since the </w:t>
      </w:r>
      <w:r w:rsidRPr="00BA0BF7">
        <w:rPr>
          <w:rFonts w:eastAsia="Cambria"/>
          <w:lang w:val="en-001"/>
        </w:rPr>
        <w:t>MFSB may have been the only body that collected the test samples from Ryazan, </w:t>
      </w:r>
      <w:r w:rsidRPr="00BA0BF7">
        <w:rPr>
          <w:vertAlign w:val="superscript"/>
          <w:lang w:val="en-001"/>
        </w:rPr>
        <w:footnoteReference w:id="36"/>
      </w:r>
      <w:r w:rsidRPr="00BA0BF7">
        <w:rPr>
          <w:lang w:val="en-001"/>
        </w:rPr>
        <w:t xml:space="preserve"> the samples conceivably could have been tampered with, or even entirely replaced, by a conspirator, before being delivered to the </w:t>
      </w:r>
      <w:r w:rsidRPr="00BA0BF7">
        <w:rPr>
          <w:rFonts w:eastAsia="Cambria"/>
          <w:lang w:val="en-001"/>
        </w:rPr>
        <w:t>MFSB and MMVD laboratories. Therefore, I do not consider these two tests to be dispositive.</w:t>
      </w:r>
    </w:p>
    <w:p w14:paraId="6007E5AE" w14:textId="55C7F1BE" w:rsidR="00052E9A" w:rsidRPr="00BA0BF7" w:rsidRDefault="00052E9A" w:rsidP="00AD2842">
      <w:pPr>
        <w:pStyle w:val="1-Body"/>
        <w:rPr>
          <w:lang w:val="en-001"/>
        </w:rPr>
      </w:pPr>
      <w:r w:rsidRPr="00BA0BF7">
        <w:rPr>
          <w:lang w:val="en-001"/>
        </w:rPr>
        <w:t xml:space="preserve">Thus — excluding the canine sniff-test (positive), the </w:t>
      </w:r>
      <w:r w:rsidRPr="00BA0BF7">
        <w:rPr>
          <w:rFonts w:eastAsia="Cambria"/>
          <w:lang w:val="en-001"/>
        </w:rPr>
        <w:t xml:space="preserve">RUVD's shotgun shell detonation attempt (negative), and the Moscow tests (both negative) — </w:t>
      </w:r>
      <w:r w:rsidR="00047B99" w:rsidRPr="00BA0BF7">
        <w:rPr>
          <w:rFonts w:eastAsia="Cambria"/>
          <w:lang w:val="en-001"/>
        </w:rPr>
        <w:t xml:space="preserve">we are left with one </w:t>
      </w:r>
      <w:r w:rsidR="00047B99" w:rsidRPr="00BA0BF7">
        <w:rPr>
          <w:lang w:val="en-001"/>
        </w:rPr>
        <w:t xml:space="preserve">dispositive test indicating the presence of </w:t>
      </w:r>
      <w:r w:rsidR="00047B99" w:rsidRPr="00BA0BF7">
        <w:rPr>
          <w:b/>
          <w:bCs/>
          <w:lang w:val="en-001"/>
        </w:rPr>
        <w:t>some</w:t>
      </w:r>
      <w:r w:rsidR="00047B99" w:rsidRPr="00BA0BF7">
        <w:rPr>
          <w:lang w:val="en-001"/>
        </w:rPr>
        <w:t xml:space="preserve"> amount of hexogen </w:t>
      </w:r>
      <w:r w:rsidR="00AD2842" w:rsidRPr="00BA0BF7">
        <w:rPr>
          <w:lang w:val="en-001"/>
        </w:rPr>
        <w:t>(</w:t>
      </w:r>
      <w:r w:rsidR="00047B99" w:rsidRPr="00BA0BF7">
        <w:rPr>
          <w:lang w:val="en-001"/>
        </w:rPr>
        <w:t>Tkachenko's chemical analysis on the night of 22 September</w:t>
      </w:r>
      <w:r w:rsidR="00AD2842" w:rsidRPr="00BA0BF7">
        <w:rPr>
          <w:lang w:val="en-001"/>
        </w:rPr>
        <w:t xml:space="preserve">) </w:t>
      </w:r>
      <w:r w:rsidR="00047B99" w:rsidRPr="00BA0BF7">
        <w:rPr>
          <w:lang w:val="en-001"/>
        </w:rPr>
        <w:t>versus five dispositive tests indicating that there was no hexogen or so little hexogen that it was undetected and harmless:</w:t>
      </w:r>
      <w:r w:rsidR="00AD2842" w:rsidRPr="00BA0BF7">
        <w:rPr>
          <w:lang w:val="en-001"/>
        </w:rPr>
        <w:t xml:space="preserve"> </w:t>
      </w:r>
      <w:r w:rsidRPr="00BA0BF7">
        <w:rPr>
          <w:lang w:val="en-001"/>
        </w:rPr>
        <w:t>two RUVD chemical analyses prior to Tkachenko's</w:t>
      </w:r>
      <w:r w:rsidR="00047B99" w:rsidRPr="00BA0BF7">
        <w:rPr>
          <w:lang w:val="en-001"/>
        </w:rPr>
        <w:t>;</w:t>
      </w:r>
      <w:r w:rsidR="00AD2842" w:rsidRPr="00BA0BF7">
        <w:rPr>
          <w:lang w:val="en-001"/>
        </w:rPr>
        <w:t xml:space="preserve"> </w:t>
      </w:r>
      <w:r w:rsidRPr="00BA0BF7">
        <w:rPr>
          <w:lang w:val="en-001"/>
        </w:rPr>
        <w:t>an on-site 22 September attempt by the RUVD to detonate a sample of the substance</w:t>
      </w:r>
      <w:r w:rsidR="00047B99" w:rsidRPr="00BA0BF7">
        <w:rPr>
          <w:lang w:val="en-001"/>
        </w:rPr>
        <w:t>;</w:t>
      </w:r>
      <w:r w:rsidR="00AD2842" w:rsidRPr="00BA0BF7">
        <w:rPr>
          <w:lang w:val="en-001"/>
        </w:rPr>
        <w:t xml:space="preserve"> </w:t>
      </w:r>
      <w:r w:rsidRPr="00BA0BF7">
        <w:rPr>
          <w:lang w:val="en-001"/>
        </w:rPr>
        <w:t xml:space="preserve">an attempt by the RFSB at detonation </w:t>
      </w:r>
      <w:r w:rsidRPr="00BA0BF7">
        <w:rPr>
          <w:lang w:val="en-001"/>
        </w:rPr>
        <w:lastRenderedPageBreak/>
        <w:t>later that night</w:t>
      </w:r>
      <w:r w:rsidR="00047B99" w:rsidRPr="00BA0BF7">
        <w:rPr>
          <w:lang w:val="en-001"/>
        </w:rPr>
        <w:t>;</w:t>
      </w:r>
      <w:r w:rsidR="00AD2842" w:rsidRPr="00BA0BF7">
        <w:rPr>
          <w:lang w:val="en-001"/>
        </w:rPr>
        <w:t xml:space="preserve"> and </w:t>
      </w:r>
      <w:r w:rsidRPr="00BA0BF7">
        <w:rPr>
          <w:lang w:val="en-001"/>
        </w:rPr>
        <w:t>an RFSB chemical analysis conducted on 23 September</w:t>
      </w:r>
      <w:r w:rsidR="00047B99" w:rsidRPr="00BA0BF7">
        <w:rPr>
          <w:lang w:val="en-001"/>
        </w:rPr>
        <w:t>.</w:t>
      </w:r>
    </w:p>
    <w:p w14:paraId="146F09E0" w14:textId="4ECD972B" w:rsidR="00052E9A" w:rsidRPr="00BA0BF7" w:rsidRDefault="00052E9A" w:rsidP="00BB5634">
      <w:pPr>
        <w:pStyle w:val="1-Body"/>
        <w:rPr>
          <w:lang w:val="en-001"/>
        </w:rPr>
      </w:pPr>
      <w:r w:rsidRPr="00BA0BF7">
        <w:rPr>
          <w:lang w:val="en-001"/>
        </w:rPr>
        <w:t>Moreover, the one test with a</w:t>
      </w:r>
      <w:r w:rsidR="00047B99" w:rsidRPr="00BA0BF7">
        <w:rPr>
          <w:lang w:val="en-001"/>
        </w:rPr>
        <w:t>n at-least-somewhat-</w:t>
      </w:r>
      <w:r w:rsidRPr="00BA0BF7">
        <w:rPr>
          <w:lang w:val="en-001"/>
        </w:rPr>
        <w:t>positive result</w:t>
      </w:r>
      <w:r w:rsidR="00675EDB" w:rsidRPr="00BA0BF7">
        <w:rPr>
          <w:lang w:val="en-001"/>
        </w:rPr>
        <w:t xml:space="preserve">, </w:t>
      </w:r>
      <w:r w:rsidRPr="00BA0BF7">
        <w:rPr>
          <w:lang w:val="en-001"/>
        </w:rPr>
        <w:t>and the two chemical analyses that preceded it</w:t>
      </w:r>
      <w:r w:rsidR="00675EDB" w:rsidRPr="00BA0BF7">
        <w:rPr>
          <w:lang w:val="en-001"/>
        </w:rPr>
        <w:t>,</w:t>
      </w:r>
      <w:r w:rsidRPr="00BA0BF7">
        <w:rPr>
          <w:lang w:val="en-001"/>
        </w:rPr>
        <w:t xml:space="preserve"> are arguably the least weighty of the six dispositive tests. They are called 'express-analyses'</w:t>
      </w:r>
      <w:r w:rsidRPr="00BA0BF7">
        <w:rPr>
          <w:color w:val="0000FF"/>
          <w:lang w:val="en-001"/>
        </w:rPr>
        <w:t xml:space="preserve"> </w:t>
      </w:r>
      <w:r w:rsidRPr="00BA0BF7">
        <w:rPr>
          <w:rFonts w:eastAsia="Cambria"/>
          <w:lang w:val="en-001"/>
        </w:rPr>
        <w:t>for a reason, and are less reliable than the full test that was conducted at the RFSB laboratory: hence the above-cited statement made by the RFSB on or 24 September: "the initial express-analysis indeed indicated some presence of hexogen vapors in the sugar", but "the analysis performed in the laboratory of the [R]FSB contradicted this". (Note that this report was published/filed at 11:40am (local time)</w:t>
      </w:r>
      <w:r w:rsidR="00FC4803" w:rsidRPr="00BA0BF7">
        <w:rPr>
          <w:rFonts w:eastAsia="Cambria"/>
          <w:lang w:val="en-001"/>
        </w:rPr>
        <w:t xml:space="preserve"> 24 September</w:t>
      </w:r>
      <w:r w:rsidRPr="00BA0BF7">
        <w:rPr>
          <w:rFonts w:eastAsia="Cambria"/>
          <w:lang w:val="en-001"/>
        </w:rPr>
        <w:t xml:space="preserve">, and thus before Patrushev made his statement about the exercises at 4pm. Indeed, it was made as the RUVD and RFSB were, according to the conspiracy theory, closing in on Patrushev's </w:t>
      </w:r>
      <w:r w:rsidR="004F3D65">
        <w:rPr>
          <w:rFonts w:eastAsia="Cambria"/>
        </w:rPr>
        <w:t>officers</w:t>
      </w:r>
      <w:r w:rsidRPr="00BA0BF7">
        <w:rPr>
          <w:rFonts w:eastAsia="Cambria"/>
          <w:lang w:val="en-001"/>
        </w:rPr>
        <w:t xml:space="preserve">, and could not be kept at bay by any means other than his gambit of declaring the whole thing an exercise. So, according to the conspiracy theory itself, this statement by the RFSB </w:t>
      </w:r>
      <w:r w:rsidR="00FC4803" w:rsidRPr="00BA0BF7">
        <w:rPr>
          <w:rFonts w:eastAsia="Cambria"/>
          <w:lang w:val="en-001"/>
        </w:rPr>
        <w:t xml:space="preserve">must </w:t>
      </w:r>
      <w:r w:rsidRPr="00BA0BF7">
        <w:rPr>
          <w:rFonts w:eastAsia="Cambria"/>
          <w:lang w:val="en-001"/>
        </w:rPr>
        <w:t xml:space="preserve">be entirely </w:t>
      </w:r>
      <w:r w:rsidR="00FC4803" w:rsidRPr="00BA0BF7">
        <w:rPr>
          <w:rFonts w:eastAsia="Cambria"/>
          <w:lang w:val="en-001"/>
        </w:rPr>
        <w:t>trustworthy</w:t>
      </w:r>
      <w:r w:rsidRPr="00BA0BF7">
        <w:rPr>
          <w:rFonts w:eastAsia="Cambria"/>
          <w:lang w:val="en-001"/>
        </w:rPr>
        <w:t xml:space="preserve">.) </w:t>
      </w:r>
    </w:p>
    <w:p w14:paraId="17B8C169" w14:textId="4AC1B611" w:rsidR="00052E9A" w:rsidRPr="00BA0BF7" w:rsidRDefault="00052E9A" w:rsidP="00BB5634">
      <w:pPr>
        <w:pStyle w:val="1-Body"/>
        <w:rPr>
          <w:lang w:val="en-001"/>
        </w:rPr>
      </w:pPr>
      <w:r w:rsidRPr="00BA0BF7">
        <w:rPr>
          <w:lang w:val="en-001"/>
        </w:rPr>
        <w:t>The express-analyses are also probably less weighty evidence than the two (non-shotgun-shell-based) detonation attempts are. After all, what ultimately matters is if the purported bomb can actually explode. If its supposed fuel cannot be cajoled into detonation, then it either (1) is not a bomb, or (2) is a badly-made dud. And the latter can be more or less ruled out. For one thing, we are not talking about wires being soldered improperly, or the timer being set wrong, or some similarly easy-to-make mistake. Rather, we are talking about the bomb-makers including so little fuel in the</w:t>
      </w:r>
      <w:r w:rsidR="00FB0C4C" w:rsidRPr="00BA0BF7">
        <w:rPr>
          <w:lang w:val="en-001"/>
        </w:rPr>
        <w:t>ir</w:t>
      </w:r>
      <w:r w:rsidRPr="00BA0BF7">
        <w:rPr>
          <w:lang w:val="en-001"/>
        </w:rPr>
        <w:t xml:space="preserve"> bomb that it was not only incapable of exploding a 13-story apartment block (as ostensibly intended), but incapable of exploding </w:t>
      </w:r>
      <w:r w:rsidRPr="00BA0BF7">
        <w:rPr>
          <w:b/>
          <w:lang w:val="en-001"/>
        </w:rPr>
        <w:t>at all</w:t>
      </w:r>
      <w:r w:rsidRPr="00BA0BF7">
        <w:rPr>
          <w:lang w:val="en-001"/>
        </w:rPr>
        <w:t xml:space="preserve">. Whereas all of the </w:t>
      </w:r>
      <w:r w:rsidRPr="00BA0BF7">
        <w:rPr>
          <w:b/>
          <w:lang w:val="en-001"/>
        </w:rPr>
        <w:t>actual</w:t>
      </w:r>
      <w:r w:rsidRPr="00BA0BF7">
        <w:rPr>
          <w:lang w:val="en-001"/>
        </w:rPr>
        <w:t xml:space="preserve"> apartment bombings, tragically, were more than powerful enough.</w:t>
      </w:r>
    </w:p>
    <w:p w14:paraId="00F568C4" w14:textId="5F8D5908" w:rsidR="00052E9A" w:rsidRPr="00BA0BF7" w:rsidRDefault="00052E9A" w:rsidP="00BB5634">
      <w:pPr>
        <w:pStyle w:val="1-Body"/>
        <w:rPr>
          <w:lang w:val="en-001"/>
        </w:rPr>
      </w:pPr>
      <w:r w:rsidRPr="00BA0BF7">
        <w:rPr>
          <w:lang w:val="en-001"/>
        </w:rPr>
        <w:t xml:space="preserve">Thus, the overwhelming bulk of the evidence indicates that the Ryazan 'sugar' was not explosive. Even the one exception </w:t>
      </w:r>
      <w:r w:rsidR="00194F8A" w:rsidRPr="00BA0BF7">
        <w:rPr>
          <w:lang w:val="en-001"/>
        </w:rPr>
        <w:t>does not contradict this, but merely indicates</w:t>
      </w:r>
      <w:r w:rsidRPr="00BA0BF7">
        <w:rPr>
          <w:lang w:val="en-001"/>
        </w:rPr>
        <w:t xml:space="preserve"> the presence of </w:t>
      </w:r>
      <w:r w:rsidRPr="00BA0BF7">
        <w:rPr>
          <w:b/>
          <w:lang w:val="en-001"/>
        </w:rPr>
        <w:t>some</w:t>
      </w:r>
      <w:r w:rsidRPr="00BA0BF7">
        <w:rPr>
          <w:lang w:val="en-001"/>
        </w:rPr>
        <w:t xml:space="preserve"> amount of hexoge</w:t>
      </w:r>
      <w:r w:rsidR="00194F8A" w:rsidRPr="00BA0BF7">
        <w:rPr>
          <w:lang w:val="en-001"/>
        </w:rPr>
        <w:t>n — not necessarily a dangerous amount</w:t>
      </w:r>
      <w:r w:rsidRPr="00BA0BF7">
        <w:rPr>
          <w:lang w:val="en-001"/>
        </w:rPr>
        <w:t>.</w:t>
      </w:r>
      <w:r w:rsidR="00675EDB" w:rsidRPr="00BA0BF7">
        <w:rPr>
          <w:lang w:val="en-001"/>
        </w:rPr>
        <w:t xml:space="preserve"> The MFSB itself subsequently confirmed that trace, harmless amounts of hexogen were present.</w:t>
      </w:r>
    </w:p>
    <w:p w14:paraId="7D9B3196" w14:textId="46114591" w:rsidR="00052E9A" w:rsidRPr="00BA0BF7" w:rsidRDefault="00052E9A" w:rsidP="00BB5634">
      <w:pPr>
        <w:pStyle w:val="2"/>
        <w:tabs>
          <w:tab w:val="left" w:pos="8167"/>
        </w:tabs>
        <w:rPr>
          <w:lang w:val="en-001"/>
        </w:rPr>
      </w:pPr>
      <w:r w:rsidRPr="00BA0BF7">
        <w:rPr>
          <w:lang w:val="en-001"/>
        </w:rPr>
        <w:t>The Ryazan authorities' own conclusions</w:t>
      </w:r>
    </w:p>
    <w:p w14:paraId="68A89444" w14:textId="651CD922" w:rsidR="00052E9A" w:rsidRPr="00BA0BF7" w:rsidRDefault="003C57F7" w:rsidP="00BB5634">
      <w:pPr>
        <w:pStyle w:val="1-Body"/>
        <w:rPr>
          <w:lang w:val="en-001"/>
        </w:rPr>
      </w:pPr>
      <w:r w:rsidRPr="00BA0BF7">
        <w:rPr>
          <w:lang w:val="en-001"/>
        </w:rPr>
        <w:t xml:space="preserve">A conclusion that there was no bomb does not only follow </w:t>
      </w:r>
      <w:r w:rsidR="00052E9A" w:rsidRPr="00BA0BF7">
        <w:rPr>
          <w:lang w:val="en-001"/>
        </w:rPr>
        <w:t xml:space="preserve">from reviewing the available evidence long after the fact — it was </w:t>
      </w:r>
      <w:r w:rsidRPr="00BA0BF7">
        <w:rPr>
          <w:lang w:val="en-001"/>
        </w:rPr>
        <w:t xml:space="preserve">also </w:t>
      </w:r>
      <w:r w:rsidR="00052E9A" w:rsidRPr="00BA0BF7">
        <w:rPr>
          <w:lang w:val="en-001"/>
        </w:rPr>
        <w:t xml:space="preserve">forming within the Ryazan authorities as more information became available to them. </w:t>
      </w:r>
    </w:p>
    <w:p w14:paraId="48447FCE" w14:textId="77777777" w:rsidR="003C57F7" w:rsidRPr="00BA0BF7" w:rsidRDefault="003C57F7" w:rsidP="003C57F7">
      <w:pPr>
        <w:pStyle w:val="1-Body"/>
        <w:rPr>
          <w:lang w:val="en-001"/>
        </w:rPr>
      </w:pPr>
      <w:r w:rsidRPr="00BA0BF7">
        <w:rPr>
          <w:lang w:val="en-001"/>
        </w:rPr>
        <w:t>Naturally, even a single (at least somewhat) positive test result caused the Ryazan authorities to treat the situation seriously. L&amp;F and Voloshin wonder:</w:t>
      </w:r>
    </w:p>
    <w:p w14:paraId="06E7EBF0" w14:textId="77777777" w:rsidR="003C57F7" w:rsidRPr="00BA0BF7" w:rsidRDefault="003C57F7"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lastRenderedPageBreak/>
        <w:t>…why was the ['sugar'] sent to be tested in Moscow? And…why did the laboratory accept it? … And why was a secondary test then performed? Is it really so hard to identify sugar on the first try? … Really, why did the FSB [actually the RFSB] send the sacks to the proving-ground, if it knew that exercises were being conducted in Ryazan and that the sacks contained sugar… (L&amp;F p82-83)</w:t>
      </w:r>
    </w:p>
    <w:p w14:paraId="6E02CA4A" w14:textId="77647075" w:rsidR="001E5519" w:rsidRPr="00BA0BF7" w:rsidRDefault="001E5519" w:rsidP="001E5519">
      <w:pPr>
        <w:pStyle w:val="3-Quote"/>
        <w:tabs>
          <w:tab w:val="left" w:pos="8167"/>
        </w:tabs>
        <w:ind w:left="0" w:firstLine="0"/>
        <w:rPr>
          <w:color w:val="auto"/>
          <w:lang w:val="en-001"/>
        </w:rPr>
      </w:pPr>
      <w:r w:rsidRPr="00BA0BF7">
        <w:rPr>
          <w:color w:val="auto"/>
          <w:lang w:val="en-001"/>
        </w:rPr>
        <w:t>And:</w:t>
      </w:r>
    </w:p>
    <w:p w14:paraId="0A531176" w14:textId="77777777" w:rsidR="003C57F7" w:rsidRPr="00BA0BF7" w:rsidRDefault="003C57F7"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Why…was the cargo urgently sent to Moscow…? … Why, if it was already clear that it was deposits of sugar that had been found in Ryazan? Were they trying to make it in time for the morning tea party? Or were they actually not so sure? </w:t>
      </w:r>
      <w:r w:rsidRPr="00BA0BF7">
        <w:rPr>
          <w:rStyle w:val="a8"/>
          <w:color w:val="auto"/>
          <w:lang w:val="en-001"/>
        </w:rPr>
        <w:footnoteReference w:id="37"/>
      </w:r>
    </w:p>
    <w:p w14:paraId="0B07E0B7" w14:textId="3C3CFB7B" w:rsidR="003C57F7" w:rsidRPr="00BA0BF7" w:rsidRDefault="003C57F7" w:rsidP="003C57F7">
      <w:pPr>
        <w:pStyle w:val="1-Body"/>
        <w:ind w:firstLine="0"/>
        <w:rPr>
          <w:rFonts w:eastAsia="Cambria"/>
          <w:lang w:val="en-001"/>
        </w:rPr>
      </w:pPr>
      <w:r w:rsidRPr="00BA0BF7">
        <w:rPr>
          <w:lang w:val="en-001"/>
        </w:rPr>
        <w:t>But the conspiracy theorists seemingly forget that their own argument claims and requires that the Ryazan authorities were not party or privy to the exercise, and it is thus no wonder that they treated it seriously</w:t>
      </w:r>
      <w:r w:rsidRPr="00BA0BF7">
        <w:rPr>
          <w:rFonts w:eastAsia="Cambria"/>
          <w:lang w:val="en-001"/>
        </w:rPr>
        <w:t xml:space="preserve">. There is also no reason to believe that the Moscow laboratories were any more privy to the exercises, and it is no wonder that they </w:t>
      </w:r>
      <w:r w:rsidRPr="00BA0BF7">
        <w:rPr>
          <w:lang w:val="en-001"/>
        </w:rPr>
        <w:t xml:space="preserve">preferred (given the one positive-result test, and given the general disruption that the whole affair had caused in Ryazan) to ensure that the substance really was harmless. And it is an absolute mystery how the conspiracy theorists consider it </w:t>
      </w:r>
      <w:r w:rsidRPr="00BA0BF7">
        <w:rPr>
          <w:b/>
          <w:lang w:val="en-001"/>
        </w:rPr>
        <w:t>suspicious</w:t>
      </w:r>
      <w:r w:rsidRPr="00BA0BF7">
        <w:rPr>
          <w:lang w:val="en-001"/>
        </w:rPr>
        <w:t xml:space="preserve"> that the MFSB sent the substance not only to its own laboratory, but also to an </w:t>
      </w:r>
      <w:r w:rsidRPr="00BA0BF7">
        <w:rPr>
          <w:rFonts w:eastAsia="Cambria"/>
          <w:lang w:val="en-001"/>
        </w:rPr>
        <w:t xml:space="preserve">MMVD laboratory for a "secondary test". Presumably, if the conspiracy theorists were right, the MFSB would want to send the substance to as few laboratories as possible — and certainly not to ones outside of its control. </w:t>
      </w:r>
      <w:r w:rsidRPr="00BA0BF7">
        <w:rPr>
          <w:lang w:val="en-001"/>
        </w:rPr>
        <w:t xml:space="preserve">Indeed, if things had gone the other way, and fewer or no tests </w:t>
      </w:r>
      <w:r w:rsidR="008F1511" w:rsidRPr="00BA0BF7">
        <w:rPr>
          <w:lang w:val="en-001"/>
        </w:rPr>
        <w:t>were</w:t>
      </w:r>
      <w:r w:rsidRPr="00BA0BF7">
        <w:rPr>
          <w:lang w:val="en-001"/>
        </w:rPr>
        <w:t xml:space="preserve"> conducted, </w:t>
      </w:r>
      <w:r w:rsidR="00675EDB" w:rsidRPr="00BA0BF7">
        <w:rPr>
          <w:lang w:val="en-001"/>
        </w:rPr>
        <w:t>one suspects that the</w:t>
      </w:r>
      <w:r w:rsidRPr="00BA0BF7">
        <w:rPr>
          <w:lang w:val="en-001"/>
        </w:rPr>
        <w:t xml:space="preserve"> conspiracy theorists would have argued that the substance </w:t>
      </w:r>
      <w:r w:rsidRPr="00BA0BF7">
        <w:rPr>
          <w:b/>
          <w:lang w:val="en-001"/>
        </w:rPr>
        <w:t>should</w:t>
      </w:r>
      <w:r w:rsidRPr="00BA0BF7">
        <w:rPr>
          <w:lang w:val="en-001"/>
        </w:rPr>
        <w:t xml:space="preserve"> have gone to as many laboratories as possible, and that the MFSB</w:t>
      </w:r>
      <w:r w:rsidRPr="00BA0BF7">
        <w:rPr>
          <w:rFonts w:eastAsia="Cambria"/>
          <w:lang w:val="en-001"/>
        </w:rPr>
        <w:t>'s insistence that it is just sugar, unworthy of analysis, is a cover-up and a sign of guilt.</w:t>
      </w:r>
    </w:p>
    <w:p w14:paraId="264CF236" w14:textId="2569F848" w:rsidR="00052E9A" w:rsidRPr="00BA0BF7" w:rsidRDefault="003C57F7" w:rsidP="00BB5634">
      <w:pPr>
        <w:pStyle w:val="1-Body"/>
        <w:rPr>
          <w:lang w:val="en-001"/>
        </w:rPr>
      </w:pPr>
      <w:r w:rsidRPr="00BA0BF7">
        <w:rPr>
          <w:lang w:val="en-001"/>
        </w:rPr>
        <w:t xml:space="preserve">In any case, </w:t>
      </w:r>
      <w:r w:rsidR="00052E9A" w:rsidRPr="00BA0BF7">
        <w:rPr>
          <w:lang w:val="en-001"/>
        </w:rPr>
        <w:t xml:space="preserve">the </w:t>
      </w:r>
      <w:r w:rsidR="00052E9A" w:rsidRPr="00BA0BF7">
        <w:rPr>
          <w:rFonts w:eastAsia="Cambria"/>
          <w:lang w:val="en-001"/>
        </w:rPr>
        <w:t xml:space="preserve">RUVD was </w:t>
      </w:r>
      <w:r w:rsidRPr="00BA0BF7">
        <w:rPr>
          <w:rFonts w:eastAsia="Cambria"/>
          <w:lang w:val="en-001"/>
        </w:rPr>
        <w:t>skeptical about the 'bomb' from the outset</w:t>
      </w:r>
      <w:r w:rsidR="00052E9A" w:rsidRPr="00BA0BF7">
        <w:rPr>
          <w:rFonts w:eastAsia="Cambria"/>
          <w:lang w:val="en-001"/>
        </w:rPr>
        <w:t xml:space="preserve">. At 10:05am 23 September, </w:t>
      </w:r>
      <w:r w:rsidR="00052E9A" w:rsidRPr="00BA0BF7">
        <w:rPr>
          <w:rFonts w:eastAsia="Cambria"/>
          <w:i/>
          <w:iCs/>
          <w:lang w:val="en-001"/>
        </w:rPr>
        <w:t>ITAR-TASS</w:t>
      </w:r>
      <w:r w:rsidR="00052E9A" w:rsidRPr="00BA0BF7">
        <w:rPr>
          <w:rFonts w:eastAsia="Cambria"/>
          <w:lang w:val="en-001"/>
        </w:rPr>
        <w:t xml:space="preserve"> reported that</w:t>
      </w:r>
    </w:p>
    <w:p w14:paraId="70F4BE9B" w14:textId="079BBC27" w:rsidR="00052E9A" w:rsidRPr="00BA0BF7" w:rsidRDefault="00052E9A" w:rsidP="001E5519">
      <w:pPr>
        <w:pStyle w:val="3-Quote"/>
        <w:pBdr>
          <w:left w:val="double" w:sz="4" w:space="4" w:color="A6A6A6" w:themeColor="background1" w:themeShade="A6"/>
        </w:pBdr>
        <w:tabs>
          <w:tab w:val="left" w:pos="8167"/>
        </w:tabs>
        <w:ind w:firstLine="0"/>
        <w:rPr>
          <w:color w:val="auto"/>
          <w:lang w:val="en-001"/>
        </w:rPr>
      </w:pPr>
      <w:r w:rsidRPr="00BA0BF7">
        <w:rPr>
          <w:color w:val="auto"/>
          <w:lang w:val="en-001"/>
        </w:rPr>
        <w:t xml:space="preserve">According to Aleksey Savin [the acting head of the RUVD], specialists are conducting a series of analyses to determine the content and explosiveness of the </w:t>
      </w:r>
      <w:r w:rsidRPr="00BA0BF7">
        <w:rPr>
          <w:color w:val="auto"/>
          <w:lang w:val="en-001"/>
        </w:rPr>
        <w:lastRenderedPageBreak/>
        <w:t>mixture found in the sacks. So far, our specialists have not firmly concluded that hexogen is present in the mixture. </w:t>
      </w:r>
      <w:r w:rsidRPr="00BA0BF7">
        <w:rPr>
          <w:color w:val="auto"/>
          <w:vertAlign w:val="superscript"/>
          <w:lang w:val="en-001"/>
        </w:rPr>
        <w:footnoteReference w:id="38"/>
      </w:r>
    </w:p>
    <w:p w14:paraId="0D84E478" w14:textId="10C462B4" w:rsidR="00052E9A" w:rsidRPr="00BA0BF7" w:rsidRDefault="00052E9A" w:rsidP="00BB5634">
      <w:pPr>
        <w:pStyle w:val="1-Body"/>
        <w:ind w:firstLine="0"/>
        <w:rPr>
          <w:lang w:val="en-001"/>
        </w:rPr>
      </w:pPr>
      <w:r w:rsidRPr="00BA0BF7">
        <w:rPr>
          <w:lang w:val="en-001"/>
        </w:rPr>
        <w:t>(Which, of course, was true: by this time, three analyses had been performed, of which only one had returned a</w:t>
      </w:r>
      <w:r w:rsidR="00047B99" w:rsidRPr="00BA0BF7">
        <w:rPr>
          <w:lang w:val="en-001"/>
        </w:rPr>
        <w:t>n at-all-</w:t>
      </w:r>
      <w:r w:rsidRPr="00BA0BF7">
        <w:rPr>
          <w:lang w:val="en-001"/>
        </w:rPr>
        <w:t xml:space="preserve">positive result.) </w:t>
      </w:r>
    </w:p>
    <w:p w14:paraId="78413AF7" w14:textId="59FA4337" w:rsidR="00052E9A" w:rsidRPr="00BA0BF7" w:rsidRDefault="00052E9A" w:rsidP="00BB5634">
      <w:pPr>
        <w:pStyle w:val="1-Body"/>
        <w:rPr>
          <w:lang w:val="en-001"/>
        </w:rPr>
      </w:pPr>
      <w:r w:rsidRPr="00BA0BF7">
        <w:rPr>
          <w:lang w:val="en-001"/>
        </w:rPr>
        <w:t xml:space="preserve">And by noon, the </w:t>
      </w:r>
      <w:r w:rsidRPr="00BA0BF7">
        <w:rPr>
          <w:rFonts w:eastAsia="Cambria"/>
          <w:lang w:val="en-001"/>
        </w:rPr>
        <w:t>RUVD was outright stating that the device was not a real bomb. At 12:35pm</w:t>
      </w:r>
      <w:r w:rsidR="00194F8A" w:rsidRPr="00BA0BF7">
        <w:rPr>
          <w:rFonts w:eastAsia="Cambria"/>
          <w:lang w:val="en-001"/>
        </w:rPr>
        <w:t xml:space="preserve"> 23 September</w:t>
      </w:r>
      <w:r w:rsidRPr="00BA0BF7">
        <w:rPr>
          <w:rFonts w:eastAsia="Cambria"/>
          <w:lang w:val="en-001"/>
        </w:rPr>
        <w:t xml:space="preserve">, </w:t>
      </w:r>
      <w:r w:rsidRPr="00BA0BF7">
        <w:rPr>
          <w:rFonts w:eastAsia="Cambria"/>
          <w:i/>
          <w:iCs/>
          <w:lang w:val="en-001"/>
        </w:rPr>
        <w:t>Interfax</w:t>
      </w:r>
      <w:r w:rsidRPr="00BA0BF7">
        <w:rPr>
          <w:rFonts w:eastAsia="Cambria"/>
          <w:lang w:val="en-001"/>
        </w:rPr>
        <w:t xml:space="preserve"> reported that:</w:t>
      </w:r>
    </w:p>
    <w:p w14:paraId="797FFCE7" w14:textId="09741BD2" w:rsidR="00052E9A" w:rsidRPr="00BA0BF7" w:rsidRDefault="00052E9A" w:rsidP="001E5519">
      <w:pPr>
        <w:pStyle w:val="3-Quote"/>
        <w:pBdr>
          <w:left w:val="double" w:sz="4" w:space="4" w:color="A6A6A6" w:themeColor="background1" w:themeShade="A6"/>
        </w:pBdr>
        <w:tabs>
          <w:tab w:val="left" w:pos="8167"/>
        </w:tabs>
        <w:ind w:firstLine="0"/>
        <w:rPr>
          <w:color w:val="auto"/>
          <w:vertAlign w:val="superscript"/>
          <w:lang w:val="en-001"/>
        </w:rPr>
      </w:pPr>
      <w:r w:rsidRPr="00BA0BF7">
        <w:rPr>
          <w:color w:val="auto"/>
          <w:lang w:val="en-001"/>
        </w:rPr>
        <w:t>Officers are also somewhat skeptical of the theory that there is hexogen in the mixture found in the sacks. According to RUVD officers, "while vapours of the substance [i.e. hexogen] were uncovered, an attempted detonation did not trigger any explosion". Thus, the officers think that hexogen was either absent from the mixture, or present only in very insignificant quantity. </w:t>
      </w:r>
      <w:r w:rsidRPr="00BA0BF7">
        <w:rPr>
          <w:color w:val="auto"/>
          <w:vertAlign w:val="superscript"/>
          <w:lang w:val="en-001"/>
        </w:rPr>
        <w:footnoteReference w:id="39"/>
      </w:r>
    </w:p>
    <w:p w14:paraId="72983CCC" w14:textId="0A887C3F" w:rsidR="00194F8A" w:rsidRPr="00BA0BF7" w:rsidRDefault="00052E9A" w:rsidP="008F1511">
      <w:pPr>
        <w:pStyle w:val="1-Body"/>
        <w:ind w:firstLine="0"/>
        <w:rPr>
          <w:rFonts w:eastAsia="Cambria"/>
          <w:lang w:val="en-001"/>
        </w:rPr>
      </w:pPr>
      <w:r w:rsidRPr="00BA0BF7">
        <w:rPr>
          <w:lang w:val="en-001"/>
        </w:rPr>
        <w:t xml:space="preserve">That is, the </w:t>
      </w:r>
      <w:r w:rsidRPr="00BA0BF7">
        <w:rPr>
          <w:rFonts w:eastAsia="Cambria"/>
          <w:lang w:val="en-001"/>
        </w:rPr>
        <w:t xml:space="preserve">RUVD came to precisely the same conclusions as I have: there was either no hexogen at all, or so little that it was inconsistently detected and totally incapable of exploding. </w:t>
      </w:r>
    </w:p>
    <w:p w14:paraId="59CE001B" w14:textId="43B5967F" w:rsidR="00052E9A" w:rsidRPr="00BA0BF7" w:rsidRDefault="00052E9A" w:rsidP="00BB5634">
      <w:pPr>
        <w:pStyle w:val="2"/>
        <w:tabs>
          <w:tab w:val="left" w:pos="8167"/>
        </w:tabs>
        <w:rPr>
          <w:lang w:val="en-001"/>
        </w:rPr>
      </w:pPr>
      <w:r w:rsidRPr="00BA0BF7">
        <w:rPr>
          <w:lang w:val="en-001"/>
        </w:rPr>
        <w:t xml:space="preserve">Potential causes of the one </w:t>
      </w:r>
      <w:r w:rsidR="00047B99" w:rsidRPr="00BA0BF7">
        <w:rPr>
          <w:lang w:val="en-001"/>
        </w:rPr>
        <w:t>at-least-somewhat-</w:t>
      </w:r>
      <w:r w:rsidRPr="00BA0BF7">
        <w:rPr>
          <w:lang w:val="en-001"/>
        </w:rPr>
        <w:t>positive result</w:t>
      </w:r>
    </w:p>
    <w:p w14:paraId="4960632F" w14:textId="62A58144" w:rsidR="00052E9A" w:rsidRPr="00BA0BF7" w:rsidRDefault="00052E9A" w:rsidP="00BB5634">
      <w:pPr>
        <w:pStyle w:val="1-Body"/>
        <w:rPr>
          <w:lang w:val="en-001"/>
        </w:rPr>
      </w:pPr>
      <w:r w:rsidRPr="00BA0BF7">
        <w:rPr>
          <w:lang w:val="en-001"/>
        </w:rPr>
        <w:t xml:space="preserve">But, even if there were five negative test results, how do we account for the single </w:t>
      </w:r>
      <w:r w:rsidR="00047B99" w:rsidRPr="00BA0BF7">
        <w:rPr>
          <w:lang w:val="en-001"/>
        </w:rPr>
        <w:t>at-least-somewhat-</w:t>
      </w:r>
      <w:r w:rsidRPr="00BA0BF7">
        <w:rPr>
          <w:lang w:val="en-001"/>
        </w:rPr>
        <w:t>positive one?</w:t>
      </w:r>
      <w:r w:rsidR="001551CB" w:rsidRPr="00BA0BF7">
        <w:rPr>
          <w:lang w:val="en-001"/>
        </w:rPr>
        <w:t xml:space="preserve"> T</w:t>
      </w:r>
      <w:r w:rsidRPr="00BA0BF7">
        <w:rPr>
          <w:lang w:val="en-001"/>
        </w:rPr>
        <w:t xml:space="preserve">here are </w:t>
      </w:r>
      <w:r w:rsidR="001551CB" w:rsidRPr="00BA0BF7">
        <w:rPr>
          <w:lang w:val="en-001"/>
        </w:rPr>
        <w:t>at least two</w:t>
      </w:r>
      <w:r w:rsidRPr="00BA0BF7">
        <w:rPr>
          <w:lang w:val="en-001"/>
        </w:rPr>
        <w:t xml:space="preserve"> entirely plausible </w:t>
      </w:r>
      <w:r w:rsidR="001551CB" w:rsidRPr="00BA0BF7">
        <w:rPr>
          <w:lang w:val="en-001"/>
        </w:rPr>
        <w:t>explanations</w:t>
      </w:r>
      <w:r w:rsidRPr="00BA0BF7">
        <w:rPr>
          <w:lang w:val="en-001"/>
        </w:rPr>
        <w:t>.</w:t>
      </w:r>
    </w:p>
    <w:p w14:paraId="1FE85C49" w14:textId="2631A4E9" w:rsidR="001551CB" w:rsidRPr="00BA0BF7" w:rsidRDefault="001551CB" w:rsidP="001551CB">
      <w:pPr>
        <w:pStyle w:val="1-Body"/>
        <w:rPr>
          <w:lang w:val="en-001"/>
        </w:rPr>
      </w:pPr>
      <w:r w:rsidRPr="00BA0BF7">
        <w:rPr>
          <w:lang w:val="en-001"/>
        </w:rPr>
        <w:t xml:space="preserve">Most simply, the one positive result may have been an error, probably due to the contamination of the </w:t>
      </w:r>
      <w:r w:rsidR="000E1094" w:rsidRPr="00BA0BF7">
        <w:rPr>
          <w:lang w:val="en-001"/>
        </w:rPr>
        <w:t>analysis device,</w:t>
      </w:r>
      <w:r w:rsidRPr="00BA0BF7">
        <w:rPr>
          <w:lang w:val="en-001"/>
        </w:rPr>
        <w:t xml:space="preserve"> or of Tkachenko</w:t>
      </w:r>
      <w:r w:rsidR="000E1094" w:rsidRPr="00BA0BF7">
        <w:rPr>
          <w:lang w:val="en-001"/>
        </w:rPr>
        <w:t>,</w:t>
      </w:r>
      <w:r w:rsidRPr="00BA0BF7">
        <w:rPr>
          <w:lang w:val="en-001"/>
        </w:rPr>
        <w:t xml:space="preserve"> with trace amounts of hexogen from some other source. The conspiracy theorists insist that this is more or less impossible, because Tkachenko is an expert and his equipment was technologically-advanced and expertly-maintained</w:t>
      </w:r>
      <w:r w:rsidR="008F1511" w:rsidRPr="00BA0BF7">
        <w:rPr>
          <w:lang w:val="en-001"/>
        </w:rPr>
        <w:t>. But</w:t>
      </w:r>
      <w:r w:rsidRPr="00BA0BF7">
        <w:rPr>
          <w:lang w:val="en-001"/>
        </w:rPr>
        <w:t xml:space="preserve"> the conspiracy theory requires that all five other dispositive tests were conducted incompetently or dishonestly</w:t>
      </w:r>
      <w:r w:rsidR="008F1511" w:rsidRPr="00BA0BF7">
        <w:rPr>
          <w:lang w:val="en-001"/>
        </w:rPr>
        <w:t xml:space="preserve"> —</w:t>
      </w:r>
      <w:r w:rsidRPr="00BA0BF7">
        <w:rPr>
          <w:lang w:val="en-001"/>
        </w:rPr>
        <w:t xml:space="preserve"> and three of those were carried out by Tkachenko's own bomb squad.</w:t>
      </w:r>
    </w:p>
    <w:p w14:paraId="6C419312" w14:textId="383B6635" w:rsidR="001551CB" w:rsidRPr="00BA0BF7" w:rsidRDefault="001551CB" w:rsidP="001551CB">
      <w:pPr>
        <w:pStyle w:val="1-Body"/>
        <w:rPr>
          <w:lang w:val="en-001"/>
        </w:rPr>
      </w:pPr>
      <w:r w:rsidRPr="00BA0BF7">
        <w:rPr>
          <w:lang w:val="en-001"/>
        </w:rPr>
        <w:t>Probably more likely, t</w:t>
      </w:r>
      <w:r w:rsidR="00052E9A" w:rsidRPr="00BA0BF7">
        <w:rPr>
          <w:lang w:val="en-001"/>
        </w:rPr>
        <w:t xml:space="preserve">race amounts of hexogen might have been deliberately included in order to increase the realism of the exercise. This could even have been dummy hexogen: simulants of hexogen and other explosives are manufactured and sold for training purposes, and these </w:t>
      </w:r>
      <w:r w:rsidR="00052E9A" w:rsidRPr="00BA0BF7">
        <w:rPr>
          <w:lang w:val="en-001"/>
        </w:rPr>
        <w:lastRenderedPageBreak/>
        <w:t>simulants not only mimic the real thing in appearance, but will also set off gas analyzers and some other detectors. </w:t>
      </w:r>
      <w:r w:rsidR="00052E9A" w:rsidRPr="00BA0BF7">
        <w:rPr>
          <w:vertAlign w:val="superscript"/>
          <w:lang w:val="en-001"/>
        </w:rPr>
        <w:footnoteReference w:id="40"/>
      </w:r>
      <w:r w:rsidR="00052E9A" w:rsidRPr="00BA0BF7">
        <w:rPr>
          <w:lang w:val="en-001"/>
        </w:rPr>
        <w:t xml:space="preserve"> </w:t>
      </w:r>
      <w:r w:rsidRPr="00BA0BF7">
        <w:rPr>
          <w:lang w:val="en-001"/>
        </w:rPr>
        <w:t xml:space="preserve">Negligible </w:t>
      </w:r>
      <w:r w:rsidR="008F71F3">
        <w:t>or</w:t>
      </w:r>
      <w:r w:rsidRPr="00BA0BF7">
        <w:rPr>
          <w:lang w:val="en-001"/>
        </w:rPr>
        <w:t xml:space="preserve"> fake hexogen would conform with </w:t>
      </w:r>
      <w:r w:rsidR="00052E9A" w:rsidRPr="00BA0BF7">
        <w:rPr>
          <w:lang w:val="en-001"/>
        </w:rPr>
        <w:t xml:space="preserve">the </w:t>
      </w:r>
      <w:r w:rsidRPr="00BA0BF7">
        <w:rPr>
          <w:lang w:val="en-001"/>
        </w:rPr>
        <w:t xml:space="preserve">one </w:t>
      </w:r>
      <w:r w:rsidR="00047B99" w:rsidRPr="00BA0BF7">
        <w:rPr>
          <w:lang w:val="en-001"/>
        </w:rPr>
        <w:t>at-least-somewhat-</w:t>
      </w:r>
      <w:r w:rsidR="00052E9A" w:rsidRPr="00BA0BF7">
        <w:rPr>
          <w:lang w:val="en-001"/>
        </w:rPr>
        <w:t>positive analysis result</w:t>
      </w:r>
      <w:r w:rsidRPr="00BA0BF7">
        <w:rPr>
          <w:lang w:val="en-001"/>
        </w:rPr>
        <w:t xml:space="preserve"> (which, specifically, found "vapors" </w:t>
      </w:r>
      <w:r w:rsidRPr="00BA0BF7">
        <w:rPr>
          <w:vertAlign w:val="superscript"/>
          <w:lang w:val="en-001"/>
        </w:rPr>
        <w:footnoteReference w:id="41"/>
      </w:r>
      <w:r w:rsidRPr="00BA0BF7">
        <w:rPr>
          <w:lang w:val="en-001"/>
        </w:rPr>
        <w:t xml:space="preserve"> and "particles" </w:t>
      </w:r>
      <w:r w:rsidRPr="00BA0BF7">
        <w:rPr>
          <w:vertAlign w:val="superscript"/>
          <w:lang w:val="en-001"/>
        </w:rPr>
        <w:footnoteReference w:id="42"/>
      </w:r>
      <w:r w:rsidRPr="00BA0BF7">
        <w:rPr>
          <w:lang w:val="en-001"/>
        </w:rPr>
        <w:t>)</w:t>
      </w:r>
      <w:r w:rsidR="00052E9A" w:rsidRPr="00BA0BF7">
        <w:rPr>
          <w:lang w:val="en-001"/>
        </w:rPr>
        <w:t xml:space="preserve">, </w:t>
      </w:r>
      <w:r w:rsidRPr="00BA0BF7">
        <w:rPr>
          <w:lang w:val="en-001"/>
        </w:rPr>
        <w:t xml:space="preserve">with </w:t>
      </w:r>
      <w:r w:rsidR="00052E9A" w:rsidRPr="00BA0BF7">
        <w:rPr>
          <w:lang w:val="en-001"/>
        </w:rPr>
        <w:t xml:space="preserve">the three negative analysis results, and </w:t>
      </w:r>
      <w:r w:rsidRPr="00BA0BF7">
        <w:rPr>
          <w:lang w:val="en-001"/>
        </w:rPr>
        <w:t xml:space="preserve">with </w:t>
      </w:r>
      <w:r w:rsidR="00052E9A" w:rsidRPr="00BA0BF7">
        <w:rPr>
          <w:lang w:val="en-001"/>
        </w:rPr>
        <w:t>the two failed attempts to detonate the substance.</w:t>
      </w:r>
      <w:r w:rsidRPr="00BA0BF7">
        <w:rPr>
          <w:lang w:val="en-001"/>
        </w:rPr>
        <w:t xml:space="preserve"> It would also align with the official 'exercises' explanation, and with the MFSB laboratory's later report of "harmless</w:t>
      </w:r>
      <w:r w:rsidRPr="00BA0BF7">
        <w:rPr>
          <w:rFonts w:eastAsia="Cambria"/>
          <w:lang w:val="en-001"/>
        </w:rPr>
        <w:t xml:space="preserve"> sugar with hexogen added 'for scent'".</w:t>
      </w:r>
      <w:r w:rsidRPr="00BA0BF7">
        <w:rPr>
          <w:rFonts w:eastAsia="Cambria"/>
          <w:vertAlign w:val="superscript"/>
          <w:lang w:val="en-001"/>
        </w:rPr>
        <w:t> </w:t>
      </w:r>
      <w:r w:rsidRPr="00BA0BF7">
        <w:rPr>
          <w:vertAlign w:val="superscript"/>
          <w:lang w:val="en-001"/>
        </w:rPr>
        <w:footnoteReference w:id="43"/>
      </w:r>
    </w:p>
    <w:p w14:paraId="74E6E66C" w14:textId="7A5B25E1" w:rsidR="001551CB" w:rsidRPr="00BA0BF7" w:rsidRDefault="001551CB" w:rsidP="001551CB">
      <w:pPr>
        <w:pStyle w:val="1-Body"/>
        <w:rPr>
          <w:lang w:val="en-001"/>
        </w:rPr>
      </w:pPr>
      <w:r w:rsidRPr="00BA0BF7">
        <w:rPr>
          <w:lang w:val="en-001"/>
        </w:rPr>
        <w:t xml:space="preserve">Both explanations are entirely plausible — unlike the notion that five dispositive tests (three conducted by the supposedly ultra-competent Tkachenko and/or his team) failed to detect/detonate hexogen </w:t>
      </w:r>
      <w:r w:rsidR="008F71F3">
        <w:t xml:space="preserve">that was present in a quantity </w:t>
      </w:r>
      <w:r w:rsidRPr="00BA0BF7">
        <w:rPr>
          <w:lang w:val="en-001"/>
        </w:rPr>
        <w:t>sufficient to bring down a 13-story building.</w:t>
      </w:r>
    </w:p>
    <w:p w14:paraId="085623C9" w14:textId="105A5F71" w:rsidR="00052E9A" w:rsidRPr="00BA0BF7" w:rsidRDefault="00380584" w:rsidP="00BB5634">
      <w:pPr>
        <w:pStyle w:val="2"/>
        <w:tabs>
          <w:tab w:val="left" w:pos="8167"/>
        </w:tabs>
        <w:rPr>
          <w:lang w:val="en-001"/>
        </w:rPr>
      </w:pPr>
      <w:r>
        <w:t>Summary</w:t>
      </w:r>
    </w:p>
    <w:p w14:paraId="6B7B275E" w14:textId="7460E1F9" w:rsidR="006E7E5C" w:rsidRPr="00BA0BF7" w:rsidRDefault="00052E9A" w:rsidP="006E7E5C">
      <w:pPr>
        <w:pStyle w:val="1-Body"/>
        <w:rPr>
          <w:lang w:val="en-001"/>
        </w:rPr>
      </w:pPr>
      <w:r w:rsidRPr="00BA0BF7">
        <w:rPr>
          <w:lang w:val="en-001"/>
        </w:rPr>
        <w:t xml:space="preserve">In sum, </w:t>
      </w:r>
      <w:r w:rsidR="006E7E5C" w:rsidRPr="00BA0BF7">
        <w:rPr>
          <w:lang w:val="en-001"/>
        </w:rPr>
        <w:t xml:space="preserve">the conspiracy theorists mainly try to </w:t>
      </w:r>
      <w:r w:rsidR="00322453" w:rsidRPr="00BA0BF7">
        <w:rPr>
          <w:lang w:val="en-001"/>
        </w:rPr>
        <w:t>convince their audiences</w:t>
      </w:r>
      <w:r w:rsidR="006E7E5C" w:rsidRPr="00BA0BF7">
        <w:rPr>
          <w:lang w:val="en-001"/>
        </w:rPr>
        <w:t xml:space="preserve"> that the Ryazan device was an actual bomb by </w:t>
      </w:r>
      <w:r w:rsidR="00322453" w:rsidRPr="00BA0BF7">
        <w:rPr>
          <w:lang w:val="en-001"/>
        </w:rPr>
        <w:t xml:space="preserve">stating that it had an operational detonator </w:t>
      </w:r>
      <w:r w:rsidR="00FB0C4C" w:rsidRPr="00BA0BF7">
        <w:rPr>
          <w:lang w:val="en-001"/>
        </w:rPr>
        <w:t>(</w:t>
      </w:r>
      <w:r w:rsidR="00322453" w:rsidRPr="00BA0BF7">
        <w:rPr>
          <w:lang w:val="en-001"/>
        </w:rPr>
        <w:t>when it is actually unclear whether the detonator was explosive, and if anything outright doubtful that it was capable of triggering hexogen</w:t>
      </w:r>
      <w:r w:rsidR="00FB0C4C" w:rsidRPr="00BA0BF7">
        <w:rPr>
          <w:lang w:val="en-001"/>
        </w:rPr>
        <w:t xml:space="preserve">, </w:t>
      </w:r>
      <w:r w:rsidR="00322453" w:rsidRPr="00BA0BF7">
        <w:rPr>
          <w:lang w:val="en-001"/>
        </w:rPr>
        <w:t>if there were any)</w:t>
      </w:r>
      <w:r w:rsidR="00FB0C4C" w:rsidRPr="00BA0BF7">
        <w:rPr>
          <w:lang w:val="en-001"/>
        </w:rPr>
        <w:t>,</w:t>
      </w:r>
      <w:r w:rsidR="00322453" w:rsidRPr="00BA0BF7">
        <w:rPr>
          <w:lang w:val="en-001"/>
        </w:rPr>
        <w:t xml:space="preserve"> and by emphasizing the one</w:t>
      </w:r>
      <w:r w:rsidR="003C57F7" w:rsidRPr="00BA0BF7">
        <w:rPr>
          <w:lang w:val="en-001"/>
        </w:rPr>
        <w:t xml:space="preserve"> dispositive</w:t>
      </w:r>
      <w:r w:rsidR="00322453" w:rsidRPr="00BA0BF7">
        <w:rPr>
          <w:lang w:val="en-001"/>
        </w:rPr>
        <w:t xml:space="preserve"> test that found </w:t>
      </w:r>
      <w:r w:rsidR="00322453" w:rsidRPr="00BA0BF7">
        <w:rPr>
          <w:b/>
          <w:bCs/>
          <w:lang w:val="en-001"/>
        </w:rPr>
        <w:t xml:space="preserve">some </w:t>
      </w:r>
      <w:r w:rsidR="00322453" w:rsidRPr="00BA0BF7">
        <w:rPr>
          <w:lang w:val="en-001"/>
        </w:rPr>
        <w:t xml:space="preserve">trace of hexogen </w:t>
      </w:r>
      <w:r w:rsidR="00FB0C4C" w:rsidRPr="00BA0BF7">
        <w:rPr>
          <w:lang w:val="en-001"/>
        </w:rPr>
        <w:t>(</w:t>
      </w:r>
      <w:r w:rsidR="00322453" w:rsidRPr="00BA0BF7">
        <w:rPr>
          <w:lang w:val="en-001"/>
        </w:rPr>
        <w:t xml:space="preserve">while </w:t>
      </w:r>
      <w:r w:rsidR="006E7E5C" w:rsidRPr="00BA0BF7">
        <w:rPr>
          <w:lang w:val="en-001"/>
        </w:rPr>
        <w:t xml:space="preserve">concealing the other five </w:t>
      </w:r>
      <w:r w:rsidR="003C57F7" w:rsidRPr="00BA0BF7">
        <w:rPr>
          <w:lang w:val="en-001"/>
        </w:rPr>
        <w:t xml:space="preserve">dispositive </w:t>
      </w:r>
      <w:r w:rsidR="006E7E5C" w:rsidRPr="00BA0BF7">
        <w:rPr>
          <w:lang w:val="en-001"/>
        </w:rPr>
        <w:t>tes</w:t>
      </w:r>
      <w:r w:rsidR="00322453" w:rsidRPr="00BA0BF7">
        <w:rPr>
          <w:lang w:val="en-001"/>
        </w:rPr>
        <w:t>ts</w:t>
      </w:r>
      <w:r w:rsidR="006E7E5C" w:rsidRPr="00BA0BF7">
        <w:rPr>
          <w:lang w:val="en-001"/>
        </w:rPr>
        <w:t xml:space="preserve">, which found </w:t>
      </w:r>
      <w:r w:rsidR="009B19F9" w:rsidRPr="00BA0BF7">
        <w:rPr>
          <w:lang w:val="en-001"/>
        </w:rPr>
        <w:t>none</w:t>
      </w:r>
      <w:r w:rsidR="00FB0C4C" w:rsidRPr="00BA0BF7">
        <w:rPr>
          <w:lang w:val="en-001"/>
        </w:rPr>
        <w:t>)</w:t>
      </w:r>
      <w:r w:rsidR="006E7E5C" w:rsidRPr="00BA0BF7">
        <w:rPr>
          <w:lang w:val="en-001"/>
        </w:rPr>
        <w:t>.</w:t>
      </w:r>
      <w:r w:rsidR="003C57F7" w:rsidRPr="00BA0BF7">
        <w:rPr>
          <w:lang w:val="en-001"/>
        </w:rPr>
        <w:t xml:space="preserve"> In reality, the Ryazan authorities — whom the conspiracy theory needs in the role of dogged opponents of the MFSB — were themselves skeptical of the 'bomb' from the outset. It is very unlikely that all five negative test results were in error, and far more likely that either the one at-least-somewhat-positive result was an error, or that there was indeed a negligible and harmless amount of hexogen (or dummy hexogen) present, which was detected once by the RUVD (and later by the MFSB), but which was missed </w:t>
      </w:r>
      <w:r w:rsidR="008F71F3">
        <w:t xml:space="preserve">(or correctly excluded) </w:t>
      </w:r>
      <w:r w:rsidR="003C57F7" w:rsidRPr="00BA0BF7">
        <w:rPr>
          <w:lang w:val="en-001"/>
        </w:rPr>
        <w:t>by the other Ryazan tests and was not capable of detonation.</w:t>
      </w:r>
    </w:p>
    <w:p w14:paraId="0BDC4643" w14:textId="77777777" w:rsidR="00052E9A" w:rsidRPr="00BA0BF7" w:rsidRDefault="00052E9A" w:rsidP="00BB5634">
      <w:pPr>
        <w:pStyle w:val="1"/>
        <w:tabs>
          <w:tab w:val="left" w:pos="8167"/>
        </w:tabs>
        <w:rPr>
          <w:szCs w:val="23"/>
          <w:lang w:val="en-001"/>
        </w:rPr>
      </w:pPr>
      <w:r w:rsidRPr="00BA0BF7">
        <w:rPr>
          <w:szCs w:val="23"/>
          <w:lang w:val="en-001"/>
        </w:rPr>
        <w:t>Conclusion</w:t>
      </w:r>
    </w:p>
    <w:p w14:paraId="60E44944" w14:textId="640BDA01" w:rsidR="006016F8" w:rsidRDefault="009B19F9" w:rsidP="006016F8">
      <w:pPr>
        <w:pStyle w:val="1-Body"/>
      </w:pPr>
      <w:r w:rsidRPr="00BA0BF7">
        <w:rPr>
          <w:lang w:val="en-001"/>
        </w:rPr>
        <w:t xml:space="preserve">Overall, then, the GoR was strongly incentivized to </w:t>
      </w:r>
      <w:r w:rsidRPr="00BA0BF7">
        <w:rPr>
          <w:b/>
          <w:bCs/>
          <w:lang w:val="en-001"/>
        </w:rPr>
        <w:t>not</w:t>
      </w:r>
      <w:r w:rsidRPr="00BA0BF7">
        <w:rPr>
          <w:lang w:val="en-001"/>
        </w:rPr>
        <w:t xml:space="preserve"> carry out the </w:t>
      </w:r>
      <w:r w:rsidRPr="00BA0BF7">
        <w:rPr>
          <w:lang w:val="en-001"/>
        </w:rPr>
        <w:lastRenderedPageBreak/>
        <w:t>conspiracy of which it is accused</w:t>
      </w:r>
      <w:r w:rsidR="00562F62" w:rsidRPr="00BA0BF7">
        <w:rPr>
          <w:lang w:val="en-001"/>
        </w:rPr>
        <w:t>. T</w:t>
      </w:r>
      <w:r w:rsidRPr="00BA0BF7">
        <w:rPr>
          <w:lang w:val="en-001"/>
        </w:rPr>
        <w:t>he hypothetical plot's extremely low probability of success indicates that it probably was in fact never undertaken</w:t>
      </w:r>
      <w:r w:rsidR="00562F62" w:rsidRPr="00BA0BF7">
        <w:rPr>
          <w:lang w:val="en-001"/>
        </w:rPr>
        <w:t xml:space="preserve">. </w:t>
      </w:r>
      <w:r w:rsidR="008977BB" w:rsidRPr="00BA0BF7">
        <w:rPr>
          <w:lang w:val="en-001"/>
        </w:rPr>
        <w:t>And t</w:t>
      </w:r>
      <w:r w:rsidRPr="00BA0BF7">
        <w:rPr>
          <w:lang w:val="en-001"/>
        </w:rPr>
        <w:t>he conspiracy theorists' main argument is based upon an extreme distortion of facts</w:t>
      </w:r>
      <w:r w:rsidR="00EC62A4">
        <w:t xml:space="preserve"> that actually rule out </w:t>
      </w:r>
      <w:r w:rsidRPr="00BA0BF7">
        <w:rPr>
          <w:lang w:val="en-001"/>
        </w:rPr>
        <w:t>the conspiracy theory.</w:t>
      </w:r>
    </w:p>
    <w:p w14:paraId="1E06D1F9" w14:textId="540150E1" w:rsidR="0053663D" w:rsidRDefault="006016F8" w:rsidP="006016F8">
      <w:pPr>
        <w:pStyle w:val="1-Body"/>
      </w:pPr>
      <w:r>
        <w:t>Future work will tie up the major loose ends left by this article, proving that the Ryazan incident almost certainly was actually just an FSB training exercise</w:t>
      </w:r>
      <w:r w:rsidR="00F039BB">
        <w:t xml:space="preserve">, proving that Patrushev's statement to that effect does not make sense as a cover-up (per the conspiracy theory), and </w:t>
      </w:r>
      <w:r>
        <w:t xml:space="preserve">adding some new evidence to the voluminous amount already attesting to the ChRI's responsibility for all of the actual </w:t>
      </w:r>
      <w:r w:rsidR="0053663D">
        <w:t>bombings of 1999.</w:t>
      </w:r>
    </w:p>
    <w:p w14:paraId="2C8E04D8" w14:textId="4172D053" w:rsidR="00753AF2" w:rsidRPr="00E41921" w:rsidRDefault="00076F0A" w:rsidP="005C2121">
      <w:pPr>
        <w:pStyle w:val="1-Body"/>
      </w:pPr>
      <w:r>
        <w:t xml:space="preserve">The discrediting of the conspiracy theory constitutes a major obstacle and/or corrective to the narrative that is deployed in Russia against the </w:t>
      </w:r>
      <w:r w:rsidR="005A59F4">
        <w:t>state</w:t>
      </w:r>
      <w:r w:rsidR="00EC62A4">
        <w:t>,</w:t>
      </w:r>
      <w:r>
        <w:t xml:space="preserve"> and in the </w:t>
      </w:r>
      <w:r w:rsidR="00EC62A4">
        <w:t xml:space="preserve">US and its allies against Russia. Especially to </w:t>
      </w:r>
      <w:r>
        <w:t xml:space="preserve">the increasingly popular version of that narrative that </w:t>
      </w:r>
      <w:r w:rsidR="005A59F4">
        <w:t xml:space="preserve">defines </w:t>
      </w:r>
      <w:r>
        <w:t>Russia as a 'kleptocracy</w:t>
      </w:r>
      <w:r w:rsidR="005A59F4">
        <w:t>,</w:t>
      </w:r>
      <w:r>
        <w:t xml:space="preserve">' and </w:t>
      </w:r>
      <w:r w:rsidR="005A59F4">
        <w:t xml:space="preserve">that refuses to approach the country on the basis of </w:t>
      </w:r>
      <w:r w:rsidR="00EC62A4">
        <w:t>normal</w:t>
      </w:r>
      <w:r w:rsidR="005A59F4">
        <w:t xml:space="preserve"> theories of politics or international relations, instead favoring a moralistic, </w:t>
      </w:r>
      <w:r w:rsidR="00EC62A4">
        <w:t xml:space="preserve">personalistic, </w:t>
      </w:r>
      <w:r w:rsidR="005A59F4">
        <w:t>criminological, and conspiriological framing.</w:t>
      </w:r>
      <w:r w:rsidR="00753AF2" w:rsidRPr="00BA0BF7">
        <w:rPr>
          <w:lang w:val="en-001"/>
        </w:rPr>
        <w:br w:type="page"/>
      </w:r>
    </w:p>
    <w:p w14:paraId="15C5E545" w14:textId="77777777" w:rsidR="00EE43B8" w:rsidRPr="00EE43B8" w:rsidRDefault="00EE43B8" w:rsidP="00EE43B8">
      <w:pPr>
        <w:pStyle w:val="1"/>
        <w:rPr>
          <w:szCs w:val="23"/>
        </w:rPr>
      </w:pPr>
      <w:r w:rsidRPr="00EE43B8">
        <w:rPr>
          <w:szCs w:val="23"/>
        </w:rPr>
        <w:lastRenderedPageBreak/>
        <w:t xml:space="preserve">Appendix: </w:t>
      </w:r>
      <w:r w:rsidRPr="00EE43B8">
        <w:rPr>
          <w:i/>
          <w:szCs w:val="23"/>
        </w:rPr>
        <w:t>Radio Svoboda</w:t>
      </w:r>
      <w:r w:rsidRPr="00EE43B8">
        <w:rPr>
          <w:szCs w:val="23"/>
        </w:rPr>
        <w:t>'s promotion of the conspiracy theory</w:t>
      </w:r>
    </w:p>
    <w:p w14:paraId="40E10709" w14:textId="77777777" w:rsidR="00EE43B8" w:rsidRDefault="00EE43B8" w:rsidP="00EE43B8">
      <w:pPr>
        <w:spacing w:line="259" w:lineRule="auto"/>
        <w:ind w:left="720" w:hanging="720"/>
        <w:rPr>
          <w:rFonts w:ascii="Cambria" w:hAnsi="Cambria" w:cs="Cambria"/>
          <w:sz w:val="23"/>
          <w:szCs w:val="23"/>
        </w:rPr>
      </w:pPr>
    </w:p>
    <w:p w14:paraId="63F9419C" w14:textId="77777777" w:rsidR="00EE43B8" w:rsidRPr="00EE43B8" w:rsidRDefault="00EE43B8" w:rsidP="00EE43B8">
      <w:pPr>
        <w:spacing w:line="259" w:lineRule="auto"/>
        <w:ind w:left="720" w:hanging="720"/>
        <w:rPr>
          <w:rFonts w:ascii="Cambria" w:hAnsi="Cambria" w:cs="Cambria"/>
          <w:sz w:val="23"/>
          <w:szCs w:val="23"/>
        </w:rPr>
      </w:pPr>
      <w:r w:rsidRPr="00EE43B8">
        <w:rPr>
          <w:rFonts w:ascii="Cambria" w:hAnsi="Cambria" w:cs="Cambria"/>
          <w:sz w:val="23"/>
          <w:szCs w:val="23"/>
        </w:rPr>
        <w:t>Articles devoted to the conspiracy theory:</w:t>
      </w:r>
    </w:p>
    <w:p w14:paraId="6C56EAB1" w14:textId="77777777" w:rsidR="00EE43B8" w:rsidRPr="00EE43B8" w:rsidRDefault="00EE43B8" w:rsidP="00EE43B8">
      <w:pPr>
        <w:spacing w:line="259" w:lineRule="auto"/>
        <w:ind w:left="720" w:hanging="720"/>
        <w:rPr>
          <w:rFonts w:ascii="Cambria" w:hAnsi="Cambria" w:cs="Cambria"/>
          <w:sz w:val="23"/>
          <w:szCs w:val="23"/>
        </w:rPr>
      </w:pPr>
    </w:p>
    <w:p w14:paraId="5D766D27"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Андрей Пионтковский, "Трусость и злодейство", 1 </w:t>
      </w:r>
      <w:r w:rsidRPr="00EE43B8">
        <w:rPr>
          <w:rFonts w:ascii="Cambria" w:hAnsi="Cambria" w:cs="Cambria"/>
          <w:sz w:val="18"/>
          <w:szCs w:val="18"/>
        </w:rPr>
        <w:t>Sep</w:t>
      </w:r>
      <w:r w:rsidRPr="00EE43B8">
        <w:rPr>
          <w:rFonts w:ascii="Cambria" w:hAnsi="Cambria" w:cs="Cambria"/>
          <w:sz w:val="18"/>
          <w:szCs w:val="18"/>
          <w:lang w:val="ru-RU"/>
        </w:rPr>
        <w:t xml:space="preserve"> 2014,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/26557899.</w:t>
      </w:r>
      <w:r w:rsidRPr="00EE43B8">
        <w:rPr>
          <w:rFonts w:ascii="Cambria" w:hAnsi="Cambria" w:cs="Cambria"/>
          <w:sz w:val="18"/>
          <w:szCs w:val="18"/>
        </w:rPr>
        <w:t>html</w:t>
      </w:r>
    </w:p>
    <w:p w14:paraId="23465DE4"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Владимир Воронов, "Кто взрывает Россию?", 25 </w:t>
      </w:r>
      <w:r w:rsidRPr="00EE43B8">
        <w:rPr>
          <w:rFonts w:ascii="Cambria" w:hAnsi="Cambria" w:cs="Cambria"/>
          <w:sz w:val="18"/>
          <w:szCs w:val="18"/>
        </w:rPr>
        <w:t>Sep</w:t>
      </w:r>
      <w:r w:rsidRPr="00EE43B8">
        <w:rPr>
          <w:rFonts w:ascii="Cambria" w:hAnsi="Cambria" w:cs="Cambria"/>
          <w:sz w:val="18"/>
          <w:szCs w:val="18"/>
          <w:lang w:val="ru-RU"/>
        </w:rPr>
        <w:t xml:space="preserve"> 2014,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/26605153.</w:t>
      </w:r>
      <w:r w:rsidRPr="00EE43B8">
        <w:rPr>
          <w:rFonts w:ascii="Cambria" w:hAnsi="Cambria" w:cs="Cambria"/>
          <w:sz w:val="18"/>
          <w:szCs w:val="18"/>
        </w:rPr>
        <w:t>html</w:t>
      </w:r>
    </w:p>
    <w:p w14:paraId="5D8CBCCF"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Владимир Кара-Мурза, Владимир Воронов, Дэвид Саттер &amp; Михаил Трепашкин, "Кто взрывал дома 15 лет назад?", 25 </w:t>
      </w:r>
      <w:r w:rsidRPr="00EE43B8">
        <w:rPr>
          <w:rFonts w:ascii="Cambria" w:hAnsi="Cambria" w:cs="Cambria"/>
          <w:sz w:val="18"/>
          <w:szCs w:val="18"/>
        </w:rPr>
        <w:t>Sep</w:t>
      </w:r>
      <w:r w:rsidRPr="00EE43B8">
        <w:rPr>
          <w:rFonts w:ascii="Cambria" w:hAnsi="Cambria" w:cs="Cambria"/>
          <w:sz w:val="18"/>
          <w:szCs w:val="18"/>
          <w:lang w:val="ru-RU"/>
        </w:rPr>
        <w:t xml:space="preserve"> 2014,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/26605562.</w:t>
      </w:r>
      <w:r w:rsidRPr="00EE43B8">
        <w:rPr>
          <w:rFonts w:ascii="Cambria" w:hAnsi="Cambria" w:cs="Cambria"/>
          <w:sz w:val="18"/>
          <w:szCs w:val="18"/>
        </w:rPr>
        <w:t>html</w:t>
      </w:r>
    </w:p>
    <w:p w14:paraId="7B3427E3"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Владимир Голышев, "Чижик на коне", 5 </w:t>
      </w:r>
      <w:r w:rsidRPr="00EE43B8">
        <w:rPr>
          <w:rFonts w:ascii="Cambria" w:hAnsi="Cambria" w:cs="Cambria"/>
          <w:sz w:val="18"/>
          <w:szCs w:val="18"/>
        </w:rPr>
        <w:t>Apr</w:t>
      </w:r>
      <w:r w:rsidRPr="00EE43B8">
        <w:rPr>
          <w:rFonts w:ascii="Cambria" w:hAnsi="Cambria" w:cs="Cambria"/>
          <w:sz w:val="18"/>
          <w:szCs w:val="18"/>
          <w:lang w:val="ru-RU"/>
        </w:rPr>
        <w:t xml:space="preserve"> 2017,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/28411415.</w:t>
      </w:r>
      <w:r w:rsidRPr="00EE43B8">
        <w:rPr>
          <w:rFonts w:ascii="Cambria" w:hAnsi="Cambria" w:cs="Cambria"/>
          <w:sz w:val="18"/>
          <w:szCs w:val="18"/>
        </w:rPr>
        <w:t>html</w:t>
      </w:r>
    </w:p>
    <w:p w14:paraId="1AEB35BD"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Владимир Кара-Мурза-старший, Валентин Гефтер, Сергей Ковалев &amp; Лев Левинсон, "Кто взрывал дома в России в 1999-м?", 5 </w:t>
      </w:r>
      <w:r w:rsidRPr="00EE43B8">
        <w:rPr>
          <w:rFonts w:ascii="Cambria" w:hAnsi="Cambria" w:cs="Cambria"/>
          <w:sz w:val="18"/>
          <w:szCs w:val="18"/>
        </w:rPr>
        <w:t>Sep</w:t>
      </w:r>
      <w:r w:rsidRPr="00EE43B8">
        <w:rPr>
          <w:rFonts w:ascii="Cambria" w:hAnsi="Cambria" w:cs="Cambria"/>
          <w:sz w:val="18"/>
          <w:szCs w:val="18"/>
          <w:lang w:val="ru-RU"/>
        </w:rPr>
        <w:t xml:space="preserve"> 2017,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/28718520.</w:t>
      </w:r>
      <w:r w:rsidRPr="00EE43B8">
        <w:rPr>
          <w:rFonts w:ascii="Cambria" w:hAnsi="Cambria" w:cs="Cambria"/>
          <w:sz w:val="18"/>
          <w:szCs w:val="18"/>
        </w:rPr>
        <w:t>html</w:t>
      </w:r>
    </w:p>
    <w:p w14:paraId="4C795A51"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Дмитрий Волчек, "Гексогеновые годы. Владимир Путин во главе ФСБ", 25 </w:t>
      </w:r>
      <w:r w:rsidRPr="00EE43B8">
        <w:rPr>
          <w:rFonts w:ascii="Cambria" w:hAnsi="Cambria" w:cs="Cambria"/>
          <w:sz w:val="18"/>
          <w:szCs w:val="18"/>
        </w:rPr>
        <w:t>Jul</w:t>
      </w:r>
      <w:r w:rsidRPr="00EE43B8">
        <w:rPr>
          <w:rFonts w:ascii="Cambria" w:hAnsi="Cambria" w:cs="Cambria"/>
          <w:sz w:val="18"/>
          <w:szCs w:val="18"/>
          <w:lang w:val="ru-RU"/>
        </w:rPr>
        <w:t xml:space="preserve"> 2018,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/29387767.</w:t>
      </w:r>
      <w:r w:rsidRPr="00EE43B8">
        <w:rPr>
          <w:rFonts w:ascii="Cambria" w:hAnsi="Cambria" w:cs="Cambria"/>
          <w:sz w:val="18"/>
          <w:szCs w:val="18"/>
        </w:rPr>
        <w:t>html</w:t>
      </w:r>
    </w:p>
    <w:p w14:paraId="668ABA47"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Юрий Федоров, "Вопросы, которым 20 лет", 9 </w:t>
      </w:r>
      <w:r w:rsidRPr="00EE43B8">
        <w:rPr>
          <w:rFonts w:ascii="Cambria" w:hAnsi="Cambria" w:cs="Cambria"/>
          <w:sz w:val="18"/>
          <w:szCs w:val="18"/>
        </w:rPr>
        <w:t>Sep</w:t>
      </w:r>
      <w:r w:rsidRPr="00EE43B8">
        <w:rPr>
          <w:rFonts w:ascii="Cambria" w:hAnsi="Cambria" w:cs="Cambria"/>
          <w:sz w:val="18"/>
          <w:szCs w:val="18"/>
          <w:lang w:val="ru-RU"/>
        </w:rPr>
        <w:t xml:space="preserve"> 2019,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/30154616.</w:t>
      </w:r>
      <w:r w:rsidRPr="00EE43B8">
        <w:rPr>
          <w:rFonts w:ascii="Cambria" w:hAnsi="Cambria" w:cs="Cambria"/>
          <w:sz w:val="18"/>
          <w:szCs w:val="18"/>
        </w:rPr>
        <w:t>html</w:t>
      </w:r>
    </w:p>
    <w:p w14:paraId="7319225C"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Юрий Жигалкин, "От взрывов в Москве до вторжения в Украину. Мог ли Запад остановить Путина?", 10 </w:t>
      </w:r>
      <w:r w:rsidRPr="00EE43B8">
        <w:rPr>
          <w:rFonts w:ascii="Cambria" w:hAnsi="Cambria" w:cs="Cambria"/>
          <w:sz w:val="18"/>
          <w:szCs w:val="18"/>
        </w:rPr>
        <w:t>Sep</w:t>
      </w:r>
      <w:r w:rsidRPr="00EE43B8">
        <w:rPr>
          <w:rFonts w:ascii="Cambria" w:hAnsi="Cambria" w:cs="Cambria"/>
          <w:sz w:val="18"/>
          <w:szCs w:val="18"/>
          <w:lang w:val="ru-RU"/>
        </w:rPr>
        <w:t xml:space="preserve"> 2022,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/32026970.</w:t>
      </w:r>
      <w:r w:rsidRPr="00EE43B8">
        <w:rPr>
          <w:rFonts w:ascii="Cambria" w:hAnsi="Cambria" w:cs="Cambria"/>
          <w:sz w:val="18"/>
          <w:szCs w:val="18"/>
        </w:rPr>
        <w:t>html</w:t>
      </w:r>
    </w:p>
    <w:p w14:paraId="26482B32" w14:textId="77777777" w:rsidR="00EE43B8" w:rsidRPr="00EE43B8" w:rsidRDefault="00EE43B8" w:rsidP="00EE43B8">
      <w:pPr>
        <w:spacing w:line="259" w:lineRule="auto"/>
        <w:ind w:left="720" w:hanging="720"/>
        <w:rPr>
          <w:rFonts w:ascii="Cambria" w:hAnsi="Cambria" w:cs="Cambria"/>
          <w:sz w:val="18"/>
          <w:szCs w:val="18"/>
          <w:lang w:val="ru-RU"/>
        </w:rPr>
      </w:pPr>
      <w:r w:rsidRPr="00EE43B8">
        <w:rPr>
          <w:rFonts w:ascii="Cambria" w:hAnsi="Cambria" w:cs="Cambria"/>
          <w:sz w:val="18"/>
          <w:szCs w:val="18"/>
          <w:lang w:val="ru-RU"/>
        </w:rPr>
        <w:t xml:space="preserve">Михаил Кригер, "Первое преступление Путина. Михаил Кригер – о 'рязанском сахаре'", 20 </w:t>
      </w:r>
      <w:r w:rsidRPr="00EE43B8">
        <w:rPr>
          <w:rFonts w:ascii="Cambria" w:hAnsi="Cambria" w:cs="Cambria"/>
          <w:sz w:val="18"/>
          <w:szCs w:val="18"/>
        </w:rPr>
        <w:t>Sep</w:t>
      </w:r>
      <w:r w:rsidRPr="00EE43B8">
        <w:rPr>
          <w:rFonts w:ascii="Cambria" w:hAnsi="Cambria" w:cs="Cambria"/>
          <w:sz w:val="18"/>
          <w:szCs w:val="18"/>
          <w:lang w:val="ru-RU"/>
        </w:rPr>
        <w:t xml:space="preserve"> 2023, </w:t>
      </w:r>
      <w:r w:rsidRPr="00EE43B8">
        <w:rPr>
          <w:rFonts w:ascii="Cambria" w:hAnsi="Cambria" w:cs="Cambria"/>
          <w:sz w:val="18"/>
          <w:szCs w:val="18"/>
        </w:rPr>
        <w:t>svoboda</w:t>
      </w:r>
      <w:r w:rsidRPr="00EE43B8">
        <w:rPr>
          <w:rFonts w:ascii="Cambria" w:hAnsi="Cambria" w:cs="Cambria"/>
          <w:sz w:val="18"/>
          <w:szCs w:val="18"/>
          <w:lang w:val="ru-RU"/>
        </w:rPr>
        <w:t>.</w:t>
      </w:r>
      <w:r w:rsidRPr="00EE43B8">
        <w:rPr>
          <w:rFonts w:ascii="Cambria" w:hAnsi="Cambria" w:cs="Cambria"/>
          <w:sz w:val="18"/>
          <w:szCs w:val="18"/>
        </w:rPr>
        <w:t>org</w:t>
      </w:r>
      <w:r w:rsidRPr="00EE43B8">
        <w:rPr>
          <w:rFonts w:ascii="Cambria" w:hAnsi="Cambria" w:cs="Cambria"/>
          <w:sz w:val="18"/>
          <w:szCs w:val="18"/>
          <w:lang w:val="ru-RU"/>
        </w:rPr>
        <w:t>/</w:t>
      </w:r>
      <w:r w:rsidRPr="00EE43B8">
        <w:rPr>
          <w:rFonts w:ascii="Cambria" w:hAnsi="Cambria" w:cs="Cambria"/>
          <w:sz w:val="18"/>
          <w:szCs w:val="18"/>
        </w:rPr>
        <w:t>a</w:t>
      </w:r>
      <w:r w:rsidRPr="00EE43B8">
        <w:rPr>
          <w:rFonts w:ascii="Cambria" w:hAnsi="Cambria" w:cs="Cambria"/>
          <w:sz w:val="18"/>
          <w:szCs w:val="18"/>
          <w:lang w:val="ru-RU"/>
        </w:rPr>
        <w:t>/ 32595768.</w:t>
      </w:r>
      <w:r w:rsidRPr="00EE43B8">
        <w:rPr>
          <w:rFonts w:ascii="Cambria" w:hAnsi="Cambria" w:cs="Cambria"/>
          <w:sz w:val="18"/>
          <w:szCs w:val="18"/>
        </w:rPr>
        <w:t>html</w:t>
      </w:r>
    </w:p>
    <w:p w14:paraId="39ADD5BC" w14:textId="77777777" w:rsidR="00EE43B8" w:rsidRPr="00FE17B1" w:rsidRDefault="00EE43B8" w:rsidP="00EE43B8">
      <w:pPr>
        <w:pStyle w:val="1-Body"/>
        <w:ind w:firstLine="0"/>
        <w:rPr>
          <w:lang w:val="ru-RU"/>
        </w:rPr>
      </w:pPr>
    </w:p>
    <w:p w14:paraId="5CED6C74" w14:textId="77777777" w:rsidR="00EE43B8" w:rsidRPr="00EE43B8" w:rsidRDefault="00EE43B8" w:rsidP="00EE43B8">
      <w:pPr>
        <w:pStyle w:val="1-Body"/>
        <w:ind w:firstLine="0"/>
      </w:pPr>
      <w:r w:rsidRPr="00EE43B8">
        <w:t>Articles mentioning the conspiracy theory, to some degree, as plausible, likely, or certain:</w:t>
      </w:r>
    </w:p>
    <w:p w14:paraId="1B669235" w14:textId="77777777" w:rsidR="00EE43B8" w:rsidRPr="00EE43B8" w:rsidRDefault="00EE43B8" w:rsidP="00EE43B8">
      <w:pPr>
        <w:pStyle w:val="1-Body"/>
      </w:pPr>
    </w:p>
    <w:p w14:paraId="4903BC97"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Дмитрий Волчек, "Невротики в Кремле (интервью с Михаилом Зыгарем)", 24 </w:t>
      </w:r>
      <w:r w:rsidRPr="00EE43B8">
        <w:rPr>
          <w:sz w:val="18"/>
          <w:szCs w:val="18"/>
        </w:rPr>
        <w:t>Oct</w:t>
      </w:r>
      <w:r w:rsidRPr="00EE43B8">
        <w:rPr>
          <w:sz w:val="18"/>
          <w:szCs w:val="18"/>
          <w:lang w:val="ru-RU"/>
        </w:rPr>
        <w:t xml:space="preserve"> 2015,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/27322500.</w:t>
      </w:r>
      <w:r w:rsidRPr="00EE43B8">
        <w:rPr>
          <w:sz w:val="18"/>
          <w:szCs w:val="18"/>
        </w:rPr>
        <w:t>html</w:t>
      </w:r>
    </w:p>
    <w:p w14:paraId="2F66D5AE"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Соколов, Владимир Рыжков, Вячеслав Мальцев &amp; Евгений Федоров, "Зачем Кремлю гнать вас на митинги?", 5 </w:t>
      </w:r>
      <w:r w:rsidRPr="00EE43B8">
        <w:rPr>
          <w:sz w:val="18"/>
          <w:szCs w:val="18"/>
        </w:rPr>
        <w:t>Apr</w:t>
      </w:r>
      <w:r w:rsidRPr="00EE43B8">
        <w:rPr>
          <w:sz w:val="18"/>
          <w:szCs w:val="18"/>
          <w:lang w:val="ru-RU"/>
        </w:rPr>
        <w:t xml:space="preserve"> 2017,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/28412196.</w:t>
      </w:r>
      <w:r w:rsidRPr="00EE43B8">
        <w:rPr>
          <w:sz w:val="18"/>
          <w:szCs w:val="18"/>
        </w:rPr>
        <w:t>html</w:t>
      </w:r>
    </w:p>
    <w:p w14:paraId="17205279"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Андрей Бажутин </w:t>
      </w:r>
      <w:r w:rsidRPr="00EE43B8">
        <w:rPr>
          <w:sz w:val="18"/>
          <w:szCs w:val="18"/>
        </w:rPr>
        <w:t>et</w:t>
      </w:r>
      <w:r w:rsidRPr="00EE43B8">
        <w:rPr>
          <w:sz w:val="18"/>
          <w:szCs w:val="18"/>
          <w:lang w:val="ru-RU"/>
        </w:rPr>
        <w:t xml:space="preserve"> </w:t>
      </w:r>
      <w:r w:rsidRPr="00EE43B8">
        <w:rPr>
          <w:sz w:val="18"/>
          <w:szCs w:val="18"/>
        </w:rPr>
        <w:t>al</w:t>
      </w:r>
      <w:r w:rsidRPr="00EE43B8">
        <w:rPr>
          <w:sz w:val="18"/>
          <w:szCs w:val="18"/>
          <w:lang w:val="ru-RU"/>
        </w:rPr>
        <w:t xml:space="preserve">., "Чего хотят дальнобойщики?", 6 </w:t>
      </w:r>
      <w:r w:rsidRPr="00EE43B8">
        <w:rPr>
          <w:sz w:val="18"/>
          <w:szCs w:val="18"/>
        </w:rPr>
        <w:t>Apr</w:t>
      </w:r>
      <w:r w:rsidRPr="00EE43B8">
        <w:rPr>
          <w:sz w:val="18"/>
          <w:szCs w:val="18"/>
          <w:lang w:val="ru-RU"/>
        </w:rPr>
        <w:t xml:space="preserve"> 2017,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/28414842.</w:t>
      </w:r>
      <w:r w:rsidRPr="00EE43B8">
        <w:rPr>
          <w:sz w:val="18"/>
          <w:szCs w:val="18"/>
        </w:rPr>
        <w:t>html</w:t>
      </w:r>
    </w:p>
    <w:p w14:paraId="4E08B2C4"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Зигмунд Дзеньчоловски, Юлий Рыбаков, Владимир Семаго &amp; Игорь Чубайс, "Канадский 'Список Магнитского'", 18 </w:t>
      </w:r>
      <w:r w:rsidRPr="00EE43B8">
        <w:rPr>
          <w:sz w:val="18"/>
          <w:szCs w:val="18"/>
        </w:rPr>
        <w:t>May</w:t>
      </w:r>
      <w:r w:rsidRPr="00EE43B8">
        <w:rPr>
          <w:sz w:val="18"/>
          <w:szCs w:val="18"/>
          <w:lang w:val="ru-RU"/>
        </w:rPr>
        <w:t xml:space="preserve"> 2017,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/28496186.</w:t>
      </w:r>
      <w:r w:rsidRPr="00EE43B8">
        <w:rPr>
          <w:sz w:val="18"/>
          <w:szCs w:val="18"/>
        </w:rPr>
        <w:t>html</w:t>
      </w:r>
    </w:p>
    <w:p w14:paraId="3EBED5A1"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Владимир Кара-Мурза-старший, Сергей Григорьянц &amp; Александр Гольдфарб, "Ультиматум Терезы Мэй", 12 </w:t>
      </w:r>
      <w:r w:rsidRPr="00EE43B8">
        <w:rPr>
          <w:sz w:val="18"/>
          <w:szCs w:val="18"/>
        </w:rPr>
        <w:t>Mar</w:t>
      </w:r>
      <w:r w:rsidRPr="00EE43B8">
        <w:rPr>
          <w:sz w:val="18"/>
          <w:szCs w:val="18"/>
          <w:lang w:val="ru-RU"/>
        </w:rPr>
        <w:t xml:space="preserve"> 2018,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/29094819.</w:t>
      </w:r>
      <w:r w:rsidRPr="00EE43B8">
        <w:rPr>
          <w:sz w:val="18"/>
          <w:szCs w:val="18"/>
        </w:rPr>
        <w:t>html</w:t>
      </w:r>
    </w:p>
    <w:p w14:paraId="3A1665D1"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Дмитрий Волчек, "'Дело Собчака': загадки биографии покровителя Путина (интервью с Артемом Кругловым)", 9 </w:t>
      </w:r>
      <w:r w:rsidRPr="00EE43B8">
        <w:rPr>
          <w:sz w:val="18"/>
          <w:szCs w:val="18"/>
        </w:rPr>
        <w:t>Jun</w:t>
      </w:r>
      <w:r w:rsidRPr="00EE43B8">
        <w:rPr>
          <w:sz w:val="18"/>
          <w:szCs w:val="18"/>
          <w:lang w:val="ru-RU"/>
        </w:rPr>
        <w:t xml:space="preserve"> 2018,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/29278219.</w:t>
      </w:r>
      <w:r w:rsidRPr="00EE43B8">
        <w:rPr>
          <w:sz w:val="18"/>
          <w:szCs w:val="18"/>
        </w:rPr>
        <w:t>html</w:t>
      </w:r>
    </w:p>
    <w:p w14:paraId="084CE516"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Аля Пономарёва, "'В Крым пришел Колумбайн'. Реакции на трагедию в Керчи", 17 </w:t>
      </w:r>
      <w:r w:rsidRPr="00EE43B8">
        <w:rPr>
          <w:sz w:val="18"/>
          <w:szCs w:val="18"/>
        </w:rPr>
        <w:t>Oct</w:t>
      </w:r>
      <w:r w:rsidRPr="00EE43B8">
        <w:rPr>
          <w:sz w:val="18"/>
          <w:szCs w:val="18"/>
          <w:lang w:val="ru-RU"/>
        </w:rPr>
        <w:t xml:space="preserve"> 2018,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/29548968.</w:t>
      </w:r>
      <w:r w:rsidRPr="00EE43B8">
        <w:rPr>
          <w:sz w:val="18"/>
          <w:szCs w:val="18"/>
        </w:rPr>
        <w:t>html</w:t>
      </w:r>
    </w:p>
    <w:p w14:paraId="08FD2E86"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Соколов, Лев Шлосберг &amp; Константин Боровой, "Россия без мира", 18 </w:t>
      </w:r>
      <w:r w:rsidRPr="00EE43B8">
        <w:rPr>
          <w:sz w:val="18"/>
          <w:szCs w:val="18"/>
        </w:rPr>
        <w:t>Oct</w:t>
      </w:r>
      <w:r w:rsidRPr="00EE43B8">
        <w:rPr>
          <w:sz w:val="18"/>
          <w:szCs w:val="18"/>
          <w:lang w:val="ru-RU"/>
        </w:rPr>
        <w:t xml:space="preserve"> 2018,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/29550838.</w:t>
      </w:r>
      <w:r w:rsidRPr="00EE43B8">
        <w:rPr>
          <w:sz w:val="18"/>
          <w:szCs w:val="18"/>
        </w:rPr>
        <w:t>html</w:t>
      </w:r>
    </w:p>
    <w:p w14:paraId="73EE80A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Дмитрий Волчек, "Как закалялась шваль. КГБ, измайловская братва и путинизм (интервью с Артемом Кругловым)", 28 </w:t>
      </w:r>
      <w:r w:rsidRPr="00EE43B8">
        <w:rPr>
          <w:sz w:val="18"/>
          <w:szCs w:val="18"/>
        </w:rPr>
        <w:t>Mar</w:t>
      </w:r>
      <w:r w:rsidRPr="00EE43B8">
        <w:rPr>
          <w:sz w:val="18"/>
          <w:szCs w:val="18"/>
          <w:lang w:val="ru-RU"/>
        </w:rPr>
        <w:t xml:space="preserve"> 2020,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/30513127.</w:t>
      </w:r>
      <w:r w:rsidRPr="00EE43B8">
        <w:rPr>
          <w:sz w:val="18"/>
          <w:szCs w:val="18"/>
        </w:rPr>
        <w:t>html</w:t>
      </w:r>
    </w:p>
    <w:p w14:paraId="1FC971F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Соколов, "Где Путин споткнется? (интервью с Гарри Каспаровым)", 29 </w:t>
      </w:r>
      <w:r w:rsidRPr="00EE43B8">
        <w:rPr>
          <w:sz w:val="18"/>
          <w:szCs w:val="18"/>
        </w:rPr>
        <w:t>Oct</w:t>
      </w:r>
      <w:r w:rsidRPr="00EE43B8">
        <w:rPr>
          <w:sz w:val="18"/>
          <w:szCs w:val="18"/>
          <w:lang w:val="ru-RU"/>
        </w:rPr>
        <w:t xml:space="preserve"> 2020,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/30919265.</w:t>
      </w:r>
      <w:r w:rsidRPr="00EE43B8">
        <w:rPr>
          <w:sz w:val="18"/>
          <w:szCs w:val="18"/>
        </w:rPr>
        <w:t>html</w:t>
      </w:r>
    </w:p>
    <w:p w14:paraId="0E24C8C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Ася Рудина, "'Войдёт в хрестоматии'. Блогеры о двух 'последних словах' Навального", 22 </w:t>
      </w:r>
      <w:r w:rsidRPr="00EE43B8">
        <w:rPr>
          <w:sz w:val="18"/>
          <w:szCs w:val="18"/>
        </w:rPr>
        <w:t>Feb</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/31114254.</w:t>
      </w:r>
      <w:r w:rsidRPr="00EE43B8">
        <w:rPr>
          <w:sz w:val="18"/>
          <w:szCs w:val="18"/>
        </w:rPr>
        <w:t>html</w:t>
      </w:r>
    </w:p>
    <w:p w14:paraId="343628F2"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Леонид Велехов, "Не надо идти на компромиссы с самим собой", 20 </w:t>
      </w:r>
      <w:r w:rsidRPr="00EE43B8">
        <w:rPr>
          <w:sz w:val="18"/>
          <w:szCs w:val="18"/>
        </w:rPr>
        <w:t>Mar</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/29874863.</w:t>
      </w:r>
      <w:r w:rsidRPr="00EE43B8">
        <w:rPr>
          <w:sz w:val="18"/>
          <w:szCs w:val="18"/>
        </w:rPr>
        <w:t>html</w:t>
      </w:r>
    </w:p>
    <w:p w14:paraId="1CCD926D"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Соколов, Валерий Соловей &amp; Денис Волков, "Страна Путина, режим Патрушева", 12 </w:t>
      </w:r>
      <w:r w:rsidRPr="00EE43B8">
        <w:rPr>
          <w:sz w:val="18"/>
          <w:szCs w:val="18"/>
        </w:rPr>
        <w:t>Jul</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/31354051.</w:t>
      </w:r>
      <w:r w:rsidRPr="00EE43B8">
        <w:rPr>
          <w:sz w:val="18"/>
          <w:szCs w:val="18"/>
        </w:rPr>
        <w:t>html</w:t>
      </w:r>
    </w:p>
    <w:p w14:paraId="15771027" w14:textId="77777777" w:rsidR="00EE43B8" w:rsidRPr="00EE43B8" w:rsidRDefault="00EE43B8" w:rsidP="00EE43B8">
      <w:pPr>
        <w:pStyle w:val="1-Body"/>
        <w:ind w:left="720" w:hanging="720"/>
        <w:jc w:val="left"/>
        <w:rPr>
          <w:sz w:val="18"/>
          <w:szCs w:val="18"/>
          <w:lang w:val="ru-RU"/>
        </w:rPr>
      </w:pPr>
      <w:r w:rsidRPr="00EE43B8">
        <w:rPr>
          <w:sz w:val="18"/>
          <w:szCs w:val="18"/>
          <w:lang w:val="ru-RU"/>
        </w:rPr>
        <w:lastRenderedPageBreak/>
        <w:t xml:space="preserve">Вадим Штепа, "Не захотели как в Париже. Вадим Штепа – о 25-летии договора в Хасавюрте", 31 </w:t>
      </w:r>
      <w:r w:rsidRPr="00EE43B8">
        <w:rPr>
          <w:sz w:val="18"/>
          <w:szCs w:val="18"/>
        </w:rPr>
        <w:t>Aug</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/31435180.</w:t>
      </w:r>
      <w:r w:rsidRPr="00EE43B8">
        <w:rPr>
          <w:sz w:val="18"/>
          <w:szCs w:val="18"/>
        </w:rPr>
        <w:t>html</w:t>
      </w:r>
    </w:p>
    <w:p w14:paraId="13B3769F"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Дмитрий Волчек, "Агенты и объекты. 'Омерзительная гадина' государства чекистов", 16 </w:t>
      </w:r>
      <w:r w:rsidRPr="00EE43B8">
        <w:rPr>
          <w:sz w:val="18"/>
          <w:szCs w:val="18"/>
        </w:rPr>
        <w:t>Oct</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/31506942.</w:t>
      </w:r>
      <w:r w:rsidRPr="00EE43B8">
        <w:rPr>
          <w:sz w:val="18"/>
          <w:szCs w:val="18"/>
        </w:rPr>
        <w:t>html</w:t>
      </w:r>
    </w:p>
    <w:p w14:paraId="66DA6C0E"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Марк Крутов, "От газа на Дубровке до 'Новичка'. Годовщина штурма 'Норд-Оста'", 26 </w:t>
      </w:r>
      <w:r w:rsidRPr="00EE43B8">
        <w:rPr>
          <w:sz w:val="18"/>
          <w:szCs w:val="18"/>
        </w:rPr>
        <w:t>Oct</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/31530109.</w:t>
      </w:r>
      <w:r w:rsidRPr="00EE43B8">
        <w:rPr>
          <w:sz w:val="18"/>
          <w:szCs w:val="18"/>
        </w:rPr>
        <w:t>html</w:t>
      </w:r>
    </w:p>
    <w:p w14:paraId="64703B1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Андрей Шарый, "Счастье в отсутствие свободы. Дэвид Саттер в 'стране миражей'", 12 </w:t>
      </w:r>
      <w:r w:rsidRPr="00EE43B8">
        <w:rPr>
          <w:sz w:val="18"/>
          <w:szCs w:val="18"/>
        </w:rPr>
        <w:t>Nov</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/31543001.</w:t>
      </w:r>
      <w:r w:rsidRPr="00EE43B8">
        <w:rPr>
          <w:sz w:val="18"/>
          <w:szCs w:val="18"/>
        </w:rPr>
        <w:t>html</w:t>
      </w:r>
    </w:p>
    <w:p w14:paraId="4096B6D2"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Дария Али-Заде &amp; Наталья Голицына, "Все знают, что вы преступники", 23 </w:t>
      </w:r>
      <w:r w:rsidRPr="00EE43B8">
        <w:rPr>
          <w:sz w:val="18"/>
          <w:szCs w:val="18"/>
        </w:rPr>
        <w:t>Nov</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/31573817.</w:t>
      </w:r>
      <w:r w:rsidRPr="00EE43B8">
        <w:rPr>
          <w:sz w:val="18"/>
          <w:szCs w:val="18"/>
        </w:rPr>
        <w:t>html</w:t>
      </w:r>
    </w:p>
    <w:p w14:paraId="70F0603E"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Дмитрий Волчек, "Три 'семьи' в Кремле. Тайные пружины власти при Ельцине и Путине", 27 </w:t>
      </w:r>
      <w:r w:rsidRPr="00EE43B8">
        <w:rPr>
          <w:sz w:val="18"/>
          <w:szCs w:val="18"/>
        </w:rPr>
        <w:t>Nov</w:t>
      </w:r>
      <w:r w:rsidRPr="00EE43B8">
        <w:rPr>
          <w:sz w:val="18"/>
          <w:szCs w:val="18"/>
          <w:lang w:val="ru-RU"/>
        </w:rPr>
        <w:t xml:space="preserve"> 2021,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/31578344.</w:t>
      </w:r>
      <w:r w:rsidRPr="00EE43B8">
        <w:rPr>
          <w:sz w:val="18"/>
          <w:szCs w:val="18"/>
        </w:rPr>
        <w:t>html</w:t>
      </w:r>
    </w:p>
    <w:p w14:paraId="50A90F14"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"'Путин возьмёт всё, что плохо лежит'. Советские инстинкты Кремля", 5 </w:t>
      </w:r>
      <w:r w:rsidRPr="00EE43B8">
        <w:rPr>
          <w:sz w:val="18"/>
          <w:szCs w:val="18"/>
        </w:rPr>
        <w:t>Feb</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/31680772.</w:t>
      </w:r>
      <w:r w:rsidRPr="00EE43B8">
        <w:rPr>
          <w:sz w:val="18"/>
          <w:szCs w:val="18"/>
        </w:rPr>
        <w:t>html</w:t>
      </w:r>
    </w:p>
    <w:p w14:paraId="00B4431E"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"Лекарство от бешенства. Остановят ли Путина новые санкции?", 26 </w:t>
      </w:r>
      <w:r w:rsidRPr="00EE43B8">
        <w:rPr>
          <w:sz w:val="18"/>
          <w:szCs w:val="18"/>
        </w:rPr>
        <w:t>Feb</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/31724484.</w:t>
      </w:r>
      <w:r w:rsidRPr="00EE43B8">
        <w:rPr>
          <w:sz w:val="18"/>
          <w:szCs w:val="18"/>
        </w:rPr>
        <w:t>html</w:t>
      </w:r>
    </w:p>
    <w:p w14:paraId="1E7F890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Александр Нежный, "Изуродованная Россия. Александр Нежный - об унижении страны", 12 </w:t>
      </w:r>
      <w:r w:rsidRPr="00EE43B8">
        <w:rPr>
          <w:sz w:val="18"/>
          <w:szCs w:val="18"/>
        </w:rPr>
        <w:t>Mar</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/31739834.</w:t>
      </w:r>
      <w:r w:rsidRPr="00EE43B8">
        <w:rPr>
          <w:sz w:val="18"/>
          <w:szCs w:val="18"/>
        </w:rPr>
        <w:t>html</w:t>
      </w:r>
    </w:p>
    <w:p w14:paraId="1DB79A32"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Владимир Абаринов, "'Он способен на всё'. Американский журналист Дэвид Саттер при генсеке и трех президентах", 3 </w:t>
      </w:r>
      <w:r w:rsidRPr="00EE43B8">
        <w:rPr>
          <w:sz w:val="18"/>
          <w:szCs w:val="18"/>
        </w:rPr>
        <w:t>Apr</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/31756398.</w:t>
      </w:r>
      <w:r w:rsidRPr="00EE43B8">
        <w:rPr>
          <w:sz w:val="18"/>
          <w:szCs w:val="18"/>
        </w:rPr>
        <w:t>html</w:t>
      </w:r>
    </w:p>
    <w:p w14:paraId="27A3434C"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Соколов, "Что похоронит режим Путина?", 25 </w:t>
      </w:r>
      <w:r w:rsidRPr="00EE43B8">
        <w:rPr>
          <w:sz w:val="18"/>
          <w:szCs w:val="18"/>
        </w:rPr>
        <w:t>Apr</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/31819608.</w:t>
      </w:r>
      <w:r w:rsidRPr="00EE43B8">
        <w:rPr>
          <w:sz w:val="18"/>
          <w:szCs w:val="18"/>
        </w:rPr>
        <w:t>html</w:t>
      </w:r>
    </w:p>
    <w:p w14:paraId="3D59959C"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Мумин Шариков, "Потери больше, чем в Афгане. 'Грани времени' с Мумином Шакировым", 30 </w:t>
      </w:r>
      <w:r w:rsidRPr="00EE43B8">
        <w:rPr>
          <w:sz w:val="18"/>
          <w:szCs w:val="18"/>
        </w:rPr>
        <w:t>Jul</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/31966648.</w:t>
      </w:r>
      <w:r w:rsidRPr="00EE43B8">
        <w:rPr>
          <w:sz w:val="18"/>
          <w:szCs w:val="18"/>
        </w:rPr>
        <w:t>html</w:t>
      </w:r>
    </w:p>
    <w:p w14:paraId="30CD5F72"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Южий Жигалкин, "Кремлевский позор. Примут ли Россию в клуб спонсоров терроризма?", 30 </w:t>
      </w:r>
      <w:r w:rsidRPr="00EE43B8">
        <w:rPr>
          <w:sz w:val="18"/>
          <w:szCs w:val="18"/>
        </w:rPr>
        <w:t>Jul</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/31966439.</w:t>
      </w:r>
      <w:r w:rsidRPr="00EE43B8">
        <w:rPr>
          <w:sz w:val="18"/>
          <w:szCs w:val="18"/>
        </w:rPr>
        <w:t>html</w:t>
      </w:r>
    </w:p>
    <w:p w14:paraId="51D36B6F"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Ася Рудина, "'Новая Катынь'. Соцсети о взрыве барака с пленными украинцами", 1 </w:t>
      </w:r>
      <w:r w:rsidRPr="00EE43B8">
        <w:rPr>
          <w:sz w:val="18"/>
          <w:szCs w:val="18"/>
        </w:rPr>
        <w:t>Aug</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/31967653.</w:t>
      </w:r>
      <w:r w:rsidRPr="00EE43B8">
        <w:rPr>
          <w:sz w:val="18"/>
          <w:szCs w:val="18"/>
        </w:rPr>
        <w:t>html</w:t>
      </w:r>
    </w:p>
    <w:p w14:paraId="36CD650E"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"Кто против помощи Киеву? Война и избирательная кампания в США", 5 </w:t>
      </w:r>
      <w:r w:rsidRPr="00EE43B8">
        <w:rPr>
          <w:sz w:val="18"/>
          <w:szCs w:val="18"/>
        </w:rPr>
        <w:t>Nov</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/32116769.</w:t>
      </w:r>
      <w:r w:rsidRPr="00EE43B8">
        <w:rPr>
          <w:sz w:val="18"/>
          <w:szCs w:val="18"/>
        </w:rPr>
        <w:t>html</w:t>
      </w:r>
    </w:p>
    <w:p w14:paraId="00AA9ADD"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Сергей Медведев, "Операция 'Люстрация'", 9 </w:t>
      </w:r>
      <w:r w:rsidRPr="00EE43B8">
        <w:rPr>
          <w:sz w:val="18"/>
          <w:szCs w:val="18"/>
        </w:rPr>
        <w:t>Nov</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/32119647.</w:t>
      </w:r>
      <w:r w:rsidRPr="00EE43B8">
        <w:rPr>
          <w:sz w:val="18"/>
          <w:szCs w:val="18"/>
        </w:rPr>
        <w:t>html</w:t>
      </w:r>
    </w:p>
    <w:p w14:paraId="2C03BC6B"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"Отступление или полное поражение путинской России? На что ставят США", 17 </w:t>
      </w:r>
      <w:r w:rsidRPr="00EE43B8">
        <w:rPr>
          <w:sz w:val="18"/>
          <w:szCs w:val="18"/>
        </w:rPr>
        <w:t>Dec</w:t>
      </w:r>
      <w:r w:rsidRPr="00EE43B8">
        <w:rPr>
          <w:sz w:val="18"/>
          <w:szCs w:val="18"/>
          <w:lang w:val="ru-RU"/>
        </w:rPr>
        <w:t xml:space="preserve"> 2022, </w:t>
      </w:r>
      <w:r w:rsidRPr="00EE43B8">
        <w:rPr>
          <w:sz w:val="18"/>
          <w:szCs w:val="18"/>
        </w:rPr>
        <w:t>svoboda</w:t>
      </w:r>
      <w:r w:rsidRPr="00EE43B8">
        <w:rPr>
          <w:sz w:val="18"/>
          <w:szCs w:val="18"/>
          <w:lang w:val="ru-RU"/>
        </w:rPr>
        <w:t>.</w:t>
      </w:r>
      <w:r w:rsidRPr="00EE43B8">
        <w:rPr>
          <w:sz w:val="18"/>
          <w:szCs w:val="18"/>
        </w:rPr>
        <w:t>org</w:t>
      </w:r>
      <w:r w:rsidRPr="00EE43B8">
        <w:rPr>
          <w:sz w:val="18"/>
          <w:szCs w:val="18"/>
          <w:lang w:val="ru-RU"/>
        </w:rPr>
        <w:t>/</w:t>
      </w:r>
      <w:r w:rsidRPr="00EE43B8">
        <w:rPr>
          <w:sz w:val="18"/>
          <w:szCs w:val="18"/>
        </w:rPr>
        <w:t>a</w:t>
      </w:r>
      <w:r w:rsidRPr="00EE43B8">
        <w:rPr>
          <w:sz w:val="18"/>
          <w:szCs w:val="18"/>
          <w:lang w:val="ru-RU"/>
        </w:rPr>
        <w:t>/32180817.</w:t>
      </w:r>
      <w:r w:rsidRPr="00EE43B8">
        <w:rPr>
          <w:sz w:val="18"/>
          <w:szCs w:val="18"/>
        </w:rPr>
        <w:t>html</w:t>
      </w:r>
    </w:p>
    <w:p w14:paraId="26602E30"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Ася Рудина, "'Фирменный почерк Путина'. Удар по Днепру напомнил блогерам о Каширке", 16 </w:t>
      </w:r>
      <w:r w:rsidRPr="00EE43B8">
        <w:rPr>
          <w:sz w:val="18"/>
          <w:szCs w:val="18"/>
        </w:rPr>
        <w:t>Jan</w:t>
      </w:r>
      <w:r w:rsidRPr="00EE43B8">
        <w:rPr>
          <w:sz w:val="18"/>
          <w:szCs w:val="18"/>
          <w:lang w:val="ru-RU"/>
        </w:rPr>
        <w:t xml:space="preserve"> 2023, svoboda.org/a/32224444.html</w:t>
      </w:r>
    </w:p>
    <w:p w14:paraId="52D8BA32"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"Ставка на поражение Путина. Возможен ли мир с Россией?", 21 </w:t>
      </w:r>
      <w:r w:rsidRPr="00EE43B8">
        <w:rPr>
          <w:sz w:val="18"/>
          <w:szCs w:val="18"/>
        </w:rPr>
        <w:t>Jan</w:t>
      </w:r>
      <w:r w:rsidRPr="00EE43B8">
        <w:rPr>
          <w:sz w:val="18"/>
          <w:szCs w:val="18"/>
          <w:lang w:val="ru-RU"/>
        </w:rPr>
        <w:t xml:space="preserve"> 2023, svoboda.org/a/32233375.html</w:t>
      </w:r>
    </w:p>
    <w:p w14:paraId="5F6BEEAF"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Светлана Прокопьева, "'Путин рождается из войны'. Ядерный удар, распад России или ее нормализация?", 27 </w:t>
      </w:r>
      <w:r w:rsidRPr="00EE43B8">
        <w:rPr>
          <w:sz w:val="18"/>
          <w:szCs w:val="18"/>
        </w:rPr>
        <w:t>Feb</w:t>
      </w:r>
      <w:r w:rsidRPr="00EE43B8">
        <w:rPr>
          <w:sz w:val="18"/>
          <w:szCs w:val="18"/>
          <w:lang w:val="ru-RU"/>
        </w:rPr>
        <w:t xml:space="preserve"> 2023, svoboda.org/a/32290370.html</w:t>
      </w:r>
    </w:p>
    <w:p w14:paraId="4AB0A1EA"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"Путинская система рушится? Какие выводы делают в США", 5 </w:t>
      </w:r>
      <w:r w:rsidRPr="00EE43B8">
        <w:rPr>
          <w:sz w:val="18"/>
          <w:szCs w:val="18"/>
        </w:rPr>
        <w:t>Aug</w:t>
      </w:r>
      <w:r w:rsidRPr="00EE43B8">
        <w:rPr>
          <w:sz w:val="18"/>
          <w:szCs w:val="18"/>
          <w:lang w:val="ru-RU"/>
        </w:rPr>
        <w:t xml:space="preserve"> 2023, svoboda.org/a/32535188.html</w:t>
      </w:r>
    </w:p>
    <w:p w14:paraId="75406EE3"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"Непостижимая страна. Понимают ли американские аналитики Россию?", 9 </w:t>
      </w:r>
      <w:r w:rsidRPr="00EE43B8">
        <w:rPr>
          <w:sz w:val="18"/>
          <w:szCs w:val="18"/>
        </w:rPr>
        <w:t>Sep</w:t>
      </w:r>
      <w:r w:rsidRPr="00EE43B8">
        <w:rPr>
          <w:sz w:val="18"/>
          <w:szCs w:val="18"/>
          <w:lang w:val="ru-RU"/>
        </w:rPr>
        <w:t xml:space="preserve"> 2023, svoboda.org/a/32585147.html</w:t>
      </w:r>
    </w:p>
    <w:p w14:paraId="43EAF559"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Иван Воронин, "Крушение и атаки перед выборами", 12 </w:t>
      </w:r>
      <w:r w:rsidRPr="00EE43B8">
        <w:rPr>
          <w:sz w:val="18"/>
          <w:szCs w:val="18"/>
        </w:rPr>
        <w:t>Mar</w:t>
      </w:r>
      <w:r w:rsidRPr="00EE43B8">
        <w:rPr>
          <w:sz w:val="18"/>
          <w:szCs w:val="18"/>
          <w:lang w:val="ru-RU"/>
        </w:rPr>
        <w:t xml:space="preserve"> 2024, svoboda.org/a/32858595.html</w:t>
      </w:r>
    </w:p>
    <w:p w14:paraId="27D32CFA"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Юрий Жигалкин, "Обман после теракта. О жестокости ИГИЛа и цинизме Кремля", 30 </w:t>
      </w:r>
      <w:r w:rsidRPr="00EE43B8">
        <w:rPr>
          <w:sz w:val="18"/>
          <w:szCs w:val="18"/>
        </w:rPr>
        <w:t>Mar</w:t>
      </w:r>
      <w:r w:rsidRPr="00EE43B8">
        <w:rPr>
          <w:sz w:val="18"/>
          <w:szCs w:val="18"/>
          <w:lang w:val="ru-RU"/>
        </w:rPr>
        <w:t xml:space="preserve"> 2024, svoboda.org/a/32884238.html</w:t>
      </w:r>
    </w:p>
    <w:p w14:paraId="6B713DE5" w14:textId="77777777" w:rsidR="00EE43B8" w:rsidRPr="00EE43B8" w:rsidRDefault="00EE43B8" w:rsidP="00EE43B8">
      <w:pPr>
        <w:pStyle w:val="1-Body"/>
        <w:ind w:left="720" w:hanging="720"/>
        <w:jc w:val="left"/>
        <w:rPr>
          <w:sz w:val="18"/>
          <w:szCs w:val="18"/>
          <w:lang w:val="ru-RU"/>
        </w:rPr>
      </w:pPr>
      <w:r w:rsidRPr="00EE43B8">
        <w:rPr>
          <w:sz w:val="18"/>
          <w:szCs w:val="18"/>
          <w:lang w:val="ru-RU"/>
        </w:rPr>
        <w:t xml:space="preserve">Михаил Михайлов, "Смена кремлевского караула. Как Путин стал наследником Ельцина", 21 </w:t>
      </w:r>
      <w:r w:rsidRPr="00EE43B8">
        <w:rPr>
          <w:sz w:val="18"/>
          <w:szCs w:val="18"/>
        </w:rPr>
        <w:t>Jun</w:t>
      </w:r>
      <w:r w:rsidRPr="00EE43B8">
        <w:rPr>
          <w:sz w:val="18"/>
          <w:szCs w:val="18"/>
          <w:lang w:val="ru-RU"/>
        </w:rPr>
        <w:t xml:space="preserve"> 2024, svoboda.org/a/32997952.html</w:t>
      </w:r>
    </w:p>
    <w:p w14:paraId="72607A8A" w14:textId="04DBEAE8" w:rsidR="00EE43B8" w:rsidRDefault="00EE43B8">
      <w:pPr>
        <w:spacing w:after="160" w:line="259" w:lineRule="auto"/>
        <w:rPr>
          <w:rFonts w:ascii="Cambria" w:eastAsia="Cambria" w:hAnsi="Cambria" w:cs="Cambria"/>
          <w:sz w:val="23"/>
          <w:szCs w:val="23"/>
          <w:lang w:val="ru-RU"/>
        </w:rPr>
      </w:pPr>
      <w:r w:rsidRPr="00FE17B1">
        <w:rPr>
          <w:lang w:val="ru-RU"/>
        </w:rPr>
        <w:br w:type="page"/>
      </w:r>
    </w:p>
    <w:p w14:paraId="522CCB32" w14:textId="4E22AE3D" w:rsidR="00052E9A" w:rsidRPr="00BA0BF7" w:rsidRDefault="00052E9A" w:rsidP="00BB5634">
      <w:pPr>
        <w:pStyle w:val="1"/>
        <w:tabs>
          <w:tab w:val="left" w:pos="8167"/>
        </w:tabs>
        <w:rPr>
          <w:lang w:val="en-001"/>
        </w:rPr>
      </w:pPr>
      <w:r w:rsidRPr="00BA0BF7">
        <w:rPr>
          <w:lang w:val="en-001"/>
        </w:rPr>
        <w:lastRenderedPageBreak/>
        <w:t>Appendix: The historical record of false-flag attacks</w:t>
      </w:r>
    </w:p>
    <w:p w14:paraId="5F45BB24" w14:textId="0CB1CACA" w:rsidR="00052E9A" w:rsidRPr="00BA0BF7" w:rsidRDefault="00052E9A" w:rsidP="00BB5634">
      <w:pPr>
        <w:pStyle w:val="1-Body"/>
        <w:rPr>
          <w:lang w:val="en-001"/>
        </w:rPr>
      </w:pPr>
      <w:r w:rsidRPr="00BA0BF7">
        <w:rPr>
          <w:lang w:val="en-001"/>
        </w:rPr>
        <w:t xml:space="preserve">Definition of a </w:t>
      </w:r>
      <w:r w:rsidRPr="00BA0BF7">
        <w:rPr>
          <w:b/>
          <w:lang w:val="en-001"/>
        </w:rPr>
        <w:t>state-executed incriminatory false-flag attack</w:t>
      </w:r>
      <w:r w:rsidRPr="00BA0BF7">
        <w:rPr>
          <w:lang w:val="en-001"/>
        </w:rPr>
        <w:t>: (1) State authorities carry out violence, or create the appearance thereof, (2) such that it appears to have been perpetrated by a certain other actor, (3) for the primary or sole purpose of implicating that actor.</w:t>
      </w:r>
    </w:p>
    <w:p w14:paraId="0527F66E" w14:textId="47771A8B" w:rsidR="00052E9A" w:rsidRPr="00BA0BF7" w:rsidRDefault="00052E9A" w:rsidP="00BB5634">
      <w:pPr>
        <w:pStyle w:val="1-Body"/>
        <w:rPr>
          <w:lang w:val="en-001"/>
        </w:rPr>
      </w:pPr>
      <w:r w:rsidRPr="00BA0BF7">
        <w:rPr>
          <w:lang w:val="en-001"/>
        </w:rPr>
        <w:t>Cases not fitting this pattern are not considered, e.g.:</w:t>
      </w:r>
    </w:p>
    <w:p w14:paraId="4550A9BE" w14:textId="6E1E80F7" w:rsidR="00815847" w:rsidRPr="00BA0BF7" w:rsidRDefault="00815847" w:rsidP="00815847">
      <w:pPr>
        <w:pStyle w:val="2-List"/>
        <w:tabs>
          <w:tab w:val="left" w:pos="8167"/>
        </w:tabs>
        <w:rPr>
          <w:lang w:val="en-001"/>
        </w:rPr>
      </w:pPr>
      <w:r w:rsidRPr="00BA0BF7">
        <w:rPr>
          <w:lang w:val="en-001"/>
        </w:rPr>
        <w:t xml:space="preserve">Falsely claiming an attack without actually </w:t>
      </w:r>
      <w:r w:rsidR="00DA25B8" w:rsidRPr="00BA0BF7">
        <w:rPr>
          <w:lang w:val="en-001"/>
        </w:rPr>
        <w:t>doing anything</w:t>
      </w:r>
      <w:r w:rsidRPr="00BA0BF7">
        <w:rPr>
          <w:lang w:val="en-001"/>
        </w:rPr>
        <w:t>.</w:t>
      </w:r>
    </w:p>
    <w:p w14:paraId="5F3FE3E9" w14:textId="0FD65FA3" w:rsidR="00052E9A" w:rsidRPr="00BA0BF7" w:rsidRDefault="00052E9A" w:rsidP="00BB5634">
      <w:pPr>
        <w:pStyle w:val="2-List"/>
        <w:tabs>
          <w:tab w:val="left" w:pos="8167"/>
        </w:tabs>
        <w:rPr>
          <w:lang w:val="en-001"/>
        </w:rPr>
      </w:pPr>
      <w:r w:rsidRPr="00BA0BF7">
        <w:rPr>
          <w:lang w:val="en-001"/>
        </w:rPr>
        <w:t xml:space="preserve">Disguising </w:t>
      </w:r>
      <w:r w:rsidR="00BB5634" w:rsidRPr="00BA0BF7">
        <w:rPr>
          <w:lang w:val="en-001"/>
        </w:rPr>
        <w:t>oneself</w:t>
      </w:r>
      <w:r w:rsidRPr="00BA0BF7">
        <w:rPr>
          <w:lang w:val="en-001"/>
        </w:rPr>
        <w:t xml:space="preserve"> as the enemy, or as a neutral third party,</w:t>
      </w:r>
      <w:r w:rsidR="00BB5634" w:rsidRPr="00BA0BF7">
        <w:rPr>
          <w:lang w:val="en-001"/>
        </w:rPr>
        <w:t xml:space="preserve"> to gain a military advantage</w:t>
      </w:r>
      <w:r w:rsidRPr="00BA0BF7">
        <w:rPr>
          <w:lang w:val="en-001"/>
        </w:rPr>
        <w:t>.</w:t>
      </w:r>
    </w:p>
    <w:p w14:paraId="31305140" w14:textId="592B0D7B" w:rsidR="00DA25B8" w:rsidRPr="00BA0BF7" w:rsidRDefault="00DA25B8" w:rsidP="00DA25B8">
      <w:pPr>
        <w:pStyle w:val="2-List"/>
        <w:tabs>
          <w:tab w:val="left" w:pos="8167"/>
        </w:tabs>
        <w:rPr>
          <w:lang w:val="en-001"/>
        </w:rPr>
      </w:pPr>
      <w:r w:rsidRPr="00BA0BF7">
        <w:rPr>
          <w:lang w:val="en-001"/>
        </w:rPr>
        <w:t>Mistakenly, but genuinely, believing that one is under attack. E.g. the second Tonkin Gulf incident, which may have been later trumped up by the USG, but which seems to have been genuinely perceived as an attack by the US boat in question.</w:t>
      </w:r>
      <w:r w:rsidRPr="00BA0BF7">
        <w:rPr>
          <w:vertAlign w:val="superscript"/>
          <w:lang w:val="en-001"/>
        </w:rPr>
        <w:t> </w:t>
      </w:r>
      <w:r w:rsidRPr="00BA0BF7">
        <w:rPr>
          <w:rStyle w:val="a8"/>
          <w:lang w:val="en-001"/>
        </w:rPr>
        <w:footnoteReference w:id="44"/>
      </w:r>
      <w:r w:rsidRPr="00BA0BF7">
        <w:rPr>
          <w:lang w:val="en-001"/>
        </w:rPr>
        <w:t xml:space="preserve"> </w:t>
      </w:r>
    </w:p>
    <w:p w14:paraId="121B3B18" w14:textId="77777777" w:rsidR="00DA25B8" w:rsidRPr="00BA0BF7" w:rsidRDefault="00DA25B8" w:rsidP="00DA25B8">
      <w:pPr>
        <w:pStyle w:val="2-List"/>
        <w:tabs>
          <w:tab w:val="left" w:pos="8167"/>
        </w:tabs>
        <w:rPr>
          <w:lang w:val="en-001"/>
        </w:rPr>
      </w:pPr>
      <w:r w:rsidRPr="00BA0BF7">
        <w:rPr>
          <w:lang w:val="en-001"/>
        </w:rPr>
        <w:t xml:space="preserve">Fabricating an attack so that one can claim credit for it. E.g. German intelligence </w:t>
      </w:r>
      <w:r w:rsidRPr="004F3D65">
        <w:rPr>
          <w:lang w:val="en-001"/>
        </w:rPr>
        <w:t>agents</w:t>
      </w:r>
      <w:r w:rsidRPr="00BA0BF7">
        <w:rPr>
          <w:lang w:val="en-001"/>
        </w:rPr>
        <w:t xml:space="preserve"> staged the rescue attempt of a prisoner in order to boost their own credibility and facilitate their infiltration of left-wing terrorist groups.</w:t>
      </w:r>
      <w:r w:rsidRPr="00BA0BF7">
        <w:rPr>
          <w:vertAlign w:val="superscript"/>
          <w:lang w:val="en-001"/>
        </w:rPr>
        <w:t> </w:t>
      </w:r>
      <w:r w:rsidRPr="00BA0BF7">
        <w:rPr>
          <w:rStyle w:val="a8"/>
          <w:lang w:val="en-001"/>
        </w:rPr>
        <w:footnoteReference w:id="45"/>
      </w:r>
    </w:p>
    <w:p w14:paraId="679064D5" w14:textId="5B9DC09E" w:rsidR="00052E9A" w:rsidRPr="00BA0BF7" w:rsidRDefault="00052E9A" w:rsidP="00BB5634">
      <w:pPr>
        <w:pStyle w:val="2-List"/>
        <w:tabs>
          <w:tab w:val="left" w:pos="8167"/>
        </w:tabs>
        <w:rPr>
          <w:lang w:val="en-001"/>
        </w:rPr>
      </w:pPr>
      <w:r w:rsidRPr="00BA0BF7">
        <w:rPr>
          <w:lang w:val="en-001"/>
        </w:rPr>
        <w:t xml:space="preserve">Fabricating enemies so that </w:t>
      </w:r>
      <w:r w:rsidR="00BB5634" w:rsidRPr="00BA0BF7">
        <w:rPr>
          <w:lang w:val="en-001"/>
        </w:rPr>
        <w:t>one</w:t>
      </w:r>
      <w:r w:rsidRPr="00BA0BF7">
        <w:rPr>
          <w:lang w:val="en-001"/>
        </w:rPr>
        <w:t xml:space="preserve"> can claim to have defeated them. E.g. Columbian troops, who murdered civilians and then dressed them up as guerillas, were not falsely ascribing an attack to some other actor, certainly not with for the purpose of discrediting it. </w:t>
      </w:r>
      <w:r w:rsidRPr="00BA0BF7">
        <w:rPr>
          <w:rStyle w:val="a8"/>
          <w:lang w:val="en-001"/>
        </w:rPr>
        <w:footnoteReference w:id="46"/>
      </w:r>
      <w:r w:rsidRPr="00BA0BF7">
        <w:rPr>
          <w:lang w:val="en-001"/>
        </w:rPr>
        <w:t xml:space="preserve"> Rather, they wanted credit for defeating guerillas. Similarly, the North Macedonian government murdered seven Pakistani illegal immigrants, and claimed that they were Islamist terrorists, not to implicate the supposed threat (after all, Islamist terrorism was seen as plenty of a threat already), but rather to "get the attention of the international community" and present itself as a partner in the international 'war on terror'.</w:t>
      </w:r>
      <w:r w:rsidRPr="00BA0BF7">
        <w:rPr>
          <w:vertAlign w:val="superscript"/>
          <w:lang w:val="en-001"/>
        </w:rPr>
        <w:t> </w:t>
      </w:r>
      <w:r w:rsidRPr="00BA0BF7">
        <w:rPr>
          <w:rStyle w:val="a8"/>
          <w:lang w:val="en-001"/>
        </w:rPr>
        <w:footnoteReference w:id="47"/>
      </w:r>
    </w:p>
    <w:p w14:paraId="2BA7EC01" w14:textId="01A2CCF6" w:rsidR="00052E9A" w:rsidRPr="00BA0BF7" w:rsidRDefault="00052E9A" w:rsidP="00BB5634">
      <w:pPr>
        <w:pStyle w:val="1-Body"/>
        <w:rPr>
          <w:lang w:val="en-001"/>
        </w:rPr>
      </w:pPr>
      <w:r w:rsidRPr="00BA0BF7">
        <w:rPr>
          <w:lang w:val="en-001"/>
        </w:rPr>
        <w:t>Unsubstantiated cases are also not considered. E.g. terrorist attacks attributed by some to Operation Gladio</w:t>
      </w:r>
      <w:r w:rsidR="00815847" w:rsidRPr="00BA0BF7">
        <w:rPr>
          <w:lang w:val="en-001"/>
        </w:rPr>
        <w:t>,</w:t>
      </w:r>
      <w:r w:rsidRPr="00BA0BF7">
        <w:rPr>
          <w:lang w:val="en-001"/>
        </w:rPr>
        <w:t xml:space="preserve"> or claims that the Algerian Army massacred its own people and blamed it on the Islamist rebels.</w:t>
      </w:r>
    </w:p>
    <w:p w14:paraId="2B5C8C1F" w14:textId="5DC86F18" w:rsidR="00815847" w:rsidRPr="00BA0BF7" w:rsidRDefault="00815847" w:rsidP="00BB5634">
      <w:pPr>
        <w:pStyle w:val="1-Body"/>
        <w:rPr>
          <w:lang w:val="en-001"/>
        </w:rPr>
      </w:pPr>
      <w:r w:rsidRPr="00BA0BF7">
        <w:rPr>
          <w:lang w:val="en-001"/>
        </w:rPr>
        <w:t xml:space="preserve">Here follows a (surely incomplete) record of state-executed </w:t>
      </w:r>
      <w:r w:rsidRPr="00BA0BF7">
        <w:rPr>
          <w:lang w:val="en-001"/>
        </w:rPr>
        <w:lastRenderedPageBreak/>
        <w:t xml:space="preserve">incriminatory false-flag attacks: </w:t>
      </w:r>
    </w:p>
    <w:p w14:paraId="2F2FDC18" w14:textId="67D5C07F" w:rsidR="00052E9A" w:rsidRPr="00BA0BF7" w:rsidRDefault="00052E9A" w:rsidP="00BB5634">
      <w:pPr>
        <w:pStyle w:val="1-Body"/>
        <w:ind w:firstLine="0"/>
        <w:rPr>
          <w:vertAlign w:val="superscript"/>
          <w:lang w:val="en-001"/>
        </w:rPr>
      </w:pPr>
      <w:r w:rsidRPr="00BA0BF7">
        <w:rPr>
          <w:b/>
          <w:bCs/>
          <w:lang w:val="en-001"/>
        </w:rPr>
        <w:t>Mukden Incident, 1931</w:t>
      </w:r>
      <w:r w:rsidRPr="00BA0BF7">
        <w:rPr>
          <w:lang w:val="en-001"/>
        </w:rPr>
        <w:t> </w:t>
      </w:r>
      <w:r w:rsidRPr="00BA0BF7">
        <w:rPr>
          <w:rStyle w:val="a8"/>
          <w:lang w:val="en-001"/>
        </w:rPr>
        <w:footnoteReference w:id="48"/>
      </w:r>
    </w:p>
    <w:p w14:paraId="5A1B4036" w14:textId="77777777" w:rsidR="00052E9A" w:rsidRPr="00BA0BF7" w:rsidRDefault="00052E9A" w:rsidP="00BB5634">
      <w:pPr>
        <w:pStyle w:val="2-List"/>
        <w:tabs>
          <w:tab w:val="left" w:pos="8167"/>
        </w:tabs>
        <w:rPr>
          <w:lang w:val="en-001"/>
        </w:rPr>
      </w:pPr>
      <w:r w:rsidRPr="00BA0BF7">
        <w:rPr>
          <w:lang w:val="en-001"/>
        </w:rPr>
        <w:t>Description: Elements of Japan's Kwantung Army blow up part of a Japanese-controlled railroad in Manchuria.</w:t>
      </w:r>
    </w:p>
    <w:p w14:paraId="2C6CD86F" w14:textId="77777777" w:rsidR="00052E9A" w:rsidRPr="00BA0BF7" w:rsidRDefault="00052E9A" w:rsidP="00BB5634">
      <w:pPr>
        <w:pStyle w:val="2-List"/>
        <w:tabs>
          <w:tab w:val="left" w:pos="8167"/>
        </w:tabs>
        <w:rPr>
          <w:lang w:val="en-001"/>
        </w:rPr>
      </w:pPr>
      <w:r w:rsidRPr="00BA0BF7">
        <w:rPr>
          <w:lang w:val="en-001"/>
        </w:rPr>
        <w:t>Purpose: Justify the occupation of all Manchuria.</w:t>
      </w:r>
    </w:p>
    <w:p w14:paraId="38A35200" w14:textId="453FA919" w:rsidR="00052E9A" w:rsidRPr="00BA0BF7" w:rsidRDefault="00052E9A" w:rsidP="00BB5634">
      <w:pPr>
        <w:pStyle w:val="2-List"/>
        <w:tabs>
          <w:tab w:val="left" w:pos="8167"/>
        </w:tabs>
        <w:rPr>
          <w:lang w:val="en-001"/>
        </w:rPr>
      </w:pPr>
      <w:r w:rsidRPr="00BA0BF7">
        <w:rPr>
          <w:lang w:val="en-001"/>
        </w:rPr>
        <w:t xml:space="preserve">Casualties: None; the train is actually able to pass over the damaged track without derailing. However, there probably </w:t>
      </w:r>
      <w:r w:rsidRPr="00BA0BF7">
        <w:rPr>
          <w:b/>
          <w:lang w:val="en-001"/>
        </w:rPr>
        <w:t xml:space="preserve">could </w:t>
      </w:r>
      <w:r w:rsidRPr="00BA0BF7">
        <w:rPr>
          <w:lang w:val="en-001"/>
        </w:rPr>
        <w:t>have been casualties, and perhaps were supposed to be. How many, and from which countries, is not clear</w:t>
      </w:r>
      <w:r w:rsidR="00DA25B8" w:rsidRPr="00BA0BF7">
        <w:rPr>
          <w:lang w:val="en-001"/>
        </w:rPr>
        <w:t>, but they likely would have included ethnc Japanese or at least Japanese subjects.</w:t>
      </w:r>
    </w:p>
    <w:p w14:paraId="11CA75A9" w14:textId="77777777" w:rsidR="00052E9A" w:rsidRPr="00BA0BF7" w:rsidRDefault="00052E9A" w:rsidP="00BB5634">
      <w:pPr>
        <w:pStyle w:val="2-List"/>
        <w:tabs>
          <w:tab w:val="left" w:pos="8167"/>
        </w:tabs>
        <w:rPr>
          <w:lang w:val="en-001"/>
        </w:rPr>
      </w:pPr>
      <w:r w:rsidRPr="00BA0BF7">
        <w:rPr>
          <w:lang w:val="en-001"/>
        </w:rPr>
        <w:t>Result: Successful within Japan; the Kwantung Army occupies Manchuria.</w:t>
      </w:r>
    </w:p>
    <w:p w14:paraId="054AEBF6" w14:textId="7A0435EB" w:rsidR="00052E9A" w:rsidRPr="00BA0BF7" w:rsidRDefault="00052E9A" w:rsidP="00BB5634">
      <w:pPr>
        <w:pStyle w:val="2-List"/>
        <w:tabs>
          <w:tab w:val="left" w:pos="8167"/>
        </w:tabs>
        <w:rPr>
          <w:lang w:val="en-001"/>
        </w:rPr>
      </w:pPr>
      <w:r w:rsidRPr="00BA0BF7">
        <w:rPr>
          <w:lang w:val="en-001"/>
        </w:rPr>
        <w:t xml:space="preserve">Note: The plot was executed by a relatively small number of soldiers (the highest-ranking one a </w:t>
      </w:r>
      <w:r w:rsidR="00DA25B8" w:rsidRPr="00BA0BF7">
        <w:rPr>
          <w:lang w:val="en-001"/>
        </w:rPr>
        <w:t>c</w:t>
      </w:r>
      <w:r w:rsidRPr="00BA0BF7">
        <w:rPr>
          <w:lang w:val="en-001"/>
        </w:rPr>
        <w:t xml:space="preserve">olonel), acting without orders from the government. In fact, when the government caught wind of the plot, the Minister of War explicitly forbade that the plan be carried out. However, the </w:t>
      </w:r>
      <w:r w:rsidR="00DA25B8" w:rsidRPr="00BA0BF7">
        <w:rPr>
          <w:lang w:val="en-001"/>
        </w:rPr>
        <w:t>m</w:t>
      </w:r>
      <w:r w:rsidRPr="00BA0BF7">
        <w:rPr>
          <w:lang w:val="en-001"/>
        </w:rPr>
        <w:t xml:space="preserve">ajor </w:t>
      </w:r>
      <w:r w:rsidR="00DA25B8" w:rsidRPr="00BA0BF7">
        <w:rPr>
          <w:lang w:val="en-001"/>
        </w:rPr>
        <w:t>g</w:t>
      </w:r>
      <w:r w:rsidRPr="00BA0BF7">
        <w:rPr>
          <w:lang w:val="en-001"/>
        </w:rPr>
        <w:t>eneral who was ordered to stop it instead deliberately allowed it to go ahead.</w:t>
      </w:r>
    </w:p>
    <w:p w14:paraId="26724587" w14:textId="0E46B89C" w:rsidR="00052E9A" w:rsidRPr="00BA0BF7" w:rsidRDefault="00052E9A" w:rsidP="00BB5634">
      <w:pPr>
        <w:pStyle w:val="1-Body"/>
        <w:ind w:firstLine="0"/>
        <w:rPr>
          <w:vertAlign w:val="superscript"/>
          <w:lang w:val="en-001"/>
        </w:rPr>
      </w:pPr>
      <w:r w:rsidRPr="00BA0BF7">
        <w:rPr>
          <w:b/>
          <w:bCs/>
          <w:lang w:val="en-001"/>
        </w:rPr>
        <w:t>Operation Himmler, 1939</w:t>
      </w:r>
      <w:r w:rsidRPr="00BA0BF7">
        <w:rPr>
          <w:lang w:val="en-001"/>
        </w:rPr>
        <w:t> </w:t>
      </w:r>
      <w:r w:rsidRPr="00BA0BF7">
        <w:rPr>
          <w:rStyle w:val="a8"/>
          <w:lang w:val="en-001"/>
        </w:rPr>
        <w:footnoteReference w:id="49"/>
      </w:r>
    </w:p>
    <w:p w14:paraId="08E20E6F" w14:textId="77777777" w:rsidR="00052E9A" w:rsidRPr="00BA0BF7" w:rsidRDefault="00052E9A" w:rsidP="00BB5634">
      <w:pPr>
        <w:pStyle w:val="2-List"/>
        <w:tabs>
          <w:tab w:val="left" w:pos="8167"/>
        </w:tabs>
        <w:rPr>
          <w:lang w:val="en-001"/>
        </w:rPr>
      </w:pPr>
      <w:r w:rsidRPr="00BA0BF7">
        <w:rPr>
          <w:lang w:val="en-001"/>
        </w:rPr>
        <w:t xml:space="preserve">Description: Various incidents — at least fourteen are claimed, though many may have never even been staged — including attacks upon a German customs post at Hochlinden, and upon a radio station at Gleiwitz, by SS troops disguised as Poles. </w:t>
      </w:r>
    </w:p>
    <w:p w14:paraId="1EE2AD8B" w14:textId="77777777" w:rsidR="00052E9A" w:rsidRPr="00BA0BF7" w:rsidRDefault="00052E9A" w:rsidP="00BB5634">
      <w:pPr>
        <w:pStyle w:val="2-List"/>
        <w:tabs>
          <w:tab w:val="left" w:pos="8167"/>
        </w:tabs>
        <w:rPr>
          <w:lang w:val="en-001"/>
        </w:rPr>
      </w:pPr>
      <w:r w:rsidRPr="00BA0BF7">
        <w:rPr>
          <w:lang w:val="en-001"/>
        </w:rPr>
        <w:t>Purpose: Justify war with Poland.</w:t>
      </w:r>
    </w:p>
    <w:p w14:paraId="20CBD7B6" w14:textId="77777777" w:rsidR="00052E9A" w:rsidRPr="00BA0BF7" w:rsidRDefault="00052E9A" w:rsidP="00BB5634">
      <w:pPr>
        <w:pStyle w:val="2-List"/>
        <w:tabs>
          <w:tab w:val="left" w:pos="8167"/>
        </w:tabs>
        <w:rPr>
          <w:lang w:val="en-001"/>
        </w:rPr>
      </w:pPr>
      <w:r w:rsidRPr="00BA0BF7">
        <w:rPr>
          <w:lang w:val="en-001"/>
        </w:rPr>
        <w:t>Casualties: Only the concentration camp prisoners who are killed by the Germans, dressed in Polish uniforms, and left behind as evidence.</w:t>
      </w:r>
    </w:p>
    <w:p w14:paraId="17906DCC" w14:textId="61B7EDB1" w:rsidR="00052E9A" w:rsidRPr="00BA0BF7" w:rsidRDefault="00052E9A" w:rsidP="00BB5634">
      <w:pPr>
        <w:pStyle w:val="2-List"/>
        <w:tabs>
          <w:tab w:val="left" w:pos="8167"/>
        </w:tabs>
        <w:rPr>
          <w:lang w:val="en-001"/>
        </w:rPr>
      </w:pPr>
      <w:r w:rsidRPr="00BA0BF7">
        <w:rPr>
          <w:lang w:val="en-001"/>
        </w:rPr>
        <w:t>Result: Successful within Germany, where Hitler uses the attacks to declare war.</w:t>
      </w:r>
    </w:p>
    <w:p w14:paraId="1AD0F13F" w14:textId="436C48AA" w:rsidR="00052E9A" w:rsidRPr="00BA0BF7" w:rsidRDefault="00052E9A" w:rsidP="00BB5634">
      <w:pPr>
        <w:pStyle w:val="1-Body"/>
        <w:ind w:firstLine="0"/>
        <w:rPr>
          <w:vertAlign w:val="superscript"/>
          <w:lang w:val="en-001"/>
        </w:rPr>
      </w:pPr>
      <w:r w:rsidRPr="00BA0BF7">
        <w:rPr>
          <w:b/>
          <w:bCs/>
          <w:lang w:val="en-001"/>
        </w:rPr>
        <w:t>Maynila Incident, 1939</w:t>
      </w:r>
      <w:r w:rsidRPr="00BA0BF7">
        <w:rPr>
          <w:lang w:val="en-001"/>
        </w:rPr>
        <w:t> </w:t>
      </w:r>
      <w:r w:rsidRPr="00BA0BF7">
        <w:rPr>
          <w:rStyle w:val="a8"/>
          <w:lang w:val="en-001"/>
        </w:rPr>
        <w:footnoteReference w:id="50"/>
      </w:r>
    </w:p>
    <w:p w14:paraId="5A8F0D6C" w14:textId="77777777" w:rsidR="00052E9A" w:rsidRPr="00BA0BF7" w:rsidRDefault="00052E9A" w:rsidP="00BB5634">
      <w:pPr>
        <w:pStyle w:val="2-List"/>
        <w:tabs>
          <w:tab w:val="left" w:pos="8167"/>
        </w:tabs>
        <w:rPr>
          <w:lang w:val="en-001"/>
        </w:rPr>
      </w:pPr>
      <w:r w:rsidRPr="00BA0BF7">
        <w:rPr>
          <w:lang w:val="en-001"/>
        </w:rPr>
        <w:t>Description: Red Army shells its own territory, claims that the Finnish military is responsible and that it has suffered casualties.</w:t>
      </w:r>
    </w:p>
    <w:p w14:paraId="2E99DC0A" w14:textId="77777777" w:rsidR="00052E9A" w:rsidRPr="00BA0BF7" w:rsidRDefault="00052E9A" w:rsidP="00BB5634">
      <w:pPr>
        <w:pStyle w:val="2-List"/>
        <w:tabs>
          <w:tab w:val="left" w:pos="8167"/>
        </w:tabs>
        <w:rPr>
          <w:lang w:val="en-001"/>
        </w:rPr>
      </w:pPr>
      <w:r w:rsidRPr="00BA0BF7">
        <w:rPr>
          <w:lang w:val="en-001"/>
        </w:rPr>
        <w:t>Purpose: Justify war with Finland.</w:t>
      </w:r>
    </w:p>
    <w:p w14:paraId="622F8B5A" w14:textId="77777777" w:rsidR="00052E9A" w:rsidRPr="00BA0BF7" w:rsidRDefault="00052E9A" w:rsidP="00BB5634">
      <w:pPr>
        <w:pStyle w:val="2-List"/>
        <w:tabs>
          <w:tab w:val="left" w:pos="8167"/>
        </w:tabs>
        <w:rPr>
          <w:lang w:val="en-001"/>
        </w:rPr>
      </w:pPr>
      <w:r w:rsidRPr="00BA0BF7">
        <w:rPr>
          <w:lang w:val="en-001"/>
        </w:rPr>
        <w:t>Casualties: Claim of 4 killed and 9 wounded soldiers, but no one actually appears to have been hurt.</w:t>
      </w:r>
    </w:p>
    <w:p w14:paraId="11FFF64C" w14:textId="4B7C79AC" w:rsidR="00052E9A" w:rsidRPr="00BA0BF7" w:rsidRDefault="00052E9A" w:rsidP="00BB5634">
      <w:pPr>
        <w:pStyle w:val="2-List"/>
        <w:tabs>
          <w:tab w:val="left" w:pos="8167"/>
        </w:tabs>
        <w:rPr>
          <w:lang w:val="en-001"/>
        </w:rPr>
      </w:pPr>
      <w:r w:rsidRPr="00BA0BF7">
        <w:rPr>
          <w:lang w:val="en-001"/>
        </w:rPr>
        <w:t>Result: Successful within the USSR, which indeed goes to war.</w:t>
      </w:r>
    </w:p>
    <w:p w14:paraId="23988AE4" w14:textId="282C37FA" w:rsidR="00052E9A" w:rsidRPr="00BA0BF7" w:rsidRDefault="00052E9A" w:rsidP="00BB5634">
      <w:pPr>
        <w:pStyle w:val="1-Body"/>
        <w:ind w:firstLine="0"/>
        <w:rPr>
          <w:vertAlign w:val="superscript"/>
          <w:lang w:val="en-001"/>
        </w:rPr>
      </w:pPr>
      <w:r w:rsidRPr="00BA0BF7">
        <w:rPr>
          <w:b/>
          <w:bCs/>
          <w:lang w:val="en-001"/>
        </w:rPr>
        <w:lastRenderedPageBreak/>
        <w:t>Operation Ajax, 1953</w:t>
      </w:r>
      <w:r w:rsidRPr="00BA0BF7">
        <w:rPr>
          <w:lang w:val="en-001"/>
        </w:rPr>
        <w:t> </w:t>
      </w:r>
      <w:r w:rsidRPr="00BA0BF7">
        <w:rPr>
          <w:rStyle w:val="a8"/>
          <w:lang w:val="en-001"/>
        </w:rPr>
        <w:footnoteReference w:id="51"/>
      </w:r>
    </w:p>
    <w:p w14:paraId="7A6E1754" w14:textId="77777777" w:rsidR="00052E9A" w:rsidRPr="00BA0BF7" w:rsidRDefault="00052E9A" w:rsidP="00BB5634">
      <w:pPr>
        <w:pStyle w:val="2-List"/>
        <w:tabs>
          <w:tab w:val="left" w:pos="8167"/>
        </w:tabs>
        <w:rPr>
          <w:lang w:val="en-001"/>
        </w:rPr>
      </w:pPr>
      <w:r w:rsidRPr="00BA0BF7">
        <w:rPr>
          <w:lang w:val="en-001"/>
        </w:rPr>
        <w:t xml:space="preserve">Description: CIA </w:t>
      </w:r>
      <w:r w:rsidRPr="004F3D65">
        <w:rPr>
          <w:lang w:val="en-001"/>
        </w:rPr>
        <w:t>agents</w:t>
      </w:r>
      <w:r w:rsidRPr="00BA0BF7">
        <w:rPr>
          <w:lang w:val="en-001"/>
        </w:rPr>
        <w:t>, passing themselves off as communists supporting Mossadegh, threaten clerics, and bomb the house of at least one.</w:t>
      </w:r>
    </w:p>
    <w:p w14:paraId="4D7C901C" w14:textId="77777777" w:rsidR="00052E9A" w:rsidRPr="00BA0BF7" w:rsidRDefault="00052E9A" w:rsidP="00BB5634">
      <w:pPr>
        <w:pStyle w:val="2-List"/>
        <w:tabs>
          <w:tab w:val="left" w:pos="8167"/>
        </w:tabs>
        <w:rPr>
          <w:lang w:val="en-001"/>
        </w:rPr>
      </w:pPr>
      <w:r w:rsidRPr="00BA0BF7">
        <w:rPr>
          <w:lang w:val="en-001"/>
        </w:rPr>
        <w:t>Purpose: Turn public opinion against Mossadegh.</w:t>
      </w:r>
    </w:p>
    <w:p w14:paraId="38260E1A" w14:textId="77777777" w:rsidR="00052E9A" w:rsidRPr="00BA0BF7" w:rsidRDefault="00052E9A" w:rsidP="00BB5634">
      <w:pPr>
        <w:pStyle w:val="2-List"/>
        <w:tabs>
          <w:tab w:val="left" w:pos="8167"/>
        </w:tabs>
        <w:rPr>
          <w:lang w:val="en-001"/>
        </w:rPr>
      </w:pPr>
      <w:r w:rsidRPr="00BA0BF7">
        <w:rPr>
          <w:lang w:val="en-001"/>
        </w:rPr>
        <w:t>Casualties: Unclear if there were any. If there were, they would have been Iranian.</w:t>
      </w:r>
    </w:p>
    <w:p w14:paraId="0DE35601" w14:textId="77777777" w:rsidR="00052E9A" w:rsidRPr="00BA0BF7" w:rsidRDefault="00052E9A" w:rsidP="00BB5634">
      <w:pPr>
        <w:pStyle w:val="2-List"/>
        <w:tabs>
          <w:tab w:val="left" w:pos="8167"/>
        </w:tabs>
        <w:rPr>
          <w:lang w:val="en-001"/>
        </w:rPr>
      </w:pPr>
      <w:r w:rsidRPr="00BA0BF7">
        <w:rPr>
          <w:lang w:val="en-001"/>
        </w:rPr>
        <w:t>Result: Presumably successful, as Mossadegh is removed.</w:t>
      </w:r>
    </w:p>
    <w:p w14:paraId="712F9DEE" w14:textId="335A3EE9" w:rsidR="00052E9A" w:rsidRPr="00BA0BF7" w:rsidRDefault="00052E9A" w:rsidP="00BB5634">
      <w:pPr>
        <w:widowControl w:val="0"/>
        <w:tabs>
          <w:tab w:val="left" w:pos="8167"/>
        </w:tabs>
        <w:autoSpaceDE w:val="0"/>
        <w:autoSpaceDN w:val="0"/>
        <w:adjustRightInd w:val="0"/>
        <w:spacing w:line="276" w:lineRule="auto"/>
        <w:jc w:val="both"/>
        <w:rPr>
          <w:rFonts w:ascii="Cambria" w:hAnsi="Cambria" w:cs="Cambria"/>
          <w:sz w:val="23"/>
          <w:szCs w:val="23"/>
          <w:vertAlign w:val="superscript"/>
          <w:lang w:val="en-001"/>
        </w:rPr>
      </w:pPr>
      <w:r w:rsidRPr="00BA0BF7">
        <w:rPr>
          <w:rFonts w:ascii="Cambria" w:hAnsi="Cambria" w:cs="Cambria"/>
          <w:b/>
          <w:bCs/>
          <w:sz w:val="23"/>
          <w:szCs w:val="23"/>
          <w:lang w:val="en-001"/>
        </w:rPr>
        <w:t>Lavon Affair, 1954</w:t>
      </w:r>
      <w:r w:rsidRPr="00BA0BF7">
        <w:rPr>
          <w:rFonts w:ascii="Cambria" w:hAnsi="Cambria" w:cs="Cambria"/>
          <w:sz w:val="23"/>
          <w:szCs w:val="23"/>
          <w:lang w:val="en-001"/>
        </w:rPr>
        <w:t> </w:t>
      </w:r>
      <w:r w:rsidRPr="00BA0BF7">
        <w:rPr>
          <w:rStyle w:val="a8"/>
          <w:rFonts w:ascii="Cambria" w:hAnsi="Cambria" w:cs="Cambria"/>
          <w:sz w:val="23"/>
          <w:szCs w:val="23"/>
          <w:lang w:val="en-001"/>
        </w:rPr>
        <w:footnoteReference w:id="52"/>
      </w:r>
    </w:p>
    <w:p w14:paraId="4ACAAE0B" w14:textId="0E9564B9" w:rsidR="00052E9A" w:rsidRPr="00BA0BF7" w:rsidRDefault="00052E9A" w:rsidP="00BB5634">
      <w:pPr>
        <w:pStyle w:val="2-List"/>
        <w:tabs>
          <w:tab w:val="left" w:pos="8167"/>
        </w:tabs>
        <w:rPr>
          <w:lang w:val="en-001"/>
        </w:rPr>
      </w:pPr>
      <w:r w:rsidRPr="00BA0BF7">
        <w:rPr>
          <w:lang w:val="en-001"/>
        </w:rPr>
        <w:t>Description: Egyptian Jews, recruited by Israeli intelligence, carry out bombings of Egyptian, American, and British properties, and try to implicate opponents of Nasser.</w:t>
      </w:r>
    </w:p>
    <w:p w14:paraId="44D5198D" w14:textId="77777777" w:rsidR="00052E9A" w:rsidRPr="00BA0BF7" w:rsidRDefault="00052E9A" w:rsidP="00BB5634">
      <w:pPr>
        <w:pStyle w:val="2-List"/>
        <w:tabs>
          <w:tab w:val="left" w:pos="8167"/>
        </w:tabs>
        <w:rPr>
          <w:lang w:val="en-001"/>
        </w:rPr>
      </w:pPr>
      <w:r w:rsidRPr="00BA0BF7">
        <w:rPr>
          <w:lang w:val="en-001"/>
        </w:rPr>
        <w:t>Purpose: Make Egypt appear unstable and thereby sabotage Nasser's outreach to the US and UK.</w:t>
      </w:r>
    </w:p>
    <w:p w14:paraId="073B49D1" w14:textId="77777777" w:rsidR="00052E9A" w:rsidRPr="00BA0BF7" w:rsidRDefault="00052E9A" w:rsidP="00BB5634">
      <w:pPr>
        <w:pStyle w:val="2-List"/>
        <w:tabs>
          <w:tab w:val="left" w:pos="8167"/>
        </w:tabs>
        <w:rPr>
          <w:lang w:val="en-001"/>
        </w:rPr>
      </w:pPr>
      <w:r w:rsidRPr="00BA0BF7">
        <w:rPr>
          <w:lang w:val="en-001"/>
        </w:rPr>
        <w:t>Casualties: None.</w:t>
      </w:r>
    </w:p>
    <w:p w14:paraId="1B6AB71F" w14:textId="54A58977" w:rsidR="00052E9A" w:rsidRPr="00BA0BF7" w:rsidRDefault="00052E9A" w:rsidP="00BB5634">
      <w:pPr>
        <w:pStyle w:val="2-List"/>
        <w:tabs>
          <w:tab w:val="left" w:pos="8167"/>
        </w:tabs>
        <w:rPr>
          <w:lang w:val="en-001"/>
        </w:rPr>
      </w:pPr>
      <w:r w:rsidRPr="00BA0BF7">
        <w:rPr>
          <w:lang w:val="en-001"/>
        </w:rPr>
        <w:t>Result: Unsuccessful, because the perpetrators are caught.</w:t>
      </w:r>
    </w:p>
    <w:p w14:paraId="5E30F6E6" w14:textId="48886367" w:rsidR="00052E9A" w:rsidRPr="00BA0BF7" w:rsidRDefault="00052E9A" w:rsidP="00BB5634">
      <w:pPr>
        <w:widowControl w:val="0"/>
        <w:tabs>
          <w:tab w:val="left" w:pos="8167"/>
        </w:tabs>
        <w:autoSpaceDE w:val="0"/>
        <w:autoSpaceDN w:val="0"/>
        <w:adjustRightInd w:val="0"/>
        <w:spacing w:line="276" w:lineRule="auto"/>
        <w:jc w:val="both"/>
        <w:rPr>
          <w:rFonts w:ascii="Cambria" w:hAnsi="Cambria" w:cs="Cambria"/>
          <w:sz w:val="23"/>
          <w:szCs w:val="23"/>
          <w:vertAlign w:val="superscript"/>
          <w:lang w:val="en-001"/>
        </w:rPr>
      </w:pPr>
      <w:r w:rsidRPr="00BA0BF7">
        <w:rPr>
          <w:rFonts w:ascii="Cambria" w:hAnsi="Cambria" w:cs="Cambria"/>
          <w:b/>
          <w:bCs/>
          <w:sz w:val="23"/>
          <w:szCs w:val="23"/>
          <w:lang w:val="en-001"/>
        </w:rPr>
        <w:t>Bombing of the Turkish Consulate in Thessalonika, 1955</w:t>
      </w:r>
      <w:r w:rsidRPr="00BA0BF7">
        <w:rPr>
          <w:rFonts w:ascii="Cambria" w:hAnsi="Cambria" w:cs="Cambria"/>
          <w:sz w:val="23"/>
          <w:szCs w:val="23"/>
          <w:lang w:val="en-001"/>
        </w:rPr>
        <w:t> </w:t>
      </w:r>
      <w:r w:rsidRPr="00BA0BF7">
        <w:rPr>
          <w:rStyle w:val="a8"/>
          <w:rFonts w:ascii="Cambria" w:hAnsi="Cambria" w:cs="Cambria"/>
          <w:sz w:val="23"/>
          <w:szCs w:val="23"/>
          <w:lang w:val="en-001"/>
        </w:rPr>
        <w:footnoteReference w:id="53"/>
      </w:r>
    </w:p>
    <w:p w14:paraId="177CAFFF" w14:textId="77777777" w:rsidR="00052E9A" w:rsidRPr="00BA0BF7" w:rsidRDefault="00052E9A" w:rsidP="00BB5634">
      <w:pPr>
        <w:pStyle w:val="2-List"/>
        <w:tabs>
          <w:tab w:val="left" w:pos="8167"/>
        </w:tabs>
        <w:rPr>
          <w:lang w:val="en-001"/>
        </w:rPr>
      </w:pPr>
      <w:r w:rsidRPr="00BA0BF7">
        <w:rPr>
          <w:lang w:val="en-001"/>
        </w:rPr>
        <w:t>Description: Turkey bombs its own consulate in Thessalonika.</w:t>
      </w:r>
    </w:p>
    <w:p w14:paraId="1BC6234D" w14:textId="77777777" w:rsidR="00052E9A" w:rsidRPr="00BA0BF7" w:rsidRDefault="00052E9A" w:rsidP="00BB5634">
      <w:pPr>
        <w:pStyle w:val="2-List"/>
        <w:tabs>
          <w:tab w:val="left" w:pos="8167"/>
        </w:tabs>
        <w:rPr>
          <w:lang w:val="en-001"/>
        </w:rPr>
      </w:pPr>
      <w:r w:rsidRPr="00BA0BF7">
        <w:rPr>
          <w:lang w:val="en-001"/>
        </w:rPr>
        <w:t>Purpose: Incite/justify a pogrom in Istanbul.</w:t>
      </w:r>
    </w:p>
    <w:p w14:paraId="43D7DE1B" w14:textId="77777777" w:rsidR="00052E9A" w:rsidRPr="00BA0BF7" w:rsidRDefault="00052E9A" w:rsidP="00BB5634">
      <w:pPr>
        <w:pStyle w:val="2-List"/>
        <w:tabs>
          <w:tab w:val="left" w:pos="8167"/>
        </w:tabs>
        <w:rPr>
          <w:lang w:val="en-001"/>
        </w:rPr>
      </w:pPr>
      <w:r w:rsidRPr="00BA0BF7">
        <w:rPr>
          <w:lang w:val="en-001"/>
        </w:rPr>
        <w:t>Casualties: Apparently none.</w:t>
      </w:r>
    </w:p>
    <w:p w14:paraId="79482313" w14:textId="44A6A981" w:rsidR="00052E9A" w:rsidRPr="00BA0BF7" w:rsidRDefault="00052E9A" w:rsidP="00BB5634">
      <w:pPr>
        <w:pStyle w:val="2-List"/>
        <w:tabs>
          <w:tab w:val="left" w:pos="8167"/>
        </w:tabs>
        <w:rPr>
          <w:shd w:val="clear" w:color="auto" w:fill="BDF49B"/>
          <w:lang w:val="en-001"/>
        </w:rPr>
      </w:pPr>
      <w:r w:rsidRPr="00BA0BF7">
        <w:rPr>
          <w:lang w:val="en-001"/>
        </w:rPr>
        <w:t>Result: Successful; pogrom is carried out.</w:t>
      </w:r>
    </w:p>
    <w:p w14:paraId="5F1954DE" w14:textId="44749BC3" w:rsidR="00052E9A" w:rsidRPr="00BA0BF7" w:rsidRDefault="00052E9A" w:rsidP="00BB5634">
      <w:pPr>
        <w:widowControl w:val="0"/>
        <w:tabs>
          <w:tab w:val="left" w:pos="8167"/>
        </w:tabs>
        <w:autoSpaceDE w:val="0"/>
        <w:autoSpaceDN w:val="0"/>
        <w:adjustRightInd w:val="0"/>
        <w:spacing w:line="276" w:lineRule="auto"/>
        <w:jc w:val="both"/>
        <w:rPr>
          <w:rFonts w:ascii="Cambria" w:hAnsi="Cambria" w:cs="Cambria"/>
          <w:sz w:val="23"/>
          <w:szCs w:val="23"/>
          <w:lang w:val="en-001"/>
        </w:rPr>
      </w:pPr>
      <w:r w:rsidRPr="00BA0BF7">
        <w:rPr>
          <w:rFonts w:ascii="Cambria" w:hAnsi="Cambria" w:cs="Cambria"/>
          <w:b/>
          <w:bCs/>
          <w:sz w:val="23"/>
          <w:szCs w:val="23"/>
          <w:lang w:val="en-001"/>
        </w:rPr>
        <w:t>Turkish false-flag attacks in Cyprus, 1974</w:t>
      </w:r>
      <w:r w:rsidRPr="00BA0BF7">
        <w:rPr>
          <w:rFonts w:ascii="Cambria" w:hAnsi="Cambria" w:cs="Cambria"/>
          <w:sz w:val="23"/>
          <w:szCs w:val="23"/>
          <w:vertAlign w:val="superscript"/>
          <w:lang w:val="en-001"/>
        </w:rPr>
        <w:t> </w:t>
      </w:r>
      <w:r w:rsidRPr="00BA0BF7">
        <w:rPr>
          <w:rStyle w:val="a8"/>
          <w:rFonts w:ascii="Cambria" w:hAnsi="Cambria" w:cs="Cambria"/>
          <w:sz w:val="23"/>
          <w:szCs w:val="23"/>
          <w:lang w:val="en-001"/>
        </w:rPr>
        <w:footnoteReference w:id="54"/>
      </w:r>
    </w:p>
    <w:p w14:paraId="69D9C22E" w14:textId="77777777" w:rsidR="00052E9A" w:rsidRPr="00BA0BF7" w:rsidRDefault="00052E9A" w:rsidP="00BB5634">
      <w:pPr>
        <w:pStyle w:val="2-List"/>
        <w:tabs>
          <w:tab w:val="left" w:pos="8167"/>
        </w:tabs>
        <w:rPr>
          <w:lang w:val="en-001"/>
        </w:rPr>
      </w:pPr>
      <w:r w:rsidRPr="00BA0BF7">
        <w:rPr>
          <w:lang w:val="en-001"/>
        </w:rPr>
        <w:t>Description: Elements of the Turkish military carry out provocations against Turkish Cypriot targets.</w:t>
      </w:r>
    </w:p>
    <w:p w14:paraId="014761C6" w14:textId="1445B380" w:rsidR="00052E9A" w:rsidRPr="00BA0BF7" w:rsidRDefault="00052E9A" w:rsidP="00BB5634">
      <w:pPr>
        <w:pStyle w:val="2-List"/>
        <w:tabs>
          <w:tab w:val="left" w:pos="8167"/>
        </w:tabs>
        <w:rPr>
          <w:lang w:val="en-001"/>
        </w:rPr>
      </w:pPr>
      <w:r w:rsidRPr="00BA0BF7">
        <w:rPr>
          <w:lang w:val="en-001"/>
        </w:rPr>
        <w:t>Purpose: Presumably to intensify the conflict and/or justify Turkish intervention.</w:t>
      </w:r>
    </w:p>
    <w:p w14:paraId="7E19C7A6" w14:textId="5EF45EA8" w:rsidR="00052E9A" w:rsidRPr="00BA0BF7" w:rsidRDefault="00052E9A" w:rsidP="00BB5634">
      <w:pPr>
        <w:pStyle w:val="2-List"/>
        <w:tabs>
          <w:tab w:val="left" w:pos="8167"/>
        </w:tabs>
        <w:rPr>
          <w:lang w:val="en-001"/>
        </w:rPr>
      </w:pPr>
      <w:r w:rsidRPr="00BA0BF7">
        <w:rPr>
          <w:lang w:val="en-001"/>
        </w:rPr>
        <w:t>Casualties: None indicated.</w:t>
      </w:r>
    </w:p>
    <w:p w14:paraId="153F5FA0" w14:textId="33FCACCB" w:rsidR="00EE43B8" w:rsidRPr="00EE43B8" w:rsidRDefault="00052E9A" w:rsidP="00EE43B8">
      <w:pPr>
        <w:pStyle w:val="2-List"/>
        <w:tabs>
          <w:tab w:val="left" w:pos="8167"/>
        </w:tabs>
        <w:rPr>
          <w:lang w:val="en-001"/>
        </w:rPr>
      </w:pPr>
      <w:r w:rsidRPr="00BA0BF7">
        <w:rPr>
          <w:lang w:val="en-001"/>
        </w:rPr>
        <w:t>Result: Presumably successful, as the Turkish intervention is carried out.</w:t>
      </w:r>
    </w:p>
    <w:sectPr w:rsidR="00EE43B8" w:rsidRPr="00EE43B8" w:rsidSect="008F71F3">
      <w:footerReference w:type="default" r:id="rId11"/>
      <w:endnotePr>
        <w:numFmt w:val="decimal"/>
      </w:endnotePr>
      <w:pgSz w:w="10438" w:h="15122"/>
      <w:pgMar w:top="1440" w:right="1440" w:bottom="1440" w:left="1440" w:header="709" w:footer="709" w:gutter="0"/>
      <w:pgNumType w:start="2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5FBE7" w14:textId="77777777" w:rsidR="005D143B" w:rsidRDefault="005D143B" w:rsidP="00320E2B">
      <w:r>
        <w:separator/>
      </w:r>
    </w:p>
  </w:endnote>
  <w:endnote w:type="continuationSeparator" w:id="0">
    <w:p w14:paraId="4042DB21" w14:textId="77777777" w:rsidR="005D143B" w:rsidRDefault="005D143B" w:rsidP="00320E2B">
      <w:r>
        <w:continuationSeparator/>
      </w:r>
    </w:p>
  </w:endnote>
  <w:endnote w:type="continuationNotice" w:id="1">
    <w:p w14:paraId="492ED17B" w14:textId="77777777" w:rsidR="005D143B" w:rsidRDefault="005D1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23"/>
        <w:szCs w:val="23"/>
      </w:rPr>
      <w:id w:val="1981191772"/>
      <w:docPartObj>
        <w:docPartGallery w:val="Page Numbers (Bottom of Page)"/>
        <w:docPartUnique/>
      </w:docPartObj>
    </w:sdtPr>
    <w:sdtContent>
      <w:p w14:paraId="6FDBD492" w14:textId="6F340E0B" w:rsidR="008F71F3" w:rsidRPr="008F71F3" w:rsidRDefault="008F71F3">
        <w:pPr>
          <w:pStyle w:val="aa"/>
          <w:jc w:val="center"/>
          <w:rPr>
            <w:rFonts w:ascii="Cambria" w:hAnsi="Cambria"/>
            <w:sz w:val="23"/>
            <w:szCs w:val="23"/>
          </w:rPr>
        </w:pPr>
        <w:r w:rsidRPr="008F71F3">
          <w:rPr>
            <w:rFonts w:ascii="Cambria" w:hAnsi="Cambria"/>
            <w:sz w:val="23"/>
            <w:szCs w:val="23"/>
          </w:rPr>
          <w:fldChar w:fldCharType="begin"/>
        </w:r>
        <w:r w:rsidRPr="008F71F3">
          <w:rPr>
            <w:rFonts w:ascii="Cambria" w:hAnsi="Cambria"/>
            <w:sz w:val="23"/>
            <w:szCs w:val="23"/>
          </w:rPr>
          <w:instrText>PAGE   \* MERGEFORMAT</w:instrText>
        </w:r>
        <w:r w:rsidRPr="008F71F3">
          <w:rPr>
            <w:rFonts w:ascii="Cambria" w:hAnsi="Cambria"/>
            <w:sz w:val="23"/>
            <w:szCs w:val="23"/>
          </w:rPr>
          <w:fldChar w:fldCharType="separate"/>
        </w:r>
        <w:r w:rsidRPr="008F71F3">
          <w:rPr>
            <w:rFonts w:ascii="Cambria" w:hAnsi="Cambria"/>
            <w:noProof/>
            <w:sz w:val="23"/>
            <w:szCs w:val="23"/>
            <w:lang w:val="ru-RU"/>
          </w:rPr>
          <w:t>242</w:t>
        </w:r>
        <w:r w:rsidRPr="008F71F3">
          <w:rPr>
            <w:rFonts w:ascii="Cambria" w:hAnsi="Cambria"/>
            <w:sz w:val="23"/>
            <w:szCs w:val="23"/>
          </w:rPr>
          <w:fldChar w:fldCharType="end"/>
        </w:r>
      </w:p>
    </w:sdtContent>
  </w:sdt>
  <w:p w14:paraId="6DD5B9B0" w14:textId="77777777" w:rsidR="008F71F3" w:rsidRPr="008F71F3" w:rsidRDefault="008F71F3">
    <w:pPr>
      <w:pStyle w:val="aa"/>
      <w:rPr>
        <w:rFonts w:ascii="Cambria" w:hAnsi="Cambria"/>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37504" w14:textId="77777777" w:rsidR="005D143B" w:rsidRDefault="005D143B" w:rsidP="00320E2B">
      <w:r>
        <w:separator/>
      </w:r>
    </w:p>
  </w:footnote>
  <w:footnote w:type="continuationSeparator" w:id="0">
    <w:p w14:paraId="411CF11C" w14:textId="77777777" w:rsidR="005D143B" w:rsidRDefault="005D143B" w:rsidP="00320E2B">
      <w:r>
        <w:continuationSeparator/>
      </w:r>
    </w:p>
  </w:footnote>
  <w:footnote w:id="1">
    <w:p w14:paraId="43C4A5E9" w14:textId="77777777" w:rsidR="00751F65" w:rsidRPr="00DB3981" w:rsidRDefault="00751F65" w:rsidP="00751F65">
      <w:pPr>
        <w:pStyle w:val="a5"/>
      </w:pPr>
      <w:r>
        <w:rPr>
          <w:rStyle w:val="a8"/>
        </w:rPr>
        <w:footnoteRef/>
      </w:r>
      <w:r>
        <w:t xml:space="preserve"> Robert Otto, "The 1999 Moscow Bombings Reconsidered", </w:t>
      </w:r>
      <w:r>
        <w:rPr>
          <w:i/>
          <w:iCs/>
        </w:rPr>
        <w:t>Russian Politics</w:t>
      </w:r>
      <w:r>
        <w:t xml:space="preserve"> 8 (2023): 375-391, p378</w:t>
      </w:r>
    </w:p>
  </w:footnote>
  <w:footnote w:id="2">
    <w:p w14:paraId="4857BF87" w14:textId="77777777" w:rsidR="004B0E7D" w:rsidRPr="009A3774" w:rsidRDefault="004B0E7D" w:rsidP="004B0E7D">
      <w:pPr>
        <w:pStyle w:val="4-Foot"/>
        <w:rPr>
          <w:lang w:val="ru-RU"/>
        </w:rPr>
      </w:pPr>
      <w:r>
        <w:rPr>
          <w:rStyle w:val="a8"/>
        </w:rPr>
        <w:footnoteRef/>
      </w:r>
      <w:r>
        <w:rPr>
          <w:lang w:val="ru-RU"/>
        </w:rPr>
        <w:t xml:space="preserve"> Валентин Гефтер, "У сомнений нет срока давности", </w:t>
      </w:r>
      <w:r>
        <w:rPr>
          <w:i/>
          <w:iCs/>
          <w:lang w:val="ru-RU"/>
        </w:rPr>
        <w:t>Новая Газета</w:t>
      </w:r>
      <w:r>
        <w:rPr>
          <w:lang w:val="ru-RU"/>
        </w:rPr>
        <w:t xml:space="preserve">, </w:t>
      </w:r>
      <w:r w:rsidRPr="009A3774">
        <w:rPr>
          <w:lang w:val="ru-RU"/>
        </w:rPr>
        <w:t xml:space="preserve">9 </w:t>
      </w:r>
      <w:r>
        <w:t>Sep</w:t>
      </w:r>
      <w:r w:rsidRPr="009A3774">
        <w:rPr>
          <w:lang w:val="ru-RU"/>
        </w:rPr>
        <w:t xml:space="preserve"> 2009, </w:t>
      </w:r>
      <w:r w:rsidRPr="003B07E9">
        <w:t>web</w:t>
      </w:r>
      <w:r w:rsidRPr="009A3774">
        <w:rPr>
          <w:lang w:val="ru-RU"/>
        </w:rPr>
        <w:t>.</w:t>
      </w:r>
      <w:r w:rsidRPr="003B07E9">
        <w:t>archive</w:t>
      </w:r>
      <w:r w:rsidRPr="009A3774">
        <w:rPr>
          <w:lang w:val="ru-RU"/>
        </w:rPr>
        <w:t>.</w:t>
      </w:r>
      <w:r w:rsidRPr="003B07E9">
        <w:t>org</w:t>
      </w:r>
      <w:r w:rsidRPr="009A3774">
        <w:rPr>
          <w:lang w:val="ru-RU"/>
        </w:rPr>
        <w:t>/</w:t>
      </w:r>
      <w:r w:rsidRPr="003B07E9">
        <w:t>web</w:t>
      </w:r>
      <w:r w:rsidRPr="009A3774">
        <w:rPr>
          <w:lang w:val="ru-RU"/>
        </w:rPr>
        <w:t>/20231010182107/</w:t>
      </w:r>
      <w:r w:rsidRPr="003B07E9">
        <w:t>https</w:t>
      </w:r>
      <w:r w:rsidRPr="009A3774">
        <w:rPr>
          <w:lang w:val="ru-RU"/>
        </w:rPr>
        <w:t>://</w:t>
      </w:r>
      <w:r w:rsidRPr="003B07E9">
        <w:t>novayagazeta</w:t>
      </w:r>
      <w:r w:rsidRPr="009A3774">
        <w:rPr>
          <w:lang w:val="ru-RU"/>
        </w:rPr>
        <w:t>.</w:t>
      </w:r>
      <w:r w:rsidRPr="003B07E9">
        <w:t>ru</w:t>
      </w:r>
      <w:r w:rsidRPr="009A3774">
        <w:rPr>
          <w:lang w:val="ru-RU"/>
        </w:rPr>
        <w:t>/</w:t>
      </w:r>
      <w:r w:rsidRPr="003B07E9">
        <w:t>articles</w:t>
      </w:r>
      <w:r w:rsidRPr="009A3774">
        <w:rPr>
          <w:lang w:val="ru-RU"/>
        </w:rPr>
        <w:t>/2009/09/09/41433-</w:t>
      </w:r>
      <w:r w:rsidRPr="003B07E9">
        <w:t>u</w:t>
      </w:r>
      <w:r w:rsidRPr="009A3774">
        <w:rPr>
          <w:lang w:val="ru-RU"/>
        </w:rPr>
        <w:t>-</w:t>
      </w:r>
      <w:r w:rsidRPr="003B07E9">
        <w:t>somneniy</w:t>
      </w:r>
      <w:r w:rsidRPr="009A3774">
        <w:rPr>
          <w:lang w:val="ru-RU"/>
        </w:rPr>
        <w:t>-</w:t>
      </w:r>
      <w:r w:rsidRPr="003B07E9">
        <w:t>net</w:t>
      </w:r>
      <w:r w:rsidRPr="009A3774">
        <w:rPr>
          <w:lang w:val="ru-RU"/>
        </w:rPr>
        <w:t>-</w:t>
      </w:r>
      <w:r w:rsidRPr="003B07E9">
        <w:t>sroka</w:t>
      </w:r>
      <w:r w:rsidRPr="009A3774">
        <w:rPr>
          <w:lang w:val="ru-RU"/>
        </w:rPr>
        <w:t>-</w:t>
      </w:r>
      <w:r w:rsidRPr="003B07E9">
        <w:t>davnosti</w:t>
      </w:r>
    </w:p>
  </w:footnote>
  <w:footnote w:id="3">
    <w:p w14:paraId="695B8451" w14:textId="77777777" w:rsidR="004B0E7D" w:rsidRPr="009A3774" w:rsidRDefault="004B0E7D" w:rsidP="004B0E7D">
      <w:pPr>
        <w:pStyle w:val="4-Foot"/>
        <w:rPr>
          <w:lang w:val="ru-RU"/>
        </w:rPr>
      </w:pPr>
      <w:r>
        <w:rPr>
          <w:rStyle w:val="a8"/>
        </w:rPr>
        <w:footnoteRef/>
      </w:r>
      <w:r w:rsidRPr="009A3774">
        <w:rPr>
          <w:lang w:val="ru-RU"/>
        </w:rPr>
        <w:t xml:space="preserve"> </w:t>
      </w:r>
      <w:r>
        <w:rPr>
          <w:lang w:val="ru-RU"/>
        </w:rPr>
        <w:t xml:space="preserve">Игорь Корольков, "Фоторобот не первой свежести", </w:t>
      </w:r>
      <w:r>
        <w:rPr>
          <w:i/>
          <w:iCs/>
          <w:lang w:val="ru-RU"/>
        </w:rPr>
        <w:t>Московские новости</w:t>
      </w:r>
      <w:r>
        <w:rPr>
          <w:lang w:val="ru-RU"/>
        </w:rPr>
        <w:t xml:space="preserve">, </w:t>
      </w:r>
      <w:r w:rsidRPr="009A3774">
        <w:rPr>
          <w:lang w:val="ru-RU"/>
        </w:rPr>
        <w:t xml:space="preserve">11 </w:t>
      </w:r>
      <w:r>
        <w:t>Nov</w:t>
      </w:r>
      <w:r w:rsidRPr="009A3774">
        <w:rPr>
          <w:lang w:val="ru-RU"/>
        </w:rPr>
        <w:t xml:space="preserve"> 2003, </w:t>
      </w:r>
      <w:r w:rsidRPr="004E0BD4">
        <w:t>https</w:t>
      </w:r>
      <w:r w:rsidRPr="009A3774">
        <w:rPr>
          <w:lang w:val="ru-RU"/>
        </w:rPr>
        <w:t>://</w:t>
      </w:r>
      <w:r w:rsidRPr="004E0BD4">
        <w:t>web</w:t>
      </w:r>
      <w:r w:rsidRPr="009A3774">
        <w:rPr>
          <w:lang w:val="ru-RU"/>
        </w:rPr>
        <w:t>.</w:t>
      </w:r>
      <w:r w:rsidRPr="004E0BD4">
        <w:t>archive</w:t>
      </w:r>
      <w:r w:rsidRPr="009A3774">
        <w:rPr>
          <w:lang w:val="ru-RU"/>
        </w:rPr>
        <w:t>.</w:t>
      </w:r>
      <w:r w:rsidRPr="004E0BD4">
        <w:t>org</w:t>
      </w:r>
      <w:r w:rsidRPr="009A3774">
        <w:rPr>
          <w:lang w:val="ru-RU"/>
        </w:rPr>
        <w:t>/</w:t>
      </w:r>
      <w:r w:rsidRPr="004E0BD4">
        <w:t>web</w:t>
      </w:r>
      <w:r w:rsidRPr="009A3774">
        <w:rPr>
          <w:lang w:val="ru-RU"/>
        </w:rPr>
        <w:t>/20080213074209/</w:t>
      </w:r>
      <w:r w:rsidRPr="004E0BD4">
        <w:t>http</w:t>
      </w:r>
      <w:r w:rsidRPr="009A3774">
        <w:rPr>
          <w:lang w:val="ru-RU"/>
        </w:rPr>
        <w:t>://</w:t>
      </w:r>
      <w:r w:rsidRPr="004E0BD4">
        <w:t>www</w:t>
      </w:r>
      <w:r w:rsidRPr="009A3774">
        <w:rPr>
          <w:lang w:val="ru-RU"/>
        </w:rPr>
        <w:t>.</w:t>
      </w:r>
      <w:r w:rsidRPr="004E0BD4">
        <w:t>mn</w:t>
      </w:r>
      <w:r w:rsidRPr="009A3774">
        <w:rPr>
          <w:lang w:val="ru-RU"/>
        </w:rPr>
        <w:t>.</w:t>
      </w:r>
      <w:r w:rsidRPr="004E0BD4">
        <w:t>ru</w:t>
      </w:r>
      <w:r w:rsidRPr="009A3774">
        <w:rPr>
          <w:lang w:val="ru-RU"/>
        </w:rPr>
        <w:t>/</w:t>
      </w:r>
      <w:r w:rsidRPr="004E0BD4">
        <w:t>issue</w:t>
      </w:r>
      <w:r w:rsidRPr="009A3774">
        <w:rPr>
          <w:lang w:val="ru-RU"/>
        </w:rPr>
        <w:t>.</w:t>
      </w:r>
      <w:r w:rsidRPr="004E0BD4">
        <w:t>php</w:t>
      </w:r>
      <w:r w:rsidRPr="009A3774">
        <w:rPr>
          <w:lang w:val="ru-RU"/>
        </w:rPr>
        <w:t>?2003-44-31</w:t>
      </w:r>
    </w:p>
  </w:footnote>
  <w:footnote w:id="4">
    <w:p w14:paraId="76F0154D" w14:textId="77777777" w:rsidR="004B0E7D" w:rsidRPr="009A3774" w:rsidRDefault="004B0E7D" w:rsidP="004B0E7D">
      <w:pPr>
        <w:pStyle w:val="4-Foot"/>
        <w:rPr>
          <w:lang w:val="ru-RU"/>
        </w:rPr>
      </w:pPr>
      <w:r>
        <w:rPr>
          <w:rStyle w:val="a8"/>
        </w:rPr>
        <w:footnoteRef/>
      </w:r>
      <w:r w:rsidRPr="009A3774">
        <w:rPr>
          <w:lang w:val="ru-RU"/>
        </w:rPr>
        <w:t xml:space="preserve"> Игорь Корольков, "Фоторобот не первой свежести", Московские новости, 11 </w:t>
      </w:r>
      <w:r w:rsidRPr="003B07E9">
        <w:t>Nov</w:t>
      </w:r>
      <w:r w:rsidRPr="009A3774">
        <w:rPr>
          <w:lang w:val="ru-RU"/>
        </w:rPr>
        <w:t xml:space="preserve"> 2003, </w:t>
      </w:r>
      <w:r w:rsidRPr="003B07E9">
        <w:t>https</w:t>
      </w:r>
      <w:r w:rsidRPr="009A3774">
        <w:rPr>
          <w:lang w:val="ru-RU"/>
        </w:rPr>
        <w:t>://</w:t>
      </w:r>
      <w:r w:rsidRPr="003B07E9">
        <w:t>web</w:t>
      </w:r>
      <w:r w:rsidRPr="009A3774">
        <w:rPr>
          <w:lang w:val="ru-RU"/>
        </w:rPr>
        <w:t>.</w:t>
      </w:r>
      <w:r w:rsidRPr="003B07E9">
        <w:t>archive</w:t>
      </w:r>
      <w:r w:rsidRPr="009A3774">
        <w:rPr>
          <w:lang w:val="ru-RU"/>
        </w:rPr>
        <w:t>.</w:t>
      </w:r>
      <w:r w:rsidRPr="003B07E9">
        <w:t>org</w:t>
      </w:r>
      <w:r w:rsidRPr="009A3774">
        <w:rPr>
          <w:lang w:val="ru-RU"/>
        </w:rPr>
        <w:t>/</w:t>
      </w:r>
      <w:r w:rsidRPr="003B07E9">
        <w:t>web</w:t>
      </w:r>
      <w:r w:rsidRPr="009A3774">
        <w:rPr>
          <w:lang w:val="ru-RU"/>
        </w:rPr>
        <w:t>/20080213074209/</w:t>
      </w:r>
      <w:r w:rsidRPr="003B07E9">
        <w:t>http</w:t>
      </w:r>
      <w:r w:rsidRPr="009A3774">
        <w:rPr>
          <w:lang w:val="ru-RU"/>
        </w:rPr>
        <w:t>://</w:t>
      </w:r>
      <w:r w:rsidRPr="003B07E9">
        <w:t>www</w:t>
      </w:r>
      <w:r w:rsidRPr="009A3774">
        <w:rPr>
          <w:lang w:val="ru-RU"/>
        </w:rPr>
        <w:t>.</w:t>
      </w:r>
      <w:r w:rsidRPr="003B07E9">
        <w:t>mn</w:t>
      </w:r>
      <w:r w:rsidRPr="009A3774">
        <w:rPr>
          <w:lang w:val="ru-RU"/>
        </w:rPr>
        <w:t>.</w:t>
      </w:r>
      <w:r w:rsidRPr="003B07E9">
        <w:t>ru</w:t>
      </w:r>
      <w:r w:rsidRPr="009A3774">
        <w:rPr>
          <w:lang w:val="ru-RU"/>
        </w:rPr>
        <w:t>/</w:t>
      </w:r>
      <w:r w:rsidRPr="003B07E9">
        <w:t>issue</w:t>
      </w:r>
      <w:r w:rsidRPr="009A3774">
        <w:rPr>
          <w:lang w:val="ru-RU"/>
        </w:rPr>
        <w:t>.</w:t>
      </w:r>
      <w:r w:rsidRPr="003B07E9">
        <w:t>php</w:t>
      </w:r>
      <w:r w:rsidRPr="009A3774">
        <w:rPr>
          <w:lang w:val="ru-RU"/>
        </w:rPr>
        <w:t>?2003-44-31</w:t>
      </w:r>
    </w:p>
  </w:footnote>
  <w:footnote w:id="5">
    <w:p w14:paraId="736E312B" w14:textId="77777777" w:rsidR="004B0E7D" w:rsidRPr="00E84E1C" w:rsidRDefault="004B0E7D" w:rsidP="004B0E7D">
      <w:pPr>
        <w:pStyle w:val="4-Foot"/>
      </w:pPr>
      <w:r w:rsidRPr="00E84E1C">
        <w:rPr>
          <w:rStyle w:val="a8"/>
        </w:rPr>
        <w:footnoteRef/>
      </w:r>
      <w:r w:rsidRPr="00E84E1C">
        <w:t xml:space="preserve"> Robert Otto, "The 1999 Moscow Bombings Reconsidered", </w:t>
      </w:r>
      <w:r w:rsidRPr="00E84E1C">
        <w:rPr>
          <w:i/>
          <w:iCs/>
        </w:rPr>
        <w:t>Russian Politics</w:t>
      </w:r>
      <w:r w:rsidRPr="00E84E1C">
        <w:t xml:space="preserve"> 8 (2023): 375-391, p379</w:t>
      </w:r>
    </w:p>
  </w:footnote>
  <w:footnote w:id="6">
    <w:p w14:paraId="656124BF" w14:textId="77777777" w:rsidR="004B0E7D" w:rsidRDefault="004B0E7D" w:rsidP="004B0E7D">
      <w:pPr>
        <w:pStyle w:val="4-Foot"/>
      </w:pPr>
      <w:r w:rsidRPr="00E84E1C">
        <w:rPr>
          <w:rStyle w:val="a8"/>
        </w:rPr>
        <w:footnoteRef/>
      </w:r>
      <w:r w:rsidRPr="00E84E1C">
        <w:t xml:space="preserve"> Robert Otto, "The 1999 Moscow Bombings Reconsidered", </w:t>
      </w:r>
      <w:r w:rsidRPr="00E84E1C">
        <w:rPr>
          <w:i/>
          <w:iCs/>
        </w:rPr>
        <w:t>Russian Politics</w:t>
      </w:r>
      <w:r w:rsidRPr="00E84E1C">
        <w:t xml:space="preserve"> 8 (2023): 375-391, p388</w:t>
      </w:r>
    </w:p>
    <w:p w14:paraId="5ACBA367" w14:textId="77777777" w:rsidR="004B0E7D" w:rsidRPr="00E946EF" w:rsidRDefault="004B0E7D" w:rsidP="004B0E7D">
      <w:pPr>
        <w:pStyle w:val="4-Foot"/>
        <w:rPr>
          <w:lang w:val="ru-RU"/>
        </w:rPr>
      </w:pPr>
      <w:r w:rsidRPr="009A3774">
        <w:rPr>
          <w:lang w:val="ru-RU"/>
        </w:rPr>
        <w:t>"</w:t>
      </w:r>
      <w:r w:rsidRPr="00DB3E0B">
        <w:rPr>
          <w:lang w:val="ru-RU"/>
        </w:rPr>
        <w:t xml:space="preserve">История дела Михаила Трепашкина", </w:t>
      </w:r>
      <w:r w:rsidRPr="00DB3E0B">
        <w:rPr>
          <w:i/>
          <w:iCs/>
          <w:lang w:val="ru-RU"/>
        </w:rPr>
        <w:t>Коммерсантъ</w:t>
      </w:r>
      <w:r w:rsidRPr="00DB3E0B">
        <w:rPr>
          <w:lang w:val="ru-RU"/>
        </w:rPr>
        <w:t xml:space="preserve">, </w:t>
      </w:r>
      <w:r w:rsidRPr="009A3774">
        <w:rPr>
          <w:lang w:val="ru-RU"/>
        </w:rPr>
        <w:t xml:space="preserve">19 </w:t>
      </w:r>
      <w:r w:rsidRPr="00DB3E0B">
        <w:t>Sep</w:t>
      </w:r>
      <w:r w:rsidRPr="009A3774">
        <w:rPr>
          <w:lang w:val="ru-RU"/>
        </w:rPr>
        <w:t xml:space="preserve"> 2005,</w:t>
      </w:r>
      <w:r w:rsidRPr="00DB3E0B">
        <w:rPr>
          <w:i/>
          <w:iCs/>
          <w:lang w:val="ru-RU"/>
        </w:rPr>
        <w:t xml:space="preserve"> </w:t>
      </w:r>
      <w:r w:rsidRPr="00DB3E0B">
        <w:rPr>
          <w:lang w:val="ru-RU"/>
        </w:rPr>
        <w:t>https://www.kommersant.ru/doc/610176</w:t>
      </w:r>
    </w:p>
  </w:footnote>
  <w:footnote w:id="7">
    <w:p w14:paraId="51489576" w14:textId="77777777" w:rsidR="004B0E7D" w:rsidRPr="009A3774" w:rsidRDefault="004B0E7D" w:rsidP="004B0E7D">
      <w:pPr>
        <w:pStyle w:val="4-Foot"/>
        <w:rPr>
          <w:lang w:val="ru-RU"/>
        </w:rPr>
      </w:pPr>
      <w:r>
        <w:rPr>
          <w:rStyle w:val="a8"/>
        </w:rPr>
        <w:footnoteRef/>
      </w:r>
      <w:r w:rsidRPr="009A3774">
        <w:rPr>
          <w:lang w:val="ru-RU"/>
        </w:rPr>
        <w:t xml:space="preserve"> "Дело Трепашкина: военный суд готовит приговор</w:t>
      </w:r>
      <w:r>
        <w:rPr>
          <w:lang w:val="ru-RU"/>
        </w:rPr>
        <w:t xml:space="preserve">", </w:t>
      </w:r>
      <w:r>
        <w:rPr>
          <w:i/>
          <w:iCs/>
        </w:rPr>
        <w:t>BBC</w:t>
      </w:r>
      <w:r w:rsidRPr="009A3774">
        <w:rPr>
          <w:i/>
          <w:iCs/>
          <w:lang w:val="ru-RU"/>
        </w:rPr>
        <w:t xml:space="preserve"> </w:t>
      </w:r>
      <w:r w:rsidRPr="009A3774">
        <w:rPr>
          <w:lang w:val="ru-RU"/>
        </w:rPr>
        <w:t>(</w:t>
      </w:r>
      <w:r>
        <w:t>reproduced</w:t>
      </w:r>
      <w:r w:rsidRPr="009A3774">
        <w:rPr>
          <w:lang w:val="ru-RU"/>
        </w:rPr>
        <w:t xml:space="preserve"> </w:t>
      </w:r>
      <w:r>
        <w:t>in</w:t>
      </w:r>
      <w:r w:rsidRPr="009A3774">
        <w:rPr>
          <w:lang w:val="ru-RU"/>
        </w:rPr>
        <w:t xml:space="preserve"> </w:t>
      </w:r>
      <w:r>
        <w:rPr>
          <w:i/>
          <w:iCs/>
          <w:lang w:val="ru-RU"/>
        </w:rPr>
        <w:t>Права человека в России</w:t>
      </w:r>
      <w:r w:rsidRPr="009A3774">
        <w:rPr>
          <w:lang w:val="ru-RU"/>
        </w:rPr>
        <w:t xml:space="preserve">), 5 </w:t>
      </w:r>
      <w:r>
        <w:t>May</w:t>
      </w:r>
      <w:r w:rsidRPr="009A3774">
        <w:rPr>
          <w:lang w:val="ru-RU"/>
        </w:rPr>
        <w:t xml:space="preserve"> 2004, </w:t>
      </w:r>
      <w:r w:rsidRPr="00E84E1C">
        <w:t>https</w:t>
      </w:r>
      <w:r w:rsidRPr="009A3774">
        <w:rPr>
          <w:lang w:val="ru-RU"/>
        </w:rPr>
        <w:t>://</w:t>
      </w:r>
      <w:r w:rsidRPr="00E84E1C">
        <w:t>web</w:t>
      </w:r>
      <w:r w:rsidRPr="009A3774">
        <w:rPr>
          <w:lang w:val="ru-RU"/>
        </w:rPr>
        <w:t>.</w:t>
      </w:r>
      <w:r w:rsidRPr="00E84E1C">
        <w:t>archive</w:t>
      </w:r>
      <w:r w:rsidRPr="009A3774">
        <w:rPr>
          <w:lang w:val="ru-RU"/>
        </w:rPr>
        <w:t>.</w:t>
      </w:r>
      <w:r w:rsidRPr="00E84E1C">
        <w:t>org</w:t>
      </w:r>
      <w:r w:rsidRPr="009A3774">
        <w:rPr>
          <w:lang w:val="ru-RU"/>
        </w:rPr>
        <w:t>/</w:t>
      </w:r>
      <w:r w:rsidRPr="00E84E1C">
        <w:t>web</w:t>
      </w:r>
      <w:r w:rsidRPr="009A3774">
        <w:rPr>
          <w:lang w:val="ru-RU"/>
        </w:rPr>
        <w:t>/20040826090142/</w:t>
      </w:r>
      <w:r w:rsidRPr="00E84E1C">
        <w:t>http</w:t>
      </w:r>
      <w:r w:rsidRPr="009A3774">
        <w:rPr>
          <w:lang w:val="ru-RU"/>
        </w:rPr>
        <w:t>://</w:t>
      </w:r>
      <w:r w:rsidRPr="00E84E1C">
        <w:t>www</w:t>
      </w:r>
      <w:r w:rsidRPr="009A3774">
        <w:rPr>
          <w:lang w:val="ru-RU"/>
        </w:rPr>
        <w:t>.</w:t>
      </w:r>
      <w:r w:rsidRPr="00E84E1C">
        <w:t>hro</w:t>
      </w:r>
      <w:r w:rsidRPr="009A3774">
        <w:rPr>
          <w:lang w:val="ru-RU"/>
        </w:rPr>
        <w:t>.</w:t>
      </w:r>
      <w:r w:rsidRPr="00E84E1C">
        <w:t>org</w:t>
      </w:r>
      <w:r w:rsidRPr="009A3774">
        <w:rPr>
          <w:lang w:val="ru-RU"/>
        </w:rPr>
        <w:t>/</w:t>
      </w:r>
      <w:r w:rsidRPr="00E84E1C">
        <w:t>editions</w:t>
      </w:r>
      <w:r w:rsidRPr="009A3774">
        <w:rPr>
          <w:lang w:val="ru-RU"/>
        </w:rPr>
        <w:t>/</w:t>
      </w:r>
      <w:r w:rsidRPr="00E84E1C">
        <w:t>control</w:t>
      </w:r>
      <w:r w:rsidRPr="009A3774">
        <w:rPr>
          <w:lang w:val="ru-RU"/>
        </w:rPr>
        <w:t>/2004/05/05.</w:t>
      </w:r>
      <w:r w:rsidRPr="00E84E1C">
        <w:t>php</w:t>
      </w:r>
    </w:p>
  </w:footnote>
  <w:footnote w:id="8">
    <w:p w14:paraId="4874223A" w14:textId="1BDF045B" w:rsidR="00A90956" w:rsidRPr="00FE17B1" w:rsidRDefault="00A90956" w:rsidP="00052E9A">
      <w:pPr>
        <w:pStyle w:val="4-Foot"/>
      </w:pPr>
      <w:r w:rsidRPr="0010283E">
        <w:rPr>
          <w:rStyle w:val="a8"/>
        </w:rPr>
        <w:footnoteRef/>
      </w:r>
      <w:r w:rsidRPr="0010283E">
        <w:rPr>
          <w:color w:val="FF0000"/>
          <w:lang w:val="ru-RU"/>
        </w:rPr>
        <w:t xml:space="preserve"> </w:t>
      </w:r>
      <w:r w:rsidRPr="0010283E">
        <w:rPr>
          <w:lang w:val="ru-RU"/>
        </w:rPr>
        <w:t xml:space="preserve">Александр Литвиненко &amp; Юрий Фельштинский, </w:t>
      </w:r>
      <w:r w:rsidRPr="0010283E">
        <w:rPr>
          <w:i/>
          <w:iCs/>
          <w:lang w:val="ru-RU"/>
        </w:rPr>
        <w:t>ФСБ взрывает Россию</w:t>
      </w:r>
      <w:r w:rsidRPr="0010283E">
        <w:rPr>
          <w:lang w:val="ru-RU"/>
        </w:rPr>
        <w:t>, 2</w:t>
      </w:r>
      <w:r w:rsidRPr="0010283E">
        <w:t>nd</w:t>
      </w:r>
      <w:r w:rsidRPr="0010283E">
        <w:rPr>
          <w:lang w:val="ru-RU"/>
        </w:rPr>
        <w:t xml:space="preserve"> </w:t>
      </w:r>
      <w:r w:rsidRPr="0010283E">
        <w:t>ed</w:t>
      </w:r>
      <w:r w:rsidRPr="0010283E">
        <w:rPr>
          <w:lang w:val="ru-RU"/>
        </w:rPr>
        <w:t xml:space="preserve">. </w:t>
      </w:r>
      <w:r w:rsidRPr="00FE17B1">
        <w:t>(</w:t>
      </w:r>
      <w:r w:rsidRPr="0010283E">
        <w:t>Eesti</w:t>
      </w:r>
      <w:r w:rsidRPr="00FE17B1">
        <w:t xml:space="preserve"> </w:t>
      </w:r>
      <w:r w:rsidRPr="0010283E">
        <w:t>Paevaleht</w:t>
      </w:r>
      <w:r w:rsidRPr="00FE17B1">
        <w:t>, 2007)</w:t>
      </w:r>
    </w:p>
  </w:footnote>
  <w:footnote w:id="9">
    <w:p w14:paraId="4E5025FA" w14:textId="4F0096B7" w:rsidR="00094B40" w:rsidRPr="00094B40" w:rsidRDefault="00094B40" w:rsidP="00F319E6">
      <w:pPr>
        <w:pStyle w:val="a5"/>
        <w:ind w:left="720" w:hanging="720"/>
      </w:pPr>
      <w:r>
        <w:rPr>
          <w:rStyle w:val="a8"/>
        </w:rPr>
        <w:footnoteRef/>
      </w:r>
      <w:r w:rsidRPr="00094B40">
        <w:t xml:space="preserve"> </w:t>
      </w:r>
      <w:r>
        <w:t xml:space="preserve">See e.g. Kevin Riehle, "Book Review: </w:t>
      </w:r>
      <w:r>
        <w:rPr>
          <w:i/>
        </w:rPr>
        <w:t>From Red Terror to Terrorist State</w:t>
      </w:r>
      <w:r>
        <w:t xml:space="preserve">", </w:t>
      </w:r>
      <w:r>
        <w:rPr>
          <w:i/>
        </w:rPr>
        <w:t>Journal of Slavic Military Studies</w:t>
      </w:r>
      <w:r>
        <w:t xml:space="preserve"> 37.3-4 (2024): </w:t>
      </w:r>
      <w:r w:rsidR="00F319E6">
        <w:t>393-395</w:t>
      </w:r>
    </w:p>
  </w:footnote>
  <w:footnote w:id="10">
    <w:p w14:paraId="232E1116" w14:textId="55B6DFF6" w:rsidR="00A90956" w:rsidRPr="0010283E" w:rsidRDefault="00A90956" w:rsidP="00052E9A">
      <w:pPr>
        <w:pStyle w:val="4-Foot"/>
        <w:rPr>
          <w:lang w:val="ru-RU"/>
        </w:rPr>
      </w:pPr>
      <w:r w:rsidRPr="0010283E">
        <w:rPr>
          <w:vertAlign w:val="superscript"/>
        </w:rPr>
        <w:footnoteRef/>
      </w:r>
      <w:r w:rsidRPr="0010283E">
        <w:rPr>
          <w:lang w:val="ru-RU"/>
        </w:rPr>
        <w:t xml:space="preserve"> </w:t>
      </w:r>
      <w:r w:rsidRPr="0010283E">
        <w:rPr>
          <w:rFonts w:eastAsia="Cambria"/>
          <w:lang w:val="ru-RU"/>
        </w:rPr>
        <w:t xml:space="preserve">Николай Ефимович, "Театр военных действий: Войдут ли наши в Чечню?", </w:t>
      </w:r>
      <w:r w:rsidRPr="0010283E">
        <w:rPr>
          <w:rFonts w:eastAsia="Cambria"/>
          <w:i/>
          <w:lang w:val="ru-RU"/>
        </w:rPr>
        <w:t>Комсомольская правда</w:t>
      </w:r>
      <w:r w:rsidRPr="0010283E">
        <w:rPr>
          <w:lang w:val="ru-RU"/>
        </w:rPr>
        <w:t xml:space="preserve">, 1 </w:t>
      </w:r>
      <w:r w:rsidRPr="0010283E">
        <w:t>Oct</w:t>
      </w:r>
      <w:r w:rsidRPr="0010283E">
        <w:rPr>
          <w:lang w:val="ru-RU"/>
        </w:rPr>
        <w:t xml:space="preserve"> 1999</w:t>
      </w:r>
    </w:p>
  </w:footnote>
  <w:footnote w:id="11">
    <w:p w14:paraId="02EF5E1D" w14:textId="245AF528" w:rsidR="00A90956" w:rsidRPr="0010283E" w:rsidRDefault="00A90956" w:rsidP="00052E9A">
      <w:pPr>
        <w:pStyle w:val="4-Foot"/>
        <w:rPr>
          <w:lang w:val="ru-RU"/>
        </w:rPr>
      </w:pPr>
      <w:r w:rsidRPr="0010283E">
        <w:rPr>
          <w:vertAlign w:val="superscript"/>
        </w:rPr>
        <w:footnoteRef/>
      </w:r>
      <w:r w:rsidRPr="0010283E">
        <w:rPr>
          <w:lang w:val="ru-RU"/>
        </w:rPr>
        <w:t xml:space="preserve"> Дмитрий Соколов, “Рязань, сентябрь 1999: учения или теракт?”, Политком.ру, 11 </w:t>
      </w:r>
      <w:r w:rsidRPr="0010283E">
        <w:t>Sep</w:t>
      </w:r>
      <w:r w:rsidRPr="0010283E">
        <w:rPr>
          <w:lang w:val="ru-RU"/>
        </w:rPr>
        <w:t xml:space="preserve"> 2002,</w:t>
      </w:r>
      <w:r>
        <w:rPr>
          <w:lang w:val="ru-RU"/>
        </w:rPr>
        <w:t xml:space="preserve"> </w:t>
      </w:r>
      <w:r w:rsidRPr="0010283E">
        <w:t>web</w:t>
      </w:r>
      <w:r w:rsidRPr="0010283E">
        <w:rPr>
          <w:lang w:val="ru-RU"/>
        </w:rPr>
        <w:t>.</w:t>
      </w:r>
      <w:r w:rsidRPr="0010283E">
        <w:t>archive</w:t>
      </w:r>
      <w:r w:rsidRPr="0010283E">
        <w:rPr>
          <w:lang w:val="ru-RU"/>
        </w:rPr>
        <w:t>.</w:t>
      </w:r>
      <w:r w:rsidRPr="0010283E">
        <w:t>org</w:t>
      </w:r>
      <w:r>
        <w:rPr>
          <w:lang w:val="ru-RU"/>
        </w:rPr>
        <w:t>/​</w:t>
      </w:r>
      <w:r w:rsidRPr="0010283E">
        <w:t>web</w:t>
      </w:r>
      <w:r>
        <w:rPr>
          <w:lang w:val="ru-RU"/>
        </w:rPr>
        <w:t>/​</w:t>
      </w:r>
      <w:r w:rsidRPr="0010283E">
        <w:rPr>
          <w:lang w:val="ru-RU"/>
        </w:rPr>
        <w:t>20170210184202</w:t>
      </w:r>
      <w:r>
        <w:rPr>
          <w:lang w:val="ru-RU"/>
        </w:rPr>
        <w:t>/​</w:t>
      </w:r>
      <w:r w:rsidRPr="0010283E">
        <w:t>old</w:t>
      </w:r>
      <w:r w:rsidRPr="0010283E">
        <w:rPr>
          <w:lang w:val="ru-RU"/>
        </w:rPr>
        <w:t>.</w:t>
      </w:r>
      <w:r w:rsidRPr="0010283E">
        <w:t>sakharov</w:t>
      </w:r>
      <w:r w:rsidRPr="0010283E">
        <w:rPr>
          <w:lang w:val="ru-RU"/>
        </w:rPr>
        <w:t>-</w:t>
      </w:r>
      <w:r w:rsidRPr="0010283E">
        <w:t>center</w:t>
      </w:r>
      <w:r w:rsidRPr="0010283E">
        <w:rPr>
          <w:lang w:val="ru-RU"/>
        </w:rPr>
        <w:t>.</w:t>
      </w:r>
      <w:r w:rsidRPr="0010283E">
        <w:t>ru</w:t>
      </w:r>
      <w:r>
        <w:rPr>
          <w:lang w:val="ru-RU"/>
        </w:rPr>
        <w:t>/​</w:t>
      </w:r>
      <w:r w:rsidRPr="0010283E">
        <w:t>news</w:t>
      </w:r>
      <w:r>
        <w:rPr>
          <w:lang w:val="ru-RU"/>
        </w:rPr>
        <w:t>/​</w:t>
      </w:r>
      <w:r w:rsidRPr="0010283E">
        <w:rPr>
          <w:lang w:val="ru-RU"/>
        </w:rPr>
        <w:t>2007</w:t>
      </w:r>
      <w:r>
        <w:rPr>
          <w:lang w:val="ru-RU"/>
        </w:rPr>
        <w:t>/​</w:t>
      </w:r>
      <w:r w:rsidRPr="0010283E">
        <w:rPr>
          <w:lang w:val="ru-RU"/>
        </w:rPr>
        <w:t>0918</w:t>
      </w:r>
      <w:r>
        <w:rPr>
          <w:lang w:val="ru-RU"/>
        </w:rPr>
        <w:t>/​</w:t>
      </w:r>
      <w:r w:rsidRPr="0010283E">
        <w:t>spravka</w:t>
      </w:r>
      <w:r w:rsidRPr="0010283E">
        <w:rPr>
          <w:lang w:val="ru-RU"/>
        </w:rPr>
        <w:t>.</w:t>
      </w:r>
      <w:r w:rsidRPr="0010283E">
        <w:t>php</w:t>
      </w:r>
    </w:p>
  </w:footnote>
  <w:footnote w:id="12">
    <w:p w14:paraId="2B9C6D30" w14:textId="2850C0BD" w:rsidR="00A90956" w:rsidRPr="00FE17B1" w:rsidRDefault="00A90956" w:rsidP="00052E9A">
      <w:pPr>
        <w:pStyle w:val="4-Foot"/>
      </w:pPr>
      <w:r w:rsidRPr="0010283E">
        <w:rPr>
          <w:vertAlign w:val="superscript"/>
        </w:rPr>
        <w:footnoteRef/>
      </w:r>
      <w:r w:rsidRPr="0010283E">
        <w:rPr>
          <w:lang w:val="ru-RU"/>
        </w:rPr>
        <w:t xml:space="preserve"> “Вы бы лично приветствовали или нет проведение ракетно-бомбовых ударов против террористических группировок в Чечне и Дагестане?”, </w:t>
      </w:r>
      <w:r w:rsidRPr="0010283E">
        <w:t>Q</w:t>
      </w:r>
      <w:r w:rsidRPr="0010283E">
        <w:rPr>
          <w:lang w:val="ru-RU"/>
        </w:rPr>
        <w:t>48</w:t>
      </w:r>
      <w:r w:rsidRPr="0010283E">
        <w:t>A</w:t>
      </w:r>
      <w:r w:rsidR="00FE17B1">
        <w:rPr>
          <w:lang w:val="ru-RU"/>
        </w:rPr>
        <w:t>, Курьер 1999-8, ВЦИОМ</w:t>
      </w:r>
    </w:p>
  </w:footnote>
  <w:footnote w:id="13">
    <w:p w14:paraId="650C4F91" w14:textId="7F1CD05D" w:rsidR="00A90956" w:rsidRPr="00FE17B1" w:rsidRDefault="00A90956" w:rsidP="00052E9A">
      <w:pPr>
        <w:pStyle w:val="4-Foot"/>
      </w:pPr>
      <w:r w:rsidRPr="0010283E">
        <w:rPr>
          <w:vertAlign w:val="superscript"/>
        </w:rPr>
        <w:footnoteRef/>
      </w:r>
      <w:r w:rsidRPr="0010283E">
        <w:rPr>
          <w:lang w:val="ru-RU"/>
        </w:rPr>
        <w:t xml:space="preserve"> “Вы бы поддержали сейчас активные боевые действия против боевиков в Чечне, невзирая на угрозу новых террористических актов?”, </w:t>
      </w:r>
      <w:r w:rsidRPr="0010283E">
        <w:t>Q</w:t>
      </w:r>
      <w:r w:rsidR="00FE17B1">
        <w:rPr>
          <w:lang w:val="ru-RU"/>
        </w:rPr>
        <w:t>88, Курьер 1999-9, ВЦИОМ</w:t>
      </w:r>
    </w:p>
  </w:footnote>
  <w:footnote w:id="14">
    <w:p w14:paraId="47C3B2A2" w14:textId="2CB94699" w:rsidR="00A90956" w:rsidRPr="002C3B01" w:rsidRDefault="00A90956" w:rsidP="00052E9A">
      <w:pPr>
        <w:pStyle w:val="4-Foot"/>
        <w:rPr>
          <w:lang w:val="ru-RU"/>
        </w:rPr>
      </w:pPr>
      <w:r w:rsidRPr="0010283E">
        <w:rPr>
          <w:rStyle w:val="a8"/>
        </w:rPr>
        <w:footnoteRef/>
      </w:r>
      <w:r w:rsidRPr="009A3774">
        <w:rPr>
          <w:lang w:val="ru-RU"/>
        </w:rPr>
        <w:t xml:space="preserve"> </w:t>
      </w:r>
      <w:r w:rsidRPr="0010283E">
        <w:rPr>
          <w:lang w:val="ru-RU"/>
        </w:rPr>
        <w:t xml:space="preserve">Павел Волошин, “Что было в Рязани: Сахар или гексоген?” </w:t>
      </w:r>
      <w:r w:rsidRPr="0010283E">
        <w:rPr>
          <w:i/>
          <w:iCs/>
          <w:lang w:val="ru-RU"/>
        </w:rPr>
        <w:t>Новая газета</w:t>
      </w:r>
      <w:r w:rsidRPr="0010283E">
        <w:rPr>
          <w:lang w:val="ru-RU"/>
        </w:rPr>
        <w:t xml:space="preserve">, 14 </w:t>
      </w:r>
      <w:r w:rsidRPr="0010283E">
        <w:t>Feb</w:t>
      </w:r>
      <w:r w:rsidRPr="0010283E">
        <w:rPr>
          <w:lang w:val="ru-RU"/>
        </w:rPr>
        <w:t xml:space="preserve"> 2000,</w:t>
      </w:r>
      <w:r>
        <w:rPr>
          <w:lang w:val="ru-RU"/>
        </w:rPr>
        <w:t xml:space="preserve"> </w:t>
      </w:r>
      <w:r w:rsidRPr="0010283E">
        <w:rPr>
          <w:lang w:val="ru-RU"/>
        </w:rPr>
        <w:t>web.archive.org</w:t>
      </w:r>
      <w:r>
        <w:rPr>
          <w:lang w:val="ru-RU"/>
        </w:rPr>
        <w:t>/​</w:t>
      </w:r>
      <w:r w:rsidRPr="0010283E">
        <w:rPr>
          <w:lang w:val="ru-RU"/>
        </w:rPr>
        <w:t>web</w:t>
      </w:r>
      <w:r>
        <w:rPr>
          <w:lang w:val="ru-RU"/>
        </w:rPr>
        <w:t>/​</w:t>
      </w:r>
      <w:r w:rsidRPr="0010283E">
        <w:rPr>
          <w:lang w:val="ru-RU"/>
        </w:rPr>
        <w:t>20000617201938</w:t>
      </w:r>
      <w:r>
        <w:rPr>
          <w:lang w:val="ru-RU"/>
        </w:rPr>
        <w:t>/​</w:t>
      </w:r>
      <w:r w:rsidRPr="0010283E">
        <w:rPr>
          <w:lang w:val="ru-RU"/>
        </w:rPr>
        <w:t>novayagazeta.ru</w:t>
      </w:r>
      <w:r>
        <w:rPr>
          <w:lang w:val="ru-RU"/>
        </w:rPr>
        <w:t>/​</w:t>
      </w:r>
      <w:r w:rsidRPr="0010283E">
        <w:rPr>
          <w:lang w:val="ru-RU"/>
        </w:rPr>
        <w:t>nomer</w:t>
      </w:r>
      <w:r>
        <w:rPr>
          <w:lang w:val="ru-RU"/>
        </w:rPr>
        <w:t>/​</w:t>
      </w:r>
      <w:r w:rsidRPr="0010283E">
        <w:rPr>
          <w:lang w:val="ru-RU"/>
        </w:rPr>
        <w:t>2000</w:t>
      </w:r>
      <w:r>
        <w:rPr>
          <w:lang w:val="ru-RU"/>
        </w:rPr>
        <w:t>/​</w:t>
      </w:r>
      <w:r w:rsidRPr="0010283E">
        <w:rPr>
          <w:lang w:val="ru-RU"/>
        </w:rPr>
        <w:t>06n</w:t>
      </w:r>
      <w:r>
        <w:rPr>
          <w:lang w:val="ru-RU"/>
        </w:rPr>
        <w:t>/​</w:t>
      </w:r>
      <w:r w:rsidRPr="0010283E">
        <w:rPr>
          <w:lang w:val="ru-RU"/>
        </w:rPr>
        <w:t>n06n-s01.shtml</w:t>
      </w:r>
    </w:p>
  </w:footnote>
  <w:footnote w:id="15">
    <w:p w14:paraId="0B3C940A" w14:textId="77777777" w:rsidR="00A90956" w:rsidRDefault="00A90956" w:rsidP="009441C4">
      <w:pPr>
        <w:pStyle w:val="4-Foot"/>
      </w:pPr>
      <w:r>
        <w:rPr>
          <w:rStyle w:val="a8"/>
        </w:rPr>
        <w:footnoteRef/>
      </w:r>
      <w:r w:rsidRPr="009A3774">
        <w:rPr>
          <w:lang w:val="ru-RU"/>
        </w:rPr>
        <w:t xml:space="preserve"> </w:t>
      </w:r>
      <w:r>
        <w:t>L</w:t>
      </w:r>
      <w:r w:rsidRPr="009A3774">
        <w:rPr>
          <w:lang w:val="ru-RU"/>
        </w:rPr>
        <w:t>&amp;</w:t>
      </w:r>
      <w:r>
        <w:t>F</w:t>
      </w:r>
      <w:r w:rsidRPr="009A3774">
        <w:rPr>
          <w:lang w:val="ru-RU"/>
        </w:rPr>
        <w:t xml:space="preserve"> </w:t>
      </w:r>
      <w:r>
        <w:t>p</w:t>
      </w:r>
      <w:r w:rsidRPr="009A3774">
        <w:rPr>
          <w:lang w:val="ru-RU"/>
        </w:rPr>
        <w:t>243, 249, 254 (</w:t>
      </w:r>
      <w:r>
        <w:t>Note</w:t>
      </w:r>
      <w:r w:rsidRPr="009A3774">
        <w:rPr>
          <w:lang w:val="ru-RU"/>
        </w:rPr>
        <w:t xml:space="preserve"> </w:t>
      </w:r>
      <w:r>
        <w:t>that</w:t>
      </w:r>
      <w:r w:rsidRPr="009A3774">
        <w:rPr>
          <w:lang w:val="ru-RU"/>
        </w:rPr>
        <w:t xml:space="preserve"> </w:t>
      </w:r>
      <w:r>
        <w:t>there</w:t>
      </w:r>
      <w:r w:rsidRPr="009A3774">
        <w:rPr>
          <w:lang w:val="ru-RU"/>
        </w:rPr>
        <w:t xml:space="preserve"> </w:t>
      </w:r>
      <w:r>
        <w:t>was</w:t>
      </w:r>
      <w:r w:rsidRPr="009A3774">
        <w:rPr>
          <w:lang w:val="ru-RU"/>
        </w:rPr>
        <w:t xml:space="preserve"> </w:t>
      </w:r>
      <w:r>
        <w:t>an</w:t>
      </w:r>
      <w:r w:rsidRPr="009A3774">
        <w:rPr>
          <w:lang w:val="ru-RU"/>
        </w:rPr>
        <w:t xml:space="preserve"> </w:t>
      </w:r>
      <w:r>
        <w:t>error</w:t>
      </w:r>
      <w:r w:rsidRPr="009A3774">
        <w:rPr>
          <w:lang w:val="ru-RU"/>
        </w:rPr>
        <w:t xml:space="preserve"> </w:t>
      </w:r>
      <w:r>
        <w:t>in</w:t>
      </w:r>
      <w:r w:rsidRPr="009A3774">
        <w:rPr>
          <w:lang w:val="ru-RU"/>
        </w:rPr>
        <w:t xml:space="preserve"> </w:t>
      </w:r>
      <w:r>
        <w:t>the</w:t>
      </w:r>
      <w:r w:rsidRPr="009A3774">
        <w:rPr>
          <w:lang w:val="ru-RU"/>
        </w:rPr>
        <w:t xml:space="preserve"> </w:t>
      </w:r>
      <w:r>
        <w:t>third</w:t>
      </w:r>
      <w:r w:rsidRPr="009A3774">
        <w:rPr>
          <w:lang w:val="ru-RU"/>
        </w:rPr>
        <w:t xml:space="preserve"> </w:t>
      </w:r>
      <w:r>
        <w:t>report</w:t>
      </w:r>
      <w:r w:rsidRPr="009A3774">
        <w:rPr>
          <w:lang w:val="ru-RU"/>
        </w:rPr>
        <w:t>'</w:t>
      </w:r>
      <w:r>
        <w:t>s</w:t>
      </w:r>
      <w:r w:rsidRPr="009A3774">
        <w:rPr>
          <w:lang w:val="ru-RU"/>
        </w:rPr>
        <w:t xml:space="preserve"> </w:t>
      </w:r>
      <w:r>
        <w:t>transcription</w:t>
      </w:r>
      <w:r w:rsidRPr="009A3774">
        <w:rPr>
          <w:lang w:val="ru-RU"/>
        </w:rPr>
        <w:t xml:space="preserve">: "Если через хвостовик патрона пропущена проволока…то при протекании тока проволока раскаляется и поджигает порох. Остальная часть патрона заполнена очень чувствительным ВВ под названием триацетонтрипероксид (ТАТР), которое было обнаружено в целом ряде террористических устройств, Этого было бы достаточно для детонации основного заряда гексогена." </w:t>
      </w:r>
      <w:r>
        <w:t>"Если" is missing from the beginning of the second sentence, and the first letter of "Этого" should not be capitalized.)</w:t>
      </w:r>
    </w:p>
  </w:footnote>
  <w:footnote w:id="16">
    <w:p w14:paraId="1F4E6907" w14:textId="2BC5380F" w:rsidR="00A90956" w:rsidRPr="002C3B01" w:rsidRDefault="00A90956" w:rsidP="00052E9A">
      <w:pPr>
        <w:pStyle w:val="4-Foot"/>
        <w:rPr>
          <w:lang w:val="ru-RU"/>
        </w:rPr>
      </w:pPr>
      <w:r w:rsidRPr="0010283E">
        <w:rPr>
          <w:rStyle w:val="a8"/>
        </w:rPr>
        <w:footnoteRef/>
      </w:r>
      <w:r w:rsidRPr="009A3774">
        <w:rPr>
          <w:lang w:val="ru-RU"/>
        </w:rPr>
        <w:t xml:space="preserve"> </w:t>
      </w:r>
      <w:r w:rsidRPr="0010283E">
        <w:rPr>
          <w:lang w:val="ru-RU"/>
        </w:rPr>
        <w:t xml:space="preserve">Олег Михайлович Дуканов, “Итогами года удовлетворены”, </w:t>
      </w:r>
      <w:r w:rsidRPr="0010283E">
        <w:rPr>
          <w:i/>
          <w:iCs/>
          <w:lang w:val="ru-RU"/>
        </w:rPr>
        <w:t>Рязанские ведомости</w:t>
      </w:r>
      <w:r w:rsidRPr="0010283E">
        <w:rPr>
          <w:lang w:val="ru-RU"/>
        </w:rPr>
        <w:t xml:space="preserve">, 20 </w:t>
      </w:r>
      <w:r w:rsidRPr="0010283E">
        <w:t>Dec</w:t>
      </w:r>
      <w:r w:rsidRPr="0010283E">
        <w:rPr>
          <w:lang w:val="ru-RU"/>
        </w:rPr>
        <w:t xml:space="preserve"> 2001,</w:t>
      </w:r>
      <w:r>
        <w:rPr>
          <w:lang w:val="ru-RU"/>
        </w:rPr>
        <w:t xml:space="preserve"> </w:t>
      </w:r>
      <w:r w:rsidRPr="0010283E">
        <w:t>web</w:t>
      </w:r>
      <w:r w:rsidRPr="0010283E">
        <w:rPr>
          <w:lang w:val="ru-RU"/>
        </w:rPr>
        <w:t>.</w:t>
      </w:r>
      <w:r w:rsidRPr="0010283E">
        <w:t>archive</w:t>
      </w:r>
      <w:r w:rsidRPr="0010283E">
        <w:rPr>
          <w:lang w:val="ru-RU"/>
        </w:rPr>
        <w:t>.</w:t>
      </w:r>
      <w:r w:rsidRPr="0010283E">
        <w:t>org</w:t>
      </w:r>
      <w:r>
        <w:rPr>
          <w:lang w:val="ru-RU"/>
        </w:rPr>
        <w:t>/​</w:t>
      </w:r>
      <w:r w:rsidRPr="0010283E">
        <w:t>web</w:t>
      </w:r>
      <w:r>
        <w:rPr>
          <w:lang w:val="ru-RU"/>
        </w:rPr>
        <w:t>/​</w:t>
      </w:r>
      <w:r w:rsidRPr="0010283E">
        <w:rPr>
          <w:lang w:val="ru-RU"/>
        </w:rPr>
        <w:t>20110131045636</w:t>
      </w:r>
      <w:r>
        <w:rPr>
          <w:lang w:val="ru-RU"/>
        </w:rPr>
        <w:t>/​</w:t>
      </w:r>
      <w:r w:rsidRPr="0010283E">
        <w:t>http</w:t>
      </w:r>
      <w:r w:rsidRPr="0010283E">
        <w:rPr>
          <w:lang w:val="ru-RU"/>
        </w:rPr>
        <w:t>:</w:t>
      </w:r>
      <w:r>
        <w:rPr>
          <w:lang w:val="ru-RU"/>
        </w:rPr>
        <w:t>/​/​</w:t>
      </w:r>
      <w:r w:rsidRPr="0010283E">
        <w:t>rv</w:t>
      </w:r>
      <w:r w:rsidRPr="0010283E">
        <w:rPr>
          <w:lang w:val="ru-RU"/>
        </w:rPr>
        <w:t>.</w:t>
      </w:r>
      <w:r w:rsidRPr="0010283E">
        <w:t>ryazan</w:t>
      </w:r>
      <w:r w:rsidRPr="0010283E">
        <w:rPr>
          <w:lang w:val="ru-RU"/>
        </w:rPr>
        <w:t>.</w:t>
      </w:r>
      <w:r w:rsidRPr="0010283E">
        <w:t>ru</w:t>
      </w:r>
      <w:r>
        <w:rPr>
          <w:lang w:val="ru-RU"/>
        </w:rPr>
        <w:t>/​</w:t>
      </w:r>
      <w:r w:rsidRPr="0010283E">
        <w:t>old</w:t>
      </w:r>
      <w:r>
        <w:rPr>
          <w:lang w:val="ru-RU"/>
        </w:rPr>
        <w:t>/​</w:t>
      </w:r>
      <w:r w:rsidRPr="0010283E">
        <w:t>cgi</w:t>
      </w:r>
      <w:r w:rsidRPr="0010283E">
        <w:rPr>
          <w:lang w:val="ru-RU"/>
        </w:rPr>
        <w:t>-</w:t>
      </w:r>
      <w:r w:rsidRPr="0010283E">
        <w:t>bin</w:t>
      </w:r>
      <w:r>
        <w:rPr>
          <w:lang w:val="ru-RU"/>
        </w:rPr>
        <w:t>/​</w:t>
      </w:r>
      <w:r w:rsidRPr="0010283E">
        <w:t>main</w:t>
      </w:r>
      <w:r w:rsidRPr="0010283E">
        <w:rPr>
          <w:lang w:val="ru-RU"/>
        </w:rPr>
        <w:t>-</w:t>
      </w:r>
      <w:r w:rsidRPr="0010283E">
        <w:t>n</w:t>
      </w:r>
      <w:r w:rsidRPr="0010283E">
        <w:rPr>
          <w:lang w:val="ru-RU"/>
        </w:rPr>
        <w:t>%3</w:t>
      </w:r>
      <w:r w:rsidRPr="0010283E">
        <w:t>D</w:t>
      </w:r>
      <w:r w:rsidRPr="0010283E">
        <w:rPr>
          <w:lang w:val="ru-RU"/>
        </w:rPr>
        <w:t>1244%26</w:t>
      </w:r>
      <w:r w:rsidRPr="0010283E">
        <w:t>m</w:t>
      </w:r>
      <w:r w:rsidRPr="0010283E">
        <w:rPr>
          <w:lang w:val="ru-RU"/>
        </w:rPr>
        <w:t>%3</w:t>
      </w:r>
      <w:r w:rsidRPr="0010283E">
        <w:t>D</w:t>
      </w:r>
      <w:r w:rsidRPr="0010283E">
        <w:rPr>
          <w:lang w:val="ru-RU"/>
        </w:rPr>
        <w:t>8.</w:t>
      </w:r>
      <w:r w:rsidRPr="0010283E">
        <w:t>htm</w:t>
      </w:r>
    </w:p>
  </w:footnote>
  <w:footnote w:id="17">
    <w:p w14:paraId="6BD664A8" w14:textId="77777777" w:rsidR="00A90956" w:rsidRPr="009A3774" w:rsidRDefault="00A90956" w:rsidP="00EA31EC">
      <w:pPr>
        <w:pStyle w:val="4-Foot"/>
        <w:rPr>
          <w:rFonts w:cstheme="majorHAnsi"/>
        </w:rPr>
      </w:pPr>
      <w:r w:rsidRPr="00FC0309">
        <w:rPr>
          <w:rStyle w:val="a8"/>
          <w:rFonts w:cstheme="majorHAnsi"/>
          <w:noProof/>
          <w:lang w:val="en-GB"/>
        </w:rPr>
        <w:footnoteRef/>
      </w:r>
      <w:r w:rsidRPr="00FC0309">
        <w:rPr>
          <w:rFonts w:cstheme="majorHAnsi"/>
          <w:noProof/>
          <w:lang w:val="en-GB"/>
        </w:rPr>
        <w:t xml:space="preserve"> “RDX (Cyclonite)”, US Agency for Toxic Substances and Disease Registry, wwwn.cdc.gov/​TSP/​substances/​ToxSubstance.aspx?toxid=72</w:t>
      </w:r>
    </w:p>
    <w:p w14:paraId="1AE081D6" w14:textId="77777777" w:rsidR="00A90956" w:rsidRPr="009A3774" w:rsidRDefault="00A90956" w:rsidP="00EA31EC">
      <w:pPr>
        <w:pStyle w:val="4-Foot"/>
        <w:rPr>
          <w:rFonts w:cstheme="majorHAnsi"/>
        </w:rPr>
      </w:pPr>
      <w:r w:rsidRPr="00FC0309">
        <w:rPr>
          <w:rFonts w:cstheme="majorHAnsi"/>
          <w:noProof/>
          <w:lang w:val="en-GB"/>
        </w:rPr>
        <w:t>International Labor Organization (ILO) International Chemical Safety Cards, pubchem.ncbi.nlm.nih.gov/​compound/​Cyclonite</w:t>
      </w:r>
    </w:p>
    <w:p w14:paraId="31E1AB83" w14:textId="77777777" w:rsidR="00A90956" w:rsidRPr="009A3774" w:rsidRDefault="00A90956" w:rsidP="00EA31EC">
      <w:pPr>
        <w:pStyle w:val="4-Foot"/>
        <w:rPr>
          <w:rFonts w:cstheme="majorHAnsi"/>
        </w:rPr>
      </w:pPr>
      <w:r w:rsidRPr="00FC0309">
        <w:rPr>
          <w:rFonts w:cstheme="majorHAnsi"/>
          <w:noProof/>
          <w:lang w:val="en-GB"/>
        </w:rPr>
        <w:t>US Occupational Safety and Health Administration (OSHA) /​ National Institute for Occupational Safety and Health (NIOSH), pubchem.ncbi.nlm.nih.gov/​compound/​Cyclonite</w:t>
      </w:r>
    </w:p>
    <w:p w14:paraId="397D7FFB" w14:textId="77777777" w:rsidR="00A90956" w:rsidRPr="009A3774" w:rsidRDefault="00A90956" w:rsidP="00EA31EC">
      <w:pPr>
        <w:pStyle w:val="4-Foot"/>
        <w:rPr>
          <w:rFonts w:cstheme="majorHAnsi"/>
        </w:rPr>
      </w:pPr>
      <w:r w:rsidRPr="00FC0309">
        <w:rPr>
          <w:rFonts w:cstheme="majorHAnsi"/>
          <w:noProof/>
          <w:lang w:val="en-GB"/>
        </w:rPr>
        <w:t xml:space="preserve">Bingham et al., </w:t>
      </w:r>
      <w:r w:rsidRPr="00FC0309">
        <w:rPr>
          <w:rFonts w:cstheme="majorHAnsi"/>
          <w:i/>
          <w:iCs/>
          <w:noProof/>
          <w:lang w:val="en-GB"/>
        </w:rPr>
        <w:t>Patty's Toxicology</w:t>
      </w:r>
      <w:r w:rsidRPr="00FC0309">
        <w:rPr>
          <w:rFonts w:cstheme="majorHAnsi"/>
          <w:noProof/>
          <w:lang w:val="en-GB"/>
        </w:rPr>
        <w:t xml:space="preserve"> vol.4, 5th ed. (John Wiley &amp; Sons, 2001), p591, pubchem.ncbi.nlm.nih.gov/​compound/​Cyclonite</w:t>
      </w:r>
    </w:p>
    <w:p w14:paraId="1EA38D4A" w14:textId="77777777" w:rsidR="00A90956" w:rsidRPr="009A3774" w:rsidRDefault="00A90956" w:rsidP="00EA31EC">
      <w:pPr>
        <w:pStyle w:val="4-Foot"/>
        <w:rPr>
          <w:rFonts w:cstheme="majorHAnsi"/>
        </w:rPr>
      </w:pPr>
      <w:r w:rsidRPr="00FC0309">
        <w:rPr>
          <w:rFonts w:cstheme="majorHAnsi"/>
          <w:noProof/>
          <w:lang w:val="en-GB"/>
        </w:rPr>
        <w:t xml:space="preserve">“RDX”, </w:t>
      </w:r>
      <w:r w:rsidRPr="00FC0309">
        <w:rPr>
          <w:rFonts w:cstheme="majorHAnsi"/>
          <w:i/>
          <w:iCs/>
          <w:noProof/>
          <w:lang w:val="en-GB"/>
        </w:rPr>
        <w:t>Encyclopaedia Britannica</w:t>
      </w:r>
      <w:r w:rsidRPr="00FC0309">
        <w:rPr>
          <w:rFonts w:cstheme="majorHAnsi"/>
          <w:noProof/>
          <w:lang w:val="en-GB"/>
        </w:rPr>
        <w:t>, britannica.com/​technology/​RDX</w:t>
      </w:r>
    </w:p>
    <w:p w14:paraId="036FFFD7" w14:textId="77777777" w:rsidR="00A90956" w:rsidRDefault="00A90956" w:rsidP="00EA31EC">
      <w:pPr>
        <w:pStyle w:val="4-Foot"/>
        <w:rPr>
          <w:rFonts w:cstheme="majorHAnsi"/>
          <w:lang w:val="ru-RU"/>
        </w:rPr>
      </w:pPr>
      <w:r w:rsidRPr="00FC0309">
        <w:rPr>
          <w:rFonts w:cstheme="majorHAnsi"/>
          <w:noProof/>
          <w:lang w:val="en-GB"/>
        </w:rPr>
        <w:t>explosives</w:t>
      </w:r>
      <w:r w:rsidRPr="009A3774">
        <w:rPr>
          <w:rFonts w:cstheme="majorHAnsi"/>
          <w:noProof/>
          <w:lang w:val="ru-RU"/>
        </w:rPr>
        <w:t xml:space="preserve"> </w:t>
      </w:r>
      <w:r w:rsidRPr="00FC0309">
        <w:rPr>
          <w:rFonts w:cstheme="majorHAnsi"/>
          <w:noProof/>
          <w:lang w:val="en-GB"/>
        </w:rPr>
        <w:t>expert</w:t>
      </w:r>
      <w:r w:rsidRPr="009A3774">
        <w:rPr>
          <w:rFonts w:cstheme="majorHAnsi"/>
          <w:noProof/>
          <w:lang w:val="ru-RU"/>
        </w:rPr>
        <w:t xml:space="preserve"> #3, </w:t>
      </w:r>
      <w:r w:rsidRPr="00FC0309">
        <w:rPr>
          <w:rFonts w:cstheme="majorHAnsi"/>
          <w:noProof/>
          <w:lang w:val="en-GB"/>
        </w:rPr>
        <w:t>L</w:t>
      </w:r>
      <w:r w:rsidRPr="009A3774">
        <w:rPr>
          <w:rFonts w:cstheme="majorHAnsi"/>
          <w:noProof/>
          <w:lang w:val="ru-RU"/>
        </w:rPr>
        <w:t>&amp;</w:t>
      </w:r>
      <w:r w:rsidRPr="00FC0309">
        <w:rPr>
          <w:rFonts w:cstheme="majorHAnsi"/>
          <w:noProof/>
          <w:lang w:val="en-GB"/>
        </w:rPr>
        <w:t>F</w:t>
      </w:r>
      <w:r w:rsidRPr="009A3774">
        <w:rPr>
          <w:rFonts w:cstheme="majorHAnsi"/>
          <w:noProof/>
          <w:lang w:val="ru-RU"/>
        </w:rPr>
        <w:t xml:space="preserve">, </w:t>
      </w:r>
      <w:r w:rsidRPr="00FC0309">
        <w:rPr>
          <w:rFonts w:cstheme="majorHAnsi"/>
          <w:noProof/>
          <w:lang w:val="en-GB"/>
        </w:rPr>
        <w:t>p</w:t>
      </w:r>
      <w:r w:rsidRPr="009A3774">
        <w:rPr>
          <w:rFonts w:cstheme="majorHAnsi"/>
          <w:noProof/>
          <w:lang w:val="ru-RU"/>
        </w:rPr>
        <w:t>254</w:t>
      </w:r>
    </w:p>
    <w:p w14:paraId="7AB6982B" w14:textId="77777777" w:rsidR="00A90956" w:rsidRDefault="00A90956" w:rsidP="00EA31EC">
      <w:pPr>
        <w:pStyle w:val="4-Foot"/>
        <w:rPr>
          <w:rFonts w:cstheme="majorHAnsi"/>
          <w:lang w:val="ru-RU"/>
        </w:rPr>
      </w:pPr>
      <w:r w:rsidRPr="009A3774">
        <w:rPr>
          <w:rFonts w:cstheme="majorHAnsi"/>
          <w:noProof/>
          <w:lang w:val="ru-RU"/>
        </w:rPr>
        <w:t xml:space="preserve">Никита Чекулин, бывший и.о. директора НИИ "Росконверсврывцентр" Минобразования России, </w:t>
      </w:r>
      <w:r w:rsidRPr="00FC0309">
        <w:rPr>
          <w:rFonts w:cstheme="majorHAnsi"/>
          <w:noProof/>
          <w:lang w:val="en-GB"/>
        </w:rPr>
        <w:t>cited</w:t>
      </w:r>
      <w:r w:rsidRPr="009A3774">
        <w:rPr>
          <w:rFonts w:cstheme="majorHAnsi"/>
          <w:noProof/>
          <w:lang w:val="ru-RU"/>
        </w:rPr>
        <w:t xml:space="preserve"> </w:t>
      </w:r>
      <w:r w:rsidRPr="00FC0309">
        <w:rPr>
          <w:rFonts w:cstheme="majorHAnsi"/>
          <w:noProof/>
          <w:lang w:val="en-GB"/>
        </w:rPr>
        <w:t>by</w:t>
      </w:r>
      <w:r w:rsidRPr="009A3774">
        <w:rPr>
          <w:rFonts w:cstheme="majorHAnsi"/>
          <w:noProof/>
          <w:lang w:val="ru-RU"/>
        </w:rPr>
        <w:t xml:space="preserve"> </w:t>
      </w:r>
      <w:r w:rsidRPr="00FC0309">
        <w:rPr>
          <w:rFonts w:cstheme="majorHAnsi"/>
          <w:noProof/>
          <w:lang w:val="en-GB"/>
        </w:rPr>
        <w:t>L</w:t>
      </w:r>
      <w:r w:rsidRPr="009A3774">
        <w:rPr>
          <w:rFonts w:cstheme="majorHAnsi"/>
          <w:noProof/>
          <w:lang w:val="ru-RU"/>
        </w:rPr>
        <w:t>&amp;</w:t>
      </w:r>
      <w:r w:rsidRPr="00FC0309">
        <w:rPr>
          <w:rFonts w:cstheme="majorHAnsi"/>
          <w:noProof/>
          <w:lang w:val="en-GB"/>
        </w:rPr>
        <w:t>F</w:t>
      </w:r>
      <w:r w:rsidRPr="009A3774">
        <w:rPr>
          <w:rFonts w:cstheme="majorHAnsi"/>
          <w:noProof/>
          <w:lang w:val="ru-RU"/>
        </w:rPr>
        <w:t xml:space="preserve"> </w:t>
      </w:r>
      <w:r w:rsidRPr="00FC0309">
        <w:rPr>
          <w:rFonts w:cstheme="majorHAnsi"/>
          <w:noProof/>
          <w:lang w:val="en-GB"/>
        </w:rPr>
        <w:t>p</w:t>
      </w:r>
      <w:r w:rsidRPr="009A3774">
        <w:rPr>
          <w:rFonts w:cstheme="majorHAnsi"/>
          <w:noProof/>
          <w:lang w:val="ru-RU"/>
        </w:rPr>
        <w:t>354</w:t>
      </w:r>
    </w:p>
    <w:p w14:paraId="49F8AB3F" w14:textId="77777777" w:rsidR="00A90956" w:rsidRPr="009A3774" w:rsidRDefault="00A90956" w:rsidP="00EA31EC">
      <w:pPr>
        <w:pStyle w:val="4-Foot"/>
      </w:pPr>
      <w:r w:rsidRPr="00FC0309">
        <w:rPr>
          <w:noProof/>
          <w:lang w:val="en-GB"/>
        </w:rPr>
        <w:t>“Hexogen (RDX)”, PGZ NitroChem, nitrochem.com.pl/​en/​products/​explosives/​hexogen</w:t>
      </w:r>
    </w:p>
    <w:p w14:paraId="63CE7304" w14:textId="77777777" w:rsidR="00A90956" w:rsidRPr="009A3774" w:rsidRDefault="00A90956" w:rsidP="00EA31EC">
      <w:pPr>
        <w:pStyle w:val="4-Foot"/>
      </w:pPr>
      <w:r w:rsidRPr="00FC0309">
        <w:rPr>
          <w:noProof/>
          <w:lang w:val="en-GB"/>
        </w:rPr>
        <w:t>“RDX-A5”, Tripwire Operations Group, web.archive.org/​web/​20201028230651/​https:/​/​tripwireops.org/​powders_prills/​</w:t>
      </w:r>
    </w:p>
    <w:p w14:paraId="021F4636" w14:textId="5C115E70" w:rsidR="00A90956" w:rsidRPr="009A3774" w:rsidRDefault="00A90956" w:rsidP="00EA31EC">
      <w:pPr>
        <w:pStyle w:val="4-Foot"/>
      </w:pPr>
      <w:r w:rsidRPr="00FC0309">
        <w:rPr>
          <w:noProof/>
          <w:lang w:val="en-GB"/>
        </w:rPr>
        <w:t xml:space="preserve">“RDX Powder”, AI Explosives, </w:t>
      </w:r>
      <w:r w:rsidR="00FE17B1">
        <w:rPr>
          <w:noProof/>
          <w:lang w:val="en-GB"/>
        </w:rPr>
        <w:t>web.archive.org/web/20211024071853/</w:t>
      </w:r>
      <w:r w:rsidRPr="00FC0309">
        <w:rPr>
          <w:noProof/>
          <w:lang w:val="en-GB"/>
        </w:rPr>
        <w:t>aiexplosives.com/​explosives_products_info.asp?ImgID=141&amp;ProjectID=25</w:t>
      </w:r>
    </w:p>
    <w:p w14:paraId="04D52C5C" w14:textId="77777777" w:rsidR="00A90956" w:rsidRPr="00FC0309" w:rsidRDefault="00A90956" w:rsidP="00EA31EC">
      <w:pPr>
        <w:pStyle w:val="4-Foot"/>
        <w:rPr>
          <w:noProof/>
        </w:rPr>
      </w:pPr>
      <w:r w:rsidRPr="00FC0309">
        <w:rPr>
          <w:noProof/>
          <w:lang w:val="en-GB"/>
        </w:rPr>
        <w:t>“RDX Powder”, High Precision Threat Simulants, web.archive.org/​web/​20201027182423/​https:/​/​simulants.co.uk/​simulants/​explosive-simulants/​rdx-powder/​</w:t>
      </w:r>
    </w:p>
  </w:footnote>
  <w:footnote w:id="18">
    <w:p w14:paraId="01137562" w14:textId="77777777" w:rsidR="00A90956" w:rsidRPr="00FC0309" w:rsidRDefault="00A90956" w:rsidP="00EA31EC">
      <w:pPr>
        <w:pStyle w:val="4-Foot"/>
        <w:rPr>
          <w:noProof/>
          <w:lang w:val="en-GB"/>
        </w:rPr>
      </w:pPr>
      <w:r w:rsidRPr="00FC0309">
        <w:rPr>
          <w:rStyle w:val="a8"/>
          <w:noProof/>
          <w:lang w:val="en-GB"/>
        </w:rPr>
        <w:footnoteRef/>
      </w:r>
      <w:r w:rsidRPr="00FC0309">
        <w:rPr>
          <w:noProof/>
          <w:lang w:val="en-GB"/>
        </w:rPr>
        <w:t xml:space="preserve"> “RDX”, Wikipedia,</w:t>
      </w:r>
      <w:r>
        <w:t xml:space="preserve"> </w:t>
      </w:r>
      <w:r w:rsidRPr="00FC0309">
        <w:t>web.archive.org/web/20240404221727/https://en.wikipedia.org/wiki/RDX</w:t>
      </w:r>
    </w:p>
  </w:footnote>
  <w:footnote w:id="19">
    <w:p w14:paraId="628ADE4C" w14:textId="77777777" w:rsidR="00A90956" w:rsidRPr="00FC0309" w:rsidRDefault="00A90956" w:rsidP="00EA31EC">
      <w:pPr>
        <w:pStyle w:val="4-Foot"/>
        <w:rPr>
          <w:noProof/>
          <w:lang w:val="en-GB"/>
        </w:rPr>
      </w:pPr>
      <w:r w:rsidRPr="00FC0309">
        <w:rPr>
          <w:noProof/>
          <w:vertAlign w:val="superscript"/>
          <w:lang w:val="en-GB"/>
        </w:rPr>
        <w:footnoteRef/>
      </w:r>
      <w:r w:rsidRPr="00FC0309">
        <w:rPr>
          <w:noProof/>
          <w:lang w:val="en-GB"/>
        </w:rPr>
        <w:t xml:space="preserve"> E.g.: Ervins Strauhmanis, “A plane [i.e. plain] patch of demerara sugar crystals”, upload.wikimedia.org/​wikipedia/​commons/​thumb/​a/​a9/​Sugar_crystals_%289528983226%29.jpg/​640px-Sugar_crystals_%289528983226%29.jpg</w:t>
      </w:r>
    </w:p>
  </w:footnote>
  <w:footnote w:id="20">
    <w:p w14:paraId="2C4AD73A" w14:textId="06D702F7" w:rsidR="00A90956" w:rsidRPr="009A3774" w:rsidRDefault="00A90956" w:rsidP="00AE5B86">
      <w:pPr>
        <w:pStyle w:val="a5"/>
        <w:ind w:left="720" w:hanging="720"/>
        <w:rPr>
          <w:lang w:val="ru-RU"/>
        </w:rPr>
      </w:pPr>
      <w:r>
        <w:rPr>
          <w:rStyle w:val="a8"/>
        </w:rPr>
        <w:footnoteRef/>
      </w:r>
      <w:r w:rsidRPr="009A3774">
        <w:rPr>
          <w:lang w:val="ru-RU"/>
        </w:rPr>
        <w:t xml:space="preserve"> "Попытка взрыва дома ФСБ или учения? Независимое расследование", НТВ, </w:t>
      </w:r>
      <w:r w:rsidRPr="00AE5B86">
        <w:t>youtube</w:t>
      </w:r>
      <w:r w:rsidRPr="009A3774">
        <w:rPr>
          <w:lang w:val="ru-RU"/>
        </w:rPr>
        <w:t>.</w:t>
      </w:r>
      <w:r w:rsidRPr="00AE5B86">
        <w:t>com</w:t>
      </w:r>
      <w:r w:rsidRPr="009A3774">
        <w:rPr>
          <w:lang w:val="ru-RU"/>
        </w:rPr>
        <w:t>/</w:t>
      </w:r>
      <w:r w:rsidRPr="00AE5B86">
        <w:t>watch</w:t>
      </w:r>
      <w:r w:rsidRPr="009A3774">
        <w:rPr>
          <w:lang w:val="ru-RU"/>
        </w:rPr>
        <w:t>?</w:t>
      </w:r>
      <w:r w:rsidRPr="00AE5B86">
        <w:t>v</w:t>
      </w:r>
      <w:r w:rsidRPr="009A3774">
        <w:rPr>
          <w:lang w:val="ru-RU"/>
        </w:rPr>
        <w:t>=436</w:t>
      </w:r>
      <w:r w:rsidRPr="00AE5B86">
        <w:t>Ukc</w:t>
      </w:r>
      <w:r w:rsidRPr="009A3774">
        <w:rPr>
          <w:lang w:val="ru-RU"/>
        </w:rPr>
        <w:t>5</w:t>
      </w:r>
      <w:r w:rsidRPr="00AE5B86">
        <w:t>SHqw</w:t>
      </w:r>
    </w:p>
  </w:footnote>
  <w:footnote w:id="21">
    <w:p w14:paraId="2B688C0A" w14:textId="77777777" w:rsidR="00A90956" w:rsidRDefault="00A90956" w:rsidP="00727861">
      <w:pPr>
        <w:pStyle w:val="4-Foot"/>
        <w:rPr>
          <w:rFonts w:cstheme="majorHAnsi"/>
          <w:lang w:val="ru-RU"/>
        </w:rPr>
      </w:pPr>
      <w:r w:rsidRPr="00FC0309">
        <w:rPr>
          <w:noProof/>
          <w:vertAlign w:val="superscript"/>
          <w:lang w:val="en-GB"/>
        </w:rPr>
        <w:footnoteRef/>
      </w:r>
      <w:r w:rsidRPr="009A3774">
        <w:rPr>
          <w:noProof/>
          <w:lang w:val="ru-RU"/>
        </w:rPr>
        <w:t xml:space="preserve"> </w:t>
      </w:r>
      <w:r w:rsidRPr="00FC0309">
        <w:rPr>
          <w:rFonts w:cstheme="majorHAnsi"/>
          <w:noProof/>
          <w:lang w:val="en-GB"/>
        </w:rPr>
        <w:t>explosives</w:t>
      </w:r>
      <w:r w:rsidRPr="009A3774">
        <w:rPr>
          <w:rFonts w:cstheme="majorHAnsi"/>
          <w:noProof/>
          <w:lang w:val="ru-RU"/>
        </w:rPr>
        <w:t xml:space="preserve"> </w:t>
      </w:r>
      <w:r w:rsidRPr="00FC0309">
        <w:rPr>
          <w:rFonts w:cstheme="majorHAnsi"/>
          <w:noProof/>
          <w:lang w:val="en-GB"/>
        </w:rPr>
        <w:t>expert</w:t>
      </w:r>
      <w:r w:rsidRPr="009A3774">
        <w:rPr>
          <w:rFonts w:cstheme="majorHAnsi"/>
          <w:noProof/>
          <w:lang w:val="ru-RU"/>
        </w:rPr>
        <w:t xml:space="preserve"> #3, </w:t>
      </w:r>
      <w:r w:rsidRPr="00FC0309">
        <w:rPr>
          <w:rFonts w:cstheme="majorHAnsi"/>
          <w:noProof/>
          <w:lang w:val="en-GB"/>
        </w:rPr>
        <w:t>L</w:t>
      </w:r>
      <w:r w:rsidRPr="009A3774">
        <w:rPr>
          <w:rFonts w:cstheme="majorHAnsi"/>
          <w:noProof/>
          <w:lang w:val="ru-RU"/>
        </w:rPr>
        <w:t>&amp;</w:t>
      </w:r>
      <w:r w:rsidRPr="00FC0309">
        <w:rPr>
          <w:rFonts w:cstheme="majorHAnsi"/>
          <w:noProof/>
          <w:lang w:val="en-GB"/>
        </w:rPr>
        <w:t>F</w:t>
      </w:r>
      <w:r w:rsidRPr="009A3774">
        <w:rPr>
          <w:rFonts w:cstheme="majorHAnsi"/>
          <w:noProof/>
          <w:lang w:val="ru-RU"/>
        </w:rPr>
        <w:t xml:space="preserve">, </w:t>
      </w:r>
      <w:r w:rsidRPr="00FC0309">
        <w:rPr>
          <w:rFonts w:cstheme="majorHAnsi"/>
          <w:noProof/>
          <w:lang w:val="en-GB"/>
        </w:rPr>
        <w:t>p</w:t>
      </w:r>
      <w:r w:rsidRPr="009A3774">
        <w:rPr>
          <w:rFonts w:cstheme="majorHAnsi"/>
          <w:noProof/>
          <w:lang w:val="ru-RU"/>
        </w:rPr>
        <w:t>254</w:t>
      </w:r>
    </w:p>
    <w:p w14:paraId="64D12356" w14:textId="77777777" w:rsidR="00A90956" w:rsidRPr="009A3774" w:rsidRDefault="00A90956" w:rsidP="00727861">
      <w:pPr>
        <w:pStyle w:val="4-Foot"/>
        <w:rPr>
          <w:noProof/>
          <w:lang w:val="ru-RU"/>
        </w:rPr>
      </w:pPr>
      <w:r w:rsidRPr="009A3774">
        <w:rPr>
          <w:noProof/>
          <w:lang w:val="ru-RU"/>
        </w:rPr>
        <w:t xml:space="preserve">Дмитрий Волчек, “Гексогеновые годы. Владимир Путин во главе ФСБ”, </w:t>
      </w:r>
      <w:r w:rsidRPr="009A3774">
        <w:rPr>
          <w:i/>
          <w:iCs/>
          <w:noProof/>
          <w:lang w:val="ru-RU"/>
        </w:rPr>
        <w:t>Радио Свобода</w:t>
      </w:r>
      <w:r w:rsidRPr="009A3774">
        <w:rPr>
          <w:noProof/>
          <w:lang w:val="ru-RU"/>
        </w:rPr>
        <w:t xml:space="preserve">, 25 </w:t>
      </w:r>
      <w:r w:rsidRPr="00FC0309">
        <w:rPr>
          <w:noProof/>
          <w:lang w:val="en-GB"/>
        </w:rPr>
        <w:t>Jul</w:t>
      </w:r>
      <w:r w:rsidRPr="009A3774">
        <w:rPr>
          <w:noProof/>
          <w:lang w:val="ru-RU"/>
        </w:rPr>
        <w:t xml:space="preserve"> 2018, </w:t>
      </w:r>
      <w:r w:rsidRPr="00FC0309">
        <w:rPr>
          <w:noProof/>
          <w:lang w:val="en-GB"/>
        </w:rPr>
        <w:t>svoboda</w:t>
      </w:r>
      <w:r w:rsidRPr="009A3774">
        <w:rPr>
          <w:noProof/>
          <w:lang w:val="ru-RU"/>
        </w:rPr>
        <w:t>.</w:t>
      </w:r>
      <w:r w:rsidRPr="00FC0309">
        <w:rPr>
          <w:noProof/>
          <w:lang w:val="en-GB"/>
        </w:rPr>
        <w:t>org</w:t>
      </w:r>
      <w:r w:rsidRPr="009A3774">
        <w:rPr>
          <w:noProof/>
          <w:lang w:val="ru-RU"/>
        </w:rPr>
        <w:t>/​</w:t>
      </w:r>
      <w:r w:rsidRPr="00FC0309">
        <w:rPr>
          <w:noProof/>
          <w:lang w:val="en-GB"/>
        </w:rPr>
        <w:t>a</w:t>
      </w:r>
      <w:r w:rsidRPr="009A3774">
        <w:rPr>
          <w:noProof/>
          <w:lang w:val="ru-RU"/>
        </w:rPr>
        <w:t>/​29387767.</w:t>
      </w:r>
      <w:r w:rsidRPr="00FC0309">
        <w:rPr>
          <w:noProof/>
          <w:lang w:val="en-GB"/>
        </w:rPr>
        <w:t>html</w:t>
      </w:r>
    </w:p>
    <w:p w14:paraId="464593ED" w14:textId="77777777" w:rsidR="00A90956" w:rsidRPr="009A3774" w:rsidRDefault="00A90956" w:rsidP="00727861">
      <w:pPr>
        <w:pStyle w:val="4-Foot"/>
        <w:rPr>
          <w:noProof/>
          <w:lang w:val="ru-RU"/>
        </w:rPr>
      </w:pPr>
      <w:r w:rsidRPr="009A3774">
        <w:rPr>
          <w:noProof/>
          <w:lang w:val="ru-RU"/>
        </w:rPr>
        <w:t xml:space="preserve">Дмитрий Волчек, “Как закалялась шваль. КГБ, измайловская братва и путинизм”, </w:t>
      </w:r>
      <w:r w:rsidRPr="009A3774">
        <w:rPr>
          <w:i/>
          <w:iCs/>
          <w:noProof/>
          <w:lang w:val="ru-RU"/>
        </w:rPr>
        <w:t>Радио Свобода</w:t>
      </w:r>
      <w:r w:rsidRPr="009A3774">
        <w:rPr>
          <w:noProof/>
          <w:lang w:val="ru-RU"/>
        </w:rPr>
        <w:t xml:space="preserve">, 28 </w:t>
      </w:r>
      <w:r w:rsidRPr="00FC0309">
        <w:rPr>
          <w:noProof/>
          <w:lang w:val="en-GB"/>
        </w:rPr>
        <w:t>Mar</w:t>
      </w:r>
      <w:r w:rsidRPr="009A3774">
        <w:rPr>
          <w:noProof/>
          <w:lang w:val="ru-RU"/>
        </w:rPr>
        <w:t xml:space="preserve"> 2020, </w:t>
      </w:r>
      <w:r w:rsidRPr="00FC0309">
        <w:rPr>
          <w:noProof/>
          <w:lang w:val="en-GB"/>
        </w:rPr>
        <w:t>svoboda</w:t>
      </w:r>
      <w:r w:rsidRPr="009A3774">
        <w:rPr>
          <w:noProof/>
          <w:lang w:val="ru-RU"/>
        </w:rPr>
        <w:t>.</w:t>
      </w:r>
      <w:r w:rsidRPr="00FC0309">
        <w:rPr>
          <w:noProof/>
          <w:lang w:val="en-GB"/>
        </w:rPr>
        <w:t>org</w:t>
      </w:r>
      <w:r w:rsidRPr="009A3774">
        <w:rPr>
          <w:noProof/>
          <w:lang w:val="ru-RU"/>
        </w:rPr>
        <w:t>/​</w:t>
      </w:r>
      <w:r w:rsidRPr="00FC0309">
        <w:rPr>
          <w:noProof/>
          <w:lang w:val="en-GB"/>
        </w:rPr>
        <w:t>a</w:t>
      </w:r>
      <w:r w:rsidRPr="009A3774">
        <w:rPr>
          <w:noProof/>
          <w:lang w:val="ru-RU"/>
        </w:rPr>
        <w:t>/​30513127.</w:t>
      </w:r>
      <w:r w:rsidRPr="00FC0309">
        <w:rPr>
          <w:noProof/>
          <w:lang w:val="en-GB"/>
        </w:rPr>
        <w:t>html</w:t>
      </w:r>
    </w:p>
  </w:footnote>
  <w:footnote w:id="22">
    <w:p w14:paraId="64E9CE8C" w14:textId="77777777" w:rsidR="00A90956" w:rsidRPr="009A3774" w:rsidRDefault="00A90956" w:rsidP="00EA31EC">
      <w:pPr>
        <w:pStyle w:val="4-Foot"/>
        <w:rPr>
          <w:noProof/>
          <w:lang w:val="ru-RU"/>
        </w:rPr>
      </w:pPr>
      <w:r w:rsidRPr="00FC0309">
        <w:rPr>
          <w:noProof/>
          <w:vertAlign w:val="superscript"/>
          <w:lang w:val="en-GB"/>
        </w:rPr>
        <w:footnoteRef/>
      </w:r>
      <w:r w:rsidRPr="009A3774">
        <w:rPr>
          <w:noProof/>
          <w:lang w:val="ru-RU"/>
        </w:rPr>
        <w:t xml:space="preserve"> Дмитрий Волчек, “Гексогеновые годы. Владимир Путин во главе ФСБ”, </w:t>
      </w:r>
      <w:r w:rsidRPr="009A3774">
        <w:rPr>
          <w:i/>
          <w:iCs/>
          <w:noProof/>
          <w:lang w:val="ru-RU"/>
        </w:rPr>
        <w:t>Радио Свобода</w:t>
      </w:r>
      <w:r w:rsidRPr="009A3774">
        <w:rPr>
          <w:noProof/>
          <w:lang w:val="ru-RU"/>
        </w:rPr>
        <w:t xml:space="preserve">, 25 </w:t>
      </w:r>
      <w:r w:rsidRPr="00FC0309">
        <w:rPr>
          <w:noProof/>
          <w:lang w:val="en-GB"/>
        </w:rPr>
        <w:t>Jul</w:t>
      </w:r>
      <w:r w:rsidRPr="009A3774">
        <w:rPr>
          <w:noProof/>
          <w:lang w:val="ru-RU"/>
        </w:rPr>
        <w:t xml:space="preserve"> 2018, </w:t>
      </w:r>
      <w:r w:rsidRPr="00FC0309">
        <w:rPr>
          <w:noProof/>
          <w:lang w:val="en-GB"/>
        </w:rPr>
        <w:t>svoboda</w:t>
      </w:r>
      <w:r w:rsidRPr="009A3774">
        <w:rPr>
          <w:noProof/>
          <w:lang w:val="ru-RU"/>
        </w:rPr>
        <w:t>.</w:t>
      </w:r>
      <w:r w:rsidRPr="00FC0309">
        <w:rPr>
          <w:noProof/>
          <w:lang w:val="en-GB"/>
        </w:rPr>
        <w:t>org</w:t>
      </w:r>
      <w:r w:rsidRPr="009A3774">
        <w:rPr>
          <w:noProof/>
          <w:lang w:val="ru-RU"/>
        </w:rPr>
        <w:t>/​</w:t>
      </w:r>
      <w:r w:rsidRPr="00FC0309">
        <w:rPr>
          <w:noProof/>
          <w:lang w:val="en-GB"/>
        </w:rPr>
        <w:t>a</w:t>
      </w:r>
      <w:r w:rsidRPr="009A3774">
        <w:rPr>
          <w:noProof/>
          <w:lang w:val="ru-RU"/>
        </w:rPr>
        <w:t>/​29387767.</w:t>
      </w:r>
      <w:r w:rsidRPr="00FC0309">
        <w:rPr>
          <w:noProof/>
          <w:lang w:val="en-GB"/>
        </w:rPr>
        <w:t>html</w:t>
      </w:r>
    </w:p>
  </w:footnote>
  <w:footnote w:id="23">
    <w:p w14:paraId="78A5C332" w14:textId="77777777" w:rsidR="00A90956" w:rsidRPr="0010283E" w:rsidRDefault="00A90956" w:rsidP="00EA31EC">
      <w:pPr>
        <w:pStyle w:val="4-Foot"/>
        <w:rPr>
          <w:lang w:val="ru-RU"/>
        </w:rPr>
      </w:pPr>
      <w:r w:rsidRPr="00FC0309">
        <w:rPr>
          <w:noProof/>
          <w:vertAlign w:val="superscript"/>
          <w:lang w:val="en-GB"/>
        </w:rPr>
        <w:footnoteRef/>
      </w:r>
      <w:r w:rsidRPr="009A3774">
        <w:rPr>
          <w:noProof/>
          <w:lang w:val="ru-RU"/>
        </w:rPr>
        <w:t xml:space="preserve"> "</w:t>
      </w:r>
      <w:r w:rsidRPr="009A3774">
        <w:rPr>
          <w:rFonts w:eastAsia="Cambria"/>
          <w:noProof/>
          <w:lang w:val="ru-RU"/>
        </w:rPr>
        <w:t xml:space="preserve">Попытка взрыва дома ФСБ или учения? Независимое расследование", </w:t>
      </w:r>
      <w:r w:rsidRPr="009A3774">
        <w:rPr>
          <w:rFonts w:eastAsia="Cambria"/>
          <w:i/>
          <w:noProof/>
          <w:lang w:val="ru-RU"/>
        </w:rPr>
        <w:t>НТВ</w:t>
      </w:r>
      <w:r w:rsidRPr="009A3774">
        <w:rPr>
          <w:noProof/>
          <w:lang w:val="ru-RU"/>
        </w:rPr>
        <w:t xml:space="preserve">, </w:t>
      </w:r>
      <w:r w:rsidRPr="00FC0309">
        <w:rPr>
          <w:noProof/>
          <w:lang w:val="en-GB"/>
        </w:rPr>
        <w:t>youtube</w:t>
      </w:r>
      <w:r w:rsidRPr="009A3774">
        <w:rPr>
          <w:noProof/>
          <w:lang w:val="ru-RU"/>
        </w:rPr>
        <w:t>.</w:t>
      </w:r>
      <w:r w:rsidRPr="00FC0309">
        <w:rPr>
          <w:noProof/>
          <w:lang w:val="en-GB"/>
        </w:rPr>
        <w:t>com</w:t>
      </w:r>
      <w:r w:rsidRPr="009A3774">
        <w:rPr>
          <w:noProof/>
          <w:lang w:val="ru-RU"/>
        </w:rPr>
        <w:t>/​</w:t>
      </w:r>
      <w:r w:rsidRPr="00FC0309">
        <w:rPr>
          <w:noProof/>
          <w:lang w:val="en-GB"/>
        </w:rPr>
        <w:t>watch</w:t>
      </w:r>
      <w:r w:rsidRPr="009A3774">
        <w:rPr>
          <w:noProof/>
          <w:lang w:val="ru-RU"/>
        </w:rPr>
        <w:t>?</w:t>
      </w:r>
      <w:r w:rsidRPr="00FC0309">
        <w:rPr>
          <w:noProof/>
          <w:lang w:val="en-GB"/>
        </w:rPr>
        <w:t>v</w:t>
      </w:r>
      <w:r w:rsidRPr="009A3774">
        <w:rPr>
          <w:noProof/>
          <w:lang w:val="ru-RU"/>
        </w:rPr>
        <w:t>=436</w:t>
      </w:r>
      <w:r w:rsidRPr="00FC0309">
        <w:rPr>
          <w:noProof/>
          <w:lang w:val="en-GB"/>
        </w:rPr>
        <w:t>Ukc</w:t>
      </w:r>
      <w:r w:rsidRPr="009A3774">
        <w:rPr>
          <w:noProof/>
          <w:lang w:val="ru-RU"/>
        </w:rPr>
        <w:t>5</w:t>
      </w:r>
      <w:r w:rsidRPr="00FC0309">
        <w:rPr>
          <w:noProof/>
          <w:lang w:val="en-GB"/>
        </w:rPr>
        <w:t>SHqw</w:t>
      </w:r>
      <w:r w:rsidRPr="009A3774">
        <w:rPr>
          <w:noProof/>
          <w:lang w:val="ru-RU"/>
        </w:rPr>
        <w:t>, 30:05</w:t>
      </w:r>
    </w:p>
  </w:footnote>
  <w:footnote w:id="24">
    <w:p w14:paraId="308BE8F6" w14:textId="0CA3337F" w:rsidR="00A90956" w:rsidRPr="0010283E" w:rsidRDefault="00A90956" w:rsidP="00052E9A">
      <w:pPr>
        <w:pStyle w:val="4-Foot"/>
        <w:rPr>
          <w:lang w:val="ru-RU"/>
        </w:rPr>
      </w:pPr>
      <w:r w:rsidRPr="0010283E">
        <w:rPr>
          <w:vertAlign w:val="superscript"/>
        </w:rPr>
        <w:footnoteRef/>
      </w:r>
      <w:r w:rsidRPr="0010283E">
        <w:rPr>
          <w:lang w:val="ru-RU"/>
        </w:rPr>
        <w:t xml:space="preserve"> Денис Братский, “</w:t>
      </w:r>
      <w:r w:rsidRPr="0010283E">
        <w:rPr>
          <w:rFonts w:eastAsia="Cambria"/>
          <w:lang w:val="ru-RU"/>
        </w:rPr>
        <w:t xml:space="preserve">Смерть ждали в полшестого”, </w:t>
      </w:r>
      <w:r w:rsidRPr="0010283E">
        <w:rPr>
          <w:rFonts w:eastAsia="Cambria"/>
          <w:i/>
          <w:iCs/>
          <w:lang w:val="ru-RU"/>
        </w:rPr>
        <w:t>Сегодня</w:t>
      </w:r>
      <w:r w:rsidRPr="0010283E">
        <w:rPr>
          <w:rFonts w:eastAsia="Cambria"/>
          <w:lang w:val="ru-RU"/>
        </w:rPr>
        <w:t xml:space="preserve">, 24 </w:t>
      </w:r>
      <w:r w:rsidRPr="0010283E">
        <w:rPr>
          <w:rFonts w:eastAsia="Cambria"/>
        </w:rPr>
        <w:t>Sep</w:t>
      </w:r>
      <w:r w:rsidRPr="0010283E">
        <w:rPr>
          <w:rFonts w:eastAsia="Cambria"/>
          <w:lang w:val="ru-RU"/>
        </w:rPr>
        <w:t xml:space="preserve"> 1999 </w:t>
      </w:r>
    </w:p>
  </w:footnote>
  <w:footnote w:id="25">
    <w:p w14:paraId="687233BC" w14:textId="7BF0515A" w:rsidR="00A90956" w:rsidRPr="00FE17B1" w:rsidRDefault="00A90956" w:rsidP="00052E9A">
      <w:pPr>
        <w:pStyle w:val="4-Foot"/>
        <w:rPr>
          <w:lang w:val="ru-RU"/>
        </w:rPr>
      </w:pPr>
      <w:r w:rsidRPr="0010283E">
        <w:rPr>
          <w:vertAlign w:val="superscript"/>
        </w:rPr>
        <w:footnoteRef/>
      </w:r>
      <w:r w:rsidRPr="0010283E">
        <w:rPr>
          <w:lang w:val="ru-RU"/>
        </w:rPr>
        <w:t xml:space="preserve"> Ольга Алленова, “Гексоген занесли на грязных перчатках”, </w:t>
      </w:r>
      <w:r w:rsidRPr="0010283E">
        <w:rPr>
          <w:i/>
          <w:iCs/>
          <w:lang w:val="ru-RU"/>
        </w:rPr>
        <w:t>Коммерсантъ</w:t>
      </w:r>
      <w:r w:rsidRPr="0010283E">
        <w:rPr>
          <w:lang w:val="ru-RU"/>
        </w:rPr>
        <w:t xml:space="preserve">, 5 </w:t>
      </w:r>
      <w:r w:rsidRPr="0010283E">
        <w:t>Feb</w:t>
      </w:r>
      <w:r w:rsidRPr="0010283E">
        <w:rPr>
          <w:lang w:val="ru-RU"/>
        </w:rPr>
        <w:t xml:space="preserve"> 2003,</w:t>
      </w:r>
      <w:r>
        <w:rPr>
          <w:lang w:val="ru-RU"/>
        </w:rPr>
        <w:t xml:space="preserve"> </w:t>
      </w:r>
      <w:r w:rsidR="00FE17B1" w:rsidRPr="00FE17B1">
        <w:rPr>
          <w:lang w:val="ru-RU"/>
        </w:rPr>
        <w:t>web.archive.org/web/20241113212549/kommersant.ru/doc/362812</w:t>
      </w:r>
    </w:p>
  </w:footnote>
  <w:footnote w:id="26">
    <w:p w14:paraId="72F1128D" w14:textId="7B91A809" w:rsidR="00A90956" w:rsidRPr="002C3B01" w:rsidRDefault="00A90956" w:rsidP="00052E9A">
      <w:pPr>
        <w:pStyle w:val="4-Foot"/>
        <w:rPr>
          <w:rFonts w:eastAsia="Cambria"/>
          <w:lang w:val="ru-RU"/>
        </w:rPr>
      </w:pPr>
      <w:r w:rsidRPr="0010283E">
        <w:rPr>
          <w:vertAlign w:val="superscript"/>
        </w:rPr>
        <w:footnoteRef/>
      </w:r>
      <w:r w:rsidRPr="0010283E">
        <w:rPr>
          <w:lang w:val="ru-RU"/>
        </w:rPr>
        <w:t xml:space="preserve"> </w:t>
      </w:r>
      <w:r w:rsidRPr="0010283E">
        <w:rPr>
          <w:rFonts w:eastAsia="Cambria"/>
          <w:lang w:val="ru-RU"/>
        </w:rPr>
        <w:t xml:space="preserve">Эдуард Васильев, “Пока нет подтверждений, что изъятые из подвала жилого дома в Рязани мешки содержали взрывчатое увещество - УФСБ по Рязанской области”, </w:t>
      </w:r>
      <w:r w:rsidRPr="0010283E">
        <w:rPr>
          <w:rFonts w:eastAsia="Cambria"/>
          <w:i/>
          <w:iCs/>
          <w:lang w:val="ru-RU"/>
        </w:rPr>
        <w:t>ИТАР-ТАСС</w:t>
      </w:r>
      <w:r w:rsidRPr="0010283E">
        <w:rPr>
          <w:rFonts w:eastAsia="Cambria"/>
          <w:lang w:val="ru-RU"/>
        </w:rPr>
        <w:t>, 7:40</w:t>
      </w:r>
      <w:r w:rsidRPr="0010283E">
        <w:rPr>
          <w:rFonts w:eastAsia="Cambria"/>
        </w:rPr>
        <w:t>am</w:t>
      </w:r>
      <w:r w:rsidRPr="0010283E">
        <w:rPr>
          <w:rFonts w:eastAsia="Cambria"/>
          <w:lang w:val="ru-RU"/>
        </w:rPr>
        <w:t xml:space="preserve"> </w:t>
      </w:r>
      <w:r w:rsidRPr="0010283E">
        <w:rPr>
          <w:rFonts w:eastAsia="Cambria"/>
        </w:rPr>
        <w:t>GMT</w:t>
      </w:r>
      <w:r w:rsidRPr="0010283E">
        <w:rPr>
          <w:rFonts w:eastAsia="Cambria"/>
          <w:lang w:val="ru-RU"/>
        </w:rPr>
        <w:t xml:space="preserve"> (11:40</w:t>
      </w:r>
      <w:r w:rsidRPr="0010283E">
        <w:rPr>
          <w:rFonts w:eastAsia="Cambria"/>
        </w:rPr>
        <w:t>am</w:t>
      </w:r>
      <w:r w:rsidRPr="0010283E">
        <w:rPr>
          <w:rFonts w:eastAsia="Cambria"/>
          <w:lang w:val="ru-RU"/>
        </w:rPr>
        <w:t xml:space="preserve"> </w:t>
      </w:r>
      <w:r w:rsidRPr="0010283E">
        <w:rPr>
          <w:rFonts w:eastAsia="Cambria"/>
        </w:rPr>
        <w:t>local</w:t>
      </w:r>
      <w:r w:rsidRPr="0010283E">
        <w:rPr>
          <w:rFonts w:eastAsia="Cambria"/>
          <w:lang w:val="ru-RU"/>
        </w:rPr>
        <w:t xml:space="preserve">) 24 </w:t>
      </w:r>
      <w:r w:rsidRPr="0010283E">
        <w:rPr>
          <w:rFonts w:eastAsia="Cambria"/>
        </w:rPr>
        <w:t>Sep</w:t>
      </w:r>
      <w:r w:rsidRPr="0010283E">
        <w:rPr>
          <w:rFonts w:eastAsia="Cambria"/>
          <w:lang w:val="ru-RU"/>
        </w:rPr>
        <w:t xml:space="preserve"> 1999</w:t>
      </w:r>
    </w:p>
  </w:footnote>
  <w:footnote w:id="27">
    <w:p w14:paraId="21E718C5" w14:textId="23A1802E" w:rsidR="00A90956" w:rsidRPr="00FE17B1" w:rsidRDefault="00A90956" w:rsidP="00052E9A">
      <w:pPr>
        <w:pStyle w:val="4-Foot"/>
        <w:rPr>
          <w:lang w:val="ru-RU"/>
        </w:rPr>
      </w:pPr>
      <w:r w:rsidRPr="0010283E">
        <w:rPr>
          <w:vertAlign w:val="superscript"/>
        </w:rPr>
        <w:footnoteRef/>
      </w:r>
      <w:r w:rsidRPr="0010283E">
        <w:rPr>
          <w:lang w:val="ru-RU"/>
        </w:rPr>
        <w:t xml:space="preserve"> Ольга Алленова, “Гексоген занесли на грязных перчатках”, </w:t>
      </w:r>
      <w:r w:rsidRPr="0010283E">
        <w:rPr>
          <w:i/>
          <w:iCs/>
          <w:lang w:val="ru-RU"/>
        </w:rPr>
        <w:t>Коммерсантъ</w:t>
      </w:r>
      <w:r w:rsidRPr="0010283E">
        <w:rPr>
          <w:lang w:val="ru-RU"/>
        </w:rPr>
        <w:t xml:space="preserve">, 5 </w:t>
      </w:r>
      <w:r w:rsidRPr="0010283E">
        <w:t>Feb</w:t>
      </w:r>
      <w:r w:rsidRPr="0010283E">
        <w:rPr>
          <w:lang w:val="ru-RU"/>
        </w:rPr>
        <w:t xml:space="preserve"> 2003,</w:t>
      </w:r>
      <w:r>
        <w:rPr>
          <w:lang w:val="ru-RU"/>
        </w:rPr>
        <w:t xml:space="preserve"> </w:t>
      </w:r>
      <w:r w:rsidR="00FE17B1" w:rsidRPr="00FE17B1">
        <w:rPr>
          <w:lang w:val="ru-RU"/>
        </w:rPr>
        <w:t>web.archive.org/web/20241113212549/kommersant.ru/doc/362812</w:t>
      </w:r>
    </w:p>
  </w:footnote>
  <w:footnote w:id="28">
    <w:p w14:paraId="6201F949" w14:textId="113FBEC1" w:rsidR="00A90956" w:rsidRPr="002C3B01" w:rsidRDefault="00A90956" w:rsidP="00052E9A">
      <w:pPr>
        <w:pStyle w:val="4-Foot"/>
        <w:rPr>
          <w:rFonts w:eastAsia="Cambria"/>
          <w:lang w:val="ru-RU"/>
        </w:rPr>
      </w:pPr>
      <w:r w:rsidRPr="0010283E">
        <w:rPr>
          <w:vertAlign w:val="superscript"/>
        </w:rPr>
        <w:footnoteRef/>
      </w:r>
      <w:r w:rsidRPr="0010283E">
        <w:rPr>
          <w:lang w:val="ru-RU"/>
        </w:rPr>
        <w:t xml:space="preserve"> Денис Братский, “</w:t>
      </w:r>
      <w:r w:rsidRPr="0010283E">
        <w:rPr>
          <w:rFonts w:eastAsia="Cambria"/>
          <w:lang w:val="ru-RU"/>
        </w:rPr>
        <w:t xml:space="preserve">Смерть ждали в полшестого”, </w:t>
      </w:r>
      <w:r w:rsidRPr="0010283E">
        <w:rPr>
          <w:rFonts w:eastAsia="Cambria"/>
          <w:i/>
          <w:iCs/>
          <w:lang w:val="ru-RU"/>
        </w:rPr>
        <w:t>Сегодня</w:t>
      </w:r>
      <w:r w:rsidRPr="0010283E">
        <w:rPr>
          <w:rFonts w:eastAsia="Cambria"/>
          <w:lang w:val="ru-RU"/>
        </w:rPr>
        <w:t xml:space="preserve">, 24 </w:t>
      </w:r>
      <w:r w:rsidRPr="0010283E">
        <w:rPr>
          <w:rFonts w:eastAsia="Cambria"/>
        </w:rPr>
        <w:t>Sep</w:t>
      </w:r>
      <w:r w:rsidRPr="0010283E">
        <w:rPr>
          <w:rFonts w:eastAsia="Cambria"/>
          <w:lang w:val="ru-RU"/>
        </w:rPr>
        <w:t xml:space="preserve"> 1999</w:t>
      </w:r>
    </w:p>
  </w:footnote>
  <w:footnote w:id="29">
    <w:p w14:paraId="4809E571" w14:textId="41F5069A" w:rsidR="00A90956" w:rsidRPr="009A3774" w:rsidRDefault="00A90956" w:rsidP="00052E9A">
      <w:pPr>
        <w:pStyle w:val="4-Foot"/>
        <w:rPr>
          <w:lang w:val="ru-RU"/>
        </w:rPr>
      </w:pPr>
      <w:r w:rsidRPr="0010283E">
        <w:rPr>
          <w:rStyle w:val="a8"/>
        </w:rPr>
        <w:footnoteRef/>
      </w:r>
      <w:r w:rsidRPr="009A3774">
        <w:rPr>
          <w:lang w:val="ru-RU"/>
        </w:rPr>
        <w:t xml:space="preserve"> Сергей Тополь &amp; Надежда Курбачева, “Теракт предотвратил водитель автобуса”, </w:t>
      </w:r>
      <w:r w:rsidRPr="009A3774">
        <w:rPr>
          <w:i/>
          <w:iCs/>
          <w:lang w:val="ru-RU"/>
        </w:rPr>
        <w:t>Коммерсантъ</w:t>
      </w:r>
      <w:r w:rsidRPr="009A3774">
        <w:rPr>
          <w:lang w:val="ru-RU"/>
        </w:rPr>
        <w:t xml:space="preserve">, 24 </w:t>
      </w:r>
      <w:r w:rsidRPr="0010283E">
        <w:t>Sep</w:t>
      </w:r>
      <w:r w:rsidRPr="009A3774">
        <w:rPr>
          <w:lang w:val="ru-RU"/>
        </w:rPr>
        <w:t xml:space="preserve"> 1999,</w:t>
      </w:r>
      <w:r>
        <w:rPr>
          <w:lang w:val="ru-RU"/>
        </w:rPr>
        <w:t xml:space="preserve"> </w:t>
      </w:r>
      <w:r w:rsidRPr="0010283E">
        <w:t>kommersant</w:t>
      </w:r>
      <w:r w:rsidRPr="0010283E">
        <w:rPr>
          <w:lang w:val="ru-RU"/>
        </w:rPr>
        <w:t>.</w:t>
      </w:r>
      <w:r w:rsidRPr="0010283E">
        <w:t>ru</w:t>
      </w:r>
      <w:r>
        <w:rPr>
          <w:lang w:val="ru-RU"/>
        </w:rPr>
        <w:t>/​</w:t>
      </w:r>
      <w:r w:rsidRPr="0010283E">
        <w:t>doc</w:t>
      </w:r>
      <w:r>
        <w:rPr>
          <w:lang w:val="ru-RU"/>
        </w:rPr>
        <w:t>/​</w:t>
      </w:r>
      <w:r w:rsidRPr="0010283E">
        <w:rPr>
          <w:lang w:val="ru-RU"/>
        </w:rPr>
        <w:t>226161</w:t>
      </w:r>
    </w:p>
  </w:footnote>
  <w:footnote w:id="30">
    <w:p w14:paraId="713ACC0F" w14:textId="2647F2C2" w:rsidR="00A90956" w:rsidRPr="0010283E" w:rsidRDefault="00A90956" w:rsidP="00052E9A">
      <w:pPr>
        <w:pStyle w:val="4-Foot"/>
        <w:rPr>
          <w:lang w:val="ru-RU"/>
        </w:rPr>
      </w:pPr>
      <w:r w:rsidRPr="0010283E">
        <w:rPr>
          <w:vertAlign w:val="superscript"/>
        </w:rPr>
        <w:footnoteRef/>
      </w:r>
      <w:r w:rsidRPr="0010283E">
        <w:rPr>
          <w:lang w:val="ru-RU"/>
        </w:rPr>
        <w:t xml:space="preserve"> “Бомбу в Рязани не смогли взорвать даже милиционеры”, </w:t>
      </w:r>
      <w:r w:rsidRPr="0010283E">
        <w:rPr>
          <w:rFonts w:eastAsia="Cambria"/>
          <w:i/>
          <w:iCs/>
          <w:lang w:val="ru-RU"/>
        </w:rPr>
        <w:t>Московский комсомолец</w:t>
      </w:r>
      <w:r w:rsidRPr="0010283E">
        <w:rPr>
          <w:rFonts w:eastAsia="Cambria"/>
          <w:lang w:val="ru-RU"/>
        </w:rPr>
        <w:t xml:space="preserve">, </w:t>
      </w:r>
      <w:r w:rsidRPr="0010283E">
        <w:rPr>
          <w:lang w:val="ru-RU"/>
        </w:rPr>
        <w:t xml:space="preserve">24 </w:t>
      </w:r>
      <w:r w:rsidRPr="0010283E">
        <w:t>Sep</w:t>
      </w:r>
      <w:r w:rsidRPr="0010283E">
        <w:rPr>
          <w:lang w:val="ru-RU"/>
        </w:rPr>
        <w:t xml:space="preserve"> 1999</w:t>
      </w:r>
    </w:p>
  </w:footnote>
  <w:footnote w:id="31">
    <w:p w14:paraId="50D2D3AA" w14:textId="56677C6E" w:rsidR="00A90956" w:rsidRPr="009A3774" w:rsidRDefault="00A90956" w:rsidP="00052E9A">
      <w:pPr>
        <w:pStyle w:val="4-Foot"/>
      </w:pPr>
      <w:r w:rsidRPr="0010283E">
        <w:rPr>
          <w:vertAlign w:val="superscript"/>
        </w:rPr>
        <w:footnoteRef/>
      </w:r>
      <w:r w:rsidRPr="0010283E">
        <w:t xml:space="preserve"> </w:t>
      </w:r>
      <w:bookmarkStart w:id="6" w:name="_Hlk163552978"/>
      <w:r w:rsidRPr="0010283E">
        <w:t>"Military Explosives", US Army, Sep 1984,</w:t>
      </w:r>
      <w:r w:rsidRPr="009A3774">
        <w:t xml:space="preserve"> </w:t>
      </w:r>
      <w:r w:rsidRPr="0010283E">
        <w:t>web.archive.org</w:t>
      </w:r>
      <w:r>
        <w:t>/​</w:t>
      </w:r>
      <w:r w:rsidRPr="0010283E">
        <w:t>web</w:t>
      </w:r>
      <w:r>
        <w:t>/​</w:t>
      </w:r>
      <w:r w:rsidRPr="0010283E">
        <w:t>20130322112829</w:t>
      </w:r>
      <w:r>
        <w:t>/​</w:t>
      </w:r>
      <w:r w:rsidRPr="0010283E">
        <w:t>lexpev.nl</w:t>
      </w:r>
      <w:r>
        <w:t>/​</w:t>
      </w:r>
      <w:r w:rsidRPr="0010283E">
        <w:t>downloads</w:t>
      </w:r>
      <w:r>
        <w:t>/​</w:t>
      </w:r>
      <w:r w:rsidRPr="0010283E">
        <w:t>tm91300214militaryexplosives.pdf</w:t>
      </w:r>
      <w:r w:rsidRPr="009A3774">
        <w:t xml:space="preserve">, </w:t>
      </w:r>
      <w:r w:rsidRPr="0010283E">
        <w:t>Section</w:t>
      </w:r>
      <w:r w:rsidRPr="009A3774">
        <w:t xml:space="preserve"> 8 </w:t>
      </w:r>
      <w:r w:rsidRPr="0010283E">
        <w:t>p</w:t>
      </w:r>
      <w:r w:rsidRPr="009A3774">
        <w:t>34</w:t>
      </w:r>
      <w:bookmarkEnd w:id="6"/>
    </w:p>
  </w:footnote>
  <w:footnote w:id="32">
    <w:p w14:paraId="5536131A" w14:textId="7523B6F5" w:rsidR="00A90956" w:rsidRPr="008F71F3" w:rsidRDefault="00A90956" w:rsidP="00052E9A">
      <w:pPr>
        <w:pStyle w:val="4-Foot"/>
      </w:pPr>
      <w:r w:rsidRPr="0010283E">
        <w:rPr>
          <w:vertAlign w:val="superscript"/>
        </w:rPr>
        <w:footnoteRef/>
      </w:r>
      <w:r w:rsidRPr="008F71F3">
        <w:t xml:space="preserve"> </w:t>
      </w:r>
      <w:r w:rsidRPr="0010283E">
        <w:rPr>
          <w:lang w:val="ru-RU"/>
        </w:rPr>
        <w:t>Ольга</w:t>
      </w:r>
      <w:r w:rsidRPr="008F71F3">
        <w:t xml:space="preserve"> </w:t>
      </w:r>
      <w:r w:rsidRPr="0010283E">
        <w:rPr>
          <w:lang w:val="ru-RU"/>
        </w:rPr>
        <w:t>Алленова</w:t>
      </w:r>
      <w:r w:rsidRPr="008F71F3">
        <w:t>, “</w:t>
      </w:r>
      <w:r w:rsidRPr="0010283E">
        <w:rPr>
          <w:lang w:val="ru-RU"/>
        </w:rPr>
        <w:t>Гексоген</w:t>
      </w:r>
      <w:r w:rsidRPr="008F71F3">
        <w:t xml:space="preserve"> </w:t>
      </w:r>
      <w:r w:rsidRPr="0010283E">
        <w:rPr>
          <w:lang w:val="ru-RU"/>
        </w:rPr>
        <w:t>занесли</w:t>
      </w:r>
      <w:r w:rsidRPr="008F71F3">
        <w:t xml:space="preserve"> </w:t>
      </w:r>
      <w:r w:rsidRPr="0010283E">
        <w:rPr>
          <w:lang w:val="ru-RU"/>
        </w:rPr>
        <w:t>на</w:t>
      </w:r>
      <w:r w:rsidRPr="008F71F3">
        <w:t xml:space="preserve"> </w:t>
      </w:r>
      <w:r w:rsidRPr="0010283E">
        <w:rPr>
          <w:lang w:val="ru-RU"/>
        </w:rPr>
        <w:t>грязных</w:t>
      </w:r>
      <w:r w:rsidRPr="008F71F3">
        <w:t xml:space="preserve"> </w:t>
      </w:r>
      <w:r w:rsidRPr="0010283E">
        <w:rPr>
          <w:lang w:val="ru-RU"/>
        </w:rPr>
        <w:t>перчатках</w:t>
      </w:r>
      <w:r w:rsidRPr="008F71F3">
        <w:t xml:space="preserve">”, </w:t>
      </w:r>
      <w:r w:rsidRPr="0010283E">
        <w:rPr>
          <w:i/>
          <w:iCs/>
          <w:lang w:val="ru-RU"/>
        </w:rPr>
        <w:t>Коммерсантъ</w:t>
      </w:r>
      <w:r w:rsidRPr="008F71F3">
        <w:t xml:space="preserve">, 5 </w:t>
      </w:r>
      <w:r w:rsidRPr="0010283E">
        <w:t>Feb</w:t>
      </w:r>
      <w:r w:rsidRPr="008F71F3">
        <w:t xml:space="preserve"> 2003,</w:t>
      </w:r>
      <w:r w:rsidR="00FE17B1" w:rsidRPr="008F71F3">
        <w:t xml:space="preserve"> web.archive.org/web/20241113212549/kommersant.ru/doc/362812</w:t>
      </w:r>
    </w:p>
  </w:footnote>
  <w:footnote w:id="33">
    <w:p w14:paraId="6C25BA26" w14:textId="154B9E11" w:rsidR="00A90956" w:rsidRPr="002C3B01" w:rsidRDefault="00A90956" w:rsidP="00052E9A">
      <w:pPr>
        <w:pStyle w:val="4-Foot"/>
        <w:rPr>
          <w:rFonts w:eastAsia="Cambria"/>
          <w:lang w:val="ru-RU"/>
        </w:rPr>
      </w:pPr>
      <w:r w:rsidRPr="0010283E">
        <w:rPr>
          <w:vertAlign w:val="superscript"/>
        </w:rPr>
        <w:footnoteRef/>
      </w:r>
      <w:r w:rsidRPr="0010283E">
        <w:rPr>
          <w:lang w:val="ru-RU"/>
        </w:rPr>
        <w:t xml:space="preserve"> </w:t>
      </w:r>
      <w:r w:rsidRPr="0010283E">
        <w:rPr>
          <w:rFonts w:eastAsia="Cambria"/>
          <w:lang w:val="ru-RU"/>
        </w:rPr>
        <w:t xml:space="preserve">Эдуард Васильев, “Пока нет подтверждений, что изъятые из подвала жилого дома в Рязани мешки содержали взрывчатое увещество - УФСБ по Рязанской области”, </w:t>
      </w:r>
      <w:r w:rsidRPr="0010283E">
        <w:rPr>
          <w:rFonts w:eastAsia="Cambria"/>
          <w:i/>
          <w:iCs/>
          <w:lang w:val="ru-RU"/>
        </w:rPr>
        <w:t>ИТАР-ТАСС</w:t>
      </w:r>
      <w:r w:rsidRPr="0010283E">
        <w:rPr>
          <w:rFonts w:eastAsia="Cambria"/>
          <w:lang w:val="ru-RU"/>
        </w:rPr>
        <w:t>, 7:40</w:t>
      </w:r>
      <w:r w:rsidRPr="0010283E">
        <w:rPr>
          <w:rFonts w:eastAsia="Cambria"/>
        </w:rPr>
        <w:t>am</w:t>
      </w:r>
      <w:r w:rsidRPr="0010283E">
        <w:rPr>
          <w:rFonts w:eastAsia="Cambria"/>
          <w:lang w:val="ru-RU"/>
        </w:rPr>
        <w:t xml:space="preserve"> </w:t>
      </w:r>
      <w:r w:rsidRPr="0010283E">
        <w:rPr>
          <w:rFonts w:eastAsia="Cambria"/>
        </w:rPr>
        <w:t>GMT</w:t>
      </w:r>
      <w:r w:rsidRPr="0010283E">
        <w:rPr>
          <w:rFonts w:eastAsia="Cambria"/>
          <w:lang w:val="ru-RU"/>
        </w:rPr>
        <w:t xml:space="preserve"> (11:40</w:t>
      </w:r>
      <w:r w:rsidRPr="0010283E">
        <w:rPr>
          <w:rFonts w:eastAsia="Cambria"/>
        </w:rPr>
        <w:t>am</w:t>
      </w:r>
      <w:r w:rsidRPr="0010283E">
        <w:rPr>
          <w:rFonts w:eastAsia="Cambria"/>
          <w:lang w:val="ru-RU"/>
        </w:rPr>
        <w:t xml:space="preserve"> </w:t>
      </w:r>
      <w:r w:rsidRPr="0010283E">
        <w:rPr>
          <w:rFonts w:eastAsia="Cambria"/>
        </w:rPr>
        <w:t>local</w:t>
      </w:r>
      <w:r w:rsidRPr="0010283E">
        <w:rPr>
          <w:rFonts w:eastAsia="Cambria"/>
          <w:lang w:val="ru-RU"/>
        </w:rPr>
        <w:t xml:space="preserve">) 24 </w:t>
      </w:r>
      <w:r w:rsidRPr="0010283E">
        <w:rPr>
          <w:rFonts w:eastAsia="Cambria"/>
        </w:rPr>
        <w:t>Sep</w:t>
      </w:r>
      <w:r w:rsidRPr="0010283E">
        <w:rPr>
          <w:rFonts w:eastAsia="Cambria"/>
          <w:lang w:val="ru-RU"/>
        </w:rPr>
        <w:t xml:space="preserve"> 1999</w:t>
      </w:r>
    </w:p>
  </w:footnote>
  <w:footnote w:id="34">
    <w:p w14:paraId="25F2B081" w14:textId="36B1D77A" w:rsidR="00A90956" w:rsidRPr="0010283E" w:rsidRDefault="00A90956" w:rsidP="00052E9A">
      <w:pPr>
        <w:pStyle w:val="4-Foot"/>
        <w:rPr>
          <w:lang w:val="ru-RU"/>
        </w:rPr>
      </w:pPr>
      <w:r w:rsidRPr="0010283E">
        <w:rPr>
          <w:rStyle w:val="a8"/>
        </w:rPr>
        <w:footnoteRef/>
      </w:r>
      <w:r w:rsidRPr="009A3774">
        <w:rPr>
          <w:lang w:val="ru-RU"/>
        </w:rPr>
        <w:t xml:space="preserve"> </w:t>
      </w:r>
      <w:r w:rsidRPr="0010283E">
        <w:rPr>
          <w:lang w:val="ru-RU"/>
        </w:rPr>
        <w:t xml:space="preserve">Павел Волошин, “Что было в Рязани: Сахар или гексоген?” </w:t>
      </w:r>
      <w:r w:rsidRPr="0010283E">
        <w:rPr>
          <w:i/>
          <w:iCs/>
          <w:lang w:val="ru-RU"/>
        </w:rPr>
        <w:t>Новая газета</w:t>
      </w:r>
      <w:r w:rsidRPr="0010283E">
        <w:rPr>
          <w:lang w:val="ru-RU"/>
        </w:rPr>
        <w:t xml:space="preserve">, 14 </w:t>
      </w:r>
      <w:r w:rsidRPr="0010283E">
        <w:t>Feb</w:t>
      </w:r>
      <w:r w:rsidRPr="0010283E">
        <w:rPr>
          <w:lang w:val="ru-RU"/>
        </w:rPr>
        <w:t xml:space="preserve"> 2000,</w:t>
      </w:r>
      <w:r>
        <w:rPr>
          <w:lang w:val="ru-RU"/>
        </w:rPr>
        <w:t xml:space="preserve"> </w:t>
      </w:r>
      <w:r w:rsidRPr="0010283E">
        <w:rPr>
          <w:lang w:val="ru-RU"/>
        </w:rPr>
        <w:t>web.archive.org</w:t>
      </w:r>
      <w:r>
        <w:rPr>
          <w:lang w:val="ru-RU"/>
        </w:rPr>
        <w:t>/​</w:t>
      </w:r>
      <w:r w:rsidRPr="0010283E">
        <w:rPr>
          <w:lang w:val="ru-RU"/>
        </w:rPr>
        <w:t>web</w:t>
      </w:r>
      <w:r>
        <w:rPr>
          <w:lang w:val="ru-RU"/>
        </w:rPr>
        <w:t>/​</w:t>
      </w:r>
      <w:r w:rsidRPr="0010283E">
        <w:rPr>
          <w:lang w:val="ru-RU"/>
        </w:rPr>
        <w:t>20000617201938</w:t>
      </w:r>
      <w:r>
        <w:rPr>
          <w:lang w:val="ru-RU"/>
        </w:rPr>
        <w:t>/​</w:t>
      </w:r>
      <w:r w:rsidRPr="0010283E">
        <w:rPr>
          <w:lang w:val="ru-RU"/>
        </w:rPr>
        <w:t>novayagazeta.ru</w:t>
      </w:r>
      <w:r>
        <w:rPr>
          <w:lang w:val="ru-RU"/>
        </w:rPr>
        <w:t>/​</w:t>
      </w:r>
      <w:r w:rsidRPr="0010283E">
        <w:rPr>
          <w:lang w:val="ru-RU"/>
        </w:rPr>
        <w:t>nomer</w:t>
      </w:r>
      <w:r>
        <w:rPr>
          <w:lang w:val="ru-RU"/>
        </w:rPr>
        <w:t>/​</w:t>
      </w:r>
      <w:r w:rsidRPr="0010283E">
        <w:rPr>
          <w:lang w:val="ru-RU"/>
        </w:rPr>
        <w:t>2000</w:t>
      </w:r>
      <w:r>
        <w:rPr>
          <w:lang w:val="ru-RU"/>
        </w:rPr>
        <w:t>/​</w:t>
      </w:r>
      <w:r w:rsidRPr="0010283E">
        <w:rPr>
          <w:lang w:val="ru-RU"/>
        </w:rPr>
        <w:t>06n</w:t>
      </w:r>
      <w:r>
        <w:rPr>
          <w:lang w:val="ru-RU"/>
        </w:rPr>
        <w:t>/​</w:t>
      </w:r>
      <w:r w:rsidRPr="0010283E">
        <w:rPr>
          <w:lang w:val="ru-RU"/>
        </w:rPr>
        <w:t>n06n-s01.shtml</w:t>
      </w:r>
    </w:p>
  </w:footnote>
  <w:footnote w:id="35">
    <w:p w14:paraId="5476A584" w14:textId="317FF997" w:rsidR="00A90956" w:rsidRPr="002C3B01" w:rsidRDefault="00A90956" w:rsidP="00052E9A">
      <w:pPr>
        <w:pStyle w:val="4-Foot"/>
        <w:rPr>
          <w:rFonts w:cs="Times New Roman"/>
          <w:lang w:val="ru-RU"/>
        </w:rPr>
      </w:pPr>
      <w:r w:rsidRPr="0010283E">
        <w:rPr>
          <w:vertAlign w:val="superscript"/>
        </w:rPr>
        <w:footnoteRef/>
      </w:r>
      <w:r w:rsidRPr="0010283E">
        <w:rPr>
          <w:lang w:val="ru-RU"/>
        </w:rPr>
        <w:t xml:space="preserve"> Павел Волошин, “Что было в Рязани: Сахар или гексоген?” </w:t>
      </w:r>
      <w:r w:rsidRPr="0010283E">
        <w:rPr>
          <w:i/>
          <w:iCs/>
          <w:lang w:val="ru-RU"/>
        </w:rPr>
        <w:t>Новая газета</w:t>
      </w:r>
      <w:r w:rsidRPr="0010283E">
        <w:rPr>
          <w:lang w:val="ru-RU"/>
        </w:rPr>
        <w:t xml:space="preserve">, 14 </w:t>
      </w:r>
      <w:r w:rsidRPr="0010283E">
        <w:t>Feb</w:t>
      </w:r>
      <w:r w:rsidRPr="0010283E">
        <w:rPr>
          <w:lang w:val="ru-RU"/>
        </w:rPr>
        <w:t xml:space="preserve"> 2000,</w:t>
      </w:r>
      <w:r>
        <w:rPr>
          <w:lang w:val="ru-RU"/>
        </w:rPr>
        <w:t xml:space="preserve"> </w:t>
      </w:r>
      <w:r w:rsidRPr="0010283E">
        <w:rPr>
          <w:lang w:val="ru-RU"/>
        </w:rPr>
        <w:t>web.archive.org</w:t>
      </w:r>
      <w:r>
        <w:rPr>
          <w:lang w:val="ru-RU"/>
        </w:rPr>
        <w:t>/​</w:t>
      </w:r>
      <w:r w:rsidRPr="0010283E">
        <w:rPr>
          <w:lang w:val="ru-RU"/>
        </w:rPr>
        <w:t>web</w:t>
      </w:r>
      <w:r>
        <w:rPr>
          <w:lang w:val="ru-RU"/>
        </w:rPr>
        <w:t>/​</w:t>
      </w:r>
      <w:r w:rsidRPr="0010283E">
        <w:rPr>
          <w:lang w:val="ru-RU"/>
        </w:rPr>
        <w:t>20000617201938</w:t>
      </w:r>
      <w:r>
        <w:rPr>
          <w:lang w:val="ru-RU"/>
        </w:rPr>
        <w:t>/​</w:t>
      </w:r>
      <w:r w:rsidRPr="0010283E">
        <w:rPr>
          <w:lang w:val="ru-RU"/>
        </w:rPr>
        <w:t>novayagazeta.ru</w:t>
      </w:r>
      <w:r>
        <w:rPr>
          <w:lang w:val="ru-RU"/>
        </w:rPr>
        <w:t>/​</w:t>
      </w:r>
      <w:r w:rsidRPr="0010283E">
        <w:rPr>
          <w:lang w:val="ru-RU"/>
        </w:rPr>
        <w:t>nomer</w:t>
      </w:r>
      <w:r>
        <w:rPr>
          <w:lang w:val="ru-RU"/>
        </w:rPr>
        <w:t>/​</w:t>
      </w:r>
      <w:r w:rsidRPr="0010283E">
        <w:rPr>
          <w:lang w:val="ru-RU"/>
        </w:rPr>
        <w:t>2000</w:t>
      </w:r>
      <w:r>
        <w:rPr>
          <w:lang w:val="ru-RU"/>
        </w:rPr>
        <w:t>/​</w:t>
      </w:r>
      <w:r w:rsidRPr="0010283E">
        <w:rPr>
          <w:lang w:val="ru-RU"/>
        </w:rPr>
        <w:t>06n</w:t>
      </w:r>
      <w:r>
        <w:rPr>
          <w:lang w:val="ru-RU"/>
        </w:rPr>
        <w:t>/​</w:t>
      </w:r>
      <w:r w:rsidRPr="0010283E">
        <w:rPr>
          <w:lang w:val="ru-RU"/>
        </w:rPr>
        <w:t>n06n-s01.shtml</w:t>
      </w:r>
    </w:p>
  </w:footnote>
  <w:footnote w:id="36">
    <w:p w14:paraId="5542A09F" w14:textId="2157185E" w:rsidR="00A90956" w:rsidRPr="002C3B01" w:rsidRDefault="00A90956" w:rsidP="00052E9A">
      <w:pPr>
        <w:pStyle w:val="4-Foot"/>
        <w:rPr>
          <w:rFonts w:eastAsia="Cambria"/>
          <w:lang w:val="ru-RU"/>
        </w:rPr>
      </w:pPr>
      <w:r w:rsidRPr="0010283E">
        <w:rPr>
          <w:vertAlign w:val="superscript"/>
        </w:rPr>
        <w:footnoteRef/>
      </w:r>
      <w:r w:rsidRPr="0010283E">
        <w:rPr>
          <w:lang w:val="ru-RU"/>
        </w:rPr>
        <w:t xml:space="preserve"> </w:t>
      </w:r>
      <w:r w:rsidRPr="0010283E">
        <w:rPr>
          <w:rFonts w:eastAsia="Cambria"/>
          <w:lang w:val="ru-RU"/>
        </w:rPr>
        <w:t xml:space="preserve">Эдуард Васильев, “Пока нет подтверждений, что изъятые из подвала жилого дома в Рязани мешки содержали взрывчатое увещество - УФСБ по Рязанской области”, </w:t>
      </w:r>
      <w:r w:rsidRPr="0010283E">
        <w:rPr>
          <w:rFonts w:eastAsia="Cambria"/>
          <w:i/>
          <w:iCs/>
          <w:lang w:val="ru-RU"/>
        </w:rPr>
        <w:t>ИТАР-ТАСС</w:t>
      </w:r>
      <w:r w:rsidRPr="0010283E">
        <w:rPr>
          <w:rFonts w:eastAsia="Cambria"/>
          <w:lang w:val="ru-RU"/>
        </w:rPr>
        <w:t>, 7:40</w:t>
      </w:r>
      <w:r w:rsidRPr="0010283E">
        <w:rPr>
          <w:rFonts w:eastAsia="Cambria"/>
        </w:rPr>
        <w:t>am</w:t>
      </w:r>
      <w:r w:rsidRPr="0010283E">
        <w:rPr>
          <w:rFonts w:eastAsia="Cambria"/>
          <w:lang w:val="ru-RU"/>
        </w:rPr>
        <w:t xml:space="preserve"> </w:t>
      </w:r>
      <w:r w:rsidRPr="0010283E">
        <w:rPr>
          <w:rFonts w:eastAsia="Cambria"/>
        </w:rPr>
        <w:t>GMT</w:t>
      </w:r>
      <w:r w:rsidRPr="0010283E">
        <w:rPr>
          <w:rFonts w:eastAsia="Cambria"/>
          <w:lang w:val="ru-RU"/>
        </w:rPr>
        <w:t xml:space="preserve"> (11:40</w:t>
      </w:r>
      <w:r w:rsidRPr="0010283E">
        <w:rPr>
          <w:rFonts w:eastAsia="Cambria"/>
        </w:rPr>
        <w:t>am</w:t>
      </w:r>
      <w:r w:rsidRPr="0010283E">
        <w:rPr>
          <w:rFonts w:eastAsia="Cambria"/>
          <w:lang w:val="ru-RU"/>
        </w:rPr>
        <w:t xml:space="preserve"> </w:t>
      </w:r>
      <w:r w:rsidRPr="0010283E">
        <w:rPr>
          <w:rFonts w:eastAsia="Cambria"/>
        </w:rPr>
        <w:t>local</w:t>
      </w:r>
      <w:r w:rsidRPr="0010283E">
        <w:rPr>
          <w:rFonts w:eastAsia="Cambria"/>
          <w:lang w:val="ru-RU"/>
        </w:rPr>
        <w:t xml:space="preserve">) 24 </w:t>
      </w:r>
      <w:r w:rsidRPr="0010283E">
        <w:rPr>
          <w:rFonts w:eastAsia="Cambria"/>
        </w:rPr>
        <w:t>Sep</w:t>
      </w:r>
      <w:r w:rsidRPr="0010283E">
        <w:rPr>
          <w:rFonts w:eastAsia="Cambria"/>
          <w:lang w:val="ru-RU"/>
        </w:rPr>
        <w:t xml:space="preserve"> 1999</w:t>
      </w:r>
    </w:p>
  </w:footnote>
  <w:footnote w:id="37">
    <w:p w14:paraId="2F77D102" w14:textId="77777777" w:rsidR="00A90956" w:rsidRPr="002C3B01" w:rsidRDefault="00A90956" w:rsidP="003C57F7">
      <w:pPr>
        <w:pStyle w:val="4-Foot"/>
        <w:rPr>
          <w:lang w:val="ru-RU"/>
        </w:rPr>
      </w:pPr>
      <w:r w:rsidRPr="0010283E">
        <w:rPr>
          <w:rStyle w:val="a8"/>
        </w:rPr>
        <w:footnoteRef/>
      </w:r>
      <w:r w:rsidRPr="009A3774">
        <w:rPr>
          <w:lang w:val="ru-RU"/>
        </w:rPr>
        <w:t xml:space="preserve"> </w:t>
      </w:r>
      <w:r w:rsidRPr="0010283E">
        <w:rPr>
          <w:lang w:val="ru-RU"/>
        </w:rPr>
        <w:t xml:space="preserve">Павел Волошин, “Что было в Рязани: Сахар или гексоген?” </w:t>
      </w:r>
      <w:r w:rsidRPr="0010283E">
        <w:rPr>
          <w:i/>
          <w:iCs/>
          <w:lang w:val="ru-RU"/>
        </w:rPr>
        <w:t>Новая газета</w:t>
      </w:r>
      <w:r w:rsidRPr="0010283E">
        <w:rPr>
          <w:lang w:val="ru-RU"/>
        </w:rPr>
        <w:t xml:space="preserve">, 14 </w:t>
      </w:r>
      <w:r w:rsidRPr="0010283E">
        <w:t>Feb</w:t>
      </w:r>
      <w:r w:rsidRPr="0010283E">
        <w:rPr>
          <w:lang w:val="ru-RU"/>
        </w:rPr>
        <w:t xml:space="preserve"> 2000,</w:t>
      </w:r>
      <w:r>
        <w:rPr>
          <w:lang w:val="ru-RU"/>
        </w:rPr>
        <w:t xml:space="preserve"> </w:t>
      </w:r>
      <w:r w:rsidRPr="0010283E">
        <w:rPr>
          <w:lang w:val="ru-RU"/>
        </w:rPr>
        <w:t>web.archive.org</w:t>
      </w:r>
      <w:r>
        <w:rPr>
          <w:lang w:val="ru-RU"/>
        </w:rPr>
        <w:t>/​</w:t>
      </w:r>
      <w:r w:rsidRPr="0010283E">
        <w:rPr>
          <w:lang w:val="ru-RU"/>
        </w:rPr>
        <w:t>web</w:t>
      </w:r>
      <w:r>
        <w:rPr>
          <w:lang w:val="ru-RU"/>
        </w:rPr>
        <w:t>/​</w:t>
      </w:r>
      <w:r w:rsidRPr="0010283E">
        <w:rPr>
          <w:lang w:val="ru-RU"/>
        </w:rPr>
        <w:t>20000617201938</w:t>
      </w:r>
      <w:r>
        <w:rPr>
          <w:lang w:val="ru-RU"/>
        </w:rPr>
        <w:t>/​</w:t>
      </w:r>
      <w:r w:rsidRPr="0010283E">
        <w:rPr>
          <w:lang w:val="ru-RU"/>
        </w:rPr>
        <w:t>novayagazeta.ru</w:t>
      </w:r>
      <w:r>
        <w:rPr>
          <w:lang w:val="ru-RU"/>
        </w:rPr>
        <w:t>/​</w:t>
      </w:r>
      <w:r w:rsidRPr="0010283E">
        <w:rPr>
          <w:lang w:val="ru-RU"/>
        </w:rPr>
        <w:t>nomer</w:t>
      </w:r>
      <w:r>
        <w:rPr>
          <w:lang w:val="ru-RU"/>
        </w:rPr>
        <w:t>/​</w:t>
      </w:r>
      <w:r w:rsidRPr="0010283E">
        <w:rPr>
          <w:lang w:val="ru-RU"/>
        </w:rPr>
        <w:t>2000</w:t>
      </w:r>
      <w:r>
        <w:rPr>
          <w:lang w:val="ru-RU"/>
        </w:rPr>
        <w:t>/​</w:t>
      </w:r>
      <w:r w:rsidRPr="0010283E">
        <w:rPr>
          <w:lang w:val="ru-RU"/>
        </w:rPr>
        <w:t>06n</w:t>
      </w:r>
      <w:r>
        <w:rPr>
          <w:lang w:val="ru-RU"/>
        </w:rPr>
        <w:t>/​</w:t>
      </w:r>
      <w:r w:rsidRPr="0010283E">
        <w:rPr>
          <w:lang w:val="ru-RU"/>
        </w:rPr>
        <w:t>n06n-s01.shtml</w:t>
      </w:r>
    </w:p>
  </w:footnote>
  <w:footnote w:id="38">
    <w:p w14:paraId="6935AE65" w14:textId="254E9BA0" w:rsidR="00A90956" w:rsidRPr="0010283E" w:rsidRDefault="00A90956" w:rsidP="00052E9A">
      <w:pPr>
        <w:pStyle w:val="4-Foot"/>
        <w:rPr>
          <w:lang w:val="ru-RU"/>
        </w:rPr>
      </w:pPr>
      <w:r w:rsidRPr="0010283E">
        <w:rPr>
          <w:vertAlign w:val="superscript"/>
        </w:rPr>
        <w:footnoteRef/>
      </w:r>
      <w:r w:rsidRPr="0010283E">
        <w:rPr>
          <w:lang w:val="ru-RU"/>
        </w:rPr>
        <w:t xml:space="preserve"> </w:t>
      </w:r>
      <w:r w:rsidRPr="0010283E">
        <w:rPr>
          <w:rFonts w:eastAsia="Cambria"/>
          <w:lang w:val="ru-RU"/>
        </w:rPr>
        <w:t xml:space="preserve">Борис Федоров, “Установлена марка, цвет и номер автомобиля, на котором была привезена взрывчатка к дому в Рязани”, </w:t>
      </w:r>
      <w:r w:rsidRPr="0010283E">
        <w:rPr>
          <w:rFonts w:eastAsia="Cambria"/>
          <w:i/>
          <w:iCs/>
          <w:lang w:val="ru-RU"/>
        </w:rPr>
        <w:t>ИТАР-ТАСС</w:t>
      </w:r>
      <w:r w:rsidRPr="0010283E">
        <w:rPr>
          <w:rFonts w:eastAsia="Cambria"/>
          <w:lang w:val="ru-RU"/>
        </w:rPr>
        <w:t>, 6:05</w:t>
      </w:r>
      <w:r w:rsidRPr="0010283E">
        <w:rPr>
          <w:rFonts w:eastAsia="Cambria"/>
        </w:rPr>
        <w:t>am</w:t>
      </w:r>
      <w:r w:rsidRPr="0010283E">
        <w:rPr>
          <w:rFonts w:eastAsia="Cambria"/>
          <w:lang w:val="ru-RU"/>
        </w:rPr>
        <w:t xml:space="preserve"> </w:t>
      </w:r>
      <w:r w:rsidRPr="0010283E">
        <w:rPr>
          <w:rFonts w:eastAsia="Cambria"/>
        </w:rPr>
        <w:t>GMT</w:t>
      </w:r>
      <w:r w:rsidRPr="0010283E">
        <w:rPr>
          <w:rFonts w:eastAsia="Cambria"/>
          <w:lang w:val="ru-RU"/>
        </w:rPr>
        <w:t xml:space="preserve"> (10:05</w:t>
      </w:r>
      <w:r w:rsidRPr="0010283E">
        <w:rPr>
          <w:rFonts w:eastAsia="Cambria"/>
        </w:rPr>
        <w:t>am</w:t>
      </w:r>
      <w:r w:rsidRPr="0010283E">
        <w:rPr>
          <w:rFonts w:eastAsia="Cambria"/>
          <w:lang w:val="ru-RU"/>
        </w:rPr>
        <w:t xml:space="preserve"> </w:t>
      </w:r>
      <w:r w:rsidRPr="0010283E">
        <w:rPr>
          <w:rFonts w:eastAsia="Cambria"/>
        </w:rPr>
        <w:t>local</w:t>
      </w:r>
      <w:r w:rsidRPr="0010283E">
        <w:rPr>
          <w:rFonts w:eastAsia="Cambria"/>
          <w:lang w:val="ru-RU"/>
        </w:rPr>
        <w:t xml:space="preserve">) 23 </w:t>
      </w:r>
      <w:r w:rsidRPr="0010283E">
        <w:rPr>
          <w:rFonts w:eastAsia="Cambria"/>
        </w:rPr>
        <w:t>Sep</w:t>
      </w:r>
      <w:r w:rsidRPr="0010283E">
        <w:rPr>
          <w:rFonts w:eastAsia="Cambria"/>
          <w:lang w:val="ru-RU"/>
        </w:rPr>
        <w:t xml:space="preserve"> 1999</w:t>
      </w:r>
    </w:p>
  </w:footnote>
  <w:footnote w:id="39">
    <w:p w14:paraId="2AD956DF" w14:textId="53B51BEB" w:rsidR="00A90956" w:rsidRPr="0010283E" w:rsidRDefault="00A90956" w:rsidP="00052E9A">
      <w:pPr>
        <w:pStyle w:val="4-Foot"/>
        <w:rPr>
          <w:lang w:val="ru-RU"/>
        </w:rPr>
      </w:pPr>
      <w:r w:rsidRPr="0010283E">
        <w:rPr>
          <w:vertAlign w:val="superscript"/>
        </w:rPr>
        <w:footnoteRef/>
      </w:r>
      <w:r w:rsidRPr="0010283E">
        <w:rPr>
          <w:lang w:val="ru-RU"/>
        </w:rPr>
        <w:t xml:space="preserve"> “В Рязанском УВД подвергают сомнению предварительные версии происхождения взрывчатки в жилом доме”, Интерфакс, 8:35</w:t>
      </w:r>
      <w:r w:rsidRPr="0010283E">
        <w:t>am</w:t>
      </w:r>
      <w:r w:rsidRPr="0010283E">
        <w:rPr>
          <w:lang w:val="ru-RU"/>
        </w:rPr>
        <w:t xml:space="preserve"> </w:t>
      </w:r>
      <w:r w:rsidRPr="0010283E">
        <w:t>GMT</w:t>
      </w:r>
      <w:r w:rsidRPr="0010283E">
        <w:rPr>
          <w:lang w:val="ru-RU"/>
        </w:rPr>
        <w:t xml:space="preserve"> (12:35</w:t>
      </w:r>
      <w:r w:rsidRPr="0010283E">
        <w:t>pm</w:t>
      </w:r>
      <w:r w:rsidRPr="0010283E">
        <w:rPr>
          <w:lang w:val="ru-RU"/>
        </w:rPr>
        <w:t xml:space="preserve"> </w:t>
      </w:r>
      <w:r w:rsidRPr="0010283E">
        <w:t>local</w:t>
      </w:r>
      <w:r w:rsidRPr="0010283E">
        <w:rPr>
          <w:lang w:val="ru-RU"/>
        </w:rPr>
        <w:t xml:space="preserve">) 23 </w:t>
      </w:r>
      <w:r w:rsidRPr="0010283E">
        <w:t>Sep</w:t>
      </w:r>
      <w:r w:rsidRPr="0010283E">
        <w:rPr>
          <w:lang w:val="ru-RU"/>
        </w:rPr>
        <w:t xml:space="preserve"> 1999</w:t>
      </w:r>
    </w:p>
  </w:footnote>
  <w:footnote w:id="40">
    <w:p w14:paraId="3FBAFB4C" w14:textId="0C7548FA" w:rsidR="00A90956" w:rsidRPr="009A3774" w:rsidRDefault="00A90956" w:rsidP="00052E9A">
      <w:pPr>
        <w:pStyle w:val="4-Foot"/>
      </w:pPr>
      <w:r w:rsidRPr="0010283E">
        <w:rPr>
          <w:vertAlign w:val="superscript"/>
        </w:rPr>
        <w:footnoteRef/>
      </w:r>
      <w:r w:rsidRPr="0010283E">
        <w:t xml:space="preserve"> “RDX Powder”, AI Explosives,</w:t>
      </w:r>
      <w:r w:rsidRPr="009A3774">
        <w:t xml:space="preserve"> </w:t>
      </w:r>
      <w:r w:rsidR="008F71F3">
        <w:rPr>
          <w:noProof/>
          <w:lang w:val="en-GB"/>
        </w:rPr>
        <w:t>web.archive.org/web/20211024071853/</w:t>
      </w:r>
      <w:r w:rsidR="008F71F3" w:rsidRPr="00FC0309">
        <w:rPr>
          <w:noProof/>
          <w:lang w:val="en-GB"/>
        </w:rPr>
        <w:t>aiexplosives.com/​explosives_products_info.asp?ImgID=141&amp;ProjectID=25</w:t>
      </w:r>
    </w:p>
  </w:footnote>
  <w:footnote w:id="41">
    <w:p w14:paraId="653BE4B8" w14:textId="77777777" w:rsidR="00A90956" w:rsidRPr="002C3B01" w:rsidRDefault="00A90956" w:rsidP="001551CB">
      <w:pPr>
        <w:pStyle w:val="4-Foot"/>
        <w:rPr>
          <w:rFonts w:eastAsia="Cambria"/>
          <w:lang w:val="ru-RU"/>
        </w:rPr>
      </w:pPr>
      <w:r w:rsidRPr="0010283E">
        <w:rPr>
          <w:vertAlign w:val="superscript"/>
        </w:rPr>
        <w:footnoteRef/>
      </w:r>
      <w:r w:rsidRPr="0010283E">
        <w:rPr>
          <w:lang w:val="ru-RU"/>
        </w:rPr>
        <w:t xml:space="preserve"> </w:t>
      </w:r>
      <w:r w:rsidRPr="0010283E">
        <w:rPr>
          <w:rFonts w:eastAsia="Cambria"/>
          <w:lang w:val="ru-RU"/>
        </w:rPr>
        <w:t xml:space="preserve">Эдуард Васильев, “Пока нет подтверждений, что изъятые из подвала жилого дома в Рязани мешки содержали взрывчатое увещество - УФСБ по Рязанской области”, </w:t>
      </w:r>
      <w:r w:rsidRPr="0010283E">
        <w:rPr>
          <w:rFonts w:eastAsia="Cambria"/>
          <w:i/>
          <w:iCs/>
          <w:lang w:val="ru-RU"/>
        </w:rPr>
        <w:t>ИТАР-ТАСС</w:t>
      </w:r>
      <w:r w:rsidRPr="0010283E">
        <w:rPr>
          <w:rFonts w:eastAsia="Cambria"/>
          <w:lang w:val="ru-RU"/>
        </w:rPr>
        <w:t>, 7:40</w:t>
      </w:r>
      <w:r w:rsidRPr="0010283E">
        <w:rPr>
          <w:rFonts w:eastAsia="Cambria"/>
        </w:rPr>
        <w:t>am</w:t>
      </w:r>
      <w:r w:rsidRPr="0010283E">
        <w:rPr>
          <w:rFonts w:eastAsia="Cambria"/>
          <w:lang w:val="ru-RU"/>
        </w:rPr>
        <w:t xml:space="preserve"> </w:t>
      </w:r>
      <w:r w:rsidRPr="0010283E">
        <w:rPr>
          <w:rFonts w:eastAsia="Cambria"/>
        </w:rPr>
        <w:t>GMT</w:t>
      </w:r>
      <w:r w:rsidRPr="0010283E">
        <w:rPr>
          <w:rFonts w:eastAsia="Cambria"/>
          <w:lang w:val="ru-RU"/>
        </w:rPr>
        <w:t xml:space="preserve"> (11:40</w:t>
      </w:r>
      <w:r w:rsidRPr="0010283E">
        <w:rPr>
          <w:rFonts w:eastAsia="Cambria"/>
        </w:rPr>
        <w:t>am</w:t>
      </w:r>
      <w:r w:rsidRPr="0010283E">
        <w:rPr>
          <w:rFonts w:eastAsia="Cambria"/>
          <w:lang w:val="ru-RU"/>
        </w:rPr>
        <w:t xml:space="preserve"> </w:t>
      </w:r>
      <w:r w:rsidRPr="0010283E">
        <w:rPr>
          <w:rFonts w:eastAsia="Cambria"/>
        </w:rPr>
        <w:t>local</w:t>
      </w:r>
      <w:r w:rsidRPr="0010283E">
        <w:rPr>
          <w:rFonts w:eastAsia="Cambria"/>
          <w:lang w:val="ru-RU"/>
        </w:rPr>
        <w:t xml:space="preserve">) 24 </w:t>
      </w:r>
      <w:r w:rsidRPr="0010283E">
        <w:rPr>
          <w:rFonts w:eastAsia="Cambria"/>
        </w:rPr>
        <w:t>Sep</w:t>
      </w:r>
      <w:r w:rsidRPr="0010283E">
        <w:rPr>
          <w:rFonts w:eastAsia="Cambria"/>
          <w:lang w:val="ru-RU"/>
        </w:rPr>
        <w:t xml:space="preserve"> 1999</w:t>
      </w:r>
    </w:p>
  </w:footnote>
  <w:footnote w:id="42">
    <w:p w14:paraId="538B9435" w14:textId="51F23C2D" w:rsidR="00A90956" w:rsidRPr="008F71F3" w:rsidRDefault="00A90956" w:rsidP="001551CB">
      <w:pPr>
        <w:pStyle w:val="4-Foot"/>
        <w:rPr>
          <w:lang w:val="ru-RU"/>
        </w:rPr>
      </w:pPr>
      <w:r w:rsidRPr="0010283E">
        <w:rPr>
          <w:vertAlign w:val="superscript"/>
        </w:rPr>
        <w:footnoteRef/>
      </w:r>
      <w:r w:rsidRPr="0010283E">
        <w:rPr>
          <w:lang w:val="ru-RU"/>
        </w:rPr>
        <w:t xml:space="preserve"> Ольга Алленова, “Гексоген занесли на грязных перчатках”, </w:t>
      </w:r>
      <w:r w:rsidRPr="0010283E">
        <w:rPr>
          <w:i/>
          <w:iCs/>
          <w:lang w:val="ru-RU"/>
        </w:rPr>
        <w:t>Коммерсантъ</w:t>
      </w:r>
      <w:r w:rsidRPr="0010283E">
        <w:rPr>
          <w:lang w:val="ru-RU"/>
        </w:rPr>
        <w:t xml:space="preserve">, 5 </w:t>
      </w:r>
      <w:r w:rsidRPr="0010283E">
        <w:t>Feb</w:t>
      </w:r>
      <w:r w:rsidRPr="0010283E">
        <w:rPr>
          <w:lang w:val="ru-RU"/>
        </w:rPr>
        <w:t xml:space="preserve"> 2003,</w:t>
      </w:r>
      <w:r>
        <w:rPr>
          <w:lang w:val="ru-RU"/>
        </w:rPr>
        <w:t xml:space="preserve"> </w:t>
      </w:r>
      <w:r w:rsidR="008F71F3" w:rsidRPr="00FE17B1">
        <w:rPr>
          <w:lang w:val="ru-RU"/>
        </w:rPr>
        <w:t>web.archive.org/web/20241113212549/kommersant.ru/doc/362812</w:t>
      </w:r>
    </w:p>
  </w:footnote>
  <w:footnote w:id="43">
    <w:p w14:paraId="56D427CE" w14:textId="77777777" w:rsidR="00A90956" w:rsidRPr="002C3B01" w:rsidRDefault="00A90956" w:rsidP="001551CB">
      <w:pPr>
        <w:pStyle w:val="4-Foot"/>
        <w:rPr>
          <w:rFonts w:cs="Times New Roman"/>
          <w:lang w:val="ru-RU"/>
        </w:rPr>
      </w:pPr>
      <w:r w:rsidRPr="0010283E">
        <w:rPr>
          <w:vertAlign w:val="superscript"/>
        </w:rPr>
        <w:footnoteRef/>
      </w:r>
      <w:r w:rsidRPr="0010283E">
        <w:rPr>
          <w:lang w:val="ru-RU"/>
        </w:rPr>
        <w:t xml:space="preserve"> Павел Волошин, “Что было в Рязани: Сахар или гексоген?” </w:t>
      </w:r>
      <w:r w:rsidRPr="0010283E">
        <w:rPr>
          <w:i/>
          <w:iCs/>
          <w:lang w:val="ru-RU"/>
        </w:rPr>
        <w:t>Новая газета</w:t>
      </w:r>
      <w:r w:rsidRPr="0010283E">
        <w:rPr>
          <w:lang w:val="ru-RU"/>
        </w:rPr>
        <w:t xml:space="preserve">, 14 </w:t>
      </w:r>
      <w:r w:rsidRPr="0010283E">
        <w:t>Feb</w:t>
      </w:r>
      <w:r w:rsidRPr="0010283E">
        <w:rPr>
          <w:lang w:val="ru-RU"/>
        </w:rPr>
        <w:t xml:space="preserve"> 2000,</w:t>
      </w:r>
      <w:r>
        <w:rPr>
          <w:lang w:val="ru-RU"/>
        </w:rPr>
        <w:t xml:space="preserve"> </w:t>
      </w:r>
      <w:r w:rsidRPr="0010283E">
        <w:rPr>
          <w:lang w:val="ru-RU"/>
        </w:rPr>
        <w:t>web.archive.org</w:t>
      </w:r>
      <w:r>
        <w:rPr>
          <w:lang w:val="ru-RU"/>
        </w:rPr>
        <w:t>/​</w:t>
      </w:r>
      <w:r w:rsidRPr="0010283E">
        <w:rPr>
          <w:lang w:val="ru-RU"/>
        </w:rPr>
        <w:t>web</w:t>
      </w:r>
      <w:r>
        <w:rPr>
          <w:lang w:val="ru-RU"/>
        </w:rPr>
        <w:t>/​</w:t>
      </w:r>
      <w:r w:rsidRPr="0010283E">
        <w:rPr>
          <w:lang w:val="ru-RU"/>
        </w:rPr>
        <w:t>20000617201938</w:t>
      </w:r>
      <w:r>
        <w:rPr>
          <w:lang w:val="ru-RU"/>
        </w:rPr>
        <w:t>/​</w:t>
      </w:r>
      <w:r w:rsidRPr="0010283E">
        <w:rPr>
          <w:lang w:val="ru-RU"/>
        </w:rPr>
        <w:t>novayagazeta.ru</w:t>
      </w:r>
      <w:r>
        <w:rPr>
          <w:lang w:val="ru-RU"/>
        </w:rPr>
        <w:t>/​</w:t>
      </w:r>
      <w:r w:rsidRPr="0010283E">
        <w:rPr>
          <w:lang w:val="ru-RU"/>
        </w:rPr>
        <w:t>nomer</w:t>
      </w:r>
      <w:r>
        <w:rPr>
          <w:lang w:val="ru-RU"/>
        </w:rPr>
        <w:t>/​</w:t>
      </w:r>
      <w:r w:rsidRPr="0010283E">
        <w:rPr>
          <w:lang w:val="ru-RU"/>
        </w:rPr>
        <w:t>2000</w:t>
      </w:r>
      <w:r>
        <w:rPr>
          <w:lang w:val="ru-RU"/>
        </w:rPr>
        <w:t>/​</w:t>
      </w:r>
      <w:r w:rsidRPr="0010283E">
        <w:rPr>
          <w:lang w:val="ru-RU"/>
        </w:rPr>
        <w:t>06n</w:t>
      </w:r>
      <w:r>
        <w:rPr>
          <w:lang w:val="ru-RU"/>
        </w:rPr>
        <w:t>/​</w:t>
      </w:r>
      <w:r w:rsidRPr="0010283E">
        <w:rPr>
          <w:lang w:val="ru-RU"/>
        </w:rPr>
        <w:t>n06n-s01.shtml</w:t>
      </w:r>
    </w:p>
  </w:footnote>
  <w:footnote w:id="44">
    <w:p w14:paraId="25A9BF12" w14:textId="3C7B57BC" w:rsidR="00A90956" w:rsidRPr="009A3774" w:rsidRDefault="00A90956" w:rsidP="00DA25B8">
      <w:pPr>
        <w:pStyle w:val="4-Foot"/>
      </w:pPr>
      <w:r w:rsidRPr="0010283E">
        <w:rPr>
          <w:rStyle w:val="a8"/>
          <w:bCs/>
        </w:rPr>
        <w:footnoteRef/>
      </w:r>
      <w:r w:rsidRPr="0010283E">
        <w:t xml:space="preserve"> Robert Hanyok, “Skunks, Bogies, Silent Hounds, and the Flying Fish: The Gulf of Tonkin Mystery, 2-4 August 1964”, published in </w:t>
      </w:r>
      <w:r w:rsidRPr="0010283E">
        <w:rPr>
          <w:i/>
          <w:iCs/>
        </w:rPr>
        <w:t>Cryptologic Quarterly</w:t>
      </w:r>
      <w:r w:rsidRPr="0010283E">
        <w:t>,</w:t>
      </w:r>
      <w:r w:rsidRPr="009A3774">
        <w:t xml:space="preserve"> </w:t>
      </w:r>
      <w:r w:rsidRPr="0010283E">
        <w:t>web.archive.org</w:t>
      </w:r>
      <w:r>
        <w:t>/​</w:t>
      </w:r>
      <w:r w:rsidRPr="0010283E">
        <w:t>web</w:t>
      </w:r>
      <w:r>
        <w:t>/​</w:t>
      </w:r>
      <w:r w:rsidRPr="0010283E">
        <w:t>2</w:t>
      </w:r>
      <w:r w:rsidR="008F71F3">
        <w:t>0090326174051/</w:t>
      </w:r>
      <w:r>
        <w:t>​</w:t>
      </w:r>
      <w:r w:rsidRPr="0010283E">
        <w:t>http:</w:t>
      </w:r>
      <w:r>
        <w:t>/​/​</w:t>
      </w:r>
      <w:r w:rsidRPr="0010283E">
        <w:t>www.nsa.gov</w:t>
      </w:r>
      <w:r>
        <w:t>/​</w:t>
      </w:r>
      <w:r w:rsidRPr="0010283E">
        <w:t>public_info</w:t>
      </w:r>
      <w:r>
        <w:t>/​</w:t>
      </w:r>
      <w:r w:rsidRPr="0010283E">
        <w:t>_files</w:t>
      </w:r>
      <w:r>
        <w:t>/​</w:t>
      </w:r>
      <w:r w:rsidRPr="0010283E">
        <w:t>gulf_of_tonkin</w:t>
      </w:r>
      <w:r>
        <w:t>/​</w:t>
      </w:r>
      <w:r w:rsidRPr="0010283E">
        <w:t>articles</w:t>
      </w:r>
      <w:r>
        <w:t>/​</w:t>
      </w:r>
      <w:r w:rsidRPr="0010283E">
        <w:t>rel1_skunks_bogies.pdf</w:t>
      </w:r>
      <w:r w:rsidRPr="009A3774">
        <w:t xml:space="preserve">, </w:t>
      </w:r>
      <w:r w:rsidRPr="0010283E">
        <w:t>p12-17 re. the first attack</w:t>
      </w:r>
      <w:r w:rsidRPr="009A3774">
        <w:t>,</w:t>
      </w:r>
      <w:r w:rsidRPr="0010283E">
        <w:t xml:space="preserve"> p21-26 re. the second attack</w:t>
      </w:r>
    </w:p>
  </w:footnote>
  <w:footnote w:id="45">
    <w:p w14:paraId="39B6BDA1" w14:textId="77777777" w:rsidR="00A90956" w:rsidRPr="009A3774" w:rsidRDefault="00A90956" w:rsidP="00DA25B8">
      <w:pPr>
        <w:pStyle w:val="4-Foot"/>
      </w:pPr>
      <w:r w:rsidRPr="0010283E">
        <w:rPr>
          <w:rStyle w:val="a8"/>
          <w:bCs/>
        </w:rPr>
        <w:footnoteRef/>
      </w:r>
      <w:r w:rsidRPr="0010283E">
        <w:rPr>
          <w:b/>
          <w:bCs/>
          <w:color w:val="CC00FF"/>
          <w:lang w:val="de-DE"/>
        </w:rPr>
        <w:t xml:space="preserve"> </w:t>
      </w:r>
      <w:r w:rsidRPr="0010283E">
        <w:rPr>
          <w:lang w:val="de-DE"/>
        </w:rPr>
        <w:t xml:space="preserve">Kai Schöneberg, “Distanz in Gefahr”, </w:t>
      </w:r>
      <w:r w:rsidRPr="0010283E">
        <w:rPr>
          <w:i/>
          <w:iCs/>
          <w:lang w:val="de-DE"/>
        </w:rPr>
        <w:t>TAZ</w:t>
      </w:r>
      <w:r w:rsidRPr="0010283E">
        <w:rPr>
          <w:lang w:val="de-DE"/>
        </w:rPr>
        <w:t>, 9 May 2007,</w:t>
      </w:r>
      <w:r w:rsidRPr="009A3774">
        <w:t xml:space="preserve"> </w:t>
      </w:r>
      <w:r w:rsidRPr="0010283E">
        <w:rPr>
          <w:lang w:val="de-DE"/>
        </w:rPr>
        <w:t>web.archive.org</w:t>
      </w:r>
      <w:r>
        <w:rPr>
          <w:lang w:val="de-DE"/>
        </w:rPr>
        <w:t>/​</w:t>
      </w:r>
      <w:r w:rsidRPr="0010283E">
        <w:rPr>
          <w:lang w:val="de-DE"/>
        </w:rPr>
        <w:t>web</w:t>
      </w:r>
      <w:r>
        <w:rPr>
          <w:lang w:val="de-DE"/>
        </w:rPr>
        <w:t>/​</w:t>
      </w:r>
      <w:r w:rsidRPr="0010283E">
        <w:rPr>
          <w:lang w:val="de-DE"/>
        </w:rPr>
        <w:t>20210818010854</w:t>
      </w:r>
      <w:r>
        <w:rPr>
          <w:lang w:val="de-DE"/>
        </w:rPr>
        <w:t>/​</w:t>
      </w:r>
      <w:r w:rsidRPr="0010283E">
        <w:rPr>
          <w:lang w:val="de-DE"/>
        </w:rPr>
        <w:t>https:</w:t>
      </w:r>
      <w:r>
        <w:rPr>
          <w:lang w:val="de-DE"/>
        </w:rPr>
        <w:t>/​/​</w:t>
      </w:r>
      <w:r w:rsidRPr="0010283E">
        <w:rPr>
          <w:lang w:val="de-DE"/>
        </w:rPr>
        <w:t>taz.de</w:t>
      </w:r>
      <w:r>
        <w:rPr>
          <w:lang w:val="de-DE"/>
        </w:rPr>
        <w:t>/​</w:t>
      </w:r>
      <w:r w:rsidRPr="0010283E">
        <w:rPr>
          <w:lang w:val="de-DE"/>
        </w:rPr>
        <w:t>!284314</w:t>
      </w:r>
    </w:p>
  </w:footnote>
  <w:footnote w:id="46">
    <w:p w14:paraId="3348C28C" w14:textId="00502363"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“Colombian colonel sentenced for faking civilian murders”, </w:t>
      </w:r>
      <w:r w:rsidRPr="0010283E">
        <w:rPr>
          <w:i/>
          <w:iCs/>
        </w:rPr>
        <w:t>BBC</w:t>
      </w:r>
      <w:r w:rsidRPr="0010283E">
        <w:t>, 14 Jul 2011,</w:t>
      </w:r>
      <w:r w:rsidRPr="009A3774">
        <w:t xml:space="preserve"> </w:t>
      </w:r>
      <w:r w:rsidRPr="0010283E">
        <w:t>bbc.co.uk</w:t>
      </w:r>
      <w:r>
        <w:t>/​</w:t>
      </w:r>
      <w:r w:rsidRPr="0010283E">
        <w:t>news</w:t>
      </w:r>
      <w:r>
        <w:t>/​</w:t>
      </w:r>
      <w:r w:rsidRPr="0010283E">
        <w:t>world-latin-america-14149676</w:t>
      </w:r>
    </w:p>
  </w:footnote>
  <w:footnote w:id="47">
    <w:p w14:paraId="00D8E01F" w14:textId="3DD1C6CB"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“Macedonia faked ‘militant’ raid”, </w:t>
      </w:r>
      <w:r w:rsidRPr="0010283E">
        <w:rPr>
          <w:i/>
          <w:iCs/>
        </w:rPr>
        <w:t>BBC</w:t>
      </w:r>
      <w:r w:rsidRPr="0010283E">
        <w:t>, 30 Apr 2004,</w:t>
      </w:r>
      <w:r w:rsidRPr="009A3774">
        <w:t xml:space="preserve"> </w:t>
      </w:r>
      <w:r w:rsidRPr="0010283E">
        <w:t>news.bbc.co.uk</w:t>
      </w:r>
      <w:r>
        <w:t>/​</w:t>
      </w:r>
      <w:r w:rsidRPr="0010283E">
        <w:t>2</w:t>
      </w:r>
      <w:r>
        <w:t>/​</w:t>
      </w:r>
      <w:r w:rsidRPr="0010283E">
        <w:t>hi</w:t>
      </w:r>
      <w:r>
        <w:t>/​</w:t>
      </w:r>
      <w:r w:rsidRPr="0010283E">
        <w:t>europe</w:t>
      </w:r>
      <w:r>
        <w:t>/​</w:t>
      </w:r>
      <w:r w:rsidRPr="0010283E">
        <w:t>3674533.stm</w:t>
      </w:r>
    </w:p>
  </w:footnote>
  <w:footnote w:id="48">
    <w:p w14:paraId="3F420C0D" w14:textId="3B5BB5B8"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John Hall et al., eds., </w:t>
      </w:r>
      <w:r w:rsidRPr="0010283E">
        <w:rPr>
          <w:i/>
        </w:rPr>
        <w:t>The Cambridge History of Japan v</w:t>
      </w:r>
      <w:r w:rsidRPr="0010283E">
        <w:t>ol. 6 (Cambridge University Press, 2008)</w:t>
      </w:r>
      <w:r w:rsidRPr="009A3774">
        <w:t xml:space="preserve">, </w:t>
      </w:r>
      <w:r w:rsidRPr="0010283E">
        <w:t>p294-295</w:t>
      </w:r>
    </w:p>
  </w:footnote>
  <w:footnote w:id="49">
    <w:p w14:paraId="636F2349" w14:textId="6D2ABC67"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Christer Jorgensen, </w:t>
      </w:r>
      <w:r w:rsidRPr="0010283E">
        <w:rPr>
          <w:i/>
        </w:rPr>
        <w:t xml:space="preserve">Hitler's Espionage Machine </w:t>
      </w:r>
      <w:r w:rsidRPr="0010283E">
        <w:t>(Brown Reference Group, 2004)</w:t>
      </w:r>
      <w:r w:rsidRPr="009A3774">
        <w:t xml:space="preserve">, </w:t>
      </w:r>
      <w:r w:rsidRPr="0010283E">
        <w:t>p</w:t>
      </w:r>
      <w:r w:rsidRPr="009A3774">
        <w:t>51-52</w:t>
      </w:r>
    </w:p>
  </w:footnote>
  <w:footnote w:id="50">
    <w:p w14:paraId="5AE347C7" w14:textId="47367C52" w:rsidR="00A90956" w:rsidRPr="002C3B01" w:rsidRDefault="00A90956" w:rsidP="00052E9A">
      <w:pPr>
        <w:pStyle w:val="4-Foot"/>
        <w:rPr>
          <w:rFonts w:eastAsia="Cambria"/>
          <w:i/>
          <w:lang w:val="ru-RU"/>
        </w:rPr>
      </w:pPr>
      <w:r w:rsidRPr="0010283E">
        <w:rPr>
          <w:rStyle w:val="a8"/>
          <w:bCs/>
        </w:rPr>
        <w:footnoteRef/>
      </w:r>
      <w:r w:rsidRPr="0010283E">
        <w:rPr>
          <w:b/>
          <w:bCs/>
          <w:color w:val="CC00FF"/>
          <w:lang w:val="ru-RU"/>
        </w:rPr>
        <w:t xml:space="preserve"> </w:t>
      </w:r>
      <w:r w:rsidRPr="0010283E">
        <w:rPr>
          <w:rFonts w:eastAsia="Cambria"/>
          <w:lang w:val="ru-RU"/>
        </w:rPr>
        <w:t>Павел Аптекарь, "</w:t>
      </w:r>
      <w:r w:rsidRPr="0010283E">
        <w:rPr>
          <w:rFonts w:eastAsia="Cambria"/>
        </w:rPr>
        <w:t>Casus</w:t>
      </w:r>
      <w:r w:rsidRPr="0010283E">
        <w:rPr>
          <w:rFonts w:eastAsia="Cambria"/>
          <w:lang w:val="ru-RU"/>
        </w:rPr>
        <w:t xml:space="preserve"> </w:t>
      </w:r>
      <w:r w:rsidRPr="0010283E">
        <w:rPr>
          <w:rFonts w:eastAsia="Cambria"/>
        </w:rPr>
        <w:t>Belli</w:t>
      </w:r>
      <w:r w:rsidRPr="0010283E">
        <w:rPr>
          <w:rFonts w:eastAsia="Cambria"/>
          <w:lang w:val="ru-RU"/>
        </w:rPr>
        <w:t xml:space="preserve">", 2001, </w:t>
      </w:r>
      <w:r w:rsidRPr="0010283E">
        <w:rPr>
          <w:rFonts w:eastAsia="Cambria"/>
          <w:i/>
          <w:lang w:val="ru-RU"/>
        </w:rPr>
        <w:t xml:space="preserve">Рабоче-Крестьянская Красная Армия, </w:t>
      </w:r>
      <w:r w:rsidRPr="0010283E">
        <w:t>web</w:t>
      </w:r>
      <w:r w:rsidRPr="0010283E">
        <w:rPr>
          <w:lang w:val="ru-RU"/>
        </w:rPr>
        <w:t>.</w:t>
      </w:r>
      <w:r w:rsidRPr="0010283E">
        <w:t>archive</w:t>
      </w:r>
      <w:r w:rsidRPr="0010283E">
        <w:rPr>
          <w:lang w:val="ru-RU"/>
        </w:rPr>
        <w:t>.</w:t>
      </w:r>
      <w:r w:rsidRPr="0010283E">
        <w:t>org</w:t>
      </w:r>
      <w:r>
        <w:rPr>
          <w:lang w:val="ru-RU"/>
        </w:rPr>
        <w:t>/​</w:t>
      </w:r>
      <w:r w:rsidRPr="0010283E">
        <w:t>web</w:t>
      </w:r>
      <w:r>
        <w:rPr>
          <w:lang w:val="ru-RU"/>
        </w:rPr>
        <w:t>/​</w:t>
      </w:r>
      <w:r w:rsidRPr="0010283E">
        <w:rPr>
          <w:lang w:val="ru-RU"/>
        </w:rPr>
        <w:t>20210620151137</w:t>
      </w:r>
      <w:r>
        <w:rPr>
          <w:lang w:val="ru-RU"/>
        </w:rPr>
        <w:t>/​</w:t>
      </w:r>
      <w:r w:rsidRPr="0010283E">
        <w:t>http</w:t>
      </w:r>
      <w:r w:rsidRPr="0010283E">
        <w:rPr>
          <w:lang w:val="ru-RU"/>
        </w:rPr>
        <w:t>:</w:t>
      </w:r>
      <w:r>
        <w:rPr>
          <w:lang w:val="ru-RU"/>
        </w:rPr>
        <w:t>/​/​</w:t>
      </w:r>
      <w:r w:rsidRPr="0010283E">
        <w:t>www</w:t>
      </w:r>
      <w:r w:rsidRPr="0010283E">
        <w:rPr>
          <w:lang w:val="ru-RU"/>
        </w:rPr>
        <w:t>.</w:t>
      </w:r>
      <w:r w:rsidRPr="0010283E">
        <w:t>rkka</w:t>
      </w:r>
      <w:r w:rsidRPr="0010283E">
        <w:rPr>
          <w:lang w:val="ru-RU"/>
        </w:rPr>
        <w:t>.</w:t>
      </w:r>
      <w:r w:rsidRPr="0010283E">
        <w:t>ru</w:t>
      </w:r>
      <w:r>
        <w:rPr>
          <w:lang w:val="ru-RU"/>
        </w:rPr>
        <w:t>/​</w:t>
      </w:r>
      <w:r w:rsidRPr="0010283E">
        <w:t>analys</w:t>
      </w:r>
      <w:r>
        <w:rPr>
          <w:lang w:val="ru-RU"/>
        </w:rPr>
        <w:t>/​</w:t>
      </w:r>
      <w:r w:rsidRPr="0010283E">
        <w:t>mainila</w:t>
      </w:r>
      <w:r>
        <w:rPr>
          <w:lang w:val="ru-RU"/>
        </w:rPr>
        <w:t>/​</w:t>
      </w:r>
      <w:r w:rsidRPr="0010283E">
        <w:t>mainila</w:t>
      </w:r>
      <w:r w:rsidRPr="0010283E">
        <w:rPr>
          <w:lang w:val="ru-RU"/>
        </w:rPr>
        <w:t>.</w:t>
      </w:r>
      <w:r w:rsidRPr="0010283E">
        <w:t>htm</w:t>
      </w:r>
    </w:p>
  </w:footnote>
  <w:footnote w:id="51">
    <w:p w14:paraId="5C030FE5" w14:textId="3B6122EF" w:rsidR="00A90956" w:rsidRPr="009A3774" w:rsidRDefault="00A90956" w:rsidP="00052E9A">
      <w:pPr>
        <w:pStyle w:val="4-Foot"/>
        <w:rPr>
          <w:i/>
        </w:rPr>
      </w:pPr>
      <w:r w:rsidRPr="0010283E">
        <w:rPr>
          <w:rStyle w:val="a8"/>
          <w:bCs/>
        </w:rPr>
        <w:footnoteRef/>
      </w:r>
      <w:r w:rsidRPr="0010283E">
        <w:t xml:space="preserve"> James Risen, "Secrets of History: The CIA in Iran: A special Report: How a Plot Convulsed Iran in '53 (and in '79)", 16 Apr 2000, </w:t>
      </w:r>
      <w:r w:rsidRPr="0010283E">
        <w:rPr>
          <w:i/>
        </w:rPr>
        <w:t>New York Times</w:t>
      </w:r>
      <w:r w:rsidRPr="0010283E">
        <w:t>,</w:t>
      </w:r>
      <w:r w:rsidRPr="0010283E">
        <w:rPr>
          <w:i/>
        </w:rPr>
        <w:t xml:space="preserve"> </w:t>
      </w:r>
      <w:r w:rsidRPr="0010283E">
        <w:t>nytimes.com</w:t>
      </w:r>
      <w:r>
        <w:t>/​</w:t>
      </w:r>
      <w:r w:rsidRPr="0010283E">
        <w:t>2000</w:t>
      </w:r>
      <w:r>
        <w:t>/​</w:t>
      </w:r>
      <w:r w:rsidRPr="0010283E">
        <w:t>04</w:t>
      </w:r>
      <w:r>
        <w:t>/​</w:t>
      </w:r>
      <w:r w:rsidRPr="0010283E">
        <w:t>16</w:t>
      </w:r>
      <w:r>
        <w:t>/​</w:t>
      </w:r>
      <w:r w:rsidRPr="0010283E">
        <w:t>world</w:t>
      </w:r>
      <w:r>
        <w:t>/​</w:t>
      </w:r>
      <w:r w:rsidRPr="0010283E">
        <w:t>secrets-history-cia-iran-special-report-plot-convulsed-iran-53-79.html</w:t>
      </w:r>
    </w:p>
  </w:footnote>
  <w:footnote w:id="52">
    <w:p w14:paraId="2EF51498" w14:textId="16DD8F20"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Leonard Weiss, "The Lavon Affair: How a false-flag operation led to war and the Israeli bomb", </w:t>
      </w:r>
      <w:r w:rsidRPr="0010283E">
        <w:rPr>
          <w:i/>
        </w:rPr>
        <w:t>Bulletin of the Atomic Scientists</w:t>
      </w:r>
      <w:r w:rsidRPr="0010283E">
        <w:t xml:space="preserve"> 69.4 (2013): 58-68</w:t>
      </w:r>
    </w:p>
  </w:footnote>
  <w:footnote w:id="53">
    <w:p w14:paraId="6C89BDD0" w14:textId="1E897391" w:rsidR="00A90956" w:rsidRPr="009A3774" w:rsidRDefault="00A90956" w:rsidP="00052E9A">
      <w:pPr>
        <w:pStyle w:val="4-Foot"/>
      </w:pPr>
      <w:r w:rsidRPr="0010283E">
        <w:rPr>
          <w:rStyle w:val="a8"/>
          <w:bCs/>
        </w:rPr>
        <w:footnoteRef/>
      </w:r>
      <w:r w:rsidRPr="0010283E">
        <w:rPr>
          <w:b/>
          <w:bCs/>
          <w:color w:val="CC00FF"/>
        </w:rPr>
        <w:t xml:space="preserve"> </w:t>
      </w:r>
      <w:r w:rsidRPr="0010283E">
        <w:t xml:space="preserve">Lois Whitman, </w:t>
      </w:r>
      <w:r w:rsidRPr="0010283E">
        <w:rPr>
          <w:i/>
        </w:rPr>
        <w:t>Denying Human Rights and Ethnic Identity: The Greeks of Turkey</w:t>
      </w:r>
      <w:r w:rsidRPr="0010283E">
        <w:t xml:space="preserve"> (Human Rights Watch: 1992)</w:t>
      </w:r>
      <w:r w:rsidRPr="009A3774">
        <w:t xml:space="preserve">, </w:t>
      </w:r>
      <w:r w:rsidRPr="0010283E">
        <w:t>p8</w:t>
      </w:r>
    </w:p>
  </w:footnote>
  <w:footnote w:id="54">
    <w:p w14:paraId="4A759095" w14:textId="5449D8A6" w:rsidR="00A90956" w:rsidRPr="0010283E" w:rsidRDefault="00A90956" w:rsidP="00052E9A">
      <w:pPr>
        <w:pStyle w:val="4-Foot"/>
      </w:pPr>
      <w:r w:rsidRPr="0010283E">
        <w:rPr>
          <w:rStyle w:val="a8"/>
          <w:bCs/>
        </w:rPr>
        <w:footnoteRef/>
      </w:r>
      <w:r w:rsidRPr="0010283E">
        <w:rPr>
          <w:b/>
          <w:bCs/>
          <w:color w:val="CC00FF"/>
        </w:rPr>
        <w:t xml:space="preserve"> </w:t>
      </w:r>
      <w:r w:rsidRPr="0010283E">
        <w:t xml:space="preserve">“Retired general confesses to burning mosque to fire up public", </w:t>
      </w:r>
      <w:r w:rsidRPr="0010283E">
        <w:rPr>
          <w:i/>
        </w:rPr>
        <w:t>Today's Zaman</w:t>
      </w:r>
      <w:r w:rsidRPr="0010283E">
        <w:t>,</w:t>
      </w:r>
      <w:r w:rsidRPr="0010283E">
        <w:rPr>
          <w:i/>
        </w:rPr>
        <w:t xml:space="preserve"> </w:t>
      </w:r>
      <w:r w:rsidRPr="0010283E">
        <w:t>24 Sep 2010, web.archive.org</w:t>
      </w:r>
      <w:r>
        <w:t>/​</w:t>
      </w:r>
      <w:r w:rsidRPr="0010283E">
        <w:t>web</w:t>
      </w:r>
      <w:r>
        <w:t>/​</w:t>
      </w:r>
      <w:r w:rsidRPr="0010283E">
        <w:t>20100927193016</w:t>
      </w:r>
      <w:r>
        <w:t>/​</w:t>
      </w:r>
      <w:r w:rsidRPr="0010283E">
        <w:t>http:</w:t>
      </w:r>
      <w:r>
        <w:t>/​/​</w:t>
      </w:r>
      <w:r w:rsidRPr="0010283E">
        <w:t>www.todayszaman.com</w:t>
      </w:r>
      <w:r>
        <w:t>/​</w:t>
      </w:r>
      <w:r w:rsidRPr="0010283E">
        <w:t>tz-web</w:t>
      </w:r>
      <w:r>
        <w:t>/​</w:t>
      </w:r>
      <w:r w:rsidRPr="0010283E">
        <w:t>news-222544-100-retired-general-confesses-to-burning-mosque-to-fire-up-public.html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37F7"/>
    <w:multiLevelType w:val="hybridMultilevel"/>
    <w:tmpl w:val="B49C5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C365D9"/>
    <w:multiLevelType w:val="hybridMultilevel"/>
    <w:tmpl w:val="CFB01656"/>
    <w:lvl w:ilvl="0" w:tplc="5FF6C500">
      <w:start w:val="1"/>
      <w:numFmt w:val="bullet"/>
      <w:pStyle w:val="2-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E225A"/>
    <w:multiLevelType w:val="multilevel"/>
    <w:tmpl w:val="01C065FA"/>
    <w:lvl w:ilvl="0">
      <w:start w:val="1"/>
      <w:numFmt w:val="decimal"/>
      <w:pStyle w:val="1"/>
      <w:suff w:val="nothing"/>
      <w:lvlText w:val="%1. "/>
      <w:lvlJc w:val="left"/>
      <w:pPr>
        <w:ind w:left="0" w:firstLine="0"/>
      </w:pPr>
      <w:rPr>
        <w:rFonts w:hint="default"/>
        <w:b/>
        <w:i w:val="0"/>
        <w:caps w:val="0"/>
        <w:strike w:val="0"/>
        <w:dstrike w:val="0"/>
        <w:vanish w:val="0"/>
        <w:color w:val="auto"/>
        <w:sz w:val="23"/>
        <w:u w:val="single"/>
        <w:vertAlign w:val="baseline"/>
      </w:rPr>
    </w:lvl>
    <w:lvl w:ilvl="1">
      <w:start w:val="1"/>
      <w:numFmt w:val="decimal"/>
      <w:pStyle w:val="2"/>
      <w:suff w:val="nothing"/>
      <w:lvlText w:val="%1.%2. "/>
      <w:lvlJc w:val="left"/>
      <w:pPr>
        <w:ind w:left="0" w:firstLine="0"/>
      </w:pPr>
      <w:rPr>
        <w:rFonts w:hint="default"/>
        <w:u w:val="single"/>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0" w:firstLine="0"/>
      </w:pPr>
      <w:rPr>
        <w:rFonts w:hint="default"/>
      </w:rPr>
    </w:lvl>
  </w:abstractNum>
  <w:abstractNum w:abstractNumId="3">
    <w:nsid w:val="692F6F3E"/>
    <w:multiLevelType w:val="hybridMultilevel"/>
    <w:tmpl w:val="BCA8FB68"/>
    <w:lvl w:ilvl="0" w:tplc="5F0CB2E6">
      <w:start w:val="1"/>
      <w:numFmt w:val="bullet"/>
      <w:pStyle w:val="8-FootList"/>
      <w:lvlText w:val=""/>
      <w:lvlJc w:val="left"/>
      <w:pPr>
        <w:ind w:left="3035" w:hanging="2107"/>
      </w:pPr>
      <w:rPr>
        <w:rFonts w:ascii="Symbol" w:hAnsi="Symbol" w:hint="default"/>
        <w:b w:val="0"/>
        <w:i w:val="0"/>
        <w:sz w:val="18"/>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360"/>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2B"/>
    <w:rsid w:val="00003138"/>
    <w:rsid w:val="00025B1C"/>
    <w:rsid w:val="00033C8D"/>
    <w:rsid w:val="00040A08"/>
    <w:rsid w:val="00047B99"/>
    <w:rsid w:val="00052E9A"/>
    <w:rsid w:val="000769C8"/>
    <w:rsid w:val="00076F0A"/>
    <w:rsid w:val="00094B40"/>
    <w:rsid w:val="000974AA"/>
    <w:rsid w:val="000A6151"/>
    <w:rsid w:val="000E1094"/>
    <w:rsid w:val="000E76EF"/>
    <w:rsid w:val="000F499B"/>
    <w:rsid w:val="0010283E"/>
    <w:rsid w:val="00104560"/>
    <w:rsid w:val="00105EFE"/>
    <w:rsid w:val="00120210"/>
    <w:rsid w:val="001254C4"/>
    <w:rsid w:val="0012554D"/>
    <w:rsid w:val="0012630D"/>
    <w:rsid w:val="00126A2F"/>
    <w:rsid w:val="001307BE"/>
    <w:rsid w:val="00135647"/>
    <w:rsid w:val="00144117"/>
    <w:rsid w:val="001551CB"/>
    <w:rsid w:val="00164C76"/>
    <w:rsid w:val="001655EB"/>
    <w:rsid w:val="00174C51"/>
    <w:rsid w:val="00185F0F"/>
    <w:rsid w:val="00186B96"/>
    <w:rsid w:val="00190153"/>
    <w:rsid w:val="00194F8A"/>
    <w:rsid w:val="001A38C9"/>
    <w:rsid w:val="001C5E37"/>
    <w:rsid w:val="001E1A3E"/>
    <w:rsid w:val="001E5519"/>
    <w:rsid w:val="001F497E"/>
    <w:rsid w:val="002023B3"/>
    <w:rsid w:val="002119AD"/>
    <w:rsid w:val="0021562D"/>
    <w:rsid w:val="00217AFC"/>
    <w:rsid w:val="0022059E"/>
    <w:rsid w:val="0022714E"/>
    <w:rsid w:val="00230E76"/>
    <w:rsid w:val="00233120"/>
    <w:rsid w:val="00235476"/>
    <w:rsid w:val="00237772"/>
    <w:rsid w:val="00246A33"/>
    <w:rsid w:val="0026566E"/>
    <w:rsid w:val="00266F08"/>
    <w:rsid w:val="00275E46"/>
    <w:rsid w:val="00277893"/>
    <w:rsid w:val="002A1B79"/>
    <w:rsid w:val="002C3B01"/>
    <w:rsid w:val="002F7877"/>
    <w:rsid w:val="00305D45"/>
    <w:rsid w:val="00311107"/>
    <w:rsid w:val="00320E2B"/>
    <w:rsid w:val="00322453"/>
    <w:rsid w:val="00353B5F"/>
    <w:rsid w:val="00380584"/>
    <w:rsid w:val="0038760E"/>
    <w:rsid w:val="003A1509"/>
    <w:rsid w:val="003B07E9"/>
    <w:rsid w:val="003B1B74"/>
    <w:rsid w:val="003C57F7"/>
    <w:rsid w:val="003D49AD"/>
    <w:rsid w:val="003E4FB8"/>
    <w:rsid w:val="003F3DEA"/>
    <w:rsid w:val="00400A7E"/>
    <w:rsid w:val="00406286"/>
    <w:rsid w:val="00427BB4"/>
    <w:rsid w:val="00433294"/>
    <w:rsid w:val="00450AB9"/>
    <w:rsid w:val="004705A5"/>
    <w:rsid w:val="00477351"/>
    <w:rsid w:val="004801B9"/>
    <w:rsid w:val="00494D04"/>
    <w:rsid w:val="004A3A6F"/>
    <w:rsid w:val="004B0E7D"/>
    <w:rsid w:val="004C2D12"/>
    <w:rsid w:val="004C428F"/>
    <w:rsid w:val="004D1CC3"/>
    <w:rsid w:val="004E0BD4"/>
    <w:rsid w:val="004F2201"/>
    <w:rsid w:val="004F3D65"/>
    <w:rsid w:val="00516B20"/>
    <w:rsid w:val="00523AD9"/>
    <w:rsid w:val="0053663D"/>
    <w:rsid w:val="005427D6"/>
    <w:rsid w:val="00542A3F"/>
    <w:rsid w:val="0055390F"/>
    <w:rsid w:val="00562F62"/>
    <w:rsid w:val="00576341"/>
    <w:rsid w:val="00581D7E"/>
    <w:rsid w:val="005A59F4"/>
    <w:rsid w:val="005C2121"/>
    <w:rsid w:val="005D143B"/>
    <w:rsid w:val="005D3227"/>
    <w:rsid w:val="005E7E2E"/>
    <w:rsid w:val="00600A3D"/>
    <w:rsid w:val="006016F8"/>
    <w:rsid w:val="00641FB6"/>
    <w:rsid w:val="00654695"/>
    <w:rsid w:val="006617EF"/>
    <w:rsid w:val="00663E8B"/>
    <w:rsid w:val="00672F1A"/>
    <w:rsid w:val="00675EDB"/>
    <w:rsid w:val="00677A4B"/>
    <w:rsid w:val="00681C7A"/>
    <w:rsid w:val="0068568C"/>
    <w:rsid w:val="00690900"/>
    <w:rsid w:val="006B2309"/>
    <w:rsid w:val="006B7F2D"/>
    <w:rsid w:val="006C3F76"/>
    <w:rsid w:val="006C7780"/>
    <w:rsid w:val="006D5090"/>
    <w:rsid w:val="006E7E5C"/>
    <w:rsid w:val="006F0BDE"/>
    <w:rsid w:val="007132C6"/>
    <w:rsid w:val="00714BD1"/>
    <w:rsid w:val="00720F73"/>
    <w:rsid w:val="00723070"/>
    <w:rsid w:val="0072606E"/>
    <w:rsid w:val="00727861"/>
    <w:rsid w:val="007330FA"/>
    <w:rsid w:val="00736E91"/>
    <w:rsid w:val="00746253"/>
    <w:rsid w:val="007463E6"/>
    <w:rsid w:val="00747230"/>
    <w:rsid w:val="00747FFE"/>
    <w:rsid w:val="00751F65"/>
    <w:rsid w:val="00752991"/>
    <w:rsid w:val="00753AF2"/>
    <w:rsid w:val="0078413A"/>
    <w:rsid w:val="00793252"/>
    <w:rsid w:val="00793750"/>
    <w:rsid w:val="007A0E07"/>
    <w:rsid w:val="007B7229"/>
    <w:rsid w:val="007C0A9D"/>
    <w:rsid w:val="007D44F6"/>
    <w:rsid w:val="007E3921"/>
    <w:rsid w:val="007F17FB"/>
    <w:rsid w:val="008005EA"/>
    <w:rsid w:val="00815847"/>
    <w:rsid w:val="00816889"/>
    <w:rsid w:val="00832D6B"/>
    <w:rsid w:val="00836B27"/>
    <w:rsid w:val="008527C4"/>
    <w:rsid w:val="00861357"/>
    <w:rsid w:val="0086184E"/>
    <w:rsid w:val="00867641"/>
    <w:rsid w:val="00882436"/>
    <w:rsid w:val="008864E4"/>
    <w:rsid w:val="00890151"/>
    <w:rsid w:val="008977BB"/>
    <w:rsid w:val="008A7F51"/>
    <w:rsid w:val="008B0290"/>
    <w:rsid w:val="008D00AD"/>
    <w:rsid w:val="008D52D7"/>
    <w:rsid w:val="008F1511"/>
    <w:rsid w:val="008F71F3"/>
    <w:rsid w:val="009050AE"/>
    <w:rsid w:val="00910723"/>
    <w:rsid w:val="00920531"/>
    <w:rsid w:val="00922821"/>
    <w:rsid w:val="00932474"/>
    <w:rsid w:val="009357FD"/>
    <w:rsid w:val="009441C4"/>
    <w:rsid w:val="00954B49"/>
    <w:rsid w:val="00973929"/>
    <w:rsid w:val="0097674B"/>
    <w:rsid w:val="00994D10"/>
    <w:rsid w:val="009A3774"/>
    <w:rsid w:val="009A4D14"/>
    <w:rsid w:val="009B19F9"/>
    <w:rsid w:val="009C7F31"/>
    <w:rsid w:val="009D221C"/>
    <w:rsid w:val="009E091E"/>
    <w:rsid w:val="009E4D85"/>
    <w:rsid w:val="00A04F93"/>
    <w:rsid w:val="00A0552C"/>
    <w:rsid w:val="00A3727B"/>
    <w:rsid w:val="00A37410"/>
    <w:rsid w:val="00A378A2"/>
    <w:rsid w:val="00A41AD3"/>
    <w:rsid w:val="00A45635"/>
    <w:rsid w:val="00A51CF5"/>
    <w:rsid w:val="00A627CB"/>
    <w:rsid w:val="00A63A3B"/>
    <w:rsid w:val="00A63EC5"/>
    <w:rsid w:val="00A835B3"/>
    <w:rsid w:val="00A90956"/>
    <w:rsid w:val="00A95849"/>
    <w:rsid w:val="00AA0FCD"/>
    <w:rsid w:val="00AA6012"/>
    <w:rsid w:val="00AC6094"/>
    <w:rsid w:val="00AD2842"/>
    <w:rsid w:val="00AD5E82"/>
    <w:rsid w:val="00AE5B86"/>
    <w:rsid w:val="00AE7D97"/>
    <w:rsid w:val="00AF2FA3"/>
    <w:rsid w:val="00B003B9"/>
    <w:rsid w:val="00B16DB1"/>
    <w:rsid w:val="00B17BD9"/>
    <w:rsid w:val="00B205A9"/>
    <w:rsid w:val="00B35029"/>
    <w:rsid w:val="00B46E0E"/>
    <w:rsid w:val="00B51AEA"/>
    <w:rsid w:val="00B5326C"/>
    <w:rsid w:val="00B75BB8"/>
    <w:rsid w:val="00B821A2"/>
    <w:rsid w:val="00B83A6E"/>
    <w:rsid w:val="00B93F3E"/>
    <w:rsid w:val="00BA0A73"/>
    <w:rsid w:val="00BA0BF7"/>
    <w:rsid w:val="00BB256F"/>
    <w:rsid w:val="00BB5634"/>
    <w:rsid w:val="00BD3782"/>
    <w:rsid w:val="00BE1126"/>
    <w:rsid w:val="00BE1A9A"/>
    <w:rsid w:val="00BE2978"/>
    <w:rsid w:val="00BF704F"/>
    <w:rsid w:val="00C02EAA"/>
    <w:rsid w:val="00C05651"/>
    <w:rsid w:val="00C1072C"/>
    <w:rsid w:val="00C20740"/>
    <w:rsid w:val="00C26015"/>
    <w:rsid w:val="00C405DF"/>
    <w:rsid w:val="00C51C9E"/>
    <w:rsid w:val="00C647DE"/>
    <w:rsid w:val="00C6733D"/>
    <w:rsid w:val="00C81755"/>
    <w:rsid w:val="00CB0DDA"/>
    <w:rsid w:val="00CB0DF4"/>
    <w:rsid w:val="00CB1969"/>
    <w:rsid w:val="00CB2478"/>
    <w:rsid w:val="00CB52F2"/>
    <w:rsid w:val="00CC06C7"/>
    <w:rsid w:val="00CC5E85"/>
    <w:rsid w:val="00CD37E2"/>
    <w:rsid w:val="00CE0858"/>
    <w:rsid w:val="00CE33B6"/>
    <w:rsid w:val="00CE55DB"/>
    <w:rsid w:val="00CF2D96"/>
    <w:rsid w:val="00CF7498"/>
    <w:rsid w:val="00D212DF"/>
    <w:rsid w:val="00D41B7F"/>
    <w:rsid w:val="00D52333"/>
    <w:rsid w:val="00D558BA"/>
    <w:rsid w:val="00D607E8"/>
    <w:rsid w:val="00D7027F"/>
    <w:rsid w:val="00D7624D"/>
    <w:rsid w:val="00DA25B8"/>
    <w:rsid w:val="00DA574F"/>
    <w:rsid w:val="00DA5A93"/>
    <w:rsid w:val="00DB3981"/>
    <w:rsid w:val="00DB3E0B"/>
    <w:rsid w:val="00DB5922"/>
    <w:rsid w:val="00DD1AB9"/>
    <w:rsid w:val="00E13D73"/>
    <w:rsid w:val="00E1676C"/>
    <w:rsid w:val="00E34451"/>
    <w:rsid w:val="00E41742"/>
    <w:rsid w:val="00E41921"/>
    <w:rsid w:val="00E5204C"/>
    <w:rsid w:val="00E523A1"/>
    <w:rsid w:val="00E73A13"/>
    <w:rsid w:val="00E7539C"/>
    <w:rsid w:val="00E80F89"/>
    <w:rsid w:val="00E84E1C"/>
    <w:rsid w:val="00E93DAF"/>
    <w:rsid w:val="00E946EF"/>
    <w:rsid w:val="00E95CB6"/>
    <w:rsid w:val="00EA2349"/>
    <w:rsid w:val="00EA31EC"/>
    <w:rsid w:val="00EA7BC4"/>
    <w:rsid w:val="00EB39DA"/>
    <w:rsid w:val="00EB3B43"/>
    <w:rsid w:val="00EB6647"/>
    <w:rsid w:val="00EC62A4"/>
    <w:rsid w:val="00EE43B8"/>
    <w:rsid w:val="00EE6621"/>
    <w:rsid w:val="00F039BB"/>
    <w:rsid w:val="00F0648E"/>
    <w:rsid w:val="00F319E6"/>
    <w:rsid w:val="00F40B22"/>
    <w:rsid w:val="00F5107F"/>
    <w:rsid w:val="00F55F87"/>
    <w:rsid w:val="00F7099F"/>
    <w:rsid w:val="00F70D02"/>
    <w:rsid w:val="00F763AB"/>
    <w:rsid w:val="00F77454"/>
    <w:rsid w:val="00F825BF"/>
    <w:rsid w:val="00F91B72"/>
    <w:rsid w:val="00F95143"/>
    <w:rsid w:val="00FB0C4C"/>
    <w:rsid w:val="00FB11EA"/>
    <w:rsid w:val="00FB25E6"/>
    <w:rsid w:val="00FC3749"/>
    <w:rsid w:val="00FC4803"/>
    <w:rsid w:val="00FD129C"/>
    <w:rsid w:val="00FE17B1"/>
    <w:rsid w:val="00FE31CD"/>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7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A45635"/>
    <w:pPr>
      <w:spacing w:after="0" w:line="240" w:lineRule="auto"/>
    </w:pPr>
    <w:rPr>
      <w:rFonts w:ascii="Calibri" w:eastAsia="Times New Roman" w:hAnsi="Calibri" w:cs="Times New Roman"/>
      <w:kern w:val="0"/>
      <w:sz w:val="24"/>
      <w:szCs w:val="24"/>
      <w14:ligatures w14:val="none"/>
    </w:rPr>
  </w:style>
  <w:style w:type="paragraph" w:styleId="1">
    <w:name w:val="heading 1"/>
    <w:basedOn w:val="2"/>
    <w:next w:val="a"/>
    <w:link w:val="10"/>
    <w:uiPriority w:val="9"/>
    <w:qFormat/>
    <w:rsid w:val="00052E9A"/>
    <w:pPr>
      <w:numPr>
        <w:ilvl w:val="0"/>
      </w:numPr>
      <w:outlineLvl w:val="0"/>
    </w:pPr>
  </w:style>
  <w:style w:type="paragraph" w:styleId="2">
    <w:name w:val="heading 2"/>
    <w:basedOn w:val="a"/>
    <w:next w:val="a"/>
    <w:link w:val="20"/>
    <w:autoRedefine/>
    <w:uiPriority w:val="9"/>
    <w:unhideWhenUsed/>
    <w:qFormat/>
    <w:rsid w:val="00186B96"/>
    <w:pPr>
      <w:keepNext/>
      <w:keepLines/>
      <w:numPr>
        <w:ilvl w:val="1"/>
        <w:numId w:val="2"/>
      </w:numPr>
      <w:shd w:val="clear" w:color="auto" w:fill="FFFFFF" w:themeFill="background1"/>
      <w:spacing w:before="120" w:after="120" w:line="276" w:lineRule="auto"/>
      <w:contextualSpacing/>
      <w:jc w:val="both"/>
      <w:outlineLvl w:val="1"/>
    </w:pPr>
    <w:rPr>
      <w:rFonts w:ascii="Cambria" w:eastAsiaTheme="majorEastAsia" w:hAnsi="Cambria" w:cstheme="majorBidi"/>
      <w:b/>
      <w:sz w:val="23"/>
      <w:szCs w:val="26"/>
      <w:u w:val="single"/>
    </w:rPr>
  </w:style>
  <w:style w:type="paragraph" w:styleId="3">
    <w:name w:val="heading 3"/>
    <w:basedOn w:val="2"/>
    <w:next w:val="a"/>
    <w:link w:val="30"/>
    <w:uiPriority w:val="9"/>
    <w:unhideWhenUsed/>
    <w:rsid w:val="00BE1A9A"/>
    <w:pPr>
      <w:numPr>
        <w:ilvl w:val="2"/>
      </w:numPr>
      <w:outlineLvl w:val="2"/>
    </w:pPr>
  </w:style>
  <w:style w:type="paragraph" w:styleId="4">
    <w:name w:val="heading 4"/>
    <w:basedOn w:val="2"/>
    <w:next w:val="a"/>
    <w:link w:val="40"/>
    <w:uiPriority w:val="9"/>
    <w:unhideWhenUsed/>
    <w:rsid w:val="00BE1A9A"/>
    <w:pPr>
      <w:numPr>
        <w:ilvl w:val="3"/>
      </w:numPr>
      <w:outlineLvl w:val="3"/>
    </w:pPr>
  </w:style>
  <w:style w:type="paragraph" w:styleId="5">
    <w:name w:val="heading 5"/>
    <w:basedOn w:val="2"/>
    <w:next w:val="a"/>
    <w:link w:val="50"/>
    <w:uiPriority w:val="9"/>
    <w:unhideWhenUsed/>
    <w:rsid w:val="00BE1A9A"/>
    <w:pPr>
      <w:numPr>
        <w:ilvl w:val="4"/>
      </w:numPr>
      <w:outlineLvl w:val="4"/>
    </w:pPr>
  </w:style>
  <w:style w:type="paragraph" w:styleId="6">
    <w:name w:val="heading 6"/>
    <w:basedOn w:val="a"/>
    <w:next w:val="a"/>
    <w:link w:val="60"/>
    <w:uiPriority w:val="9"/>
    <w:semiHidden/>
    <w:unhideWhenUsed/>
    <w:rsid w:val="00BE1A9A"/>
    <w:pPr>
      <w:keepNext/>
      <w:keepLines/>
      <w:numPr>
        <w:ilvl w:val="5"/>
        <w:numId w:val="2"/>
      </w:numPr>
      <w:spacing w:before="40"/>
      <w:jc w:val="both"/>
      <w:outlineLvl w:val="5"/>
    </w:pPr>
    <w:rPr>
      <w:rFonts w:asciiTheme="majorHAnsi" w:eastAsiaTheme="majorEastAsia" w:hAnsiTheme="majorHAnsi" w:cstheme="majorBidi"/>
      <w:color w:val="1F3763" w:themeColor="accent1" w:themeShade="7F"/>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20E2B"/>
    <w:rPr>
      <w:sz w:val="20"/>
      <w:szCs w:val="20"/>
    </w:rPr>
  </w:style>
  <w:style w:type="character" w:customStyle="1" w:styleId="a4">
    <w:name w:val="Текст концевой сноски Знак"/>
    <w:basedOn w:val="a0"/>
    <w:link w:val="a3"/>
    <w:uiPriority w:val="99"/>
    <w:rsid w:val="00320E2B"/>
    <w:rPr>
      <w:rFonts w:ascii="Calibri" w:eastAsia="Times New Roman" w:hAnsi="Calibri" w:cs="Times New Roman"/>
      <w:kern w:val="0"/>
      <w:sz w:val="20"/>
      <w:szCs w:val="20"/>
      <w14:ligatures w14:val="none"/>
    </w:rPr>
  </w:style>
  <w:style w:type="paragraph" w:styleId="a5">
    <w:name w:val="footnote text"/>
    <w:basedOn w:val="a"/>
    <w:link w:val="a6"/>
    <w:uiPriority w:val="99"/>
    <w:unhideWhenUsed/>
    <w:rsid w:val="008864E4"/>
    <w:pPr>
      <w:contextualSpacing/>
    </w:pPr>
    <w:rPr>
      <w:rFonts w:ascii="Cambria" w:hAnsi="Cambria" w:cs="Cambria"/>
      <w:sz w:val="18"/>
      <w:szCs w:val="18"/>
    </w:rPr>
  </w:style>
  <w:style w:type="character" w:customStyle="1" w:styleId="a6">
    <w:name w:val="Текст сноски Знак"/>
    <w:basedOn w:val="a0"/>
    <w:link w:val="a5"/>
    <w:uiPriority w:val="99"/>
    <w:rsid w:val="008864E4"/>
    <w:rPr>
      <w:rFonts w:ascii="Cambria" w:eastAsia="Times New Roman" w:hAnsi="Cambria" w:cs="Cambria"/>
      <w:kern w:val="0"/>
      <w:sz w:val="18"/>
      <w:szCs w:val="18"/>
      <w14:ligatures w14:val="none"/>
    </w:rPr>
  </w:style>
  <w:style w:type="character" w:styleId="a7">
    <w:name w:val="endnote reference"/>
    <w:uiPriority w:val="99"/>
    <w:semiHidden/>
    <w:unhideWhenUsed/>
    <w:rsid w:val="00320E2B"/>
    <w:rPr>
      <w:vertAlign w:val="superscript"/>
    </w:rPr>
  </w:style>
  <w:style w:type="character" w:styleId="a8">
    <w:name w:val="footnote reference"/>
    <w:uiPriority w:val="99"/>
    <w:semiHidden/>
    <w:unhideWhenUsed/>
    <w:rsid w:val="00320E2B"/>
    <w:rPr>
      <w:vertAlign w:val="superscript"/>
    </w:rPr>
  </w:style>
  <w:style w:type="paragraph" w:customStyle="1" w:styleId="3-Quote">
    <w:name w:val="3 - Quote"/>
    <w:basedOn w:val="a"/>
    <w:link w:val="3-QuoteChar"/>
    <w:qFormat/>
    <w:rsid w:val="007330FA"/>
    <w:pPr>
      <w:widowControl w:val="0"/>
      <w:autoSpaceDE w:val="0"/>
      <w:autoSpaceDN w:val="0"/>
      <w:adjustRightInd w:val="0"/>
      <w:spacing w:line="276" w:lineRule="auto"/>
      <w:ind w:left="1080" w:right="1080" w:firstLine="360"/>
      <w:jc w:val="both"/>
    </w:pPr>
    <w:rPr>
      <w:rFonts w:ascii="Cambria" w:eastAsia="Cambria" w:hAnsi="Cambria" w:cs="Cambria"/>
      <w:color w:val="38A401"/>
      <w:sz w:val="23"/>
      <w:szCs w:val="23"/>
      <w:lang w:val="ru-RU"/>
    </w:rPr>
  </w:style>
  <w:style w:type="character" w:customStyle="1" w:styleId="3-QuoteChar">
    <w:name w:val="3 - Quote Char"/>
    <w:link w:val="3-Quote"/>
    <w:rsid w:val="007330FA"/>
    <w:rPr>
      <w:rFonts w:ascii="Cambria" w:eastAsia="Cambria" w:hAnsi="Cambria" w:cs="Cambria"/>
      <w:color w:val="38A401"/>
      <w:kern w:val="0"/>
      <w:sz w:val="23"/>
      <w:szCs w:val="23"/>
      <w:lang w:val="ru-RU"/>
      <w14:ligatures w14:val="none"/>
    </w:rPr>
  </w:style>
  <w:style w:type="character" w:customStyle="1" w:styleId="UnresolvedMention">
    <w:name w:val="Unresolved Mention"/>
    <w:uiPriority w:val="99"/>
    <w:semiHidden/>
    <w:unhideWhenUsed/>
    <w:rsid w:val="00320E2B"/>
    <w:rPr>
      <w:color w:val="605E5C"/>
      <w:shd w:val="clear" w:color="auto" w:fill="E1DFDD"/>
    </w:rPr>
  </w:style>
  <w:style w:type="paragraph" w:customStyle="1" w:styleId="7-FootQuoteCont">
    <w:name w:val="7 - Foot Quote Cont"/>
    <w:basedOn w:val="a"/>
    <w:link w:val="7-FootQuoteContChar"/>
    <w:rsid w:val="00320E2B"/>
    <w:pPr>
      <w:widowControl w:val="0"/>
      <w:autoSpaceDE w:val="0"/>
      <w:autoSpaceDN w:val="0"/>
      <w:adjustRightInd w:val="0"/>
      <w:ind w:left="720" w:right="720" w:firstLine="360"/>
      <w:jc w:val="both"/>
    </w:pPr>
    <w:rPr>
      <w:rFonts w:ascii="Cambria" w:hAnsi="Cambria" w:cs="Cambria"/>
      <w:color w:val="38A401"/>
      <w:sz w:val="18"/>
    </w:rPr>
  </w:style>
  <w:style w:type="paragraph" w:customStyle="1" w:styleId="6-FootQuoteStart">
    <w:name w:val="6 - Foot Quote Start"/>
    <w:basedOn w:val="7-FootQuoteCont"/>
    <w:link w:val="6-FootQuoteStartChar"/>
    <w:rsid w:val="00320E2B"/>
    <w:pPr>
      <w:ind w:hanging="720"/>
    </w:pPr>
    <w:rPr>
      <w:rFonts w:eastAsia="Cambria"/>
      <w:lang w:val="ru-RU"/>
    </w:rPr>
  </w:style>
  <w:style w:type="character" w:customStyle="1" w:styleId="7-FootQuoteContChar">
    <w:name w:val="7 - Foot Quote Cont Char"/>
    <w:link w:val="7-FootQuoteCont"/>
    <w:rsid w:val="00320E2B"/>
    <w:rPr>
      <w:rFonts w:ascii="Cambria" w:eastAsia="Times New Roman" w:hAnsi="Cambria" w:cs="Cambria"/>
      <w:color w:val="38A401"/>
      <w:kern w:val="0"/>
      <w:sz w:val="18"/>
      <w:szCs w:val="24"/>
      <w14:ligatures w14:val="none"/>
    </w:rPr>
  </w:style>
  <w:style w:type="paragraph" w:customStyle="1" w:styleId="8-FootList">
    <w:name w:val="8 - Foot List"/>
    <w:basedOn w:val="a"/>
    <w:link w:val="8-FootListChar"/>
    <w:rsid w:val="008D00AD"/>
    <w:pPr>
      <w:widowControl w:val="0"/>
      <w:numPr>
        <w:numId w:val="1"/>
      </w:numPr>
      <w:tabs>
        <w:tab w:val="left" w:pos="270"/>
      </w:tabs>
      <w:autoSpaceDE w:val="0"/>
      <w:autoSpaceDN w:val="0"/>
      <w:adjustRightInd w:val="0"/>
      <w:ind w:left="180" w:hanging="180"/>
      <w:jc w:val="both"/>
    </w:pPr>
    <w:rPr>
      <w:rFonts w:ascii="Cambria" w:eastAsia="Cambria" w:hAnsi="Cambria" w:cs="Cambria"/>
      <w:sz w:val="18"/>
      <w:szCs w:val="18"/>
      <w:lang w:val="ru-RU"/>
    </w:rPr>
  </w:style>
  <w:style w:type="character" w:customStyle="1" w:styleId="6-FootQuoteStartChar">
    <w:name w:val="6 - Foot Quote Start Char"/>
    <w:link w:val="6-FootQuoteStart"/>
    <w:rsid w:val="00320E2B"/>
    <w:rPr>
      <w:rFonts w:ascii="Cambria" w:eastAsia="Cambria" w:hAnsi="Cambria" w:cs="Cambria"/>
      <w:color w:val="38A401"/>
      <w:kern w:val="0"/>
      <w:sz w:val="18"/>
      <w:szCs w:val="24"/>
      <w:lang w:val="ru-RU"/>
      <w14:ligatures w14:val="none"/>
    </w:rPr>
  </w:style>
  <w:style w:type="paragraph" w:customStyle="1" w:styleId="2-List">
    <w:name w:val="2 - List"/>
    <w:basedOn w:val="8-FootList"/>
    <w:link w:val="2-ListChar"/>
    <w:qFormat/>
    <w:rsid w:val="00746253"/>
    <w:pPr>
      <w:numPr>
        <w:numId w:val="3"/>
      </w:numPr>
      <w:tabs>
        <w:tab w:val="clear" w:pos="270"/>
      </w:tabs>
      <w:spacing w:line="276" w:lineRule="auto"/>
      <w:ind w:left="180" w:hanging="180"/>
    </w:pPr>
    <w:rPr>
      <w:sz w:val="23"/>
      <w:szCs w:val="23"/>
    </w:rPr>
  </w:style>
  <w:style w:type="character" w:customStyle="1" w:styleId="8-FootListChar">
    <w:name w:val="8 - Foot List Char"/>
    <w:link w:val="8-FootList"/>
    <w:rsid w:val="008D00AD"/>
    <w:rPr>
      <w:rFonts w:ascii="Cambria" w:eastAsia="Cambria" w:hAnsi="Cambria" w:cs="Cambria"/>
      <w:kern w:val="0"/>
      <w:sz w:val="18"/>
      <w:szCs w:val="18"/>
      <w:lang w:val="ru-RU"/>
      <w14:ligatures w14:val="none"/>
    </w:rPr>
  </w:style>
  <w:style w:type="character" w:customStyle="1" w:styleId="2-ListChar">
    <w:name w:val="2 - List Char"/>
    <w:link w:val="2-List"/>
    <w:rsid w:val="00746253"/>
    <w:rPr>
      <w:rFonts w:ascii="Cambria" w:eastAsia="Cambria" w:hAnsi="Cambria" w:cs="Cambria"/>
      <w:kern w:val="0"/>
      <w:sz w:val="23"/>
      <w:szCs w:val="23"/>
      <w:lang w:val="ru-RU"/>
      <w14:ligatures w14:val="none"/>
    </w:rPr>
  </w:style>
  <w:style w:type="table" w:styleId="a9">
    <w:name w:val="Table Grid"/>
    <w:basedOn w:val="a1"/>
    <w:uiPriority w:val="59"/>
    <w:rsid w:val="00320E2B"/>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20E2B"/>
    <w:pPr>
      <w:tabs>
        <w:tab w:val="center" w:pos="4680"/>
        <w:tab w:val="right" w:pos="9360"/>
      </w:tabs>
    </w:pPr>
  </w:style>
  <w:style w:type="character" w:customStyle="1" w:styleId="ab">
    <w:name w:val="Нижний колонтитул Знак"/>
    <w:basedOn w:val="a0"/>
    <w:link w:val="aa"/>
    <w:uiPriority w:val="99"/>
    <w:rsid w:val="00320E2B"/>
    <w:rPr>
      <w:rFonts w:ascii="Calibri" w:eastAsia="Times New Roman" w:hAnsi="Calibri" w:cs="Times New Roman"/>
      <w:kern w:val="0"/>
      <w:sz w:val="24"/>
      <w:szCs w:val="24"/>
      <w14:ligatures w14:val="none"/>
    </w:rPr>
  </w:style>
  <w:style w:type="paragraph" w:customStyle="1" w:styleId="1-Body">
    <w:name w:val="1 - Body"/>
    <w:basedOn w:val="a"/>
    <w:link w:val="1-BodyChar"/>
    <w:qFormat/>
    <w:rsid w:val="007330FA"/>
    <w:pPr>
      <w:widowControl w:val="0"/>
      <w:tabs>
        <w:tab w:val="left" w:pos="8167"/>
      </w:tabs>
      <w:autoSpaceDE w:val="0"/>
      <w:autoSpaceDN w:val="0"/>
      <w:adjustRightInd w:val="0"/>
      <w:spacing w:line="276" w:lineRule="auto"/>
      <w:ind w:firstLine="720"/>
      <w:jc w:val="both"/>
    </w:pPr>
    <w:rPr>
      <w:rFonts w:ascii="Cambria" w:hAnsi="Cambria" w:cs="Cambria"/>
      <w:sz w:val="23"/>
      <w:szCs w:val="23"/>
    </w:rPr>
  </w:style>
  <w:style w:type="paragraph" w:customStyle="1" w:styleId="4-Foot">
    <w:name w:val="4 - Foot"/>
    <w:basedOn w:val="a"/>
    <w:link w:val="4-FootChar"/>
    <w:qFormat/>
    <w:rsid w:val="00052E9A"/>
    <w:pPr>
      <w:widowControl w:val="0"/>
      <w:autoSpaceDE w:val="0"/>
      <w:autoSpaceDN w:val="0"/>
      <w:adjustRightInd w:val="0"/>
      <w:ind w:left="720" w:hanging="720"/>
      <w:contextualSpacing/>
    </w:pPr>
    <w:rPr>
      <w:rFonts w:ascii="Cambria" w:hAnsi="Cambria" w:cs="Cambria"/>
      <w:sz w:val="18"/>
      <w:szCs w:val="18"/>
    </w:rPr>
  </w:style>
  <w:style w:type="character" w:customStyle="1" w:styleId="1-BodyChar">
    <w:name w:val="1 - Body Char"/>
    <w:link w:val="1-Body"/>
    <w:rsid w:val="007330FA"/>
    <w:rPr>
      <w:rFonts w:ascii="Cambria" w:eastAsia="Times New Roman" w:hAnsi="Cambria" w:cs="Cambria"/>
      <w:kern w:val="0"/>
      <w:sz w:val="23"/>
      <w:szCs w:val="23"/>
      <w14:ligatures w14:val="none"/>
    </w:rPr>
  </w:style>
  <w:style w:type="paragraph" w:customStyle="1" w:styleId="5-FootCont">
    <w:name w:val="5 - Foot Cont"/>
    <w:basedOn w:val="a"/>
    <w:link w:val="5-FootContChar"/>
    <w:rsid w:val="008864E4"/>
    <w:pPr>
      <w:widowControl w:val="0"/>
      <w:autoSpaceDE w:val="0"/>
      <w:autoSpaceDN w:val="0"/>
      <w:adjustRightInd w:val="0"/>
      <w:contextualSpacing/>
    </w:pPr>
    <w:rPr>
      <w:rFonts w:ascii="Cambria" w:hAnsi="Cambria" w:cs="Cambria"/>
      <w:sz w:val="18"/>
      <w:szCs w:val="18"/>
    </w:rPr>
  </w:style>
  <w:style w:type="character" w:customStyle="1" w:styleId="4-FootChar">
    <w:name w:val="4 - Foot Char"/>
    <w:link w:val="4-Foot"/>
    <w:rsid w:val="00052E9A"/>
    <w:rPr>
      <w:rFonts w:ascii="Cambria" w:eastAsia="Times New Roman" w:hAnsi="Cambria" w:cs="Cambria"/>
      <w:kern w:val="0"/>
      <w:sz w:val="18"/>
      <w:szCs w:val="18"/>
      <w14:ligatures w14:val="none"/>
    </w:rPr>
  </w:style>
  <w:style w:type="character" w:customStyle="1" w:styleId="5-FootContChar">
    <w:name w:val="5 - Foot Cont Char"/>
    <w:link w:val="5-FootCont"/>
    <w:rsid w:val="008864E4"/>
    <w:rPr>
      <w:rFonts w:ascii="Cambria" w:eastAsia="Times New Roman" w:hAnsi="Cambria" w:cs="Cambria"/>
      <w:kern w:val="0"/>
      <w:sz w:val="18"/>
      <w:szCs w:val="18"/>
      <w14:ligatures w14:val="none"/>
    </w:rPr>
  </w:style>
  <w:style w:type="character" w:customStyle="1" w:styleId="20">
    <w:name w:val="Заголовок 2 Знак"/>
    <w:basedOn w:val="a0"/>
    <w:link w:val="2"/>
    <w:uiPriority w:val="9"/>
    <w:rsid w:val="00186B96"/>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10">
    <w:name w:val="Заголовок 1 Знак"/>
    <w:basedOn w:val="a0"/>
    <w:link w:val="1"/>
    <w:uiPriority w:val="9"/>
    <w:rsid w:val="00052E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30">
    <w:name w:val="Заголовок 3 Знак"/>
    <w:basedOn w:val="a0"/>
    <w:link w:val="3"/>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40">
    <w:name w:val="Заголовок 4 Знак"/>
    <w:basedOn w:val="a0"/>
    <w:link w:val="4"/>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50">
    <w:name w:val="Заголовок 5 Знак"/>
    <w:basedOn w:val="a0"/>
    <w:link w:val="5"/>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60">
    <w:name w:val="Заголовок 6 Знак"/>
    <w:basedOn w:val="a0"/>
    <w:link w:val="6"/>
    <w:uiPriority w:val="9"/>
    <w:semiHidden/>
    <w:rsid w:val="00BE1A9A"/>
    <w:rPr>
      <w:rFonts w:asciiTheme="majorHAnsi" w:eastAsiaTheme="majorEastAsia" w:hAnsiTheme="majorHAnsi" w:cstheme="majorBidi"/>
      <w:color w:val="1F3763" w:themeColor="accent1" w:themeShade="7F"/>
      <w:kern w:val="0"/>
      <w:sz w:val="23"/>
      <w:szCs w:val="24"/>
      <w14:ligatures w14:val="none"/>
    </w:rPr>
  </w:style>
  <w:style w:type="paragraph" w:styleId="ac">
    <w:name w:val="caption"/>
    <w:basedOn w:val="a"/>
    <w:next w:val="a"/>
    <w:uiPriority w:val="35"/>
    <w:unhideWhenUsed/>
    <w:rsid w:val="00E80F89"/>
    <w:pPr>
      <w:spacing w:after="200"/>
    </w:pPr>
    <w:rPr>
      <w:i/>
      <w:iCs/>
      <w:color w:val="44546A" w:themeColor="text2"/>
      <w:sz w:val="18"/>
      <w:szCs w:val="18"/>
    </w:rPr>
  </w:style>
  <w:style w:type="paragraph" w:styleId="ad">
    <w:name w:val="List Paragraph"/>
    <w:basedOn w:val="a"/>
    <w:uiPriority w:val="34"/>
    <w:qFormat/>
    <w:rsid w:val="002023B3"/>
    <w:pPr>
      <w:ind w:left="720"/>
      <w:contextualSpacing/>
    </w:pPr>
  </w:style>
  <w:style w:type="paragraph" w:customStyle="1" w:styleId="25-List2">
    <w:name w:val="2.5 - List 2"/>
    <w:basedOn w:val="2-List"/>
    <w:rsid w:val="003F3DEA"/>
    <w:pPr>
      <w:ind w:left="540"/>
    </w:pPr>
  </w:style>
  <w:style w:type="paragraph" w:styleId="ae">
    <w:name w:val="header"/>
    <w:basedOn w:val="a"/>
    <w:link w:val="af"/>
    <w:uiPriority w:val="99"/>
    <w:unhideWhenUsed/>
    <w:rsid w:val="00C405DF"/>
    <w:pPr>
      <w:tabs>
        <w:tab w:val="center" w:pos="4680"/>
        <w:tab w:val="right" w:pos="9360"/>
      </w:tabs>
    </w:pPr>
  </w:style>
  <w:style w:type="character" w:customStyle="1" w:styleId="af">
    <w:name w:val="Верхний колонтитул Знак"/>
    <w:basedOn w:val="a0"/>
    <w:link w:val="ae"/>
    <w:uiPriority w:val="99"/>
    <w:rsid w:val="00C405DF"/>
    <w:rPr>
      <w:rFonts w:ascii="Calibri" w:eastAsia="Times New Roman" w:hAnsi="Calibri" w:cs="Times New Roman"/>
      <w:kern w:val="0"/>
      <w:sz w:val="24"/>
      <w:szCs w:val="24"/>
      <w14:ligatures w14:val="none"/>
    </w:rPr>
  </w:style>
  <w:style w:type="paragraph" w:styleId="af0">
    <w:name w:val="Balloon Text"/>
    <w:basedOn w:val="a"/>
    <w:link w:val="af1"/>
    <w:uiPriority w:val="99"/>
    <w:semiHidden/>
    <w:unhideWhenUsed/>
    <w:rsid w:val="00311107"/>
    <w:rPr>
      <w:rFonts w:ascii="Tahoma" w:hAnsi="Tahoma" w:cs="Tahoma"/>
      <w:sz w:val="16"/>
      <w:szCs w:val="16"/>
    </w:rPr>
  </w:style>
  <w:style w:type="character" w:customStyle="1" w:styleId="af1">
    <w:name w:val="Текст выноски Знак"/>
    <w:basedOn w:val="a0"/>
    <w:link w:val="af0"/>
    <w:uiPriority w:val="99"/>
    <w:semiHidden/>
    <w:rsid w:val="00311107"/>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A45635"/>
    <w:pPr>
      <w:spacing w:after="0" w:line="240" w:lineRule="auto"/>
    </w:pPr>
    <w:rPr>
      <w:rFonts w:ascii="Calibri" w:eastAsia="Times New Roman" w:hAnsi="Calibri" w:cs="Times New Roman"/>
      <w:kern w:val="0"/>
      <w:sz w:val="24"/>
      <w:szCs w:val="24"/>
      <w14:ligatures w14:val="none"/>
    </w:rPr>
  </w:style>
  <w:style w:type="paragraph" w:styleId="1">
    <w:name w:val="heading 1"/>
    <w:basedOn w:val="2"/>
    <w:next w:val="a"/>
    <w:link w:val="10"/>
    <w:uiPriority w:val="9"/>
    <w:qFormat/>
    <w:rsid w:val="00052E9A"/>
    <w:pPr>
      <w:numPr>
        <w:ilvl w:val="0"/>
      </w:numPr>
      <w:outlineLvl w:val="0"/>
    </w:pPr>
  </w:style>
  <w:style w:type="paragraph" w:styleId="2">
    <w:name w:val="heading 2"/>
    <w:basedOn w:val="a"/>
    <w:next w:val="a"/>
    <w:link w:val="20"/>
    <w:autoRedefine/>
    <w:uiPriority w:val="9"/>
    <w:unhideWhenUsed/>
    <w:qFormat/>
    <w:rsid w:val="00186B96"/>
    <w:pPr>
      <w:keepNext/>
      <w:keepLines/>
      <w:numPr>
        <w:ilvl w:val="1"/>
        <w:numId w:val="2"/>
      </w:numPr>
      <w:shd w:val="clear" w:color="auto" w:fill="FFFFFF" w:themeFill="background1"/>
      <w:spacing w:before="120" w:after="120" w:line="276" w:lineRule="auto"/>
      <w:contextualSpacing/>
      <w:jc w:val="both"/>
      <w:outlineLvl w:val="1"/>
    </w:pPr>
    <w:rPr>
      <w:rFonts w:ascii="Cambria" w:eastAsiaTheme="majorEastAsia" w:hAnsi="Cambria" w:cstheme="majorBidi"/>
      <w:b/>
      <w:sz w:val="23"/>
      <w:szCs w:val="26"/>
      <w:u w:val="single"/>
    </w:rPr>
  </w:style>
  <w:style w:type="paragraph" w:styleId="3">
    <w:name w:val="heading 3"/>
    <w:basedOn w:val="2"/>
    <w:next w:val="a"/>
    <w:link w:val="30"/>
    <w:uiPriority w:val="9"/>
    <w:unhideWhenUsed/>
    <w:rsid w:val="00BE1A9A"/>
    <w:pPr>
      <w:numPr>
        <w:ilvl w:val="2"/>
      </w:numPr>
      <w:outlineLvl w:val="2"/>
    </w:pPr>
  </w:style>
  <w:style w:type="paragraph" w:styleId="4">
    <w:name w:val="heading 4"/>
    <w:basedOn w:val="2"/>
    <w:next w:val="a"/>
    <w:link w:val="40"/>
    <w:uiPriority w:val="9"/>
    <w:unhideWhenUsed/>
    <w:rsid w:val="00BE1A9A"/>
    <w:pPr>
      <w:numPr>
        <w:ilvl w:val="3"/>
      </w:numPr>
      <w:outlineLvl w:val="3"/>
    </w:pPr>
  </w:style>
  <w:style w:type="paragraph" w:styleId="5">
    <w:name w:val="heading 5"/>
    <w:basedOn w:val="2"/>
    <w:next w:val="a"/>
    <w:link w:val="50"/>
    <w:uiPriority w:val="9"/>
    <w:unhideWhenUsed/>
    <w:rsid w:val="00BE1A9A"/>
    <w:pPr>
      <w:numPr>
        <w:ilvl w:val="4"/>
      </w:numPr>
      <w:outlineLvl w:val="4"/>
    </w:pPr>
  </w:style>
  <w:style w:type="paragraph" w:styleId="6">
    <w:name w:val="heading 6"/>
    <w:basedOn w:val="a"/>
    <w:next w:val="a"/>
    <w:link w:val="60"/>
    <w:uiPriority w:val="9"/>
    <w:semiHidden/>
    <w:unhideWhenUsed/>
    <w:rsid w:val="00BE1A9A"/>
    <w:pPr>
      <w:keepNext/>
      <w:keepLines/>
      <w:numPr>
        <w:ilvl w:val="5"/>
        <w:numId w:val="2"/>
      </w:numPr>
      <w:spacing w:before="40"/>
      <w:jc w:val="both"/>
      <w:outlineLvl w:val="5"/>
    </w:pPr>
    <w:rPr>
      <w:rFonts w:asciiTheme="majorHAnsi" w:eastAsiaTheme="majorEastAsia" w:hAnsiTheme="majorHAnsi" w:cstheme="majorBidi"/>
      <w:color w:val="1F3763" w:themeColor="accent1" w:themeShade="7F"/>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20E2B"/>
    <w:rPr>
      <w:sz w:val="20"/>
      <w:szCs w:val="20"/>
    </w:rPr>
  </w:style>
  <w:style w:type="character" w:customStyle="1" w:styleId="a4">
    <w:name w:val="Текст концевой сноски Знак"/>
    <w:basedOn w:val="a0"/>
    <w:link w:val="a3"/>
    <w:uiPriority w:val="99"/>
    <w:rsid w:val="00320E2B"/>
    <w:rPr>
      <w:rFonts w:ascii="Calibri" w:eastAsia="Times New Roman" w:hAnsi="Calibri" w:cs="Times New Roman"/>
      <w:kern w:val="0"/>
      <w:sz w:val="20"/>
      <w:szCs w:val="20"/>
      <w14:ligatures w14:val="none"/>
    </w:rPr>
  </w:style>
  <w:style w:type="paragraph" w:styleId="a5">
    <w:name w:val="footnote text"/>
    <w:basedOn w:val="a"/>
    <w:link w:val="a6"/>
    <w:uiPriority w:val="99"/>
    <w:unhideWhenUsed/>
    <w:rsid w:val="008864E4"/>
    <w:pPr>
      <w:contextualSpacing/>
    </w:pPr>
    <w:rPr>
      <w:rFonts w:ascii="Cambria" w:hAnsi="Cambria" w:cs="Cambria"/>
      <w:sz w:val="18"/>
      <w:szCs w:val="18"/>
    </w:rPr>
  </w:style>
  <w:style w:type="character" w:customStyle="1" w:styleId="a6">
    <w:name w:val="Текст сноски Знак"/>
    <w:basedOn w:val="a0"/>
    <w:link w:val="a5"/>
    <w:uiPriority w:val="99"/>
    <w:rsid w:val="008864E4"/>
    <w:rPr>
      <w:rFonts w:ascii="Cambria" w:eastAsia="Times New Roman" w:hAnsi="Cambria" w:cs="Cambria"/>
      <w:kern w:val="0"/>
      <w:sz w:val="18"/>
      <w:szCs w:val="18"/>
      <w14:ligatures w14:val="none"/>
    </w:rPr>
  </w:style>
  <w:style w:type="character" w:styleId="a7">
    <w:name w:val="endnote reference"/>
    <w:uiPriority w:val="99"/>
    <w:semiHidden/>
    <w:unhideWhenUsed/>
    <w:rsid w:val="00320E2B"/>
    <w:rPr>
      <w:vertAlign w:val="superscript"/>
    </w:rPr>
  </w:style>
  <w:style w:type="character" w:styleId="a8">
    <w:name w:val="footnote reference"/>
    <w:uiPriority w:val="99"/>
    <w:semiHidden/>
    <w:unhideWhenUsed/>
    <w:rsid w:val="00320E2B"/>
    <w:rPr>
      <w:vertAlign w:val="superscript"/>
    </w:rPr>
  </w:style>
  <w:style w:type="paragraph" w:customStyle="1" w:styleId="3-Quote">
    <w:name w:val="3 - Quote"/>
    <w:basedOn w:val="a"/>
    <w:link w:val="3-QuoteChar"/>
    <w:qFormat/>
    <w:rsid w:val="007330FA"/>
    <w:pPr>
      <w:widowControl w:val="0"/>
      <w:autoSpaceDE w:val="0"/>
      <w:autoSpaceDN w:val="0"/>
      <w:adjustRightInd w:val="0"/>
      <w:spacing w:line="276" w:lineRule="auto"/>
      <w:ind w:left="1080" w:right="1080" w:firstLine="360"/>
      <w:jc w:val="both"/>
    </w:pPr>
    <w:rPr>
      <w:rFonts w:ascii="Cambria" w:eastAsia="Cambria" w:hAnsi="Cambria" w:cs="Cambria"/>
      <w:color w:val="38A401"/>
      <w:sz w:val="23"/>
      <w:szCs w:val="23"/>
      <w:lang w:val="ru-RU"/>
    </w:rPr>
  </w:style>
  <w:style w:type="character" w:customStyle="1" w:styleId="3-QuoteChar">
    <w:name w:val="3 - Quote Char"/>
    <w:link w:val="3-Quote"/>
    <w:rsid w:val="007330FA"/>
    <w:rPr>
      <w:rFonts w:ascii="Cambria" w:eastAsia="Cambria" w:hAnsi="Cambria" w:cs="Cambria"/>
      <w:color w:val="38A401"/>
      <w:kern w:val="0"/>
      <w:sz w:val="23"/>
      <w:szCs w:val="23"/>
      <w:lang w:val="ru-RU"/>
      <w14:ligatures w14:val="none"/>
    </w:rPr>
  </w:style>
  <w:style w:type="character" w:customStyle="1" w:styleId="UnresolvedMention">
    <w:name w:val="Unresolved Mention"/>
    <w:uiPriority w:val="99"/>
    <w:semiHidden/>
    <w:unhideWhenUsed/>
    <w:rsid w:val="00320E2B"/>
    <w:rPr>
      <w:color w:val="605E5C"/>
      <w:shd w:val="clear" w:color="auto" w:fill="E1DFDD"/>
    </w:rPr>
  </w:style>
  <w:style w:type="paragraph" w:customStyle="1" w:styleId="7-FootQuoteCont">
    <w:name w:val="7 - Foot Quote Cont"/>
    <w:basedOn w:val="a"/>
    <w:link w:val="7-FootQuoteContChar"/>
    <w:rsid w:val="00320E2B"/>
    <w:pPr>
      <w:widowControl w:val="0"/>
      <w:autoSpaceDE w:val="0"/>
      <w:autoSpaceDN w:val="0"/>
      <w:adjustRightInd w:val="0"/>
      <w:ind w:left="720" w:right="720" w:firstLine="360"/>
      <w:jc w:val="both"/>
    </w:pPr>
    <w:rPr>
      <w:rFonts w:ascii="Cambria" w:hAnsi="Cambria" w:cs="Cambria"/>
      <w:color w:val="38A401"/>
      <w:sz w:val="18"/>
    </w:rPr>
  </w:style>
  <w:style w:type="paragraph" w:customStyle="1" w:styleId="6-FootQuoteStart">
    <w:name w:val="6 - Foot Quote Start"/>
    <w:basedOn w:val="7-FootQuoteCont"/>
    <w:link w:val="6-FootQuoteStartChar"/>
    <w:rsid w:val="00320E2B"/>
    <w:pPr>
      <w:ind w:hanging="720"/>
    </w:pPr>
    <w:rPr>
      <w:rFonts w:eastAsia="Cambria"/>
      <w:lang w:val="ru-RU"/>
    </w:rPr>
  </w:style>
  <w:style w:type="character" w:customStyle="1" w:styleId="7-FootQuoteContChar">
    <w:name w:val="7 - Foot Quote Cont Char"/>
    <w:link w:val="7-FootQuoteCont"/>
    <w:rsid w:val="00320E2B"/>
    <w:rPr>
      <w:rFonts w:ascii="Cambria" w:eastAsia="Times New Roman" w:hAnsi="Cambria" w:cs="Cambria"/>
      <w:color w:val="38A401"/>
      <w:kern w:val="0"/>
      <w:sz w:val="18"/>
      <w:szCs w:val="24"/>
      <w14:ligatures w14:val="none"/>
    </w:rPr>
  </w:style>
  <w:style w:type="paragraph" w:customStyle="1" w:styleId="8-FootList">
    <w:name w:val="8 - Foot List"/>
    <w:basedOn w:val="a"/>
    <w:link w:val="8-FootListChar"/>
    <w:rsid w:val="008D00AD"/>
    <w:pPr>
      <w:widowControl w:val="0"/>
      <w:numPr>
        <w:numId w:val="1"/>
      </w:numPr>
      <w:tabs>
        <w:tab w:val="left" w:pos="270"/>
      </w:tabs>
      <w:autoSpaceDE w:val="0"/>
      <w:autoSpaceDN w:val="0"/>
      <w:adjustRightInd w:val="0"/>
      <w:ind w:left="180" w:hanging="180"/>
      <w:jc w:val="both"/>
    </w:pPr>
    <w:rPr>
      <w:rFonts w:ascii="Cambria" w:eastAsia="Cambria" w:hAnsi="Cambria" w:cs="Cambria"/>
      <w:sz w:val="18"/>
      <w:szCs w:val="18"/>
      <w:lang w:val="ru-RU"/>
    </w:rPr>
  </w:style>
  <w:style w:type="character" w:customStyle="1" w:styleId="6-FootQuoteStartChar">
    <w:name w:val="6 - Foot Quote Start Char"/>
    <w:link w:val="6-FootQuoteStart"/>
    <w:rsid w:val="00320E2B"/>
    <w:rPr>
      <w:rFonts w:ascii="Cambria" w:eastAsia="Cambria" w:hAnsi="Cambria" w:cs="Cambria"/>
      <w:color w:val="38A401"/>
      <w:kern w:val="0"/>
      <w:sz w:val="18"/>
      <w:szCs w:val="24"/>
      <w:lang w:val="ru-RU"/>
      <w14:ligatures w14:val="none"/>
    </w:rPr>
  </w:style>
  <w:style w:type="paragraph" w:customStyle="1" w:styleId="2-List">
    <w:name w:val="2 - List"/>
    <w:basedOn w:val="8-FootList"/>
    <w:link w:val="2-ListChar"/>
    <w:qFormat/>
    <w:rsid w:val="00746253"/>
    <w:pPr>
      <w:numPr>
        <w:numId w:val="3"/>
      </w:numPr>
      <w:tabs>
        <w:tab w:val="clear" w:pos="270"/>
      </w:tabs>
      <w:spacing w:line="276" w:lineRule="auto"/>
      <w:ind w:left="180" w:hanging="180"/>
    </w:pPr>
    <w:rPr>
      <w:sz w:val="23"/>
      <w:szCs w:val="23"/>
    </w:rPr>
  </w:style>
  <w:style w:type="character" w:customStyle="1" w:styleId="8-FootListChar">
    <w:name w:val="8 - Foot List Char"/>
    <w:link w:val="8-FootList"/>
    <w:rsid w:val="008D00AD"/>
    <w:rPr>
      <w:rFonts w:ascii="Cambria" w:eastAsia="Cambria" w:hAnsi="Cambria" w:cs="Cambria"/>
      <w:kern w:val="0"/>
      <w:sz w:val="18"/>
      <w:szCs w:val="18"/>
      <w:lang w:val="ru-RU"/>
      <w14:ligatures w14:val="none"/>
    </w:rPr>
  </w:style>
  <w:style w:type="character" w:customStyle="1" w:styleId="2-ListChar">
    <w:name w:val="2 - List Char"/>
    <w:link w:val="2-List"/>
    <w:rsid w:val="00746253"/>
    <w:rPr>
      <w:rFonts w:ascii="Cambria" w:eastAsia="Cambria" w:hAnsi="Cambria" w:cs="Cambria"/>
      <w:kern w:val="0"/>
      <w:sz w:val="23"/>
      <w:szCs w:val="23"/>
      <w:lang w:val="ru-RU"/>
      <w14:ligatures w14:val="none"/>
    </w:rPr>
  </w:style>
  <w:style w:type="table" w:styleId="a9">
    <w:name w:val="Table Grid"/>
    <w:basedOn w:val="a1"/>
    <w:uiPriority w:val="59"/>
    <w:rsid w:val="00320E2B"/>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20E2B"/>
    <w:pPr>
      <w:tabs>
        <w:tab w:val="center" w:pos="4680"/>
        <w:tab w:val="right" w:pos="9360"/>
      </w:tabs>
    </w:pPr>
  </w:style>
  <w:style w:type="character" w:customStyle="1" w:styleId="ab">
    <w:name w:val="Нижний колонтитул Знак"/>
    <w:basedOn w:val="a0"/>
    <w:link w:val="aa"/>
    <w:uiPriority w:val="99"/>
    <w:rsid w:val="00320E2B"/>
    <w:rPr>
      <w:rFonts w:ascii="Calibri" w:eastAsia="Times New Roman" w:hAnsi="Calibri" w:cs="Times New Roman"/>
      <w:kern w:val="0"/>
      <w:sz w:val="24"/>
      <w:szCs w:val="24"/>
      <w14:ligatures w14:val="none"/>
    </w:rPr>
  </w:style>
  <w:style w:type="paragraph" w:customStyle="1" w:styleId="1-Body">
    <w:name w:val="1 - Body"/>
    <w:basedOn w:val="a"/>
    <w:link w:val="1-BodyChar"/>
    <w:qFormat/>
    <w:rsid w:val="007330FA"/>
    <w:pPr>
      <w:widowControl w:val="0"/>
      <w:tabs>
        <w:tab w:val="left" w:pos="8167"/>
      </w:tabs>
      <w:autoSpaceDE w:val="0"/>
      <w:autoSpaceDN w:val="0"/>
      <w:adjustRightInd w:val="0"/>
      <w:spacing w:line="276" w:lineRule="auto"/>
      <w:ind w:firstLine="720"/>
      <w:jc w:val="both"/>
    </w:pPr>
    <w:rPr>
      <w:rFonts w:ascii="Cambria" w:hAnsi="Cambria" w:cs="Cambria"/>
      <w:sz w:val="23"/>
      <w:szCs w:val="23"/>
    </w:rPr>
  </w:style>
  <w:style w:type="paragraph" w:customStyle="1" w:styleId="4-Foot">
    <w:name w:val="4 - Foot"/>
    <w:basedOn w:val="a"/>
    <w:link w:val="4-FootChar"/>
    <w:qFormat/>
    <w:rsid w:val="00052E9A"/>
    <w:pPr>
      <w:widowControl w:val="0"/>
      <w:autoSpaceDE w:val="0"/>
      <w:autoSpaceDN w:val="0"/>
      <w:adjustRightInd w:val="0"/>
      <w:ind w:left="720" w:hanging="720"/>
      <w:contextualSpacing/>
    </w:pPr>
    <w:rPr>
      <w:rFonts w:ascii="Cambria" w:hAnsi="Cambria" w:cs="Cambria"/>
      <w:sz w:val="18"/>
      <w:szCs w:val="18"/>
    </w:rPr>
  </w:style>
  <w:style w:type="character" w:customStyle="1" w:styleId="1-BodyChar">
    <w:name w:val="1 - Body Char"/>
    <w:link w:val="1-Body"/>
    <w:rsid w:val="007330FA"/>
    <w:rPr>
      <w:rFonts w:ascii="Cambria" w:eastAsia="Times New Roman" w:hAnsi="Cambria" w:cs="Cambria"/>
      <w:kern w:val="0"/>
      <w:sz w:val="23"/>
      <w:szCs w:val="23"/>
      <w14:ligatures w14:val="none"/>
    </w:rPr>
  </w:style>
  <w:style w:type="paragraph" w:customStyle="1" w:styleId="5-FootCont">
    <w:name w:val="5 - Foot Cont"/>
    <w:basedOn w:val="a"/>
    <w:link w:val="5-FootContChar"/>
    <w:rsid w:val="008864E4"/>
    <w:pPr>
      <w:widowControl w:val="0"/>
      <w:autoSpaceDE w:val="0"/>
      <w:autoSpaceDN w:val="0"/>
      <w:adjustRightInd w:val="0"/>
      <w:contextualSpacing/>
    </w:pPr>
    <w:rPr>
      <w:rFonts w:ascii="Cambria" w:hAnsi="Cambria" w:cs="Cambria"/>
      <w:sz w:val="18"/>
      <w:szCs w:val="18"/>
    </w:rPr>
  </w:style>
  <w:style w:type="character" w:customStyle="1" w:styleId="4-FootChar">
    <w:name w:val="4 - Foot Char"/>
    <w:link w:val="4-Foot"/>
    <w:rsid w:val="00052E9A"/>
    <w:rPr>
      <w:rFonts w:ascii="Cambria" w:eastAsia="Times New Roman" w:hAnsi="Cambria" w:cs="Cambria"/>
      <w:kern w:val="0"/>
      <w:sz w:val="18"/>
      <w:szCs w:val="18"/>
      <w14:ligatures w14:val="none"/>
    </w:rPr>
  </w:style>
  <w:style w:type="character" w:customStyle="1" w:styleId="5-FootContChar">
    <w:name w:val="5 - Foot Cont Char"/>
    <w:link w:val="5-FootCont"/>
    <w:rsid w:val="008864E4"/>
    <w:rPr>
      <w:rFonts w:ascii="Cambria" w:eastAsia="Times New Roman" w:hAnsi="Cambria" w:cs="Cambria"/>
      <w:kern w:val="0"/>
      <w:sz w:val="18"/>
      <w:szCs w:val="18"/>
      <w14:ligatures w14:val="none"/>
    </w:rPr>
  </w:style>
  <w:style w:type="character" w:customStyle="1" w:styleId="20">
    <w:name w:val="Заголовок 2 Знак"/>
    <w:basedOn w:val="a0"/>
    <w:link w:val="2"/>
    <w:uiPriority w:val="9"/>
    <w:rsid w:val="00186B96"/>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10">
    <w:name w:val="Заголовок 1 Знак"/>
    <w:basedOn w:val="a0"/>
    <w:link w:val="1"/>
    <w:uiPriority w:val="9"/>
    <w:rsid w:val="00052E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30">
    <w:name w:val="Заголовок 3 Знак"/>
    <w:basedOn w:val="a0"/>
    <w:link w:val="3"/>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40">
    <w:name w:val="Заголовок 4 Знак"/>
    <w:basedOn w:val="a0"/>
    <w:link w:val="4"/>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50">
    <w:name w:val="Заголовок 5 Знак"/>
    <w:basedOn w:val="a0"/>
    <w:link w:val="5"/>
    <w:uiPriority w:val="9"/>
    <w:rsid w:val="00BE1A9A"/>
    <w:rPr>
      <w:rFonts w:ascii="Cambria" w:eastAsiaTheme="majorEastAsia" w:hAnsi="Cambria" w:cstheme="majorBidi"/>
      <w:b/>
      <w:kern w:val="0"/>
      <w:sz w:val="23"/>
      <w:szCs w:val="26"/>
      <w:u w:val="single"/>
      <w:shd w:val="clear" w:color="auto" w:fill="FFFFFF" w:themeFill="background1"/>
      <w14:ligatures w14:val="none"/>
    </w:rPr>
  </w:style>
  <w:style w:type="character" w:customStyle="1" w:styleId="60">
    <w:name w:val="Заголовок 6 Знак"/>
    <w:basedOn w:val="a0"/>
    <w:link w:val="6"/>
    <w:uiPriority w:val="9"/>
    <w:semiHidden/>
    <w:rsid w:val="00BE1A9A"/>
    <w:rPr>
      <w:rFonts w:asciiTheme="majorHAnsi" w:eastAsiaTheme="majorEastAsia" w:hAnsiTheme="majorHAnsi" w:cstheme="majorBidi"/>
      <w:color w:val="1F3763" w:themeColor="accent1" w:themeShade="7F"/>
      <w:kern w:val="0"/>
      <w:sz w:val="23"/>
      <w:szCs w:val="24"/>
      <w14:ligatures w14:val="none"/>
    </w:rPr>
  </w:style>
  <w:style w:type="paragraph" w:styleId="ac">
    <w:name w:val="caption"/>
    <w:basedOn w:val="a"/>
    <w:next w:val="a"/>
    <w:uiPriority w:val="35"/>
    <w:unhideWhenUsed/>
    <w:rsid w:val="00E80F89"/>
    <w:pPr>
      <w:spacing w:after="200"/>
    </w:pPr>
    <w:rPr>
      <w:i/>
      <w:iCs/>
      <w:color w:val="44546A" w:themeColor="text2"/>
      <w:sz w:val="18"/>
      <w:szCs w:val="18"/>
    </w:rPr>
  </w:style>
  <w:style w:type="paragraph" w:styleId="ad">
    <w:name w:val="List Paragraph"/>
    <w:basedOn w:val="a"/>
    <w:uiPriority w:val="34"/>
    <w:qFormat/>
    <w:rsid w:val="002023B3"/>
    <w:pPr>
      <w:ind w:left="720"/>
      <w:contextualSpacing/>
    </w:pPr>
  </w:style>
  <w:style w:type="paragraph" w:customStyle="1" w:styleId="25-List2">
    <w:name w:val="2.5 - List 2"/>
    <w:basedOn w:val="2-List"/>
    <w:rsid w:val="003F3DEA"/>
    <w:pPr>
      <w:ind w:left="540"/>
    </w:pPr>
  </w:style>
  <w:style w:type="paragraph" w:styleId="ae">
    <w:name w:val="header"/>
    <w:basedOn w:val="a"/>
    <w:link w:val="af"/>
    <w:uiPriority w:val="99"/>
    <w:unhideWhenUsed/>
    <w:rsid w:val="00C405DF"/>
    <w:pPr>
      <w:tabs>
        <w:tab w:val="center" w:pos="4680"/>
        <w:tab w:val="right" w:pos="9360"/>
      </w:tabs>
    </w:pPr>
  </w:style>
  <w:style w:type="character" w:customStyle="1" w:styleId="af">
    <w:name w:val="Верхний колонтитул Знак"/>
    <w:basedOn w:val="a0"/>
    <w:link w:val="ae"/>
    <w:uiPriority w:val="99"/>
    <w:rsid w:val="00C405DF"/>
    <w:rPr>
      <w:rFonts w:ascii="Calibri" w:eastAsia="Times New Roman" w:hAnsi="Calibri" w:cs="Times New Roman"/>
      <w:kern w:val="0"/>
      <w:sz w:val="24"/>
      <w:szCs w:val="24"/>
      <w14:ligatures w14:val="none"/>
    </w:rPr>
  </w:style>
  <w:style w:type="paragraph" w:styleId="af0">
    <w:name w:val="Balloon Text"/>
    <w:basedOn w:val="a"/>
    <w:link w:val="af1"/>
    <w:uiPriority w:val="99"/>
    <w:semiHidden/>
    <w:unhideWhenUsed/>
    <w:rsid w:val="00311107"/>
    <w:rPr>
      <w:rFonts w:ascii="Tahoma" w:hAnsi="Tahoma" w:cs="Tahoma"/>
      <w:sz w:val="16"/>
      <w:szCs w:val="16"/>
    </w:rPr>
  </w:style>
  <w:style w:type="character" w:customStyle="1" w:styleId="af1">
    <w:name w:val="Текст выноски Знак"/>
    <w:basedOn w:val="a0"/>
    <w:link w:val="af0"/>
    <w:uiPriority w:val="99"/>
    <w:semiHidden/>
    <w:rsid w:val="00311107"/>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6182">
      <w:bodyDiv w:val="1"/>
      <w:marLeft w:val="0"/>
      <w:marRight w:val="0"/>
      <w:marTop w:val="0"/>
      <w:marBottom w:val="0"/>
      <w:divBdr>
        <w:top w:val="none" w:sz="0" w:space="0" w:color="auto"/>
        <w:left w:val="none" w:sz="0" w:space="0" w:color="auto"/>
        <w:bottom w:val="none" w:sz="0" w:space="0" w:color="auto"/>
        <w:right w:val="none" w:sz="0" w:space="0" w:color="auto"/>
      </w:divBdr>
      <w:divsChild>
        <w:div w:id="1732999623">
          <w:marLeft w:val="0"/>
          <w:marRight w:val="0"/>
          <w:marTop w:val="0"/>
          <w:marBottom w:val="0"/>
          <w:divBdr>
            <w:top w:val="none" w:sz="0" w:space="0" w:color="auto"/>
            <w:left w:val="none" w:sz="0" w:space="0" w:color="auto"/>
            <w:bottom w:val="none" w:sz="0" w:space="0" w:color="auto"/>
            <w:right w:val="none" w:sz="0" w:space="0" w:color="auto"/>
          </w:divBdr>
        </w:div>
      </w:divsChild>
    </w:div>
    <w:div w:id="94785628">
      <w:bodyDiv w:val="1"/>
      <w:marLeft w:val="0"/>
      <w:marRight w:val="0"/>
      <w:marTop w:val="0"/>
      <w:marBottom w:val="0"/>
      <w:divBdr>
        <w:top w:val="none" w:sz="0" w:space="0" w:color="auto"/>
        <w:left w:val="none" w:sz="0" w:space="0" w:color="auto"/>
        <w:bottom w:val="none" w:sz="0" w:space="0" w:color="auto"/>
        <w:right w:val="none" w:sz="0" w:space="0" w:color="auto"/>
      </w:divBdr>
    </w:div>
    <w:div w:id="104425357">
      <w:bodyDiv w:val="1"/>
      <w:marLeft w:val="0"/>
      <w:marRight w:val="0"/>
      <w:marTop w:val="0"/>
      <w:marBottom w:val="0"/>
      <w:divBdr>
        <w:top w:val="none" w:sz="0" w:space="0" w:color="auto"/>
        <w:left w:val="none" w:sz="0" w:space="0" w:color="auto"/>
        <w:bottom w:val="none" w:sz="0" w:space="0" w:color="auto"/>
        <w:right w:val="none" w:sz="0" w:space="0" w:color="auto"/>
      </w:divBdr>
    </w:div>
    <w:div w:id="138425440">
      <w:bodyDiv w:val="1"/>
      <w:marLeft w:val="0"/>
      <w:marRight w:val="0"/>
      <w:marTop w:val="0"/>
      <w:marBottom w:val="0"/>
      <w:divBdr>
        <w:top w:val="none" w:sz="0" w:space="0" w:color="auto"/>
        <w:left w:val="none" w:sz="0" w:space="0" w:color="auto"/>
        <w:bottom w:val="none" w:sz="0" w:space="0" w:color="auto"/>
        <w:right w:val="none" w:sz="0" w:space="0" w:color="auto"/>
      </w:divBdr>
      <w:divsChild>
        <w:div w:id="754286384">
          <w:marLeft w:val="0"/>
          <w:marRight w:val="0"/>
          <w:marTop w:val="0"/>
          <w:marBottom w:val="0"/>
          <w:divBdr>
            <w:top w:val="none" w:sz="0" w:space="0" w:color="auto"/>
            <w:left w:val="none" w:sz="0" w:space="0" w:color="auto"/>
            <w:bottom w:val="none" w:sz="0" w:space="0" w:color="auto"/>
            <w:right w:val="none" w:sz="0" w:space="0" w:color="auto"/>
          </w:divBdr>
        </w:div>
      </w:divsChild>
    </w:div>
    <w:div w:id="211311800">
      <w:bodyDiv w:val="1"/>
      <w:marLeft w:val="0"/>
      <w:marRight w:val="0"/>
      <w:marTop w:val="0"/>
      <w:marBottom w:val="0"/>
      <w:divBdr>
        <w:top w:val="none" w:sz="0" w:space="0" w:color="auto"/>
        <w:left w:val="none" w:sz="0" w:space="0" w:color="auto"/>
        <w:bottom w:val="none" w:sz="0" w:space="0" w:color="auto"/>
        <w:right w:val="none" w:sz="0" w:space="0" w:color="auto"/>
      </w:divBdr>
      <w:divsChild>
        <w:div w:id="10761156">
          <w:marLeft w:val="0"/>
          <w:marRight w:val="0"/>
          <w:marTop w:val="0"/>
          <w:marBottom w:val="0"/>
          <w:divBdr>
            <w:top w:val="none" w:sz="0" w:space="0" w:color="auto"/>
            <w:left w:val="none" w:sz="0" w:space="0" w:color="auto"/>
            <w:bottom w:val="none" w:sz="0" w:space="0" w:color="auto"/>
            <w:right w:val="none" w:sz="0" w:space="0" w:color="auto"/>
          </w:divBdr>
        </w:div>
      </w:divsChild>
    </w:div>
    <w:div w:id="675426976">
      <w:bodyDiv w:val="1"/>
      <w:marLeft w:val="0"/>
      <w:marRight w:val="0"/>
      <w:marTop w:val="0"/>
      <w:marBottom w:val="0"/>
      <w:divBdr>
        <w:top w:val="none" w:sz="0" w:space="0" w:color="auto"/>
        <w:left w:val="none" w:sz="0" w:space="0" w:color="auto"/>
        <w:bottom w:val="none" w:sz="0" w:space="0" w:color="auto"/>
        <w:right w:val="none" w:sz="0" w:space="0" w:color="auto"/>
      </w:divBdr>
      <w:divsChild>
        <w:div w:id="1239245014">
          <w:marLeft w:val="0"/>
          <w:marRight w:val="0"/>
          <w:marTop w:val="0"/>
          <w:marBottom w:val="0"/>
          <w:divBdr>
            <w:top w:val="none" w:sz="0" w:space="0" w:color="auto"/>
            <w:left w:val="none" w:sz="0" w:space="0" w:color="auto"/>
            <w:bottom w:val="none" w:sz="0" w:space="0" w:color="auto"/>
            <w:right w:val="none" w:sz="0" w:space="0" w:color="auto"/>
          </w:divBdr>
        </w:div>
      </w:divsChild>
    </w:div>
    <w:div w:id="803355152">
      <w:bodyDiv w:val="1"/>
      <w:marLeft w:val="0"/>
      <w:marRight w:val="0"/>
      <w:marTop w:val="0"/>
      <w:marBottom w:val="0"/>
      <w:divBdr>
        <w:top w:val="none" w:sz="0" w:space="0" w:color="auto"/>
        <w:left w:val="none" w:sz="0" w:space="0" w:color="auto"/>
        <w:bottom w:val="none" w:sz="0" w:space="0" w:color="auto"/>
        <w:right w:val="none" w:sz="0" w:space="0" w:color="auto"/>
      </w:divBdr>
    </w:div>
    <w:div w:id="862129512">
      <w:bodyDiv w:val="1"/>
      <w:marLeft w:val="0"/>
      <w:marRight w:val="0"/>
      <w:marTop w:val="0"/>
      <w:marBottom w:val="0"/>
      <w:divBdr>
        <w:top w:val="none" w:sz="0" w:space="0" w:color="auto"/>
        <w:left w:val="none" w:sz="0" w:space="0" w:color="auto"/>
        <w:bottom w:val="none" w:sz="0" w:space="0" w:color="auto"/>
        <w:right w:val="none" w:sz="0" w:space="0" w:color="auto"/>
      </w:divBdr>
    </w:div>
    <w:div w:id="862598844">
      <w:bodyDiv w:val="1"/>
      <w:marLeft w:val="0"/>
      <w:marRight w:val="0"/>
      <w:marTop w:val="0"/>
      <w:marBottom w:val="0"/>
      <w:divBdr>
        <w:top w:val="none" w:sz="0" w:space="0" w:color="auto"/>
        <w:left w:val="none" w:sz="0" w:space="0" w:color="auto"/>
        <w:bottom w:val="none" w:sz="0" w:space="0" w:color="auto"/>
        <w:right w:val="none" w:sz="0" w:space="0" w:color="auto"/>
      </w:divBdr>
      <w:divsChild>
        <w:div w:id="642123017">
          <w:marLeft w:val="0"/>
          <w:marRight w:val="0"/>
          <w:marTop w:val="0"/>
          <w:marBottom w:val="0"/>
          <w:divBdr>
            <w:top w:val="none" w:sz="0" w:space="0" w:color="auto"/>
            <w:left w:val="none" w:sz="0" w:space="0" w:color="auto"/>
            <w:bottom w:val="none" w:sz="0" w:space="0" w:color="auto"/>
            <w:right w:val="none" w:sz="0" w:space="0" w:color="auto"/>
          </w:divBdr>
        </w:div>
      </w:divsChild>
    </w:div>
    <w:div w:id="962538777">
      <w:bodyDiv w:val="1"/>
      <w:marLeft w:val="0"/>
      <w:marRight w:val="0"/>
      <w:marTop w:val="0"/>
      <w:marBottom w:val="0"/>
      <w:divBdr>
        <w:top w:val="none" w:sz="0" w:space="0" w:color="auto"/>
        <w:left w:val="none" w:sz="0" w:space="0" w:color="auto"/>
        <w:bottom w:val="none" w:sz="0" w:space="0" w:color="auto"/>
        <w:right w:val="none" w:sz="0" w:space="0" w:color="auto"/>
      </w:divBdr>
      <w:divsChild>
        <w:div w:id="1551913965">
          <w:marLeft w:val="0"/>
          <w:marRight w:val="0"/>
          <w:marTop w:val="0"/>
          <w:marBottom w:val="0"/>
          <w:divBdr>
            <w:top w:val="none" w:sz="0" w:space="0" w:color="auto"/>
            <w:left w:val="none" w:sz="0" w:space="0" w:color="auto"/>
            <w:bottom w:val="none" w:sz="0" w:space="0" w:color="auto"/>
            <w:right w:val="none" w:sz="0" w:space="0" w:color="auto"/>
          </w:divBdr>
        </w:div>
      </w:divsChild>
    </w:div>
    <w:div w:id="996033427">
      <w:bodyDiv w:val="1"/>
      <w:marLeft w:val="0"/>
      <w:marRight w:val="0"/>
      <w:marTop w:val="0"/>
      <w:marBottom w:val="0"/>
      <w:divBdr>
        <w:top w:val="none" w:sz="0" w:space="0" w:color="auto"/>
        <w:left w:val="none" w:sz="0" w:space="0" w:color="auto"/>
        <w:bottom w:val="none" w:sz="0" w:space="0" w:color="auto"/>
        <w:right w:val="none" w:sz="0" w:space="0" w:color="auto"/>
      </w:divBdr>
      <w:divsChild>
        <w:div w:id="921840678">
          <w:marLeft w:val="0"/>
          <w:marRight w:val="0"/>
          <w:marTop w:val="0"/>
          <w:marBottom w:val="0"/>
          <w:divBdr>
            <w:top w:val="none" w:sz="0" w:space="0" w:color="auto"/>
            <w:left w:val="none" w:sz="0" w:space="0" w:color="auto"/>
            <w:bottom w:val="none" w:sz="0" w:space="0" w:color="auto"/>
            <w:right w:val="none" w:sz="0" w:space="0" w:color="auto"/>
          </w:divBdr>
        </w:div>
      </w:divsChild>
    </w:div>
    <w:div w:id="1032654363">
      <w:bodyDiv w:val="1"/>
      <w:marLeft w:val="0"/>
      <w:marRight w:val="0"/>
      <w:marTop w:val="0"/>
      <w:marBottom w:val="0"/>
      <w:divBdr>
        <w:top w:val="none" w:sz="0" w:space="0" w:color="auto"/>
        <w:left w:val="none" w:sz="0" w:space="0" w:color="auto"/>
        <w:bottom w:val="none" w:sz="0" w:space="0" w:color="auto"/>
        <w:right w:val="none" w:sz="0" w:space="0" w:color="auto"/>
      </w:divBdr>
      <w:divsChild>
        <w:div w:id="1016536047">
          <w:marLeft w:val="0"/>
          <w:marRight w:val="0"/>
          <w:marTop w:val="0"/>
          <w:marBottom w:val="0"/>
          <w:divBdr>
            <w:top w:val="none" w:sz="0" w:space="0" w:color="auto"/>
            <w:left w:val="none" w:sz="0" w:space="0" w:color="auto"/>
            <w:bottom w:val="none" w:sz="0" w:space="0" w:color="auto"/>
            <w:right w:val="none" w:sz="0" w:space="0" w:color="auto"/>
          </w:divBdr>
        </w:div>
      </w:divsChild>
    </w:div>
    <w:div w:id="1053309986">
      <w:bodyDiv w:val="1"/>
      <w:marLeft w:val="0"/>
      <w:marRight w:val="0"/>
      <w:marTop w:val="0"/>
      <w:marBottom w:val="0"/>
      <w:divBdr>
        <w:top w:val="none" w:sz="0" w:space="0" w:color="auto"/>
        <w:left w:val="none" w:sz="0" w:space="0" w:color="auto"/>
        <w:bottom w:val="none" w:sz="0" w:space="0" w:color="auto"/>
        <w:right w:val="none" w:sz="0" w:space="0" w:color="auto"/>
      </w:divBdr>
      <w:divsChild>
        <w:div w:id="2075546768">
          <w:marLeft w:val="0"/>
          <w:marRight w:val="0"/>
          <w:marTop w:val="0"/>
          <w:marBottom w:val="0"/>
          <w:divBdr>
            <w:top w:val="none" w:sz="0" w:space="0" w:color="auto"/>
            <w:left w:val="none" w:sz="0" w:space="0" w:color="auto"/>
            <w:bottom w:val="none" w:sz="0" w:space="0" w:color="auto"/>
            <w:right w:val="none" w:sz="0" w:space="0" w:color="auto"/>
          </w:divBdr>
        </w:div>
      </w:divsChild>
    </w:div>
    <w:div w:id="1066612027">
      <w:bodyDiv w:val="1"/>
      <w:marLeft w:val="0"/>
      <w:marRight w:val="0"/>
      <w:marTop w:val="0"/>
      <w:marBottom w:val="0"/>
      <w:divBdr>
        <w:top w:val="none" w:sz="0" w:space="0" w:color="auto"/>
        <w:left w:val="none" w:sz="0" w:space="0" w:color="auto"/>
        <w:bottom w:val="none" w:sz="0" w:space="0" w:color="auto"/>
        <w:right w:val="none" w:sz="0" w:space="0" w:color="auto"/>
      </w:divBdr>
      <w:divsChild>
        <w:div w:id="337316256">
          <w:marLeft w:val="0"/>
          <w:marRight w:val="0"/>
          <w:marTop w:val="0"/>
          <w:marBottom w:val="0"/>
          <w:divBdr>
            <w:top w:val="none" w:sz="0" w:space="0" w:color="auto"/>
            <w:left w:val="none" w:sz="0" w:space="0" w:color="auto"/>
            <w:bottom w:val="none" w:sz="0" w:space="0" w:color="auto"/>
            <w:right w:val="none" w:sz="0" w:space="0" w:color="auto"/>
          </w:divBdr>
        </w:div>
      </w:divsChild>
    </w:div>
    <w:div w:id="1250382434">
      <w:bodyDiv w:val="1"/>
      <w:marLeft w:val="0"/>
      <w:marRight w:val="0"/>
      <w:marTop w:val="0"/>
      <w:marBottom w:val="0"/>
      <w:divBdr>
        <w:top w:val="none" w:sz="0" w:space="0" w:color="auto"/>
        <w:left w:val="none" w:sz="0" w:space="0" w:color="auto"/>
        <w:bottom w:val="none" w:sz="0" w:space="0" w:color="auto"/>
        <w:right w:val="none" w:sz="0" w:space="0" w:color="auto"/>
      </w:divBdr>
      <w:divsChild>
        <w:div w:id="212692828">
          <w:marLeft w:val="0"/>
          <w:marRight w:val="0"/>
          <w:marTop w:val="0"/>
          <w:marBottom w:val="0"/>
          <w:divBdr>
            <w:top w:val="none" w:sz="0" w:space="0" w:color="auto"/>
            <w:left w:val="none" w:sz="0" w:space="0" w:color="auto"/>
            <w:bottom w:val="none" w:sz="0" w:space="0" w:color="auto"/>
            <w:right w:val="none" w:sz="0" w:space="0" w:color="auto"/>
          </w:divBdr>
        </w:div>
      </w:divsChild>
    </w:div>
    <w:div w:id="1352957023">
      <w:bodyDiv w:val="1"/>
      <w:marLeft w:val="0"/>
      <w:marRight w:val="0"/>
      <w:marTop w:val="0"/>
      <w:marBottom w:val="0"/>
      <w:divBdr>
        <w:top w:val="none" w:sz="0" w:space="0" w:color="auto"/>
        <w:left w:val="none" w:sz="0" w:space="0" w:color="auto"/>
        <w:bottom w:val="none" w:sz="0" w:space="0" w:color="auto"/>
        <w:right w:val="none" w:sz="0" w:space="0" w:color="auto"/>
      </w:divBdr>
      <w:divsChild>
        <w:div w:id="1340352143">
          <w:marLeft w:val="0"/>
          <w:marRight w:val="0"/>
          <w:marTop w:val="0"/>
          <w:marBottom w:val="0"/>
          <w:divBdr>
            <w:top w:val="none" w:sz="0" w:space="0" w:color="auto"/>
            <w:left w:val="none" w:sz="0" w:space="0" w:color="auto"/>
            <w:bottom w:val="none" w:sz="0" w:space="0" w:color="auto"/>
            <w:right w:val="none" w:sz="0" w:space="0" w:color="auto"/>
          </w:divBdr>
        </w:div>
      </w:divsChild>
    </w:div>
    <w:div w:id="1405838911">
      <w:bodyDiv w:val="1"/>
      <w:marLeft w:val="0"/>
      <w:marRight w:val="0"/>
      <w:marTop w:val="0"/>
      <w:marBottom w:val="0"/>
      <w:divBdr>
        <w:top w:val="none" w:sz="0" w:space="0" w:color="auto"/>
        <w:left w:val="none" w:sz="0" w:space="0" w:color="auto"/>
        <w:bottom w:val="none" w:sz="0" w:space="0" w:color="auto"/>
        <w:right w:val="none" w:sz="0" w:space="0" w:color="auto"/>
      </w:divBdr>
      <w:divsChild>
        <w:div w:id="1768428140">
          <w:marLeft w:val="0"/>
          <w:marRight w:val="0"/>
          <w:marTop w:val="0"/>
          <w:marBottom w:val="0"/>
          <w:divBdr>
            <w:top w:val="none" w:sz="0" w:space="0" w:color="auto"/>
            <w:left w:val="none" w:sz="0" w:space="0" w:color="auto"/>
            <w:bottom w:val="none" w:sz="0" w:space="0" w:color="auto"/>
            <w:right w:val="none" w:sz="0" w:space="0" w:color="auto"/>
          </w:divBdr>
        </w:div>
      </w:divsChild>
    </w:div>
    <w:div w:id="1406227310">
      <w:bodyDiv w:val="1"/>
      <w:marLeft w:val="0"/>
      <w:marRight w:val="0"/>
      <w:marTop w:val="0"/>
      <w:marBottom w:val="0"/>
      <w:divBdr>
        <w:top w:val="none" w:sz="0" w:space="0" w:color="auto"/>
        <w:left w:val="none" w:sz="0" w:space="0" w:color="auto"/>
        <w:bottom w:val="none" w:sz="0" w:space="0" w:color="auto"/>
        <w:right w:val="none" w:sz="0" w:space="0" w:color="auto"/>
      </w:divBdr>
    </w:div>
    <w:div w:id="1417092797">
      <w:bodyDiv w:val="1"/>
      <w:marLeft w:val="0"/>
      <w:marRight w:val="0"/>
      <w:marTop w:val="0"/>
      <w:marBottom w:val="0"/>
      <w:divBdr>
        <w:top w:val="none" w:sz="0" w:space="0" w:color="auto"/>
        <w:left w:val="none" w:sz="0" w:space="0" w:color="auto"/>
        <w:bottom w:val="none" w:sz="0" w:space="0" w:color="auto"/>
        <w:right w:val="none" w:sz="0" w:space="0" w:color="auto"/>
      </w:divBdr>
      <w:divsChild>
        <w:div w:id="880359867">
          <w:marLeft w:val="0"/>
          <w:marRight w:val="0"/>
          <w:marTop w:val="0"/>
          <w:marBottom w:val="0"/>
          <w:divBdr>
            <w:top w:val="none" w:sz="0" w:space="0" w:color="auto"/>
            <w:left w:val="none" w:sz="0" w:space="0" w:color="auto"/>
            <w:bottom w:val="none" w:sz="0" w:space="0" w:color="auto"/>
            <w:right w:val="none" w:sz="0" w:space="0" w:color="auto"/>
          </w:divBdr>
        </w:div>
      </w:divsChild>
    </w:div>
    <w:div w:id="1432628907">
      <w:bodyDiv w:val="1"/>
      <w:marLeft w:val="0"/>
      <w:marRight w:val="0"/>
      <w:marTop w:val="0"/>
      <w:marBottom w:val="0"/>
      <w:divBdr>
        <w:top w:val="none" w:sz="0" w:space="0" w:color="auto"/>
        <w:left w:val="none" w:sz="0" w:space="0" w:color="auto"/>
        <w:bottom w:val="none" w:sz="0" w:space="0" w:color="auto"/>
        <w:right w:val="none" w:sz="0" w:space="0" w:color="auto"/>
      </w:divBdr>
      <w:divsChild>
        <w:div w:id="557979975">
          <w:marLeft w:val="0"/>
          <w:marRight w:val="0"/>
          <w:marTop w:val="0"/>
          <w:marBottom w:val="0"/>
          <w:divBdr>
            <w:top w:val="none" w:sz="0" w:space="0" w:color="auto"/>
            <w:left w:val="none" w:sz="0" w:space="0" w:color="auto"/>
            <w:bottom w:val="none" w:sz="0" w:space="0" w:color="auto"/>
            <w:right w:val="none" w:sz="0" w:space="0" w:color="auto"/>
          </w:divBdr>
        </w:div>
      </w:divsChild>
    </w:div>
    <w:div w:id="1504202158">
      <w:bodyDiv w:val="1"/>
      <w:marLeft w:val="0"/>
      <w:marRight w:val="0"/>
      <w:marTop w:val="0"/>
      <w:marBottom w:val="0"/>
      <w:divBdr>
        <w:top w:val="none" w:sz="0" w:space="0" w:color="auto"/>
        <w:left w:val="none" w:sz="0" w:space="0" w:color="auto"/>
        <w:bottom w:val="none" w:sz="0" w:space="0" w:color="auto"/>
        <w:right w:val="none" w:sz="0" w:space="0" w:color="auto"/>
      </w:divBdr>
      <w:divsChild>
        <w:div w:id="323819387">
          <w:marLeft w:val="0"/>
          <w:marRight w:val="0"/>
          <w:marTop w:val="0"/>
          <w:marBottom w:val="0"/>
          <w:divBdr>
            <w:top w:val="none" w:sz="0" w:space="0" w:color="auto"/>
            <w:left w:val="none" w:sz="0" w:space="0" w:color="auto"/>
            <w:bottom w:val="none" w:sz="0" w:space="0" w:color="auto"/>
            <w:right w:val="none" w:sz="0" w:space="0" w:color="auto"/>
          </w:divBdr>
        </w:div>
      </w:divsChild>
    </w:div>
    <w:div w:id="1765032730">
      <w:bodyDiv w:val="1"/>
      <w:marLeft w:val="0"/>
      <w:marRight w:val="0"/>
      <w:marTop w:val="0"/>
      <w:marBottom w:val="0"/>
      <w:divBdr>
        <w:top w:val="none" w:sz="0" w:space="0" w:color="auto"/>
        <w:left w:val="none" w:sz="0" w:space="0" w:color="auto"/>
        <w:bottom w:val="none" w:sz="0" w:space="0" w:color="auto"/>
        <w:right w:val="none" w:sz="0" w:space="0" w:color="auto"/>
      </w:divBdr>
      <w:divsChild>
        <w:div w:id="1735660745">
          <w:marLeft w:val="0"/>
          <w:marRight w:val="0"/>
          <w:marTop w:val="0"/>
          <w:marBottom w:val="0"/>
          <w:divBdr>
            <w:top w:val="none" w:sz="0" w:space="0" w:color="auto"/>
            <w:left w:val="none" w:sz="0" w:space="0" w:color="auto"/>
            <w:bottom w:val="none" w:sz="0" w:space="0" w:color="auto"/>
            <w:right w:val="none" w:sz="0" w:space="0" w:color="auto"/>
          </w:divBdr>
        </w:div>
      </w:divsChild>
    </w:div>
    <w:div w:id="1823231138">
      <w:bodyDiv w:val="1"/>
      <w:marLeft w:val="0"/>
      <w:marRight w:val="0"/>
      <w:marTop w:val="0"/>
      <w:marBottom w:val="0"/>
      <w:divBdr>
        <w:top w:val="none" w:sz="0" w:space="0" w:color="auto"/>
        <w:left w:val="none" w:sz="0" w:space="0" w:color="auto"/>
        <w:bottom w:val="none" w:sz="0" w:space="0" w:color="auto"/>
        <w:right w:val="none" w:sz="0" w:space="0" w:color="auto"/>
      </w:divBdr>
    </w:div>
    <w:div w:id="1837575043">
      <w:bodyDiv w:val="1"/>
      <w:marLeft w:val="0"/>
      <w:marRight w:val="0"/>
      <w:marTop w:val="0"/>
      <w:marBottom w:val="0"/>
      <w:divBdr>
        <w:top w:val="none" w:sz="0" w:space="0" w:color="auto"/>
        <w:left w:val="none" w:sz="0" w:space="0" w:color="auto"/>
        <w:bottom w:val="none" w:sz="0" w:space="0" w:color="auto"/>
        <w:right w:val="none" w:sz="0" w:space="0" w:color="auto"/>
      </w:divBdr>
      <w:divsChild>
        <w:div w:id="629437514">
          <w:marLeft w:val="0"/>
          <w:marRight w:val="0"/>
          <w:marTop w:val="0"/>
          <w:marBottom w:val="0"/>
          <w:divBdr>
            <w:top w:val="none" w:sz="0" w:space="0" w:color="auto"/>
            <w:left w:val="none" w:sz="0" w:space="0" w:color="auto"/>
            <w:bottom w:val="none" w:sz="0" w:space="0" w:color="auto"/>
            <w:right w:val="none" w:sz="0" w:space="0" w:color="auto"/>
          </w:divBdr>
        </w:div>
      </w:divsChild>
    </w:div>
    <w:div w:id="1856268281">
      <w:bodyDiv w:val="1"/>
      <w:marLeft w:val="0"/>
      <w:marRight w:val="0"/>
      <w:marTop w:val="0"/>
      <w:marBottom w:val="0"/>
      <w:divBdr>
        <w:top w:val="none" w:sz="0" w:space="0" w:color="auto"/>
        <w:left w:val="none" w:sz="0" w:space="0" w:color="auto"/>
        <w:bottom w:val="none" w:sz="0" w:space="0" w:color="auto"/>
        <w:right w:val="none" w:sz="0" w:space="0" w:color="auto"/>
      </w:divBdr>
      <w:divsChild>
        <w:div w:id="1114012520">
          <w:marLeft w:val="0"/>
          <w:marRight w:val="0"/>
          <w:marTop w:val="0"/>
          <w:marBottom w:val="0"/>
          <w:divBdr>
            <w:top w:val="none" w:sz="0" w:space="0" w:color="auto"/>
            <w:left w:val="none" w:sz="0" w:space="0" w:color="auto"/>
            <w:bottom w:val="none" w:sz="0" w:space="0" w:color="auto"/>
            <w:right w:val="none" w:sz="0" w:space="0" w:color="auto"/>
          </w:divBdr>
        </w:div>
      </w:divsChild>
    </w:div>
    <w:div w:id="2028366757">
      <w:bodyDiv w:val="1"/>
      <w:marLeft w:val="0"/>
      <w:marRight w:val="0"/>
      <w:marTop w:val="0"/>
      <w:marBottom w:val="0"/>
      <w:divBdr>
        <w:top w:val="none" w:sz="0" w:space="0" w:color="auto"/>
        <w:left w:val="none" w:sz="0" w:space="0" w:color="auto"/>
        <w:bottom w:val="none" w:sz="0" w:space="0" w:color="auto"/>
        <w:right w:val="none" w:sz="0" w:space="0" w:color="auto"/>
      </w:divBdr>
      <w:divsChild>
        <w:div w:id="784423291">
          <w:marLeft w:val="0"/>
          <w:marRight w:val="0"/>
          <w:marTop w:val="0"/>
          <w:marBottom w:val="0"/>
          <w:divBdr>
            <w:top w:val="none" w:sz="0" w:space="0" w:color="auto"/>
            <w:left w:val="none" w:sz="0" w:space="0" w:color="auto"/>
            <w:bottom w:val="none" w:sz="0" w:space="0" w:color="auto"/>
            <w:right w:val="none" w:sz="0" w:space="0" w:color="auto"/>
          </w:divBdr>
        </w:div>
      </w:divsChild>
    </w:div>
    <w:div w:id="2030789827">
      <w:bodyDiv w:val="1"/>
      <w:marLeft w:val="0"/>
      <w:marRight w:val="0"/>
      <w:marTop w:val="0"/>
      <w:marBottom w:val="0"/>
      <w:divBdr>
        <w:top w:val="none" w:sz="0" w:space="0" w:color="auto"/>
        <w:left w:val="none" w:sz="0" w:space="0" w:color="auto"/>
        <w:bottom w:val="none" w:sz="0" w:space="0" w:color="auto"/>
        <w:right w:val="none" w:sz="0" w:space="0" w:color="auto"/>
      </w:divBdr>
    </w:div>
    <w:div w:id="2033651305">
      <w:bodyDiv w:val="1"/>
      <w:marLeft w:val="0"/>
      <w:marRight w:val="0"/>
      <w:marTop w:val="0"/>
      <w:marBottom w:val="0"/>
      <w:divBdr>
        <w:top w:val="none" w:sz="0" w:space="0" w:color="auto"/>
        <w:left w:val="none" w:sz="0" w:space="0" w:color="auto"/>
        <w:bottom w:val="none" w:sz="0" w:space="0" w:color="auto"/>
        <w:right w:val="none" w:sz="0" w:space="0" w:color="auto"/>
      </w:divBdr>
      <w:divsChild>
        <w:div w:id="1974827790">
          <w:marLeft w:val="0"/>
          <w:marRight w:val="0"/>
          <w:marTop w:val="0"/>
          <w:marBottom w:val="0"/>
          <w:divBdr>
            <w:top w:val="none" w:sz="0" w:space="0" w:color="auto"/>
            <w:left w:val="none" w:sz="0" w:space="0" w:color="auto"/>
            <w:bottom w:val="none" w:sz="0" w:space="0" w:color="auto"/>
            <w:right w:val="none" w:sz="0" w:space="0" w:color="auto"/>
          </w:divBdr>
        </w:div>
      </w:divsChild>
    </w:div>
    <w:div w:id="2080520859">
      <w:bodyDiv w:val="1"/>
      <w:marLeft w:val="0"/>
      <w:marRight w:val="0"/>
      <w:marTop w:val="0"/>
      <w:marBottom w:val="0"/>
      <w:divBdr>
        <w:top w:val="none" w:sz="0" w:space="0" w:color="auto"/>
        <w:left w:val="none" w:sz="0" w:space="0" w:color="auto"/>
        <w:bottom w:val="none" w:sz="0" w:space="0" w:color="auto"/>
        <w:right w:val="none" w:sz="0" w:space="0" w:color="auto"/>
      </w:divBdr>
      <w:divsChild>
        <w:div w:id="928929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9DE7-B6E3-4C7E-99D4-C879F1BD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10268</Words>
  <Characters>58528</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Royce, Dylan Payne</dc:creator>
  <cp:lastModifiedBy>Dylan Royce</cp:lastModifiedBy>
  <cp:revision>2</cp:revision>
  <dcterms:created xsi:type="dcterms:W3CDTF">2025-10-16T19:25:00Z</dcterms:created>
  <dcterms:modified xsi:type="dcterms:W3CDTF">2025-10-16T19:25:00Z</dcterms:modified>
</cp:coreProperties>
</file>