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692A3" w14:textId="77777777" w:rsidR="00356F9D" w:rsidRPr="006E2FFB" w:rsidRDefault="00356F9D" w:rsidP="00356F9D">
      <w:pPr>
        <w:autoSpaceDE w:val="0"/>
        <w:autoSpaceDN w:val="0"/>
        <w:adjustRightInd w:val="0"/>
        <w:jc w:val="right"/>
        <w:rPr>
          <w:bCs w:val="0"/>
          <w:iCs/>
          <w:color w:val="000000"/>
          <w:sz w:val="22"/>
          <w:szCs w:val="22"/>
        </w:rPr>
      </w:pPr>
      <w:bookmarkStart w:id="0" w:name="_Toc332638584"/>
      <w:r w:rsidRPr="006E2FFB">
        <w:rPr>
          <w:iCs/>
          <w:color w:val="000000"/>
          <w:sz w:val="22"/>
          <w:szCs w:val="22"/>
        </w:rPr>
        <w:t>Вальдман И.А.,</w:t>
      </w:r>
    </w:p>
    <w:p w14:paraId="56141EB3" w14:textId="77777777" w:rsidR="00356F9D" w:rsidRPr="006E2FFB" w:rsidRDefault="00A86C51" w:rsidP="00356F9D">
      <w:pPr>
        <w:autoSpaceDE w:val="0"/>
        <w:autoSpaceDN w:val="0"/>
        <w:adjustRightInd w:val="0"/>
        <w:jc w:val="right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вед. научный сотрудник</w:t>
      </w:r>
      <w:r w:rsidR="00356F9D" w:rsidRPr="006E2FFB">
        <w:rPr>
          <w:iCs/>
          <w:color w:val="000000"/>
          <w:sz w:val="22"/>
          <w:szCs w:val="22"/>
        </w:rPr>
        <w:t xml:space="preserve"> Института </w:t>
      </w:r>
      <w:r w:rsidR="003B1F18">
        <w:rPr>
          <w:iCs/>
          <w:color w:val="000000"/>
          <w:sz w:val="22"/>
          <w:szCs w:val="22"/>
        </w:rPr>
        <w:t>образования</w:t>
      </w:r>
      <w:r>
        <w:rPr>
          <w:iCs/>
          <w:color w:val="000000"/>
          <w:sz w:val="22"/>
          <w:szCs w:val="22"/>
        </w:rPr>
        <w:t xml:space="preserve"> НИУ ВШЭ</w:t>
      </w:r>
      <w:r w:rsidR="00356F9D" w:rsidRPr="006E2FFB">
        <w:rPr>
          <w:iCs/>
          <w:color w:val="000000"/>
          <w:sz w:val="22"/>
          <w:szCs w:val="22"/>
        </w:rPr>
        <w:t xml:space="preserve">, </w:t>
      </w:r>
      <w:proofErr w:type="spellStart"/>
      <w:r w:rsidR="00356F9D" w:rsidRPr="006E2FFB">
        <w:rPr>
          <w:iCs/>
          <w:color w:val="000000"/>
          <w:sz w:val="22"/>
          <w:szCs w:val="22"/>
        </w:rPr>
        <w:t>к.п.н</w:t>
      </w:r>
      <w:proofErr w:type="spellEnd"/>
      <w:r w:rsidR="00356F9D" w:rsidRPr="006E2FFB">
        <w:rPr>
          <w:iCs/>
          <w:color w:val="000000"/>
          <w:sz w:val="22"/>
          <w:szCs w:val="22"/>
        </w:rPr>
        <w:t>.</w:t>
      </w:r>
    </w:p>
    <w:bookmarkEnd w:id="0"/>
    <w:p w14:paraId="5CEAAEAA" w14:textId="77777777" w:rsidR="00A07BBB" w:rsidRDefault="00A07BBB" w:rsidP="00A07BBB">
      <w:pPr>
        <w:ind w:right="-1"/>
        <w:jc w:val="both"/>
        <w:rPr>
          <w:b/>
          <w:color w:val="000000"/>
          <w:sz w:val="24"/>
          <w:szCs w:val="24"/>
        </w:rPr>
      </w:pPr>
    </w:p>
    <w:p w14:paraId="323B9057" w14:textId="77777777" w:rsidR="00A07BBB" w:rsidRPr="00044718" w:rsidRDefault="00A07BBB" w:rsidP="00A07BBB">
      <w:pPr>
        <w:ind w:right="-1"/>
        <w:jc w:val="both"/>
        <w:rPr>
          <w:sz w:val="24"/>
          <w:szCs w:val="24"/>
        </w:rPr>
      </w:pPr>
      <w:r w:rsidRPr="00AC3B55">
        <w:rPr>
          <w:b/>
          <w:color w:val="000000"/>
          <w:sz w:val="24"/>
          <w:szCs w:val="24"/>
        </w:rPr>
        <w:t>Аннотация: </w:t>
      </w:r>
      <w:r>
        <w:rPr>
          <w:sz w:val="24"/>
          <w:szCs w:val="24"/>
        </w:rPr>
        <w:t xml:space="preserve">В статье на примере американской программы национальной оценки прогресса в образовании </w:t>
      </w:r>
      <w:proofErr w:type="spellStart"/>
      <w:r>
        <w:rPr>
          <w:sz w:val="24"/>
          <w:szCs w:val="24"/>
          <w:lang w:val="en-US"/>
        </w:rPr>
        <w:t>NAEP</w:t>
      </w:r>
      <w:proofErr w:type="spellEnd"/>
      <w:r w:rsidRPr="00065594">
        <w:rPr>
          <w:sz w:val="24"/>
          <w:szCs w:val="24"/>
        </w:rPr>
        <w:t xml:space="preserve"> </w:t>
      </w:r>
      <w:r w:rsidRPr="00C54239">
        <w:rPr>
          <w:sz w:val="24"/>
          <w:szCs w:val="24"/>
        </w:rPr>
        <w:t xml:space="preserve">рассматриваются такие вопросы как </w:t>
      </w:r>
      <w:r>
        <w:rPr>
          <w:sz w:val="24"/>
          <w:szCs w:val="24"/>
        </w:rPr>
        <w:t xml:space="preserve">цели национального мониторинга </w:t>
      </w:r>
      <w:proofErr w:type="spellStart"/>
      <w:r>
        <w:rPr>
          <w:sz w:val="24"/>
          <w:szCs w:val="24"/>
          <w:lang w:val="en-US"/>
        </w:rPr>
        <w:t>NAEP</w:t>
      </w:r>
      <w:proofErr w:type="spellEnd"/>
      <w:r>
        <w:rPr>
          <w:sz w:val="24"/>
          <w:szCs w:val="24"/>
        </w:rPr>
        <w:t>, группы пользователей результатов мониторинга, стратегия распространения информации, формы информирования, информационные продукты и их характеристики.</w:t>
      </w:r>
    </w:p>
    <w:p w14:paraId="321D389E" w14:textId="77777777" w:rsidR="00A07BBB" w:rsidRDefault="00A07BBB" w:rsidP="00A07BBB">
      <w:pPr>
        <w:ind w:right="-1"/>
        <w:jc w:val="both"/>
        <w:rPr>
          <w:b/>
          <w:color w:val="000000"/>
          <w:sz w:val="24"/>
          <w:szCs w:val="24"/>
        </w:rPr>
      </w:pPr>
    </w:p>
    <w:p w14:paraId="2611C52A" w14:textId="77777777" w:rsidR="00A07BBB" w:rsidRPr="007C703E" w:rsidRDefault="00A07BBB" w:rsidP="00A07BBB">
      <w:pPr>
        <w:ind w:right="-1"/>
        <w:jc w:val="both"/>
        <w:rPr>
          <w:sz w:val="24"/>
          <w:szCs w:val="24"/>
          <w:lang w:val="en-US"/>
        </w:rPr>
      </w:pPr>
      <w:r w:rsidRPr="007C703E">
        <w:rPr>
          <w:b/>
          <w:color w:val="000000"/>
          <w:sz w:val="24"/>
          <w:szCs w:val="24"/>
          <w:shd w:val="clear" w:color="auto" w:fill="FFFFFF"/>
          <w:lang w:val="en-US"/>
        </w:rPr>
        <w:t>Annotation</w:t>
      </w:r>
      <w:r>
        <w:rPr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CC3295">
        <w:rPr>
          <w:color w:val="000000"/>
          <w:sz w:val="24"/>
          <w:szCs w:val="24"/>
          <w:shd w:val="clear" w:color="auto" w:fill="FFFFFF"/>
          <w:lang w:val="en-US"/>
        </w:rPr>
        <w:t xml:space="preserve">The article examines main elements of </w:t>
      </w:r>
      <w:r>
        <w:rPr>
          <w:color w:val="000000"/>
          <w:sz w:val="24"/>
          <w:szCs w:val="24"/>
          <w:shd w:val="clear" w:color="auto" w:fill="FFFFFF"/>
          <w:lang w:val="en-US"/>
        </w:rPr>
        <w:t xml:space="preserve">the </w:t>
      </w:r>
      <w:r w:rsidRPr="00CC3295">
        <w:rPr>
          <w:color w:val="000000"/>
          <w:sz w:val="24"/>
          <w:szCs w:val="24"/>
          <w:shd w:val="clear" w:color="auto" w:fill="FFFFFF"/>
          <w:lang w:val="en-US"/>
        </w:rPr>
        <w:t xml:space="preserve">national assessment program </w:t>
      </w:r>
      <w:proofErr w:type="spellStart"/>
      <w:r w:rsidR="00AA097B">
        <w:rPr>
          <w:color w:val="000000"/>
          <w:sz w:val="24"/>
          <w:szCs w:val="24"/>
          <w:shd w:val="clear" w:color="auto" w:fill="FFFFFF"/>
          <w:lang w:val="en-US"/>
        </w:rPr>
        <w:t>NAEP</w:t>
      </w:r>
      <w:proofErr w:type="spellEnd"/>
      <w:r w:rsidR="00AA097B">
        <w:rPr>
          <w:color w:val="000000"/>
          <w:sz w:val="24"/>
          <w:szCs w:val="24"/>
          <w:shd w:val="clear" w:color="auto" w:fill="FFFFFF"/>
          <w:lang w:val="en-US"/>
        </w:rPr>
        <w:t xml:space="preserve"> (</w:t>
      </w:r>
      <w:r w:rsidR="00AA097B" w:rsidRPr="004C79A9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The</w:t>
      </w:r>
      <w:r w:rsidR="00AA097B" w:rsidRPr="00302143">
        <w:rPr>
          <w:rStyle w:val="af0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A097B" w:rsidRPr="004C79A9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National</w:t>
      </w:r>
      <w:r w:rsidR="00AA097B" w:rsidRPr="00302143">
        <w:rPr>
          <w:rStyle w:val="af0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A097B" w:rsidRPr="004C79A9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Assessment</w:t>
      </w:r>
      <w:r w:rsidR="00AA097B" w:rsidRPr="00302143">
        <w:rPr>
          <w:rStyle w:val="af0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A097B" w:rsidRPr="004C79A9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of</w:t>
      </w:r>
      <w:r w:rsidR="00AA097B" w:rsidRPr="00302143">
        <w:rPr>
          <w:rStyle w:val="af0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A097B" w:rsidRPr="004C79A9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Educational</w:t>
      </w:r>
      <w:r w:rsidR="00AA097B" w:rsidRPr="00302143">
        <w:rPr>
          <w:rStyle w:val="af0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AA097B" w:rsidRPr="004C79A9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Progress</w:t>
      </w:r>
      <w:r w:rsidR="00AA097B">
        <w:rPr>
          <w:color w:val="000000"/>
          <w:sz w:val="24"/>
          <w:szCs w:val="24"/>
          <w:shd w:val="clear" w:color="auto" w:fill="FFFFFF"/>
          <w:lang w:val="en-US"/>
        </w:rPr>
        <w:t>)</w:t>
      </w:r>
      <w:r w:rsidRPr="00CC3295">
        <w:rPr>
          <w:color w:val="000000"/>
          <w:sz w:val="24"/>
          <w:szCs w:val="24"/>
          <w:shd w:val="clear" w:color="auto" w:fill="FFFFFF"/>
          <w:lang w:val="en-US"/>
        </w:rPr>
        <w:t xml:space="preserve"> in </w:t>
      </w:r>
      <w:r w:rsidR="00AA097B">
        <w:rPr>
          <w:color w:val="000000"/>
          <w:sz w:val="24"/>
          <w:szCs w:val="24"/>
          <w:shd w:val="clear" w:color="auto" w:fill="FFFFFF"/>
          <w:lang w:val="en-US"/>
        </w:rPr>
        <w:t>USA</w:t>
      </w:r>
      <w:r w:rsidRPr="00CC3295">
        <w:rPr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Pr="00044718">
        <w:rPr>
          <w:color w:val="000000"/>
          <w:sz w:val="24"/>
          <w:szCs w:val="24"/>
          <w:shd w:val="clear" w:color="auto" w:fill="FFFFFF"/>
          <w:lang w:val="en-US"/>
        </w:rPr>
        <w:t xml:space="preserve">Among these elements are goals of the </w:t>
      </w:r>
      <w:proofErr w:type="spellStart"/>
      <w:r w:rsidRPr="00044718">
        <w:rPr>
          <w:color w:val="000000"/>
          <w:sz w:val="24"/>
          <w:szCs w:val="24"/>
          <w:shd w:val="clear" w:color="auto" w:fill="FFFFFF"/>
          <w:lang w:val="en-US"/>
        </w:rPr>
        <w:t>SIMCE</w:t>
      </w:r>
      <w:proofErr w:type="spellEnd"/>
      <w:r w:rsidRPr="00044718">
        <w:rPr>
          <w:color w:val="000000"/>
          <w:sz w:val="24"/>
          <w:szCs w:val="24"/>
          <w:shd w:val="clear" w:color="auto" w:fill="FFFFFF"/>
          <w:lang w:val="en-US"/>
        </w:rPr>
        <w:t xml:space="preserve">, users of assessment results, </w:t>
      </w:r>
      <w:r w:rsidRPr="00044718">
        <w:rPr>
          <w:sz w:val="24"/>
          <w:szCs w:val="24"/>
          <w:lang w:val="en-US"/>
        </w:rPr>
        <w:t xml:space="preserve">information dissemination strategy, </w:t>
      </w:r>
      <w:proofErr w:type="gramStart"/>
      <w:r>
        <w:rPr>
          <w:sz w:val="24"/>
          <w:szCs w:val="24"/>
          <w:lang w:val="en-US"/>
        </w:rPr>
        <w:t>forms</w:t>
      </w:r>
      <w:proofErr w:type="gramEnd"/>
      <w:r>
        <w:rPr>
          <w:sz w:val="24"/>
          <w:szCs w:val="24"/>
          <w:lang w:val="en-US"/>
        </w:rPr>
        <w:t xml:space="preserve"> of information, information products and their characteristics.</w:t>
      </w:r>
    </w:p>
    <w:p w14:paraId="12C5A5D7" w14:textId="77777777" w:rsidR="00A07BBB" w:rsidRDefault="00A07BBB" w:rsidP="00A07BBB">
      <w:pPr>
        <w:ind w:right="-1"/>
        <w:jc w:val="both"/>
        <w:rPr>
          <w:b/>
          <w:color w:val="000000"/>
          <w:sz w:val="24"/>
          <w:szCs w:val="24"/>
          <w:lang w:val="en-US"/>
        </w:rPr>
      </w:pPr>
    </w:p>
    <w:p w14:paraId="4377EAD1" w14:textId="77777777" w:rsidR="00A07BBB" w:rsidRPr="00AC3B55" w:rsidRDefault="00A07BBB" w:rsidP="00A07BBB">
      <w:pPr>
        <w:ind w:right="-1"/>
        <w:jc w:val="both"/>
        <w:rPr>
          <w:sz w:val="24"/>
          <w:szCs w:val="24"/>
        </w:rPr>
      </w:pPr>
      <w:r w:rsidRPr="00AC3B55">
        <w:rPr>
          <w:b/>
          <w:color w:val="000000"/>
          <w:sz w:val="24"/>
          <w:szCs w:val="24"/>
        </w:rPr>
        <w:t>Ключевые слова: </w:t>
      </w:r>
      <w:r>
        <w:rPr>
          <w:sz w:val="24"/>
          <w:szCs w:val="24"/>
        </w:rPr>
        <w:t>мониторинг учебных достижений, национальная оценка</w:t>
      </w:r>
      <w:r w:rsidRPr="00AC3B55">
        <w:rPr>
          <w:sz w:val="24"/>
          <w:szCs w:val="24"/>
        </w:rPr>
        <w:t xml:space="preserve">, </w:t>
      </w:r>
      <w:r w:rsidRPr="00AC3B55">
        <w:rPr>
          <w:color w:val="000000"/>
          <w:sz w:val="24"/>
          <w:szCs w:val="24"/>
        </w:rPr>
        <w:t>оценка качества образования</w:t>
      </w:r>
      <w:r w:rsidRPr="00AC3B55">
        <w:rPr>
          <w:sz w:val="24"/>
          <w:szCs w:val="24"/>
        </w:rPr>
        <w:t xml:space="preserve">, </w:t>
      </w:r>
      <w:r>
        <w:rPr>
          <w:sz w:val="24"/>
          <w:szCs w:val="24"/>
        </w:rPr>
        <w:t>тестирование</w:t>
      </w:r>
      <w:r w:rsidRPr="00AC3B55">
        <w:rPr>
          <w:sz w:val="24"/>
          <w:szCs w:val="24"/>
        </w:rPr>
        <w:t>,</w:t>
      </w:r>
      <w:r w:rsidRPr="003E7C32">
        <w:rPr>
          <w:sz w:val="24"/>
          <w:szCs w:val="24"/>
        </w:rPr>
        <w:t xml:space="preserve"> </w:t>
      </w:r>
      <w:r>
        <w:rPr>
          <w:sz w:val="24"/>
          <w:szCs w:val="24"/>
        </w:rPr>
        <w:t>уровни достижений, учебные достижения</w:t>
      </w:r>
      <w:r w:rsidRPr="00AC3B55">
        <w:rPr>
          <w:sz w:val="24"/>
          <w:szCs w:val="24"/>
        </w:rPr>
        <w:t xml:space="preserve">, </w:t>
      </w:r>
      <w:r>
        <w:rPr>
          <w:sz w:val="24"/>
          <w:szCs w:val="24"/>
        </w:rPr>
        <w:t>представление результатов оценки, стратегия распространения информации</w:t>
      </w:r>
      <w:r w:rsidRPr="00AC3B55">
        <w:rPr>
          <w:sz w:val="24"/>
          <w:szCs w:val="24"/>
        </w:rPr>
        <w:t>.</w:t>
      </w:r>
    </w:p>
    <w:p w14:paraId="6A78393A" w14:textId="77777777" w:rsidR="00A07BBB" w:rsidRDefault="00A07BBB" w:rsidP="00A07BBB">
      <w:pPr>
        <w:jc w:val="both"/>
        <w:rPr>
          <w:b/>
        </w:rPr>
      </w:pPr>
    </w:p>
    <w:p w14:paraId="21385617" w14:textId="77777777" w:rsidR="00A07BBB" w:rsidRPr="007C703E" w:rsidRDefault="00A07BBB" w:rsidP="00A07BBB">
      <w:pPr>
        <w:ind w:right="-1"/>
        <w:jc w:val="both"/>
        <w:rPr>
          <w:b/>
          <w:iCs/>
          <w:sz w:val="24"/>
          <w:szCs w:val="24"/>
          <w:lang w:val="en-US"/>
        </w:rPr>
      </w:pPr>
      <w:r w:rsidRPr="007C703E">
        <w:rPr>
          <w:b/>
          <w:sz w:val="24"/>
          <w:szCs w:val="24"/>
          <w:lang w:val="en-US"/>
        </w:rPr>
        <w:t>Key</w:t>
      </w:r>
      <w:r w:rsidRPr="007C703E">
        <w:rPr>
          <w:sz w:val="24"/>
          <w:szCs w:val="24"/>
          <w:lang w:val="en-US"/>
        </w:rPr>
        <w:t xml:space="preserve"> </w:t>
      </w:r>
      <w:r w:rsidRPr="007C703E">
        <w:rPr>
          <w:b/>
          <w:sz w:val="24"/>
          <w:szCs w:val="24"/>
          <w:lang w:val="en-US"/>
        </w:rPr>
        <w:t>words</w:t>
      </w:r>
      <w:r w:rsidRPr="007C703E">
        <w:rPr>
          <w:sz w:val="24"/>
          <w:szCs w:val="24"/>
          <w:lang w:val="en-US"/>
        </w:rPr>
        <w:t xml:space="preserve">. </w:t>
      </w:r>
      <w:proofErr w:type="gramStart"/>
      <w:r w:rsidRPr="007C703E">
        <w:rPr>
          <w:sz w:val="24"/>
          <w:szCs w:val="24"/>
          <w:lang w:val="en-US"/>
        </w:rPr>
        <w:t>monitoring</w:t>
      </w:r>
      <w:proofErr w:type="gramEnd"/>
      <w:r w:rsidRPr="007C703E">
        <w:rPr>
          <w:sz w:val="24"/>
          <w:szCs w:val="24"/>
          <w:lang w:val="en-US"/>
        </w:rPr>
        <w:t xml:space="preserve"> of learning achievements, national assessment, assessment of quality of education, testing, achievement levels, presentation of assessment results, information dissemination strategy.</w:t>
      </w:r>
    </w:p>
    <w:p w14:paraId="094B790A" w14:textId="77777777" w:rsidR="000D4CE4" w:rsidRDefault="000D4CE4" w:rsidP="003B2C81">
      <w:pPr>
        <w:jc w:val="both"/>
        <w:rPr>
          <w:b/>
        </w:rPr>
      </w:pPr>
    </w:p>
    <w:p w14:paraId="2F6F2F74" w14:textId="77777777" w:rsidR="006265E7" w:rsidRDefault="006265E7" w:rsidP="003B2C81">
      <w:pPr>
        <w:jc w:val="both"/>
        <w:rPr>
          <w:b/>
        </w:rPr>
      </w:pPr>
    </w:p>
    <w:p w14:paraId="577C3F2B" w14:textId="77777777" w:rsidR="00A07BBB" w:rsidRDefault="00A07BBB" w:rsidP="003B2C81">
      <w:pPr>
        <w:jc w:val="both"/>
        <w:rPr>
          <w:b/>
        </w:rPr>
      </w:pPr>
    </w:p>
    <w:p w14:paraId="54904024" w14:textId="77777777" w:rsidR="008B7D75" w:rsidRPr="007D6EA1" w:rsidRDefault="00A07BBB" w:rsidP="003B2C81">
      <w:pPr>
        <w:jc w:val="both"/>
        <w:rPr>
          <w:b/>
          <w:sz w:val="24"/>
          <w:szCs w:val="24"/>
        </w:rPr>
      </w:pPr>
      <w:r w:rsidRPr="00A07BBB">
        <w:rPr>
          <w:b/>
          <w:sz w:val="24"/>
          <w:szCs w:val="24"/>
        </w:rPr>
        <w:t xml:space="preserve">Особенности организации мониторингов учебных достижений в странах мира: национальная </w:t>
      </w:r>
      <w:r>
        <w:rPr>
          <w:b/>
          <w:sz w:val="24"/>
          <w:szCs w:val="24"/>
        </w:rPr>
        <w:t>оценка</w:t>
      </w:r>
      <w:r w:rsidRPr="00A07B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 xml:space="preserve">прогресса в </w:t>
      </w:r>
      <w:proofErr w:type="spellStart"/>
      <w:r>
        <w:rPr>
          <w:b/>
          <w:sz w:val="24"/>
          <w:szCs w:val="24"/>
          <w:lang w:val="en-US"/>
        </w:rPr>
        <w:t>образовании</w:t>
      </w:r>
      <w:proofErr w:type="spellEnd"/>
      <w:r w:rsidRPr="00A07BBB">
        <w:rPr>
          <w:b/>
          <w:sz w:val="24"/>
          <w:szCs w:val="24"/>
        </w:rPr>
        <w:t xml:space="preserve"> в </w:t>
      </w:r>
      <w:r w:rsidR="00A86C51" w:rsidRPr="007D6EA1">
        <w:rPr>
          <w:b/>
          <w:sz w:val="24"/>
          <w:szCs w:val="24"/>
        </w:rPr>
        <w:t>США</w:t>
      </w:r>
      <w:r w:rsidR="008B7D75" w:rsidRPr="007D6EA1">
        <w:rPr>
          <w:b/>
          <w:sz w:val="24"/>
          <w:szCs w:val="24"/>
        </w:rPr>
        <w:t>.</w:t>
      </w:r>
    </w:p>
    <w:p w14:paraId="3CF99805" w14:textId="77777777" w:rsidR="00A07BBB" w:rsidRDefault="00A07BBB" w:rsidP="00A07BBB">
      <w:pPr>
        <w:pStyle w:val="Default"/>
      </w:pPr>
    </w:p>
    <w:p w14:paraId="4E49C3B8" w14:textId="77777777" w:rsidR="00A07BBB" w:rsidRPr="00F17DD3" w:rsidRDefault="00A07BBB" w:rsidP="00A07BBB">
      <w:pPr>
        <w:jc w:val="both"/>
        <w:rPr>
          <w:lang w:val="en-US"/>
        </w:rPr>
      </w:pPr>
      <w:r w:rsidRPr="00F17DD3">
        <w:rPr>
          <w:lang w:val="en-US"/>
        </w:rPr>
        <w:t xml:space="preserve"> </w:t>
      </w:r>
      <w:r w:rsidRPr="007C703E">
        <w:rPr>
          <w:rFonts w:cs="Franklin Gothic Book"/>
          <w:color w:val="000000"/>
          <w:sz w:val="23"/>
          <w:szCs w:val="23"/>
          <w:lang w:val="en-US"/>
        </w:rPr>
        <w:t>CHARACTERISTICS</w:t>
      </w:r>
      <w:r w:rsidRPr="00F17DD3">
        <w:rPr>
          <w:rFonts w:cs="Franklin Gothic Book"/>
          <w:color w:val="000000"/>
          <w:sz w:val="23"/>
          <w:szCs w:val="23"/>
          <w:lang w:val="en-US"/>
        </w:rPr>
        <w:t xml:space="preserve"> </w:t>
      </w:r>
      <w:r>
        <w:rPr>
          <w:rFonts w:cs="Franklin Gothic Book"/>
          <w:color w:val="000000"/>
          <w:sz w:val="23"/>
          <w:szCs w:val="23"/>
          <w:lang w:val="en-US"/>
        </w:rPr>
        <w:t xml:space="preserve">OF </w:t>
      </w:r>
      <w:r w:rsidRPr="00F17DD3">
        <w:rPr>
          <w:rFonts w:cs="Franklin Gothic Book"/>
          <w:color w:val="000000"/>
          <w:sz w:val="23"/>
          <w:szCs w:val="23"/>
          <w:lang w:val="en-US"/>
        </w:rPr>
        <w:t xml:space="preserve">MONITORING </w:t>
      </w:r>
      <w:r>
        <w:rPr>
          <w:rFonts w:cs="Franklin Gothic Book"/>
          <w:color w:val="000000"/>
          <w:sz w:val="23"/>
          <w:szCs w:val="23"/>
          <w:lang w:val="en-US"/>
        </w:rPr>
        <w:t xml:space="preserve">OF LEARNING ACHIEVEMENTS </w:t>
      </w:r>
      <w:r w:rsidRPr="00F17DD3">
        <w:rPr>
          <w:rFonts w:cs="Franklin Gothic Book"/>
          <w:color w:val="000000"/>
          <w:sz w:val="23"/>
          <w:szCs w:val="23"/>
          <w:lang w:val="en-US"/>
        </w:rPr>
        <w:t xml:space="preserve">THROUGHOUT THE WORLD: </w:t>
      </w:r>
      <w:r w:rsidRPr="00A07BBB">
        <w:rPr>
          <w:rFonts w:cs="Franklin Gothic Book"/>
          <w:bCs w:val="0"/>
          <w:caps/>
          <w:color w:val="000000"/>
          <w:sz w:val="23"/>
          <w:szCs w:val="23"/>
          <w:lang w:val="en-US"/>
        </w:rPr>
        <w:t>The</w:t>
      </w:r>
      <w:r w:rsidRPr="00A07BBB">
        <w:rPr>
          <w:rFonts w:cs="Franklin Gothic Book"/>
          <w:bCs w:val="0"/>
          <w:caps/>
          <w:color w:val="000000"/>
          <w:sz w:val="23"/>
          <w:szCs w:val="23"/>
        </w:rPr>
        <w:t xml:space="preserve"> </w:t>
      </w:r>
      <w:r w:rsidRPr="00A07BBB">
        <w:rPr>
          <w:rFonts w:cs="Franklin Gothic Book"/>
          <w:bCs w:val="0"/>
          <w:caps/>
          <w:color w:val="000000"/>
          <w:sz w:val="23"/>
          <w:szCs w:val="23"/>
          <w:lang w:val="en-US"/>
        </w:rPr>
        <w:t>National</w:t>
      </w:r>
      <w:r w:rsidRPr="00A07BBB">
        <w:rPr>
          <w:rFonts w:cs="Franklin Gothic Book"/>
          <w:bCs w:val="0"/>
          <w:caps/>
          <w:color w:val="000000"/>
          <w:sz w:val="23"/>
          <w:szCs w:val="23"/>
        </w:rPr>
        <w:t xml:space="preserve"> </w:t>
      </w:r>
      <w:r w:rsidRPr="00A07BBB">
        <w:rPr>
          <w:rFonts w:cs="Franklin Gothic Book"/>
          <w:bCs w:val="0"/>
          <w:caps/>
          <w:color w:val="000000"/>
          <w:sz w:val="23"/>
          <w:szCs w:val="23"/>
          <w:lang w:val="en-US"/>
        </w:rPr>
        <w:t>Assessment</w:t>
      </w:r>
      <w:r w:rsidRPr="00A07BBB">
        <w:rPr>
          <w:rFonts w:cs="Franklin Gothic Book"/>
          <w:bCs w:val="0"/>
          <w:caps/>
          <w:color w:val="000000"/>
          <w:sz w:val="23"/>
          <w:szCs w:val="23"/>
        </w:rPr>
        <w:t xml:space="preserve"> </w:t>
      </w:r>
      <w:r w:rsidRPr="00A07BBB">
        <w:rPr>
          <w:rFonts w:cs="Franklin Gothic Book"/>
          <w:bCs w:val="0"/>
          <w:caps/>
          <w:color w:val="000000"/>
          <w:sz w:val="23"/>
          <w:szCs w:val="23"/>
          <w:lang w:val="en-US"/>
        </w:rPr>
        <w:t>of</w:t>
      </w:r>
      <w:r w:rsidRPr="00A07BBB">
        <w:rPr>
          <w:rFonts w:cs="Franklin Gothic Book"/>
          <w:bCs w:val="0"/>
          <w:caps/>
          <w:color w:val="000000"/>
          <w:sz w:val="23"/>
          <w:szCs w:val="23"/>
        </w:rPr>
        <w:t xml:space="preserve"> </w:t>
      </w:r>
      <w:r w:rsidRPr="00A07BBB">
        <w:rPr>
          <w:rFonts w:cs="Franklin Gothic Book"/>
          <w:bCs w:val="0"/>
          <w:caps/>
          <w:color w:val="000000"/>
          <w:sz w:val="23"/>
          <w:szCs w:val="23"/>
          <w:lang w:val="en-US"/>
        </w:rPr>
        <w:t>Educational</w:t>
      </w:r>
      <w:r w:rsidRPr="00A07BBB">
        <w:rPr>
          <w:rFonts w:cs="Franklin Gothic Book"/>
          <w:bCs w:val="0"/>
          <w:caps/>
          <w:color w:val="000000"/>
          <w:sz w:val="23"/>
          <w:szCs w:val="23"/>
        </w:rPr>
        <w:t xml:space="preserve"> </w:t>
      </w:r>
      <w:r w:rsidRPr="00A07BBB">
        <w:rPr>
          <w:rFonts w:cs="Franklin Gothic Book"/>
          <w:bCs w:val="0"/>
          <w:caps/>
          <w:color w:val="000000"/>
          <w:sz w:val="23"/>
          <w:szCs w:val="23"/>
          <w:lang w:val="en-US"/>
        </w:rPr>
        <w:t>Progress in USA</w:t>
      </w:r>
      <w:r>
        <w:rPr>
          <w:rFonts w:cs="Franklin Gothic Book"/>
          <w:color w:val="000000"/>
          <w:sz w:val="23"/>
          <w:szCs w:val="23"/>
          <w:lang w:val="en-US"/>
        </w:rPr>
        <w:t>.</w:t>
      </w:r>
    </w:p>
    <w:p w14:paraId="7EE643C1" w14:textId="77777777" w:rsidR="00593A67" w:rsidRDefault="00593A67" w:rsidP="003B2C81">
      <w:pPr>
        <w:jc w:val="both"/>
      </w:pPr>
    </w:p>
    <w:p w14:paraId="62C2421D" w14:textId="77777777" w:rsidR="00593A67" w:rsidRDefault="00593A67" w:rsidP="003B2C81">
      <w:pPr>
        <w:jc w:val="both"/>
      </w:pPr>
    </w:p>
    <w:p w14:paraId="516F4E3E" w14:textId="77777777" w:rsidR="00FF4ADB" w:rsidRDefault="00FF4ADB" w:rsidP="003B2C81">
      <w:pPr>
        <w:jc w:val="both"/>
      </w:pPr>
    </w:p>
    <w:p w14:paraId="36197618" w14:textId="77777777" w:rsidR="001C1D7C" w:rsidRPr="00871D00" w:rsidRDefault="001C1D7C" w:rsidP="001C1D7C">
      <w:pPr>
        <w:jc w:val="both"/>
        <w:rPr>
          <w:rFonts w:ascii="Arial" w:hAnsi="Arial" w:cs="Arial"/>
          <w:b/>
          <w:i/>
          <w:sz w:val="24"/>
          <w:szCs w:val="24"/>
        </w:rPr>
      </w:pPr>
      <w:r w:rsidRPr="00871D00">
        <w:rPr>
          <w:rFonts w:ascii="Arial" w:hAnsi="Arial" w:cs="Arial"/>
          <w:b/>
          <w:i/>
          <w:sz w:val="24"/>
          <w:szCs w:val="24"/>
        </w:rPr>
        <w:t>Введение</w:t>
      </w:r>
    </w:p>
    <w:p w14:paraId="09D43AD5" w14:textId="77777777" w:rsidR="008260EC" w:rsidRPr="001E1A26" w:rsidRDefault="00192B69" w:rsidP="00835C6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 данной статье</w:t>
      </w:r>
      <w:r w:rsidR="001E0049">
        <w:rPr>
          <w:sz w:val="24"/>
          <w:szCs w:val="24"/>
        </w:rPr>
        <w:t xml:space="preserve"> </w:t>
      </w:r>
      <w:r w:rsidR="00BB13C4">
        <w:rPr>
          <w:sz w:val="24"/>
          <w:szCs w:val="24"/>
        </w:rPr>
        <w:t xml:space="preserve">на примере опыта </w:t>
      </w:r>
      <w:r>
        <w:rPr>
          <w:sz w:val="24"/>
          <w:szCs w:val="24"/>
        </w:rPr>
        <w:t>США мы</w:t>
      </w:r>
      <w:r w:rsidR="00BB13C4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продолжаем</w:t>
      </w:r>
      <w:r w:rsidR="006C76B7">
        <w:rPr>
          <w:sz w:val="24"/>
          <w:szCs w:val="24"/>
        </w:rPr>
        <w:t xml:space="preserve"> обсуждение </w:t>
      </w:r>
      <w:r w:rsidR="00440C06">
        <w:rPr>
          <w:sz w:val="24"/>
          <w:szCs w:val="24"/>
        </w:rPr>
        <w:t xml:space="preserve">актуальной для России </w:t>
      </w:r>
      <w:r w:rsidR="006C76B7">
        <w:rPr>
          <w:sz w:val="24"/>
          <w:szCs w:val="24"/>
        </w:rPr>
        <w:t xml:space="preserve">темы </w:t>
      </w:r>
      <w:r w:rsidR="001E0049">
        <w:rPr>
          <w:sz w:val="24"/>
          <w:szCs w:val="24"/>
        </w:rPr>
        <w:t>организации мониторинговых исследований</w:t>
      </w:r>
      <w:r w:rsidR="008B20B3">
        <w:rPr>
          <w:sz w:val="24"/>
          <w:szCs w:val="24"/>
        </w:rPr>
        <w:t xml:space="preserve"> учебных достижений школьников</w:t>
      </w:r>
      <w:r w:rsidR="001E0049">
        <w:rPr>
          <w:sz w:val="24"/>
          <w:szCs w:val="24"/>
        </w:rPr>
        <w:t xml:space="preserve"> и использования их </w:t>
      </w:r>
      <w:r w:rsidR="008F11BD">
        <w:rPr>
          <w:sz w:val="24"/>
          <w:szCs w:val="24"/>
        </w:rPr>
        <w:t>результатов</w:t>
      </w:r>
      <w:r w:rsidR="001E0049">
        <w:rPr>
          <w:sz w:val="24"/>
          <w:szCs w:val="24"/>
        </w:rPr>
        <w:t xml:space="preserve"> для управлени</w:t>
      </w:r>
      <w:r w:rsidR="00B46BCB">
        <w:rPr>
          <w:sz w:val="24"/>
          <w:szCs w:val="24"/>
        </w:rPr>
        <w:t>я</w:t>
      </w:r>
      <w:r w:rsidR="001E0049">
        <w:rPr>
          <w:sz w:val="24"/>
          <w:szCs w:val="24"/>
        </w:rPr>
        <w:t xml:space="preserve"> </w:t>
      </w:r>
      <w:r w:rsidR="008E40BD">
        <w:rPr>
          <w:sz w:val="24"/>
          <w:szCs w:val="24"/>
        </w:rPr>
        <w:t>качеством</w:t>
      </w:r>
      <w:r w:rsidR="001E0049">
        <w:rPr>
          <w:sz w:val="24"/>
          <w:szCs w:val="24"/>
        </w:rPr>
        <w:t xml:space="preserve"> образования. </w:t>
      </w:r>
      <w:r>
        <w:rPr>
          <w:sz w:val="24"/>
          <w:szCs w:val="24"/>
        </w:rPr>
        <w:t>Как и в предыдущих стать</w:t>
      </w:r>
      <w:r w:rsidR="007D6EA1">
        <w:rPr>
          <w:sz w:val="24"/>
          <w:szCs w:val="24"/>
        </w:rPr>
        <w:t>ях</w:t>
      </w:r>
      <w:r>
        <w:rPr>
          <w:sz w:val="24"/>
          <w:szCs w:val="24"/>
        </w:rPr>
        <w:t>, посвящённых</w:t>
      </w:r>
      <w:r w:rsidR="0089337F">
        <w:rPr>
          <w:sz w:val="24"/>
          <w:szCs w:val="24"/>
        </w:rPr>
        <w:t xml:space="preserve"> опыту Австралии</w:t>
      </w:r>
      <w:r>
        <w:rPr>
          <w:sz w:val="24"/>
          <w:szCs w:val="24"/>
        </w:rPr>
        <w:t xml:space="preserve"> и Чили</w:t>
      </w:r>
      <w:r w:rsidR="00AA097B">
        <w:rPr>
          <w:sz w:val="24"/>
          <w:szCs w:val="24"/>
        </w:rPr>
        <w:t xml:space="preserve"> ([3, 4])</w:t>
      </w:r>
      <w:r w:rsidR="0089337F">
        <w:rPr>
          <w:sz w:val="24"/>
          <w:szCs w:val="24"/>
        </w:rPr>
        <w:t xml:space="preserve">, </w:t>
      </w:r>
      <w:r w:rsidR="00634860">
        <w:rPr>
          <w:sz w:val="24"/>
          <w:szCs w:val="24"/>
        </w:rPr>
        <w:t xml:space="preserve">в фокусе внимания </w:t>
      </w:r>
      <w:r w:rsidR="00F408FD">
        <w:rPr>
          <w:sz w:val="24"/>
          <w:szCs w:val="24"/>
        </w:rPr>
        <w:t xml:space="preserve">данного обзора </w:t>
      </w:r>
      <w:r w:rsidR="003F4EB7">
        <w:rPr>
          <w:sz w:val="24"/>
          <w:szCs w:val="24"/>
        </w:rPr>
        <w:t xml:space="preserve">будут </w:t>
      </w:r>
      <w:r w:rsidR="00634860">
        <w:rPr>
          <w:sz w:val="24"/>
          <w:szCs w:val="24"/>
        </w:rPr>
        <w:t>вопросы</w:t>
      </w:r>
      <w:r w:rsidR="008260EC">
        <w:rPr>
          <w:sz w:val="24"/>
          <w:szCs w:val="24"/>
        </w:rPr>
        <w:t xml:space="preserve"> интерпретации и </w:t>
      </w:r>
      <w:r w:rsidR="00283E76">
        <w:rPr>
          <w:sz w:val="24"/>
          <w:szCs w:val="24"/>
        </w:rPr>
        <w:t>распространения</w:t>
      </w:r>
      <w:r w:rsidR="008260EC">
        <w:rPr>
          <w:sz w:val="24"/>
          <w:szCs w:val="24"/>
        </w:rPr>
        <w:t xml:space="preserve"> </w:t>
      </w:r>
      <w:r w:rsidR="00283E76">
        <w:rPr>
          <w:sz w:val="24"/>
          <w:szCs w:val="24"/>
        </w:rPr>
        <w:t>результатов</w:t>
      </w:r>
      <w:r w:rsidR="003F4EB7">
        <w:rPr>
          <w:sz w:val="24"/>
          <w:szCs w:val="24"/>
        </w:rPr>
        <w:t xml:space="preserve"> </w:t>
      </w:r>
      <w:r w:rsidR="00283E76">
        <w:rPr>
          <w:sz w:val="24"/>
          <w:szCs w:val="24"/>
        </w:rPr>
        <w:t>национального мониторинга обучения</w:t>
      </w:r>
      <w:r w:rsidR="008260EC">
        <w:rPr>
          <w:sz w:val="24"/>
          <w:szCs w:val="24"/>
        </w:rPr>
        <w:t xml:space="preserve"> </w:t>
      </w:r>
      <w:r w:rsidR="00283E76">
        <w:rPr>
          <w:sz w:val="24"/>
          <w:szCs w:val="24"/>
        </w:rPr>
        <w:t>среди</w:t>
      </w:r>
      <w:r w:rsidR="008260EC">
        <w:rPr>
          <w:sz w:val="24"/>
          <w:szCs w:val="24"/>
        </w:rPr>
        <w:t xml:space="preserve"> различных групп пользователей</w:t>
      </w:r>
      <w:r w:rsidR="003F4EB7">
        <w:rPr>
          <w:sz w:val="24"/>
          <w:szCs w:val="24"/>
        </w:rPr>
        <w:t>.</w:t>
      </w:r>
      <w:r w:rsidR="001E1A26" w:rsidRPr="001E1A26">
        <w:rPr>
          <w:sz w:val="24"/>
          <w:szCs w:val="24"/>
        </w:rPr>
        <w:t xml:space="preserve"> </w:t>
      </w:r>
    </w:p>
    <w:p w14:paraId="2DE1B521" w14:textId="77777777" w:rsidR="00DE71F5" w:rsidRDefault="00DE71F5" w:rsidP="00835C6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США являетс</w:t>
      </w:r>
      <w:r w:rsidR="000E67DA">
        <w:rPr>
          <w:sz w:val="24"/>
          <w:szCs w:val="24"/>
        </w:rPr>
        <w:t>я федеративным государством с вы</w:t>
      </w:r>
      <w:r>
        <w:rPr>
          <w:sz w:val="24"/>
          <w:szCs w:val="24"/>
        </w:rPr>
        <w:t xml:space="preserve">сокой степенью </w:t>
      </w:r>
      <w:r w:rsidR="000E67DA">
        <w:rPr>
          <w:sz w:val="24"/>
          <w:szCs w:val="24"/>
        </w:rPr>
        <w:t>автономии и независимости от федерального правительства входящих в него штатов и т</w:t>
      </w:r>
      <w:r>
        <w:rPr>
          <w:sz w:val="24"/>
          <w:szCs w:val="24"/>
        </w:rPr>
        <w:t>е</w:t>
      </w:r>
      <w:r w:rsidR="000E67DA">
        <w:rPr>
          <w:sz w:val="24"/>
          <w:szCs w:val="24"/>
        </w:rPr>
        <w:t>р</w:t>
      </w:r>
      <w:r>
        <w:rPr>
          <w:sz w:val="24"/>
          <w:szCs w:val="24"/>
        </w:rPr>
        <w:t>риторий. По это</w:t>
      </w:r>
      <w:r w:rsidR="007D6EA1">
        <w:rPr>
          <w:sz w:val="24"/>
          <w:szCs w:val="24"/>
        </w:rPr>
        <w:t>й</w:t>
      </w:r>
      <w:r>
        <w:rPr>
          <w:sz w:val="24"/>
          <w:szCs w:val="24"/>
        </w:rPr>
        <w:t xml:space="preserve"> причине</w:t>
      </w:r>
      <w:r w:rsidR="00E045AA">
        <w:rPr>
          <w:sz w:val="24"/>
          <w:szCs w:val="24"/>
        </w:rPr>
        <w:t xml:space="preserve"> в стране не существует единого образовательного стандарта, учебного плана, </w:t>
      </w:r>
      <w:r w:rsidR="00484E9A">
        <w:rPr>
          <w:sz w:val="24"/>
          <w:szCs w:val="24"/>
        </w:rPr>
        <w:t>единой системы</w:t>
      </w:r>
      <w:r w:rsidR="001D42BF">
        <w:rPr>
          <w:sz w:val="24"/>
          <w:szCs w:val="24"/>
        </w:rPr>
        <w:t xml:space="preserve"> тестирования и др</w:t>
      </w:r>
      <w:r w:rsidR="00E045AA">
        <w:rPr>
          <w:sz w:val="24"/>
          <w:szCs w:val="24"/>
        </w:rPr>
        <w:t>угих важных атрибутов централизованной системы образования. Каждый штат, муниципалитет, а также различные частные и общественные организации, являющиеся учредителями образовательных учреждений</w:t>
      </w:r>
      <w:r w:rsidR="007D6EA1">
        <w:rPr>
          <w:sz w:val="24"/>
          <w:szCs w:val="24"/>
        </w:rPr>
        <w:t>,</w:t>
      </w:r>
      <w:r w:rsidR="00E045AA">
        <w:rPr>
          <w:sz w:val="24"/>
          <w:szCs w:val="24"/>
        </w:rPr>
        <w:t xml:space="preserve"> несут ответственность </w:t>
      </w:r>
      <w:r w:rsidR="001D42BF">
        <w:rPr>
          <w:sz w:val="24"/>
          <w:szCs w:val="24"/>
        </w:rPr>
        <w:t>за организацию образовательного процесса, установле</w:t>
      </w:r>
      <w:r w:rsidR="00A75FF2">
        <w:rPr>
          <w:sz w:val="24"/>
          <w:szCs w:val="24"/>
        </w:rPr>
        <w:t>ние стандартов и финансирование</w:t>
      </w:r>
      <w:r w:rsidR="00A75FF2">
        <w:rPr>
          <w:rStyle w:val="af1"/>
          <w:sz w:val="24"/>
          <w:szCs w:val="24"/>
        </w:rPr>
        <w:footnoteReference w:id="1"/>
      </w:r>
      <w:r w:rsidR="00A75FF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Роль национального департамента образования </w:t>
      </w:r>
      <w:r>
        <w:rPr>
          <w:sz w:val="24"/>
          <w:szCs w:val="24"/>
        </w:rPr>
        <w:lastRenderedPageBreak/>
        <w:t>ограничивается</w:t>
      </w:r>
      <w:r w:rsidR="00A75FF2">
        <w:rPr>
          <w:sz w:val="24"/>
          <w:szCs w:val="24"/>
        </w:rPr>
        <w:t xml:space="preserve"> </w:t>
      </w:r>
      <w:r w:rsidR="004C6968">
        <w:rPr>
          <w:sz w:val="24"/>
          <w:szCs w:val="24"/>
        </w:rPr>
        <w:t>проведением общественного диалога по</w:t>
      </w:r>
      <w:r w:rsidR="00182AA8">
        <w:rPr>
          <w:sz w:val="24"/>
          <w:szCs w:val="24"/>
        </w:rPr>
        <w:t xml:space="preserve"> ключевым вопросам образования </w:t>
      </w:r>
      <w:r w:rsidR="004C6968">
        <w:rPr>
          <w:sz w:val="24"/>
          <w:szCs w:val="24"/>
        </w:rPr>
        <w:t>(равенство, доступ, повышение результатов обучения и т.п.) и финансировани</w:t>
      </w:r>
      <w:r w:rsidR="007D6EA1">
        <w:rPr>
          <w:sz w:val="24"/>
          <w:szCs w:val="24"/>
        </w:rPr>
        <w:t>ем через</w:t>
      </w:r>
      <w:r w:rsidR="004C6968">
        <w:rPr>
          <w:sz w:val="24"/>
          <w:szCs w:val="24"/>
        </w:rPr>
        <w:t xml:space="preserve"> грант</w:t>
      </w:r>
      <w:r w:rsidR="007D6EA1">
        <w:rPr>
          <w:sz w:val="24"/>
          <w:szCs w:val="24"/>
        </w:rPr>
        <w:t>ы</w:t>
      </w:r>
      <w:r w:rsidR="004C6968">
        <w:rPr>
          <w:sz w:val="24"/>
          <w:szCs w:val="24"/>
        </w:rPr>
        <w:t xml:space="preserve"> штатам, школам и колледжам реализации некоторых правительственных инициатив</w:t>
      </w:r>
      <w:r>
        <w:rPr>
          <w:rStyle w:val="af1"/>
          <w:sz w:val="24"/>
          <w:szCs w:val="24"/>
        </w:rPr>
        <w:footnoteReference w:id="2"/>
      </w:r>
      <w:r w:rsidR="004C6968">
        <w:rPr>
          <w:sz w:val="24"/>
          <w:szCs w:val="24"/>
        </w:rPr>
        <w:t>.</w:t>
      </w:r>
    </w:p>
    <w:p w14:paraId="46EE6BDC" w14:textId="77777777" w:rsidR="00615EDC" w:rsidRDefault="00172BB8" w:rsidP="00835C6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 области</w:t>
      </w:r>
      <w:r w:rsidR="00615EDC">
        <w:rPr>
          <w:sz w:val="24"/>
          <w:szCs w:val="24"/>
        </w:rPr>
        <w:t xml:space="preserve"> оценки качества результатов обучения школьников</w:t>
      </w:r>
      <w:r>
        <w:rPr>
          <w:sz w:val="24"/>
          <w:szCs w:val="24"/>
        </w:rPr>
        <w:t xml:space="preserve"> </w:t>
      </w:r>
      <w:r w:rsidR="00D16D33">
        <w:rPr>
          <w:sz w:val="24"/>
          <w:szCs w:val="24"/>
        </w:rPr>
        <w:t xml:space="preserve">в стране </w:t>
      </w:r>
      <w:r>
        <w:rPr>
          <w:sz w:val="24"/>
          <w:szCs w:val="24"/>
        </w:rPr>
        <w:t>существует несколько оценочных процедур, час</w:t>
      </w:r>
      <w:r w:rsidR="00D16D33">
        <w:rPr>
          <w:sz w:val="24"/>
          <w:szCs w:val="24"/>
        </w:rPr>
        <w:t>ть из которых реализуется сугубо</w:t>
      </w:r>
      <w:r w:rsidR="00484E9A">
        <w:rPr>
          <w:sz w:val="24"/>
          <w:szCs w:val="24"/>
        </w:rPr>
        <w:t xml:space="preserve"> на уровне штатов</w:t>
      </w:r>
      <w:r>
        <w:rPr>
          <w:sz w:val="24"/>
          <w:szCs w:val="24"/>
        </w:rPr>
        <w:t>, а часть – на национальном уровне</w:t>
      </w:r>
      <w:r w:rsidR="00615EDC">
        <w:rPr>
          <w:sz w:val="24"/>
          <w:szCs w:val="24"/>
        </w:rPr>
        <w:t>.</w:t>
      </w:r>
    </w:p>
    <w:p w14:paraId="43ACAB97" w14:textId="77777777" w:rsidR="00D16D33" w:rsidRDefault="00935936" w:rsidP="00835C6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Во-первых, следует сказать об обязательном </w:t>
      </w:r>
      <w:r w:rsidR="00D16D33">
        <w:rPr>
          <w:sz w:val="24"/>
          <w:szCs w:val="24"/>
        </w:rPr>
        <w:t>тесте на уровне штата. В соответствии с федеральным законом «Ни одного отстающего ребёнка» (</w:t>
      </w:r>
      <w:proofErr w:type="spellStart"/>
      <w:r w:rsidR="00D16D33" w:rsidRPr="000E67DA">
        <w:rPr>
          <w:sz w:val="24"/>
          <w:szCs w:val="24"/>
        </w:rPr>
        <w:t>No</w:t>
      </w:r>
      <w:proofErr w:type="spellEnd"/>
      <w:r w:rsidR="00D16D33" w:rsidRPr="000E67DA">
        <w:rPr>
          <w:sz w:val="24"/>
          <w:szCs w:val="24"/>
        </w:rPr>
        <w:t xml:space="preserve"> </w:t>
      </w:r>
      <w:proofErr w:type="spellStart"/>
      <w:r w:rsidR="00D16D33" w:rsidRPr="000E67DA">
        <w:rPr>
          <w:sz w:val="24"/>
          <w:szCs w:val="24"/>
        </w:rPr>
        <w:t>Child</w:t>
      </w:r>
      <w:proofErr w:type="spellEnd"/>
      <w:r w:rsidR="00D16D33" w:rsidRPr="000E67DA">
        <w:rPr>
          <w:sz w:val="24"/>
          <w:szCs w:val="24"/>
        </w:rPr>
        <w:t xml:space="preserve"> </w:t>
      </w:r>
      <w:proofErr w:type="spellStart"/>
      <w:r w:rsidR="00D16D33" w:rsidRPr="000E67DA">
        <w:rPr>
          <w:sz w:val="24"/>
          <w:szCs w:val="24"/>
        </w:rPr>
        <w:t>Left</w:t>
      </w:r>
      <w:proofErr w:type="spellEnd"/>
      <w:r w:rsidR="00D16D33" w:rsidRPr="000E67DA">
        <w:rPr>
          <w:sz w:val="24"/>
          <w:szCs w:val="24"/>
        </w:rPr>
        <w:t xml:space="preserve"> </w:t>
      </w:r>
      <w:proofErr w:type="spellStart"/>
      <w:r w:rsidR="00D16D33" w:rsidRPr="000E67DA">
        <w:rPr>
          <w:sz w:val="24"/>
          <w:szCs w:val="24"/>
        </w:rPr>
        <w:t>Behind</w:t>
      </w:r>
      <w:proofErr w:type="spellEnd"/>
      <w:r w:rsidR="00D16D33" w:rsidRPr="000E67DA">
        <w:rPr>
          <w:sz w:val="24"/>
          <w:szCs w:val="24"/>
        </w:rPr>
        <w:t xml:space="preserve"> </w:t>
      </w:r>
      <w:proofErr w:type="spellStart"/>
      <w:r w:rsidR="00D16D33" w:rsidRPr="000E67DA">
        <w:rPr>
          <w:sz w:val="24"/>
          <w:szCs w:val="24"/>
        </w:rPr>
        <w:t>Act</w:t>
      </w:r>
      <w:proofErr w:type="spellEnd"/>
      <w:r w:rsidR="00D16D33" w:rsidRPr="000E67DA">
        <w:rPr>
          <w:sz w:val="24"/>
          <w:szCs w:val="24"/>
        </w:rPr>
        <w:t xml:space="preserve"> </w:t>
      </w:r>
      <w:proofErr w:type="spellStart"/>
      <w:r w:rsidR="00D16D33" w:rsidRPr="000E67DA">
        <w:rPr>
          <w:sz w:val="24"/>
          <w:szCs w:val="24"/>
        </w:rPr>
        <w:t>of</w:t>
      </w:r>
      <w:proofErr w:type="spellEnd"/>
      <w:r w:rsidR="00D16D33" w:rsidRPr="000E67DA">
        <w:rPr>
          <w:sz w:val="24"/>
          <w:szCs w:val="24"/>
        </w:rPr>
        <w:t xml:space="preserve"> 2001</w:t>
      </w:r>
      <w:r w:rsidR="00D16D33">
        <w:rPr>
          <w:sz w:val="24"/>
          <w:szCs w:val="24"/>
        </w:rPr>
        <w:t>)</w:t>
      </w:r>
      <w:r w:rsidR="00AA097B">
        <w:rPr>
          <w:sz w:val="24"/>
          <w:szCs w:val="24"/>
        </w:rPr>
        <w:t xml:space="preserve"> ([12]) </w:t>
      </w:r>
      <w:r w:rsidR="00D16D33">
        <w:rPr>
          <w:sz w:val="24"/>
          <w:szCs w:val="24"/>
        </w:rPr>
        <w:t xml:space="preserve">каждый штат должен </w:t>
      </w:r>
      <w:r w:rsidR="00D862CB">
        <w:rPr>
          <w:sz w:val="24"/>
          <w:szCs w:val="24"/>
        </w:rPr>
        <w:t xml:space="preserve">установить </w:t>
      </w:r>
      <w:r w:rsidR="00A70B16">
        <w:rPr>
          <w:sz w:val="24"/>
          <w:szCs w:val="24"/>
        </w:rPr>
        <w:t>собственные</w:t>
      </w:r>
      <w:r w:rsidR="00D862CB">
        <w:rPr>
          <w:sz w:val="24"/>
          <w:szCs w:val="24"/>
        </w:rPr>
        <w:t xml:space="preserve"> стандарты обучения школьников, а также разработать и проводить ежегодный тест для оценки результатов обучения по математике и чтению учащихся 3-8 классов. Т</w:t>
      </w:r>
      <w:r w:rsidR="00AE6E8D">
        <w:rPr>
          <w:sz w:val="24"/>
          <w:szCs w:val="24"/>
        </w:rPr>
        <w:t>акие т</w:t>
      </w:r>
      <w:r w:rsidR="00D862CB">
        <w:rPr>
          <w:sz w:val="24"/>
          <w:szCs w:val="24"/>
        </w:rPr>
        <w:t xml:space="preserve">есты отслеживают </w:t>
      </w:r>
      <w:r w:rsidR="00AE6E8D">
        <w:rPr>
          <w:sz w:val="24"/>
          <w:szCs w:val="24"/>
        </w:rPr>
        <w:t>ежегодный прогресс школ и штатов в достижении установленных стандартов</w:t>
      </w:r>
      <w:r w:rsidR="006C1388">
        <w:rPr>
          <w:sz w:val="24"/>
          <w:szCs w:val="24"/>
        </w:rPr>
        <w:t xml:space="preserve"> различными группами учащихся (по уровню доходов семьи, этническим группам, </w:t>
      </w:r>
      <w:r w:rsidR="001577C0">
        <w:rPr>
          <w:sz w:val="24"/>
          <w:szCs w:val="24"/>
        </w:rPr>
        <w:t>наличием специальных</w:t>
      </w:r>
      <w:r w:rsidR="006C1388">
        <w:rPr>
          <w:sz w:val="24"/>
          <w:szCs w:val="24"/>
        </w:rPr>
        <w:t xml:space="preserve"> образовательны</w:t>
      </w:r>
      <w:r w:rsidR="001577C0">
        <w:rPr>
          <w:sz w:val="24"/>
          <w:szCs w:val="24"/>
        </w:rPr>
        <w:t>х</w:t>
      </w:r>
      <w:r w:rsidR="006C1388">
        <w:rPr>
          <w:sz w:val="24"/>
          <w:szCs w:val="24"/>
        </w:rPr>
        <w:t xml:space="preserve"> потребност</w:t>
      </w:r>
      <w:r w:rsidR="001577C0">
        <w:rPr>
          <w:sz w:val="24"/>
          <w:szCs w:val="24"/>
        </w:rPr>
        <w:t>ей</w:t>
      </w:r>
      <w:r w:rsidR="006C1388">
        <w:rPr>
          <w:sz w:val="24"/>
          <w:szCs w:val="24"/>
        </w:rPr>
        <w:t xml:space="preserve">, </w:t>
      </w:r>
      <w:r w:rsidR="007D6EA1">
        <w:rPr>
          <w:sz w:val="24"/>
          <w:szCs w:val="24"/>
        </w:rPr>
        <w:t>степени владения</w:t>
      </w:r>
      <w:r w:rsidR="006C1388">
        <w:rPr>
          <w:sz w:val="24"/>
          <w:szCs w:val="24"/>
        </w:rPr>
        <w:t xml:space="preserve"> английским языком)</w:t>
      </w:r>
      <w:r w:rsidR="00A70B16">
        <w:rPr>
          <w:sz w:val="24"/>
          <w:szCs w:val="24"/>
        </w:rPr>
        <w:t>. Их результаты широко распространяются и обеспечивают подотчётность системы образования перед обществом.</w:t>
      </w:r>
    </w:p>
    <w:p w14:paraId="523FA36F" w14:textId="77777777" w:rsidR="00A70B16" w:rsidRDefault="00A70B16" w:rsidP="00835C6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Другая оценочная процедура</w:t>
      </w:r>
      <w:r w:rsidR="009C1065">
        <w:rPr>
          <w:sz w:val="24"/>
          <w:szCs w:val="24"/>
        </w:rPr>
        <w:t xml:space="preserve"> связана с отбором абитуриентов для обучения в колледжах и университетах Америки. </w:t>
      </w:r>
      <w:r w:rsidR="009C1065" w:rsidRPr="00DE71F5">
        <w:rPr>
          <w:sz w:val="24"/>
          <w:szCs w:val="24"/>
        </w:rPr>
        <w:t xml:space="preserve">Зачисление в </w:t>
      </w:r>
      <w:r w:rsidR="009C1065">
        <w:rPr>
          <w:sz w:val="24"/>
          <w:szCs w:val="24"/>
        </w:rPr>
        <w:t>учреждения высшего образования</w:t>
      </w:r>
      <w:r w:rsidR="009C1065" w:rsidRPr="00DE71F5">
        <w:rPr>
          <w:sz w:val="24"/>
          <w:szCs w:val="24"/>
        </w:rPr>
        <w:t xml:space="preserve"> </w:t>
      </w:r>
      <w:r w:rsidR="0064340F">
        <w:rPr>
          <w:sz w:val="24"/>
          <w:szCs w:val="24"/>
        </w:rPr>
        <w:t xml:space="preserve">США </w:t>
      </w:r>
      <w:r w:rsidR="009C1065" w:rsidRPr="00DE71F5">
        <w:rPr>
          <w:sz w:val="24"/>
          <w:szCs w:val="24"/>
        </w:rPr>
        <w:t>осуществляется по результатам специального общефедерального теста</w:t>
      </w:r>
      <w:r w:rsidR="009C1065">
        <w:rPr>
          <w:sz w:val="24"/>
          <w:szCs w:val="24"/>
        </w:rPr>
        <w:t xml:space="preserve"> </w:t>
      </w:r>
      <w:r w:rsidR="009C1065">
        <w:rPr>
          <w:sz w:val="24"/>
          <w:szCs w:val="24"/>
          <w:lang w:val="en-US"/>
        </w:rPr>
        <w:t>SAT</w:t>
      </w:r>
      <w:r w:rsidR="009C1065" w:rsidRPr="00302143">
        <w:rPr>
          <w:sz w:val="24"/>
          <w:szCs w:val="24"/>
        </w:rPr>
        <w:t xml:space="preserve"> </w:t>
      </w:r>
      <w:r w:rsidR="009C1065">
        <w:rPr>
          <w:sz w:val="24"/>
          <w:szCs w:val="24"/>
        </w:rPr>
        <w:t xml:space="preserve">или </w:t>
      </w:r>
      <w:r w:rsidR="009C1065">
        <w:rPr>
          <w:sz w:val="24"/>
          <w:szCs w:val="24"/>
          <w:lang w:val="en-US"/>
        </w:rPr>
        <w:t>ACT</w:t>
      </w:r>
      <w:r w:rsidR="00C879AB" w:rsidRPr="00302143">
        <w:rPr>
          <w:sz w:val="24"/>
          <w:szCs w:val="24"/>
        </w:rPr>
        <w:t xml:space="preserve">. </w:t>
      </w:r>
      <w:r w:rsidR="006C1388">
        <w:rPr>
          <w:sz w:val="24"/>
          <w:szCs w:val="24"/>
        </w:rPr>
        <w:t>SAT (</w:t>
      </w:r>
      <w:proofErr w:type="spellStart"/>
      <w:r w:rsidR="006C1388" w:rsidRPr="00F432EF">
        <w:rPr>
          <w:sz w:val="24"/>
          <w:szCs w:val="24"/>
        </w:rPr>
        <w:t>Scholastic</w:t>
      </w:r>
      <w:proofErr w:type="spellEnd"/>
      <w:r w:rsidR="006C1388" w:rsidRPr="00F432EF">
        <w:rPr>
          <w:sz w:val="24"/>
          <w:szCs w:val="24"/>
        </w:rPr>
        <w:t xml:space="preserve"> </w:t>
      </w:r>
      <w:proofErr w:type="spellStart"/>
      <w:r w:rsidR="006C1388" w:rsidRPr="00F432EF">
        <w:rPr>
          <w:sz w:val="24"/>
          <w:szCs w:val="24"/>
        </w:rPr>
        <w:t>Assessment</w:t>
      </w:r>
      <w:proofErr w:type="spellEnd"/>
      <w:r w:rsidR="006C1388">
        <w:rPr>
          <w:sz w:val="24"/>
          <w:szCs w:val="24"/>
        </w:rPr>
        <w:t xml:space="preserve"> </w:t>
      </w:r>
      <w:proofErr w:type="spellStart"/>
      <w:r w:rsidR="006C1388" w:rsidRPr="00DE71F5">
        <w:rPr>
          <w:sz w:val="24"/>
          <w:szCs w:val="24"/>
        </w:rPr>
        <w:t>Test</w:t>
      </w:r>
      <w:proofErr w:type="spellEnd"/>
      <w:r w:rsidR="006C1388" w:rsidRPr="00DE71F5">
        <w:rPr>
          <w:sz w:val="24"/>
          <w:szCs w:val="24"/>
        </w:rPr>
        <w:t>)</w:t>
      </w:r>
      <w:r w:rsidR="006C1388">
        <w:rPr>
          <w:sz w:val="24"/>
          <w:szCs w:val="24"/>
        </w:rPr>
        <w:t xml:space="preserve"> </w:t>
      </w:r>
      <w:r w:rsidR="00C879AB">
        <w:rPr>
          <w:sz w:val="24"/>
          <w:szCs w:val="24"/>
        </w:rPr>
        <w:t xml:space="preserve">является тестом способностей и проверяет готовность </w:t>
      </w:r>
      <w:r w:rsidR="003E299B">
        <w:rPr>
          <w:sz w:val="24"/>
          <w:szCs w:val="24"/>
        </w:rPr>
        <w:t xml:space="preserve">абитуриента </w:t>
      </w:r>
      <w:r w:rsidR="00C879AB">
        <w:rPr>
          <w:sz w:val="24"/>
          <w:szCs w:val="24"/>
        </w:rPr>
        <w:t>продолжать</w:t>
      </w:r>
      <w:r w:rsidR="003E299B">
        <w:rPr>
          <w:sz w:val="24"/>
          <w:szCs w:val="24"/>
        </w:rPr>
        <w:t xml:space="preserve"> обучение в вузе</w:t>
      </w:r>
      <w:r w:rsidR="00C879AB">
        <w:rPr>
          <w:sz w:val="24"/>
          <w:szCs w:val="24"/>
        </w:rPr>
        <w:t xml:space="preserve">. У этого теста есть </w:t>
      </w:r>
      <w:r w:rsidR="0064340F">
        <w:rPr>
          <w:sz w:val="24"/>
          <w:szCs w:val="24"/>
        </w:rPr>
        <w:t>версия</w:t>
      </w:r>
      <w:r w:rsidR="00C879AB">
        <w:rPr>
          <w:sz w:val="24"/>
          <w:szCs w:val="24"/>
        </w:rPr>
        <w:t xml:space="preserve"> </w:t>
      </w:r>
      <w:r w:rsidR="00C879AB">
        <w:rPr>
          <w:sz w:val="24"/>
          <w:szCs w:val="24"/>
          <w:lang w:val="en-US"/>
        </w:rPr>
        <w:t>SAT</w:t>
      </w:r>
      <w:r w:rsidR="00C879AB" w:rsidRPr="00302143">
        <w:rPr>
          <w:sz w:val="24"/>
          <w:szCs w:val="24"/>
        </w:rPr>
        <w:t xml:space="preserve"> </w:t>
      </w:r>
      <w:proofErr w:type="spellStart"/>
      <w:r w:rsidR="00C879AB" w:rsidRPr="00BF721A">
        <w:rPr>
          <w:sz w:val="24"/>
          <w:szCs w:val="24"/>
        </w:rPr>
        <w:t>Subject</w:t>
      </w:r>
      <w:proofErr w:type="spellEnd"/>
      <w:r w:rsidR="00C879AB" w:rsidRPr="00BF721A">
        <w:rPr>
          <w:sz w:val="24"/>
          <w:szCs w:val="24"/>
        </w:rPr>
        <w:t xml:space="preserve"> </w:t>
      </w:r>
      <w:proofErr w:type="spellStart"/>
      <w:r w:rsidR="00C879AB" w:rsidRPr="00BF721A">
        <w:rPr>
          <w:sz w:val="24"/>
          <w:szCs w:val="24"/>
        </w:rPr>
        <w:t>Tests</w:t>
      </w:r>
      <w:proofErr w:type="spellEnd"/>
      <w:r w:rsidR="00C879AB">
        <w:rPr>
          <w:sz w:val="24"/>
          <w:szCs w:val="24"/>
        </w:rPr>
        <w:t xml:space="preserve">, которая </w:t>
      </w:r>
      <w:r w:rsidR="0064340F">
        <w:rPr>
          <w:sz w:val="24"/>
          <w:szCs w:val="24"/>
        </w:rPr>
        <w:t xml:space="preserve">проверяет предметные знания в соответствии со школьной программой и учитывается рядом колледжей. </w:t>
      </w:r>
      <w:r w:rsidR="0064340F" w:rsidRPr="00AF57C2">
        <w:rPr>
          <w:sz w:val="24"/>
          <w:szCs w:val="24"/>
        </w:rPr>
        <w:t xml:space="preserve">ACT </w:t>
      </w:r>
      <w:r w:rsidR="0064340F">
        <w:rPr>
          <w:sz w:val="24"/>
          <w:szCs w:val="24"/>
        </w:rPr>
        <w:t>(</w:t>
      </w:r>
      <w:proofErr w:type="spellStart"/>
      <w:r w:rsidR="0064340F" w:rsidRPr="00FF435A">
        <w:rPr>
          <w:sz w:val="24"/>
          <w:szCs w:val="24"/>
        </w:rPr>
        <w:t>American</w:t>
      </w:r>
      <w:proofErr w:type="spellEnd"/>
      <w:r w:rsidR="0064340F" w:rsidRPr="00FF435A">
        <w:rPr>
          <w:sz w:val="24"/>
          <w:szCs w:val="24"/>
        </w:rPr>
        <w:t xml:space="preserve"> </w:t>
      </w:r>
      <w:proofErr w:type="spellStart"/>
      <w:r w:rsidR="0064340F" w:rsidRPr="00FF435A">
        <w:rPr>
          <w:sz w:val="24"/>
          <w:szCs w:val="24"/>
        </w:rPr>
        <w:t>College</w:t>
      </w:r>
      <w:proofErr w:type="spellEnd"/>
      <w:r w:rsidR="0064340F" w:rsidRPr="00FF435A">
        <w:rPr>
          <w:sz w:val="24"/>
          <w:szCs w:val="24"/>
        </w:rPr>
        <w:t xml:space="preserve"> </w:t>
      </w:r>
      <w:proofErr w:type="spellStart"/>
      <w:r w:rsidR="0064340F" w:rsidRPr="00FF435A">
        <w:rPr>
          <w:sz w:val="24"/>
          <w:szCs w:val="24"/>
        </w:rPr>
        <w:t>Testing</w:t>
      </w:r>
      <w:proofErr w:type="spellEnd"/>
      <w:r w:rsidR="0064340F">
        <w:rPr>
          <w:sz w:val="24"/>
          <w:szCs w:val="24"/>
        </w:rPr>
        <w:t xml:space="preserve">) </w:t>
      </w:r>
      <w:r w:rsidR="003E299B">
        <w:rPr>
          <w:sz w:val="24"/>
          <w:szCs w:val="24"/>
        </w:rPr>
        <w:t>является</w:t>
      </w:r>
      <w:r w:rsidR="006B2885">
        <w:rPr>
          <w:sz w:val="24"/>
          <w:szCs w:val="24"/>
        </w:rPr>
        <w:t xml:space="preserve"> предметно-</w:t>
      </w:r>
      <w:r w:rsidR="0064340F">
        <w:rPr>
          <w:sz w:val="24"/>
          <w:szCs w:val="24"/>
        </w:rPr>
        <w:t xml:space="preserve">ориентированным тестом достижений и также принимается многими высшими учебными заведениями. Зачастую вместе с результатами того или иного теста вузы США учитывают результаты обучения в </w:t>
      </w:r>
      <w:r w:rsidR="00BB6810">
        <w:rPr>
          <w:sz w:val="24"/>
          <w:szCs w:val="24"/>
        </w:rPr>
        <w:t>старшей</w:t>
      </w:r>
      <w:r w:rsidR="0064340F">
        <w:rPr>
          <w:sz w:val="24"/>
          <w:szCs w:val="24"/>
        </w:rPr>
        <w:t xml:space="preserve"> школе, </w:t>
      </w:r>
      <w:r w:rsidR="00935936">
        <w:rPr>
          <w:sz w:val="24"/>
          <w:szCs w:val="24"/>
        </w:rPr>
        <w:t xml:space="preserve">рекомендации учителя, письменное эссе и </w:t>
      </w:r>
      <w:r w:rsidR="0026265E">
        <w:rPr>
          <w:sz w:val="24"/>
          <w:szCs w:val="24"/>
        </w:rPr>
        <w:t>свидетельства о</w:t>
      </w:r>
      <w:r w:rsidR="00935936">
        <w:rPr>
          <w:sz w:val="24"/>
          <w:szCs w:val="24"/>
        </w:rPr>
        <w:t xml:space="preserve"> </w:t>
      </w:r>
      <w:proofErr w:type="spellStart"/>
      <w:r w:rsidR="00935936">
        <w:rPr>
          <w:sz w:val="24"/>
          <w:szCs w:val="24"/>
        </w:rPr>
        <w:t>внеучебных</w:t>
      </w:r>
      <w:proofErr w:type="spellEnd"/>
      <w:r w:rsidR="00935936">
        <w:rPr>
          <w:sz w:val="24"/>
          <w:szCs w:val="24"/>
        </w:rPr>
        <w:t xml:space="preserve"> достижени</w:t>
      </w:r>
      <w:r w:rsidR="006B2885">
        <w:rPr>
          <w:sz w:val="24"/>
          <w:szCs w:val="24"/>
        </w:rPr>
        <w:t>ях</w:t>
      </w:r>
      <w:r w:rsidR="00935936">
        <w:rPr>
          <w:sz w:val="24"/>
          <w:szCs w:val="24"/>
        </w:rPr>
        <w:t xml:space="preserve"> – например, </w:t>
      </w:r>
      <w:r w:rsidR="006B2885">
        <w:rPr>
          <w:sz w:val="24"/>
          <w:szCs w:val="24"/>
        </w:rPr>
        <w:t>успехи в</w:t>
      </w:r>
      <w:r w:rsidR="00935936">
        <w:rPr>
          <w:sz w:val="24"/>
          <w:szCs w:val="24"/>
        </w:rPr>
        <w:t xml:space="preserve"> спорт</w:t>
      </w:r>
      <w:r w:rsidR="006B2885">
        <w:rPr>
          <w:sz w:val="24"/>
          <w:szCs w:val="24"/>
        </w:rPr>
        <w:t>е</w:t>
      </w:r>
      <w:r w:rsidR="00935936">
        <w:rPr>
          <w:sz w:val="24"/>
          <w:szCs w:val="24"/>
        </w:rPr>
        <w:t>)</w:t>
      </w:r>
      <w:r w:rsidR="00BB6810">
        <w:rPr>
          <w:sz w:val="24"/>
          <w:szCs w:val="24"/>
        </w:rPr>
        <w:t>.</w:t>
      </w:r>
    </w:p>
    <w:p w14:paraId="6E6DC285" w14:textId="77777777" w:rsidR="00935936" w:rsidRPr="00302143" w:rsidRDefault="00935936" w:rsidP="00835C6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Ещё один вид оценочных мероприятий, в которых принимает участие США, это международные сравнительные исследования качества образования – </w:t>
      </w:r>
      <w:r>
        <w:rPr>
          <w:sz w:val="24"/>
          <w:szCs w:val="24"/>
          <w:lang w:val="en-US"/>
        </w:rPr>
        <w:t>PISA</w:t>
      </w:r>
      <w:r w:rsidRPr="00302143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TIMSS</w:t>
      </w:r>
      <w:r w:rsidRPr="00302143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PIRLS</w:t>
      </w:r>
      <w:r w:rsidRPr="00302143">
        <w:rPr>
          <w:sz w:val="24"/>
          <w:szCs w:val="24"/>
        </w:rPr>
        <w:t>.</w:t>
      </w:r>
      <w:r w:rsidR="005B3399" w:rsidRPr="00302143">
        <w:rPr>
          <w:sz w:val="24"/>
          <w:szCs w:val="24"/>
        </w:rPr>
        <w:t xml:space="preserve"> Полученные данные используются для сравнения образовательных достижений американских школьников с международными стандартами и для проведения дополнительных углублённых исследований </w:t>
      </w:r>
      <w:r w:rsidR="005C37DD" w:rsidRPr="00302143">
        <w:rPr>
          <w:sz w:val="24"/>
          <w:szCs w:val="24"/>
        </w:rPr>
        <w:t>с целью</w:t>
      </w:r>
      <w:r w:rsidR="005B3399" w:rsidRPr="00302143">
        <w:rPr>
          <w:sz w:val="24"/>
          <w:szCs w:val="24"/>
        </w:rPr>
        <w:t xml:space="preserve"> объяснения причин </w:t>
      </w:r>
      <w:r w:rsidR="005C37DD" w:rsidRPr="00302143">
        <w:rPr>
          <w:sz w:val="24"/>
          <w:szCs w:val="24"/>
        </w:rPr>
        <w:t xml:space="preserve">неудовлетворительных результатов </w:t>
      </w:r>
      <w:r w:rsidR="00CB50EC" w:rsidRPr="00302143">
        <w:rPr>
          <w:sz w:val="24"/>
          <w:szCs w:val="24"/>
        </w:rPr>
        <w:t>по конкретным областям знаний</w:t>
      </w:r>
      <w:r w:rsidR="005B3399" w:rsidRPr="00302143">
        <w:rPr>
          <w:sz w:val="24"/>
          <w:szCs w:val="24"/>
        </w:rPr>
        <w:t>.</w:t>
      </w:r>
    </w:p>
    <w:p w14:paraId="03CC696C" w14:textId="77777777" w:rsidR="00290898" w:rsidRDefault="00290898" w:rsidP="00835C6B">
      <w:pPr>
        <w:spacing w:after="120"/>
        <w:jc w:val="both"/>
        <w:rPr>
          <w:sz w:val="24"/>
          <w:szCs w:val="24"/>
        </w:rPr>
      </w:pPr>
      <w:r w:rsidRPr="00302143">
        <w:rPr>
          <w:sz w:val="24"/>
          <w:szCs w:val="24"/>
        </w:rPr>
        <w:t xml:space="preserve">И </w:t>
      </w:r>
      <w:r w:rsidR="003B022B" w:rsidRPr="00302143">
        <w:rPr>
          <w:sz w:val="24"/>
          <w:szCs w:val="24"/>
        </w:rPr>
        <w:t>отдельного</w:t>
      </w:r>
      <w:r w:rsidRPr="00302143">
        <w:rPr>
          <w:sz w:val="24"/>
          <w:szCs w:val="24"/>
        </w:rPr>
        <w:t xml:space="preserve"> внимания заслуживает национальная программа оценки прогресса</w:t>
      </w:r>
      <w:r w:rsidR="005C41C5">
        <w:rPr>
          <w:sz w:val="24"/>
          <w:szCs w:val="24"/>
        </w:rPr>
        <w:t xml:space="preserve"> в образовании</w:t>
      </w:r>
      <w:r w:rsidRPr="0030214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NAEP</w:t>
      </w:r>
      <w:r w:rsidRPr="00302143">
        <w:rPr>
          <w:sz w:val="24"/>
          <w:szCs w:val="24"/>
        </w:rPr>
        <w:t xml:space="preserve"> (</w:t>
      </w:r>
      <w:r w:rsidR="004C79A9" w:rsidRPr="004C79A9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The</w:t>
      </w:r>
      <w:r w:rsidR="004C79A9" w:rsidRPr="00302143">
        <w:rPr>
          <w:rStyle w:val="af0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C79A9" w:rsidRPr="004C79A9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National</w:t>
      </w:r>
      <w:r w:rsidR="004C79A9" w:rsidRPr="00302143">
        <w:rPr>
          <w:rStyle w:val="af0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C79A9" w:rsidRPr="004C79A9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Assessment</w:t>
      </w:r>
      <w:r w:rsidR="004C79A9" w:rsidRPr="00302143">
        <w:rPr>
          <w:rStyle w:val="af0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C79A9" w:rsidRPr="004C79A9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of</w:t>
      </w:r>
      <w:r w:rsidR="004C79A9" w:rsidRPr="00302143">
        <w:rPr>
          <w:rStyle w:val="af0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C79A9" w:rsidRPr="004C79A9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Educational</w:t>
      </w:r>
      <w:r w:rsidR="004C79A9" w:rsidRPr="00302143">
        <w:rPr>
          <w:rStyle w:val="af0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C79A9" w:rsidRPr="004C79A9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Progress</w:t>
      </w:r>
      <w:r w:rsidRPr="00302143">
        <w:rPr>
          <w:sz w:val="24"/>
          <w:szCs w:val="24"/>
        </w:rPr>
        <w:t>)</w:t>
      </w:r>
      <w:r>
        <w:rPr>
          <w:sz w:val="24"/>
          <w:szCs w:val="24"/>
        </w:rPr>
        <w:t>, которая даёт картину</w:t>
      </w:r>
      <w:r w:rsidR="004C79A9">
        <w:rPr>
          <w:sz w:val="24"/>
          <w:szCs w:val="24"/>
        </w:rPr>
        <w:t xml:space="preserve"> состояния и тенденций в результатах обучения американских школьников,</w:t>
      </w:r>
      <w:r>
        <w:rPr>
          <w:sz w:val="24"/>
          <w:szCs w:val="24"/>
        </w:rPr>
        <w:t xml:space="preserve"> служит основание</w:t>
      </w:r>
      <w:r w:rsidR="004C79A9">
        <w:rPr>
          <w:sz w:val="24"/>
          <w:szCs w:val="24"/>
        </w:rPr>
        <w:t>м</w:t>
      </w:r>
      <w:r>
        <w:rPr>
          <w:sz w:val="24"/>
          <w:szCs w:val="24"/>
        </w:rPr>
        <w:t xml:space="preserve"> для разработк</w:t>
      </w:r>
      <w:r w:rsidR="004C79A9">
        <w:rPr>
          <w:sz w:val="24"/>
          <w:szCs w:val="24"/>
        </w:rPr>
        <w:t>и</w:t>
      </w:r>
      <w:r>
        <w:rPr>
          <w:sz w:val="24"/>
          <w:szCs w:val="24"/>
        </w:rPr>
        <w:t xml:space="preserve"> образовательной политики на уровне страны и штатов.</w:t>
      </w:r>
      <w:r w:rsidR="003B022B">
        <w:rPr>
          <w:sz w:val="24"/>
          <w:szCs w:val="24"/>
        </w:rPr>
        <w:t xml:space="preserve"> Программа проводится каждые два года на репрезентативной выбо</w:t>
      </w:r>
      <w:r w:rsidR="009A6A53">
        <w:rPr>
          <w:sz w:val="24"/>
          <w:szCs w:val="24"/>
        </w:rPr>
        <w:t>р</w:t>
      </w:r>
      <w:r w:rsidR="00572E06">
        <w:rPr>
          <w:sz w:val="24"/>
          <w:szCs w:val="24"/>
        </w:rPr>
        <w:t>ке для учащихся 4, 8</w:t>
      </w:r>
      <w:r w:rsidR="003B022B">
        <w:rPr>
          <w:sz w:val="24"/>
          <w:szCs w:val="24"/>
        </w:rPr>
        <w:t xml:space="preserve"> и 12 классов.</w:t>
      </w:r>
    </w:p>
    <w:p w14:paraId="53F50683" w14:textId="77777777" w:rsidR="00DE71F5" w:rsidRPr="00302143" w:rsidRDefault="00290898" w:rsidP="00DE71F5">
      <w:pPr>
        <w:spacing w:after="120"/>
        <w:jc w:val="both"/>
        <w:rPr>
          <w:sz w:val="24"/>
          <w:szCs w:val="24"/>
        </w:rPr>
      </w:pPr>
      <w:r w:rsidRPr="00302143">
        <w:rPr>
          <w:sz w:val="24"/>
          <w:szCs w:val="24"/>
        </w:rPr>
        <w:t>Именно эта оцен</w:t>
      </w:r>
      <w:r w:rsidR="009A6A53">
        <w:rPr>
          <w:sz w:val="24"/>
          <w:szCs w:val="24"/>
        </w:rPr>
        <w:t>о</w:t>
      </w:r>
      <w:r w:rsidRPr="00302143">
        <w:rPr>
          <w:sz w:val="24"/>
          <w:szCs w:val="24"/>
        </w:rPr>
        <w:t xml:space="preserve">чная процедура станет предметом </w:t>
      </w:r>
      <w:r w:rsidR="003B022B" w:rsidRPr="00302143">
        <w:rPr>
          <w:sz w:val="24"/>
          <w:szCs w:val="24"/>
        </w:rPr>
        <w:t>обсуждения</w:t>
      </w:r>
      <w:r w:rsidRPr="00302143">
        <w:rPr>
          <w:sz w:val="24"/>
          <w:szCs w:val="24"/>
        </w:rPr>
        <w:t xml:space="preserve"> </w:t>
      </w:r>
      <w:r w:rsidR="003B022B" w:rsidRPr="00302143">
        <w:rPr>
          <w:sz w:val="24"/>
          <w:szCs w:val="24"/>
        </w:rPr>
        <w:t xml:space="preserve">в настоящей статье. </w:t>
      </w:r>
      <w:r w:rsidR="008E40BD">
        <w:rPr>
          <w:sz w:val="24"/>
          <w:szCs w:val="24"/>
        </w:rPr>
        <w:t xml:space="preserve">В </w:t>
      </w:r>
      <w:r w:rsidR="003B022B">
        <w:rPr>
          <w:sz w:val="24"/>
          <w:szCs w:val="24"/>
        </w:rPr>
        <w:t>тексте</w:t>
      </w:r>
      <w:r w:rsidR="00ED1C15">
        <w:rPr>
          <w:sz w:val="24"/>
          <w:szCs w:val="24"/>
        </w:rPr>
        <w:t xml:space="preserve"> будут рассмотрены</w:t>
      </w:r>
      <w:r w:rsidR="00065594" w:rsidRPr="00C54239">
        <w:rPr>
          <w:sz w:val="24"/>
          <w:szCs w:val="24"/>
        </w:rPr>
        <w:t xml:space="preserve"> такие </w:t>
      </w:r>
      <w:r w:rsidR="00065594" w:rsidRPr="00ED1C15">
        <w:rPr>
          <w:sz w:val="24"/>
          <w:szCs w:val="24"/>
        </w:rPr>
        <w:t>вопросы</w:t>
      </w:r>
      <w:r w:rsidR="008205CD">
        <w:rPr>
          <w:sz w:val="24"/>
          <w:szCs w:val="24"/>
        </w:rPr>
        <w:t>,</w:t>
      </w:r>
      <w:r w:rsidR="00065594" w:rsidRPr="00ED1C15">
        <w:rPr>
          <w:sz w:val="24"/>
          <w:szCs w:val="24"/>
        </w:rPr>
        <w:t xml:space="preserve"> как</w:t>
      </w:r>
      <w:r w:rsidR="008260EC" w:rsidRPr="00ED1C15">
        <w:rPr>
          <w:sz w:val="24"/>
          <w:szCs w:val="24"/>
        </w:rPr>
        <w:t xml:space="preserve"> </w:t>
      </w:r>
      <w:r w:rsidR="00ED1C15">
        <w:rPr>
          <w:sz w:val="24"/>
          <w:szCs w:val="24"/>
        </w:rPr>
        <w:t>цели национального мониторинга</w:t>
      </w:r>
      <w:r w:rsidR="003253EF">
        <w:rPr>
          <w:sz w:val="24"/>
          <w:szCs w:val="24"/>
        </w:rPr>
        <w:t xml:space="preserve"> </w:t>
      </w:r>
      <w:r w:rsidR="00DE71F5">
        <w:rPr>
          <w:sz w:val="24"/>
          <w:szCs w:val="24"/>
          <w:lang w:val="en-US"/>
        </w:rPr>
        <w:t>NAEP</w:t>
      </w:r>
      <w:r w:rsidR="001341D8" w:rsidRPr="003E6A10">
        <w:rPr>
          <w:sz w:val="24"/>
          <w:szCs w:val="24"/>
        </w:rPr>
        <w:t xml:space="preserve"> и его характеристики</w:t>
      </w:r>
      <w:r w:rsidR="00ED1C15">
        <w:rPr>
          <w:sz w:val="24"/>
          <w:szCs w:val="24"/>
        </w:rPr>
        <w:t>,</w:t>
      </w:r>
      <w:r w:rsidR="001341D8">
        <w:rPr>
          <w:sz w:val="24"/>
          <w:szCs w:val="24"/>
        </w:rPr>
        <w:t xml:space="preserve"> представление результатов оценки, целевые группы и </w:t>
      </w:r>
      <w:r w:rsidR="00350731">
        <w:rPr>
          <w:sz w:val="24"/>
          <w:szCs w:val="24"/>
        </w:rPr>
        <w:t>способы</w:t>
      </w:r>
      <w:r w:rsidR="001341D8">
        <w:rPr>
          <w:sz w:val="24"/>
          <w:szCs w:val="24"/>
        </w:rPr>
        <w:t xml:space="preserve"> их информирования, </w:t>
      </w:r>
      <w:r w:rsidR="003253EF" w:rsidRPr="00350731">
        <w:rPr>
          <w:sz w:val="24"/>
          <w:szCs w:val="24"/>
        </w:rPr>
        <w:t>информационны</w:t>
      </w:r>
      <w:r w:rsidR="004230D3" w:rsidRPr="00350731">
        <w:rPr>
          <w:sz w:val="24"/>
          <w:szCs w:val="24"/>
        </w:rPr>
        <w:t>е</w:t>
      </w:r>
      <w:r w:rsidR="003253EF" w:rsidRPr="00350731">
        <w:rPr>
          <w:sz w:val="24"/>
          <w:szCs w:val="24"/>
        </w:rPr>
        <w:t xml:space="preserve"> продукт</w:t>
      </w:r>
      <w:r w:rsidR="00350731" w:rsidRPr="00350731">
        <w:rPr>
          <w:sz w:val="24"/>
          <w:szCs w:val="24"/>
        </w:rPr>
        <w:t>ы и их содержание</w:t>
      </w:r>
      <w:r w:rsidR="00065594">
        <w:rPr>
          <w:sz w:val="24"/>
          <w:szCs w:val="24"/>
        </w:rPr>
        <w:t>.</w:t>
      </w:r>
    </w:p>
    <w:p w14:paraId="7A07A4DB" w14:textId="77777777" w:rsidR="00C85A6D" w:rsidRPr="00DE71F5" w:rsidRDefault="00C85A6D" w:rsidP="00DE71F5">
      <w:pPr>
        <w:spacing w:after="120"/>
        <w:jc w:val="both"/>
        <w:rPr>
          <w:sz w:val="24"/>
          <w:szCs w:val="24"/>
        </w:rPr>
      </w:pPr>
    </w:p>
    <w:p w14:paraId="124C5A86" w14:textId="77777777" w:rsidR="00FF4ADB" w:rsidRDefault="00FF4ADB" w:rsidP="00572E06">
      <w:pPr>
        <w:spacing w:after="120"/>
        <w:jc w:val="both"/>
        <w:rPr>
          <w:rFonts w:ascii="Arial" w:hAnsi="Arial" w:cs="Arial"/>
          <w:b/>
          <w:i/>
          <w:sz w:val="24"/>
          <w:szCs w:val="24"/>
        </w:rPr>
      </w:pPr>
    </w:p>
    <w:p w14:paraId="16398EFD" w14:textId="77777777" w:rsidR="00DE71F5" w:rsidRPr="00871D00" w:rsidRDefault="00F27E47" w:rsidP="00572E06">
      <w:pPr>
        <w:spacing w:after="120"/>
        <w:jc w:val="both"/>
        <w:rPr>
          <w:rFonts w:ascii="Arial" w:hAnsi="Arial" w:cs="Arial"/>
          <w:b/>
          <w:i/>
          <w:sz w:val="24"/>
          <w:szCs w:val="24"/>
        </w:rPr>
      </w:pPr>
      <w:r w:rsidRPr="00871D00">
        <w:rPr>
          <w:rFonts w:ascii="Arial" w:hAnsi="Arial" w:cs="Arial"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8480" behindDoc="0" locked="0" layoutInCell="1" allowOverlap="1" wp14:anchorId="1051D457" wp14:editId="2E4BBD56">
            <wp:simplePos x="0" y="0"/>
            <wp:positionH relativeFrom="column">
              <wp:posOffset>5106035</wp:posOffset>
            </wp:positionH>
            <wp:positionV relativeFrom="paragraph">
              <wp:posOffset>257810</wp:posOffset>
            </wp:positionV>
            <wp:extent cx="846455" cy="634365"/>
            <wp:effectExtent l="0" t="0" r="0" b="0"/>
            <wp:wrapSquare wrapText="bothSides"/>
            <wp:docPr id="20" name="Рисунок 2" descr="National Assessment of Educational Progress (NAEP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National Assessment of Educational Progress (NAEP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1D00">
        <w:rPr>
          <w:rFonts w:ascii="Arial" w:hAnsi="Arial" w:cs="Arial"/>
          <w:b/>
          <w:i/>
          <w:sz w:val="24"/>
          <w:szCs w:val="24"/>
        </w:rPr>
        <w:t xml:space="preserve">Программа национальной оценки </w:t>
      </w:r>
      <w:r w:rsidRPr="00871D00">
        <w:rPr>
          <w:rFonts w:ascii="Arial" w:hAnsi="Arial" w:cs="Arial"/>
          <w:b/>
          <w:i/>
          <w:sz w:val="24"/>
          <w:szCs w:val="24"/>
          <w:lang w:val="en-US"/>
        </w:rPr>
        <w:t>NAEP</w:t>
      </w:r>
      <w:r w:rsidRPr="00871D00">
        <w:rPr>
          <w:rFonts w:ascii="Arial" w:hAnsi="Arial" w:cs="Arial"/>
          <w:b/>
          <w:i/>
          <w:sz w:val="24"/>
          <w:szCs w:val="24"/>
        </w:rPr>
        <w:t xml:space="preserve">: </w:t>
      </w:r>
      <w:r w:rsidR="00F408FD">
        <w:rPr>
          <w:rFonts w:ascii="Arial" w:hAnsi="Arial" w:cs="Arial"/>
          <w:b/>
          <w:i/>
          <w:sz w:val="24"/>
          <w:szCs w:val="24"/>
        </w:rPr>
        <w:t>основные характеристики</w:t>
      </w:r>
    </w:p>
    <w:p w14:paraId="392F3E40" w14:textId="77777777" w:rsidR="00083578" w:rsidRDefault="00A26075" w:rsidP="008D0C5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472904">
        <w:rPr>
          <w:sz w:val="24"/>
          <w:szCs w:val="24"/>
        </w:rPr>
        <w:t>ациональная</w:t>
      </w:r>
      <w:r w:rsidRPr="00302143">
        <w:rPr>
          <w:sz w:val="24"/>
          <w:szCs w:val="24"/>
        </w:rPr>
        <w:t xml:space="preserve"> </w:t>
      </w:r>
      <w:r w:rsidRPr="00472904">
        <w:rPr>
          <w:sz w:val="24"/>
          <w:szCs w:val="24"/>
        </w:rPr>
        <w:t>оценка</w:t>
      </w:r>
      <w:r w:rsidRPr="00302143">
        <w:rPr>
          <w:sz w:val="24"/>
          <w:szCs w:val="24"/>
        </w:rPr>
        <w:t xml:space="preserve"> </w:t>
      </w:r>
      <w:r w:rsidRPr="00472904">
        <w:rPr>
          <w:sz w:val="24"/>
          <w:szCs w:val="24"/>
        </w:rPr>
        <w:t>прогресса</w:t>
      </w:r>
      <w:r w:rsidRPr="00302143">
        <w:rPr>
          <w:sz w:val="24"/>
          <w:szCs w:val="24"/>
        </w:rPr>
        <w:t xml:space="preserve"> </w:t>
      </w:r>
      <w:r w:rsidRPr="00472904">
        <w:rPr>
          <w:sz w:val="24"/>
          <w:szCs w:val="24"/>
        </w:rPr>
        <w:t>в</w:t>
      </w:r>
      <w:r w:rsidRPr="00302143">
        <w:rPr>
          <w:sz w:val="24"/>
          <w:szCs w:val="24"/>
        </w:rPr>
        <w:t xml:space="preserve"> </w:t>
      </w:r>
      <w:r w:rsidRPr="00472904">
        <w:rPr>
          <w:sz w:val="24"/>
          <w:szCs w:val="24"/>
        </w:rPr>
        <w:t>образовании</w:t>
      </w:r>
      <w:r w:rsidRPr="00302143">
        <w:rPr>
          <w:sz w:val="24"/>
          <w:szCs w:val="24"/>
        </w:rPr>
        <w:t xml:space="preserve"> </w:t>
      </w:r>
      <w:r w:rsidR="00472904" w:rsidRPr="00F27E47">
        <w:rPr>
          <w:sz w:val="24"/>
          <w:szCs w:val="24"/>
          <w:lang w:val="en-US"/>
        </w:rPr>
        <w:t>NAEP</w:t>
      </w:r>
      <w:r w:rsidR="00472904" w:rsidRPr="00302143">
        <w:rPr>
          <w:sz w:val="24"/>
          <w:szCs w:val="24"/>
        </w:rPr>
        <w:t xml:space="preserve"> (</w:t>
      </w:r>
      <w:r w:rsidR="00472904" w:rsidRPr="00F27E47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The</w:t>
      </w:r>
      <w:r w:rsidR="00472904" w:rsidRPr="00302143">
        <w:rPr>
          <w:rStyle w:val="af0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72904" w:rsidRPr="00F27E47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National</w:t>
      </w:r>
      <w:r w:rsidR="00472904" w:rsidRPr="00302143">
        <w:rPr>
          <w:rStyle w:val="af0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72904" w:rsidRPr="00F27E47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Assessment</w:t>
      </w:r>
      <w:r w:rsidR="00472904" w:rsidRPr="00302143">
        <w:rPr>
          <w:rStyle w:val="af0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72904" w:rsidRPr="00F27E47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of</w:t>
      </w:r>
      <w:r w:rsidR="00472904" w:rsidRPr="00302143">
        <w:rPr>
          <w:rStyle w:val="af0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72904" w:rsidRPr="00F27E47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Educational</w:t>
      </w:r>
      <w:r w:rsidR="00472904" w:rsidRPr="00302143">
        <w:rPr>
          <w:rStyle w:val="af0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472904" w:rsidRPr="00F27E47">
        <w:rPr>
          <w:rStyle w:val="af0"/>
          <w:b w:val="0"/>
          <w:color w:val="000000"/>
          <w:sz w:val="24"/>
          <w:szCs w:val="24"/>
          <w:shd w:val="clear" w:color="auto" w:fill="FFFFFF"/>
          <w:lang w:val="en-US"/>
        </w:rPr>
        <w:t>Progress</w:t>
      </w:r>
      <w:r w:rsidR="00472904" w:rsidRPr="00302143">
        <w:rPr>
          <w:sz w:val="24"/>
          <w:szCs w:val="24"/>
        </w:rPr>
        <w:t>)</w:t>
      </w:r>
      <w:r w:rsidR="00472904" w:rsidRPr="00302143">
        <w:rPr>
          <w:b/>
          <w:sz w:val="24"/>
          <w:szCs w:val="24"/>
        </w:rPr>
        <w:t xml:space="preserve"> </w:t>
      </w:r>
      <w:r w:rsidR="004A5730" w:rsidRPr="00302143">
        <w:rPr>
          <w:b/>
          <w:sz w:val="24"/>
          <w:szCs w:val="24"/>
        </w:rPr>
        <w:t xml:space="preserve">- </w:t>
      </w:r>
      <w:r w:rsidRPr="00CA4E92">
        <w:rPr>
          <w:sz w:val="24"/>
          <w:szCs w:val="24"/>
        </w:rPr>
        <w:t xml:space="preserve">это </w:t>
      </w:r>
      <w:r>
        <w:rPr>
          <w:sz w:val="24"/>
          <w:szCs w:val="24"/>
        </w:rPr>
        <w:t>систематически проводимая</w:t>
      </w:r>
      <w:r w:rsidRPr="00CA4E92">
        <w:rPr>
          <w:sz w:val="24"/>
          <w:szCs w:val="24"/>
        </w:rPr>
        <w:t xml:space="preserve"> </w:t>
      </w:r>
      <w:r w:rsidR="004A5730">
        <w:rPr>
          <w:sz w:val="24"/>
          <w:szCs w:val="24"/>
        </w:rPr>
        <w:t xml:space="preserve">на </w:t>
      </w:r>
      <w:r w:rsidR="004A5730" w:rsidRPr="00CA4E92">
        <w:rPr>
          <w:sz w:val="24"/>
          <w:szCs w:val="24"/>
        </w:rPr>
        <w:t xml:space="preserve">национальном уровне </w:t>
      </w:r>
      <w:r w:rsidRPr="00CA4E92">
        <w:rPr>
          <w:sz w:val="24"/>
          <w:szCs w:val="24"/>
        </w:rPr>
        <w:t>программа оценки</w:t>
      </w:r>
      <w:r>
        <w:rPr>
          <w:sz w:val="24"/>
          <w:szCs w:val="24"/>
        </w:rPr>
        <w:t xml:space="preserve"> образовательных достижений</w:t>
      </w:r>
      <w:r w:rsidRPr="00CA4E92">
        <w:rPr>
          <w:sz w:val="24"/>
          <w:szCs w:val="24"/>
        </w:rPr>
        <w:t xml:space="preserve">, </w:t>
      </w:r>
      <w:r w:rsidRPr="00302143">
        <w:rPr>
          <w:sz w:val="24"/>
          <w:szCs w:val="24"/>
        </w:rPr>
        <w:t xml:space="preserve"> </w:t>
      </w:r>
      <w:r w:rsidRPr="00CA4E92">
        <w:rPr>
          <w:sz w:val="24"/>
          <w:szCs w:val="24"/>
        </w:rPr>
        <w:t>показывающая</w:t>
      </w:r>
      <w:r w:rsidR="008205CD">
        <w:rPr>
          <w:sz w:val="24"/>
          <w:szCs w:val="24"/>
        </w:rPr>
        <w:t>,</w:t>
      </w:r>
      <w:r w:rsidRPr="00CA4E92">
        <w:rPr>
          <w:sz w:val="24"/>
          <w:szCs w:val="24"/>
        </w:rPr>
        <w:t xml:space="preserve"> что знают и умеют делать американские школьники в рамках конкретных предметных областей</w:t>
      </w:r>
      <w:r w:rsidR="00083578" w:rsidRPr="00302143">
        <w:rPr>
          <w:sz w:val="24"/>
          <w:szCs w:val="24"/>
        </w:rPr>
        <w:t>.</w:t>
      </w:r>
      <w:r w:rsidR="008205CD">
        <w:rPr>
          <w:sz w:val="24"/>
          <w:szCs w:val="24"/>
        </w:rPr>
        <w:t xml:space="preserve"> Необходимость про</w:t>
      </w:r>
      <w:r w:rsidR="004A5730" w:rsidRPr="00302143">
        <w:rPr>
          <w:sz w:val="24"/>
          <w:szCs w:val="24"/>
        </w:rPr>
        <w:t>ведения такой крупномасшта</w:t>
      </w:r>
      <w:r w:rsidR="008205CD">
        <w:rPr>
          <w:sz w:val="24"/>
          <w:szCs w:val="24"/>
        </w:rPr>
        <w:t>бной оценки закреплена в федерал</w:t>
      </w:r>
      <w:r w:rsidR="004A5730" w:rsidRPr="00302143">
        <w:rPr>
          <w:sz w:val="24"/>
          <w:szCs w:val="24"/>
        </w:rPr>
        <w:t>ьном законодательстве</w:t>
      </w:r>
      <w:r w:rsidR="0054314E">
        <w:rPr>
          <w:sz w:val="24"/>
          <w:szCs w:val="24"/>
        </w:rPr>
        <w:t xml:space="preserve"> ([13])</w:t>
      </w:r>
      <w:r w:rsidR="004A5730" w:rsidRPr="00302143">
        <w:rPr>
          <w:sz w:val="24"/>
          <w:szCs w:val="24"/>
        </w:rPr>
        <w:t xml:space="preserve">. За её проведение отвечает </w:t>
      </w:r>
      <w:r w:rsidR="004A5730" w:rsidRPr="00CA4E92">
        <w:rPr>
          <w:sz w:val="24"/>
          <w:szCs w:val="24"/>
        </w:rPr>
        <w:t>Национальный центр ст</w:t>
      </w:r>
      <w:r w:rsidR="004A5730">
        <w:rPr>
          <w:sz w:val="24"/>
          <w:szCs w:val="24"/>
        </w:rPr>
        <w:t xml:space="preserve">атистики в области образования, который является </w:t>
      </w:r>
      <w:r w:rsidR="004A5730" w:rsidRPr="00CA4E92">
        <w:rPr>
          <w:sz w:val="24"/>
          <w:szCs w:val="24"/>
        </w:rPr>
        <w:t>подразделение</w:t>
      </w:r>
      <w:r w:rsidR="004A5730">
        <w:rPr>
          <w:sz w:val="24"/>
          <w:szCs w:val="24"/>
        </w:rPr>
        <w:t>м</w:t>
      </w:r>
      <w:r w:rsidR="004A5730" w:rsidRPr="00CA4E92">
        <w:rPr>
          <w:sz w:val="24"/>
          <w:szCs w:val="24"/>
        </w:rPr>
        <w:t xml:space="preserve"> </w:t>
      </w:r>
      <w:r w:rsidR="004A5730">
        <w:rPr>
          <w:sz w:val="24"/>
          <w:szCs w:val="24"/>
        </w:rPr>
        <w:t>Департамента образования США</w:t>
      </w:r>
      <w:r w:rsidR="00F064CC">
        <w:rPr>
          <w:sz w:val="24"/>
          <w:szCs w:val="24"/>
        </w:rPr>
        <w:t xml:space="preserve"> </w:t>
      </w:r>
      <w:r w:rsidR="00F064CC" w:rsidRPr="00844C39">
        <w:rPr>
          <w:sz w:val="24"/>
          <w:szCs w:val="24"/>
        </w:rPr>
        <w:t>(</w:t>
      </w:r>
      <w:r w:rsidR="00F064CC" w:rsidRPr="00844C39">
        <w:rPr>
          <w:color w:val="333333"/>
          <w:sz w:val="24"/>
          <w:szCs w:val="24"/>
          <w:lang w:val="en-US"/>
        </w:rPr>
        <w:t>National</w:t>
      </w:r>
      <w:r w:rsidR="00F064CC" w:rsidRPr="00302143">
        <w:rPr>
          <w:color w:val="333333"/>
          <w:sz w:val="24"/>
          <w:szCs w:val="24"/>
        </w:rPr>
        <w:t xml:space="preserve"> </w:t>
      </w:r>
      <w:r w:rsidR="00F064CC" w:rsidRPr="00844C39">
        <w:rPr>
          <w:color w:val="333333"/>
          <w:sz w:val="24"/>
          <w:szCs w:val="24"/>
          <w:lang w:val="en-US"/>
        </w:rPr>
        <w:t>Center</w:t>
      </w:r>
      <w:r w:rsidR="00F064CC" w:rsidRPr="00302143">
        <w:rPr>
          <w:color w:val="333333"/>
          <w:sz w:val="24"/>
          <w:szCs w:val="24"/>
        </w:rPr>
        <w:t xml:space="preserve"> </w:t>
      </w:r>
      <w:r w:rsidR="00F064CC" w:rsidRPr="00844C39">
        <w:rPr>
          <w:color w:val="333333"/>
          <w:sz w:val="24"/>
          <w:szCs w:val="24"/>
          <w:lang w:val="en-US"/>
        </w:rPr>
        <w:t>for</w:t>
      </w:r>
      <w:r w:rsidR="00F064CC" w:rsidRPr="00302143">
        <w:rPr>
          <w:color w:val="333333"/>
          <w:sz w:val="24"/>
          <w:szCs w:val="24"/>
        </w:rPr>
        <w:t xml:space="preserve"> </w:t>
      </w:r>
      <w:r w:rsidR="00F064CC" w:rsidRPr="00844C39">
        <w:rPr>
          <w:color w:val="333333"/>
          <w:sz w:val="24"/>
          <w:szCs w:val="24"/>
          <w:lang w:val="en-US"/>
        </w:rPr>
        <w:t>Education</w:t>
      </w:r>
      <w:r w:rsidR="00F064CC" w:rsidRPr="00302143">
        <w:rPr>
          <w:color w:val="333333"/>
          <w:sz w:val="24"/>
          <w:szCs w:val="24"/>
        </w:rPr>
        <w:t xml:space="preserve"> </w:t>
      </w:r>
      <w:r w:rsidR="00F064CC" w:rsidRPr="00844C39">
        <w:rPr>
          <w:color w:val="333333"/>
          <w:sz w:val="24"/>
          <w:szCs w:val="24"/>
          <w:lang w:val="en-US"/>
        </w:rPr>
        <w:t>Statistics</w:t>
      </w:r>
      <w:r w:rsidR="00F064CC" w:rsidRPr="00302143">
        <w:rPr>
          <w:color w:val="333333"/>
          <w:sz w:val="24"/>
          <w:szCs w:val="24"/>
        </w:rPr>
        <w:t xml:space="preserve">, </w:t>
      </w:r>
      <w:hyperlink r:id="rId10" w:history="1">
        <w:r w:rsidR="00F15C74" w:rsidRPr="00AF2BB6">
          <w:rPr>
            <w:rStyle w:val="ad"/>
            <w:sz w:val="24"/>
            <w:szCs w:val="24"/>
            <w:lang w:val="en-US"/>
          </w:rPr>
          <w:t>www</w:t>
        </w:r>
        <w:r w:rsidR="00F15C74" w:rsidRPr="00302143">
          <w:rPr>
            <w:rStyle w:val="ad"/>
            <w:sz w:val="24"/>
            <w:szCs w:val="24"/>
          </w:rPr>
          <w:t>.</w:t>
        </w:r>
        <w:proofErr w:type="spellStart"/>
        <w:r w:rsidR="00F15C74" w:rsidRPr="00AF2BB6">
          <w:rPr>
            <w:rStyle w:val="ad"/>
            <w:sz w:val="24"/>
            <w:szCs w:val="24"/>
            <w:lang w:val="en-US"/>
          </w:rPr>
          <w:t>nces</w:t>
        </w:r>
        <w:proofErr w:type="spellEnd"/>
        <w:r w:rsidR="00F15C74" w:rsidRPr="00302143">
          <w:rPr>
            <w:rStyle w:val="ad"/>
            <w:sz w:val="24"/>
            <w:szCs w:val="24"/>
          </w:rPr>
          <w:t>.</w:t>
        </w:r>
        <w:proofErr w:type="spellStart"/>
        <w:r w:rsidR="00F15C74" w:rsidRPr="00AF2BB6">
          <w:rPr>
            <w:rStyle w:val="ad"/>
            <w:sz w:val="24"/>
            <w:szCs w:val="24"/>
            <w:lang w:val="en-US"/>
          </w:rPr>
          <w:t>ed</w:t>
        </w:r>
        <w:proofErr w:type="spellEnd"/>
        <w:r w:rsidR="00F15C74" w:rsidRPr="00302143">
          <w:rPr>
            <w:rStyle w:val="ad"/>
            <w:sz w:val="24"/>
            <w:szCs w:val="24"/>
          </w:rPr>
          <w:t>.</w:t>
        </w:r>
        <w:proofErr w:type="spellStart"/>
        <w:r w:rsidR="00F15C74" w:rsidRPr="00AF2BB6">
          <w:rPr>
            <w:rStyle w:val="ad"/>
            <w:sz w:val="24"/>
            <w:szCs w:val="24"/>
            <w:lang w:val="en-US"/>
          </w:rPr>
          <w:t>gov</w:t>
        </w:r>
        <w:proofErr w:type="spellEnd"/>
      </w:hyperlink>
      <w:r w:rsidR="00F064CC" w:rsidRPr="00844C39">
        <w:rPr>
          <w:sz w:val="24"/>
          <w:szCs w:val="24"/>
        </w:rPr>
        <w:t>)</w:t>
      </w:r>
      <w:r w:rsidR="004A5730" w:rsidRPr="00844C39">
        <w:rPr>
          <w:sz w:val="24"/>
          <w:szCs w:val="24"/>
        </w:rPr>
        <w:t>.</w:t>
      </w:r>
    </w:p>
    <w:p w14:paraId="6473FBE2" w14:textId="77777777" w:rsidR="008D0C50" w:rsidRDefault="008D0C50" w:rsidP="008D0C50">
      <w:pPr>
        <w:spacing w:after="120"/>
        <w:jc w:val="both"/>
        <w:rPr>
          <w:sz w:val="24"/>
          <w:szCs w:val="24"/>
        </w:rPr>
      </w:pPr>
      <w:r w:rsidRPr="00302143">
        <w:rPr>
          <w:sz w:val="24"/>
          <w:szCs w:val="24"/>
        </w:rPr>
        <w:t xml:space="preserve">Эта программа </w:t>
      </w:r>
      <w:r w:rsidR="008B4FA4" w:rsidRPr="00302143">
        <w:rPr>
          <w:sz w:val="24"/>
          <w:szCs w:val="24"/>
        </w:rPr>
        <w:t xml:space="preserve">оценки </w:t>
      </w:r>
      <w:r w:rsidRPr="00302143">
        <w:rPr>
          <w:sz w:val="24"/>
          <w:szCs w:val="24"/>
        </w:rPr>
        <w:t xml:space="preserve">была впервые проведена в 1969 году. Её результаты стали доказательным </w:t>
      </w:r>
      <w:r w:rsidR="008B4FA4" w:rsidRPr="00302143">
        <w:rPr>
          <w:sz w:val="24"/>
          <w:szCs w:val="24"/>
        </w:rPr>
        <w:t xml:space="preserve">для всего общества </w:t>
      </w:r>
      <w:r w:rsidRPr="00302143">
        <w:rPr>
          <w:sz w:val="24"/>
          <w:szCs w:val="24"/>
        </w:rPr>
        <w:t xml:space="preserve">свидетельством существующего неравенства в образовании. Было показано, что </w:t>
      </w:r>
      <w:r w:rsidRPr="00572E06">
        <w:rPr>
          <w:i/>
          <w:sz w:val="24"/>
          <w:szCs w:val="24"/>
        </w:rPr>
        <w:t>17-летние чернокожие школьники читают и считают примерно так же, как и 13-летние белые</w:t>
      </w:r>
      <w:r>
        <w:rPr>
          <w:sz w:val="24"/>
          <w:szCs w:val="24"/>
        </w:rPr>
        <w:t xml:space="preserve">. </w:t>
      </w:r>
      <w:r w:rsidRPr="00CA4E92">
        <w:rPr>
          <w:sz w:val="24"/>
          <w:szCs w:val="24"/>
        </w:rPr>
        <w:t xml:space="preserve">Полученные данные не были сюрпризом для </w:t>
      </w:r>
      <w:r w:rsidR="00416939">
        <w:rPr>
          <w:sz w:val="24"/>
          <w:szCs w:val="24"/>
        </w:rPr>
        <w:t>работников системы образования</w:t>
      </w:r>
      <w:r w:rsidRPr="00CA4E92">
        <w:rPr>
          <w:sz w:val="24"/>
          <w:szCs w:val="24"/>
        </w:rPr>
        <w:t xml:space="preserve">, но только после их публикации на федеральном уровне </w:t>
      </w:r>
      <w:r>
        <w:rPr>
          <w:sz w:val="24"/>
          <w:szCs w:val="24"/>
        </w:rPr>
        <w:t xml:space="preserve">стали приниматься целевые меры, направленные на преодоление этой проблемы, и </w:t>
      </w:r>
      <w:r w:rsidRPr="00CA4E92">
        <w:rPr>
          <w:sz w:val="24"/>
          <w:szCs w:val="24"/>
        </w:rPr>
        <w:t>появились возможности улучшить результаты обучения чернокожих школьников</w:t>
      </w:r>
      <w:r>
        <w:rPr>
          <w:sz w:val="24"/>
          <w:szCs w:val="24"/>
        </w:rPr>
        <w:t>.</w:t>
      </w:r>
    </w:p>
    <w:p w14:paraId="5092F6C0" w14:textId="77777777" w:rsidR="008D0C50" w:rsidRPr="00B869A5" w:rsidRDefault="008D0C50" w:rsidP="008D0C5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69A5">
        <w:rPr>
          <w:rFonts w:ascii="Arial" w:hAnsi="Arial" w:cs="Arial"/>
          <w:bCs w:val="0"/>
          <w:noProof/>
          <w:color w:val="000000"/>
          <w:sz w:val="22"/>
          <w:szCs w:val="22"/>
          <w:lang w:val="en-US"/>
        </w:rPr>
        <w:drawing>
          <wp:inline distT="0" distB="0" distL="0" distR="0" wp14:anchorId="2AAB5AC5" wp14:editId="0AC5F8D5">
            <wp:extent cx="200722" cy="200722"/>
            <wp:effectExtent l="0" t="0" r="0" b="0"/>
            <wp:docPr id="14" name="Рисунок 1" descr="http://zoomeservers.ru/templates/Wesl/images/profile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oomeservers.ru/templates/Wesl/images/profile/penc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2" cy="20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9A5">
        <w:rPr>
          <w:rFonts w:ascii="Arial" w:hAnsi="Arial" w:cs="Arial"/>
          <w:b/>
          <w:sz w:val="22"/>
          <w:szCs w:val="22"/>
        </w:rPr>
        <w:t xml:space="preserve"> Заметки на полях</w:t>
      </w:r>
      <w:r w:rsidRPr="00B869A5">
        <w:rPr>
          <w:rFonts w:ascii="Arial" w:hAnsi="Arial" w:cs="Arial"/>
          <w:sz w:val="22"/>
          <w:szCs w:val="22"/>
        </w:rPr>
        <w:t xml:space="preserve">. </w:t>
      </w:r>
      <w:r w:rsidR="0022437A">
        <w:rPr>
          <w:rFonts w:ascii="Arial" w:hAnsi="Arial" w:cs="Arial"/>
          <w:sz w:val="22"/>
          <w:szCs w:val="22"/>
        </w:rPr>
        <w:t xml:space="preserve">Всякий национальный мониторинг является инструментом </w:t>
      </w:r>
      <w:r w:rsidR="009458A5">
        <w:rPr>
          <w:rFonts w:ascii="Arial" w:hAnsi="Arial" w:cs="Arial"/>
          <w:sz w:val="22"/>
          <w:szCs w:val="22"/>
        </w:rPr>
        <w:t xml:space="preserve">обеспечения </w:t>
      </w:r>
      <w:r w:rsidR="0022437A">
        <w:rPr>
          <w:rFonts w:ascii="Arial" w:hAnsi="Arial" w:cs="Arial"/>
          <w:sz w:val="22"/>
          <w:szCs w:val="22"/>
        </w:rPr>
        <w:t>подотчётности системы образования перед обществом.</w:t>
      </w:r>
      <w:r w:rsidR="0022437A" w:rsidRPr="0022437A">
        <w:rPr>
          <w:rFonts w:ascii="Arial" w:hAnsi="Arial" w:cs="Arial"/>
          <w:sz w:val="22"/>
          <w:szCs w:val="22"/>
        </w:rPr>
        <w:t xml:space="preserve"> </w:t>
      </w:r>
      <w:r w:rsidR="0022437A">
        <w:rPr>
          <w:rFonts w:ascii="Arial" w:hAnsi="Arial" w:cs="Arial"/>
          <w:sz w:val="22"/>
          <w:szCs w:val="22"/>
        </w:rPr>
        <w:t>Он</w:t>
      </w:r>
      <w:r w:rsidRPr="0022437A">
        <w:rPr>
          <w:rFonts w:ascii="Arial" w:hAnsi="Arial" w:cs="Arial"/>
          <w:sz w:val="22"/>
          <w:szCs w:val="22"/>
        </w:rPr>
        <w:t xml:space="preserve"> </w:t>
      </w:r>
      <w:r w:rsidR="003960D0" w:rsidRPr="0022437A">
        <w:rPr>
          <w:rFonts w:ascii="Arial" w:hAnsi="Arial" w:cs="Arial"/>
          <w:sz w:val="22"/>
          <w:szCs w:val="22"/>
        </w:rPr>
        <w:t xml:space="preserve">делает открытой и доступной информацию о результатах обучения детей. Опубликованные данные </w:t>
      </w:r>
      <w:r w:rsidRPr="0022437A">
        <w:rPr>
          <w:rFonts w:ascii="Arial" w:hAnsi="Arial" w:cs="Arial"/>
          <w:sz w:val="22"/>
          <w:szCs w:val="22"/>
        </w:rPr>
        <w:t>начинаю</w:t>
      </w:r>
      <w:r w:rsidR="003960D0" w:rsidRPr="0022437A">
        <w:rPr>
          <w:rFonts w:ascii="Arial" w:hAnsi="Arial" w:cs="Arial"/>
          <w:sz w:val="22"/>
          <w:szCs w:val="22"/>
        </w:rPr>
        <w:t>т</w:t>
      </w:r>
      <w:r w:rsidRPr="0022437A">
        <w:rPr>
          <w:rFonts w:ascii="Arial" w:hAnsi="Arial" w:cs="Arial"/>
          <w:sz w:val="22"/>
          <w:szCs w:val="22"/>
        </w:rPr>
        <w:t xml:space="preserve"> </w:t>
      </w:r>
      <w:r w:rsidR="0022437A">
        <w:rPr>
          <w:rFonts w:ascii="Arial" w:hAnsi="Arial" w:cs="Arial"/>
          <w:sz w:val="22"/>
          <w:szCs w:val="22"/>
        </w:rPr>
        <w:t xml:space="preserve">широко </w:t>
      </w:r>
      <w:r w:rsidRPr="0022437A">
        <w:rPr>
          <w:rFonts w:ascii="Arial" w:hAnsi="Arial" w:cs="Arial"/>
          <w:sz w:val="22"/>
          <w:szCs w:val="22"/>
        </w:rPr>
        <w:t xml:space="preserve">обсуждаться </w:t>
      </w:r>
      <w:r w:rsidR="0022437A">
        <w:rPr>
          <w:rFonts w:ascii="Arial" w:hAnsi="Arial" w:cs="Arial"/>
          <w:sz w:val="22"/>
          <w:szCs w:val="22"/>
        </w:rPr>
        <w:t xml:space="preserve">в обществе </w:t>
      </w:r>
      <w:r w:rsidRPr="0022437A">
        <w:rPr>
          <w:rFonts w:ascii="Arial" w:hAnsi="Arial" w:cs="Arial"/>
          <w:sz w:val="22"/>
          <w:szCs w:val="22"/>
        </w:rPr>
        <w:t>и требуют принятия конкретных мер, направленных на преодоление существующих проблем</w:t>
      </w:r>
      <w:r>
        <w:rPr>
          <w:rFonts w:ascii="Arial" w:hAnsi="Arial" w:cs="Arial"/>
          <w:sz w:val="22"/>
          <w:szCs w:val="22"/>
        </w:rPr>
        <w:t>.</w:t>
      </w:r>
      <w:r w:rsidR="003960D0">
        <w:rPr>
          <w:rFonts w:ascii="Arial" w:hAnsi="Arial" w:cs="Arial"/>
          <w:sz w:val="22"/>
          <w:szCs w:val="22"/>
        </w:rPr>
        <w:t xml:space="preserve"> </w:t>
      </w:r>
      <w:r w:rsidR="0022437A">
        <w:rPr>
          <w:rFonts w:ascii="Arial" w:hAnsi="Arial" w:cs="Arial"/>
          <w:sz w:val="22"/>
          <w:szCs w:val="22"/>
        </w:rPr>
        <w:t>Открыв информацию о результатах обучения</w:t>
      </w:r>
      <w:r w:rsidR="008205CD">
        <w:rPr>
          <w:rFonts w:ascii="Arial" w:hAnsi="Arial" w:cs="Arial"/>
          <w:sz w:val="22"/>
          <w:szCs w:val="22"/>
        </w:rPr>
        <w:t>,</w:t>
      </w:r>
      <w:r w:rsidR="0022437A">
        <w:rPr>
          <w:rFonts w:ascii="Arial" w:hAnsi="Arial" w:cs="Arial"/>
          <w:sz w:val="22"/>
          <w:szCs w:val="22"/>
        </w:rPr>
        <w:t xml:space="preserve"> нельзя не открыть информацию о принятых решениях и результатах их реализации.</w:t>
      </w:r>
    </w:p>
    <w:p w14:paraId="311101F0" w14:textId="77777777" w:rsidR="008D0C50" w:rsidRPr="00302143" w:rsidRDefault="008D0C50" w:rsidP="00A26075">
      <w:pPr>
        <w:jc w:val="both"/>
        <w:rPr>
          <w:sz w:val="24"/>
          <w:szCs w:val="24"/>
        </w:rPr>
      </w:pPr>
    </w:p>
    <w:p w14:paraId="74841406" w14:textId="77777777" w:rsidR="00F15C74" w:rsidRDefault="008B4FA4" w:rsidP="00A260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Целью </w:t>
      </w:r>
      <w:r>
        <w:rPr>
          <w:sz w:val="24"/>
          <w:szCs w:val="24"/>
          <w:lang w:val="en-US"/>
        </w:rPr>
        <w:t>NAEP</w:t>
      </w:r>
      <w:r>
        <w:rPr>
          <w:sz w:val="24"/>
          <w:szCs w:val="24"/>
        </w:rPr>
        <w:t xml:space="preserve"> является получение надёжной и ясной информации </w:t>
      </w:r>
      <w:r w:rsidR="0018185C">
        <w:rPr>
          <w:sz w:val="24"/>
          <w:szCs w:val="24"/>
        </w:rPr>
        <w:t>для оценки прогресса</w:t>
      </w:r>
      <w:r>
        <w:rPr>
          <w:sz w:val="24"/>
          <w:szCs w:val="24"/>
        </w:rPr>
        <w:t xml:space="preserve"> в обучении</w:t>
      </w:r>
      <w:r w:rsidR="0018185C">
        <w:rPr>
          <w:sz w:val="24"/>
          <w:szCs w:val="24"/>
        </w:rPr>
        <w:t xml:space="preserve"> школьников</w:t>
      </w:r>
      <w:r>
        <w:rPr>
          <w:sz w:val="24"/>
          <w:szCs w:val="24"/>
        </w:rPr>
        <w:t xml:space="preserve"> и разработки мер </w:t>
      </w:r>
      <w:r w:rsidR="0018185C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18185C">
        <w:rPr>
          <w:sz w:val="24"/>
          <w:szCs w:val="24"/>
        </w:rPr>
        <w:t>улучшению</w:t>
      </w:r>
      <w:r>
        <w:rPr>
          <w:sz w:val="24"/>
          <w:szCs w:val="24"/>
        </w:rPr>
        <w:t xml:space="preserve"> образования в стране. </w:t>
      </w:r>
      <w:r w:rsidR="008D0C50">
        <w:rPr>
          <w:sz w:val="24"/>
          <w:szCs w:val="24"/>
        </w:rPr>
        <w:t xml:space="preserve">Национальный мониторинг </w:t>
      </w:r>
      <w:r w:rsidR="00F15C74">
        <w:rPr>
          <w:sz w:val="24"/>
          <w:szCs w:val="24"/>
        </w:rPr>
        <w:t>является инструментом для сравнения</w:t>
      </w:r>
      <w:r w:rsidR="00F15C74" w:rsidRPr="00F15C74">
        <w:rPr>
          <w:sz w:val="24"/>
          <w:szCs w:val="24"/>
        </w:rPr>
        <w:t xml:space="preserve"> образовательных достижен</w:t>
      </w:r>
      <w:r w:rsidR="00523307">
        <w:rPr>
          <w:sz w:val="24"/>
          <w:szCs w:val="24"/>
        </w:rPr>
        <w:t xml:space="preserve">ий школьников на уровне страны и </w:t>
      </w:r>
      <w:r w:rsidR="00F15C74" w:rsidRPr="00F15C74">
        <w:rPr>
          <w:sz w:val="24"/>
          <w:szCs w:val="24"/>
        </w:rPr>
        <w:t xml:space="preserve">штатов </w:t>
      </w:r>
      <w:r w:rsidR="00F15C74">
        <w:rPr>
          <w:sz w:val="24"/>
          <w:szCs w:val="24"/>
        </w:rPr>
        <w:t>и даёт ответы на следующие ключевые вопросы:</w:t>
      </w:r>
    </w:p>
    <w:p w14:paraId="0A012118" w14:textId="77777777" w:rsidR="00F15C74" w:rsidRDefault="00F15C74" w:rsidP="00F15C74">
      <w:pPr>
        <w:pStyle w:val="ae"/>
        <w:numPr>
          <w:ilvl w:val="0"/>
          <w:numId w:val="34"/>
        </w:numPr>
        <w:jc w:val="both"/>
        <w:rPr>
          <w:sz w:val="24"/>
          <w:szCs w:val="24"/>
        </w:rPr>
      </w:pPr>
      <w:r w:rsidRPr="00F15C74">
        <w:rPr>
          <w:sz w:val="24"/>
          <w:szCs w:val="24"/>
        </w:rPr>
        <w:t xml:space="preserve">Как </w:t>
      </w:r>
      <w:r>
        <w:rPr>
          <w:sz w:val="24"/>
          <w:szCs w:val="24"/>
        </w:rPr>
        <w:t>изменяются с течением времени</w:t>
      </w:r>
      <w:r w:rsidRPr="00F15C74">
        <w:rPr>
          <w:sz w:val="24"/>
          <w:szCs w:val="24"/>
        </w:rPr>
        <w:t xml:space="preserve"> результаты обучения американск</w:t>
      </w:r>
      <w:r>
        <w:rPr>
          <w:sz w:val="24"/>
          <w:szCs w:val="24"/>
        </w:rPr>
        <w:t>их школьников по конкретным учебным предметам?</w:t>
      </w:r>
    </w:p>
    <w:p w14:paraId="685F5362" w14:textId="77777777" w:rsidR="00F15C74" w:rsidRDefault="00F15C74" w:rsidP="00F15C74">
      <w:pPr>
        <w:pStyle w:val="ae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Сокращается ли разрыв в результат</w:t>
      </w:r>
      <w:r w:rsidR="008205CD">
        <w:rPr>
          <w:sz w:val="24"/>
          <w:szCs w:val="24"/>
        </w:rPr>
        <w:t>ах</w:t>
      </w:r>
      <w:r>
        <w:rPr>
          <w:sz w:val="24"/>
          <w:szCs w:val="24"/>
        </w:rPr>
        <w:t xml:space="preserve"> обучения у разных групп американских школьников (</w:t>
      </w:r>
      <w:r w:rsidR="008205CD">
        <w:rPr>
          <w:sz w:val="24"/>
          <w:szCs w:val="24"/>
        </w:rPr>
        <w:t xml:space="preserve">по уровню дохода, этнической принадлежности, </w:t>
      </w:r>
      <w:r w:rsidR="006C1268">
        <w:rPr>
          <w:sz w:val="24"/>
          <w:szCs w:val="24"/>
        </w:rPr>
        <w:t xml:space="preserve">ограниченными возможностями здоровья и </w:t>
      </w:r>
      <w:r w:rsidR="008205CD">
        <w:rPr>
          <w:sz w:val="24"/>
          <w:szCs w:val="24"/>
        </w:rPr>
        <w:t>др</w:t>
      </w:r>
      <w:r w:rsidR="006C1268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F11104">
        <w:rPr>
          <w:sz w:val="24"/>
          <w:szCs w:val="24"/>
        </w:rPr>
        <w:t>?</w:t>
      </w:r>
    </w:p>
    <w:p w14:paraId="2C0EC340" w14:textId="77777777" w:rsidR="00F11104" w:rsidRPr="00F15C74" w:rsidRDefault="00F11104" w:rsidP="00F15C74">
      <w:pPr>
        <w:pStyle w:val="ae"/>
        <w:numPr>
          <w:ilvl w:val="0"/>
          <w:numId w:val="3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результаты обучения школьников конкретного штата выглядят </w:t>
      </w:r>
      <w:r w:rsidR="00734EAF">
        <w:rPr>
          <w:sz w:val="24"/>
          <w:szCs w:val="24"/>
        </w:rPr>
        <w:t>на фоне результатов страны?</w:t>
      </w:r>
    </w:p>
    <w:p w14:paraId="4D653043" w14:textId="77777777" w:rsidR="007810B6" w:rsidRPr="007810B6" w:rsidRDefault="00322715" w:rsidP="002F1495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NEAP</w:t>
      </w:r>
      <w:r w:rsidR="00287C25" w:rsidRPr="006F64A6">
        <w:rPr>
          <w:sz w:val="24"/>
          <w:szCs w:val="24"/>
        </w:rPr>
        <w:t xml:space="preserve"> проверяет знание и навыки </w:t>
      </w:r>
      <w:r w:rsidR="00287C25">
        <w:rPr>
          <w:sz w:val="24"/>
          <w:szCs w:val="24"/>
        </w:rPr>
        <w:t xml:space="preserve">учащихся </w:t>
      </w:r>
      <w:r w:rsidR="007810B6">
        <w:rPr>
          <w:sz w:val="24"/>
          <w:szCs w:val="24"/>
        </w:rPr>
        <w:t xml:space="preserve">4, 8 и 12-х классов </w:t>
      </w:r>
      <w:r w:rsidR="00287C25" w:rsidRPr="006F64A6">
        <w:rPr>
          <w:sz w:val="24"/>
          <w:szCs w:val="24"/>
        </w:rPr>
        <w:t xml:space="preserve">по </w:t>
      </w:r>
      <w:r w:rsidR="007810B6">
        <w:rPr>
          <w:sz w:val="24"/>
          <w:szCs w:val="24"/>
        </w:rPr>
        <w:t xml:space="preserve">следующим предметным областям: </w:t>
      </w:r>
      <w:r w:rsidR="007810B6" w:rsidRPr="007810B6">
        <w:rPr>
          <w:sz w:val="24"/>
          <w:szCs w:val="24"/>
        </w:rPr>
        <w:t xml:space="preserve">математика, английский язык, </w:t>
      </w:r>
      <w:r w:rsidR="00114C51">
        <w:rPr>
          <w:sz w:val="24"/>
          <w:szCs w:val="24"/>
        </w:rPr>
        <w:t>обществоведение</w:t>
      </w:r>
      <w:r w:rsidR="007810B6" w:rsidRPr="007810B6">
        <w:rPr>
          <w:sz w:val="24"/>
          <w:szCs w:val="24"/>
        </w:rPr>
        <w:t xml:space="preserve">, письмо, искусство, экономика, география, </w:t>
      </w:r>
      <w:r w:rsidR="007810B6">
        <w:rPr>
          <w:sz w:val="24"/>
          <w:szCs w:val="24"/>
        </w:rPr>
        <w:t>технологическая и инженерная грамотность (проверяется с 2014 года)</w:t>
      </w:r>
      <w:r w:rsidR="007810B6" w:rsidRPr="007810B6">
        <w:rPr>
          <w:sz w:val="24"/>
          <w:szCs w:val="24"/>
        </w:rPr>
        <w:t xml:space="preserve">, </w:t>
      </w:r>
      <w:r w:rsidR="007810B6">
        <w:rPr>
          <w:sz w:val="24"/>
          <w:szCs w:val="24"/>
        </w:rPr>
        <w:t>история США</w:t>
      </w:r>
      <w:r w:rsidR="00287C25" w:rsidRPr="006F64A6">
        <w:rPr>
          <w:sz w:val="24"/>
          <w:szCs w:val="24"/>
        </w:rPr>
        <w:t>.</w:t>
      </w:r>
      <w:r w:rsidR="007810B6">
        <w:rPr>
          <w:sz w:val="24"/>
          <w:szCs w:val="24"/>
        </w:rPr>
        <w:t xml:space="preserve"> Различные предметы участвуют в мониторинге с различной периодичностью - </w:t>
      </w:r>
      <w:r w:rsidR="007810B6" w:rsidRPr="007810B6">
        <w:rPr>
          <w:sz w:val="24"/>
          <w:szCs w:val="24"/>
        </w:rPr>
        <w:t>1 раз в 2 года</w:t>
      </w:r>
      <w:r w:rsidR="007810B6">
        <w:rPr>
          <w:sz w:val="24"/>
          <w:szCs w:val="24"/>
        </w:rPr>
        <w:t xml:space="preserve"> оценивается математика и чтение, </w:t>
      </w:r>
      <w:r w:rsidR="007810B6" w:rsidRPr="007810B6">
        <w:rPr>
          <w:sz w:val="24"/>
          <w:szCs w:val="24"/>
        </w:rPr>
        <w:t xml:space="preserve">1 раз в 4 года </w:t>
      </w:r>
      <w:r w:rsidR="007810B6">
        <w:rPr>
          <w:sz w:val="24"/>
          <w:szCs w:val="24"/>
        </w:rPr>
        <w:t>- естественные науки и письмо, остальные предметы – более редко.</w:t>
      </w:r>
    </w:p>
    <w:p w14:paraId="3DF95527" w14:textId="77777777" w:rsidR="00227D36" w:rsidRPr="00287C25" w:rsidRDefault="00227D36" w:rsidP="00227D36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Оценка проводится на репрезентативной национальной выборке школ, а также на репрезентативной выборке на уровне штата</w:t>
      </w:r>
      <w:r>
        <w:rPr>
          <w:rStyle w:val="af1"/>
          <w:sz w:val="24"/>
          <w:szCs w:val="24"/>
        </w:rPr>
        <w:footnoteReference w:id="3"/>
      </w:r>
      <w:r>
        <w:rPr>
          <w:sz w:val="24"/>
          <w:szCs w:val="24"/>
        </w:rPr>
        <w:t xml:space="preserve">. </w:t>
      </w:r>
      <w:proofErr w:type="gramStart"/>
      <w:r w:rsidRPr="00287C25">
        <w:rPr>
          <w:sz w:val="24"/>
          <w:szCs w:val="24"/>
          <w:lang w:val="en-US"/>
        </w:rPr>
        <w:t>NAEP</w:t>
      </w:r>
      <w:r w:rsidRPr="00287C25">
        <w:rPr>
          <w:sz w:val="24"/>
          <w:szCs w:val="24"/>
        </w:rPr>
        <w:t xml:space="preserve"> не </w:t>
      </w:r>
      <w:r>
        <w:rPr>
          <w:sz w:val="24"/>
          <w:szCs w:val="24"/>
        </w:rPr>
        <w:t xml:space="preserve">даёт </w:t>
      </w:r>
      <w:r w:rsidRPr="00287C25">
        <w:rPr>
          <w:sz w:val="24"/>
          <w:szCs w:val="24"/>
        </w:rPr>
        <w:t xml:space="preserve">информации относительно </w:t>
      </w:r>
      <w:r>
        <w:rPr>
          <w:sz w:val="24"/>
          <w:szCs w:val="24"/>
        </w:rPr>
        <w:t xml:space="preserve">результатов </w:t>
      </w:r>
      <w:r w:rsidRPr="00287C25">
        <w:rPr>
          <w:sz w:val="24"/>
          <w:szCs w:val="24"/>
        </w:rPr>
        <w:t>отдельных учащихс</w:t>
      </w:r>
      <w:bookmarkStart w:id="1" w:name="_GoBack"/>
      <w:bookmarkEnd w:id="1"/>
      <w:r w:rsidRPr="00287C25">
        <w:rPr>
          <w:sz w:val="24"/>
          <w:szCs w:val="24"/>
        </w:rPr>
        <w:t>я и школ</w:t>
      </w:r>
      <w:r>
        <w:rPr>
          <w:sz w:val="24"/>
          <w:szCs w:val="24"/>
        </w:rPr>
        <w:t>, что превращает его в измерение с низкими ставками</w:t>
      </w:r>
      <w:r w:rsidR="0054314E">
        <w:rPr>
          <w:sz w:val="24"/>
          <w:szCs w:val="24"/>
        </w:rPr>
        <w:t xml:space="preserve"> ([1])</w:t>
      </w:r>
      <w:r>
        <w:rPr>
          <w:sz w:val="24"/>
          <w:szCs w:val="24"/>
        </w:rPr>
        <w:t>, без негативных последствий для школ, учителей и учеников</w:t>
      </w:r>
      <w:r w:rsidRPr="00287C25">
        <w:rPr>
          <w:sz w:val="24"/>
          <w:szCs w:val="24"/>
        </w:rPr>
        <w:t>.</w:t>
      </w:r>
      <w:proofErr w:type="gramEnd"/>
    </w:p>
    <w:p w14:paraId="214498B4" w14:textId="77777777" w:rsidR="00227D36" w:rsidRDefault="00227D36" w:rsidP="00227D36">
      <w:pPr>
        <w:spacing w:after="120"/>
        <w:jc w:val="both"/>
        <w:rPr>
          <w:sz w:val="24"/>
          <w:szCs w:val="24"/>
        </w:rPr>
      </w:pPr>
      <w:r w:rsidRPr="00B869A5">
        <w:rPr>
          <w:rFonts w:ascii="Arial" w:hAnsi="Arial" w:cs="Arial"/>
          <w:bCs w:val="0"/>
          <w:noProof/>
          <w:color w:val="000000"/>
          <w:sz w:val="22"/>
          <w:szCs w:val="22"/>
          <w:lang w:val="en-US"/>
        </w:rPr>
        <w:lastRenderedPageBreak/>
        <w:drawing>
          <wp:inline distT="0" distB="0" distL="0" distR="0" wp14:anchorId="67E7BEDF" wp14:editId="40925365">
            <wp:extent cx="200722" cy="200722"/>
            <wp:effectExtent l="0" t="0" r="0" b="0"/>
            <wp:docPr id="15" name="Рисунок 1" descr="http://zoomeservers.ru/templates/Wesl/images/profile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oomeservers.ru/templates/Wesl/images/profile/penc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2" cy="20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9A5">
        <w:rPr>
          <w:rFonts w:ascii="Arial" w:hAnsi="Arial" w:cs="Arial"/>
          <w:b/>
          <w:sz w:val="22"/>
          <w:szCs w:val="22"/>
        </w:rPr>
        <w:t xml:space="preserve"> Заметки на полях</w:t>
      </w:r>
      <w:r w:rsidRPr="00B869A5">
        <w:rPr>
          <w:rFonts w:ascii="Arial" w:hAnsi="Arial" w:cs="Arial"/>
          <w:sz w:val="22"/>
          <w:szCs w:val="22"/>
        </w:rPr>
        <w:t>.</w:t>
      </w:r>
      <w:r w:rsidR="008C3A6D">
        <w:rPr>
          <w:rFonts w:ascii="Arial" w:hAnsi="Arial" w:cs="Arial"/>
          <w:sz w:val="22"/>
          <w:szCs w:val="22"/>
        </w:rPr>
        <w:t xml:space="preserve"> Проведение национального теста на выборке учащихся позволяет не только значительно экономить финансовые ресур</w:t>
      </w:r>
      <w:r w:rsidR="005551AD">
        <w:rPr>
          <w:rFonts w:ascii="Arial" w:hAnsi="Arial" w:cs="Arial"/>
          <w:sz w:val="22"/>
          <w:szCs w:val="22"/>
        </w:rPr>
        <w:t>с</w:t>
      </w:r>
      <w:r w:rsidR="008C3A6D">
        <w:rPr>
          <w:rFonts w:ascii="Arial" w:hAnsi="Arial" w:cs="Arial"/>
          <w:sz w:val="22"/>
          <w:szCs w:val="22"/>
        </w:rPr>
        <w:t>ы, но и ограничивает возможность неправомерного использования результатов оценки</w:t>
      </w:r>
      <w:r w:rsidR="005551AD">
        <w:rPr>
          <w:rFonts w:ascii="Arial" w:hAnsi="Arial" w:cs="Arial"/>
          <w:sz w:val="22"/>
          <w:szCs w:val="22"/>
        </w:rPr>
        <w:t xml:space="preserve"> – например, наказание учителей и школ</w:t>
      </w:r>
      <w:r w:rsidR="008C3A6D">
        <w:rPr>
          <w:rFonts w:ascii="Arial" w:hAnsi="Arial" w:cs="Arial"/>
          <w:sz w:val="22"/>
          <w:szCs w:val="22"/>
        </w:rPr>
        <w:t xml:space="preserve">. </w:t>
      </w:r>
      <w:r w:rsidR="00191B45">
        <w:rPr>
          <w:rFonts w:ascii="Arial" w:hAnsi="Arial" w:cs="Arial"/>
          <w:sz w:val="22"/>
          <w:szCs w:val="22"/>
        </w:rPr>
        <w:t>Подход, основанный на выборке</w:t>
      </w:r>
      <w:r w:rsidR="00133010">
        <w:rPr>
          <w:rFonts w:ascii="Arial" w:hAnsi="Arial" w:cs="Arial"/>
          <w:sz w:val="22"/>
          <w:szCs w:val="22"/>
        </w:rPr>
        <w:t>,</w:t>
      </w:r>
      <w:r w:rsidR="00191B45">
        <w:rPr>
          <w:rFonts w:ascii="Arial" w:hAnsi="Arial" w:cs="Arial"/>
          <w:sz w:val="22"/>
          <w:szCs w:val="22"/>
        </w:rPr>
        <w:t xml:space="preserve"> снижает «ставки» оценочной процедуры и лишает её участников и организаторов негативных стимулов для повышения результатов теста разными способами, иногда незаконными: обучение под тест, списывание, фальсификация результатов и т.п.</w:t>
      </w:r>
    </w:p>
    <w:p w14:paraId="5FA2FB91" w14:textId="77777777" w:rsidR="00287C25" w:rsidRPr="00C21A0E" w:rsidRDefault="00227D36" w:rsidP="00287C2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Измерение результатов обучения происходит на основании стандартизированных</w:t>
      </w:r>
      <w:r w:rsidRPr="003A1B92">
        <w:rPr>
          <w:sz w:val="24"/>
          <w:szCs w:val="24"/>
        </w:rPr>
        <w:t xml:space="preserve"> тест</w:t>
      </w:r>
      <w:r>
        <w:rPr>
          <w:sz w:val="24"/>
          <w:szCs w:val="24"/>
        </w:rPr>
        <w:t>ов</w:t>
      </w:r>
      <w:r w:rsidRPr="003A1B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состав которых входят задания </w:t>
      </w:r>
      <w:r w:rsidRPr="003A1B92">
        <w:rPr>
          <w:sz w:val="24"/>
          <w:szCs w:val="24"/>
        </w:rPr>
        <w:t>с множественным выбором и конструированием ответа</w:t>
      </w:r>
      <w:r>
        <w:rPr>
          <w:sz w:val="24"/>
          <w:szCs w:val="24"/>
        </w:rPr>
        <w:t>. В зависимости от предмета ученик тратит на выполнение теста от полутора до двух часов.</w:t>
      </w:r>
      <w:r w:rsidR="00C21A0E">
        <w:rPr>
          <w:sz w:val="24"/>
          <w:szCs w:val="24"/>
        </w:rPr>
        <w:t xml:space="preserve"> Постепенно тестирование </w:t>
      </w:r>
      <w:r w:rsidR="00C21A0E">
        <w:rPr>
          <w:sz w:val="24"/>
          <w:szCs w:val="24"/>
          <w:lang w:val="en-US"/>
        </w:rPr>
        <w:t>NAEP</w:t>
      </w:r>
      <w:r w:rsidR="00F5325A">
        <w:rPr>
          <w:sz w:val="24"/>
          <w:szCs w:val="24"/>
        </w:rPr>
        <w:t xml:space="preserve"> переводит</w:t>
      </w:r>
      <w:r w:rsidR="00C21A0E">
        <w:rPr>
          <w:sz w:val="24"/>
          <w:szCs w:val="24"/>
        </w:rPr>
        <w:t>ся на компьютерную основу. В 2011 году оценка по письму для учащихся 8 и 12 классов полностью проводилась в фор</w:t>
      </w:r>
      <w:r w:rsidR="00F5325A">
        <w:rPr>
          <w:sz w:val="24"/>
          <w:szCs w:val="24"/>
        </w:rPr>
        <w:t>мате компьютерного тестирования, в 2014 году оценка по технологической и инженерной грамотности также прошла в новом формате.</w:t>
      </w:r>
    </w:p>
    <w:p w14:paraId="0A99E323" w14:textId="77777777" w:rsidR="00375C88" w:rsidRPr="00302143" w:rsidRDefault="00287C25" w:rsidP="00375C8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CA7755">
        <w:rPr>
          <w:sz w:val="24"/>
          <w:szCs w:val="24"/>
        </w:rPr>
        <w:t>США</w:t>
      </w:r>
      <w:r>
        <w:rPr>
          <w:sz w:val="24"/>
          <w:szCs w:val="24"/>
        </w:rPr>
        <w:t xml:space="preserve"> не существует единого </w:t>
      </w:r>
      <w:r w:rsidR="008F1BD1">
        <w:rPr>
          <w:sz w:val="24"/>
          <w:szCs w:val="24"/>
        </w:rPr>
        <w:t>национального стандарта или учебного плана</w:t>
      </w:r>
      <w:r>
        <w:rPr>
          <w:sz w:val="24"/>
          <w:szCs w:val="24"/>
        </w:rPr>
        <w:t>,</w:t>
      </w:r>
      <w:r w:rsidR="008F1BD1">
        <w:rPr>
          <w:sz w:val="24"/>
          <w:szCs w:val="24"/>
        </w:rPr>
        <w:t xml:space="preserve"> </w:t>
      </w:r>
      <w:r w:rsidR="007178D9">
        <w:rPr>
          <w:sz w:val="24"/>
          <w:szCs w:val="24"/>
        </w:rPr>
        <w:t>каждый штат имеет собственный стандарт обучения со специфическими особенностями и требованиями по сравнению с другими штатами. П</w:t>
      </w:r>
      <w:r w:rsidR="008F1BD1">
        <w:rPr>
          <w:sz w:val="24"/>
          <w:szCs w:val="24"/>
        </w:rPr>
        <w:t xml:space="preserve">оэтому </w:t>
      </w:r>
      <w:r w:rsidR="007178D9">
        <w:rPr>
          <w:sz w:val="24"/>
          <w:szCs w:val="24"/>
        </w:rPr>
        <w:t xml:space="preserve">рамка </w:t>
      </w:r>
      <w:r w:rsidR="00AD2EB1">
        <w:rPr>
          <w:sz w:val="24"/>
          <w:szCs w:val="24"/>
        </w:rPr>
        <w:t xml:space="preserve">для создания единого национального теста </w:t>
      </w:r>
      <w:r w:rsidR="00CA7755">
        <w:rPr>
          <w:sz w:val="24"/>
          <w:szCs w:val="24"/>
        </w:rPr>
        <w:t>по каждому предмету включает такие элементы содержания конкретного учебного предмета и мыслительные навыки, которые могут продемонстрировать ученики независимо от мес</w:t>
      </w:r>
      <w:r w:rsidR="00227D36">
        <w:rPr>
          <w:sz w:val="24"/>
          <w:szCs w:val="24"/>
        </w:rPr>
        <w:t>та своего проживания и обучения</w:t>
      </w:r>
      <w:r w:rsidR="00375C88" w:rsidRPr="00302143">
        <w:rPr>
          <w:sz w:val="24"/>
          <w:szCs w:val="24"/>
        </w:rPr>
        <w:t>.</w:t>
      </w:r>
      <w:r w:rsidR="00BF2291" w:rsidRPr="00302143">
        <w:rPr>
          <w:sz w:val="24"/>
          <w:szCs w:val="24"/>
        </w:rPr>
        <w:t xml:space="preserve"> В таблице 1 приведён пример содержания оценки по математике и чтению</w:t>
      </w:r>
      <w:r w:rsidR="00915AA1">
        <w:rPr>
          <w:sz w:val="24"/>
          <w:szCs w:val="24"/>
        </w:rPr>
        <w:t xml:space="preserve"> ([9])</w:t>
      </w:r>
      <w:r w:rsidR="00BF2291" w:rsidRPr="00302143">
        <w:rPr>
          <w:sz w:val="24"/>
          <w:szCs w:val="24"/>
        </w:rPr>
        <w:t>.</w:t>
      </w:r>
    </w:p>
    <w:p w14:paraId="4CAB7A0D" w14:textId="77777777" w:rsidR="00375C88" w:rsidRPr="00302143" w:rsidRDefault="00375C88" w:rsidP="00375C88">
      <w:pPr>
        <w:spacing w:after="120"/>
        <w:jc w:val="both"/>
        <w:rPr>
          <w:sz w:val="24"/>
          <w:szCs w:val="24"/>
        </w:rPr>
      </w:pPr>
      <w:r w:rsidRPr="00302143">
        <w:rPr>
          <w:i/>
          <w:sz w:val="24"/>
          <w:szCs w:val="24"/>
        </w:rPr>
        <w:t>Таблица 1</w:t>
      </w:r>
      <w:r w:rsidRPr="00302143">
        <w:rPr>
          <w:sz w:val="24"/>
          <w:szCs w:val="24"/>
        </w:rPr>
        <w:t>. Области оценки по математике и чтению.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375C88" w:rsidRPr="00375C88" w14:paraId="252A0F2E" w14:textId="77777777" w:rsidTr="006358C8">
        <w:tc>
          <w:tcPr>
            <w:tcW w:w="4219" w:type="dxa"/>
          </w:tcPr>
          <w:p w14:paraId="6976115F" w14:textId="77777777" w:rsidR="00375C88" w:rsidRPr="00375C88" w:rsidRDefault="00375C88" w:rsidP="00375C88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75C88">
              <w:rPr>
                <w:b/>
                <w:i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5245" w:type="dxa"/>
          </w:tcPr>
          <w:p w14:paraId="718562BE" w14:textId="77777777" w:rsidR="00375C88" w:rsidRPr="00375C88" w:rsidRDefault="00375C88" w:rsidP="00375C88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375C88">
              <w:rPr>
                <w:b/>
                <w:i/>
                <w:sz w:val="24"/>
                <w:szCs w:val="24"/>
                <w:lang w:val="en-US"/>
              </w:rPr>
              <w:t>Чтение</w:t>
            </w:r>
            <w:proofErr w:type="spellEnd"/>
          </w:p>
        </w:tc>
      </w:tr>
      <w:tr w:rsidR="00BF2291" w14:paraId="03B5C38E" w14:textId="77777777" w:rsidTr="006358C8">
        <w:trPr>
          <w:trHeight w:val="2531"/>
        </w:trPr>
        <w:tc>
          <w:tcPr>
            <w:tcW w:w="4219" w:type="dxa"/>
          </w:tcPr>
          <w:p w14:paraId="599530CD" w14:textId="77777777" w:rsidR="00BF2291" w:rsidRPr="00302143" w:rsidRDefault="00BF2291" w:rsidP="00287C25">
            <w:pPr>
              <w:jc w:val="both"/>
              <w:rPr>
                <w:sz w:val="24"/>
                <w:szCs w:val="24"/>
              </w:rPr>
            </w:pPr>
            <w:r w:rsidRPr="00302143">
              <w:rPr>
                <w:sz w:val="24"/>
                <w:szCs w:val="24"/>
              </w:rPr>
              <w:t xml:space="preserve">Оцениваются математические знания и навыки, а также способность учащихся их применять в </w:t>
            </w:r>
            <w:r w:rsidR="00A072F7" w:rsidRPr="00302143">
              <w:rPr>
                <w:sz w:val="24"/>
                <w:szCs w:val="24"/>
              </w:rPr>
              <w:t>ситуациях</w:t>
            </w:r>
            <w:r w:rsidRPr="00302143">
              <w:rPr>
                <w:sz w:val="24"/>
                <w:szCs w:val="24"/>
              </w:rPr>
              <w:t>, требующих решения проблем.</w:t>
            </w:r>
          </w:p>
          <w:p w14:paraId="4B7E0130" w14:textId="77777777" w:rsidR="00BF2291" w:rsidRPr="00302143" w:rsidRDefault="00BF2291" w:rsidP="00287C25">
            <w:pPr>
              <w:jc w:val="both"/>
              <w:rPr>
                <w:sz w:val="24"/>
                <w:szCs w:val="24"/>
              </w:rPr>
            </w:pPr>
            <w:r w:rsidRPr="00302143">
              <w:rPr>
                <w:sz w:val="24"/>
                <w:szCs w:val="24"/>
              </w:rPr>
              <w:t>Области оценки:</w:t>
            </w:r>
            <w:r w:rsidR="006358C8" w:rsidRPr="00302143">
              <w:rPr>
                <w:sz w:val="24"/>
                <w:szCs w:val="24"/>
              </w:rPr>
              <w:t xml:space="preserve"> </w:t>
            </w:r>
            <w:r w:rsidRPr="00302143">
              <w:rPr>
                <w:sz w:val="24"/>
                <w:szCs w:val="24"/>
              </w:rPr>
              <w:t>Числа и операции</w:t>
            </w:r>
            <w:r w:rsidR="006358C8" w:rsidRPr="00302143">
              <w:rPr>
                <w:sz w:val="24"/>
                <w:szCs w:val="24"/>
              </w:rPr>
              <w:t xml:space="preserve"> с ними, </w:t>
            </w:r>
            <w:r w:rsidRPr="00302143">
              <w:rPr>
                <w:sz w:val="24"/>
                <w:szCs w:val="24"/>
              </w:rPr>
              <w:t>Измерения</w:t>
            </w:r>
            <w:r w:rsidR="006358C8" w:rsidRPr="00302143">
              <w:rPr>
                <w:sz w:val="24"/>
                <w:szCs w:val="24"/>
              </w:rPr>
              <w:t xml:space="preserve">, </w:t>
            </w:r>
            <w:r w:rsidRPr="00302143">
              <w:rPr>
                <w:sz w:val="24"/>
                <w:szCs w:val="24"/>
              </w:rPr>
              <w:t>Геом</w:t>
            </w:r>
            <w:r w:rsidR="00A072F7">
              <w:rPr>
                <w:sz w:val="24"/>
                <w:szCs w:val="24"/>
              </w:rPr>
              <w:t>ет</w:t>
            </w:r>
            <w:r w:rsidRPr="00302143">
              <w:rPr>
                <w:sz w:val="24"/>
                <w:szCs w:val="24"/>
              </w:rPr>
              <w:t>рия</w:t>
            </w:r>
            <w:r w:rsidR="006358C8" w:rsidRPr="00302143">
              <w:rPr>
                <w:sz w:val="24"/>
                <w:szCs w:val="24"/>
              </w:rPr>
              <w:t xml:space="preserve">, </w:t>
            </w:r>
            <w:r w:rsidR="00A072F7">
              <w:rPr>
                <w:sz w:val="24"/>
                <w:szCs w:val="24"/>
              </w:rPr>
              <w:t>Анализ данных, С</w:t>
            </w:r>
            <w:r w:rsidRPr="00302143">
              <w:rPr>
                <w:sz w:val="24"/>
                <w:szCs w:val="24"/>
              </w:rPr>
              <w:t>татистика и вероятность</w:t>
            </w:r>
            <w:r w:rsidR="006358C8" w:rsidRPr="00302143">
              <w:rPr>
                <w:sz w:val="24"/>
                <w:szCs w:val="24"/>
              </w:rPr>
              <w:t xml:space="preserve">, </w:t>
            </w:r>
            <w:r w:rsidRPr="00302143">
              <w:rPr>
                <w:sz w:val="24"/>
                <w:szCs w:val="24"/>
              </w:rPr>
              <w:t>Алгебра</w:t>
            </w:r>
            <w:r w:rsidR="00F408FD">
              <w:rPr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3C006AAD" w14:textId="77777777" w:rsidR="00BF2291" w:rsidRPr="00302143" w:rsidRDefault="00BF2291" w:rsidP="00BF2291">
            <w:pPr>
              <w:jc w:val="both"/>
              <w:rPr>
                <w:sz w:val="24"/>
                <w:szCs w:val="24"/>
              </w:rPr>
            </w:pPr>
            <w:r w:rsidRPr="00302143">
              <w:rPr>
                <w:sz w:val="24"/>
                <w:szCs w:val="24"/>
              </w:rPr>
              <w:t xml:space="preserve">Оценивается понимание прочитанного на основе </w:t>
            </w:r>
            <w:r w:rsidR="00A072F7">
              <w:rPr>
                <w:sz w:val="24"/>
                <w:szCs w:val="24"/>
              </w:rPr>
              <w:t>текстов двух видов:</w:t>
            </w:r>
          </w:p>
          <w:p w14:paraId="77093953" w14:textId="77777777" w:rsidR="00BF2291" w:rsidRPr="00302143" w:rsidRDefault="00BF2291" w:rsidP="006358C8">
            <w:pPr>
              <w:pStyle w:val="ae"/>
              <w:numPr>
                <w:ilvl w:val="0"/>
                <w:numId w:val="36"/>
              </w:numPr>
              <w:ind w:left="318"/>
              <w:jc w:val="both"/>
              <w:rPr>
                <w:sz w:val="24"/>
                <w:szCs w:val="24"/>
              </w:rPr>
            </w:pPr>
            <w:r w:rsidRPr="00302143">
              <w:rPr>
                <w:sz w:val="24"/>
                <w:szCs w:val="24"/>
              </w:rPr>
              <w:t>Литературный или художественный текст, включающие прозу и поэзию.</w:t>
            </w:r>
          </w:p>
          <w:p w14:paraId="37E9141F" w14:textId="77777777" w:rsidR="00BF2291" w:rsidRPr="006358C8" w:rsidRDefault="00BF2291" w:rsidP="006358C8">
            <w:pPr>
              <w:pStyle w:val="ae"/>
              <w:numPr>
                <w:ilvl w:val="0"/>
                <w:numId w:val="36"/>
              </w:numPr>
              <w:ind w:left="318"/>
              <w:jc w:val="both"/>
              <w:rPr>
                <w:sz w:val="24"/>
                <w:szCs w:val="24"/>
              </w:rPr>
            </w:pPr>
            <w:r w:rsidRPr="00302143">
              <w:rPr>
                <w:sz w:val="24"/>
                <w:szCs w:val="24"/>
              </w:rPr>
              <w:t>Информационные тексты, включающие</w:t>
            </w:r>
            <w:r w:rsidR="006358C8" w:rsidRPr="00302143">
              <w:rPr>
                <w:sz w:val="24"/>
                <w:szCs w:val="24"/>
              </w:rPr>
              <w:t xml:space="preserve"> фрагменты с описанием ситуации, аргументацией и документированными фактами.</w:t>
            </w:r>
          </w:p>
        </w:tc>
      </w:tr>
    </w:tbl>
    <w:p w14:paraId="6F1BCD57" w14:textId="77777777" w:rsidR="00375C88" w:rsidRPr="00302143" w:rsidRDefault="00375C88" w:rsidP="00287C25">
      <w:pPr>
        <w:jc w:val="both"/>
        <w:rPr>
          <w:sz w:val="24"/>
          <w:szCs w:val="24"/>
        </w:rPr>
      </w:pPr>
    </w:p>
    <w:p w14:paraId="18A169A2" w14:textId="77777777" w:rsidR="00AD2EB1" w:rsidRPr="00302143" w:rsidRDefault="0095612E" w:rsidP="00287C25">
      <w:pPr>
        <w:jc w:val="both"/>
        <w:rPr>
          <w:sz w:val="24"/>
          <w:szCs w:val="24"/>
        </w:rPr>
      </w:pPr>
      <w:r w:rsidRPr="00302143">
        <w:rPr>
          <w:sz w:val="24"/>
          <w:szCs w:val="24"/>
        </w:rPr>
        <w:t>Р</w:t>
      </w:r>
      <w:r w:rsidR="001B17CD" w:rsidRPr="00302143">
        <w:rPr>
          <w:sz w:val="24"/>
          <w:szCs w:val="24"/>
        </w:rPr>
        <w:t>амка</w:t>
      </w:r>
      <w:r w:rsidRPr="00302143">
        <w:rPr>
          <w:sz w:val="24"/>
          <w:szCs w:val="24"/>
        </w:rPr>
        <w:t xml:space="preserve"> теста </w:t>
      </w:r>
      <w:r>
        <w:rPr>
          <w:sz w:val="24"/>
          <w:szCs w:val="24"/>
          <w:lang w:val="en-US"/>
        </w:rPr>
        <w:t>NAEP</w:t>
      </w:r>
      <w:r w:rsidR="001B17CD" w:rsidRPr="00302143">
        <w:rPr>
          <w:sz w:val="24"/>
          <w:szCs w:val="24"/>
        </w:rPr>
        <w:t xml:space="preserve"> является предметом профессиональной договорённости и консенсуса многих специалистов системы образов</w:t>
      </w:r>
      <w:r w:rsidR="00F408FD">
        <w:rPr>
          <w:sz w:val="24"/>
          <w:szCs w:val="24"/>
        </w:rPr>
        <w:t>ания из разных штатов (учителей,</w:t>
      </w:r>
      <w:r w:rsidR="001B17CD" w:rsidRPr="00302143">
        <w:rPr>
          <w:sz w:val="24"/>
          <w:szCs w:val="24"/>
        </w:rPr>
        <w:t xml:space="preserve"> методистов, специалистов по разработке стандартов и др.). </w:t>
      </w:r>
    </w:p>
    <w:p w14:paraId="035E3C67" w14:textId="77777777" w:rsidR="001B17CD" w:rsidRDefault="001B17CD" w:rsidP="001B17CD">
      <w:pPr>
        <w:spacing w:after="120"/>
        <w:jc w:val="both"/>
        <w:rPr>
          <w:sz w:val="24"/>
          <w:szCs w:val="24"/>
        </w:rPr>
      </w:pPr>
      <w:r w:rsidRPr="00B869A5">
        <w:rPr>
          <w:rFonts w:ascii="Arial" w:hAnsi="Arial" w:cs="Arial"/>
          <w:bCs w:val="0"/>
          <w:noProof/>
          <w:color w:val="000000"/>
          <w:sz w:val="22"/>
          <w:szCs w:val="22"/>
          <w:lang w:val="en-US"/>
        </w:rPr>
        <w:drawing>
          <wp:inline distT="0" distB="0" distL="0" distR="0" wp14:anchorId="48961020" wp14:editId="3FF56B93">
            <wp:extent cx="200722" cy="200722"/>
            <wp:effectExtent l="0" t="0" r="0" b="0"/>
            <wp:docPr id="16" name="Рисунок 1" descr="http://zoomeservers.ru/templates/Wesl/images/profile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oomeservers.ru/templates/Wesl/images/profile/penc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2" cy="20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9A5">
        <w:rPr>
          <w:rFonts w:ascii="Arial" w:hAnsi="Arial" w:cs="Arial"/>
          <w:b/>
          <w:sz w:val="22"/>
          <w:szCs w:val="22"/>
        </w:rPr>
        <w:t xml:space="preserve"> Заметки на полях</w:t>
      </w:r>
      <w:r w:rsidRPr="00B869A5">
        <w:rPr>
          <w:rFonts w:ascii="Arial" w:hAnsi="Arial" w:cs="Arial"/>
          <w:sz w:val="22"/>
          <w:szCs w:val="22"/>
        </w:rPr>
        <w:t xml:space="preserve">. </w:t>
      </w:r>
      <w:r w:rsidR="00B42B88">
        <w:rPr>
          <w:rFonts w:ascii="Arial" w:hAnsi="Arial" w:cs="Arial"/>
          <w:sz w:val="22"/>
          <w:szCs w:val="22"/>
        </w:rPr>
        <w:t xml:space="preserve">Пример США показывает, что </w:t>
      </w:r>
      <w:r w:rsidR="00101564">
        <w:rPr>
          <w:rFonts w:ascii="Arial" w:hAnsi="Arial" w:cs="Arial"/>
          <w:sz w:val="22"/>
          <w:szCs w:val="22"/>
        </w:rPr>
        <w:t xml:space="preserve">в странах, в которых нет единого образовательного стандарта, его роль может играть </w:t>
      </w:r>
      <w:r w:rsidR="00B42B88">
        <w:rPr>
          <w:rFonts w:ascii="Arial" w:hAnsi="Arial" w:cs="Arial"/>
          <w:sz w:val="22"/>
          <w:szCs w:val="22"/>
        </w:rPr>
        <w:t>н</w:t>
      </w:r>
      <w:r w:rsidR="00101564">
        <w:rPr>
          <w:rFonts w:ascii="Arial" w:hAnsi="Arial" w:cs="Arial"/>
          <w:sz w:val="22"/>
          <w:szCs w:val="22"/>
        </w:rPr>
        <w:t>ациональный</w:t>
      </w:r>
      <w:r w:rsidR="00B42B88">
        <w:rPr>
          <w:rFonts w:ascii="Arial" w:hAnsi="Arial" w:cs="Arial"/>
          <w:sz w:val="22"/>
          <w:szCs w:val="22"/>
        </w:rPr>
        <w:t xml:space="preserve"> мониторинг обучения</w:t>
      </w:r>
      <w:r>
        <w:rPr>
          <w:rFonts w:ascii="Arial" w:hAnsi="Arial" w:cs="Arial"/>
          <w:sz w:val="22"/>
          <w:szCs w:val="22"/>
        </w:rPr>
        <w:t>.</w:t>
      </w:r>
      <w:r w:rsidR="00101564">
        <w:rPr>
          <w:rFonts w:ascii="Arial" w:hAnsi="Arial" w:cs="Arial"/>
          <w:sz w:val="22"/>
          <w:szCs w:val="22"/>
        </w:rPr>
        <w:t xml:space="preserve"> Ведь для его проведения представителям системы образования необходимо договориться и определить некий инвариантный набор знаний и навыков, которые могут оцениваться у всех школьников независимо от места их проживания.</w:t>
      </w:r>
    </w:p>
    <w:p w14:paraId="513FF902" w14:textId="77777777" w:rsidR="00CA7755" w:rsidRDefault="0005746A" w:rsidP="00287C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дополнении к тестам в мониторинге </w:t>
      </w:r>
      <w:r>
        <w:rPr>
          <w:sz w:val="24"/>
          <w:szCs w:val="24"/>
          <w:lang w:val="en-US"/>
        </w:rPr>
        <w:t>NAEP</w:t>
      </w:r>
      <w:r w:rsidRPr="00302143">
        <w:rPr>
          <w:sz w:val="24"/>
          <w:szCs w:val="24"/>
        </w:rPr>
        <w:t xml:space="preserve"> используются анкеты для сбора контекстной информации. </w:t>
      </w:r>
      <w:r>
        <w:rPr>
          <w:sz w:val="24"/>
          <w:szCs w:val="24"/>
        </w:rPr>
        <w:t>Они позволяют получить информацию о факторах, влияющих на результаты обучения, а также дают возможность представить результаты теста по различным группам учащихся, что является требование</w:t>
      </w:r>
      <w:r w:rsidR="000C0FBE">
        <w:rPr>
          <w:sz w:val="24"/>
          <w:szCs w:val="24"/>
        </w:rPr>
        <w:t>м</w:t>
      </w:r>
      <w:r>
        <w:rPr>
          <w:sz w:val="24"/>
          <w:szCs w:val="24"/>
        </w:rPr>
        <w:t xml:space="preserve"> федерального законодательства.</w:t>
      </w:r>
      <w:r w:rsidR="00C434E7">
        <w:rPr>
          <w:sz w:val="24"/>
          <w:szCs w:val="24"/>
        </w:rPr>
        <w:t xml:space="preserve"> Применяется четыре вида анкет:</w:t>
      </w:r>
    </w:p>
    <w:p w14:paraId="1E40A768" w14:textId="77777777" w:rsidR="0005746A" w:rsidRPr="00302143" w:rsidRDefault="00C434E7" w:rsidP="0005746A">
      <w:pPr>
        <w:numPr>
          <w:ilvl w:val="0"/>
          <w:numId w:val="33"/>
        </w:numPr>
        <w:jc w:val="both"/>
        <w:rPr>
          <w:sz w:val="24"/>
          <w:szCs w:val="24"/>
        </w:rPr>
      </w:pPr>
      <w:r w:rsidRPr="00302143">
        <w:rPr>
          <w:i/>
          <w:sz w:val="24"/>
          <w:szCs w:val="24"/>
        </w:rPr>
        <w:t>анкета для школьников</w:t>
      </w:r>
      <w:r w:rsidRPr="00302143">
        <w:rPr>
          <w:sz w:val="24"/>
          <w:szCs w:val="24"/>
        </w:rPr>
        <w:t xml:space="preserve"> – для сбора информации о</w:t>
      </w:r>
      <w:r w:rsidR="00B86794" w:rsidRPr="00302143">
        <w:rPr>
          <w:sz w:val="24"/>
          <w:szCs w:val="24"/>
        </w:rPr>
        <w:t xml:space="preserve"> демографических характеристиках,</w:t>
      </w:r>
      <w:r w:rsidRPr="00302143">
        <w:rPr>
          <w:sz w:val="24"/>
          <w:szCs w:val="24"/>
        </w:rPr>
        <w:t xml:space="preserve"> </w:t>
      </w:r>
      <w:r w:rsidR="00B86794" w:rsidRPr="00302143">
        <w:rPr>
          <w:sz w:val="24"/>
          <w:szCs w:val="24"/>
        </w:rPr>
        <w:t>опыте обучения в школе</w:t>
      </w:r>
      <w:r w:rsidR="0005746A" w:rsidRPr="00302143">
        <w:rPr>
          <w:sz w:val="24"/>
          <w:szCs w:val="24"/>
        </w:rPr>
        <w:t>;</w:t>
      </w:r>
    </w:p>
    <w:p w14:paraId="316306EA" w14:textId="77777777" w:rsidR="0005746A" w:rsidRPr="00302143" w:rsidRDefault="00294671" w:rsidP="0005746A">
      <w:pPr>
        <w:numPr>
          <w:ilvl w:val="0"/>
          <w:numId w:val="33"/>
        </w:numPr>
        <w:jc w:val="both"/>
        <w:rPr>
          <w:sz w:val="24"/>
          <w:szCs w:val="24"/>
        </w:rPr>
      </w:pPr>
      <w:r w:rsidRPr="00294671">
        <w:rPr>
          <w:i/>
          <w:sz w:val="24"/>
          <w:szCs w:val="24"/>
        </w:rPr>
        <w:lastRenderedPageBreak/>
        <w:t>анкета для уч</w:t>
      </w:r>
      <w:r w:rsidR="00D814C2" w:rsidRPr="00294671">
        <w:rPr>
          <w:i/>
          <w:sz w:val="24"/>
          <w:szCs w:val="24"/>
        </w:rPr>
        <w:t>ителей</w:t>
      </w:r>
      <w:r w:rsidR="00D814C2" w:rsidRPr="00302143">
        <w:rPr>
          <w:sz w:val="24"/>
          <w:szCs w:val="24"/>
        </w:rPr>
        <w:t xml:space="preserve"> – для сбора информации о </w:t>
      </w:r>
      <w:r w:rsidR="0076331C" w:rsidRPr="00302143">
        <w:rPr>
          <w:sz w:val="24"/>
          <w:szCs w:val="24"/>
        </w:rPr>
        <w:t xml:space="preserve">подготовке и </w:t>
      </w:r>
      <w:r w:rsidR="00D814C2" w:rsidRPr="00302143">
        <w:rPr>
          <w:sz w:val="24"/>
          <w:szCs w:val="24"/>
        </w:rPr>
        <w:t xml:space="preserve">повышении квалификации, методах </w:t>
      </w:r>
      <w:r w:rsidR="0076331C" w:rsidRPr="00302143">
        <w:rPr>
          <w:sz w:val="24"/>
          <w:szCs w:val="24"/>
        </w:rPr>
        <w:t xml:space="preserve">и практики </w:t>
      </w:r>
      <w:r w:rsidR="00D814C2" w:rsidRPr="00302143">
        <w:rPr>
          <w:sz w:val="24"/>
          <w:szCs w:val="24"/>
        </w:rPr>
        <w:t>преподавания</w:t>
      </w:r>
      <w:r w:rsidR="0076331C" w:rsidRPr="00302143">
        <w:rPr>
          <w:sz w:val="24"/>
          <w:szCs w:val="24"/>
        </w:rPr>
        <w:t xml:space="preserve"> </w:t>
      </w:r>
      <w:r w:rsidR="0005746A" w:rsidRPr="00302143">
        <w:rPr>
          <w:iCs/>
          <w:sz w:val="24"/>
          <w:szCs w:val="24"/>
        </w:rPr>
        <w:t>(</w:t>
      </w:r>
      <w:r w:rsidR="00075E8D" w:rsidRPr="00302143">
        <w:rPr>
          <w:iCs/>
          <w:sz w:val="24"/>
          <w:szCs w:val="24"/>
        </w:rPr>
        <w:t>заполняется учи</w:t>
      </w:r>
      <w:r w:rsidR="00D814C2" w:rsidRPr="00302143">
        <w:rPr>
          <w:iCs/>
          <w:sz w:val="24"/>
          <w:szCs w:val="24"/>
        </w:rPr>
        <w:t>телями</w:t>
      </w:r>
      <w:r w:rsidR="0076331C" w:rsidRPr="00302143">
        <w:rPr>
          <w:iCs/>
          <w:sz w:val="24"/>
          <w:szCs w:val="24"/>
        </w:rPr>
        <w:t xml:space="preserve"> 4 и 8-х классов)</w:t>
      </w:r>
      <w:r w:rsidR="0005746A" w:rsidRPr="00302143">
        <w:rPr>
          <w:sz w:val="24"/>
          <w:szCs w:val="24"/>
        </w:rPr>
        <w:t>;</w:t>
      </w:r>
    </w:p>
    <w:p w14:paraId="3F0D1972" w14:textId="77777777" w:rsidR="0005746A" w:rsidRPr="00294671" w:rsidRDefault="0076331C" w:rsidP="0005746A">
      <w:pPr>
        <w:numPr>
          <w:ilvl w:val="0"/>
          <w:numId w:val="33"/>
        </w:numPr>
        <w:jc w:val="both"/>
        <w:rPr>
          <w:sz w:val="24"/>
          <w:szCs w:val="24"/>
        </w:rPr>
      </w:pPr>
      <w:r w:rsidRPr="00294671">
        <w:rPr>
          <w:i/>
          <w:sz w:val="24"/>
          <w:szCs w:val="24"/>
        </w:rPr>
        <w:t>анкета для школ</w:t>
      </w:r>
      <w:r w:rsidRPr="00294671">
        <w:rPr>
          <w:sz w:val="24"/>
          <w:szCs w:val="24"/>
        </w:rPr>
        <w:t xml:space="preserve"> </w:t>
      </w:r>
      <w:r w:rsidR="00294671" w:rsidRPr="00294671">
        <w:rPr>
          <w:sz w:val="24"/>
          <w:szCs w:val="24"/>
        </w:rPr>
        <w:t>–</w:t>
      </w:r>
      <w:r w:rsidRPr="00294671">
        <w:rPr>
          <w:sz w:val="24"/>
          <w:szCs w:val="24"/>
        </w:rPr>
        <w:t xml:space="preserve"> </w:t>
      </w:r>
      <w:r w:rsidR="00294671">
        <w:rPr>
          <w:sz w:val="24"/>
          <w:szCs w:val="24"/>
        </w:rPr>
        <w:t xml:space="preserve">для сбора информации о характеристиках образовательного процесса и школы в целом </w:t>
      </w:r>
      <w:r w:rsidRPr="00294671">
        <w:rPr>
          <w:iCs/>
          <w:sz w:val="24"/>
          <w:szCs w:val="24"/>
        </w:rPr>
        <w:t>(заполняется администрацией школы)</w:t>
      </w:r>
      <w:r w:rsidRPr="00294671">
        <w:rPr>
          <w:sz w:val="24"/>
          <w:szCs w:val="24"/>
        </w:rPr>
        <w:t>;</w:t>
      </w:r>
    </w:p>
    <w:p w14:paraId="74960D77" w14:textId="77777777" w:rsidR="0005746A" w:rsidRPr="00302143" w:rsidRDefault="000C0FBE" w:rsidP="0005746A">
      <w:pPr>
        <w:numPr>
          <w:ilvl w:val="0"/>
          <w:numId w:val="33"/>
        </w:numPr>
        <w:jc w:val="both"/>
        <w:rPr>
          <w:sz w:val="24"/>
          <w:szCs w:val="24"/>
        </w:rPr>
      </w:pPr>
      <w:r w:rsidRPr="00294671">
        <w:rPr>
          <w:i/>
          <w:sz w:val="24"/>
          <w:szCs w:val="24"/>
        </w:rPr>
        <w:t>анкета для школьников с ограниченными возможностями</w:t>
      </w:r>
      <w:r w:rsidRPr="00302143">
        <w:rPr>
          <w:sz w:val="24"/>
          <w:szCs w:val="24"/>
        </w:rPr>
        <w:t xml:space="preserve"> здоровья и неродным английским языком </w:t>
      </w:r>
      <w:r w:rsidRPr="00302143">
        <w:rPr>
          <w:iCs/>
          <w:sz w:val="24"/>
          <w:szCs w:val="24"/>
        </w:rPr>
        <w:t>(заполняется педагогами и сотрудниками школы, кто непосредственно работает с данными учащимися)</w:t>
      </w:r>
      <w:r w:rsidR="0005746A" w:rsidRPr="00302143">
        <w:rPr>
          <w:sz w:val="24"/>
          <w:szCs w:val="24"/>
        </w:rPr>
        <w:t>.</w:t>
      </w:r>
    </w:p>
    <w:p w14:paraId="3B8F9361" w14:textId="77777777" w:rsidR="008F1BD1" w:rsidRDefault="008F1BD1" w:rsidP="00287C25">
      <w:pPr>
        <w:jc w:val="both"/>
        <w:rPr>
          <w:sz w:val="24"/>
          <w:szCs w:val="24"/>
        </w:rPr>
      </w:pPr>
    </w:p>
    <w:p w14:paraId="0E15C18A" w14:textId="77777777" w:rsidR="00491E25" w:rsidRDefault="000C0FBE" w:rsidP="00491E2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491E25">
        <w:rPr>
          <w:sz w:val="24"/>
          <w:szCs w:val="24"/>
        </w:rPr>
        <w:t xml:space="preserve"> мониторинге </w:t>
      </w:r>
      <w:r>
        <w:rPr>
          <w:sz w:val="24"/>
          <w:szCs w:val="24"/>
          <w:lang w:val="en-US"/>
        </w:rPr>
        <w:t>NAEP</w:t>
      </w:r>
      <w:r w:rsidRPr="00302143">
        <w:rPr>
          <w:sz w:val="24"/>
          <w:szCs w:val="24"/>
        </w:rPr>
        <w:t xml:space="preserve"> </w:t>
      </w:r>
      <w:r w:rsidR="00491E25">
        <w:rPr>
          <w:sz w:val="24"/>
          <w:szCs w:val="24"/>
        </w:rPr>
        <w:t>используется стандартизированн</w:t>
      </w:r>
      <w:r w:rsidR="00A072F7">
        <w:rPr>
          <w:sz w:val="24"/>
          <w:szCs w:val="24"/>
        </w:rPr>
        <w:t>ая</w:t>
      </w:r>
      <w:r w:rsidR="00491E25">
        <w:rPr>
          <w:sz w:val="24"/>
          <w:szCs w:val="24"/>
        </w:rPr>
        <w:t xml:space="preserve"> процедура администрирования теста, контролируемая на всех этапах её проведения. В качестве организаторов </w:t>
      </w:r>
      <w:r w:rsidR="00DE512C">
        <w:rPr>
          <w:sz w:val="24"/>
          <w:szCs w:val="24"/>
        </w:rPr>
        <w:t>тестирования в классах привлекаются о</w:t>
      </w:r>
      <w:r w:rsidR="00DE512C" w:rsidRPr="003A1B92">
        <w:rPr>
          <w:sz w:val="24"/>
          <w:szCs w:val="24"/>
        </w:rPr>
        <w:t xml:space="preserve">фициальные члены команды </w:t>
      </w:r>
      <w:r w:rsidR="00DE512C" w:rsidRPr="003A1B92">
        <w:rPr>
          <w:sz w:val="24"/>
          <w:szCs w:val="24"/>
          <w:lang w:val="en-US"/>
        </w:rPr>
        <w:t>NAEP</w:t>
      </w:r>
      <w:r w:rsidR="00DE512C" w:rsidRPr="003A1B92">
        <w:rPr>
          <w:sz w:val="24"/>
          <w:szCs w:val="24"/>
        </w:rPr>
        <w:t xml:space="preserve">, </w:t>
      </w:r>
      <w:r w:rsidR="00DE512C">
        <w:rPr>
          <w:sz w:val="24"/>
          <w:szCs w:val="24"/>
        </w:rPr>
        <w:t xml:space="preserve">прошедшие специальную подготовку. </w:t>
      </w:r>
      <w:r w:rsidR="00DE512C" w:rsidRPr="003A1B92">
        <w:rPr>
          <w:sz w:val="24"/>
          <w:szCs w:val="24"/>
        </w:rPr>
        <w:t xml:space="preserve">В школе </w:t>
      </w:r>
      <w:r w:rsidR="00F408FD" w:rsidRPr="003A1B92">
        <w:rPr>
          <w:sz w:val="24"/>
          <w:szCs w:val="24"/>
        </w:rPr>
        <w:t xml:space="preserve">организационную помощь </w:t>
      </w:r>
      <w:r w:rsidR="00DE512C" w:rsidRPr="003A1B92">
        <w:rPr>
          <w:sz w:val="24"/>
          <w:szCs w:val="24"/>
        </w:rPr>
        <w:t>им оказывает н</w:t>
      </w:r>
      <w:r w:rsidR="00DE512C">
        <w:rPr>
          <w:sz w:val="24"/>
          <w:szCs w:val="24"/>
        </w:rPr>
        <w:t xml:space="preserve">азначенный школьный координатор. </w:t>
      </w:r>
      <w:r w:rsidR="0039329A">
        <w:rPr>
          <w:sz w:val="24"/>
          <w:szCs w:val="24"/>
        </w:rPr>
        <w:t>Сотрудники</w:t>
      </w:r>
      <w:r w:rsidR="00DE512C">
        <w:rPr>
          <w:sz w:val="24"/>
          <w:szCs w:val="24"/>
        </w:rPr>
        <w:t xml:space="preserve"> образовательного учреждения, участвующего в тестировании, не допускаются к проведению оценки. В данном случае используется тот же подход, что и в национальном мониторинге </w:t>
      </w:r>
      <w:r w:rsidR="0039329A">
        <w:rPr>
          <w:sz w:val="24"/>
          <w:szCs w:val="24"/>
          <w:lang w:val="en-US"/>
        </w:rPr>
        <w:t>SIMC</w:t>
      </w:r>
      <w:r w:rsidR="00DE512C">
        <w:rPr>
          <w:sz w:val="24"/>
          <w:szCs w:val="24"/>
          <w:lang w:val="en-US"/>
        </w:rPr>
        <w:t>E</w:t>
      </w:r>
      <w:r w:rsidR="00DE512C">
        <w:rPr>
          <w:sz w:val="24"/>
          <w:szCs w:val="24"/>
        </w:rPr>
        <w:t xml:space="preserve"> в Чили</w:t>
      </w:r>
      <w:r w:rsidR="00123DFB">
        <w:rPr>
          <w:sz w:val="24"/>
          <w:szCs w:val="24"/>
        </w:rPr>
        <w:t xml:space="preserve"> ([4</w:t>
      </w:r>
      <w:r w:rsidR="00915AA1">
        <w:rPr>
          <w:sz w:val="24"/>
          <w:szCs w:val="24"/>
        </w:rPr>
        <w:t xml:space="preserve">]) </w:t>
      </w:r>
      <w:r w:rsidR="0039329A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учителя исключены из </w:t>
      </w:r>
      <w:r w:rsidR="0039329A">
        <w:rPr>
          <w:sz w:val="24"/>
          <w:szCs w:val="24"/>
        </w:rPr>
        <w:t>процесса оценки</w:t>
      </w:r>
      <w:r w:rsidR="00DE512C">
        <w:rPr>
          <w:sz w:val="24"/>
          <w:szCs w:val="24"/>
        </w:rPr>
        <w:t>.</w:t>
      </w:r>
    </w:p>
    <w:p w14:paraId="73AE81AE" w14:textId="77777777" w:rsidR="00491E25" w:rsidRPr="00B869A5" w:rsidRDefault="00491E25" w:rsidP="00491E2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69A5">
        <w:rPr>
          <w:rFonts w:ascii="Arial" w:hAnsi="Arial" w:cs="Arial"/>
          <w:bCs w:val="0"/>
          <w:noProof/>
          <w:color w:val="000000"/>
          <w:sz w:val="22"/>
          <w:szCs w:val="22"/>
          <w:lang w:val="en-US"/>
        </w:rPr>
        <w:drawing>
          <wp:inline distT="0" distB="0" distL="0" distR="0" wp14:anchorId="452CB8F9" wp14:editId="5FC108BD">
            <wp:extent cx="200722" cy="200722"/>
            <wp:effectExtent l="0" t="0" r="0" b="0"/>
            <wp:docPr id="1" name="Рисунок 1" descr="http://zoomeservers.ru/templates/Wesl/images/profile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oomeservers.ru/templates/Wesl/images/profile/penc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2" cy="20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9A5">
        <w:rPr>
          <w:rFonts w:ascii="Arial" w:hAnsi="Arial" w:cs="Arial"/>
          <w:b/>
          <w:sz w:val="22"/>
          <w:szCs w:val="22"/>
        </w:rPr>
        <w:t xml:space="preserve"> Заметки на полях</w:t>
      </w:r>
      <w:r w:rsidRPr="00B869A5">
        <w:rPr>
          <w:rFonts w:ascii="Arial" w:hAnsi="Arial" w:cs="Arial"/>
          <w:sz w:val="22"/>
          <w:szCs w:val="22"/>
        </w:rPr>
        <w:t xml:space="preserve">. </w:t>
      </w:r>
      <w:r w:rsidR="0039329A" w:rsidRPr="0039329A">
        <w:rPr>
          <w:rFonts w:ascii="Arial" w:hAnsi="Arial" w:cs="Arial"/>
          <w:sz w:val="22"/>
          <w:szCs w:val="22"/>
        </w:rPr>
        <w:t>Такой подход позволяет повысить надёжность процедуры оценки и достоверность её результатов. Но он имеет и отрицательные стороны, так как учи</w:t>
      </w:r>
      <w:r w:rsidR="0039329A">
        <w:rPr>
          <w:rFonts w:ascii="Arial" w:hAnsi="Arial" w:cs="Arial"/>
          <w:sz w:val="22"/>
          <w:szCs w:val="22"/>
        </w:rPr>
        <w:t>теля не получают опыт и знания, к</w:t>
      </w:r>
      <w:r w:rsidR="0039329A" w:rsidRPr="0039329A">
        <w:rPr>
          <w:rFonts w:ascii="Arial" w:hAnsi="Arial" w:cs="Arial"/>
          <w:sz w:val="22"/>
          <w:szCs w:val="22"/>
        </w:rPr>
        <w:t xml:space="preserve">оторые они могли </w:t>
      </w:r>
      <w:r w:rsidR="002D5354" w:rsidRPr="0039329A">
        <w:rPr>
          <w:rFonts w:ascii="Arial" w:hAnsi="Arial" w:cs="Arial"/>
          <w:sz w:val="22"/>
          <w:szCs w:val="22"/>
        </w:rPr>
        <w:t xml:space="preserve">бы </w:t>
      </w:r>
      <w:r w:rsidR="0039329A" w:rsidRPr="0039329A">
        <w:rPr>
          <w:rFonts w:ascii="Arial" w:hAnsi="Arial" w:cs="Arial"/>
          <w:sz w:val="22"/>
          <w:szCs w:val="22"/>
        </w:rPr>
        <w:t>использовать в своей непосредственной работе с учащимися.</w:t>
      </w:r>
    </w:p>
    <w:p w14:paraId="08B1D30C" w14:textId="77777777" w:rsidR="003A1B92" w:rsidRDefault="002D5354" w:rsidP="003960D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 уже отмечалось</w:t>
      </w:r>
      <w:r w:rsidR="007C3B70">
        <w:rPr>
          <w:sz w:val="24"/>
          <w:szCs w:val="24"/>
        </w:rPr>
        <w:t xml:space="preserve"> выше</w:t>
      </w:r>
      <w:r>
        <w:rPr>
          <w:sz w:val="24"/>
          <w:szCs w:val="24"/>
        </w:rPr>
        <w:t>,</w:t>
      </w:r>
      <w:r w:rsidR="0039329A">
        <w:rPr>
          <w:sz w:val="24"/>
          <w:szCs w:val="24"/>
        </w:rPr>
        <w:t xml:space="preserve"> </w:t>
      </w:r>
      <w:r w:rsidR="007C3B70">
        <w:rPr>
          <w:sz w:val="24"/>
          <w:szCs w:val="24"/>
        </w:rPr>
        <w:t xml:space="preserve">наряду с оценкой результатов обучения на национальном уровне  </w:t>
      </w:r>
      <w:r w:rsidR="007C3B70">
        <w:rPr>
          <w:sz w:val="24"/>
          <w:szCs w:val="24"/>
          <w:lang w:val="en-US"/>
        </w:rPr>
        <w:t>NAEP</w:t>
      </w:r>
      <w:r w:rsidR="007C3B70" w:rsidRPr="00302143">
        <w:rPr>
          <w:sz w:val="24"/>
          <w:szCs w:val="24"/>
        </w:rPr>
        <w:t xml:space="preserve">  </w:t>
      </w:r>
      <w:r w:rsidR="007C3B70">
        <w:rPr>
          <w:sz w:val="24"/>
          <w:szCs w:val="24"/>
        </w:rPr>
        <w:t>даёт картину и на уровне штатов.</w:t>
      </w:r>
      <w:r w:rsidR="000567ED">
        <w:rPr>
          <w:sz w:val="24"/>
          <w:szCs w:val="24"/>
        </w:rPr>
        <w:t xml:space="preserve"> С 1990 года штаты и другие юрисдикции страны получили возможность добровольного участия в </w:t>
      </w:r>
      <w:r w:rsidR="000567ED">
        <w:rPr>
          <w:sz w:val="24"/>
          <w:szCs w:val="24"/>
          <w:lang w:val="en-US"/>
        </w:rPr>
        <w:t>NAEP</w:t>
      </w:r>
      <w:r w:rsidR="000567ED" w:rsidRPr="00302143">
        <w:rPr>
          <w:sz w:val="24"/>
          <w:szCs w:val="24"/>
        </w:rPr>
        <w:t xml:space="preserve"> также на основе репрезентативной выборки. С 2001 года после принятия Конгрессом США закона “Ни одного отстающего ребёнка”</w:t>
      </w:r>
      <w:r w:rsidR="000F2BFC" w:rsidRPr="00302143">
        <w:rPr>
          <w:sz w:val="24"/>
          <w:szCs w:val="24"/>
        </w:rPr>
        <w:t xml:space="preserve"> (</w:t>
      </w:r>
      <w:proofErr w:type="spellStart"/>
      <w:r w:rsidR="000F2BFC" w:rsidRPr="000F2BFC">
        <w:rPr>
          <w:sz w:val="24"/>
          <w:szCs w:val="24"/>
        </w:rPr>
        <w:t>No</w:t>
      </w:r>
      <w:proofErr w:type="spellEnd"/>
      <w:r w:rsidR="000F2BFC" w:rsidRPr="000F2BFC">
        <w:rPr>
          <w:sz w:val="24"/>
          <w:szCs w:val="24"/>
        </w:rPr>
        <w:t xml:space="preserve"> </w:t>
      </w:r>
      <w:proofErr w:type="spellStart"/>
      <w:r w:rsidR="000F2BFC" w:rsidRPr="000F2BFC">
        <w:rPr>
          <w:sz w:val="24"/>
          <w:szCs w:val="24"/>
        </w:rPr>
        <w:t>Child</w:t>
      </w:r>
      <w:proofErr w:type="spellEnd"/>
      <w:r w:rsidR="000F2BFC" w:rsidRPr="000F2BFC">
        <w:rPr>
          <w:sz w:val="24"/>
          <w:szCs w:val="24"/>
        </w:rPr>
        <w:t xml:space="preserve"> </w:t>
      </w:r>
      <w:proofErr w:type="spellStart"/>
      <w:r w:rsidR="000F2BFC" w:rsidRPr="000F2BFC">
        <w:rPr>
          <w:sz w:val="24"/>
          <w:szCs w:val="24"/>
        </w:rPr>
        <w:t>Left</w:t>
      </w:r>
      <w:proofErr w:type="spellEnd"/>
      <w:r w:rsidR="000F2BFC" w:rsidRPr="000F2BFC">
        <w:rPr>
          <w:sz w:val="24"/>
          <w:szCs w:val="24"/>
        </w:rPr>
        <w:t xml:space="preserve"> </w:t>
      </w:r>
      <w:proofErr w:type="spellStart"/>
      <w:r w:rsidR="000F2BFC" w:rsidRPr="000F2BFC">
        <w:rPr>
          <w:sz w:val="24"/>
          <w:szCs w:val="24"/>
        </w:rPr>
        <w:t>Behind</w:t>
      </w:r>
      <w:proofErr w:type="spellEnd"/>
      <w:r w:rsidR="000F2BFC" w:rsidRPr="000F2BFC">
        <w:rPr>
          <w:sz w:val="24"/>
          <w:szCs w:val="24"/>
        </w:rPr>
        <w:t xml:space="preserve"> </w:t>
      </w:r>
      <w:proofErr w:type="spellStart"/>
      <w:r w:rsidR="000F2BFC" w:rsidRPr="000F2BFC">
        <w:rPr>
          <w:sz w:val="24"/>
          <w:szCs w:val="24"/>
        </w:rPr>
        <w:t>Act</w:t>
      </w:r>
      <w:proofErr w:type="spellEnd"/>
      <w:r w:rsidR="000F2BFC" w:rsidRPr="00302143">
        <w:rPr>
          <w:sz w:val="24"/>
          <w:szCs w:val="24"/>
        </w:rPr>
        <w:t>)</w:t>
      </w:r>
      <w:r w:rsidR="000567ED" w:rsidRPr="00302143">
        <w:rPr>
          <w:sz w:val="24"/>
          <w:szCs w:val="24"/>
        </w:rPr>
        <w:t xml:space="preserve"> участие</w:t>
      </w:r>
      <w:r w:rsidR="000F2BFC" w:rsidRPr="00302143">
        <w:rPr>
          <w:sz w:val="24"/>
          <w:szCs w:val="24"/>
        </w:rPr>
        <w:t xml:space="preserve"> в национальном мониторинге обязательно для всех штатов, </w:t>
      </w:r>
      <w:r w:rsidR="00F408FD">
        <w:rPr>
          <w:sz w:val="24"/>
          <w:szCs w:val="24"/>
        </w:rPr>
        <w:t>получающи</w:t>
      </w:r>
      <w:r>
        <w:rPr>
          <w:sz w:val="24"/>
          <w:szCs w:val="24"/>
        </w:rPr>
        <w:t>х</w:t>
      </w:r>
      <w:r w:rsidR="000F2BFC" w:rsidRPr="00302143">
        <w:rPr>
          <w:sz w:val="24"/>
          <w:szCs w:val="24"/>
        </w:rPr>
        <w:t xml:space="preserve"> целевые федеральные гранты для школ, в которых обучаются дети из семей с низким доходом. В соответс</w:t>
      </w:r>
      <w:r w:rsidR="00A95EB6">
        <w:rPr>
          <w:sz w:val="24"/>
          <w:szCs w:val="24"/>
        </w:rPr>
        <w:t>т</w:t>
      </w:r>
      <w:r w:rsidR="000F2BFC" w:rsidRPr="00302143">
        <w:rPr>
          <w:sz w:val="24"/>
          <w:szCs w:val="24"/>
        </w:rPr>
        <w:t xml:space="preserve">вии с этим законом штаты должны участвовать в </w:t>
      </w:r>
      <w:r>
        <w:rPr>
          <w:sz w:val="24"/>
          <w:szCs w:val="24"/>
        </w:rPr>
        <w:t>оценке по математике и чтению. П</w:t>
      </w:r>
      <w:r w:rsidR="000F2BFC" w:rsidRPr="00302143">
        <w:rPr>
          <w:sz w:val="24"/>
          <w:szCs w:val="24"/>
        </w:rPr>
        <w:t>о остальным предметам участие добро</w:t>
      </w:r>
      <w:r w:rsidR="00A95EB6">
        <w:rPr>
          <w:sz w:val="24"/>
          <w:szCs w:val="24"/>
        </w:rPr>
        <w:t>в</w:t>
      </w:r>
      <w:r w:rsidR="000F2BFC" w:rsidRPr="00302143">
        <w:rPr>
          <w:sz w:val="24"/>
          <w:szCs w:val="24"/>
        </w:rPr>
        <w:t>ольное.</w:t>
      </w:r>
      <w:r w:rsidR="00EB4A97" w:rsidRPr="00302143">
        <w:rPr>
          <w:sz w:val="24"/>
          <w:szCs w:val="24"/>
        </w:rPr>
        <w:t xml:space="preserve"> </w:t>
      </w:r>
      <w:proofErr w:type="gramStart"/>
      <w:r w:rsidR="00EB4A97">
        <w:rPr>
          <w:sz w:val="24"/>
          <w:szCs w:val="24"/>
          <w:lang w:val="en-US"/>
        </w:rPr>
        <w:t>NAEP</w:t>
      </w:r>
      <w:r w:rsidR="00EB4A97" w:rsidRPr="00302143">
        <w:rPr>
          <w:sz w:val="24"/>
          <w:szCs w:val="24"/>
        </w:rPr>
        <w:t xml:space="preserve"> </w:t>
      </w:r>
      <w:r w:rsidR="00EB4A97">
        <w:rPr>
          <w:sz w:val="24"/>
          <w:szCs w:val="24"/>
        </w:rPr>
        <w:t xml:space="preserve">на уровне штатов </w:t>
      </w:r>
      <w:r w:rsidR="00C16298">
        <w:rPr>
          <w:sz w:val="24"/>
          <w:szCs w:val="24"/>
        </w:rPr>
        <w:t>также не даёт</w:t>
      </w:r>
      <w:r w:rsidR="00EB4A97">
        <w:rPr>
          <w:sz w:val="24"/>
          <w:szCs w:val="24"/>
        </w:rPr>
        <w:t xml:space="preserve"> данных по конкретному ученику и школе, но </w:t>
      </w:r>
      <w:r w:rsidR="00C16298">
        <w:rPr>
          <w:sz w:val="24"/>
          <w:szCs w:val="24"/>
        </w:rPr>
        <w:t>представляет</w:t>
      </w:r>
      <w:r w:rsidR="00EB4A97">
        <w:rPr>
          <w:sz w:val="24"/>
          <w:szCs w:val="24"/>
        </w:rPr>
        <w:t xml:space="preserve"> результаты по клас</w:t>
      </w:r>
      <w:r w:rsidR="00A95EB6">
        <w:rPr>
          <w:sz w:val="24"/>
          <w:szCs w:val="24"/>
        </w:rPr>
        <w:t>с</w:t>
      </w:r>
      <w:r w:rsidR="00EB4A97">
        <w:rPr>
          <w:sz w:val="24"/>
          <w:szCs w:val="24"/>
        </w:rPr>
        <w:t>ам и группам учащихся.</w:t>
      </w:r>
      <w:proofErr w:type="gramEnd"/>
    </w:p>
    <w:p w14:paraId="28FA16F4" w14:textId="77777777" w:rsidR="00EB4A97" w:rsidRPr="00EB4A97" w:rsidRDefault="00EB4A97" w:rsidP="003960D0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аналогичной схеме с 2002 года </w:t>
      </w:r>
      <w:r>
        <w:rPr>
          <w:sz w:val="24"/>
          <w:szCs w:val="24"/>
          <w:lang w:val="en-US"/>
        </w:rPr>
        <w:t>NAEP</w:t>
      </w:r>
      <w:r>
        <w:rPr>
          <w:sz w:val="24"/>
          <w:szCs w:val="24"/>
        </w:rPr>
        <w:t xml:space="preserve"> проводится и на уровне крупных городских округов (</w:t>
      </w:r>
      <w:r w:rsidRPr="00EB4A97">
        <w:rPr>
          <w:sz w:val="24"/>
          <w:szCs w:val="24"/>
          <w:lang w:val="en-US"/>
        </w:rPr>
        <w:t>Trial</w:t>
      </w:r>
      <w:r w:rsidRPr="00302143">
        <w:rPr>
          <w:sz w:val="24"/>
          <w:szCs w:val="24"/>
        </w:rPr>
        <w:t xml:space="preserve"> </w:t>
      </w:r>
      <w:r w:rsidRPr="00EB4A97">
        <w:rPr>
          <w:sz w:val="24"/>
          <w:szCs w:val="24"/>
          <w:lang w:val="en-US"/>
        </w:rPr>
        <w:t>Urban</w:t>
      </w:r>
      <w:r w:rsidRPr="00302143">
        <w:rPr>
          <w:sz w:val="24"/>
          <w:szCs w:val="24"/>
        </w:rPr>
        <w:t xml:space="preserve"> </w:t>
      </w:r>
      <w:r w:rsidRPr="00EB4A97">
        <w:rPr>
          <w:sz w:val="24"/>
          <w:szCs w:val="24"/>
          <w:lang w:val="en-US"/>
        </w:rPr>
        <w:t>District</w:t>
      </w:r>
      <w:r w:rsidRPr="00302143">
        <w:rPr>
          <w:sz w:val="24"/>
          <w:szCs w:val="24"/>
        </w:rPr>
        <w:t xml:space="preserve"> </w:t>
      </w:r>
      <w:r w:rsidRPr="00EB4A97">
        <w:rPr>
          <w:sz w:val="24"/>
          <w:szCs w:val="24"/>
          <w:lang w:val="en-US"/>
        </w:rPr>
        <w:t>Assessment</w:t>
      </w:r>
      <w:r w:rsidR="002D535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1D4F4CD5" w14:textId="77777777" w:rsidR="000F2BFC" w:rsidRDefault="000F2BFC" w:rsidP="003960D0">
      <w:pPr>
        <w:spacing w:after="120"/>
        <w:jc w:val="both"/>
        <w:rPr>
          <w:sz w:val="24"/>
          <w:szCs w:val="24"/>
        </w:rPr>
      </w:pPr>
      <w:r w:rsidRPr="00302143">
        <w:rPr>
          <w:sz w:val="24"/>
          <w:szCs w:val="24"/>
        </w:rPr>
        <w:t xml:space="preserve">Ещё одной важной особенностью национального мониторинга </w:t>
      </w:r>
      <w:r>
        <w:rPr>
          <w:sz w:val="24"/>
          <w:szCs w:val="24"/>
          <w:lang w:val="en-US"/>
        </w:rPr>
        <w:t>NAEP</w:t>
      </w:r>
      <w:r w:rsidR="00EB4A97">
        <w:rPr>
          <w:sz w:val="24"/>
          <w:szCs w:val="24"/>
        </w:rPr>
        <w:t xml:space="preserve"> является про</w:t>
      </w:r>
      <w:r>
        <w:rPr>
          <w:sz w:val="24"/>
          <w:szCs w:val="24"/>
        </w:rPr>
        <w:t xml:space="preserve">ведение </w:t>
      </w:r>
      <w:r w:rsidR="00EB4A97">
        <w:rPr>
          <w:sz w:val="24"/>
          <w:szCs w:val="24"/>
        </w:rPr>
        <w:t>в его рамках дополнительного исследования</w:t>
      </w:r>
      <w:r>
        <w:rPr>
          <w:sz w:val="24"/>
          <w:szCs w:val="24"/>
        </w:rPr>
        <w:t xml:space="preserve">, разработанного специально для отслеживания </w:t>
      </w:r>
      <w:r w:rsidR="00EB4A97">
        <w:rPr>
          <w:sz w:val="24"/>
          <w:szCs w:val="24"/>
        </w:rPr>
        <w:t>долгосрочных тенденций в обучени</w:t>
      </w:r>
      <w:r w:rsidR="002D5354">
        <w:rPr>
          <w:sz w:val="24"/>
          <w:szCs w:val="24"/>
        </w:rPr>
        <w:t>и</w:t>
      </w:r>
      <w:r w:rsidR="00EB4A97">
        <w:rPr>
          <w:sz w:val="24"/>
          <w:szCs w:val="24"/>
        </w:rPr>
        <w:t xml:space="preserve"> с 1971</w:t>
      </w:r>
      <w:r>
        <w:rPr>
          <w:sz w:val="24"/>
          <w:szCs w:val="24"/>
        </w:rPr>
        <w:t xml:space="preserve"> года</w:t>
      </w:r>
      <w:r w:rsidR="00EB4A97">
        <w:rPr>
          <w:sz w:val="24"/>
          <w:szCs w:val="24"/>
        </w:rPr>
        <w:t xml:space="preserve"> (</w:t>
      </w:r>
      <w:r w:rsidR="0002359E">
        <w:rPr>
          <w:sz w:val="24"/>
          <w:szCs w:val="24"/>
          <w:lang w:val="en-US"/>
        </w:rPr>
        <w:t>L</w:t>
      </w:r>
      <w:r w:rsidR="0002359E" w:rsidRPr="009462F5">
        <w:rPr>
          <w:sz w:val="24"/>
          <w:szCs w:val="24"/>
          <w:lang w:val="en-US"/>
        </w:rPr>
        <w:t>ong</w:t>
      </w:r>
      <w:r w:rsidR="0002359E" w:rsidRPr="00302143">
        <w:rPr>
          <w:sz w:val="24"/>
          <w:szCs w:val="24"/>
        </w:rPr>
        <w:t>-</w:t>
      </w:r>
      <w:r w:rsidR="0002359E" w:rsidRPr="009462F5">
        <w:rPr>
          <w:sz w:val="24"/>
          <w:szCs w:val="24"/>
          <w:lang w:val="en-US"/>
        </w:rPr>
        <w:t>term</w:t>
      </w:r>
      <w:r w:rsidR="0002359E" w:rsidRPr="00302143">
        <w:rPr>
          <w:sz w:val="24"/>
          <w:szCs w:val="24"/>
        </w:rPr>
        <w:t xml:space="preserve"> </w:t>
      </w:r>
      <w:r w:rsidR="0002359E" w:rsidRPr="009462F5">
        <w:rPr>
          <w:sz w:val="24"/>
          <w:szCs w:val="24"/>
          <w:lang w:val="en-US"/>
        </w:rPr>
        <w:t>trend</w:t>
      </w:r>
      <w:r w:rsidR="0002359E" w:rsidRPr="00302143">
        <w:rPr>
          <w:sz w:val="24"/>
          <w:szCs w:val="24"/>
        </w:rPr>
        <w:t xml:space="preserve"> </w:t>
      </w:r>
      <w:r w:rsidR="0002359E" w:rsidRPr="009462F5">
        <w:rPr>
          <w:sz w:val="24"/>
          <w:szCs w:val="24"/>
          <w:lang w:val="en-US"/>
        </w:rPr>
        <w:t>assessments</w:t>
      </w:r>
      <w:r w:rsidR="00EB4A97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02359E">
        <w:rPr>
          <w:sz w:val="24"/>
          <w:szCs w:val="24"/>
        </w:rPr>
        <w:t xml:space="preserve"> </w:t>
      </w:r>
      <w:r w:rsidR="00A408A8">
        <w:rPr>
          <w:sz w:val="24"/>
          <w:szCs w:val="24"/>
        </w:rPr>
        <w:t>В этом исследовании принимают участие ученики в возрасте 9, 13 и 17-и лет. Оценка проводится по двум основным предметам – математика и чтение.</w:t>
      </w:r>
      <w:r w:rsidR="00EB7D4B">
        <w:rPr>
          <w:sz w:val="24"/>
          <w:szCs w:val="24"/>
        </w:rPr>
        <w:t xml:space="preserve"> Его результаты не могут быть напрямую сопоставлены с результатами национального мониторинга </w:t>
      </w:r>
      <w:r w:rsidR="00EB7D4B">
        <w:rPr>
          <w:sz w:val="24"/>
          <w:szCs w:val="24"/>
          <w:lang w:val="en-US"/>
        </w:rPr>
        <w:t>NAEP</w:t>
      </w:r>
      <w:r w:rsidR="003960D0" w:rsidRPr="00302143">
        <w:rPr>
          <w:sz w:val="24"/>
          <w:szCs w:val="24"/>
        </w:rPr>
        <w:t>, так как в нём используются другие типы заданий</w:t>
      </w:r>
      <w:r w:rsidR="002D5354">
        <w:rPr>
          <w:sz w:val="24"/>
          <w:szCs w:val="24"/>
        </w:rPr>
        <w:t>,</w:t>
      </w:r>
      <w:r w:rsidR="003960D0" w:rsidRPr="00302143">
        <w:rPr>
          <w:sz w:val="24"/>
          <w:szCs w:val="24"/>
        </w:rPr>
        <w:t xml:space="preserve"> и выборка учащихся организована по возрасту, а не по классам.</w:t>
      </w:r>
    </w:p>
    <w:p w14:paraId="06435815" w14:textId="77777777" w:rsidR="005B347A" w:rsidRDefault="005B347A" w:rsidP="005B347A">
      <w:pPr>
        <w:spacing w:after="120"/>
        <w:jc w:val="both"/>
        <w:rPr>
          <w:iCs/>
          <w:sz w:val="24"/>
          <w:szCs w:val="24"/>
        </w:rPr>
      </w:pPr>
      <w:r w:rsidRPr="00090855">
        <w:rPr>
          <w:i/>
          <w:iCs/>
          <w:sz w:val="24"/>
          <w:szCs w:val="24"/>
        </w:rPr>
        <w:t xml:space="preserve">Рис. </w:t>
      </w:r>
      <w:r>
        <w:rPr>
          <w:i/>
          <w:iCs/>
          <w:sz w:val="24"/>
          <w:szCs w:val="24"/>
        </w:rPr>
        <w:t>1</w:t>
      </w:r>
      <w:r w:rsidRPr="00090855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Тенденции в результатах обучения по математике учащихся 9, 13 и 17-и лет с 1972 по 2012 годы</w:t>
      </w:r>
      <w:r w:rsidRPr="00090855">
        <w:rPr>
          <w:iCs/>
          <w:sz w:val="24"/>
          <w:szCs w:val="24"/>
        </w:rPr>
        <w:t>.</w:t>
      </w:r>
    </w:p>
    <w:p w14:paraId="6096C2CB" w14:textId="77777777" w:rsidR="00EB4A97" w:rsidRPr="00A50E01" w:rsidRDefault="00A50E01" w:rsidP="00A50E01">
      <w:pPr>
        <w:spacing w:after="120"/>
        <w:jc w:val="both"/>
        <w:rPr>
          <w:iCs/>
          <w:sz w:val="24"/>
          <w:szCs w:val="24"/>
        </w:rPr>
      </w:pPr>
      <w:r>
        <w:rPr>
          <w:iCs/>
          <w:noProof/>
          <w:sz w:val="24"/>
          <w:szCs w:val="24"/>
          <w:lang w:val="en-US"/>
        </w:rPr>
        <w:lastRenderedPageBreak/>
        <w:drawing>
          <wp:inline distT="0" distB="0" distL="0" distR="0" wp14:anchorId="0B79242A" wp14:editId="416D0925">
            <wp:extent cx="5939790" cy="3108325"/>
            <wp:effectExtent l="25400" t="25400" r="3810" b="0"/>
            <wp:docPr id="4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14-05-03 в 10.24.0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08325"/>
                    </a:xfrm>
                    <a:prstGeom prst="rect">
                      <a:avLst/>
                    </a:prstGeom>
                    <a:ln w="15875">
                      <a:solidFill>
                        <a:srgbClr val="3366FF"/>
                      </a:solidFill>
                    </a:ln>
                  </pic:spPr>
                </pic:pic>
              </a:graphicData>
            </a:graphic>
          </wp:inline>
        </w:drawing>
      </w:r>
    </w:p>
    <w:p w14:paraId="12BBC32F" w14:textId="77777777" w:rsidR="0002359E" w:rsidRPr="0002359E" w:rsidRDefault="0002359E" w:rsidP="00A408A8">
      <w:pPr>
        <w:spacing w:before="120"/>
        <w:jc w:val="both"/>
        <w:rPr>
          <w:sz w:val="20"/>
          <w:szCs w:val="20"/>
          <w:lang w:val="en-US"/>
        </w:rPr>
      </w:pPr>
      <w:proofErr w:type="spellStart"/>
      <w:r w:rsidRPr="007D50F4">
        <w:rPr>
          <w:i/>
          <w:sz w:val="20"/>
          <w:szCs w:val="20"/>
          <w:lang w:val="en-US"/>
        </w:rPr>
        <w:t>Источник</w:t>
      </w:r>
      <w:proofErr w:type="spellEnd"/>
      <w:r w:rsidRPr="0002359E">
        <w:rPr>
          <w:sz w:val="20"/>
          <w:szCs w:val="20"/>
          <w:lang w:val="en-US"/>
        </w:rPr>
        <w:t xml:space="preserve">: </w:t>
      </w:r>
      <w:r w:rsidR="007D50F4" w:rsidRPr="007D50F4">
        <w:rPr>
          <w:sz w:val="20"/>
          <w:szCs w:val="20"/>
          <w:lang w:val="en-US"/>
        </w:rPr>
        <w:t>National Center for Education Statistics (2</w:t>
      </w:r>
      <w:r w:rsidR="000176E2">
        <w:rPr>
          <w:sz w:val="20"/>
          <w:szCs w:val="20"/>
          <w:lang w:val="en-US"/>
        </w:rPr>
        <w:t>013).</w:t>
      </w:r>
      <w:r w:rsidR="000176E2" w:rsidRPr="000176E2">
        <w:rPr>
          <w:sz w:val="20"/>
          <w:szCs w:val="20"/>
          <w:lang w:val="en-US"/>
        </w:rPr>
        <w:t xml:space="preserve"> </w:t>
      </w:r>
      <w:r w:rsidR="000176E2">
        <w:rPr>
          <w:sz w:val="20"/>
          <w:szCs w:val="20"/>
          <w:lang w:val="en-US"/>
        </w:rPr>
        <w:t xml:space="preserve">The Nation’s Report </w:t>
      </w:r>
      <w:proofErr w:type="spellStart"/>
      <w:r w:rsidR="000176E2">
        <w:rPr>
          <w:sz w:val="20"/>
          <w:szCs w:val="20"/>
          <w:lang w:val="en-US"/>
        </w:rPr>
        <w:t>Card</w:t>
      </w:r>
      <w:proofErr w:type="gramStart"/>
      <w:r w:rsidR="000176E2">
        <w:rPr>
          <w:sz w:val="20"/>
          <w:szCs w:val="20"/>
          <w:lang w:val="en-US"/>
        </w:rPr>
        <w:t>:</w:t>
      </w:r>
      <w:r w:rsidR="007D50F4" w:rsidRPr="007D50F4">
        <w:rPr>
          <w:sz w:val="20"/>
          <w:szCs w:val="20"/>
          <w:lang w:val="en-US"/>
        </w:rPr>
        <w:t>Trends</w:t>
      </w:r>
      <w:proofErr w:type="spellEnd"/>
      <w:proofErr w:type="gramEnd"/>
      <w:r w:rsidR="007D50F4" w:rsidRPr="007D50F4">
        <w:rPr>
          <w:sz w:val="20"/>
          <w:szCs w:val="20"/>
          <w:lang w:val="en-US"/>
        </w:rPr>
        <w:t xml:space="preserve"> in Academic Progress 2012</w:t>
      </w:r>
      <w:r w:rsidR="007D50F4">
        <w:rPr>
          <w:sz w:val="20"/>
          <w:szCs w:val="20"/>
          <w:lang w:val="en-US"/>
        </w:rPr>
        <w:t>.</w:t>
      </w:r>
    </w:p>
    <w:p w14:paraId="483BA8F5" w14:textId="77777777" w:rsidR="0002359E" w:rsidRDefault="0002359E" w:rsidP="00A26075">
      <w:pPr>
        <w:jc w:val="both"/>
        <w:rPr>
          <w:sz w:val="24"/>
          <w:szCs w:val="24"/>
          <w:lang w:val="en-US"/>
        </w:rPr>
      </w:pPr>
    </w:p>
    <w:p w14:paraId="33CD9266" w14:textId="77777777" w:rsidR="002C179B" w:rsidRDefault="002C179B" w:rsidP="00FE36BB">
      <w:pPr>
        <w:spacing w:after="120"/>
        <w:jc w:val="both"/>
        <w:rPr>
          <w:rFonts w:ascii="Arial" w:hAnsi="Arial" w:cs="Arial"/>
          <w:b/>
          <w:i/>
          <w:sz w:val="24"/>
          <w:szCs w:val="24"/>
        </w:rPr>
      </w:pPr>
    </w:p>
    <w:p w14:paraId="70763343" w14:textId="77777777" w:rsidR="00FE36BB" w:rsidRPr="00E77A32" w:rsidRDefault="00122D5E" w:rsidP="00FE36BB">
      <w:pPr>
        <w:spacing w:after="120"/>
        <w:jc w:val="both"/>
        <w:rPr>
          <w:rFonts w:ascii="Arial" w:hAnsi="Arial" w:cs="Arial"/>
          <w:b/>
          <w:i/>
          <w:sz w:val="24"/>
          <w:szCs w:val="24"/>
        </w:rPr>
      </w:pPr>
      <w:r w:rsidRPr="00E77A32">
        <w:rPr>
          <w:rFonts w:ascii="Arial" w:hAnsi="Arial" w:cs="Arial"/>
          <w:b/>
          <w:i/>
          <w:sz w:val="24"/>
          <w:szCs w:val="24"/>
        </w:rPr>
        <w:t>Представление результатов теста</w:t>
      </w:r>
      <w:r w:rsidR="00FE36BB" w:rsidRPr="00E77A32">
        <w:rPr>
          <w:rFonts w:ascii="Arial" w:hAnsi="Arial" w:cs="Arial"/>
          <w:b/>
          <w:i/>
          <w:sz w:val="24"/>
          <w:szCs w:val="24"/>
        </w:rPr>
        <w:t xml:space="preserve"> </w:t>
      </w:r>
      <w:r w:rsidR="00FE36BB" w:rsidRPr="00E77A32">
        <w:rPr>
          <w:rFonts w:ascii="Arial" w:hAnsi="Arial" w:cs="Arial"/>
          <w:b/>
          <w:i/>
          <w:sz w:val="24"/>
          <w:szCs w:val="24"/>
          <w:lang w:val="en-US"/>
        </w:rPr>
        <w:t>NAEP</w:t>
      </w:r>
    </w:p>
    <w:p w14:paraId="019973E0" w14:textId="77777777" w:rsidR="00546979" w:rsidRDefault="00546979" w:rsidP="00FE36BB">
      <w:p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национальной</w:t>
      </w:r>
      <w:r w:rsidR="00FE36BB" w:rsidRPr="00302143">
        <w:rPr>
          <w:sz w:val="24"/>
          <w:szCs w:val="24"/>
        </w:rPr>
        <w:t xml:space="preserve"> </w:t>
      </w:r>
      <w:r>
        <w:rPr>
          <w:sz w:val="24"/>
          <w:szCs w:val="24"/>
        </w:rPr>
        <w:t>оценки</w:t>
      </w:r>
      <w:r w:rsidR="00FE36BB" w:rsidRPr="00302143">
        <w:rPr>
          <w:sz w:val="24"/>
          <w:szCs w:val="24"/>
        </w:rPr>
        <w:t xml:space="preserve"> </w:t>
      </w:r>
      <w:r w:rsidR="00FE36BB" w:rsidRPr="00472904">
        <w:rPr>
          <w:sz w:val="24"/>
          <w:szCs w:val="24"/>
        </w:rPr>
        <w:t>прогресса</w:t>
      </w:r>
      <w:r w:rsidR="00FE36BB" w:rsidRPr="00302143">
        <w:rPr>
          <w:sz w:val="24"/>
          <w:szCs w:val="24"/>
        </w:rPr>
        <w:t xml:space="preserve"> </w:t>
      </w:r>
      <w:r w:rsidR="00FE36BB" w:rsidRPr="00472904">
        <w:rPr>
          <w:sz w:val="24"/>
          <w:szCs w:val="24"/>
        </w:rPr>
        <w:t>в</w:t>
      </w:r>
      <w:r w:rsidR="00FE36BB" w:rsidRPr="00302143">
        <w:rPr>
          <w:sz w:val="24"/>
          <w:szCs w:val="24"/>
        </w:rPr>
        <w:t xml:space="preserve"> </w:t>
      </w:r>
      <w:r w:rsidR="00FE36BB" w:rsidRPr="00472904">
        <w:rPr>
          <w:sz w:val="24"/>
          <w:szCs w:val="24"/>
        </w:rPr>
        <w:t>образовании</w:t>
      </w:r>
      <w:r>
        <w:rPr>
          <w:sz w:val="24"/>
          <w:szCs w:val="24"/>
        </w:rPr>
        <w:t xml:space="preserve"> представляются</w:t>
      </w:r>
      <w:r w:rsidR="003703E8">
        <w:rPr>
          <w:sz w:val="24"/>
          <w:szCs w:val="24"/>
        </w:rPr>
        <w:t xml:space="preserve"> двумя основными</w:t>
      </w:r>
      <w:r>
        <w:rPr>
          <w:sz w:val="24"/>
          <w:szCs w:val="24"/>
        </w:rPr>
        <w:t xml:space="preserve"> способами</w:t>
      </w:r>
      <w:r w:rsidR="003703E8">
        <w:rPr>
          <w:sz w:val="24"/>
          <w:szCs w:val="24"/>
        </w:rPr>
        <w:t>, позволяющими наиболее доступно доносить результаты оценки до различных г</w:t>
      </w:r>
      <w:r w:rsidR="00664009">
        <w:rPr>
          <w:sz w:val="24"/>
          <w:szCs w:val="24"/>
        </w:rPr>
        <w:t>р</w:t>
      </w:r>
      <w:r w:rsidR="003703E8">
        <w:rPr>
          <w:sz w:val="24"/>
          <w:szCs w:val="24"/>
        </w:rPr>
        <w:t>упп пользователей</w:t>
      </w:r>
      <w:r>
        <w:rPr>
          <w:sz w:val="24"/>
          <w:szCs w:val="24"/>
        </w:rPr>
        <w:t xml:space="preserve"> – через </w:t>
      </w:r>
      <w:r w:rsidR="00664009">
        <w:rPr>
          <w:sz w:val="24"/>
          <w:szCs w:val="24"/>
        </w:rPr>
        <w:t xml:space="preserve">средний </w:t>
      </w:r>
      <w:r>
        <w:rPr>
          <w:sz w:val="24"/>
          <w:szCs w:val="24"/>
        </w:rPr>
        <w:t xml:space="preserve">балл теста и </w:t>
      </w:r>
      <w:r w:rsidR="00BA401E">
        <w:rPr>
          <w:sz w:val="24"/>
          <w:szCs w:val="24"/>
        </w:rPr>
        <w:t>уровни достижений</w:t>
      </w:r>
      <w:r w:rsidR="00BA401E">
        <w:rPr>
          <w:rStyle w:val="af1"/>
          <w:sz w:val="24"/>
          <w:szCs w:val="24"/>
        </w:rPr>
        <w:footnoteReference w:id="4"/>
      </w:r>
      <w:r>
        <w:rPr>
          <w:sz w:val="24"/>
          <w:szCs w:val="24"/>
        </w:rPr>
        <w:t>.</w:t>
      </w:r>
    </w:p>
    <w:p w14:paraId="76FF0674" w14:textId="77777777" w:rsidR="00664009" w:rsidRDefault="002D25C5" w:rsidP="00FE36BB">
      <w:pPr>
        <w:jc w:val="both"/>
        <w:rPr>
          <w:sz w:val="24"/>
          <w:szCs w:val="24"/>
        </w:rPr>
      </w:pPr>
      <w:r>
        <w:rPr>
          <w:sz w:val="24"/>
          <w:szCs w:val="24"/>
        </w:rPr>
        <w:t>Средний балл</w:t>
      </w:r>
      <w:r>
        <w:rPr>
          <w:rStyle w:val="af1"/>
          <w:sz w:val="24"/>
          <w:szCs w:val="24"/>
        </w:rPr>
        <w:footnoteReference w:id="5"/>
      </w:r>
      <w:r w:rsidR="00664009">
        <w:rPr>
          <w:sz w:val="24"/>
          <w:szCs w:val="24"/>
        </w:rPr>
        <w:t xml:space="preserve"> показывает, что ученик знает и умеет. </w:t>
      </w:r>
      <w:r w:rsidR="00A70119">
        <w:rPr>
          <w:sz w:val="24"/>
          <w:szCs w:val="24"/>
        </w:rPr>
        <w:t>Уровни достижений показываю</w:t>
      </w:r>
      <w:r w:rsidR="00664009">
        <w:rPr>
          <w:sz w:val="24"/>
          <w:szCs w:val="24"/>
        </w:rPr>
        <w:t>т</w:t>
      </w:r>
      <w:r w:rsidR="00A10E46">
        <w:rPr>
          <w:sz w:val="24"/>
          <w:szCs w:val="24"/>
        </w:rPr>
        <w:t xml:space="preserve">, в какой степени результаты </w:t>
      </w:r>
      <w:r w:rsidR="00664009">
        <w:rPr>
          <w:sz w:val="24"/>
          <w:szCs w:val="24"/>
        </w:rPr>
        <w:t>ученик</w:t>
      </w:r>
      <w:r w:rsidR="006D0C58">
        <w:rPr>
          <w:sz w:val="24"/>
          <w:szCs w:val="24"/>
        </w:rPr>
        <w:t>а</w:t>
      </w:r>
      <w:r w:rsidR="00A10E46">
        <w:rPr>
          <w:sz w:val="24"/>
          <w:szCs w:val="24"/>
        </w:rPr>
        <w:t xml:space="preserve"> соответствуют ожиданиям относительно того, что ученик должен знать и способен делать (</w:t>
      </w:r>
      <w:r w:rsidR="006D0C58">
        <w:rPr>
          <w:sz w:val="24"/>
          <w:szCs w:val="24"/>
        </w:rPr>
        <w:t>например, применять свои знан</w:t>
      </w:r>
      <w:r w:rsidR="00A10E46">
        <w:rPr>
          <w:sz w:val="24"/>
          <w:szCs w:val="24"/>
        </w:rPr>
        <w:t>ия).</w:t>
      </w:r>
      <w:r w:rsidR="00E842F6">
        <w:rPr>
          <w:sz w:val="24"/>
          <w:szCs w:val="24"/>
        </w:rPr>
        <w:t xml:space="preserve"> В </w:t>
      </w:r>
      <w:r w:rsidR="00E842F6">
        <w:rPr>
          <w:sz w:val="24"/>
          <w:szCs w:val="24"/>
          <w:lang w:val="en-US"/>
        </w:rPr>
        <w:t xml:space="preserve">NAEP </w:t>
      </w:r>
      <w:r w:rsidR="00E842F6">
        <w:rPr>
          <w:sz w:val="24"/>
          <w:szCs w:val="24"/>
        </w:rPr>
        <w:t>определены три уровня достижений:</w:t>
      </w:r>
    </w:p>
    <w:p w14:paraId="30A7852E" w14:textId="77777777" w:rsidR="00E842F6" w:rsidRDefault="00E842F6" w:rsidP="00E842F6">
      <w:pPr>
        <w:pStyle w:val="ae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Базовый (</w:t>
      </w:r>
      <w:r w:rsidRPr="002F676C">
        <w:rPr>
          <w:i/>
          <w:iCs/>
          <w:sz w:val="24"/>
          <w:szCs w:val="24"/>
          <w:lang w:val="en-US"/>
        </w:rPr>
        <w:t>Basic</w:t>
      </w:r>
      <w:r>
        <w:rPr>
          <w:sz w:val="24"/>
          <w:szCs w:val="24"/>
        </w:rPr>
        <w:t>) – частичное владение знаниями и навыками, необходимыми для успешного обучения;</w:t>
      </w:r>
    </w:p>
    <w:p w14:paraId="25AD1073" w14:textId="77777777" w:rsidR="00E842F6" w:rsidRDefault="00E842F6" w:rsidP="00E842F6">
      <w:pPr>
        <w:pStyle w:val="ae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Хороший (</w:t>
      </w:r>
      <w:r w:rsidRPr="002F676C">
        <w:rPr>
          <w:i/>
          <w:iCs/>
          <w:sz w:val="24"/>
          <w:szCs w:val="24"/>
          <w:lang w:val="en-US"/>
        </w:rPr>
        <w:t>Proficient</w:t>
      </w:r>
      <w:r>
        <w:rPr>
          <w:sz w:val="24"/>
          <w:szCs w:val="24"/>
        </w:rPr>
        <w:t>) – свидетельствует о прочных знаниях и навыках, способности их применять в реальных</w:t>
      </w:r>
      <w:r w:rsidR="00E93120">
        <w:rPr>
          <w:sz w:val="24"/>
          <w:szCs w:val="24"/>
        </w:rPr>
        <w:t xml:space="preserve"> ситуациях;</w:t>
      </w:r>
    </w:p>
    <w:p w14:paraId="7B5CE457" w14:textId="77777777" w:rsidR="00E842F6" w:rsidRPr="00E842F6" w:rsidRDefault="00E842F6" w:rsidP="00E842F6">
      <w:pPr>
        <w:pStyle w:val="ae"/>
        <w:numPr>
          <w:ilvl w:val="0"/>
          <w:numId w:val="3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Продвинутый (</w:t>
      </w:r>
      <w:r w:rsidRPr="002F676C">
        <w:rPr>
          <w:i/>
          <w:iCs/>
          <w:sz w:val="24"/>
          <w:szCs w:val="24"/>
          <w:lang w:val="en-US"/>
        </w:rPr>
        <w:t>Advanced</w:t>
      </w:r>
      <w:r>
        <w:rPr>
          <w:sz w:val="24"/>
          <w:szCs w:val="24"/>
        </w:rPr>
        <w:t>) –</w:t>
      </w:r>
      <w:r w:rsidR="002900A3">
        <w:rPr>
          <w:sz w:val="24"/>
          <w:szCs w:val="24"/>
        </w:rPr>
        <w:t xml:space="preserve"> </w:t>
      </w:r>
      <w:r>
        <w:rPr>
          <w:sz w:val="24"/>
          <w:szCs w:val="24"/>
        </w:rPr>
        <w:t>уровень очень высоких достижений.</w:t>
      </w:r>
    </w:p>
    <w:p w14:paraId="35B0D245" w14:textId="77777777" w:rsidR="00E842F6" w:rsidRPr="00E842F6" w:rsidRDefault="007D509D" w:rsidP="0035714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В итоговых отчётах на диаграммах результаты представляются по доле учащихся на каждом их четырё</w:t>
      </w:r>
      <w:r w:rsidR="002C179B">
        <w:rPr>
          <w:sz w:val="24"/>
          <w:szCs w:val="24"/>
        </w:rPr>
        <w:t>х</w:t>
      </w:r>
      <w:r>
        <w:rPr>
          <w:sz w:val="24"/>
          <w:szCs w:val="24"/>
        </w:rPr>
        <w:t xml:space="preserve"> уровней – вводится дополнительный уровень </w:t>
      </w:r>
      <w:r w:rsidRPr="007D509D">
        <w:rPr>
          <w:i/>
          <w:sz w:val="24"/>
          <w:szCs w:val="24"/>
        </w:rPr>
        <w:t>ниже Базового</w:t>
      </w:r>
      <w:r>
        <w:rPr>
          <w:sz w:val="24"/>
          <w:szCs w:val="24"/>
        </w:rPr>
        <w:t xml:space="preserve"> - и  по нескольким годам (как представлено на рисунке 2) или по целевым группам учащихся.</w:t>
      </w:r>
    </w:p>
    <w:p w14:paraId="5B7F73DC" w14:textId="77777777" w:rsidR="00EF2626" w:rsidRDefault="00EF2626" w:rsidP="00EF2626">
      <w:pPr>
        <w:spacing w:after="120"/>
        <w:jc w:val="both"/>
        <w:rPr>
          <w:iCs/>
          <w:sz w:val="24"/>
          <w:szCs w:val="24"/>
        </w:rPr>
      </w:pPr>
      <w:r w:rsidRPr="00090855">
        <w:rPr>
          <w:i/>
          <w:iCs/>
          <w:sz w:val="24"/>
          <w:szCs w:val="24"/>
        </w:rPr>
        <w:t xml:space="preserve">Рис. </w:t>
      </w:r>
      <w:r w:rsidRPr="004F0756">
        <w:rPr>
          <w:i/>
          <w:iCs/>
          <w:sz w:val="24"/>
          <w:szCs w:val="24"/>
        </w:rPr>
        <w:t>2.</w:t>
      </w:r>
      <w:r>
        <w:rPr>
          <w:i/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Результаты </w:t>
      </w:r>
      <w:r>
        <w:rPr>
          <w:iCs/>
          <w:sz w:val="24"/>
          <w:szCs w:val="24"/>
          <w:lang w:val="en-US"/>
        </w:rPr>
        <w:t>NAEP</w:t>
      </w:r>
      <w:r>
        <w:rPr>
          <w:iCs/>
          <w:sz w:val="24"/>
          <w:szCs w:val="24"/>
        </w:rPr>
        <w:t xml:space="preserve"> по уровням достижений </w:t>
      </w:r>
      <w:r w:rsidR="002F676C">
        <w:rPr>
          <w:iCs/>
          <w:sz w:val="24"/>
          <w:szCs w:val="24"/>
        </w:rPr>
        <w:t xml:space="preserve">для </w:t>
      </w:r>
      <w:r>
        <w:rPr>
          <w:iCs/>
          <w:sz w:val="24"/>
          <w:szCs w:val="24"/>
        </w:rPr>
        <w:t xml:space="preserve">учащихся 8 класса по чтению </w:t>
      </w:r>
      <w:r w:rsidR="002F676C">
        <w:rPr>
          <w:iCs/>
          <w:sz w:val="24"/>
          <w:szCs w:val="24"/>
        </w:rPr>
        <w:t>за 199</w:t>
      </w:r>
      <w:r>
        <w:rPr>
          <w:iCs/>
          <w:sz w:val="24"/>
          <w:szCs w:val="24"/>
        </w:rPr>
        <w:t>2</w:t>
      </w:r>
      <w:r w:rsidR="002F676C">
        <w:rPr>
          <w:iCs/>
          <w:sz w:val="24"/>
          <w:szCs w:val="24"/>
        </w:rPr>
        <w:t>, 2011 и 2013</w:t>
      </w:r>
      <w:r>
        <w:rPr>
          <w:iCs/>
          <w:sz w:val="24"/>
          <w:szCs w:val="24"/>
        </w:rPr>
        <w:t xml:space="preserve"> годы</w:t>
      </w:r>
      <w:r w:rsidR="002F676C">
        <w:rPr>
          <w:iCs/>
          <w:sz w:val="24"/>
          <w:szCs w:val="24"/>
        </w:rPr>
        <w:t xml:space="preserve"> (%)</w:t>
      </w:r>
      <w:r w:rsidRPr="00090855">
        <w:rPr>
          <w:iCs/>
          <w:sz w:val="24"/>
          <w:szCs w:val="24"/>
        </w:rPr>
        <w:t>.</w:t>
      </w:r>
    </w:p>
    <w:p w14:paraId="438CB41C" w14:textId="77777777" w:rsidR="00664009" w:rsidRDefault="00664009" w:rsidP="00FE36BB">
      <w:pPr>
        <w:jc w:val="both"/>
        <w:rPr>
          <w:sz w:val="24"/>
          <w:szCs w:val="24"/>
        </w:rPr>
      </w:pPr>
    </w:p>
    <w:p w14:paraId="07E67350" w14:textId="77777777" w:rsidR="00BB6F77" w:rsidRDefault="00892B08" w:rsidP="00BB6F77">
      <w:pPr>
        <w:spacing w:after="12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0F049887" wp14:editId="3E5C1C7B">
            <wp:extent cx="5098288" cy="1581835"/>
            <wp:effectExtent l="25400" t="25400" r="7620" b="0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14-05-03 в 17.49.4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288" cy="1581835"/>
                    </a:xfrm>
                    <a:prstGeom prst="rect">
                      <a:avLst/>
                    </a:prstGeom>
                    <a:ln w="15875">
                      <a:solidFill>
                        <a:srgbClr val="3366FF"/>
                      </a:solidFill>
                    </a:ln>
                  </pic:spPr>
                </pic:pic>
              </a:graphicData>
            </a:graphic>
          </wp:inline>
        </w:drawing>
      </w:r>
    </w:p>
    <w:p w14:paraId="2EE26F13" w14:textId="77777777" w:rsidR="00D85D81" w:rsidRDefault="00075E8D" w:rsidP="008252A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уже отмечалось ранее, в </w:t>
      </w:r>
      <w:r>
        <w:rPr>
          <w:sz w:val="24"/>
          <w:szCs w:val="24"/>
          <w:lang w:val="en-US"/>
        </w:rPr>
        <w:t>NAEP</w:t>
      </w:r>
      <w:r>
        <w:rPr>
          <w:sz w:val="24"/>
          <w:szCs w:val="24"/>
        </w:rPr>
        <w:t xml:space="preserve"> итоги оценки подводятся не только на уровне страны (штата, городского округа), но </w:t>
      </w:r>
      <w:r w:rsidR="00995B0D">
        <w:rPr>
          <w:sz w:val="24"/>
          <w:szCs w:val="24"/>
        </w:rPr>
        <w:t>и по группам</w:t>
      </w:r>
      <w:r>
        <w:rPr>
          <w:sz w:val="24"/>
          <w:szCs w:val="24"/>
        </w:rPr>
        <w:t xml:space="preserve"> учащихся</w:t>
      </w:r>
      <w:r w:rsidR="00005A54">
        <w:rPr>
          <w:sz w:val="24"/>
          <w:szCs w:val="24"/>
        </w:rPr>
        <w:t xml:space="preserve"> и школ</w:t>
      </w:r>
      <w:r>
        <w:rPr>
          <w:sz w:val="24"/>
          <w:szCs w:val="24"/>
        </w:rPr>
        <w:t xml:space="preserve">. </w:t>
      </w:r>
      <w:r w:rsidR="00995B0D">
        <w:rPr>
          <w:sz w:val="24"/>
          <w:szCs w:val="24"/>
        </w:rPr>
        <w:t>Результаты по каждой из них публикуются, если число учащихся</w:t>
      </w:r>
      <w:r w:rsidR="00005A54">
        <w:rPr>
          <w:sz w:val="24"/>
          <w:szCs w:val="24"/>
        </w:rPr>
        <w:t xml:space="preserve"> – участников монито</w:t>
      </w:r>
      <w:r w:rsidR="005F2C2C">
        <w:rPr>
          <w:sz w:val="24"/>
          <w:szCs w:val="24"/>
        </w:rPr>
        <w:t>р</w:t>
      </w:r>
      <w:r w:rsidR="00005A54">
        <w:rPr>
          <w:sz w:val="24"/>
          <w:szCs w:val="24"/>
        </w:rPr>
        <w:t>инга</w:t>
      </w:r>
      <w:r w:rsidR="00995B0D">
        <w:rPr>
          <w:sz w:val="24"/>
          <w:szCs w:val="24"/>
        </w:rPr>
        <w:t xml:space="preserve"> не ниже необходимого минимума (не менее 62 школьников из не менее </w:t>
      </w:r>
      <w:r w:rsidR="00E657E3">
        <w:rPr>
          <w:sz w:val="24"/>
          <w:szCs w:val="24"/>
        </w:rPr>
        <w:t xml:space="preserve">чем </w:t>
      </w:r>
      <w:r w:rsidR="00995B0D">
        <w:rPr>
          <w:sz w:val="24"/>
          <w:szCs w:val="24"/>
        </w:rPr>
        <w:t>пяти местных территорий)</w:t>
      </w:r>
      <w:r w:rsidR="002C179B">
        <w:rPr>
          <w:sz w:val="24"/>
          <w:szCs w:val="24"/>
        </w:rPr>
        <w:t>.</w:t>
      </w:r>
      <w:r w:rsidR="00995B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национальном </w:t>
      </w:r>
      <w:r w:rsidR="00E259DE">
        <w:rPr>
          <w:sz w:val="24"/>
          <w:szCs w:val="24"/>
        </w:rPr>
        <w:t>мониторинге</w:t>
      </w:r>
      <w:r>
        <w:rPr>
          <w:sz w:val="24"/>
          <w:szCs w:val="24"/>
        </w:rPr>
        <w:t xml:space="preserve"> выделяется несколько таких групп.</w:t>
      </w:r>
    </w:p>
    <w:p w14:paraId="3FCBE96B" w14:textId="77777777" w:rsidR="00075E8D" w:rsidRPr="00302143" w:rsidRDefault="00075E8D" w:rsidP="00075E8D">
      <w:pPr>
        <w:spacing w:after="120"/>
        <w:jc w:val="both"/>
        <w:rPr>
          <w:sz w:val="24"/>
          <w:szCs w:val="24"/>
        </w:rPr>
      </w:pPr>
      <w:r w:rsidRPr="00302143">
        <w:rPr>
          <w:i/>
          <w:sz w:val="24"/>
          <w:szCs w:val="24"/>
        </w:rPr>
        <w:t>Таблица 2</w:t>
      </w:r>
      <w:r w:rsidRPr="00302143">
        <w:rPr>
          <w:sz w:val="24"/>
          <w:szCs w:val="24"/>
        </w:rPr>
        <w:t xml:space="preserve">. Группы учащихся, по которым представляются результаты </w:t>
      </w:r>
      <w:r>
        <w:rPr>
          <w:sz w:val="24"/>
          <w:szCs w:val="24"/>
          <w:lang w:val="en-US"/>
        </w:rPr>
        <w:t>NAEP</w:t>
      </w:r>
      <w:r w:rsidRPr="00302143">
        <w:rPr>
          <w:sz w:val="24"/>
          <w:szCs w:val="24"/>
        </w:rPr>
        <w:t>.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075E8D" w:rsidRPr="00375C88" w14:paraId="3E915BAA" w14:textId="77777777" w:rsidTr="00F24B7C">
        <w:tc>
          <w:tcPr>
            <w:tcW w:w="2835" w:type="dxa"/>
          </w:tcPr>
          <w:p w14:paraId="0CC68C95" w14:textId="77777777" w:rsidR="00075E8D" w:rsidRPr="0026411D" w:rsidRDefault="00F326D2" w:rsidP="00995B0D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6411D">
              <w:rPr>
                <w:b/>
                <w:i/>
                <w:sz w:val="24"/>
                <w:szCs w:val="24"/>
                <w:lang w:val="en-US"/>
              </w:rPr>
              <w:t>Признак</w:t>
            </w:r>
            <w:proofErr w:type="spellEnd"/>
            <w:r w:rsidR="00075E8D" w:rsidRPr="0026411D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75E8D" w:rsidRPr="0026411D">
              <w:rPr>
                <w:b/>
                <w:i/>
                <w:sz w:val="24"/>
                <w:szCs w:val="24"/>
                <w:lang w:val="en-US"/>
              </w:rPr>
              <w:t>группы</w:t>
            </w:r>
            <w:proofErr w:type="spellEnd"/>
          </w:p>
        </w:tc>
        <w:tc>
          <w:tcPr>
            <w:tcW w:w="6521" w:type="dxa"/>
          </w:tcPr>
          <w:p w14:paraId="380BFA62" w14:textId="77777777" w:rsidR="00075E8D" w:rsidRPr="00375C88" w:rsidRDefault="00075E8D" w:rsidP="00995B0D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Характеристика</w:t>
            </w:r>
            <w:proofErr w:type="spellEnd"/>
            <w:r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en-US"/>
              </w:rPr>
              <w:t>группы</w:t>
            </w:r>
            <w:proofErr w:type="spellEnd"/>
          </w:p>
        </w:tc>
      </w:tr>
      <w:tr w:rsidR="00075E8D" w14:paraId="527C3D6A" w14:textId="77777777" w:rsidTr="00F24B7C">
        <w:trPr>
          <w:trHeight w:val="371"/>
        </w:trPr>
        <w:tc>
          <w:tcPr>
            <w:tcW w:w="2835" w:type="dxa"/>
          </w:tcPr>
          <w:p w14:paraId="69766F55" w14:textId="77777777" w:rsidR="00075E8D" w:rsidRPr="0026411D" w:rsidRDefault="00E657E3" w:rsidP="00995B0D">
            <w:pPr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26411D">
              <w:rPr>
                <w:i/>
                <w:sz w:val="24"/>
                <w:szCs w:val="24"/>
                <w:lang w:val="en-US"/>
              </w:rPr>
              <w:t>Гендерный</w:t>
            </w:r>
            <w:proofErr w:type="spellEnd"/>
            <w:r w:rsidRPr="0026411D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11D">
              <w:rPr>
                <w:i/>
                <w:sz w:val="24"/>
                <w:szCs w:val="24"/>
                <w:lang w:val="en-US"/>
              </w:rPr>
              <w:t>состав</w:t>
            </w:r>
            <w:proofErr w:type="spellEnd"/>
          </w:p>
        </w:tc>
        <w:tc>
          <w:tcPr>
            <w:tcW w:w="6521" w:type="dxa"/>
          </w:tcPr>
          <w:p w14:paraId="7F9A0344" w14:textId="77777777" w:rsidR="00075E8D" w:rsidRPr="00E657E3" w:rsidRDefault="00E657E3" w:rsidP="00E657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публикуются отдельно по мальчикам и девочкам.</w:t>
            </w:r>
          </w:p>
        </w:tc>
      </w:tr>
      <w:tr w:rsidR="00E657E3" w14:paraId="4F8A70A3" w14:textId="77777777" w:rsidTr="00F24B7C">
        <w:trPr>
          <w:trHeight w:val="371"/>
        </w:trPr>
        <w:tc>
          <w:tcPr>
            <w:tcW w:w="2835" w:type="dxa"/>
          </w:tcPr>
          <w:p w14:paraId="034CF323" w14:textId="77777777" w:rsidR="00E657E3" w:rsidRPr="0026411D" w:rsidRDefault="00E657E3" w:rsidP="00995B0D">
            <w:pPr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26411D">
              <w:rPr>
                <w:i/>
                <w:sz w:val="24"/>
                <w:szCs w:val="24"/>
                <w:lang w:val="en-US"/>
              </w:rPr>
              <w:t>Расовый</w:t>
            </w:r>
            <w:proofErr w:type="spellEnd"/>
            <w:r w:rsidRPr="0026411D">
              <w:rPr>
                <w:i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6411D">
              <w:rPr>
                <w:i/>
                <w:sz w:val="24"/>
                <w:szCs w:val="24"/>
                <w:lang w:val="en-US"/>
              </w:rPr>
              <w:t>этнический</w:t>
            </w:r>
            <w:proofErr w:type="spellEnd"/>
            <w:r w:rsidRPr="0026411D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11D">
              <w:rPr>
                <w:i/>
                <w:sz w:val="24"/>
                <w:szCs w:val="24"/>
                <w:lang w:val="en-US"/>
              </w:rPr>
              <w:t>состав</w:t>
            </w:r>
            <w:proofErr w:type="spellEnd"/>
          </w:p>
        </w:tc>
        <w:tc>
          <w:tcPr>
            <w:tcW w:w="6521" w:type="dxa"/>
          </w:tcPr>
          <w:p w14:paraId="3A184135" w14:textId="77777777" w:rsidR="00E657E3" w:rsidRPr="00E657E3" w:rsidRDefault="00E657E3" w:rsidP="002C17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данных, предоставляемых школами, результаты теста группируются </w:t>
            </w:r>
            <w:r w:rsidR="00E259DE">
              <w:rPr>
                <w:sz w:val="24"/>
                <w:szCs w:val="24"/>
              </w:rPr>
              <w:t>по следующим расовым и этническим подгруппам: Белые, Чернокожие или афроамериканцы, Испаноязычные, Азиаты, коренные Гавайцы или жители других тихоокеански</w:t>
            </w:r>
            <w:r w:rsidR="002C179B">
              <w:rPr>
                <w:sz w:val="24"/>
                <w:szCs w:val="24"/>
              </w:rPr>
              <w:t>х</w:t>
            </w:r>
            <w:r w:rsidR="00E259DE">
              <w:rPr>
                <w:sz w:val="24"/>
                <w:szCs w:val="24"/>
              </w:rPr>
              <w:t xml:space="preserve"> островов</w:t>
            </w:r>
            <w:r w:rsidR="00820C70">
              <w:rPr>
                <w:sz w:val="24"/>
                <w:szCs w:val="24"/>
              </w:rPr>
              <w:t xml:space="preserve"> (Океании)</w:t>
            </w:r>
            <w:r w:rsidR="00E259DE">
              <w:rPr>
                <w:sz w:val="24"/>
                <w:szCs w:val="24"/>
              </w:rPr>
              <w:t xml:space="preserve">, </w:t>
            </w:r>
            <w:r w:rsidR="002C179B">
              <w:rPr>
                <w:sz w:val="24"/>
                <w:szCs w:val="24"/>
              </w:rPr>
              <w:t>а</w:t>
            </w:r>
            <w:r w:rsidR="00E259DE">
              <w:rPr>
                <w:sz w:val="24"/>
                <w:szCs w:val="24"/>
              </w:rPr>
              <w:t xml:space="preserve">мериканские индейцы или коренные жители Аляски (эскимосы), </w:t>
            </w:r>
            <w:r w:rsidR="002C179B">
              <w:rPr>
                <w:sz w:val="24"/>
                <w:szCs w:val="24"/>
              </w:rPr>
              <w:t>д</w:t>
            </w:r>
            <w:r w:rsidR="00E259DE">
              <w:rPr>
                <w:sz w:val="24"/>
                <w:szCs w:val="24"/>
              </w:rPr>
              <w:t>ве и более расы.</w:t>
            </w:r>
          </w:p>
        </w:tc>
      </w:tr>
      <w:tr w:rsidR="00E259DE" w14:paraId="2768B79F" w14:textId="77777777" w:rsidTr="00F24B7C">
        <w:trPr>
          <w:trHeight w:val="371"/>
        </w:trPr>
        <w:tc>
          <w:tcPr>
            <w:tcW w:w="2835" w:type="dxa"/>
          </w:tcPr>
          <w:p w14:paraId="0D0FFAA7" w14:textId="77777777" w:rsidR="00E259DE" w:rsidRPr="00302143" w:rsidRDefault="00E259DE" w:rsidP="00995B0D">
            <w:pPr>
              <w:jc w:val="both"/>
              <w:rPr>
                <w:i/>
                <w:sz w:val="24"/>
                <w:szCs w:val="24"/>
              </w:rPr>
            </w:pPr>
            <w:r w:rsidRPr="00302143">
              <w:rPr>
                <w:i/>
                <w:sz w:val="24"/>
                <w:szCs w:val="24"/>
              </w:rPr>
              <w:t>Участие в национальной программе школьного питания</w:t>
            </w:r>
          </w:p>
        </w:tc>
        <w:tc>
          <w:tcPr>
            <w:tcW w:w="6521" w:type="dxa"/>
          </w:tcPr>
          <w:p w14:paraId="390F9F8D" w14:textId="77777777" w:rsidR="00E259DE" w:rsidRPr="00E259DE" w:rsidRDefault="00E259DE" w:rsidP="00E657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NAEP</w:t>
            </w:r>
            <w:r>
              <w:rPr>
                <w:sz w:val="24"/>
                <w:szCs w:val="24"/>
              </w:rPr>
              <w:t xml:space="preserve"> использует данные участия в национальной программе школьного питания как индикатор бедности. Учащиеся из менее обеспеченных семей в зависимости от уровня доходов  получают школьное питание бесплатно или по сниженной цене.</w:t>
            </w:r>
          </w:p>
        </w:tc>
      </w:tr>
      <w:tr w:rsidR="00E259DE" w14:paraId="3B42808D" w14:textId="77777777" w:rsidTr="00F24B7C">
        <w:trPr>
          <w:trHeight w:val="371"/>
        </w:trPr>
        <w:tc>
          <w:tcPr>
            <w:tcW w:w="2835" w:type="dxa"/>
          </w:tcPr>
          <w:p w14:paraId="7759089A" w14:textId="77777777" w:rsidR="00E259DE" w:rsidRPr="0026411D" w:rsidRDefault="0026411D" w:rsidP="00995B0D">
            <w:pPr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26411D">
              <w:rPr>
                <w:i/>
                <w:sz w:val="24"/>
                <w:szCs w:val="24"/>
                <w:lang w:val="en-US"/>
              </w:rPr>
              <w:t>Изучение</w:t>
            </w:r>
            <w:proofErr w:type="spellEnd"/>
            <w:r w:rsidRPr="0026411D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11D">
              <w:rPr>
                <w:i/>
                <w:sz w:val="24"/>
                <w:szCs w:val="24"/>
                <w:lang w:val="en-US"/>
              </w:rPr>
              <w:t>английского</w:t>
            </w:r>
            <w:proofErr w:type="spellEnd"/>
            <w:r w:rsidRPr="0026411D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11D">
              <w:rPr>
                <w:i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6521" w:type="dxa"/>
          </w:tcPr>
          <w:p w14:paraId="2DAC04D7" w14:textId="77777777" w:rsidR="00E259DE" w:rsidRDefault="0026411D" w:rsidP="00E657E3">
            <w:pPr>
              <w:jc w:val="both"/>
              <w:rPr>
                <w:sz w:val="24"/>
                <w:szCs w:val="24"/>
                <w:lang w:val="en-US"/>
              </w:rPr>
            </w:pPr>
            <w:r w:rsidRPr="00302143">
              <w:rPr>
                <w:sz w:val="24"/>
                <w:szCs w:val="24"/>
              </w:rPr>
              <w:t xml:space="preserve">В эту группу входят учащиеся с невысоким уровнем знаний по английскому языку. </w:t>
            </w:r>
            <w:proofErr w:type="spellStart"/>
            <w:r>
              <w:rPr>
                <w:sz w:val="24"/>
                <w:szCs w:val="24"/>
                <w:lang w:val="en-US"/>
              </w:rPr>
              <w:t>Для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них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английский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не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является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родным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языком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26411D" w14:paraId="481E5ABB" w14:textId="77777777" w:rsidTr="00F24B7C">
        <w:trPr>
          <w:trHeight w:val="371"/>
        </w:trPr>
        <w:tc>
          <w:tcPr>
            <w:tcW w:w="2835" w:type="dxa"/>
          </w:tcPr>
          <w:p w14:paraId="014A6FE7" w14:textId="77777777" w:rsidR="0026411D" w:rsidRPr="0026411D" w:rsidRDefault="0026411D" w:rsidP="00995B0D">
            <w:pPr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sz w:val="24"/>
                <w:szCs w:val="24"/>
                <w:lang w:val="en-US"/>
              </w:rPr>
              <w:t>Тип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6521" w:type="dxa"/>
          </w:tcPr>
          <w:p w14:paraId="1FB399C2" w14:textId="77777777" w:rsidR="0026411D" w:rsidRPr="00302143" w:rsidRDefault="00005A54" w:rsidP="00005A54">
            <w:pPr>
              <w:jc w:val="both"/>
              <w:rPr>
                <w:sz w:val="24"/>
                <w:szCs w:val="24"/>
              </w:rPr>
            </w:pPr>
            <w:r w:rsidRPr="00302143">
              <w:rPr>
                <w:sz w:val="24"/>
                <w:szCs w:val="24"/>
              </w:rPr>
              <w:t>Результаты по штатам представляются только для государственных школ. На национальном уровне результаты представляются для большего числа типов школ - государственных, католических, различных частных школ, школ для индейцев,  школ министерства обороны</w:t>
            </w:r>
            <w:r w:rsidR="002C179B">
              <w:rPr>
                <w:sz w:val="24"/>
                <w:szCs w:val="24"/>
              </w:rPr>
              <w:t>.</w:t>
            </w:r>
          </w:p>
        </w:tc>
      </w:tr>
      <w:tr w:rsidR="0026411D" w14:paraId="72449FE8" w14:textId="77777777" w:rsidTr="00F24B7C">
        <w:trPr>
          <w:trHeight w:val="371"/>
        </w:trPr>
        <w:tc>
          <w:tcPr>
            <w:tcW w:w="2835" w:type="dxa"/>
          </w:tcPr>
          <w:p w14:paraId="4F8B8034" w14:textId="77777777" w:rsidR="0026411D" w:rsidRPr="0026411D" w:rsidRDefault="00005A54" w:rsidP="00995B0D">
            <w:pPr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i/>
                <w:sz w:val="24"/>
                <w:szCs w:val="24"/>
                <w:lang w:val="en-US"/>
              </w:rPr>
              <w:t>Расположение</w:t>
            </w:r>
            <w:proofErr w:type="spellEnd"/>
            <w:r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  <w:lang w:val="en-US"/>
              </w:rPr>
              <w:t>школы</w:t>
            </w:r>
            <w:proofErr w:type="spellEnd"/>
          </w:p>
        </w:tc>
        <w:tc>
          <w:tcPr>
            <w:tcW w:w="6521" w:type="dxa"/>
          </w:tcPr>
          <w:p w14:paraId="35C218F8" w14:textId="77777777" w:rsidR="0026411D" w:rsidRPr="00806AEE" w:rsidRDefault="00806AEE" w:rsidP="00E657E3">
            <w:pPr>
              <w:jc w:val="both"/>
              <w:rPr>
                <w:sz w:val="24"/>
                <w:szCs w:val="24"/>
              </w:rPr>
            </w:pPr>
            <w:r w:rsidRPr="00302143">
              <w:rPr>
                <w:sz w:val="24"/>
                <w:szCs w:val="24"/>
              </w:rPr>
              <w:t xml:space="preserve">Результаты </w:t>
            </w:r>
            <w:r>
              <w:rPr>
                <w:sz w:val="24"/>
                <w:szCs w:val="24"/>
                <w:lang w:val="en-US"/>
              </w:rPr>
              <w:t>NAEP</w:t>
            </w:r>
            <w:r w:rsidR="00F54BA1">
              <w:rPr>
                <w:sz w:val="24"/>
                <w:szCs w:val="24"/>
              </w:rPr>
              <w:t xml:space="preserve"> представляются по чет</w:t>
            </w:r>
            <w:r>
              <w:rPr>
                <w:sz w:val="24"/>
                <w:szCs w:val="24"/>
              </w:rPr>
              <w:t>ырём типам населённых пунктов – большой город</w:t>
            </w:r>
            <w:r w:rsidR="008A5842">
              <w:rPr>
                <w:sz w:val="24"/>
                <w:szCs w:val="24"/>
              </w:rPr>
              <w:t xml:space="preserve"> (</w:t>
            </w:r>
            <w:r w:rsidR="008A5842">
              <w:rPr>
                <w:sz w:val="24"/>
                <w:szCs w:val="24"/>
                <w:lang w:val="en-US"/>
              </w:rPr>
              <w:t>city</w:t>
            </w:r>
            <w:r w:rsidR="008A584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="008A5842">
              <w:rPr>
                <w:sz w:val="24"/>
                <w:szCs w:val="24"/>
              </w:rPr>
              <w:t xml:space="preserve"> </w:t>
            </w:r>
            <w:r w:rsidR="00F54BA1">
              <w:rPr>
                <w:sz w:val="24"/>
                <w:szCs w:val="24"/>
              </w:rPr>
              <w:t>пригород, малы</w:t>
            </w:r>
            <w:r w:rsidR="008A5842">
              <w:rPr>
                <w:sz w:val="24"/>
                <w:szCs w:val="24"/>
              </w:rPr>
              <w:t>й город (</w:t>
            </w:r>
            <w:proofErr w:type="spellStart"/>
            <w:r w:rsidR="008A5842">
              <w:rPr>
                <w:sz w:val="24"/>
                <w:szCs w:val="24"/>
              </w:rPr>
              <w:t>town</w:t>
            </w:r>
            <w:proofErr w:type="spellEnd"/>
            <w:r w:rsidR="008A5842">
              <w:rPr>
                <w:sz w:val="24"/>
                <w:szCs w:val="24"/>
              </w:rPr>
              <w:t>), сельский населённый пункт.</w:t>
            </w:r>
            <w:r w:rsidR="00F54BA1">
              <w:rPr>
                <w:sz w:val="24"/>
                <w:szCs w:val="24"/>
              </w:rPr>
              <w:t xml:space="preserve"> Каждый тип населённого пункта делится на три категории. Большие города и пригороды по размеру – большой, средний и маленький. Малый город и сельское поселение по удалённости от крупной городской территории – окраина, </w:t>
            </w:r>
            <w:r w:rsidR="001828A2">
              <w:rPr>
                <w:sz w:val="24"/>
                <w:szCs w:val="24"/>
              </w:rPr>
              <w:t xml:space="preserve">удалённый на небольшое расстояние, </w:t>
            </w:r>
            <w:r w:rsidR="00F54BA1">
              <w:rPr>
                <w:sz w:val="24"/>
                <w:szCs w:val="24"/>
              </w:rPr>
              <w:t>удалённый</w:t>
            </w:r>
            <w:r w:rsidR="001828A2">
              <w:rPr>
                <w:sz w:val="24"/>
                <w:szCs w:val="24"/>
              </w:rPr>
              <w:t xml:space="preserve"> на большое расстояние.</w:t>
            </w:r>
          </w:p>
        </w:tc>
      </w:tr>
      <w:tr w:rsidR="0026411D" w14:paraId="0CD77370" w14:textId="77777777" w:rsidTr="00F24B7C">
        <w:trPr>
          <w:trHeight w:val="371"/>
        </w:trPr>
        <w:tc>
          <w:tcPr>
            <w:tcW w:w="2835" w:type="dxa"/>
          </w:tcPr>
          <w:p w14:paraId="4DB781DD" w14:textId="77777777" w:rsidR="0026411D" w:rsidRPr="0026411D" w:rsidRDefault="0026411D" w:rsidP="00995B0D">
            <w:pPr>
              <w:jc w:val="both"/>
              <w:rPr>
                <w:i/>
                <w:sz w:val="24"/>
                <w:szCs w:val="24"/>
                <w:lang w:val="en-US"/>
              </w:rPr>
            </w:pPr>
            <w:proofErr w:type="spellStart"/>
            <w:r w:rsidRPr="0026411D">
              <w:rPr>
                <w:i/>
                <w:sz w:val="24"/>
                <w:szCs w:val="24"/>
                <w:lang w:val="en-US"/>
              </w:rPr>
              <w:t>Образование</w:t>
            </w:r>
            <w:proofErr w:type="spellEnd"/>
            <w:r w:rsidRPr="0026411D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411D">
              <w:rPr>
                <w:i/>
                <w:sz w:val="24"/>
                <w:szCs w:val="24"/>
                <w:lang w:val="en-US"/>
              </w:rPr>
              <w:t>родителей</w:t>
            </w:r>
            <w:proofErr w:type="spellEnd"/>
          </w:p>
        </w:tc>
        <w:tc>
          <w:tcPr>
            <w:tcW w:w="6521" w:type="dxa"/>
          </w:tcPr>
          <w:p w14:paraId="13FDDB6C" w14:textId="77777777" w:rsidR="0026411D" w:rsidRPr="00302143" w:rsidRDefault="0026411D" w:rsidP="0026411D">
            <w:pPr>
              <w:jc w:val="both"/>
              <w:rPr>
                <w:sz w:val="24"/>
                <w:szCs w:val="24"/>
              </w:rPr>
            </w:pPr>
            <w:r w:rsidRPr="00302143">
              <w:rPr>
                <w:sz w:val="24"/>
                <w:szCs w:val="24"/>
              </w:rPr>
              <w:t>Ученики 8 и 12-х классов указывают в анкете для школьника уровень образования своих родителей.</w:t>
            </w:r>
          </w:p>
        </w:tc>
      </w:tr>
    </w:tbl>
    <w:p w14:paraId="407441D1" w14:textId="77777777" w:rsidR="007D509D" w:rsidRPr="00BD759E" w:rsidRDefault="008A6933" w:rsidP="002A6D05">
      <w:pPr>
        <w:spacing w:after="120"/>
        <w:jc w:val="both"/>
        <w:rPr>
          <w:sz w:val="24"/>
          <w:szCs w:val="24"/>
        </w:rPr>
      </w:pPr>
      <w:r w:rsidRPr="00302143">
        <w:rPr>
          <w:sz w:val="24"/>
          <w:szCs w:val="24"/>
        </w:rPr>
        <w:lastRenderedPageBreak/>
        <w:t xml:space="preserve">На рисунке </w:t>
      </w:r>
      <w:r w:rsidR="00513F76" w:rsidRPr="004F0756">
        <w:rPr>
          <w:sz w:val="24"/>
          <w:szCs w:val="24"/>
        </w:rPr>
        <w:t>3</w:t>
      </w:r>
      <w:r w:rsidRPr="00302143">
        <w:rPr>
          <w:sz w:val="24"/>
          <w:szCs w:val="24"/>
        </w:rPr>
        <w:t xml:space="preserve"> можно видеть пример представления результатов</w:t>
      </w:r>
      <w:r w:rsidR="00BD759E" w:rsidRPr="00302143">
        <w:rPr>
          <w:sz w:val="24"/>
          <w:szCs w:val="24"/>
        </w:rPr>
        <w:t xml:space="preserve"> теста </w:t>
      </w:r>
      <w:r w:rsidR="00BD759E">
        <w:rPr>
          <w:sz w:val="24"/>
          <w:szCs w:val="24"/>
          <w:lang w:val="en-US"/>
        </w:rPr>
        <w:t>NAEP</w:t>
      </w:r>
      <w:r w:rsidR="00BD759E">
        <w:rPr>
          <w:sz w:val="24"/>
          <w:szCs w:val="24"/>
        </w:rPr>
        <w:t xml:space="preserve"> </w:t>
      </w:r>
      <w:r w:rsidR="000D53F2">
        <w:rPr>
          <w:sz w:val="24"/>
          <w:szCs w:val="24"/>
        </w:rPr>
        <w:t xml:space="preserve">по </w:t>
      </w:r>
      <w:r w:rsidR="00305AFD">
        <w:rPr>
          <w:sz w:val="24"/>
          <w:szCs w:val="24"/>
        </w:rPr>
        <w:t>некоторым этническим группам</w:t>
      </w:r>
      <w:r w:rsidR="000D53F2">
        <w:rPr>
          <w:sz w:val="24"/>
          <w:szCs w:val="24"/>
        </w:rPr>
        <w:t xml:space="preserve"> учащихся. Цель такого представления – показать, </w:t>
      </w:r>
      <w:r w:rsidR="00305AFD">
        <w:rPr>
          <w:sz w:val="24"/>
          <w:szCs w:val="24"/>
        </w:rPr>
        <w:t>сокращается ли разрыв</w:t>
      </w:r>
      <w:r w:rsidR="000D53F2">
        <w:rPr>
          <w:sz w:val="24"/>
          <w:szCs w:val="24"/>
        </w:rPr>
        <w:t xml:space="preserve"> в образовательных достижениях белокожих школьников и учащихся других этнических групп.</w:t>
      </w:r>
      <w:r w:rsidR="00305AFD">
        <w:rPr>
          <w:sz w:val="24"/>
          <w:szCs w:val="24"/>
        </w:rPr>
        <w:t xml:space="preserve"> На основании этих данных можно судить, насколько результативными были предпринятые ранее меры, направленные на преодоление образовательного неравенства.</w:t>
      </w:r>
    </w:p>
    <w:p w14:paraId="470DB642" w14:textId="77777777" w:rsidR="0035714F" w:rsidRPr="0035714F" w:rsidRDefault="0035714F" w:rsidP="0035714F">
      <w:pPr>
        <w:spacing w:after="120"/>
        <w:jc w:val="both"/>
        <w:rPr>
          <w:iCs/>
          <w:sz w:val="24"/>
          <w:szCs w:val="24"/>
        </w:rPr>
      </w:pPr>
      <w:r w:rsidRPr="00090855">
        <w:rPr>
          <w:i/>
          <w:iCs/>
          <w:sz w:val="24"/>
          <w:szCs w:val="24"/>
        </w:rPr>
        <w:t xml:space="preserve">Рис. </w:t>
      </w:r>
      <w:r w:rsidR="001429E7">
        <w:rPr>
          <w:i/>
          <w:iCs/>
          <w:sz w:val="24"/>
          <w:szCs w:val="24"/>
        </w:rPr>
        <w:t>3</w:t>
      </w:r>
      <w:r w:rsidRPr="00090855">
        <w:rPr>
          <w:i/>
          <w:iCs/>
          <w:sz w:val="24"/>
          <w:szCs w:val="24"/>
        </w:rPr>
        <w:t>.</w:t>
      </w:r>
      <w:r>
        <w:rPr>
          <w:i/>
          <w:iCs/>
          <w:sz w:val="24"/>
          <w:szCs w:val="24"/>
        </w:rPr>
        <w:t xml:space="preserve"> </w:t>
      </w:r>
      <w:r w:rsidRPr="00270A2C">
        <w:rPr>
          <w:i/>
          <w:iCs/>
          <w:sz w:val="24"/>
          <w:szCs w:val="24"/>
        </w:rPr>
        <w:t>Тенденции в результатах обучения по обществоведению у учащихся 4-х классов по выбранным этническим группам (средний балл теста и разница в баллах)</w:t>
      </w:r>
      <w:r w:rsidRPr="00090855">
        <w:rPr>
          <w:iCs/>
          <w:sz w:val="24"/>
          <w:szCs w:val="24"/>
        </w:rPr>
        <w:t>.</w:t>
      </w:r>
    </w:p>
    <w:p w14:paraId="7415D8D1" w14:textId="77777777" w:rsidR="00A82BD0" w:rsidRDefault="005628F4" w:rsidP="001E2413">
      <w:pPr>
        <w:jc w:val="center"/>
        <w:rPr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6EBD5F51" wp14:editId="71FE8EF3">
            <wp:extent cx="5936615" cy="2701290"/>
            <wp:effectExtent l="25400" t="25400" r="32385" b="16510"/>
            <wp:docPr id="3" name="Изображе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14-05-04 в 12.43.4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2701290"/>
                    </a:xfrm>
                    <a:prstGeom prst="rect">
                      <a:avLst/>
                    </a:prstGeom>
                    <a:ln w="15875">
                      <a:solidFill>
                        <a:srgbClr val="3366FF"/>
                      </a:solidFill>
                    </a:ln>
                  </pic:spPr>
                </pic:pic>
              </a:graphicData>
            </a:graphic>
          </wp:inline>
        </w:drawing>
      </w:r>
    </w:p>
    <w:p w14:paraId="052BB7C6" w14:textId="77777777" w:rsidR="001E2413" w:rsidRPr="0035714F" w:rsidRDefault="0035714F" w:rsidP="0035714F">
      <w:pPr>
        <w:spacing w:before="120"/>
        <w:jc w:val="both"/>
        <w:rPr>
          <w:sz w:val="20"/>
          <w:szCs w:val="20"/>
          <w:lang w:val="en-US"/>
        </w:rPr>
      </w:pPr>
      <w:proofErr w:type="spellStart"/>
      <w:r w:rsidRPr="007D50F4">
        <w:rPr>
          <w:i/>
          <w:sz w:val="20"/>
          <w:szCs w:val="20"/>
          <w:lang w:val="en-US"/>
        </w:rPr>
        <w:t>Источник</w:t>
      </w:r>
      <w:proofErr w:type="spellEnd"/>
      <w:r w:rsidRPr="0002359E">
        <w:rPr>
          <w:sz w:val="20"/>
          <w:szCs w:val="20"/>
          <w:lang w:val="en-US"/>
        </w:rPr>
        <w:t xml:space="preserve">: </w:t>
      </w:r>
      <w:r w:rsidRPr="00302143">
        <w:rPr>
          <w:sz w:val="20"/>
          <w:szCs w:val="20"/>
          <w:lang w:val="en-US"/>
        </w:rPr>
        <w:t>National Center for Education Statistics (2011). The Nation’s Report C</w:t>
      </w:r>
      <w:r w:rsidR="00B17A03">
        <w:rPr>
          <w:sz w:val="20"/>
          <w:szCs w:val="20"/>
          <w:lang w:val="en-US"/>
        </w:rPr>
        <w:t>ard: Civics 2010</w:t>
      </w:r>
      <w:r w:rsidRPr="00302143">
        <w:rPr>
          <w:sz w:val="20"/>
          <w:szCs w:val="20"/>
          <w:lang w:val="en-US"/>
        </w:rPr>
        <w:t xml:space="preserve">. </w:t>
      </w:r>
      <w:proofErr w:type="gramStart"/>
      <w:r w:rsidRPr="00302143">
        <w:rPr>
          <w:sz w:val="20"/>
          <w:szCs w:val="20"/>
          <w:lang w:val="en-US"/>
        </w:rPr>
        <w:t>Institute of Education Sciences, U.S. Department of Education, Washington, D.C.</w:t>
      </w:r>
      <w:proofErr w:type="gramEnd"/>
    </w:p>
    <w:p w14:paraId="7935E57E" w14:textId="77777777" w:rsidR="002A6D05" w:rsidRPr="00B869A5" w:rsidRDefault="002A6D05" w:rsidP="002A6D05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869A5">
        <w:rPr>
          <w:rFonts w:ascii="Arial" w:hAnsi="Arial" w:cs="Arial"/>
          <w:bCs w:val="0"/>
          <w:noProof/>
          <w:color w:val="000000"/>
          <w:sz w:val="22"/>
          <w:szCs w:val="22"/>
          <w:lang w:val="en-US"/>
        </w:rPr>
        <w:drawing>
          <wp:inline distT="0" distB="0" distL="0" distR="0" wp14:anchorId="4DBEE91A" wp14:editId="300168C8">
            <wp:extent cx="200722" cy="200722"/>
            <wp:effectExtent l="0" t="0" r="0" b="0"/>
            <wp:docPr id="6" name="Рисунок 1" descr="http://zoomeservers.ru/templates/Wesl/images/profile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oomeservers.ru/templates/Wesl/images/profile/penc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2" cy="20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9A5">
        <w:rPr>
          <w:rFonts w:ascii="Arial" w:hAnsi="Arial" w:cs="Arial"/>
          <w:b/>
          <w:sz w:val="22"/>
          <w:szCs w:val="22"/>
        </w:rPr>
        <w:t xml:space="preserve"> Заметки на полях</w:t>
      </w:r>
      <w:r w:rsidRPr="00B869A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Формат представления результатов, включая подбор конкретных графиков и диаграмм, определяется </w:t>
      </w:r>
      <w:r w:rsidR="00C83295">
        <w:rPr>
          <w:rFonts w:ascii="Arial" w:hAnsi="Arial" w:cs="Arial"/>
          <w:sz w:val="22"/>
          <w:szCs w:val="22"/>
        </w:rPr>
        <w:t>ключевыми целями образовательной политики в стране (штате)</w:t>
      </w:r>
      <w:r w:rsidRPr="0039329A">
        <w:rPr>
          <w:rFonts w:ascii="Arial" w:hAnsi="Arial" w:cs="Arial"/>
          <w:sz w:val="22"/>
          <w:szCs w:val="22"/>
        </w:rPr>
        <w:t>.</w:t>
      </w:r>
      <w:r w:rsidR="00C83295">
        <w:rPr>
          <w:rFonts w:ascii="Arial" w:hAnsi="Arial" w:cs="Arial"/>
          <w:sz w:val="22"/>
          <w:szCs w:val="22"/>
        </w:rPr>
        <w:t xml:space="preserve"> Если стоит цель повышения результатов обучения всех школьников страны, то тогда необходимо использовать графики с динамикой среднего балла по годам (как, например, на рисунке 1). Если приоритет состоит в снижении числа учащихся</w:t>
      </w:r>
      <w:r w:rsidR="00270A2C">
        <w:rPr>
          <w:rFonts w:ascii="Arial" w:hAnsi="Arial" w:cs="Arial"/>
          <w:sz w:val="22"/>
          <w:szCs w:val="22"/>
        </w:rPr>
        <w:t>,</w:t>
      </w:r>
      <w:r w:rsidR="00C83295">
        <w:rPr>
          <w:rFonts w:ascii="Arial" w:hAnsi="Arial" w:cs="Arial"/>
          <w:sz w:val="22"/>
          <w:szCs w:val="22"/>
        </w:rPr>
        <w:t xml:space="preserve"> не достигающих некоторого минимального или базового уровня результатов, то следует включать в отчёты диаграммы с распределением результатов по уровням достижений и в динамике по го</w:t>
      </w:r>
      <w:r w:rsidR="00AA76B1">
        <w:rPr>
          <w:rFonts w:ascii="Arial" w:hAnsi="Arial" w:cs="Arial"/>
          <w:sz w:val="22"/>
          <w:szCs w:val="22"/>
        </w:rPr>
        <w:t xml:space="preserve">дам (см. рисунок 2). </w:t>
      </w:r>
      <w:r w:rsidR="00B46A44">
        <w:rPr>
          <w:rFonts w:ascii="Arial" w:hAnsi="Arial" w:cs="Arial"/>
          <w:sz w:val="22"/>
          <w:szCs w:val="22"/>
        </w:rPr>
        <w:t>Если необходимо</w:t>
      </w:r>
      <w:r w:rsidR="00AA76B1">
        <w:rPr>
          <w:rFonts w:ascii="Arial" w:hAnsi="Arial" w:cs="Arial"/>
          <w:sz w:val="22"/>
          <w:szCs w:val="22"/>
        </w:rPr>
        <w:t xml:space="preserve"> </w:t>
      </w:r>
      <w:r w:rsidR="00B46A44">
        <w:rPr>
          <w:rFonts w:ascii="Arial" w:hAnsi="Arial" w:cs="Arial"/>
          <w:sz w:val="22"/>
          <w:szCs w:val="22"/>
        </w:rPr>
        <w:t xml:space="preserve">повышать </w:t>
      </w:r>
      <w:r w:rsidR="00C83295">
        <w:rPr>
          <w:rFonts w:ascii="Arial" w:hAnsi="Arial" w:cs="Arial"/>
          <w:sz w:val="22"/>
          <w:szCs w:val="22"/>
        </w:rPr>
        <w:t>результат</w:t>
      </w:r>
      <w:r w:rsidR="00AA76B1">
        <w:rPr>
          <w:rFonts w:ascii="Arial" w:hAnsi="Arial" w:cs="Arial"/>
          <w:sz w:val="22"/>
          <w:szCs w:val="22"/>
        </w:rPr>
        <w:t>ы</w:t>
      </w:r>
      <w:r w:rsidR="00C83295">
        <w:rPr>
          <w:rFonts w:ascii="Arial" w:hAnsi="Arial" w:cs="Arial"/>
          <w:sz w:val="22"/>
          <w:szCs w:val="22"/>
        </w:rPr>
        <w:t xml:space="preserve"> обучения различных миноритарных и специфических групп учащихся</w:t>
      </w:r>
      <w:r w:rsidR="00B46A44">
        <w:rPr>
          <w:rFonts w:ascii="Arial" w:hAnsi="Arial" w:cs="Arial"/>
          <w:sz w:val="22"/>
          <w:szCs w:val="22"/>
        </w:rPr>
        <w:t>, то</w:t>
      </w:r>
      <w:r w:rsidR="00C83295">
        <w:rPr>
          <w:rFonts w:ascii="Arial" w:hAnsi="Arial" w:cs="Arial"/>
          <w:sz w:val="22"/>
          <w:szCs w:val="22"/>
        </w:rPr>
        <w:t xml:space="preserve"> нельзя обойтись без графиков, подобных графику на рисунке 3.</w:t>
      </w:r>
    </w:p>
    <w:p w14:paraId="23B20651" w14:textId="77777777" w:rsidR="00E54E95" w:rsidRPr="005F2C2C" w:rsidRDefault="00F24B7C" w:rsidP="008D3915">
      <w:pPr>
        <w:tabs>
          <w:tab w:val="left" w:pos="2896"/>
        </w:tabs>
        <w:spacing w:after="120"/>
        <w:jc w:val="both"/>
        <w:rPr>
          <w:rFonts w:ascii="Times" w:hAnsi="Times"/>
          <w:bCs w:val="0"/>
          <w:sz w:val="24"/>
          <w:szCs w:val="24"/>
        </w:rPr>
      </w:pPr>
      <w:r>
        <w:rPr>
          <w:rFonts w:ascii="Times" w:hAnsi="Times"/>
          <w:bCs w:val="0"/>
          <w:sz w:val="24"/>
          <w:szCs w:val="24"/>
        </w:rPr>
        <w:t>Обра</w:t>
      </w:r>
      <w:r w:rsidR="001D47C4">
        <w:rPr>
          <w:rFonts w:ascii="Times" w:hAnsi="Times"/>
          <w:bCs w:val="0"/>
          <w:sz w:val="24"/>
          <w:szCs w:val="24"/>
        </w:rPr>
        <w:t xml:space="preserve">тим внимание, что шкалы для оценки достижений по различным предметам являются независимыми. Поэтому средние баллы и результаты теста по уровням достижений не могут сравниваться между предметами. При </w:t>
      </w:r>
      <w:r w:rsidR="005F2C2C">
        <w:rPr>
          <w:rFonts w:ascii="Times" w:hAnsi="Times"/>
          <w:bCs w:val="0"/>
          <w:sz w:val="24"/>
          <w:szCs w:val="24"/>
        </w:rPr>
        <w:t>этом сравнение происходит по год</w:t>
      </w:r>
      <w:r w:rsidR="001D47C4">
        <w:rPr>
          <w:rFonts w:ascii="Times" w:hAnsi="Times"/>
          <w:bCs w:val="0"/>
          <w:sz w:val="24"/>
          <w:szCs w:val="24"/>
        </w:rPr>
        <w:t xml:space="preserve">ам по каждому конкретному предмету, а также </w:t>
      </w:r>
      <w:r w:rsidR="00305AFD">
        <w:rPr>
          <w:rFonts w:ascii="Times" w:hAnsi="Times"/>
          <w:bCs w:val="0"/>
          <w:sz w:val="24"/>
          <w:szCs w:val="24"/>
        </w:rPr>
        <w:t>по различным группам учащихся одного класса.</w:t>
      </w:r>
    </w:p>
    <w:p w14:paraId="7FA9087F" w14:textId="77777777" w:rsidR="00E77A32" w:rsidRDefault="00E77A32" w:rsidP="00871D00">
      <w:pPr>
        <w:spacing w:after="120"/>
        <w:jc w:val="both"/>
        <w:rPr>
          <w:rFonts w:ascii="Arial" w:hAnsi="Arial" w:cs="Arial"/>
          <w:b/>
          <w:i/>
          <w:sz w:val="24"/>
          <w:szCs w:val="24"/>
        </w:rPr>
      </w:pPr>
    </w:p>
    <w:p w14:paraId="12B7DD63" w14:textId="77777777" w:rsidR="00E54E95" w:rsidRPr="00871D00" w:rsidRDefault="005B1AE4" w:rsidP="00871D00">
      <w:pPr>
        <w:spacing w:after="120"/>
        <w:jc w:val="both"/>
        <w:rPr>
          <w:rFonts w:ascii="Arial" w:hAnsi="Arial" w:cs="Arial"/>
          <w:b/>
          <w:i/>
          <w:sz w:val="24"/>
          <w:szCs w:val="24"/>
        </w:rPr>
      </w:pPr>
      <w:r w:rsidRPr="00871D00">
        <w:rPr>
          <w:rFonts w:ascii="Arial" w:hAnsi="Arial" w:cs="Arial"/>
          <w:b/>
          <w:i/>
          <w:sz w:val="24"/>
          <w:szCs w:val="24"/>
        </w:rPr>
        <w:t>Информирование</w:t>
      </w:r>
      <w:r w:rsidR="00E54E95" w:rsidRPr="00871D00">
        <w:rPr>
          <w:rFonts w:ascii="Arial" w:hAnsi="Arial" w:cs="Arial"/>
          <w:b/>
          <w:i/>
          <w:sz w:val="24"/>
          <w:szCs w:val="24"/>
        </w:rPr>
        <w:t xml:space="preserve"> </w:t>
      </w:r>
      <w:r w:rsidRPr="00871D00">
        <w:rPr>
          <w:rFonts w:ascii="Arial" w:hAnsi="Arial" w:cs="Arial"/>
          <w:b/>
          <w:i/>
          <w:sz w:val="24"/>
          <w:szCs w:val="24"/>
        </w:rPr>
        <w:t>представителей</w:t>
      </w:r>
      <w:r w:rsidR="00E54E95" w:rsidRPr="00871D00">
        <w:rPr>
          <w:rFonts w:ascii="Arial" w:hAnsi="Arial" w:cs="Arial"/>
          <w:b/>
          <w:i/>
          <w:sz w:val="24"/>
          <w:szCs w:val="24"/>
        </w:rPr>
        <w:t xml:space="preserve"> целевых групп</w:t>
      </w:r>
    </w:p>
    <w:p w14:paraId="32B4CC26" w14:textId="77777777" w:rsidR="002B7CA1" w:rsidRPr="008B5AA0" w:rsidRDefault="00CA4027" w:rsidP="008B5AA0">
      <w:pPr>
        <w:spacing w:after="120"/>
        <w:jc w:val="both"/>
        <w:rPr>
          <w:bCs w:val="0"/>
          <w:sz w:val="24"/>
          <w:szCs w:val="24"/>
        </w:rPr>
      </w:pPr>
      <w:r w:rsidRPr="008B5AA0">
        <w:rPr>
          <w:bCs w:val="0"/>
          <w:sz w:val="24"/>
          <w:szCs w:val="24"/>
        </w:rPr>
        <w:t>Одним из важнейших условий эффективного использования результатов любой оценочной процедуры является наличие разнообразных информационных продуктов, ориентированных на удовлетворение информационных потребностей различных целевых групп</w:t>
      </w:r>
      <w:r w:rsidR="00123DFB">
        <w:rPr>
          <w:bCs w:val="0"/>
          <w:sz w:val="24"/>
          <w:szCs w:val="24"/>
        </w:rPr>
        <w:t xml:space="preserve"> </w:t>
      </w:r>
      <w:r w:rsidR="00123DFB">
        <w:rPr>
          <w:sz w:val="24"/>
          <w:szCs w:val="24"/>
        </w:rPr>
        <w:t>([2])</w:t>
      </w:r>
      <w:r w:rsidRPr="008B5AA0">
        <w:rPr>
          <w:bCs w:val="0"/>
          <w:sz w:val="24"/>
          <w:szCs w:val="24"/>
        </w:rPr>
        <w:t xml:space="preserve">. </w:t>
      </w:r>
      <w:r w:rsidR="005F2C2C" w:rsidRPr="008B5AA0">
        <w:rPr>
          <w:bCs w:val="0"/>
          <w:sz w:val="24"/>
          <w:szCs w:val="24"/>
        </w:rPr>
        <w:t>Американские специалисты придают очень большое значение</w:t>
      </w:r>
      <w:r w:rsidR="00624B10" w:rsidRPr="008B5AA0">
        <w:rPr>
          <w:bCs w:val="0"/>
          <w:sz w:val="24"/>
          <w:szCs w:val="24"/>
        </w:rPr>
        <w:t xml:space="preserve"> вопросам интерпретации результатов </w:t>
      </w:r>
      <w:r w:rsidR="00624B10" w:rsidRPr="008B5AA0">
        <w:rPr>
          <w:bCs w:val="0"/>
          <w:sz w:val="24"/>
          <w:szCs w:val="24"/>
          <w:lang w:val="en-US"/>
        </w:rPr>
        <w:t>NAEP</w:t>
      </w:r>
      <w:r w:rsidR="00624B10" w:rsidRPr="008B5AA0">
        <w:rPr>
          <w:bCs w:val="0"/>
          <w:sz w:val="24"/>
          <w:szCs w:val="24"/>
        </w:rPr>
        <w:t xml:space="preserve"> под запросы различных пользователей, подготовки целевых информационных материалов и их распространения.</w:t>
      </w:r>
      <w:r w:rsidR="00547548" w:rsidRPr="008B5AA0">
        <w:rPr>
          <w:bCs w:val="0"/>
          <w:sz w:val="24"/>
          <w:szCs w:val="24"/>
        </w:rPr>
        <w:t xml:space="preserve"> </w:t>
      </w:r>
      <w:r w:rsidR="00547548" w:rsidRPr="008B5AA0">
        <w:rPr>
          <w:bCs w:val="0"/>
          <w:i/>
          <w:sz w:val="24"/>
          <w:szCs w:val="24"/>
        </w:rPr>
        <w:t>Корректное использование данных программ оценки требует эффективной</w:t>
      </w:r>
      <w:r w:rsidR="002B7CA1" w:rsidRPr="008B5AA0">
        <w:rPr>
          <w:bCs w:val="0"/>
          <w:i/>
          <w:sz w:val="24"/>
          <w:szCs w:val="24"/>
        </w:rPr>
        <w:t xml:space="preserve"> стратегии</w:t>
      </w:r>
      <w:r w:rsidR="00547548" w:rsidRPr="008B5AA0">
        <w:rPr>
          <w:bCs w:val="0"/>
          <w:i/>
          <w:sz w:val="24"/>
          <w:szCs w:val="24"/>
        </w:rPr>
        <w:t xml:space="preserve"> </w:t>
      </w:r>
      <w:r w:rsidR="002B7CA1" w:rsidRPr="008B5AA0">
        <w:rPr>
          <w:bCs w:val="0"/>
          <w:i/>
          <w:sz w:val="24"/>
          <w:szCs w:val="24"/>
        </w:rPr>
        <w:t>распространения результатов и точной интерпретации обнаруженных фактов</w:t>
      </w:r>
      <w:r w:rsidR="00123DFB">
        <w:rPr>
          <w:bCs w:val="0"/>
          <w:i/>
          <w:sz w:val="24"/>
          <w:szCs w:val="24"/>
        </w:rPr>
        <w:t xml:space="preserve"> </w:t>
      </w:r>
      <w:r w:rsidR="00123DFB">
        <w:rPr>
          <w:sz w:val="24"/>
          <w:szCs w:val="24"/>
        </w:rPr>
        <w:t>([8])</w:t>
      </w:r>
      <w:r w:rsidR="002B7CA1" w:rsidRPr="008B5AA0">
        <w:rPr>
          <w:bCs w:val="0"/>
          <w:sz w:val="24"/>
          <w:szCs w:val="24"/>
        </w:rPr>
        <w:t>.</w:t>
      </w:r>
    </w:p>
    <w:p w14:paraId="5D089596" w14:textId="77777777" w:rsidR="005B1AE4" w:rsidRDefault="00110462" w:rsidP="008B5AA0">
      <w:pPr>
        <w:spacing w:after="120"/>
        <w:jc w:val="both"/>
        <w:rPr>
          <w:bCs w:val="0"/>
          <w:sz w:val="24"/>
          <w:szCs w:val="24"/>
        </w:rPr>
      </w:pPr>
      <w:r w:rsidRPr="008B5AA0">
        <w:rPr>
          <w:bCs w:val="0"/>
          <w:sz w:val="24"/>
          <w:szCs w:val="24"/>
        </w:rPr>
        <w:lastRenderedPageBreak/>
        <w:t xml:space="preserve">NAEP </w:t>
      </w:r>
      <w:r w:rsidR="005B1AE4" w:rsidRPr="008B5AA0">
        <w:rPr>
          <w:bCs w:val="0"/>
          <w:sz w:val="24"/>
          <w:szCs w:val="24"/>
        </w:rPr>
        <w:t>публикует информацию</w:t>
      </w:r>
      <w:r w:rsidR="008B5AA0" w:rsidRPr="008B5AA0">
        <w:rPr>
          <w:bCs w:val="0"/>
          <w:sz w:val="24"/>
          <w:szCs w:val="24"/>
        </w:rPr>
        <w:t xml:space="preserve"> для широкого круга представителей заинтересованных групп</w:t>
      </w:r>
      <w:r w:rsidR="005B1AE4" w:rsidRPr="008B5AA0">
        <w:rPr>
          <w:bCs w:val="0"/>
          <w:sz w:val="24"/>
          <w:szCs w:val="24"/>
        </w:rPr>
        <w:t xml:space="preserve">, </w:t>
      </w:r>
      <w:r w:rsidR="008B5AA0" w:rsidRPr="008B5AA0">
        <w:rPr>
          <w:bCs w:val="0"/>
          <w:sz w:val="24"/>
          <w:szCs w:val="24"/>
        </w:rPr>
        <w:t>каждая из которых имеет свои собственные интересы, самую разную подготовку и способность понимать и интерпретировать имеющиеся данные о достижениях учащихся.</w:t>
      </w:r>
      <w:r w:rsidR="00744290">
        <w:rPr>
          <w:bCs w:val="0"/>
          <w:sz w:val="24"/>
          <w:szCs w:val="24"/>
        </w:rPr>
        <w:t xml:space="preserve"> </w:t>
      </w:r>
      <w:r w:rsidR="00385453">
        <w:rPr>
          <w:bCs w:val="0"/>
          <w:sz w:val="24"/>
          <w:szCs w:val="24"/>
        </w:rPr>
        <w:t>В национальном м</w:t>
      </w:r>
      <w:r w:rsidR="00744290">
        <w:rPr>
          <w:bCs w:val="0"/>
          <w:sz w:val="24"/>
          <w:szCs w:val="24"/>
        </w:rPr>
        <w:t>ониторин</w:t>
      </w:r>
      <w:r w:rsidR="00385453">
        <w:rPr>
          <w:bCs w:val="0"/>
          <w:sz w:val="24"/>
          <w:szCs w:val="24"/>
        </w:rPr>
        <w:t xml:space="preserve">ге </w:t>
      </w:r>
      <w:r w:rsidR="00E907B9">
        <w:rPr>
          <w:bCs w:val="0"/>
          <w:sz w:val="24"/>
          <w:szCs w:val="24"/>
        </w:rPr>
        <w:t>информация ориентирована на</w:t>
      </w:r>
      <w:r w:rsidR="00385453">
        <w:rPr>
          <w:bCs w:val="0"/>
          <w:sz w:val="24"/>
          <w:szCs w:val="24"/>
        </w:rPr>
        <w:t xml:space="preserve"> следующие целевые группы:</w:t>
      </w:r>
    </w:p>
    <w:p w14:paraId="2D5F75C8" w14:textId="77777777" w:rsidR="00385453" w:rsidRDefault="009A6754" w:rsidP="0070688F">
      <w:pPr>
        <w:pStyle w:val="ae"/>
        <w:numPr>
          <w:ilvl w:val="0"/>
          <w:numId w:val="38"/>
        </w:numPr>
        <w:ind w:left="567" w:hanging="357"/>
        <w:jc w:val="both"/>
        <w:rPr>
          <w:bCs w:val="0"/>
          <w:sz w:val="24"/>
          <w:szCs w:val="24"/>
        </w:rPr>
      </w:pPr>
      <w:r w:rsidRPr="009A6754">
        <w:rPr>
          <w:bCs w:val="0"/>
          <w:i/>
          <w:sz w:val="24"/>
          <w:szCs w:val="24"/>
        </w:rPr>
        <w:t>ч</w:t>
      </w:r>
      <w:r w:rsidR="00385453" w:rsidRPr="009A6754">
        <w:rPr>
          <w:bCs w:val="0"/>
          <w:i/>
          <w:sz w:val="24"/>
          <w:szCs w:val="24"/>
        </w:rPr>
        <w:t xml:space="preserve">иновники и государственные служащие </w:t>
      </w:r>
      <w:r w:rsidRPr="009A6754">
        <w:rPr>
          <w:bCs w:val="0"/>
          <w:i/>
          <w:sz w:val="24"/>
          <w:szCs w:val="24"/>
        </w:rPr>
        <w:t>федерального уровня и уровня штатов</w:t>
      </w:r>
      <w:r w:rsidR="00AA76B1">
        <w:rPr>
          <w:bCs w:val="0"/>
          <w:sz w:val="24"/>
          <w:szCs w:val="24"/>
        </w:rPr>
        <w:t xml:space="preserve"> (члены Конгресса,</w:t>
      </w:r>
      <w:r>
        <w:rPr>
          <w:bCs w:val="0"/>
          <w:sz w:val="24"/>
          <w:szCs w:val="24"/>
        </w:rPr>
        <w:t xml:space="preserve"> Президент и члены его администрации, министр образования и иные члены Правительства, специалисты Департамента образования США</w:t>
      </w:r>
      <w:r w:rsidR="0070688F">
        <w:rPr>
          <w:bCs w:val="0"/>
          <w:sz w:val="24"/>
          <w:szCs w:val="24"/>
        </w:rPr>
        <w:t xml:space="preserve"> и других федеральных агентств</w:t>
      </w:r>
      <w:r>
        <w:rPr>
          <w:bCs w:val="0"/>
          <w:sz w:val="24"/>
          <w:szCs w:val="24"/>
        </w:rPr>
        <w:t>,</w:t>
      </w:r>
      <w:r w:rsidR="0070688F">
        <w:rPr>
          <w:bCs w:val="0"/>
          <w:sz w:val="24"/>
          <w:szCs w:val="24"/>
        </w:rPr>
        <w:t xml:space="preserve"> губернаторы штатов, законодатели, специалисты </w:t>
      </w:r>
      <w:r w:rsidR="00AE160D">
        <w:rPr>
          <w:bCs w:val="0"/>
          <w:sz w:val="24"/>
          <w:szCs w:val="24"/>
        </w:rPr>
        <w:t>департаментов</w:t>
      </w:r>
      <w:r w:rsidR="0070688F">
        <w:rPr>
          <w:bCs w:val="0"/>
          <w:sz w:val="24"/>
          <w:szCs w:val="24"/>
        </w:rPr>
        <w:t xml:space="preserve"> по образованию штатов);</w:t>
      </w:r>
    </w:p>
    <w:p w14:paraId="42364EC6" w14:textId="77777777" w:rsidR="0070688F" w:rsidRDefault="00AE160D" w:rsidP="0070688F">
      <w:pPr>
        <w:pStyle w:val="ae"/>
        <w:numPr>
          <w:ilvl w:val="0"/>
          <w:numId w:val="38"/>
        </w:numPr>
        <w:ind w:left="567" w:hanging="357"/>
        <w:jc w:val="both"/>
        <w:rPr>
          <w:bCs w:val="0"/>
          <w:sz w:val="24"/>
          <w:szCs w:val="24"/>
        </w:rPr>
      </w:pPr>
      <w:r w:rsidRPr="00AE160D">
        <w:rPr>
          <w:bCs w:val="0"/>
          <w:i/>
          <w:sz w:val="24"/>
          <w:szCs w:val="24"/>
        </w:rPr>
        <w:t>управленцы системы образования на местном уровне</w:t>
      </w:r>
      <w:r>
        <w:rPr>
          <w:bCs w:val="0"/>
          <w:sz w:val="24"/>
          <w:szCs w:val="24"/>
        </w:rPr>
        <w:t xml:space="preserve"> (члены управляющих советов школ, руководители и специалисты местных органов управления образованием);</w:t>
      </w:r>
    </w:p>
    <w:p w14:paraId="3878E8F5" w14:textId="77777777" w:rsidR="00AE160D" w:rsidRPr="00D97C21" w:rsidRDefault="00AE160D" w:rsidP="0070688F">
      <w:pPr>
        <w:pStyle w:val="ae"/>
        <w:numPr>
          <w:ilvl w:val="0"/>
          <w:numId w:val="38"/>
        </w:numPr>
        <w:ind w:left="567" w:hanging="357"/>
        <w:jc w:val="both"/>
        <w:rPr>
          <w:bCs w:val="0"/>
          <w:sz w:val="24"/>
          <w:szCs w:val="24"/>
        </w:rPr>
      </w:pPr>
      <w:r w:rsidRPr="00AE160D">
        <w:rPr>
          <w:bCs w:val="0"/>
          <w:i/>
          <w:sz w:val="24"/>
          <w:szCs w:val="24"/>
        </w:rPr>
        <w:t>работники школ</w:t>
      </w:r>
      <w:r>
        <w:rPr>
          <w:bCs w:val="0"/>
          <w:sz w:val="24"/>
          <w:szCs w:val="24"/>
        </w:rPr>
        <w:t xml:space="preserve"> (</w:t>
      </w:r>
      <w:r w:rsidRPr="00D97C21">
        <w:rPr>
          <w:bCs w:val="0"/>
          <w:sz w:val="24"/>
          <w:szCs w:val="24"/>
        </w:rPr>
        <w:t>директора и учителя);</w:t>
      </w:r>
    </w:p>
    <w:p w14:paraId="118DCF7B" w14:textId="77777777" w:rsidR="00AE160D" w:rsidRPr="00D97C21" w:rsidRDefault="00AE160D" w:rsidP="0070688F">
      <w:pPr>
        <w:pStyle w:val="ae"/>
        <w:numPr>
          <w:ilvl w:val="0"/>
          <w:numId w:val="38"/>
        </w:numPr>
        <w:ind w:left="567" w:hanging="357"/>
        <w:jc w:val="both"/>
        <w:rPr>
          <w:bCs w:val="0"/>
          <w:sz w:val="24"/>
          <w:szCs w:val="24"/>
        </w:rPr>
      </w:pPr>
      <w:r w:rsidRPr="00D97C21">
        <w:rPr>
          <w:bCs w:val="0"/>
          <w:i/>
          <w:sz w:val="24"/>
          <w:szCs w:val="24"/>
        </w:rPr>
        <w:t>исследователи и научные работ</w:t>
      </w:r>
      <w:r w:rsidR="00AA76B1">
        <w:rPr>
          <w:bCs w:val="0"/>
          <w:i/>
          <w:sz w:val="24"/>
          <w:szCs w:val="24"/>
        </w:rPr>
        <w:t>ни</w:t>
      </w:r>
      <w:r w:rsidRPr="00D97C21">
        <w:rPr>
          <w:bCs w:val="0"/>
          <w:i/>
          <w:sz w:val="24"/>
          <w:szCs w:val="24"/>
        </w:rPr>
        <w:t>ки в сфере образования;</w:t>
      </w:r>
    </w:p>
    <w:p w14:paraId="085D584F" w14:textId="77777777" w:rsidR="00AE160D" w:rsidRPr="00D97C21" w:rsidRDefault="00AE160D" w:rsidP="0070688F">
      <w:pPr>
        <w:pStyle w:val="ae"/>
        <w:numPr>
          <w:ilvl w:val="0"/>
          <w:numId w:val="38"/>
        </w:numPr>
        <w:ind w:left="567" w:hanging="357"/>
        <w:jc w:val="both"/>
        <w:rPr>
          <w:bCs w:val="0"/>
          <w:sz w:val="24"/>
          <w:szCs w:val="24"/>
        </w:rPr>
      </w:pPr>
      <w:r w:rsidRPr="00D97C21">
        <w:rPr>
          <w:bCs w:val="0"/>
          <w:i/>
          <w:sz w:val="24"/>
          <w:szCs w:val="24"/>
        </w:rPr>
        <w:t>общественность</w:t>
      </w:r>
      <w:r w:rsidRPr="00D97C21">
        <w:rPr>
          <w:bCs w:val="0"/>
          <w:sz w:val="24"/>
          <w:szCs w:val="24"/>
        </w:rPr>
        <w:t xml:space="preserve"> (</w:t>
      </w:r>
      <w:r w:rsidR="004033F0" w:rsidRPr="00D97C21">
        <w:rPr>
          <w:bCs w:val="0"/>
          <w:sz w:val="24"/>
          <w:szCs w:val="24"/>
        </w:rPr>
        <w:t xml:space="preserve">родители школьников, </w:t>
      </w:r>
      <w:r w:rsidR="009504E3" w:rsidRPr="00D97C21">
        <w:rPr>
          <w:bCs w:val="0"/>
          <w:sz w:val="24"/>
          <w:szCs w:val="24"/>
        </w:rPr>
        <w:t>налогоплательщики, члены различных общественных организаций и ассоциаций, представители бизнеса</w:t>
      </w:r>
      <w:r w:rsidRPr="00D97C21">
        <w:rPr>
          <w:bCs w:val="0"/>
          <w:sz w:val="24"/>
          <w:szCs w:val="24"/>
        </w:rPr>
        <w:t>);</w:t>
      </w:r>
    </w:p>
    <w:p w14:paraId="00119224" w14:textId="77777777" w:rsidR="009504E3" w:rsidRPr="00D97C21" w:rsidRDefault="009504E3" w:rsidP="0070688F">
      <w:pPr>
        <w:pStyle w:val="ae"/>
        <w:numPr>
          <w:ilvl w:val="0"/>
          <w:numId w:val="38"/>
        </w:numPr>
        <w:ind w:left="567" w:hanging="357"/>
        <w:jc w:val="both"/>
        <w:rPr>
          <w:bCs w:val="0"/>
          <w:sz w:val="24"/>
          <w:szCs w:val="24"/>
        </w:rPr>
      </w:pPr>
      <w:r w:rsidRPr="00D97C21">
        <w:rPr>
          <w:bCs w:val="0"/>
          <w:i/>
          <w:sz w:val="24"/>
          <w:szCs w:val="24"/>
        </w:rPr>
        <w:t>средства массовой информации</w:t>
      </w:r>
      <w:r w:rsidRPr="00D97C21">
        <w:rPr>
          <w:bCs w:val="0"/>
          <w:sz w:val="24"/>
          <w:szCs w:val="24"/>
        </w:rPr>
        <w:t xml:space="preserve"> (журналисты и корреспонденты</w:t>
      </w:r>
      <w:r w:rsidR="00E907B9" w:rsidRPr="00D97C21">
        <w:rPr>
          <w:bCs w:val="0"/>
          <w:sz w:val="24"/>
          <w:szCs w:val="24"/>
        </w:rPr>
        <w:t xml:space="preserve"> печатных и интернет-изданий, радио и телевидения</w:t>
      </w:r>
      <w:r w:rsidR="009430B3">
        <w:rPr>
          <w:bCs w:val="0"/>
          <w:sz w:val="24"/>
          <w:szCs w:val="24"/>
        </w:rPr>
        <w:t>).</w:t>
      </w:r>
    </w:p>
    <w:p w14:paraId="3D200E79" w14:textId="77777777" w:rsidR="00547548" w:rsidRPr="00D97C21" w:rsidRDefault="002A0379" w:rsidP="003F1787">
      <w:pPr>
        <w:spacing w:after="120"/>
        <w:jc w:val="both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После проведения оценки</w:t>
      </w:r>
      <w:r w:rsidR="008B1232" w:rsidRPr="00D97C21">
        <w:rPr>
          <w:bCs w:val="0"/>
          <w:sz w:val="24"/>
          <w:szCs w:val="24"/>
        </w:rPr>
        <w:t xml:space="preserve"> результаты </w:t>
      </w:r>
      <w:r w:rsidR="008B1232" w:rsidRPr="00D97C21">
        <w:rPr>
          <w:bCs w:val="0"/>
          <w:sz w:val="24"/>
          <w:szCs w:val="24"/>
          <w:lang w:val="en-US"/>
        </w:rPr>
        <w:t>NAEP</w:t>
      </w:r>
      <w:r w:rsidR="008B1232" w:rsidRPr="00302143">
        <w:rPr>
          <w:bCs w:val="0"/>
          <w:sz w:val="24"/>
          <w:szCs w:val="24"/>
        </w:rPr>
        <w:t xml:space="preserve"> </w:t>
      </w:r>
      <w:r w:rsidR="008B1232" w:rsidRPr="00D97C21">
        <w:rPr>
          <w:bCs w:val="0"/>
          <w:sz w:val="24"/>
          <w:szCs w:val="24"/>
        </w:rPr>
        <w:t xml:space="preserve">представляются общественности в различных формах. Отметим </w:t>
      </w:r>
      <w:r>
        <w:rPr>
          <w:bCs w:val="0"/>
          <w:sz w:val="24"/>
          <w:szCs w:val="24"/>
        </w:rPr>
        <w:t>в</w:t>
      </w:r>
      <w:r w:rsidR="00D44193" w:rsidRPr="00D97C21">
        <w:rPr>
          <w:bCs w:val="0"/>
          <w:sz w:val="24"/>
          <w:szCs w:val="24"/>
        </w:rPr>
        <w:t xml:space="preserve">начале </w:t>
      </w:r>
      <w:r w:rsidR="008B1232" w:rsidRPr="00D97C21">
        <w:rPr>
          <w:bCs w:val="0"/>
          <w:sz w:val="24"/>
          <w:szCs w:val="24"/>
        </w:rPr>
        <w:t>формы представления результатов, которые широко используются практически всеми целевыми группами.</w:t>
      </w:r>
      <w:r w:rsidR="00D44193" w:rsidRPr="00D97C21">
        <w:rPr>
          <w:bCs w:val="0"/>
          <w:sz w:val="24"/>
          <w:szCs w:val="24"/>
        </w:rPr>
        <w:t xml:space="preserve"> Затем обратим внимание на нек</w:t>
      </w:r>
      <w:r w:rsidR="00A87D81" w:rsidRPr="00D97C21">
        <w:rPr>
          <w:bCs w:val="0"/>
          <w:sz w:val="24"/>
          <w:szCs w:val="24"/>
        </w:rPr>
        <w:t>о</w:t>
      </w:r>
      <w:r w:rsidR="00D44193" w:rsidRPr="00D97C21">
        <w:rPr>
          <w:bCs w:val="0"/>
          <w:sz w:val="24"/>
          <w:szCs w:val="24"/>
        </w:rPr>
        <w:t xml:space="preserve">торые </w:t>
      </w:r>
      <w:r w:rsidR="00A87D81" w:rsidRPr="00D97C21">
        <w:rPr>
          <w:bCs w:val="0"/>
          <w:sz w:val="24"/>
          <w:szCs w:val="24"/>
        </w:rPr>
        <w:t>целевые</w:t>
      </w:r>
      <w:r w:rsidR="00D44193" w:rsidRPr="00D97C21">
        <w:rPr>
          <w:bCs w:val="0"/>
          <w:sz w:val="24"/>
          <w:szCs w:val="24"/>
        </w:rPr>
        <w:t xml:space="preserve"> информационные пр</w:t>
      </w:r>
      <w:r w:rsidR="00A87D81" w:rsidRPr="00D97C21">
        <w:rPr>
          <w:bCs w:val="0"/>
          <w:sz w:val="24"/>
          <w:szCs w:val="24"/>
        </w:rPr>
        <w:t>о</w:t>
      </w:r>
      <w:r w:rsidR="00D44193" w:rsidRPr="00D97C21">
        <w:rPr>
          <w:bCs w:val="0"/>
          <w:sz w:val="24"/>
          <w:szCs w:val="24"/>
        </w:rPr>
        <w:t xml:space="preserve">дукты, предназначенные </w:t>
      </w:r>
      <w:r w:rsidR="00A87D81" w:rsidRPr="00D97C21">
        <w:rPr>
          <w:bCs w:val="0"/>
          <w:sz w:val="24"/>
          <w:szCs w:val="24"/>
        </w:rPr>
        <w:t>для конкретных групп пользователей.</w:t>
      </w:r>
    </w:p>
    <w:p w14:paraId="11D815EC" w14:textId="77777777" w:rsidR="003F1787" w:rsidRDefault="003F1787" w:rsidP="0049517D">
      <w:pPr>
        <w:spacing w:after="120"/>
        <w:jc w:val="both"/>
        <w:rPr>
          <w:sz w:val="24"/>
          <w:szCs w:val="24"/>
        </w:rPr>
      </w:pPr>
      <w:r w:rsidRPr="00192B69">
        <w:rPr>
          <w:i/>
          <w:noProof/>
          <w:sz w:val="24"/>
          <w:szCs w:val="24"/>
          <w:lang w:val="en-US"/>
        </w:rPr>
        <w:drawing>
          <wp:anchor distT="0" distB="0" distL="114300" distR="114300" simplePos="0" relativeHeight="251669504" behindDoc="0" locked="0" layoutInCell="1" allowOverlap="1" wp14:anchorId="411D8E6F" wp14:editId="25EE00A2">
            <wp:simplePos x="0" y="0"/>
            <wp:positionH relativeFrom="column">
              <wp:posOffset>4768215</wp:posOffset>
            </wp:positionH>
            <wp:positionV relativeFrom="paragraph">
              <wp:posOffset>30480</wp:posOffset>
            </wp:positionV>
            <wp:extent cx="1169035" cy="503555"/>
            <wp:effectExtent l="0" t="0" r="0" b="4445"/>
            <wp:wrapSquare wrapText="bothSides"/>
            <wp:docPr id="19" name="Изображе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50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C21" w:rsidRPr="00D97C21">
        <w:rPr>
          <w:bCs w:val="0"/>
          <w:sz w:val="24"/>
          <w:szCs w:val="24"/>
        </w:rPr>
        <w:t xml:space="preserve">Главным источником информации о результатах национального мониторинга является сайт национальных докладов </w:t>
      </w:r>
      <w:r w:rsidR="00D97C21" w:rsidRPr="00D97C21">
        <w:rPr>
          <w:sz w:val="24"/>
          <w:szCs w:val="24"/>
        </w:rPr>
        <w:t>(</w:t>
      </w:r>
      <w:r w:rsidR="00D97C21" w:rsidRPr="00D97C21">
        <w:rPr>
          <w:sz w:val="24"/>
          <w:szCs w:val="24"/>
          <w:lang w:val="en-US"/>
        </w:rPr>
        <w:t>The</w:t>
      </w:r>
      <w:r w:rsidR="00D97C21" w:rsidRPr="00D97C21">
        <w:rPr>
          <w:sz w:val="24"/>
          <w:szCs w:val="24"/>
        </w:rPr>
        <w:t xml:space="preserve"> </w:t>
      </w:r>
      <w:r w:rsidR="00D97C21" w:rsidRPr="00D97C21">
        <w:rPr>
          <w:sz w:val="24"/>
          <w:szCs w:val="24"/>
          <w:lang w:val="en-US"/>
        </w:rPr>
        <w:t>Nation</w:t>
      </w:r>
      <w:r w:rsidR="00D97C21" w:rsidRPr="00D97C21">
        <w:rPr>
          <w:sz w:val="24"/>
          <w:szCs w:val="24"/>
        </w:rPr>
        <w:t>'</w:t>
      </w:r>
      <w:r w:rsidR="00D97C21" w:rsidRPr="00D97C21">
        <w:rPr>
          <w:sz w:val="24"/>
          <w:szCs w:val="24"/>
          <w:lang w:val="en-US"/>
        </w:rPr>
        <w:t>s</w:t>
      </w:r>
      <w:r w:rsidR="00D97C21" w:rsidRPr="00D97C21">
        <w:rPr>
          <w:sz w:val="24"/>
          <w:szCs w:val="24"/>
        </w:rPr>
        <w:t xml:space="preserve"> </w:t>
      </w:r>
      <w:r w:rsidR="00D97C21" w:rsidRPr="00D97C21">
        <w:rPr>
          <w:sz w:val="24"/>
          <w:szCs w:val="24"/>
          <w:lang w:val="en-US"/>
        </w:rPr>
        <w:t>Report</w:t>
      </w:r>
      <w:r w:rsidR="00D97C21" w:rsidRPr="00D97C21">
        <w:rPr>
          <w:sz w:val="24"/>
          <w:szCs w:val="24"/>
        </w:rPr>
        <w:t xml:space="preserve"> </w:t>
      </w:r>
      <w:r w:rsidR="00D97C21" w:rsidRPr="00D97C21">
        <w:rPr>
          <w:sz w:val="24"/>
          <w:szCs w:val="24"/>
          <w:lang w:val="en-US"/>
        </w:rPr>
        <w:t>Card</w:t>
      </w:r>
      <w:r w:rsidR="00706441" w:rsidRPr="00302143">
        <w:rPr>
          <w:sz w:val="24"/>
          <w:szCs w:val="24"/>
        </w:rPr>
        <w:t xml:space="preserve">, </w:t>
      </w:r>
      <w:hyperlink r:id="rId17" w:history="1">
        <w:r w:rsidR="00706441" w:rsidRPr="006511BE">
          <w:rPr>
            <w:rStyle w:val="ad"/>
            <w:sz w:val="24"/>
            <w:szCs w:val="24"/>
            <w:lang w:val="en-US"/>
          </w:rPr>
          <w:t>http</w:t>
        </w:r>
        <w:r w:rsidR="00706441" w:rsidRPr="00302143">
          <w:rPr>
            <w:rStyle w:val="ad"/>
            <w:sz w:val="24"/>
            <w:szCs w:val="24"/>
          </w:rPr>
          <w:t>://</w:t>
        </w:r>
        <w:proofErr w:type="spellStart"/>
        <w:r w:rsidR="00706441" w:rsidRPr="006511BE">
          <w:rPr>
            <w:rStyle w:val="ad"/>
            <w:sz w:val="24"/>
            <w:szCs w:val="24"/>
            <w:lang w:val="en-US"/>
          </w:rPr>
          <w:t>nationsreportcard</w:t>
        </w:r>
        <w:proofErr w:type="spellEnd"/>
        <w:r w:rsidR="00706441" w:rsidRPr="00302143">
          <w:rPr>
            <w:rStyle w:val="ad"/>
            <w:sz w:val="24"/>
            <w:szCs w:val="24"/>
          </w:rPr>
          <w:t>.</w:t>
        </w:r>
        <w:proofErr w:type="spellStart"/>
        <w:r w:rsidR="00706441" w:rsidRPr="006511BE">
          <w:rPr>
            <w:rStyle w:val="ad"/>
            <w:sz w:val="24"/>
            <w:szCs w:val="24"/>
            <w:lang w:val="en-US"/>
          </w:rPr>
          <w:t>gov</w:t>
        </w:r>
        <w:proofErr w:type="spellEnd"/>
      </w:hyperlink>
      <w:r w:rsidR="00D97C21" w:rsidRPr="00D97C21">
        <w:rPr>
          <w:sz w:val="24"/>
          <w:szCs w:val="24"/>
        </w:rPr>
        <w:t>),</w:t>
      </w:r>
      <w:r w:rsidR="00706441">
        <w:rPr>
          <w:sz w:val="24"/>
          <w:szCs w:val="24"/>
        </w:rPr>
        <w:t xml:space="preserve"> на котором представляются все результаты </w:t>
      </w:r>
      <w:r>
        <w:rPr>
          <w:sz w:val="24"/>
          <w:szCs w:val="24"/>
          <w:lang w:val="en-US"/>
        </w:rPr>
        <w:t>NAEP</w:t>
      </w:r>
      <w:r w:rsidRPr="00302143">
        <w:rPr>
          <w:sz w:val="24"/>
          <w:szCs w:val="24"/>
        </w:rPr>
        <w:t xml:space="preserve"> </w:t>
      </w:r>
      <w:r w:rsidR="0049517D">
        <w:rPr>
          <w:sz w:val="24"/>
          <w:szCs w:val="24"/>
        </w:rPr>
        <w:t>в самых раз</w:t>
      </w:r>
      <w:r>
        <w:rPr>
          <w:sz w:val="24"/>
          <w:szCs w:val="24"/>
        </w:rPr>
        <w:t>ных формах</w:t>
      </w:r>
      <w:r w:rsidR="0049517D">
        <w:rPr>
          <w:sz w:val="24"/>
          <w:szCs w:val="24"/>
        </w:rPr>
        <w:t xml:space="preserve"> – графики, диаграммы, различные доклады, базы данных и он-</w:t>
      </w:r>
      <w:proofErr w:type="spellStart"/>
      <w:r w:rsidR="0049517D">
        <w:rPr>
          <w:sz w:val="24"/>
          <w:szCs w:val="24"/>
        </w:rPr>
        <w:t>лайн</w:t>
      </w:r>
      <w:proofErr w:type="spellEnd"/>
      <w:r w:rsidR="0049517D">
        <w:rPr>
          <w:sz w:val="24"/>
          <w:szCs w:val="24"/>
        </w:rPr>
        <w:t xml:space="preserve"> сервисы для конструирования различных отчётов под запросы конкретного потребителя.</w:t>
      </w:r>
    </w:p>
    <w:p w14:paraId="29CDB74F" w14:textId="77777777" w:rsidR="0049517D" w:rsidRDefault="002160F0" w:rsidP="0049517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этом сайте размещён раздел </w:t>
      </w:r>
      <w:r>
        <w:rPr>
          <w:i/>
          <w:sz w:val="24"/>
          <w:szCs w:val="24"/>
        </w:rPr>
        <w:t>Инструменты для работы</w:t>
      </w:r>
      <w:r w:rsidRPr="002160F0">
        <w:rPr>
          <w:i/>
          <w:sz w:val="24"/>
          <w:szCs w:val="24"/>
        </w:rPr>
        <w:t xml:space="preserve"> с данными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Data</w:t>
      </w:r>
      <w:r w:rsidRPr="0030214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Tools</w:t>
      </w:r>
      <w:r w:rsidR="00D74841" w:rsidRPr="00302143">
        <w:rPr>
          <w:sz w:val="24"/>
          <w:szCs w:val="24"/>
        </w:rPr>
        <w:t xml:space="preserve">, </w:t>
      </w:r>
      <w:hyperlink r:id="rId18" w:history="1">
        <w:r w:rsidR="00D74841" w:rsidRPr="006511BE">
          <w:rPr>
            <w:rStyle w:val="ad"/>
            <w:sz w:val="24"/>
            <w:szCs w:val="24"/>
            <w:lang w:val="en-US"/>
          </w:rPr>
          <w:t>http</w:t>
        </w:r>
        <w:r w:rsidR="00D74841" w:rsidRPr="00302143">
          <w:rPr>
            <w:rStyle w:val="ad"/>
            <w:sz w:val="24"/>
            <w:szCs w:val="24"/>
          </w:rPr>
          <w:t>://</w:t>
        </w:r>
        <w:proofErr w:type="spellStart"/>
        <w:r w:rsidR="00D74841" w:rsidRPr="006511BE">
          <w:rPr>
            <w:rStyle w:val="ad"/>
            <w:sz w:val="24"/>
            <w:szCs w:val="24"/>
            <w:lang w:val="en-US"/>
          </w:rPr>
          <w:t>nationsreportcard</w:t>
        </w:r>
        <w:proofErr w:type="spellEnd"/>
        <w:r w:rsidR="00D74841" w:rsidRPr="00302143">
          <w:rPr>
            <w:rStyle w:val="ad"/>
            <w:sz w:val="24"/>
            <w:szCs w:val="24"/>
          </w:rPr>
          <w:t>.</w:t>
        </w:r>
        <w:proofErr w:type="spellStart"/>
        <w:r w:rsidR="00D74841" w:rsidRPr="006511BE">
          <w:rPr>
            <w:rStyle w:val="ad"/>
            <w:sz w:val="24"/>
            <w:szCs w:val="24"/>
            <w:lang w:val="en-US"/>
          </w:rPr>
          <w:t>gov</w:t>
        </w:r>
        <w:proofErr w:type="spellEnd"/>
        <w:r w:rsidR="00D74841" w:rsidRPr="00302143">
          <w:rPr>
            <w:rStyle w:val="ad"/>
            <w:sz w:val="24"/>
            <w:szCs w:val="24"/>
          </w:rPr>
          <w:t>/</w:t>
        </w:r>
        <w:r w:rsidR="00D74841" w:rsidRPr="006511BE">
          <w:rPr>
            <w:rStyle w:val="ad"/>
            <w:sz w:val="24"/>
            <w:szCs w:val="24"/>
            <w:lang w:val="en-US"/>
          </w:rPr>
          <w:t>data</w:t>
        </w:r>
        <w:r w:rsidR="00D74841" w:rsidRPr="00302143">
          <w:rPr>
            <w:rStyle w:val="ad"/>
            <w:sz w:val="24"/>
            <w:szCs w:val="24"/>
          </w:rPr>
          <w:t>_</w:t>
        </w:r>
        <w:r w:rsidR="00D74841" w:rsidRPr="006511BE">
          <w:rPr>
            <w:rStyle w:val="ad"/>
            <w:sz w:val="24"/>
            <w:szCs w:val="24"/>
            <w:lang w:val="en-US"/>
          </w:rPr>
          <w:t>tools</w:t>
        </w:r>
        <w:r w:rsidR="00D74841" w:rsidRPr="00302143">
          <w:rPr>
            <w:rStyle w:val="ad"/>
            <w:sz w:val="24"/>
            <w:szCs w:val="24"/>
          </w:rPr>
          <w:t>.</w:t>
        </w:r>
        <w:proofErr w:type="spellStart"/>
        <w:r w:rsidR="00D74841" w:rsidRPr="006511BE">
          <w:rPr>
            <w:rStyle w:val="ad"/>
            <w:sz w:val="24"/>
            <w:szCs w:val="24"/>
            <w:lang w:val="en-US"/>
          </w:rPr>
          <w:t>aspx</w:t>
        </w:r>
        <w:proofErr w:type="spellEnd"/>
      </w:hyperlink>
      <w:r>
        <w:rPr>
          <w:sz w:val="24"/>
          <w:szCs w:val="24"/>
        </w:rPr>
        <w:t xml:space="preserve">), который включает следующий набор инструментов для работы с аналитикой. </w:t>
      </w:r>
    </w:p>
    <w:p w14:paraId="53FE0A7E" w14:textId="77777777" w:rsidR="002160F0" w:rsidRPr="00302143" w:rsidRDefault="001369BF" w:rsidP="0049517D">
      <w:pPr>
        <w:pStyle w:val="ae"/>
        <w:numPr>
          <w:ilvl w:val="0"/>
          <w:numId w:val="40"/>
        </w:numPr>
        <w:spacing w:after="120"/>
        <w:jc w:val="both"/>
        <w:rPr>
          <w:i/>
          <w:sz w:val="24"/>
          <w:szCs w:val="24"/>
        </w:rPr>
      </w:pPr>
      <w:r w:rsidRPr="00302143">
        <w:rPr>
          <w:i/>
          <w:sz w:val="24"/>
          <w:szCs w:val="24"/>
        </w:rPr>
        <w:t>Сервис для анализа данных (</w:t>
      </w:r>
      <w:r w:rsidR="002160F0" w:rsidRPr="001369BF">
        <w:rPr>
          <w:i/>
          <w:sz w:val="24"/>
          <w:szCs w:val="24"/>
          <w:lang w:val="en-US"/>
        </w:rPr>
        <w:t>NAEP</w:t>
      </w:r>
      <w:r w:rsidR="002160F0" w:rsidRPr="00302143">
        <w:rPr>
          <w:i/>
          <w:sz w:val="24"/>
          <w:szCs w:val="24"/>
        </w:rPr>
        <w:t xml:space="preserve"> </w:t>
      </w:r>
      <w:r w:rsidR="002160F0" w:rsidRPr="001369BF">
        <w:rPr>
          <w:i/>
          <w:sz w:val="24"/>
          <w:szCs w:val="24"/>
          <w:lang w:val="en-US"/>
        </w:rPr>
        <w:t>Data</w:t>
      </w:r>
      <w:r w:rsidR="002160F0" w:rsidRPr="00302143">
        <w:rPr>
          <w:i/>
          <w:sz w:val="24"/>
          <w:szCs w:val="24"/>
        </w:rPr>
        <w:t xml:space="preserve"> </w:t>
      </w:r>
      <w:r w:rsidR="002160F0" w:rsidRPr="001369BF">
        <w:rPr>
          <w:i/>
          <w:sz w:val="24"/>
          <w:szCs w:val="24"/>
          <w:lang w:val="en-US"/>
        </w:rPr>
        <w:t>Explorer</w:t>
      </w:r>
      <w:r w:rsidRPr="00302143">
        <w:rPr>
          <w:i/>
          <w:sz w:val="24"/>
          <w:szCs w:val="24"/>
        </w:rPr>
        <w:t>)</w:t>
      </w:r>
    </w:p>
    <w:p w14:paraId="53E577D6" w14:textId="77777777" w:rsidR="002160F0" w:rsidRPr="00302143" w:rsidRDefault="001369BF" w:rsidP="001369BF">
      <w:pPr>
        <w:pStyle w:val="a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Даёт возможность формировать статистические таблицы, диаграммы и графики для получения ответов на существующие у пользователя вопросы. Позволяет представлять результаты с учётом самых разных контекстных факторов, собираемых с использованием анкет для учеников, учителей и школ.</w:t>
      </w:r>
    </w:p>
    <w:p w14:paraId="25333472" w14:textId="77777777" w:rsidR="00D00811" w:rsidRPr="00302143" w:rsidRDefault="00D00811" w:rsidP="0049517D">
      <w:pPr>
        <w:pStyle w:val="ae"/>
        <w:numPr>
          <w:ilvl w:val="0"/>
          <w:numId w:val="40"/>
        </w:numPr>
        <w:spacing w:after="120"/>
        <w:jc w:val="both"/>
        <w:rPr>
          <w:sz w:val="24"/>
          <w:szCs w:val="24"/>
        </w:rPr>
      </w:pPr>
      <w:r w:rsidRPr="00302143">
        <w:rPr>
          <w:i/>
          <w:sz w:val="24"/>
          <w:szCs w:val="24"/>
        </w:rPr>
        <w:t xml:space="preserve">База данных с вопросами теста </w:t>
      </w:r>
      <w:r w:rsidRPr="00C93BC0">
        <w:rPr>
          <w:i/>
          <w:sz w:val="24"/>
          <w:szCs w:val="24"/>
          <w:lang w:val="en-US"/>
        </w:rPr>
        <w:t>NAEP</w:t>
      </w:r>
      <w:r w:rsidRPr="0030214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00811">
        <w:rPr>
          <w:sz w:val="24"/>
          <w:szCs w:val="24"/>
          <w:lang w:val="en-US"/>
        </w:rPr>
        <w:t>NAEP</w:t>
      </w:r>
      <w:r w:rsidRPr="00302143">
        <w:rPr>
          <w:sz w:val="24"/>
          <w:szCs w:val="24"/>
        </w:rPr>
        <w:t xml:space="preserve"> </w:t>
      </w:r>
      <w:r w:rsidRPr="00D00811">
        <w:rPr>
          <w:sz w:val="24"/>
          <w:szCs w:val="24"/>
          <w:lang w:val="en-US"/>
        </w:rPr>
        <w:t>Questions</w:t>
      </w:r>
      <w:r w:rsidRPr="00302143">
        <w:rPr>
          <w:sz w:val="24"/>
          <w:szCs w:val="24"/>
        </w:rPr>
        <w:t xml:space="preserve"> </w:t>
      </w:r>
      <w:r w:rsidRPr="00D00811">
        <w:rPr>
          <w:sz w:val="24"/>
          <w:szCs w:val="24"/>
          <w:lang w:val="en-US"/>
        </w:rPr>
        <w:t>Tool</w:t>
      </w:r>
      <w:r>
        <w:rPr>
          <w:sz w:val="24"/>
          <w:szCs w:val="24"/>
        </w:rPr>
        <w:t>)</w:t>
      </w:r>
    </w:p>
    <w:p w14:paraId="386FBBE0" w14:textId="77777777" w:rsidR="00D00811" w:rsidRPr="00302143" w:rsidRDefault="00D00811" w:rsidP="00D00811">
      <w:pPr>
        <w:pStyle w:val="a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Содержит более 2000 вопрос</w:t>
      </w:r>
      <w:r w:rsidR="002A0379">
        <w:rPr>
          <w:sz w:val="24"/>
          <w:szCs w:val="24"/>
        </w:rPr>
        <w:t>ов</w:t>
      </w:r>
      <w:r>
        <w:rPr>
          <w:sz w:val="24"/>
          <w:szCs w:val="24"/>
        </w:rPr>
        <w:t xml:space="preserve"> по девяти предметным областям из последнего цикла мониторинга, которые помещены в открытом доступе и не будут использоваться повторно в последующих циклах </w:t>
      </w:r>
      <w:r>
        <w:rPr>
          <w:sz w:val="24"/>
          <w:szCs w:val="24"/>
          <w:lang w:val="en-US"/>
        </w:rPr>
        <w:t>NAEP</w:t>
      </w:r>
      <w:r w:rsidRPr="00302143">
        <w:rPr>
          <w:sz w:val="24"/>
          <w:szCs w:val="24"/>
        </w:rPr>
        <w:t>.</w:t>
      </w:r>
      <w:r w:rsidR="00C93BC0" w:rsidRPr="00302143">
        <w:rPr>
          <w:sz w:val="24"/>
          <w:szCs w:val="24"/>
        </w:rPr>
        <w:t xml:space="preserve"> База позволяет подбирать вопросы теста по предметам, классам, сложности и другим характеристикам, а также даёт информацию о доле правильных ответов </w:t>
      </w:r>
      <w:r w:rsidR="0089343F" w:rsidRPr="00302143">
        <w:rPr>
          <w:sz w:val="24"/>
          <w:szCs w:val="24"/>
        </w:rPr>
        <w:t xml:space="preserve">учащихся </w:t>
      </w:r>
      <w:r w:rsidR="00C93BC0" w:rsidRPr="00302143">
        <w:rPr>
          <w:sz w:val="24"/>
          <w:szCs w:val="24"/>
        </w:rPr>
        <w:t>на эти вопрос</w:t>
      </w:r>
      <w:r w:rsidR="0089343F" w:rsidRPr="00302143">
        <w:rPr>
          <w:sz w:val="24"/>
          <w:szCs w:val="24"/>
        </w:rPr>
        <w:t>ы на уровне штата и страны.</w:t>
      </w:r>
    </w:p>
    <w:p w14:paraId="31875EA3" w14:textId="77777777" w:rsidR="00C73C04" w:rsidRPr="00302143" w:rsidRDefault="0064676E" w:rsidP="00C73C04">
      <w:pPr>
        <w:pStyle w:val="ae"/>
        <w:numPr>
          <w:ilvl w:val="0"/>
          <w:numId w:val="40"/>
        </w:numPr>
        <w:spacing w:after="120"/>
        <w:jc w:val="both"/>
        <w:rPr>
          <w:i/>
          <w:sz w:val="24"/>
          <w:szCs w:val="24"/>
        </w:rPr>
      </w:pPr>
      <w:r w:rsidRPr="00302143">
        <w:rPr>
          <w:i/>
          <w:sz w:val="24"/>
          <w:szCs w:val="24"/>
        </w:rPr>
        <w:t>Карты заданий</w:t>
      </w:r>
      <w:r w:rsidR="00C73C04" w:rsidRPr="00302143">
        <w:rPr>
          <w:i/>
          <w:sz w:val="24"/>
          <w:szCs w:val="24"/>
        </w:rPr>
        <w:t xml:space="preserve"> (</w:t>
      </w:r>
      <w:r w:rsidR="00C73C04" w:rsidRPr="001369BF">
        <w:rPr>
          <w:i/>
          <w:sz w:val="24"/>
          <w:szCs w:val="24"/>
          <w:lang w:val="en-US"/>
        </w:rPr>
        <w:t>NAEP</w:t>
      </w:r>
      <w:r w:rsidR="00C73C04" w:rsidRPr="00302143">
        <w:rPr>
          <w:i/>
          <w:sz w:val="24"/>
          <w:szCs w:val="24"/>
        </w:rPr>
        <w:t xml:space="preserve"> </w:t>
      </w:r>
      <w:r w:rsidR="00C73C04">
        <w:rPr>
          <w:i/>
          <w:sz w:val="24"/>
          <w:szCs w:val="24"/>
          <w:lang w:val="en-US"/>
        </w:rPr>
        <w:t>Item</w:t>
      </w:r>
      <w:r w:rsidR="00C73C04" w:rsidRPr="00302143">
        <w:rPr>
          <w:i/>
          <w:sz w:val="24"/>
          <w:szCs w:val="24"/>
        </w:rPr>
        <w:t xml:space="preserve"> </w:t>
      </w:r>
      <w:r w:rsidR="00C73C04">
        <w:rPr>
          <w:i/>
          <w:sz w:val="24"/>
          <w:szCs w:val="24"/>
          <w:lang w:val="en-US"/>
        </w:rPr>
        <w:t>Maps</w:t>
      </w:r>
      <w:r w:rsidR="00C73C04" w:rsidRPr="00302143">
        <w:rPr>
          <w:i/>
          <w:sz w:val="24"/>
          <w:szCs w:val="24"/>
        </w:rPr>
        <w:t>)</w:t>
      </w:r>
    </w:p>
    <w:p w14:paraId="31465A06" w14:textId="77777777" w:rsidR="00C93EC8" w:rsidRDefault="006C7B39" w:rsidP="00C73C04">
      <w:pPr>
        <w:pStyle w:val="a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данных картах на примере заданий теста из предыдущих циклов </w:t>
      </w:r>
      <w:r>
        <w:rPr>
          <w:sz w:val="24"/>
          <w:szCs w:val="24"/>
          <w:lang w:val="en-US"/>
        </w:rPr>
        <w:t>NAEP</w:t>
      </w:r>
      <w:r>
        <w:rPr>
          <w:sz w:val="24"/>
          <w:szCs w:val="24"/>
        </w:rPr>
        <w:t xml:space="preserve"> </w:t>
      </w:r>
      <w:r w:rsidR="0098184E">
        <w:rPr>
          <w:sz w:val="24"/>
          <w:szCs w:val="24"/>
        </w:rPr>
        <w:t xml:space="preserve">показано, какие знания и навыки демонстрируют учащиеся на разных уровнях достижений (базовый, хороший, продвинутый) </w:t>
      </w:r>
      <w:r w:rsidR="00931039">
        <w:rPr>
          <w:sz w:val="24"/>
          <w:szCs w:val="24"/>
        </w:rPr>
        <w:t xml:space="preserve">в </w:t>
      </w:r>
      <w:r w:rsidR="009C62E3">
        <w:rPr>
          <w:sz w:val="24"/>
          <w:szCs w:val="24"/>
        </w:rPr>
        <w:t>соответствии с разными</w:t>
      </w:r>
      <w:r w:rsidR="007E402B">
        <w:rPr>
          <w:sz w:val="24"/>
          <w:szCs w:val="24"/>
        </w:rPr>
        <w:t xml:space="preserve"> баллами шкалы</w:t>
      </w:r>
      <w:r w:rsidR="0098184E">
        <w:rPr>
          <w:sz w:val="24"/>
          <w:szCs w:val="24"/>
        </w:rPr>
        <w:t>.</w:t>
      </w:r>
      <w:r w:rsidR="00D74841">
        <w:rPr>
          <w:sz w:val="24"/>
          <w:szCs w:val="24"/>
        </w:rPr>
        <w:t xml:space="preserve"> </w:t>
      </w:r>
      <w:r w:rsidR="00C93EC8">
        <w:rPr>
          <w:sz w:val="24"/>
          <w:szCs w:val="24"/>
        </w:rPr>
        <w:t xml:space="preserve">Каждая карта формируется в привязке </w:t>
      </w:r>
      <w:r w:rsidR="002A0379">
        <w:rPr>
          <w:sz w:val="24"/>
          <w:szCs w:val="24"/>
        </w:rPr>
        <w:t xml:space="preserve">к </w:t>
      </w:r>
      <w:r w:rsidR="00C93EC8">
        <w:rPr>
          <w:sz w:val="24"/>
          <w:szCs w:val="24"/>
        </w:rPr>
        <w:t>предмету, классу и году проведения оценки.</w:t>
      </w:r>
      <w:r w:rsidR="0043263E">
        <w:rPr>
          <w:sz w:val="24"/>
          <w:szCs w:val="24"/>
        </w:rPr>
        <w:t xml:space="preserve"> Каждое задание на карте располагается на </w:t>
      </w:r>
      <w:r w:rsidR="00CB7C07">
        <w:rPr>
          <w:sz w:val="24"/>
          <w:szCs w:val="24"/>
        </w:rPr>
        <w:t xml:space="preserve">уровне числа баллов, достижение которых позволяет решать данное задание большинству учащихся. </w:t>
      </w:r>
    </w:p>
    <w:p w14:paraId="72F8649B" w14:textId="77777777" w:rsidR="002160F0" w:rsidRPr="00A500ED" w:rsidRDefault="00A500ED" w:rsidP="0049517D">
      <w:pPr>
        <w:pStyle w:val="ae"/>
        <w:numPr>
          <w:ilvl w:val="0"/>
          <w:numId w:val="40"/>
        </w:numPr>
        <w:spacing w:after="120"/>
        <w:jc w:val="both"/>
        <w:rPr>
          <w:i/>
          <w:sz w:val="24"/>
          <w:szCs w:val="24"/>
        </w:rPr>
      </w:pPr>
      <w:r w:rsidRPr="00A500ED">
        <w:rPr>
          <w:i/>
          <w:sz w:val="24"/>
          <w:szCs w:val="24"/>
        </w:rPr>
        <w:lastRenderedPageBreak/>
        <w:t>С</w:t>
      </w:r>
      <w:r>
        <w:rPr>
          <w:i/>
          <w:sz w:val="24"/>
          <w:szCs w:val="24"/>
        </w:rPr>
        <w:t>ервис по с</w:t>
      </w:r>
      <w:r w:rsidRPr="00A500ED">
        <w:rPr>
          <w:i/>
          <w:sz w:val="24"/>
          <w:szCs w:val="24"/>
        </w:rPr>
        <w:t>равнени</w:t>
      </w:r>
      <w:r w:rsidR="00EC5609">
        <w:rPr>
          <w:i/>
          <w:sz w:val="24"/>
          <w:szCs w:val="24"/>
        </w:rPr>
        <w:t>ю</w:t>
      </w:r>
      <w:r w:rsidRPr="00A500ED">
        <w:rPr>
          <w:i/>
          <w:sz w:val="24"/>
          <w:szCs w:val="24"/>
        </w:rPr>
        <w:t xml:space="preserve"> штатов (</w:t>
      </w:r>
      <w:r w:rsidRPr="00A500ED">
        <w:rPr>
          <w:i/>
          <w:sz w:val="24"/>
          <w:szCs w:val="24"/>
          <w:lang w:val="en-US"/>
        </w:rPr>
        <w:t>State</w:t>
      </w:r>
      <w:r w:rsidRPr="00A500ED">
        <w:rPr>
          <w:i/>
          <w:sz w:val="24"/>
          <w:szCs w:val="24"/>
        </w:rPr>
        <w:t xml:space="preserve"> </w:t>
      </w:r>
      <w:r w:rsidRPr="00A500ED">
        <w:rPr>
          <w:i/>
          <w:sz w:val="24"/>
          <w:szCs w:val="24"/>
          <w:lang w:val="en-US"/>
        </w:rPr>
        <w:t>Comparisons</w:t>
      </w:r>
      <w:r w:rsidRPr="00A500ED">
        <w:rPr>
          <w:i/>
          <w:sz w:val="24"/>
          <w:szCs w:val="24"/>
        </w:rPr>
        <w:t>)</w:t>
      </w:r>
    </w:p>
    <w:p w14:paraId="3E3872A3" w14:textId="77777777" w:rsidR="00302143" w:rsidRPr="00A500ED" w:rsidRDefault="00A500ED" w:rsidP="00A500ED">
      <w:pPr>
        <w:pStyle w:val="a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Сервис позволяет конструировать таблицы и географич</w:t>
      </w:r>
      <w:r w:rsidR="002A0379">
        <w:rPr>
          <w:sz w:val="24"/>
          <w:szCs w:val="24"/>
        </w:rPr>
        <w:t>е</w:t>
      </w:r>
      <w:r>
        <w:rPr>
          <w:sz w:val="24"/>
          <w:szCs w:val="24"/>
        </w:rPr>
        <w:t xml:space="preserve">ские карты, которые представляют </w:t>
      </w:r>
      <w:r w:rsidR="003B044D">
        <w:rPr>
          <w:sz w:val="24"/>
          <w:szCs w:val="24"/>
        </w:rPr>
        <w:t>в сравнении результаты штатов и территорий по среднему баллу для различных групп</w:t>
      </w:r>
      <w:r w:rsidR="003B044D" w:rsidRPr="003B044D">
        <w:rPr>
          <w:sz w:val="24"/>
          <w:szCs w:val="24"/>
        </w:rPr>
        <w:t xml:space="preserve"> </w:t>
      </w:r>
      <w:r w:rsidR="003B044D">
        <w:rPr>
          <w:sz w:val="24"/>
          <w:szCs w:val="24"/>
        </w:rPr>
        <w:t>учащихся из государственных школ.</w:t>
      </w:r>
      <w:r w:rsidR="006B103A">
        <w:rPr>
          <w:sz w:val="24"/>
          <w:szCs w:val="24"/>
        </w:rPr>
        <w:t xml:space="preserve"> Сравнение возможно как</w:t>
      </w:r>
      <w:r w:rsidR="000C26A3">
        <w:rPr>
          <w:sz w:val="24"/>
          <w:szCs w:val="24"/>
        </w:rPr>
        <w:t xml:space="preserve"> в рамках конкретного года оценки</w:t>
      </w:r>
      <w:r w:rsidR="006B103A">
        <w:rPr>
          <w:sz w:val="24"/>
          <w:szCs w:val="24"/>
        </w:rPr>
        <w:t>, так и между годами, в которые проводился мониторинг.</w:t>
      </w:r>
      <w:r w:rsidR="00C70FC2">
        <w:rPr>
          <w:sz w:val="24"/>
          <w:szCs w:val="24"/>
        </w:rPr>
        <w:t xml:space="preserve">  </w:t>
      </w:r>
    </w:p>
    <w:p w14:paraId="1692B973" w14:textId="77777777" w:rsidR="00302143" w:rsidRPr="00C70FC2" w:rsidRDefault="00C70FC2" w:rsidP="0049517D">
      <w:pPr>
        <w:pStyle w:val="ae"/>
        <w:numPr>
          <w:ilvl w:val="0"/>
          <w:numId w:val="40"/>
        </w:numPr>
        <w:spacing w:after="120"/>
        <w:jc w:val="both"/>
        <w:rPr>
          <w:i/>
          <w:sz w:val="24"/>
          <w:szCs w:val="24"/>
          <w:lang w:val="en-US"/>
        </w:rPr>
      </w:pPr>
      <w:r w:rsidRPr="00C70FC2">
        <w:rPr>
          <w:i/>
          <w:sz w:val="24"/>
          <w:szCs w:val="24"/>
        </w:rPr>
        <w:t>Профиль штата (</w:t>
      </w:r>
      <w:r w:rsidRPr="00C70FC2">
        <w:rPr>
          <w:i/>
          <w:sz w:val="24"/>
          <w:szCs w:val="24"/>
          <w:lang w:val="en-US"/>
        </w:rPr>
        <w:t>State Profile</w:t>
      </w:r>
      <w:r w:rsidRPr="00C70FC2">
        <w:rPr>
          <w:i/>
          <w:sz w:val="24"/>
          <w:szCs w:val="24"/>
        </w:rPr>
        <w:t>)</w:t>
      </w:r>
    </w:p>
    <w:p w14:paraId="15E12947" w14:textId="77777777" w:rsidR="002160F0" w:rsidRPr="0073180C" w:rsidRDefault="00C70FC2" w:rsidP="0073180C">
      <w:pPr>
        <w:pStyle w:val="ae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B46A44">
        <w:rPr>
          <w:sz w:val="24"/>
          <w:szCs w:val="24"/>
        </w:rPr>
        <w:t>этом</w:t>
      </w:r>
      <w:r>
        <w:rPr>
          <w:sz w:val="24"/>
          <w:szCs w:val="24"/>
        </w:rPr>
        <w:t xml:space="preserve"> разделе </w:t>
      </w:r>
      <w:r w:rsidR="004E3110">
        <w:rPr>
          <w:sz w:val="24"/>
          <w:szCs w:val="24"/>
        </w:rPr>
        <w:t xml:space="preserve">представлены ключевые данные (средние баллы, уровни достижений) о результатах </w:t>
      </w:r>
      <w:r w:rsidR="004E3110">
        <w:rPr>
          <w:sz w:val="24"/>
          <w:szCs w:val="24"/>
          <w:lang w:val="en-US"/>
        </w:rPr>
        <w:t>NAEP</w:t>
      </w:r>
      <w:r w:rsidR="004E3110">
        <w:rPr>
          <w:sz w:val="24"/>
          <w:szCs w:val="24"/>
        </w:rPr>
        <w:t xml:space="preserve"> для учащихся 4 и 8 классов конкретного штата по математике, чтению, письму и естественным наукам.</w:t>
      </w:r>
      <w:r w:rsidR="00D60891">
        <w:rPr>
          <w:sz w:val="24"/>
          <w:szCs w:val="24"/>
        </w:rPr>
        <w:t xml:space="preserve"> Данные даются в сравнени</w:t>
      </w:r>
      <w:r w:rsidR="002A0379">
        <w:rPr>
          <w:sz w:val="24"/>
          <w:szCs w:val="24"/>
        </w:rPr>
        <w:t>и</w:t>
      </w:r>
      <w:r w:rsidR="00D60891">
        <w:rPr>
          <w:sz w:val="24"/>
          <w:szCs w:val="24"/>
        </w:rPr>
        <w:t xml:space="preserve"> с аналогичными результатами по стране.</w:t>
      </w:r>
    </w:p>
    <w:p w14:paraId="79F93A9E" w14:textId="77777777" w:rsidR="00243AB2" w:rsidRPr="00B869A5" w:rsidRDefault="00243AB2" w:rsidP="00243AB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869A5">
        <w:rPr>
          <w:rFonts w:ascii="Arial" w:hAnsi="Arial" w:cs="Arial"/>
          <w:bCs w:val="0"/>
          <w:noProof/>
          <w:color w:val="000000"/>
          <w:sz w:val="22"/>
          <w:szCs w:val="22"/>
          <w:lang w:val="en-US"/>
        </w:rPr>
        <w:drawing>
          <wp:inline distT="0" distB="0" distL="0" distR="0" wp14:anchorId="369B0531" wp14:editId="7423076F">
            <wp:extent cx="200722" cy="200722"/>
            <wp:effectExtent l="0" t="0" r="0" b="0"/>
            <wp:docPr id="9" name="Рисунок 9" descr="http://zoomeservers.ru/templates/Wesl/images/profile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oomeservers.ru/templates/Wesl/images/profile/penc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2" cy="20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69A5">
        <w:rPr>
          <w:rFonts w:ascii="Arial" w:hAnsi="Arial" w:cs="Arial"/>
          <w:b/>
          <w:sz w:val="22"/>
          <w:szCs w:val="22"/>
        </w:rPr>
        <w:t xml:space="preserve"> Заметки на полях</w:t>
      </w:r>
      <w:r w:rsidRPr="00B869A5">
        <w:rPr>
          <w:rFonts w:ascii="Arial" w:hAnsi="Arial" w:cs="Arial"/>
          <w:sz w:val="22"/>
          <w:szCs w:val="22"/>
        </w:rPr>
        <w:t xml:space="preserve">. </w:t>
      </w:r>
      <w:r w:rsidR="0081006B">
        <w:rPr>
          <w:rFonts w:ascii="Arial" w:hAnsi="Arial" w:cs="Arial"/>
          <w:sz w:val="22"/>
          <w:szCs w:val="22"/>
        </w:rPr>
        <w:t>Наличие такого богатого набора</w:t>
      </w:r>
      <w:r w:rsidR="007C344E">
        <w:rPr>
          <w:rFonts w:ascii="Arial" w:hAnsi="Arial" w:cs="Arial"/>
          <w:sz w:val="22"/>
          <w:szCs w:val="22"/>
        </w:rPr>
        <w:t xml:space="preserve"> он-</w:t>
      </w:r>
      <w:proofErr w:type="spellStart"/>
      <w:r w:rsidR="007C344E">
        <w:rPr>
          <w:rFonts w:ascii="Arial" w:hAnsi="Arial" w:cs="Arial"/>
          <w:sz w:val="22"/>
          <w:szCs w:val="22"/>
        </w:rPr>
        <w:t>лайн</w:t>
      </w:r>
      <w:proofErr w:type="spellEnd"/>
      <w:r w:rsidR="007C344E">
        <w:rPr>
          <w:rFonts w:ascii="Arial" w:hAnsi="Arial" w:cs="Arial"/>
          <w:sz w:val="22"/>
          <w:szCs w:val="22"/>
        </w:rPr>
        <w:t xml:space="preserve"> сервисов и инструментов</w:t>
      </w:r>
      <w:r w:rsidR="0081006B">
        <w:rPr>
          <w:rFonts w:ascii="Arial" w:hAnsi="Arial" w:cs="Arial"/>
          <w:sz w:val="22"/>
          <w:szCs w:val="22"/>
        </w:rPr>
        <w:t xml:space="preserve"> позволяет </w:t>
      </w:r>
      <w:r w:rsidR="009458A5">
        <w:rPr>
          <w:rFonts w:ascii="Arial" w:hAnsi="Arial" w:cs="Arial"/>
          <w:sz w:val="22"/>
          <w:szCs w:val="22"/>
        </w:rPr>
        <w:t>получа</w:t>
      </w:r>
      <w:r w:rsidR="007C344E">
        <w:rPr>
          <w:rFonts w:ascii="Arial" w:hAnsi="Arial" w:cs="Arial"/>
          <w:sz w:val="22"/>
          <w:szCs w:val="22"/>
        </w:rPr>
        <w:t>ть данные</w:t>
      </w:r>
      <w:r w:rsidR="0081006B">
        <w:rPr>
          <w:rFonts w:ascii="Arial" w:hAnsi="Arial" w:cs="Arial"/>
          <w:sz w:val="22"/>
          <w:szCs w:val="22"/>
        </w:rPr>
        <w:t xml:space="preserve"> </w:t>
      </w:r>
      <w:r w:rsidR="00CD5810" w:rsidRPr="00CD5810">
        <w:rPr>
          <w:rFonts w:ascii="Arial" w:hAnsi="Arial" w:cs="Arial"/>
          <w:sz w:val="22"/>
          <w:szCs w:val="22"/>
        </w:rPr>
        <w:t xml:space="preserve">под </w:t>
      </w:r>
      <w:r w:rsidR="007C344E">
        <w:rPr>
          <w:rFonts w:ascii="Arial" w:hAnsi="Arial" w:cs="Arial"/>
          <w:sz w:val="22"/>
          <w:szCs w:val="22"/>
        </w:rPr>
        <w:t xml:space="preserve">специфические </w:t>
      </w:r>
      <w:r w:rsidR="00CD5810" w:rsidRPr="00CD5810">
        <w:rPr>
          <w:rFonts w:ascii="Arial" w:hAnsi="Arial" w:cs="Arial"/>
          <w:sz w:val="22"/>
          <w:szCs w:val="22"/>
        </w:rPr>
        <w:t>запрос</w:t>
      </w:r>
      <w:r w:rsidR="007C344E">
        <w:rPr>
          <w:rFonts w:ascii="Arial" w:hAnsi="Arial" w:cs="Arial"/>
          <w:sz w:val="22"/>
          <w:szCs w:val="22"/>
        </w:rPr>
        <w:t>ы самых разных пользователей.</w:t>
      </w:r>
      <w:r w:rsidR="00CD5810" w:rsidRPr="00CD5810">
        <w:rPr>
          <w:rFonts w:ascii="Arial" w:hAnsi="Arial" w:cs="Arial"/>
          <w:sz w:val="22"/>
          <w:szCs w:val="22"/>
        </w:rPr>
        <w:t xml:space="preserve"> </w:t>
      </w:r>
      <w:r w:rsidR="00B44FEA">
        <w:rPr>
          <w:rFonts w:ascii="Arial" w:hAnsi="Arial" w:cs="Arial"/>
          <w:sz w:val="22"/>
          <w:szCs w:val="22"/>
        </w:rPr>
        <w:t>Одновременно с этим</w:t>
      </w:r>
      <w:r w:rsidR="00BC3A21">
        <w:rPr>
          <w:rFonts w:ascii="Arial" w:hAnsi="Arial" w:cs="Arial"/>
          <w:sz w:val="22"/>
          <w:szCs w:val="22"/>
        </w:rPr>
        <w:t xml:space="preserve"> отпадает необходимость в публикации большого количества печатных материалов (отчётов, докладов, справок и т.д.), необходимая информация становится доступной (и по скорости, и по качеству визуального представления данных, и по системе навигации) через интернет</w:t>
      </w:r>
      <w:r w:rsidR="007C344E">
        <w:rPr>
          <w:rFonts w:ascii="Arial" w:hAnsi="Arial" w:cs="Arial"/>
          <w:sz w:val="22"/>
          <w:szCs w:val="22"/>
        </w:rPr>
        <w:t>.</w:t>
      </w:r>
    </w:p>
    <w:p w14:paraId="694AB795" w14:textId="77777777" w:rsidR="003B044D" w:rsidRDefault="0073180C" w:rsidP="00460FF1">
      <w:pPr>
        <w:jc w:val="both"/>
        <w:rPr>
          <w:sz w:val="24"/>
          <w:szCs w:val="24"/>
        </w:rPr>
      </w:pPr>
      <w:r>
        <w:rPr>
          <w:sz w:val="24"/>
          <w:szCs w:val="24"/>
        </w:rPr>
        <w:t>Важнейшим</w:t>
      </w:r>
      <w:r w:rsidR="00BC1A9D">
        <w:rPr>
          <w:sz w:val="24"/>
          <w:szCs w:val="24"/>
        </w:rPr>
        <w:t xml:space="preserve"> информационным продуктом, который ориентирован на самые разные целевые аудитории, является краткий отчёт (</w:t>
      </w:r>
      <w:r w:rsidR="00BC1A9D" w:rsidRPr="00460FF1">
        <w:rPr>
          <w:i/>
          <w:sz w:val="24"/>
          <w:szCs w:val="24"/>
          <w:lang w:val="en-US"/>
        </w:rPr>
        <w:t>Snapshot</w:t>
      </w:r>
      <w:r w:rsidR="00BC1A9D" w:rsidRPr="00851F16">
        <w:rPr>
          <w:i/>
          <w:sz w:val="24"/>
          <w:szCs w:val="24"/>
        </w:rPr>
        <w:t xml:space="preserve"> </w:t>
      </w:r>
      <w:r w:rsidR="00BC1A9D" w:rsidRPr="00460FF1">
        <w:rPr>
          <w:i/>
          <w:sz w:val="24"/>
          <w:szCs w:val="24"/>
          <w:lang w:val="en-US"/>
        </w:rPr>
        <w:t>report</w:t>
      </w:r>
      <w:r w:rsidR="00BC1A9D">
        <w:rPr>
          <w:sz w:val="24"/>
          <w:szCs w:val="24"/>
        </w:rPr>
        <w:t>)</w:t>
      </w:r>
      <w:r>
        <w:rPr>
          <w:sz w:val="24"/>
          <w:szCs w:val="24"/>
        </w:rPr>
        <w:t xml:space="preserve"> по штату (территории)</w:t>
      </w:r>
      <w:r w:rsidR="00460FF1">
        <w:rPr>
          <w:sz w:val="24"/>
          <w:szCs w:val="24"/>
        </w:rPr>
        <w:t xml:space="preserve">. Данный отчёт </w:t>
      </w:r>
      <w:r w:rsidR="00851F16">
        <w:rPr>
          <w:sz w:val="24"/>
          <w:szCs w:val="24"/>
        </w:rPr>
        <w:t>отражает</w:t>
      </w:r>
      <w:r w:rsidR="00460FF1">
        <w:rPr>
          <w:sz w:val="24"/>
          <w:szCs w:val="24"/>
        </w:rPr>
        <w:t xml:space="preserve"> основные результаты </w:t>
      </w:r>
      <w:r w:rsidR="00460FF1">
        <w:rPr>
          <w:sz w:val="24"/>
          <w:szCs w:val="24"/>
          <w:lang w:val="en-US"/>
        </w:rPr>
        <w:t>NAEP</w:t>
      </w:r>
      <w:r w:rsidR="00460FF1">
        <w:rPr>
          <w:sz w:val="24"/>
          <w:szCs w:val="24"/>
        </w:rPr>
        <w:t xml:space="preserve"> по конкретному предмету и классу </w:t>
      </w:r>
      <w:r>
        <w:rPr>
          <w:sz w:val="24"/>
          <w:szCs w:val="24"/>
        </w:rPr>
        <w:t xml:space="preserve">за конкретный год, в который проходила оценка. Отчёт представляет собой </w:t>
      </w:r>
      <w:r w:rsidR="00F33EC6">
        <w:rPr>
          <w:sz w:val="24"/>
          <w:szCs w:val="24"/>
        </w:rPr>
        <w:t>одну страницу</w:t>
      </w:r>
      <w:r>
        <w:rPr>
          <w:sz w:val="24"/>
          <w:szCs w:val="24"/>
        </w:rPr>
        <w:t xml:space="preserve"> формата А4, содержащую шес</w:t>
      </w:r>
      <w:r w:rsidR="007C13D4">
        <w:rPr>
          <w:sz w:val="24"/>
          <w:szCs w:val="24"/>
        </w:rPr>
        <w:t>ть смысловых блоков информации</w:t>
      </w:r>
      <w:r>
        <w:rPr>
          <w:sz w:val="24"/>
          <w:szCs w:val="24"/>
        </w:rPr>
        <w:t>:</w:t>
      </w:r>
    </w:p>
    <w:p w14:paraId="7271B674" w14:textId="77777777" w:rsidR="0073180C" w:rsidRDefault="00456429" w:rsidP="00A21DB5">
      <w:pPr>
        <w:pStyle w:val="ae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A21DB5">
        <w:rPr>
          <w:sz w:val="24"/>
          <w:szCs w:val="24"/>
        </w:rPr>
        <w:t>бщие р</w:t>
      </w:r>
      <w:r>
        <w:rPr>
          <w:sz w:val="24"/>
          <w:szCs w:val="24"/>
        </w:rPr>
        <w:t>езультаты (средний балл штата, сравнение с предыдущей оценкой, процент школьников на определённом уровне, разница между высокими и низкими результатами</w:t>
      </w:r>
      <w:r w:rsidR="00A21DB5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0F716C7E" w14:textId="77777777" w:rsidR="001A3475" w:rsidRDefault="00456429" w:rsidP="00A21DB5">
      <w:pPr>
        <w:pStyle w:val="ae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диаграмма с результатами теста по уровням достижений  по годам</w:t>
      </w:r>
      <w:r w:rsidR="001A3475">
        <w:rPr>
          <w:sz w:val="24"/>
          <w:szCs w:val="24"/>
        </w:rPr>
        <w:t>;</w:t>
      </w:r>
    </w:p>
    <w:p w14:paraId="0D5BC411" w14:textId="77777777" w:rsidR="00456429" w:rsidRDefault="00D834A3" w:rsidP="00A21DB5">
      <w:pPr>
        <w:pStyle w:val="ae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географическая </w:t>
      </w:r>
      <w:r w:rsidR="001A3475">
        <w:rPr>
          <w:sz w:val="24"/>
          <w:szCs w:val="24"/>
        </w:rPr>
        <w:t xml:space="preserve">карта страны, </w:t>
      </w:r>
      <w:r>
        <w:rPr>
          <w:sz w:val="24"/>
          <w:szCs w:val="24"/>
        </w:rPr>
        <w:t>представляющая через цветовую индикацию</w:t>
      </w:r>
      <w:r w:rsidR="001A3475">
        <w:rPr>
          <w:sz w:val="24"/>
          <w:szCs w:val="24"/>
        </w:rPr>
        <w:t xml:space="preserve"> результат</w:t>
      </w:r>
      <w:r>
        <w:rPr>
          <w:sz w:val="24"/>
          <w:szCs w:val="24"/>
        </w:rPr>
        <w:t>ы</w:t>
      </w:r>
      <w:r w:rsidR="001A3475">
        <w:rPr>
          <w:sz w:val="24"/>
          <w:szCs w:val="24"/>
        </w:rPr>
        <w:t xml:space="preserve"> штата </w:t>
      </w:r>
      <w:r>
        <w:rPr>
          <w:sz w:val="24"/>
          <w:szCs w:val="24"/>
        </w:rPr>
        <w:t xml:space="preserve">в сравнении </w:t>
      </w:r>
      <w:r w:rsidR="001A3475">
        <w:rPr>
          <w:sz w:val="24"/>
          <w:szCs w:val="24"/>
        </w:rPr>
        <w:t>с другими штатами</w:t>
      </w:r>
      <w:r>
        <w:rPr>
          <w:sz w:val="24"/>
          <w:szCs w:val="24"/>
        </w:rPr>
        <w:t xml:space="preserve"> страны</w:t>
      </w:r>
      <w:r w:rsidR="001A3475">
        <w:rPr>
          <w:sz w:val="24"/>
          <w:szCs w:val="24"/>
        </w:rPr>
        <w:t>;</w:t>
      </w:r>
    </w:p>
    <w:p w14:paraId="147D6CB0" w14:textId="77777777" w:rsidR="001A3475" w:rsidRPr="001A3475" w:rsidRDefault="001A3475" w:rsidP="00A21DB5">
      <w:pPr>
        <w:pStyle w:val="ae"/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график результатов </w:t>
      </w:r>
      <w:r>
        <w:rPr>
          <w:sz w:val="24"/>
          <w:szCs w:val="24"/>
          <w:lang w:val="en-US"/>
        </w:rPr>
        <w:t>NAEP</w:t>
      </w:r>
      <w:r w:rsidRPr="00851F16">
        <w:rPr>
          <w:sz w:val="24"/>
          <w:szCs w:val="24"/>
        </w:rPr>
        <w:t xml:space="preserve"> штата и в целом по стране по годам;</w:t>
      </w:r>
    </w:p>
    <w:p w14:paraId="2ABF4B5E" w14:textId="77777777" w:rsidR="001A3475" w:rsidRPr="001A3475" w:rsidRDefault="008A7C12" w:rsidP="00A21DB5">
      <w:pPr>
        <w:pStyle w:val="ae"/>
        <w:numPr>
          <w:ilvl w:val="0"/>
          <w:numId w:val="40"/>
        </w:numPr>
        <w:jc w:val="both"/>
        <w:rPr>
          <w:sz w:val="24"/>
          <w:szCs w:val="24"/>
        </w:rPr>
      </w:pPr>
      <w:r w:rsidRPr="00851F16">
        <w:rPr>
          <w:sz w:val="24"/>
          <w:szCs w:val="24"/>
        </w:rPr>
        <w:t>таблица с результатами (средний балл и уровни достижений) по различным группам учащихся</w:t>
      </w:r>
      <w:r w:rsidR="00D834A3">
        <w:rPr>
          <w:sz w:val="24"/>
          <w:szCs w:val="24"/>
        </w:rPr>
        <w:t>;</w:t>
      </w:r>
    </w:p>
    <w:p w14:paraId="07BB2E2B" w14:textId="77777777" w:rsidR="001A3475" w:rsidRPr="00A21DB5" w:rsidRDefault="008A7C12" w:rsidP="00A21DB5">
      <w:pPr>
        <w:pStyle w:val="ae"/>
        <w:numPr>
          <w:ilvl w:val="0"/>
          <w:numId w:val="40"/>
        </w:numPr>
        <w:jc w:val="both"/>
        <w:rPr>
          <w:sz w:val="24"/>
          <w:szCs w:val="24"/>
        </w:rPr>
      </w:pPr>
      <w:r w:rsidRPr="00851F16">
        <w:rPr>
          <w:sz w:val="24"/>
          <w:szCs w:val="24"/>
        </w:rPr>
        <w:t>разница баллов для групп учащихся между данным годом оценки и более ранним периодом.</w:t>
      </w:r>
    </w:p>
    <w:p w14:paraId="32E6D301" w14:textId="77777777" w:rsidR="0073180C" w:rsidRDefault="0073180C" w:rsidP="00460FF1">
      <w:pPr>
        <w:jc w:val="both"/>
        <w:rPr>
          <w:sz w:val="24"/>
          <w:szCs w:val="24"/>
        </w:rPr>
      </w:pPr>
    </w:p>
    <w:p w14:paraId="5C39ADB8" w14:textId="77777777" w:rsidR="00A21DB5" w:rsidRDefault="008A7C12" w:rsidP="00460F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примером краткого отчёта </w:t>
      </w:r>
      <w:r w:rsidR="004E5F19">
        <w:rPr>
          <w:sz w:val="24"/>
          <w:szCs w:val="24"/>
        </w:rPr>
        <w:t xml:space="preserve">по математике (4-й класс) </w:t>
      </w:r>
      <w:r>
        <w:rPr>
          <w:sz w:val="24"/>
          <w:szCs w:val="24"/>
        </w:rPr>
        <w:t>для штата Теха</w:t>
      </w:r>
      <w:r w:rsidR="004E5F19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="004E5F19">
        <w:rPr>
          <w:sz w:val="24"/>
          <w:szCs w:val="24"/>
        </w:rPr>
        <w:t xml:space="preserve">за 2013 год </w:t>
      </w:r>
      <w:r>
        <w:rPr>
          <w:sz w:val="24"/>
          <w:szCs w:val="24"/>
        </w:rPr>
        <w:t xml:space="preserve">можно </w:t>
      </w:r>
      <w:r w:rsidR="004E5F19">
        <w:rPr>
          <w:sz w:val="24"/>
          <w:szCs w:val="24"/>
        </w:rPr>
        <w:t>ознакомиться в Приложении.</w:t>
      </w:r>
    </w:p>
    <w:p w14:paraId="2BCA5C50" w14:textId="77777777" w:rsidR="00A21DB5" w:rsidRDefault="00A21DB5" w:rsidP="00460FF1">
      <w:pPr>
        <w:jc w:val="both"/>
        <w:rPr>
          <w:sz w:val="24"/>
          <w:szCs w:val="24"/>
        </w:rPr>
      </w:pPr>
    </w:p>
    <w:p w14:paraId="0D443531" w14:textId="77777777" w:rsidR="0073180C" w:rsidRPr="00F40AE7" w:rsidRDefault="003F4EAC" w:rsidP="00460FF1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>Важную роль для пр</w:t>
      </w:r>
      <w:r w:rsidR="00973D86">
        <w:rPr>
          <w:sz w:val="24"/>
          <w:szCs w:val="24"/>
        </w:rPr>
        <w:t>ов</w:t>
      </w:r>
      <w:r>
        <w:rPr>
          <w:sz w:val="24"/>
          <w:szCs w:val="24"/>
        </w:rPr>
        <w:t>едения политических дебатов и профе</w:t>
      </w:r>
      <w:r w:rsidR="00800FB4">
        <w:rPr>
          <w:sz w:val="24"/>
          <w:szCs w:val="24"/>
        </w:rPr>
        <w:t>с</w:t>
      </w:r>
      <w:r>
        <w:rPr>
          <w:sz w:val="24"/>
          <w:szCs w:val="24"/>
        </w:rPr>
        <w:t>сионально-общественного обсуждения играют специальные доклады, которые фокусируются на различных контекстных характеристиках системы образова</w:t>
      </w:r>
      <w:r w:rsidR="00CC4081">
        <w:rPr>
          <w:sz w:val="24"/>
          <w:szCs w:val="24"/>
        </w:rPr>
        <w:t>ния, оказывающих непосредственное влияние</w:t>
      </w:r>
      <w:r w:rsidR="0092510A">
        <w:rPr>
          <w:sz w:val="24"/>
          <w:szCs w:val="24"/>
        </w:rPr>
        <w:t xml:space="preserve"> на результаты обучения америка</w:t>
      </w:r>
      <w:r w:rsidR="00CC4081">
        <w:rPr>
          <w:sz w:val="24"/>
          <w:szCs w:val="24"/>
        </w:rPr>
        <w:t>н</w:t>
      </w:r>
      <w:r w:rsidR="0092510A">
        <w:rPr>
          <w:sz w:val="24"/>
          <w:szCs w:val="24"/>
        </w:rPr>
        <w:t>с</w:t>
      </w:r>
      <w:r w:rsidR="00CC4081">
        <w:rPr>
          <w:sz w:val="24"/>
          <w:szCs w:val="24"/>
        </w:rPr>
        <w:t>ких школьников.</w:t>
      </w:r>
    </w:p>
    <w:p w14:paraId="0CB96143" w14:textId="77777777" w:rsidR="00243AB2" w:rsidRDefault="00F40AE7" w:rsidP="009B4B7F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Приведём примеры некоторых тем, </w:t>
      </w:r>
      <w:r w:rsidRPr="00F40AE7">
        <w:rPr>
          <w:sz w:val="24"/>
          <w:szCs w:val="24"/>
        </w:rPr>
        <w:t>которым</w:t>
      </w:r>
      <w:r>
        <w:rPr>
          <w:sz w:val="24"/>
          <w:szCs w:val="24"/>
        </w:rPr>
        <w:t xml:space="preserve"> посвящены такие доклады</w:t>
      </w:r>
      <w:r w:rsidR="00AB1A01">
        <w:rPr>
          <w:sz w:val="24"/>
          <w:szCs w:val="24"/>
        </w:rPr>
        <w:t>:</w:t>
      </w:r>
    </w:p>
    <w:p w14:paraId="3ED4ED41" w14:textId="77777777" w:rsidR="00AB1A01" w:rsidRDefault="00AB1A01" w:rsidP="009B4B7F">
      <w:pPr>
        <w:pStyle w:val="ae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Результаты 2013 года по математике и чтению у школьников США;</w:t>
      </w:r>
    </w:p>
    <w:p w14:paraId="099EAD02" w14:textId="77777777" w:rsidR="00AB1A01" w:rsidRDefault="00F84139" w:rsidP="009B4B7F">
      <w:pPr>
        <w:pStyle w:val="ae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Тенденции в академических достижениях школьников страны с начала 70-х по 2012 год;</w:t>
      </w:r>
    </w:p>
    <w:p w14:paraId="275FE9C3" w14:textId="77777777" w:rsidR="00F84139" w:rsidRDefault="00F84139" w:rsidP="009B4B7F">
      <w:pPr>
        <w:pStyle w:val="ae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Анализ образовательных достижений школьников в пяти самых крупных штатах страны;</w:t>
      </w:r>
    </w:p>
    <w:p w14:paraId="2597B4FC" w14:textId="77777777" w:rsidR="00F84139" w:rsidRDefault="00F84139" w:rsidP="009B4B7F">
      <w:pPr>
        <w:pStyle w:val="ae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Разрывы в достижениях белокожих и испаноязычных школьников</w:t>
      </w:r>
      <w:r w:rsidR="009B4B7F">
        <w:rPr>
          <w:sz w:val="24"/>
          <w:szCs w:val="24"/>
        </w:rPr>
        <w:t xml:space="preserve"> государственных школ</w:t>
      </w:r>
      <w:r>
        <w:rPr>
          <w:sz w:val="24"/>
          <w:szCs w:val="24"/>
        </w:rPr>
        <w:t>;</w:t>
      </w:r>
    </w:p>
    <w:p w14:paraId="4806E48A" w14:textId="77777777" w:rsidR="00F84139" w:rsidRPr="00AB1A01" w:rsidRDefault="004B09E3" w:rsidP="009B4B7F">
      <w:pPr>
        <w:pStyle w:val="ae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Американские штаты в глобальном контексте: сравнение результатов исследований </w:t>
      </w:r>
      <w:r>
        <w:rPr>
          <w:sz w:val="24"/>
          <w:szCs w:val="24"/>
          <w:lang w:val="en-US"/>
        </w:rPr>
        <w:t>NAEP</w:t>
      </w:r>
      <w:r>
        <w:rPr>
          <w:sz w:val="24"/>
          <w:szCs w:val="24"/>
        </w:rPr>
        <w:t xml:space="preserve"> и </w:t>
      </w:r>
      <w:r w:rsidRPr="004B09E3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TIMSS</w:t>
      </w:r>
      <w:r>
        <w:rPr>
          <w:sz w:val="24"/>
          <w:szCs w:val="24"/>
        </w:rPr>
        <w:t xml:space="preserve"> в 2011 году.</w:t>
      </w:r>
    </w:p>
    <w:p w14:paraId="4B7A566D" w14:textId="77777777" w:rsidR="00243AB2" w:rsidRDefault="00D96F8E" w:rsidP="00B56AE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F527AB3" w14:textId="77777777" w:rsidR="004B09E3" w:rsidRDefault="00EE0176" w:rsidP="00163C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Кроме того, выпускаются </w:t>
      </w:r>
      <w:r w:rsidR="004B09E3">
        <w:rPr>
          <w:sz w:val="24"/>
          <w:szCs w:val="24"/>
        </w:rPr>
        <w:t xml:space="preserve">национальные </w:t>
      </w:r>
      <w:r>
        <w:rPr>
          <w:sz w:val="24"/>
          <w:szCs w:val="24"/>
        </w:rPr>
        <w:t xml:space="preserve">доклады, в которых данные </w:t>
      </w:r>
      <w:r>
        <w:rPr>
          <w:sz w:val="24"/>
          <w:szCs w:val="24"/>
          <w:lang w:val="en-US"/>
        </w:rPr>
        <w:t>NAEP</w:t>
      </w:r>
      <w:r>
        <w:rPr>
          <w:sz w:val="24"/>
          <w:szCs w:val="24"/>
        </w:rPr>
        <w:t xml:space="preserve"> являются важной, но не единственной частью.</w:t>
      </w:r>
      <w:r w:rsidR="004B09E3">
        <w:rPr>
          <w:sz w:val="24"/>
          <w:szCs w:val="24"/>
        </w:rPr>
        <w:t xml:space="preserve"> Такие доклады готовятся </w:t>
      </w:r>
      <w:r w:rsidR="00AC0403">
        <w:rPr>
          <w:sz w:val="24"/>
          <w:szCs w:val="24"/>
        </w:rPr>
        <w:t>на основе</w:t>
      </w:r>
      <w:r w:rsidR="004B09E3">
        <w:rPr>
          <w:sz w:val="24"/>
          <w:szCs w:val="24"/>
        </w:rPr>
        <w:t xml:space="preserve"> данных государственной статистик</w:t>
      </w:r>
      <w:r w:rsidR="00AC0403">
        <w:rPr>
          <w:sz w:val="24"/>
          <w:szCs w:val="24"/>
        </w:rPr>
        <w:t>и</w:t>
      </w:r>
      <w:r w:rsidR="004B09E3">
        <w:rPr>
          <w:sz w:val="24"/>
          <w:szCs w:val="24"/>
        </w:rPr>
        <w:t xml:space="preserve"> по образованию. Например, «Ситуация и тенденции в обучении школьников различных расовых и этнических групп» или «Состояние образования в сельской Америке».</w:t>
      </w:r>
    </w:p>
    <w:p w14:paraId="0A39FC79" w14:textId="77777777" w:rsidR="00975C55" w:rsidRDefault="00680864" w:rsidP="00163C3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Э</w:t>
      </w:r>
      <w:r w:rsidR="004A5596">
        <w:rPr>
          <w:sz w:val="24"/>
          <w:szCs w:val="24"/>
        </w:rPr>
        <w:t>ти информационные продукты – доклады, отчёты, он-</w:t>
      </w:r>
      <w:proofErr w:type="spellStart"/>
      <w:r w:rsidR="004A5596">
        <w:rPr>
          <w:sz w:val="24"/>
          <w:szCs w:val="24"/>
        </w:rPr>
        <w:t>лайн</w:t>
      </w:r>
      <w:proofErr w:type="spellEnd"/>
      <w:r w:rsidR="004A5596">
        <w:rPr>
          <w:sz w:val="24"/>
          <w:szCs w:val="24"/>
        </w:rPr>
        <w:t xml:space="preserve"> сервисы</w:t>
      </w:r>
      <w:r w:rsidR="00D834A3">
        <w:rPr>
          <w:sz w:val="24"/>
          <w:szCs w:val="24"/>
        </w:rPr>
        <w:t xml:space="preserve"> и т.п.</w:t>
      </w:r>
      <w:r w:rsidR="004A5596">
        <w:rPr>
          <w:sz w:val="24"/>
          <w:szCs w:val="24"/>
        </w:rPr>
        <w:t xml:space="preserve"> - доступны для всех заинтересованных пользователей. Кроме того, каждая целевая группа пользователей получает дополнительную информацию, ориентированную именно на неё. </w:t>
      </w:r>
      <w:r w:rsidR="0039074D">
        <w:rPr>
          <w:sz w:val="24"/>
          <w:szCs w:val="24"/>
        </w:rPr>
        <w:t xml:space="preserve">Для этого на сайте </w:t>
      </w:r>
      <w:r w:rsidR="00A46D62">
        <w:rPr>
          <w:sz w:val="24"/>
          <w:szCs w:val="24"/>
          <w:lang w:val="en-US"/>
        </w:rPr>
        <w:t>NAEP</w:t>
      </w:r>
      <w:r w:rsidR="00A46D62">
        <w:rPr>
          <w:sz w:val="24"/>
          <w:szCs w:val="24"/>
        </w:rPr>
        <w:t xml:space="preserve"> </w:t>
      </w:r>
      <w:r w:rsidR="00975C55">
        <w:rPr>
          <w:sz w:val="24"/>
          <w:szCs w:val="24"/>
        </w:rPr>
        <w:t>создан</w:t>
      </w:r>
      <w:r w:rsidR="00A46D62">
        <w:rPr>
          <w:sz w:val="24"/>
          <w:szCs w:val="24"/>
        </w:rPr>
        <w:t xml:space="preserve"> специальный раздел   </w:t>
      </w:r>
      <w:r w:rsidR="00A46D62" w:rsidRPr="00A46D62">
        <w:rPr>
          <w:i/>
          <w:sz w:val="24"/>
          <w:szCs w:val="24"/>
        </w:rPr>
        <w:t xml:space="preserve">Информация для </w:t>
      </w:r>
      <w:r w:rsidR="00A46D62">
        <w:rPr>
          <w:sz w:val="24"/>
          <w:szCs w:val="24"/>
        </w:rPr>
        <w:t>…,  включающий подразделы</w:t>
      </w:r>
      <w:r w:rsidR="00163C39">
        <w:rPr>
          <w:sz w:val="24"/>
          <w:szCs w:val="24"/>
        </w:rPr>
        <w:t>,</w:t>
      </w:r>
      <w:r w:rsidR="00A46D62">
        <w:rPr>
          <w:sz w:val="24"/>
          <w:szCs w:val="24"/>
        </w:rPr>
        <w:t xml:space="preserve"> ориентированные </w:t>
      </w:r>
      <w:r>
        <w:rPr>
          <w:sz w:val="24"/>
          <w:szCs w:val="24"/>
        </w:rPr>
        <w:t xml:space="preserve">именно </w:t>
      </w:r>
      <w:r w:rsidR="00A46D62">
        <w:rPr>
          <w:sz w:val="24"/>
          <w:szCs w:val="24"/>
        </w:rPr>
        <w:t xml:space="preserve">на </w:t>
      </w:r>
      <w:r w:rsidR="00163C39">
        <w:rPr>
          <w:sz w:val="24"/>
          <w:szCs w:val="24"/>
        </w:rPr>
        <w:t xml:space="preserve">родителей, школьников, представителей системы образования, </w:t>
      </w:r>
      <w:r w:rsidR="009430B3">
        <w:rPr>
          <w:sz w:val="24"/>
          <w:szCs w:val="24"/>
        </w:rPr>
        <w:t xml:space="preserve">политиков и управленцев, </w:t>
      </w:r>
      <w:r w:rsidR="00D66494">
        <w:rPr>
          <w:sz w:val="24"/>
          <w:szCs w:val="24"/>
        </w:rPr>
        <w:t>педагогов</w:t>
      </w:r>
      <w:r w:rsidR="00163C39">
        <w:rPr>
          <w:sz w:val="24"/>
          <w:szCs w:val="24"/>
        </w:rPr>
        <w:t>, исследователей и СМИ.</w:t>
      </w:r>
      <w:r w:rsidR="00975C55">
        <w:rPr>
          <w:sz w:val="24"/>
          <w:szCs w:val="24"/>
        </w:rPr>
        <w:t xml:space="preserve"> </w:t>
      </w:r>
      <w:r w:rsidR="00CC6161">
        <w:rPr>
          <w:sz w:val="24"/>
          <w:szCs w:val="24"/>
        </w:rPr>
        <w:t>Вот как выглядит</w:t>
      </w:r>
      <w:r w:rsidR="00350731">
        <w:rPr>
          <w:sz w:val="24"/>
          <w:szCs w:val="24"/>
        </w:rPr>
        <w:t xml:space="preserve"> целевая информация в разрезе групп пользователей.</w:t>
      </w:r>
    </w:p>
    <w:p w14:paraId="6D976075" w14:textId="77777777" w:rsidR="00680864" w:rsidRPr="008D3915" w:rsidRDefault="00680864" w:rsidP="00680864">
      <w:pPr>
        <w:jc w:val="both"/>
        <w:rPr>
          <w:i/>
          <w:sz w:val="24"/>
          <w:szCs w:val="24"/>
        </w:rPr>
      </w:pPr>
      <w:r w:rsidRPr="008D3915">
        <w:rPr>
          <w:i/>
          <w:sz w:val="24"/>
          <w:szCs w:val="24"/>
        </w:rPr>
        <w:t>Информация для родителей</w:t>
      </w:r>
    </w:p>
    <w:p w14:paraId="635C52AD" w14:textId="77777777" w:rsidR="004A5596" w:rsidRPr="000E567D" w:rsidRDefault="000E567D" w:rsidP="00680864">
      <w:pPr>
        <w:spacing w:after="120"/>
        <w:jc w:val="both"/>
        <w:rPr>
          <w:sz w:val="24"/>
          <w:szCs w:val="24"/>
        </w:rPr>
      </w:pPr>
      <w:r>
        <w:rPr>
          <w:rFonts w:ascii="Times" w:hAnsi="Times"/>
          <w:bCs w:val="0"/>
          <w:sz w:val="24"/>
          <w:szCs w:val="24"/>
        </w:rPr>
        <w:t xml:space="preserve">В доступном для понимания виде представлена информация о </w:t>
      </w:r>
      <w:r>
        <w:rPr>
          <w:rFonts w:ascii="Times" w:hAnsi="Times"/>
          <w:bCs w:val="0"/>
          <w:sz w:val="24"/>
          <w:szCs w:val="24"/>
          <w:lang w:val="en-US"/>
        </w:rPr>
        <w:t>NAEP</w:t>
      </w:r>
      <w:r w:rsidRPr="000E567D">
        <w:rPr>
          <w:rFonts w:ascii="Times" w:hAnsi="Times"/>
          <w:bCs w:val="0"/>
          <w:sz w:val="24"/>
          <w:szCs w:val="24"/>
        </w:rPr>
        <w:t xml:space="preserve"> </w:t>
      </w:r>
      <w:r>
        <w:rPr>
          <w:rFonts w:ascii="Times" w:hAnsi="Times"/>
          <w:bCs w:val="0"/>
          <w:sz w:val="24"/>
          <w:szCs w:val="24"/>
        </w:rPr>
        <w:t xml:space="preserve">и его особенностях (рисунок 4), а также даны ответы на самые важные для родителя вопросы относительно участия в тестировании его ребёнка – Как наша школа и мой ребёнок были отобраны для участия в тесте? </w:t>
      </w:r>
      <w:r w:rsidR="00C724ED">
        <w:rPr>
          <w:rFonts w:ascii="Times" w:hAnsi="Times"/>
          <w:bCs w:val="0"/>
          <w:sz w:val="24"/>
          <w:szCs w:val="24"/>
        </w:rPr>
        <w:t>Сохраняется ли конфиденциальность результатов? Как будут использоваться результаты по отношению к моему ребёнку? Нужна ли специальная подготовка ребёнка к тесту? и т.д.</w:t>
      </w:r>
    </w:p>
    <w:p w14:paraId="67DC9F85" w14:textId="77777777" w:rsidR="00C70FC2" w:rsidRPr="004450F7" w:rsidRDefault="004450F7" w:rsidP="004450F7">
      <w:pPr>
        <w:spacing w:after="120"/>
        <w:jc w:val="both"/>
        <w:rPr>
          <w:iCs/>
          <w:sz w:val="24"/>
          <w:szCs w:val="24"/>
        </w:rPr>
      </w:pPr>
      <w:r w:rsidRPr="00090855">
        <w:rPr>
          <w:i/>
          <w:iCs/>
          <w:sz w:val="24"/>
          <w:szCs w:val="24"/>
        </w:rPr>
        <w:t xml:space="preserve">Рис. </w:t>
      </w:r>
      <w:r>
        <w:rPr>
          <w:i/>
          <w:iCs/>
          <w:sz w:val="24"/>
          <w:szCs w:val="24"/>
        </w:rPr>
        <w:t>4. Информация для родителей</w:t>
      </w:r>
      <w:r w:rsidR="000E567D">
        <w:rPr>
          <w:i/>
          <w:iCs/>
          <w:sz w:val="24"/>
          <w:szCs w:val="24"/>
        </w:rPr>
        <w:t xml:space="preserve"> о мониторинге </w:t>
      </w:r>
      <w:r w:rsidR="000E567D">
        <w:rPr>
          <w:i/>
          <w:iCs/>
          <w:sz w:val="24"/>
          <w:szCs w:val="24"/>
          <w:lang w:val="en-US"/>
        </w:rPr>
        <w:t>NAEP</w:t>
      </w:r>
      <w:r w:rsidRPr="00090855">
        <w:rPr>
          <w:iCs/>
          <w:sz w:val="24"/>
          <w:szCs w:val="24"/>
        </w:rPr>
        <w:t>.</w:t>
      </w:r>
    </w:p>
    <w:p w14:paraId="15E0A801" w14:textId="77777777" w:rsidR="003D5CE2" w:rsidRPr="004450F7" w:rsidRDefault="00A70D30" w:rsidP="00BD189A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7EE116F8" wp14:editId="1C3B2CCB">
            <wp:extent cx="5939790" cy="2658110"/>
            <wp:effectExtent l="0" t="0" r="3810" b="8890"/>
            <wp:docPr id="17" name="Изображе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EP для родителей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9FD69" w14:textId="77777777" w:rsidR="004A35C0" w:rsidRDefault="004A35C0" w:rsidP="00680864">
      <w:pPr>
        <w:jc w:val="both"/>
        <w:rPr>
          <w:i/>
          <w:sz w:val="24"/>
          <w:szCs w:val="24"/>
        </w:rPr>
      </w:pPr>
    </w:p>
    <w:p w14:paraId="3C9B9730" w14:textId="77777777" w:rsidR="00680864" w:rsidRPr="000A1FD3" w:rsidRDefault="00680864" w:rsidP="00680864">
      <w:pPr>
        <w:jc w:val="both"/>
        <w:rPr>
          <w:i/>
          <w:sz w:val="24"/>
          <w:szCs w:val="24"/>
        </w:rPr>
      </w:pPr>
      <w:r w:rsidRPr="000A1FD3">
        <w:rPr>
          <w:i/>
          <w:sz w:val="24"/>
          <w:szCs w:val="24"/>
        </w:rPr>
        <w:t xml:space="preserve">Информация для </w:t>
      </w:r>
      <w:r w:rsidR="008C207B" w:rsidRPr="000A1FD3">
        <w:rPr>
          <w:i/>
          <w:sz w:val="24"/>
          <w:szCs w:val="24"/>
        </w:rPr>
        <w:t>школьников</w:t>
      </w:r>
    </w:p>
    <w:p w14:paraId="3803D173" w14:textId="77777777" w:rsidR="00BD5CC7" w:rsidRPr="00680864" w:rsidRDefault="00252825" w:rsidP="00680864">
      <w:pPr>
        <w:jc w:val="both"/>
        <w:rPr>
          <w:sz w:val="24"/>
          <w:szCs w:val="24"/>
        </w:rPr>
      </w:pPr>
      <w:r>
        <w:rPr>
          <w:rFonts w:ascii="Times" w:hAnsi="Times"/>
          <w:bCs w:val="0"/>
          <w:sz w:val="24"/>
          <w:szCs w:val="24"/>
        </w:rPr>
        <w:t xml:space="preserve">Ученики получают возможность познакомиться с примерами заданий и </w:t>
      </w:r>
      <w:r w:rsidR="00BD0ECE">
        <w:rPr>
          <w:rFonts w:ascii="Times" w:hAnsi="Times"/>
          <w:bCs w:val="0"/>
          <w:sz w:val="24"/>
          <w:szCs w:val="24"/>
        </w:rPr>
        <w:t xml:space="preserve">прямо на сайте </w:t>
      </w:r>
      <w:r>
        <w:rPr>
          <w:rFonts w:ascii="Times" w:hAnsi="Times"/>
          <w:bCs w:val="0"/>
          <w:sz w:val="24"/>
          <w:szCs w:val="24"/>
        </w:rPr>
        <w:t>пройти пробное тестирование по любому предмету, чтобы проверить уровень своей подготовки.</w:t>
      </w:r>
      <w:r w:rsidR="00D17BB8">
        <w:rPr>
          <w:rFonts w:ascii="Times" w:hAnsi="Times"/>
          <w:bCs w:val="0"/>
          <w:sz w:val="24"/>
          <w:szCs w:val="24"/>
        </w:rPr>
        <w:t xml:space="preserve"> Кроме того, школьникам объясняется, почему их участие в мониторинге очень важно.</w:t>
      </w:r>
    </w:p>
    <w:p w14:paraId="0586E76C" w14:textId="77777777" w:rsidR="001429E7" w:rsidRDefault="001429E7" w:rsidP="00D85D81">
      <w:pPr>
        <w:jc w:val="both"/>
        <w:rPr>
          <w:b/>
          <w:sz w:val="24"/>
          <w:szCs w:val="24"/>
        </w:rPr>
      </w:pPr>
    </w:p>
    <w:p w14:paraId="2368C805" w14:textId="77777777" w:rsidR="00D66494" w:rsidRPr="000A1FD3" w:rsidRDefault="00D66494" w:rsidP="00D66494">
      <w:pPr>
        <w:jc w:val="both"/>
        <w:rPr>
          <w:i/>
          <w:sz w:val="24"/>
          <w:szCs w:val="24"/>
        </w:rPr>
      </w:pPr>
      <w:r w:rsidRPr="000A1FD3">
        <w:rPr>
          <w:i/>
          <w:sz w:val="24"/>
          <w:szCs w:val="24"/>
        </w:rPr>
        <w:t>Информация для учителей</w:t>
      </w:r>
    </w:p>
    <w:p w14:paraId="05CE1A9F" w14:textId="77777777" w:rsidR="00D66494" w:rsidRPr="00680864" w:rsidRDefault="00D66494" w:rsidP="00D66494">
      <w:pPr>
        <w:jc w:val="both"/>
        <w:rPr>
          <w:sz w:val="24"/>
          <w:szCs w:val="24"/>
        </w:rPr>
      </w:pPr>
      <w:r>
        <w:rPr>
          <w:rFonts w:ascii="Times" w:hAnsi="Times"/>
          <w:bCs w:val="0"/>
          <w:sz w:val="24"/>
          <w:szCs w:val="24"/>
        </w:rPr>
        <w:t>Учителям адресуется информация, которая им будет полезна в непосредственной работе. Это примеры заданий и описание оцениваемого в тестах содержания конкретного учебного предмета</w:t>
      </w:r>
      <w:r w:rsidR="00782AFC">
        <w:rPr>
          <w:rFonts w:ascii="Times" w:hAnsi="Times"/>
          <w:bCs w:val="0"/>
          <w:sz w:val="24"/>
          <w:szCs w:val="24"/>
        </w:rPr>
        <w:t xml:space="preserve">, </w:t>
      </w:r>
      <w:r w:rsidR="00CB35ED">
        <w:rPr>
          <w:rFonts w:ascii="Times" w:hAnsi="Times"/>
          <w:bCs w:val="0"/>
          <w:sz w:val="24"/>
          <w:szCs w:val="24"/>
        </w:rPr>
        <w:t xml:space="preserve">образцы открытых заданий из базы </w:t>
      </w:r>
      <w:r w:rsidR="00CB35ED">
        <w:rPr>
          <w:rFonts w:ascii="Times" w:hAnsi="Times"/>
          <w:bCs w:val="0"/>
          <w:sz w:val="24"/>
          <w:szCs w:val="24"/>
          <w:lang w:val="en-US"/>
        </w:rPr>
        <w:t>NAEP</w:t>
      </w:r>
      <w:r w:rsidR="00CB35ED">
        <w:rPr>
          <w:rFonts w:ascii="Times" w:hAnsi="Times"/>
          <w:bCs w:val="0"/>
          <w:sz w:val="24"/>
          <w:szCs w:val="24"/>
        </w:rPr>
        <w:t xml:space="preserve"> для конструирования собственных тестов и применения в учебном процессе, </w:t>
      </w:r>
      <w:r w:rsidR="009102D2">
        <w:rPr>
          <w:rFonts w:ascii="Times" w:hAnsi="Times"/>
          <w:bCs w:val="0"/>
          <w:sz w:val="24"/>
          <w:szCs w:val="24"/>
        </w:rPr>
        <w:t xml:space="preserve">информация об образовательных факторах, </w:t>
      </w:r>
      <w:r w:rsidR="009102D2">
        <w:rPr>
          <w:rFonts w:ascii="Times" w:hAnsi="Times"/>
          <w:bCs w:val="0"/>
          <w:sz w:val="24"/>
          <w:szCs w:val="24"/>
        </w:rPr>
        <w:lastRenderedPageBreak/>
        <w:t xml:space="preserve">оказывающих влияние на достижения школьников, </w:t>
      </w:r>
      <w:r w:rsidR="00782AFC">
        <w:rPr>
          <w:rFonts w:ascii="Times" w:hAnsi="Times"/>
          <w:bCs w:val="0"/>
          <w:sz w:val="24"/>
          <w:szCs w:val="24"/>
        </w:rPr>
        <w:t>результаты теста конкретного года и основные трудности (ошибки), выявленные у учащихся</w:t>
      </w:r>
      <w:r w:rsidR="00CB35ED">
        <w:rPr>
          <w:rFonts w:ascii="Times" w:hAnsi="Times"/>
          <w:bCs w:val="0"/>
          <w:sz w:val="24"/>
          <w:szCs w:val="24"/>
        </w:rPr>
        <w:t xml:space="preserve">. </w:t>
      </w:r>
      <w:r w:rsidR="00782AFC">
        <w:rPr>
          <w:rFonts w:ascii="Times" w:hAnsi="Times"/>
          <w:bCs w:val="0"/>
          <w:sz w:val="24"/>
          <w:szCs w:val="24"/>
        </w:rPr>
        <w:t xml:space="preserve">Также учителя </w:t>
      </w:r>
      <w:r w:rsidR="00CB35ED">
        <w:rPr>
          <w:rFonts w:ascii="Times" w:hAnsi="Times"/>
          <w:bCs w:val="0"/>
          <w:sz w:val="24"/>
          <w:szCs w:val="24"/>
        </w:rPr>
        <w:t xml:space="preserve">имеют возможность </w:t>
      </w:r>
      <w:r w:rsidR="0059753A">
        <w:rPr>
          <w:rFonts w:ascii="Times" w:hAnsi="Times"/>
          <w:bCs w:val="0"/>
          <w:sz w:val="24"/>
          <w:szCs w:val="24"/>
        </w:rPr>
        <w:t>проверить</w:t>
      </w:r>
      <w:r w:rsidR="00782AFC">
        <w:rPr>
          <w:rFonts w:ascii="Times" w:hAnsi="Times"/>
          <w:bCs w:val="0"/>
          <w:sz w:val="24"/>
          <w:szCs w:val="24"/>
        </w:rPr>
        <w:t xml:space="preserve"> </w:t>
      </w:r>
      <w:r w:rsidR="0059753A">
        <w:rPr>
          <w:rFonts w:ascii="Times" w:hAnsi="Times"/>
          <w:bCs w:val="0"/>
          <w:sz w:val="24"/>
          <w:szCs w:val="24"/>
        </w:rPr>
        <w:t>уровень своих знаний по предмету</w:t>
      </w:r>
      <w:r w:rsidR="0059733B">
        <w:rPr>
          <w:rFonts w:ascii="Times" w:hAnsi="Times"/>
          <w:bCs w:val="0"/>
          <w:sz w:val="24"/>
          <w:szCs w:val="24"/>
        </w:rPr>
        <w:t>, отвечая на вопросы теста</w:t>
      </w:r>
      <w:r w:rsidR="00782AFC">
        <w:rPr>
          <w:rFonts w:ascii="Times" w:hAnsi="Times"/>
          <w:bCs w:val="0"/>
          <w:sz w:val="24"/>
          <w:szCs w:val="24"/>
        </w:rPr>
        <w:t>.</w:t>
      </w:r>
      <w:r w:rsidR="0059753A">
        <w:rPr>
          <w:rFonts w:ascii="Times" w:hAnsi="Times"/>
          <w:bCs w:val="0"/>
          <w:sz w:val="24"/>
          <w:szCs w:val="24"/>
        </w:rPr>
        <w:t xml:space="preserve"> По завершению теста </w:t>
      </w:r>
      <w:r w:rsidR="0059733B">
        <w:rPr>
          <w:rFonts w:ascii="Times" w:hAnsi="Times"/>
          <w:bCs w:val="0"/>
          <w:sz w:val="24"/>
          <w:szCs w:val="24"/>
        </w:rPr>
        <w:t>учитель</w:t>
      </w:r>
      <w:r w:rsidR="0059753A">
        <w:rPr>
          <w:rFonts w:ascii="Times" w:hAnsi="Times"/>
          <w:bCs w:val="0"/>
          <w:sz w:val="24"/>
          <w:szCs w:val="24"/>
        </w:rPr>
        <w:t xml:space="preserve"> получ</w:t>
      </w:r>
      <w:r w:rsidR="0059733B">
        <w:rPr>
          <w:rFonts w:ascii="Times" w:hAnsi="Times"/>
          <w:bCs w:val="0"/>
          <w:sz w:val="24"/>
          <w:szCs w:val="24"/>
        </w:rPr>
        <w:t>ает</w:t>
      </w:r>
      <w:r w:rsidR="0059753A">
        <w:rPr>
          <w:rFonts w:ascii="Times" w:hAnsi="Times"/>
          <w:bCs w:val="0"/>
          <w:sz w:val="24"/>
          <w:szCs w:val="24"/>
        </w:rPr>
        <w:t xml:space="preserve"> свои результаты и </w:t>
      </w:r>
      <w:r w:rsidR="0059733B">
        <w:rPr>
          <w:rFonts w:ascii="Times" w:hAnsi="Times"/>
          <w:bCs w:val="0"/>
          <w:sz w:val="24"/>
          <w:szCs w:val="24"/>
        </w:rPr>
        <w:t>видит</w:t>
      </w:r>
      <w:r w:rsidR="0059753A">
        <w:rPr>
          <w:rFonts w:ascii="Times" w:hAnsi="Times"/>
          <w:bCs w:val="0"/>
          <w:sz w:val="24"/>
          <w:szCs w:val="24"/>
        </w:rPr>
        <w:t>, как на эти же вопросы отвечали сами школьники.</w:t>
      </w:r>
    </w:p>
    <w:p w14:paraId="4EDFFF15" w14:textId="77777777" w:rsidR="00680864" w:rsidRPr="00680864" w:rsidRDefault="00680864" w:rsidP="00D85D81">
      <w:pPr>
        <w:jc w:val="both"/>
        <w:rPr>
          <w:b/>
          <w:sz w:val="24"/>
          <w:szCs w:val="24"/>
        </w:rPr>
      </w:pPr>
    </w:p>
    <w:p w14:paraId="0249A0C0" w14:textId="77777777" w:rsidR="006B7562" w:rsidRPr="000A1FD3" w:rsidRDefault="006B7562" w:rsidP="006B7562">
      <w:pPr>
        <w:jc w:val="both"/>
        <w:rPr>
          <w:i/>
          <w:sz w:val="24"/>
          <w:szCs w:val="24"/>
        </w:rPr>
      </w:pPr>
      <w:r w:rsidRPr="000A1FD3">
        <w:rPr>
          <w:i/>
          <w:sz w:val="24"/>
          <w:szCs w:val="24"/>
        </w:rPr>
        <w:t>Информация для политиков и управленцев</w:t>
      </w:r>
    </w:p>
    <w:p w14:paraId="5DA88A3D" w14:textId="77777777" w:rsidR="006B7562" w:rsidRPr="00123DFB" w:rsidRDefault="00991988" w:rsidP="006B7562">
      <w:pPr>
        <w:jc w:val="both"/>
        <w:rPr>
          <w:rFonts w:ascii="Times" w:hAnsi="Times"/>
          <w:bCs w:val="0"/>
          <w:sz w:val="24"/>
          <w:szCs w:val="24"/>
        </w:rPr>
      </w:pPr>
      <w:r>
        <w:rPr>
          <w:rFonts w:ascii="Times" w:hAnsi="Times"/>
          <w:bCs w:val="0"/>
          <w:sz w:val="24"/>
          <w:szCs w:val="24"/>
        </w:rPr>
        <w:t xml:space="preserve">На сайте </w:t>
      </w:r>
      <w:r w:rsidR="00055305">
        <w:rPr>
          <w:rFonts w:ascii="Times" w:hAnsi="Times"/>
          <w:bCs w:val="0"/>
          <w:sz w:val="24"/>
          <w:szCs w:val="24"/>
        </w:rPr>
        <w:t>имеются</w:t>
      </w:r>
      <w:r>
        <w:rPr>
          <w:rFonts w:ascii="Times" w:hAnsi="Times"/>
          <w:bCs w:val="0"/>
          <w:sz w:val="24"/>
          <w:szCs w:val="24"/>
        </w:rPr>
        <w:t xml:space="preserve"> </w:t>
      </w:r>
      <w:r w:rsidR="00EC5609">
        <w:rPr>
          <w:rFonts w:ascii="Times" w:hAnsi="Times"/>
          <w:bCs w:val="0"/>
          <w:sz w:val="24"/>
          <w:szCs w:val="24"/>
        </w:rPr>
        <w:t>он-</w:t>
      </w:r>
      <w:proofErr w:type="spellStart"/>
      <w:r w:rsidR="00EC5609">
        <w:rPr>
          <w:rFonts w:ascii="Times" w:hAnsi="Times"/>
          <w:bCs w:val="0"/>
          <w:sz w:val="24"/>
          <w:szCs w:val="24"/>
        </w:rPr>
        <w:t>лайн</w:t>
      </w:r>
      <w:proofErr w:type="spellEnd"/>
      <w:r w:rsidR="00EC5609">
        <w:rPr>
          <w:rFonts w:ascii="Times" w:hAnsi="Times"/>
          <w:bCs w:val="0"/>
          <w:sz w:val="24"/>
          <w:szCs w:val="24"/>
        </w:rPr>
        <w:t xml:space="preserve"> сервисы </w:t>
      </w:r>
      <w:r>
        <w:rPr>
          <w:rFonts w:ascii="Times" w:hAnsi="Times"/>
          <w:bCs w:val="0"/>
          <w:sz w:val="24"/>
          <w:szCs w:val="24"/>
        </w:rPr>
        <w:t>для быстрого доступа к данным, представленным в наглядном виде и имеющим небольшой объём. Это</w:t>
      </w:r>
      <w:r w:rsidR="00EC5609">
        <w:rPr>
          <w:rFonts w:ascii="Times" w:hAnsi="Times"/>
          <w:bCs w:val="0"/>
          <w:sz w:val="24"/>
          <w:szCs w:val="24"/>
        </w:rPr>
        <w:t xml:space="preserve"> сравнение штатов, профили штатов и городских округов, краткие отчёты по предметам, </w:t>
      </w:r>
      <w:r w:rsidR="00B9125E">
        <w:rPr>
          <w:rFonts w:ascii="Times" w:hAnsi="Times"/>
          <w:bCs w:val="0"/>
          <w:sz w:val="24"/>
          <w:szCs w:val="24"/>
        </w:rPr>
        <w:t xml:space="preserve">информация об </w:t>
      </w:r>
      <w:r w:rsidR="00EC5609">
        <w:rPr>
          <w:rFonts w:ascii="Times" w:hAnsi="Times"/>
          <w:bCs w:val="0"/>
          <w:sz w:val="24"/>
          <w:szCs w:val="24"/>
        </w:rPr>
        <w:t>образовательны</w:t>
      </w:r>
      <w:r w:rsidR="00B9125E">
        <w:rPr>
          <w:rFonts w:ascii="Times" w:hAnsi="Times"/>
          <w:bCs w:val="0"/>
          <w:sz w:val="24"/>
          <w:szCs w:val="24"/>
        </w:rPr>
        <w:t>х</w:t>
      </w:r>
      <w:r w:rsidR="00EC5609">
        <w:rPr>
          <w:rFonts w:ascii="Times" w:hAnsi="Times"/>
          <w:bCs w:val="0"/>
          <w:sz w:val="24"/>
          <w:szCs w:val="24"/>
        </w:rPr>
        <w:t xml:space="preserve"> фактор</w:t>
      </w:r>
      <w:r w:rsidR="00B9125E">
        <w:rPr>
          <w:rFonts w:ascii="Times" w:hAnsi="Times"/>
          <w:bCs w:val="0"/>
          <w:sz w:val="24"/>
          <w:szCs w:val="24"/>
        </w:rPr>
        <w:t>ах</w:t>
      </w:r>
      <w:r w:rsidR="00EC5609">
        <w:rPr>
          <w:rFonts w:ascii="Times" w:hAnsi="Times"/>
          <w:bCs w:val="0"/>
          <w:sz w:val="24"/>
          <w:szCs w:val="24"/>
        </w:rPr>
        <w:t>, влияющи</w:t>
      </w:r>
      <w:r w:rsidR="00B9125E">
        <w:rPr>
          <w:rFonts w:ascii="Times" w:hAnsi="Times"/>
          <w:bCs w:val="0"/>
          <w:sz w:val="24"/>
          <w:szCs w:val="24"/>
        </w:rPr>
        <w:t>х</w:t>
      </w:r>
      <w:r w:rsidR="00EC5609">
        <w:rPr>
          <w:rFonts w:ascii="Times" w:hAnsi="Times"/>
          <w:bCs w:val="0"/>
          <w:sz w:val="24"/>
          <w:szCs w:val="24"/>
        </w:rPr>
        <w:t xml:space="preserve"> на обучение.</w:t>
      </w:r>
    </w:p>
    <w:p w14:paraId="25CC319D" w14:textId="77777777" w:rsidR="002E52E1" w:rsidRDefault="002E52E1" w:rsidP="004A20AA">
      <w:pPr>
        <w:jc w:val="both"/>
        <w:rPr>
          <w:i/>
          <w:sz w:val="24"/>
          <w:szCs w:val="24"/>
        </w:rPr>
      </w:pPr>
    </w:p>
    <w:p w14:paraId="25980A49" w14:textId="77777777" w:rsidR="0009334C" w:rsidRPr="000A1FD3" w:rsidRDefault="00984FC2" w:rsidP="004A20AA">
      <w:pPr>
        <w:jc w:val="both"/>
        <w:rPr>
          <w:i/>
          <w:sz w:val="24"/>
          <w:szCs w:val="24"/>
        </w:rPr>
      </w:pPr>
      <w:r w:rsidRPr="000A1FD3">
        <w:rPr>
          <w:i/>
          <w:sz w:val="24"/>
          <w:szCs w:val="24"/>
        </w:rPr>
        <w:t xml:space="preserve">Информация для средств </w:t>
      </w:r>
      <w:r w:rsidR="00513F76" w:rsidRPr="000A1FD3">
        <w:rPr>
          <w:i/>
          <w:sz w:val="24"/>
          <w:szCs w:val="24"/>
        </w:rPr>
        <w:t>массовой информации</w:t>
      </w:r>
    </w:p>
    <w:p w14:paraId="54CF597A" w14:textId="77777777" w:rsidR="0041127B" w:rsidRDefault="0009334C" w:rsidP="004A20AA">
      <w:pPr>
        <w:jc w:val="both"/>
        <w:rPr>
          <w:rFonts w:ascii="Times" w:hAnsi="Times"/>
          <w:bCs w:val="0"/>
          <w:sz w:val="24"/>
          <w:szCs w:val="24"/>
        </w:rPr>
      </w:pPr>
      <w:r>
        <w:rPr>
          <w:rFonts w:ascii="Times" w:hAnsi="Times"/>
          <w:bCs w:val="0"/>
          <w:sz w:val="24"/>
          <w:szCs w:val="24"/>
        </w:rPr>
        <w:t xml:space="preserve">Стратегия  работы со средствами массовой информации </w:t>
      </w:r>
      <w:r w:rsidR="0041127B">
        <w:rPr>
          <w:rFonts w:ascii="Times" w:hAnsi="Times"/>
          <w:bCs w:val="0"/>
          <w:sz w:val="24"/>
          <w:szCs w:val="24"/>
        </w:rPr>
        <w:t xml:space="preserve">при проведении национального мониторинга </w:t>
      </w:r>
      <w:r>
        <w:rPr>
          <w:rFonts w:ascii="Times" w:hAnsi="Times"/>
          <w:bCs w:val="0"/>
          <w:sz w:val="24"/>
          <w:szCs w:val="24"/>
        </w:rPr>
        <w:t>состоит в подготовке</w:t>
      </w:r>
      <w:r w:rsidR="0041127B">
        <w:rPr>
          <w:rFonts w:ascii="Times" w:hAnsi="Times"/>
          <w:bCs w:val="0"/>
          <w:sz w:val="24"/>
          <w:szCs w:val="24"/>
        </w:rPr>
        <w:t xml:space="preserve"> и распространении целого ряда общих и специальных информационных продуктов</w:t>
      </w:r>
      <w:r w:rsidR="00D17BB8">
        <w:rPr>
          <w:rFonts w:ascii="Times" w:hAnsi="Times"/>
          <w:bCs w:val="0"/>
          <w:sz w:val="24"/>
          <w:szCs w:val="24"/>
        </w:rPr>
        <w:t>,</w:t>
      </w:r>
      <w:r w:rsidR="00D17BB8" w:rsidRPr="00D17BB8">
        <w:rPr>
          <w:rFonts w:ascii="Times" w:hAnsi="Times"/>
          <w:bCs w:val="0"/>
          <w:sz w:val="24"/>
          <w:szCs w:val="24"/>
        </w:rPr>
        <w:t xml:space="preserve"> </w:t>
      </w:r>
      <w:r w:rsidR="00D17BB8">
        <w:rPr>
          <w:rFonts w:ascii="Times" w:hAnsi="Times"/>
          <w:bCs w:val="0"/>
          <w:sz w:val="24"/>
          <w:szCs w:val="24"/>
        </w:rPr>
        <w:t>ориентированных на СМИ</w:t>
      </w:r>
      <w:r w:rsidR="0041127B">
        <w:rPr>
          <w:rFonts w:ascii="Times" w:hAnsi="Times"/>
          <w:bCs w:val="0"/>
          <w:sz w:val="24"/>
          <w:szCs w:val="24"/>
        </w:rPr>
        <w:t xml:space="preserve">. </w:t>
      </w:r>
      <w:r w:rsidR="00D712EC">
        <w:rPr>
          <w:rFonts w:ascii="Times" w:hAnsi="Times"/>
          <w:bCs w:val="0"/>
          <w:sz w:val="24"/>
          <w:szCs w:val="24"/>
        </w:rPr>
        <w:t>Все они ра</w:t>
      </w:r>
      <w:r w:rsidR="00595C96">
        <w:rPr>
          <w:rFonts w:ascii="Times" w:hAnsi="Times"/>
          <w:bCs w:val="0"/>
          <w:sz w:val="24"/>
          <w:szCs w:val="24"/>
        </w:rPr>
        <w:t>змещены на специальной страниц</w:t>
      </w:r>
      <w:r w:rsidR="00D712EC">
        <w:rPr>
          <w:rFonts w:ascii="Times" w:hAnsi="Times"/>
          <w:bCs w:val="0"/>
          <w:sz w:val="24"/>
          <w:szCs w:val="24"/>
        </w:rPr>
        <w:t>е сайта Национальных докладов о результатах обучения (</w:t>
      </w:r>
      <w:proofErr w:type="spellStart"/>
      <w:r w:rsidR="00D712EC" w:rsidRPr="00D712EC">
        <w:rPr>
          <w:rFonts w:ascii="Times" w:hAnsi="Times"/>
          <w:bCs w:val="0"/>
          <w:sz w:val="24"/>
          <w:szCs w:val="24"/>
        </w:rPr>
        <w:t>Nation's</w:t>
      </w:r>
      <w:proofErr w:type="spellEnd"/>
      <w:r w:rsidR="00D712EC" w:rsidRPr="00D712EC">
        <w:rPr>
          <w:rFonts w:ascii="Times" w:hAnsi="Times"/>
          <w:bCs w:val="0"/>
          <w:sz w:val="24"/>
          <w:szCs w:val="24"/>
        </w:rPr>
        <w:t xml:space="preserve"> </w:t>
      </w:r>
      <w:proofErr w:type="spellStart"/>
      <w:r w:rsidR="00D712EC" w:rsidRPr="00D712EC">
        <w:rPr>
          <w:rFonts w:ascii="Times" w:hAnsi="Times"/>
          <w:bCs w:val="0"/>
          <w:sz w:val="24"/>
          <w:szCs w:val="24"/>
        </w:rPr>
        <w:t>Report</w:t>
      </w:r>
      <w:proofErr w:type="spellEnd"/>
      <w:r w:rsidR="00D712EC" w:rsidRPr="00D712EC">
        <w:rPr>
          <w:rFonts w:ascii="Times" w:hAnsi="Times"/>
          <w:bCs w:val="0"/>
          <w:sz w:val="24"/>
          <w:szCs w:val="24"/>
        </w:rPr>
        <w:t xml:space="preserve"> </w:t>
      </w:r>
      <w:proofErr w:type="spellStart"/>
      <w:r w:rsidR="00D712EC" w:rsidRPr="00D712EC">
        <w:rPr>
          <w:rFonts w:ascii="Times" w:hAnsi="Times"/>
          <w:bCs w:val="0"/>
          <w:sz w:val="24"/>
          <w:szCs w:val="24"/>
        </w:rPr>
        <w:t>Card</w:t>
      </w:r>
      <w:proofErr w:type="spellEnd"/>
      <w:r w:rsidR="00D712EC">
        <w:rPr>
          <w:rFonts w:ascii="Times" w:hAnsi="Times"/>
          <w:bCs w:val="0"/>
          <w:sz w:val="24"/>
          <w:szCs w:val="24"/>
        </w:rPr>
        <w:t>).</w:t>
      </w:r>
      <w:r w:rsidR="00595C96">
        <w:rPr>
          <w:rFonts w:ascii="Times" w:hAnsi="Times"/>
          <w:bCs w:val="0"/>
          <w:sz w:val="24"/>
          <w:szCs w:val="24"/>
        </w:rPr>
        <w:t xml:space="preserve"> </w:t>
      </w:r>
      <w:r w:rsidR="0041127B">
        <w:rPr>
          <w:rFonts w:ascii="Times" w:hAnsi="Times"/>
          <w:bCs w:val="0"/>
          <w:sz w:val="24"/>
          <w:szCs w:val="24"/>
        </w:rPr>
        <w:t>Среди них:</w:t>
      </w:r>
    </w:p>
    <w:p w14:paraId="31A877AF" w14:textId="77777777" w:rsidR="0041127B" w:rsidRDefault="00595C96" w:rsidP="00595C96">
      <w:pPr>
        <w:pStyle w:val="ae"/>
        <w:numPr>
          <w:ilvl w:val="0"/>
          <w:numId w:val="39"/>
        </w:numPr>
        <w:jc w:val="both"/>
        <w:rPr>
          <w:rFonts w:ascii="Times" w:hAnsi="Times"/>
          <w:bCs w:val="0"/>
          <w:sz w:val="24"/>
          <w:szCs w:val="24"/>
        </w:rPr>
      </w:pPr>
      <w:r w:rsidRPr="00595C96">
        <w:rPr>
          <w:rFonts w:ascii="Times" w:hAnsi="Times"/>
          <w:bCs w:val="0"/>
          <w:sz w:val="24"/>
          <w:szCs w:val="24"/>
        </w:rPr>
        <w:t>Пресс-релизы и официальн</w:t>
      </w:r>
      <w:r>
        <w:rPr>
          <w:rFonts w:ascii="Times" w:hAnsi="Times"/>
          <w:bCs w:val="0"/>
          <w:sz w:val="24"/>
          <w:szCs w:val="24"/>
        </w:rPr>
        <w:t>ые заявления</w:t>
      </w:r>
      <w:r w:rsidR="00E327BC">
        <w:rPr>
          <w:rFonts w:ascii="Times" w:hAnsi="Times"/>
          <w:bCs w:val="0"/>
          <w:sz w:val="24"/>
          <w:szCs w:val="24"/>
        </w:rPr>
        <w:t xml:space="preserve"> руководителей</w:t>
      </w:r>
      <w:r w:rsidRPr="00595C96">
        <w:rPr>
          <w:rFonts w:ascii="Times" w:hAnsi="Times"/>
          <w:bCs w:val="0"/>
          <w:sz w:val="24"/>
          <w:szCs w:val="24"/>
        </w:rPr>
        <w:t xml:space="preserve"> по результатам проведения оценки;</w:t>
      </w:r>
    </w:p>
    <w:p w14:paraId="270450AA" w14:textId="77777777" w:rsidR="00DC236B" w:rsidRPr="00595C96" w:rsidRDefault="00DC236B" w:rsidP="00595C96">
      <w:pPr>
        <w:pStyle w:val="ae"/>
        <w:numPr>
          <w:ilvl w:val="0"/>
          <w:numId w:val="39"/>
        </w:numPr>
        <w:jc w:val="both"/>
        <w:rPr>
          <w:rFonts w:ascii="Times" w:hAnsi="Times"/>
          <w:bCs w:val="0"/>
          <w:sz w:val="24"/>
          <w:szCs w:val="24"/>
        </w:rPr>
      </w:pPr>
      <w:r>
        <w:rPr>
          <w:rFonts w:ascii="Times" w:hAnsi="Times"/>
          <w:bCs w:val="0"/>
          <w:sz w:val="24"/>
          <w:szCs w:val="24"/>
        </w:rPr>
        <w:t xml:space="preserve">Интерактивные таблицы с данными в разделе сайта «Только факты», которые могут </w:t>
      </w:r>
      <w:r w:rsidR="00E327BC">
        <w:rPr>
          <w:rFonts w:ascii="Times" w:hAnsi="Times"/>
          <w:bCs w:val="0"/>
          <w:sz w:val="24"/>
          <w:szCs w:val="24"/>
        </w:rPr>
        <w:t xml:space="preserve">самостоятельно </w:t>
      </w:r>
      <w:r>
        <w:rPr>
          <w:rFonts w:ascii="Times" w:hAnsi="Times"/>
          <w:bCs w:val="0"/>
          <w:sz w:val="24"/>
          <w:szCs w:val="24"/>
        </w:rPr>
        <w:t>конструиров</w:t>
      </w:r>
      <w:r w:rsidR="00EA775E">
        <w:rPr>
          <w:rFonts w:ascii="Times" w:hAnsi="Times"/>
          <w:bCs w:val="0"/>
          <w:sz w:val="24"/>
          <w:szCs w:val="24"/>
        </w:rPr>
        <w:t xml:space="preserve">аться </w:t>
      </w:r>
      <w:r w:rsidR="00E327BC">
        <w:rPr>
          <w:rFonts w:ascii="Times" w:hAnsi="Times"/>
          <w:bCs w:val="0"/>
          <w:sz w:val="24"/>
          <w:szCs w:val="24"/>
        </w:rPr>
        <w:t>любым</w:t>
      </w:r>
      <w:r w:rsidR="00EA775E">
        <w:rPr>
          <w:rFonts w:ascii="Times" w:hAnsi="Times"/>
          <w:bCs w:val="0"/>
          <w:sz w:val="24"/>
          <w:szCs w:val="24"/>
        </w:rPr>
        <w:t xml:space="preserve"> журналистом</w:t>
      </w:r>
      <w:r>
        <w:rPr>
          <w:rFonts w:ascii="Times" w:hAnsi="Times"/>
          <w:bCs w:val="0"/>
          <w:sz w:val="24"/>
          <w:szCs w:val="24"/>
        </w:rPr>
        <w:t>;</w:t>
      </w:r>
    </w:p>
    <w:p w14:paraId="6B97464C" w14:textId="77777777" w:rsidR="00595C96" w:rsidRDefault="00D712EC" w:rsidP="00595C96">
      <w:pPr>
        <w:pStyle w:val="ae"/>
        <w:numPr>
          <w:ilvl w:val="0"/>
          <w:numId w:val="39"/>
        </w:numPr>
        <w:jc w:val="both"/>
        <w:rPr>
          <w:rFonts w:ascii="Times" w:hAnsi="Times"/>
          <w:bCs w:val="0"/>
          <w:sz w:val="24"/>
          <w:szCs w:val="24"/>
        </w:rPr>
      </w:pPr>
      <w:r>
        <w:rPr>
          <w:rFonts w:ascii="Times" w:hAnsi="Times"/>
          <w:bCs w:val="0"/>
          <w:sz w:val="24"/>
          <w:szCs w:val="24"/>
        </w:rPr>
        <w:t>Архив видео-роликов и проведённы</w:t>
      </w:r>
      <w:r w:rsidR="009A228B">
        <w:rPr>
          <w:rFonts w:ascii="Times" w:hAnsi="Times"/>
          <w:bCs w:val="0"/>
          <w:sz w:val="24"/>
          <w:szCs w:val="24"/>
        </w:rPr>
        <w:t xml:space="preserve">х </w:t>
      </w:r>
      <w:proofErr w:type="spellStart"/>
      <w:r w:rsidR="009A228B">
        <w:rPr>
          <w:rFonts w:ascii="Times" w:hAnsi="Times"/>
          <w:bCs w:val="0"/>
          <w:sz w:val="24"/>
          <w:szCs w:val="24"/>
        </w:rPr>
        <w:t>вебинаров</w:t>
      </w:r>
      <w:proofErr w:type="spellEnd"/>
      <w:r w:rsidR="009A228B">
        <w:rPr>
          <w:rFonts w:ascii="Times" w:hAnsi="Times"/>
          <w:bCs w:val="0"/>
          <w:sz w:val="24"/>
          <w:szCs w:val="24"/>
        </w:rPr>
        <w:t xml:space="preserve">, на которых представлялись результаты и доклады по итогам оценки; </w:t>
      </w:r>
    </w:p>
    <w:p w14:paraId="2570C8D2" w14:textId="77777777" w:rsidR="00513F76" w:rsidRPr="00595C96" w:rsidRDefault="00513F76" w:rsidP="00595C96">
      <w:pPr>
        <w:pStyle w:val="ae"/>
        <w:numPr>
          <w:ilvl w:val="0"/>
          <w:numId w:val="39"/>
        </w:numPr>
        <w:jc w:val="both"/>
        <w:rPr>
          <w:rFonts w:ascii="Times" w:hAnsi="Times"/>
          <w:bCs w:val="0"/>
          <w:sz w:val="24"/>
          <w:szCs w:val="24"/>
        </w:rPr>
      </w:pPr>
      <w:r>
        <w:rPr>
          <w:rFonts w:ascii="Times" w:hAnsi="Times"/>
          <w:bCs w:val="0"/>
          <w:sz w:val="24"/>
          <w:szCs w:val="24"/>
        </w:rPr>
        <w:t>Ссылки на другие ресурсы, которые могут быть полезны для представителей СМИ.</w:t>
      </w:r>
    </w:p>
    <w:p w14:paraId="72D4F9D3" w14:textId="77777777" w:rsidR="003F4EAC" w:rsidRDefault="003F4EAC" w:rsidP="004A20AA">
      <w:pPr>
        <w:jc w:val="both"/>
        <w:rPr>
          <w:rFonts w:ascii="Times" w:hAnsi="Times"/>
          <w:bCs w:val="0"/>
          <w:sz w:val="24"/>
          <w:szCs w:val="24"/>
        </w:rPr>
      </w:pPr>
    </w:p>
    <w:p w14:paraId="6F81162D" w14:textId="77777777" w:rsidR="00ED56F6" w:rsidRPr="000A1FD3" w:rsidRDefault="00ED56F6" w:rsidP="00ED56F6">
      <w:pPr>
        <w:jc w:val="both"/>
        <w:rPr>
          <w:i/>
          <w:sz w:val="24"/>
          <w:szCs w:val="24"/>
        </w:rPr>
      </w:pPr>
      <w:r w:rsidRPr="000A1FD3">
        <w:rPr>
          <w:i/>
          <w:sz w:val="24"/>
          <w:szCs w:val="24"/>
        </w:rPr>
        <w:t>Информация для исследователей</w:t>
      </w:r>
    </w:p>
    <w:p w14:paraId="463CA65F" w14:textId="77777777" w:rsidR="00ED56F6" w:rsidRPr="002E37EA" w:rsidRDefault="00E07269" w:rsidP="002E37EA">
      <w:pPr>
        <w:spacing w:after="120"/>
        <w:jc w:val="both"/>
        <w:rPr>
          <w:sz w:val="24"/>
          <w:szCs w:val="24"/>
        </w:rPr>
      </w:pPr>
      <w:r>
        <w:rPr>
          <w:rFonts w:ascii="Times" w:hAnsi="Times"/>
          <w:bCs w:val="0"/>
          <w:sz w:val="24"/>
          <w:szCs w:val="24"/>
        </w:rPr>
        <w:t xml:space="preserve">Данная целевая группа обеспечивается детальной информацией, </w:t>
      </w:r>
      <w:r w:rsidR="00294671">
        <w:rPr>
          <w:rFonts w:ascii="Times" w:hAnsi="Times"/>
          <w:bCs w:val="0"/>
          <w:sz w:val="24"/>
          <w:szCs w:val="24"/>
        </w:rPr>
        <w:t>дающей</w:t>
      </w:r>
      <w:r>
        <w:rPr>
          <w:rFonts w:ascii="Times" w:hAnsi="Times"/>
          <w:bCs w:val="0"/>
          <w:sz w:val="24"/>
          <w:szCs w:val="24"/>
        </w:rPr>
        <w:t xml:space="preserve"> возможность проведения различных углублённых исследований. Следует назвать четыре основных ресурс</w:t>
      </w:r>
      <w:r w:rsidR="00294671">
        <w:rPr>
          <w:rFonts w:ascii="Times" w:hAnsi="Times"/>
          <w:bCs w:val="0"/>
          <w:sz w:val="24"/>
          <w:szCs w:val="24"/>
        </w:rPr>
        <w:t>а</w:t>
      </w:r>
      <w:r>
        <w:rPr>
          <w:rFonts w:ascii="Times" w:hAnsi="Times"/>
          <w:bCs w:val="0"/>
          <w:sz w:val="24"/>
          <w:szCs w:val="24"/>
        </w:rPr>
        <w:t xml:space="preserve"> для исследователей: 1) он-</w:t>
      </w:r>
      <w:proofErr w:type="spellStart"/>
      <w:r>
        <w:rPr>
          <w:rFonts w:ascii="Times" w:hAnsi="Times"/>
          <w:bCs w:val="0"/>
          <w:sz w:val="24"/>
          <w:szCs w:val="24"/>
        </w:rPr>
        <w:t>лайн</w:t>
      </w:r>
      <w:proofErr w:type="spellEnd"/>
      <w:r>
        <w:rPr>
          <w:rFonts w:ascii="Times" w:hAnsi="Times"/>
          <w:bCs w:val="0"/>
          <w:sz w:val="24"/>
          <w:szCs w:val="24"/>
        </w:rPr>
        <w:t xml:space="preserve"> с</w:t>
      </w:r>
      <w:r w:rsidRPr="00E07269">
        <w:rPr>
          <w:rFonts w:ascii="Times" w:hAnsi="Times"/>
          <w:bCs w:val="0"/>
          <w:sz w:val="24"/>
          <w:szCs w:val="24"/>
        </w:rPr>
        <w:t>ервис для анализа данных</w:t>
      </w:r>
      <w:r w:rsidR="00055305">
        <w:rPr>
          <w:rFonts w:ascii="Times" w:hAnsi="Times"/>
          <w:bCs w:val="0"/>
          <w:sz w:val="24"/>
          <w:szCs w:val="24"/>
        </w:rPr>
        <w:t xml:space="preserve"> (описан выше); 2) </w:t>
      </w:r>
      <w:r>
        <w:rPr>
          <w:rFonts w:ascii="Times" w:hAnsi="Times"/>
          <w:bCs w:val="0"/>
          <w:sz w:val="24"/>
          <w:szCs w:val="24"/>
        </w:rPr>
        <w:t xml:space="preserve">техническая документация по самым разным аспектам организации </w:t>
      </w:r>
      <w:r>
        <w:rPr>
          <w:rFonts w:ascii="Times" w:hAnsi="Times"/>
          <w:bCs w:val="0"/>
          <w:sz w:val="24"/>
          <w:szCs w:val="24"/>
          <w:lang w:val="en-US"/>
        </w:rPr>
        <w:t>NAEP</w:t>
      </w:r>
      <w:r>
        <w:rPr>
          <w:rFonts w:ascii="Times" w:hAnsi="Times"/>
          <w:bCs w:val="0"/>
          <w:sz w:val="24"/>
          <w:szCs w:val="24"/>
        </w:rPr>
        <w:t xml:space="preserve">; 3) </w:t>
      </w:r>
      <w:r w:rsidR="00294671">
        <w:rPr>
          <w:rFonts w:ascii="Times" w:hAnsi="Times"/>
          <w:bCs w:val="0"/>
          <w:sz w:val="24"/>
          <w:szCs w:val="24"/>
        </w:rPr>
        <w:t>информация о тренингах и семинарах по вопросам анализа данных</w:t>
      </w:r>
      <w:r>
        <w:rPr>
          <w:rFonts w:ascii="Times" w:hAnsi="Times"/>
          <w:bCs w:val="0"/>
          <w:sz w:val="24"/>
          <w:szCs w:val="24"/>
        </w:rPr>
        <w:t xml:space="preserve">; 4) </w:t>
      </w:r>
      <w:r w:rsidR="00294671">
        <w:rPr>
          <w:rFonts w:ascii="Times" w:hAnsi="Times"/>
          <w:bCs w:val="0"/>
          <w:sz w:val="24"/>
          <w:szCs w:val="24"/>
        </w:rPr>
        <w:t xml:space="preserve">библиотека </w:t>
      </w:r>
      <w:r w:rsidR="00294671">
        <w:rPr>
          <w:rFonts w:ascii="Times" w:hAnsi="Times"/>
          <w:bCs w:val="0"/>
          <w:sz w:val="24"/>
          <w:szCs w:val="24"/>
          <w:lang w:val="en-US"/>
        </w:rPr>
        <w:t>NAEP</w:t>
      </w:r>
      <w:r w:rsidR="00294671">
        <w:rPr>
          <w:rFonts w:ascii="Times" w:hAnsi="Times"/>
          <w:bCs w:val="0"/>
          <w:sz w:val="24"/>
          <w:szCs w:val="24"/>
        </w:rPr>
        <w:t>, содержащая коллекцию различных материалов и ресурсов (</w:t>
      </w:r>
      <w:r w:rsidR="00721E22">
        <w:rPr>
          <w:rFonts w:ascii="Times" w:hAnsi="Times"/>
          <w:bCs w:val="0"/>
          <w:sz w:val="24"/>
          <w:szCs w:val="24"/>
        </w:rPr>
        <w:t>отчёты, доклады, руководства, словарь терминов, архив ранних материалов и т.п.</w:t>
      </w:r>
      <w:r w:rsidR="00294671">
        <w:rPr>
          <w:rFonts w:ascii="Times" w:hAnsi="Times"/>
          <w:bCs w:val="0"/>
          <w:sz w:val="24"/>
          <w:szCs w:val="24"/>
        </w:rPr>
        <w:t>)</w:t>
      </w:r>
      <w:r>
        <w:rPr>
          <w:rFonts w:ascii="Times" w:hAnsi="Times"/>
          <w:bCs w:val="0"/>
          <w:sz w:val="24"/>
          <w:szCs w:val="24"/>
        </w:rPr>
        <w:t>.</w:t>
      </w:r>
    </w:p>
    <w:p w14:paraId="1FC76541" w14:textId="77777777" w:rsidR="005F48B4" w:rsidRDefault="00A85FA6" w:rsidP="002E37EA">
      <w:pPr>
        <w:spacing w:after="120"/>
        <w:jc w:val="both"/>
        <w:rPr>
          <w:rFonts w:ascii="Times" w:hAnsi="Times"/>
          <w:bCs w:val="0"/>
          <w:sz w:val="24"/>
          <w:szCs w:val="24"/>
        </w:rPr>
      </w:pPr>
      <w:r>
        <w:rPr>
          <w:rFonts w:ascii="Times" w:hAnsi="Times"/>
          <w:bCs w:val="0"/>
          <w:sz w:val="24"/>
          <w:szCs w:val="24"/>
        </w:rPr>
        <w:t xml:space="preserve">Таким образом, </w:t>
      </w:r>
      <w:r w:rsidR="005F48B4">
        <w:rPr>
          <w:rFonts w:ascii="Times" w:hAnsi="Times"/>
          <w:bCs w:val="0"/>
          <w:sz w:val="24"/>
          <w:szCs w:val="24"/>
        </w:rPr>
        <w:t xml:space="preserve">ещё </w:t>
      </w:r>
      <w:r w:rsidR="005F5DB1">
        <w:rPr>
          <w:rFonts w:ascii="Times" w:hAnsi="Times"/>
          <w:bCs w:val="0"/>
          <w:sz w:val="24"/>
          <w:szCs w:val="24"/>
        </w:rPr>
        <w:t xml:space="preserve">раз </w:t>
      </w:r>
      <w:r w:rsidR="005F48B4">
        <w:rPr>
          <w:rFonts w:ascii="Times" w:hAnsi="Times"/>
          <w:bCs w:val="0"/>
          <w:sz w:val="24"/>
          <w:szCs w:val="24"/>
        </w:rPr>
        <w:t>подчеркнём</w:t>
      </w:r>
      <w:r w:rsidR="0081006B">
        <w:rPr>
          <w:rFonts w:ascii="Times" w:hAnsi="Times"/>
          <w:bCs w:val="0"/>
          <w:sz w:val="24"/>
          <w:szCs w:val="24"/>
        </w:rPr>
        <w:t xml:space="preserve"> важную специфику мониторинга </w:t>
      </w:r>
      <w:r w:rsidR="0081006B">
        <w:rPr>
          <w:rFonts w:ascii="Times" w:hAnsi="Times"/>
          <w:bCs w:val="0"/>
          <w:sz w:val="24"/>
          <w:szCs w:val="24"/>
          <w:lang w:val="en-US"/>
        </w:rPr>
        <w:t>NAEP</w:t>
      </w:r>
      <w:r w:rsidR="0081006B">
        <w:rPr>
          <w:rFonts w:ascii="Times" w:hAnsi="Times"/>
          <w:bCs w:val="0"/>
          <w:sz w:val="24"/>
          <w:szCs w:val="24"/>
        </w:rPr>
        <w:t xml:space="preserve"> – используемая стратегия распространения результатов основывается на широком</w:t>
      </w:r>
      <w:r w:rsidR="00055305">
        <w:rPr>
          <w:rFonts w:ascii="Times" w:hAnsi="Times"/>
          <w:bCs w:val="0"/>
          <w:sz w:val="24"/>
          <w:szCs w:val="24"/>
        </w:rPr>
        <w:t xml:space="preserve"> информировании</w:t>
      </w:r>
      <w:r w:rsidR="005F48B4">
        <w:rPr>
          <w:rFonts w:ascii="Times" w:hAnsi="Times"/>
          <w:bCs w:val="0"/>
          <w:sz w:val="24"/>
          <w:szCs w:val="24"/>
        </w:rPr>
        <w:t xml:space="preserve"> работников системы образования и общественности о результатах обучения американских школьников. Как следствие, создаётся основа для обсуждения </w:t>
      </w:r>
      <w:r w:rsidR="007158DC">
        <w:rPr>
          <w:rFonts w:ascii="Times" w:hAnsi="Times"/>
          <w:bCs w:val="0"/>
          <w:sz w:val="24"/>
          <w:szCs w:val="24"/>
        </w:rPr>
        <w:t xml:space="preserve">имеющихся </w:t>
      </w:r>
      <w:r w:rsidR="005F48B4">
        <w:rPr>
          <w:rFonts w:ascii="Times" w:hAnsi="Times"/>
          <w:bCs w:val="0"/>
          <w:sz w:val="24"/>
          <w:szCs w:val="24"/>
        </w:rPr>
        <w:t>достижений и проблем образования как на политическом уровне (руководство страны, штатов</w:t>
      </w:r>
      <w:r w:rsidR="00E327BC">
        <w:rPr>
          <w:rFonts w:ascii="Times" w:hAnsi="Times"/>
          <w:bCs w:val="0"/>
          <w:sz w:val="24"/>
          <w:szCs w:val="24"/>
        </w:rPr>
        <w:t>, школьных округов</w:t>
      </w:r>
      <w:r w:rsidR="005F48B4">
        <w:rPr>
          <w:rFonts w:ascii="Times" w:hAnsi="Times"/>
          <w:bCs w:val="0"/>
          <w:sz w:val="24"/>
          <w:szCs w:val="24"/>
        </w:rPr>
        <w:t>), так и на уровне профессионального сообщества.</w:t>
      </w:r>
    </w:p>
    <w:p w14:paraId="3F8420D1" w14:textId="77777777" w:rsidR="00680864" w:rsidRPr="007158DC" w:rsidRDefault="005F48B4" w:rsidP="004A20AA">
      <w:pPr>
        <w:jc w:val="both"/>
        <w:rPr>
          <w:rFonts w:ascii="Times" w:hAnsi="Times"/>
          <w:bCs w:val="0"/>
          <w:sz w:val="24"/>
          <w:szCs w:val="24"/>
        </w:rPr>
      </w:pPr>
      <w:r w:rsidRPr="005F48B4">
        <w:rPr>
          <w:rFonts w:ascii="Times" w:hAnsi="Times"/>
          <w:bCs w:val="0"/>
          <w:noProof/>
          <w:sz w:val="24"/>
          <w:szCs w:val="24"/>
          <w:lang w:val="en-US"/>
        </w:rPr>
        <w:drawing>
          <wp:inline distT="0" distB="0" distL="0" distR="0" wp14:anchorId="25323599" wp14:editId="123EFDDC">
            <wp:extent cx="200722" cy="200722"/>
            <wp:effectExtent l="0" t="0" r="0" b="0"/>
            <wp:docPr id="5" name="Рисунок 9" descr="http://zoomeservers.ru/templates/Wesl/images/profile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oomeservers.ru/templates/Wesl/images/profile/penc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2" cy="20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B4">
        <w:rPr>
          <w:rFonts w:ascii="Times" w:hAnsi="Times"/>
          <w:b/>
          <w:sz w:val="24"/>
          <w:szCs w:val="24"/>
        </w:rPr>
        <w:t xml:space="preserve"> </w:t>
      </w:r>
      <w:r w:rsidRPr="00666E88">
        <w:rPr>
          <w:rFonts w:ascii="Arial" w:hAnsi="Arial" w:cs="Arial"/>
          <w:b/>
          <w:sz w:val="22"/>
          <w:szCs w:val="22"/>
        </w:rPr>
        <w:t>Заметки на полях</w:t>
      </w:r>
      <w:r w:rsidRPr="00666E88">
        <w:rPr>
          <w:rFonts w:ascii="Arial" w:hAnsi="Arial" w:cs="Arial"/>
          <w:sz w:val="22"/>
          <w:szCs w:val="22"/>
        </w:rPr>
        <w:t xml:space="preserve">. </w:t>
      </w:r>
      <w:r w:rsidR="005F5DB1" w:rsidRPr="00666E88">
        <w:rPr>
          <w:rFonts w:ascii="Arial" w:hAnsi="Arial" w:cs="Arial"/>
          <w:sz w:val="22"/>
          <w:szCs w:val="22"/>
        </w:rPr>
        <w:t xml:space="preserve">Отметим, что в отличии от тестов штатов </w:t>
      </w:r>
      <w:r w:rsidR="005F5DB1" w:rsidRPr="003E6A10">
        <w:rPr>
          <w:rFonts w:ascii="Arial" w:hAnsi="Arial" w:cs="Arial"/>
          <w:sz w:val="22"/>
          <w:szCs w:val="22"/>
        </w:rPr>
        <w:t>национальный мониторинг</w:t>
      </w:r>
      <w:r w:rsidR="005F5DB1" w:rsidRPr="00666E88">
        <w:rPr>
          <w:rFonts w:ascii="Arial" w:hAnsi="Arial" w:cs="Arial"/>
          <w:sz w:val="22"/>
          <w:szCs w:val="22"/>
        </w:rPr>
        <w:t xml:space="preserve"> </w:t>
      </w:r>
      <w:r w:rsidR="005F5DB1" w:rsidRPr="00666E88">
        <w:rPr>
          <w:rFonts w:ascii="Arial" w:hAnsi="Arial" w:cs="Arial"/>
          <w:bCs w:val="0"/>
          <w:sz w:val="22"/>
          <w:szCs w:val="22"/>
        </w:rPr>
        <w:t>не обладает</w:t>
      </w:r>
      <w:r w:rsidRPr="00666E88">
        <w:rPr>
          <w:rFonts w:ascii="Arial" w:hAnsi="Arial" w:cs="Arial"/>
          <w:bCs w:val="0"/>
          <w:sz w:val="22"/>
          <w:szCs w:val="22"/>
        </w:rPr>
        <w:t xml:space="preserve"> потенциалом прямого влияния на п</w:t>
      </w:r>
      <w:r w:rsidR="005F5DB1" w:rsidRPr="00666E88">
        <w:rPr>
          <w:rFonts w:ascii="Arial" w:hAnsi="Arial" w:cs="Arial"/>
          <w:bCs w:val="0"/>
          <w:sz w:val="22"/>
          <w:szCs w:val="22"/>
        </w:rPr>
        <w:t>рактику работы школы и учителя. Н</w:t>
      </w:r>
      <w:r w:rsidRPr="00666E88">
        <w:rPr>
          <w:rFonts w:ascii="Arial" w:hAnsi="Arial" w:cs="Arial"/>
          <w:bCs w:val="0"/>
          <w:sz w:val="22"/>
          <w:szCs w:val="22"/>
        </w:rPr>
        <w:t xml:space="preserve">апомним, что в </w:t>
      </w:r>
      <w:r w:rsidRPr="00666E88">
        <w:rPr>
          <w:rFonts w:ascii="Arial" w:hAnsi="Arial" w:cs="Arial"/>
          <w:bCs w:val="0"/>
          <w:sz w:val="22"/>
          <w:szCs w:val="22"/>
          <w:lang w:val="en-US"/>
        </w:rPr>
        <w:t>NAEP</w:t>
      </w:r>
      <w:r w:rsidRPr="00666E88">
        <w:rPr>
          <w:rFonts w:ascii="Arial" w:hAnsi="Arial" w:cs="Arial"/>
          <w:bCs w:val="0"/>
          <w:sz w:val="22"/>
          <w:szCs w:val="22"/>
        </w:rPr>
        <w:t xml:space="preserve"> участвуют не все школы и учащиеся</w:t>
      </w:r>
      <w:r w:rsidR="005F5DB1" w:rsidRPr="00666E88">
        <w:rPr>
          <w:rFonts w:ascii="Arial" w:hAnsi="Arial" w:cs="Arial"/>
          <w:bCs w:val="0"/>
          <w:sz w:val="22"/>
          <w:szCs w:val="22"/>
        </w:rPr>
        <w:t>, и образовательные стандарты штатов различны</w:t>
      </w:r>
      <w:r w:rsidRPr="00666E88">
        <w:rPr>
          <w:rFonts w:ascii="Arial" w:hAnsi="Arial" w:cs="Arial"/>
          <w:bCs w:val="0"/>
          <w:sz w:val="22"/>
          <w:szCs w:val="22"/>
        </w:rPr>
        <w:t xml:space="preserve">. </w:t>
      </w:r>
      <w:r w:rsidR="005F5DB1" w:rsidRPr="00666E88">
        <w:rPr>
          <w:rFonts w:ascii="Arial" w:hAnsi="Arial" w:cs="Arial"/>
          <w:bCs w:val="0"/>
          <w:sz w:val="22"/>
          <w:szCs w:val="22"/>
        </w:rPr>
        <w:t xml:space="preserve">Влияние </w:t>
      </w:r>
      <w:r w:rsidR="005F5DB1" w:rsidRPr="00666E88">
        <w:rPr>
          <w:rFonts w:ascii="Arial" w:hAnsi="Arial" w:cs="Arial"/>
          <w:bCs w:val="0"/>
          <w:sz w:val="22"/>
          <w:szCs w:val="22"/>
          <w:lang w:val="en-US"/>
        </w:rPr>
        <w:t>NAEP</w:t>
      </w:r>
      <w:r w:rsidR="005F5DB1" w:rsidRPr="003E6A10">
        <w:rPr>
          <w:rFonts w:ascii="Arial" w:hAnsi="Arial" w:cs="Arial"/>
          <w:bCs w:val="0"/>
          <w:sz w:val="22"/>
          <w:szCs w:val="22"/>
        </w:rPr>
        <w:t xml:space="preserve"> </w:t>
      </w:r>
      <w:r w:rsidR="005F5DB1" w:rsidRPr="00666E88">
        <w:rPr>
          <w:rFonts w:ascii="Arial" w:hAnsi="Arial" w:cs="Arial"/>
          <w:bCs w:val="0"/>
          <w:sz w:val="22"/>
          <w:szCs w:val="22"/>
        </w:rPr>
        <w:t>на образовательную политику происходит з</w:t>
      </w:r>
      <w:r w:rsidRPr="00666E88">
        <w:rPr>
          <w:rFonts w:ascii="Arial" w:hAnsi="Arial" w:cs="Arial"/>
          <w:bCs w:val="0"/>
          <w:sz w:val="22"/>
          <w:szCs w:val="22"/>
        </w:rPr>
        <w:t>а счёт открытости информации</w:t>
      </w:r>
      <w:r w:rsidR="007158DC" w:rsidRPr="00666E88">
        <w:rPr>
          <w:rFonts w:ascii="Arial" w:hAnsi="Arial" w:cs="Arial"/>
          <w:bCs w:val="0"/>
          <w:sz w:val="22"/>
          <w:szCs w:val="22"/>
        </w:rPr>
        <w:t>, что создаёт</w:t>
      </w:r>
      <w:r w:rsidR="005F5DB1" w:rsidRPr="00666E88">
        <w:rPr>
          <w:rFonts w:ascii="Arial" w:hAnsi="Arial" w:cs="Arial"/>
          <w:bCs w:val="0"/>
          <w:sz w:val="22"/>
          <w:szCs w:val="22"/>
        </w:rPr>
        <w:t xml:space="preserve"> </w:t>
      </w:r>
      <w:r w:rsidR="00A1110B">
        <w:rPr>
          <w:rFonts w:ascii="Arial" w:hAnsi="Arial" w:cs="Arial"/>
          <w:bCs w:val="0"/>
          <w:sz w:val="22"/>
          <w:szCs w:val="22"/>
        </w:rPr>
        <w:t>условия</w:t>
      </w:r>
      <w:r w:rsidR="007158DC" w:rsidRPr="00666E88">
        <w:rPr>
          <w:rFonts w:ascii="Arial" w:hAnsi="Arial" w:cs="Arial"/>
          <w:bCs w:val="0"/>
          <w:sz w:val="22"/>
          <w:szCs w:val="22"/>
        </w:rPr>
        <w:t xml:space="preserve"> для</w:t>
      </w:r>
      <w:r w:rsidR="005F5DB1" w:rsidRPr="00666E88">
        <w:rPr>
          <w:rFonts w:ascii="Arial" w:hAnsi="Arial" w:cs="Arial"/>
          <w:bCs w:val="0"/>
          <w:sz w:val="22"/>
          <w:szCs w:val="22"/>
        </w:rPr>
        <w:t xml:space="preserve"> её максимально широкого обсуждения. Как только информация становится открытой, она начинает использоваться как потребителями, так и </w:t>
      </w:r>
      <w:r w:rsidR="00DA2BF9">
        <w:rPr>
          <w:rFonts w:ascii="Arial" w:hAnsi="Arial" w:cs="Arial"/>
          <w:bCs w:val="0"/>
          <w:sz w:val="22"/>
          <w:szCs w:val="22"/>
        </w:rPr>
        <w:t>производителями</w:t>
      </w:r>
      <w:r w:rsidR="005F5DB1" w:rsidRPr="00666E88">
        <w:rPr>
          <w:rFonts w:ascii="Arial" w:hAnsi="Arial" w:cs="Arial"/>
          <w:bCs w:val="0"/>
          <w:sz w:val="22"/>
          <w:szCs w:val="22"/>
        </w:rPr>
        <w:t xml:space="preserve"> образовательных услуг.</w:t>
      </w:r>
      <w:r w:rsidR="007158DC" w:rsidRPr="00666E88">
        <w:rPr>
          <w:rFonts w:ascii="Arial" w:hAnsi="Arial" w:cs="Arial"/>
          <w:bCs w:val="0"/>
          <w:sz w:val="22"/>
          <w:szCs w:val="22"/>
        </w:rPr>
        <w:t xml:space="preserve"> </w:t>
      </w:r>
      <w:r w:rsidR="0095231E" w:rsidRPr="00666E88">
        <w:rPr>
          <w:rFonts w:ascii="Arial" w:hAnsi="Arial" w:cs="Arial"/>
          <w:bCs w:val="0"/>
          <w:sz w:val="22"/>
          <w:szCs w:val="22"/>
        </w:rPr>
        <w:t>Управленцы и политики не могут</w:t>
      </w:r>
      <w:r w:rsidR="008B227B" w:rsidRPr="00666E88">
        <w:rPr>
          <w:rFonts w:ascii="Arial" w:hAnsi="Arial" w:cs="Arial"/>
          <w:bCs w:val="0"/>
          <w:sz w:val="22"/>
          <w:szCs w:val="22"/>
        </w:rPr>
        <w:t xml:space="preserve"> </w:t>
      </w:r>
      <w:r w:rsidR="0095231E" w:rsidRPr="00666E88">
        <w:rPr>
          <w:rFonts w:ascii="Arial" w:hAnsi="Arial" w:cs="Arial"/>
          <w:bCs w:val="0"/>
          <w:sz w:val="22"/>
          <w:szCs w:val="22"/>
        </w:rPr>
        <w:t>игнорировать реальные проблемы, ес</w:t>
      </w:r>
      <w:r w:rsidR="007158DC" w:rsidRPr="00666E88">
        <w:rPr>
          <w:rFonts w:ascii="Arial" w:hAnsi="Arial" w:cs="Arial"/>
          <w:bCs w:val="0"/>
          <w:sz w:val="22"/>
          <w:szCs w:val="22"/>
        </w:rPr>
        <w:t>ли обществу они хорошо известны</w:t>
      </w:r>
      <w:r w:rsidR="008B227B" w:rsidRPr="00666E88">
        <w:rPr>
          <w:rFonts w:ascii="Arial" w:hAnsi="Arial" w:cs="Arial"/>
          <w:bCs w:val="0"/>
          <w:sz w:val="22"/>
          <w:szCs w:val="22"/>
        </w:rPr>
        <w:t>.</w:t>
      </w:r>
      <w:r w:rsidR="008B227B">
        <w:rPr>
          <w:rFonts w:ascii="Times" w:hAnsi="Times"/>
          <w:bCs w:val="0"/>
          <w:sz w:val="24"/>
          <w:szCs w:val="24"/>
        </w:rPr>
        <w:t xml:space="preserve"> </w:t>
      </w:r>
    </w:p>
    <w:p w14:paraId="4AEBC03A" w14:textId="77777777" w:rsidR="004450F7" w:rsidRPr="0039074D" w:rsidRDefault="004450F7" w:rsidP="004450F7">
      <w:pPr>
        <w:ind w:left="720"/>
        <w:jc w:val="both"/>
        <w:rPr>
          <w:rFonts w:ascii="Verdana" w:hAnsi="Verdana"/>
          <w:b/>
          <w:color w:val="1E4C79"/>
          <w:sz w:val="18"/>
          <w:szCs w:val="18"/>
          <w:shd w:val="clear" w:color="auto" w:fill="FFFFFF"/>
        </w:rPr>
      </w:pPr>
    </w:p>
    <w:p w14:paraId="513A43CA" w14:textId="77777777" w:rsidR="00E77A32" w:rsidRDefault="00E77A32" w:rsidP="00871D00">
      <w:pPr>
        <w:spacing w:after="120"/>
        <w:jc w:val="both"/>
        <w:rPr>
          <w:rFonts w:ascii="Arial" w:hAnsi="Arial" w:cs="Arial"/>
          <w:b/>
          <w:i/>
          <w:sz w:val="24"/>
          <w:szCs w:val="24"/>
        </w:rPr>
      </w:pPr>
    </w:p>
    <w:p w14:paraId="43478A9A" w14:textId="77777777" w:rsidR="00871D00" w:rsidRPr="000B6AE8" w:rsidRDefault="000B6AE8" w:rsidP="00871D00">
      <w:pPr>
        <w:spacing w:after="12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 xml:space="preserve"> </w:t>
      </w:r>
      <w:r>
        <w:rPr>
          <w:rFonts w:ascii="Arial" w:hAnsi="Arial" w:cs="Arial"/>
          <w:b/>
          <w:i/>
          <w:sz w:val="24"/>
          <w:szCs w:val="24"/>
          <w:lang w:val="en-US"/>
        </w:rPr>
        <w:t>NAEP</w:t>
      </w:r>
      <w:r w:rsidRPr="003E6A10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и тесты </w:t>
      </w:r>
      <w:r w:rsidR="00BE173F">
        <w:rPr>
          <w:rFonts w:ascii="Arial" w:hAnsi="Arial" w:cs="Arial"/>
          <w:b/>
          <w:i/>
          <w:sz w:val="24"/>
          <w:szCs w:val="24"/>
        </w:rPr>
        <w:t xml:space="preserve">на уровне </w:t>
      </w:r>
      <w:r>
        <w:rPr>
          <w:rFonts w:ascii="Arial" w:hAnsi="Arial" w:cs="Arial"/>
          <w:b/>
          <w:i/>
          <w:sz w:val="24"/>
          <w:szCs w:val="24"/>
        </w:rPr>
        <w:t>штатов</w:t>
      </w:r>
    </w:p>
    <w:p w14:paraId="2A9D1734" w14:textId="77777777" w:rsidR="007264F8" w:rsidRPr="003E6A10" w:rsidRDefault="00DA2BF9" w:rsidP="007264F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Кроме своего</w:t>
      </w:r>
      <w:r w:rsidR="00BE173F">
        <w:rPr>
          <w:sz w:val="24"/>
          <w:szCs w:val="24"/>
        </w:rPr>
        <w:t xml:space="preserve"> непосредственного предназначения – давать картину результатов обучения американских школьников – национальный мониторинг выполняет ещё одну важную функцию. </w:t>
      </w:r>
      <w:r w:rsidR="007264F8">
        <w:rPr>
          <w:sz w:val="24"/>
          <w:szCs w:val="24"/>
        </w:rPr>
        <w:t xml:space="preserve">Начиная с 2003 года </w:t>
      </w:r>
      <w:r w:rsidR="00BE173F">
        <w:rPr>
          <w:sz w:val="24"/>
          <w:szCs w:val="24"/>
          <w:lang w:val="en-US"/>
        </w:rPr>
        <w:t>NAEP</w:t>
      </w:r>
      <w:r w:rsidR="00BE173F" w:rsidRPr="003E6A10">
        <w:rPr>
          <w:sz w:val="24"/>
          <w:szCs w:val="24"/>
        </w:rPr>
        <w:t xml:space="preserve"> </w:t>
      </w:r>
      <w:r w:rsidR="00BE173F">
        <w:rPr>
          <w:sz w:val="24"/>
          <w:szCs w:val="24"/>
        </w:rPr>
        <w:t xml:space="preserve">используется для сравнения </w:t>
      </w:r>
      <w:r w:rsidR="007264F8">
        <w:rPr>
          <w:sz w:val="24"/>
          <w:szCs w:val="24"/>
        </w:rPr>
        <w:t xml:space="preserve">стандартов достижений </w:t>
      </w:r>
      <w:r w:rsidR="007264F8" w:rsidRPr="00E327BC">
        <w:rPr>
          <w:i/>
          <w:sz w:val="24"/>
          <w:szCs w:val="24"/>
        </w:rPr>
        <w:t>хорошего</w:t>
      </w:r>
      <w:r w:rsidR="007264F8">
        <w:rPr>
          <w:sz w:val="24"/>
          <w:szCs w:val="24"/>
        </w:rPr>
        <w:t xml:space="preserve"> уровня (</w:t>
      </w:r>
      <w:proofErr w:type="spellStart"/>
      <w:r w:rsidR="007264F8" w:rsidRPr="007264F8">
        <w:rPr>
          <w:i/>
          <w:sz w:val="24"/>
          <w:szCs w:val="24"/>
        </w:rPr>
        <w:t>proficient</w:t>
      </w:r>
      <w:proofErr w:type="spellEnd"/>
      <w:r w:rsidR="007264F8">
        <w:rPr>
          <w:sz w:val="24"/>
          <w:szCs w:val="24"/>
        </w:rPr>
        <w:t xml:space="preserve">) по чтению и математике, установленных в тестах штатов. </w:t>
      </w:r>
      <w:r w:rsidR="00722F3C">
        <w:rPr>
          <w:sz w:val="24"/>
          <w:szCs w:val="24"/>
        </w:rPr>
        <w:t>Для этого баллы теста</w:t>
      </w:r>
      <w:r w:rsidR="001A49A0">
        <w:rPr>
          <w:sz w:val="24"/>
          <w:szCs w:val="24"/>
        </w:rPr>
        <w:t xml:space="preserve"> штата пересчитываются в </w:t>
      </w:r>
      <w:r w:rsidR="001A49A0" w:rsidRPr="003E6A10">
        <w:rPr>
          <w:sz w:val="24"/>
          <w:szCs w:val="24"/>
        </w:rPr>
        <w:t xml:space="preserve">так называемый эквивалент балла </w:t>
      </w:r>
      <w:proofErr w:type="spellStart"/>
      <w:r w:rsidR="001A49A0">
        <w:rPr>
          <w:sz w:val="24"/>
          <w:szCs w:val="24"/>
          <w:lang w:val="en-US"/>
        </w:rPr>
        <w:t>NAEP</w:t>
      </w:r>
      <w:proofErr w:type="spellEnd"/>
      <w:r w:rsidR="001A49A0" w:rsidRPr="003E6A10">
        <w:rPr>
          <w:sz w:val="24"/>
          <w:szCs w:val="24"/>
        </w:rPr>
        <w:t>.</w:t>
      </w:r>
      <w:r w:rsidR="00FA23D5" w:rsidRPr="003E6A10">
        <w:rPr>
          <w:noProof/>
        </w:rPr>
        <w:t xml:space="preserve"> </w:t>
      </w:r>
    </w:p>
    <w:p w14:paraId="678FF6E3" w14:textId="77777777" w:rsidR="007264F8" w:rsidRDefault="00FA23D5" w:rsidP="007264F8">
      <w:pPr>
        <w:spacing w:after="120"/>
        <w:jc w:val="both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159D9B25" wp14:editId="5A559316">
            <wp:simplePos x="0" y="0"/>
            <wp:positionH relativeFrom="column">
              <wp:posOffset>4987290</wp:posOffset>
            </wp:positionH>
            <wp:positionV relativeFrom="paragraph">
              <wp:posOffset>44450</wp:posOffset>
            </wp:positionV>
            <wp:extent cx="941705" cy="941705"/>
            <wp:effectExtent l="25400" t="25400" r="23495" b="23495"/>
            <wp:wrapSquare wrapText="bothSides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417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>
                          <a:lumMod val="75000"/>
                        </a:schemeClr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4F8">
        <w:rPr>
          <w:sz w:val="24"/>
          <w:szCs w:val="24"/>
        </w:rPr>
        <w:t xml:space="preserve">Напомним, что в соответствии с федеральным законом </w:t>
      </w:r>
      <w:r w:rsidR="007264F8" w:rsidRPr="00871D00">
        <w:rPr>
          <w:sz w:val="24"/>
          <w:szCs w:val="24"/>
        </w:rPr>
        <w:t>«Ни одного отстающего ребёнка»</w:t>
      </w:r>
      <w:r w:rsidR="007264F8">
        <w:rPr>
          <w:sz w:val="24"/>
          <w:szCs w:val="24"/>
        </w:rPr>
        <w:t xml:space="preserve"> (</w:t>
      </w:r>
      <w:r w:rsidR="009F417E">
        <w:rPr>
          <w:sz w:val="24"/>
          <w:szCs w:val="24"/>
          <w:lang w:val="en-US"/>
        </w:rPr>
        <w:t>NCLB</w:t>
      </w:r>
      <w:r w:rsidR="007264F8">
        <w:rPr>
          <w:sz w:val="24"/>
          <w:szCs w:val="24"/>
        </w:rPr>
        <w:t>) такие тесты каждый штат должен создать и ежегодно использовать для оценки достижений всех учащихся 3-8 классов.</w:t>
      </w:r>
      <w:r w:rsidR="00CC3038">
        <w:rPr>
          <w:sz w:val="24"/>
          <w:szCs w:val="24"/>
        </w:rPr>
        <w:t xml:space="preserve"> Результаты обучения оцениваются по отношению к образовательному стандарту штата, который не дол</w:t>
      </w:r>
      <w:r w:rsidR="00342503">
        <w:rPr>
          <w:sz w:val="24"/>
          <w:szCs w:val="24"/>
        </w:rPr>
        <w:t>ж</w:t>
      </w:r>
      <w:r w:rsidR="00CC3038">
        <w:rPr>
          <w:sz w:val="24"/>
          <w:szCs w:val="24"/>
        </w:rPr>
        <w:t xml:space="preserve">ен быть </w:t>
      </w:r>
      <w:r w:rsidR="00E327BC">
        <w:rPr>
          <w:sz w:val="24"/>
          <w:szCs w:val="24"/>
        </w:rPr>
        <w:t>заниженным</w:t>
      </w:r>
      <w:r w:rsidR="00CC3038">
        <w:rPr>
          <w:sz w:val="24"/>
          <w:szCs w:val="24"/>
        </w:rPr>
        <w:t xml:space="preserve"> и упрощённым.</w:t>
      </w:r>
    </w:p>
    <w:p w14:paraId="18FF49DE" w14:textId="77777777" w:rsidR="00342503" w:rsidRPr="003E6A10" w:rsidRDefault="00342503" w:rsidP="007264F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т</w:t>
      </w:r>
      <w:r w:rsidR="00F92C7B">
        <w:rPr>
          <w:sz w:val="24"/>
          <w:szCs w:val="24"/>
        </w:rPr>
        <w:t>еста штата</w:t>
      </w:r>
      <w:r>
        <w:rPr>
          <w:sz w:val="24"/>
          <w:szCs w:val="24"/>
        </w:rPr>
        <w:t xml:space="preserve"> откры</w:t>
      </w:r>
      <w:r w:rsidR="009F417E">
        <w:rPr>
          <w:sz w:val="24"/>
          <w:szCs w:val="24"/>
        </w:rPr>
        <w:t>то публикуются в форме коротких докладов</w:t>
      </w:r>
      <w:r>
        <w:rPr>
          <w:sz w:val="24"/>
          <w:szCs w:val="24"/>
        </w:rPr>
        <w:t xml:space="preserve"> (</w:t>
      </w:r>
      <w:r w:rsidR="00E327BC">
        <w:rPr>
          <w:sz w:val="24"/>
          <w:szCs w:val="24"/>
          <w:lang w:val="en-US"/>
        </w:rPr>
        <w:t>R</w:t>
      </w:r>
      <w:r>
        <w:rPr>
          <w:sz w:val="24"/>
          <w:szCs w:val="24"/>
          <w:lang w:val="en-US"/>
        </w:rPr>
        <w:t>eport</w:t>
      </w:r>
      <w:r w:rsidRPr="003E6A10">
        <w:rPr>
          <w:sz w:val="24"/>
          <w:szCs w:val="24"/>
        </w:rPr>
        <w:t xml:space="preserve"> </w:t>
      </w:r>
      <w:r w:rsidR="00E327BC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ard</w:t>
      </w:r>
      <w:r w:rsidR="009F417E">
        <w:rPr>
          <w:sz w:val="24"/>
          <w:szCs w:val="24"/>
        </w:rPr>
        <w:t>), подобных</w:t>
      </w:r>
      <w:r>
        <w:rPr>
          <w:sz w:val="24"/>
          <w:szCs w:val="24"/>
        </w:rPr>
        <w:t xml:space="preserve"> ан</w:t>
      </w:r>
      <w:r w:rsidR="009F417E">
        <w:rPr>
          <w:sz w:val="24"/>
          <w:szCs w:val="24"/>
        </w:rPr>
        <w:t>алогичным докладам</w:t>
      </w:r>
      <w:r>
        <w:rPr>
          <w:sz w:val="24"/>
          <w:szCs w:val="24"/>
        </w:rPr>
        <w:t xml:space="preserve"> программы </w:t>
      </w:r>
      <w:r>
        <w:rPr>
          <w:sz w:val="24"/>
          <w:szCs w:val="24"/>
          <w:lang w:val="en-US"/>
        </w:rPr>
        <w:t>NAEP</w:t>
      </w:r>
      <w:r>
        <w:rPr>
          <w:sz w:val="24"/>
          <w:szCs w:val="24"/>
        </w:rPr>
        <w:t xml:space="preserve">. </w:t>
      </w:r>
      <w:r w:rsidR="0033404D">
        <w:rPr>
          <w:sz w:val="24"/>
          <w:szCs w:val="24"/>
        </w:rPr>
        <w:t xml:space="preserve">Поскольку </w:t>
      </w:r>
      <w:r w:rsidR="007B1B23">
        <w:rPr>
          <w:sz w:val="24"/>
          <w:szCs w:val="24"/>
        </w:rPr>
        <w:t xml:space="preserve">закон </w:t>
      </w:r>
      <w:r w:rsidR="009F417E">
        <w:rPr>
          <w:sz w:val="24"/>
          <w:szCs w:val="24"/>
          <w:lang w:val="en-US"/>
        </w:rPr>
        <w:t>NCLB</w:t>
      </w:r>
      <w:r w:rsidR="009F417E" w:rsidRPr="003E6A10">
        <w:rPr>
          <w:sz w:val="24"/>
          <w:szCs w:val="24"/>
        </w:rPr>
        <w:t xml:space="preserve"> требует повы</w:t>
      </w:r>
      <w:r w:rsidR="007B1B23" w:rsidRPr="003E6A10">
        <w:rPr>
          <w:sz w:val="24"/>
          <w:szCs w:val="24"/>
        </w:rPr>
        <w:t>ш</w:t>
      </w:r>
      <w:r w:rsidR="009F417E" w:rsidRPr="003E6A10">
        <w:rPr>
          <w:sz w:val="24"/>
          <w:szCs w:val="24"/>
        </w:rPr>
        <w:t>е</w:t>
      </w:r>
      <w:r w:rsidR="007B1B23" w:rsidRPr="003E6A10">
        <w:rPr>
          <w:sz w:val="24"/>
          <w:szCs w:val="24"/>
        </w:rPr>
        <w:t>ния достижений у всех групп детей, то результаты теста также представляются по каждой отдельной группе учащихся (этнические группы, дети с ограниченными возможностями, ученики с неродным английским языком</w:t>
      </w:r>
      <w:r w:rsidR="00E327BC">
        <w:rPr>
          <w:sz w:val="24"/>
          <w:szCs w:val="24"/>
        </w:rPr>
        <w:t>, школьники из семей с низким</w:t>
      </w:r>
      <w:r w:rsidR="007B1B23" w:rsidRPr="003E6A10">
        <w:rPr>
          <w:sz w:val="24"/>
          <w:szCs w:val="24"/>
        </w:rPr>
        <w:t xml:space="preserve"> </w:t>
      </w:r>
      <w:r w:rsidR="00E327BC" w:rsidRPr="003E6A10">
        <w:rPr>
          <w:sz w:val="24"/>
          <w:szCs w:val="24"/>
        </w:rPr>
        <w:t>уров</w:t>
      </w:r>
      <w:r w:rsidR="00E327BC">
        <w:rPr>
          <w:sz w:val="24"/>
          <w:szCs w:val="24"/>
        </w:rPr>
        <w:t>нем</w:t>
      </w:r>
      <w:r w:rsidR="00E327BC" w:rsidRPr="003E6A10">
        <w:rPr>
          <w:sz w:val="24"/>
          <w:szCs w:val="24"/>
        </w:rPr>
        <w:t xml:space="preserve"> дохода </w:t>
      </w:r>
      <w:r w:rsidR="007B1B23" w:rsidRPr="003E6A10">
        <w:rPr>
          <w:sz w:val="24"/>
          <w:szCs w:val="24"/>
        </w:rPr>
        <w:t>и т.п.).</w:t>
      </w:r>
    </w:p>
    <w:p w14:paraId="14C1969A" w14:textId="77777777" w:rsidR="00E92DB3" w:rsidRPr="00E92DB3" w:rsidRDefault="00386417" w:rsidP="00E92DB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закон </w:t>
      </w:r>
      <w:r w:rsidR="00490147">
        <w:rPr>
          <w:sz w:val="24"/>
          <w:szCs w:val="24"/>
        </w:rPr>
        <w:t>требует</w:t>
      </w:r>
      <w:r>
        <w:rPr>
          <w:sz w:val="24"/>
          <w:szCs w:val="24"/>
        </w:rPr>
        <w:t xml:space="preserve">, чтобы штаты (и школы) демонстрировали </w:t>
      </w:r>
      <w:r w:rsidRPr="00386417">
        <w:rPr>
          <w:i/>
          <w:sz w:val="24"/>
          <w:szCs w:val="24"/>
        </w:rPr>
        <w:t>адекватный ежегодный прогресс</w:t>
      </w:r>
      <w:r>
        <w:rPr>
          <w:sz w:val="24"/>
          <w:szCs w:val="24"/>
        </w:rPr>
        <w:t xml:space="preserve"> (</w:t>
      </w:r>
      <w:r w:rsidRPr="00302143">
        <w:rPr>
          <w:sz w:val="24"/>
          <w:szCs w:val="24"/>
          <w:lang w:val="en-US"/>
        </w:rPr>
        <w:t>adequate</w:t>
      </w:r>
      <w:r w:rsidRPr="003E6A10">
        <w:rPr>
          <w:sz w:val="24"/>
          <w:szCs w:val="24"/>
        </w:rPr>
        <w:t xml:space="preserve"> </w:t>
      </w:r>
      <w:r w:rsidRPr="00302143">
        <w:rPr>
          <w:sz w:val="24"/>
          <w:szCs w:val="24"/>
          <w:lang w:val="en-US"/>
        </w:rPr>
        <w:t>yearly</w:t>
      </w:r>
      <w:r w:rsidRPr="003E6A10">
        <w:rPr>
          <w:sz w:val="24"/>
          <w:szCs w:val="24"/>
        </w:rPr>
        <w:t xml:space="preserve"> </w:t>
      </w:r>
      <w:r w:rsidRPr="00302143">
        <w:rPr>
          <w:sz w:val="24"/>
          <w:szCs w:val="24"/>
          <w:lang w:val="en-US"/>
        </w:rPr>
        <w:t>progress</w:t>
      </w:r>
      <w:r w:rsidRPr="003E6A10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AYP</w:t>
      </w:r>
      <w:r>
        <w:rPr>
          <w:sz w:val="24"/>
          <w:szCs w:val="24"/>
        </w:rPr>
        <w:t xml:space="preserve">) в результатах теста. Целевая установка закона </w:t>
      </w:r>
      <w:r>
        <w:rPr>
          <w:sz w:val="24"/>
          <w:szCs w:val="24"/>
          <w:lang w:val="en-US"/>
        </w:rPr>
        <w:t>NCLB</w:t>
      </w:r>
      <w:r>
        <w:rPr>
          <w:sz w:val="24"/>
          <w:szCs w:val="24"/>
        </w:rPr>
        <w:t xml:space="preserve"> – чтобы все дети к 2014 году достигали </w:t>
      </w:r>
      <w:r w:rsidRPr="00386417">
        <w:rPr>
          <w:i/>
          <w:sz w:val="24"/>
          <w:szCs w:val="24"/>
        </w:rPr>
        <w:t>хорошего</w:t>
      </w:r>
      <w:r>
        <w:rPr>
          <w:sz w:val="24"/>
          <w:szCs w:val="24"/>
        </w:rPr>
        <w:t xml:space="preserve"> уровня результатов по итогам теста. При этом штаты сами решают, какой балл теста соответс</w:t>
      </w:r>
      <w:r w:rsidR="00490147">
        <w:rPr>
          <w:sz w:val="24"/>
          <w:szCs w:val="24"/>
        </w:rPr>
        <w:t>т</w:t>
      </w:r>
      <w:r>
        <w:rPr>
          <w:sz w:val="24"/>
          <w:szCs w:val="24"/>
        </w:rPr>
        <w:t xml:space="preserve">вует </w:t>
      </w:r>
      <w:r w:rsidRPr="00386417">
        <w:rPr>
          <w:i/>
          <w:sz w:val="24"/>
          <w:szCs w:val="24"/>
        </w:rPr>
        <w:t>хорошему</w:t>
      </w:r>
      <w:r w:rsidR="00AC28DE">
        <w:rPr>
          <w:sz w:val="24"/>
          <w:szCs w:val="24"/>
        </w:rPr>
        <w:t xml:space="preserve"> уровню. Именно прирост этого бала </w:t>
      </w:r>
      <w:r>
        <w:rPr>
          <w:sz w:val="24"/>
          <w:szCs w:val="24"/>
        </w:rPr>
        <w:t xml:space="preserve">и </w:t>
      </w:r>
      <w:r w:rsidR="00AC28DE">
        <w:rPr>
          <w:sz w:val="24"/>
          <w:szCs w:val="24"/>
        </w:rPr>
        <w:t>принимается</w:t>
      </w:r>
      <w:r>
        <w:rPr>
          <w:sz w:val="24"/>
          <w:szCs w:val="24"/>
        </w:rPr>
        <w:t xml:space="preserve"> за </w:t>
      </w:r>
      <w:r w:rsidR="00AC28DE" w:rsidRPr="00386417">
        <w:rPr>
          <w:i/>
          <w:sz w:val="24"/>
          <w:szCs w:val="24"/>
        </w:rPr>
        <w:t>адекватный ежегодный прогресс</w:t>
      </w:r>
      <w:r>
        <w:rPr>
          <w:sz w:val="24"/>
          <w:szCs w:val="24"/>
        </w:rPr>
        <w:t>.</w:t>
      </w:r>
      <w:r w:rsidR="00E92DB3">
        <w:rPr>
          <w:sz w:val="24"/>
          <w:szCs w:val="24"/>
        </w:rPr>
        <w:t xml:space="preserve"> Если </w:t>
      </w:r>
      <w:r w:rsidR="00490147">
        <w:rPr>
          <w:sz w:val="24"/>
          <w:szCs w:val="24"/>
        </w:rPr>
        <w:t xml:space="preserve">школа не обеспечивает такой прогресс, то </w:t>
      </w:r>
      <w:r w:rsidR="00E92DB3" w:rsidRPr="00E92DB3">
        <w:rPr>
          <w:sz w:val="24"/>
          <w:szCs w:val="24"/>
        </w:rPr>
        <w:t>возможны различные санкции:</w:t>
      </w:r>
    </w:p>
    <w:p w14:paraId="61BB5A53" w14:textId="77777777" w:rsidR="00E92DB3" w:rsidRPr="00E92DB3" w:rsidRDefault="00E92DB3" w:rsidP="00E92DB3">
      <w:pPr>
        <w:pStyle w:val="ae"/>
        <w:numPr>
          <w:ilvl w:val="0"/>
          <w:numId w:val="43"/>
        </w:num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92DB3">
        <w:rPr>
          <w:sz w:val="24"/>
          <w:szCs w:val="24"/>
        </w:rPr>
        <w:t>еревод учащихся в другую школу;</w:t>
      </w:r>
    </w:p>
    <w:p w14:paraId="6B850DD2" w14:textId="77777777" w:rsidR="00E92DB3" w:rsidRPr="00E92DB3" w:rsidRDefault="00E92DB3" w:rsidP="00E92DB3">
      <w:pPr>
        <w:pStyle w:val="ae"/>
        <w:numPr>
          <w:ilvl w:val="0"/>
          <w:numId w:val="43"/>
        </w:num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92DB3">
        <w:rPr>
          <w:sz w:val="24"/>
          <w:szCs w:val="24"/>
        </w:rPr>
        <w:t>ведение дополнительных занятий с учащимися</w:t>
      </w:r>
      <w:r>
        <w:rPr>
          <w:sz w:val="24"/>
          <w:szCs w:val="24"/>
        </w:rPr>
        <w:t xml:space="preserve"> (за счёт бюджета школы)</w:t>
      </w:r>
      <w:r w:rsidRPr="00E92DB3">
        <w:rPr>
          <w:sz w:val="24"/>
          <w:szCs w:val="24"/>
        </w:rPr>
        <w:t>;</w:t>
      </w:r>
    </w:p>
    <w:p w14:paraId="6A70322A" w14:textId="77777777" w:rsidR="00E92DB3" w:rsidRPr="00E92DB3" w:rsidRDefault="00E92DB3" w:rsidP="00E92DB3">
      <w:pPr>
        <w:pStyle w:val="ae"/>
        <w:numPr>
          <w:ilvl w:val="0"/>
          <w:numId w:val="43"/>
        </w:num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корректирующие воздействия: </w:t>
      </w:r>
      <w:r w:rsidRPr="00E92DB3">
        <w:rPr>
          <w:sz w:val="24"/>
          <w:szCs w:val="24"/>
        </w:rPr>
        <w:t>замена учителей, введение нового учебного пла</w:t>
      </w:r>
      <w:r>
        <w:rPr>
          <w:sz w:val="24"/>
          <w:szCs w:val="24"/>
        </w:rPr>
        <w:t>на, увеличение времени обучения (также за счёт школьного бюджета)</w:t>
      </w:r>
      <w:r w:rsidR="00E327BC">
        <w:rPr>
          <w:sz w:val="24"/>
          <w:szCs w:val="24"/>
        </w:rPr>
        <w:t>;</w:t>
      </w:r>
    </w:p>
    <w:p w14:paraId="6D415F47" w14:textId="77777777" w:rsidR="00E92DB3" w:rsidRPr="00E92DB3" w:rsidRDefault="00E92DB3" w:rsidP="00E92DB3">
      <w:pPr>
        <w:pStyle w:val="ae"/>
        <w:numPr>
          <w:ilvl w:val="0"/>
          <w:numId w:val="43"/>
        </w:numPr>
        <w:spacing w:after="12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E92DB3">
        <w:rPr>
          <w:sz w:val="24"/>
          <w:szCs w:val="24"/>
        </w:rPr>
        <w:t>еструктуризация (закрытие школы, изменение правового статуса, передача под управление частной компании или департаменту образования штата).</w:t>
      </w:r>
    </w:p>
    <w:p w14:paraId="7FF127D1" w14:textId="77777777" w:rsidR="00E92DB3" w:rsidRDefault="00E92DB3" w:rsidP="007264F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тест штата играет роль измерения с высокими ставками, по итогам которого возможны негативные последствия. </w:t>
      </w:r>
      <w:r w:rsidR="00CC5E04">
        <w:rPr>
          <w:sz w:val="24"/>
          <w:szCs w:val="24"/>
        </w:rPr>
        <w:t xml:space="preserve">И эта ситуация напрямую отражается на установлении пороговых значений для уровней достижений в </w:t>
      </w:r>
      <w:r w:rsidR="0009330A">
        <w:rPr>
          <w:sz w:val="24"/>
          <w:szCs w:val="24"/>
        </w:rPr>
        <w:t>тесте штата (см. далее рисунок 5</w:t>
      </w:r>
      <w:r w:rsidR="00CC5E04">
        <w:rPr>
          <w:sz w:val="24"/>
          <w:szCs w:val="24"/>
        </w:rPr>
        <w:t>).</w:t>
      </w:r>
    </w:p>
    <w:p w14:paraId="61917509" w14:textId="77777777" w:rsidR="008D3915" w:rsidRDefault="00FA23D5" w:rsidP="007264F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Сопоставление</w:t>
      </w:r>
      <w:r w:rsidR="00D22955">
        <w:rPr>
          <w:sz w:val="24"/>
          <w:szCs w:val="24"/>
        </w:rPr>
        <w:t xml:space="preserve"> со шкалой </w:t>
      </w:r>
      <w:r w:rsidR="00D22955">
        <w:rPr>
          <w:sz w:val="24"/>
          <w:szCs w:val="24"/>
          <w:lang w:val="en-US"/>
        </w:rPr>
        <w:t>NAEP</w:t>
      </w:r>
      <w:r w:rsidR="00D22955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результатов теста штата</w:t>
      </w:r>
      <w:r w:rsidR="00BE6AFC">
        <w:rPr>
          <w:sz w:val="24"/>
          <w:szCs w:val="24"/>
        </w:rPr>
        <w:t xml:space="preserve"> даёт возможность понять, не занижаются ли на местном уровне стандарты обучения</w:t>
      </w:r>
      <w:r w:rsidR="00E77A32">
        <w:rPr>
          <w:sz w:val="24"/>
          <w:szCs w:val="24"/>
        </w:rPr>
        <w:t xml:space="preserve"> и уровни достижений</w:t>
      </w:r>
      <w:r w:rsidR="00BE6AFC">
        <w:rPr>
          <w:sz w:val="24"/>
          <w:szCs w:val="24"/>
        </w:rPr>
        <w:t>.</w:t>
      </w:r>
      <w:r w:rsidR="00E77A32">
        <w:rPr>
          <w:sz w:val="24"/>
          <w:szCs w:val="24"/>
        </w:rPr>
        <w:t xml:space="preserve"> </w:t>
      </w:r>
      <w:r w:rsidR="008D3915">
        <w:rPr>
          <w:sz w:val="24"/>
          <w:szCs w:val="24"/>
        </w:rPr>
        <w:t xml:space="preserve">Сравнение проходит по </w:t>
      </w:r>
      <w:r w:rsidR="00F42549">
        <w:rPr>
          <w:sz w:val="24"/>
          <w:szCs w:val="24"/>
        </w:rPr>
        <w:t>следующей схеме</w:t>
      </w:r>
      <w:r w:rsidR="008D3915">
        <w:rPr>
          <w:sz w:val="24"/>
          <w:szCs w:val="24"/>
        </w:rPr>
        <w:t>.</w:t>
      </w:r>
    </w:p>
    <w:p w14:paraId="2443BAB4" w14:textId="77777777" w:rsidR="0044525B" w:rsidRDefault="00FA38AA" w:rsidP="007264F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сравнении участвуют результаты одних и тех же учащихся – кто проходил оценку в тесте штата и одновременно попал в выборку штата при проведении </w:t>
      </w:r>
      <w:r>
        <w:rPr>
          <w:sz w:val="24"/>
          <w:szCs w:val="24"/>
          <w:lang w:val="en-US"/>
        </w:rPr>
        <w:t>NAEP</w:t>
      </w:r>
      <w:r>
        <w:rPr>
          <w:sz w:val="24"/>
          <w:szCs w:val="24"/>
        </w:rPr>
        <w:t xml:space="preserve">. </w:t>
      </w:r>
      <w:r w:rsidR="007244C1">
        <w:rPr>
          <w:sz w:val="24"/>
          <w:szCs w:val="24"/>
        </w:rPr>
        <w:t>Пусть</w:t>
      </w:r>
      <w:r w:rsidR="0044525B">
        <w:rPr>
          <w:sz w:val="24"/>
          <w:szCs w:val="24"/>
        </w:rPr>
        <w:t xml:space="preserve"> в тесте штата А 70% его учащихся, участвующих в </w:t>
      </w:r>
      <w:proofErr w:type="spellStart"/>
      <w:r w:rsidR="0044525B">
        <w:rPr>
          <w:sz w:val="24"/>
          <w:szCs w:val="24"/>
          <w:lang w:val="en-US"/>
        </w:rPr>
        <w:t>NAEP</w:t>
      </w:r>
      <w:proofErr w:type="spellEnd"/>
      <w:r w:rsidR="0044525B">
        <w:rPr>
          <w:sz w:val="24"/>
          <w:szCs w:val="24"/>
        </w:rPr>
        <w:t xml:space="preserve">, достигают </w:t>
      </w:r>
      <w:r w:rsidR="0044525B" w:rsidRPr="00FA38AA">
        <w:rPr>
          <w:i/>
          <w:sz w:val="24"/>
          <w:szCs w:val="24"/>
        </w:rPr>
        <w:t>хорошего</w:t>
      </w:r>
      <w:r w:rsidR="0044525B">
        <w:rPr>
          <w:sz w:val="24"/>
          <w:szCs w:val="24"/>
        </w:rPr>
        <w:t xml:space="preserve"> уровня </w:t>
      </w:r>
      <w:r w:rsidR="007244C1">
        <w:rPr>
          <w:sz w:val="24"/>
          <w:szCs w:val="24"/>
        </w:rPr>
        <w:t>достижений (по стандарту штата). Т</w:t>
      </w:r>
      <w:r w:rsidR="0044525B">
        <w:rPr>
          <w:sz w:val="24"/>
          <w:szCs w:val="24"/>
        </w:rPr>
        <w:t>о</w:t>
      </w:r>
      <w:r w:rsidR="007244C1">
        <w:rPr>
          <w:sz w:val="24"/>
          <w:szCs w:val="24"/>
        </w:rPr>
        <w:t>гда</w:t>
      </w:r>
      <w:r w:rsidR="0044525B">
        <w:rPr>
          <w:sz w:val="24"/>
          <w:szCs w:val="24"/>
        </w:rPr>
        <w:t xml:space="preserve"> </w:t>
      </w:r>
      <w:r w:rsidR="0044525B" w:rsidRPr="003E6A10">
        <w:rPr>
          <w:sz w:val="24"/>
          <w:szCs w:val="24"/>
        </w:rPr>
        <w:t xml:space="preserve">эквивалентом балла </w:t>
      </w:r>
      <w:proofErr w:type="spellStart"/>
      <w:r w:rsidR="0044525B">
        <w:rPr>
          <w:sz w:val="24"/>
          <w:szCs w:val="24"/>
          <w:lang w:val="en-US"/>
        </w:rPr>
        <w:t>NAEP</w:t>
      </w:r>
      <w:proofErr w:type="spellEnd"/>
      <w:r w:rsidR="0044525B">
        <w:rPr>
          <w:sz w:val="24"/>
          <w:szCs w:val="24"/>
          <w:lang w:val="en-US"/>
        </w:rPr>
        <w:t xml:space="preserve"> </w:t>
      </w:r>
      <w:proofErr w:type="spellStart"/>
      <w:r w:rsidR="0044525B">
        <w:rPr>
          <w:sz w:val="24"/>
          <w:szCs w:val="24"/>
          <w:lang w:val="en-US"/>
        </w:rPr>
        <w:t>считается</w:t>
      </w:r>
      <w:proofErr w:type="spellEnd"/>
      <w:r w:rsidR="0044525B">
        <w:rPr>
          <w:sz w:val="24"/>
          <w:szCs w:val="24"/>
          <w:lang w:val="en-US"/>
        </w:rPr>
        <w:t xml:space="preserve"> </w:t>
      </w:r>
      <w:proofErr w:type="spellStart"/>
      <w:r w:rsidR="0044525B">
        <w:rPr>
          <w:sz w:val="24"/>
          <w:szCs w:val="24"/>
          <w:lang w:val="en-US"/>
        </w:rPr>
        <w:t>балл</w:t>
      </w:r>
      <w:proofErr w:type="spellEnd"/>
      <w:r w:rsidR="007244C1">
        <w:rPr>
          <w:sz w:val="24"/>
          <w:szCs w:val="24"/>
          <w:lang w:val="en-US"/>
        </w:rPr>
        <w:t xml:space="preserve">, </w:t>
      </w:r>
      <w:proofErr w:type="spellStart"/>
      <w:r w:rsidR="007244C1">
        <w:rPr>
          <w:sz w:val="24"/>
          <w:szCs w:val="24"/>
          <w:lang w:val="en-US"/>
        </w:rPr>
        <w:t>не</w:t>
      </w:r>
      <w:proofErr w:type="spellEnd"/>
      <w:r w:rsidR="007244C1">
        <w:rPr>
          <w:sz w:val="24"/>
          <w:szCs w:val="24"/>
          <w:lang w:val="en-US"/>
        </w:rPr>
        <w:t xml:space="preserve"> </w:t>
      </w:r>
      <w:proofErr w:type="spellStart"/>
      <w:r w:rsidR="00E96E6C">
        <w:rPr>
          <w:sz w:val="24"/>
          <w:szCs w:val="24"/>
          <w:lang w:val="en-US"/>
        </w:rPr>
        <w:t>ниже</w:t>
      </w:r>
      <w:proofErr w:type="spellEnd"/>
      <w:r w:rsidR="007244C1">
        <w:rPr>
          <w:sz w:val="24"/>
          <w:szCs w:val="24"/>
          <w:lang w:val="en-US"/>
        </w:rPr>
        <w:t xml:space="preserve"> </w:t>
      </w:r>
      <w:proofErr w:type="spellStart"/>
      <w:r w:rsidR="007244C1">
        <w:rPr>
          <w:sz w:val="24"/>
          <w:szCs w:val="24"/>
          <w:lang w:val="en-US"/>
        </w:rPr>
        <w:t>которого</w:t>
      </w:r>
      <w:proofErr w:type="spellEnd"/>
      <w:r w:rsidR="007244C1">
        <w:rPr>
          <w:sz w:val="24"/>
          <w:szCs w:val="24"/>
          <w:lang w:val="en-US"/>
        </w:rPr>
        <w:t xml:space="preserve"> </w:t>
      </w:r>
      <w:proofErr w:type="spellStart"/>
      <w:r w:rsidR="007244C1">
        <w:rPr>
          <w:sz w:val="24"/>
          <w:szCs w:val="24"/>
          <w:lang w:val="en-US"/>
        </w:rPr>
        <w:t>набрали</w:t>
      </w:r>
      <w:proofErr w:type="spellEnd"/>
      <w:r w:rsidR="007244C1">
        <w:rPr>
          <w:sz w:val="24"/>
          <w:szCs w:val="24"/>
          <w:lang w:val="en-US"/>
        </w:rPr>
        <w:t xml:space="preserve"> </w:t>
      </w:r>
      <w:r w:rsidR="0044525B">
        <w:rPr>
          <w:sz w:val="24"/>
          <w:szCs w:val="24"/>
        </w:rPr>
        <w:t xml:space="preserve">70% школьников штата в выборке </w:t>
      </w:r>
      <w:proofErr w:type="spellStart"/>
      <w:r w:rsidR="0044525B">
        <w:rPr>
          <w:sz w:val="24"/>
          <w:szCs w:val="24"/>
          <w:lang w:val="en-US"/>
        </w:rPr>
        <w:t>NAEP</w:t>
      </w:r>
      <w:proofErr w:type="spellEnd"/>
      <w:r w:rsidR="007244C1">
        <w:rPr>
          <w:sz w:val="24"/>
          <w:szCs w:val="24"/>
        </w:rPr>
        <w:t xml:space="preserve">. </w:t>
      </w:r>
      <w:r w:rsidR="00E96E6C">
        <w:rPr>
          <w:sz w:val="24"/>
          <w:szCs w:val="24"/>
        </w:rPr>
        <w:t>Если, например, 70% школьников показали результат на уровне</w:t>
      </w:r>
      <w:r w:rsidR="0044525B" w:rsidRPr="003E6A10">
        <w:rPr>
          <w:sz w:val="24"/>
          <w:szCs w:val="24"/>
        </w:rPr>
        <w:t xml:space="preserve"> 240 баллов и выше, то 240 баллов считается эквивалентом балла </w:t>
      </w:r>
      <w:proofErr w:type="spellStart"/>
      <w:r w:rsidR="0044525B">
        <w:rPr>
          <w:sz w:val="24"/>
          <w:szCs w:val="24"/>
          <w:lang w:val="en-US"/>
        </w:rPr>
        <w:t>NAEP</w:t>
      </w:r>
      <w:proofErr w:type="spellEnd"/>
      <w:r w:rsidR="0044525B" w:rsidRPr="003E6A10">
        <w:rPr>
          <w:sz w:val="24"/>
          <w:szCs w:val="24"/>
        </w:rPr>
        <w:t xml:space="preserve"> для стандарта штата</w:t>
      </w:r>
      <w:r w:rsidR="00E96E6C">
        <w:rPr>
          <w:sz w:val="24"/>
          <w:szCs w:val="24"/>
        </w:rPr>
        <w:t xml:space="preserve"> </w:t>
      </w:r>
      <w:r w:rsidR="00E96E6C" w:rsidRPr="00E96E6C">
        <w:rPr>
          <w:i/>
          <w:sz w:val="24"/>
          <w:szCs w:val="24"/>
        </w:rPr>
        <w:t>хорошего</w:t>
      </w:r>
      <w:r w:rsidR="00E96E6C">
        <w:rPr>
          <w:sz w:val="24"/>
          <w:szCs w:val="24"/>
        </w:rPr>
        <w:t xml:space="preserve"> уровня.</w:t>
      </w:r>
    </w:p>
    <w:p w14:paraId="555E5C76" w14:textId="77777777" w:rsidR="00E92DB3" w:rsidRPr="003E6A10" w:rsidRDefault="00E77A32" w:rsidP="00E92DB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Если штат демонстрирует прогресс в рамка</w:t>
      </w:r>
      <w:r w:rsidR="008D3915">
        <w:rPr>
          <w:sz w:val="24"/>
          <w:szCs w:val="24"/>
        </w:rPr>
        <w:t>х своего теста, но при этом его</w:t>
      </w:r>
      <w:r w:rsidR="00BE6AFC">
        <w:rPr>
          <w:sz w:val="24"/>
          <w:szCs w:val="24"/>
        </w:rPr>
        <w:t xml:space="preserve"> </w:t>
      </w:r>
      <w:r w:rsidR="008D3915">
        <w:rPr>
          <w:sz w:val="24"/>
          <w:szCs w:val="24"/>
        </w:rPr>
        <w:t xml:space="preserve">сравнительный  прогресс по шкале </w:t>
      </w:r>
      <w:r w:rsidR="008D3915">
        <w:rPr>
          <w:sz w:val="24"/>
          <w:szCs w:val="24"/>
          <w:lang w:val="en-US"/>
        </w:rPr>
        <w:t>NAE</w:t>
      </w:r>
      <w:r w:rsidR="00C97F1C">
        <w:rPr>
          <w:sz w:val="24"/>
          <w:szCs w:val="24"/>
          <w:lang w:val="en-US"/>
        </w:rPr>
        <w:t>P</w:t>
      </w:r>
      <w:r w:rsidR="00C97F1C" w:rsidRPr="003E6A10">
        <w:rPr>
          <w:sz w:val="24"/>
          <w:szCs w:val="24"/>
        </w:rPr>
        <w:t xml:space="preserve"> незначительный, то тогда может</w:t>
      </w:r>
      <w:r w:rsidR="008D3915" w:rsidRPr="003E6A10">
        <w:rPr>
          <w:sz w:val="24"/>
          <w:szCs w:val="24"/>
        </w:rPr>
        <w:t xml:space="preserve"> выдвигать</w:t>
      </w:r>
      <w:r w:rsidR="00FA23D5" w:rsidRPr="003E6A10">
        <w:rPr>
          <w:sz w:val="24"/>
          <w:szCs w:val="24"/>
        </w:rPr>
        <w:t>ся</w:t>
      </w:r>
      <w:r w:rsidR="008D3915" w:rsidRPr="003E6A10">
        <w:rPr>
          <w:sz w:val="24"/>
          <w:szCs w:val="24"/>
        </w:rPr>
        <w:t xml:space="preserve"> предположение, что стандарты штата и </w:t>
      </w:r>
      <w:r w:rsidR="00F92C7B">
        <w:rPr>
          <w:sz w:val="24"/>
          <w:szCs w:val="24"/>
        </w:rPr>
        <w:t>задания</w:t>
      </w:r>
      <w:r w:rsidR="008D3915" w:rsidRPr="003E6A10">
        <w:rPr>
          <w:sz w:val="24"/>
          <w:szCs w:val="24"/>
        </w:rPr>
        <w:t xml:space="preserve"> тест</w:t>
      </w:r>
      <w:r w:rsidR="00F92C7B">
        <w:rPr>
          <w:sz w:val="24"/>
          <w:szCs w:val="24"/>
        </w:rPr>
        <w:t>а не</w:t>
      </w:r>
      <w:r w:rsidR="008D3915" w:rsidRPr="003E6A10">
        <w:rPr>
          <w:sz w:val="24"/>
          <w:szCs w:val="24"/>
        </w:rPr>
        <w:t xml:space="preserve">достаточно амбициозны и </w:t>
      </w:r>
      <w:r w:rsidR="00FA23D5" w:rsidRPr="003E6A10">
        <w:rPr>
          <w:sz w:val="24"/>
          <w:szCs w:val="24"/>
        </w:rPr>
        <w:t>высоки</w:t>
      </w:r>
      <w:r w:rsidR="008D3915" w:rsidRPr="003E6A10">
        <w:rPr>
          <w:sz w:val="24"/>
          <w:szCs w:val="24"/>
        </w:rPr>
        <w:t>.</w:t>
      </w:r>
      <w:r w:rsidR="008C35A8" w:rsidRPr="003E6A10">
        <w:rPr>
          <w:sz w:val="24"/>
          <w:szCs w:val="24"/>
        </w:rPr>
        <w:t xml:space="preserve"> При этом</w:t>
      </w:r>
      <w:r w:rsidR="00FA23D5" w:rsidRPr="003E6A10">
        <w:rPr>
          <w:sz w:val="24"/>
          <w:szCs w:val="24"/>
        </w:rPr>
        <w:t xml:space="preserve"> закон </w:t>
      </w:r>
      <w:r w:rsidR="00E92DB3" w:rsidRPr="003E6A10">
        <w:rPr>
          <w:sz w:val="24"/>
          <w:szCs w:val="24"/>
        </w:rPr>
        <w:t>не предусматривает каких-либо штрафных санкций, если тестовый балл ш</w:t>
      </w:r>
      <w:r w:rsidR="008D3915" w:rsidRPr="003E6A10">
        <w:rPr>
          <w:sz w:val="24"/>
          <w:szCs w:val="24"/>
        </w:rPr>
        <w:t xml:space="preserve">тата отстаёт </w:t>
      </w:r>
      <w:r w:rsidR="008D3915" w:rsidRPr="003E6A10">
        <w:rPr>
          <w:sz w:val="24"/>
          <w:szCs w:val="24"/>
        </w:rPr>
        <w:lastRenderedPageBreak/>
        <w:t xml:space="preserve">относительно его  </w:t>
      </w:r>
      <w:r w:rsidR="00FA23D5" w:rsidRPr="003E6A10">
        <w:rPr>
          <w:sz w:val="24"/>
          <w:szCs w:val="24"/>
        </w:rPr>
        <w:t>ре</w:t>
      </w:r>
      <w:r w:rsidR="00E92DB3" w:rsidRPr="003E6A10">
        <w:rPr>
          <w:sz w:val="24"/>
          <w:szCs w:val="24"/>
        </w:rPr>
        <w:t>зультатов в</w:t>
      </w:r>
      <w:r w:rsidR="00FA23D5" w:rsidRPr="003E6A10">
        <w:rPr>
          <w:sz w:val="24"/>
          <w:szCs w:val="24"/>
        </w:rPr>
        <w:t xml:space="preserve"> </w:t>
      </w:r>
      <w:r w:rsidR="00FA23D5">
        <w:rPr>
          <w:sz w:val="24"/>
          <w:szCs w:val="24"/>
          <w:lang w:val="en-US"/>
        </w:rPr>
        <w:t>NAEP</w:t>
      </w:r>
      <w:r w:rsidR="00FA23D5" w:rsidRPr="003E6A10">
        <w:rPr>
          <w:sz w:val="24"/>
          <w:szCs w:val="24"/>
        </w:rPr>
        <w:t>, но</w:t>
      </w:r>
      <w:r w:rsidR="00E92DB3" w:rsidRPr="003E6A10">
        <w:rPr>
          <w:sz w:val="24"/>
          <w:szCs w:val="24"/>
        </w:rPr>
        <w:t xml:space="preserve"> требует, что</w:t>
      </w:r>
      <w:r w:rsidR="00FA23D5" w:rsidRPr="003E6A10">
        <w:rPr>
          <w:sz w:val="24"/>
          <w:szCs w:val="24"/>
        </w:rPr>
        <w:t>бы сравнительные результаты были преданы огласке и</w:t>
      </w:r>
      <w:r w:rsidR="00E92DB3" w:rsidRPr="003E6A10">
        <w:rPr>
          <w:sz w:val="24"/>
          <w:szCs w:val="24"/>
        </w:rPr>
        <w:t xml:space="preserve"> обнародованы</w:t>
      </w:r>
      <w:r w:rsidR="00FA23D5" w:rsidRPr="003E6A10">
        <w:rPr>
          <w:sz w:val="24"/>
          <w:szCs w:val="24"/>
        </w:rPr>
        <w:t>.</w:t>
      </w:r>
    </w:p>
    <w:p w14:paraId="200E093D" w14:textId="77777777" w:rsidR="00BE0F25" w:rsidRDefault="002A7CAE" w:rsidP="00E92DB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Исследование 2009 года</w:t>
      </w:r>
      <w:r w:rsidR="00123DFB">
        <w:rPr>
          <w:sz w:val="24"/>
          <w:szCs w:val="24"/>
        </w:rPr>
        <w:t xml:space="preserve"> ([7])</w:t>
      </w:r>
      <w:r>
        <w:rPr>
          <w:sz w:val="24"/>
          <w:szCs w:val="24"/>
        </w:rPr>
        <w:t xml:space="preserve">, посвящённое сопоставлению шкал тестов штатов и теста </w:t>
      </w:r>
      <w:r>
        <w:rPr>
          <w:sz w:val="24"/>
          <w:szCs w:val="24"/>
          <w:lang w:val="en-US"/>
        </w:rPr>
        <w:t>NAEP</w:t>
      </w:r>
      <w:r w:rsidRPr="003E6A10">
        <w:rPr>
          <w:sz w:val="24"/>
          <w:szCs w:val="24"/>
        </w:rPr>
        <w:t xml:space="preserve">, показывает значительную разницу </w:t>
      </w:r>
      <w:r w:rsidR="004D2828" w:rsidRPr="003E6A10">
        <w:rPr>
          <w:sz w:val="24"/>
          <w:szCs w:val="24"/>
        </w:rPr>
        <w:t xml:space="preserve">в порогах </w:t>
      </w:r>
      <w:r w:rsidR="004D2828" w:rsidRPr="003E6A10">
        <w:rPr>
          <w:i/>
          <w:sz w:val="24"/>
          <w:szCs w:val="24"/>
        </w:rPr>
        <w:t>хорошего</w:t>
      </w:r>
      <w:r w:rsidR="004D2828" w:rsidRPr="003E6A10">
        <w:rPr>
          <w:sz w:val="24"/>
          <w:szCs w:val="24"/>
        </w:rPr>
        <w:t xml:space="preserve"> уровня между штатами. </w:t>
      </w:r>
      <w:r w:rsidR="004D2828">
        <w:rPr>
          <w:sz w:val="24"/>
          <w:szCs w:val="24"/>
        </w:rPr>
        <w:t xml:space="preserve">Эта разница составляет от 60 до 71 балла по шкале </w:t>
      </w:r>
      <w:r w:rsidR="004D2828">
        <w:rPr>
          <w:sz w:val="24"/>
          <w:szCs w:val="24"/>
          <w:lang w:val="en-US"/>
        </w:rPr>
        <w:t>NAEP</w:t>
      </w:r>
      <w:r w:rsidR="004D2828">
        <w:rPr>
          <w:sz w:val="24"/>
          <w:szCs w:val="24"/>
        </w:rPr>
        <w:t xml:space="preserve"> в зависимости от </w:t>
      </w:r>
      <w:r w:rsidR="00D0756B">
        <w:rPr>
          <w:sz w:val="24"/>
          <w:szCs w:val="24"/>
        </w:rPr>
        <w:t>класса и учебного предме</w:t>
      </w:r>
      <w:r w:rsidR="00BF79DB">
        <w:rPr>
          <w:sz w:val="24"/>
          <w:szCs w:val="24"/>
        </w:rPr>
        <w:t xml:space="preserve">та. При таком разбросе </w:t>
      </w:r>
      <w:r w:rsidR="00BE0F25">
        <w:rPr>
          <w:sz w:val="24"/>
          <w:szCs w:val="24"/>
        </w:rPr>
        <w:t xml:space="preserve">конечно невозможно </w:t>
      </w:r>
      <w:r w:rsidR="00F4170B">
        <w:rPr>
          <w:sz w:val="24"/>
          <w:szCs w:val="24"/>
        </w:rPr>
        <w:t>говорить о достижении равенства</w:t>
      </w:r>
      <w:r w:rsidR="00BE0F25">
        <w:rPr>
          <w:sz w:val="24"/>
          <w:szCs w:val="24"/>
        </w:rPr>
        <w:t xml:space="preserve"> образовательных возможносте</w:t>
      </w:r>
      <w:r w:rsidR="00F4170B">
        <w:rPr>
          <w:sz w:val="24"/>
          <w:szCs w:val="24"/>
        </w:rPr>
        <w:t>й</w:t>
      </w:r>
      <w:r w:rsidR="00BE0F25">
        <w:rPr>
          <w:sz w:val="24"/>
          <w:szCs w:val="24"/>
        </w:rPr>
        <w:t xml:space="preserve"> школьников</w:t>
      </w:r>
      <w:r w:rsidR="00880E3A">
        <w:rPr>
          <w:sz w:val="24"/>
          <w:szCs w:val="24"/>
        </w:rPr>
        <w:t xml:space="preserve"> во всей стране</w:t>
      </w:r>
      <w:r w:rsidR="00BE0F25">
        <w:rPr>
          <w:sz w:val="24"/>
          <w:szCs w:val="24"/>
        </w:rPr>
        <w:t>.</w:t>
      </w:r>
    </w:p>
    <w:p w14:paraId="558531FD" w14:textId="77777777" w:rsidR="00F4170B" w:rsidRDefault="00F4170B" w:rsidP="00E92DB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рисунке </w:t>
      </w:r>
      <w:r w:rsidR="001020F9">
        <w:rPr>
          <w:sz w:val="24"/>
          <w:szCs w:val="24"/>
        </w:rPr>
        <w:t>5</w:t>
      </w:r>
      <w:r w:rsidR="00E8222D">
        <w:rPr>
          <w:sz w:val="24"/>
          <w:szCs w:val="24"/>
        </w:rPr>
        <w:t xml:space="preserve"> показано, что ни в одном </w:t>
      </w:r>
      <w:r w:rsidR="00C97F1C">
        <w:rPr>
          <w:sz w:val="24"/>
          <w:szCs w:val="24"/>
        </w:rPr>
        <w:t>из штатов США</w:t>
      </w:r>
      <w:r w:rsidR="00E8222D">
        <w:rPr>
          <w:sz w:val="24"/>
          <w:szCs w:val="24"/>
        </w:rPr>
        <w:t xml:space="preserve"> </w:t>
      </w:r>
      <w:r w:rsidR="00C97F1C">
        <w:rPr>
          <w:sz w:val="24"/>
          <w:szCs w:val="24"/>
        </w:rPr>
        <w:t>их собственный</w:t>
      </w:r>
      <w:r w:rsidR="00E8222D">
        <w:rPr>
          <w:sz w:val="24"/>
          <w:szCs w:val="24"/>
        </w:rPr>
        <w:t xml:space="preserve"> стандарт </w:t>
      </w:r>
      <w:r w:rsidR="00E8222D" w:rsidRPr="00E8222D">
        <w:rPr>
          <w:i/>
          <w:sz w:val="24"/>
          <w:szCs w:val="24"/>
        </w:rPr>
        <w:t>хорошего</w:t>
      </w:r>
      <w:r w:rsidR="00E8222D">
        <w:rPr>
          <w:sz w:val="24"/>
          <w:szCs w:val="24"/>
        </w:rPr>
        <w:t xml:space="preserve"> уровня не достигает стандарта </w:t>
      </w:r>
      <w:r w:rsidR="00E8222D" w:rsidRPr="00E8222D">
        <w:rPr>
          <w:i/>
          <w:sz w:val="24"/>
          <w:szCs w:val="24"/>
        </w:rPr>
        <w:t>хорошего</w:t>
      </w:r>
      <w:r w:rsidR="00E8222D">
        <w:rPr>
          <w:sz w:val="24"/>
          <w:szCs w:val="24"/>
        </w:rPr>
        <w:t xml:space="preserve"> уровня в </w:t>
      </w:r>
      <w:r w:rsidR="00E8222D">
        <w:rPr>
          <w:sz w:val="24"/>
          <w:szCs w:val="24"/>
          <w:lang w:val="en-US"/>
        </w:rPr>
        <w:t>NAEP</w:t>
      </w:r>
      <w:r w:rsidR="00E8222D">
        <w:rPr>
          <w:sz w:val="24"/>
          <w:szCs w:val="24"/>
        </w:rPr>
        <w:t xml:space="preserve">. При этом в 35 штатах данный стандарт по чтению для 4 класса даже ниже стандарта базового уровня по </w:t>
      </w:r>
      <w:r w:rsidR="00E8222D">
        <w:rPr>
          <w:sz w:val="24"/>
          <w:szCs w:val="24"/>
          <w:lang w:val="en-US"/>
        </w:rPr>
        <w:t>NAEP</w:t>
      </w:r>
      <w:r w:rsidR="00E8222D" w:rsidRPr="003E6A10">
        <w:rPr>
          <w:sz w:val="24"/>
          <w:szCs w:val="24"/>
        </w:rPr>
        <w:t xml:space="preserve">. </w:t>
      </w:r>
      <w:r w:rsidR="00E8222D">
        <w:rPr>
          <w:sz w:val="24"/>
          <w:szCs w:val="24"/>
        </w:rPr>
        <w:t>А это означает</w:t>
      </w:r>
      <w:r w:rsidR="00C97F1C">
        <w:rPr>
          <w:sz w:val="24"/>
          <w:szCs w:val="24"/>
        </w:rPr>
        <w:t>, что ученики в этих штатах не только не имеют прочных знаний и навыков (</w:t>
      </w:r>
      <w:r w:rsidR="009458A5">
        <w:rPr>
          <w:sz w:val="24"/>
          <w:szCs w:val="24"/>
        </w:rPr>
        <w:t xml:space="preserve">что соответствует </w:t>
      </w:r>
      <w:r w:rsidR="009458A5" w:rsidRPr="009458A5">
        <w:rPr>
          <w:i/>
          <w:sz w:val="24"/>
          <w:szCs w:val="24"/>
        </w:rPr>
        <w:t>хорошему</w:t>
      </w:r>
      <w:r w:rsidR="009458A5">
        <w:rPr>
          <w:sz w:val="24"/>
          <w:szCs w:val="24"/>
        </w:rPr>
        <w:t xml:space="preserve"> уровню достижений</w:t>
      </w:r>
      <w:r w:rsidR="00C97F1C">
        <w:rPr>
          <w:sz w:val="24"/>
          <w:szCs w:val="24"/>
        </w:rPr>
        <w:t>), а даже и частично не владеют необходимыми знаниями и навыками, необходимыми для успешного обучения</w:t>
      </w:r>
      <w:r w:rsidR="009458A5">
        <w:rPr>
          <w:sz w:val="24"/>
          <w:szCs w:val="24"/>
        </w:rPr>
        <w:t xml:space="preserve"> (</w:t>
      </w:r>
      <w:r w:rsidR="009458A5" w:rsidRPr="009458A5">
        <w:rPr>
          <w:i/>
          <w:sz w:val="24"/>
          <w:szCs w:val="24"/>
        </w:rPr>
        <w:t>базовый</w:t>
      </w:r>
      <w:r w:rsidR="009458A5">
        <w:rPr>
          <w:sz w:val="24"/>
          <w:szCs w:val="24"/>
        </w:rPr>
        <w:t xml:space="preserve"> уровень)</w:t>
      </w:r>
      <w:r w:rsidR="00C97F1C">
        <w:rPr>
          <w:sz w:val="24"/>
          <w:szCs w:val="24"/>
        </w:rPr>
        <w:t>.</w:t>
      </w:r>
    </w:p>
    <w:p w14:paraId="71DBA607" w14:textId="77777777" w:rsidR="00C97F1C" w:rsidRPr="00C97F1C" w:rsidRDefault="00C97F1C" w:rsidP="00C97F1C">
      <w:pPr>
        <w:spacing w:after="120"/>
        <w:jc w:val="both"/>
        <w:rPr>
          <w:rFonts w:ascii="Times" w:hAnsi="Times"/>
          <w:bCs w:val="0"/>
          <w:sz w:val="24"/>
          <w:szCs w:val="24"/>
        </w:rPr>
      </w:pPr>
      <w:r w:rsidRPr="005F48B4">
        <w:rPr>
          <w:rFonts w:ascii="Times" w:hAnsi="Times"/>
          <w:bCs w:val="0"/>
          <w:noProof/>
          <w:sz w:val="24"/>
          <w:szCs w:val="24"/>
          <w:lang w:val="en-US"/>
        </w:rPr>
        <w:drawing>
          <wp:inline distT="0" distB="0" distL="0" distR="0" wp14:anchorId="1FF8991F" wp14:editId="1F1703D8">
            <wp:extent cx="200722" cy="200722"/>
            <wp:effectExtent l="0" t="0" r="0" b="0"/>
            <wp:docPr id="21" name="Рисунок 9" descr="http://zoomeservers.ru/templates/Wesl/images/profile/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oomeservers.ru/templates/Wesl/images/profile/penci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2" cy="200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8B4">
        <w:rPr>
          <w:rFonts w:ascii="Times" w:hAnsi="Times"/>
          <w:b/>
          <w:sz w:val="24"/>
          <w:szCs w:val="24"/>
        </w:rPr>
        <w:t xml:space="preserve"> </w:t>
      </w:r>
      <w:r w:rsidRPr="00666E88">
        <w:rPr>
          <w:rFonts w:ascii="Arial" w:hAnsi="Arial" w:cs="Arial"/>
          <w:b/>
          <w:sz w:val="22"/>
          <w:szCs w:val="22"/>
        </w:rPr>
        <w:t>Заметки на полях</w:t>
      </w:r>
      <w:r w:rsidRPr="00666E88">
        <w:rPr>
          <w:rFonts w:ascii="Arial" w:hAnsi="Arial" w:cs="Arial"/>
          <w:sz w:val="22"/>
          <w:szCs w:val="22"/>
        </w:rPr>
        <w:t xml:space="preserve">. </w:t>
      </w:r>
      <w:r w:rsidR="009458A5">
        <w:rPr>
          <w:rFonts w:ascii="Arial" w:hAnsi="Arial" w:cs="Arial"/>
          <w:sz w:val="22"/>
          <w:szCs w:val="22"/>
        </w:rPr>
        <w:t>Такое явное «занижение» требований при установлении стандартов уровней достижений в тестах штатов можно объяснить следующим образом</w:t>
      </w:r>
      <w:r w:rsidRPr="00666E88">
        <w:rPr>
          <w:rFonts w:ascii="Arial" w:hAnsi="Arial" w:cs="Arial"/>
          <w:bCs w:val="0"/>
          <w:sz w:val="22"/>
          <w:szCs w:val="22"/>
        </w:rPr>
        <w:t>.</w:t>
      </w:r>
      <w:r>
        <w:rPr>
          <w:rFonts w:ascii="Times" w:hAnsi="Times"/>
          <w:bCs w:val="0"/>
          <w:sz w:val="24"/>
          <w:szCs w:val="24"/>
        </w:rPr>
        <w:t xml:space="preserve"> </w:t>
      </w:r>
      <w:r w:rsidR="00516D22" w:rsidRPr="0009330A">
        <w:rPr>
          <w:rFonts w:ascii="Arial" w:hAnsi="Arial" w:cs="Arial"/>
          <w:bCs w:val="0"/>
          <w:sz w:val="22"/>
          <w:szCs w:val="22"/>
        </w:rPr>
        <w:t>Тесты на уровне штатов являются процедурой оценки с очень высокими ставками.</w:t>
      </w:r>
      <w:r w:rsidR="003D3840" w:rsidRPr="0009330A">
        <w:rPr>
          <w:rFonts w:ascii="Arial" w:hAnsi="Arial" w:cs="Arial"/>
          <w:bCs w:val="0"/>
          <w:sz w:val="22"/>
          <w:szCs w:val="22"/>
        </w:rPr>
        <w:t xml:space="preserve"> </w:t>
      </w:r>
      <w:r w:rsidR="005710E7" w:rsidRPr="0009330A">
        <w:rPr>
          <w:rFonts w:ascii="Arial" w:hAnsi="Arial" w:cs="Arial"/>
          <w:bCs w:val="0"/>
          <w:sz w:val="22"/>
          <w:szCs w:val="22"/>
        </w:rPr>
        <w:t xml:space="preserve">Штаты (школы) должны демонстрировать адекватный ежегодный прогресс. </w:t>
      </w:r>
      <w:r w:rsidR="003D3840" w:rsidRPr="0009330A">
        <w:rPr>
          <w:rFonts w:ascii="Arial" w:hAnsi="Arial" w:cs="Arial"/>
          <w:bCs w:val="0"/>
          <w:sz w:val="22"/>
          <w:szCs w:val="22"/>
        </w:rPr>
        <w:t>В случае его отсутствия возможны серьёзные санкции</w:t>
      </w:r>
      <w:r w:rsidR="005710E7" w:rsidRPr="0009330A">
        <w:rPr>
          <w:rFonts w:ascii="Arial" w:hAnsi="Arial" w:cs="Arial"/>
          <w:bCs w:val="0"/>
          <w:sz w:val="22"/>
          <w:szCs w:val="22"/>
        </w:rPr>
        <w:t xml:space="preserve"> и лишение финансирования. Поэтому штату невыгодно сразу устанавливать высокие пороги для уровней достижений, так как будет трудно обеспечивать прирост результатов. Гораздо проще установить невысокую планку и затем спокойно обеспечивать прибавку баллов теста.</w:t>
      </w:r>
    </w:p>
    <w:p w14:paraId="127D42B2" w14:textId="77777777" w:rsidR="00626FCF" w:rsidRPr="00BD3210" w:rsidRDefault="00626FCF" w:rsidP="00626FCF">
      <w:pPr>
        <w:spacing w:after="120"/>
        <w:jc w:val="both"/>
        <w:rPr>
          <w:iCs/>
          <w:sz w:val="24"/>
          <w:szCs w:val="24"/>
        </w:rPr>
      </w:pPr>
      <w:r w:rsidRPr="00090855">
        <w:rPr>
          <w:i/>
          <w:iCs/>
          <w:sz w:val="24"/>
          <w:szCs w:val="24"/>
        </w:rPr>
        <w:t xml:space="preserve">Рис. </w:t>
      </w:r>
      <w:r w:rsidR="0044525B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>. Сопоставление баллов, соответствующих хорошему уровню достижений в тестах штатов</w:t>
      </w:r>
      <w:r w:rsidR="001020F9" w:rsidRPr="00F50960">
        <w:rPr>
          <w:rStyle w:val="af1"/>
          <w:i/>
          <w:iCs/>
          <w:color w:val="FF6600"/>
          <w:sz w:val="24"/>
          <w:szCs w:val="24"/>
        </w:rPr>
        <w:footnoteReference w:id="6"/>
      </w:r>
      <w:r>
        <w:rPr>
          <w:i/>
          <w:iCs/>
          <w:sz w:val="24"/>
          <w:szCs w:val="24"/>
        </w:rPr>
        <w:t xml:space="preserve"> по чтению для 4 класса, с эквивалентом балла </w:t>
      </w:r>
      <w:r>
        <w:rPr>
          <w:i/>
          <w:iCs/>
          <w:sz w:val="24"/>
          <w:szCs w:val="24"/>
          <w:lang w:val="en-US"/>
        </w:rPr>
        <w:t>NAEP</w:t>
      </w:r>
      <w:r w:rsidRPr="003E6A1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в 2009 году</w:t>
      </w:r>
      <w:r w:rsidRPr="00090855">
        <w:rPr>
          <w:iCs/>
          <w:sz w:val="24"/>
          <w:szCs w:val="24"/>
        </w:rPr>
        <w:t>.</w:t>
      </w:r>
    </w:p>
    <w:p w14:paraId="6A746CB8" w14:textId="77777777" w:rsidR="00626FCF" w:rsidRPr="00BD3210" w:rsidRDefault="00626FCF" w:rsidP="00626FCF">
      <w:pPr>
        <w:spacing w:after="120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50FB372E" wp14:editId="5080C503">
            <wp:extent cx="5939790" cy="2727325"/>
            <wp:effectExtent l="0" t="0" r="3810" b="0"/>
            <wp:docPr id="8" name="Изображе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14-07-04 в 22.07.4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BC8AE" w14:textId="77777777" w:rsidR="00626FCF" w:rsidRPr="003E6A10" w:rsidRDefault="00626FCF" w:rsidP="00626FCF">
      <w:pPr>
        <w:spacing w:after="120"/>
        <w:jc w:val="both"/>
        <w:rPr>
          <w:sz w:val="20"/>
          <w:szCs w:val="20"/>
          <w:lang w:val="en-US"/>
        </w:rPr>
      </w:pPr>
      <w:proofErr w:type="spellStart"/>
      <w:r w:rsidRPr="007D50F4">
        <w:rPr>
          <w:i/>
          <w:sz w:val="20"/>
          <w:szCs w:val="20"/>
          <w:lang w:val="en-US"/>
        </w:rPr>
        <w:t>Источник</w:t>
      </w:r>
      <w:proofErr w:type="spellEnd"/>
      <w:r w:rsidRPr="0002359E">
        <w:rPr>
          <w:sz w:val="20"/>
          <w:szCs w:val="20"/>
          <w:lang w:val="en-US"/>
        </w:rPr>
        <w:t xml:space="preserve">: </w:t>
      </w:r>
      <w:proofErr w:type="spellStart"/>
      <w:r w:rsidRPr="003E6A10">
        <w:rPr>
          <w:sz w:val="20"/>
          <w:szCs w:val="20"/>
          <w:lang w:val="en-US"/>
        </w:rPr>
        <w:t>Bandeira</w:t>
      </w:r>
      <w:proofErr w:type="spellEnd"/>
      <w:r w:rsidRPr="003E6A10">
        <w:rPr>
          <w:sz w:val="20"/>
          <w:szCs w:val="20"/>
          <w:lang w:val="en-US"/>
        </w:rPr>
        <w:t xml:space="preserve"> de Mello, V. (2011), </w:t>
      </w:r>
      <w:r w:rsidRPr="003E6A10">
        <w:rPr>
          <w:i/>
          <w:iCs/>
          <w:sz w:val="20"/>
          <w:szCs w:val="20"/>
          <w:lang w:val="en-US"/>
        </w:rPr>
        <w:t>Mapping State Proficiency Standards Onto the NAEP Scales: Variation and Change in State Standards for Reading and Mathematics, 2005–2009</w:t>
      </w:r>
      <w:r w:rsidRPr="003E6A10">
        <w:rPr>
          <w:sz w:val="20"/>
          <w:szCs w:val="20"/>
          <w:lang w:val="en-US"/>
        </w:rPr>
        <w:t>. National Center for Education Statistics, Institute of Education Sciences, U.S. Department of Education, Washington, DC.</w:t>
      </w:r>
    </w:p>
    <w:p w14:paraId="1ACE7C07" w14:textId="77777777" w:rsidR="00626FCF" w:rsidRPr="003E6A10" w:rsidRDefault="00626FCF" w:rsidP="00626FCF">
      <w:pPr>
        <w:spacing w:after="120"/>
        <w:jc w:val="both"/>
        <w:rPr>
          <w:sz w:val="24"/>
          <w:szCs w:val="24"/>
          <w:lang w:val="en-US"/>
        </w:rPr>
      </w:pPr>
    </w:p>
    <w:p w14:paraId="7E78D096" w14:textId="77777777" w:rsidR="007B1B23" w:rsidRPr="003E6A10" w:rsidRDefault="007B1B23" w:rsidP="007264F8">
      <w:pPr>
        <w:spacing w:after="120"/>
        <w:jc w:val="both"/>
        <w:rPr>
          <w:sz w:val="24"/>
          <w:szCs w:val="24"/>
          <w:lang w:val="en-US"/>
        </w:rPr>
      </w:pPr>
    </w:p>
    <w:p w14:paraId="7BE70599" w14:textId="77777777" w:rsidR="00E512E3" w:rsidRPr="003E6A10" w:rsidRDefault="00E512E3" w:rsidP="00E512E3">
      <w:pPr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Вместо заключения: важные уроки программы</w:t>
      </w:r>
      <w:r w:rsidRPr="00F94EE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en-US"/>
        </w:rPr>
        <w:t>NAEP</w:t>
      </w:r>
    </w:p>
    <w:p w14:paraId="68CEA934" w14:textId="77777777" w:rsidR="00E512E3" w:rsidRDefault="00E512E3" w:rsidP="00E512E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Завершая краткий обзор некоторых аспектов организации национального мониторинга </w:t>
      </w:r>
      <w:r>
        <w:rPr>
          <w:sz w:val="24"/>
          <w:szCs w:val="24"/>
          <w:lang w:val="en-US"/>
        </w:rPr>
        <w:t>NAEP</w:t>
      </w:r>
      <w:r>
        <w:rPr>
          <w:sz w:val="24"/>
          <w:szCs w:val="24"/>
        </w:rPr>
        <w:t>, отметим те его особенности, которые оказывают непосредственно</w:t>
      </w:r>
      <w:r w:rsidR="00880E3A">
        <w:rPr>
          <w:sz w:val="24"/>
          <w:szCs w:val="24"/>
        </w:rPr>
        <w:t>е</w:t>
      </w:r>
      <w:r>
        <w:rPr>
          <w:sz w:val="24"/>
          <w:szCs w:val="24"/>
        </w:rPr>
        <w:t xml:space="preserve"> влияние на распространени</w:t>
      </w:r>
      <w:r w:rsidR="00880E3A">
        <w:rPr>
          <w:sz w:val="24"/>
          <w:szCs w:val="24"/>
        </w:rPr>
        <w:t>е</w:t>
      </w:r>
      <w:r>
        <w:rPr>
          <w:sz w:val="24"/>
          <w:szCs w:val="24"/>
        </w:rPr>
        <w:t xml:space="preserve"> и использование информации по оценке.</w:t>
      </w:r>
    </w:p>
    <w:p w14:paraId="5B3E1C03" w14:textId="77777777" w:rsidR="00E512E3" w:rsidRDefault="00E512E3" w:rsidP="00E512E3">
      <w:pPr>
        <w:pStyle w:val="ae"/>
        <w:numPr>
          <w:ilvl w:val="0"/>
          <w:numId w:val="30"/>
        </w:numPr>
        <w:spacing w:after="120"/>
        <w:ind w:left="426"/>
        <w:jc w:val="both"/>
        <w:rPr>
          <w:sz w:val="24"/>
          <w:szCs w:val="24"/>
        </w:rPr>
      </w:pPr>
      <w:r>
        <w:rPr>
          <w:i/>
          <w:sz w:val="24"/>
          <w:szCs w:val="24"/>
          <w:lang w:val="en-US"/>
        </w:rPr>
        <w:t>NAEP</w:t>
      </w:r>
      <w:r w:rsidRPr="003E6A1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как прообраз национального образовательного стандарта</w:t>
      </w:r>
      <w:r>
        <w:rPr>
          <w:sz w:val="24"/>
          <w:szCs w:val="24"/>
        </w:rPr>
        <w:t>.</w:t>
      </w:r>
    </w:p>
    <w:p w14:paraId="78C57D0C" w14:textId="77777777" w:rsidR="00E512E3" w:rsidRPr="00D84E5B" w:rsidRDefault="00E512E3" w:rsidP="00E512E3">
      <w:pPr>
        <w:pStyle w:val="ae"/>
        <w:spacing w:after="120"/>
        <w:ind w:left="426"/>
        <w:jc w:val="both"/>
        <w:rPr>
          <w:sz w:val="24"/>
          <w:szCs w:val="24"/>
        </w:rPr>
      </w:pPr>
      <w:r w:rsidRPr="003E6A10">
        <w:rPr>
          <w:sz w:val="24"/>
          <w:szCs w:val="24"/>
        </w:rPr>
        <w:t xml:space="preserve">США </w:t>
      </w:r>
      <w:r w:rsidR="00DA2BF9">
        <w:rPr>
          <w:sz w:val="24"/>
          <w:szCs w:val="24"/>
        </w:rPr>
        <w:t xml:space="preserve">- </w:t>
      </w:r>
      <w:r w:rsidRPr="003E6A10">
        <w:rPr>
          <w:sz w:val="24"/>
          <w:szCs w:val="24"/>
        </w:rPr>
        <w:t xml:space="preserve">страна с федеративным устройством, в которой все вопросы образовательной политики лежат в сфере </w:t>
      </w:r>
      <w:r w:rsidR="00880E3A" w:rsidRPr="003E6A10">
        <w:rPr>
          <w:sz w:val="24"/>
          <w:szCs w:val="24"/>
        </w:rPr>
        <w:t>ответственности</w:t>
      </w:r>
      <w:r w:rsidRPr="003E6A10">
        <w:rPr>
          <w:sz w:val="24"/>
          <w:szCs w:val="24"/>
        </w:rPr>
        <w:t xml:space="preserve"> штатов. Такая автономия не позволяет формировать единое образовательное пространство страны – каждый штат имеет свои  образовательные стандарты</w:t>
      </w:r>
      <w:r>
        <w:rPr>
          <w:sz w:val="24"/>
          <w:szCs w:val="24"/>
        </w:rPr>
        <w:t xml:space="preserve">. В этих условиях мониторинг становится некоторым прообразом национального образовательного стандарта. Содержание тестов </w:t>
      </w:r>
      <w:r>
        <w:rPr>
          <w:sz w:val="24"/>
          <w:szCs w:val="24"/>
          <w:lang w:val="en-US"/>
        </w:rPr>
        <w:t>NAEP</w:t>
      </w:r>
      <w:r w:rsidRPr="003E6A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является ориентиром для школ страны, так как отражает некий </w:t>
      </w:r>
      <w:r w:rsidRPr="00CA056B">
        <w:rPr>
          <w:sz w:val="24"/>
          <w:szCs w:val="24"/>
        </w:rPr>
        <w:t>инвариантный набор знаний и навыков, которые могут оцениваться у всех школьников независимо от места их проживания</w:t>
      </w:r>
      <w:r>
        <w:rPr>
          <w:sz w:val="24"/>
          <w:szCs w:val="24"/>
        </w:rPr>
        <w:t>.</w:t>
      </w:r>
    </w:p>
    <w:p w14:paraId="4B5B2D05" w14:textId="77777777" w:rsidR="00E512E3" w:rsidRDefault="00E512E3" w:rsidP="00E512E3">
      <w:pPr>
        <w:pStyle w:val="ae"/>
        <w:numPr>
          <w:ilvl w:val="0"/>
          <w:numId w:val="30"/>
        </w:numPr>
        <w:spacing w:after="120"/>
        <w:ind w:left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>Национальный мониторинг как измерение с низкими ставками</w:t>
      </w:r>
      <w:r>
        <w:rPr>
          <w:sz w:val="24"/>
          <w:szCs w:val="24"/>
        </w:rPr>
        <w:t>.</w:t>
      </w:r>
    </w:p>
    <w:p w14:paraId="03DAF5CE" w14:textId="77777777" w:rsidR="00E512E3" w:rsidRDefault="00E512E3" w:rsidP="00E512E3">
      <w:pPr>
        <w:pStyle w:val="ae"/>
        <w:spacing w:after="120"/>
        <w:ind w:left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NAEP</w:t>
      </w:r>
      <w:r w:rsidRPr="003E6A10">
        <w:rPr>
          <w:sz w:val="24"/>
          <w:szCs w:val="24"/>
        </w:rPr>
        <w:t xml:space="preserve"> </w:t>
      </w:r>
      <w:r>
        <w:rPr>
          <w:sz w:val="24"/>
          <w:szCs w:val="24"/>
        </w:rPr>
        <w:t>изначально был задуман как оценочная процедура с низкими ставками, не отягощённая возможными негативными последствиями по отношению к школам, учителям и ученикам.</w:t>
      </w:r>
      <w:proofErr w:type="gramEnd"/>
      <w:r>
        <w:rPr>
          <w:sz w:val="24"/>
          <w:szCs w:val="24"/>
        </w:rPr>
        <w:t xml:space="preserve"> Это обеспечивается за счёт проведения тестирования на репрезентативных выборках школ (национальной и по штатам). Кроме того, по итогам мониторинга ученики не получают индивидуальные баллы и не готовятся отчёты по школам. В результате невозможно строить рейтинги школ и оценивать качество их работы.</w:t>
      </w:r>
    </w:p>
    <w:p w14:paraId="0214A347" w14:textId="77777777" w:rsidR="00E512E3" w:rsidRDefault="00E512E3" w:rsidP="00E512E3">
      <w:pPr>
        <w:pStyle w:val="ae"/>
        <w:numPr>
          <w:ilvl w:val="0"/>
          <w:numId w:val="30"/>
        </w:numPr>
        <w:spacing w:after="120"/>
        <w:ind w:left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>В фокусе внимания различные группы учащихся</w:t>
      </w:r>
      <w:r>
        <w:rPr>
          <w:sz w:val="24"/>
          <w:szCs w:val="24"/>
        </w:rPr>
        <w:t>.</w:t>
      </w:r>
    </w:p>
    <w:p w14:paraId="6CC87A2F" w14:textId="77777777" w:rsidR="00E512E3" w:rsidRDefault="00880E3A" w:rsidP="00E512E3">
      <w:pPr>
        <w:pStyle w:val="ae"/>
        <w:spacing w:after="12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Одной их приоритетных задач</w:t>
      </w:r>
      <w:r w:rsidR="00E512E3">
        <w:rPr>
          <w:sz w:val="24"/>
          <w:szCs w:val="24"/>
        </w:rPr>
        <w:t xml:space="preserve"> образовательной политики Америки является повышение результатов обучения различных </w:t>
      </w:r>
      <w:r w:rsidR="00DA2BF9">
        <w:rPr>
          <w:sz w:val="24"/>
          <w:szCs w:val="24"/>
        </w:rPr>
        <w:t>групп учащихся, а также снижение</w:t>
      </w:r>
      <w:r w:rsidR="00E512E3">
        <w:rPr>
          <w:sz w:val="24"/>
          <w:szCs w:val="24"/>
        </w:rPr>
        <w:t xml:space="preserve"> разрыва между </w:t>
      </w:r>
      <w:r>
        <w:rPr>
          <w:sz w:val="24"/>
          <w:szCs w:val="24"/>
        </w:rPr>
        <w:t>школьниками</w:t>
      </w:r>
      <w:r w:rsidR="00E512E3">
        <w:rPr>
          <w:sz w:val="24"/>
          <w:szCs w:val="24"/>
        </w:rPr>
        <w:t xml:space="preserve"> из семей с высоким социально-экономическим статусом и представителями миноритарных групп. С этой целью в рамках мониторинга собираются контекстные данные (прежде всего на основании специально подготовленных вопросников), позволяющие выделять и представлять результаты теста по группам школьников – гендерный состав, расовый и этнический состав, по уровню дохода семьи (получающие бесплатное или более дешёвое питание в школе), ученики с неродным английским языком, уровень образования родителей. </w:t>
      </w:r>
      <w:r>
        <w:rPr>
          <w:sz w:val="24"/>
          <w:szCs w:val="24"/>
        </w:rPr>
        <w:t xml:space="preserve">Эти данные могут </w:t>
      </w:r>
      <w:r w:rsidR="005E1714">
        <w:rPr>
          <w:sz w:val="24"/>
          <w:szCs w:val="24"/>
        </w:rPr>
        <w:t>использоваться</w:t>
      </w:r>
      <w:r>
        <w:rPr>
          <w:sz w:val="24"/>
          <w:szCs w:val="24"/>
        </w:rPr>
        <w:t xml:space="preserve"> </w:t>
      </w:r>
      <w:r w:rsidR="005E1714">
        <w:rPr>
          <w:sz w:val="24"/>
          <w:szCs w:val="24"/>
        </w:rPr>
        <w:t>при разработке</w:t>
      </w:r>
      <w:r>
        <w:rPr>
          <w:sz w:val="24"/>
          <w:szCs w:val="24"/>
        </w:rPr>
        <w:t xml:space="preserve"> программ поддержки слабых школ и уязвлённых групп учащихся</w:t>
      </w:r>
      <w:r w:rsidR="00E512E3">
        <w:rPr>
          <w:sz w:val="24"/>
          <w:szCs w:val="24"/>
        </w:rPr>
        <w:t>.</w:t>
      </w:r>
    </w:p>
    <w:p w14:paraId="62046166" w14:textId="77777777" w:rsidR="00E512E3" w:rsidRDefault="00E512E3" w:rsidP="00E512E3">
      <w:pPr>
        <w:pStyle w:val="ae"/>
        <w:numPr>
          <w:ilvl w:val="0"/>
          <w:numId w:val="30"/>
        </w:numPr>
        <w:spacing w:after="120"/>
        <w:ind w:left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>Ориентация на различные группы пользователей при распространении результатов</w:t>
      </w:r>
      <w:r>
        <w:rPr>
          <w:sz w:val="24"/>
          <w:szCs w:val="24"/>
        </w:rPr>
        <w:t>.</w:t>
      </w:r>
    </w:p>
    <w:p w14:paraId="5D196E6E" w14:textId="77777777" w:rsidR="00E512E3" w:rsidRPr="00A224D4" w:rsidRDefault="00E512E3" w:rsidP="00E512E3">
      <w:pPr>
        <w:pStyle w:val="ae"/>
        <w:spacing w:after="120"/>
        <w:ind w:left="426"/>
        <w:jc w:val="both"/>
        <w:rPr>
          <w:iCs/>
          <w:sz w:val="24"/>
          <w:szCs w:val="24"/>
        </w:rPr>
      </w:pPr>
      <w:r w:rsidRPr="008B5AA0">
        <w:rPr>
          <w:bCs w:val="0"/>
          <w:sz w:val="24"/>
          <w:szCs w:val="24"/>
        </w:rPr>
        <w:t xml:space="preserve">Американские специалисты придают очень большое значение вопросам интерпретации результатов </w:t>
      </w:r>
      <w:r w:rsidRPr="008B5AA0">
        <w:rPr>
          <w:bCs w:val="0"/>
          <w:sz w:val="24"/>
          <w:szCs w:val="24"/>
          <w:lang w:val="en-US"/>
        </w:rPr>
        <w:t>NAEP</w:t>
      </w:r>
      <w:r w:rsidRPr="008B5AA0">
        <w:rPr>
          <w:bCs w:val="0"/>
          <w:sz w:val="24"/>
          <w:szCs w:val="24"/>
        </w:rPr>
        <w:t xml:space="preserve"> под запросы различных пользователей, подготовки целевых информационных материалов и их распространения</w:t>
      </w:r>
      <w:r>
        <w:rPr>
          <w:iCs/>
          <w:sz w:val="24"/>
          <w:szCs w:val="24"/>
        </w:rPr>
        <w:t xml:space="preserve">. На сайтах программы </w:t>
      </w:r>
      <w:r>
        <w:rPr>
          <w:iCs/>
          <w:sz w:val="24"/>
          <w:szCs w:val="24"/>
          <w:lang w:val="en-US"/>
        </w:rPr>
        <w:t>NAEP</w:t>
      </w:r>
      <w:r w:rsidRPr="003E6A10">
        <w:rPr>
          <w:iCs/>
          <w:sz w:val="24"/>
          <w:szCs w:val="24"/>
        </w:rPr>
        <w:t xml:space="preserve"> (</w:t>
      </w:r>
      <w:r>
        <w:rPr>
          <w:iCs/>
          <w:sz w:val="24"/>
          <w:szCs w:val="24"/>
          <w:lang w:val="en-US"/>
        </w:rPr>
        <w:t>www</w:t>
      </w:r>
      <w:r w:rsidRPr="003E6A10">
        <w:rPr>
          <w:iCs/>
          <w:sz w:val="24"/>
          <w:szCs w:val="24"/>
        </w:rPr>
        <w:t>.</w:t>
      </w:r>
      <w:proofErr w:type="spellStart"/>
      <w:r w:rsidRPr="00FE63FB">
        <w:rPr>
          <w:iCs/>
          <w:sz w:val="24"/>
          <w:szCs w:val="24"/>
          <w:lang w:val="en-US"/>
        </w:rPr>
        <w:t>nationsreportcard</w:t>
      </w:r>
      <w:proofErr w:type="spellEnd"/>
      <w:r w:rsidRPr="003E6A10">
        <w:rPr>
          <w:iCs/>
          <w:sz w:val="24"/>
          <w:szCs w:val="24"/>
        </w:rPr>
        <w:t>.</w:t>
      </w:r>
      <w:proofErr w:type="spellStart"/>
      <w:r w:rsidRPr="00FE63FB">
        <w:rPr>
          <w:iCs/>
          <w:sz w:val="24"/>
          <w:szCs w:val="24"/>
          <w:lang w:val="en-US"/>
        </w:rPr>
        <w:t>gov</w:t>
      </w:r>
      <w:proofErr w:type="spellEnd"/>
      <w:r w:rsidRPr="003E6A10">
        <w:rPr>
          <w:iCs/>
          <w:sz w:val="24"/>
          <w:szCs w:val="24"/>
        </w:rPr>
        <w:t xml:space="preserve">, </w:t>
      </w:r>
      <w:r w:rsidRPr="00FE63FB">
        <w:rPr>
          <w:sz w:val="24"/>
          <w:szCs w:val="24"/>
          <w:lang w:val="en-US"/>
        </w:rPr>
        <w:t>www</w:t>
      </w:r>
      <w:r w:rsidRPr="00FE63FB">
        <w:rPr>
          <w:sz w:val="24"/>
          <w:szCs w:val="24"/>
        </w:rPr>
        <w:t>.</w:t>
      </w:r>
      <w:proofErr w:type="spellStart"/>
      <w:r w:rsidRPr="00FE63FB">
        <w:rPr>
          <w:sz w:val="24"/>
          <w:szCs w:val="24"/>
          <w:lang w:val="en-US"/>
        </w:rPr>
        <w:t>nces</w:t>
      </w:r>
      <w:proofErr w:type="spellEnd"/>
      <w:r w:rsidRPr="00FE63FB">
        <w:rPr>
          <w:sz w:val="24"/>
          <w:szCs w:val="24"/>
        </w:rPr>
        <w:t>.</w:t>
      </w:r>
      <w:proofErr w:type="spellStart"/>
      <w:r w:rsidRPr="00FE63FB">
        <w:rPr>
          <w:sz w:val="24"/>
          <w:szCs w:val="24"/>
          <w:lang w:val="en-US"/>
        </w:rPr>
        <w:t>ed</w:t>
      </w:r>
      <w:proofErr w:type="spellEnd"/>
      <w:r w:rsidRPr="00FE63FB">
        <w:rPr>
          <w:sz w:val="24"/>
          <w:szCs w:val="24"/>
        </w:rPr>
        <w:t>.</w:t>
      </w:r>
      <w:proofErr w:type="spellStart"/>
      <w:r w:rsidRPr="00FE63FB">
        <w:rPr>
          <w:sz w:val="24"/>
          <w:szCs w:val="24"/>
          <w:lang w:val="en-US"/>
        </w:rPr>
        <w:t>gov</w:t>
      </w:r>
      <w:proofErr w:type="spellEnd"/>
      <w:r w:rsidRPr="003E6A10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 xml:space="preserve"> в специальных разделах размещена информация, ориентированная на конкретные целевые группы – политики и управленцы, исследователи, учителя, школьники и их родители, СМИ. Кроме того, сайты содержат очень богатый набор самых разных информационных </w:t>
      </w:r>
      <w:r w:rsidR="00880E3A">
        <w:rPr>
          <w:iCs/>
          <w:sz w:val="24"/>
          <w:szCs w:val="24"/>
        </w:rPr>
        <w:t xml:space="preserve">ресурсов и </w:t>
      </w:r>
      <w:r>
        <w:rPr>
          <w:iCs/>
          <w:sz w:val="24"/>
          <w:szCs w:val="24"/>
        </w:rPr>
        <w:t xml:space="preserve">источников </w:t>
      </w:r>
      <w:r w:rsidRPr="00FE63FB">
        <w:rPr>
          <w:iCs/>
          <w:sz w:val="24"/>
          <w:szCs w:val="24"/>
        </w:rPr>
        <w:t>– графики, диаграммы, различные доклады, базы данных и он-</w:t>
      </w:r>
      <w:proofErr w:type="spellStart"/>
      <w:r w:rsidRPr="00FE63FB">
        <w:rPr>
          <w:iCs/>
          <w:sz w:val="24"/>
          <w:szCs w:val="24"/>
        </w:rPr>
        <w:t>лайн</w:t>
      </w:r>
      <w:proofErr w:type="spellEnd"/>
      <w:r w:rsidRPr="00FE63FB">
        <w:rPr>
          <w:iCs/>
          <w:sz w:val="24"/>
          <w:szCs w:val="24"/>
        </w:rPr>
        <w:t xml:space="preserve"> сервисы для конструирования различных отчётов под запросы конкретного потребителя</w:t>
      </w:r>
      <w:r>
        <w:rPr>
          <w:iCs/>
          <w:sz w:val="24"/>
          <w:szCs w:val="24"/>
        </w:rPr>
        <w:t xml:space="preserve">. </w:t>
      </w:r>
      <w:r w:rsidRPr="00A224D4">
        <w:rPr>
          <w:iCs/>
          <w:sz w:val="24"/>
          <w:szCs w:val="24"/>
        </w:rPr>
        <w:t>Стратегия распространения результатов мониторинга основывается на широком информировани</w:t>
      </w:r>
      <w:r w:rsidR="00880E3A">
        <w:rPr>
          <w:iCs/>
          <w:sz w:val="24"/>
          <w:szCs w:val="24"/>
        </w:rPr>
        <w:t>и</w:t>
      </w:r>
      <w:r w:rsidRPr="00A224D4">
        <w:rPr>
          <w:iCs/>
          <w:sz w:val="24"/>
          <w:szCs w:val="24"/>
        </w:rPr>
        <w:t xml:space="preserve"> общества и работников системы образования о результатах обучения американских школьников.</w:t>
      </w:r>
    </w:p>
    <w:p w14:paraId="33AE4CC6" w14:textId="77777777" w:rsidR="00E512E3" w:rsidRDefault="00E512E3" w:rsidP="00E512E3">
      <w:pPr>
        <w:pStyle w:val="ae"/>
        <w:numPr>
          <w:ilvl w:val="0"/>
          <w:numId w:val="30"/>
        </w:numPr>
        <w:spacing w:after="120"/>
        <w:ind w:left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Проведение дополнительных исследований в рамках </w:t>
      </w:r>
      <w:r>
        <w:rPr>
          <w:i/>
          <w:sz w:val="24"/>
          <w:szCs w:val="24"/>
          <w:lang w:val="en-US"/>
        </w:rPr>
        <w:t>NAEP</w:t>
      </w:r>
      <w:r>
        <w:rPr>
          <w:sz w:val="24"/>
          <w:szCs w:val="24"/>
        </w:rPr>
        <w:t>.</w:t>
      </w:r>
    </w:p>
    <w:p w14:paraId="40C42777" w14:textId="77777777" w:rsidR="00E512E3" w:rsidRDefault="00563DB4" w:rsidP="00E512E3">
      <w:pPr>
        <w:pStyle w:val="ae"/>
        <w:spacing w:after="120"/>
        <w:ind w:left="426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Кроме основного тестирования по предметам, в рамках </w:t>
      </w:r>
      <w:r>
        <w:rPr>
          <w:iCs/>
          <w:sz w:val="24"/>
          <w:szCs w:val="24"/>
          <w:lang w:val="en-US"/>
        </w:rPr>
        <w:t>NAEP</w:t>
      </w:r>
      <w:r w:rsidRPr="00347872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проводится несколько дополнительных углублённых исследований, которые базируются на данных национального мониторинга и иных данных, собираемых специально. Их тематика связана с различными аспектами образовательной политики: отслеживание долгосрочных тенденций в обучении, разрывы в достижениях различных групп школьник</w:t>
      </w:r>
      <w:r w:rsidR="00DA2BF9">
        <w:rPr>
          <w:iCs/>
          <w:sz w:val="24"/>
          <w:szCs w:val="24"/>
        </w:rPr>
        <w:t>ов, достижения</w:t>
      </w:r>
      <w:r>
        <w:rPr>
          <w:iCs/>
          <w:sz w:val="24"/>
          <w:szCs w:val="24"/>
        </w:rPr>
        <w:t xml:space="preserve"> учащихся в частных школах, сопоставление стандартов </w:t>
      </w:r>
      <w:r>
        <w:rPr>
          <w:iCs/>
          <w:sz w:val="24"/>
          <w:szCs w:val="24"/>
        </w:rPr>
        <w:lastRenderedPageBreak/>
        <w:t xml:space="preserve">оценивания в </w:t>
      </w:r>
      <w:r>
        <w:rPr>
          <w:iCs/>
          <w:sz w:val="24"/>
          <w:szCs w:val="24"/>
          <w:lang w:val="en-US"/>
        </w:rPr>
        <w:t>NAEP</w:t>
      </w:r>
      <w:r>
        <w:rPr>
          <w:iCs/>
          <w:sz w:val="24"/>
          <w:szCs w:val="24"/>
        </w:rPr>
        <w:t xml:space="preserve"> и тестах штатов, сравнение математической подготовки американских школьников в </w:t>
      </w:r>
      <w:r>
        <w:rPr>
          <w:iCs/>
          <w:sz w:val="24"/>
          <w:szCs w:val="24"/>
          <w:lang w:val="en-US"/>
        </w:rPr>
        <w:t>NAEP</w:t>
      </w:r>
      <w:r w:rsidRPr="00A74646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и </w:t>
      </w:r>
      <w:r>
        <w:rPr>
          <w:iCs/>
          <w:sz w:val="24"/>
          <w:szCs w:val="24"/>
          <w:lang w:val="en-US"/>
        </w:rPr>
        <w:t>TIMSS</w:t>
      </w:r>
      <w:r>
        <w:rPr>
          <w:iCs/>
          <w:sz w:val="24"/>
          <w:szCs w:val="24"/>
        </w:rPr>
        <w:t xml:space="preserve">, результаты обучения американских индейцев и жителей Аляски. Такой подход повышает качество интерпретации и использования результатов теста </w:t>
      </w:r>
      <w:r>
        <w:rPr>
          <w:iCs/>
          <w:sz w:val="24"/>
          <w:szCs w:val="24"/>
          <w:lang w:val="en-US"/>
        </w:rPr>
        <w:t>NAEP</w:t>
      </w:r>
      <w:r w:rsidR="00E512E3">
        <w:rPr>
          <w:iCs/>
          <w:sz w:val="24"/>
          <w:szCs w:val="24"/>
        </w:rPr>
        <w:t>.</w:t>
      </w:r>
    </w:p>
    <w:p w14:paraId="402ACA69" w14:textId="77777777" w:rsidR="00CA4E92" w:rsidRDefault="00CA4E92" w:rsidP="00835C6B">
      <w:pPr>
        <w:spacing w:after="120"/>
        <w:jc w:val="both"/>
        <w:rPr>
          <w:sz w:val="24"/>
          <w:szCs w:val="24"/>
        </w:rPr>
      </w:pPr>
    </w:p>
    <w:p w14:paraId="44A3F13D" w14:textId="77777777" w:rsidR="00E8222D" w:rsidRDefault="00E8222D" w:rsidP="00322715">
      <w:pPr>
        <w:spacing w:after="120"/>
        <w:jc w:val="both"/>
        <w:rPr>
          <w:sz w:val="24"/>
          <w:szCs w:val="24"/>
        </w:rPr>
      </w:pPr>
    </w:p>
    <w:p w14:paraId="606A9BDB" w14:textId="77777777" w:rsidR="002E52E1" w:rsidRDefault="002E52E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14:paraId="74EA1392" w14:textId="77777777" w:rsidR="00E8222D" w:rsidRDefault="00E8222D" w:rsidP="00322715">
      <w:pPr>
        <w:spacing w:after="120"/>
        <w:jc w:val="both"/>
        <w:rPr>
          <w:sz w:val="24"/>
          <w:szCs w:val="24"/>
        </w:rPr>
      </w:pPr>
      <w:r w:rsidRPr="00E8222D">
        <w:rPr>
          <w:b/>
          <w:i/>
          <w:sz w:val="24"/>
          <w:szCs w:val="24"/>
        </w:rPr>
        <w:lastRenderedPageBreak/>
        <w:t>Приложение.</w:t>
      </w:r>
      <w:r>
        <w:rPr>
          <w:sz w:val="24"/>
          <w:szCs w:val="24"/>
        </w:rPr>
        <w:t xml:space="preserve"> Пример краткого отчёта (</w:t>
      </w:r>
      <w:r w:rsidR="009458A5" w:rsidRPr="009458A5">
        <w:rPr>
          <w:sz w:val="24"/>
          <w:szCs w:val="24"/>
          <w:lang w:val="en-US"/>
        </w:rPr>
        <w:t>Snapshot</w:t>
      </w:r>
      <w:r w:rsidR="009458A5" w:rsidRPr="009458A5">
        <w:rPr>
          <w:sz w:val="24"/>
          <w:szCs w:val="24"/>
        </w:rPr>
        <w:t xml:space="preserve"> </w:t>
      </w:r>
      <w:r w:rsidR="009458A5" w:rsidRPr="009458A5">
        <w:rPr>
          <w:sz w:val="24"/>
          <w:szCs w:val="24"/>
          <w:lang w:val="en-US"/>
        </w:rPr>
        <w:t>report</w:t>
      </w:r>
      <w:r>
        <w:rPr>
          <w:sz w:val="24"/>
          <w:szCs w:val="24"/>
        </w:rPr>
        <w:t xml:space="preserve">) по итогам теста </w:t>
      </w:r>
      <w:r>
        <w:rPr>
          <w:sz w:val="24"/>
          <w:szCs w:val="24"/>
          <w:lang w:val="en-US"/>
        </w:rPr>
        <w:t>NAEP</w:t>
      </w:r>
      <w:r w:rsidRPr="003E6A10">
        <w:rPr>
          <w:sz w:val="24"/>
          <w:szCs w:val="24"/>
        </w:rPr>
        <w:t xml:space="preserve"> </w:t>
      </w:r>
      <w:r>
        <w:rPr>
          <w:sz w:val="24"/>
          <w:szCs w:val="24"/>
        </w:rPr>
        <w:t>по математике для учащихся 4 класса штата Техас за 2013 год.</w:t>
      </w:r>
    </w:p>
    <w:p w14:paraId="52FDC146" w14:textId="77777777" w:rsidR="002E52E1" w:rsidRDefault="002E52E1" w:rsidP="00322715">
      <w:pPr>
        <w:spacing w:after="120"/>
        <w:jc w:val="both"/>
        <w:rPr>
          <w:sz w:val="24"/>
          <w:szCs w:val="24"/>
        </w:rPr>
      </w:pPr>
    </w:p>
    <w:p w14:paraId="6BEC705F" w14:textId="77777777" w:rsidR="009462F5" w:rsidRDefault="00662B10" w:rsidP="00DF6F6F">
      <w:pPr>
        <w:spacing w:after="120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7712F41B" wp14:editId="2D2B9EDB">
            <wp:extent cx="5939790" cy="303191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31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FD376" w14:textId="77777777" w:rsidR="00433027" w:rsidRPr="009462F5" w:rsidRDefault="00F1469C" w:rsidP="00DF6F6F">
      <w:pPr>
        <w:spacing w:after="120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7D79F286" wp14:editId="4A59FD02">
            <wp:extent cx="5939790" cy="2378357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7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045E2" w14:textId="77777777" w:rsidR="009462F5" w:rsidRPr="00195CE8" w:rsidRDefault="00EF5B44" w:rsidP="00DF6F6F">
      <w:pPr>
        <w:spacing w:after="120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794C1927" wp14:editId="776DEECA">
            <wp:extent cx="5939790" cy="2489200"/>
            <wp:effectExtent l="0" t="0" r="3810" b="0"/>
            <wp:docPr id="10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 card 3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5DE26" w14:textId="77777777" w:rsidR="009462F5" w:rsidRPr="00195CE8" w:rsidRDefault="009462F5" w:rsidP="00DF6F6F">
      <w:pPr>
        <w:spacing w:after="120"/>
        <w:jc w:val="both"/>
        <w:rPr>
          <w:i/>
          <w:sz w:val="24"/>
          <w:szCs w:val="24"/>
        </w:rPr>
      </w:pPr>
    </w:p>
    <w:p w14:paraId="062812A1" w14:textId="77777777" w:rsidR="008B7C79" w:rsidRDefault="008B7C79" w:rsidP="003B2C81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" w:name="_Toc332638589"/>
    </w:p>
    <w:p w14:paraId="4A5F4E27" w14:textId="77777777" w:rsidR="00DC7019" w:rsidRDefault="00AD3AB5" w:rsidP="003B2C81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</w:t>
      </w:r>
      <w:r w:rsidR="006F7E7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</w:t>
      </w:r>
      <w:bookmarkEnd w:id="2"/>
    </w:p>
    <w:p w14:paraId="454619B1" w14:textId="77777777" w:rsidR="00D84E5B" w:rsidRPr="00D84E5B" w:rsidRDefault="00D84E5B" w:rsidP="00D84E5B"/>
    <w:p w14:paraId="2D5467E1" w14:textId="77777777" w:rsidR="002E52E1" w:rsidRPr="002D0A4F" w:rsidRDefault="002E52E1" w:rsidP="002E52E1">
      <w:pPr>
        <w:numPr>
          <w:ilvl w:val="0"/>
          <w:numId w:val="1"/>
        </w:numPr>
        <w:ind w:left="567" w:right="21" w:hanging="567"/>
        <w:jc w:val="both"/>
        <w:rPr>
          <w:bCs w:val="0"/>
          <w:sz w:val="24"/>
          <w:szCs w:val="24"/>
        </w:rPr>
      </w:pPr>
      <w:proofErr w:type="spellStart"/>
      <w:r w:rsidRPr="00A13A79">
        <w:rPr>
          <w:sz w:val="24"/>
          <w:szCs w:val="24"/>
        </w:rPr>
        <w:t>Болотов</w:t>
      </w:r>
      <w:proofErr w:type="spellEnd"/>
      <w:r w:rsidRPr="00A13A79">
        <w:rPr>
          <w:sz w:val="24"/>
          <w:szCs w:val="24"/>
        </w:rPr>
        <w:t xml:space="preserve"> В.А., Вальдман И.А. Виды и назначение программ оценки результатов обучения школьников. //</w:t>
      </w:r>
      <w:r w:rsidR="00195CE8">
        <w:rPr>
          <w:sz w:val="24"/>
          <w:szCs w:val="24"/>
        </w:rPr>
        <w:t xml:space="preserve"> </w:t>
      </w:r>
      <w:r w:rsidRPr="00A13A79">
        <w:rPr>
          <w:sz w:val="24"/>
          <w:szCs w:val="24"/>
        </w:rPr>
        <w:t>Педагогика. №8, 2013.</w:t>
      </w:r>
    </w:p>
    <w:p w14:paraId="1A21EEA5" w14:textId="77777777" w:rsidR="002E52E1" w:rsidRPr="002C10FD" w:rsidRDefault="002E52E1" w:rsidP="002E52E1">
      <w:pPr>
        <w:numPr>
          <w:ilvl w:val="0"/>
          <w:numId w:val="1"/>
        </w:numPr>
        <w:ind w:left="567" w:right="21" w:hanging="567"/>
        <w:jc w:val="both"/>
        <w:rPr>
          <w:bCs w:val="0"/>
          <w:sz w:val="24"/>
          <w:szCs w:val="24"/>
        </w:rPr>
      </w:pPr>
      <w:proofErr w:type="spellStart"/>
      <w:r w:rsidRPr="002C10FD">
        <w:rPr>
          <w:sz w:val="24"/>
          <w:szCs w:val="24"/>
        </w:rPr>
        <w:t>Болотов</w:t>
      </w:r>
      <w:proofErr w:type="spellEnd"/>
      <w:r w:rsidRPr="002C10FD">
        <w:rPr>
          <w:sz w:val="24"/>
          <w:szCs w:val="24"/>
        </w:rPr>
        <w:t xml:space="preserve"> В.А., Вальдман И.А. Информирование различных целевых групп как условие эффективного использования результатов оценки учебных достижения школьников. [Электронный ресурс] / В.А. </w:t>
      </w:r>
      <w:proofErr w:type="spellStart"/>
      <w:r w:rsidRPr="002C10FD">
        <w:rPr>
          <w:sz w:val="24"/>
          <w:szCs w:val="24"/>
        </w:rPr>
        <w:t>Болотов</w:t>
      </w:r>
      <w:proofErr w:type="spellEnd"/>
      <w:r w:rsidRPr="002C10FD">
        <w:rPr>
          <w:sz w:val="24"/>
          <w:szCs w:val="24"/>
        </w:rPr>
        <w:t>, И.А. Вальдман // Проблемы соврем</w:t>
      </w:r>
      <w:r w:rsidR="00195CE8">
        <w:rPr>
          <w:sz w:val="24"/>
          <w:szCs w:val="24"/>
        </w:rPr>
        <w:t>енного образования. – 2012. – №</w:t>
      </w:r>
      <w:r w:rsidRPr="002C10FD">
        <w:rPr>
          <w:sz w:val="24"/>
          <w:szCs w:val="24"/>
        </w:rPr>
        <w:t>6.</w:t>
      </w:r>
    </w:p>
    <w:p w14:paraId="22CCE37F" w14:textId="77777777" w:rsidR="002E52E1" w:rsidRPr="00A13A79" w:rsidRDefault="002E52E1" w:rsidP="002E52E1">
      <w:pPr>
        <w:numPr>
          <w:ilvl w:val="0"/>
          <w:numId w:val="1"/>
        </w:numPr>
        <w:ind w:left="567" w:right="21" w:hanging="567"/>
        <w:jc w:val="both"/>
        <w:rPr>
          <w:bCs w:val="0"/>
          <w:sz w:val="24"/>
          <w:szCs w:val="24"/>
        </w:rPr>
      </w:pPr>
      <w:r w:rsidRPr="00A13A79">
        <w:rPr>
          <w:sz w:val="24"/>
          <w:szCs w:val="24"/>
        </w:rPr>
        <w:t>Вальдман И.А. Мониторинговые исследования качества образования: опыт Австралии. //Журнал руководителя управления образованием. №4, 2013.</w:t>
      </w:r>
    </w:p>
    <w:p w14:paraId="2940316A" w14:textId="77777777" w:rsidR="002E52E1" w:rsidRPr="00A13A79" w:rsidRDefault="002E52E1" w:rsidP="002E52E1">
      <w:pPr>
        <w:numPr>
          <w:ilvl w:val="0"/>
          <w:numId w:val="1"/>
        </w:numPr>
        <w:ind w:left="567" w:right="21" w:hanging="567"/>
        <w:jc w:val="both"/>
        <w:rPr>
          <w:bCs w:val="0"/>
          <w:sz w:val="24"/>
          <w:szCs w:val="24"/>
        </w:rPr>
      </w:pPr>
      <w:r w:rsidRPr="00A13A79">
        <w:rPr>
          <w:bCs w:val="0"/>
          <w:sz w:val="24"/>
          <w:szCs w:val="24"/>
        </w:rPr>
        <w:t>Вальдман И.А. Особенности организации мониторингов учебных достижений в странах мира: национальная программа оценки SIMCE в Чили. / И.А. Вальдман // Проблемы соврем</w:t>
      </w:r>
      <w:r w:rsidR="00195CE8">
        <w:rPr>
          <w:bCs w:val="0"/>
          <w:sz w:val="24"/>
          <w:szCs w:val="24"/>
        </w:rPr>
        <w:t>енного образования. – 2013. – №</w:t>
      </w:r>
      <w:r w:rsidRPr="00A13A79">
        <w:rPr>
          <w:bCs w:val="0"/>
          <w:sz w:val="24"/>
          <w:szCs w:val="24"/>
        </w:rPr>
        <w:t>5.</w:t>
      </w:r>
    </w:p>
    <w:p w14:paraId="1EB484C7" w14:textId="77777777" w:rsidR="002E52E1" w:rsidRPr="00670471" w:rsidRDefault="002E52E1" w:rsidP="002E52E1">
      <w:pPr>
        <w:numPr>
          <w:ilvl w:val="0"/>
          <w:numId w:val="1"/>
        </w:numPr>
        <w:ind w:left="567" w:right="21" w:hanging="567"/>
        <w:jc w:val="both"/>
        <w:rPr>
          <w:bCs w:val="0"/>
          <w:sz w:val="24"/>
          <w:szCs w:val="24"/>
        </w:rPr>
      </w:pPr>
      <w:r w:rsidRPr="00670471">
        <w:rPr>
          <w:sz w:val="24"/>
          <w:szCs w:val="24"/>
        </w:rPr>
        <w:t>Поливанова К.Н. Национальные и международные программы оценки качества образования: учеб. пособие. – М.: Логос, 2010.</w:t>
      </w:r>
    </w:p>
    <w:p w14:paraId="0E5694E5" w14:textId="77777777" w:rsidR="002E52E1" w:rsidRPr="00FA24AA" w:rsidRDefault="002E52E1" w:rsidP="002E52E1">
      <w:pPr>
        <w:numPr>
          <w:ilvl w:val="0"/>
          <w:numId w:val="1"/>
        </w:numPr>
        <w:ind w:left="567" w:right="21" w:hanging="567"/>
        <w:jc w:val="both"/>
        <w:rPr>
          <w:bCs w:val="0"/>
          <w:sz w:val="24"/>
          <w:szCs w:val="24"/>
          <w:lang w:val="en-US"/>
        </w:rPr>
      </w:pPr>
      <w:proofErr w:type="spellStart"/>
      <w:r w:rsidRPr="003E6A10">
        <w:rPr>
          <w:sz w:val="24"/>
          <w:szCs w:val="24"/>
          <w:lang w:val="en-US"/>
        </w:rPr>
        <w:t>Bandeira</w:t>
      </w:r>
      <w:proofErr w:type="spellEnd"/>
      <w:r w:rsidRPr="003E6A10">
        <w:rPr>
          <w:sz w:val="24"/>
          <w:szCs w:val="24"/>
          <w:lang w:val="en-US"/>
        </w:rPr>
        <w:t xml:space="preserve"> de Mello, V. (2011), </w:t>
      </w:r>
      <w:r w:rsidRPr="003E6A10">
        <w:rPr>
          <w:i/>
          <w:iCs/>
          <w:sz w:val="24"/>
          <w:szCs w:val="24"/>
          <w:lang w:val="en-US"/>
        </w:rPr>
        <w:t>Mapping State Proficiency Standards Onto the NAEP Scales: Variation and Change in State Standards for Reading and Mathematics, 2005–2009</w:t>
      </w:r>
      <w:r w:rsidRPr="003E6A10">
        <w:rPr>
          <w:sz w:val="24"/>
          <w:szCs w:val="24"/>
          <w:lang w:val="en-US"/>
        </w:rPr>
        <w:t>. National Center for Education Statistics, Institute of Education Sciences, U.S. Department of Education, Washington, DC.</w:t>
      </w:r>
    </w:p>
    <w:p w14:paraId="2A9ADD6D" w14:textId="77777777" w:rsidR="002E52E1" w:rsidRPr="00A13A79" w:rsidRDefault="002E52E1" w:rsidP="002E52E1">
      <w:pPr>
        <w:numPr>
          <w:ilvl w:val="0"/>
          <w:numId w:val="1"/>
        </w:numPr>
        <w:ind w:left="567" w:right="21" w:hanging="567"/>
        <w:jc w:val="both"/>
        <w:rPr>
          <w:bCs w:val="0"/>
          <w:sz w:val="24"/>
          <w:szCs w:val="24"/>
        </w:rPr>
      </w:pPr>
      <w:proofErr w:type="spellStart"/>
      <w:r w:rsidRPr="003E6A10">
        <w:rPr>
          <w:sz w:val="24"/>
          <w:szCs w:val="24"/>
          <w:lang w:val="en-US"/>
        </w:rPr>
        <w:t>Bandeira</w:t>
      </w:r>
      <w:proofErr w:type="spellEnd"/>
      <w:r w:rsidRPr="003E6A10">
        <w:rPr>
          <w:sz w:val="24"/>
          <w:szCs w:val="24"/>
          <w:lang w:val="en-US"/>
        </w:rPr>
        <w:t xml:space="preserve"> de Mello, V., Blankenship, C., and McLaughlin, D.H. (2009). </w:t>
      </w:r>
      <w:r w:rsidRPr="003E6A10">
        <w:rPr>
          <w:i/>
          <w:iCs/>
          <w:sz w:val="24"/>
          <w:szCs w:val="24"/>
          <w:lang w:val="en-US"/>
        </w:rPr>
        <w:t>Mapping State Proficiency Standards Onto NAEP Scales: 2005-2007</w:t>
      </w:r>
      <w:r w:rsidRPr="003E6A10">
        <w:rPr>
          <w:sz w:val="24"/>
          <w:szCs w:val="24"/>
          <w:lang w:val="en-US"/>
        </w:rPr>
        <w:t>. National Center for Education Statistics, Institute of Education Sciences, U.S. Department of Education. Washington, DC.</w:t>
      </w:r>
    </w:p>
    <w:p w14:paraId="122D55F9" w14:textId="77777777" w:rsidR="002E52E1" w:rsidRPr="002D0A4F" w:rsidRDefault="002E52E1" w:rsidP="002E52E1">
      <w:pPr>
        <w:numPr>
          <w:ilvl w:val="0"/>
          <w:numId w:val="1"/>
        </w:numPr>
        <w:ind w:left="567" w:right="21" w:hanging="567"/>
        <w:jc w:val="both"/>
        <w:rPr>
          <w:bCs w:val="0"/>
          <w:sz w:val="24"/>
          <w:szCs w:val="24"/>
        </w:rPr>
      </w:pPr>
      <w:r w:rsidRPr="002D0A4F">
        <w:rPr>
          <w:sz w:val="24"/>
          <w:szCs w:val="24"/>
          <w:lang w:val="en-US"/>
        </w:rPr>
        <w:t xml:space="preserve">Jaeger, R. M. 1998. </w:t>
      </w:r>
      <w:r w:rsidRPr="002D0A4F">
        <w:rPr>
          <w:iCs/>
          <w:sz w:val="24"/>
          <w:szCs w:val="24"/>
          <w:lang w:val="en-US"/>
        </w:rPr>
        <w:t xml:space="preserve">Reporting the Results of the National Assessment of Educational Progress. </w:t>
      </w:r>
      <w:dir w:val="ltr">
        <w:r w:rsidRPr="002D0A4F">
          <w:rPr>
            <w:iCs/>
            <w:sz w:val="24"/>
            <w:szCs w:val="24"/>
            <w:lang w:val="en-US"/>
          </w:rPr>
          <w:t xml:space="preserve">National Center for Education Statistics, </w:t>
        </w:r>
        <w:dir w:val="ltr">
          <w:r w:rsidRPr="002D0A4F">
            <w:rPr>
              <w:iCs/>
              <w:sz w:val="24"/>
              <w:szCs w:val="24"/>
              <w:lang w:val="en-US"/>
            </w:rPr>
            <w:t>American Institutes for Research.</w:t>
          </w:r>
          <w:r w:rsidR="00223AD0">
            <w:t>‬</w:t>
          </w:r>
          <w:r w:rsidR="00223AD0">
            <w:t>‬</w:t>
          </w:r>
          <w:r w:rsidR="00930F9F">
            <w:t>‬</w:t>
          </w:r>
          <w:r w:rsidR="00930F9F">
            <w:t>‬</w:t>
          </w:r>
          <w:r w:rsidR="00F408FD">
            <w:t>‬</w:t>
          </w:r>
          <w:r w:rsidR="00F408FD">
            <w:t>‬</w:t>
          </w:r>
          <w:r w:rsidR="00D01C01">
            <w:t>‬</w:t>
          </w:r>
          <w:r w:rsidR="00D01C01">
            <w:t>‬</w:t>
          </w:r>
          <w:r w:rsidR="0044525B">
            <w:t>‬</w:t>
          </w:r>
          <w:r w:rsidR="0044525B">
            <w:t>‬</w:t>
          </w:r>
          <w:r w:rsidR="0009330A">
            <w:t>‬</w:t>
          </w:r>
          <w:r w:rsidR="0009330A">
            <w:t>‬</w:t>
          </w:r>
          <w:r w:rsidR="005C41C5">
            <w:t>‬</w:t>
          </w:r>
          <w:r w:rsidR="005C41C5">
            <w:t>‬</w:t>
          </w:r>
          <w:r w:rsidR="00915AA1">
            <w:t>‬</w:t>
          </w:r>
          <w:r w:rsidR="00915AA1">
            <w:t>‬</w:t>
          </w:r>
          <w:r w:rsidR="00F50960">
            <w:t>‬</w:t>
          </w:r>
          <w:r w:rsidR="00F50960">
            <w:t>‬</w:t>
          </w:r>
          <w:r w:rsidR="00BF04AA">
            <w:t>‬</w:t>
          </w:r>
          <w:r w:rsidR="00BF04AA">
            <w:t>‬</w:t>
          </w:r>
        </w:dir>
      </w:dir>
    </w:p>
    <w:p w14:paraId="7047EDD9" w14:textId="77777777" w:rsidR="002E52E1" w:rsidRPr="002D0A4F" w:rsidRDefault="002E52E1" w:rsidP="002E52E1">
      <w:pPr>
        <w:numPr>
          <w:ilvl w:val="0"/>
          <w:numId w:val="1"/>
        </w:numPr>
        <w:ind w:left="567" w:right="21" w:hanging="567"/>
        <w:jc w:val="both"/>
        <w:rPr>
          <w:bCs w:val="0"/>
          <w:sz w:val="24"/>
          <w:szCs w:val="24"/>
          <w:lang w:val="en-US"/>
        </w:rPr>
      </w:pPr>
      <w:r w:rsidRPr="00A13A79">
        <w:rPr>
          <w:sz w:val="24"/>
          <w:szCs w:val="24"/>
          <w:lang w:val="en-US"/>
        </w:rPr>
        <w:t xml:space="preserve">National Center for Education Statistics (2013). </w:t>
      </w:r>
      <w:r w:rsidRPr="00A13A79">
        <w:rPr>
          <w:i/>
          <w:iCs/>
          <w:sz w:val="24"/>
          <w:szCs w:val="24"/>
          <w:lang w:val="en-US"/>
        </w:rPr>
        <w:t>The Nation’s Report Card:</w:t>
      </w:r>
      <w:r w:rsidRPr="00A13A79">
        <w:rPr>
          <w:sz w:val="24"/>
          <w:szCs w:val="24"/>
          <w:lang w:val="en-US"/>
        </w:rPr>
        <w:t xml:space="preserve"> </w:t>
      </w:r>
      <w:r w:rsidRPr="00A13A79">
        <w:rPr>
          <w:i/>
          <w:iCs/>
          <w:sz w:val="24"/>
          <w:szCs w:val="24"/>
          <w:lang w:val="en-US"/>
        </w:rPr>
        <w:t>A First Look: 2013</w:t>
      </w:r>
      <w:r w:rsidRPr="00A13A79">
        <w:rPr>
          <w:sz w:val="24"/>
          <w:szCs w:val="24"/>
          <w:lang w:val="en-US"/>
        </w:rPr>
        <w:t xml:space="preserve"> </w:t>
      </w:r>
      <w:r w:rsidRPr="00A13A79">
        <w:rPr>
          <w:i/>
          <w:iCs/>
          <w:sz w:val="24"/>
          <w:szCs w:val="24"/>
          <w:lang w:val="en-US"/>
        </w:rPr>
        <w:t>Mathematics and Reading</w:t>
      </w:r>
      <w:r w:rsidRPr="00A13A79">
        <w:rPr>
          <w:sz w:val="24"/>
          <w:szCs w:val="24"/>
          <w:lang w:val="en-US"/>
        </w:rPr>
        <w:t xml:space="preserve">. </w:t>
      </w:r>
      <w:r w:rsidRPr="00A13A79">
        <w:rPr>
          <w:bCs w:val="0"/>
          <w:sz w:val="24"/>
          <w:szCs w:val="24"/>
          <w:lang w:val="en-US"/>
        </w:rPr>
        <w:t xml:space="preserve"> </w:t>
      </w:r>
      <w:r w:rsidRPr="00A13A79">
        <w:rPr>
          <w:sz w:val="24"/>
          <w:szCs w:val="24"/>
          <w:lang w:val="en-US"/>
        </w:rPr>
        <w:t>Institute of Education Sciences, U.S. Department of Education, Washington, D.C.</w:t>
      </w:r>
    </w:p>
    <w:p w14:paraId="127C871C" w14:textId="77777777" w:rsidR="002E52E1" w:rsidRPr="002D0A4F" w:rsidRDefault="002E52E1" w:rsidP="002E52E1">
      <w:pPr>
        <w:numPr>
          <w:ilvl w:val="0"/>
          <w:numId w:val="1"/>
        </w:numPr>
        <w:ind w:left="567" w:right="21" w:hanging="567"/>
        <w:jc w:val="both"/>
        <w:rPr>
          <w:bCs w:val="0"/>
          <w:sz w:val="24"/>
          <w:szCs w:val="24"/>
          <w:lang w:val="en-US"/>
        </w:rPr>
      </w:pPr>
      <w:r w:rsidRPr="00E8222D">
        <w:rPr>
          <w:sz w:val="24"/>
          <w:szCs w:val="24"/>
          <w:lang w:val="en-US"/>
        </w:rPr>
        <w:t xml:space="preserve">National Center for Education Statistics (2011). </w:t>
      </w:r>
      <w:r w:rsidRPr="00E8222D">
        <w:rPr>
          <w:i/>
          <w:sz w:val="24"/>
          <w:szCs w:val="24"/>
          <w:lang w:val="en-US"/>
        </w:rPr>
        <w:t>The Na</w:t>
      </w:r>
      <w:r>
        <w:rPr>
          <w:i/>
          <w:sz w:val="24"/>
          <w:szCs w:val="24"/>
          <w:lang w:val="en-US"/>
        </w:rPr>
        <w:t>tion’s Report Card: Civics 2010</w:t>
      </w:r>
      <w:r w:rsidRPr="00E8222D">
        <w:rPr>
          <w:sz w:val="24"/>
          <w:szCs w:val="24"/>
          <w:lang w:val="en-US"/>
        </w:rPr>
        <w:t>. Institute of Education Sciences, U.S. Department of Education, Washington, D.C.</w:t>
      </w:r>
    </w:p>
    <w:p w14:paraId="4E57F897" w14:textId="77777777" w:rsidR="002E52E1" w:rsidRPr="00A13A79" w:rsidRDefault="002E52E1" w:rsidP="002E52E1">
      <w:pPr>
        <w:numPr>
          <w:ilvl w:val="0"/>
          <w:numId w:val="1"/>
        </w:numPr>
        <w:ind w:left="567" w:right="21" w:hanging="567"/>
        <w:jc w:val="both"/>
        <w:rPr>
          <w:bCs w:val="0"/>
          <w:sz w:val="24"/>
          <w:szCs w:val="24"/>
          <w:lang w:val="en-US"/>
        </w:rPr>
      </w:pPr>
      <w:r w:rsidRPr="00E8222D">
        <w:rPr>
          <w:sz w:val="24"/>
          <w:szCs w:val="24"/>
          <w:lang w:val="en-US"/>
        </w:rPr>
        <w:t>National Center for Education Statistics (2013).</w:t>
      </w:r>
      <w:r w:rsidRPr="00E8222D">
        <w:rPr>
          <w:rFonts w:ascii="MS Mincho" w:eastAsia="MS Mincho" w:hAnsi="MS Mincho" w:cs="MS Mincho" w:hint="eastAsia"/>
          <w:sz w:val="24"/>
          <w:szCs w:val="24"/>
          <w:lang w:val="en-US"/>
        </w:rPr>
        <w:t> </w:t>
      </w:r>
      <w:r w:rsidRPr="00E8222D">
        <w:rPr>
          <w:sz w:val="24"/>
          <w:szCs w:val="24"/>
          <w:lang w:val="en-US"/>
        </w:rPr>
        <w:t>The Nation’s Report Card:</w:t>
      </w:r>
      <w:r w:rsidRPr="002D0A4F">
        <w:rPr>
          <w:rFonts w:ascii="MS Mincho" w:eastAsia="MS Mincho" w:hAnsi="MS Mincho" w:cs="MS Mincho"/>
          <w:sz w:val="24"/>
          <w:szCs w:val="24"/>
          <w:lang w:val="en-US"/>
        </w:rPr>
        <w:t xml:space="preserve"> </w:t>
      </w:r>
      <w:r w:rsidRPr="00E8222D">
        <w:rPr>
          <w:sz w:val="24"/>
          <w:szCs w:val="24"/>
          <w:lang w:val="en-US"/>
        </w:rPr>
        <w:t>Trends in Academic Progress 2012.</w:t>
      </w:r>
      <w:r w:rsidRPr="002D0A4F">
        <w:rPr>
          <w:sz w:val="24"/>
          <w:szCs w:val="24"/>
          <w:lang w:val="en-US"/>
        </w:rPr>
        <w:t xml:space="preserve"> </w:t>
      </w:r>
      <w:r w:rsidRPr="00E8222D">
        <w:rPr>
          <w:sz w:val="24"/>
          <w:szCs w:val="24"/>
          <w:lang w:val="en-US"/>
        </w:rPr>
        <w:t>Institute of Education Sciences, U.S. Department of Education, Washington, D.C.</w:t>
      </w:r>
    </w:p>
    <w:p w14:paraId="1FE89445" w14:textId="77777777" w:rsidR="002E52E1" w:rsidRPr="00974A4B" w:rsidRDefault="002E52E1" w:rsidP="002E52E1">
      <w:pPr>
        <w:numPr>
          <w:ilvl w:val="0"/>
          <w:numId w:val="1"/>
        </w:numPr>
        <w:ind w:left="567" w:right="21" w:hanging="567"/>
        <w:jc w:val="both"/>
        <w:rPr>
          <w:bCs w:val="0"/>
          <w:sz w:val="24"/>
          <w:szCs w:val="24"/>
          <w:lang w:val="en-US"/>
        </w:rPr>
      </w:pPr>
      <w:r w:rsidRPr="00A13A79">
        <w:rPr>
          <w:bCs w:val="0"/>
          <w:sz w:val="24"/>
          <w:szCs w:val="24"/>
          <w:lang w:val="en-US"/>
        </w:rPr>
        <w:t>No Child Left Behind Act of 2001.</w:t>
      </w:r>
    </w:p>
    <w:p w14:paraId="388CE59F" w14:textId="77777777" w:rsidR="002E52E1" w:rsidRPr="002E52E1" w:rsidRDefault="002E52E1" w:rsidP="002E52E1">
      <w:pPr>
        <w:numPr>
          <w:ilvl w:val="0"/>
          <w:numId w:val="1"/>
        </w:numPr>
        <w:ind w:left="567" w:right="21" w:hanging="567"/>
        <w:jc w:val="both"/>
        <w:rPr>
          <w:bCs w:val="0"/>
          <w:sz w:val="24"/>
          <w:szCs w:val="24"/>
          <w:lang w:val="en-US"/>
        </w:rPr>
      </w:pPr>
      <w:r w:rsidRPr="00974A4B">
        <w:rPr>
          <w:sz w:val="24"/>
          <w:szCs w:val="24"/>
          <w:lang w:val="en-US"/>
        </w:rPr>
        <w:t xml:space="preserve">Public Law 100-297 1988. </w:t>
      </w:r>
      <w:r w:rsidRPr="00974A4B">
        <w:rPr>
          <w:i/>
          <w:iCs/>
          <w:sz w:val="24"/>
          <w:szCs w:val="24"/>
          <w:lang w:val="en-US"/>
        </w:rPr>
        <w:t xml:space="preserve">National Assessment of Educational Progress Improvement Act </w:t>
      </w:r>
      <w:r w:rsidRPr="00974A4B">
        <w:rPr>
          <w:sz w:val="24"/>
          <w:szCs w:val="24"/>
          <w:lang w:val="en-US"/>
        </w:rPr>
        <w:t>(Article No. USC 1221). Washington, DC.</w:t>
      </w:r>
    </w:p>
    <w:sectPr w:rsidR="002E52E1" w:rsidRPr="002E52E1" w:rsidSect="00661E75">
      <w:headerReference w:type="even" r:id="rId25"/>
      <w:headerReference w:type="default" r:id="rId26"/>
      <w:footerReference w:type="default" r:id="rId27"/>
      <w:pgSz w:w="11906" w:h="16838"/>
      <w:pgMar w:top="1134" w:right="1134" w:bottom="1134" w:left="1418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29701F" w14:textId="77777777" w:rsidR="00F50960" w:rsidRDefault="00F50960">
      <w:r>
        <w:separator/>
      </w:r>
    </w:p>
  </w:endnote>
  <w:endnote w:type="continuationSeparator" w:id="0">
    <w:p w14:paraId="496E8FF4" w14:textId="77777777" w:rsidR="00F50960" w:rsidRDefault="00F5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XOJWJR+GillSans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9425975"/>
    </w:sdtPr>
    <w:sdtEndPr>
      <w:rPr>
        <w:sz w:val="20"/>
        <w:szCs w:val="20"/>
      </w:rPr>
    </w:sdtEndPr>
    <w:sdtContent>
      <w:p w14:paraId="7E1A98F2" w14:textId="77777777" w:rsidR="00F50960" w:rsidRPr="007F16DB" w:rsidRDefault="00F50960">
        <w:pPr>
          <w:pStyle w:val="a8"/>
          <w:rPr>
            <w:sz w:val="20"/>
            <w:szCs w:val="20"/>
          </w:rPr>
        </w:pPr>
        <w:r w:rsidRPr="007F16DB">
          <w:rPr>
            <w:sz w:val="20"/>
            <w:szCs w:val="20"/>
          </w:rPr>
          <w:t>©</w:t>
        </w:r>
        <w:r>
          <w:rPr>
            <w:noProof/>
            <w:sz w:val="20"/>
            <w:szCs w:val="20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652886" wp14:editId="76D0850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Прямоугольник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4FB20" w14:textId="77777777" w:rsidR="00F50960" w:rsidRPr="005407C4" w:rsidRDefault="00F5096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  <w:sz w:val="22"/>
                                  <w:szCs w:val="22"/>
                                </w:rPr>
                              </w:pPr>
                              <w:r w:rsidRPr="005407C4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5407C4">
                                <w:rPr>
                                  <w:sz w:val="22"/>
                                  <w:szCs w:val="22"/>
                                </w:rPr>
                                <w:instrText>PAGE   \* MERGEFORMAT</w:instrText>
                              </w:r>
                              <w:r w:rsidRPr="005407C4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BF04AA" w:rsidRPr="00BF04AA">
                                <w:rPr>
                                  <w:noProof/>
                                  <w:color w:val="C0504D" w:themeColor="accent2"/>
                                  <w:sz w:val="22"/>
                                  <w:szCs w:val="22"/>
                                </w:rPr>
                                <w:t>10</w:t>
                              </w:r>
                              <w:r w:rsidRPr="005407C4">
                                <w:rPr>
                                  <w:color w:val="C0504D" w:themeColor="accent2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" filled="f" fillcolor="#c0504d" stroked="f" strokecolor="#5c83b4" strokeweight="2.25pt">
                  <v:textbox inset=",0,,0">
                    <w:txbxContent>
                      <w:p w14:paraId="2CEEBEDD" w14:textId="77777777" w:rsidR="00F50960" w:rsidRPr="005407C4" w:rsidRDefault="00F5096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  <w:sz w:val="22"/>
                            <w:szCs w:val="22"/>
                          </w:rPr>
                        </w:pPr>
                        <w:r w:rsidRPr="005407C4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5407C4">
                          <w:rPr>
                            <w:sz w:val="22"/>
                            <w:szCs w:val="22"/>
                          </w:rPr>
                          <w:instrText>PAGE   \* MERGEFORMAT</w:instrText>
                        </w:r>
                        <w:r w:rsidRPr="005407C4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BD7A15" w:rsidRPr="00BD7A15">
                          <w:rPr>
                            <w:noProof/>
                            <w:color w:val="C0504D" w:themeColor="accent2"/>
                            <w:sz w:val="22"/>
                            <w:szCs w:val="22"/>
                          </w:rPr>
                          <w:t>15</w:t>
                        </w:r>
                        <w:r w:rsidRPr="005407C4">
                          <w:rPr>
                            <w:color w:val="C0504D" w:themeColor="accent2"/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Pr="007F16DB">
          <w:rPr>
            <w:sz w:val="20"/>
            <w:szCs w:val="20"/>
          </w:rPr>
          <w:t xml:space="preserve"> Вальдман И.А., 201</w:t>
        </w:r>
        <w:r>
          <w:rPr>
            <w:sz w:val="20"/>
            <w:szCs w:val="20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EC4E0" w14:textId="77777777" w:rsidR="00F50960" w:rsidRDefault="00F50960">
      <w:r>
        <w:separator/>
      </w:r>
    </w:p>
  </w:footnote>
  <w:footnote w:type="continuationSeparator" w:id="0">
    <w:p w14:paraId="414BBDF6" w14:textId="77777777" w:rsidR="00F50960" w:rsidRDefault="00F50960">
      <w:r>
        <w:continuationSeparator/>
      </w:r>
    </w:p>
  </w:footnote>
  <w:footnote w:id="1">
    <w:p w14:paraId="388D44E6" w14:textId="77777777" w:rsidR="00F50960" w:rsidRDefault="00F50960" w:rsidP="00A75FF2">
      <w:pPr>
        <w:pStyle w:val="af2"/>
        <w:jc w:val="both"/>
      </w:pPr>
      <w:r>
        <w:rPr>
          <w:rStyle w:val="af1"/>
        </w:rPr>
        <w:footnoteRef/>
      </w:r>
      <w:r>
        <w:t xml:space="preserve"> </w:t>
      </w:r>
      <w:r w:rsidRPr="00A75FF2">
        <w:t>Финансирование образования со стороны различных федеральных источников составляет менее 11% от всех расходов на образование</w:t>
      </w:r>
      <w:r>
        <w:t>. Остальные средства идут с региональных (штаты) и местных уровней, а также из частного сектора.</w:t>
      </w:r>
    </w:p>
  </w:footnote>
  <w:footnote w:id="2">
    <w:p w14:paraId="1E990B17" w14:textId="77777777" w:rsidR="00F50960" w:rsidRDefault="00F50960">
      <w:pPr>
        <w:pStyle w:val="af2"/>
      </w:pPr>
      <w:r>
        <w:rPr>
          <w:rStyle w:val="af1"/>
        </w:rPr>
        <w:footnoteRef/>
      </w:r>
      <w:r>
        <w:t xml:space="preserve"> </w:t>
      </w:r>
      <w:r w:rsidRPr="00DE71F5">
        <w:t>http://www2.ed.gov/about/overview/fed/role.html</w:t>
      </w:r>
    </w:p>
  </w:footnote>
  <w:footnote w:id="3">
    <w:p w14:paraId="704B3B88" w14:textId="77777777" w:rsidR="00F50960" w:rsidRDefault="00F50960" w:rsidP="00182AA8">
      <w:pPr>
        <w:pStyle w:val="af2"/>
        <w:jc w:val="both"/>
      </w:pPr>
      <w:r>
        <w:rPr>
          <w:rStyle w:val="af1"/>
        </w:rPr>
        <w:footnoteRef/>
      </w:r>
      <w:r>
        <w:t xml:space="preserve"> </w:t>
      </w:r>
      <w:r w:rsidRPr="00EA0A9B">
        <w:rPr>
          <w:bCs/>
        </w:rPr>
        <w:t xml:space="preserve">На национальном уровне </w:t>
      </w:r>
      <w:r>
        <w:rPr>
          <w:bCs/>
        </w:rPr>
        <w:t>в выборку входят</w:t>
      </w:r>
      <w:r w:rsidRPr="00EA0A9B">
        <w:rPr>
          <w:bCs/>
        </w:rPr>
        <w:t xml:space="preserve"> государственные и частные школы, на уровне штата – только государственные образовательные учреждения</w:t>
      </w:r>
      <w:r>
        <w:rPr>
          <w:bCs/>
        </w:rPr>
        <w:t>.</w:t>
      </w:r>
    </w:p>
  </w:footnote>
  <w:footnote w:id="4">
    <w:p w14:paraId="1137C9DE" w14:textId="77777777" w:rsidR="00F50960" w:rsidRDefault="00F50960" w:rsidP="00BA401E">
      <w:pPr>
        <w:pStyle w:val="af2"/>
        <w:jc w:val="both"/>
      </w:pPr>
      <w:r>
        <w:rPr>
          <w:rStyle w:val="af1"/>
        </w:rPr>
        <w:footnoteRef/>
      </w:r>
      <w:r>
        <w:t xml:space="preserve"> Показателем здесь является </w:t>
      </w:r>
      <w:r w:rsidRPr="00BA401E">
        <w:rPr>
          <w:bCs/>
        </w:rPr>
        <w:t>доля школьников</w:t>
      </w:r>
      <w:r>
        <w:rPr>
          <w:bCs/>
        </w:rPr>
        <w:t>, результаты которых соответствуют</w:t>
      </w:r>
      <w:r w:rsidRPr="00BA401E">
        <w:rPr>
          <w:bCs/>
        </w:rPr>
        <w:t xml:space="preserve"> </w:t>
      </w:r>
      <w:r>
        <w:rPr>
          <w:bCs/>
        </w:rPr>
        <w:t xml:space="preserve">конкретному уровню </w:t>
      </w:r>
      <w:r w:rsidRPr="00BA401E">
        <w:rPr>
          <w:bCs/>
        </w:rPr>
        <w:t>достижений</w:t>
      </w:r>
      <w:r>
        <w:rPr>
          <w:bCs/>
        </w:rPr>
        <w:t>.</w:t>
      </w:r>
    </w:p>
  </w:footnote>
  <w:footnote w:id="5">
    <w:p w14:paraId="24480E0F" w14:textId="77777777" w:rsidR="00F50960" w:rsidRDefault="00F50960" w:rsidP="002D25C5">
      <w:pPr>
        <w:pStyle w:val="af2"/>
        <w:jc w:val="both"/>
      </w:pPr>
      <w:r>
        <w:rPr>
          <w:rStyle w:val="af1"/>
        </w:rPr>
        <w:footnoteRef/>
      </w:r>
      <w:r>
        <w:t xml:space="preserve"> </w:t>
      </w:r>
      <w:r>
        <w:rPr>
          <w:bCs/>
        </w:rPr>
        <w:t>И</w:t>
      </w:r>
      <w:r w:rsidRPr="002D25C5">
        <w:rPr>
          <w:bCs/>
        </w:rPr>
        <w:t>змеряется по шкале о</w:t>
      </w:r>
      <w:r>
        <w:rPr>
          <w:bCs/>
        </w:rPr>
        <w:t>т 0 до 500 баллов (для математики,</w:t>
      </w:r>
      <w:r w:rsidRPr="002D25C5">
        <w:rPr>
          <w:bCs/>
        </w:rPr>
        <w:t xml:space="preserve"> чтения,</w:t>
      </w:r>
      <w:r>
        <w:rPr>
          <w:bCs/>
        </w:rPr>
        <w:t xml:space="preserve"> истории Америки, географии) или от 0 до 300 баллов (для естественных наук, письма, обществоведения)</w:t>
      </w:r>
      <w:r w:rsidRPr="00302143">
        <w:rPr>
          <w:bCs/>
        </w:rPr>
        <w:t>.</w:t>
      </w:r>
    </w:p>
  </w:footnote>
  <w:footnote w:id="6">
    <w:p w14:paraId="7B502911" w14:textId="77777777" w:rsidR="00F50960" w:rsidRPr="001020F9" w:rsidRDefault="00F50960" w:rsidP="001020F9">
      <w:pPr>
        <w:pStyle w:val="af2"/>
        <w:jc w:val="both"/>
        <w:rPr>
          <w:color w:val="FF6600"/>
        </w:rPr>
      </w:pPr>
      <w:r w:rsidRPr="001020F9">
        <w:rPr>
          <w:rStyle w:val="af1"/>
          <w:color w:val="FF6600"/>
        </w:rPr>
        <w:footnoteRef/>
      </w:r>
      <w:r w:rsidRPr="001020F9">
        <w:rPr>
          <w:color w:val="FF6600"/>
        </w:rPr>
        <w:t xml:space="preserve"> На графике под каждым отдельным значения указано общепринятое в США сокращение </w:t>
      </w:r>
      <w:r>
        <w:rPr>
          <w:color w:val="FF6600"/>
        </w:rPr>
        <w:t>названия</w:t>
      </w:r>
      <w:r w:rsidRPr="001020F9">
        <w:rPr>
          <w:color w:val="FF6600"/>
        </w:rPr>
        <w:t xml:space="preserve"> штата (например, </w:t>
      </w:r>
      <w:r w:rsidR="005E1158">
        <w:rPr>
          <w:color w:val="FF6600"/>
          <w:lang w:val="en-US"/>
        </w:rPr>
        <w:t xml:space="preserve">NY -  </w:t>
      </w:r>
      <w:proofErr w:type="spellStart"/>
      <w:r w:rsidR="005E1158">
        <w:rPr>
          <w:color w:val="FF6600"/>
          <w:lang w:val="en-US"/>
        </w:rPr>
        <w:t>штат</w:t>
      </w:r>
      <w:proofErr w:type="spellEnd"/>
      <w:r w:rsidR="005E1158">
        <w:rPr>
          <w:color w:val="FF6600"/>
          <w:lang w:val="en-US"/>
        </w:rPr>
        <w:t xml:space="preserve"> </w:t>
      </w:r>
      <w:proofErr w:type="spellStart"/>
      <w:r w:rsidR="005E1158">
        <w:rPr>
          <w:color w:val="FF6600"/>
          <w:lang w:val="en-US"/>
        </w:rPr>
        <w:t>Нью-</w:t>
      </w:r>
      <w:r w:rsidRPr="001020F9">
        <w:rPr>
          <w:color w:val="FF6600"/>
          <w:lang w:val="en-US"/>
        </w:rPr>
        <w:t>Йорк</w:t>
      </w:r>
      <w:proofErr w:type="spellEnd"/>
      <w:r>
        <w:rPr>
          <w:color w:val="FF6600"/>
          <w:lang w:val="en-US"/>
        </w:rPr>
        <w:t xml:space="preserve">, MA </w:t>
      </w:r>
      <w:r>
        <w:rPr>
          <w:color w:val="FF6600"/>
        </w:rPr>
        <w:t>– штат Масса</w:t>
      </w:r>
      <w:r w:rsidR="005E1158">
        <w:rPr>
          <w:color w:val="FF6600"/>
        </w:rPr>
        <w:t>чусетс</w:t>
      </w:r>
      <w:r w:rsidRPr="001020F9">
        <w:rPr>
          <w:color w:val="FF6600"/>
          <w:lang w:val="en-US"/>
        </w:rPr>
        <w:t>)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A499D" w14:textId="77777777" w:rsidR="00F50960" w:rsidRDefault="00F5096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5356EDAA" w14:textId="77777777" w:rsidR="00F50960" w:rsidRDefault="00F50960">
    <w:pPr>
      <w:pStyle w:val="a6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06E61" w14:textId="77777777" w:rsidR="00F50960" w:rsidRDefault="00F5096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zoomeservers.ru/templates/Wesl/images/profile/pencil.png" style="width:15.45pt;height:15.45pt;visibility:visible;mso-wrap-style:square" o:bullet="t">
        <v:imagedata r:id="rId1" o:title="pencil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8B60EA"/>
    <w:multiLevelType w:val="hybridMultilevel"/>
    <w:tmpl w:val="7DC8E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92441"/>
    <w:multiLevelType w:val="hybridMultilevel"/>
    <w:tmpl w:val="FE440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77D1D"/>
    <w:multiLevelType w:val="multilevel"/>
    <w:tmpl w:val="50624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D75B8"/>
    <w:multiLevelType w:val="hybridMultilevel"/>
    <w:tmpl w:val="A5F2A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C145E"/>
    <w:multiLevelType w:val="hybridMultilevel"/>
    <w:tmpl w:val="36CA5D46"/>
    <w:lvl w:ilvl="0" w:tplc="C8B8BD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A8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63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E5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60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307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52F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E09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D45F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64E501E"/>
    <w:multiLevelType w:val="multilevel"/>
    <w:tmpl w:val="A278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F607AE"/>
    <w:multiLevelType w:val="hybridMultilevel"/>
    <w:tmpl w:val="816C83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8D97193"/>
    <w:multiLevelType w:val="hybridMultilevel"/>
    <w:tmpl w:val="EE50F712"/>
    <w:lvl w:ilvl="0" w:tplc="1F8EE3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2AC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70753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E0C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C75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8C6D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F218E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9E1C6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B051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D267ADB"/>
    <w:multiLevelType w:val="hybridMultilevel"/>
    <w:tmpl w:val="E8F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F2885"/>
    <w:multiLevelType w:val="hybridMultilevel"/>
    <w:tmpl w:val="C73CBCD0"/>
    <w:lvl w:ilvl="0" w:tplc="AA2C0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F6106"/>
    <w:multiLevelType w:val="hybridMultilevel"/>
    <w:tmpl w:val="CA8836CC"/>
    <w:lvl w:ilvl="0" w:tplc="953A5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3D40">
      <w:start w:val="390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E4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184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0C6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C8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0A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C03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4B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D4F688F"/>
    <w:multiLevelType w:val="multilevel"/>
    <w:tmpl w:val="17F8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83B91"/>
    <w:multiLevelType w:val="hybridMultilevel"/>
    <w:tmpl w:val="F6829C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7D107BC"/>
    <w:multiLevelType w:val="hybridMultilevel"/>
    <w:tmpl w:val="12D82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F78A4"/>
    <w:multiLevelType w:val="hybridMultilevel"/>
    <w:tmpl w:val="E52C6D0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>
    <w:nsid w:val="3C2B0BA0"/>
    <w:multiLevelType w:val="hybridMultilevel"/>
    <w:tmpl w:val="47A01A06"/>
    <w:lvl w:ilvl="0" w:tplc="A2484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A00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8AB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46F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5C4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C2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309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46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54D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DDE1D3C"/>
    <w:multiLevelType w:val="hybridMultilevel"/>
    <w:tmpl w:val="A17C7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0554C59"/>
    <w:multiLevelType w:val="hybridMultilevel"/>
    <w:tmpl w:val="63C8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6D0396"/>
    <w:multiLevelType w:val="hybridMultilevel"/>
    <w:tmpl w:val="63460130"/>
    <w:lvl w:ilvl="0" w:tplc="CB7CD4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85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C66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125A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220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02D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AA5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CF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4E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507610C"/>
    <w:multiLevelType w:val="hybridMultilevel"/>
    <w:tmpl w:val="1E702118"/>
    <w:lvl w:ilvl="0" w:tplc="AA2C0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D7392"/>
    <w:multiLevelType w:val="hybridMultilevel"/>
    <w:tmpl w:val="E6EEBC36"/>
    <w:lvl w:ilvl="0" w:tplc="DE04F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64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E86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C2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49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AA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6080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8C7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96B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E6A7C38"/>
    <w:multiLevelType w:val="hybridMultilevel"/>
    <w:tmpl w:val="882223FE"/>
    <w:lvl w:ilvl="0" w:tplc="13227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F204D8">
      <w:start w:val="390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1580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C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2E1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E0B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C6A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61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D8E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FA10CB9"/>
    <w:multiLevelType w:val="hybridMultilevel"/>
    <w:tmpl w:val="9650E204"/>
    <w:lvl w:ilvl="0" w:tplc="314A6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C98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50CA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290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A54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40C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D0F6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A21A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C68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381C4E"/>
    <w:multiLevelType w:val="multilevel"/>
    <w:tmpl w:val="32C6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1FA3A4E"/>
    <w:multiLevelType w:val="hybridMultilevel"/>
    <w:tmpl w:val="F85437CE"/>
    <w:lvl w:ilvl="0" w:tplc="3FD665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8F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2F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A03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307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3E0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FA98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02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8C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2D45CA0"/>
    <w:multiLevelType w:val="hybridMultilevel"/>
    <w:tmpl w:val="6924E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32DF4"/>
    <w:multiLevelType w:val="hybridMultilevel"/>
    <w:tmpl w:val="3124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2001D5"/>
    <w:multiLevelType w:val="hybridMultilevel"/>
    <w:tmpl w:val="42E4AAF8"/>
    <w:lvl w:ilvl="0" w:tplc="AA2C0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37988"/>
    <w:multiLevelType w:val="hybridMultilevel"/>
    <w:tmpl w:val="6E4E1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A83172"/>
    <w:multiLevelType w:val="hybridMultilevel"/>
    <w:tmpl w:val="1FF44CBE"/>
    <w:lvl w:ilvl="0" w:tplc="67083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FAA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4E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AA7C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329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43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A6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1652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C7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B6B7389"/>
    <w:multiLevelType w:val="hybridMultilevel"/>
    <w:tmpl w:val="197C0E6A"/>
    <w:lvl w:ilvl="0" w:tplc="7F127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D2C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5A9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CD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43E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EE9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384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8E7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4E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6662FC4"/>
    <w:multiLevelType w:val="hybridMultilevel"/>
    <w:tmpl w:val="7AB613D4"/>
    <w:lvl w:ilvl="0" w:tplc="26700C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CD4C0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74C2A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FF63F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90E3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CACC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1A09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446C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5ED1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4">
    <w:nsid w:val="68B81BFB"/>
    <w:multiLevelType w:val="hybridMultilevel"/>
    <w:tmpl w:val="F81C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FC65DD"/>
    <w:multiLevelType w:val="hybridMultilevel"/>
    <w:tmpl w:val="58FE7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4927F6"/>
    <w:multiLevelType w:val="hybridMultilevel"/>
    <w:tmpl w:val="77EA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A7450B"/>
    <w:multiLevelType w:val="hybridMultilevel"/>
    <w:tmpl w:val="FE1C16F4"/>
    <w:lvl w:ilvl="0" w:tplc="DED2A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6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087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58A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0D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A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8C0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78C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494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098518F"/>
    <w:multiLevelType w:val="hybridMultilevel"/>
    <w:tmpl w:val="66AC4FCA"/>
    <w:lvl w:ilvl="0" w:tplc="8CA88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A07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124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2E1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44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969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A0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A4CD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AA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72C13275"/>
    <w:multiLevelType w:val="multilevel"/>
    <w:tmpl w:val="F47A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8E13259"/>
    <w:multiLevelType w:val="hybridMultilevel"/>
    <w:tmpl w:val="5F50080E"/>
    <w:lvl w:ilvl="0" w:tplc="78C6B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6E222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324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087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1A8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C3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DA1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62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C3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93661AC"/>
    <w:multiLevelType w:val="hybridMultilevel"/>
    <w:tmpl w:val="B882F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F550CA"/>
    <w:multiLevelType w:val="hybridMultilevel"/>
    <w:tmpl w:val="31225B6C"/>
    <w:lvl w:ilvl="0" w:tplc="9E5E0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929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72C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4AE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E48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AE0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CC0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402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4E2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E347554"/>
    <w:multiLevelType w:val="hybridMultilevel"/>
    <w:tmpl w:val="D7C40762"/>
    <w:lvl w:ilvl="0" w:tplc="A0A46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4E1D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EA40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8B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B2D4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DC2C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9A2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C85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A212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7"/>
  </w:num>
  <w:num w:numId="3">
    <w:abstractNumId w:val="43"/>
  </w:num>
  <w:num w:numId="4">
    <w:abstractNumId w:val="30"/>
  </w:num>
  <w:num w:numId="5">
    <w:abstractNumId w:val="7"/>
  </w:num>
  <w:num w:numId="6">
    <w:abstractNumId w:val="29"/>
  </w:num>
  <w:num w:numId="7">
    <w:abstractNumId w:val="11"/>
  </w:num>
  <w:num w:numId="8">
    <w:abstractNumId w:val="4"/>
  </w:num>
  <w:num w:numId="9">
    <w:abstractNumId w:val="13"/>
  </w:num>
  <w:num w:numId="10">
    <w:abstractNumId w:val="21"/>
  </w:num>
  <w:num w:numId="11">
    <w:abstractNumId w:val="25"/>
  </w:num>
  <w:num w:numId="12">
    <w:abstractNumId w:val="5"/>
  </w:num>
  <w:num w:numId="13">
    <w:abstractNumId w:val="10"/>
  </w:num>
  <w:num w:numId="14">
    <w:abstractNumId w:val="37"/>
  </w:num>
  <w:num w:numId="15">
    <w:abstractNumId w:val="6"/>
  </w:num>
  <w:num w:numId="16">
    <w:abstractNumId w:val="31"/>
  </w:num>
  <w:num w:numId="17">
    <w:abstractNumId w:val="26"/>
  </w:num>
  <w:num w:numId="18">
    <w:abstractNumId w:val="24"/>
  </w:num>
  <w:num w:numId="19">
    <w:abstractNumId w:val="38"/>
  </w:num>
  <w:num w:numId="20">
    <w:abstractNumId w:val="35"/>
  </w:num>
  <w:num w:numId="21">
    <w:abstractNumId w:val="9"/>
  </w:num>
  <w:num w:numId="22">
    <w:abstractNumId w:val="22"/>
  </w:num>
  <w:num w:numId="23">
    <w:abstractNumId w:val="32"/>
  </w:num>
  <w:num w:numId="24">
    <w:abstractNumId w:val="12"/>
  </w:num>
  <w:num w:numId="25">
    <w:abstractNumId w:val="33"/>
  </w:num>
  <w:num w:numId="26">
    <w:abstractNumId w:val="15"/>
  </w:num>
  <w:num w:numId="27">
    <w:abstractNumId w:val="42"/>
  </w:num>
  <w:num w:numId="28">
    <w:abstractNumId w:val="23"/>
  </w:num>
  <w:num w:numId="29">
    <w:abstractNumId w:val="36"/>
  </w:num>
  <w:num w:numId="30">
    <w:abstractNumId w:val="2"/>
  </w:num>
  <w:num w:numId="31">
    <w:abstractNumId w:val="20"/>
  </w:num>
  <w:num w:numId="32">
    <w:abstractNumId w:val="40"/>
  </w:num>
  <w:num w:numId="33">
    <w:abstractNumId w:val="0"/>
  </w:num>
  <w:num w:numId="34">
    <w:abstractNumId w:val="16"/>
  </w:num>
  <w:num w:numId="35">
    <w:abstractNumId w:val="8"/>
  </w:num>
  <w:num w:numId="36">
    <w:abstractNumId w:val="19"/>
  </w:num>
  <w:num w:numId="37">
    <w:abstractNumId w:val="41"/>
  </w:num>
  <w:num w:numId="38">
    <w:abstractNumId w:val="27"/>
  </w:num>
  <w:num w:numId="39">
    <w:abstractNumId w:val="28"/>
  </w:num>
  <w:num w:numId="40">
    <w:abstractNumId w:val="34"/>
  </w:num>
  <w:num w:numId="41">
    <w:abstractNumId w:val="3"/>
  </w:num>
  <w:num w:numId="42">
    <w:abstractNumId w:val="1"/>
  </w:num>
  <w:num w:numId="43">
    <w:abstractNumId w:val="18"/>
  </w:num>
  <w:num w:numId="44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92"/>
    <w:rsid w:val="00001FA6"/>
    <w:rsid w:val="000056BA"/>
    <w:rsid w:val="00005A54"/>
    <w:rsid w:val="00005D18"/>
    <w:rsid w:val="000105BD"/>
    <w:rsid w:val="000143DB"/>
    <w:rsid w:val="00014A92"/>
    <w:rsid w:val="00014DAC"/>
    <w:rsid w:val="0001504A"/>
    <w:rsid w:val="00016282"/>
    <w:rsid w:val="000176E2"/>
    <w:rsid w:val="0002359E"/>
    <w:rsid w:val="00024693"/>
    <w:rsid w:val="000247BB"/>
    <w:rsid w:val="0002518B"/>
    <w:rsid w:val="0002632B"/>
    <w:rsid w:val="0003204C"/>
    <w:rsid w:val="00032DCD"/>
    <w:rsid w:val="00034EE2"/>
    <w:rsid w:val="00036A4A"/>
    <w:rsid w:val="00036D22"/>
    <w:rsid w:val="0003710F"/>
    <w:rsid w:val="00041596"/>
    <w:rsid w:val="00041E37"/>
    <w:rsid w:val="0004275C"/>
    <w:rsid w:val="0004382E"/>
    <w:rsid w:val="000439C9"/>
    <w:rsid w:val="00044A15"/>
    <w:rsid w:val="00046F0F"/>
    <w:rsid w:val="00046FA9"/>
    <w:rsid w:val="0005322B"/>
    <w:rsid w:val="00054FD4"/>
    <w:rsid w:val="00055305"/>
    <w:rsid w:val="000567ED"/>
    <w:rsid w:val="00056E95"/>
    <w:rsid w:val="00057410"/>
    <w:rsid w:val="0005746A"/>
    <w:rsid w:val="0006041D"/>
    <w:rsid w:val="00061D36"/>
    <w:rsid w:val="000631A6"/>
    <w:rsid w:val="0006374F"/>
    <w:rsid w:val="0006414F"/>
    <w:rsid w:val="00065594"/>
    <w:rsid w:val="0006591F"/>
    <w:rsid w:val="00066FD3"/>
    <w:rsid w:val="00067BA1"/>
    <w:rsid w:val="000709C5"/>
    <w:rsid w:val="00073B4F"/>
    <w:rsid w:val="0007556F"/>
    <w:rsid w:val="00075E8D"/>
    <w:rsid w:val="00081C98"/>
    <w:rsid w:val="000825CA"/>
    <w:rsid w:val="00083578"/>
    <w:rsid w:val="00084D6F"/>
    <w:rsid w:val="000859E9"/>
    <w:rsid w:val="00085E69"/>
    <w:rsid w:val="0008696A"/>
    <w:rsid w:val="000872BF"/>
    <w:rsid w:val="00090855"/>
    <w:rsid w:val="00092CA5"/>
    <w:rsid w:val="0009330A"/>
    <w:rsid w:val="0009334C"/>
    <w:rsid w:val="000949A2"/>
    <w:rsid w:val="00095364"/>
    <w:rsid w:val="000958F8"/>
    <w:rsid w:val="0009684E"/>
    <w:rsid w:val="0009742D"/>
    <w:rsid w:val="000A1FD3"/>
    <w:rsid w:val="000A21DE"/>
    <w:rsid w:val="000A3ABA"/>
    <w:rsid w:val="000A46DB"/>
    <w:rsid w:val="000A4E1A"/>
    <w:rsid w:val="000A5E9B"/>
    <w:rsid w:val="000A6912"/>
    <w:rsid w:val="000A707D"/>
    <w:rsid w:val="000A7A80"/>
    <w:rsid w:val="000B02EF"/>
    <w:rsid w:val="000B1FD4"/>
    <w:rsid w:val="000B32D4"/>
    <w:rsid w:val="000B46B6"/>
    <w:rsid w:val="000B487C"/>
    <w:rsid w:val="000B6AE8"/>
    <w:rsid w:val="000C0FBE"/>
    <w:rsid w:val="000C26A3"/>
    <w:rsid w:val="000C3243"/>
    <w:rsid w:val="000C671E"/>
    <w:rsid w:val="000C7A53"/>
    <w:rsid w:val="000D0120"/>
    <w:rsid w:val="000D05B2"/>
    <w:rsid w:val="000D0C36"/>
    <w:rsid w:val="000D239C"/>
    <w:rsid w:val="000D2796"/>
    <w:rsid w:val="000D40C7"/>
    <w:rsid w:val="000D4CE4"/>
    <w:rsid w:val="000D53F2"/>
    <w:rsid w:val="000D6F87"/>
    <w:rsid w:val="000D744E"/>
    <w:rsid w:val="000E408F"/>
    <w:rsid w:val="000E41C4"/>
    <w:rsid w:val="000E4E08"/>
    <w:rsid w:val="000E567D"/>
    <w:rsid w:val="000E67DA"/>
    <w:rsid w:val="000E6FD4"/>
    <w:rsid w:val="000F1BE9"/>
    <w:rsid w:val="000F2433"/>
    <w:rsid w:val="000F2BFC"/>
    <w:rsid w:val="000F5F66"/>
    <w:rsid w:val="000F6DEC"/>
    <w:rsid w:val="000F7CB9"/>
    <w:rsid w:val="00101564"/>
    <w:rsid w:val="001020F9"/>
    <w:rsid w:val="00104F99"/>
    <w:rsid w:val="00105FDF"/>
    <w:rsid w:val="00106452"/>
    <w:rsid w:val="00110462"/>
    <w:rsid w:val="0011486B"/>
    <w:rsid w:val="00114C51"/>
    <w:rsid w:val="00114FD7"/>
    <w:rsid w:val="001210DC"/>
    <w:rsid w:val="0012273C"/>
    <w:rsid w:val="00122D06"/>
    <w:rsid w:val="00122D5E"/>
    <w:rsid w:val="00123DFB"/>
    <w:rsid w:val="00126BEF"/>
    <w:rsid w:val="00127387"/>
    <w:rsid w:val="00127CF3"/>
    <w:rsid w:val="00133010"/>
    <w:rsid w:val="001341D8"/>
    <w:rsid w:val="00134C44"/>
    <w:rsid w:val="001350C9"/>
    <w:rsid w:val="00136035"/>
    <w:rsid w:val="001369BF"/>
    <w:rsid w:val="00136E41"/>
    <w:rsid w:val="001429E7"/>
    <w:rsid w:val="001437C5"/>
    <w:rsid w:val="00143BBB"/>
    <w:rsid w:val="0015075B"/>
    <w:rsid w:val="00152E68"/>
    <w:rsid w:val="00155D09"/>
    <w:rsid w:val="001577C0"/>
    <w:rsid w:val="00162F91"/>
    <w:rsid w:val="00163C39"/>
    <w:rsid w:val="00163E8E"/>
    <w:rsid w:val="0016429E"/>
    <w:rsid w:val="0016509D"/>
    <w:rsid w:val="001650D8"/>
    <w:rsid w:val="001652F0"/>
    <w:rsid w:val="00170314"/>
    <w:rsid w:val="00170473"/>
    <w:rsid w:val="00172BB8"/>
    <w:rsid w:val="001747BB"/>
    <w:rsid w:val="00175B5F"/>
    <w:rsid w:val="0018185C"/>
    <w:rsid w:val="00181EB9"/>
    <w:rsid w:val="001828A2"/>
    <w:rsid w:val="00182AA8"/>
    <w:rsid w:val="0018329B"/>
    <w:rsid w:val="00184013"/>
    <w:rsid w:val="001842B3"/>
    <w:rsid w:val="0018438A"/>
    <w:rsid w:val="00185317"/>
    <w:rsid w:val="00185586"/>
    <w:rsid w:val="00186FAD"/>
    <w:rsid w:val="00191806"/>
    <w:rsid w:val="00191B45"/>
    <w:rsid w:val="00192B69"/>
    <w:rsid w:val="0019402D"/>
    <w:rsid w:val="0019593A"/>
    <w:rsid w:val="00195CE8"/>
    <w:rsid w:val="001A0517"/>
    <w:rsid w:val="001A16CC"/>
    <w:rsid w:val="001A258E"/>
    <w:rsid w:val="001A3475"/>
    <w:rsid w:val="001A49A0"/>
    <w:rsid w:val="001A54B6"/>
    <w:rsid w:val="001B17CD"/>
    <w:rsid w:val="001B41FA"/>
    <w:rsid w:val="001B6FFD"/>
    <w:rsid w:val="001B7396"/>
    <w:rsid w:val="001B7728"/>
    <w:rsid w:val="001B7CE8"/>
    <w:rsid w:val="001C0B13"/>
    <w:rsid w:val="001C1C37"/>
    <w:rsid w:val="001C1D7C"/>
    <w:rsid w:val="001C2FAC"/>
    <w:rsid w:val="001C44BF"/>
    <w:rsid w:val="001C6192"/>
    <w:rsid w:val="001C7B30"/>
    <w:rsid w:val="001D1E46"/>
    <w:rsid w:val="001D2022"/>
    <w:rsid w:val="001D42BF"/>
    <w:rsid w:val="001D47C4"/>
    <w:rsid w:val="001D49E5"/>
    <w:rsid w:val="001E0049"/>
    <w:rsid w:val="001E1A26"/>
    <w:rsid w:val="001E2413"/>
    <w:rsid w:val="001E3D85"/>
    <w:rsid w:val="001E4CE5"/>
    <w:rsid w:val="001E62E3"/>
    <w:rsid w:val="001F5166"/>
    <w:rsid w:val="00201424"/>
    <w:rsid w:val="00212D96"/>
    <w:rsid w:val="00213A32"/>
    <w:rsid w:val="0021502C"/>
    <w:rsid w:val="002151C4"/>
    <w:rsid w:val="002160F0"/>
    <w:rsid w:val="00217261"/>
    <w:rsid w:val="00217AAA"/>
    <w:rsid w:val="00223AD0"/>
    <w:rsid w:val="002240C3"/>
    <w:rsid w:val="0022437A"/>
    <w:rsid w:val="00224826"/>
    <w:rsid w:val="00224CBE"/>
    <w:rsid w:val="002252E5"/>
    <w:rsid w:val="00225685"/>
    <w:rsid w:val="00227D36"/>
    <w:rsid w:val="00230DA6"/>
    <w:rsid w:val="00231317"/>
    <w:rsid w:val="002320FF"/>
    <w:rsid w:val="002326B5"/>
    <w:rsid w:val="00235F2F"/>
    <w:rsid w:val="002361CA"/>
    <w:rsid w:val="0024305F"/>
    <w:rsid w:val="00243AB2"/>
    <w:rsid w:val="00244D60"/>
    <w:rsid w:val="002461C5"/>
    <w:rsid w:val="00252825"/>
    <w:rsid w:val="0025358D"/>
    <w:rsid w:val="00255ADF"/>
    <w:rsid w:val="00256E28"/>
    <w:rsid w:val="0025705A"/>
    <w:rsid w:val="0026138C"/>
    <w:rsid w:val="002616D8"/>
    <w:rsid w:val="00261C89"/>
    <w:rsid w:val="00261D93"/>
    <w:rsid w:val="00261F4F"/>
    <w:rsid w:val="0026265E"/>
    <w:rsid w:val="0026411D"/>
    <w:rsid w:val="00270A2C"/>
    <w:rsid w:val="0027116C"/>
    <w:rsid w:val="00271485"/>
    <w:rsid w:val="00272F58"/>
    <w:rsid w:val="002763AC"/>
    <w:rsid w:val="00282A11"/>
    <w:rsid w:val="00283E76"/>
    <w:rsid w:val="00285754"/>
    <w:rsid w:val="00286899"/>
    <w:rsid w:val="00287C25"/>
    <w:rsid w:val="002900A3"/>
    <w:rsid w:val="00290898"/>
    <w:rsid w:val="00294671"/>
    <w:rsid w:val="00295A12"/>
    <w:rsid w:val="00295B3D"/>
    <w:rsid w:val="002A0379"/>
    <w:rsid w:val="002A1007"/>
    <w:rsid w:val="002A1773"/>
    <w:rsid w:val="002A2723"/>
    <w:rsid w:val="002A2887"/>
    <w:rsid w:val="002A2E2D"/>
    <w:rsid w:val="002A4310"/>
    <w:rsid w:val="002A4DCA"/>
    <w:rsid w:val="002A6D05"/>
    <w:rsid w:val="002A76A5"/>
    <w:rsid w:val="002A7CAE"/>
    <w:rsid w:val="002B0A2F"/>
    <w:rsid w:val="002B2447"/>
    <w:rsid w:val="002B2BF0"/>
    <w:rsid w:val="002B74FF"/>
    <w:rsid w:val="002B7CA1"/>
    <w:rsid w:val="002C179B"/>
    <w:rsid w:val="002C3561"/>
    <w:rsid w:val="002C42E6"/>
    <w:rsid w:val="002C55F8"/>
    <w:rsid w:val="002D02C1"/>
    <w:rsid w:val="002D1D3B"/>
    <w:rsid w:val="002D25C5"/>
    <w:rsid w:val="002D2CE9"/>
    <w:rsid w:val="002D4093"/>
    <w:rsid w:val="002D5354"/>
    <w:rsid w:val="002D7B70"/>
    <w:rsid w:val="002E0FF7"/>
    <w:rsid w:val="002E37EA"/>
    <w:rsid w:val="002E52E1"/>
    <w:rsid w:val="002E5DD9"/>
    <w:rsid w:val="002F131C"/>
    <w:rsid w:val="002F148A"/>
    <w:rsid w:val="002F1495"/>
    <w:rsid w:val="002F30B8"/>
    <w:rsid w:val="002F4F6B"/>
    <w:rsid w:val="002F676C"/>
    <w:rsid w:val="00302143"/>
    <w:rsid w:val="00305AFD"/>
    <w:rsid w:val="00315BE4"/>
    <w:rsid w:val="00315E12"/>
    <w:rsid w:val="00320AE8"/>
    <w:rsid w:val="00322715"/>
    <w:rsid w:val="003253EF"/>
    <w:rsid w:val="00327871"/>
    <w:rsid w:val="0033404D"/>
    <w:rsid w:val="00342503"/>
    <w:rsid w:val="003428FC"/>
    <w:rsid w:val="00346BBB"/>
    <w:rsid w:val="00350731"/>
    <w:rsid w:val="00350980"/>
    <w:rsid w:val="00352A4B"/>
    <w:rsid w:val="00353E1A"/>
    <w:rsid w:val="00354AE9"/>
    <w:rsid w:val="00355819"/>
    <w:rsid w:val="00356F9D"/>
    <w:rsid w:val="0035714F"/>
    <w:rsid w:val="00357C5F"/>
    <w:rsid w:val="003638A6"/>
    <w:rsid w:val="003641E7"/>
    <w:rsid w:val="003644B2"/>
    <w:rsid w:val="0036559A"/>
    <w:rsid w:val="0037033D"/>
    <w:rsid w:val="003703E8"/>
    <w:rsid w:val="00370E62"/>
    <w:rsid w:val="00372A29"/>
    <w:rsid w:val="00373313"/>
    <w:rsid w:val="003733A7"/>
    <w:rsid w:val="00375637"/>
    <w:rsid w:val="00375C88"/>
    <w:rsid w:val="00383E0B"/>
    <w:rsid w:val="00385453"/>
    <w:rsid w:val="00386417"/>
    <w:rsid w:val="00386557"/>
    <w:rsid w:val="003873F2"/>
    <w:rsid w:val="003904A2"/>
    <w:rsid w:val="0039074D"/>
    <w:rsid w:val="00391947"/>
    <w:rsid w:val="00392014"/>
    <w:rsid w:val="0039329A"/>
    <w:rsid w:val="003960D0"/>
    <w:rsid w:val="00396412"/>
    <w:rsid w:val="003A073E"/>
    <w:rsid w:val="003A1B92"/>
    <w:rsid w:val="003A2497"/>
    <w:rsid w:val="003A3092"/>
    <w:rsid w:val="003B00D8"/>
    <w:rsid w:val="003B022B"/>
    <w:rsid w:val="003B044D"/>
    <w:rsid w:val="003B1D7B"/>
    <w:rsid w:val="003B1DA3"/>
    <w:rsid w:val="003B1F18"/>
    <w:rsid w:val="003B1FFB"/>
    <w:rsid w:val="003B2C81"/>
    <w:rsid w:val="003B4932"/>
    <w:rsid w:val="003B7699"/>
    <w:rsid w:val="003C110C"/>
    <w:rsid w:val="003C44C8"/>
    <w:rsid w:val="003C48F0"/>
    <w:rsid w:val="003D2A4B"/>
    <w:rsid w:val="003D324B"/>
    <w:rsid w:val="003D3840"/>
    <w:rsid w:val="003D41E7"/>
    <w:rsid w:val="003D5CE2"/>
    <w:rsid w:val="003E0337"/>
    <w:rsid w:val="003E0A47"/>
    <w:rsid w:val="003E0D0E"/>
    <w:rsid w:val="003E1D93"/>
    <w:rsid w:val="003E299B"/>
    <w:rsid w:val="003E31AF"/>
    <w:rsid w:val="003E5B46"/>
    <w:rsid w:val="003E6A10"/>
    <w:rsid w:val="003E7F97"/>
    <w:rsid w:val="003F1787"/>
    <w:rsid w:val="003F1B4E"/>
    <w:rsid w:val="003F40F9"/>
    <w:rsid w:val="003F4EAC"/>
    <w:rsid w:val="003F4EB7"/>
    <w:rsid w:val="00400D00"/>
    <w:rsid w:val="00400D77"/>
    <w:rsid w:val="00400EF0"/>
    <w:rsid w:val="0040116D"/>
    <w:rsid w:val="00402CDD"/>
    <w:rsid w:val="004033F0"/>
    <w:rsid w:val="0040629A"/>
    <w:rsid w:val="0041022F"/>
    <w:rsid w:val="00410350"/>
    <w:rsid w:val="0041127B"/>
    <w:rsid w:val="0041178C"/>
    <w:rsid w:val="004163F2"/>
    <w:rsid w:val="00416939"/>
    <w:rsid w:val="00416C08"/>
    <w:rsid w:val="0041791A"/>
    <w:rsid w:val="0042042D"/>
    <w:rsid w:val="004218F6"/>
    <w:rsid w:val="004230D3"/>
    <w:rsid w:val="00423CE4"/>
    <w:rsid w:val="00424336"/>
    <w:rsid w:val="00425AB2"/>
    <w:rsid w:val="0043263E"/>
    <w:rsid w:val="00433027"/>
    <w:rsid w:val="00434207"/>
    <w:rsid w:val="00434B56"/>
    <w:rsid w:val="00435365"/>
    <w:rsid w:val="00440C06"/>
    <w:rsid w:val="0044150C"/>
    <w:rsid w:val="00441FD6"/>
    <w:rsid w:val="00443167"/>
    <w:rsid w:val="00443AC4"/>
    <w:rsid w:val="004445AE"/>
    <w:rsid w:val="00444D1B"/>
    <w:rsid w:val="004450F7"/>
    <w:rsid w:val="0044525B"/>
    <w:rsid w:val="004465FE"/>
    <w:rsid w:val="004514EA"/>
    <w:rsid w:val="00451CB6"/>
    <w:rsid w:val="00452D64"/>
    <w:rsid w:val="00456429"/>
    <w:rsid w:val="00460EBC"/>
    <w:rsid w:val="00460FF1"/>
    <w:rsid w:val="00462BDA"/>
    <w:rsid w:val="00462C06"/>
    <w:rsid w:val="00463756"/>
    <w:rsid w:val="00463F94"/>
    <w:rsid w:val="004652CA"/>
    <w:rsid w:val="00465D86"/>
    <w:rsid w:val="004666DB"/>
    <w:rsid w:val="004708C2"/>
    <w:rsid w:val="00472904"/>
    <w:rsid w:val="00475E61"/>
    <w:rsid w:val="00482F5B"/>
    <w:rsid w:val="00484E9A"/>
    <w:rsid w:val="00490147"/>
    <w:rsid w:val="00491E25"/>
    <w:rsid w:val="00493A3C"/>
    <w:rsid w:val="0049517D"/>
    <w:rsid w:val="004962DE"/>
    <w:rsid w:val="004A0182"/>
    <w:rsid w:val="004A20AA"/>
    <w:rsid w:val="004A2A19"/>
    <w:rsid w:val="004A35C0"/>
    <w:rsid w:val="004A5158"/>
    <w:rsid w:val="004A53A4"/>
    <w:rsid w:val="004A553D"/>
    <w:rsid w:val="004A5596"/>
    <w:rsid w:val="004A5730"/>
    <w:rsid w:val="004B082D"/>
    <w:rsid w:val="004B09E3"/>
    <w:rsid w:val="004B121E"/>
    <w:rsid w:val="004B12DE"/>
    <w:rsid w:val="004B1418"/>
    <w:rsid w:val="004B2557"/>
    <w:rsid w:val="004B2B4E"/>
    <w:rsid w:val="004B7C2C"/>
    <w:rsid w:val="004C1687"/>
    <w:rsid w:val="004C1E33"/>
    <w:rsid w:val="004C48E0"/>
    <w:rsid w:val="004C6968"/>
    <w:rsid w:val="004C6DDC"/>
    <w:rsid w:val="004C79A9"/>
    <w:rsid w:val="004D02EE"/>
    <w:rsid w:val="004D1CF7"/>
    <w:rsid w:val="004D2828"/>
    <w:rsid w:val="004D2833"/>
    <w:rsid w:val="004D30AA"/>
    <w:rsid w:val="004D4F09"/>
    <w:rsid w:val="004D6E3B"/>
    <w:rsid w:val="004D7FCA"/>
    <w:rsid w:val="004E3110"/>
    <w:rsid w:val="004E3BDD"/>
    <w:rsid w:val="004E3E12"/>
    <w:rsid w:val="004E54F0"/>
    <w:rsid w:val="004E5766"/>
    <w:rsid w:val="004E5F19"/>
    <w:rsid w:val="004E6A3C"/>
    <w:rsid w:val="004F0756"/>
    <w:rsid w:val="004F1383"/>
    <w:rsid w:val="004F35F6"/>
    <w:rsid w:val="004F7F78"/>
    <w:rsid w:val="00502DFF"/>
    <w:rsid w:val="00503E92"/>
    <w:rsid w:val="00504E54"/>
    <w:rsid w:val="00505570"/>
    <w:rsid w:val="00506404"/>
    <w:rsid w:val="0051010B"/>
    <w:rsid w:val="00510E31"/>
    <w:rsid w:val="00511633"/>
    <w:rsid w:val="005116E5"/>
    <w:rsid w:val="00513F76"/>
    <w:rsid w:val="00514582"/>
    <w:rsid w:val="00514D98"/>
    <w:rsid w:val="00515D93"/>
    <w:rsid w:val="00516A68"/>
    <w:rsid w:val="00516D22"/>
    <w:rsid w:val="005172B8"/>
    <w:rsid w:val="0052238C"/>
    <w:rsid w:val="005223B5"/>
    <w:rsid w:val="00523307"/>
    <w:rsid w:val="005234C8"/>
    <w:rsid w:val="005235B9"/>
    <w:rsid w:val="00524C37"/>
    <w:rsid w:val="00524DE9"/>
    <w:rsid w:val="0052741F"/>
    <w:rsid w:val="00530947"/>
    <w:rsid w:val="00535552"/>
    <w:rsid w:val="00537C52"/>
    <w:rsid w:val="00537CD3"/>
    <w:rsid w:val="005407C4"/>
    <w:rsid w:val="005409E2"/>
    <w:rsid w:val="00541BDD"/>
    <w:rsid w:val="0054314E"/>
    <w:rsid w:val="005445F9"/>
    <w:rsid w:val="00544BE9"/>
    <w:rsid w:val="005462EA"/>
    <w:rsid w:val="00546979"/>
    <w:rsid w:val="00547548"/>
    <w:rsid w:val="00547DB7"/>
    <w:rsid w:val="0055091E"/>
    <w:rsid w:val="005535BC"/>
    <w:rsid w:val="005551AD"/>
    <w:rsid w:val="00556867"/>
    <w:rsid w:val="00557D08"/>
    <w:rsid w:val="005605DB"/>
    <w:rsid w:val="00560C64"/>
    <w:rsid w:val="00561513"/>
    <w:rsid w:val="005621C8"/>
    <w:rsid w:val="005628F4"/>
    <w:rsid w:val="00563DB4"/>
    <w:rsid w:val="00563F47"/>
    <w:rsid w:val="005703C5"/>
    <w:rsid w:val="00570FC3"/>
    <w:rsid w:val="005710E7"/>
    <w:rsid w:val="005719F9"/>
    <w:rsid w:val="005724FC"/>
    <w:rsid w:val="00572E06"/>
    <w:rsid w:val="00573658"/>
    <w:rsid w:val="00574CC7"/>
    <w:rsid w:val="005779A6"/>
    <w:rsid w:val="005803DF"/>
    <w:rsid w:val="00580572"/>
    <w:rsid w:val="00580C74"/>
    <w:rsid w:val="00582B32"/>
    <w:rsid w:val="00582BB9"/>
    <w:rsid w:val="00583924"/>
    <w:rsid w:val="00590247"/>
    <w:rsid w:val="00592AA6"/>
    <w:rsid w:val="00593A67"/>
    <w:rsid w:val="00594DBA"/>
    <w:rsid w:val="00595C96"/>
    <w:rsid w:val="00596FAB"/>
    <w:rsid w:val="0059733B"/>
    <w:rsid w:val="0059753A"/>
    <w:rsid w:val="005A142F"/>
    <w:rsid w:val="005A3F22"/>
    <w:rsid w:val="005A3FEE"/>
    <w:rsid w:val="005B1098"/>
    <w:rsid w:val="005B1443"/>
    <w:rsid w:val="005B1474"/>
    <w:rsid w:val="005B1AE4"/>
    <w:rsid w:val="005B3399"/>
    <w:rsid w:val="005B347A"/>
    <w:rsid w:val="005B3668"/>
    <w:rsid w:val="005B4B30"/>
    <w:rsid w:val="005B7452"/>
    <w:rsid w:val="005C37DD"/>
    <w:rsid w:val="005C3FEE"/>
    <w:rsid w:val="005C41C5"/>
    <w:rsid w:val="005C4934"/>
    <w:rsid w:val="005D26CC"/>
    <w:rsid w:val="005D33F0"/>
    <w:rsid w:val="005E0210"/>
    <w:rsid w:val="005E03CA"/>
    <w:rsid w:val="005E0798"/>
    <w:rsid w:val="005E1104"/>
    <w:rsid w:val="005E1158"/>
    <w:rsid w:val="005E1714"/>
    <w:rsid w:val="005E37D3"/>
    <w:rsid w:val="005E6596"/>
    <w:rsid w:val="005E6784"/>
    <w:rsid w:val="005F2C2C"/>
    <w:rsid w:val="005F2C99"/>
    <w:rsid w:val="005F48B4"/>
    <w:rsid w:val="005F5816"/>
    <w:rsid w:val="005F5D1B"/>
    <w:rsid w:val="005F5DB1"/>
    <w:rsid w:val="006004EC"/>
    <w:rsid w:val="00601DEB"/>
    <w:rsid w:val="006032F3"/>
    <w:rsid w:val="00604092"/>
    <w:rsid w:val="00604747"/>
    <w:rsid w:val="00605AE4"/>
    <w:rsid w:val="00607CBB"/>
    <w:rsid w:val="006107BC"/>
    <w:rsid w:val="00611CB4"/>
    <w:rsid w:val="00611F6F"/>
    <w:rsid w:val="0061210B"/>
    <w:rsid w:val="006121F1"/>
    <w:rsid w:val="006143AD"/>
    <w:rsid w:val="0061577A"/>
    <w:rsid w:val="00615EDC"/>
    <w:rsid w:val="00616F00"/>
    <w:rsid w:val="00617588"/>
    <w:rsid w:val="0062141D"/>
    <w:rsid w:val="0062277E"/>
    <w:rsid w:val="00624B10"/>
    <w:rsid w:val="00625043"/>
    <w:rsid w:val="006265E7"/>
    <w:rsid w:val="00626AB9"/>
    <w:rsid w:val="00626FCF"/>
    <w:rsid w:val="006279E4"/>
    <w:rsid w:val="00631F5A"/>
    <w:rsid w:val="00632D79"/>
    <w:rsid w:val="00634531"/>
    <w:rsid w:val="00634860"/>
    <w:rsid w:val="006358C8"/>
    <w:rsid w:val="0064340F"/>
    <w:rsid w:val="006446EF"/>
    <w:rsid w:val="00644D50"/>
    <w:rsid w:val="0064676E"/>
    <w:rsid w:val="00651AE1"/>
    <w:rsid w:val="00654346"/>
    <w:rsid w:val="00655147"/>
    <w:rsid w:val="006575BE"/>
    <w:rsid w:val="006610CB"/>
    <w:rsid w:val="00661773"/>
    <w:rsid w:val="00661E75"/>
    <w:rsid w:val="00661F7D"/>
    <w:rsid w:val="0066286D"/>
    <w:rsid w:val="00662B10"/>
    <w:rsid w:val="00664009"/>
    <w:rsid w:val="00665D0F"/>
    <w:rsid w:val="00666E88"/>
    <w:rsid w:val="006675CE"/>
    <w:rsid w:val="006710F1"/>
    <w:rsid w:val="00671588"/>
    <w:rsid w:val="00674CC7"/>
    <w:rsid w:val="00674F24"/>
    <w:rsid w:val="0067592D"/>
    <w:rsid w:val="006762AD"/>
    <w:rsid w:val="00676961"/>
    <w:rsid w:val="00680864"/>
    <w:rsid w:val="006821CE"/>
    <w:rsid w:val="006829F9"/>
    <w:rsid w:val="00683D00"/>
    <w:rsid w:val="006845CC"/>
    <w:rsid w:val="006853F2"/>
    <w:rsid w:val="00695592"/>
    <w:rsid w:val="006A079F"/>
    <w:rsid w:val="006A0A98"/>
    <w:rsid w:val="006A42F9"/>
    <w:rsid w:val="006A6CBA"/>
    <w:rsid w:val="006B103A"/>
    <w:rsid w:val="006B2885"/>
    <w:rsid w:val="006B3B8C"/>
    <w:rsid w:val="006B3E13"/>
    <w:rsid w:val="006B4B69"/>
    <w:rsid w:val="006B6CE2"/>
    <w:rsid w:val="006B7562"/>
    <w:rsid w:val="006C0CA0"/>
    <w:rsid w:val="006C1268"/>
    <w:rsid w:val="006C1388"/>
    <w:rsid w:val="006C3CC4"/>
    <w:rsid w:val="006C4B27"/>
    <w:rsid w:val="006C4E69"/>
    <w:rsid w:val="006C6994"/>
    <w:rsid w:val="006C76B7"/>
    <w:rsid w:val="006C7B39"/>
    <w:rsid w:val="006D0C58"/>
    <w:rsid w:val="006D0EEE"/>
    <w:rsid w:val="006D646F"/>
    <w:rsid w:val="006D7711"/>
    <w:rsid w:val="006D7BF0"/>
    <w:rsid w:val="006E1F2F"/>
    <w:rsid w:val="006E2061"/>
    <w:rsid w:val="006E2FFB"/>
    <w:rsid w:val="006E38CB"/>
    <w:rsid w:val="006E4790"/>
    <w:rsid w:val="006E485C"/>
    <w:rsid w:val="006E4DC1"/>
    <w:rsid w:val="006E506B"/>
    <w:rsid w:val="006E54A7"/>
    <w:rsid w:val="006E7D1C"/>
    <w:rsid w:val="006F0714"/>
    <w:rsid w:val="006F2552"/>
    <w:rsid w:val="006F53AE"/>
    <w:rsid w:val="006F64A6"/>
    <w:rsid w:val="006F70B6"/>
    <w:rsid w:val="006F7270"/>
    <w:rsid w:val="006F7E7E"/>
    <w:rsid w:val="00700839"/>
    <w:rsid w:val="00701811"/>
    <w:rsid w:val="007051A8"/>
    <w:rsid w:val="00705D8E"/>
    <w:rsid w:val="00706441"/>
    <w:rsid w:val="0070688F"/>
    <w:rsid w:val="007158DC"/>
    <w:rsid w:val="00715B7D"/>
    <w:rsid w:val="007167CF"/>
    <w:rsid w:val="007178D9"/>
    <w:rsid w:val="00721E22"/>
    <w:rsid w:val="00722F3C"/>
    <w:rsid w:val="007236E9"/>
    <w:rsid w:val="007244C1"/>
    <w:rsid w:val="007264F8"/>
    <w:rsid w:val="00726523"/>
    <w:rsid w:val="00726BB5"/>
    <w:rsid w:val="0073124A"/>
    <w:rsid w:val="0073180C"/>
    <w:rsid w:val="00731B18"/>
    <w:rsid w:val="007332FE"/>
    <w:rsid w:val="007343A4"/>
    <w:rsid w:val="00734EAF"/>
    <w:rsid w:val="00735520"/>
    <w:rsid w:val="007376FA"/>
    <w:rsid w:val="00737E4B"/>
    <w:rsid w:val="0074142C"/>
    <w:rsid w:val="00743265"/>
    <w:rsid w:val="00744290"/>
    <w:rsid w:val="00744A5D"/>
    <w:rsid w:val="00745C7B"/>
    <w:rsid w:val="00747B3E"/>
    <w:rsid w:val="0075752D"/>
    <w:rsid w:val="00760B33"/>
    <w:rsid w:val="0076331C"/>
    <w:rsid w:val="007637C8"/>
    <w:rsid w:val="00766C5A"/>
    <w:rsid w:val="007725BA"/>
    <w:rsid w:val="00777148"/>
    <w:rsid w:val="007772C2"/>
    <w:rsid w:val="007810B6"/>
    <w:rsid w:val="00782AFC"/>
    <w:rsid w:val="00790A27"/>
    <w:rsid w:val="00790B7C"/>
    <w:rsid w:val="00797881"/>
    <w:rsid w:val="00797BCF"/>
    <w:rsid w:val="007A02AA"/>
    <w:rsid w:val="007A03AA"/>
    <w:rsid w:val="007A1CFC"/>
    <w:rsid w:val="007A2AD6"/>
    <w:rsid w:val="007A34A8"/>
    <w:rsid w:val="007A407F"/>
    <w:rsid w:val="007A4CCB"/>
    <w:rsid w:val="007A7893"/>
    <w:rsid w:val="007A7CFE"/>
    <w:rsid w:val="007B1B23"/>
    <w:rsid w:val="007B388C"/>
    <w:rsid w:val="007B3CB9"/>
    <w:rsid w:val="007B4F85"/>
    <w:rsid w:val="007B7F61"/>
    <w:rsid w:val="007C02A1"/>
    <w:rsid w:val="007C0B95"/>
    <w:rsid w:val="007C13D4"/>
    <w:rsid w:val="007C30D9"/>
    <w:rsid w:val="007C3361"/>
    <w:rsid w:val="007C344E"/>
    <w:rsid w:val="007C3B70"/>
    <w:rsid w:val="007D18DC"/>
    <w:rsid w:val="007D3381"/>
    <w:rsid w:val="007D509D"/>
    <w:rsid w:val="007D50F4"/>
    <w:rsid w:val="007D5213"/>
    <w:rsid w:val="007D6992"/>
    <w:rsid w:val="007D6EA1"/>
    <w:rsid w:val="007E402B"/>
    <w:rsid w:val="007E4FE9"/>
    <w:rsid w:val="007F16DB"/>
    <w:rsid w:val="007F2C36"/>
    <w:rsid w:val="007F7B84"/>
    <w:rsid w:val="00800FB4"/>
    <w:rsid w:val="00801984"/>
    <w:rsid w:val="00805A80"/>
    <w:rsid w:val="00805FF6"/>
    <w:rsid w:val="00806AEE"/>
    <w:rsid w:val="00806D3E"/>
    <w:rsid w:val="0081006B"/>
    <w:rsid w:val="00812480"/>
    <w:rsid w:val="0081477E"/>
    <w:rsid w:val="00814CC5"/>
    <w:rsid w:val="00816F76"/>
    <w:rsid w:val="00817633"/>
    <w:rsid w:val="008179D3"/>
    <w:rsid w:val="00817F36"/>
    <w:rsid w:val="008204C1"/>
    <w:rsid w:val="008205CD"/>
    <w:rsid w:val="00820C70"/>
    <w:rsid w:val="00821DF1"/>
    <w:rsid w:val="00824707"/>
    <w:rsid w:val="008247FF"/>
    <w:rsid w:val="008252A8"/>
    <w:rsid w:val="008260EC"/>
    <w:rsid w:val="00826816"/>
    <w:rsid w:val="00826E79"/>
    <w:rsid w:val="008304F0"/>
    <w:rsid w:val="00831103"/>
    <w:rsid w:val="00835C6B"/>
    <w:rsid w:val="0083630C"/>
    <w:rsid w:val="0083669C"/>
    <w:rsid w:val="00836F50"/>
    <w:rsid w:val="00837F6C"/>
    <w:rsid w:val="00840E1A"/>
    <w:rsid w:val="00843DE6"/>
    <w:rsid w:val="00844132"/>
    <w:rsid w:val="00844C39"/>
    <w:rsid w:val="008503A3"/>
    <w:rsid w:val="00851F16"/>
    <w:rsid w:val="00854AA6"/>
    <w:rsid w:val="00855A0F"/>
    <w:rsid w:val="00863954"/>
    <w:rsid w:val="00865AB7"/>
    <w:rsid w:val="00866CB7"/>
    <w:rsid w:val="008711C4"/>
    <w:rsid w:val="00871D00"/>
    <w:rsid w:val="00872535"/>
    <w:rsid w:val="008749DA"/>
    <w:rsid w:val="0088004D"/>
    <w:rsid w:val="00880E3A"/>
    <w:rsid w:val="00881474"/>
    <w:rsid w:val="00884745"/>
    <w:rsid w:val="00885857"/>
    <w:rsid w:val="0088791F"/>
    <w:rsid w:val="008929DC"/>
    <w:rsid w:val="00892B08"/>
    <w:rsid w:val="0089337F"/>
    <w:rsid w:val="0089343F"/>
    <w:rsid w:val="0089445B"/>
    <w:rsid w:val="0089554B"/>
    <w:rsid w:val="008955DC"/>
    <w:rsid w:val="008A1C4C"/>
    <w:rsid w:val="008A20DE"/>
    <w:rsid w:val="008A32E0"/>
    <w:rsid w:val="008A5676"/>
    <w:rsid w:val="008A5758"/>
    <w:rsid w:val="008A5842"/>
    <w:rsid w:val="008A5AFC"/>
    <w:rsid w:val="008A5FA9"/>
    <w:rsid w:val="008A6933"/>
    <w:rsid w:val="008A69DB"/>
    <w:rsid w:val="008A6DC7"/>
    <w:rsid w:val="008A7C12"/>
    <w:rsid w:val="008B1232"/>
    <w:rsid w:val="008B14B3"/>
    <w:rsid w:val="008B20B3"/>
    <w:rsid w:val="008B227B"/>
    <w:rsid w:val="008B2B70"/>
    <w:rsid w:val="008B4FA4"/>
    <w:rsid w:val="008B5AA0"/>
    <w:rsid w:val="008B5EE2"/>
    <w:rsid w:val="008B71D4"/>
    <w:rsid w:val="008B79F7"/>
    <w:rsid w:val="008B7C79"/>
    <w:rsid w:val="008B7D75"/>
    <w:rsid w:val="008C207B"/>
    <w:rsid w:val="008C32B7"/>
    <w:rsid w:val="008C35A8"/>
    <w:rsid w:val="008C3A6D"/>
    <w:rsid w:val="008C3D16"/>
    <w:rsid w:val="008C42B4"/>
    <w:rsid w:val="008D0C50"/>
    <w:rsid w:val="008D2C9D"/>
    <w:rsid w:val="008D3388"/>
    <w:rsid w:val="008D371D"/>
    <w:rsid w:val="008D3915"/>
    <w:rsid w:val="008D5FE9"/>
    <w:rsid w:val="008D63C2"/>
    <w:rsid w:val="008D6481"/>
    <w:rsid w:val="008D6BC2"/>
    <w:rsid w:val="008D6FAD"/>
    <w:rsid w:val="008E0418"/>
    <w:rsid w:val="008E246C"/>
    <w:rsid w:val="008E40BD"/>
    <w:rsid w:val="008E4C04"/>
    <w:rsid w:val="008E59ED"/>
    <w:rsid w:val="008E60C9"/>
    <w:rsid w:val="008F11BD"/>
    <w:rsid w:val="008F1BD1"/>
    <w:rsid w:val="008F2704"/>
    <w:rsid w:val="008F2E93"/>
    <w:rsid w:val="008F6FF5"/>
    <w:rsid w:val="00904EBA"/>
    <w:rsid w:val="00905E20"/>
    <w:rsid w:val="00906497"/>
    <w:rsid w:val="009102D2"/>
    <w:rsid w:val="00913120"/>
    <w:rsid w:val="00915AA1"/>
    <w:rsid w:val="00915D07"/>
    <w:rsid w:val="00917890"/>
    <w:rsid w:val="009229EA"/>
    <w:rsid w:val="00923F22"/>
    <w:rsid w:val="0092510A"/>
    <w:rsid w:val="00927898"/>
    <w:rsid w:val="00930F9F"/>
    <w:rsid w:val="00931039"/>
    <w:rsid w:val="0093267B"/>
    <w:rsid w:val="00933097"/>
    <w:rsid w:val="0093333E"/>
    <w:rsid w:val="009333B3"/>
    <w:rsid w:val="00935936"/>
    <w:rsid w:val="00942BE3"/>
    <w:rsid w:val="009430B3"/>
    <w:rsid w:val="009458A5"/>
    <w:rsid w:val="009462F5"/>
    <w:rsid w:val="00947217"/>
    <w:rsid w:val="009504E3"/>
    <w:rsid w:val="0095231E"/>
    <w:rsid w:val="009534F0"/>
    <w:rsid w:val="009555FC"/>
    <w:rsid w:val="0095612E"/>
    <w:rsid w:val="00956F9D"/>
    <w:rsid w:val="00963078"/>
    <w:rsid w:val="00964642"/>
    <w:rsid w:val="00964DB0"/>
    <w:rsid w:val="00965BD8"/>
    <w:rsid w:val="00965E4C"/>
    <w:rsid w:val="00967F1F"/>
    <w:rsid w:val="00970063"/>
    <w:rsid w:val="00970C9B"/>
    <w:rsid w:val="00971A87"/>
    <w:rsid w:val="00973D86"/>
    <w:rsid w:val="00974349"/>
    <w:rsid w:val="0097502D"/>
    <w:rsid w:val="00975C55"/>
    <w:rsid w:val="00975FCB"/>
    <w:rsid w:val="009762FC"/>
    <w:rsid w:val="0097695F"/>
    <w:rsid w:val="009771D6"/>
    <w:rsid w:val="00977345"/>
    <w:rsid w:val="00977F26"/>
    <w:rsid w:val="0098184E"/>
    <w:rsid w:val="0098257A"/>
    <w:rsid w:val="00984FC2"/>
    <w:rsid w:val="00986DDF"/>
    <w:rsid w:val="00986EE1"/>
    <w:rsid w:val="00991988"/>
    <w:rsid w:val="00991CCE"/>
    <w:rsid w:val="009926CE"/>
    <w:rsid w:val="00992EC9"/>
    <w:rsid w:val="00993DB9"/>
    <w:rsid w:val="009941C5"/>
    <w:rsid w:val="00995B0D"/>
    <w:rsid w:val="009A022A"/>
    <w:rsid w:val="009A0DF3"/>
    <w:rsid w:val="009A208A"/>
    <w:rsid w:val="009A228B"/>
    <w:rsid w:val="009A3CC9"/>
    <w:rsid w:val="009A52E9"/>
    <w:rsid w:val="009A53ED"/>
    <w:rsid w:val="009A6754"/>
    <w:rsid w:val="009A6A53"/>
    <w:rsid w:val="009B3756"/>
    <w:rsid w:val="009B4B7F"/>
    <w:rsid w:val="009C1065"/>
    <w:rsid w:val="009C296D"/>
    <w:rsid w:val="009C562B"/>
    <w:rsid w:val="009C62E3"/>
    <w:rsid w:val="009D0835"/>
    <w:rsid w:val="009D0934"/>
    <w:rsid w:val="009D0B2F"/>
    <w:rsid w:val="009D155E"/>
    <w:rsid w:val="009D481E"/>
    <w:rsid w:val="009D76F7"/>
    <w:rsid w:val="009E04F0"/>
    <w:rsid w:val="009E1F86"/>
    <w:rsid w:val="009E4051"/>
    <w:rsid w:val="009E4C79"/>
    <w:rsid w:val="009E65E5"/>
    <w:rsid w:val="009F0A01"/>
    <w:rsid w:val="009F0D28"/>
    <w:rsid w:val="009F16EF"/>
    <w:rsid w:val="009F417E"/>
    <w:rsid w:val="00A008F9"/>
    <w:rsid w:val="00A02764"/>
    <w:rsid w:val="00A030A6"/>
    <w:rsid w:val="00A05390"/>
    <w:rsid w:val="00A06475"/>
    <w:rsid w:val="00A072F7"/>
    <w:rsid w:val="00A07BBB"/>
    <w:rsid w:val="00A106FD"/>
    <w:rsid w:val="00A10E46"/>
    <w:rsid w:val="00A1110B"/>
    <w:rsid w:val="00A12DD0"/>
    <w:rsid w:val="00A1373C"/>
    <w:rsid w:val="00A21DB5"/>
    <w:rsid w:val="00A2345C"/>
    <w:rsid w:val="00A25B68"/>
    <w:rsid w:val="00A26075"/>
    <w:rsid w:val="00A309C8"/>
    <w:rsid w:val="00A31BE5"/>
    <w:rsid w:val="00A32789"/>
    <w:rsid w:val="00A352D7"/>
    <w:rsid w:val="00A408A8"/>
    <w:rsid w:val="00A4097E"/>
    <w:rsid w:val="00A44D19"/>
    <w:rsid w:val="00A4618A"/>
    <w:rsid w:val="00A46D62"/>
    <w:rsid w:val="00A500ED"/>
    <w:rsid w:val="00A50E01"/>
    <w:rsid w:val="00A51A75"/>
    <w:rsid w:val="00A552B2"/>
    <w:rsid w:val="00A55E78"/>
    <w:rsid w:val="00A578DD"/>
    <w:rsid w:val="00A60169"/>
    <w:rsid w:val="00A60680"/>
    <w:rsid w:val="00A64939"/>
    <w:rsid w:val="00A659BF"/>
    <w:rsid w:val="00A70119"/>
    <w:rsid w:val="00A70B16"/>
    <w:rsid w:val="00A70C08"/>
    <w:rsid w:val="00A70D30"/>
    <w:rsid w:val="00A72057"/>
    <w:rsid w:val="00A7267D"/>
    <w:rsid w:val="00A738A9"/>
    <w:rsid w:val="00A750D1"/>
    <w:rsid w:val="00A75C57"/>
    <w:rsid w:val="00A75FF2"/>
    <w:rsid w:val="00A8051B"/>
    <w:rsid w:val="00A82419"/>
    <w:rsid w:val="00A82BD0"/>
    <w:rsid w:val="00A82F30"/>
    <w:rsid w:val="00A85608"/>
    <w:rsid w:val="00A85FA6"/>
    <w:rsid w:val="00A86C51"/>
    <w:rsid w:val="00A87D81"/>
    <w:rsid w:val="00A92BEC"/>
    <w:rsid w:val="00A94E6C"/>
    <w:rsid w:val="00A95C1E"/>
    <w:rsid w:val="00A95EB6"/>
    <w:rsid w:val="00AA097B"/>
    <w:rsid w:val="00AA0AE5"/>
    <w:rsid w:val="00AA582B"/>
    <w:rsid w:val="00AA6B77"/>
    <w:rsid w:val="00AA76B1"/>
    <w:rsid w:val="00AA7A00"/>
    <w:rsid w:val="00AB1A01"/>
    <w:rsid w:val="00AB2A9A"/>
    <w:rsid w:val="00AB2ADB"/>
    <w:rsid w:val="00AB54DB"/>
    <w:rsid w:val="00AB5575"/>
    <w:rsid w:val="00AC0403"/>
    <w:rsid w:val="00AC0946"/>
    <w:rsid w:val="00AC0B5A"/>
    <w:rsid w:val="00AC28DE"/>
    <w:rsid w:val="00AC48F2"/>
    <w:rsid w:val="00AC6A35"/>
    <w:rsid w:val="00AC6AD0"/>
    <w:rsid w:val="00AD2EB1"/>
    <w:rsid w:val="00AD2FA6"/>
    <w:rsid w:val="00AD3AB5"/>
    <w:rsid w:val="00AD45EE"/>
    <w:rsid w:val="00AD5662"/>
    <w:rsid w:val="00AD5BF4"/>
    <w:rsid w:val="00AD682E"/>
    <w:rsid w:val="00AD6974"/>
    <w:rsid w:val="00AE160D"/>
    <w:rsid w:val="00AE208D"/>
    <w:rsid w:val="00AE632A"/>
    <w:rsid w:val="00AE650E"/>
    <w:rsid w:val="00AE6E8D"/>
    <w:rsid w:val="00AF46F8"/>
    <w:rsid w:val="00AF4855"/>
    <w:rsid w:val="00AF57C2"/>
    <w:rsid w:val="00B0018B"/>
    <w:rsid w:val="00B01232"/>
    <w:rsid w:val="00B013A8"/>
    <w:rsid w:val="00B06FDB"/>
    <w:rsid w:val="00B07BBB"/>
    <w:rsid w:val="00B07C68"/>
    <w:rsid w:val="00B07E1A"/>
    <w:rsid w:val="00B10AB4"/>
    <w:rsid w:val="00B122D5"/>
    <w:rsid w:val="00B13370"/>
    <w:rsid w:val="00B13DA1"/>
    <w:rsid w:val="00B159B8"/>
    <w:rsid w:val="00B17A03"/>
    <w:rsid w:val="00B227A0"/>
    <w:rsid w:val="00B25BB6"/>
    <w:rsid w:val="00B26BCB"/>
    <w:rsid w:val="00B343CA"/>
    <w:rsid w:val="00B34D10"/>
    <w:rsid w:val="00B41E6B"/>
    <w:rsid w:val="00B4270A"/>
    <w:rsid w:val="00B42B88"/>
    <w:rsid w:val="00B44400"/>
    <w:rsid w:val="00B44FEA"/>
    <w:rsid w:val="00B44FF2"/>
    <w:rsid w:val="00B46A44"/>
    <w:rsid w:val="00B46BCB"/>
    <w:rsid w:val="00B47ED8"/>
    <w:rsid w:val="00B56AED"/>
    <w:rsid w:val="00B57D40"/>
    <w:rsid w:val="00B60333"/>
    <w:rsid w:val="00B604A1"/>
    <w:rsid w:val="00B6139B"/>
    <w:rsid w:val="00B625CB"/>
    <w:rsid w:val="00B63345"/>
    <w:rsid w:val="00B63765"/>
    <w:rsid w:val="00B65C00"/>
    <w:rsid w:val="00B679F2"/>
    <w:rsid w:val="00B7227F"/>
    <w:rsid w:val="00B72A60"/>
    <w:rsid w:val="00B734A7"/>
    <w:rsid w:val="00B80AEF"/>
    <w:rsid w:val="00B813C2"/>
    <w:rsid w:val="00B83FEF"/>
    <w:rsid w:val="00B848F8"/>
    <w:rsid w:val="00B8634B"/>
    <w:rsid w:val="00B86794"/>
    <w:rsid w:val="00B869A5"/>
    <w:rsid w:val="00B90365"/>
    <w:rsid w:val="00B90CC1"/>
    <w:rsid w:val="00B9125E"/>
    <w:rsid w:val="00B967C8"/>
    <w:rsid w:val="00B97825"/>
    <w:rsid w:val="00BA0121"/>
    <w:rsid w:val="00BA1A95"/>
    <w:rsid w:val="00BA24CD"/>
    <w:rsid w:val="00BA401E"/>
    <w:rsid w:val="00BA4481"/>
    <w:rsid w:val="00BA6C74"/>
    <w:rsid w:val="00BA78DB"/>
    <w:rsid w:val="00BB13C4"/>
    <w:rsid w:val="00BB1407"/>
    <w:rsid w:val="00BB3D48"/>
    <w:rsid w:val="00BB6810"/>
    <w:rsid w:val="00BB6F77"/>
    <w:rsid w:val="00BB741B"/>
    <w:rsid w:val="00BC01DF"/>
    <w:rsid w:val="00BC1A9D"/>
    <w:rsid w:val="00BC2078"/>
    <w:rsid w:val="00BC3A21"/>
    <w:rsid w:val="00BC52A0"/>
    <w:rsid w:val="00BC5615"/>
    <w:rsid w:val="00BC60D4"/>
    <w:rsid w:val="00BC7709"/>
    <w:rsid w:val="00BC7B17"/>
    <w:rsid w:val="00BD09BB"/>
    <w:rsid w:val="00BD0ECE"/>
    <w:rsid w:val="00BD189A"/>
    <w:rsid w:val="00BD3210"/>
    <w:rsid w:val="00BD4FC6"/>
    <w:rsid w:val="00BD5CC7"/>
    <w:rsid w:val="00BD6782"/>
    <w:rsid w:val="00BD7467"/>
    <w:rsid w:val="00BD759E"/>
    <w:rsid w:val="00BD7A15"/>
    <w:rsid w:val="00BE0F25"/>
    <w:rsid w:val="00BE173F"/>
    <w:rsid w:val="00BE2344"/>
    <w:rsid w:val="00BE2F83"/>
    <w:rsid w:val="00BE6178"/>
    <w:rsid w:val="00BE6AFC"/>
    <w:rsid w:val="00BF04AA"/>
    <w:rsid w:val="00BF2291"/>
    <w:rsid w:val="00BF42D6"/>
    <w:rsid w:val="00BF69A4"/>
    <w:rsid w:val="00BF721A"/>
    <w:rsid w:val="00BF79DB"/>
    <w:rsid w:val="00BF7B19"/>
    <w:rsid w:val="00C03E77"/>
    <w:rsid w:val="00C11778"/>
    <w:rsid w:val="00C14B31"/>
    <w:rsid w:val="00C15964"/>
    <w:rsid w:val="00C16298"/>
    <w:rsid w:val="00C17848"/>
    <w:rsid w:val="00C21A0E"/>
    <w:rsid w:val="00C22190"/>
    <w:rsid w:val="00C250B4"/>
    <w:rsid w:val="00C344FE"/>
    <w:rsid w:val="00C4175B"/>
    <w:rsid w:val="00C42495"/>
    <w:rsid w:val="00C42B4E"/>
    <w:rsid w:val="00C434E7"/>
    <w:rsid w:val="00C438CE"/>
    <w:rsid w:val="00C511C5"/>
    <w:rsid w:val="00C54239"/>
    <w:rsid w:val="00C54517"/>
    <w:rsid w:val="00C56470"/>
    <w:rsid w:val="00C56E65"/>
    <w:rsid w:val="00C617CD"/>
    <w:rsid w:val="00C62B60"/>
    <w:rsid w:val="00C6458A"/>
    <w:rsid w:val="00C67CC0"/>
    <w:rsid w:val="00C7031B"/>
    <w:rsid w:val="00C70FC2"/>
    <w:rsid w:val="00C71111"/>
    <w:rsid w:val="00C724ED"/>
    <w:rsid w:val="00C73C04"/>
    <w:rsid w:val="00C74CC1"/>
    <w:rsid w:val="00C75A72"/>
    <w:rsid w:val="00C80FF4"/>
    <w:rsid w:val="00C81892"/>
    <w:rsid w:val="00C82004"/>
    <w:rsid w:val="00C82069"/>
    <w:rsid w:val="00C82EEF"/>
    <w:rsid w:val="00C83295"/>
    <w:rsid w:val="00C85A6D"/>
    <w:rsid w:val="00C85E42"/>
    <w:rsid w:val="00C871E3"/>
    <w:rsid w:val="00C879AB"/>
    <w:rsid w:val="00C909BC"/>
    <w:rsid w:val="00C90D98"/>
    <w:rsid w:val="00C92F74"/>
    <w:rsid w:val="00C93BAC"/>
    <w:rsid w:val="00C93BC0"/>
    <w:rsid w:val="00C93EC8"/>
    <w:rsid w:val="00C95B73"/>
    <w:rsid w:val="00C95F33"/>
    <w:rsid w:val="00C97E91"/>
    <w:rsid w:val="00C97F1C"/>
    <w:rsid w:val="00CA0751"/>
    <w:rsid w:val="00CA2D1F"/>
    <w:rsid w:val="00CA3B49"/>
    <w:rsid w:val="00CA4027"/>
    <w:rsid w:val="00CA4E92"/>
    <w:rsid w:val="00CA51A9"/>
    <w:rsid w:val="00CA557D"/>
    <w:rsid w:val="00CA7755"/>
    <w:rsid w:val="00CB3340"/>
    <w:rsid w:val="00CB35ED"/>
    <w:rsid w:val="00CB50EC"/>
    <w:rsid w:val="00CB5351"/>
    <w:rsid w:val="00CB79D6"/>
    <w:rsid w:val="00CB7C07"/>
    <w:rsid w:val="00CC1725"/>
    <w:rsid w:val="00CC3038"/>
    <w:rsid w:val="00CC3146"/>
    <w:rsid w:val="00CC4081"/>
    <w:rsid w:val="00CC5038"/>
    <w:rsid w:val="00CC5E04"/>
    <w:rsid w:val="00CC6161"/>
    <w:rsid w:val="00CD0AD6"/>
    <w:rsid w:val="00CD5810"/>
    <w:rsid w:val="00CD7965"/>
    <w:rsid w:val="00CE0806"/>
    <w:rsid w:val="00CE5473"/>
    <w:rsid w:val="00CE6634"/>
    <w:rsid w:val="00CE7402"/>
    <w:rsid w:val="00CE7469"/>
    <w:rsid w:val="00CF0CED"/>
    <w:rsid w:val="00CF11B2"/>
    <w:rsid w:val="00CF28CD"/>
    <w:rsid w:val="00CF349B"/>
    <w:rsid w:val="00CF4BAF"/>
    <w:rsid w:val="00CF5C59"/>
    <w:rsid w:val="00D00811"/>
    <w:rsid w:val="00D00A15"/>
    <w:rsid w:val="00D01C01"/>
    <w:rsid w:val="00D06E2C"/>
    <w:rsid w:val="00D0756B"/>
    <w:rsid w:val="00D07D20"/>
    <w:rsid w:val="00D131B3"/>
    <w:rsid w:val="00D136F9"/>
    <w:rsid w:val="00D16D33"/>
    <w:rsid w:val="00D16E34"/>
    <w:rsid w:val="00D17BB8"/>
    <w:rsid w:val="00D218ED"/>
    <w:rsid w:val="00D2241A"/>
    <w:rsid w:val="00D22955"/>
    <w:rsid w:val="00D25541"/>
    <w:rsid w:val="00D2787C"/>
    <w:rsid w:val="00D3109A"/>
    <w:rsid w:val="00D351E6"/>
    <w:rsid w:val="00D374CE"/>
    <w:rsid w:val="00D37671"/>
    <w:rsid w:val="00D378C7"/>
    <w:rsid w:val="00D401FD"/>
    <w:rsid w:val="00D40AA0"/>
    <w:rsid w:val="00D43F0D"/>
    <w:rsid w:val="00D44193"/>
    <w:rsid w:val="00D5274F"/>
    <w:rsid w:val="00D54A51"/>
    <w:rsid w:val="00D54FEA"/>
    <w:rsid w:val="00D60636"/>
    <w:rsid w:val="00D606A3"/>
    <w:rsid w:val="00D60891"/>
    <w:rsid w:val="00D63F52"/>
    <w:rsid w:val="00D66275"/>
    <w:rsid w:val="00D66494"/>
    <w:rsid w:val="00D66D92"/>
    <w:rsid w:val="00D709CF"/>
    <w:rsid w:val="00D712EC"/>
    <w:rsid w:val="00D7155D"/>
    <w:rsid w:val="00D7166B"/>
    <w:rsid w:val="00D743FB"/>
    <w:rsid w:val="00D74841"/>
    <w:rsid w:val="00D814C2"/>
    <w:rsid w:val="00D81670"/>
    <w:rsid w:val="00D82AFB"/>
    <w:rsid w:val="00D834A3"/>
    <w:rsid w:val="00D84E5B"/>
    <w:rsid w:val="00D85D81"/>
    <w:rsid w:val="00D862CB"/>
    <w:rsid w:val="00D86E30"/>
    <w:rsid w:val="00D90AE5"/>
    <w:rsid w:val="00D916CF"/>
    <w:rsid w:val="00D92E64"/>
    <w:rsid w:val="00D944B7"/>
    <w:rsid w:val="00D96F8E"/>
    <w:rsid w:val="00D97C21"/>
    <w:rsid w:val="00D97F9A"/>
    <w:rsid w:val="00DA1F0D"/>
    <w:rsid w:val="00DA2BF9"/>
    <w:rsid w:val="00DA355F"/>
    <w:rsid w:val="00DB2B60"/>
    <w:rsid w:val="00DB3D71"/>
    <w:rsid w:val="00DB3F8F"/>
    <w:rsid w:val="00DC0C0C"/>
    <w:rsid w:val="00DC236B"/>
    <w:rsid w:val="00DC4F8B"/>
    <w:rsid w:val="00DC5E74"/>
    <w:rsid w:val="00DC7019"/>
    <w:rsid w:val="00DC7111"/>
    <w:rsid w:val="00DD4E3D"/>
    <w:rsid w:val="00DE09CA"/>
    <w:rsid w:val="00DE26D2"/>
    <w:rsid w:val="00DE475E"/>
    <w:rsid w:val="00DE512C"/>
    <w:rsid w:val="00DE6941"/>
    <w:rsid w:val="00DE69F7"/>
    <w:rsid w:val="00DE71F5"/>
    <w:rsid w:val="00DF0C28"/>
    <w:rsid w:val="00DF47F3"/>
    <w:rsid w:val="00DF5113"/>
    <w:rsid w:val="00DF51D3"/>
    <w:rsid w:val="00DF52BA"/>
    <w:rsid w:val="00DF6F6F"/>
    <w:rsid w:val="00DF7AB5"/>
    <w:rsid w:val="00E006EC"/>
    <w:rsid w:val="00E035CD"/>
    <w:rsid w:val="00E045AA"/>
    <w:rsid w:val="00E06B2E"/>
    <w:rsid w:val="00E06B98"/>
    <w:rsid w:val="00E07269"/>
    <w:rsid w:val="00E10354"/>
    <w:rsid w:val="00E16910"/>
    <w:rsid w:val="00E20CC9"/>
    <w:rsid w:val="00E24C3B"/>
    <w:rsid w:val="00E24D17"/>
    <w:rsid w:val="00E24E66"/>
    <w:rsid w:val="00E259DE"/>
    <w:rsid w:val="00E26288"/>
    <w:rsid w:val="00E309FA"/>
    <w:rsid w:val="00E327BC"/>
    <w:rsid w:val="00E36179"/>
    <w:rsid w:val="00E40928"/>
    <w:rsid w:val="00E41F59"/>
    <w:rsid w:val="00E429B5"/>
    <w:rsid w:val="00E42EC2"/>
    <w:rsid w:val="00E43494"/>
    <w:rsid w:val="00E441FD"/>
    <w:rsid w:val="00E512E3"/>
    <w:rsid w:val="00E527EE"/>
    <w:rsid w:val="00E53323"/>
    <w:rsid w:val="00E54726"/>
    <w:rsid w:val="00E54E95"/>
    <w:rsid w:val="00E6179F"/>
    <w:rsid w:val="00E62712"/>
    <w:rsid w:val="00E63492"/>
    <w:rsid w:val="00E63B77"/>
    <w:rsid w:val="00E657E3"/>
    <w:rsid w:val="00E65AD3"/>
    <w:rsid w:val="00E6742B"/>
    <w:rsid w:val="00E705B6"/>
    <w:rsid w:val="00E71431"/>
    <w:rsid w:val="00E7179E"/>
    <w:rsid w:val="00E7468B"/>
    <w:rsid w:val="00E7469F"/>
    <w:rsid w:val="00E7531E"/>
    <w:rsid w:val="00E763BF"/>
    <w:rsid w:val="00E77A32"/>
    <w:rsid w:val="00E77B69"/>
    <w:rsid w:val="00E8208F"/>
    <w:rsid w:val="00E8222D"/>
    <w:rsid w:val="00E842F6"/>
    <w:rsid w:val="00E860B6"/>
    <w:rsid w:val="00E86F7D"/>
    <w:rsid w:val="00E9056E"/>
    <w:rsid w:val="00E907B9"/>
    <w:rsid w:val="00E909BB"/>
    <w:rsid w:val="00E914E5"/>
    <w:rsid w:val="00E92DB3"/>
    <w:rsid w:val="00E93120"/>
    <w:rsid w:val="00E95ABF"/>
    <w:rsid w:val="00E96E6C"/>
    <w:rsid w:val="00E97CB7"/>
    <w:rsid w:val="00EA0303"/>
    <w:rsid w:val="00EA099B"/>
    <w:rsid w:val="00EA0A9B"/>
    <w:rsid w:val="00EA227F"/>
    <w:rsid w:val="00EA340F"/>
    <w:rsid w:val="00EA4D9E"/>
    <w:rsid w:val="00EA7364"/>
    <w:rsid w:val="00EA775E"/>
    <w:rsid w:val="00EB082B"/>
    <w:rsid w:val="00EB4A97"/>
    <w:rsid w:val="00EB7262"/>
    <w:rsid w:val="00EB7D4B"/>
    <w:rsid w:val="00EC2A1B"/>
    <w:rsid w:val="00EC2A79"/>
    <w:rsid w:val="00EC5609"/>
    <w:rsid w:val="00EC6C12"/>
    <w:rsid w:val="00ED1C15"/>
    <w:rsid w:val="00ED25CD"/>
    <w:rsid w:val="00ED56F6"/>
    <w:rsid w:val="00ED6C17"/>
    <w:rsid w:val="00EE0176"/>
    <w:rsid w:val="00EE01D0"/>
    <w:rsid w:val="00EE2050"/>
    <w:rsid w:val="00EE25F3"/>
    <w:rsid w:val="00EE3FE2"/>
    <w:rsid w:val="00EE5D1D"/>
    <w:rsid w:val="00EE7204"/>
    <w:rsid w:val="00EF2626"/>
    <w:rsid w:val="00EF2DB5"/>
    <w:rsid w:val="00EF41A6"/>
    <w:rsid w:val="00EF41AE"/>
    <w:rsid w:val="00EF5B44"/>
    <w:rsid w:val="00EF67F0"/>
    <w:rsid w:val="00F02301"/>
    <w:rsid w:val="00F023E1"/>
    <w:rsid w:val="00F02C13"/>
    <w:rsid w:val="00F02E27"/>
    <w:rsid w:val="00F064CC"/>
    <w:rsid w:val="00F11104"/>
    <w:rsid w:val="00F145BC"/>
    <w:rsid w:val="00F1469C"/>
    <w:rsid w:val="00F15C74"/>
    <w:rsid w:val="00F15D77"/>
    <w:rsid w:val="00F16393"/>
    <w:rsid w:val="00F2091B"/>
    <w:rsid w:val="00F24B7C"/>
    <w:rsid w:val="00F273E4"/>
    <w:rsid w:val="00F27E47"/>
    <w:rsid w:val="00F326D2"/>
    <w:rsid w:val="00F339E6"/>
    <w:rsid w:val="00F33EC6"/>
    <w:rsid w:val="00F37BA1"/>
    <w:rsid w:val="00F408FD"/>
    <w:rsid w:val="00F40ACC"/>
    <w:rsid w:val="00F40AE7"/>
    <w:rsid w:val="00F4158F"/>
    <w:rsid w:val="00F4170B"/>
    <w:rsid w:val="00F42549"/>
    <w:rsid w:val="00F432EF"/>
    <w:rsid w:val="00F44575"/>
    <w:rsid w:val="00F44BDE"/>
    <w:rsid w:val="00F44DF6"/>
    <w:rsid w:val="00F45845"/>
    <w:rsid w:val="00F50960"/>
    <w:rsid w:val="00F5325A"/>
    <w:rsid w:val="00F5425D"/>
    <w:rsid w:val="00F54394"/>
    <w:rsid w:val="00F54BA1"/>
    <w:rsid w:val="00F57730"/>
    <w:rsid w:val="00F57FD3"/>
    <w:rsid w:val="00F621BD"/>
    <w:rsid w:val="00F647B0"/>
    <w:rsid w:val="00F648F4"/>
    <w:rsid w:val="00F66C46"/>
    <w:rsid w:val="00F70D6F"/>
    <w:rsid w:val="00F71CA3"/>
    <w:rsid w:val="00F72EB2"/>
    <w:rsid w:val="00F75EB8"/>
    <w:rsid w:val="00F76BA5"/>
    <w:rsid w:val="00F84139"/>
    <w:rsid w:val="00F843FB"/>
    <w:rsid w:val="00F845DA"/>
    <w:rsid w:val="00F90FCE"/>
    <w:rsid w:val="00F91845"/>
    <w:rsid w:val="00F9217C"/>
    <w:rsid w:val="00F92C7B"/>
    <w:rsid w:val="00F94EE5"/>
    <w:rsid w:val="00F958E0"/>
    <w:rsid w:val="00F96181"/>
    <w:rsid w:val="00FA0100"/>
    <w:rsid w:val="00FA1815"/>
    <w:rsid w:val="00FA23D5"/>
    <w:rsid w:val="00FA38AA"/>
    <w:rsid w:val="00FA6DB6"/>
    <w:rsid w:val="00FB0D5D"/>
    <w:rsid w:val="00FB3DC4"/>
    <w:rsid w:val="00FC1926"/>
    <w:rsid w:val="00FC1F19"/>
    <w:rsid w:val="00FC7784"/>
    <w:rsid w:val="00FD2755"/>
    <w:rsid w:val="00FD2974"/>
    <w:rsid w:val="00FD7D59"/>
    <w:rsid w:val="00FE36A5"/>
    <w:rsid w:val="00FE36BB"/>
    <w:rsid w:val="00FE4574"/>
    <w:rsid w:val="00FE5428"/>
    <w:rsid w:val="00FE747C"/>
    <w:rsid w:val="00FF25D8"/>
    <w:rsid w:val="00FF3C11"/>
    <w:rsid w:val="00FF435A"/>
    <w:rsid w:val="00FF4516"/>
    <w:rsid w:val="00FF4709"/>
    <w:rsid w:val="00FF4ADB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6C5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EA"/>
    <w:rPr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B2C81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 w:val="0"/>
    </w:rPr>
  </w:style>
  <w:style w:type="paragraph" w:styleId="2">
    <w:name w:val="heading 2"/>
    <w:basedOn w:val="a"/>
    <w:next w:val="a"/>
    <w:link w:val="20"/>
    <w:qFormat/>
    <w:rsid w:val="00C42B4E"/>
    <w:pPr>
      <w:keepNext/>
      <w:ind w:left="283" w:hanging="283"/>
      <w:jc w:val="center"/>
      <w:outlineLvl w:val="1"/>
    </w:pPr>
    <w:rPr>
      <w:bCs w:val="0"/>
      <w:szCs w:val="20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E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4EA"/>
    <w:pPr>
      <w:jc w:val="both"/>
    </w:pPr>
  </w:style>
  <w:style w:type="paragraph" w:styleId="a5">
    <w:name w:val="Body Text Indent"/>
    <w:basedOn w:val="a"/>
    <w:rsid w:val="004514EA"/>
    <w:pPr>
      <w:ind w:firstLine="709"/>
      <w:jc w:val="both"/>
    </w:pPr>
  </w:style>
  <w:style w:type="paragraph" w:styleId="a6">
    <w:name w:val="header"/>
    <w:basedOn w:val="a"/>
    <w:rsid w:val="004514E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514EA"/>
  </w:style>
  <w:style w:type="paragraph" w:customStyle="1" w:styleId="Iauiue1">
    <w:name w:val="Iau?iue1"/>
    <w:rsid w:val="004514EA"/>
    <w:pPr>
      <w:widowControl w:val="0"/>
    </w:pPr>
  </w:style>
  <w:style w:type="paragraph" w:styleId="a8">
    <w:name w:val="footer"/>
    <w:basedOn w:val="a"/>
    <w:link w:val="a9"/>
    <w:uiPriority w:val="99"/>
    <w:rsid w:val="004514EA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402CDD"/>
    <w:pPr>
      <w:overflowPunct w:val="0"/>
      <w:autoSpaceDE w:val="0"/>
      <w:autoSpaceDN w:val="0"/>
      <w:adjustRightInd w:val="0"/>
      <w:spacing w:line="360" w:lineRule="auto"/>
      <w:ind w:firstLine="720"/>
    </w:pPr>
    <w:rPr>
      <w:bCs w:val="0"/>
      <w:szCs w:val="20"/>
    </w:rPr>
  </w:style>
  <w:style w:type="table" w:styleId="aa">
    <w:name w:val="Table Grid"/>
    <w:basedOn w:val="a1"/>
    <w:rsid w:val="00615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42B4E"/>
    <w:rPr>
      <w:sz w:val="28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244D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44D60"/>
    <w:rPr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60C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0C64"/>
    <w:rPr>
      <w:rFonts w:ascii="Tahoma" w:hAnsi="Tahoma" w:cs="Tahoma"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2C81"/>
    <w:rPr>
      <w:rFonts w:asciiTheme="majorHAnsi" w:eastAsiaTheme="majorEastAsia" w:hAnsiTheme="majorHAnsi" w:cstheme="majorBidi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04092"/>
    <w:pPr>
      <w:spacing w:after="100"/>
    </w:pPr>
  </w:style>
  <w:style w:type="character" w:styleId="ad">
    <w:name w:val="Hyperlink"/>
    <w:basedOn w:val="a0"/>
    <w:uiPriority w:val="99"/>
    <w:unhideWhenUsed/>
    <w:rsid w:val="00604092"/>
    <w:rPr>
      <w:color w:val="0000FF" w:themeColor="hyperlink"/>
      <w:u w:val="single"/>
    </w:rPr>
  </w:style>
  <w:style w:type="character" w:customStyle="1" w:styleId="a9">
    <w:name w:val="Нижний колонтитул Знак"/>
    <w:basedOn w:val="a0"/>
    <w:link w:val="a8"/>
    <w:uiPriority w:val="99"/>
    <w:rsid w:val="00604092"/>
    <w:rPr>
      <w:bCs/>
      <w:sz w:val="28"/>
      <w:szCs w:val="28"/>
    </w:rPr>
  </w:style>
  <w:style w:type="paragraph" w:styleId="ae">
    <w:name w:val="List Paragraph"/>
    <w:basedOn w:val="a"/>
    <w:uiPriority w:val="34"/>
    <w:qFormat/>
    <w:rsid w:val="00743265"/>
    <w:pPr>
      <w:ind w:left="720"/>
      <w:contextualSpacing/>
    </w:pPr>
  </w:style>
  <w:style w:type="character" w:customStyle="1" w:styleId="apple-style-span">
    <w:name w:val="apple-style-span"/>
    <w:basedOn w:val="a0"/>
    <w:rsid w:val="00DB3D71"/>
  </w:style>
  <w:style w:type="paragraph" w:styleId="af">
    <w:name w:val="Normal (Web)"/>
    <w:basedOn w:val="a"/>
    <w:uiPriority w:val="99"/>
    <w:unhideWhenUsed/>
    <w:rsid w:val="00DB3D71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f0">
    <w:name w:val="Strong"/>
    <w:basedOn w:val="a0"/>
    <w:uiPriority w:val="22"/>
    <w:qFormat/>
    <w:rsid w:val="00DB3D71"/>
    <w:rPr>
      <w:b/>
      <w:bCs/>
    </w:rPr>
  </w:style>
  <w:style w:type="character" w:customStyle="1" w:styleId="apple-converted-space">
    <w:name w:val="apple-converted-space"/>
    <w:basedOn w:val="a0"/>
    <w:rsid w:val="00DB3D71"/>
  </w:style>
  <w:style w:type="paragraph" w:styleId="22">
    <w:name w:val="Body Text 2"/>
    <w:basedOn w:val="a"/>
    <w:link w:val="23"/>
    <w:uiPriority w:val="99"/>
    <w:semiHidden/>
    <w:unhideWhenUsed/>
    <w:rsid w:val="005E021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E0210"/>
    <w:rPr>
      <w:bCs/>
      <w:sz w:val="28"/>
      <w:szCs w:val="28"/>
    </w:rPr>
  </w:style>
  <w:style w:type="character" w:styleId="af1">
    <w:name w:val="footnote reference"/>
    <w:basedOn w:val="a0"/>
    <w:semiHidden/>
    <w:rsid w:val="005E0210"/>
    <w:rPr>
      <w:vertAlign w:val="superscript"/>
    </w:rPr>
  </w:style>
  <w:style w:type="paragraph" w:styleId="af2">
    <w:name w:val="footnote text"/>
    <w:basedOn w:val="a"/>
    <w:link w:val="af3"/>
    <w:semiHidden/>
    <w:rsid w:val="00F96181"/>
    <w:rPr>
      <w:bCs w:val="0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F96181"/>
  </w:style>
  <w:style w:type="character" w:styleId="af4">
    <w:name w:val="Emphasis"/>
    <w:basedOn w:val="a0"/>
    <w:uiPriority w:val="20"/>
    <w:qFormat/>
    <w:rsid w:val="00590247"/>
    <w:rPr>
      <w:rFonts w:cs="Times New Roman"/>
      <w:i/>
      <w:iCs/>
    </w:rPr>
  </w:style>
  <w:style w:type="character" w:customStyle="1" w:styleId="A40">
    <w:name w:val="A4"/>
    <w:uiPriority w:val="99"/>
    <w:rsid w:val="00590247"/>
    <w:rPr>
      <w:rFonts w:cs="XOJWJR+GillSansStd"/>
      <w:color w:val="000000"/>
      <w:sz w:val="17"/>
      <w:szCs w:val="17"/>
    </w:rPr>
  </w:style>
  <w:style w:type="character" w:customStyle="1" w:styleId="A17">
    <w:name w:val="A17"/>
    <w:uiPriority w:val="99"/>
    <w:rsid w:val="00590247"/>
    <w:rPr>
      <w:rFonts w:cs="XOJWJR+GillSansStd"/>
      <w:color w:val="000000"/>
      <w:sz w:val="18"/>
      <w:szCs w:val="18"/>
    </w:rPr>
  </w:style>
  <w:style w:type="paragraph" w:customStyle="1" w:styleId="12">
    <w:name w:val="Знак1"/>
    <w:basedOn w:val="a"/>
    <w:rsid w:val="00434207"/>
    <w:pPr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B26BCB"/>
    <w:rPr>
      <w:bCs/>
      <w:sz w:val="28"/>
      <w:szCs w:val="28"/>
    </w:rPr>
  </w:style>
  <w:style w:type="paragraph" w:styleId="af5">
    <w:name w:val="endnote text"/>
    <w:basedOn w:val="a"/>
    <w:link w:val="af6"/>
    <w:uiPriority w:val="99"/>
    <w:semiHidden/>
    <w:unhideWhenUsed/>
    <w:rsid w:val="00B6334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63345"/>
    <w:rPr>
      <w:bCs/>
    </w:rPr>
  </w:style>
  <w:style w:type="character" w:styleId="af7">
    <w:name w:val="endnote reference"/>
    <w:basedOn w:val="a0"/>
    <w:uiPriority w:val="99"/>
    <w:semiHidden/>
    <w:unhideWhenUsed/>
    <w:rsid w:val="00B63345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24305F"/>
    <w:rPr>
      <w:color w:val="800080" w:themeColor="followedHyperlink"/>
      <w:u w:val="single"/>
    </w:rPr>
  </w:style>
  <w:style w:type="table" w:styleId="13">
    <w:name w:val="Medium Shading 1"/>
    <w:basedOn w:val="a1"/>
    <w:uiPriority w:val="63"/>
    <w:rsid w:val="000631A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F94EE5"/>
    <w:rPr>
      <w:rFonts w:asciiTheme="majorHAnsi" w:eastAsiaTheme="majorEastAsia" w:hAnsiTheme="majorHAnsi" w:cstheme="majorBidi"/>
      <w:b/>
      <w:color w:val="4F81BD" w:themeColor="accent1"/>
      <w:sz w:val="28"/>
      <w:szCs w:val="28"/>
    </w:rPr>
  </w:style>
  <w:style w:type="character" w:customStyle="1" w:styleId="bt12pxb">
    <w:name w:val="bt12pxb"/>
    <w:basedOn w:val="a0"/>
    <w:rsid w:val="00B56AED"/>
  </w:style>
  <w:style w:type="character" w:customStyle="1" w:styleId="ti">
    <w:name w:val="ti"/>
    <w:basedOn w:val="a0"/>
    <w:rsid w:val="00B56AED"/>
  </w:style>
  <w:style w:type="character" w:styleId="af9">
    <w:name w:val="Placeholder Text"/>
    <w:basedOn w:val="a0"/>
    <w:uiPriority w:val="99"/>
    <w:semiHidden/>
    <w:rsid w:val="00F40AE7"/>
    <w:rPr>
      <w:color w:val="808080"/>
    </w:rPr>
  </w:style>
  <w:style w:type="paragraph" w:customStyle="1" w:styleId="Default">
    <w:name w:val="Default"/>
    <w:rsid w:val="00A07BB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4EA"/>
    <w:rPr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B2C81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 w:val="0"/>
    </w:rPr>
  </w:style>
  <w:style w:type="paragraph" w:styleId="2">
    <w:name w:val="heading 2"/>
    <w:basedOn w:val="a"/>
    <w:next w:val="a"/>
    <w:link w:val="20"/>
    <w:qFormat/>
    <w:rsid w:val="00C42B4E"/>
    <w:pPr>
      <w:keepNext/>
      <w:ind w:left="283" w:hanging="283"/>
      <w:jc w:val="center"/>
      <w:outlineLvl w:val="1"/>
    </w:pPr>
    <w:rPr>
      <w:bCs w:val="0"/>
      <w:szCs w:val="20"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E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14EA"/>
    <w:pPr>
      <w:jc w:val="both"/>
    </w:pPr>
  </w:style>
  <w:style w:type="paragraph" w:styleId="a5">
    <w:name w:val="Body Text Indent"/>
    <w:basedOn w:val="a"/>
    <w:rsid w:val="004514EA"/>
    <w:pPr>
      <w:ind w:firstLine="709"/>
      <w:jc w:val="both"/>
    </w:pPr>
  </w:style>
  <w:style w:type="paragraph" w:styleId="a6">
    <w:name w:val="header"/>
    <w:basedOn w:val="a"/>
    <w:rsid w:val="004514E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514EA"/>
  </w:style>
  <w:style w:type="paragraph" w:customStyle="1" w:styleId="Iauiue1">
    <w:name w:val="Iau?iue1"/>
    <w:rsid w:val="004514EA"/>
    <w:pPr>
      <w:widowControl w:val="0"/>
    </w:pPr>
  </w:style>
  <w:style w:type="paragraph" w:styleId="a8">
    <w:name w:val="footer"/>
    <w:basedOn w:val="a"/>
    <w:link w:val="a9"/>
    <w:uiPriority w:val="99"/>
    <w:rsid w:val="004514EA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402CDD"/>
    <w:pPr>
      <w:overflowPunct w:val="0"/>
      <w:autoSpaceDE w:val="0"/>
      <w:autoSpaceDN w:val="0"/>
      <w:adjustRightInd w:val="0"/>
      <w:spacing w:line="360" w:lineRule="auto"/>
      <w:ind w:firstLine="720"/>
    </w:pPr>
    <w:rPr>
      <w:bCs w:val="0"/>
      <w:szCs w:val="20"/>
    </w:rPr>
  </w:style>
  <w:style w:type="table" w:styleId="aa">
    <w:name w:val="Table Grid"/>
    <w:basedOn w:val="a1"/>
    <w:rsid w:val="006157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42B4E"/>
    <w:rPr>
      <w:sz w:val="28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244D6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44D60"/>
    <w:rPr>
      <w:bCs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560C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0C64"/>
    <w:rPr>
      <w:rFonts w:ascii="Tahoma" w:hAnsi="Tahoma" w:cs="Tahoma"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2C81"/>
    <w:rPr>
      <w:rFonts w:asciiTheme="majorHAnsi" w:eastAsiaTheme="majorEastAsia" w:hAnsiTheme="majorHAnsi" w:cstheme="majorBidi"/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04092"/>
    <w:pPr>
      <w:spacing w:after="100"/>
    </w:pPr>
  </w:style>
  <w:style w:type="character" w:styleId="ad">
    <w:name w:val="Hyperlink"/>
    <w:basedOn w:val="a0"/>
    <w:uiPriority w:val="99"/>
    <w:unhideWhenUsed/>
    <w:rsid w:val="00604092"/>
    <w:rPr>
      <w:color w:val="0000FF" w:themeColor="hyperlink"/>
      <w:u w:val="single"/>
    </w:rPr>
  </w:style>
  <w:style w:type="character" w:customStyle="1" w:styleId="a9">
    <w:name w:val="Нижний колонтитул Знак"/>
    <w:basedOn w:val="a0"/>
    <w:link w:val="a8"/>
    <w:uiPriority w:val="99"/>
    <w:rsid w:val="00604092"/>
    <w:rPr>
      <w:bCs/>
      <w:sz w:val="28"/>
      <w:szCs w:val="28"/>
    </w:rPr>
  </w:style>
  <w:style w:type="paragraph" w:styleId="ae">
    <w:name w:val="List Paragraph"/>
    <w:basedOn w:val="a"/>
    <w:uiPriority w:val="34"/>
    <w:qFormat/>
    <w:rsid w:val="00743265"/>
    <w:pPr>
      <w:ind w:left="720"/>
      <w:contextualSpacing/>
    </w:pPr>
  </w:style>
  <w:style w:type="character" w:customStyle="1" w:styleId="apple-style-span">
    <w:name w:val="apple-style-span"/>
    <w:basedOn w:val="a0"/>
    <w:rsid w:val="00DB3D71"/>
  </w:style>
  <w:style w:type="paragraph" w:styleId="af">
    <w:name w:val="Normal (Web)"/>
    <w:basedOn w:val="a"/>
    <w:uiPriority w:val="99"/>
    <w:unhideWhenUsed/>
    <w:rsid w:val="00DB3D71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f0">
    <w:name w:val="Strong"/>
    <w:basedOn w:val="a0"/>
    <w:uiPriority w:val="22"/>
    <w:qFormat/>
    <w:rsid w:val="00DB3D71"/>
    <w:rPr>
      <w:b/>
      <w:bCs/>
    </w:rPr>
  </w:style>
  <w:style w:type="character" w:customStyle="1" w:styleId="apple-converted-space">
    <w:name w:val="apple-converted-space"/>
    <w:basedOn w:val="a0"/>
    <w:rsid w:val="00DB3D71"/>
  </w:style>
  <w:style w:type="paragraph" w:styleId="22">
    <w:name w:val="Body Text 2"/>
    <w:basedOn w:val="a"/>
    <w:link w:val="23"/>
    <w:uiPriority w:val="99"/>
    <w:semiHidden/>
    <w:unhideWhenUsed/>
    <w:rsid w:val="005E021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E0210"/>
    <w:rPr>
      <w:bCs/>
      <w:sz w:val="28"/>
      <w:szCs w:val="28"/>
    </w:rPr>
  </w:style>
  <w:style w:type="character" w:styleId="af1">
    <w:name w:val="footnote reference"/>
    <w:basedOn w:val="a0"/>
    <w:semiHidden/>
    <w:rsid w:val="005E0210"/>
    <w:rPr>
      <w:vertAlign w:val="superscript"/>
    </w:rPr>
  </w:style>
  <w:style w:type="paragraph" w:styleId="af2">
    <w:name w:val="footnote text"/>
    <w:basedOn w:val="a"/>
    <w:link w:val="af3"/>
    <w:semiHidden/>
    <w:rsid w:val="00F96181"/>
    <w:rPr>
      <w:bCs w:val="0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F96181"/>
  </w:style>
  <w:style w:type="character" w:styleId="af4">
    <w:name w:val="Emphasis"/>
    <w:basedOn w:val="a0"/>
    <w:uiPriority w:val="20"/>
    <w:qFormat/>
    <w:rsid w:val="00590247"/>
    <w:rPr>
      <w:rFonts w:cs="Times New Roman"/>
      <w:i/>
      <w:iCs/>
    </w:rPr>
  </w:style>
  <w:style w:type="character" w:customStyle="1" w:styleId="A40">
    <w:name w:val="A4"/>
    <w:uiPriority w:val="99"/>
    <w:rsid w:val="00590247"/>
    <w:rPr>
      <w:rFonts w:cs="XOJWJR+GillSansStd"/>
      <w:color w:val="000000"/>
      <w:sz w:val="17"/>
      <w:szCs w:val="17"/>
    </w:rPr>
  </w:style>
  <w:style w:type="character" w:customStyle="1" w:styleId="A17">
    <w:name w:val="A17"/>
    <w:uiPriority w:val="99"/>
    <w:rsid w:val="00590247"/>
    <w:rPr>
      <w:rFonts w:cs="XOJWJR+GillSansStd"/>
      <w:color w:val="000000"/>
      <w:sz w:val="18"/>
      <w:szCs w:val="18"/>
    </w:rPr>
  </w:style>
  <w:style w:type="paragraph" w:customStyle="1" w:styleId="12">
    <w:name w:val="Знак1"/>
    <w:basedOn w:val="a"/>
    <w:rsid w:val="00434207"/>
    <w:pPr>
      <w:spacing w:after="160" w:line="240" w:lineRule="exact"/>
    </w:pPr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B26BCB"/>
    <w:rPr>
      <w:bCs/>
      <w:sz w:val="28"/>
      <w:szCs w:val="28"/>
    </w:rPr>
  </w:style>
  <w:style w:type="paragraph" w:styleId="af5">
    <w:name w:val="endnote text"/>
    <w:basedOn w:val="a"/>
    <w:link w:val="af6"/>
    <w:uiPriority w:val="99"/>
    <w:semiHidden/>
    <w:unhideWhenUsed/>
    <w:rsid w:val="00B63345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B63345"/>
    <w:rPr>
      <w:bCs/>
    </w:rPr>
  </w:style>
  <w:style w:type="character" w:styleId="af7">
    <w:name w:val="endnote reference"/>
    <w:basedOn w:val="a0"/>
    <w:uiPriority w:val="99"/>
    <w:semiHidden/>
    <w:unhideWhenUsed/>
    <w:rsid w:val="00B63345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24305F"/>
    <w:rPr>
      <w:color w:val="800080" w:themeColor="followedHyperlink"/>
      <w:u w:val="single"/>
    </w:rPr>
  </w:style>
  <w:style w:type="table" w:styleId="13">
    <w:name w:val="Medium Shading 1"/>
    <w:basedOn w:val="a1"/>
    <w:uiPriority w:val="63"/>
    <w:rsid w:val="000631A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semiHidden/>
    <w:rsid w:val="00F94EE5"/>
    <w:rPr>
      <w:rFonts w:asciiTheme="majorHAnsi" w:eastAsiaTheme="majorEastAsia" w:hAnsiTheme="majorHAnsi" w:cstheme="majorBidi"/>
      <w:b/>
      <w:color w:val="4F81BD" w:themeColor="accent1"/>
      <w:sz w:val="28"/>
      <w:szCs w:val="28"/>
    </w:rPr>
  </w:style>
  <w:style w:type="character" w:customStyle="1" w:styleId="bt12pxb">
    <w:name w:val="bt12pxb"/>
    <w:basedOn w:val="a0"/>
    <w:rsid w:val="00B56AED"/>
  </w:style>
  <w:style w:type="character" w:customStyle="1" w:styleId="ti">
    <w:name w:val="ti"/>
    <w:basedOn w:val="a0"/>
    <w:rsid w:val="00B56AED"/>
  </w:style>
  <w:style w:type="character" w:styleId="af9">
    <w:name w:val="Placeholder Text"/>
    <w:basedOn w:val="a0"/>
    <w:uiPriority w:val="99"/>
    <w:semiHidden/>
    <w:rsid w:val="00F40AE7"/>
    <w:rPr>
      <w:color w:val="808080"/>
    </w:rPr>
  </w:style>
  <w:style w:type="paragraph" w:customStyle="1" w:styleId="Default">
    <w:name w:val="Default"/>
    <w:rsid w:val="00A07BB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4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2947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3810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8026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59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68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4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6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44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3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57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2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0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1962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2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2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6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5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61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8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93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91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5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5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4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2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1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8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41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4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7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1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2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3512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9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2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3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9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1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9603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2303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5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9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4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07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4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2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6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5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3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2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884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65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0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81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header" Target="header1.xml"/><Relationship Id="rId26" Type="http://schemas.openxmlformats.org/officeDocument/2006/relationships/header" Target="header2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www.nces.ed.gov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yperlink" Target="http://nationsreportcard.gov/" TargetMode="External"/><Relationship Id="rId16" Type="http://schemas.openxmlformats.org/officeDocument/2006/relationships/image" Target="media/image7.png"/><Relationship Id="rId17" Type="http://schemas.openxmlformats.org/officeDocument/2006/relationships/hyperlink" Target="http://nationsreportcard.gov" TargetMode="External"/><Relationship Id="rId18" Type="http://schemas.openxmlformats.org/officeDocument/2006/relationships/hyperlink" Target="http://nationsreportcard.gov/data_tools.aspx" TargetMode="External"/><Relationship Id="rId19" Type="http://schemas.openxmlformats.org/officeDocument/2006/relationships/image" Target="media/image8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C648F-2110-B54A-B77E-00CEFB88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2721</TotalTime>
  <Pages>18</Pages>
  <Words>6607</Words>
  <Characters>37665</Characters>
  <Application>Microsoft Macintosh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ОБОСНОВАНИЕ</vt:lpstr>
    </vt:vector>
  </TitlesOfParts>
  <Company>Grizli777</Company>
  <LinksUpToDate>false</LinksUpToDate>
  <CharactersWithSpaces>44184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</dc:title>
  <dc:creator>Володар Викторович</dc:creator>
  <cp:lastModifiedBy>Igor Valdman</cp:lastModifiedBy>
  <cp:revision>175</cp:revision>
  <cp:lastPrinted>2014-07-09T11:26:00Z</cp:lastPrinted>
  <dcterms:created xsi:type="dcterms:W3CDTF">2014-05-10T18:37:00Z</dcterms:created>
  <dcterms:modified xsi:type="dcterms:W3CDTF">2014-10-10T12:42:00Z</dcterms:modified>
</cp:coreProperties>
</file>