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720C8" w14:textId="77777777" w:rsidR="00B93885" w:rsidRPr="00231B88" w:rsidRDefault="00B93885" w:rsidP="00B93885">
      <w:pPr>
        <w:ind w:firstLine="708"/>
        <w:jc w:val="both"/>
        <w:rPr>
          <w:lang w:val="en-US"/>
        </w:rPr>
      </w:pPr>
    </w:p>
    <w:p w14:paraId="69C18886" w14:textId="77777777" w:rsidR="0039253C" w:rsidRPr="00231B88" w:rsidRDefault="0039253C" w:rsidP="003258C5">
      <w:pPr>
        <w:suppressAutoHyphens/>
        <w:ind w:right="-1"/>
        <w:jc w:val="center"/>
        <w:outlineLvl w:val="0"/>
        <w:rPr>
          <w:rFonts w:cs="Arial"/>
          <w:lang w:val="en-GB"/>
        </w:rPr>
      </w:pPr>
      <w:r w:rsidRPr="00231B88">
        <w:rPr>
          <w:rFonts w:cs="Arial"/>
          <w:lang w:val="en-GB"/>
        </w:rPr>
        <w:t>Koyré as a historian of religion and the new French phenomenology</w:t>
      </w:r>
    </w:p>
    <w:p w14:paraId="409F5DC9" w14:textId="77777777" w:rsidR="0039253C" w:rsidRPr="00231B88" w:rsidRDefault="0039253C" w:rsidP="003258C5">
      <w:pPr>
        <w:suppressAutoHyphens/>
        <w:ind w:right="-1"/>
        <w:jc w:val="center"/>
        <w:outlineLvl w:val="0"/>
        <w:rPr>
          <w:szCs w:val="22"/>
          <w:lang w:val="en-GB"/>
        </w:rPr>
      </w:pPr>
      <w:r w:rsidRPr="00231B88">
        <w:rPr>
          <w:szCs w:val="22"/>
          <w:lang w:val="en-GB"/>
        </w:rPr>
        <w:t>Anna Yampolskaya</w:t>
      </w:r>
      <w:r w:rsidR="00D22B53" w:rsidRPr="00231B88">
        <w:rPr>
          <w:rStyle w:val="FootnoteReference"/>
          <w:szCs w:val="22"/>
          <w:lang w:val="en-GB"/>
        </w:rPr>
        <w:footnoteReference w:customMarkFollows="1" w:id="1"/>
        <w:sym w:font="Symbol" w:char="F020"/>
      </w:r>
    </w:p>
    <w:p w14:paraId="3CDDD172" w14:textId="77777777" w:rsidR="007F3CF0" w:rsidRPr="00231B88" w:rsidRDefault="007F3CF0" w:rsidP="002C56D4">
      <w:pPr>
        <w:suppressAutoHyphens/>
        <w:ind w:right="-1"/>
        <w:rPr>
          <w:szCs w:val="22"/>
          <w:lang w:val="en-US"/>
        </w:rPr>
      </w:pPr>
    </w:p>
    <w:p w14:paraId="24B8CBB2" w14:textId="77777777" w:rsidR="00D22B53" w:rsidRPr="00231B88" w:rsidRDefault="00D22B53" w:rsidP="00D22B53">
      <w:pPr>
        <w:pStyle w:val="petit"/>
        <w:suppressAutoHyphens/>
        <w:ind w:firstLine="0"/>
        <w:rPr>
          <w:rFonts w:ascii="Times New Roman" w:hAnsi="Times New Roman"/>
          <w:sz w:val="22"/>
          <w:szCs w:val="22"/>
          <w:lang w:val="en-GB"/>
        </w:rPr>
      </w:pPr>
      <w:r w:rsidRPr="00231B88">
        <w:rPr>
          <w:rFonts w:ascii="Times New Roman" w:hAnsi="Times New Roman"/>
          <w:i/>
          <w:sz w:val="22"/>
          <w:szCs w:val="22"/>
          <w:lang w:val="en-GB"/>
        </w:rPr>
        <w:t>Abstract.</w:t>
      </w:r>
      <w:r w:rsidR="00532CE7">
        <w:rPr>
          <w:rFonts w:ascii="Times New Roman" w:hAnsi="Times New Roman"/>
          <w:sz w:val="22"/>
          <w:szCs w:val="22"/>
          <w:lang w:val="en-GB"/>
        </w:rPr>
        <w:t xml:space="preserve"> </w:t>
      </w:r>
      <w:r w:rsidR="00C605DA">
        <w:rPr>
          <w:rFonts w:ascii="Times New Roman" w:hAnsi="Times New Roman"/>
          <w:sz w:val="22"/>
          <w:szCs w:val="22"/>
          <w:lang w:val="en-GB"/>
        </w:rPr>
        <w:t>The aim of this article is to</w:t>
      </w:r>
      <w:r w:rsidRPr="00231B88">
        <w:rPr>
          <w:rFonts w:ascii="Times New Roman" w:hAnsi="Times New Roman"/>
          <w:sz w:val="22"/>
          <w:szCs w:val="22"/>
          <w:lang w:val="en-GB"/>
        </w:rPr>
        <w:t xml:space="preserve"> explore the influence that Koyré’s early work on history of religion had on the development of French phenomenology, with focus on Emmanuel Levinas and Michel Henry. It is well known that Koyré played a prominent role in spreading Husserl’s phenomenology in France, for example, as the editor of the French translation of Husserl’s </w:t>
      </w:r>
      <w:r w:rsidRPr="00231B88">
        <w:rPr>
          <w:rFonts w:ascii="Times New Roman" w:hAnsi="Times New Roman"/>
          <w:i/>
          <w:sz w:val="22"/>
          <w:szCs w:val="22"/>
          <w:lang w:val="en-GB"/>
        </w:rPr>
        <w:t>Cartesian Meditations</w:t>
      </w:r>
      <w:r w:rsidRPr="00231B88">
        <w:rPr>
          <w:rFonts w:ascii="Times New Roman" w:hAnsi="Times New Roman"/>
          <w:sz w:val="22"/>
          <w:szCs w:val="22"/>
          <w:lang w:val="en-GB"/>
        </w:rPr>
        <w:t xml:space="preserve"> and the managing editor of the revue </w:t>
      </w:r>
      <w:r w:rsidRPr="00231B88">
        <w:rPr>
          <w:rFonts w:ascii="Times New Roman" w:hAnsi="Times New Roman"/>
          <w:i/>
          <w:sz w:val="22"/>
          <w:szCs w:val="22"/>
          <w:lang w:val="en-GB"/>
        </w:rPr>
        <w:t>Recherches philosophiques</w:t>
      </w:r>
      <w:r w:rsidRPr="00231B88">
        <w:rPr>
          <w:rFonts w:ascii="Times New Roman" w:hAnsi="Times New Roman"/>
          <w:sz w:val="22"/>
          <w:szCs w:val="22"/>
          <w:lang w:val="en-GB"/>
        </w:rPr>
        <w:t>. Although Koyré’s affiliation to the phenomenological movement is debatable, his thought ow</w:t>
      </w:r>
      <w:r w:rsidR="00204304" w:rsidRPr="00231B88">
        <w:rPr>
          <w:rFonts w:ascii="Times New Roman" w:hAnsi="Times New Roman"/>
          <w:sz w:val="22"/>
          <w:szCs w:val="22"/>
          <w:lang w:val="en-GB"/>
        </w:rPr>
        <w:t>e</w:t>
      </w:r>
      <w:r w:rsidRPr="00231B88">
        <w:rPr>
          <w:rFonts w:ascii="Times New Roman" w:hAnsi="Times New Roman"/>
          <w:sz w:val="22"/>
          <w:szCs w:val="22"/>
          <w:lang w:val="en-GB"/>
        </w:rPr>
        <w:t>s much to Husserl’s phenomenological method: what matters to him is not the problem of existence, whether in the intellect or outside of the intellect but the ways in which our consciousness deals with certain fundamental ideas and the ways in which such ideas affect consciousness. In his books on St Anselm and Descartes, Koyré focuses on the idea of God and the idea of the infinite. He praises Descartes for giving the infinite priority over the finite, thereby making the notion of the finite dependant on that of the infinite, mu</w:t>
      </w:r>
      <w:r w:rsidR="00532CE7">
        <w:rPr>
          <w:rFonts w:ascii="Times New Roman" w:hAnsi="Times New Roman"/>
          <w:sz w:val="22"/>
          <w:szCs w:val="22"/>
          <w:lang w:val="en-GB"/>
        </w:rPr>
        <w:t xml:space="preserve">ch as in Cantor’s set theory. </w:t>
      </w:r>
      <w:r w:rsidR="00C605DA">
        <w:rPr>
          <w:rFonts w:ascii="Times New Roman" w:hAnsi="Times New Roman"/>
          <w:sz w:val="22"/>
          <w:szCs w:val="22"/>
          <w:lang w:val="en-GB"/>
        </w:rPr>
        <w:t>I</w:t>
      </w:r>
      <w:r w:rsidRPr="00231B88">
        <w:rPr>
          <w:rFonts w:ascii="Times New Roman" w:hAnsi="Times New Roman"/>
          <w:sz w:val="22"/>
          <w:szCs w:val="22"/>
          <w:lang w:val="en-GB"/>
        </w:rPr>
        <w:t xml:space="preserve"> trace the influence of Koyré’s analysis of the infinite in its relation to the finite on the development of the ide</w:t>
      </w:r>
      <w:r w:rsidR="00532CE7">
        <w:rPr>
          <w:rFonts w:ascii="Times New Roman" w:hAnsi="Times New Roman"/>
          <w:sz w:val="22"/>
          <w:szCs w:val="22"/>
          <w:lang w:val="en-GB"/>
        </w:rPr>
        <w:t>a of the infinite in Levinas. I</w:t>
      </w:r>
      <w:r w:rsidRPr="00231B88">
        <w:rPr>
          <w:rFonts w:ascii="Times New Roman" w:hAnsi="Times New Roman"/>
          <w:sz w:val="22"/>
          <w:szCs w:val="22"/>
          <w:lang w:val="en-GB"/>
        </w:rPr>
        <w:t xml:space="preserve"> also show that Levinassian approach to the idea of God as </w:t>
      </w:r>
      <w:r w:rsidR="007148DA" w:rsidRPr="00231B88">
        <w:rPr>
          <w:rFonts w:ascii="Times New Roman" w:hAnsi="Times New Roman"/>
          <w:sz w:val="22"/>
          <w:szCs w:val="22"/>
          <w:lang w:val="en-GB"/>
        </w:rPr>
        <w:t>“the idea of the Infinite in me”</w:t>
      </w:r>
      <w:r w:rsidRPr="00231B88">
        <w:rPr>
          <w:rFonts w:ascii="Times New Roman" w:hAnsi="Times New Roman"/>
          <w:sz w:val="22"/>
          <w:szCs w:val="22"/>
          <w:lang w:val="en-GB"/>
        </w:rPr>
        <w:t xml:space="preserve"> goes back to Koyré’s interpretation of the ontologi</w:t>
      </w:r>
      <w:r w:rsidR="00532CE7">
        <w:rPr>
          <w:rFonts w:ascii="Times New Roman" w:hAnsi="Times New Roman"/>
          <w:sz w:val="22"/>
          <w:szCs w:val="22"/>
          <w:lang w:val="en-GB"/>
        </w:rPr>
        <w:t>cal proof of St Anselm. Next, I</w:t>
      </w:r>
      <w:r w:rsidRPr="00231B88">
        <w:rPr>
          <w:rFonts w:ascii="Times New Roman" w:hAnsi="Times New Roman"/>
          <w:sz w:val="22"/>
          <w:szCs w:val="22"/>
          <w:lang w:val="en-GB"/>
        </w:rPr>
        <w:t xml:space="preserve"> explore the influence of Koyré’s book on Böhme on the philosophy of Michel Henry. Ko</w:t>
      </w:r>
      <w:r w:rsidR="00532CE7">
        <w:rPr>
          <w:rFonts w:ascii="Times New Roman" w:hAnsi="Times New Roman"/>
          <w:sz w:val="22"/>
          <w:szCs w:val="22"/>
          <w:lang w:val="en-GB"/>
        </w:rPr>
        <w:t xml:space="preserve">yré’s reading of Böhme makes </w:t>
      </w:r>
      <w:r w:rsidR="00532CE7" w:rsidRPr="00231B88">
        <w:rPr>
          <w:rFonts w:ascii="Times New Roman" w:hAnsi="Times New Roman"/>
          <w:sz w:val="22"/>
          <w:szCs w:val="22"/>
          <w:lang w:val="en-GB"/>
        </w:rPr>
        <w:t>Böhme</w:t>
      </w:r>
      <w:r w:rsidRPr="00231B88">
        <w:rPr>
          <w:rFonts w:ascii="Times New Roman" w:hAnsi="Times New Roman"/>
          <w:sz w:val="22"/>
          <w:szCs w:val="22"/>
          <w:lang w:val="en-GB"/>
        </w:rPr>
        <w:t xml:space="preserve"> essentially a p</w:t>
      </w:r>
      <w:r w:rsidR="00532CE7">
        <w:rPr>
          <w:rFonts w:ascii="Times New Roman" w:hAnsi="Times New Roman"/>
          <w:sz w:val="22"/>
          <w:szCs w:val="22"/>
          <w:lang w:val="en-GB"/>
        </w:rPr>
        <w:t>recursor of German idealism describing</w:t>
      </w:r>
      <w:r w:rsidRPr="00231B88">
        <w:rPr>
          <w:rFonts w:ascii="Times New Roman" w:hAnsi="Times New Roman"/>
          <w:sz w:val="22"/>
          <w:szCs w:val="22"/>
          <w:lang w:val="en-GB"/>
        </w:rPr>
        <w:t xml:space="preserve"> the Absolute</w:t>
      </w:r>
      <w:r w:rsidR="00532CE7">
        <w:rPr>
          <w:rFonts w:ascii="Times New Roman" w:hAnsi="Times New Roman"/>
          <w:sz w:val="22"/>
          <w:szCs w:val="22"/>
          <w:lang w:val="en-GB"/>
        </w:rPr>
        <w:t xml:space="preserve"> that wishes to manifest itself</w:t>
      </w:r>
      <w:r w:rsidRPr="00231B88">
        <w:rPr>
          <w:rFonts w:ascii="Times New Roman" w:hAnsi="Times New Roman"/>
          <w:sz w:val="22"/>
          <w:szCs w:val="22"/>
          <w:lang w:val="en-GB"/>
        </w:rPr>
        <w:t xml:space="preserve"> </w:t>
      </w:r>
      <w:r w:rsidR="00532CE7">
        <w:rPr>
          <w:rFonts w:ascii="Times New Roman" w:hAnsi="Times New Roman"/>
          <w:sz w:val="22"/>
          <w:szCs w:val="22"/>
          <w:lang w:val="en-GB"/>
        </w:rPr>
        <w:t xml:space="preserve">and </w:t>
      </w:r>
      <w:r w:rsidRPr="00231B88">
        <w:rPr>
          <w:rFonts w:ascii="Times New Roman" w:hAnsi="Times New Roman"/>
          <w:sz w:val="22"/>
          <w:szCs w:val="22"/>
          <w:lang w:val="en-GB"/>
        </w:rPr>
        <w:t>distinguishing between the manifestation and what is made manifest in this manifestation. Henry applies this approach to phenomena in general, which leads him to a criticism of intentionality and the optical metaphor. In line with much of post-Heideggerian philosophy, both Levinas and Henry prioritise affectivity (be it by the Infinite, God, or t</w:t>
      </w:r>
      <w:r w:rsidR="00532CE7">
        <w:rPr>
          <w:rFonts w:ascii="Times New Roman" w:hAnsi="Times New Roman"/>
          <w:sz w:val="22"/>
          <w:szCs w:val="22"/>
          <w:lang w:val="en-GB"/>
        </w:rPr>
        <w:t>he Self) over intentionality. I</w:t>
      </w:r>
      <w:r w:rsidRPr="00231B88">
        <w:rPr>
          <w:rFonts w:ascii="Times New Roman" w:hAnsi="Times New Roman"/>
          <w:sz w:val="22"/>
          <w:szCs w:val="22"/>
          <w:lang w:val="en-GB"/>
        </w:rPr>
        <w:t xml:space="preserve"> show that in doing so they lose a cosmological dimension: the concepts of truth as the truth of Being (Heidegger), the truthfulness of the word to the Other (Levinas) or the truth of Life (Henry) supplant the mere truth of knowledge, that is, the truth of the world. Following Koyré’s guiding principle of </w:t>
      </w:r>
      <w:r w:rsidR="00532CE7">
        <w:rPr>
          <w:rFonts w:ascii="Times New Roman" w:hAnsi="Times New Roman"/>
          <w:sz w:val="22"/>
          <w:szCs w:val="22"/>
          <w:lang w:val="en-GB"/>
        </w:rPr>
        <w:t xml:space="preserve">“the unity of human thought” I </w:t>
      </w:r>
      <w:r w:rsidRPr="00231B88">
        <w:rPr>
          <w:rFonts w:ascii="Times New Roman" w:hAnsi="Times New Roman"/>
          <w:sz w:val="22"/>
          <w:szCs w:val="22"/>
          <w:lang w:val="en-GB"/>
        </w:rPr>
        <w:t>would like to argue in favour of a more balanced phenomenology that wants to be not only prescriptive but also descriptive, and sensitive to a certain scientific dimension.</w:t>
      </w:r>
    </w:p>
    <w:p w14:paraId="606B37DD" w14:textId="77777777" w:rsidR="00D22B53" w:rsidRPr="00231B88" w:rsidRDefault="00D22B53" w:rsidP="00887B4B">
      <w:pPr>
        <w:suppressAutoHyphens/>
        <w:ind w:right="-1"/>
        <w:rPr>
          <w:szCs w:val="22"/>
          <w:lang w:val="en-US"/>
        </w:rPr>
      </w:pPr>
    </w:p>
    <w:p w14:paraId="0C4B0F13" w14:textId="2729D41D" w:rsidR="00225C57" w:rsidRPr="00231B88" w:rsidRDefault="00F0057E" w:rsidP="00465C1F">
      <w:pPr>
        <w:ind w:firstLine="708"/>
        <w:jc w:val="both"/>
        <w:rPr>
          <w:lang w:val="en-US"/>
        </w:rPr>
      </w:pPr>
      <w:r w:rsidRPr="00231B88">
        <w:rPr>
          <w:lang w:val="en-GB"/>
        </w:rPr>
        <w:t>Alexandre</w:t>
      </w:r>
      <w:r w:rsidR="00B93885" w:rsidRPr="00231B88">
        <w:rPr>
          <w:lang w:val="en-GB"/>
        </w:rPr>
        <w:t xml:space="preserve"> Koyr</w:t>
      </w:r>
      <w:r w:rsidR="00394932" w:rsidRPr="00231B88">
        <w:rPr>
          <w:lang w:val="en-GB"/>
        </w:rPr>
        <w:t>é</w:t>
      </w:r>
      <w:r w:rsidRPr="00231B88">
        <w:rPr>
          <w:lang w:val="en-GB"/>
        </w:rPr>
        <w:t>, although a former student of Husserl,</w:t>
      </w:r>
      <w:r w:rsidR="00394932" w:rsidRPr="00231B88">
        <w:rPr>
          <w:lang w:val="en-GB"/>
        </w:rPr>
        <w:t xml:space="preserve"> never described</w:t>
      </w:r>
      <w:r w:rsidR="00B93885" w:rsidRPr="00231B88">
        <w:rPr>
          <w:lang w:val="en-GB"/>
        </w:rPr>
        <w:t xml:space="preserve"> himself as a genuine phenomenologist; neither did he </w:t>
      </w:r>
      <w:r w:rsidR="00394932" w:rsidRPr="00231B88">
        <w:rPr>
          <w:lang w:val="en-GB"/>
        </w:rPr>
        <w:t xml:space="preserve">formally </w:t>
      </w:r>
      <w:r w:rsidR="00B93885" w:rsidRPr="00231B88">
        <w:rPr>
          <w:lang w:val="en-GB"/>
        </w:rPr>
        <w:t>apply intentional analysis or phenomenologi</w:t>
      </w:r>
      <w:r w:rsidR="00D26CC9" w:rsidRPr="00231B88">
        <w:rPr>
          <w:lang w:val="en-GB"/>
        </w:rPr>
        <w:t>cal reduction in</w:t>
      </w:r>
      <w:r w:rsidR="00B93885" w:rsidRPr="00231B88">
        <w:rPr>
          <w:lang w:val="en-GB"/>
        </w:rPr>
        <w:t xml:space="preserve"> his studies of medieval or modern thought</w:t>
      </w:r>
      <w:r w:rsidR="00505F5F" w:rsidRPr="00231B88">
        <w:rPr>
          <w:lang w:val="en-GB"/>
        </w:rPr>
        <w:t xml:space="preserve"> (</w:t>
      </w:r>
      <w:r w:rsidR="00505F5F" w:rsidRPr="00231B88">
        <w:t>с</w:t>
      </w:r>
      <w:r w:rsidR="00505F5F" w:rsidRPr="00231B88">
        <w:rPr>
          <w:lang w:val="en-US"/>
        </w:rPr>
        <w:t xml:space="preserve">f. </w:t>
      </w:r>
      <w:proofErr w:type="gramStart"/>
      <w:r w:rsidR="0062420B">
        <w:rPr>
          <w:lang w:val="en-GB"/>
        </w:rPr>
        <w:t>Jorland</w:t>
      </w:r>
      <w:r w:rsidR="00505F5F" w:rsidRPr="00231B88">
        <w:rPr>
          <w:lang w:val="en-GB"/>
        </w:rPr>
        <w:t xml:space="preserve"> 1994)</w:t>
      </w:r>
      <w:r w:rsidR="00B93885" w:rsidRPr="00231B88">
        <w:rPr>
          <w:lang w:val="en-GB"/>
        </w:rPr>
        <w:t>.</w:t>
      </w:r>
      <w:proofErr w:type="gramEnd"/>
      <w:r w:rsidR="00465C1F" w:rsidRPr="00231B88">
        <w:rPr>
          <w:lang w:val="en-GB"/>
        </w:rPr>
        <w:t xml:space="preserve"> </w:t>
      </w:r>
      <w:r w:rsidR="00887B4B" w:rsidRPr="00231B88">
        <w:rPr>
          <w:lang w:val="en-GB"/>
        </w:rPr>
        <w:t>I</w:t>
      </w:r>
      <w:r w:rsidR="00F77E12" w:rsidRPr="00231B88">
        <w:rPr>
          <w:lang w:val="en-GB"/>
        </w:rPr>
        <w:t>n this paper I would like to pu</w:t>
      </w:r>
      <w:r w:rsidR="00D26CC9" w:rsidRPr="00231B88">
        <w:rPr>
          <w:lang w:val="en-GB"/>
        </w:rPr>
        <w:t>t aside the</w:t>
      </w:r>
      <w:r w:rsidR="00225C57" w:rsidRPr="00231B88">
        <w:rPr>
          <w:lang w:val="en-GB"/>
        </w:rPr>
        <w:t xml:space="preserve"> question whether </w:t>
      </w:r>
      <w:r w:rsidR="00F868B6" w:rsidRPr="00231B88">
        <w:rPr>
          <w:lang w:val="en-GB"/>
        </w:rPr>
        <w:t>Koyré</w:t>
      </w:r>
      <w:r w:rsidR="00225C57" w:rsidRPr="00231B88">
        <w:rPr>
          <w:lang w:val="en-GB"/>
        </w:rPr>
        <w:t xml:space="preserve">’s method was truly phenomenological </w:t>
      </w:r>
      <w:r w:rsidR="00F77E12" w:rsidRPr="00231B88">
        <w:rPr>
          <w:lang w:val="en-GB"/>
        </w:rPr>
        <w:t>or not</w:t>
      </w:r>
      <w:r w:rsidR="00D26CC9" w:rsidRPr="00231B88">
        <w:rPr>
          <w:lang w:val="en-GB"/>
        </w:rPr>
        <w:t xml:space="preserve"> as that</w:t>
      </w:r>
      <w:r w:rsidR="00F868B6" w:rsidRPr="00231B88">
        <w:rPr>
          <w:lang w:val="en-GB"/>
        </w:rPr>
        <w:t xml:space="preserve"> would require a clear</w:t>
      </w:r>
      <w:r w:rsidR="00225C57" w:rsidRPr="00231B88">
        <w:rPr>
          <w:lang w:val="en-GB"/>
        </w:rPr>
        <w:t xml:space="preserve"> </w:t>
      </w:r>
      <w:r w:rsidR="00225C57" w:rsidRPr="00231B88">
        <w:rPr>
          <w:lang w:val="en-US"/>
        </w:rPr>
        <w:t xml:space="preserve">definition of what phenomenology is; I would rather concentrate on the </w:t>
      </w:r>
      <w:r w:rsidR="00204304" w:rsidRPr="00231B88">
        <w:rPr>
          <w:lang w:val="en-US"/>
        </w:rPr>
        <w:t xml:space="preserve">impact his work </w:t>
      </w:r>
      <w:r w:rsidR="00D26CC9" w:rsidRPr="00231B88">
        <w:rPr>
          <w:lang w:val="en-US"/>
        </w:rPr>
        <w:t>mad</w:t>
      </w:r>
      <w:r w:rsidR="00274D9F" w:rsidRPr="00231B88">
        <w:rPr>
          <w:lang w:val="en-US"/>
        </w:rPr>
        <w:t>e</w:t>
      </w:r>
      <w:r w:rsidR="00225C57" w:rsidRPr="00231B88">
        <w:rPr>
          <w:lang w:val="en-US"/>
        </w:rPr>
        <w:t xml:space="preserve"> on his </w:t>
      </w:r>
      <w:r w:rsidR="00D26CC9" w:rsidRPr="00231B88">
        <w:rPr>
          <w:lang w:val="en-US"/>
        </w:rPr>
        <w:t>contemporaries as well as on the</w:t>
      </w:r>
      <w:r w:rsidR="0039253C" w:rsidRPr="00231B88">
        <w:rPr>
          <w:lang w:val="en-US"/>
        </w:rPr>
        <w:t xml:space="preserve"> </w:t>
      </w:r>
      <w:r w:rsidR="00D26CC9" w:rsidRPr="00231B88">
        <w:rPr>
          <w:lang w:val="en-US"/>
        </w:rPr>
        <w:t>next</w:t>
      </w:r>
      <w:r w:rsidR="0039253C" w:rsidRPr="00231B88">
        <w:rPr>
          <w:lang w:val="en-US"/>
        </w:rPr>
        <w:t xml:space="preserve"> generation of </w:t>
      </w:r>
      <w:r w:rsidR="00225C57" w:rsidRPr="00231B88">
        <w:rPr>
          <w:lang w:val="en-US"/>
        </w:rPr>
        <w:t>thinkers.</w:t>
      </w:r>
      <w:r w:rsidR="007C2025" w:rsidRPr="00231B88">
        <w:rPr>
          <w:lang w:val="en-US"/>
        </w:rPr>
        <w:t xml:space="preserve"> </w:t>
      </w:r>
    </w:p>
    <w:p w14:paraId="368E140F" w14:textId="4714213C" w:rsidR="0039253C" w:rsidRPr="00231B88" w:rsidRDefault="00F77E12" w:rsidP="00066E49">
      <w:pPr>
        <w:ind w:firstLine="708"/>
        <w:jc w:val="both"/>
        <w:rPr>
          <w:lang w:val="en-US"/>
        </w:rPr>
      </w:pPr>
      <w:r w:rsidRPr="00231B88">
        <w:rPr>
          <w:lang w:val="en-GB"/>
        </w:rPr>
        <w:t>It is well known that</w:t>
      </w:r>
      <w:r w:rsidR="00394932" w:rsidRPr="00231B88">
        <w:rPr>
          <w:lang w:val="en-GB"/>
        </w:rPr>
        <w:t xml:space="preserve"> </w:t>
      </w:r>
      <w:r w:rsidR="00F868B6" w:rsidRPr="00231B88">
        <w:rPr>
          <w:lang w:val="en-GB"/>
        </w:rPr>
        <w:t>Koyré’s</w:t>
      </w:r>
      <w:r w:rsidR="00DE1D2F" w:rsidRPr="00231B88">
        <w:rPr>
          <w:lang w:val="en-GB"/>
        </w:rPr>
        <w:t xml:space="preserve"> life and work are close</w:t>
      </w:r>
      <w:r w:rsidR="00394932" w:rsidRPr="00231B88">
        <w:rPr>
          <w:lang w:val="en-GB"/>
        </w:rPr>
        <w:t>ly linked to the histo</w:t>
      </w:r>
      <w:r w:rsidR="00F868B6" w:rsidRPr="00231B88">
        <w:rPr>
          <w:lang w:val="en-GB"/>
        </w:rPr>
        <w:t xml:space="preserve">ry of </w:t>
      </w:r>
      <w:r w:rsidR="00532CE7">
        <w:rPr>
          <w:lang w:val="en-GB"/>
        </w:rPr>
        <w:t xml:space="preserve">the </w:t>
      </w:r>
      <w:r w:rsidR="00F868B6" w:rsidRPr="00231B88">
        <w:rPr>
          <w:lang w:val="en-GB"/>
        </w:rPr>
        <w:t xml:space="preserve">phenomenological movement. </w:t>
      </w:r>
      <w:r w:rsidR="00565AED" w:rsidRPr="00231B88">
        <w:rPr>
          <w:lang w:val="en-US"/>
        </w:rPr>
        <w:t xml:space="preserve">Indeed, young Koyré </w:t>
      </w:r>
      <w:r w:rsidR="00342C30" w:rsidRPr="00231B88">
        <w:rPr>
          <w:lang w:val="en-US"/>
        </w:rPr>
        <w:t>was</w:t>
      </w:r>
      <w:r w:rsidR="00F868B6" w:rsidRPr="00231B88">
        <w:rPr>
          <w:lang w:val="en-US"/>
        </w:rPr>
        <w:t xml:space="preserve"> a student in Gottingen</w:t>
      </w:r>
      <w:r w:rsidR="00750333" w:rsidRPr="00231B88">
        <w:rPr>
          <w:rStyle w:val="FootnoteReference"/>
          <w:lang w:val="en-US"/>
        </w:rPr>
        <w:t xml:space="preserve"> </w:t>
      </w:r>
      <w:r w:rsidR="00750333" w:rsidRPr="00231B88">
        <w:rPr>
          <w:lang w:val="en-US"/>
        </w:rPr>
        <w:t>in 1909-1911</w:t>
      </w:r>
      <w:r w:rsidR="009A2BA6">
        <w:rPr>
          <w:rStyle w:val="FootnoteReference"/>
          <w:lang w:val="en-US"/>
        </w:rPr>
        <w:footnoteReference w:id="2"/>
      </w:r>
      <w:r w:rsidR="00F868B6" w:rsidRPr="00231B88">
        <w:rPr>
          <w:lang w:val="en-US"/>
        </w:rPr>
        <w:t xml:space="preserve"> </w:t>
      </w:r>
      <w:r w:rsidR="00F868B6" w:rsidRPr="00231B88">
        <w:rPr>
          <w:lang w:val="en-US"/>
        </w:rPr>
        <w:lastRenderedPageBreak/>
        <w:t xml:space="preserve">where he </w:t>
      </w:r>
      <w:r w:rsidR="00D26CC9" w:rsidRPr="00231B88">
        <w:rPr>
          <w:lang w:val="en-US"/>
        </w:rPr>
        <w:t>attended</w:t>
      </w:r>
      <w:r w:rsidR="00F868B6" w:rsidRPr="00231B88">
        <w:rPr>
          <w:lang w:val="en-US"/>
        </w:rPr>
        <w:t xml:space="preserve"> Edmund Husserl’s and Adolf Reinach’s</w:t>
      </w:r>
      <w:r w:rsidR="00D26CC9" w:rsidRPr="00231B88">
        <w:rPr>
          <w:lang w:val="en-US"/>
        </w:rPr>
        <w:t xml:space="preserve"> courses in philosophy and started</w:t>
      </w:r>
      <w:r w:rsidR="00565AED" w:rsidRPr="00231B88">
        <w:rPr>
          <w:lang w:val="en-US"/>
        </w:rPr>
        <w:t xml:space="preserve"> life-long friendship</w:t>
      </w:r>
      <w:r w:rsidR="00D26CC9" w:rsidRPr="00231B88">
        <w:rPr>
          <w:lang w:val="en-US"/>
        </w:rPr>
        <w:t>s</w:t>
      </w:r>
      <w:r w:rsidR="00565AED" w:rsidRPr="00231B88">
        <w:rPr>
          <w:lang w:val="en-US"/>
        </w:rPr>
        <w:t xml:space="preserve"> with Edith Stein, Jean Hering and Hedwig Conrad-Martius. Despite </w:t>
      </w:r>
      <w:r w:rsidR="00D26CC9" w:rsidRPr="00231B88">
        <w:rPr>
          <w:lang w:val="en-US"/>
        </w:rPr>
        <w:t xml:space="preserve">being close to </w:t>
      </w:r>
      <w:r w:rsidR="00B61D24" w:rsidRPr="00231B88">
        <w:rPr>
          <w:lang w:val="en-US"/>
        </w:rPr>
        <w:t>Husserl, Koyré fail</w:t>
      </w:r>
      <w:r w:rsidR="003F4EF0" w:rsidRPr="00231B88">
        <w:rPr>
          <w:lang w:val="en-US"/>
        </w:rPr>
        <w:t>ed</w:t>
      </w:r>
      <w:r w:rsidR="00B61D24" w:rsidRPr="00231B88">
        <w:rPr>
          <w:lang w:val="en-US"/>
        </w:rPr>
        <w:t xml:space="preserve"> to produce a </w:t>
      </w:r>
      <w:r w:rsidR="00342C30" w:rsidRPr="00231B88">
        <w:rPr>
          <w:lang w:val="en-US"/>
        </w:rPr>
        <w:t>thesis in logi</w:t>
      </w:r>
      <w:r w:rsidR="00274D9F" w:rsidRPr="00231B88">
        <w:rPr>
          <w:lang w:val="en-US"/>
        </w:rPr>
        <w:t>c and foundation of mathematics</w:t>
      </w:r>
      <w:r w:rsidR="00342C30" w:rsidRPr="00231B88">
        <w:rPr>
          <w:lang w:val="en-US"/>
        </w:rPr>
        <w:t xml:space="preserve"> </w:t>
      </w:r>
      <w:r w:rsidR="00B61D24" w:rsidRPr="00231B88">
        <w:rPr>
          <w:lang w:val="en-US"/>
        </w:rPr>
        <w:t xml:space="preserve">that Husserl would </w:t>
      </w:r>
      <w:r w:rsidR="00532CE7">
        <w:rPr>
          <w:lang w:val="en-US"/>
        </w:rPr>
        <w:t xml:space="preserve">have </w:t>
      </w:r>
      <w:r w:rsidR="00B61D24" w:rsidRPr="00231B88">
        <w:rPr>
          <w:lang w:val="en-US"/>
        </w:rPr>
        <w:t>approve</w:t>
      </w:r>
      <w:r w:rsidR="00532CE7">
        <w:rPr>
          <w:lang w:val="en-US"/>
        </w:rPr>
        <w:t>d</w:t>
      </w:r>
      <w:r w:rsidR="0062420B">
        <w:rPr>
          <w:lang w:val="en-US"/>
        </w:rPr>
        <w:t xml:space="preserve"> (Zambelli</w:t>
      </w:r>
      <w:r w:rsidR="009A2BA6">
        <w:rPr>
          <w:lang w:val="en-US"/>
        </w:rPr>
        <w:t xml:space="preserve"> 1999)</w:t>
      </w:r>
      <w:r w:rsidR="00B61D24" w:rsidRPr="00231B88">
        <w:rPr>
          <w:lang w:val="en-US"/>
        </w:rPr>
        <w:t>. E</w:t>
      </w:r>
      <w:r w:rsidR="00465C1F" w:rsidRPr="00231B88">
        <w:rPr>
          <w:lang w:val="en-US"/>
        </w:rPr>
        <w:t>ventually</w:t>
      </w:r>
      <w:r w:rsidR="00B61D24" w:rsidRPr="00231B88">
        <w:rPr>
          <w:lang w:val="en-US"/>
        </w:rPr>
        <w:t xml:space="preserve"> Koyré </w:t>
      </w:r>
      <w:r w:rsidR="00465C1F" w:rsidRPr="00231B88">
        <w:rPr>
          <w:lang w:val="en-US"/>
        </w:rPr>
        <w:t>decides</w:t>
      </w:r>
      <w:r w:rsidR="00565AED" w:rsidRPr="00231B88">
        <w:rPr>
          <w:lang w:val="en-US"/>
        </w:rPr>
        <w:t xml:space="preserve"> to interrupt his studies in Gottingen</w:t>
      </w:r>
      <w:r w:rsidR="00B61D24" w:rsidRPr="00231B88">
        <w:rPr>
          <w:lang w:val="en-US"/>
        </w:rPr>
        <w:t xml:space="preserve"> and i</w:t>
      </w:r>
      <w:r w:rsidR="00342C30" w:rsidRPr="00231B88">
        <w:rPr>
          <w:lang w:val="en-US"/>
        </w:rPr>
        <w:t>n 1912 he</w:t>
      </w:r>
      <w:r w:rsidR="00565AED" w:rsidRPr="00231B88">
        <w:rPr>
          <w:lang w:val="en-US"/>
        </w:rPr>
        <w:t xml:space="preserve"> </w:t>
      </w:r>
      <w:r w:rsidR="00B61D24" w:rsidRPr="00231B88">
        <w:rPr>
          <w:lang w:val="en-US"/>
        </w:rPr>
        <w:t>moves to Paris. He</w:t>
      </w:r>
      <w:r w:rsidR="00465C1F" w:rsidRPr="00231B88">
        <w:rPr>
          <w:lang w:val="en-US"/>
        </w:rPr>
        <w:t xml:space="preserve"> </w:t>
      </w:r>
      <w:r w:rsidR="00B61D24" w:rsidRPr="00231B88">
        <w:rPr>
          <w:lang w:val="en-US"/>
        </w:rPr>
        <w:t>enrolls</w:t>
      </w:r>
      <w:r w:rsidR="00565AED" w:rsidRPr="00231B88">
        <w:rPr>
          <w:lang w:val="en-US"/>
        </w:rPr>
        <w:t xml:space="preserve"> into </w:t>
      </w:r>
      <w:r w:rsidR="00B61D24" w:rsidRPr="00231B88">
        <w:rPr>
          <w:i/>
          <w:lang w:val="en-US"/>
        </w:rPr>
        <w:t>l’</w:t>
      </w:r>
      <w:r w:rsidR="00342C30" w:rsidRPr="00231B88">
        <w:rPr>
          <w:i/>
          <w:lang w:val="en-US"/>
        </w:rPr>
        <w:t>École pratique des hautes études</w:t>
      </w:r>
      <w:r w:rsidR="00465C1F" w:rsidRPr="00231B88">
        <w:rPr>
          <w:lang w:val="en-US"/>
        </w:rPr>
        <w:t xml:space="preserve"> and </w:t>
      </w:r>
      <w:r w:rsidR="005D3A42" w:rsidRPr="00231B88">
        <w:rPr>
          <w:lang w:val="en-US"/>
        </w:rPr>
        <w:t>reads</w:t>
      </w:r>
      <w:r w:rsidR="00274D9F" w:rsidRPr="00231B88">
        <w:rPr>
          <w:lang w:val="en-US"/>
        </w:rPr>
        <w:t xml:space="preserve"> history of r</w:t>
      </w:r>
      <w:r w:rsidR="005D3A42" w:rsidRPr="00231B88">
        <w:rPr>
          <w:lang w:val="en-US"/>
        </w:rPr>
        <w:t>eligion under the supervision of</w:t>
      </w:r>
      <w:r w:rsidR="00B61D24" w:rsidRPr="00231B88">
        <w:rPr>
          <w:lang w:val="en-US"/>
        </w:rPr>
        <w:t xml:space="preserve"> </w:t>
      </w:r>
      <w:r w:rsidR="0039253C" w:rsidRPr="00231B88">
        <w:rPr>
          <w:lang w:val="en-US"/>
        </w:rPr>
        <w:t>Fran</w:t>
      </w:r>
      <w:r w:rsidR="0039253C" w:rsidRPr="00231B88">
        <w:rPr>
          <w:lang w:val="en-GB"/>
        </w:rPr>
        <w:t>ç</w:t>
      </w:r>
      <w:r w:rsidR="00B61D24" w:rsidRPr="00231B88">
        <w:rPr>
          <w:lang w:val="en-US"/>
        </w:rPr>
        <w:t xml:space="preserve">ois Picavet. Koyré subsequently receives </w:t>
      </w:r>
      <w:r w:rsidR="007148DA" w:rsidRPr="00231B88">
        <w:rPr>
          <w:lang w:val="en-US"/>
        </w:rPr>
        <w:t>his first</w:t>
      </w:r>
      <w:r w:rsidR="005D3A42" w:rsidRPr="00231B88">
        <w:rPr>
          <w:lang w:val="en-US"/>
        </w:rPr>
        <w:t xml:space="preserve">, </w:t>
      </w:r>
      <w:r w:rsidR="00204304" w:rsidRPr="00231B88">
        <w:rPr>
          <w:lang w:val="en-US"/>
        </w:rPr>
        <w:t xml:space="preserve">second </w:t>
      </w:r>
      <w:r w:rsidR="0039253C" w:rsidRPr="00231B88">
        <w:rPr>
          <w:lang w:val="en-US"/>
        </w:rPr>
        <w:t>and third degrees from</w:t>
      </w:r>
      <w:r w:rsidR="0039253C" w:rsidRPr="00231B88">
        <w:rPr>
          <w:i/>
          <w:lang w:val="en-US"/>
        </w:rPr>
        <w:t xml:space="preserve"> EPHE </w:t>
      </w:r>
      <w:r w:rsidR="00465C1F" w:rsidRPr="00231B88">
        <w:rPr>
          <w:lang w:val="en-US"/>
        </w:rPr>
        <w:t>for his research on</w:t>
      </w:r>
      <w:r w:rsidR="0039253C" w:rsidRPr="00231B88">
        <w:rPr>
          <w:lang w:val="en-US"/>
        </w:rPr>
        <w:t xml:space="preserve"> the history of</w:t>
      </w:r>
      <w:r w:rsidR="00B61D24" w:rsidRPr="00231B88">
        <w:rPr>
          <w:lang w:val="en-US"/>
        </w:rPr>
        <w:t xml:space="preserve"> religious and mystical thought. Throughout his entire career </w:t>
      </w:r>
      <w:r w:rsidR="00066E49" w:rsidRPr="00231B88">
        <w:rPr>
          <w:lang w:val="en-US"/>
        </w:rPr>
        <w:t>he would be returning</w:t>
      </w:r>
      <w:r w:rsidR="00B61D24" w:rsidRPr="00231B88">
        <w:rPr>
          <w:lang w:val="en-US"/>
        </w:rPr>
        <w:t xml:space="preserve"> </w:t>
      </w:r>
      <w:r w:rsidR="00066E49" w:rsidRPr="00231B88">
        <w:rPr>
          <w:lang w:val="en-US"/>
        </w:rPr>
        <w:t>t</w:t>
      </w:r>
      <w:r w:rsidR="00B61D24" w:rsidRPr="00231B88">
        <w:rPr>
          <w:lang w:val="en-US"/>
        </w:rPr>
        <w:t>o</w:t>
      </w:r>
      <w:r w:rsidR="005D3A42" w:rsidRPr="00231B88">
        <w:rPr>
          <w:lang w:val="en-US"/>
        </w:rPr>
        <w:t xml:space="preserve"> </w:t>
      </w:r>
      <w:r w:rsidR="00532CE7">
        <w:rPr>
          <w:lang w:val="en-US"/>
        </w:rPr>
        <w:t>S</w:t>
      </w:r>
      <w:r w:rsidR="0039253C" w:rsidRPr="00231B88">
        <w:rPr>
          <w:lang w:val="en-US"/>
        </w:rPr>
        <w:t>ection</w:t>
      </w:r>
      <w:r w:rsidR="00465C1F" w:rsidRPr="00231B88">
        <w:rPr>
          <w:lang w:val="en-US"/>
        </w:rPr>
        <w:t xml:space="preserve"> </w:t>
      </w:r>
      <w:r w:rsidR="00465C1F" w:rsidRPr="00231B88">
        <w:rPr>
          <w:lang w:val="en-GB"/>
        </w:rPr>
        <w:t>V</w:t>
      </w:r>
      <w:r w:rsidR="0039253C" w:rsidRPr="00231B88">
        <w:rPr>
          <w:lang w:val="en-US"/>
        </w:rPr>
        <w:t xml:space="preserve"> of </w:t>
      </w:r>
      <w:r w:rsidR="0039253C" w:rsidRPr="00231B88">
        <w:rPr>
          <w:i/>
          <w:lang w:val="en-US"/>
        </w:rPr>
        <w:t>EPHE</w:t>
      </w:r>
      <w:r w:rsidR="00465C1F" w:rsidRPr="00231B88">
        <w:rPr>
          <w:lang w:val="en-US"/>
        </w:rPr>
        <w:t xml:space="preserve">. </w:t>
      </w:r>
    </w:p>
    <w:p w14:paraId="03A45A38" w14:textId="77777777" w:rsidR="00505F5F" w:rsidRPr="00231B88" w:rsidRDefault="00465C1F" w:rsidP="00A477AD">
      <w:pPr>
        <w:ind w:firstLine="708"/>
        <w:jc w:val="both"/>
        <w:rPr>
          <w:lang w:val="en-US"/>
        </w:rPr>
      </w:pPr>
      <w:r w:rsidRPr="00231B88">
        <w:rPr>
          <w:lang w:val="en-US"/>
        </w:rPr>
        <w:t xml:space="preserve">Nevertheless, in </w:t>
      </w:r>
      <w:r w:rsidR="00066E49" w:rsidRPr="00231B88">
        <w:rPr>
          <w:lang w:val="en-US"/>
        </w:rPr>
        <w:t>the 1920s and 1930</w:t>
      </w:r>
      <w:r w:rsidRPr="00231B88">
        <w:rPr>
          <w:lang w:val="en-US"/>
        </w:rPr>
        <w:t xml:space="preserve">s Koyré did his best to </w:t>
      </w:r>
      <w:r w:rsidR="005D3A42" w:rsidRPr="00231B88">
        <w:rPr>
          <w:lang w:val="en-US"/>
        </w:rPr>
        <w:t xml:space="preserve">create and maintain </w:t>
      </w:r>
      <w:r w:rsidR="00532CE7">
        <w:rPr>
          <w:lang w:val="en-US"/>
        </w:rPr>
        <w:t>the</w:t>
      </w:r>
      <w:r w:rsidR="005D3A42" w:rsidRPr="00231B88">
        <w:rPr>
          <w:lang w:val="en-US"/>
        </w:rPr>
        <w:t xml:space="preserve"> reputation of a</w:t>
      </w:r>
      <w:r w:rsidR="00204255" w:rsidRPr="00231B88">
        <w:rPr>
          <w:lang w:val="en-US"/>
        </w:rPr>
        <w:t xml:space="preserve"> leading French expert on phenomenology</w:t>
      </w:r>
      <w:r w:rsidR="004F5469" w:rsidRPr="00231B88">
        <w:rPr>
          <w:rStyle w:val="FootnoteReference"/>
          <w:lang w:val="en-US"/>
        </w:rPr>
        <w:footnoteReference w:id="3"/>
      </w:r>
      <w:r w:rsidR="005D3A42" w:rsidRPr="00231B88">
        <w:rPr>
          <w:lang w:val="en-US"/>
        </w:rPr>
        <w:t xml:space="preserve"> and even of</w:t>
      </w:r>
      <w:r w:rsidR="00204255" w:rsidRPr="00231B88">
        <w:rPr>
          <w:lang w:val="en-US"/>
        </w:rPr>
        <w:t xml:space="preserve"> </w:t>
      </w:r>
      <w:r w:rsidR="00066E49" w:rsidRPr="00231B88">
        <w:rPr>
          <w:lang w:val="en-US"/>
        </w:rPr>
        <w:t>an ‘</w:t>
      </w:r>
      <w:r w:rsidR="00204255" w:rsidRPr="00231B88">
        <w:rPr>
          <w:lang w:val="en-US"/>
        </w:rPr>
        <w:t>agent of influence</w:t>
      </w:r>
      <w:r w:rsidR="00066E49" w:rsidRPr="00231B88">
        <w:rPr>
          <w:lang w:val="en-US"/>
        </w:rPr>
        <w:t>’</w:t>
      </w:r>
      <w:r w:rsidR="00204255" w:rsidRPr="00231B88">
        <w:rPr>
          <w:lang w:val="en-US"/>
        </w:rPr>
        <w:t xml:space="preserve"> of </w:t>
      </w:r>
      <w:r w:rsidR="00066E49" w:rsidRPr="00231B88">
        <w:rPr>
          <w:lang w:val="en-US"/>
        </w:rPr>
        <w:t xml:space="preserve">phenomenology </w:t>
      </w:r>
      <w:r w:rsidR="00532CE7">
        <w:rPr>
          <w:lang w:val="en-US"/>
        </w:rPr>
        <w:t xml:space="preserve">on </w:t>
      </w:r>
      <w:r w:rsidR="00204255" w:rsidRPr="00231B88">
        <w:rPr>
          <w:lang w:val="en-US"/>
        </w:rPr>
        <w:t>French soil</w:t>
      </w:r>
      <w:r w:rsidRPr="00231B88">
        <w:rPr>
          <w:lang w:val="en-US"/>
        </w:rPr>
        <w:t xml:space="preserve">. </w:t>
      </w:r>
      <w:r w:rsidRPr="00231B88">
        <w:rPr>
          <w:lang w:val="en-GB"/>
        </w:rPr>
        <w:t>In</w:t>
      </w:r>
      <w:r w:rsidR="00066E49" w:rsidRPr="00231B88">
        <w:rPr>
          <w:lang w:val="en-GB"/>
        </w:rPr>
        <w:t xml:space="preserve"> 1953</w:t>
      </w:r>
      <w:r w:rsidR="005D3A42" w:rsidRPr="00231B88">
        <w:rPr>
          <w:lang w:val="en-GB"/>
        </w:rPr>
        <w:t>,</w:t>
      </w:r>
      <w:r w:rsidR="00066E49" w:rsidRPr="00231B88">
        <w:rPr>
          <w:lang w:val="en-GB"/>
        </w:rPr>
        <w:t xml:space="preserve"> in</w:t>
      </w:r>
      <w:r w:rsidRPr="00231B88">
        <w:rPr>
          <w:lang w:val="en-GB"/>
        </w:rPr>
        <w:t xml:space="preserve"> </w:t>
      </w:r>
      <w:r w:rsidR="00204255" w:rsidRPr="00231B88">
        <w:rPr>
          <w:lang w:val="en-GB"/>
        </w:rPr>
        <w:t>his fa</w:t>
      </w:r>
      <w:r w:rsidR="00066E49" w:rsidRPr="00231B88">
        <w:rPr>
          <w:lang w:val="en-GB"/>
        </w:rPr>
        <w:t>mous letter to Spiegelberg</w:t>
      </w:r>
      <w:r w:rsidR="005D3A42" w:rsidRPr="00231B88">
        <w:rPr>
          <w:lang w:val="en-GB"/>
        </w:rPr>
        <w:t>,</w:t>
      </w:r>
      <w:r w:rsidR="00066E49" w:rsidRPr="00231B88">
        <w:rPr>
          <w:lang w:val="en-GB"/>
        </w:rPr>
        <w:t xml:space="preserve"> </w:t>
      </w:r>
      <w:r w:rsidRPr="00231B88">
        <w:rPr>
          <w:lang w:val="en-GB"/>
        </w:rPr>
        <w:t>Koyré</w:t>
      </w:r>
      <w:r w:rsidR="00066E49" w:rsidRPr="00231B88">
        <w:rPr>
          <w:lang w:val="en-GB"/>
        </w:rPr>
        <w:t xml:space="preserve"> </w:t>
      </w:r>
      <w:r w:rsidR="00066E49" w:rsidRPr="00231B88">
        <w:rPr>
          <w:lang w:val="en-US"/>
        </w:rPr>
        <w:t xml:space="preserve">declined </w:t>
      </w:r>
      <w:r w:rsidRPr="00231B88">
        <w:rPr>
          <w:lang w:val="en-US"/>
        </w:rPr>
        <w:t>to</w:t>
      </w:r>
      <w:r w:rsidR="00204255" w:rsidRPr="00231B88">
        <w:rPr>
          <w:lang w:val="en-US"/>
        </w:rPr>
        <w:t xml:space="preserve"> call himself a phenomenologi</w:t>
      </w:r>
      <w:r w:rsidR="00532CE7">
        <w:rPr>
          <w:lang w:val="en-US"/>
        </w:rPr>
        <w:t>st whilst</w:t>
      </w:r>
      <w:r w:rsidR="00894913" w:rsidRPr="00231B88">
        <w:rPr>
          <w:lang w:val="en-US"/>
        </w:rPr>
        <w:t xml:space="preserve"> admitting</w:t>
      </w:r>
      <w:r w:rsidRPr="00231B88">
        <w:rPr>
          <w:lang w:val="en-US"/>
        </w:rPr>
        <w:t xml:space="preserve"> his phenomenological lineage</w:t>
      </w:r>
      <w:r w:rsidR="00505F5F" w:rsidRPr="00231B88">
        <w:rPr>
          <w:lang w:val="en-US"/>
        </w:rPr>
        <w:t xml:space="preserve">: </w:t>
      </w:r>
    </w:p>
    <w:p w14:paraId="5325D6DB" w14:textId="79917C00" w:rsidR="00505F5F" w:rsidRPr="00231B88" w:rsidRDefault="00505F5F" w:rsidP="00505F5F">
      <w:pPr>
        <w:pStyle w:val="Quote"/>
        <w:rPr>
          <w:color w:val="auto"/>
          <w:lang w:val="en-US"/>
        </w:rPr>
      </w:pPr>
      <w:r w:rsidRPr="00231B88">
        <w:rPr>
          <w:color w:val="auto"/>
          <w:lang w:val="en-US"/>
        </w:rPr>
        <w:t xml:space="preserve">“Now your question, how far I am still a phenomenologist – I don’t know myself. I have been deeply influenced by Husserl... But, probably, he would tell that all this </w:t>
      </w:r>
      <w:r w:rsidR="00204304" w:rsidRPr="00231B88">
        <w:rPr>
          <w:color w:val="auto"/>
          <w:lang w:val="en-US"/>
        </w:rPr>
        <w:t xml:space="preserve">is </w:t>
      </w:r>
      <w:r w:rsidRPr="00231B88">
        <w:rPr>
          <w:color w:val="auto"/>
          <w:lang w:val="en-US"/>
        </w:rPr>
        <w:t xml:space="preserve">very far from the meaning of phenomenology as philosophy. And that I have never understood it. </w:t>
      </w:r>
      <w:r w:rsidRPr="00231B88">
        <w:rPr>
          <w:i/>
          <w:color w:val="auto"/>
          <w:lang w:val="en-US"/>
        </w:rPr>
        <w:t xml:space="preserve">Now </w:t>
      </w:r>
      <w:r w:rsidRPr="00231B88">
        <w:rPr>
          <w:color w:val="auto"/>
          <w:lang w:val="en-US"/>
        </w:rPr>
        <w:t xml:space="preserve">I assume that he knew better than anyone else what ‘phenomenology’ really meant” </w:t>
      </w:r>
      <w:r w:rsidRPr="00231B88">
        <w:rPr>
          <w:color w:val="auto"/>
          <w:lang w:val="en-GB"/>
        </w:rPr>
        <w:t>(</w:t>
      </w:r>
      <w:r w:rsidR="00EF6941">
        <w:rPr>
          <w:color w:val="auto"/>
          <w:lang w:val="en-US"/>
        </w:rPr>
        <w:t xml:space="preserve">Jorland </w:t>
      </w:r>
      <w:r w:rsidRPr="00231B88">
        <w:rPr>
          <w:color w:val="auto"/>
          <w:lang w:val="en-US"/>
        </w:rPr>
        <w:t>1981</w:t>
      </w:r>
      <w:r w:rsidR="007743E7">
        <w:rPr>
          <w:color w:val="auto"/>
          <w:lang w:val="en-US"/>
        </w:rPr>
        <w:t>:</w:t>
      </w:r>
      <w:r w:rsidRPr="00231B88">
        <w:rPr>
          <w:color w:val="auto"/>
          <w:lang w:val="en-US"/>
        </w:rPr>
        <w:t xml:space="preserve"> 28, italics added).</w:t>
      </w:r>
    </w:p>
    <w:p w14:paraId="6DB07875" w14:textId="5D4EFBF1" w:rsidR="0005353F" w:rsidRPr="00231B88" w:rsidRDefault="00204255" w:rsidP="00A477AD">
      <w:pPr>
        <w:ind w:firstLine="708"/>
        <w:jc w:val="both"/>
        <w:rPr>
          <w:lang w:val="en-US"/>
        </w:rPr>
      </w:pPr>
      <w:r w:rsidRPr="00231B88">
        <w:rPr>
          <w:lang w:val="en-US"/>
        </w:rPr>
        <w:t xml:space="preserve"> </w:t>
      </w:r>
      <w:r w:rsidR="00505F5F" w:rsidRPr="00231B88">
        <w:rPr>
          <w:lang w:val="en-US"/>
        </w:rPr>
        <w:t>H</w:t>
      </w:r>
      <w:r w:rsidR="00066E49" w:rsidRPr="00231B88">
        <w:rPr>
          <w:lang w:val="en-US"/>
        </w:rPr>
        <w:t>owever</w:t>
      </w:r>
      <w:r w:rsidRPr="00231B88">
        <w:rPr>
          <w:lang w:val="en-US"/>
        </w:rPr>
        <w:t xml:space="preserve"> in the </w:t>
      </w:r>
      <w:r w:rsidR="00066E49" w:rsidRPr="00231B88">
        <w:rPr>
          <w:lang w:val="en-US"/>
        </w:rPr>
        <w:t>twenties he did</w:t>
      </w:r>
      <w:r w:rsidR="005D3A42" w:rsidRPr="00231B88">
        <w:rPr>
          <w:lang w:val="en-US"/>
        </w:rPr>
        <w:t xml:space="preserve"> exactly</w:t>
      </w:r>
      <w:r w:rsidR="00DE1D2F" w:rsidRPr="00231B88">
        <w:rPr>
          <w:lang w:val="en-US"/>
        </w:rPr>
        <w:t xml:space="preserve"> the opposite. </w:t>
      </w:r>
      <w:r w:rsidR="00894913" w:rsidRPr="00231B88">
        <w:rPr>
          <w:lang w:val="en-US"/>
        </w:rPr>
        <w:t xml:space="preserve">Indeed, </w:t>
      </w:r>
      <w:r w:rsidR="00DE1D2F" w:rsidRPr="00231B88">
        <w:rPr>
          <w:lang w:val="en-GB"/>
        </w:rPr>
        <w:t>Koyré</w:t>
      </w:r>
      <w:r w:rsidR="00DE1D2F" w:rsidRPr="00231B88">
        <w:rPr>
          <w:lang w:val="en-US"/>
        </w:rPr>
        <w:t xml:space="preserve"> </w:t>
      </w:r>
      <w:r w:rsidR="00505F5F" w:rsidRPr="00231B88">
        <w:rPr>
          <w:lang w:val="en-US"/>
        </w:rPr>
        <w:t>regularly published</w:t>
      </w:r>
      <w:r w:rsidR="00894913" w:rsidRPr="00231B88">
        <w:rPr>
          <w:lang w:val="en-US"/>
        </w:rPr>
        <w:t xml:space="preserve"> German versions </w:t>
      </w:r>
      <w:r w:rsidR="00AF3F33" w:rsidRPr="00231B88">
        <w:rPr>
          <w:lang w:val="en-US"/>
        </w:rPr>
        <w:t xml:space="preserve">of his research </w:t>
      </w:r>
      <w:r w:rsidR="00894913" w:rsidRPr="00231B88">
        <w:rPr>
          <w:lang w:val="en-US"/>
        </w:rPr>
        <w:t xml:space="preserve">papers </w:t>
      </w:r>
      <w:r w:rsidR="00DE1D2F" w:rsidRPr="00231B88">
        <w:rPr>
          <w:lang w:val="en-US"/>
        </w:rPr>
        <w:t>in important pheno</w:t>
      </w:r>
      <w:r w:rsidR="002B70A9" w:rsidRPr="00231B88">
        <w:rPr>
          <w:lang w:val="en-US"/>
        </w:rPr>
        <w:t xml:space="preserve">menological volumes, such as </w:t>
      </w:r>
      <w:r w:rsidR="002B70A9" w:rsidRPr="00231B88">
        <w:rPr>
          <w:i/>
          <w:iCs/>
          <w:lang w:val="en-US"/>
        </w:rPr>
        <w:t>Jahrbuch für Philosophie und phänomenologische Forschung</w:t>
      </w:r>
      <w:r w:rsidR="00D06903" w:rsidRPr="00231B88">
        <w:rPr>
          <w:iCs/>
          <w:lang w:val="en-US"/>
        </w:rPr>
        <w:t xml:space="preserve"> (</w:t>
      </w:r>
      <w:r w:rsidR="00585943" w:rsidRPr="00231B88">
        <w:rPr>
          <w:iCs/>
          <w:lang w:val="en-US"/>
        </w:rPr>
        <w:t>Koyré</w:t>
      </w:r>
      <w:r w:rsidR="00505F5F" w:rsidRPr="00231B88">
        <w:rPr>
          <w:iCs/>
          <w:lang w:val="en-US"/>
        </w:rPr>
        <w:t xml:space="preserve"> </w:t>
      </w:r>
      <w:r w:rsidR="00D06903" w:rsidRPr="00231B88">
        <w:rPr>
          <w:iCs/>
          <w:lang w:val="en-US"/>
        </w:rPr>
        <w:t>1922</w:t>
      </w:r>
      <w:r w:rsidR="00505F5F" w:rsidRPr="00231B88">
        <w:rPr>
          <w:iCs/>
          <w:lang w:val="en-US"/>
        </w:rPr>
        <w:t>a</w:t>
      </w:r>
      <w:r w:rsidR="00D06903" w:rsidRPr="00231B88">
        <w:rPr>
          <w:iCs/>
          <w:lang w:val="en-US"/>
        </w:rPr>
        <w:t>)</w:t>
      </w:r>
      <w:r w:rsidR="002B70A9" w:rsidRPr="00231B88">
        <w:rPr>
          <w:i/>
          <w:iCs/>
          <w:lang w:val="en-US"/>
        </w:rPr>
        <w:t xml:space="preserve"> </w:t>
      </w:r>
      <w:r w:rsidR="002B70A9" w:rsidRPr="00231B88">
        <w:rPr>
          <w:iCs/>
          <w:lang w:val="en-US"/>
        </w:rPr>
        <w:t xml:space="preserve">and </w:t>
      </w:r>
      <w:r w:rsidR="00A477AD" w:rsidRPr="00231B88">
        <w:rPr>
          <w:iCs/>
          <w:lang w:val="en-US"/>
        </w:rPr>
        <w:t>Husserl</w:t>
      </w:r>
      <w:r w:rsidR="004226F2" w:rsidRPr="00231B88">
        <w:rPr>
          <w:iCs/>
          <w:lang w:val="en-US"/>
        </w:rPr>
        <w:t>’s</w:t>
      </w:r>
      <w:r w:rsidR="00A477AD" w:rsidRPr="00231B88">
        <w:rPr>
          <w:iCs/>
          <w:lang w:val="en-US"/>
        </w:rPr>
        <w:t xml:space="preserve"> </w:t>
      </w:r>
      <w:r w:rsidR="00A477AD" w:rsidRPr="00231B88">
        <w:rPr>
          <w:i/>
          <w:iCs/>
          <w:lang w:val="en-US"/>
        </w:rPr>
        <w:t>Festschrift</w:t>
      </w:r>
      <w:r w:rsidR="00D06903" w:rsidRPr="00231B88">
        <w:rPr>
          <w:iCs/>
          <w:lang w:val="en-US"/>
        </w:rPr>
        <w:t xml:space="preserve"> (1929</w:t>
      </w:r>
      <w:r w:rsidR="00505F5F" w:rsidRPr="00231B88">
        <w:rPr>
          <w:iCs/>
          <w:lang w:val="en-US"/>
        </w:rPr>
        <w:t>a</w:t>
      </w:r>
      <w:r w:rsidR="00D06903" w:rsidRPr="00231B88">
        <w:rPr>
          <w:iCs/>
          <w:lang w:val="en-US"/>
        </w:rPr>
        <w:t>)</w:t>
      </w:r>
      <w:r w:rsidR="005D3A42" w:rsidRPr="00231B88">
        <w:rPr>
          <w:iCs/>
          <w:lang w:val="en-US"/>
        </w:rPr>
        <w:t>, as well as the German translation</w:t>
      </w:r>
      <w:r w:rsidR="009C2268" w:rsidRPr="00231B88">
        <w:rPr>
          <w:iCs/>
          <w:lang w:val="en-US"/>
        </w:rPr>
        <w:t xml:space="preserve"> of his book on Descartes</w:t>
      </w:r>
      <w:r w:rsidR="00A477AD" w:rsidRPr="00231B88">
        <w:rPr>
          <w:iCs/>
          <w:lang w:val="en-US"/>
        </w:rPr>
        <w:t xml:space="preserve">. </w:t>
      </w:r>
    </w:p>
    <w:p w14:paraId="260A05BC" w14:textId="1A09832C" w:rsidR="007A7864" w:rsidRPr="00231B88" w:rsidRDefault="009C2268" w:rsidP="009C2268">
      <w:pPr>
        <w:ind w:firstLine="708"/>
        <w:jc w:val="both"/>
        <w:rPr>
          <w:lang w:val="en-US"/>
        </w:rPr>
      </w:pPr>
      <w:r w:rsidRPr="00231B88">
        <w:rPr>
          <w:lang w:val="en-GB"/>
        </w:rPr>
        <w:t>Koyré</w:t>
      </w:r>
      <w:r w:rsidR="00D44226" w:rsidRPr="00231B88">
        <w:rPr>
          <w:lang w:val="en-GB"/>
        </w:rPr>
        <w:t xml:space="preserve"> </w:t>
      </w:r>
      <w:r w:rsidR="00066E49" w:rsidRPr="00231B88">
        <w:rPr>
          <w:lang w:val="en-GB"/>
        </w:rPr>
        <w:t xml:space="preserve">also </w:t>
      </w:r>
      <w:r w:rsidR="00D44226" w:rsidRPr="00231B88">
        <w:rPr>
          <w:lang w:val="en-GB"/>
        </w:rPr>
        <w:t>mai</w:t>
      </w:r>
      <w:r w:rsidR="00066E49" w:rsidRPr="00231B88">
        <w:rPr>
          <w:lang w:val="en-GB"/>
        </w:rPr>
        <w:t>ntained his</w:t>
      </w:r>
      <w:r w:rsidR="00D44226" w:rsidRPr="00231B88">
        <w:rPr>
          <w:lang w:val="en-GB"/>
        </w:rPr>
        <w:t xml:space="preserve"> personal </w:t>
      </w:r>
      <w:r w:rsidR="00066E49" w:rsidRPr="00231B88">
        <w:rPr>
          <w:lang w:val="en-GB"/>
        </w:rPr>
        <w:t>contact with Husserl</w:t>
      </w:r>
      <w:r w:rsidR="00D44226" w:rsidRPr="00231B88">
        <w:rPr>
          <w:lang w:val="en-GB"/>
        </w:rPr>
        <w:t>: he</w:t>
      </w:r>
      <w:r w:rsidR="00066E49" w:rsidRPr="00231B88">
        <w:rPr>
          <w:lang w:val="en-GB"/>
        </w:rPr>
        <w:t xml:space="preserve"> visited</w:t>
      </w:r>
      <w:r w:rsidR="00D44226" w:rsidRPr="00231B88">
        <w:rPr>
          <w:lang w:val="en-GB"/>
        </w:rPr>
        <w:t xml:space="preserve"> H</w:t>
      </w:r>
      <w:r w:rsidR="0005353F" w:rsidRPr="00231B88">
        <w:rPr>
          <w:lang w:val="en-GB"/>
        </w:rPr>
        <w:t>usserl several times</w:t>
      </w:r>
      <w:r w:rsidRPr="00231B88">
        <w:rPr>
          <w:rStyle w:val="FootnoteReference"/>
          <w:lang w:val="en-GB"/>
        </w:rPr>
        <w:footnoteReference w:id="4"/>
      </w:r>
      <w:r w:rsidR="00045293" w:rsidRPr="00231B88">
        <w:rPr>
          <w:lang w:val="en-US"/>
        </w:rPr>
        <w:t xml:space="preserve">, and </w:t>
      </w:r>
      <w:r w:rsidR="005D3A42" w:rsidRPr="00231B88">
        <w:rPr>
          <w:lang w:val="en-US"/>
        </w:rPr>
        <w:t xml:space="preserve">alongside </w:t>
      </w:r>
      <w:r w:rsidR="00045293" w:rsidRPr="00231B88">
        <w:rPr>
          <w:lang w:val="en-US"/>
        </w:rPr>
        <w:t>other members</w:t>
      </w:r>
      <w:r w:rsidR="00066E49" w:rsidRPr="00231B88">
        <w:rPr>
          <w:lang w:val="en-US"/>
        </w:rPr>
        <w:t xml:space="preserve"> of </w:t>
      </w:r>
      <w:r w:rsidR="00045293" w:rsidRPr="00231B88">
        <w:rPr>
          <w:lang w:val="en-US"/>
        </w:rPr>
        <w:t xml:space="preserve">the </w:t>
      </w:r>
      <w:r w:rsidR="00066E49" w:rsidRPr="00231B88">
        <w:rPr>
          <w:lang w:val="en-US"/>
        </w:rPr>
        <w:t>Gottingen circle he attended</w:t>
      </w:r>
      <w:r w:rsidR="00D44226" w:rsidRPr="00231B88">
        <w:rPr>
          <w:lang w:val="en-US"/>
        </w:rPr>
        <w:t xml:space="preserve"> Husserl’s</w:t>
      </w:r>
      <w:r w:rsidR="00562153" w:rsidRPr="00231B88">
        <w:rPr>
          <w:lang w:val="en-US"/>
        </w:rPr>
        <w:t xml:space="preserve"> 70</w:t>
      </w:r>
      <w:r w:rsidR="00066E49" w:rsidRPr="00231B88">
        <w:rPr>
          <w:lang w:val="en-US"/>
        </w:rPr>
        <w:t>th</w:t>
      </w:r>
      <w:r w:rsidR="00562153" w:rsidRPr="00231B88">
        <w:rPr>
          <w:lang w:val="en-US"/>
        </w:rPr>
        <w:t xml:space="preserve"> anniversary</w:t>
      </w:r>
      <w:r w:rsidR="00045293" w:rsidRPr="00231B88">
        <w:rPr>
          <w:lang w:val="en-US"/>
        </w:rPr>
        <w:t xml:space="preserve"> event in April 1929. </w:t>
      </w:r>
      <w:r w:rsidR="00D57351" w:rsidRPr="00231B88">
        <w:rPr>
          <w:lang w:val="en-US"/>
        </w:rPr>
        <w:t xml:space="preserve">On </w:t>
      </w:r>
      <w:r w:rsidR="005D3A42" w:rsidRPr="00231B88">
        <w:rPr>
          <w:lang w:val="en-US"/>
        </w:rPr>
        <w:t xml:space="preserve">the </w:t>
      </w:r>
      <w:r w:rsidR="00D57351" w:rsidRPr="00231B88">
        <w:rPr>
          <w:lang w:val="en-US"/>
        </w:rPr>
        <w:t>1 March</w:t>
      </w:r>
      <w:r w:rsidR="00734EEB" w:rsidRPr="00231B88">
        <w:rPr>
          <w:rStyle w:val="FootnoteReference"/>
          <w:lang w:val="en-US"/>
        </w:rPr>
        <w:footnoteReference w:id="5"/>
      </w:r>
      <w:r w:rsidR="00D57351" w:rsidRPr="00231B88">
        <w:rPr>
          <w:lang w:val="en-US"/>
        </w:rPr>
        <w:t xml:space="preserve">, </w:t>
      </w:r>
      <w:r w:rsidR="00212AC5" w:rsidRPr="00231B88">
        <w:rPr>
          <w:lang w:val="en-US"/>
        </w:rPr>
        <w:t>19</w:t>
      </w:r>
      <w:r w:rsidR="00D44226" w:rsidRPr="00231B88">
        <w:rPr>
          <w:lang w:val="en-US"/>
        </w:rPr>
        <w:t xml:space="preserve">29 Husserl </w:t>
      </w:r>
      <w:r w:rsidR="00734EEB" w:rsidRPr="00231B88">
        <w:rPr>
          <w:lang w:val="en-US"/>
        </w:rPr>
        <w:t>was seated among the jury</w:t>
      </w:r>
      <w:r w:rsidR="00045293" w:rsidRPr="00231B88">
        <w:rPr>
          <w:lang w:val="en-US"/>
        </w:rPr>
        <w:t xml:space="preserve"> in </w:t>
      </w:r>
      <w:r w:rsidR="00585943" w:rsidRPr="00231B88">
        <w:rPr>
          <w:lang w:val="en-US"/>
        </w:rPr>
        <w:t>Koyré</w:t>
      </w:r>
      <w:r w:rsidR="00045293" w:rsidRPr="00231B88">
        <w:rPr>
          <w:lang w:val="en-US"/>
        </w:rPr>
        <w:t xml:space="preserve">’s public </w:t>
      </w:r>
      <w:r w:rsidR="00212AC5" w:rsidRPr="00231B88">
        <w:rPr>
          <w:lang w:val="en-US"/>
        </w:rPr>
        <w:t>defense</w:t>
      </w:r>
      <w:r w:rsidR="00045293" w:rsidRPr="00231B88">
        <w:rPr>
          <w:lang w:val="en-US"/>
        </w:rPr>
        <w:t xml:space="preserve"> </w:t>
      </w:r>
      <w:r w:rsidR="00D44226" w:rsidRPr="00231B88">
        <w:rPr>
          <w:lang w:val="en-US"/>
        </w:rPr>
        <w:t>in Sorbonne</w:t>
      </w:r>
      <w:r w:rsidR="00212AC5" w:rsidRPr="00231B88">
        <w:rPr>
          <w:lang w:val="en-US"/>
        </w:rPr>
        <w:t xml:space="preserve"> as an </w:t>
      </w:r>
      <w:r w:rsidR="00734EEB" w:rsidRPr="00231B88">
        <w:rPr>
          <w:lang w:val="en-US"/>
        </w:rPr>
        <w:t>“honorary guest”</w:t>
      </w:r>
      <w:r w:rsidR="00887B4B" w:rsidRPr="00231B88">
        <w:rPr>
          <w:rStyle w:val="FootnoteReference"/>
          <w:lang w:val="en-US"/>
        </w:rPr>
        <w:t xml:space="preserve"> </w:t>
      </w:r>
      <w:r w:rsidR="00887B4B" w:rsidRPr="00231B88">
        <w:rPr>
          <w:lang w:val="en-US"/>
        </w:rPr>
        <w:t xml:space="preserve"> (</w:t>
      </w:r>
      <w:r w:rsidR="00887B4B" w:rsidRPr="00231B88">
        <w:rPr>
          <w:lang w:val="en-GB"/>
        </w:rPr>
        <w:t xml:space="preserve">Kojève 1929) </w:t>
      </w:r>
      <w:r w:rsidR="00D44226" w:rsidRPr="00231B88">
        <w:rPr>
          <w:lang w:val="en-US"/>
        </w:rPr>
        <w:t xml:space="preserve">and </w:t>
      </w:r>
      <w:r w:rsidR="00212AC5" w:rsidRPr="00231B88">
        <w:rPr>
          <w:lang w:val="en-US"/>
        </w:rPr>
        <w:t>witnessed</w:t>
      </w:r>
      <w:r w:rsidR="00D44226" w:rsidRPr="00231B88">
        <w:rPr>
          <w:lang w:val="en-US"/>
        </w:rPr>
        <w:t xml:space="preserve"> </w:t>
      </w:r>
      <w:r w:rsidR="001E46DB" w:rsidRPr="00231B88">
        <w:rPr>
          <w:lang w:val="en-US"/>
        </w:rPr>
        <w:t>“</w:t>
      </w:r>
      <w:r w:rsidR="00D44226" w:rsidRPr="00231B88">
        <w:rPr>
          <w:lang w:val="en-US"/>
        </w:rPr>
        <w:t xml:space="preserve">his former student’s </w:t>
      </w:r>
      <w:r w:rsidR="00212AC5" w:rsidRPr="00231B88">
        <w:rPr>
          <w:lang w:val="en-US"/>
        </w:rPr>
        <w:t>triumph</w:t>
      </w:r>
      <w:r w:rsidR="00734EEB" w:rsidRPr="00231B88">
        <w:rPr>
          <w:lang w:val="en-US"/>
        </w:rPr>
        <w:t>”</w:t>
      </w:r>
      <w:r w:rsidR="00AD0D6F" w:rsidRPr="00231B88">
        <w:rPr>
          <w:lang w:val="en-US"/>
        </w:rPr>
        <w:t xml:space="preserve"> (</w:t>
      </w:r>
      <w:r w:rsidR="00AD0D6F" w:rsidRPr="00231B88">
        <w:rPr>
          <w:lang w:val="en-GB"/>
        </w:rPr>
        <w:t>Patočka</w:t>
      </w:r>
      <w:r w:rsidR="000B418E" w:rsidRPr="00231B88">
        <w:rPr>
          <w:lang w:val="en-GB"/>
        </w:rPr>
        <w:t xml:space="preserve"> 1976</w:t>
      </w:r>
      <w:r w:rsidR="007743E7">
        <w:rPr>
          <w:lang w:val="en-GB"/>
        </w:rPr>
        <w:t>:</w:t>
      </w:r>
      <w:r w:rsidR="00AD0D6F" w:rsidRPr="00231B88">
        <w:rPr>
          <w:lang w:val="en-GB"/>
        </w:rPr>
        <w:t xml:space="preserve"> VI</w:t>
      </w:r>
      <w:r w:rsidR="00E16583" w:rsidRPr="00231B88">
        <w:rPr>
          <w:lang w:val="en-GB"/>
        </w:rPr>
        <w:t>I</w:t>
      </w:r>
      <w:r w:rsidR="00AD0D6F" w:rsidRPr="00231B88">
        <w:rPr>
          <w:lang w:val="en-GB"/>
        </w:rPr>
        <w:t>)</w:t>
      </w:r>
      <w:r w:rsidR="00D44226" w:rsidRPr="00231B88">
        <w:rPr>
          <w:lang w:val="en-US"/>
        </w:rPr>
        <w:t>.</w:t>
      </w:r>
      <w:r w:rsidR="00562153" w:rsidRPr="00231B88">
        <w:rPr>
          <w:lang w:val="en-US"/>
        </w:rPr>
        <w:t xml:space="preserve"> </w:t>
      </w:r>
      <w:r w:rsidR="00F868B6" w:rsidRPr="00231B88">
        <w:rPr>
          <w:lang w:val="en-GB"/>
        </w:rPr>
        <w:t>Koyré</w:t>
      </w:r>
      <w:r w:rsidRPr="00231B88">
        <w:rPr>
          <w:lang w:val="en-GB"/>
        </w:rPr>
        <w:t xml:space="preserve"> also</w:t>
      </w:r>
      <w:r w:rsidR="00394932" w:rsidRPr="00231B88">
        <w:rPr>
          <w:lang w:val="en-GB"/>
        </w:rPr>
        <w:t xml:space="preserve"> </w:t>
      </w:r>
      <w:r w:rsidR="005D3A42" w:rsidRPr="00231B88">
        <w:rPr>
          <w:lang w:val="en-GB"/>
        </w:rPr>
        <w:t>made</w:t>
      </w:r>
      <w:r w:rsidR="00225C57" w:rsidRPr="00231B88">
        <w:rPr>
          <w:lang w:val="en-GB"/>
        </w:rPr>
        <w:t xml:space="preserve"> a lot of effort to introduce phenomenology to</w:t>
      </w:r>
      <w:r w:rsidR="00274D9F" w:rsidRPr="00231B88">
        <w:rPr>
          <w:lang w:val="en-GB"/>
        </w:rPr>
        <w:t xml:space="preserve"> the</w:t>
      </w:r>
      <w:r w:rsidR="005D3A42" w:rsidRPr="00231B88">
        <w:rPr>
          <w:lang w:val="en-GB"/>
        </w:rPr>
        <w:t xml:space="preserve"> French philosophical scene</w:t>
      </w:r>
      <w:r w:rsidR="00225C57" w:rsidRPr="00231B88">
        <w:rPr>
          <w:lang w:val="en-GB"/>
        </w:rPr>
        <w:t xml:space="preserve">. </w:t>
      </w:r>
      <w:r w:rsidR="001E46DB" w:rsidRPr="00231B88">
        <w:rPr>
          <w:lang w:val="en-GB"/>
        </w:rPr>
        <w:t xml:space="preserve">He revised </w:t>
      </w:r>
      <w:r w:rsidRPr="00231B88">
        <w:rPr>
          <w:lang w:val="en-GB"/>
        </w:rPr>
        <w:t>Lé</w:t>
      </w:r>
      <w:r w:rsidR="001E46DB" w:rsidRPr="00231B88">
        <w:rPr>
          <w:lang w:val="en-GB"/>
        </w:rPr>
        <w:t xml:space="preserve">vinas’ and Pfeiffer’s translation </w:t>
      </w:r>
      <w:r w:rsidRPr="00231B88">
        <w:rPr>
          <w:lang w:val="en-GB"/>
        </w:rPr>
        <w:lastRenderedPageBreak/>
        <w:t xml:space="preserve">of </w:t>
      </w:r>
      <w:r w:rsidRPr="00231B88">
        <w:rPr>
          <w:i/>
          <w:lang w:val="en-GB"/>
        </w:rPr>
        <w:t>Cartesian Meditations</w:t>
      </w:r>
      <w:r w:rsidR="001E46DB" w:rsidRPr="00231B88">
        <w:rPr>
          <w:lang w:val="en-GB"/>
        </w:rPr>
        <w:t xml:space="preserve">, and was </w:t>
      </w:r>
      <w:r w:rsidR="005D3A42" w:rsidRPr="00231B88">
        <w:rPr>
          <w:lang w:val="en-GB"/>
        </w:rPr>
        <w:t>praised</w:t>
      </w:r>
      <w:r w:rsidR="00D06903" w:rsidRPr="00231B88">
        <w:rPr>
          <w:lang w:val="en-GB"/>
        </w:rPr>
        <w:t xml:space="preserve"> by Husserl as the book’s “true translator”</w:t>
      </w:r>
      <w:r w:rsidR="001E46DB" w:rsidRPr="00231B88">
        <w:rPr>
          <w:rStyle w:val="FootnoteReference"/>
          <w:lang w:val="en-GB"/>
        </w:rPr>
        <w:footnoteReference w:id="6"/>
      </w:r>
      <w:r w:rsidR="005D3A42" w:rsidRPr="00231B88">
        <w:rPr>
          <w:lang w:val="en-US"/>
        </w:rPr>
        <w:t>.</w:t>
      </w:r>
      <w:r w:rsidR="00D06903" w:rsidRPr="00231B88">
        <w:rPr>
          <w:lang w:val="en-GB"/>
        </w:rPr>
        <w:t xml:space="preserve"> </w:t>
      </w:r>
      <w:r w:rsidR="005D3A42" w:rsidRPr="00231B88">
        <w:rPr>
          <w:lang w:val="en-GB"/>
        </w:rPr>
        <w:t>Also, he</w:t>
      </w:r>
      <w:r w:rsidR="00D06903" w:rsidRPr="00231B88">
        <w:rPr>
          <w:lang w:val="en-GB"/>
        </w:rPr>
        <w:t xml:space="preserve"> </w:t>
      </w:r>
      <w:r w:rsidR="005D3A42" w:rsidRPr="00231B88">
        <w:rPr>
          <w:lang w:val="en-GB"/>
        </w:rPr>
        <w:t>smoothed out</w:t>
      </w:r>
      <w:r w:rsidR="00D06903" w:rsidRPr="00231B88">
        <w:rPr>
          <w:lang w:val="en-GB"/>
        </w:rPr>
        <w:t xml:space="preserve"> Husserl’s election as a Corresponding </w:t>
      </w:r>
      <w:r w:rsidR="00D06903" w:rsidRPr="00231B88">
        <w:rPr>
          <w:lang w:val="en-US"/>
        </w:rPr>
        <w:t>Me</w:t>
      </w:r>
      <w:r w:rsidR="00D06903" w:rsidRPr="00231B88">
        <w:rPr>
          <w:lang w:val="en-GB"/>
        </w:rPr>
        <w:t xml:space="preserve">mber of the </w:t>
      </w:r>
      <w:r w:rsidR="00D06903" w:rsidRPr="00231B88">
        <w:rPr>
          <w:i/>
          <w:lang w:val="en-GB"/>
        </w:rPr>
        <w:t>Académie des Sciences Morales et Politiques</w:t>
      </w:r>
      <w:r w:rsidR="00BC1491" w:rsidRPr="00231B88">
        <w:rPr>
          <w:i/>
          <w:lang w:val="en-GB"/>
        </w:rPr>
        <w:t xml:space="preserve"> </w:t>
      </w:r>
      <w:r w:rsidR="00625CEA" w:rsidRPr="00231B88">
        <w:rPr>
          <w:lang w:val="en-GB"/>
        </w:rPr>
        <w:fldChar w:fldCharType="begin"/>
      </w:r>
      <w:r w:rsidR="008B2D28" w:rsidRPr="00231B88">
        <w:rPr>
          <w:lang w:val="en-GB"/>
        </w:rPr>
        <w:instrText xml:space="preserve"> ADDIN ZOTERO_ITEM CSL_CITATION {"citationID":"ixLwtTJF","properties":{"formattedCitation":"(Schuhmann, 1997, p. 392)","plainCitation":"(Schuhmann, 1997, p. 392)"},"citationItems":[{"id":36,"uris":["http://zotero.org/users/1384692/items/UM73SB5U"],"uri":["http://zotero.org/users/1384692/items/UM73SB5U"],"itemData":{"id":36,"type":"chapter","title":"Alexandre Koyré","container-title":"Encyclopedia of phenomenology / edited by Lester Embree et al.","publisher":"Kluwer Academic Publishers","publisher-place":"Dordrecht ; London","page":"391-393","source":"Primo","event-place":"Dordrecht ; London","ISBN":"0792329562","language":"eng","author":[{"family":"Schuhmann","given":"Karl"}],"issued":{"date-parts":[["1997"]]}},"locator":"392","label":"page"}],"schema":"https://github.com/citation-style-language/schema/raw/master/csl-citation.json"} </w:instrText>
      </w:r>
      <w:r w:rsidR="00625CEA" w:rsidRPr="00231B88">
        <w:rPr>
          <w:lang w:val="en-GB"/>
        </w:rPr>
        <w:fldChar w:fldCharType="separate"/>
      </w:r>
      <w:r w:rsidR="007743E7">
        <w:rPr>
          <w:noProof/>
          <w:lang w:val="en-GB"/>
        </w:rPr>
        <w:t>(Schuhmann</w:t>
      </w:r>
      <w:r w:rsidR="008B2D28" w:rsidRPr="00231B88">
        <w:rPr>
          <w:noProof/>
          <w:lang w:val="en-GB"/>
        </w:rPr>
        <w:t xml:space="preserve"> 1997</w:t>
      </w:r>
      <w:r w:rsidR="007743E7">
        <w:rPr>
          <w:noProof/>
          <w:lang w:val="en-GB"/>
        </w:rPr>
        <w:t>:</w:t>
      </w:r>
      <w:r w:rsidR="00AE1498" w:rsidRPr="00231B88">
        <w:rPr>
          <w:noProof/>
          <w:lang w:val="en-GB"/>
        </w:rPr>
        <w:t xml:space="preserve"> </w:t>
      </w:r>
      <w:r w:rsidR="008B2D28" w:rsidRPr="00231B88">
        <w:rPr>
          <w:noProof/>
          <w:lang w:val="en-GB"/>
        </w:rPr>
        <w:t>392)</w:t>
      </w:r>
      <w:r w:rsidR="00625CEA" w:rsidRPr="00231B88">
        <w:rPr>
          <w:lang w:val="en-GB"/>
        </w:rPr>
        <w:fldChar w:fldCharType="end"/>
      </w:r>
      <w:r w:rsidR="00BC1491" w:rsidRPr="00231B88">
        <w:rPr>
          <w:lang w:val="en-GB"/>
        </w:rPr>
        <w:t xml:space="preserve">. </w:t>
      </w:r>
      <w:r w:rsidR="005D3A42" w:rsidRPr="00231B88">
        <w:rPr>
          <w:lang w:val="en-GB"/>
        </w:rPr>
        <w:t xml:space="preserve">In the </w:t>
      </w:r>
      <w:r w:rsidR="005D3A42" w:rsidRPr="00231B88">
        <w:rPr>
          <w:lang w:val="en-US"/>
        </w:rPr>
        <w:t>1930s</w:t>
      </w:r>
      <w:r w:rsidR="005D3A42" w:rsidRPr="00231B88">
        <w:rPr>
          <w:lang w:val="en-GB"/>
        </w:rPr>
        <w:t xml:space="preserve"> </w:t>
      </w:r>
      <w:r w:rsidR="000E2A0D" w:rsidRPr="00231B88">
        <w:rPr>
          <w:lang w:val="en-GB"/>
        </w:rPr>
        <w:t>Koyré</w:t>
      </w:r>
      <w:r w:rsidR="00EC683B" w:rsidRPr="00231B88">
        <w:rPr>
          <w:lang w:val="en-GB"/>
        </w:rPr>
        <w:t xml:space="preserve"> </w:t>
      </w:r>
      <w:r w:rsidR="000E2A0D" w:rsidRPr="00231B88">
        <w:rPr>
          <w:lang w:val="en-GB"/>
        </w:rPr>
        <w:t>used his position as a managing</w:t>
      </w:r>
      <w:r w:rsidR="005D3A42" w:rsidRPr="00231B88">
        <w:rPr>
          <w:lang w:val="en-GB"/>
        </w:rPr>
        <w:t xml:space="preserve"> editor of</w:t>
      </w:r>
      <w:r w:rsidR="00EC683B" w:rsidRPr="00231B88">
        <w:rPr>
          <w:lang w:val="en-GB"/>
        </w:rPr>
        <w:t xml:space="preserve"> the </w:t>
      </w:r>
      <w:r w:rsidR="000E2A0D" w:rsidRPr="00231B88">
        <w:rPr>
          <w:lang w:val="en-GB"/>
        </w:rPr>
        <w:t xml:space="preserve">leading </w:t>
      </w:r>
      <w:r w:rsidR="005D3A42" w:rsidRPr="00231B88">
        <w:rPr>
          <w:lang w:val="en-US"/>
        </w:rPr>
        <w:t>French periodical</w:t>
      </w:r>
      <w:r w:rsidR="000E2A0D" w:rsidRPr="00231B88">
        <w:rPr>
          <w:lang w:val="en-US"/>
        </w:rPr>
        <w:t xml:space="preserve"> </w:t>
      </w:r>
      <w:r w:rsidR="000E2A0D" w:rsidRPr="00231B88">
        <w:rPr>
          <w:i/>
          <w:iCs/>
          <w:lang w:val="en-US"/>
        </w:rPr>
        <w:t>Recherches philosophiques</w:t>
      </w:r>
      <w:r w:rsidR="000E2A0D" w:rsidRPr="00231B88">
        <w:rPr>
          <w:lang w:val="en-US"/>
        </w:rPr>
        <w:t xml:space="preserve"> to </w:t>
      </w:r>
      <w:r w:rsidR="00225C57" w:rsidRPr="00231B88">
        <w:rPr>
          <w:lang w:val="en-GB"/>
        </w:rPr>
        <w:t>advertise the new German thought</w:t>
      </w:r>
      <w:r w:rsidR="000E2A0D" w:rsidRPr="00231B88">
        <w:rPr>
          <w:lang w:val="en-GB"/>
        </w:rPr>
        <w:t>, especially phenomenology.</w:t>
      </w:r>
      <w:r w:rsidR="00D06903" w:rsidRPr="00231B88">
        <w:rPr>
          <w:lang w:val="en-GB"/>
        </w:rPr>
        <w:t xml:space="preserve"> H</w:t>
      </w:r>
      <w:r w:rsidR="00944E5F" w:rsidRPr="00231B88">
        <w:rPr>
          <w:lang w:val="en-GB"/>
        </w:rPr>
        <w:t>owever</w:t>
      </w:r>
      <w:r w:rsidR="005D3A42" w:rsidRPr="00231B88">
        <w:rPr>
          <w:lang w:val="en-GB"/>
        </w:rPr>
        <w:t>,</w:t>
      </w:r>
      <w:r w:rsidR="00944E5F" w:rsidRPr="00231B88">
        <w:rPr>
          <w:lang w:val="en-GB"/>
        </w:rPr>
        <w:t xml:space="preserve"> the phenomenology he promoted</w:t>
      </w:r>
      <w:r w:rsidR="00D06903" w:rsidRPr="00231B88">
        <w:rPr>
          <w:lang w:val="en-GB"/>
        </w:rPr>
        <w:t xml:space="preserve"> </w:t>
      </w:r>
      <w:r w:rsidR="005D3A42" w:rsidRPr="00231B88">
        <w:rPr>
          <w:lang w:val="en-GB"/>
        </w:rPr>
        <w:t>was</w:t>
      </w:r>
      <w:r w:rsidR="00D06903" w:rsidRPr="00231B88">
        <w:rPr>
          <w:lang w:val="en-GB"/>
        </w:rPr>
        <w:t xml:space="preserve"> not necessarily Husserl</w:t>
      </w:r>
      <w:r w:rsidR="00532CE7">
        <w:rPr>
          <w:lang w:val="en-GB"/>
        </w:rPr>
        <w:t>’s transcendental phenomenology</w:t>
      </w:r>
      <w:r w:rsidR="00D06903" w:rsidRPr="00231B88">
        <w:rPr>
          <w:lang w:val="en-GB"/>
        </w:rPr>
        <w:t xml:space="preserve"> but rather </w:t>
      </w:r>
      <w:r w:rsidR="00944E5F" w:rsidRPr="00231B88">
        <w:rPr>
          <w:lang w:val="en-GB"/>
        </w:rPr>
        <w:t>a</w:t>
      </w:r>
      <w:r w:rsidR="007A7864" w:rsidRPr="00231B88">
        <w:rPr>
          <w:lang w:val="en-GB"/>
        </w:rPr>
        <w:t xml:space="preserve"> kind of</w:t>
      </w:r>
      <w:r w:rsidR="00944E5F" w:rsidRPr="00231B88">
        <w:rPr>
          <w:lang w:val="en-GB"/>
        </w:rPr>
        <w:t xml:space="preserve"> </w:t>
      </w:r>
      <w:r w:rsidR="007A7864" w:rsidRPr="00231B88">
        <w:rPr>
          <w:lang w:val="en-GB"/>
        </w:rPr>
        <w:t>“fusion”</w:t>
      </w:r>
      <w:r w:rsidR="00944E5F" w:rsidRPr="00231B88">
        <w:rPr>
          <w:lang w:val="en-GB"/>
        </w:rPr>
        <w:t xml:space="preserve"> between</w:t>
      </w:r>
      <w:r w:rsidR="00D06903" w:rsidRPr="00231B88">
        <w:rPr>
          <w:lang w:val="en-GB"/>
        </w:rPr>
        <w:t xml:space="preserve"> </w:t>
      </w:r>
      <w:r w:rsidR="00944E5F" w:rsidRPr="00231B88">
        <w:rPr>
          <w:lang w:val="en-GB"/>
        </w:rPr>
        <w:t>Husserlian, Heideggerian</w:t>
      </w:r>
      <w:r w:rsidR="00D805D4" w:rsidRPr="00231B88">
        <w:rPr>
          <w:rStyle w:val="FootnoteReference"/>
          <w:lang w:val="en-GB"/>
        </w:rPr>
        <w:footnoteReference w:id="7"/>
      </w:r>
      <w:r w:rsidR="00944E5F" w:rsidRPr="00231B88">
        <w:rPr>
          <w:lang w:val="en-GB"/>
        </w:rPr>
        <w:t xml:space="preserve"> and Hegelian </w:t>
      </w:r>
      <w:r w:rsidR="00D06903" w:rsidRPr="00231B88">
        <w:rPr>
          <w:lang w:val="en-GB"/>
        </w:rPr>
        <w:t>phenomenology.</w:t>
      </w:r>
      <w:r w:rsidR="00E61A9D" w:rsidRPr="00231B88">
        <w:rPr>
          <w:lang w:val="en-GB"/>
        </w:rPr>
        <w:t xml:space="preserve"> W</w:t>
      </w:r>
      <w:r w:rsidR="00944E5F" w:rsidRPr="00231B88">
        <w:rPr>
          <w:lang w:val="en-GB"/>
        </w:rPr>
        <w:t>hile Spiegelberg accuses Kojè</w:t>
      </w:r>
      <w:r w:rsidR="006B44AB" w:rsidRPr="00231B88">
        <w:rPr>
          <w:lang w:val="en-US"/>
        </w:rPr>
        <w:t xml:space="preserve">ve, “a Russian Marxist”, of </w:t>
      </w:r>
      <w:r w:rsidR="00944E5F" w:rsidRPr="00231B88">
        <w:rPr>
          <w:lang w:val="en-US"/>
        </w:rPr>
        <w:t>this</w:t>
      </w:r>
      <w:r w:rsidR="006B44AB" w:rsidRPr="00231B88">
        <w:rPr>
          <w:lang w:val="en-US"/>
        </w:rPr>
        <w:t xml:space="preserve"> </w:t>
      </w:r>
      <w:r w:rsidR="00944E5F" w:rsidRPr="00231B88">
        <w:rPr>
          <w:lang w:val="en-US"/>
        </w:rPr>
        <w:t>“misinterpreta</w:t>
      </w:r>
      <w:r w:rsidR="006B44AB" w:rsidRPr="00231B88">
        <w:rPr>
          <w:lang w:val="en-US"/>
        </w:rPr>
        <w:t xml:space="preserve">tion” or even “misinformation” </w:t>
      </w:r>
      <w:r w:rsidR="00625CEA" w:rsidRPr="00231B88">
        <w:rPr>
          <w:lang w:val="en-US"/>
        </w:rPr>
        <w:fldChar w:fldCharType="begin"/>
      </w:r>
      <w:r w:rsidR="002C56D4" w:rsidRPr="00231B88">
        <w:rPr>
          <w:lang w:val="en-US"/>
        </w:rPr>
        <w:instrText xml:space="preserve"> ADDIN ZOTERO_ITEM CSL_CITATION {"citationID":"Tcd7M1oB","properties":{"formattedCitation":"(Spiegelberg, 1982, p. 441)","plainCitation":"(Spiegelberg, 1982, p. 441)"},"citationItems":[{"id":13,"uris":["http://zotero.org/users/1384692/items/P8VN2GKQ"],"uri":["http://zotero.org/users/1384692/items/P8VN2GKQ"],"itemData":{"id":13,"type":"book","title":"The Phenomenological Movement : a historical introduction / Herbert Spiegelberg.","publisher":"Nijhoff","publisher-place":"The Hague ; London","number-of-pages":"768","edition":"3rd rev. and enl. ed. / with the collaboration of Karl Schuhmann..","source":"Primo","event-place":"The Hague ; London","ISBN":"9024723396","call-number":"B829.5","shortTitle":"The Phenomenological Movement","language":"eng","author":[{"family":"Spiegelberg","given":"Herbert"}],"issued":{"date-parts":[["1982"]]}},"locator":"441","label":"page"}],"schema":"https://github.com/citation-style-language/schema/raw/master/csl-citation.json"} </w:instrText>
      </w:r>
      <w:r w:rsidR="00625CEA" w:rsidRPr="00231B88">
        <w:rPr>
          <w:lang w:val="en-US"/>
        </w:rPr>
        <w:fldChar w:fldCharType="separate"/>
      </w:r>
      <w:r w:rsidR="007743E7">
        <w:rPr>
          <w:noProof/>
          <w:lang w:val="en-US"/>
        </w:rPr>
        <w:t>(Spiegelberg 198:</w:t>
      </w:r>
      <w:r w:rsidR="00AE1498" w:rsidRPr="00231B88">
        <w:rPr>
          <w:noProof/>
          <w:lang w:val="en-US"/>
        </w:rPr>
        <w:t xml:space="preserve"> </w:t>
      </w:r>
      <w:r w:rsidR="002C56D4" w:rsidRPr="00231B88">
        <w:rPr>
          <w:noProof/>
          <w:lang w:val="en-US"/>
        </w:rPr>
        <w:t>441)</w:t>
      </w:r>
      <w:r w:rsidR="00625CEA" w:rsidRPr="00231B88">
        <w:rPr>
          <w:lang w:val="en-US"/>
        </w:rPr>
        <w:fldChar w:fldCharType="end"/>
      </w:r>
      <w:r w:rsidR="00944E5F" w:rsidRPr="00231B88">
        <w:rPr>
          <w:lang w:val="en-US"/>
        </w:rPr>
        <w:t xml:space="preserve">, it was indeed Alexandre </w:t>
      </w:r>
      <w:r w:rsidR="006B44AB" w:rsidRPr="00231B88">
        <w:rPr>
          <w:lang w:val="en-US"/>
        </w:rPr>
        <w:t>Koyré</w:t>
      </w:r>
      <w:r w:rsidR="00E61A9D" w:rsidRPr="00231B88">
        <w:rPr>
          <w:lang w:val="en-US"/>
        </w:rPr>
        <w:t xml:space="preserve"> who wa</w:t>
      </w:r>
      <w:r w:rsidR="00944E5F" w:rsidRPr="00231B88">
        <w:rPr>
          <w:lang w:val="en-US"/>
        </w:rPr>
        <w:t>s responsible n</w:t>
      </w:r>
      <w:r w:rsidR="00E61A9D" w:rsidRPr="00231B88">
        <w:rPr>
          <w:lang w:val="en-US"/>
        </w:rPr>
        <w:t>ot only for the anthropological</w:t>
      </w:r>
      <w:r w:rsidR="00944E5F" w:rsidRPr="00231B88">
        <w:rPr>
          <w:lang w:val="en-US"/>
        </w:rPr>
        <w:t xml:space="preserve"> but also </w:t>
      </w:r>
      <w:r w:rsidR="00E61A9D" w:rsidRPr="00231B88">
        <w:rPr>
          <w:lang w:val="en-US"/>
        </w:rPr>
        <w:t>for Neo-Hegelian twist</w:t>
      </w:r>
      <w:r w:rsidR="00944E5F" w:rsidRPr="00231B88">
        <w:rPr>
          <w:lang w:val="en-US"/>
        </w:rPr>
        <w:t xml:space="preserve"> in early French phenomenology</w:t>
      </w:r>
      <w:r w:rsidR="002813BA" w:rsidRPr="00231B88">
        <w:rPr>
          <w:lang w:val="en-US"/>
        </w:rPr>
        <w:t xml:space="preserve"> </w:t>
      </w:r>
      <w:r w:rsidR="00625CEA" w:rsidRPr="00231B88">
        <w:rPr>
          <w:lang w:val="en-US"/>
        </w:rPr>
        <w:fldChar w:fldCharType="begin"/>
      </w:r>
      <w:r w:rsidR="002813BA" w:rsidRPr="00231B88">
        <w:rPr>
          <w:lang w:val="en-US"/>
        </w:rPr>
        <w:instrText xml:space="preserve"> ADDIN ZOTERO_ITEM CSL_CITATION {"citationID":"octw8BlL","properties":{"formattedCitation":"{\\rtf (Baugh, 2014, pp. 25\\uc0\\u8211{}28)}","plainCitation":"(Baugh, 2014, pp. 25–28)"},"citationItems":[{"id":40,"uris":["http://zotero.org/users/1384692/items/2SWZJZE9"],"uri":["http://zotero.org/users/1384692/items/2SWZJZE9"],"itemData":{"id":40,"type":"book","title":"French Hegel: From Surrealism to Postmodernism","publisher":"Routledge","number-of-pages":"254","source":"Google Books","abstract":"First published in 2003. Routledge is an imprint of Taylor &amp; Francis, an informa company.","ISBN":"9781317827726","shortTitle":"French Hegel","language":"en","author":[{"family":"Baugh","given":"Bruce"}],"issued":{"date-parts":[["2014",1,21]]}},"locator":"25-28","label":"page"}],"schema":"https://github.com/citation-style-language/schema/raw/master/csl-citation.json"} </w:instrText>
      </w:r>
      <w:r w:rsidR="00625CEA" w:rsidRPr="00231B88">
        <w:rPr>
          <w:lang w:val="en-US"/>
        </w:rPr>
        <w:fldChar w:fldCharType="separate"/>
      </w:r>
      <w:r w:rsidR="002813BA" w:rsidRPr="00231B88">
        <w:rPr>
          <w:lang w:val="en-GB"/>
        </w:rPr>
        <w:t>(cf</w:t>
      </w:r>
      <w:r w:rsidR="002813BA" w:rsidRPr="00231B88">
        <w:rPr>
          <w:lang w:val="en-US"/>
        </w:rPr>
        <w:t>.</w:t>
      </w:r>
      <w:r w:rsidR="002C56D4" w:rsidRPr="00231B88">
        <w:rPr>
          <w:lang w:val="en-US"/>
        </w:rPr>
        <w:t xml:space="preserve"> also</w:t>
      </w:r>
      <w:r w:rsidR="002813BA" w:rsidRPr="00231B88">
        <w:rPr>
          <w:lang w:val="en-US"/>
        </w:rPr>
        <w:t xml:space="preserve"> </w:t>
      </w:r>
      <w:r w:rsidR="007743E7">
        <w:rPr>
          <w:lang w:val="en-GB"/>
        </w:rPr>
        <w:t>Baugh</w:t>
      </w:r>
      <w:r w:rsidR="002813BA" w:rsidRPr="00231B88">
        <w:rPr>
          <w:lang w:val="en-GB"/>
        </w:rPr>
        <w:t xml:space="preserve"> 2014</w:t>
      </w:r>
      <w:r w:rsidR="007743E7">
        <w:rPr>
          <w:lang w:val="en-GB"/>
        </w:rPr>
        <w:t>:</w:t>
      </w:r>
      <w:r w:rsidR="002813BA" w:rsidRPr="00231B88">
        <w:rPr>
          <w:lang w:val="en-GB"/>
        </w:rPr>
        <w:t xml:space="preserve"> 25–28)</w:t>
      </w:r>
      <w:r w:rsidR="00625CEA" w:rsidRPr="00231B88">
        <w:rPr>
          <w:lang w:val="en-US"/>
        </w:rPr>
        <w:fldChar w:fldCharType="end"/>
      </w:r>
      <w:r w:rsidR="00944E5F" w:rsidRPr="00231B88">
        <w:rPr>
          <w:lang w:val="en-US"/>
        </w:rPr>
        <w:t xml:space="preserve">. </w:t>
      </w:r>
    </w:p>
    <w:p w14:paraId="698AC00E" w14:textId="77777777" w:rsidR="00CC5F9D" w:rsidRPr="00231B88" w:rsidRDefault="00CC5F9D" w:rsidP="007A7864">
      <w:pPr>
        <w:ind w:firstLine="708"/>
        <w:jc w:val="both"/>
        <w:rPr>
          <w:lang w:val="en-US"/>
        </w:rPr>
      </w:pPr>
      <w:r w:rsidRPr="00231B88">
        <w:rPr>
          <w:lang w:val="en-GB"/>
        </w:rPr>
        <w:t>Husserl</w:t>
      </w:r>
      <w:r w:rsidR="007A7864" w:rsidRPr="00231B88">
        <w:rPr>
          <w:lang w:val="en-GB"/>
        </w:rPr>
        <w:t xml:space="preserve"> was aware of some of these </w:t>
      </w:r>
      <w:r w:rsidR="00E61A9D" w:rsidRPr="00231B88">
        <w:rPr>
          <w:lang w:val="en-GB"/>
        </w:rPr>
        <w:t>non-orthodox interpretations</w:t>
      </w:r>
      <w:r w:rsidR="007A7864" w:rsidRPr="00231B88">
        <w:rPr>
          <w:lang w:val="en-GB"/>
        </w:rPr>
        <w:t xml:space="preserve"> </w:t>
      </w:r>
      <w:r w:rsidR="00E61A9D" w:rsidRPr="00231B88">
        <w:rPr>
          <w:lang w:val="en-US"/>
        </w:rPr>
        <w:t xml:space="preserve">of his doctrine </w:t>
      </w:r>
      <w:r w:rsidR="007A7864" w:rsidRPr="00231B88">
        <w:rPr>
          <w:lang w:val="en-GB"/>
        </w:rPr>
        <w:t xml:space="preserve">and he even found </w:t>
      </w:r>
      <w:r w:rsidR="00E61A9D" w:rsidRPr="00231B88">
        <w:rPr>
          <w:lang w:val="en-GB"/>
        </w:rPr>
        <w:t xml:space="preserve">it </w:t>
      </w:r>
      <w:r w:rsidR="007A7864" w:rsidRPr="00231B88">
        <w:rPr>
          <w:lang w:val="en-GB"/>
        </w:rPr>
        <w:t>appropriate to</w:t>
      </w:r>
      <w:r w:rsidRPr="00231B88">
        <w:rPr>
          <w:lang w:val="en-GB"/>
        </w:rPr>
        <w:t xml:space="preserve"> </w:t>
      </w:r>
      <w:r w:rsidR="007A7864" w:rsidRPr="00231B88">
        <w:rPr>
          <w:lang w:val="en-US"/>
        </w:rPr>
        <w:t xml:space="preserve">forewarn </w:t>
      </w:r>
      <w:r w:rsidR="00C605DA">
        <w:rPr>
          <w:lang w:val="en-US"/>
        </w:rPr>
        <w:t xml:space="preserve">his current and future students </w:t>
      </w:r>
      <w:r w:rsidRPr="00231B88">
        <w:rPr>
          <w:lang w:val="en-US"/>
        </w:rPr>
        <w:t xml:space="preserve">against </w:t>
      </w:r>
      <w:r w:rsidR="00E61A9D" w:rsidRPr="00231B88">
        <w:rPr>
          <w:lang w:val="en-US"/>
        </w:rPr>
        <w:t>them</w:t>
      </w:r>
      <w:r w:rsidRPr="00231B88">
        <w:rPr>
          <w:lang w:val="en-US"/>
        </w:rPr>
        <w:t>.</w:t>
      </w:r>
      <w:r w:rsidR="002813BA" w:rsidRPr="00231B88">
        <w:rPr>
          <w:lang w:val="en-US"/>
        </w:rPr>
        <w:t xml:space="preserve"> H</w:t>
      </w:r>
      <w:r w:rsidRPr="00231B88">
        <w:rPr>
          <w:lang w:val="en-US"/>
        </w:rPr>
        <w:t xml:space="preserve">e wrote to one of his </w:t>
      </w:r>
      <w:r w:rsidR="00E61A9D" w:rsidRPr="00231B88">
        <w:rPr>
          <w:lang w:val="en-US"/>
        </w:rPr>
        <w:t>prospective adepts</w:t>
      </w:r>
      <w:r w:rsidRPr="00231B88">
        <w:rPr>
          <w:lang w:val="en-US"/>
        </w:rPr>
        <w:t>, E.</w:t>
      </w:r>
      <w:r w:rsidR="007A7864" w:rsidRPr="00231B88">
        <w:rPr>
          <w:lang w:val="en-US"/>
        </w:rPr>
        <w:t xml:space="preserve"> </w:t>
      </w:r>
      <w:r w:rsidRPr="00231B88">
        <w:rPr>
          <w:lang w:val="en-US"/>
        </w:rPr>
        <w:t>Parl Welch:</w:t>
      </w:r>
    </w:p>
    <w:p w14:paraId="0AF6D339" w14:textId="29A98743" w:rsidR="00CC5F9D" w:rsidRPr="00231B88" w:rsidRDefault="007A7864" w:rsidP="007A7864">
      <w:pPr>
        <w:pStyle w:val="Quote"/>
        <w:rPr>
          <w:color w:val="auto"/>
          <w:lang w:val="en-US"/>
        </w:rPr>
      </w:pPr>
      <w:r w:rsidRPr="00231B88">
        <w:rPr>
          <w:color w:val="auto"/>
          <w:lang w:val="en-US"/>
        </w:rPr>
        <w:t>“</w:t>
      </w:r>
      <w:r w:rsidR="00CC5F9D" w:rsidRPr="00231B88">
        <w:rPr>
          <w:color w:val="auto"/>
          <w:lang w:val="en-US"/>
        </w:rPr>
        <w:t>The fact that someone was m</w:t>
      </w:r>
      <w:r w:rsidR="00532CE7">
        <w:rPr>
          <w:color w:val="auto"/>
          <w:lang w:val="en-US"/>
        </w:rPr>
        <w:t>y academic student or became a</w:t>
      </w:r>
      <w:r w:rsidR="00CC5F9D" w:rsidRPr="00231B88">
        <w:rPr>
          <w:color w:val="auto"/>
          <w:lang w:val="en-US"/>
        </w:rPr>
        <w:t xml:space="preserve"> philosopher under the influence of my writing does not therefore mean that he has penetrated to a real understanding of the inner meaning of </w:t>
      </w:r>
      <w:r w:rsidR="00CC5F9D" w:rsidRPr="00231B88">
        <w:rPr>
          <w:i/>
          <w:color w:val="auto"/>
          <w:lang w:val="en-US"/>
        </w:rPr>
        <w:t xml:space="preserve">my, </w:t>
      </w:r>
      <w:r w:rsidR="00CC5F9D" w:rsidRPr="00231B88">
        <w:rPr>
          <w:color w:val="auto"/>
          <w:lang w:val="en-US"/>
        </w:rPr>
        <w:t>the original phenomenology an</w:t>
      </w:r>
      <w:r w:rsidR="0005353F" w:rsidRPr="00231B88">
        <w:rPr>
          <w:color w:val="auto"/>
          <w:lang w:val="en-US"/>
        </w:rPr>
        <w:t xml:space="preserve">d its method and does research </w:t>
      </w:r>
      <w:r w:rsidR="00CC5F9D" w:rsidRPr="00231B88">
        <w:rPr>
          <w:color w:val="auto"/>
          <w:lang w:val="en-US"/>
        </w:rPr>
        <w:t>into the new horizons of problems which I have opened up, to which the future belongs (of which I have become completely certain). It is true to almost all the students of the Gottingen and the first Freiburg period, even of such famous men as Max Scheler and Heidegger, in whose philosophies I see merely ingenious relapses into the old philosophical naivit</w:t>
      </w:r>
      <w:r w:rsidR="00CC5F9D" w:rsidRPr="00231B88">
        <w:rPr>
          <w:color w:val="auto"/>
          <w:lang w:val="en-GB"/>
        </w:rPr>
        <w:t>é</w:t>
      </w:r>
      <w:r w:rsidR="00CC5F9D" w:rsidRPr="00231B88">
        <w:rPr>
          <w:color w:val="auto"/>
          <w:lang w:val="en-US"/>
        </w:rPr>
        <w:t>s.</w:t>
      </w:r>
      <w:r w:rsidR="0005353F" w:rsidRPr="00231B88">
        <w:rPr>
          <w:color w:val="auto"/>
          <w:lang w:val="en-US"/>
        </w:rPr>
        <w:t xml:space="preserve"> I have to refer in this context even to my close friend Jean Hering</w:t>
      </w:r>
      <w:r w:rsidR="00CC5F9D" w:rsidRPr="00231B88">
        <w:rPr>
          <w:color w:val="auto"/>
          <w:lang w:val="en-US"/>
        </w:rPr>
        <w:t xml:space="preserve">...you would go astray if you rush at any of the literary accounts </w:t>
      </w:r>
      <w:r w:rsidR="0005353F" w:rsidRPr="00231B88">
        <w:rPr>
          <w:color w:val="auto"/>
          <w:lang w:val="en-US"/>
        </w:rPr>
        <w:t>of my phenomenology (not even at the latest by Levinas... who puts my phenomenology on the same plane with that of Heidegger and thus deprives it of its proper meaning</w:t>
      </w:r>
      <w:r w:rsidRPr="00231B88">
        <w:rPr>
          <w:color w:val="auto"/>
          <w:lang w:val="en-US"/>
        </w:rPr>
        <w:t>”</w:t>
      </w:r>
      <w:r w:rsidR="006B44AB" w:rsidRPr="00231B88">
        <w:rPr>
          <w:color w:val="auto"/>
          <w:lang w:val="en-US"/>
        </w:rPr>
        <w:t xml:space="preserve"> </w:t>
      </w:r>
      <w:r w:rsidR="00625CEA" w:rsidRPr="00231B88">
        <w:rPr>
          <w:color w:val="auto"/>
          <w:lang w:val="en-US"/>
        </w:rPr>
        <w:fldChar w:fldCharType="begin"/>
      </w:r>
      <w:r w:rsidR="00C60105" w:rsidRPr="00231B88">
        <w:rPr>
          <w:color w:val="auto"/>
          <w:lang w:val="en-US"/>
        </w:rPr>
        <w:instrText xml:space="preserve"> ADDIN ZOTERO_ITEM CSL_CITATION {"citationID":"SOBTV5Ss","properties":{"formattedCitation":"(Spiegelberg, 1981, p. 181)","plainCitation":"(Spiegelberg, 1981, p. 181)"},"citationItems":[{"id":12,"uris":["http://zotero.org/users/1384692/items/QIEKB7IW"],"uri":["http://zotero.org/users/1384692/items/QIEKB7IW"],"itemData":{"id":12,"type":"book","title":"The context of the phenomenological movement / Herbert Spiegelberg.","publisher":"Nijhoff","publisher-place":"The Hague ; London","number-of-pages":"239","source":"Primo","event-place":"The Hague ; London","abstract":"Contents: Includes the text of 1 letter in German.","ISBN":"9024723396","call-number":"B829.5","language":"eng","author":[{"family":"Spiegelberg","given":"Herbert"}],"issued":{"date-parts":[["1981"]]}},"locator":"181","label":"page"}],"schema":"https://github.com/citation-style-language/schema/raw/master/csl-citation.json"} </w:instrText>
      </w:r>
      <w:r w:rsidR="00625CEA" w:rsidRPr="00231B88">
        <w:rPr>
          <w:color w:val="auto"/>
          <w:lang w:val="en-US"/>
        </w:rPr>
        <w:fldChar w:fldCharType="separate"/>
      </w:r>
      <w:r w:rsidR="007743E7">
        <w:rPr>
          <w:noProof/>
          <w:color w:val="auto"/>
          <w:lang w:val="en-US"/>
        </w:rPr>
        <w:t>(Spiegelberg</w:t>
      </w:r>
      <w:r w:rsidR="00C60105" w:rsidRPr="00231B88">
        <w:rPr>
          <w:noProof/>
          <w:color w:val="auto"/>
          <w:lang w:val="en-US"/>
        </w:rPr>
        <w:t xml:space="preserve"> 1981</w:t>
      </w:r>
      <w:r w:rsidR="007743E7">
        <w:rPr>
          <w:noProof/>
          <w:color w:val="auto"/>
          <w:lang w:val="en-US"/>
        </w:rPr>
        <w:t>:</w:t>
      </w:r>
      <w:r w:rsidR="00AE1498" w:rsidRPr="00231B88">
        <w:rPr>
          <w:noProof/>
          <w:color w:val="auto"/>
          <w:lang w:val="en-US"/>
        </w:rPr>
        <w:t xml:space="preserve"> </w:t>
      </w:r>
      <w:r w:rsidR="00C60105" w:rsidRPr="00231B88">
        <w:rPr>
          <w:noProof/>
          <w:color w:val="auto"/>
          <w:lang w:val="en-US"/>
        </w:rPr>
        <w:t>181)</w:t>
      </w:r>
      <w:r w:rsidR="00625CEA" w:rsidRPr="00231B88">
        <w:rPr>
          <w:color w:val="auto"/>
          <w:lang w:val="en-US"/>
        </w:rPr>
        <w:fldChar w:fldCharType="end"/>
      </w:r>
      <w:r w:rsidR="0005353F" w:rsidRPr="00231B88">
        <w:rPr>
          <w:color w:val="auto"/>
          <w:lang w:val="en-US"/>
        </w:rPr>
        <w:t xml:space="preserve">. </w:t>
      </w:r>
    </w:p>
    <w:p w14:paraId="3A11E808" w14:textId="05AF1DA0" w:rsidR="003A019B" w:rsidRPr="00231B88" w:rsidRDefault="007A7864" w:rsidP="00F06E81">
      <w:pPr>
        <w:ind w:firstLine="708"/>
        <w:jc w:val="both"/>
        <w:rPr>
          <w:lang w:val="en-US"/>
        </w:rPr>
      </w:pPr>
      <w:r w:rsidRPr="00231B88">
        <w:rPr>
          <w:lang w:val="en-US"/>
        </w:rPr>
        <w:lastRenderedPageBreak/>
        <w:t>Indeed,</w:t>
      </w:r>
      <w:r w:rsidR="006E29F1" w:rsidRPr="00231B88">
        <w:rPr>
          <w:lang w:val="en-US"/>
        </w:rPr>
        <w:t xml:space="preserve"> Alsatian philosopher</w:t>
      </w:r>
      <w:r w:rsidR="00F06E81" w:rsidRPr="00231B88">
        <w:rPr>
          <w:lang w:val="en-US"/>
        </w:rPr>
        <w:t xml:space="preserve"> Jean </w:t>
      </w:r>
      <w:r w:rsidR="0008030B">
        <w:rPr>
          <w:lang w:val="en-US"/>
        </w:rPr>
        <w:t>Hering</w:t>
      </w:r>
      <w:r w:rsidRPr="00231B88">
        <w:rPr>
          <w:lang w:val="en-US"/>
        </w:rPr>
        <w:t xml:space="preserve"> was another member of th</w:t>
      </w:r>
      <w:r w:rsidR="00472BFD" w:rsidRPr="00231B88">
        <w:rPr>
          <w:lang w:val="en-US"/>
        </w:rPr>
        <w:t xml:space="preserve">e Gottingen circle who after the First World War </w:t>
      </w:r>
      <w:r w:rsidR="00532CE7">
        <w:rPr>
          <w:lang w:val="en-US"/>
        </w:rPr>
        <w:t>had</w:t>
      </w:r>
      <w:r w:rsidR="00F0057E" w:rsidRPr="00231B88">
        <w:rPr>
          <w:lang w:val="en-US"/>
        </w:rPr>
        <w:t xml:space="preserve"> </w:t>
      </w:r>
      <w:r w:rsidR="00E61A9D" w:rsidRPr="00231B88">
        <w:rPr>
          <w:lang w:val="en-US"/>
        </w:rPr>
        <w:t>much contributed</w:t>
      </w:r>
      <w:r w:rsidRPr="00231B88">
        <w:rPr>
          <w:lang w:val="en-US"/>
        </w:rPr>
        <w:t xml:space="preserve"> to</w:t>
      </w:r>
      <w:r w:rsidR="00ED342A" w:rsidRPr="00231B88">
        <w:rPr>
          <w:lang w:val="en-US"/>
        </w:rPr>
        <w:t xml:space="preserve"> the development of the French phenomenology. </w:t>
      </w:r>
      <w:r w:rsidR="006E29F1" w:rsidRPr="00231B88">
        <w:rPr>
          <w:lang w:val="en-US"/>
        </w:rPr>
        <w:t xml:space="preserve">He fiercely defended Husserl in his polemics with </w:t>
      </w:r>
      <w:r w:rsidR="00E61A9D" w:rsidRPr="00231B88">
        <w:rPr>
          <w:lang w:val="en-US"/>
        </w:rPr>
        <w:t xml:space="preserve">the </w:t>
      </w:r>
      <w:r w:rsidR="006E29F1" w:rsidRPr="00231B88">
        <w:rPr>
          <w:lang w:val="en-US"/>
        </w:rPr>
        <w:t>Russian emigrant philosopher Leon Shestov</w:t>
      </w:r>
      <w:r w:rsidR="00E61A9D" w:rsidRPr="00231B88">
        <w:rPr>
          <w:lang w:val="en-US"/>
        </w:rPr>
        <w:t xml:space="preserve">; </w:t>
      </w:r>
      <w:r w:rsidR="0008030B">
        <w:rPr>
          <w:lang w:val="en-US"/>
        </w:rPr>
        <w:t>Hering</w:t>
      </w:r>
      <w:r w:rsidR="003F4EF0" w:rsidRPr="00231B88">
        <w:rPr>
          <w:lang w:val="en-US"/>
        </w:rPr>
        <w:t>’s book on phenomenology of religious life</w:t>
      </w:r>
      <w:r w:rsidR="006E29F1" w:rsidRPr="00231B88">
        <w:rPr>
          <w:lang w:val="en-US"/>
        </w:rPr>
        <w:t xml:space="preserve"> (</w:t>
      </w:r>
      <w:r w:rsidR="0008030B">
        <w:rPr>
          <w:lang w:val="en-US"/>
        </w:rPr>
        <w:t>Hering</w:t>
      </w:r>
      <w:r w:rsidR="00AB082C" w:rsidRPr="00231B88">
        <w:rPr>
          <w:lang w:val="en-US"/>
        </w:rPr>
        <w:t xml:space="preserve"> </w:t>
      </w:r>
      <w:r w:rsidR="006E29F1" w:rsidRPr="00231B88">
        <w:rPr>
          <w:lang w:val="en-US"/>
        </w:rPr>
        <w:t>1926)</w:t>
      </w:r>
      <w:r w:rsidR="003F4EF0" w:rsidRPr="00231B88">
        <w:rPr>
          <w:lang w:val="en-US"/>
        </w:rPr>
        <w:t xml:space="preserve"> was among first French publications on the subject (which were not very numerous</w:t>
      </w:r>
      <w:r w:rsidR="00F06E81" w:rsidRPr="00231B88">
        <w:rPr>
          <w:lang w:val="en-US"/>
        </w:rPr>
        <w:t xml:space="preserve"> at that point</w:t>
      </w:r>
      <w:r w:rsidR="003F4EF0" w:rsidRPr="00231B88">
        <w:rPr>
          <w:lang w:val="en-US"/>
        </w:rPr>
        <w:t xml:space="preserve">). </w:t>
      </w:r>
      <w:r w:rsidR="00E61A9D" w:rsidRPr="00231B88">
        <w:rPr>
          <w:lang w:val="en-US"/>
        </w:rPr>
        <w:t>In the bibliography</w:t>
      </w:r>
      <w:r w:rsidR="001C31BD" w:rsidRPr="00231B88">
        <w:rPr>
          <w:lang w:val="en-US"/>
        </w:rPr>
        <w:t xml:space="preserve"> </w:t>
      </w:r>
      <w:r w:rsidR="0008030B">
        <w:rPr>
          <w:lang w:val="en-US"/>
        </w:rPr>
        <w:t>Hering</w:t>
      </w:r>
      <w:r w:rsidR="001C31BD" w:rsidRPr="00231B88">
        <w:rPr>
          <w:lang w:val="en-US"/>
        </w:rPr>
        <w:t xml:space="preserve"> includes Koyré’s books on St An</w:t>
      </w:r>
      <w:r w:rsidR="00576FDD" w:rsidRPr="00231B88">
        <w:rPr>
          <w:lang w:val="en-US"/>
        </w:rPr>
        <w:t>selme and Descartes under the rubric “the most important works that can</w:t>
      </w:r>
      <w:r w:rsidR="001C31BD" w:rsidRPr="00231B88">
        <w:rPr>
          <w:lang w:val="en-US"/>
        </w:rPr>
        <w:t xml:space="preserve"> serve as </w:t>
      </w:r>
      <w:r w:rsidR="00576FDD" w:rsidRPr="00231B88">
        <w:rPr>
          <w:lang w:val="en-US"/>
        </w:rPr>
        <w:t xml:space="preserve">an </w:t>
      </w:r>
      <w:r w:rsidR="001C31BD" w:rsidRPr="00231B88">
        <w:rPr>
          <w:lang w:val="en-US"/>
        </w:rPr>
        <w:t xml:space="preserve">initiation to the phenomenological philosophy” </w:t>
      </w:r>
      <w:r w:rsidR="00625CEA" w:rsidRPr="00231B88">
        <w:rPr>
          <w:lang w:val="en-US"/>
        </w:rPr>
        <w:fldChar w:fldCharType="begin"/>
      </w:r>
      <w:r w:rsidR="008B2D28" w:rsidRPr="00231B88">
        <w:rPr>
          <w:lang w:val="en-US"/>
        </w:rPr>
        <w:instrText xml:space="preserve"> ADDIN ZOTERO_ITEM CSL_CITATION {"citationID":"8bxg96OJ","properties":{"formattedCitation":"(Hering, 1926, p. 145)","plainCitation":"(Hering, 1926, p. 145)"},"citationItems":[{"id":16,"uris":["http://zotero.org/users/1384692/items/PRA448EP"],"uri":["http://zotero.org/users/1384692/items/PRA448EP"],"itemData":{"id":16,"type":"book","title":"Phénoménologie et philosophie religieuse. Étude sur la théorie de la connaissance religieuse.","publisher":"Paris","number-of-pages":"148","source":"Primo","author":[{"family":"Hering","given":"Jean"}],"issued":{"date-parts":[["1926"]]}},"locator":"145","label":"page"}],"schema":"https://github.com/citation-style-language/schema/raw/master/csl-citation.json"} </w:instrText>
      </w:r>
      <w:r w:rsidR="00625CEA" w:rsidRPr="00231B88">
        <w:rPr>
          <w:lang w:val="en-US"/>
        </w:rPr>
        <w:fldChar w:fldCharType="separate"/>
      </w:r>
      <w:r w:rsidR="008B2D28" w:rsidRPr="00231B88">
        <w:rPr>
          <w:lang w:val="en-US"/>
        </w:rPr>
        <w:t>(Hering 1926</w:t>
      </w:r>
      <w:r w:rsidR="007743E7">
        <w:rPr>
          <w:lang w:val="en-US"/>
        </w:rPr>
        <w:t>:</w:t>
      </w:r>
      <w:r w:rsidR="008B2D28" w:rsidRPr="00231B88">
        <w:rPr>
          <w:lang w:val="en-US"/>
        </w:rPr>
        <w:t xml:space="preserve"> 145)</w:t>
      </w:r>
      <w:r w:rsidR="00625CEA" w:rsidRPr="00231B88">
        <w:rPr>
          <w:lang w:val="en-US"/>
        </w:rPr>
        <w:fldChar w:fldCharType="end"/>
      </w:r>
      <w:r w:rsidR="001C31BD" w:rsidRPr="00231B88">
        <w:rPr>
          <w:lang w:val="en-US"/>
        </w:rPr>
        <w:t xml:space="preserve">. </w:t>
      </w:r>
      <w:r w:rsidR="0008030B">
        <w:rPr>
          <w:lang w:val="en-US"/>
        </w:rPr>
        <w:t>Hering</w:t>
      </w:r>
      <w:r w:rsidR="008B06B3" w:rsidRPr="00231B88">
        <w:rPr>
          <w:lang w:val="en-US"/>
        </w:rPr>
        <w:t xml:space="preserve"> also claims that Koyré’s approach provides a good e</w:t>
      </w:r>
      <w:r w:rsidR="003258C5">
        <w:rPr>
          <w:lang w:val="en-US"/>
        </w:rPr>
        <w:t>xample of how an application of</w:t>
      </w:r>
      <w:r w:rsidR="008B06B3" w:rsidRPr="00231B88">
        <w:rPr>
          <w:lang w:val="en-US"/>
        </w:rPr>
        <w:t xml:space="preserve"> </w:t>
      </w:r>
      <w:r w:rsidR="00532CE7">
        <w:rPr>
          <w:lang w:val="en-US"/>
        </w:rPr>
        <w:t xml:space="preserve">the </w:t>
      </w:r>
      <w:r w:rsidR="008B06B3" w:rsidRPr="00231B88">
        <w:rPr>
          <w:lang w:val="en-US"/>
        </w:rPr>
        <w:t xml:space="preserve">“Husserlian eidetic” method can lead to a “rehabilitation” of the ontological argument </w:t>
      </w:r>
      <w:r w:rsidR="00625CEA" w:rsidRPr="00231B88">
        <w:rPr>
          <w:lang w:val="en-US"/>
        </w:rPr>
        <w:fldChar w:fldCharType="begin"/>
      </w:r>
      <w:r w:rsidR="002C56D4" w:rsidRPr="00231B88">
        <w:rPr>
          <w:lang w:val="en-US"/>
        </w:rPr>
        <w:instrText xml:space="preserve"> ADDIN ZOTERO_ITEM CSL_CITATION {"citationID":"JVfSd1Uf","properties":{"formattedCitation":"(Hering, 1926, p. 136)","plainCitation":"(Hering, 1926, p. 136)"},"citationItems":[{"id":16,"uris":["http://zotero.org/users/1384692/items/PRA448EP"],"uri":["http://zotero.org/users/1384692/items/PRA448EP"],"itemData":{"id":16,"type":"book","title":"Phénoménologie et philosophie religieuse. Étude sur la théorie de la connaissance religieuse.","publisher":"Paris","number-of-pages":"148","source":"Primo","author":[{"family":"Hering","given":"Jean"}],"issued":{"date-parts":[["1926"]]}},"locator":"136","label":"page"}],"schema":"https://github.com/citation-style-language/schema/raw/master/csl-citation.json"} </w:instrText>
      </w:r>
      <w:r w:rsidR="00625CEA" w:rsidRPr="00231B88">
        <w:rPr>
          <w:lang w:val="en-US"/>
        </w:rPr>
        <w:fldChar w:fldCharType="separate"/>
      </w:r>
      <w:r w:rsidR="00F06E81" w:rsidRPr="00231B88">
        <w:rPr>
          <w:lang w:val="en-US"/>
        </w:rPr>
        <w:t>(Hering 1926</w:t>
      </w:r>
      <w:r w:rsidR="007743E7">
        <w:rPr>
          <w:lang w:val="en-US"/>
        </w:rPr>
        <w:t>:</w:t>
      </w:r>
      <w:r w:rsidR="00F06E81" w:rsidRPr="00231B88">
        <w:rPr>
          <w:lang w:val="en-US"/>
        </w:rPr>
        <w:t xml:space="preserve"> </w:t>
      </w:r>
      <w:r w:rsidR="002C56D4" w:rsidRPr="00231B88">
        <w:rPr>
          <w:lang w:val="en-US"/>
        </w:rPr>
        <w:t>136)</w:t>
      </w:r>
      <w:r w:rsidR="00625CEA" w:rsidRPr="00231B88">
        <w:rPr>
          <w:lang w:val="en-US"/>
        </w:rPr>
        <w:fldChar w:fldCharType="end"/>
      </w:r>
      <w:r w:rsidR="008B06B3" w:rsidRPr="00231B88">
        <w:rPr>
          <w:lang w:val="en-US"/>
        </w:rPr>
        <w:t xml:space="preserve">. It is worth noting that </w:t>
      </w:r>
      <w:r w:rsidR="0008030B">
        <w:rPr>
          <w:lang w:val="en-US"/>
        </w:rPr>
        <w:t>Hering</w:t>
      </w:r>
      <w:r w:rsidR="008B06B3" w:rsidRPr="00231B88">
        <w:rPr>
          <w:lang w:val="en-US"/>
        </w:rPr>
        <w:t xml:space="preserve"> includes a special section on Koyré in his post-war review of French phenomenology. There he adds some important details to his description of Koyré’s phenomenological and historical method: instead of merely “studying the influences of the surroundings”, Koyré “pu</w:t>
      </w:r>
      <w:r w:rsidR="000D7230">
        <w:rPr>
          <w:lang w:val="en-US"/>
        </w:rPr>
        <w:t>t[s]</w:t>
      </w:r>
      <w:r w:rsidR="008B06B3" w:rsidRPr="00231B88">
        <w:rPr>
          <w:lang w:val="en-US"/>
        </w:rPr>
        <w:t xml:space="preserve"> us in immediate relation not only to the era of those philosophers but also with a certain field of philosophical problems itself”; the problems “treated by the great thinkers of the past” are “often proved identical” to the problems rediscovered by phenomenologists </w:t>
      </w:r>
      <w:r w:rsidR="00625CEA" w:rsidRPr="00231B88">
        <w:rPr>
          <w:lang w:val="en-US"/>
        </w:rPr>
        <w:fldChar w:fldCharType="begin"/>
      </w:r>
      <w:r w:rsidR="008B06B3" w:rsidRPr="00231B88">
        <w:rPr>
          <w:lang w:val="en-US"/>
        </w:rPr>
        <w:instrText xml:space="preserve"> ADDIN ZOTERO_ITEM CSL_CITATION {"citationID":"ooKUgumo","properties":{"formattedCitation":"(Marvin Farber, 1950, p. 71)","plainCitation":"(Marvin Farber, 1950, p. 71)"},"citationItems":[{"id":17,"uris":["http://zotero.org/users/1384692/items/5VET7VMT"],"uri":["http://zotero.org/users/1384692/items/5VET7VMT"],"itemData":{"id":17,"type":"book","title":"Philosophic Thought in France and the United States. Essays representing major trends in contemporary French and American philosophy. Edited by M. Farber. [By various authors.]","publisher":"University of Buffalo Publications in Philosophy","publisher-place":"Buffalo, NY","number-of-pages":"775","source":"Primo","event-place":"Buffalo, NY","author":[{"family":"Marvin Farber","given":""}],"issued":{"date-parts":[["1950"]]}},"locator":"71","label":"page"}],"schema":"https://github.com/citation-style-language/schema/raw/master/csl-citation.json"} </w:instrText>
      </w:r>
      <w:r w:rsidR="00625CEA" w:rsidRPr="00231B88">
        <w:rPr>
          <w:lang w:val="en-US"/>
        </w:rPr>
        <w:fldChar w:fldCharType="separate"/>
      </w:r>
      <w:r w:rsidR="002C56D4" w:rsidRPr="00231B88">
        <w:rPr>
          <w:noProof/>
          <w:lang w:val="en-US"/>
        </w:rPr>
        <w:t>(Hering</w:t>
      </w:r>
      <w:r w:rsidR="00F06E81" w:rsidRPr="00231B88">
        <w:rPr>
          <w:noProof/>
          <w:lang w:val="en-US"/>
        </w:rPr>
        <w:t xml:space="preserve"> 1950</w:t>
      </w:r>
      <w:r w:rsidR="007743E7">
        <w:rPr>
          <w:noProof/>
          <w:lang w:val="en-US"/>
        </w:rPr>
        <w:t>:</w:t>
      </w:r>
      <w:r w:rsidR="00F06E81" w:rsidRPr="00231B88">
        <w:rPr>
          <w:noProof/>
          <w:lang w:val="en-US"/>
        </w:rPr>
        <w:t xml:space="preserve"> </w:t>
      </w:r>
      <w:r w:rsidR="008B06B3" w:rsidRPr="00231B88">
        <w:rPr>
          <w:noProof/>
          <w:lang w:val="en-US"/>
        </w:rPr>
        <w:t>71)</w:t>
      </w:r>
      <w:r w:rsidR="00625CEA" w:rsidRPr="00231B88">
        <w:rPr>
          <w:lang w:val="en-US"/>
        </w:rPr>
        <w:fldChar w:fldCharType="end"/>
      </w:r>
      <w:r w:rsidR="008B06B3" w:rsidRPr="00231B88">
        <w:rPr>
          <w:lang w:val="en-US"/>
        </w:rPr>
        <w:t>.</w:t>
      </w:r>
    </w:p>
    <w:p w14:paraId="5BFF48D5" w14:textId="77777777" w:rsidR="006F6D8B" w:rsidRPr="00231B88" w:rsidRDefault="006F6D8B" w:rsidP="00734EEB">
      <w:pPr>
        <w:ind w:firstLine="708"/>
        <w:jc w:val="both"/>
        <w:rPr>
          <w:lang w:val="en-US"/>
        </w:rPr>
      </w:pPr>
    </w:p>
    <w:p w14:paraId="6B99E99E" w14:textId="77777777" w:rsidR="00F06E81" w:rsidRPr="00231B88" w:rsidRDefault="00F06E81" w:rsidP="003258C5">
      <w:pPr>
        <w:ind w:firstLine="708"/>
        <w:jc w:val="both"/>
        <w:outlineLvl w:val="0"/>
        <w:rPr>
          <w:b/>
          <w:lang w:val="en-US"/>
        </w:rPr>
      </w:pPr>
      <w:r w:rsidRPr="00231B88">
        <w:rPr>
          <w:b/>
          <w:lang w:val="en-US"/>
        </w:rPr>
        <w:t xml:space="preserve">1. </w:t>
      </w:r>
      <w:r w:rsidR="002B56C6" w:rsidRPr="00231B88">
        <w:rPr>
          <w:b/>
          <w:lang w:val="en-US"/>
        </w:rPr>
        <w:t>The idea of the Infinite in me: Koyré and L</w:t>
      </w:r>
      <w:r w:rsidR="002B56C6" w:rsidRPr="00231B88">
        <w:rPr>
          <w:b/>
          <w:lang w:val="en-GB"/>
        </w:rPr>
        <w:t>é</w:t>
      </w:r>
      <w:r w:rsidR="002B56C6" w:rsidRPr="00231B88">
        <w:rPr>
          <w:b/>
          <w:lang w:val="en-US"/>
        </w:rPr>
        <w:t xml:space="preserve">vinas </w:t>
      </w:r>
    </w:p>
    <w:p w14:paraId="0AA4553A" w14:textId="2883F7FA" w:rsidR="003A4EAB" w:rsidRPr="00231B88" w:rsidRDefault="003F4EF0" w:rsidP="003A4EAB">
      <w:pPr>
        <w:ind w:firstLine="708"/>
        <w:jc w:val="both"/>
        <w:rPr>
          <w:lang w:val="en-US"/>
        </w:rPr>
      </w:pPr>
      <w:r w:rsidRPr="00231B88">
        <w:rPr>
          <w:lang w:val="en-US"/>
        </w:rPr>
        <w:t>Hering</w:t>
      </w:r>
      <w:r w:rsidR="001C31BD" w:rsidRPr="00231B88">
        <w:rPr>
          <w:lang w:val="en-US"/>
        </w:rPr>
        <w:t xml:space="preserve">’s opinion </w:t>
      </w:r>
      <w:r w:rsidR="00576FDD" w:rsidRPr="00231B88">
        <w:rPr>
          <w:lang w:val="en-US"/>
        </w:rPr>
        <w:t>is of</w:t>
      </w:r>
      <w:r w:rsidR="001C31BD" w:rsidRPr="00231B88">
        <w:rPr>
          <w:lang w:val="en-US"/>
        </w:rPr>
        <w:t xml:space="preserve"> a </w:t>
      </w:r>
      <w:r w:rsidR="00576FDD" w:rsidRPr="00231B88">
        <w:rPr>
          <w:lang w:val="en-US"/>
        </w:rPr>
        <w:t>particular</w:t>
      </w:r>
      <w:r w:rsidR="001C31BD" w:rsidRPr="00231B88">
        <w:rPr>
          <w:lang w:val="en-US"/>
        </w:rPr>
        <w:t xml:space="preserve"> importance to us, as in</w:t>
      </w:r>
      <w:r w:rsidR="00734EEB" w:rsidRPr="00231B88">
        <w:rPr>
          <w:lang w:val="en-US"/>
        </w:rPr>
        <w:t xml:space="preserve"> the</w:t>
      </w:r>
      <w:r w:rsidR="001C31BD" w:rsidRPr="00231B88">
        <w:rPr>
          <w:lang w:val="en-US"/>
        </w:rPr>
        <w:t xml:space="preserve"> late twenties he</w:t>
      </w:r>
      <w:r w:rsidR="00734EEB" w:rsidRPr="00231B88">
        <w:rPr>
          <w:lang w:val="en-US"/>
        </w:rPr>
        <w:t xml:space="preserve"> </w:t>
      </w:r>
      <w:r w:rsidR="00DA3E27" w:rsidRPr="00231B88">
        <w:rPr>
          <w:lang w:val="en-US"/>
        </w:rPr>
        <w:t>was</w:t>
      </w:r>
      <w:r w:rsidR="00734EEB" w:rsidRPr="00231B88">
        <w:rPr>
          <w:lang w:val="en-US"/>
        </w:rPr>
        <w:t xml:space="preserve"> an</w:t>
      </w:r>
      <w:r w:rsidR="00ED342A" w:rsidRPr="00231B88">
        <w:rPr>
          <w:lang w:val="en-US"/>
        </w:rPr>
        <w:t xml:space="preserve"> informal </w:t>
      </w:r>
      <w:r w:rsidR="00940032" w:rsidRPr="00231B88">
        <w:rPr>
          <w:lang w:val="en-US"/>
        </w:rPr>
        <w:t>mentor</w:t>
      </w:r>
      <w:r w:rsidRPr="00231B88">
        <w:rPr>
          <w:lang w:val="en-US"/>
        </w:rPr>
        <w:t xml:space="preserve"> to the young Lithuanian student</w:t>
      </w:r>
      <w:r w:rsidR="001471A3">
        <w:rPr>
          <w:lang w:val="en-US"/>
        </w:rPr>
        <w:t xml:space="preserve"> Emmanuel Lé</w:t>
      </w:r>
      <w:r w:rsidR="006E29F1" w:rsidRPr="00231B88">
        <w:rPr>
          <w:lang w:val="en-US"/>
        </w:rPr>
        <w:t>vinas</w:t>
      </w:r>
      <w:r w:rsidR="00576FDD" w:rsidRPr="00231B88">
        <w:rPr>
          <w:lang w:val="en-US"/>
        </w:rPr>
        <w:t>. I</w:t>
      </w:r>
      <w:r w:rsidR="00734EEB" w:rsidRPr="00231B88">
        <w:rPr>
          <w:lang w:val="en-US"/>
        </w:rPr>
        <w:t xml:space="preserve">t is the affinity between </w:t>
      </w:r>
      <w:r w:rsidR="000C4440" w:rsidRPr="00231B88">
        <w:rPr>
          <w:lang w:val="en-US"/>
        </w:rPr>
        <w:t>Koyré’s</w:t>
      </w:r>
      <w:r w:rsidR="001471A3">
        <w:rPr>
          <w:lang w:val="en-US"/>
        </w:rPr>
        <w:t xml:space="preserve"> and Lé</w:t>
      </w:r>
      <w:r w:rsidR="00734EEB" w:rsidRPr="00231B88">
        <w:rPr>
          <w:lang w:val="en-US"/>
        </w:rPr>
        <w:t>vinas’ interpretations of the ontological arg</w:t>
      </w:r>
      <w:r w:rsidR="00DA3E27" w:rsidRPr="00231B88">
        <w:rPr>
          <w:lang w:val="en-US"/>
        </w:rPr>
        <w:t>ument that I would now like to explore in detail</w:t>
      </w:r>
      <w:r w:rsidR="006E29F1" w:rsidRPr="00231B88">
        <w:rPr>
          <w:lang w:val="en-US"/>
        </w:rPr>
        <w:t>.</w:t>
      </w:r>
      <w:r w:rsidR="00734EEB" w:rsidRPr="00231B88">
        <w:rPr>
          <w:lang w:val="en-US"/>
        </w:rPr>
        <w:t xml:space="preserve"> </w:t>
      </w:r>
      <w:r w:rsidR="001471A3">
        <w:rPr>
          <w:lang w:val="en-US"/>
        </w:rPr>
        <w:t>Lé</w:t>
      </w:r>
      <w:r w:rsidR="007B35BE" w:rsidRPr="00231B88">
        <w:rPr>
          <w:lang w:val="en-US"/>
        </w:rPr>
        <w:t>vinas</w:t>
      </w:r>
      <w:r w:rsidR="00734EEB" w:rsidRPr="00231B88">
        <w:rPr>
          <w:lang w:val="en-US"/>
        </w:rPr>
        <w:t xml:space="preserve"> </w:t>
      </w:r>
      <w:r w:rsidR="00F0057E" w:rsidRPr="00231B88">
        <w:rPr>
          <w:lang w:val="en-US"/>
        </w:rPr>
        <w:t xml:space="preserve">personally </w:t>
      </w:r>
      <w:r w:rsidR="003A4EAB" w:rsidRPr="00231B88">
        <w:rPr>
          <w:lang w:val="en-US"/>
        </w:rPr>
        <w:t>k</w:t>
      </w:r>
      <w:r w:rsidR="007B35BE" w:rsidRPr="00231B88">
        <w:rPr>
          <w:lang w:val="en-US"/>
        </w:rPr>
        <w:t xml:space="preserve">new </w:t>
      </w:r>
      <w:r w:rsidR="000C4440" w:rsidRPr="00231B88">
        <w:rPr>
          <w:lang w:val="en-US"/>
        </w:rPr>
        <w:t>Koyré</w:t>
      </w:r>
      <w:r w:rsidR="00514EAA" w:rsidRPr="00231B88">
        <w:rPr>
          <w:lang w:val="en-US"/>
        </w:rPr>
        <w:t xml:space="preserve"> </w:t>
      </w:r>
      <w:r w:rsidR="003A4EAB" w:rsidRPr="00231B88">
        <w:rPr>
          <w:lang w:val="en-US"/>
        </w:rPr>
        <w:t>quite well</w:t>
      </w:r>
      <w:r w:rsidR="0042149F" w:rsidRPr="00231B88">
        <w:rPr>
          <w:rStyle w:val="FootnoteReference"/>
          <w:lang w:val="en-US"/>
        </w:rPr>
        <w:footnoteReference w:id="8"/>
      </w:r>
      <w:r w:rsidR="00DA3E27" w:rsidRPr="00231B88">
        <w:rPr>
          <w:lang w:val="en-US"/>
        </w:rPr>
        <w:t xml:space="preserve"> and </w:t>
      </w:r>
      <w:r w:rsidR="00514EAA" w:rsidRPr="00231B88">
        <w:rPr>
          <w:lang w:val="en-US"/>
        </w:rPr>
        <w:t>mentioned his name with great affection and respect. They had a lot in common – both</w:t>
      </w:r>
      <w:r w:rsidR="003A4EAB" w:rsidRPr="00231B88">
        <w:rPr>
          <w:lang w:val="en-US"/>
        </w:rPr>
        <w:t xml:space="preserve"> were </w:t>
      </w:r>
      <w:r w:rsidR="00514EAA" w:rsidRPr="00231B88">
        <w:rPr>
          <w:lang w:val="en-US"/>
        </w:rPr>
        <w:t>origi</w:t>
      </w:r>
      <w:r w:rsidR="003A4EAB" w:rsidRPr="00231B88">
        <w:rPr>
          <w:lang w:val="en-US"/>
        </w:rPr>
        <w:t xml:space="preserve">nally from </w:t>
      </w:r>
      <w:r w:rsidR="00DA3E27" w:rsidRPr="00231B88">
        <w:rPr>
          <w:lang w:val="en-US"/>
        </w:rPr>
        <w:t xml:space="preserve">the </w:t>
      </w:r>
      <w:r w:rsidR="000D7230">
        <w:rPr>
          <w:lang w:val="en-US"/>
        </w:rPr>
        <w:t>Russian E</w:t>
      </w:r>
      <w:r w:rsidR="003A4EAB" w:rsidRPr="00231B88">
        <w:rPr>
          <w:lang w:val="en-US"/>
        </w:rPr>
        <w:t xml:space="preserve">mpire, </w:t>
      </w:r>
      <w:r w:rsidR="00DA3E27" w:rsidRPr="00231B88">
        <w:rPr>
          <w:lang w:val="en-US"/>
        </w:rPr>
        <w:t xml:space="preserve">both were </w:t>
      </w:r>
      <w:r w:rsidR="00514EAA" w:rsidRPr="00231B88">
        <w:rPr>
          <w:lang w:val="en-US"/>
        </w:rPr>
        <w:t>native Russian speakers, both</w:t>
      </w:r>
      <w:r w:rsidR="000D7230">
        <w:rPr>
          <w:lang w:val="en-US"/>
        </w:rPr>
        <w:t xml:space="preserve"> were Jewish,</w:t>
      </w:r>
      <w:r w:rsidR="00514EAA" w:rsidRPr="00231B88">
        <w:rPr>
          <w:lang w:val="en-US"/>
        </w:rPr>
        <w:t xml:space="preserve"> both played an important role in spreading Heidegger’s popularity </w:t>
      </w:r>
      <w:r w:rsidR="003A4EAB" w:rsidRPr="00231B88">
        <w:rPr>
          <w:lang w:val="en-US"/>
        </w:rPr>
        <w:t>in France and both changed their enthusiastic attitude to Heidegger’s philosophy onc</w:t>
      </w:r>
      <w:r w:rsidR="00DA3E27" w:rsidRPr="00231B88">
        <w:rPr>
          <w:lang w:val="en-US"/>
        </w:rPr>
        <w:t>e his notorious involvement with the Nazism</w:t>
      </w:r>
      <w:r w:rsidR="003A4EAB" w:rsidRPr="00231B88">
        <w:rPr>
          <w:lang w:val="en-US"/>
        </w:rPr>
        <w:t xml:space="preserve"> became known</w:t>
      </w:r>
      <w:r w:rsidR="003A4EAB" w:rsidRPr="00231B88">
        <w:rPr>
          <w:rStyle w:val="FootnoteReference"/>
          <w:lang w:val="en-US"/>
        </w:rPr>
        <w:footnoteReference w:id="9"/>
      </w:r>
      <w:r w:rsidR="003A4EAB" w:rsidRPr="00231B88">
        <w:rPr>
          <w:lang w:val="en-US"/>
        </w:rPr>
        <w:t>.</w:t>
      </w:r>
      <w:r w:rsidR="00472BFD" w:rsidRPr="00231B88">
        <w:rPr>
          <w:lang w:val="en-US"/>
        </w:rPr>
        <w:t xml:space="preserve"> In </w:t>
      </w:r>
      <w:r w:rsidR="007975B4" w:rsidRPr="00231B88">
        <w:rPr>
          <w:lang w:val="en-US"/>
        </w:rPr>
        <w:t xml:space="preserve">the </w:t>
      </w:r>
      <w:r w:rsidR="00472BFD" w:rsidRPr="00231B88">
        <w:rPr>
          <w:lang w:val="en-US"/>
        </w:rPr>
        <w:lastRenderedPageBreak/>
        <w:t xml:space="preserve">thirties </w:t>
      </w:r>
      <w:r w:rsidR="001471A3">
        <w:rPr>
          <w:lang w:val="en-US"/>
        </w:rPr>
        <w:t>L</w:t>
      </w:r>
      <w:r w:rsidR="001471A3">
        <w:rPr>
          <w:lang w:val="fr-FR"/>
        </w:rPr>
        <w:t>é</w:t>
      </w:r>
      <w:r w:rsidR="00472BFD" w:rsidRPr="00231B88">
        <w:rPr>
          <w:lang w:val="en-US"/>
        </w:rPr>
        <w:t>vinas published</w:t>
      </w:r>
      <w:r w:rsidR="00E81FCD" w:rsidRPr="00231B88">
        <w:rPr>
          <w:lang w:val="en-US"/>
        </w:rPr>
        <w:t xml:space="preserve"> </w:t>
      </w:r>
      <w:r w:rsidR="00795547" w:rsidRPr="00231B88">
        <w:rPr>
          <w:lang w:val="en-US"/>
        </w:rPr>
        <w:t>several</w:t>
      </w:r>
      <w:r w:rsidR="00E81FCD" w:rsidRPr="00231B88">
        <w:rPr>
          <w:lang w:val="en-US"/>
        </w:rPr>
        <w:t xml:space="preserve"> book reviews in the </w:t>
      </w:r>
      <w:r w:rsidR="000D7230">
        <w:rPr>
          <w:i/>
          <w:lang w:val="en-US"/>
        </w:rPr>
        <w:t>Recherches Philosophiques</w:t>
      </w:r>
      <w:r w:rsidR="007975B4" w:rsidRPr="00231B88">
        <w:rPr>
          <w:i/>
          <w:lang w:val="en-US"/>
        </w:rPr>
        <w:t xml:space="preserve"> </w:t>
      </w:r>
      <w:r w:rsidR="007975B4" w:rsidRPr="00231B88">
        <w:rPr>
          <w:lang w:val="en-US"/>
        </w:rPr>
        <w:t>and</w:t>
      </w:r>
      <w:r w:rsidR="00472BFD" w:rsidRPr="00231B88">
        <w:rPr>
          <w:lang w:val="en-US"/>
        </w:rPr>
        <w:t xml:space="preserve"> his most importa</w:t>
      </w:r>
      <w:r w:rsidR="00795547" w:rsidRPr="00231B88">
        <w:rPr>
          <w:lang w:val="en-US"/>
        </w:rPr>
        <w:t>nt paper of that period</w:t>
      </w:r>
      <w:r w:rsidR="00472BFD" w:rsidRPr="00231B88">
        <w:rPr>
          <w:lang w:val="en-US"/>
        </w:rPr>
        <w:t xml:space="preserve">, </w:t>
      </w:r>
      <w:r w:rsidR="00472BFD" w:rsidRPr="00231B88">
        <w:rPr>
          <w:i/>
          <w:lang w:val="en-US"/>
        </w:rPr>
        <w:t>De l’evasion</w:t>
      </w:r>
      <w:r w:rsidR="007975B4" w:rsidRPr="00231B88">
        <w:rPr>
          <w:lang w:val="en-US"/>
        </w:rPr>
        <w:t xml:space="preserve">, also appeared there. </w:t>
      </w:r>
      <w:r w:rsidR="00795547" w:rsidRPr="00231B88">
        <w:rPr>
          <w:lang w:val="en-US"/>
        </w:rPr>
        <w:t>Levinas never referenced</w:t>
      </w:r>
      <w:r w:rsidR="007B35BE" w:rsidRPr="00231B88">
        <w:rPr>
          <w:lang w:val="en-US"/>
        </w:rPr>
        <w:t xml:space="preserve"> any of </w:t>
      </w:r>
      <w:r w:rsidR="006F363C" w:rsidRPr="00231B88">
        <w:rPr>
          <w:lang w:val="en-US"/>
        </w:rPr>
        <w:t>Koyré’s</w:t>
      </w:r>
      <w:r w:rsidR="00795547" w:rsidRPr="00231B88">
        <w:rPr>
          <w:lang w:val="en-US"/>
        </w:rPr>
        <w:t xml:space="preserve"> works, apart from</w:t>
      </w:r>
      <w:r w:rsidR="007B35BE" w:rsidRPr="00231B88">
        <w:rPr>
          <w:lang w:val="en-US"/>
        </w:rPr>
        <w:t xml:space="preserve"> his postwar review of Heidegger’s </w:t>
      </w:r>
      <w:proofErr w:type="gramStart"/>
      <w:r w:rsidR="007B35BE" w:rsidRPr="00231B88">
        <w:rPr>
          <w:i/>
          <w:lang w:val="en-US"/>
        </w:rPr>
        <w:t>On</w:t>
      </w:r>
      <w:proofErr w:type="gramEnd"/>
      <w:r w:rsidR="007B35BE" w:rsidRPr="00231B88">
        <w:rPr>
          <w:i/>
          <w:lang w:val="en-US"/>
        </w:rPr>
        <w:t xml:space="preserve"> the essence of truth</w:t>
      </w:r>
      <w:r w:rsidR="007B35BE" w:rsidRPr="00231B88">
        <w:rPr>
          <w:rStyle w:val="FootnoteReference"/>
          <w:lang w:val="en-US"/>
        </w:rPr>
        <w:footnoteReference w:id="10"/>
      </w:r>
      <w:r w:rsidR="006F363C" w:rsidRPr="00231B88">
        <w:rPr>
          <w:lang w:val="en-US"/>
        </w:rPr>
        <w:t xml:space="preserve">, however there is a </w:t>
      </w:r>
      <w:r w:rsidR="007C2025" w:rsidRPr="00231B88">
        <w:rPr>
          <w:lang w:val="en-US"/>
        </w:rPr>
        <w:t>noticeable</w:t>
      </w:r>
      <w:r w:rsidR="006F363C" w:rsidRPr="00231B88">
        <w:rPr>
          <w:lang w:val="en-US"/>
        </w:rPr>
        <w:t xml:space="preserve"> simila</w:t>
      </w:r>
      <w:r w:rsidR="006E56E9" w:rsidRPr="00231B88">
        <w:rPr>
          <w:lang w:val="en-US"/>
        </w:rPr>
        <w:t>rity between the interpretation</w:t>
      </w:r>
      <w:r w:rsidR="006F363C" w:rsidRPr="00231B88">
        <w:rPr>
          <w:lang w:val="en-US"/>
        </w:rPr>
        <w:t xml:space="preserve">s of the ontological argument in Koyré and </w:t>
      </w:r>
      <w:r w:rsidR="000D7230">
        <w:rPr>
          <w:lang w:val="en-US"/>
        </w:rPr>
        <w:t xml:space="preserve">in </w:t>
      </w:r>
      <w:r w:rsidR="001471A3">
        <w:rPr>
          <w:lang w:val="en-US"/>
        </w:rPr>
        <w:t>Lé</w:t>
      </w:r>
      <w:r w:rsidR="006F363C" w:rsidRPr="00231B88">
        <w:rPr>
          <w:lang w:val="en-US"/>
        </w:rPr>
        <w:t xml:space="preserve">vinas. </w:t>
      </w:r>
      <w:r w:rsidR="007C2025" w:rsidRPr="00231B88">
        <w:rPr>
          <w:lang w:val="en-US"/>
        </w:rPr>
        <w:t xml:space="preserve">I would </w:t>
      </w:r>
      <w:r w:rsidR="006E56E9" w:rsidRPr="00231B88">
        <w:rPr>
          <w:lang w:val="en-US"/>
        </w:rPr>
        <w:t>suggest</w:t>
      </w:r>
      <w:r w:rsidR="007C2025" w:rsidRPr="00231B88">
        <w:rPr>
          <w:lang w:val="en-US"/>
        </w:rPr>
        <w:t xml:space="preserve"> that </w:t>
      </w:r>
      <w:r w:rsidR="006E56E9" w:rsidRPr="00231B88">
        <w:rPr>
          <w:lang w:val="en-US"/>
        </w:rPr>
        <w:t xml:space="preserve">there are </w:t>
      </w:r>
      <w:r w:rsidR="007C2025" w:rsidRPr="00231B88">
        <w:rPr>
          <w:lang w:val="en-US"/>
        </w:rPr>
        <w:t xml:space="preserve">elements of the </w:t>
      </w:r>
      <w:r w:rsidR="006E56E9" w:rsidRPr="00231B88">
        <w:rPr>
          <w:lang w:val="en-US"/>
        </w:rPr>
        <w:t xml:space="preserve">phenomenological method in </w:t>
      </w:r>
      <w:r w:rsidR="00E24BC0" w:rsidRPr="00231B88">
        <w:rPr>
          <w:lang w:val="en-US"/>
        </w:rPr>
        <w:t>Koyré’s</w:t>
      </w:r>
      <w:r w:rsidR="007C2025" w:rsidRPr="00231B88">
        <w:rPr>
          <w:lang w:val="en-US"/>
        </w:rPr>
        <w:t xml:space="preserve"> </w:t>
      </w:r>
      <w:r w:rsidR="00795547" w:rsidRPr="00231B88">
        <w:rPr>
          <w:lang w:val="en-US"/>
        </w:rPr>
        <w:t>early works</w:t>
      </w:r>
      <w:r w:rsidR="006E56E9" w:rsidRPr="00231B88">
        <w:rPr>
          <w:lang w:val="en-US"/>
        </w:rPr>
        <w:t xml:space="preserve"> on Descartes and Anselm</w:t>
      </w:r>
      <w:r w:rsidR="001471A3">
        <w:rPr>
          <w:lang w:val="en-US"/>
        </w:rPr>
        <w:t>, and that Lé</w:t>
      </w:r>
      <w:r w:rsidR="00795547" w:rsidRPr="00231B88">
        <w:rPr>
          <w:lang w:val="en-US"/>
        </w:rPr>
        <w:t xml:space="preserve">vinas </w:t>
      </w:r>
      <w:r w:rsidR="006E56E9" w:rsidRPr="00231B88">
        <w:rPr>
          <w:lang w:val="en-US"/>
        </w:rPr>
        <w:t xml:space="preserve">has </w:t>
      </w:r>
      <w:r w:rsidR="007C2025" w:rsidRPr="00231B88">
        <w:rPr>
          <w:lang w:val="en-US"/>
        </w:rPr>
        <w:t>mainly inherited his approach.</w:t>
      </w:r>
    </w:p>
    <w:p w14:paraId="5D664B3D" w14:textId="3D5A513D" w:rsidR="00736519" w:rsidRPr="00231B88" w:rsidRDefault="001471A3" w:rsidP="009B1917">
      <w:pPr>
        <w:ind w:firstLine="708"/>
        <w:jc w:val="both"/>
        <w:rPr>
          <w:lang w:val="en-US"/>
        </w:rPr>
      </w:pPr>
      <w:r>
        <w:rPr>
          <w:lang w:val="en-US"/>
        </w:rPr>
        <w:t>For both Lé</w:t>
      </w:r>
      <w:r w:rsidR="00F57C64" w:rsidRPr="00231B88">
        <w:rPr>
          <w:lang w:val="en-US"/>
        </w:rPr>
        <w:t>vinas and Koyré the i</w:t>
      </w:r>
      <w:r w:rsidR="007C2025" w:rsidRPr="00231B88">
        <w:rPr>
          <w:lang w:val="en-US"/>
        </w:rPr>
        <w:t>nfinite was</w:t>
      </w:r>
      <w:r w:rsidR="00E24BC0" w:rsidRPr="00231B88">
        <w:rPr>
          <w:lang w:val="en-US"/>
        </w:rPr>
        <w:t xml:space="preserve"> a</w:t>
      </w:r>
      <w:r w:rsidR="007C2025" w:rsidRPr="00231B88">
        <w:rPr>
          <w:lang w:val="en-US"/>
        </w:rPr>
        <w:t xml:space="preserve"> </w:t>
      </w:r>
      <w:r w:rsidR="00F57C64" w:rsidRPr="00231B88">
        <w:rPr>
          <w:lang w:val="en-US"/>
        </w:rPr>
        <w:t>matter of greatest</w:t>
      </w:r>
      <w:r w:rsidR="007C2025" w:rsidRPr="00231B88">
        <w:rPr>
          <w:lang w:val="en-US"/>
        </w:rPr>
        <w:t xml:space="preserve"> </w:t>
      </w:r>
      <w:r w:rsidR="00F57C64" w:rsidRPr="00231B88">
        <w:rPr>
          <w:lang w:val="en-US"/>
        </w:rPr>
        <w:t>philosophical</w:t>
      </w:r>
      <w:r w:rsidR="007C2025" w:rsidRPr="00231B88">
        <w:rPr>
          <w:lang w:val="en-US"/>
        </w:rPr>
        <w:t xml:space="preserve"> importance</w:t>
      </w:r>
      <w:r w:rsidR="00E24BC0" w:rsidRPr="00231B88">
        <w:rPr>
          <w:lang w:val="en-US"/>
        </w:rPr>
        <w:t>;</w:t>
      </w:r>
      <w:r w:rsidR="00F57C64" w:rsidRPr="00231B88">
        <w:rPr>
          <w:lang w:val="en-US"/>
        </w:rPr>
        <w:t xml:space="preserve"> both</w:t>
      </w:r>
      <w:r w:rsidR="00E24BC0" w:rsidRPr="00231B88">
        <w:rPr>
          <w:lang w:val="en-US"/>
        </w:rPr>
        <w:t xml:space="preserve"> of them</w:t>
      </w:r>
      <w:r w:rsidR="00F57C64" w:rsidRPr="00231B88">
        <w:rPr>
          <w:lang w:val="en-US"/>
        </w:rPr>
        <w:t xml:space="preserve"> used the word “infinite” in the titles of their major works. Of course there is a huge difference between the cosmological and mathematical infinity studied by Koyré</w:t>
      </w:r>
      <w:r w:rsidR="00736519" w:rsidRPr="00231B88">
        <w:rPr>
          <w:lang w:val="en-US"/>
        </w:rPr>
        <w:t xml:space="preserve"> </w:t>
      </w:r>
      <w:r w:rsidR="00F57C64" w:rsidRPr="00231B88">
        <w:rPr>
          <w:lang w:val="en-US"/>
        </w:rPr>
        <w:t xml:space="preserve">and </w:t>
      </w:r>
      <w:r w:rsidR="00E24BC0" w:rsidRPr="00231B88">
        <w:rPr>
          <w:lang w:val="en-US"/>
        </w:rPr>
        <w:t xml:space="preserve">the </w:t>
      </w:r>
      <w:r w:rsidR="00F57C64" w:rsidRPr="00231B88">
        <w:rPr>
          <w:lang w:val="en-US"/>
        </w:rPr>
        <w:t>eth</w:t>
      </w:r>
      <w:r w:rsidR="000D7230">
        <w:rPr>
          <w:lang w:val="en-US"/>
        </w:rPr>
        <w:t>ical and theological infinity in</w:t>
      </w:r>
      <w:r>
        <w:rPr>
          <w:lang w:val="en-US"/>
        </w:rPr>
        <w:t xml:space="preserve"> Lé</w:t>
      </w:r>
      <w:r w:rsidR="00F57C64" w:rsidRPr="00231B88">
        <w:rPr>
          <w:lang w:val="en-US"/>
        </w:rPr>
        <w:t>vinas’ own p</w:t>
      </w:r>
      <w:r w:rsidR="00E24BC0" w:rsidRPr="00231B88">
        <w:rPr>
          <w:lang w:val="en-US"/>
        </w:rPr>
        <w:t xml:space="preserve">hilosophy; nevertheless they have a lot in </w:t>
      </w:r>
      <w:r w:rsidR="00F57C64" w:rsidRPr="00231B88">
        <w:rPr>
          <w:lang w:val="en-US"/>
        </w:rPr>
        <w:t>common</w:t>
      </w:r>
      <w:r w:rsidR="00E24BC0" w:rsidRPr="00231B88">
        <w:rPr>
          <w:lang w:val="en-US"/>
        </w:rPr>
        <w:t xml:space="preserve"> in how they treat this concept. </w:t>
      </w:r>
    </w:p>
    <w:p w14:paraId="1CE39EC0" w14:textId="77777777" w:rsidR="00D2072D" w:rsidRDefault="009B1917" w:rsidP="00A32677">
      <w:pPr>
        <w:ind w:firstLine="708"/>
        <w:jc w:val="both"/>
        <w:rPr>
          <w:lang w:val="en-US"/>
        </w:rPr>
      </w:pPr>
      <w:r w:rsidRPr="00231B88">
        <w:rPr>
          <w:lang w:val="en-US"/>
        </w:rPr>
        <w:t>In his early article on the paradoxes of Zeno</w:t>
      </w:r>
      <w:r w:rsidR="009818B4" w:rsidRPr="00231B88">
        <w:rPr>
          <w:rStyle w:val="FootnoteReference"/>
          <w:lang w:val="en-US"/>
        </w:rPr>
        <w:t xml:space="preserve"> </w:t>
      </w:r>
      <w:r w:rsidR="009818B4" w:rsidRPr="00231B88">
        <w:rPr>
          <w:lang w:val="en-US"/>
        </w:rPr>
        <w:t>(Koyré, 1922a), Koyré claims that</w:t>
      </w:r>
      <w:r w:rsidRPr="00231B88">
        <w:rPr>
          <w:lang w:val="en-US"/>
        </w:rPr>
        <w:t xml:space="preserve"> the scienti</w:t>
      </w:r>
      <w:r w:rsidR="00585943" w:rsidRPr="00231B88">
        <w:rPr>
          <w:lang w:val="en-US"/>
        </w:rPr>
        <w:t>fic breakthrough of Descartes is</w:t>
      </w:r>
      <w:r w:rsidRPr="00231B88">
        <w:rPr>
          <w:lang w:val="en-US"/>
        </w:rPr>
        <w:t xml:space="preserve"> that he not only established th</w:t>
      </w:r>
      <w:r w:rsidR="000D7230">
        <w:rPr>
          <w:lang w:val="en-US"/>
        </w:rPr>
        <w:t>e legitimacy of actual infinity</w:t>
      </w:r>
      <w:r w:rsidRPr="00231B88">
        <w:rPr>
          <w:lang w:val="en-US"/>
        </w:rPr>
        <w:t xml:space="preserve"> but, moreover, made it a theoretical foundation of finitude</w:t>
      </w:r>
      <w:r w:rsidRPr="00231B88">
        <w:rPr>
          <w:rStyle w:val="FootnoteReference"/>
          <w:lang w:val="en-US"/>
        </w:rPr>
        <w:footnoteReference w:id="11"/>
      </w:r>
      <w:r w:rsidRPr="00231B88">
        <w:rPr>
          <w:lang w:val="en-US"/>
        </w:rPr>
        <w:t xml:space="preserve">. It was the genius of Descartes the mathematician (who is “superior to Cantor”) to treat the infinite as a primary concept and </w:t>
      </w:r>
      <w:r w:rsidR="000D7230">
        <w:rPr>
          <w:lang w:val="en-US"/>
        </w:rPr>
        <w:t xml:space="preserve">to </w:t>
      </w:r>
      <w:r w:rsidRPr="00231B88">
        <w:rPr>
          <w:lang w:val="en-US"/>
        </w:rPr>
        <w:t xml:space="preserve">relegate the finite to a secondary position of what can be defined in terms of the infinite. Furthermore, </w:t>
      </w:r>
      <w:r w:rsidR="000D7230" w:rsidRPr="00231B88">
        <w:rPr>
          <w:lang w:val="en-US"/>
        </w:rPr>
        <w:t xml:space="preserve">Koyré </w:t>
      </w:r>
      <w:r w:rsidR="000D7230">
        <w:rPr>
          <w:lang w:val="en-US"/>
        </w:rPr>
        <w:t xml:space="preserve">states that </w:t>
      </w:r>
      <w:r w:rsidRPr="00231B88">
        <w:rPr>
          <w:lang w:val="en-US"/>
        </w:rPr>
        <w:t xml:space="preserve">Descartes was the first to understand that </w:t>
      </w:r>
      <w:r w:rsidRPr="00231B88">
        <w:rPr>
          <w:i/>
          <w:lang w:val="en-US"/>
        </w:rPr>
        <w:t>the finite as such</w:t>
      </w:r>
      <w:r w:rsidRPr="00231B88">
        <w:rPr>
          <w:lang w:val="en-US"/>
        </w:rPr>
        <w:t xml:space="preserve"> cannot be properly grasped outside </w:t>
      </w:r>
      <w:r w:rsidR="000D7230">
        <w:rPr>
          <w:lang w:val="en-US"/>
        </w:rPr>
        <w:t>of its relation to the infinite</w:t>
      </w:r>
      <w:r w:rsidR="00170F46" w:rsidRPr="00231B88">
        <w:rPr>
          <w:lang w:val="en-US"/>
        </w:rPr>
        <w:t xml:space="preserve"> and </w:t>
      </w:r>
      <w:r w:rsidR="000D7230">
        <w:rPr>
          <w:lang w:val="en-US"/>
        </w:rPr>
        <w:t xml:space="preserve">that </w:t>
      </w:r>
      <w:r w:rsidR="00170F46" w:rsidRPr="00231B88">
        <w:rPr>
          <w:lang w:val="en-US"/>
        </w:rPr>
        <w:t>this</w:t>
      </w:r>
      <w:r w:rsidR="00585943" w:rsidRPr="00231B88">
        <w:rPr>
          <w:lang w:val="en-US"/>
        </w:rPr>
        <w:t xml:space="preserve"> is indeed a metaphysical</w:t>
      </w:r>
      <w:r w:rsidR="004F6D2A" w:rsidRPr="00231B88">
        <w:rPr>
          <w:lang w:val="en-US"/>
        </w:rPr>
        <w:t xml:space="preserve"> and not a mathematical claim</w:t>
      </w:r>
      <w:r w:rsidR="009818B4" w:rsidRPr="00231B88">
        <w:rPr>
          <w:lang w:val="en-US"/>
        </w:rPr>
        <w:t>.</w:t>
      </w:r>
      <w:r w:rsidR="000D7230">
        <w:rPr>
          <w:lang w:val="en-US"/>
        </w:rPr>
        <w:t xml:space="preserve"> </w:t>
      </w:r>
      <w:r w:rsidRPr="00231B88">
        <w:rPr>
          <w:lang w:val="en-US"/>
        </w:rPr>
        <w:t xml:space="preserve">Indeed, no finite entity can grasp itself without recourse to the infinite. Descartes is driven by the desire to understand how to think the unthinkable, </w:t>
      </w:r>
      <w:r w:rsidRPr="00231B88">
        <w:rPr>
          <w:lang w:val="en-GB"/>
        </w:rPr>
        <w:t>which cannot be imagined or conceived mentally</w:t>
      </w:r>
      <w:r w:rsidR="00585943" w:rsidRPr="00231B88">
        <w:rPr>
          <w:lang w:val="en-GB"/>
        </w:rPr>
        <w:t>:</w:t>
      </w:r>
      <w:r w:rsidRPr="00231B88">
        <w:rPr>
          <w:lang w:val="en-GB"/>
        </w:rPr>
        <w:t xml:space="preserve"> the ideas of th</w:t>
      </w:r>
      <w:r w:rsidR="00585943" w:rsidRPr="00231B88">
        <w:rPr>
          <w:lang w:val="en-GB"/>
        </w:rPr>
        <w:t xml:space="preserve">e infinite and the </w:t>
      </w:r>
      <w:r w:rsidR="000D7230" w:rsidRPr="00231B88">
        <w:rPr>
          <w:lang w:val="en-GB"/>
        </w:rPr>
        <w:t>continuous</w:t>
      </w:r>
      <w:r w:rsidR="00585943" w:rsidRPr="00231B88">
        <w:rPr>
          <w:lang w:val="en-GB"/>
        </w:rPr>
        <w:t xml:space="preserve"> </w:t>
      </w:r>
      <w:r w:rsidRPr="00231B88">
        <w:rPr>
          <w:lang w:val="en-GB"/>
        </w:rPr>
        <w:t xml:space="preserve">be it in the realm of philosophy, metaphysics or theology. </w:t>
      </w:r>
      <w:r w:rsidR="00532CE7">
        <w:rPr>
          <w:lang w:val="en-GB"/>
        </w:rPr>
        <w:t>One</w:t>
      </w:r>
      <w:r w:rsidR="00FD14B0" w:rsidRPr="00231B88">
        <w:rPr>
          <w:lang w:val="en-GB"/>
        </w:rPr>
        <w:t xml:space="preserve"> encounter</w:t>
      </w:r>
      <w:r w:rsidR="00532CE7">
        <w:rPr>
          <w:lang w:val="en-GB"/>
        </w:rPr>
        <w:t>s</w:t>
      </w:r>
      <w:r w:rsidR="00FD14B0" w:rsidRPr="00231B88">
        <w:rPr>
          <w:lang w:val="en-GB"/>
        </w:rPr>
        <w:t xml:space="preserve"> here “the eternal problem of </w:t>
      </w:r>
      <w:r w:rsidR="00FD14B0" w:rsidRPr="00231B88">
        <w:rPr>
          <w:i/>
          <w:lang w:val="en-GB"/>
        </w:rPr>
        <w:t xml:space="preserve">me </w:t>
      </w:r>
      <w:r w:rsidR="00FD14B0" w:rsidRPr="00231B88">
        <w:rPr>
          <w:i/>
          <w:lang w:val="en-US"/>
        </w:rPr>
        <w:t>on</w:t>
      </w:r>
      <w:r w:rsidR="000D7230">
        <w:rPr>
          <w:lang w:val="en-US"/>
        </w:rPr>
        <w:t>”;</w:t>
      </w:r>
      <w:r w:rsidR="00FD14B0" w:rsidRPr="00231B88">
        <w:rPr>
          <w:lang w:val="en-US"/>
        </w:rPr>
        <w:t xml:space="preserve"> its difficulty is</w:t>
      </w:r>
      <w:r w:rsidRPr="00231B88">
        <w:rPr>
          <w:lang w:val="en-GB"/>
        </w:rPr>
        <w:t xml:space="preserve"> the difficulty of the “constitution of being itself”</w:t>
      </w:r>
      <w:r w:rsidR="00F0057E" w:rsidRPr="00231B88">
        <w:rPr>
          <w:lang w:val="en-GB"/>
        </w:rPr>
        <w:t xml:space="preserve"> </w:t>
      </w:r>
      <w:r w:rsidR="00625CEA" w:rsidRPr="00231B88">
        <w:rPr>
          <w:lang w:val="en-GB"/>
        </w:rPr>
        <w:fldChar w:fldCharType="begin"/>
      </w:r>
      <w:r w:rsidR="006A12D4" w:rsidRPr="00231B88">
        <w:rPr>
          <w:lang w:val="en-GB"/>
        </w:rPr>
        <w:instrText xml:space="preserve"> ADDIN ZOTERO_ITEM CSL_CITATION {"citationID":"em0Do7F6","properties":{"formattedCitation":"{\\rtf (Koyr\\uc0\\u233{}, 1980, p. 31)}","plainCitation":"(Koyré, 1980, p. 31)"},"citationItems":[{"id":24,"uris":["http://zotero.org/users/1384692/items/5DKVWJ55"],"uri":["http://zotero.org/users/1384692/items/5DKVWJ55"],"itemData":{"id":24,"type":"book","title":"Études d'histoire de la pensée philosophique","publisher":"Gallimard","publisher-place":"Paris","number-of-pages":"364","source":"Primo","event-place":"Paris","language":"fre","author":[{"family":"Koyré","given":"Alexandre"}],"issued":{"date-parts":[["1980"]]}},"locator":"31"}],"schema":"https://github.com/citation-style-language/schema/raw/master/csl-citation.json"} </w:instrText>
      </w:r>
      <w:r w:rsidR="00625CEA" w:rsidRPr="00231B88">
        <w:rPr>
          <w:lang w:val="en-GB"/>
        </w:rPr>
        <w:fldChar w:fldCharType="separate"/>
      </w:r>
      <w:r w:rsidR="00EF6941">
        <w:rPr>
          <w:lang w:val="en-US"/>
        </w:rPr>
        <w:t>(Koyré</w:t>
      </w:r>
      <w:r w:rsidR="006A12D4" w:rsidRPr="00231B88">
        <w:rPr>
          <w:lang w:val="en-US"/>
        </w:rPr>
        <w:t xml:space="preserve"> 1980</w:t>
      </w:r>
      <w:r w:rsidR="007743E7">
        <w:rPr>
          <w:lang w:val="en-US"/>
        </w:rPr>
        <w:t>:</w:t>
      </w:r>
      <w:r w:rsidR="006A12D4" w:rsidRPr="00231B88">
        <w:rPr>
          <w:lang w:val="en-US"/>
        </w:rPr>
        <w:t xml:space="preserve"> 31)</w:t>
      </w:r>
      <w:r w:rsidR="00625CEA" w:rsidRPr="00231B88">
        <w:rPr>
          <w:lang w:val="en-GB"/>
        </w:rPr>
        <w:fldChar w:fldCharType="end"/>
      </w:r>
      <w:r w:rsidRPr="00231B88">
        <w:rPr>
          <w:lang w:val="en-GB"/>
        </w:rPr>
        <w:t xml:space="preserve">. Indeed, the existence problems of the infinite and the continuous </w:t>
      </w:r>
      <w:r w:rsidRPr="00231B88">
        <w:rPr>
          <w:i/>
          <w:lang w:val="en-GB"/>
        </w:rPr>
        <w:t>in intellectu</w:t>
      </w:r>
      <w:r w:rsidRPr="00231B88">
        <w:rPr>
          <w:lang w:val="en-GB"/>
        </w:rPr>
        <w:t xml:space="preserve"> or </w:t>
      </w:r>
      <w:r w:rsidRPr="00231B88">
        <w:rPr>
          <w:i/>
          <w:lang w:val="en-GB"/>
        </w:rPr>
        <w:t>extra intellectu</w:t>
      </w:r>
      <w:r w:rsidR="009A781E" w:rsidRPr="00231B88">
        <w:rPr>
          <w:i/>
          <w:lang w:val="en-GB"/>
        </w:rPr>
        <w:t xml:space="preserve"> </w:t>
      </w:r>
      <w:r w:rsidR="009A781E" w:rsidRPr="00231B88">
        <w:rPr>
          <w:lang w:val="en-GB"/>
        </w:rPr>
        <w:t>(</w:t>
      </w:r>
      <w:r w:rsidR="00B24DEF" w:rsidRPr="00231B88">
        <w:rPr>
          <w:lang w:val="en-GB"/>
        </w:rPr>
        <w:t>Koyré, 1980</w:t>
      </w:r>
      <w:r w:rsidR="007743E7">
        <w:rPr>
          <w:lang w:val="en-GB"/>
        </w:rPr>
        <w:t>:</w:t>
      </w:r>
      <w:r w:rsidR="00B24DEF" w:rsidRPr="00231B88">
        <w:rPr>
          <w:lang w:val="en-GB"/>
        </w:rPr>
        <w:t xml:space="preserve"> 31) </w:t>
      </w:r>
      <w:r w:rsidRPr="00231B88">
        <w:rPr>
          <w:lang w:val="en-GB"/>
        </w:rPr>
        <w:t xml:space="preserve">are of no importance to </w:t>
      </w:r>
      <w:r w:rsidRPr="00231B88">
        <w:rPr>
          <w:lang w:val="en-US"/>
        </w:rPr>
        <w:t xml:space="preserve">Koyré, because the only thing that matters is </w:t>
      </w:r>
      <w:r w:rsidRPr="00231B88">
        <w:rPr>
          <w:i/>
          <w:lang w:val="en-US"/>
        </w:rPr>
        <w:t>how</w:t>
      </w:r>
      <w:r w:rsidRPr="00231B88">
        <w:rPr>
          <w:lang w:val="en-US"/>
        </w:rPr>
        <w:t xml:space="preserve"> we think the in</w:t>
      </w:r>
      <w:r w:rsidR="009A781E" w:rsidRPr="00231B88">
        <w:rPr>
          <w:lang w:val="en-US"/>
        </w:rPr>
        <w:t xml:space="preserve">finite and the continuous. </w:t>
      </w:r>
    </w:p>
    <w:p w14:paraId="386153B4" w14:textId="78D33246" w:rsidR="009B1917" w:rsidRPr="006E6279" w:rsidRDefault="00D2072D" w:rsidP="006E6279">
      <w:pPr>
        <w:ind w:firstLine="708"/>
        <w:jc w:val="both"/>
        <w:rPr>
          <w:lang w:val="en-GB"/>
        </w:rPr>
      </w:pPr>
      <w:r>
        <w:rPr>
          <w:lang w:val="en-US"/>
        </w:rPr>
        <w:lastRenderedPageBreak/>
        <w:t>S</w:t>
      </w:r>
      <w:r w:rsidRPr="00231B88">
        <w:rPr>
          <w:lang w:val="en-US"/>
        </w:rPr>
        <w:t xml:space="preserve">imilar assertions can be found in Koyré’s </w:t>
      </w:r>
      <w:r>
        <w:rPr>
          <w:lang w:val="en-US"/>
        </w:rPr>
        <w:t xml:space="preserve">pre-war </w:t>
      </w:r>
      <w:r w:rsidRPr="00231B88">
        <w:rPr>
          <w:lang w:val="en-US"/>
        </w:rPr>
        <w:t xml:space="preserve">writings </w:t>
      </w:r>
      <w:r>
        <w:rPr>
          <w:lang w:val="en-US"/>
        </w:rPr>
        <w:t>on Descartes</w:t>
      </w:r>
      <w:r w:rsidRPr="00231B88">
        <w:rPr>
          <w:lang w:val="en-US"/>
        </w:rPr>
        <w:t xml:space="preserve">. </w:t>
      </w:r>
      <w:r>
        <w:rPr>
          <w:lang w:val="en-US"/>
        </w:rPr>
        <w:t>In his Cairo lectures Koyr</w:t>
      </w:r>
      <w:r>
        <w:rPr>
          <w:lang w:val="fr-FR"/>
        </w:rPr>
        <w:t>é</w:t>
      </w:r>
      <w:r w:rsidRPr="00231B88">
        <w:rPr>
          <w:lang w:val="en-US"/>
        </w:rPr>
        <w:t xml:space="preserve"> says that although not much remains of Descartes’ metaphysics or his proofs of the existence of God, his greatest discovery – the intellectual primacy of the infinite – is still valid today</w:t>
      </w:r>
      <w:r w:rsidRPr="00231B88">
        <w:rPr>
          <w:rStyle w:val="FootnoteReference"/>
          <w:lang w:val="en-US"/>
        </w:rPr>
        <w:footnoteReference w:id="12"/>
      </w:r>
      <w:r w:rsidRPr="00231B88">
        <w:rPr>
          <w:lang w:val="en-US"/>
        </w:rPr>
        <w:t xml:space="preserve">. </w:t>
      </w:r>
      <w:r w:rsidR="009A781E" w:rsidRPr="00231B88">
        <w:rPr>
          <w:lang w:val="en-GB"/>
        </w:rPr>
        <w:t xml:space="preserve">It is this </w:t>
      </w:r>
      <w:r w:rsidR="009B1917" w:rsidRPr="00231B88">
        <w:rPr>
          <w:lang w:val="en-US"/>
        </w:rPr>
        <w:t>redirection of the focus of attention from an infinite object to the mann</w:t>
      </w:r>
      <w:r w:rsidR="000D7230">
        <w:rPr>
          <w:lang w:val="en-US"/>
        </w:rPr>
        <w:t>er</w:t>
      </w:r>
      <w:r w:rsidR="009A781E" w:rsidRPr="00231B88">
        <w:rPr>
          <w:lang w:val="en-US"/>
        </w:rPr>
        <w:t xml:space="preserve"> in which we encounter it, that constitutes</w:t>
      </w:r>
      <w:r w:rsidR="009B1917" w:rsidRPr="00231B88">
        <w:rPr>
          <w:lang w:val="en-US"/>
        </w:rPr>
        <w:t xml:space="preserve"> the principal novelty of Koyré’s analysis of the ontological</w:t>
      </w:r>
      <w:r w:rsidR="009A781E" w:rsidRPr="00231B88">
        <w:rPr>
          <w:lang w:val="en-US"/>
        </w:rPr>
        <w:t xml:space="preserve"> p</w:t>
      </w:r>
      <w:r>
        <w:rPr>
          <w:lang w:val="en-US"/>
        </w:rPr>
        <w:t xml:space="preserve">roofs of Anselm and </w:t>
      </w:r>
      <w:r w:rsidRPr="00C11FB1">
        <w:rPr>
          <w:lang w:val="en-US"/>
        </w:rPr>
        <w:t xml:space="preserve">Descartes. </w:t>
      </w:r>
      <w:r w:rsidR="006E6279" w:rsidRPr="00C11FB1">
        <w:rPr>
          <w:lang w:val="en-US"/>
        </w:rPr>
        <w:t>In these</w:t>
      </w:r>
      <w:r w:rsidRPr="00C11FB1">
        <w:rPr>
          <w:lang w:val="en-US"/>
        </w:rPr>
        <w:t xml:space="preserve"> early works Koyr</w:t>
      </w:r>
      <w:r w:rsidRPr="00C11FB1">
        <w:rPr>
          <w:lang w:val="fr-FR"/>
        </w:rPr>
        <w:t xml:space="preserve">é </w:t>
      </w:r>
      <w:r w:rsidRPr="00C11FB1">
        <w:rPr>
          <w:lang w:val="en-GB"/>
        </w:rPr>
        <w:t>presents Descartes</w:t>
      </w:r>
      <w:r w:rsidR="00A77D4D" w:rsidRPr="00C11FB1">
        <w:rPr>
          <w:lang w:val="en-GB"/>
        </w:rPr>
        <w:t xml:space="preserve"> </w:t>
      </w:r>
      <w:r w:rsidR="00A77D4D" w:rsidRPr="00C11FB1">
        <w:rPr>
          <w:lang w:val="en-US"/>
        </w:rPr>
        <w:t xml:space="preserve">primarily </w:t>
      </w:r>
      <w:r w:rsidRPr="00C11FB1">
        <w:rPr>
          <w:lang w:val="en-GB"/>
        </w:rPr>
        <w:t>as</w:t>
      </w:r>
      <w:r w:rsidR="00A77D4D" w:rsidRPr="00C11FB1">
        <w:rPr>
          <w:lang w:val="en-GB"/>
        </w:rPr>
        <w:t xml:space="preserve"> a theologian and even as a “mystical apologist”</w:t>
      </w:r>
      <w:r w:rsidR="00A77D4D" w:rsidRPr="00C11FB1">
        <w:rPr>
          <w:rStyle w:val="FootnoteReference"/>
          <w:lang w:val="en-GB"/>
        </w:rPr>
        <w:footnoteReference w:id="13"/>
      </w:r>
      <w:r w:rsidR="00A77D4D" w:rsidRPr="00C11FB1">
        <w:rPr>
          <w:lang w:val="en-GB"/>
        </w:rPr>
        <w:t>; he tries to show how Descartes’ purely theological thesis</w:t>
      </w:r>
      <w:r w:rsidR="004E0526" w:rsidRPr="00C11FB1">
        <w:rPr>
          <w:lang w:val="en-GB"/>
        </w:rPr>
        <w:t xml:space="preserve">, that is, </w:t>
      </w:r>
      <w:r w:rsidR="00A77D4D" w:rsidRPr="00C11FB1">
        <w:rPr>
          <w:lang w:val="en-GB"/>
        </w:rPr>
        <w:t>the infinity of God</w:t>
      </w:r>
      <w:r w:rsidR="004E0526" w:rsidRPr="00C11FB1">
        <w:rPr>
          <w:lang w:val="en-GB"/>
        </w:rPr>
        <w:t xml:space="preserve"> and his incomprehensi</w:t>
      </w:r>
      <w:r w:rsidR="006E6279" w:rsidRPr="00C11FB1">
        <w:rPr>
          <w:lang w:val="en-GB"/>
        </w:rPr>
        <w:t>bi</w:t>
      </w:r>
      <w:r w:rsidR="004E0526" w:rsidRPr="00C11FB1">
        <w:rPr>
          <w:lang w:val="en-GB"/>
        </w:rPr>
        <w:t>lity,</w:t>
      </w:r>
      <w:r w:rsidR="00A77D4D" w:rsidRPr="00C11FB1">
        <w:rPr>
          <w:lang w:val="en-GB"/>
        </w:rPr>
        <w:t xml:space="preserve"> </w:t>
      </w:r>
      <w:r w:rsidR="006E6279" w:rsidRPr="00C11FB1">
        <w:rPr>
          <w:lang w:val="en-GB"/>
        </w:rPr>
        <w:t>prompts</w:t>
      </w:r>
      <w:r w:rsidR="004E0526" w:rsidRPr="00C11FB1">
        <w:rPr>
          <w:lang w:val="en-GB"/>
        </w:rPr>
        <w:t xml:space="preserve"> the destruction of the old scientific worldview and </w:t>
      </w:r>
      <w:r w:rsidR="00C11FB1" w:rsidRPr="00C11FB1">
        <w:rPr>
          <w:lang w:val="en-GB"/>
        </w:rPr>
        <w:t>the establishment</w:t>
      </w:r>
      <w:r w:rsidR="006E6279" w:rsidRPr="00C11FB1">
        <w:rPr>
          <w:lang w:val="en-GB"/>
        </w:rPr>
        <w:t xml:space="preserve"> </w:t>
      </w:r>
      <w:r w:rsidR="00C11FB1">
        <w:rPr>
          <w:lang w:val="en-GB"/>
        </w:rPr>
        <w:t>of a</w:t>
      </w:r>
      <w:r w:rsidR="004E0526" w:rsidRPr="00C11FB1">
        <w:rPr>
          <w:lang w:val="en-GB"/>
        </w:rPr>
        <w:t xml:space="preserve"> new one</w:t>
      </w:r>
      <w:r w:rsidR="004E0526" w:rsidRPr="00C11FB1">
        <w:rPr>
          <w:rStyle w:val="FootnoteReference"/>
          <w:lang w:val="en-GB"/>
        </w:rPr>
        <w:footnoteReference w:id="14"/>
      </w:r>
      <w:r w:rsidR="004E0526" w:rsidRPr="00C11FB1">
        <w:rPr>
          <w:lang w:val="en-GB"/>
        </w:rPr>
        <w:t>.</w:t>
      </w:r>
      <w:r w:rsidR="006E6279" w:rsidRPr="00C11FB1">
        <w:rPr>
          <w:lang w:val="en-GB"/>
        </w:rPr>
        <w:t xml:space="preserve"> </w:t>
      </w:r>
      <w:r w:rsidR="006E6279" w:rsidRPr="00231B88">
        <w:rPr>
          <w:lang w:val="en-US"/>
        </w:rPr>
        <w:t>Koyré’s</w:t>
      </w:r>
      <w:r w:rsidR="00F0057E" w:rsidRPr="00231B88">
        <w:rPr>
          <w:lang w:val="en-US"/>
        </w:rPr>
        <w:t xml:space="preserve"> approach</w:t>
      </w:r>
      <w:r w:rsidR="006E6279">
        <w:rPr>
          <w:lang w:val="en-US"/>
        </w:rPr>
        <w:t xml:space="preserve"> to Descartes</w:t>
      </w:r>
      <w:r w:rsidR="009A781E" w:rsidRPr="00231B88">
        <w:rPr>
          <w:lang w:val="en-US"/>
        </w:rPr>
        <w:t xml:space="preserve"> </w:t>
      </w:r>
      <w:r w:rsidR="009A781E" w:rsidRPr="00C11FB1">
        <w:rPr>
          <w:lang w:val="en-US"/>
        </w:rPr>
        <w:t xml:space="preserve">is </w:t>
      </w:r>
      <w:r w:rsidR="006E6279" w:rsidRPr="00C11FB1">
        <w:rPr>
          <w:lang w:val="en-US"/>
        </w:rPr>
        <w:t>strikingly</w:t>
      </w:r>
      <w:r w:rsidR="009A781E" w:rsidRPr="00C11FB1">
        <w:rPr>
          <w:lang w:val="en-US"/>
        </w:rPr>
        <w:t xml:space="preserve"> </w:t>
      </w:r>
      <w:r w:rsidR="009A781E" w:rsidRPr="00231B88">
        <w:rPr>
          <w:lang w:val="en-US"/>
        </w:rPr>
        <w:t xml:space="preserve">phenomenological: instead of </w:t>
      </w:r>
      <w:r w:rsidR="00245EE5" w:rsidRPr="00231B88">
        <w:rPr>
          <w:lang w:val="en-US"/>
        </w:rPr>
        <w:t>studying</w:t>
      </w:r>
      <w:r w:rsidR="009A781E" w:rsidRPr="00231B88">
        <w:rPr>
          <w:lang w:val="en-US"/>
        </w:rPr>
        <w:t xml:space="preserve"> </w:t>
      </w:r>
      <w:r w:rsidR="00245EE5" w:rsidRPr="00231B88">
        <w:rPr>
          <w:i/>
          <w:lang w:val="en-US"/>
        </w:rPr>
        <w:t xml:space="preserve">what is </w:t>
      </w:r>
      <w:r w:rsidR="00245EE5" w:rsidRPr="00231B88">
        <w:rPr>
          <w:lang w:val="en-US"/>
        </w:rPr>
        <w:t>the infinite in itself, whet</w:t>
      </w:r>
      <w:r w:rsidR="00F0057E" w:rsidRPr="00231B88">
        <w:rPr>
          <w:lang w:val="en-US"/>
        </w:rPr>
        <w:t>her it is real or subjective, one</w:t>
      </w:r>
      <w:r w:rsidR="00245EE5" w:rsidRPr="00231B88">
        <w:rPr>
          <w:lang w:val="en-US"/>
        </w:rPr>
        <w:t xml:space="preserve"> examines </w:t>
      </w:r>
      <w:r w:rsidR="00245EE5" w:rsidRPr="00231B88">
        <w:rPr>
          <w:i/>
          <w:lang w:val="en-US"/>
        </w:rPr>
        <w:t>how</w:t>
      </w:r>
      <w:r w:rsidR="000D7230">
        <w:rPr>
          <w:lang w:val="en-US"/>
        </w:rPr>
        <w:t xml:space="preserve"> </w:t>
      </w:r>
      <w:r w:rsidR="0095446B">
        <w:rPr>
          <w:lang w:val="en-US"/>
        </w:rPr>
        <w:t>we think about it. I</w:t>
      </w:r>
      <w:r w:rsidR="00F0057E" w:rsidRPr="00231B88">
        <w:rPr>
          <w:lang w:val="en-US"/>
        </w:rPr>
        <w:t>n</w:t>
      </w:r>
      <w:r w:rsidR="00245EE5" w:rsidRPr="00231B88">
        <w:rPr>
          <w:lang w:val="en-US"/>
        </w:rPr>
        <w:t xml:space="preserve"> more technical terms that </w:t>
      </w:r>
      <w:r w:rsidR="00585943" w:rsidRPr="00231B88">
        <w:rPr>
          <w:lang w:val="en-US"/>
        </w:rPr>
        <w:t>Koyré</w:t>
      </w:r>
      <w:r w:rsidR="00245EE5" w:rsidRPr="00231B88">
        <w:rPr>
          <w:lang w:val="en-US"/>
        </w:rPr>
        <w:t xml:space="preserve"> himself pref</w:t>
      </w:r>
      <w:r w:rsidR="00F0057E" w:rsidRPr="00231B88">
        <w:rPr>
          <w:lang w:val="en-US"/>
        </w:rPr>
        <w:t>erred not</w:t>
      </w:r>
      <w:r w:rsidR="00585943" w:rsidRPr="00231B88">
        <w:rPr>
          <w:lang w:val="en-US"/>
        </w:rPr>
        <w:t xml:space="preserve"> to</w:t>
      </w:r>
      <w:r w:rsidR="00F0057E" w:rsidRPr="00231B88">
        <w:rPr>
          <w:lang w:val="en-US"/>
        </w:rPr>
        <w:t xml:space="preserve"> use, one</w:t>
      </w:r>
      <w:r w:rsidR="009471FE" w:rsidRPr="00231B88">
        <w:rPr>
          <w:lang w:val="en-US"/>
        </w:rPr>
        <w:t xml:space="preserve"> </w:t>
      </w:r>
      <w:r w:rsidR="00FA1545" w:rsidRPr="00231B88">
        <w:rPr>
          <w:lang w:val="en-US"/>
        </w:rPr>
        <w:t>takes</w:t>
      </w:r>
      <w:r w:rsidR="009471FE" w:rsidRPr="00231B88">
        <w:rPr>
          <w:lang w:val="en-US"/>
        </w:rPr>
        <w:t xml:space="preserve"> </w:t>
      </w:r>
      <w:r w:rsidR="00FA1545" w:rsidRPr="00231B88">
        <w:rPr>
          <w:lang w:val="en-US"/>
        </w:rPr>
        <w:t xml:space="preserve">the infinite </w:t>
      </w:r>
      <w:r w:rsidR="00DC7AF2" w:rsidRPr="00231B88">
        <w:rPr>
          <w:i/>
          <w:lang w:val="en-US"/>
        </w:rPr>
        <w:t>not as an object</w:t>
      </w:r>
      <w:r w:rsidR="00295DC8" w:rsidRPr="00231B88">
        <w:rPr>
          <w:i/>
          <w:lang w:val="en-US"/>
        </w:rPr>
        <w:t xml:space="preserve"> which is intended</w:t>
      </w:r>
      <w:r w:rsidR="00DC7AF2" w:rsidRPr="00231B88">
        <w:rPr>
          <w:i/>
          <w:lang w:val="en-US"/>
        </w:rPr>
        <w:t xml:space="preserve">, but </w:t>
      </w:r>
      <w:r w:rsidR="00FA1545" w:rsidRPr="00231B88">
        <w:rPr>
          <w:i/>
          <w:lang w:val="en-US"/>
        </w:rPr>
        <w:t>as</w:t>
      </w:r>
      <w:r w:rsidR="00FA1545" w:rsidRPr="00231B88">
        <w:rPr>
          <w:lang w:val="en-US"/>
        </w:rPr>
        <w:t xml:space="preserve"> </w:t>
      </w:r>
      <w:r w:rsidR="00DC7AF2" w:rsidRPr="00231B88">
        <w:rPr>
          <w:i/>
          <w:lang w:val="en-US"/>
        </w:rPr>
        <w:t>an intentional object</w:t>
      </w:r>
      <w:r w:rsidR="001812F9" w:rsidRPr="00231B88">
        <w:rPr>
          <w:i/>
          <w:lang w:val="en-US"/>
        </w:rPr>
        <w:t xml:space="preserve">, </w:t>
      </w:r>
      <w:r w:rsidR="00295DC8" w:rsidRPr="00231B88">
        <w:rPr>
          <w:i/>
          <w:lang w:val="en-US"/>
        </w:rPr>
        <w:t xml:space="preserve">that is, as </w:t>
      </w:r>
      <w:r w:rsidR="001812F9" w:rsidRPr="00231B88">
        <w:rPr>
          <w:i/>
          <w:lang w:val="en-US"/>
        </w:rPr>
        <w:t>the object as it i</w:t>
      </w:r>
      <w:r w:rsidR="00295DC8" w:rsidRPr="00231B88">
        <w:rPr>
          <w:i/>
          <w:lang w:val="en-US"/>
        </w:rPr>
        <w:t>s intended</w:t>
      </w:r>
      <w:r w:rsidR="006E19C1" w:rsidRPr="00231B88">
        <w:rPr>
          <w:i/>
          <w:lang w:val="en-US"/>
        </w:rPr>
        <w:t xml:space="preserve"> </w:t>
      </w:r>
      <w:r w:rsidR="0062420B">
        <w:rPr>
          <w:lang w:val="en-US"/>
        </w:rPr>
        <w:t>(Husserl</w:t>
      </w:r>
      <w:r w:rsidR="00EF6941">
        <w:rPr>
          <w:lang w:val="en-US"/>
        </w:rPr>
        <w:t xml:space="preserve"> 1970</w:t>
      </w:r>
      <w:r w:rsidR="006E19C1" w:rsidRPr="00231B88">
        <w:rPr>
          <w:lang w:val="en-US"/>
        </w:rPr>
        <w:t xml:space="preserve"> 113)</w:t>
      </w:r>
      <w:r w:rsidR="00F0057E" w:rsidRPr="00231B88">
        <w:rPr>
          <w:lang w:val="en-US"/>
        </w:rPr>
        <w:t>. Then one</w:t>
      </w:r>
      <w:r w:rsidR="00FA1545" w:rsidRPr="00231B88">
        <w:rPr>
          <w:lang w:val="en-US"/>
        </w:rPr>
        <w:t xml:space="preserve"> can legitimately concentrate on the intentional relation to this obj</w:t>
      </w:r>
      <w:r w:rsidR="00F0057E" w:rsidRPr="00231B88">
        <w:rPr>
          <w:lang w:val="en-US"/>
        </w:rPr>
        <w:t>ect, because this relation makes sense</w:t>
      </w:r>
      <w:r w:rsidR="006E19C1" w:rsidRPr="00231B88">
        <w:rPr>
          <w:lang w:val="en-US"/>
        </w:rPr>
        <w:t xml:space="preserve"> even when the</w:t>
      </w:r>
      <w:r w:rsidR="00FA1545" w:rsidRPr="00231B88">
        <w:rPr>
          <w:lang w:val="en-US"/>
        </w:rPr>
        <w:t xml:space="preserve"> object</w:t>
      </w:r>
      <w:r w:rsidR="00DC7AF2" w:rsidRPr="00231B88">
        <w:rPr>
          <w:lang w:val="en-US"/>
        </w:rPr>
        <w:t xml:space="preserve"> itself</w:t>
      </w:r>
      <w:r w:rsidR="00FA1545" w:rsidRPr="00231B88">
        <w:rPr>
          <w:lang w:val="en-US"/>
        </w:rPr>
        <w:t xml:space="preserve"> does not exist.</w:t>
      </w:r>
      <w:r w:rsidR="00170ED0" w:rsidRPr="00231B88">
        <w:rPr>
          <w:lang w:val="en-US"/>
        </w:rPr>
        <w:t xml:space="preserve"> </w:t>
      </w:r>
    </w:p>
    <w:p w14:paraId="3AF97FE5" w14:textId="14853DD3" w:rsidR="008E5F79" w:rsidRPr="0010424A" w:rsidRDefault="009B1917" w:rsidP="0010424A">
      <w:pPr>
        <w:ind w:firstLine="708"/>
        <w:jc w:val="both"/>
        <w:rPr>
          <w:color w:val="000090"/>
          <w:lang w:val="en-GB"/>
        </w:rPr>
      </w:pPr>
      <w:r w:rsidRPr="00231B88">
        <w:rPr>
          <w:lang w:val="en-US"/>
        </w:rPr>
        <w:t>Koyré’s interpretation</w:t>
      </w:r>
      <w:r w:rsidR="00DC7AF2" w:rsidRPr="00231B88">
        <w:rPr>
          <w:lang w:val="en-US"/>
        </w:rPr>
        <w:t xml:space="preserve"> of the</w:t>
      </w:r>
      <w:r w:rsidRPr="00231B88">
        <w:rPr>
          <w:lang w:val="en-US"/>
        </w:rPr>
        <w:t xml:space="preserve"> </w:t>
      </w:r>
      <w:r w:rsidR="00DC7AF2" w:rsidRPr="00231B88">
        <w:rPr>
          <w:lang w:val="en-US"/>
        </w:rPr>
        <w:t xml:space="preserve">ontological argument </w:t>
      </w:r>
      <w:r w:rsidRPr="00231B88">
        <w:rPr>
          <w:lang w:val="en-US"/>
        </w:rPr>
        <w:t>is ce</w:t>
      </w:r>
      <w:r w:rsidR="00F0057E" w:rsidRPr="00231B88">
        <w:rPr>
          <w:lang w:val="en-US"/>
        </w:rPr>
        <w:t>ntered on what can be called</w:t>
      </w:r>
      <w:r w:rsidRPr="00231B88">
        <w:rPr>
          <w:lang w:val="en-US"/>
        </w:rPr>
        <w:t xml:space="preserve"> </w:t>
      </w:r>
      <w:r w:rsidR="00DC7AF2" w:rsidRPr="00231B88">
        <w:rPr>
          <w:lang w:val="en-US"/>
        </w:rPr>
        <w:t xml:space="preserve">its </w:t>
      </w:r>
      <w:r w:rsidR="006E19C1" w:rsidRPr="00231B88">
        <w:rPr>
          <w:lang w:val="en-US"/>
        </w:rPr>
        <w:t>‘</w:t>
      </w:r>
      <w:r w:rsidRPr="00231B88">
        <w:rPr>
          <w:lang w:val="en-US"/>
        </w:rPr>
        <w:t>anthropological as</w:t>
      </w:r>
      <w:r w:rsidR="006E19C1" w:rsidRPr="00231B88">
        <w:rPr>
          <w:lang w:val="en-US"/>
        </w:rPr>
        <w:t>pect’</w:t>
      </w:r>
      <w:r w:rsidRPr="00231B88">
        <w:rPr>
          <w:lang w:val="en-US"/>
        </w:rPr>
        <w:t>:</w:t>
      </w:r>
      <w:r w:rsidR="00DC7AF2" w:rsidRPr="00231B88">
        <w:rPr>
          <w:lang w:val="en-US"/>
        </w:rPr>
        <w:t xml:space="preserve"> he puts aside</w:t>
      </w:r>
      <w:r w:rsidRPr="00231B88">
        <w:rPr>
          <w:lang w:val="en-US"/>
        </w:rPr>
        <w:t xml:space="preserve"> the theological problem of the exist</w:t>
      </w:r>
      <w:r w:rsidR="00DC7AF2" w:rsidRPr="00231B88">
        <w:rPr>
          <w:lang w:val="en-US"/>
        </w:rPr>
        <w:t>ence of God, while focusing</w:t>
      </w:r>
      <w:r w:rsidRPr="00231B88">
        <w:rPr>
          <w:lang w:val="en-US"/>
        </w:rPr>
        <w:t xml:space="preserve"> on the human being as </w:t>
      </w:r>
      <w:r w:rsidR="00984565" w:rsidRPr="00231B88">
        <w:rPr>
          <w:i/>
          <w:lang w:val="en-GB"/>
        </w:rPr>
        <w:t>capax Dei</w:t>
      </w:r>
      <w:r w:rsidR="00085E80" w:rsidRPr="00231B88">
        <w:rPr>
          <w:rStyle w:val="FootnoteReference"/>
        </w:rPr>
        <w:footnoteReference w:id="15"/>
      </w:r>
      <w:r w:rsidR="00984565" w:rsidRPr="00231B88">
        <w:rPr>
          <w:lang w:val="en-GB"/>
        </w:rPr>
        <w:t xml:space="preserve">, as </w:t>
      </w:r>
      <w:r w:rsidRPr="00231B88">
        <w:rPr>
          <w:lang w:val="en-US"/>
        </w:rPr>
        <w:t>a being endowed with the idea of God</w:t>
      </w:r>
      <w:r w:rsidR="00184219" w:rsidRPr="00AF2ED4">
        <w:rPr>
          <w:rStyle w:val="FootnoteReference"/>
          <w:lang w:val="en-US"/>
        </w:rPr>
        <w:footnoteReference w:id="16"/>
      </w:r>
      <w:r w:rsidRPr="00AF2ED4">
        <w:rPr>
          <w:lang w:val="en-US"/>
        </w:rPr>
        <w:t xml:space="preserve">. </w:t>
      </w:r>
      <w:r w:rsidR="00C11FB1" w:rsidRPr="00AF2ED4">
        <w:rPr>
          <w:lang w:val="en-US"/>
        </w:rPr>
        <w:t>T</w:t>
      </w:r>
      <w:r w:rsidR="00A32677" w:rsidRPr="00AF2ED4">
        <w:rPr>
          <w:lang w:val="en-US"/>
        </w:rPr>
        <w:t xml:space="preserve">he “Third Meditation” is important </w:t>
      </w:r>
      <w:r w:rsidR="00C11FB1" w:rsidRPr="00AF2ED4">
        <w:rPr>
          <w:lang w:val="en-US"/>
        </w:rPr>
        <w:t xml:space="preserve">for Koyré </w:t>
      </w:r>
      <w:r w:rsidR="00A32677" w:rsidRPr="00AF2ED4">
        <w:rPr>
          <w:lang w:val="en-US"/>
        </w:rPr>
        <w:t xml:space="preserve">not because </w:t>
      </w:r>
      <w:r w:rsidR="00C11FB1" w:rsidRPr="00AF2ED4">
        <w:rPr>
          <w:lang w:val="en-US"/>
        </w:rPr>
        <w:t xml:space="preserve">it is a valid proof of the </w:t>
      </w:r>
      <w:r w:rsidR="00A32677" w:rsidRPr="00AF2ED4">
        <w:rPr>
          <w:lang w:val="en-US"/>
        </w:rPr>
        <w:t>existence</w:t>
      </w:r>
      <w:r w:rsidR="00C11FB1" w:rsidRPr="00AF2ED4">
        <w:rPr>
          <w:lang w:val="en-US"/>
        </w:rPr>
        <w:t xml:space="preserve"> of God</w:t>
      </w:r>
      <w:r w:rsidR="00A32677" w:rsidRPr="00AF2ED4">
        <w:rPr>
          <w:lang w:val="en-US"/>
        </w:rPr>
        <w:t xml:space="preserve">. </w:t>
      </w:r>
      <w:r w:rsidR="004E0526" w:rsidRPr="00AF2ED4">
        <w:rPr>
          <w:lang w:val="en-US"/>
        </w:rPr>
        <w:t>The</w:t>
      </w:r>
      <w:r w:rsidR="00A32677" w:rsidRPr="00AF2ED4">
        <w:rPr>
          <w:lang w:val="en-US"/>
        </w:rPr>
        <w:t xml:space="preserve"> </w:t>
      </w:r>
      <w:r w:rsidR="00C11FB1" w:rsidRPr="00AF2ED4">
        <w:rPr>
          <w:lang w:val="en-US"/>
        </w:rPr>
        <w:t>logical structure of Descartes’</w:t>
      </w:r>
      <w:r w:rsidR="00A32677" w:rsidRPr="00AF2ED4">
        <w:rPr>
          <w:lang w:val="en-US"/>
        </w:rPr>
        <w:t xml:space="preserve"> proof was borrowed from St Anselm; this structure has been made explicit already by St Bonaventura. The argument has two parts: the discovery of the possibility of the infinite being, and the transition from the possibility of this being to its existence. </w:t>
      </w:r>
      <w:r w:rsidR="00A32677" w:rsidRPr="00AF2ED4">
        <w:rPr>
          <w:i/>
          <w:iCs/>
          <w:lang w:val="en-GB"/>
        </w:rPr>
        <w:t xml:space="preserve">Deus cogitatur – ergo Deus </w:t>
      </w:r>
      <w:proofErr w:type="gramStart"/>
      <w:r w:rsidR="00A32677" w:rsidRPr="00AF2ED4">
        <w:rPr>
          <w:i/>
          <w:iCs/>
          <w:lang w:val="en-GB"/>
        </w:rPr>
        <w:t>est</w:t>
      </w:r>
      <w:proofErr w:type="gramEnd"/>
      <w:r w:rsidR="00A32677" w:rsidRPr="00AF2ED4">
        <w:rPr>
          <w:lang w:val="en-GB"/>
        </w:rPr>
        <w:t>: this is Koyré’s summary of the logic of Descartes (</w:t>
      </w:r>
      <w:r w:rsidR="0062420B">
        <w:rPr>
          <w:lang w:val="fr-FR"/>
        </w:rPr>
        <w:t>Koyré</w:t>
      </w:r>
      <w:r w:rsidR="00A32677" w:rsidRPr="00AF2ED4">
        <w:rPr>
          <w:lang w:val="fr-FR"/>
        </w:rPr>
        <w:t xml:space="preserve"> 1922</w:t>
      </w:r>
      <w:r w:rsidR="007743E7" w:rsidRPr="00AF2ED4">
        <w:rPr>
          <w:lang w:val="fr-FR"/>
        </w:rPr>
        <w:t>:</w:t>
      </w:r>
      <w:r w:rsidR="00A32677" w:rsidRPr="00AF2ED4">
        <w:rPr>
          <w:lang w:val="fr-FR"/>
        </w:rPr>
        <w:t xml:space="preserve"> 150)</w:t>
      </w:r>
      <w:r w:rsidR="00A32677" w:rsidRPr="00AF2ED4">
        <w:rPr>
          <w:lang w:val="en-US"/>
        </w:rPr>
        <w:t xml:space="preserve">. Like Levinas, Koyré </w:t>
      </w:r>
      <w:r w:rsidR="00EF6941" w:rsidRPr="00AF2ED4">
        <w:rPr>
          <w:lang w:val="en-US"/>
        </w:rPr>
        <w:t>does not pay much</w:t>
      </w:r>
      <w:r w:rsidR="00A32677" w:rsidRPr="00AF2ED4">
        <w:rPr>
          <w:lang w:val="en-US"/>
        </w:rPr>
        <w:t xml:space="preserve"> attention to the second part of the syllogism (the transition from a possible exi</w:t>
      </w:r>
      <w:r w:rsidR="00AF2ED4">
        <w:rPr>
          <w:lang w:val="en-US"/>
        </w:rPr>
        <w:t>stence to the actual existence),</w:t>
      </w:r>
      <w:r w:rsidR="00A32677" w:rsidRPr="00AF2ED4">
        <w:rPr>
          <w:lang w:val="en-US"/>
        </w:rPr>
        <w:t xml:space="preserve"> he is entirely focused </w:t>
      </w:r>
      <w:r w:rsidR="00A32677" w:rsidRPr="00AF2ED4">
        <w:rPr>
          <w:lang w:val="en-US"/>
        </w:rPr>
        <w:lastRenderedPageBreak/>
        <w:t xml:space="preserve">on the first part: the discovery of the </w:t>
      </w:r>
      <w:r w:rsidR="00A32677" w:rsidRPr="00AF2ED4">
        <w:rPr>
          <w:i/>
          <w:lang w:val="en-US"/>
        </w:rPr>
        <w:t>idea of God</w:t>
      </w:r>
      <w:r w:rsidR="00AF2ED4" w:rsidRPr="00AF2ED4">
        <w:rPr>
          <w:lang w:val="en-US"/>
        </w:rPr>
        <w:t xml:space="preserve"> as the most perfect, or</w:t>
      </w:r>
      <w:r w:rsidR="00A32677" w:rsidRPr="00AF2ED4">
        <w:rPr>
          <w:lang w:val="en-US"/>
        </w:rPr>
        <w:t xml:space="preserve"> infinite, being. According to Koyré, this idea constitutes the</w:t>
      </w:r>
      <w:r w:rsidR="00904CEB" w:rsidRPr="00AF2ED4">
        <w:rPr>
          <w:lang w:val="en-US"/>
        </w:rPr>
        <w:t xml:space="preserve"> very</w:t>
      </w:r>
      <w:r w:rsidR="00A32677" w:rsidRPr="00AF2ED4">
        <w:rPr>
          <w:lang w:val="en-US"/>
        </w:rPr>
        <w:t xml:space="preserve"> core of Descartes’ philosophical system, where</w:t>
      </w:r>
      <w:r w:rsidR="00904CEB" w:rsidRPr="00AF2ED4">
        <w:rPr>
          <w:lang w:val="en-US"/>
        </w:rPr>
        <w:t xml:space="preserve"> both</w:t>
      </w:r>
      <w:r w:rsidR="00A32677" w:rsidRPr="00AF2ED4">
        <w:rPr>
          <w:lang w:val="en-US"/>
        </w:rPr>
        <w:t xml:space="preserve"> the world and </w:t>
      </w:r>
      <w:r w:rsidR="00904CEB" w:rsidRPr="00AF2ED4">
        <w:rPr>
          <w:lang w:val="en-US"/>
        </w:rPr>
        <w:t xml:space="preserve">the </w:t>
      </w:r>
      <w:r w:rsidR="00A32677" w:rsidRPr="00AF2ED4">
        <w:rPr>
          <w:lang w:val="en-US"/>
        </w:rPr>
        <w:t>cognition are</w:t>
      </w:r>
      <w:r w:rsidR="00904CEB" w:rsidRPr="00AF2ED4">
        <w:rPr>
          <w:lang w:val="en-US"/>
        </w:rPr>
        <w:t xml:space="preserve"> to be</w:t>
      </w:r>
      <w:r w:rsidR="00A32677" w:rsidRPr="00AF2ED4">
        <w:rPr>
          <w:lang w:val="en-US"/>
        </w:rPr>
        <w:t xml:space="preserve"> </w:t>
      </w:r>
      <w:r w:rsidR="00904CEB" w:rsidRPr="00AF2ED4">
        <w:rPr>
          <w:lang w:val="en-US"/>
        </w:rPr>
        <w:t>understood</w:t>
      </w:r>
      <w:r w:rsidR="00A32677" w:rsidRPr="00AF2ED4">
        <w:rPr>
          <w:lang w:val="en-US"/>
        </w:rPr>
        <w:t xml:space="preserve"> </w:t>
      </w:r>
      <w:r w:rsidR="00A32677" w:rsidRPr="00AF2ED4">
        <w:rPr>
          <w:i/>
          <w:lang w:val="en-US"/>
        </w:rPr>
        <w:t>sub specie deitatis</w:t>
      </w:r>
      <w:r w:rsidR="00A32677" w:rsidRPr="00AF2ED4">
        <w:rPr>
          <w:rStyle w:val="FootnoteReference"/>
          <w:i/>
          <w:lang w:val="en-US"/>
        </w:rPr>
        <w:footnoteReference w:id="17"/>
      </w:r>
      <w:r w:rsidR="00A32677" w:rsidRPr="00AF2ED4">
        <w:rPr>
          <w:i/>
          <w:lang w:val="en-US"/>
        </w:rPr>
        <w:t>.</w:t>
      </w:r>
      <w:r w:rsidR="008E5F79" w:rsidRPr="00AF2ED4">
        <w:rPr>
          <w:lang w:val="en-US"/>
        </w:rPr>
        <w:t xml:space="preserve"> </w:t>
      </w:r>
      <w:r w:rsidR="00C226D4" w:rsidRPr="00AF2ED4">
        <w:rPr>
          <w:lang w:val="en-US"/>
        </w:rPr>
        <w:t xml:space="preserve">Indeed, </w:t>
      </w:r>
      <w:r w:rsidR="00C226D4" w:rsidRPr="00AF2ED4">
        <w:rPr>
          <w:lang w:val="en-GB"/>
        </w:rPr>
        <w:t xml:space="preserve">cogito itself is not an independent reality. </w:t>
      </w:r>
      <w:r w:rsidR="0010424A" w:rsidRPr="00AF2ED4">
        <w:rPr>
          <w:lang w:val="en-GB"/>
        </w:rPr>
        <w:t xml:space="preserve">In the radical doubt </w:t>
      </w:r>
      <w:r w:rsidR="0010424A" w:rsidRPr="00AF2ED4">
        <w:rPr>
          <w:i/>
          <w:lang w:val="en-GB"/>
        </w:rPr>
        <w:t>cogito</w:t>
      </w:r>
      <w:r w:rsidR="0010424A" w:rsidRPr="00AF2ED4">
        <w:rPr>
          <w:lang w:val="en-GB"/>
        </w:rPr>
        <w:t xml:space="preserve"> is given</w:t>
      </w:r>
      <w:r w:rsidR="00184219" w:rsidRPr="00AF2ED4">
        <w:rPr>
          <w:lang w:val="en-GB"/>
        </w:rPr>
        <w:t xml:space="preserve"> to us</w:t>
      </w:r>
      <w:r w:rsidR="0010424A" w:rsidRPr="00AF2ED4">
        <w:rPr>
          <w:lang w:val="en-GB"/>
        </w:rPr>
        <w:t>; psychologically, we</w:t>
      </w:r>
      <w:r w:rsidR="00184219" w:rsidRPr="00AF2ED4">
        <w:rPr>
          <w:lang w:val="en-GB"/>
        </w:rPr>
        <w:t xml:space="preserve"> experience this givennes</w:t>
      </w:r>
      <w:r w:rsidR="00AF2ED4">
        <w:rPr>
          <w:lang w:val="en-GB"/>
        </w:rPr>
        <w:t>s</w:t>
      </w:r>
      <w:r w:rsidR="00184219" w:rsidRPr="00AF2ED4">
        <w:rPr>
          <w:lang w:val="en-GB"/>
        </w:rPr>
        <w:t xml:space="preserve"> as </w:t>
      </w:r>
      <w:r w:rsidR="00AF2ED4" w:rsidRPr="00AF2ED4">
        <w:rPr>
          <w:lang w:val="en-GB"/>
        </w:rPr>
        <w:t xml:space="preserve">an </w:t>
      </w:r>
      <w:r w:rsidR="00184219" w:rsidRPr="00AF2ED4">
        <w:rPr>
          <w:lang w:val="en-GB"/>
        </w:rPr>
        <w:t>absolute</w:t>
      </w:r>
      <w:r w:rsidR="0010424A" w:rsidRPr="00AF2ED4">
        <w:rPr>
          <w:lang w:val="en-GB"/>
        </w:rPr>
        <w:t xml:space="preserve"> certain</w:t>
      </w:r>
      <w:r w:rsidR="00184219" w:rsidRPr="00AF2ED4">
        <w:rPr>
          <w:lang w:val="en-GB"/>
        </w:rPr>
        <w:t>ty</w:t>
      </w:r>
      <w:r w:rsidR="0010424A" w:rsidRPr="00AF2ED4">
        <w:rPr>
          <w:lang w:val="en-GB"/>
        </w:rPr>
        <w:t xml:space="preserve">. However, the philosophical status </w:t>
      </w:r>
      <w:r w:rsidR="00AF2ED4" w:rsidRPr="00AF2ED4">
        <w:rPr>
          <w:lang w:val="en-GB"/>
        </w:rPr>
        <w:t>of this givenness remain</w:t>
      </w:r>
      <w:r w:rsidR="00184219" w:rsidRPr="00AF2ED4">
        <w:rPr>
          <w:lang w:val="en-GB"/>
        </w:rPr>
        <w:t>s unclear: it has to be</w:t>
      </w:r>
      <w:r w:rsidR="0010424A" w:rsidRPr="00AF2ED4">
        <w:rPr>
          <w:lang w:val="en-GB"/>
        </w:rPr>
        <w:t xml:space="preserve"> confirmed by another act of givennes, that is, the givenness </w:t>
      </w:r>
      <w:r w:rsidR="008E5F79" w:rsidRPr="00AF2ED4">
        <w:rPr>
          <w:lang w:val="en-GB"/>
        </w:rPr>
        <w:t xml:space="preserve">of </w:t>
      </w:r>
      <w:r w:rsidR="008E5F79" w:rsidRPr="00AF2ED4">
        <w:rPr>
          <w:i/>
          <w:lang w:val="en-US"/>
        </w:rPr>
        <w:t>ego sum, ego existo</w:t>
      </w:r>
      <w:r w:rsidR="00AF2ED4">
        <w:rPr>
          <w:lang w:val="en-US"/>
        </w:rPr>
        <w:t>, where God and I</w:t>
      </w:r>
      <w:r w:rsidR="00AA321C" w:rsidRPr="00AF2ED4">
        <w:rPr>
          <w:lang w:val="en-US"/>
        </w:rPr>
        <w:t xml:space="preserve"> are </w:t>
      </w:r>
      <w:r w:rsidR="00C226D4" w:rsidRPr="00AF2ED4">
        <w:rPr>
          <w:lang w:val="en-US"/>
        </w:rPr>
        <w:t>accessed</w:t>
      </w:r>
      <w:r w:rsidR="00AA321C" w:rsidRPr="00AF2ED4">
        <w:rPr>
          <w:lang w:val="en-US"/>
        </w:rPr>
        <w:t xml:space="preserve"> in the </w:t>
      </w:r>
      <w:r w:rsidR="00C226D4" w:rsidRPr="00AF2ED4">
        <w:rPr>
          <w:lang w:val="en-US"/>
        </w:rPr>
        <w:t xml:space="preserve">very </w:t>
      </w:r>
      <w:r w:rsidR="00AA321C" w:rsidRPr="00AF2ED4">
        <w:rPr>
          <w:lang w:val="en-US"/>
        </w:rPr>
        <w:t>same</w:t>
      </w:r>
      <w:r w:rsidR="00C226D4" w:rsidRPr="00AF2ED4">
        <w:rPr>
          <w:lang w:val="en-US"/>
        </w:rPr>
        <w:t xml:space="preserve"> act of immediate intuition</w:t>
      </w:r>
      <w:r w:rsidR="0010424A" w:rsidRPr="00AF2ED4">
        <w:rPr>
          <w:lang w:val="en-US"/>
        </w:rPr>
        <w:t>.</w:t>
      </w:r>
      <w:r w:rsidR="008C3825" w:rsidRPr="00AF2ED4">
        <w:rPr>
          <w:lang w:val="en-US"/>
        </w:rPr>
        <w:t xml:space="preserve"> It is in this act that we reach the unity between being and thought</w:t>
      </w:r>
      <w:r w:rsidR="00184219" w:rsidRPr="00AF2ED4">
        <w:rPr>
          <w:rStyle w:val="FootnoteReference"/>
          <w:lang w:val="en-US"/>
        </w:rPr>
        <w:footnoteReference w:id="18"/>
      </w:r>
      <w:r w:rsidR="008C3825" w:rsidRPr="00AF2ED4">
        <w:rPr>
          <w:lang w:val="en-US"/>
        </w:rPr>
        <w:t xml:space="preserve">, and that is why the act of self-reflection could become </w:t>
      </w:r>
      <w:r w:rsidR="00EB7678" w:rsidRPr="00AF2ED4">
        <w:rPr>
          <w:lang w:val="en-US"/>
        </w:rPr>
        <w:t>the fundament of truth.</w:t>
      </w:r>
    </w:p>
    <w:p w14:paraId="08D4F37D" w14:textId="4091962B" w:rsidR="007134CC" w:rsidRPr="00CF683E" w:rsidRDefault="00904CEB" w:rsidP="00904CEB">
      <w:pPr>
        <w:ind w:firstLine="708"/>
        <w:jc w:val="both"/>
        <w:rPr>
          <w:i/>
          <w:color w:val="000090"/>
          <w:lang w:val="en-GB"/>
        </w:rPr>
      </w:pPr>
      <w:r>
        <w:rPr>
          <w:lang w:val="en-US"/>
        </w:rPr>
        <w:t>Also m</w:t>
      </w:r>
      <w:r w:rsidR="0095446B">
        <w:rPr>
          <w:lang w:val="en-US"/>
        </w:rPr>
        <w:t>uch later,</w:t>
      </w:r>
      <w:r w:rsidR="00592915" w:rsidRPr="00231B88">
        <w:rPr>
          <w:lang w:val="en-US"/>
        </w:rPr>
        <w:t xml:space="preserve"> in the 1950’s</w:t>
      </w:r>
      <w:r w:rsidR="0095446B">
        <w:rPr>
          <w:lang w:val="en-US"/>
        </w:rPr>
        <w:t>,</w:t>
      </w:r>
      <w:r w:rsidR="00592915" w:rsidRPr="00231B88">
        <w:rPr>
          <w:lang w:val="en-US"/>
        </w:rPr>
        <w:t xml:space="preserve"> </w:t>
      </w:r>
      <w:r w:rsidR="00585943" w:rsidRPr="00231B88">
        <w:rPr>
          <w:lang w:val="en-US"/>
        </w:rPr>
        <w:t>Koyré wri</w:t>
      </w:r>
      <w:r w:rsidR="00592915" w:rsidRPr="00231B88">
        <w:rPr>
          <w:lang w:val="en-US"/>
        </w:rPr>
        <w:t>te</w:t>
      </w:r>
      <w:r w:rsidR="00585943" w:rsidRPr="00231B88">
        <w:rPr>
          <w:lang w:val="en-US"/>
        </w:rPr>
        <w:t>s</w:t>
      </w:r>
      <w:r w:rsidR="00592915" w:rsidRPr="00231B88">
        <w:rPr>
          <w:lang w:val="en-US"/>
        </w:rPr>
        <w:t xml:space="preserve">: </w:t>
      </w:r>
    </w:p>
    <w:p w14:paraId="6C8DC6BE" w14:textId="536A1F92" w:rsidR="00592915" w:rsidRPr="00231B88" w:rsidRDefault="00592915" w:rsidP="007134CC">
      <w:pPr>
        <w:pStyle w:val="Quote"/>
        <w:rPr>
          <w:color w:val="auto"/>
          <w:lang w:val="en-US"/>
        </w:rPr>
      </w:pPr>
      <w:r w:rsidRPr="00231B88">
        <w:rPr>
          <w:color w:val="auto"/>
          <w:lang w:val="en-US"/>
        </w:rPr>
        <w:t>“</w:t>
      </w:r>
      <w:r w:rsidRPr="00231B88">
        <w:rPr>
          <w:color w:val="auto"/>
          <w:lang w:val="en-GB"/>
        </w:rPr>
        <w:t>The</w:t>
      </w:r>
      <w:r w:rsidRPr="00231B88">
        <w:rPr>
          <w:color w:val="auto"/>
          <w:lang w:val="en-US"/>
        </w:rPr>
        <w:t xml:space="preserve"> </w:t>
      </w:r>
      <w:r w:rsidRPr="00231B88">
        <w:rPr>
          <w:color w:val="auto"/>
          <w:lang w:val="en-GB"/>
        </w:rPr>
        <w:t>idea</w:t>
      </w:r>
      <w:r w:rsidRPr="00231B88">
        <w:rPr>
          <w:color w:val="auto"/>
          <w:lang w:val="en-US"/>
        </w:rPr>
        <w:t xml:space="preserve"> </w:t>
      </w:r>
      <w:r w:rsidRPr="00231B88">
        <w:rPr>
          <w:color w:val="auto"/>
          <w:lang w:val="en-GB"/>
        </w:rPr>
        <w:t>of</w:t>
      </w:r>
      <w:r w:rsidRPr="00231B88">
        <w:rPr>
          <w:color w:val="auto"/>
          <w:lang w:val="en-US"/>
        </w:rPr>
        <w:t xml:space="preserve"> </w:t>
      </w:r>
      <w:r w:rsidRPr="00231B88">
        <w:rPr>
          <w:color w:val="auto"/>
          <w:lang w:val="en-GB"/>
        </w:rPr>
        <w:t>the</w:t>
      </w:r>
      <w:r w:rsidRPr="00231B88">
        <w:rPr>
          <w:color w:val="auto"/>
          <w:lang w:val="en-US"/>
        </w:rPr>
        <w:t xml:space="preserve"> </w:t>
      </w:r>
      <w:r w:rsidRPr="00231B88">
        <w:rPr>
          <w:color w:val="auto"/>
          <w:lang w:val="en-GB"/>
        </w:rPr>
        <w:t>infinite</w:t>
      </w:r>
      <w:r w:rsidRPr="00231B88">
        <w:rPr>
          <w:color w:val="auto"/>
          <w:lang w:val="en-US"/>
        </w:rPr>
        <w:t xml:space="preserve"> </w:t>
      </w:r>
      <w:r w:rsidRPr="00231B88">
        <w:rPr>
          <w:color w:val="auto"/>
          <w:lang w:val="en-GB"/>
        </w:rPr>
        <w:t>plays</w:t>
      </w:r>
      <w:r w:rsidRPr="00231B88">
        <w:rPr>
          <w:color w:val="auto"/>
          <w:lang w:val="en-US"/>
        </w:rPr>
        <w:t xml:space="preserve"> </w:t>
      </w:r>
      <w:r w:rsidRPr="00231B88">
        <w:rPr>
          <w:color w:val="auto"/>
          <w:lang w:val="en-GB"/>
        </w:rPr>
        <w:t>an</w:t>
      </w:r>
      <w:r w:rsidRPr="00231B88">
        <w:rPr>
          <w:color w:val="auto"/>
          <w:lang w:val="en-US"/>
        </w:rPr>
        <w:t xml:space="preserve"> </w:t>
      </w:r>
      <w:r w:rsidRPr="00231B88">
        <w:rPr>
          <w:color w:val="auto"/>
          <w:lang w:val="en-GB"/>
        </w:rPr>
        <w:t>important part</w:t>
      </w:r>
      <w:r w:rsidRPr="00231B88">
        <w:rPr>
          <w:color w:val="auto"/>
          <w:lang w:val="en-US"/>
        </w:rPr>
        <w:t xml:space="preserve"> </w:t>
      </w:r>
      <w:r w:rsidRPr="00231B88">
        <w:rPr>
          <w:color w:val="auto"/>
          <w:lang w:val="en-GB"/>
        </w:rPr>
        <w:t>in</w:t>
      </w:r>
      <w:r w:rsidRPr="00231B88">
        <w:rPr>
          <w:color w:val="auto"/>
          <w:lang w:val="en-US"/>
        </w:rPr>
        <w:t xml:space="preserve"> </w:t>
      </w:r>
      <w:r w:rsidRPr="00231B88">
        <w:rPr>
          <w:color w:val="auto"/>
          <w:lang w:val="en-GB"/>
        </w:rPr>
        <w:t>the</w:t>
      </w:r>
      <w:r w:rsidRPr="00231B88">
        <w:rPr>
          <w:color w:val="auto"/>
          <w:lang w:val="en-US"/>
        </w:rPr>
        <w:t xml:space="preserve"> </w:t>
      </w:r>
      <w:r w:rsidRPr="00231B88">
        <w:rPr>
          <w:color w:val="auto"/>
          <w:lang w:val="en-GB"/>
        </w:rPr>
        <w:t>philosophy</w:t>
      </w:r>
      <w:r w:rsidRPr="00231B88">
        <w:rPr>
          <w:color w:val="auto"/>
          <w:lang w:val="en-US"/>
        </w:rPr>
        <w:t xml:space="preserve"> </w:t>
      </w:r>
      <w:r w:rsidRPr="00231B88">
        <w:rPr>
          <w:color w:val="auto"/>
          <w:lang w:val="en-GB"/>
        </w:rPr>
        <w:t>of</w:t>
      </w:r>
      <w:r w:rsidRPr="00231B88">
        <w:rPr>
          <w:color w:val="auto"/>
          <w:lang w:val="en-US"/>
        </w:rPr>
        <w:t xml:space="preserve"> </w:t>
      </w:r>
      <w:r w:rsidRPr="00231B88">
        <w:rPr>
          <w:color w:val="auto"/>
          <w:lang w:val="en-GB"/>
        </w:rPr>
        <w:t>Descartes</w:t>
      </w:r>
      <w:r w:rsidRPr="00231B88">
        <w:rPr>
          <w:color w:val="auto"/>
          <w:lang w:val="en-US"/>
        </w:rPr>
        <w:t xml:space="preserve">, </w:t>
      </w:r>
      <w:r w:rsidRPr="00231B88">
        <w:rPr>
          <w:color w:val="auto"/>
          <w:lang w:val="en-GB"/>
        </w:rPr>
        <w:t xml:space="preserve">so important that all Cartesian philosophy may be considered as being wholly based upon this idea. Indeed, it is only as absolutely infinite being that God can be conceived; it is only as such that He can be proved to exist; it is only by the possessing this idea that man’s true nature – </w:t>
      </w:r>
      <w:r w:rsidRPr="00231B88">
        <w:rPr>
          <w:i/>
          <w:color w:val="auto"/>
          <w:lang w:val="en-GB"/>
        </w:rPr>
        <w:t>of a finite being endowed with the idea of God</w:t>
      </w:r>
      <w:r w:rsidRPr="00231B88">
        <w:rPr>
          <w:color w:val="auto"/>
          <w:lang w:val="en-GB"/>
        </w:rPr>
        <w:t xml:space="preserve"> – can be defined” (</w:t>
      </w:r>
      <w:r w:rsidR="00585943" w:rsidRPr="00231B88">
        <w:rPr>
          <w:color w:val="auto"/>
          <w:lang w:val="en-GB"/>
        </w:rPr>
        <w:t>Koyré</w:t>
      </w:r>
      <w:r w:rsidRPr="00231B88">
        <w:rPr>
          <w:color w:val="auto"/>
          <w:lang w:val="en-GB"/>
        </w:rPr>
        <w:t xml:space="preserve"> 1957</w:t>
      </w:r>
      <w:r w:rsidR="007743E7">
        <w:rPr>
          <w:color w:val="auto"/>
          <w:lang w:val="en-GB"/>
        </w:rPr>
        <w:t>:</w:t>
      </w:r>
      <w:r w:rsidRPr="00231B88">
        <w:rPr>
          <w:color w:val="auto"/>
          <w:lang w:val="en-GB"/>
        </w:rPr>
        <w:t xml:space="preserve"> 106</w:t>
      </w:r>
      <w:r w:rsidR="00D44534">
        <w:rPr>
          <w:color w:val="auto"/>
          <w:lang w:val="en-GB"/>
        </w:rPr>
        <w:t xml:space="preserve">, </w:t>
      </w:r>
      <w:r w:rsidR="00D44534">
        <w:rPr>
          <w:lang w:val="en-GB"/>
        </w:rPr>
        <w:t>italics added</w:t>
      </w:r>
      <w:r w:rsidR="00D44534">
        <w:rPr>
          <w:color w:val="auto"/>
          <w:lang w:val="en-GB"/>
        </w:rPr>
        <w:t>).</w:t>
      </w:r>
    </w:p>
    <w:p w14:paraId="160E5A0B" w14:textId="061265DB" w:rsidR="008B1A16" w:rsidRPr="00231B88" w:rsidRDefault="007134CC" w:rsidP="009B1917">
      <w:pPr>
        <w:ind w:firstLine="708"/>
        <w:jc w:val="both"/>
        <w:rPr>
          <w:lang w:val="en-US"/>
        </w:rPr>
      </w:pPr>
      <w:r w:rsidRPr="00231B88">
        <w:rPr>
          <w:lang w:val="en-US"/>
        </w:rPr>
        <w:t>So</w:t>
      </w:r>
      <w:r w:rsidR="009B1917" w:rsidRPr="00231B88">
        <w:rPr>
          <w:lang w:val="en-US"/>
        </w:rPr>
        <w:t>, the originality of the Cartesian proof consists in “the idea of God as I find in myself, or I myself in</w:t>
      </w:r>
      <w:r w:rsidR="0095446B">
        <w:rPr>
          <w:lang w:val="en-US"/>
        </w:rPr>
        <w:t xml:space="preserve"> so far</w:t>
      </w:r>
      <w:r w:rsidR="009B1917" w:rsidRPr="00231B88">
        <w:rPr>
          <w:lang w:val="en-US"/>
        </w:rPr>
        <w:t xml:space="preserve"> as I possess this idea, or, if one wants to be even more precise, the fact that I possess the idea of God</w:t>
      </w:r>
      <w:r w:rsidR="009B1917" w:rsidRPr="00AF2ED4">
        <w:rPr>
          <w:lang w:val="en-US"/>
        </w:rPr>
        <w:t>”</w:t>
      </w:r>
      <w:r w:rsidR="009B1917" w:rsidRPr="00AF2ED4">
        <w:rPr>
          <w:rStyle w:val="FootnoteReference"/>
          <w:lang w:val="en-US"/>
        </w:rPr>
        <w:footnoteReference w:id="19"/>
      </w:r>
      <w:r w:rsidR="009B1917" w:rsidRPr="00AF2ED4">
        <w:rPr>
          <w:lang w:val="en-US"/>
        </w:rPr>
        <w:t xml:space="preserve">. </w:t>
      </w:r>
      <w:r w:rsidR="00AF2ED4">
        <w:rPr>
          <w:lang w:val="en-US"/>
        </w:rPr>
        <w:t>The attention is relocated</w:t>
      </w:r>
      <w:r w:rsidR="00070B17" w:rsidRPr="00AF2ED4">
        <w:rPr>
          <w:lang w:val="en-US"/>
        </w:rPr>
        <w:t xml:space="preserve"> from the object of thought to the </w:t>
      </w:r>
      <w:r w:rsidR="00904CEB" w:rsidRPr="00AF2ED4">
        <w:rPr>
          <w:lang w:val="en-US"/>
        </w:rPr>
        <w:t>very act of thinking</w:t>
      </w:r>
      <w:r w:rsidR="00070B17" w:rsidRPr="00AF2ED4">
        <w:rPr>
          <w:lang w:val="en-US"/>
        </w:rPr>
        <w:t xml:space="preserve">. </w:t>
      </w:r>
      <w:r w:rsidR="009B1917" w:rsidRPr="00AF2ED4">
        <w:rPr>
          <w:lang w:val="en-US"/>
        </w:rPr>
        <w:t xml:space="preserve">The crucial </w:t>
      </w:r>
      <w:r w:rsidR="009B1917" w:rsidRPr="00231B88">
        <w:rPr>
          <w:lang w:val="en-US"/>
        </w:rPr>
        <w:t xml:space="preserve">thing here is the manner in which consciousness </w:t>
      </w:r>
      <w:r w:rsidR="00757A95" w:rsidRPr="00231B88">
        <w:rPr>
          <w:lang w:val="en-US"/>
        </w:rPr>
        <w:t xml:space="preserve">intends </w:t>
      </w:r>
      <w:r w:rsidR="009B1917" w:rsidRPr="00231B88">
        <w:rPr>
          <w:lang w:val="en-US"/>
        </w:rPr>
        <w:t xml:space="preserve">and represents God, or perhaps the gap between the representation and the represented in this act of consciousness. </w:t>
      </w:r>
    </w:p>
    <w:p w14:paraId="3FA10494" w14:textId="5E49278C" w:rsidR="009B1917" w:rsidRPr="00231B88" w:rsidRDefault="009B1917" w:rsidP="00180B51">
      <w:pPr>
        <w:ind w:firstLine="708"/>
        <w:jc w:val="both"/>
        <w:rPr>
          <w:lang w:val="en-US"/>
        </w:rPr>
      </w:pPr>
      <w:r w:rsidRPr="00231B88">
        <w:rPr>
          <w:lang w:val="en-US"/>
        </w:rPr>
        <w:t>Koyré emphas</w:t>
      </w:r>
      <w:r w:rsidR="007A1FF4" w:rsidRPr="00231B88">
        <w:rPr>
          <w:lang w:val="en-US"/>
        </w:rPr>
        <w:t>ise</w:t>
      </w:r>
      <w:r w:rsidR="00585943" w:rsidRPr="00231B88">
        <w:rPr>
          <w:lang w:val="en-US"/>
        </w:rPr>
        <w:t>s</w:t>
      </w:r>
      <w:r w:rsidRPr="00231B88">
        <w:rPr>
          <w:lang w:val="en-US"/>
        </w:rPr>
        <w:t xml:space="preserve"> that God as infinite being cannot be an object of intuition: </w:t>
      </w:r>
      <w:r w:rsidR="008B1A16" w:rsidRPr="00231B88">
        <w:rPr>
          <w:lang w:val="en-US"/>
        </w:rPr>
        <w:t>“the infinite distance separating everything that is finite from the infinite”</w:t>
      </w:r>
      <w:r w:rsidR="008B1A16" w:rsidRPr="00231B88">
        <w:rPr>
          <w:rStyle w:val="FootnoteReference"/>
          <w:lang w:val="en-US"/>
        </w:rPr>
        <w:footnoteReference w:id="20"/>
      </w:r>
      <w:r w:rsidR="008B1A16" w:rsidRPr="00231B88">
        <w:rPr>
          <w:lang w:val="en-US"/>
        </w:rPr>
        <w:t xml:space="preserve"> is an “abyss” </w:t>
      </w:r>
      <w:r w:rsidR="00625CEA" w:rsidRPr="00231B88">
        <w:rPr>
          <w:lang w:val="en-US"/>
        </w:rPr>
        <w:fldChar w:fldCharType="begin"/>
      </w:r>
      <w:r w:rsidR="00C60105" w:rsidRPr="00231B88">
        <w:rPr>
          <w:lang w:val="en-US"/>
        </w:rPr>
        <w:instrText xml:space="preserve"> ADDIN ZOTERO_ITEM CSL_CITATION {"citationID":"yf0JPUYH","properties":{"unsorted":true,"formattedCitation":"{\\rtf (Koyr\\uc0\\u233{}, 1922, p. 129)}","plainCitation":"(Koyré, 1922, p. 129)"},"citationItems":[{"id":28,"uris":["http://zotero.org/users/1384692/items/PSF64A2J"],"uri":["http://zotero.org/users/1384692/items/PSF64A2J"],"itemData":{"id":28,"type":"book","title":"Essai sur l'idée de Dieu et les preuves de son existence chez Descartes.","publisher":"Paris","number-of-pages":"220","source":"Primo","author":[{"family":"Koyré","given":"Alexandre"}],"issued":{"date-parts":[["1922"]]}},"locator":"129","label":"page"}],"schema":"https://github.com/citation-style-language/schema/raw/master/csl-citation.json"} </w:instrText>
      </w:r>
      <w:r w:rsidR="00625CEA" w:rsidRPr="00231B88">
        <w:rPr>
          <w:lang w:val="en-US"/>
        </w:rPr>
        <w:fldChar w:fldCharType="separate"/>
      </w:r>
      <w:r w:rsidR="00EF6941">
        <w:rPr>
          <w:lang w:val="en-US"/>
        </w:rPr>
        <w:t>(Koyré</w:t>
      </w:r>
      <w:r w:rsidR="00C60105" w:rsidRPr="00231B88">
        <w:rPr>
          <w:lang w:val="en-US"/>
        </w:rPr>
        <w:t xml:space="preserve"> 1922</w:t>
      </w:r>
      <w:r w:rsidR="007743E7">
        <w:rPr>
          <w:lang w:val="en-US"/>
        </w:rPr>
        <w:t>:</w:t>
      </w:r>
      <w:r w:rsidR="00C60105" w:rsidRPr="00231B88">
        <w:rPr>
          <w:lang w:val="en-US"/>
        </w:rPr>
        <w:t xml:space="preserve"> 129)</w:t>
      </w:r>
      <w:r w:rsidR="00625CEA" w:rsidRPr="00231B88">
        <w:rPr>
          <w:lang w:val="en-US"/>
        </w:rPr>
        <w:fldChar w:fldCharType="end"/>
      </w:r>
      <w:r w:rsidR="00F605E9" w:rsidRPr="00231B88">
        <w:rPr>
          <w:lang w:val="en-US"/>
        </w:rPr>
        <w:t xml:space="preserve"> </w:t>
      </w:r>
      <w:r w:rsidR="00F605E9" w:rsidRPr="00231B88">
        <w:rPr>
          <w:lang w:val="en-US"/>
        </w:rPr>
        <w:lastRenderedPageBreak/>
        <w:t>that cannot be “filled” by the intuition</w:t>
      </w:r>
      <w:r w:rsidR="008B1A16" w:rsidRPr="00231B88">
        <w:rPr>
          <w:lang w:val="en-US"/>
        </w:rPr>
        <w:t xml:space="preserve">, and </w:t>
      </w:r>
      <w:r w:rsidRPr="00231B88">
        <w:rPr>
          <w:lang w:val="en-US"/>
        </w:rPr>
        <w:t xml:space="preserve">a </w:t>
      </w:r>
      <w:r w:rsidR="00D44534">
        <w:rPr>
          <w:lang w:val="en-US"/>
        </w:rPr>
        <w:t>distinct</w:t>
      </w:r>
      <w:r w:rsidRPr="00231B88">
        <w:rPr>
          <w:lang w:val="en-US"/>
        </w:rPr>
        <w:t xml:space="preserve"> perception of Divine essence cannot be attained by the </w:t>
      </w:r>
      <w:r w:rsidR="00D44534">
        <w:rPr>
          <w:lang w:val="en-US"/>
        </w:rPr>
        <w:t xml:space="preserve">finite </w:t>
      </w:r>
      <w:r w:rsidRPr="00231B88">
        <w:rPr>
          <w:lang w:val="en-US"/>
        </w:rPr>
        <w:t>human spirit.</w:t>
      </w:r>
      <w:r w:rsidR="00D44534">
        <w:rPr>
          <w:lang w:val="en-US"/>
        </w:rPr>
        <w:t xml:space="preserve"> The idea of the infinite God “is </w:t>
      </w:r>
      <w:r w:rsidR="00D44534" w:rsidRPr="00D44534">
        <w:rPr>
          <w:lang w:val="en-US"/>
        </w:rPr>
        <w:t xml:space="preserve">certainly a </w:t>
      </w:r>
      <w:r w:rsidR="00D44534" w:rsidRPr="00D44534">
        <w:rPr>
          <w:i/>
          <w:iCs/>
          <w:lang w:val="en-US"/>
        </w:rPr>
        <w:t>clear</w:t>
      </w:r>
      <w:r w:rsidR="00D44534" w:rsidRPr="00D44534">
        <w:rPr>
          <w:lang w:val="en-US"/>
        </w:rPr>
        <w:t xml:space="preserve"> and </w:t>
      </w:r>
      <w:r w:rsidR="00D44534" w:rsidRPr="00D44534">
        <w:rPr>
          <w:i/>
          <w:iCs/>
          <w:lang w:val="en-US"/>
        </w:rPr>
        <w:t>positive</w:t>
      </w:r>
      <w:r w:rsidR="00D44534" w:rsidRPr="00D44534">
        <w:rPr>
          <w:lang w:val="en-US"/>
        </w:rPr>
        <w:t xml:space="preserve"> one—we do not reach infinity by negating finitude; on the contrary, it is by negating the infinite that we conceive finiteness, and yet it is not </w:t>
      </w:r>
      <w:r w:rsidR="00D44534" w:rsidRPr="00D44534">
        <w:rPr>
          <w:i/>
          <w:iCs/>
          <w:lang w:val="en-US"/>
        </w:rPr>
        <w:t>distinct</w:t>
      </w:r>
      <w:r w:rsidR="00D44534" w:rsidRPr="00D44534">
        <w:rPr>
          <w:lang w:val="en-US"/>
        </w:rPr>
        <w:t>. It so far surpasses the level of our finite understanding that we can neither comprehend nor even analyse it completely.</w:t>
      </w:r>
      <w:r w:rsidR="00D44534">
        <w:rPr>
          <w:lang w:val="en-US"/>
        </w:rPr>
        <w:t xml:space="preserve">” </w:t>
      </w:r>
      <w:proofErr w:type="gramStart"/>
      <w:r w:rsidR="007743E7">
        <w:rPr>
          <w:lang w:val="en-GB"/>
        </w:rPr>
        <w:t>(Koyré</w:t>
      </w:r>
      <w:r w:rsidR="00D44534" w:rsidRPr="00D44534">
        <w:rPr>
          <w:lang w:val="en-GB"/>
        </w:rPr>
        <w:t xml:space="preserve"> 1957</w:t>
      </w:r>
      <w:r w:rsidR="007743E7">
        <w:rPr>
          <w:lang w:val="en-GB"/>
        </w:rPr>
        <w:t>:</w:t>
      </w:r>
      <w:r w:rsidR="00D44534">
        <w:rPr>
          <w:lang w:val="en-GB"/>
        </w:rPr>
        <w:t xml:space="preserve"> 106, italics by K</w:t>
      </w:r>
      <w:r w:rsidR="00D44534">
        <w:rPr>
          <w:lang w:val="fr-FR"/>
        </w:rPr>
        <w:t>oyré</w:t>
      </w:r>
      <w:r w:rsidR="00D44534">
        <w:rPr>
          <w:lang w:val="en-GB"/>
        </w:rPr>
        <w:t>)</w:t>
      </w:r>
      <w:r w:rsidR="00F570BE">
        <w:rPr>
          <w:rStyle w:val="FootnoteReference"/>
          <w:lang w:val="en-GB"/>
        </w:rPr>
        <w:footnoteReference w:id="21"/>
      </w:r>
      <w:r w:rsidR="00D44534">
        <w:rPr>
          <w:lang w:val="en-GB"/>
        </w:rPr>
        <w:t>.</w:t>
      </w:r>
      <w:proofErr w:type="gramEnd"/>
      <w:r w:rsidR="00D44534">
        <w:rPr>
          <w:lang w:val="en-GB"/>
        </w:rPr>
        <w:t xml:space="preserve"> </w:t>
      </w:r>
      <w:r w:rsidRPr="00231B88">
        <w:rPr>
          <w:lang w:val="en-US"/>
        </w:rPr>
        <w:t>To think of God, to speak about God requires an indirect representation of God</w:t>
      </w:r>
      <w:r w:rsidRPr="00A04B39">
        <w:rPr>
          <w:lang w:val="en-US"/>
        </w:rPr>
        <w:t xml:space="preserve">. </w:t>
      </w:r>
      <w:r w:rsidR="00904CEB" w:rsidRPr="00A04B39">
        <w:rPr>
          <w:lang w:val="en-US"/>
        </w:rPr>
        <w:t xml:space="preserve">That is why </w:t>
      </w:r>
      <w:r w:rsidR="00D44534" w:rsidRPr="00A04B39">
        <w:rPr>
          <w:lang w:val="en-GB"/>
        </w:rPr>
        <w:t>K</w:t>
      </w:r>
      <w:r w:rsidR="00D44534" w:rsidRPr="00A04B39">
        <w:rPr>
          <w:lang w:val="fr-FR"/>
        </w:rPr>
        <w:t>oyré</w:t>
      </w:r>
      <w:r w:rsidR="00904CEB" w:rsidRPr="00A04B39">
        <w:rPr>
          <w:lang w:val="en-US"/>
        </w:rPr>
        <w:t xml:space="preserve"> claims that </w:t>
      </w:r>
      <w:r w:rsidRPr="00231B88">
        <w:rPr>
          <w:lang w:val="en-US"/>
        </w:rPr>
        <w:t>Anselm’s proof is superior to that of Descartes in this respect</w:t>
      </w:r>
      <w:r w:rsidR="00180B51" w:rsidRPr="00231B88">
        <w:rPr>
          <w:lang w:val="en-US"/>
        </w:rPr>
        <w:t xml:space="preserve">. </w:t>
      </w:r>
      <w:r w:rsidRPr="00231B88">
        <w:rPr>
          <w:lang w:val="en-US"/>
        </w:rPr>
        <w:t xml:space="preserve">Indeed, the argument of </w:t>
      </w:r>
      <w:r w:rsidRPr="00231B88">
        <w:rPr>
          <w:i/>
          <w:lang w:val="en-US"/>
        </w:rPr>
        <w:t>Proslogion</w:t>
      </w:r>
      <w:r w:rsidRPr="00231B88">
        <w:rPr>
          <w:lang w:val="en-US"/>
        </w:rPr>
        <w:t xml:space="preserve"> </w:t>
      </w:r>
      <w:r w:rsidR="00D44534">
        <w:rPr>
          <w:lang w:val="en-US"/>
        </w:rPr>
        <w:t xml:space="preserve">does not prove the existence of God; it rather </w:t>
      </w:r>
      <w:r w:rsidRPr="00231B88">
        <w:rPr>
          <w:lang w:val="en-US"/>
        </w:rPr>
        <w:t>proves only the “</w:t>
      </w:r>
      <w:r w:rsidR="00D44534">
        <w:rPr>
          <w:lang w:val="en-US"/>
        </w:rPr>
        <w:t>impossibility to comprehend” God’s non-existence</w:t>
      </w:r>
      <w:r w:rsidRPr="00231B88">
        <w:rPr>
          <w:lang w:val="en-US"/>
        </w:rPr>
        <w:t xml:space="preserve">. “Not just the metaphysical impossibility, but first and foremost the </w:t>
      </w:r>
      <w:r w:rsidR="00D44534">
        <w:rPr>
          <w:lang w:val="en-US"/>
        </w:rPr>
        <w:t>logical impossibility”, emphasises</w:t>
      </w:r>
      <w:r w:rsidRPr="00231B88">
        <w:rPr>
          <w:lang w:val="en-US"/>
        </w:rPr>
        <w:t xml:space="preserve"> Koyré</w:t>
      </w:r>
      <w:r w:rsidR="0039103E" w:rsidRPr="00231B88">
        <w:rPr>
          <w:lang w:val="en-US"/>
        </w:rPr>
        <w:t xml:space="preserve"> (</w:t>
      </w:r>
      <w:r w:rsidR="00585943" w:rsidRPr="00231B88">
        <w:rPr>
          <w:lang w:val="en-US"/>
        </w:rPr>
        <w:t>Koyré</w:t>
      </w:r>
      <w:r w:rsidR="0039103E" w:rsidRPr="00231B88">
        <w:rPr>
          <w:lang w:val="en-US"/>
        </w:rPr>
        <w:t xml:space="preserve"> 1923</w:t>
      </w:r>
      <w:r w:rsidR="007743E7">
        <w:rPr>
          <w:lang w:val="en-US"/>
        </w:rPr>
        <w:t>:</w:t>
      </w:r>
      <w:r w:rsidR="007134CC" w:rsidRPr="00231B88">
        <w:rPr>
          <w:lang w:val="en-US"/>
        </w:rPr>
        <w:t xml:space="preserve"> </w:t>
      </w:r>
      <w:r w:rsidR="0039103E" w:rsidRPr="00231B88">
        <w:rPr>
          <w:lang w:val="en-US"/>
        </w:rPr>
        <w:t>201)</w:t>
      </w:r>
      <w:r w:rsidRPr="00231B88">
        <w:rPr>
          <w:lang w:val="en-US"/>
        </w:rPr>
        <w:t>. We are not capable to comprehend th</w:t>
      </w:r>
      <w:r w:rsidR="00D44534">
        <w:rPr>
          <w:lang w:val="en-US"/>
        </w:rPr>
        <w:t xml:space="preserve">e non-existence of God because </w:t>
      </w:r>
      <w:r w:rsidRPr="00231B88">
        <w:rPr>
          <w:lang w:val="en-US"/>
        </w:rPr>
        <w:t>this is a thought impossible to think, a thought that contradicts inherent laws of thinking itself</w:t>
      </w:r>
      <w:r w:rsidR="00783E7D" w:rsidRPr="00231B88">
        <w:rPr>
          <w:rStyle w:val="FootnoteReference"/>
          <w:lang w:val="en-US"/>
        </w:rPr>
        <w:footnoteReference w:id="22"/>
      </w:r>
      <w:r w:rsidR="00783E7D" w:rsidRPr="00231B88">
        <w:rPr>
          <w:lang w:val="en-US"/>
        </w:rPr>
        <w:t>.</w:t>
      </w:r>
      <w:r w:rsidR="005A3366" w:rsidRPr="00231B88">
        <w:rPr>
          <w:lang w:val="en-US"/>
        </w:rPr>
        <w:t xml:space="preserve"> </w:t>
      </w:r>
    </w:p>
    <w:p w14:paraId="1F397E87" w14:textId="4F4EA633" w:rsidR="009B1917" w:rsidRPr="00231B88" w:rsidRDefault="009B1917" w:rsidP="009B1917">
      <w:pPr>
        <w:ind w:firstLine="708"/>
        <w:jc w:val="both"/>
        <w:rPr>
          <w:lang w:val="en-US"/>
        </w:rPr>
      </w:pPr>
      <w:r w:rsidRPr="00231B88">
        <w:rPr>
          <w:lang w:val="en-US"/>
        </w:rPr>
        <w:t xml:space="preserve">In </w:t>
      </w:r>
      <w:r w:rsidR="00783E7D" w:rsidRPr="00231B88">
        <w:rPr>
          <w:lang w:val="en-US"/>
        </w:rPr>
        <w:t xml:space="preserve">other words, Anselm’s argument </w:t>
      </w:r>
      <w:r w:rsidRPr="00231B88">
        <w:rPr>
          <w:lang w:val="en-US"/>
        </w:rPr>
        <w:t xml:space="preserve">is not an ontological proof in the proper sense of this term”, it is a purely logical </w:t>
      </w:r>
      <w:r w:rsidR="00783E7D" w:rsidRPr="00231B88">
        <w:rPr>
          <w:lang w:val="en-US"/>
        </w:rPr>
        <w:t>one</w:t>
      </w:r>
      <w:r w:rsidR="00180B51" w:rsidRPr="00231B88">
        <w:rPr>
          <w:rStyle w:val="FootnoteReference"/>
          <w:lang w:val="en-US"/>
        </w:rPr>
        <w:footnoteReference w:id="23"/>
      </w:r>
      <w:r w:rsidRPr="00231B88">
        <w:rPr>
          <w:lang w:val="en-US"/>
        </w:rPr>
        <w:t xml:space="preserve">. This is a logical exercise pointing at intrinsic problems of thinking. What happens when the fool says in his heart </w:t>
      </w:r>
      <w:r w:rsidRPr="00231B88">
        <w:rPr>
          <w:i/>
          <w:lang w:val="en-GB"/>
        </w:rPr>
        <w:t xml:space="preserve">non </w:t>
      </w:r>
      <w:proofErr w:type="gramStart"/>
      <w:r w:rsidRPr="00231B88">
        <w:rPr>
          <w:i/>
          <w:lang w:val="en-GB"/>
        </w:rPr>
        <w:t>est</w:t>
      </w:r>
      <w:proofErr w:type="gramEnd"/>
      <w:r w:rsidRPr="00231B88">
        <w:rPr>
          <w:i/>
          <w:lang w:val="en-GB"/>
        </w:rPr>
        <w:t xml:space="preserve"> Deum</w:t>
      </w:r>
      <w:r w:rsidRPr="00231B88">
        <w:rPr>
          <w:lang w:val="en-GB"/>
        </w:rPr>
        <w:t xml:space="preserve">? According to </w:t>
      </w:r>
      <w:r w:rsidRPr="00231B88">
        <w:rPr>
          <w:lang w:val="en-US"/>
        </w:rPr>
        <w:t>Koyré, the fool “says something he does not even understand himself, something that has no meaning whatsoever. In fact, his statement is not just false – it is contradictory to the extent that it cannot even be thought – as long as to think means anything different from a purely verbal thought”</w:t>
      </w:r>
      <w:r w:rsidR="005A3366" w:rsidRPr="00231B88">
        <w:rPr>
          <w:lang w:val="en-US"/>
        </w:rPr>
        <w:t xml:space="preserve"> (</w:t>
      </w:r>
      <w:r w:rsidR="00585943" w:rsidRPr="00231B88">
        <w:rPr>
          <w:lang w:val="en-US"/>
        </w:rPr>
        <w:t>Koyré</w:t>
      </w:r>
      <w:r w:rsidR="007743E7">
        <w:rPr>
          <w:lang w:val="en-US"/>
        </w:rPr>
        <w:t xml:space="preserve"> </w:t>
      </w:r>
      <w:r w:rsidR="005A3366" w:rsidRPr="00231B88">
        <w:rPr>
          <w:lang w:val="en-US"/>
        </w:rPr>
        <w:t>1923</w:t>
      </w:r>
      <w:r w:rsidR="007743E7">
        <w:rPr>
          <w:lang w:val="en-US"/>
        </w:rPr>
        <w:t>:</w:t>
      </w:r>
      <w:r w:rsidR="005A3366" w:rsidRPr="00231B88">
        <w:rPr>
          <w:lang w:val="en-US"/>
        </w:rPr>
        <w:t xml:space="preserve"> </w:t>
      </w:r>
      <w:r w:rsidR="00783E7D" w:rsidRPr="00231B88">
        <w:rPr>
          <w:lang w:val="en-US"/>
        </w:rPr>
        <w:t>201</w:t>
      </w:r>
      <w:r w:rsidR="005A3366" w:rsidRPr="00231B88">
        <w:rPr>
          <w:lang w:val="en-US"/>
        </w:rPr>
        <w:t>).</w:t>
      </w:r>
      <w:r w:rsidRPr="00231B88">
        <w:rPr>
          <w:lang w:val="en-US"/>
        </w:rPr>
        <w:t xml:space="preserve"> </w:t>
      </w:r>
    </w:p>
    <w:p w14:paraId="7BB7D5EF" w14:textId="2A6DBACF" w:rsidR="009B1917" w:rsidRPr="00231B88" w:rsidRDefault="009B1917" w:rsidP="009B1917">
      <w:pPr>
        <w:ind w:firstLine="708"/>
        <w:jc w:val="both"/>
        <w:rPr>
          <w:lang w:val="en-US"/>
        </w:rPr>
      </w:pPr>
      <w:r w:rsidRPr="00231B88">
        <w:rPr>
          <w:lang w:val="en-US"/>
        </w:rPr>
        <w:lastRenderedPageBreak/>
        <w:t>Employing phenomenological terminology one could say that the fool stays at the level of pure indication and never reaches the level of s</w:t>
      </w:r>
      <w:r w:rsidR="00B314D8" w:rsidRPr="00231B88">
        <w:rPr>
          <w:lang w:val="en-US"/>
        </w:rPr>
        <w:t>ignification, a</w:t>
      </w:r>
      <w:r w:rsidR="00FD14B0" w:rsidRPr="00231B88">
        <w:rPr>
          <w:lang w:val="en-US"/>
        </w:rPr>
        <w:t xml:space="preserve"> level where</w:t>
      </w:r>
      <w:r w:rsidR="0039103E" w:rsidRPr="00231B88">
        <w:rPr>
          <w:lang w:val="en-US"/>
        </w:rPr>
        <w:t xml:space="preserve"> meaning</w:t>
      </w:r>
      <w:r w:rsidR="00FD14B0" w:rsidRPr="00231B88">
        <w:rPr>
          <w:lang w:val="en-US"/>
        </w:rPr>
        <w:t xml:space="preserve"> in achieved</w:t>
      </w:r>
      <w:r w:rsidR="0095446B">
        <w:rPr>
          <w:lang w:val="en-US"/>
        </w:rPr>
        <w:t>. Indeed, a</w:t>
      </w:r>
      <w:r w:rsidRPr="00231B88">
        <w:rPr>
          <w:lang w:val="en-US"/>
        </w:rPr>
        <w:t xml:space="preserve"> genuine thought attains the being itself. This definition of thinking reminds </w:t>
      </w:r>
      <w:r w:rsidR="0095446B">
        <w:rPr>
          <w:lang w:val="en-US"/>
        </w:rPr>
        <w:t>one of Husserl rather than the A</w:t>
      </w:r>
      <w:r w:rsidRPr="00231B88">
        <w:rPr>
          <w:lang w:val="en-US"/>
        </w:rPr>
        <w:t>rchbis</w:t>
      </w:r>
      <w:r w:rsidR="0095446B">
        <w:rPr>
          <w:lang w:val="en-US"/>
        </w:rPr>
        <w:t>hop of Canterbury</w:t>
      </w:r>
      <w:r w:rsidR="00B314D8" w:rsidRPr="00231B88">
        <w:rPr>
          <w:lang w:val="en-US"/>
        </w:rPr>
        <w:t xml:space="preserve"> but this </w:t>
      </w:r>
      <w:r w:rsidRPr="00231B88">
        <w:rPr>
          <w:lang w:val="en-US"/>
        </w:rPr>
        <w:t>is a</w:t>
      </w:r>
      <w:r w:rsidR="007134CC" w:rsidRPr="00231B88">
        <w:rPr>
          <w:lang w:val="en-US"/>
        </w:rPr>
        <w:t xml:space="preserve"> very i</w:t>
      </w:r>
      <w:r w:rsidR="0095446B">
        <w:rPr>
          <w:lang w:val="en-US"/>
        </w:rPr>
        <w:t xml:space="preserve">mportant point for Koyré, who </w:t>
      </w:r>
      <w:r w:rsidR="004C040E">
        <w:rPr>
          <w:lang w:val="en-US"/>
        </w:rPr>
        <w:t>in</w:t>
      </w:r>
      <w:r w:rsidR="007134CC" w:rsidRPr="00231B88">
        <w:rPr>
          <w:lang w:val="en-US"/>
        </w:rPr>
        <w:t>scribe</w:t>
      </w:r>
      <w:r w:rsidR="00B314D8" w:rsidRPr="00231B88">
        <w:rPr>
          <w:lang w:val="en-US"/>
        </w:rPr>
        <w:t>s</w:t>
      </w:r>
      <w:r w:rsidR="0095446B">
        <w:rPr>
          <w:lang w:val="en-US"/>
        </w:rPr>
        <w:t xml:space="preserve"> St Anselm </w:t>
      </w:r>
      <w:r w:rsidR="004C040E">
        <w:rPr>
          <w:lang w:val="en-US"/>
        </w:rPr>
        <w:t>in</w:t>
      </w:r>
      <w:r w:rsidR="007134CC" w:rsidRPr="00231B88">
        <w:rPr>
          <w:lang w:val="en-US"/>
        </w:rPr>
        <w:t xml:space="preserve"> the general perspective of neo-platonic mysticism.</w:t>
      </w:r>
      <w:r w:rsidRPr="00231B88">
        <w:rPr>
          <w:lang w:val="en-US"/>
        </w:rPr>
        <w:t xml:space="preserve"> It is impossible to think the finite unless one makes the infinite one’s starting point, it is impossible to think the non-existence of God; however, the concepts of God, the infinite and the continuous are not properly conceivable either. Above all, they are not</w:t>
      </w:r>
      <w:r w:rsidR="00D40557" w:rsidRPr="00231B88">
        <w:rPr>
          <w:lang w:val="en-US"/>
        </w:rPr>
        <w:t xml:space="preserve"> to be</w:t>
      </w:r>
      <w:r w:rsidRPr="00231B88">
        <w:rPr>
          <w:lang w:val="en-US"/>
        </w:rPr>
        <w:t xml:space="preserve"> conceivable </w:t>
      </w:r>
      <w:r w:rsidR="00291BA4" w:rsidRPr="00231B88">
        <w:rPr>
          <w:lang w:val="en-US"/>
        </w:rPr>
        <w:t>rationally</w:t>
      </w:r>
      <w:r w:rsidR="00D40557" w:rsidRPr="00231B88">
        <w:rPr>
          <w:lang w:val="en-US"/>
        </w:rPr>
        <w:t xml:space="preserve"> (</w:t>
      </w:r>
      <w:r w:rsidR="00585943" w:rsidRPr="00231B88">
        <w:rPr>
          <w:lang w:val="en-US"/>
        </w:rPr>
        <w:t>Koyré</w:t>
      </w:r>
      <w:r w:rsidR="00D40557" w:rsidRPr="00231B88">
        <w:rPr>
          <w:lang w:val="en-US"/>
        </w:rPr>
        <w:t xml:space="preserve"> 1929</w:t>
      </w:r>
      <w:r w:rsidR="007743E7">
        <w:rPr>
          <w:lang w:val="en-US"/>
        </w:rPr>
        <w:t>:</w:t>
      </w:r>
      <w:r w:rsidR="00D40557" w:rsidRPr="00231B88">
        <w:rPr>
          <w:lang w:val="en-US"/>
        </w:rPr>
        <w:t xml:space="preserve"> 305)</w:t>
      </w:r>
      <w:r w:rsidRPr="00231B88">
        <w:rPr>
          <w:lang w:val="en-US"/>
        </w:rPr>
        <w:t>. T</w:t>
      </w:r>
      <w:r w:rsidR="00D40557" w:rsidRPr="00231B88">
        <w:rPr>
          <w:lang w:val="en-US"/>
        </w:rPr>
        <w:t>hese concepts</w:t>
      </w:r>
      <w:r w:rsidRPr="00231B88">
        <w:rPr>
          <w:lang w:val="en-US"/>
        </w:rPr>
        <w:t xml:space="preserve"> are </w:t>
      </w:r>
      <w:r w:rsidR="00D40557" w:rsidRPr="00231B88">
        <w:rPr>
          <w:lang w:val="en-US"/>
        </w:rPr>
        <w:t>contradictory (</w:t>
      </w:r>
      <w:r w:rsidR="00585943" w:rsidRPr="00231B88">
        <w:rPr>
          <w:lang w:val="en-US"/>
        </w:rPr>
        <w:t>Koyré</w:t>
      </w:r>
      <w:r w:rsidR="00D40557" w:rsidRPr="00231B88">
        <w:rPr>
          <w:lang w:val="en-US"/>
        </w:rPr>
        <w:t xml:space="preserve"> 1929</w:t>
      </w:r>
      <w:r w:rsidR="007743E7">
        <w:rPr>
          <w:lang w:val="en-US"/>
        </w:rPr>
        <w:t>:</w:t>
      </w:r>
      <w:r w:rsidR="00D40557" w:rsidRPr="00231B88">
        <w:rPr>
          <w:lang w:val="en-US"/>
        </w:rPr>
        <w:t xml:space="preserve"> 303), as they cannot be properly delimited and determined (</w:t>
      </w:r>
      <w:r w:rsidR="00585943" w:rsidRPr="00231B88">
        <w:rPr>
          <w:lang w:val="en-US"/>
        </w:rPr>
        <w:t>Koyré</w:t>
      </w:r>
      <w:r w:rsidR="00EF6941">
        <w:rPr>
          <w:lang w:val="en-US"/>
        </w:rPr>
        <w:t xml:space="preserve"> </w:t>
      </w:r>
      <w:r w:rsidR="00D40557" w:rsidRPr="00231B88">
        <w:rPr>
          <w:lang w:val="en-US"/>
        </w:rPr>
        <w:t>1923</w:t>
      </w:r>
      <w:r w:rsidR="007743E7">
        <w:rPr>
          <w:lang w:val="en-US"/>
        </w:rPr>
        <w:t>:</w:t>
      </w:r>
      <w:r w:rsidR="00D40557" w:rsidRPr="00231B88">
        <w:rPr>
          <w:lang w:val="en-US"/>
        </w:rPr>
        <w:t xml:space="preserve"> 132)</w:t>
      </w:r>
      <w:r w:rsidRPr="00231B88">
        <w:rPr>
          <w:lang w:val="en-US"/>
        </w:rPr>
        <w:t xml:space="preserve">. </w:t>
      </w:r>
    </w:p>
    <w:p w14:paraId="56972A4F" w14:textId="77777777" w:rsidR="009B1917" w:rsidRPr="00231B88" w:rsidRDefault="009B1917" w:rsidP="009B1917">
      <w:pPr>
        <w:ind w:firstLine="708"/>
        <w:jc w:val="both"/>
        <w:rPr>
          <w:lang w:val="en-US"/>
        </w:rPr>
      </w:pPr>
      <w:r w:rsidRPr="00231B88">
        <w:rPr>
          <w:lang w:val="en-US"/>
        </w:rPr>
        <w:t xml:space="preserve">Levinas, too, tries to escape the domain of </w:t>
      </w:r>
      <w:r w:rsidR="0095446B">
        <w:rPr>
          <w:lang w:val="en-US"/>
        </w:rPr>
        <w:t xml:space="preserve">the </w:t>
      </w:r>
      <w:r w:rsidRPr="00231B88">
        <w:rPr>
          <w:lang w:val="en-US"/>
        </w:rPr>
        <w:t xml:space="preserve">thinkable to </w:t>
      </w:r>
      <w:r w:rsidRPr="00231B88">
        <w:rPr>
          <w:i/>
          <w:lang w:val="en-US"/>
        </w:rPr>
        <w:t>otherwise than knowledge</w:t>
      </w:r>
      <w:r w:rsidRPr="00231B88">
        <w:rPr>
          <w:lang w:val="en-US"/>
        </w:rPr>
        <w:t xml:space="preserve">; his philosophical task can be described as </w:t>
      </w:r>
      <w:r w:rsidRPr="00231B88">
        <w:rPr>
          <w:i/>
          <w:lang w:val="en-US"/>
        </w:rPr>
        <w:t>a spiritual intrigue quite different from the gnosis</w:t>
      </w:r>
      <w:r w:rsidRPr="00231B88">
        <w:rPr>
          <w:lang w:val="en-US"/>
        </w:rPr>
        <w:t>. Any philosophy of knowledge is inferio</w:t>
      </w:r>
      <w:r w:rsidR="0095446B">
        <w:rPr>
          <w:lang w:val="en-US"/>
        </w:rPr>
        <w:t xml:space="preserve">r to first philosophy, </w:t>
      </w:r>
      <w:r w:rsidRPr="00231B88">
        <w:rPr>
          <w:lang w:val="en-US"/>
        </w:rPr>
        <w:t>the philosophy of affection by the transcendence</w:t>
      </w:r>
      <w:r w:rsidR="0095446B">
        <w:rPr>
          <w:lang w:val="en-US"/>
        </w:rPr>
        <w:t xml:space="preserve"> that</w:t>
      </w:r>
      <w:r w:rsidRPr="00231B88">
        <w:rPr>
          <w:lang w:val="en-US"/>
        </w:rPr>
        <w:t xml:space="preserve"> has an ethical </w:t>
      </w:r>
      <w:r w:rsidR="0095446B">
        <w:rPr>
          <w:lang w:val="en-US"/>
        </w:rPr>
        <w:t>character. A closer look at this</w:t>
      </w:r>
      <w:r w:rsidRPr="00231B88">
        <w:rPr>
          <w:lang w:val="en-US"/>
        </w:rPr>
        <w:t xml:space="preserve"> ethics reveals a deep relation to a reading of Descartes’ Third Meditation that strongly reminds that of Koyré. It is the Cartesian idea of the infinite that Levinas uses as </w:t>
      </w:r>
      <w:r w:rsidR="00814913" w:rsidRPr="00231B88">
        <w:rPr>
          <w:lang w:val="en-US"/>
        </w:rPr>
        <w:t>a structure</w:t>
      </w:r>
      <w:r w:rsidR="0095446B">
        <w:rPr>
          <w:lang w:val="en-US"/>
        </w:rPr>
        <w:t xml:space="preserve"> of </w:t>
      </w:r>
      <w:r w:rsidRPr="00231B88">
        <w:rPr>
          <w:lang w:val="en-US"/>
        </w:rPr>
        <w:t xml:space="preserve">relation to the </w:t>
      </w:r>
      <w:proofErr w:type="gramStart"/>
      <w:r w:rsidRPr="00231B88">
        <w:rPr>
          <w:lang w:val="en-US"/>
        </w:rPr>
        <w:t>Other</w:t>
      </w:r>
      <w:proofErr w:type="gramEnd"/>
      <w:r w:rsidR="00814913" w:rsidRPr="00231B88">
        <w:rPr>
          <w:rStyle w:val="FootnoteReference"/>
          <w:lang w:val="en-US"/>
        </w:rPr>
        <w:footnoteReference w:id="24"/>
      </w:r>
      <w:r w:rsidRPr="00231B88">
        <w:rPr>
          <w:lang w:val="en-US"/>
        </w:rPr>
        <w:t>.</w:t>
      </w:r>
    </w:p>
    <w:p w14:paraId="003EF58A" w14:textId="170A9266" w:rsidR="009B1917" w:rsidRPr="00231B88" w:rsidRDefault="009B1917" w:rsidP="00261130">
      <w:pPr>
        <w:ind w:firstLine="708"/>
        <w:jc w:val="both"/>
        <w:rPr>
          <w:lang w:val="en-US"/>
        </w:rPr>
      </w:pPr>
      <w:r w:rsidRPr="00231B88">
        <w:rPr>
          <w:lang w:val="en-US"/>
        </w:rPr>
        <w:t xml:space="preserve">What are the key features of this relation to the </w:t>
      </w:r>
      <w:proofErr w:type="gramStart"/>
      <w:r w:rsidRPr="00231B88">
        <w:rPr>
          <w:lang w:val="en-US"/>
        </w:rPr>
        <w:t>Other</w:t>
      </w:r>
      <w:proofErr w:type="gramEnd"/>
      <w:r w:rsidRPr="00231B88">
        <w:rPr>
          <w:lang w:val="en-US"/>
        </w:rPr>
        <w:t>? Firstly, this relation cannot be described in terms of intentionality, because it is not a relation to an object</w:t>
      </w:r>
      <w:r w:rsidR="00261130" w:rsidRPr="00A04B39">
        <w:rPr>
          <w:rStyle w:val="FootnoteReference"/>
          <w:lang w:val="en-US"/>
        </w:rPr>
        <w:footnoteReference w:id="25"/>
      </w:r>
      <w:r w:rsidR="00261130" w:rsidRPr="00A04B39">
        <w:rPr>
          <w:lang w:val="en-US"/>
        </w:rPr>
        <w:t>.</w:t>
      </w:r>
      <w:r w:rsidR="00D3571D" w:rsidRPr="00A04B39">
        <w:rPr>
          <w:lang w:val="en-US"/>
        </w:rPr>
        <w:t xml:space="preserve"> </w:t>
      </w:r>
      <w:r w:rsidR="00D3571D" w:rsidRPr="00A04B39">
        <w:rPr>
          <w:lang w:val="fr-FR"/>
        </w:rPr>
        <w:t xml:space="preserve">I </w:t>
      </w:r>
      <w:r w:rsidR="00D3571D" w:rsidRPr="00A04B39">
        <w:rPr>
          <w:lang w:val="en-US"/>
        </w:rPr>
        <w:t>am not able to comprehend the Infinite</w:t>
      </w:r>
      <w:r w:rsidR="00435CE0" w:rsidRPr="00A04B39">
        <w:rPr>
          <w:rStyle w:val="FootnoteReference"/>
          <w:lang w:val="en-US"/>
        </w:rPr>
        <w:footnoteReference w:id="26"/>
      </w:r>
      <w:r w:rsidR="00D3571D" w:rsidRPr="00A04B39">
        <w:rPr>
          <w:lang w:val="en-US"/>
        </w:rPr>
        <w:t xml:space="preserve">, </w:t>
      </w:r>
      <w:r w:rsidR="00D65371" w:rsidRPr="00A04B39">
        <w:rPr>
          <w:lang w:val="en-US"/>
        </w:rPr>
        <w:t xml:space="preserve">and this very inability constitutes “the condition – or </w:t>
      </w:r>
      <w:r w:rsidR="00A04B39" w:rsidRPr="00A04B39">
        <w:rPr>
          <w:lang w:val="en-US"/>
        </w:rPr>
        <w:t>non-</w:t>
      </w:r>
      <w:r w:rsidR="00D65371" w:rsidRPr="00A04B39">
        <w:rPr>
          <w:lang w:val="en-US"/>
        </w:rPr>
        <w:t>con</w:t>
      </w:r>
      <w:r w:rsidR="00435CE0" w:rsidRPr="00A04B39">
        <w:rPr>
          <w:lang w:val="en-US"/>
        </w:rPr>
        <w:t>dition</w:t>
      </w:r>
      <w:r w:rsidR="00D65371" w:rsidRPr="00A04B39">
        <w:rPr>
          <w:lang w:val="en-US"/>
        </w:rPr>
        <w:t xml:space="preserve"> – of thought</w:t>
      </w:r>
      <w:r w:rsidR="00435CE0" w:rsidRPr="00A04B39">
        <w:rPr>
          <w:lang w:val="en-US"/>
        </w:rPr>
        <w:t>”</w:t>
      </w:r>
      <w:r w:rsidR="0062420B">
        <w:rPr>
          <w:lang w:val="en-US"/>
        </w:rPr>
        <w:t xml:space="preserve"> (Levinas</w:t>
      </w:r>
      <w:r w:rsidR="00D65371" w:rsidRPr="00A04B39">
        <w:rPr>
          <w:lang w:val="en-US"/>
        </w:rPr>
        <w:t xml:space="preserve"> 1998</w:t>
      </w:r>
      <w:r w:rsidR="007743E7" w:rsidRPr="00A04B39">
        <w:rPr>
          <w:lang w:val="en-US"/>
        </w:rPr>
        <w:t>:</w:t>
      </w:r>
      <w:r w:rsidR="00D65371" w:rsidRPr="00A04B39">
        <w:rPr>
          <w:lang w:val="en-US"/>
        </w:rPr>
        <w:t xml:space="preserve"> 65).</w:t>
      </w:r>
      <w:r w:rsidR="00261130" w:rsidRPr="00A04B39">
        <w:rPr>
          <w:lang w:val="en-US"/>
        </w:rPr>
        <w:t xml:space="preserve"> </w:t>
      </w:r>
      <w:r w:rsidRPr="00A04B39">
        <w:rPr>
          <w:lang w:val="en-US"/>
        </w:rPr>
        <w:t>The idea of the infinite cannot be attaine</w:t>
      </w:r>
      <w:r w:rsidRPr="00231B88">
        <w:rPr>
          <w:lang w:val="en-US"/>
        </w:rPr>
        <w:t xml:space="preserve">d by any intuition whatsoever; it </w:t>
      </w:r>
      <w:r w:rsidR="00814913" w:rsidRPr="00231B88">
        <w:rPr>
          <w:lang w:val="en-US"/>
        </w:rPr>
        <w:t>is not controlled by the noesis-noema</w:t>
      </w:r>
      <w:r w:rsidRPr="00231B88">
        <w:rPr>
          <w:lang w:val="en-US"/>
        </w:rPr>
        <w:t xml:space="preserve"> </w:t>
      </w:r>
      <w:r w:rsidR="00814913" w:rsidRPr="00231B88">
        <w:rPr>
          <w:lang w:val="en-US"/>
        </w:rPr>
        <w:t xml:space="preserve">structure of consciousness </w:t>
      </w:r>
      <w:r w:rsidR="00625CEA" w:rsidRPr="00231B88">
        <w:rPr>
          <w:lang w:val="en-US"/>
        </w:rPr>
        <w:fldChar w:fldCharType="begin"/>
      </w:r>
      <w:r w:rsidR="00D548E7" w:rsidRPr="00231B88">
        <w:rPr>
          <w:lang w:val="en-US"/>
        </w:rPr>
        <w:instrText xml:space="preserve"> ADDIN ZOTERO_ITEM CSL_CITATION {"citationID":"3iWrOk1m","properties":{"formattedCitation":"{\\rtf (L\\uc0\\u233{}vinas, 1969, p. 264)}","plainCitation":"(Lévinas, 1969, p. 264)"},"citationItems":[{"id":42,"uris":["http://zotero.org/users/1384692/items/U9FCK9HG"],"uri":["http://zotero.org/users/1384692/items/U9FCK9HG"],"itemData":{"id":42,"type":"book","title":"Totality and infinity; an essay on exteriority. Translated by Alphonso Lingis.","publisher":"Duquesne University Press","publisher-place":"Pittsburgh","number-of-pages":"307","source":"Primo","event-place":"Pittsburgh","call-number":"BD396","language":"eng","author":[{"family":"Lévinas","given":"Emmanuel"}],"issued":{"date-parts":[["1969"]]}},"locator":"264","label":"page"}],"schema":"https://github.com/citation-style-language/schema/raw/master/csl-citation.json"} </w:instrText>
      </w:r>
      <w:r w:rsidR="00625CEA" w:rsidRPr="00231B88">
        <w:rPr>
          <w:lang w:val="en-US"/>
        </w:rPr>
        <w:fldChar w:fldCharType="separate"/>
      </w:r>
      <w:r w:rsidR="00EF6941">
        <w:rPr>
          <w:lang w:val="en-US"/>
        </w:rPr>
        <w:t xml:space="preserve">(Lévinas </w:t>
      </w:r>
      <w:r w:rsidR="00D548E7" w:rsidRPr="00231B88">
        <w:rPr>
          <w:lang w:val="en-US"/>
        </w:rPr>
        <w:t>1969</w:t>
      </w:r>
      <w:r w:rsidR="007743E7">
        <w:rPr>
          <w:lang w:val="en-US"/>
        </w:rPr>
        <w:t>:</w:t>
      </w:r>
      <w:r w:rsidR="00D548E7" w:rsidRPr="00231B88">
        <w:rPr>
          <w:lang w:val="en-US"/>
        </w:rPr>
        <w:t xml:space="preserve"> 264)</w:t>
      </w:r>
      <w:r w:rsidR="00625CEA" w:rsidRPr="00231B88">
        <w:rPr>
          <w:lang w:val="en-US"/>
        </w:rPr>
        <w:fldChar w:fldCharType="end"/>
      </w:r>
      <w:r w:rsidR="001E5575">
        <w:rPr>
          <w:lang w:val="en-US"/>
        </w:rPr>
        <w:t>. I</w:t>
      </w:r>
      <w:r w:rsidRPr="00231B88">
        <w:rPr>
          <w:lang w:val="en-US"/>
        </w:rPr>
        <w:t>nfinity belongs to the realm of the meontological</w:t>
      </w:r>
      <w:r w:rsidR="00C27A33" w:rsidRPr="00231B88">
        <w:rPr>
          <w:lang w:val="en-US"/>
        </w:rPr>
        <w:t xml:space="preserve"> (</w:t>
      </w:r>
      <w:r w:rsidR="00EF6941">
        <w:rPr>
          <w:lang w:val="en-US"/>
        </w:rPr>
        <w:t xml:space="preserve">Kearney, Levinas </w:t>
      </w:r>
      <w:bookmarkStart w:id="0" w:name="_GoBack"/>
      <w:bookmarkEnd w:id="0"/>
      <w:r w:rsidR="00C27A33" w:rsidRPr="00231B88">
        <w:rPr>
          <w:lang w:val="en-US"/>
        </w:rPr>
        <w:t>1986</w:t>
      </w:r>
      <w:r w:rsidR="007743E7">
        <w:rPr>
          <w:lang w:val="en-US"/>
        </w:rPr>
        <w:t>:</w:t>
      </w:r>
      <w:r w:rsidR="005E5E75">
        <w:rPr>
          <w:lang w:val="en-US"/>
        </w:rPr>
        <w:t xml:space="preserve"> </w:t>
      </w:r>
      <w:r w:rsidR="00C27A33" w:rsidRPr="00231B88">
        <w:rPr>
          <w:lang w:val="en-US"/>
        </w:rPr>
        <w:t>25)</w:t>
      </w:r>
      <w:r w:rsidRPr="00231B88">
        <w:rPr>
          <w:lang w:val="en-US"/>
        </w:rPr>
        <w:t xml:space="preserve"> </w:t>
      </w:r>
      <w:r w:rsidR="001E5575">
        <w:rPr>
          <w:lang w:val="en-US"/>
        </w:rPr>
        <w:t xml:space="preserve">– </w:t>
      </w:r>
      <w:r w:rsidRPr="00231B88">
        <w:rPr>
          <w:lang w:val="en-US"/>
        </w:rPr>
        <w:t xml:space="preserve">that is why we are not able to represent the infinite through the intentional structures of consciousness. </w:t>
      </w:r>
    </w:p>
    <w:p w14:paraId="0A5E64A3" w14:textId="6DA07CA4" w:rsidR="009B1917" w:rsidRPr="00047FB4" w:rsidRDefault="009B1917" w:rsidP="00047FB4">
      <w:pPr>
        <w:ind w:firstLine="708"/>
        <w:jc w:val="both"/>
        <w:rPr>
          <w:lang w:val="en-US"/>
        </w:rPr>
      </w:pPr>
      <w:r w:rsidRPr="00231B88">
        <w:rPr>
          <w:lang w:val="en-US"/>
        </w:rPr>
        <w:t xml:space="preserve">Secondly, this is a relation to something different that precedes me – </w:t>
      </w:r>
      <w:r w:rsidR="001E5575">
        <w:rPr>
          <w:lang w:val="en-US"/>
        </w:rPr>
        <w:t>not merely in ontological sense</w:t>
      </w:r>
      <w:r w:rsidRPr="00231B88">
        <w:rPr>
          <w:lang w:val="en-US"/>
        </w:rPr>
        <w:t xml:space="preserve"> but above all in the order of cons</w:t>
      </w:r>
      <w:r w:rsidR="00DD04D6" w:rsidRPr="00231B88">
        <w:rPr>
          <w:lang w:val="en-US"/>
        </w:rPr>
        <w:t>titution of my own subjectivity</w:t>
      </w:r>
      <w:r w:rsidR="00D548E7" w:rsidRPr="00231B88">
        <w:rPr>
          <w:lang w:val="en-US"/>
        </w:rPr>
        <w:t>.</w:t>
      </w:r>
      <w:r w:rsidR="00254353">
        <w:rPr>
          <w:lang w:val="en-US"/>
        </w:rPr>
        <w:t xml:space="preserve"> Levinas writes: </w:t>
      </w:r>
      <w:r w:rsidR="00254353" w:rsidRPr="00254353">
        <w:rPr>
          <w:lang w:val="en-US"/>
        </w:rPr>
        <w:t xml:space="preserve">“a separated being fixed in its identity, the same, the I, nonetheless contains in itself what it can neither contain nor receive solely by virtue of its own identity. Subjectivity realizes these </w:t>
      </w:r>
      <w:r w:rsidR="00254353" w:rsidRPr="00254353">
        <w:rPr>
          <w:lang w:val="en-US"/>
        </w:rPr>
        <w:lastRenderedPageBreak/>
        <w:t xml:space="preserve">impossible exigencies—the astonishing feat of containing more than it is possible to contain.” </w:t>
      </w:r>
      <w:r w:rsidR="00254353" w:rsidRPr="00254353">
        <w:rPr>
          <w:lang w:val="en-US"/>
        </w:rPr>
        <w:fldChar w:fldCharType="begin"/>
      </w:r>
      <w:r w:rsidR="00254353" w:rsidRPr="00254353">
        <w:rPr>
          <w:lang w:val="en-US"/>
        </w:rPr>
        <w:instrText xml:space="preserve"> ADDIN ZOTERO_ITEM CSL_CITATION {"citationID":"8w7PxYgr","properties":{"formattedCitation":"{\\rtf (Emmanuel L\\uc0\\u233{}vinas, 1969)}","plainCitation":"(Emmanuel Lévinas, 1969)","dontUpdate":true},"citationItems":[{"id":42,"uris":["http://zotero.org/users/1384692/items/U9FCK9HG"],"uri":["http://zotero.org/users/1384692/items/U9FCK9HG"],"itemData":{"id":42,"type":"book","title":"Totality and infinity; an essay on exteriority. Translated by Alphonso Lingis.","publisher":"Duquesne University Press","publisher-place":"Pittsburgh","number-of-pages":"307","source":"Primo","event-place":"Pittsburgh","call-number":"BD396","language":"eng","author":[{"family":"Lévinas","given":"Emmanuel"}],"issued":{"date-parts":[["1969"]]}}}],"schema":"https://github.com/citation-style-language/schema/raw/master/csl-citation.json"} </w:instrText>
      </w:r>
      <w:r w:rsidR="00254353" w:rsidRPr="00254353">
        <w:rPr>
          <w:lang w:val="en-US"/>
        </w:rPr>
        <w:fldChar w:fldCharType="separate"/>
      </w:r>
      <w:r w:rsidR="00254353">
        <w:rPr>
          <w:lang w:val="fr-FR"/>
        </w:rPr>
        <w:t>(Le</w:t>
      </w:r>
      <w:r w:rsidR="00254353" w:rsidRPr="00254353">
        <w:rPr>
          <w:lang w:val="fr-FR"/>
        </w:rPr>
        <w:t>vinas, 1969</w:t>
      </w:r>
      <w:r w:rsidR="007743E7">
        <w:rPr>
          <w:lang w:val="fr-FR"/>
        </w:rPr>
        <w:t>:</w:t>
      </w:r>
      <w:r w:rsidR="00254353" w:rsidRPr="00254353">
        <w:rPr>
          <w:lang w:val="fr-FR"/>
        </w:rPr>
        <w:t xml:space="preserve"> 27)</w:t>
      </w:r>
      <w:r w:rsidR="00254353" w:rsidRPr="00254353">
        <w:rPr>
          <w:lang w:val="en-US"/>
        </w:rPr>
        <w:fldChar w:fldCharType="end"/>
      </w:r>
      <w:r w:rsidR="00254353" w:rsidRPr="00254353">
        <w:rPr>
          <w:lang w:val="fr-FR"/>
        </w:rPr>
        <w:t xml:space="preserve">. </w:t>
      </w:r>
      <w:r w:rsidR="0059539E" w:rsidRPr="00231B88">
        <w:rPr>
          <w:i/>
          <w:lang w:val="en-US"/>
        </w:rPr>
        <w:t>I cannot bypass the Infinite if I try to</w:t>
      </w:r>
      <w:r w:rsidR="001622FB" w:rsidRPr="00231B88">
        <w:rPr>
          <w:i/>
          <w:lang w:val="en-US"/>
        </w:rPr>
        <w:t xml:space="preserve"> get</w:t>
      </w:r>
      <w:r w:rsidR="0059539E" w:rsidRPr="00231B88">
        <w:rPr>
          <w:i/>
          <w:lang w:val="en-US"/>
        </w:rPr>
        <w:t xml:space="preserve"> access </w:t>
      </w:r>
      <w:r w:rsidR="001622FB" w:rsidRPr="00231B88">
        <w:rPr>
          <w:i/>
          <w:lang w:val="en-US"/>
        </w:rPr>
        <w:t xml:space="preserve">to </w:t>
      </w:r>
      <w:r w:rsidR="0059539E" w:rsidRPr="00231B88">
        <w:rPr>
          <w:i/>
          <w:lang w:val="en-US"/>
        </w:rPr>
        <w:t>my</w:t>
      </w:r>
      <w:r w:rsidR="001622FB" w:rsidRPr="00231B88">
        <w:rPr>
          <w:i/>
          <w:lang w:val="en-US"/>
        </w:rPr>
        <w:t xml:space="preserve"> own </w:t>
      </w:r>
      <w:r w:rsidR="0059539E" w:rsidRPr="00231B88">
        <w:rPr>
          <w:i/>
          <w:lang w:val="en-US"/>
        </w:rPr>
        <w:t>self</w:t>
      </w:r>
      <w:r w:rsidR="00B314D8" w:rsidRPr="00231B88">
        <w:rPr>
          <w:lang w:val="en-US"/>
        </w:rPr>
        <w:t xml:space="preserve"> </w:t>
      </w:r>
      <w:r w:rsidR="001E5575">
        <w:rPr>
          <w:lang w:val="en-US"/>
        </w:rPr>
        <w:t xml:space="preserve">– </w:t>
      </w:r>
      <w:r w:rsidR="00B314D8" w:rsidRPr="00231B88">
        <w:rPr>
          <w:lang w:val="en-US"/>
        </w:rPr>
        <w:t>this</w:t>
      </w:r>
      <w:r w:rsidR="001622FB" w:rsidRPr="00231B88">
        <w:rPr>
          <w:lang w:val="en-US"/>
        </w:rPr>
        <w:t xml:space="preserve"> is </w:t>
      </w:r>
      <w:r w:rsidR="00B314D8" w:rsidRPr="00231B88">
        <w:rPr>
          <w:lang w:val="en-GB"/>
        </w:rPr>
        <w:t>indeed very</w:t>
      </w:r>
      <w:r w:rsidR="001622FB" w:rsidRPr="00231B88">
        <w:rPr>
          <w:lang w:val="en-GB"/>
        </w:rPr>
        <w:t xml:space="preserve"> si</w:t>
      </w:r>
      <w:r w:rsidR="00B314D8" w:rsidRPr="00231B88">
        <w:rPr>
          <w:lang w:val="en-GB"/>
        </w:rPr>
        <w:t>milar to Koyré’s description of the</w:t>
      </w:r>
      <w:r w:rsidR="001622FB" w:rsidRPr="00231B88">
        <w:rPr>
          <w:lang w:val="en-GB"/>
        </w:rPr>
        <w:t xml:space="preserve"> argument</w:t>
      </w:r>
      <w:r w:rsidR="00B314D8" w:rsidRPr="00231B88">
        <w:rPr>
          <w:lang w:val="en-GB"/>
        </w:rPr>
        <w:t xml:space="preserve"> of Descartes</w:t>
      </w:r>
      <w:r w:rsidR="00EF1DA7" w:rsidRPr="00231B88">
        <w:rPr>
          <w:rStyle w:val="FootnoteReference"/>
          <w:lang w:val="en-GB"/>
        </w:rPr>
        <w:footnoteReference w:id="27"/>
      </w:r>
      <w:r w:rsidR="00EF1DA7" w:rsidRPr="00231B88">
        <w:rPr>
          <w:lang w:val="en-GB"/>
        </w:rPr>
        <w:t>.</w:t>
      </w:r>
      <w:r w:rsidRPr="00231B88">
        <w:rPr>
          <w:lang w:val="en-GB"/>
        </w:rPr>
        <w:t xml:space="preserve"> </w:t>
      </w:r>
      <w:r w:rsidR="001622FB" w:rsidRPr="00231B88">
        <w:rPr>
          <w:lang w:val="en-GB"/>
        </w:rPr>
        <w:t>So</w:t>
      </w:r>
      <w:r w:rsidR="00532CE7">
        <w:rPr>
          <w:lang w:val="en-GB"/>
        </w:rPr>
        <w:t xml:space="preserve"> in Levinas one also finds</w:t>
      </w:r>
      <w:r w:rsidR="00D548E7" w:rsidRPr="00231B88">
        <w:rPr>
          <w:lang w:val="en-GB"/>
        </w:rPr>
        <w:t xml:space="preserve"> the ‘anthropological’ reading of the ide</w:t>
      </w:r>
      <w:r w:rsidR="00B314D8" w:rsidRPr="00231B88">
        <w:rPr>
          <w:lang w:val="en-GB"/>
        </w:rPr>
        <w:t>a of the Infinite, used by him to</w:t>
      </w:r>
      <w:r w:rsidR="001622FB" w:rsidRPr="00231B88">
        <w:rPr>
          <w:lang w:val="en-GB"/>
        </w:rPr>
        <w:t xml:space="preserve"> </w:t>
      </w:r>
      <w:r w:rsidR="00B314D8" w:rsidRPr="00231B88">
        <w:rPr>
          <w:lang w:val="en-GB"/>
        </w:rPr>
        <w:t>define</w:t>
      </w:r>
      <w:r w:rsidR="00D548E7" w:rsidRPr="00231B88">
        <w:rPr>
          <w:lang w:val="en-GB"/>
        </w:rPr>
        <w:t xml:space="preserve"> the “humanity of humans”</w:t>
      </w:r>
      <w:r w:rsidR="00D548E7" w:rsidRPr="00231B88">
        <w:rPr>
          <w:rStyle w:val="FootnoteReference"/>
          <w:lang w:val="en-GB"/>
        </w:rPr>
        <w:footnoteReference w:id="28"/>
      </w:r>
      <w:r w:rsidR="00D548E7" w:rsidRPr="00231B88">
        <w:rPr>
          <w:lang w:val="en-GB"/>
        </w:rPr>
        <w:t>. The</w:t>
      </w:r>
      <w:r w:rsidR="00D548E7" w:rsidRPr="00231B88">
        <w:rPr>
          <w:lang w:val="en-US"/>
        </w:rPr>
        <w:t xml:space="preserve"> idea of the Infin</w:t>
      </w:r>
      <w:r w:rsidR="00B314D8" w:rsidRPr="00231B88">
        <w:rPr>
          <w:lang w:val="en-US"/>
        </w:rPr>
        <w:t>ite is remarkable not because it</w:t>
      </w:r>
      <w:r w:rsidR="00D548E7" w:rsidRPr="00231B88">
        <w:rPr>
          <w:lang w:val="en-US"/>
        </w:rPr>
        <w:t xml:space="preserve"> gives us a knowledge of God – such a knowledge cannot belong to philosophy, since God cannot become a the</w:t>
      </w:r>
      <w:r w:rsidR="00B314D8" w:rsidRPr="00231B88">
        <w:rPr>
          <w:lang w:val="en-US"/>
        </w:rPr>
        <w:t>me of our discourse; in thematis</w:t>
      </w:r>
      <w:r w:rsidR="00D548E7" w:rsidRPr="00231B88">
        <w:rPr>
          <w:lang w:val="en-US"/>
        </w:rPr>
        <w:t>ing God we reduce Him to a ‘conceptual idol’, as Jean-Luc Marion would put it. The idea of the Infinite is remarkable in the first place</w:t>
      </w:r>
      <w:r w:rsidR="001E5575">
        <w:rPr>
          <w:lang w:val="en-US"/>
        </w:rPr>
        <w:t xml:space="preserve"> because it awakes the I to responsibility for the </w:t>
      </w:r>
      <w:proofErr w:type="gramStart"/>
      <w:r w:rsidR="001E5575">
        <w:rPr>
          <w:lang w:val="en-US"/>
        </w:rPr>
        <w:t>Other</w:t>
      </w:r>
      <w:proofErr w:type="gramEnd"/>
      <w:r w:rsidR="00D548E7" w:rsidRPr="00231B88">
        <w:rPr>
          <w:lang w:val="en-US"/>
        </w:rPr>
        <w:t xml:space="preserve"> and it is only this responsibility that constitutes me as a subject.</w:t>
      </w:r>
      <w:r w:rsidR="00070B17">
        <w:rPr>
          <w:lang w:val="en-US"/>
        </w:rPr>
        <w:t xml:space="preserve"> </w:t>
      </w:r>
    </w:p>
    <w:p w14:paraId="624768DA" w14:textId="5CA36CB5" w:rsidR="009B1917" w:rsidRPr="00231B88" w:rsidRDefault="009B1917" w:rsidP="003F585E">
      <w:pPr>
        <w:ind w:firstLine="708"/>
        <w:jc w:val="both"/>
        <w:rPr>
          <w:lang w:val="en-US"/>
        </w:rPr>
      </w:pPr>
      <w:r w:rsidRPr="00231B88">
        <w:rPr>
          <w:lang w:val="en-US"/>
        </w:rPr>
        <w:t>Thirdly, it is not the idea of the infinite as such that matters for Levinas, but the-idea-of-the-infinite-in-me</w:t>
      </w:r>
      <w:r w:rsidR="00D3571D">
        <w:rPr>
          <w:lang w:val="en-US"/>
        </w:rPr>
        <w:t xml:space="preserve"> </w:t>
      </w:r>
      <w:r w:rsidR="00625CEA" w:rsidRPr="00231B88">
        <w:rPr>
          <w:lang w:val="en-US"/>
        </w:rPr>
        <w:fldChar w:fldCharType="begin"/>
      </w:r>
      <w:r w:rsidR="000A6290" w:rsidRPr="00231B88">
        <w:rPr>
          <w:lang w:val="en-US"/>
        </w:rPr>
        <w:instrText xml:space="preserve"> ADDIN ZOTERO_ITEM CSL_CITATION {"citationID":"Yh1eH9PP","properties":{"formattedCitation":"{\\rtf (L\\uc0\\u233{}vinas, 1998, p. xiv)}","plainCitation":"(Lévinas, 1998, p. xiv)"},"citationItems":[{"id":43,"uris":["http://zotero.org/users/1384692/items/CKKWE3PT"],"uri":["http://zotero.org/users/1384692/items/CKKWE3PT"],"itemData":{"id":43,"type":"book","title":"Of God who Comes to Mind","publisher":"Stanford University Press","number-of-pages":"236","source":"Google Books","abstract":"The thirteen essays collected in this volume investigate the possibility that the word \"God\" can be understood now, at the end of the twentieth century, in a meaningful way. Nine of the essays appear in English translation for the first time.  Among Levinas's writings, this volume distinguishes itself, both for students of his thought and for a wider audience, by the range of issues it addresses. Levinas not only rehearses the ethical themes that have led him to be regarded as one of the most original thinkers working out of the phenomenological tradition, but he also takes up philosophical questions concerning politics, language, and religion. The volume situates his thought in a broader intellectual context than have his previous works. In these essays, alongside the detailed investigations of Husserl, Heidegger, Rosenzweig, and Buber that characterize all his writings, Levinas also addresses the thought of Kierkegaard, Marx, Bloch, and Derrida.  Some essays provide lucid expositions not available elsewhere to key areas of Levinas's thought. \"God and Philosophy\" is perhaps the single most important text for understanding Levinas and is in many respects the best introduction to his works. \"From Consciousness to Wakefulness\" illuminates Levinas's relation to Husserl and thus to phenomenology, which is always his starting point, even if he never abides by the limits it imposes. In \"The Thinking of Being and the Question of the Other,\" Levinas not only addresses Derrida's Speech and Phenomenon but also develops an answer to the later Heidegger's account of the history of Being by suggesting another way of reading that history.  Among the other topics examined in the essays are the Marxist concept of ideology, death, hermeneutics, the concept of evil, the philosophy of dialogue, the relation of language to the Other, and the acts of communication and mutual understanding.","ISBN":"9780804730945","language":"en","author":[{"family":"Lévinas","given":"Emmanuel"}],"issued":{"date-parts":[["1998"]]}},"locator":"xiv","label":"page"}],"schema":"https://github.com/citation-style-language/schema/raw/master/csl-citation.json"} </w:instrText>
      </w:r>
      <w:r w:rsidR="00625CEA" w:rsidRPr="00231B88">
        <w:rPr>
          <w:lang w:val="en-US"/>
        </w:rPr>
        <w:fldChar w:fldCharType="separate"/>
      </w:r>
      <w:r w:rsidR="00AA3BF1">
        <w:rPr>
          <w:lang w:val="en-US"/>
        </w:rPr>
        <w:t>(Lévinas</w:t>
      </w:r>
      <w:r w:rsidR="000A6290" w:rsidRPr="00231B88">
        <w:rPr>
          <w:lang w:val="en-US"/>
        </w:rPr>
        <w:t xml:space="preserve"> 1998</w:t>
      </w:r>
      <w:r w:rsidR="007743E7">
        <w:rPr>
          <w:lang w:val="en-US"/>
        </w:rPr>
        <w:t>:</w:t>
      </w:r>
      <w:r w:rsidR="000A6290" w:rsidRPr="00231B88">
        <w:rPr>
          <w:lang w:val="en-US"/>
        </w:rPr>
        <w:t xml:space="preserve"> xiv)</w:t>
      </w:r>
      <w:r w:rsidR="00625CEA" w:rsidRPr="00231B88">
        <w:rPr>
          <w:lang w:val="en-US"/>
        </w:rPr>
        <w:fldChar w:fldCharType="end"/>
      </w:r>
      <w:r w:rsidR="00532CE7">
        <w:rPr>
          <w:lang w:val="en-US"/>
        </w:rPr>
        <w:t>. Here again one</w:t>
      </w:r>
      <w:r w:rsidRPr="00231B88">
        <w:rPr>
          <w:lang w:val="en-US"/>
        </w:rPr>
        <w:t xml:space="preserve"> notice</w:t>
      </w:r>
      <w:r w:rsidR="00532CE7">
        <w:rPr>
          <w:lang w:val="en-US"/>
        </w:rPr>
        <w:t>s</w:t>
      </w:r>
      <w:r w:rsidRPr="00231B88">
        <w:rPr>
          <w:lang w:val="en-US"/>
        </w:rPr>
        <w:t xml:space="preserve"> the same displacement of the meaning of the ontological argument – from God as such to the subject that finds herself </w:t>
      </w:r>
      <w:r w:rsidR="002B68D1">
        <w:rPr>
          <w:lang w:val="en-US"/>
        </w:rPr>
        <w:t xml:space="preserve">or </w:t>
      </w:r>
      <w:r w:rsidR="002B68D1" w:rsidRPr="00A04B39">
        <w:rPr>
          <w:lang w:val="en-US"/>
        </w:rPr>
        <w:t>himself endowed with the idea of</w:t>
      </w:r>
      <w:r w:rsidR="001622FB" w:rsidRPr="00A04B39">
        <w:rPr>
          <w:lang w:val="en-US"/>
        </w:rPr>
        <w:t xml:space="preserve"> God</w:t>
      </w:r>
      <w:r w:rsidR="00070B17" w:rsidRPr="00A04B39">
        <w:rPr>
          <w:rStyle w:val="FootnoteReference"/>
          <w:lang w:val="en-US"/>
        </w:rPr>
        <w:footnoteReference w:id="29"/>
      </w:r>
      <w:r w:rsidR="001622FB" w:rsidRPr="00A04B39">
        <w:rPr>
          <w:lang w:val="en-US"/>
        </w:rPr>
        <w:t xml:space="preserve">. </w:t>
      </w:r>
      <w:r w:rsidRPr="00231B88">
        <w:rPr>
          <w:lang w:val="en-US"/>
        </w:rPr>
        <w:t>Levinas, as Koyré</w:t>
      </w:r>
      <w:r w:rsidR="00E91F2C" w:rsidRPr="00231B88">
        <w:rPr>
          <w:lang w:val="en-US"/>
        </w:rPr>
        <w:t xml:space="preserve"> before him</w:t>
      </w:r>
      <w:r w:rsidRPr="00231B88">
        <w:rPr>
          <w:lang w:val="en-US"/>
        </w:rPr>
        <w:t xml:space="preserve">, </w:t>
      </w:r>
      <w:r w:rsidR="001622FB" w:rsidRPr="00231B88">
        <w:rPr>
          <w:lang w:val="en-US"/>
        </w:rPr>
        <w:t xml:space="preserve">uses here a kind of phenomenological </w:t>
      </w:r>
      <w:r w:rsidR="001622FB" w:rsidRPr="00231B88">
        <w:rPr>
          <w:i/>
          <w:lang w:val="en-US"/>
        </w:rPr>
        <w:t>epoche</w:t>
      </w:r>
      <w:r w:rsidR="001622FB" w:rsidRPr="00231B88">
        <w:rPr>
          <w:lang w:val="en-US"/>
        </w:rPr>
        <w:t>:</w:t>
      </w:r>
      <w:r w:rsidR="001622FB" w:rsidRPr="00231B88">
        <w:rPr>
          <w:i/>
          <w:lang w:val="en-US"/>
        </w:rPr>
        <w:t xml:space="preserve"> </w:t>
      </w:r>
      <w:r w:rsidR="001622FB" w:rsidRPr="00231B88">
        <w:rPr>
          <w:lang w:val="en-US"/>
        </w:rPr>
        <w:t>the thesis of</w:t>
      </w:r>
      <w:r w:rsidRPr="00231B88">
        <w:rPr>
          <w:lang w:val="en-US"/>
        </w:rPr>
        <w:t xml:space="preserve"> God</w:t>
      </w:r>
      <w:r w:rsidR="001622FB" w:rsidRPr="00231B88">
        <w:rPr>
          <w:lang w:val="en-US"/>
        </w:rPr>
        <w:t>’</w:t>
      </w:r>
      <w:r w:rsidR="00E91F2C" w:rsidRPr="00231B88">
        <w:rPr>
          <w:lang w:val="en-US"/>
        </w:rPr>
        <w:t>s</w:t>
      </w:r>
      <w:r w:rsidR="001622FB" w:rsidRPr="00231B88">
        <w:rPr>
          <w:lang w:val="en-US"/>
        </w:rPr>
        <w:t xml:space="preserve"> existence is suspended, and thus</w:t>
      </w:r>
      <w:r w:rsidR="00E91F2C" w:rsidRPr="00231B88">
        <w:rPr>
          <w:lang w:val="en-US"/>
        </w:rPr>
        <w:t xml:space="preserve"> </w:t>
      </w:r>
      <w:r w:rsidR="001622FB" w:rsidRPr="00231B88">
        <w:rPr>
          <w:lang w:val="en-US"/>
        </w:rPr>
        <w:t xml:space="preserve">the structure of </w:t>
      </w:r>
      <w:r w:rsidR="00E91F2C" w:rsidRPr="00231B88">
        <w:rPr>
          <w:lang w:val="en-US"/>
        </w:rPr>
        <w:t>sub</w:t>
      </w:r>
      <w:r w:rsidR="001622C1" w:rsidRPr="00231B88">
        <w:rPr>
          <w:lang w:val="en-US"/>
        </w:rPr>
        <w:t xml:space="preserve">jectivity </w:t>
      </w:r>
      <w:r w:rsidR="001E5575" w:rsidRPr="00231B88">
        <w:rPr>
          <w:lang w:val="en-US"/>
        </w:rPr>
        <w:t xml:space="preserve">comes into light </w:t>
      </w:r>
      <w:r w:rsidR="001622C1" w:rsidRPr="00231B88">
        <w:rPr>
          <w:lang w:val="en-US"/>
        </w:rPr>
        <w:t xml:space="preserve">as an instance capable of </w:t>
      </w:r>
      <w:r w:rsidR="00E91F2C" w:rsidRPr="00231B88">
        <w:rPr>
          <w:lang w:val="en-US"/>
        </w:rPr>
        <w:t>think</w:t>
      </w:r>
      <w:r w:rsidR="001622C1" w:rsidRPr="00231B88">
        <w:rPr>
          <w:lang w:val="en-US"/>
        </w:rPr>
        <w:t>ing</w:t>
      </w:r>
      <w:r w:rsidR="00E91F2C" w:rsidRPr="00231B88">
        <w:rPr>
          <w:lang w:val="en-US"/>
        </w:rPr>
        <w:t xml:space="preserve"> God</w:t>
      </w:r>
      <w:r w:rsidRPr="00231B88">
        <w:rPr>
          <w:lang w:val="en-US"/>
        </w:rPr>
        <w:t>. But for Levinas this thinking</w:t>
      </w:r>
      <w:r w:rsidR="001622FB" w:rsidRPr="00231B88">
        <w:rPr>
          <w:lang w:val="en-US"/>
        </w:rPr>
        <w:t xml:space="preserve"> is</w:t>
      </w:r>
      <w:r w:rsidRPr="00231B88">
        <w:rPr>
          <w:lang w:val="en-US"/>
        </w:rPr>
        <w:t xml:space="preserve"> “</w:t>
      </w:r>
      <w:r w:rsidR="003F585E" w:rsidRPr="00231B88">
        <w:rPr>
          <w:lang w:val="en-US"/>
        </w:rPr>
        <w:t>a thought that at each instant thinks more than it thinks</w:t>
      </w:r>
      <w:r w:rsidRPr="00231B88">
        <w:rPr>
          <w:lang w:val="en-US"/>
        </w:rPr>
        <w:t>”</w:t>
      </w:r>
      <w:r w:rsidR="003F585E" w:rsidRPr="00231B88">
        <w:rPr>
          <w:lang w:val="en-US"/>
        </w:rPr>
        <w:t xml:space="preserve"> </w:t>
      </w:r>
      <w:r w:rsidR="00625CEA" w:rsidRPr="00231B88">
        <w:rPr>
          <w:lang w:val="en-US"/>
        </w:rPr>
        <w:fldChar w:fldCharType="begin"/>
      </w:r>
      <w:r w:rsidR="008B2D28" w:rsidRPr="00231B88">
        <w:rPr>
          <w:lang w:val="en-US"/>
        </w:rPr>
        <w:instrText xml:space="preserve"> ADDIN ZOTERO_ITEM CSL_CITATION {"citationID":"ll12WlmM","properties":{"formattedCitation":"{\\rtf (L\\uc0\\u233{}vinas, 1969, p. 62)}","plainCitation":"(Lévinas, 1969, p. 62)"},"citationItems":[{"id":42,"uris":["http://zotero.org/users/1384692/items/U9FCK9HG"],"uri":["http://zotero.org/users/1384692/items/U9FCK9HG"],"itemData":{"id":42,"type":"book","title":"Totality and infinity; an essay on exteriority. Translated by Alphonso Lingis.","publisher":"Duquesne University Press","publisher-place":"Pittsburgh","number-of-pages":"307","source":"Primo","event-place":"Pittsburgh","call-number":"BD396","language":"eng","author":[{"family":"Lévinas","given":"Emmanuel"}],"issued":{"date-parts":[["1969"]]}},"locator":"62","label":"page"}],"schema":"https://github.com/citation-style-language/schema/raw/master/csl-citation.json"} </w:instrText>
      </w:r>
      <w:r w:rsidR="00625CEA" w:rsidRPr="00231B88">
        <w:rPr>
          <w:lang w:val="en-US"/>
        </w:rPr>
        <w:fldChar w:fldCharType="separate"/>
      </w:r>
      <w:r w:rsidR="00EF6941">
        <w:rPr>
          <w:lang w:val="en-US"/>
        </w:rPr>
        <w:t>(Lévinas</w:t>
      </w:r>
      <w:r w:rsidR="008B2D28" w:rsidRPr="00231B88">
        <w:rPr>
          <w:lang w:val="en-US"/>
        </w:rPr>
        <w:t xml:space="preserve"> 1969</w:t>
      </w:r>
      <w:r w:rsidR="007743E7">
        <w:rPr>
          <w:lang w:val="en-US"/>
        </w:rPr>
        <w:t>:</w:t>
      </w:r>
      <w:r w:rsidR="008B2D28" w:rsidRPr="00231B88">
        <w:rPr>
          <w:lang w:val="en-US"/>
        </w:rPr>
        <w:t xml:space="preserve"> 62)</w:t>
      </w:r>
      <w:r w:rsidR="00625CEA" w:rsidRPr="00231B88">
        <w:rPr>
          <w:lang w:val="en-US"/>
        </w:rPr>
        <w:fldChar w:fldCharType="end"/>
      </w:r>
      <w:r w:rsidRPr="00231B88">
        <w:rPr>
          <w:lang w:val="en-US"/>
        </w:rPr>
        <w:t>.</w:t>
      </w:r>
    </w:p>
    <w:p w14:paraId="688E5EC8" w14:textId="5D9FAFFB" w:rsidR="00BE53FA" w:rsidRPr="00231B88" w:rsidRDefault="009B1917" w:rsidP="00BE53FA">
      <w:pPr>
        <w:pBdr>
          <w:bottom w:val="single" w:sz="12" w:space="1" w:color="auto"/>
        </w:pBdr>
        <w:ind w:firstLine="708"/>
        <w:jc w:val="both"/>
        <w:rPr>
          <w:lang w:val="en-GB"/>
        </w:rPr>
      </w:pPr>
      <w:r w:rsidRPr="00231B88">
        <w:rPr>
          <w:lang w:val="en-US"/>
        </w:rPr>
        <w:t>This expression of Anselm</w:t>
      </w:r>
      <w:r w:rsidR="006E19C1" w:rsidRPr="00231B88">
        <w:rPr>
          <w:lang w:val="en-US"/>
        </w:rPr>
        <w:t xml:space="preserve"> (</w:t>
      </w:r>
      <w:r w:rsidR="006E19C1" w:rsidRPr="00231B88">
        <w:rPr>
          <w:i/>
          <w:iCs/>
          <w:lang w:val="en-US"/>
        </w:rPr>
        <w:t>m</w:t>
      </w:r>
      <w:r w:rsidR="006E19C1" w:rsidRPr="00231B88">
        <w:rPr>
          <w:i/>
          <w:iCs/>
          <w:lang w:val="en-GB"/>
        </w:rPr>
        <w:t>ajus quam cogitari possit</w:t>
      </w:r>
      <w:r w:rsidR="006E19C1" w:rsidRPr="00231B88">
        <w:rPr>
          <w:rStyle w:val="FootnoteReference"/>
          <w:lang w:val="en-US"/>
        </w:rPr>
        <w:t xml:space="preserve"> </w:t>
      </w:r>
      <w:r w:rsidR="006E19C1" w:rsidRPr="00231B88">
        <w:rPr>
          <w:lang w:val="en-US"/>
        </w:rPr>
        <w:t>)</w:t>
      </w:r>
      <w:r w:rsidRPr="00231B88">
        <w:rPr>
          <w:lang w:val="en-US"/>
        </w:rPr>
        <w:t>, repeated by Levinas a number of times</w:t>
      </w:r>
      <w:r w:rsidR="006E19C1" w:rsidRPr="00231B88">
        <w:rPr>
          <w:lang w:val="en-US"/>
        </w:rPr>
        <w:t xml:space="preserve"> </w:t>
      </w:r>
      <w:r w:rsidR="006E19C1" w:rsidRPr="00231B88">
        <w:rPr>
          <w:lang w:val="en-GB"/>
        </w:rPr>
        <w:t>(Kienzler 1990)</w:t>
      </w:r>
      <w:r w:rsidR="00BD21F5" w:rsidRPr="00231B88">
        <w:rPr>
          <w:lang w:val="en-US"/>
        </w:rPr>
        <w:t xml:space="preserve">, marks a point of divergence. </w:t>
      </w:r>
      <w:r w:rsidR="00BE53FA" w:rsidRPr="00231B88">
        <w:rPr>
          <w:lang w:val="en-US"/>
        </w:rPr>
        <w:t>For Levinas the ontological proof of the existence of God, while proving nothing, reveals to us the secret of</w:t>
      </w:r>
      <w:r w:rsidR="001622C1" w:rsidRPr="00231B88">
        <w:rPr>
          <w:lang w:val="en-US"/>
        </w:rPr>
        <w:t xml:space="preserve"> our own subjectivity. It shows</w:t>
      </w:r>
      <w:r w:rsidR="00BE53FA" w:rsidRPr="00231B88">
        <w:rPr>
          <w:lang w:val="en-US"/>
        </w:rPr>
        <w:t xml:space="preserve"> that we, </w:t>
      </w:r>
      <w:r w:rsidR="001622C1" w:rsidRPr="00231B88">
        <w:rPr>
          <w:lang w:val="en-US"/>
        </w:rPr>
        <w:t xml:space="preserve">the </w:t>
      </w:r>
      <w:r w:rsidR="00BE53FA" w:rsidRPr="00231B88">
        <w:rPr>
          <w:lang w:val="en-US"/>
        </w:rPr>
        <w:t>h</w:t>
      </w:r>
      <w:r w:rsidR="001622C1" w:rsidRPr="00231B88">
        <w:rPr>
          <w:lang w:val="en-US"/>
        </w:rPr>
        <w:t>u</w:t>
      </w:r>
      <w:r w:rsidR="00BE53FA" w:rsidRPr="00231B88">
        <w:rPr>
          <w:lang w:val="en-US"/>
        </w:rPr>
        <w:t xml:space="preserve">mans, are capable of the “breakup of consciousness” </w:t>
      </w:r>
      <w:r w:rsidR="00625CEA" w:rsidRPr="00231B88">
        <w:rPr>
          <w:lang w:val="en-US"/>
        </w:rPr>
        <w:fldChar w:fldCharType="begin"/>
      </w:r>
      <w:r w:rsidR="00BE53FA" w:rsidRPr="00231B88">
        <w:rPr>
          <w:lang w:val="en-US"/>
        </w:rPr>
        <w:instrText xml:space="preserve"> ADDIN ZOTERO_ITEM CSL_CITATION {"citationID":"jLDedB21","properties":{"formattedCitation":"{\\rtf (L\\uc0\\u233{}vinas, 1998, p. xiv)}","plainCitation":"(Lévinas, 1998, p. xiv)"},"citationItems":[{"id":43,"uris":["http://zotero.org/users/1384692/items/CKKWE3PT"],"uri":["http://zotero.org/users/1384692/items/CKKWE3PT"],"itemData":{"id":43,"type":"book","title":"Of God who Comes to Mind","publisher":"Stanford University Press","number-of-pages":"236","source":"Google Books","abstract":"The thirteen essays collected in this volume investigate the possibility that the word \"God\" can be understood now, at the end of the twentieth century, in a meaningful way. Nine of the essays appear in English translation for the first time.  Among Levinas's writings, this volume distinguishes itself, both for students of his thought and for a wider audience, by the range of issues it addresses. Levinas not only rehearses the ethical themes that have led him to be regarded as one of the most original thinkers working out of the phenomenological tradition, but he also takes up philosophical questions concerning politics, language, and religion. The volume situates his thought in a broader intellectual context than have his previous works. In these essays, alongside the detailed investigations of Husserl, Heidegger, Rosenzweig, and Buber that characterize all his writings, Levinas also addresses the thought of Kierkegaard, Marx, Bloch, and Derrida.  Some essays provide lucid expositions not available elsewhere to key areas of Levinas's thought. \"God and Philosophy\" is perhaps the single most important text for understanding Levinas and is in many respects the best introduction to his works. \"From Consciousness to Wakefulness\" illuminates Levinas's relation to Husserl and thus to phenomenology, which is always his starting point, even if he never abides by the limits it imposes. In \"The Thinking of Being and the Question of the Other,\" Levinas not only addresses Derrida's Speech and Phenomenon but also develops an answer to the later Heidegger's account of the history of Being by suggesting another way of reading that history.  Among the other topics examined in the essays are the Marxist concept of ideology, death, hermeneutics, the concept of evil, the philosophy of dialogue, the relation of language to the Other, and the acts of communication and mutual understanding.","ISBN":"9780804730945","language":"en","author":[{"family":"Lévinas","given":"Emmanuel"}],"issued":{"date-parts":[["1998"]]}},"locator":"xiv","label":"page"}],"schema":"https://github.com/citation-style-language/schema/raw/master/csl-citation.json"} </w:instrText>
      </w:r>
      <w:r w:rsidR="00625CEA" w:rsidRPr="00231B88">
        <w:rPr>
          <w:lang w:val="en-US"/>
        </w:rPr>
        <w:fldChar w:fldCharType="separate"/>
      </w:r>
      <w:r w:rsidR="00EF6941">
        <w:rPr>
          <w:lang w:val="en-US"/>
        </w:rPr>
        <w:t xml:space="preserve">(Lévinas </w:t>
      </w:r>
      <w:r w:rsidR="00BE53FA" w:rsidRPr="00231B88">
        <w:rPr>
          <w:lang w:val="en-US"/>
        </w:rPr>
        <w:t>1998</w:t>
      </w:r>
      <w:r w:rsidR="007743E7">
        <w:rPr>
          <w:lang w:val="en-US"/>
        </w:rPr>
        <w:t>:</w:t>
      </w:r>
      <w:r w:rsidR="00BE53FA" w:rsidRPr="00231B88">
        <w:rPr>
          <w:lang w:val="en-US"/>
        </w:rPr>
        <w:t xml:space="preserve"> 63)</w:t>
      </w:r>
      <w:r w:rsidR="00625CEA" w:rsidRPr="00231B88">
        <w:rPr>
          <w:lang w:val="en-US"/>
        </w:rPr>
        <w:fldChar w:fldCharType="end"/>
      </w:r>
      <w:r w:rsidR="00BE53FA" w:rsidRPr="00231B88">
        <w:rPr>
          <w:lang w:val="en-US"/>
        </w:rPr>
        <w:t>. Koyr</w:t>
      </w:r>
      <w:r w:rsidR="00BE53FA" w:rsidRPr="00231B88">
        <w:rPr>
          <w:lang w:val="en-GB"/>
        </w:rPr>
        <w:t>é</w:t>
      </w:r>
      <w:r w:rsidR="00BE53FA" w:rsidRPr="00231B88">
        <w:rPr>
          <w:lang w:val="en-US"/>
        </w:rPr>
        <w:t xml:space="preserve"> would never admit such a breakup.</w:t>
      </w:r>
      <w:r w:rsidR="00BE53FA" w:rsidRPr="00231B88">
        <w:rPr>
          <w:lang w:val="en-GB"/>
        </w:rPr>
        <w:t xml:space="preserve"> Undoubtedly there are objects that are not properly representable; in such cases the corresponding acts may lack adequacy, the correlation between an act and its content may fai</w:t>
      </w:r>
      <w:r w:rsidR="001E5575">
        <w:rPr>
          <w:lang w:val="en-GB"/>
        </w:rPr>
        <w:t>l, logical paradoxes may appear</w:t>
      </w:r>
      <w:r w:rsidR="00BE53FA" w:rsidRPr="00231B88">
        <w:rPr>
          <w:lang w:val="en-GB"/>
        </w:rPr>
        <w:t xml:space="preserve"> but the structure of consciousness as such remains intact. There are thoughts too complicated, too difficult to think – such as the idea of the infinite and the idea of the continuous – but there are no thoughts too big for consciousness to contain them, no thoughts that would make consciousness explode. </w:t>
      </w:r>
    </w:p>
    <w:p w14:paraId="38D70948" w14:textId="06578AD9" w:rsidR="00440326" w:rsidRPr="00231B88" w:rsidRDefault="00BE53FA" w:rsidP="00440326">
      <w:pPr>
        <w:pBdr>
          <w:bottom w:val="single" w:sz="12" w:space="1" w:color="auto"/>
        </w:pBdr>
        <w:ind w:firstLine="708"/>
        <w:jc w:val="both"/>
        <w:rPr>
          <w:lang w:val="en-US"/>
        </w:rPr>
      </w:pPr>
      <w:r w:rsidRPr="00231B88">
        <w:rPr>
          <w:lang w:val="en-US"/>
        </w:rPr>
        <w:lastRenderedPageBreak/>
        <w:t>What Levinas describes under the term of “the-idea-of-the-infinite-in-me”, is the</w:t>
      </w:r>
      <w:r w:rsidR="009B1917" w:rsidRPr="00231B88">
        <w:rPr>
          <w:lang w:val="en-US"/>
        </w:rPr>
        <w:t xml:space="preserve"> affection of the finite by the i</w:t>
      </w:r>
      <w:r w:rsidR="00BD21F5" w:rsidRPr="00231B88">
        <w:rPr>
          <w:lang w:val="en-US"/>
        </w:rPr>
        <w:t>nfinite</w:t>
      </w:r>
      <w:r w:rsidRPr="00231B88">
        <w:rPr>
          <w:lang w:val="en-US"/>
        </w:rPr>
        <w:t>;</w:t>
      </w:r>
      <w:r w:rsidR="009B1917" w:rsidRPr="00231B88">
        <w:rPr>
          <w:lang w:val="en-US"/>
        </w:rPr>
        <w:t xml:space="preserve"> </w:t>
      </w:r>
      <w:r w:rsidRPr="00231B88">
        <w:rPr>
          <w:lang w:val="en-US"/>
        </w:rPr>
        <w:t xml:space="preserve">it is Desire. </w:t>
      </w:r>
      <w:r w:rsidR="009B1917" w:rsidRPr="00231B88">
        <w:rPr>
          <w:lang w:val="en-US"/>
        </w:rPr>
        <w:t>This Desire is at the same time an intrigue of three players; a kind of love triangle between the I, God and the Other</w:t>
      </w:r>
      <w:r w:rsidR="00785AF3" w:rsidRPr="00231B88">
        <w:rPr>
          <w:lang w:val="en-US"/>
        </w:rPr>
        <w:t xml:space="preserve"> </w:t>
      </w:r>
      <w:r w:rsidR="00625CEA" w:rsidRPr="00231B88">
        <w:rPr>
          <w:lang w:val="en-US"/>
        </w:rPr>
        <w:fldChar w:fldCharType="begin"/>
      </w:r>
      <w:r w:rsidR="00785AF3" w:rsidRPr="00231B88">
        <w:rPr>
          <w:lang w:val="en-US"/>
        </w:rPr>
        <w:instrText xml:space="preserve"> ADDIN ZOTERO_ITEM CSL_CITATION {"citationID":"oukFgCNj","properties":{"formattedCitation":"{\\rtf (L\\uc0\\u233{}vinas, 1998, p. 68)}","plainCitation":"(Lévinas, 1998, p. 68)"},"citationItems":[{"id":43,"uris":["http://zotero.org/users/1384692/items/CKKWE3PT"],"uri":["http://zotero.org/users/1384692/items/CKKWE3PT"],"itemData":{"id":43,"type":"book","title":"Of God who Comes to Mind","publisher":"Stanford University Press","number-of-pages":"236","source":"Google Books","abstract":"The thirteen essays collected in this volume investigate the possibility that the word \"God\" can be understood now, at the end of the twentieth century, in a meaningful way. Nine of the essays appear in English translation for the first time.  Among Levinas's writings, this volume distinguishes itself, both for students of his thought and for a wider audience, by the range of issues it addresses. Levinas not only rehearses the ethical themes that have led him to be regarded as one of the most original thinkers working out of the phenomenological tradition, but he also takes up philosophical questions concerning politics, language, and religion. The volume situates his thought in a broader intellectual context than have his previous works. In these essays, alongside the detailed investigations of Husserl, Heidegger, Rosenzweig, and Buber that characterize all his writings, Levinas also addresses the thought of Kierkegaard, Marx, Bloch, and Derrida.  Some essays provide lucid expositions not available elsewhere to key areas of Levinas's thought. \"God and Philosophy\" is perhaps the single most important text for understanding Levinas and is in many respects the best introduction to his works. \"From Consciousness to Wakefulness\" illuminates Levinas's relation to Husserl and thus to phenomenology, which is always his starting point, even if he never abides by the limits it imposes. In \"The Thinking of Being and the Question of the Other,\" Levinas not only addresses Derrida's Speech and Phenomenon but also develops an answer to the later Heidegger's account of the history of Being by suggesting another way of reading that history.  Among the other topics examined in the essays are the Marxist concept of ideology, death, hermeneutics, the concept of evil, the philosophy of dialogue, the relation of language to the Other, and the acts of communication and mutual understanding.","ISBN":"9780804730945","language":"en","author":[{"family":"Lévinas","given":"Emmanuel"}],"issued":{"date-parts":[["1998"]]}},"locator":"68","label":"page"}],"schema":"https://github.com/citation-style-language/schema/raw/master/csl-citation.json"} </w:instrText>
      </w:r>
      <w:r w:rsidR="00625CEA" w:rsidRPr="00231B88">
        <w:rPr>
          <w:lang w:val="en-US"/>
        </w:rPr>
        <w:fldChar w:fldCharType="separate"/>
      </w:r>
      <w:r w:rsidR="00EF6941">
        <w:rPr>
          <w:lang w:val="en-US"/>
        </w:rPr>
        <w:t>(Lévinas</w:t>
      </w:r>
      <w:r w:rsidR="00785AF3" w:rsidRPr="00231B88">
        <w:rPr>
          <w:lang w:val="en-US"/>
        </w:rPr>
        <w:t xml:space="preserve"> 1998</w:t>
      </w:r>
      <w:r w:rsidR="007743E7">
        <w:rPr>
          <w:lang w:val="en-US"/>
        </w:rPr>
        <w:t>:</w:t>
      </w:r>
      <w:r w:rsidR="00785AF3" w:rsidRPr="00231B88">
        <w:rPr>
          <w:lang w:val="en-US"/>
        </w:rPr>
        <w:t xml:space="preserve"> 68)</w:t>
      </w:r>
      <w:r w:rsidR="00625CEA" w:rsidRPr="00231B88">
        <w:rPr>
          <w:lang w:val="en-US"/>
        </w:rPr>
        <w:fldChar w:fldCharType="end"/>
      </w:r>
      <w:r w:rsidR="009B1917" w:rsidRPr="00231B88">
        <w:rPr>
          <w:lang w:val="en-US"/>
        </w:rPr>
        <w:t>.</w:t>
      </w:r>
      <w:r w:rsidR="00785AF3" w:rsidRPr="00231B88">
        <w:rPr>
          <w:lang w:val="en-US"/>
        </w:rPr>
        <w:t xml:space="preserve"> </w:t>
      </w:r>
      <w:r w:rsidR="009B1917" w:rsidRPr="00231B88">
        <w:rPr>
          <w:lang w:val="en-US"/>
        </w:rPr>
        <w:t xml:space="preserve">In other words, the idea of the infinite comes in “two copies” given to us as two modes that cannot be reduced to one another: as the idea of God and the face of the </w:t>
      </w:r>
      <w:proofErr w:type="gramStart"/>
      <w:r w:rsidR="009B1917" w:rsidRPr="00231B88">
        <w:rPr>
          <w:lang w:val="en-US"/>
        </w:rPr>
        <w:t>Other</w:t>
      </w:r>
      <w:proofErr w:type="gramEnd"/>
      <w:r w:rsidR="009B1917" w:rsidRPr="00231B88">
        <w:rPr>
          <w:lang w:val="en-US"/>
        </w:rPr>
        <w:t>. “</w:t>
      </w:r>
      <w:r w:rsidR="00BD21F5" w:rsidRPr="00231B88">
        <w:rPr>
          <w:lang w:val="en-US"/>
        </w:rPr>
        <w:t>The way</w:t>
      </w:r>
      <w:r w:rsidR="009B1917" w:rsidRPr="00231B88">
        <w:rPr>
          <w:lang w:val="en-US"/>
        </w:rPr>
        <w:t xml:space="preserve"> i</w:t>
      </w:r>
      <w:r w:rsidR="001622C1" w:rsidRPr="00231B88">
        <w:rPr>
          <w:lang w:val="en-US"/>
        </w:rPr>
        <w:t xml:space="preserve">n which the other </w:t>
      </w:r>
      <w:r w:rsidR="00BD21F5" w:rsidRPr="00231B88">
        <w:rPr>
          <w:lang w:val="en-US"/>
        </w:rPr>
        <w:t>presents itself</w:t>
      </w:r>
      <w:r w:rsidR="009B1917" w:rsidRPr="00231B88">
        <w:rPr>
          <w:lang w:val="en-US"/>
        </w:rPr>
        <w:t xml:space="preserve">, </w:t>
      </w:r>
      <w:r w:rsidR="009B1917" w:rsidRPr="00231B88">
        <w:rPr>
          <w:i/>
          <w:lang w:val="en-US"/>
        </w:rPr>
        <w:t>exceeding the i</w:t>
      </w:r>
      <w:r w:rsidR="00BD21F5" w:rsidRPr="00231B88">
        <w:rPr>
          <w:i/>
          <w:lang w:val="en-US"/>
        </w:rPr>
        <w:t>dea of the other in me</w:t>
      </w:r>
      <w:r w:rsidR="00BD21F5" w:rsidRPr="00231B88">
        <w:rPr>
          <w:lang w:val="en-US"/>
        </w:rPr>
        <w:t>, we here name face”</w:t>
      </w:r>
      <w:r w:rsidR="00625CEA" w:rsidRPr="00231B88">
        <w:rPr>
          <w:lang w:val="en-US"/>
        </w:rPr>
        <w:fldChar w:fldCharType="begin"/>
      </w:r>
      <w:r w:rsidR="00BD21F5" w:rsidRPr="00231B88">
        <w:rPr>
          <w:lang w:val="en-US"/>
        </w:rPr>
        <w:instrText xml:space="preserve"> ADDIN ZOTERO_ITEM CSL_CITATION {"citationID":"MRtZlluQ","properties":{"formattedCitation":"{\\rtf (L\\uc0\\u233{}vinas, 1969, p. 50)}","plainCitation":"(Lévinas, 1969, p. 50)"},"citationItems":[{"id":42,"uris":["http://zotero.org/users/1384692/items/U9FCK9HG"],"uri":["http://zotero.org/users/1384692/items/U9FCK9HG"],"itemData":{"id":42,"type":"book","title":"Totality and infinity; an essay on exteriority. Translated by Alphonso Lingis.","publisher":"Duquesne University Press","publisher-place":"Pittsburgh","number-of-pages":"307","source":"Primo","event-place":"Pittsburgh","call-number":"BD396","language":"eng","author":[{"family":"Lévinas","given":"Emmanuel"}],"issued":{"date-parts":[["1969"]]}},"locator":"50","label":"page"}],"schema":"https://github.com/citation-style-language/schema/raw/master/csl-citation.json"} </w:instrText>
      </w:r>
      <w:r w:rsidR="00625CEA" w:rsidRPr="00231B88">
        <w:rPr>
          <w:lang w:val="en-US"/>
        </w:rPr>
        <w:fldChar w:fldCharType="separate"/>
      </w:r>
      <w:r w:rsidR="00EF6941">
        <w:rPr>
          <w:lang w:val="en-US"/>
        </w:rPr>
        <w:t xml:space="preserve"> (Lévinas</w:t>
      </w:r>
      <w:r w:rsidR="00BD21F5" w:rsidRPr="00231B88">
        <w:rPr>
          <w:lang w:val="en-US"/>
        </w:rPr>
        <w:t xml:space="preserve"> 1969</w:t>
      </w:r>
      <w:r w:rsidR="007743E7">
        <w:rPr>
          <w:lang w:val="en-US"/>
        </w:rPr>
        <w:t>:</w:t>
      </w:r>
      <w:r w:rsidR="002B56C6" w:rsidRPr="00231B88">
        <w:rPr>
          <w:lang w:val="en-US"/>
        </w:rPr>
        <w:t xml:space="preserve"> </w:t>
      </w:r>
      <w:r w:rsidR="00BD21F5" w:rsidRPr="00231B88">
        <w:rPr>
          <w:lang w:val="en-US"/>
        </w:rPr>
        <w:t>50)</w:t>
      </w:r>
      <w:r w:rsidR="00625CEA" w:rsidRPr="00231B88">
        <w:rPr>
          <w:lang w:val="en-US"/>
        </w:rPr>
        <w:fldChar w:fldCharType="end"/>
      </w:r>
      <w:r w:rsidR="009B1917" w:rsidRPr="00231B88">
        <w:rPr>
          <w:lang w:val="en-US"/>
        </w:rPr>
        <w:t xml:space="preserve">. The alterity of the </w:t>
      </w:r>
      <w:proofErr w:type="gramStart"/>
      <w:r w:rsidR="009B1917" w:rsidRPr="00231B88">
        <w:rPr>
          <w:lang w:val="en-US"/>
        </w:rPr>
        <w:t>Other</w:t>
      </w:r>
      <w:proofErr w:type="gramEnd"/>
      <w:r w:rsidR="009B1917" w:rsidRPr="00231B88">
        <w:rPr>
          <w:lang w:val="en-US"/>
        </w:rPr>
        <w:t xml:space="preserve"> is given to me in the same ma</w:t>
      </w:r>
      <w:r w:rsidR="001E5575">
        <w:rPr>
          <w:lang w:val="en-US"/>
        </w:rPr>
        <w:t>nner as the idea of the Creator; it is given to me</w:t>
      </w:r>
      <w:r w:rsidR="009B1917" w:rsidRPr="00231B88">
        <w:rPr>
          <w:lang w:val="en-US"/>
        </w:rPr>
        <w:t xml:space="preserve"> by the same structure as the idea of the infinite. It affects me simultaneously from the outside and from the inside: from the outside, because I am affected by an independent reality, and from the inside, because I am affected by my own thinking (and my own speech). This notion of thought as affection is completely foreign to Koyré. Koyré remains an essentially pre-Heidegger</w:t>
      </w:r>
      <w:r w:rsidR="001E5575">
        <w:rPr>
          <w:lang w:val="en-US"/>
        </w:rPr>
        <w:t>ian philosopher;</w:t>
      </w:r>
      <w:r w:rsidR="001E5575">
        <w:rPr>
          <w:lang w:val="en-GB"/>
        </w:rPr>
        <w:t xml:space="preserve"> </w:t>
      </w:r>
      <w:r w:rsidR="009B1917" w:rsidRPr="00231B88">
        <w:rPr>
          <w:lang w:val="en-US"/>
        </w:rPr>
        <w:t>for him the subject means a free and autonomous being.</w:t>
      </w:r>
    </w:p>
    <w:p w14:paraId="2C8BD4D7" w14:textId="77777777" w:rsidR="00440326" w:rsidRPr="00231B88" w:rsidRDefault="00440326" w:rsidP="00440326">
      <w:pPr>
        <w:pBdr>
          <w:bottom w:val="single" w:sz="12" w:space="1" w:color="auto"/>
        </w:pBdr>
        <w:ind w:firstLine="708"/>
        <w:jc w:val="both"/>
        <w:rPr>
          <w:b/>
          <w:lang w:val="en-GB"/>
        </w:rPr>
      </w:pPr>
    </w:p>
    <w:p w14:paraId="0B71131A" w14:textId="77777777" w:rsidR="002B56C6" w:rsidRPr="00231B88" w:rsidRDefault="00600023" w:rsidP="003258C5">
      <w:pPr>
        <w:pBdr>
          <w:bottom w:val="single" w:sz="12" w:space="1" w:color="auto"/>
        </w:pBdr>
        <w:ind w:firstLine="708"/>
        <w:jc w:val="both"/>
        <w:outlineLvl w:val="0"/>
        <w:rPr>
          <w:b/>
          <w:lang w:val="en-GB"/>
        </w:rPr>
      </w:pPr>
      <w:r w:rsidRPr="00231B88">
        <w:rPr>
          <w:b/>
          <w:lang w:val="en-GB"/>
        </w:rPr>
        <w:t>2.</w:t>
      </w:r>
      <w:r w:rsidR="00440326" w:rsidRPr="00231B88">
        <w:rPr>
          <w:b/>
          <w:lang w:val="en-GB"/>
        </w:rPr>
        <w:t xml:space="preserve"> </w:t>
      </w:r>
      <w:r w:rsidR="001622C1" w:rsidRPr="00231B88">
        <w:rPr>
          <w:b/>
          <w:lang w:val="en-GB"/>
        </w:rPr>
        <w:t xml:space="preserve"> S</w:t>
      </w:r>
      <w:r w:rsidR="002B56C6" w:rsidRPr="00231B88">
        <w:rPr>
          <w:b/>
          <w:lang w:val="en-GB"/>
        </w:rPr>
        <w:t>el</w:t>
      </w:r>
      <w:r w:rsidR="001622C1" w:rsidRPr="00231B88">
        <w:rPr>
          <w:b/>
          <w:lang w:val="en-GB"/>
        </w:rPr>
        <w:t>f-manifestation of the Absolute</w:t>
      </w:r>
      <w:r w:rsidR="002B56C6" w:rsidRPr="00231B88">
        <w:rPr>
          <w:b/>
          <w:lang w:val="en-GB"/>
        </w:rPr>
        <w:t xml:space="preserve">: </w:t>
      </w:r>
      <w:r w:rsidR="00585943" w:rsidRPr="00231B88">
        <w:rPr>
          <w:b/>
          <w:lang w:val="en-GB"/>
        </w:rPr>
        <w:t>Koyré</w:t>
      </w:r>
      <w:r w:rsidR="002B56C6" w:rsidRPr="00231B88">
        <w:rPr>
          <w:b/>
          <w:lang w:val="en-GB"/>
        </w:rPr>
        <w:t xml:space="preserve"> and Michel Henry</w:t>
      </w:r>
    </w:p>
    <w:p w14:paraId="0BF67B81" w14:textId="0B84ECAA" w:rsidR="005B4BB6" w:rsidRDefault="00440326" w:rsidP="005B4BB6">
      <w:pPr>
        <w:pBdr>
          <w:bottom w:val="single" w:sz="12" w:space="1" w:color="auto"/>
        </w:pBdr>
        <w:ind w:firstLine="708"/>
        <w:jc w:val="both"/>
        <w:rPr>
          <w:lang w:val="en-US"/>
        </w:rPr>
      </w:pPr>
      <w:r w:rsidRPr="00231B88">
        <w:rPr>
          <w:lang w:val="en-GB"/>
        </w:rPr>
        <w:t xml:space="preserve">In the second part of the paper I would like to investigate the influence of Koyré on the work of Michel Henry, one of the most important French phenomenologists of the generation that followed Levinas. Henry was an attentive reader of Koyré’s book on </w:t>
      </w:r>
      <w:r w:rsidR="001622C1" w:rsidRPr="00231B88">
        <w:rPr>
          <w:lang w:val="en-GB"/>
        </w:rPr>
        <w:t>Böhme</w:t>
      </w:r>
      <w:r w:rsidR="009F66DA">
        <w:rPr>
          <w:rStyle w:val="FootnoteReference"/>
          <w:lang w:val="en-GB"/>
        </w:rPr>
        <w:footnoteReference w:id="30"/>
      </w:r>
      <w:r w:rsidRPr="00231B88">
        <w:rPr>
          <w:lang w:val="en-GB"/>
        </w:rPr>
        <w:t>, and it seems that his reading (or, perhaps, his misreading) of the great German mystical thinker played an important role in the development of Henry’s ow</w:t>
      </w:r>
      <w:r w:rsidR="002B56C6" w:rsidRPr="00231B88">
        <w:rPr>
          <w:lang w:val="en-GB"/>
        </w:rPr>
        <w:t>n historico-philosophical views</w:t>
      </w:r>
      <w:r w:rsidR="005B4BB6">
        <w:rPr>
          <w:lang w:val="en-US"/>
        </w:rPr>
        <w:t>.</w:t>
      </w:r>
    </w:p>
    <w:p w14:paraId="09ECBA0A" w14:textId="4087B3B8" w:rsidR="002B56C6" w:rsidRPr="005B4BB6" w:rsidRDefault="002B56C6" w:rsidP="005B4BB6">
      <w:pPr>
        <w:pBdr>
          <w:bottom w:val="single" w:sz="12" w:space="1" w:color="auto"/>
        </w:pBdr>
        <w:ind w:firstLine="708"/>
        <w:jc w:val="both"/>
        <w:rPr>
          <w:lang w:val="en-US"/>
        </w:rPr>
      </w:pPr>
      <w:r w:rsidRPr="00231B88">
        <w:rPr>
          <w:lang w:val="en-GB"/>
        </w:rPr>
        <w:t>Let us recall some of the crucial points of Henry’s philosophy that will be important for us. According to Henry, rigorous application of the principle of reduction requires bracketing not only the obje</w:t>
      </w:r>
      <w:r w:rsidR="001E5575">
        <w:rPr>
          <w:lang w:val="en-GB"/>
        </w:rPr>
        <w:t>ctive world and the empirical I</w:t>
      </w:r>
      <w:r w:rsidRPr="00231B88">
        <w:rPr>
          <w:lang w:val="en-GB"/>
        </w:rPr>
        <w:t xml:space="preserve"> but also the phenomena inasmuch as </w:t>
      </w:r>
      <w:r w:rsidRPr="00231B88">
        <w:rPr>
          <w:i/>
          <w:lang w:val="en-GB"/>
        </w:rPr>
        <w:t>they show themselves</w:t>
      </w:r>
      <w:r w:rsidRPr="00231B88">
        <w:rPr>
          <w:lang w:val="en-GB"/>
        </w:rPr>
        <w:t>. Phenomenology is not the stud</w:t>
      </w:r>
      <w:r w:rsidR="001E5575">
        <w:rPr>
          <w:lang w:val="en-GB"/>
        </w:rPr>
        <w:t>y of phenomena</w:t>
      </w:r>
      <w:r w:rsidRPr="00231B88">
        <w:rPr>
          <w:lang w:val="en-GB"/>
        </w:rPr>
        <w:t xml:space="preserve"> but rather the study of their manner of showing themselves, their modes of appearance. To each type of phenomena belongs a particular mode of phenomenalization. In particular, there are two main types of phenomenality: the mode in which we perceive the objects of the world, the earthly things, and the mode in which we experience ourselves. Although the second mode is original and authentic, it has been completely obliterated from the history of philosophy. For Heidegger the black sheep of the history of being is Descartes, a French philosopher; but Henry gives this role to a figure from </w:t>
      </w:r>
      <w:r w:rsidRPr="00231B88">
        <w:rPr>
          <w:i/>
          <w:lang w:val="en-GB"/>
        </w:rPr>
        <w:t>outre-Rhin</w:t>
      </w:r>
      <w:r w:rsidRPr="00231B88">
        <w:rPr>
          <w:lang w:val="en-GB"/>
        </w:rPr>
        <w:t xml:space="preserve">, Jakob </w:t>
      </w:r>
      <w:r w:rsidR="001622C1" w:rsidRPr="00231B88">
        <w:rPr>
          <w:lang w:val="en-GB"/>
        </w:rPr>
        <w:t>Böhme</w:t>
      </w:r>
      <w:r w:rsidRPr="00231B88">
        <w:rPr>
          <w:lang w:val="en-GB"/>
        </w:rPr>
        <w:t xml:space="preserve">, the </w:t>
      </w:r>
      <w:r w:rsidRPr="00231B88">
        <w:rPr>
          <w:i/>
          <w:lang w:val="en-GB"/>
        </w:rPr>
        <w:t>Teutonicus philosophus</w:t>
      </w:r>
      <w:r w:rsidRPr="00231B88">
        <w:rPr>
          <w:lang w:val="en-GB"/>
        </w:rPr>
        <w:t>. It should be not</w:t>
      </w:r>
      <w:r w:rsidR="00532CE7">
        <w:rPr>
          <w:lang w:val="en-GB"/>
        </w:rPr>
        <w:t>ed that in the works of Henry one</w:t>
      </w:r>
      <w:r w:rsidRPr="00231B88">
        <w:rPr>
          <w:lang w:val="en-GB"/>
        </w:rPr>
        <w:t xml:space="preserve"> find</w:t>
      </w:r>
      <w:r w:rsidR="00532CE7">
        <w:rPr>
          <w:lang w:val="en-GB"/>
        </w:rPr>
        <w:t>s</w:t>
      </w:r>
      <w:r w:rsidRPr="00231B88">
        <w:rPr>
          <w:lang w:val="en-GB"/>
        </w:rPr>
        <w:t xml:space="preserve"> no trace of his reading of </w:t>
      </w:r>
      <w:r w:rsidR="001622C1" w:rsidRPr="00A04B39">
        <w:rPr>
          <w:lang w:val="en-GB"/>
        </w:rPr>
        <w:t>Böhme</w:t>
      </w:r>
      <w:r w:rsidR="00C866D8" w:rsidRPr="00A04B39">
        <w:rPr>
          <w:lang w:val="en-GB"/>
        </w:rPr>
        <w:t>. W</w:t>
      </w:r>
      <w:r w:rsidRPr="00A04B39">
        <w:rPr>
          <w:lang w:val="en-GB"/>
        </w:rPr>
        <w:t xml:space="preserve">henever Henry mentions his name he </w:t>
      </w:r>
      <w:r w:rsidR="00C866D8" w:rsidRPr="00A04B39">
        <w:rPr>
          <w:lang w:val="en-GB"/>
        </w:rPr>
        <w:t>means</w:t>
      </w:r>
      <w:r w:rsidRPr="00A04B39">
        <w:rPr>
          <w:lang w:val="en-GB"/>
        </w:rPr>
        <w:t xml:space="preserve"> </w:t>
      </w:r>
      <w:r w:rsidR="001622C1" w:rsidRPr="00A04B39">
        <w:rPr>
          <w:lang w:val="en-GB"/>
        </w:rPr>
        <w:lastRenderedPageBreak/>
        <w:t>Böhme</w:t>
      </w:r>
      <w:r w:rsidR="00C866D8" w:rsidRPr="00A04B39">
        <w:rPr>
          <w:lang w:val="en-GB"/>
        </w:rPr>
        <w:t xml:space="preserve"> interpreted by Koyré; mostly he refers</w:t>
      </w:r>
      <w:r w:rsidRPr="00A04B39">
        <w:rPr>
          <w:lang w:val="en-GB"/>
        </w:rPr>
        <w:t xml:space="preserve"> </w:t>
      </w:r>
      <w:r w:rsidR="00C866D8" w:rsidRPr="00A04B39">
        <w:rPr>
          <w:lang w:val="en-GB"/>
        </w:rPr>
        <w:t>to</w:t>
      </w:r>
      <w:r w:rsidRPr="00A04B39">
        <w:rPr>
          <w:lang w:val="en-GB"/>
        </w:rPr>
        <w:t xml:space="preserve"> the chapter devoted to the idea of God in </w:t>
      </w:r>
      <w:r w:rsidR="001622C1" w:rsidRPr="00A04B39">
        <w:rPr>
          <w:lang w:val="en-GB"/>
        </w:rPr>
        <w:t>Böhme</w:t>
      </w:r>
      <w:r w:rsidR="00C866D8" w:rsidRPr="00A04B39">
        <w:rPr>
          <w:lang w:val="en-GB"/>
        </w:rPr>
        <w:t xml:space="preserve"> (</w:t>
      </w:r>
      <w:r w:rsidRPr="00A04B39">
        <w:rPr>
          <w:lang w:val="en-GB"/>
        </w:rPr>
        <w:t xml:space="preserve">the same chapter that Koyré has republished in German in Husserl’s </w:t>
      </w:r>
      <w:r w:rsidRPr="00A04B39">
        <w:rPr>
          <w:i/>
          <w:lang w:val="en-GB"/>
        </w:rPr>
        <w:t>Festschrift</w:t>
      </w:r>
      <w:r w:rsidR="00A04B39" w:rsidRPr="00A04B39">
        <w:rPr>
          <w:lang w:val="en-US"/>
        </w:rPr>
        <w:t>).</w:t>
      </w:r>
    </w:p>
    <w:p w14:paraId="0C11FE44" w14:textId="77777777" w:rsidR="00C866D8" w:rsidRDefault="00585943" w:rsidP="00DB0BBF">
      <w:pPr>
        <w:pBdr>
          <w:bottom w:val="single" w:sz="12" w:space="1" w:color="auto"/>
        </w:pBdr>
        <w:ind w:firstLine="708"/>
        <w:jc w:val="both"/>
        <w:rPr>
          <w:lang w:val="en-GB"/>
        </w:rPr>
      </w:pPr>
      <w:r w:rsidRPr="00231B88">
        <w:rPr>
          <w:lang w:val="en-GB"/>
        </w:rPr>
        <w:t>Koyré</w:t>
      </w:r>
      <w:r w:rsidR="003E2421" w:rsidRPr="00231B88">
        <w:rPr>
          <w:lang w:val="en-GB"/>
        </w:rPr>
        <w:t xml:space="preserve">'s book on </w:t>
      </w:r>
      <w:r w:rsidR="001622C1" w:rsidRPr="00231B88">
        <w:rPr>
          <w:lang w:val="en-GB"/>
        </w:rPr>
        <w:t>Böhme</w:t>
      </w:r>
      <w:r w:rsidR="003E2421" w:rsidRPr="00231B88">
        <w:rPr>
          <w:lang w:val="en-GB"/>
        </w:rPr>
        <w:t xml:space="preserve"> is</w:t>
      </w:r>
      <w:r w:rsidR="00573979" w:rsidRPr="00231B88">
        <w:rPr>
          <w:lang w:val="en-GB"/>
        </w:rPr>
        <w:t xml:space="preserve"> not </w:t>
      </w:r>
      <w:r w:rsidR="004C040E">
        <w:rPr>
          <w:lang w:val="en-GB"/>
        </w:rPr>
        <w:t>a stand-alone piece of research</w:t>
      </w:r>
      <w:r w:rsidR="00573979" w:rsidRPr="00231B88">
        <w:rPr>
          <w:lang w:val="en-GB"/>
        </w:rPr>
        <w:t xml:space="preserve"> but rather</w:t>
      </w:r>
      <w:r w:rsidR="003E2421" w:rsidRPr="00231B88">
        <w:rPr>
          <w:lang w:val="en-GB"/>
        </w:rPr>
        <w:t xml:space="preserve"> a part of a </w:t>
      </w:r>
      <w:r w:rsidR="00573979" w:rsidRPr="00231B88">
        <w:rPr>
          <w:lang w:val="en-GB"/>
        </w:rPr>
        <w:t>more ambitious</w:t>
      </w:r>
      <w:r w:rsidR="001D1CC3" w:rsidRPr="00231B88">
        <w:rPr>
          <w:lang w:val="en-GB"/>
        </w:rPr>
        <w:t xml:space="preserve"> project, that is, a</w:t>
      </w:r>
      <w:r w:rsidR="003E2421" w:rsidRPr="00231B88">
        <w:rPr>
          <w:lang w:val="en-GB"/>
        </w:rPr>
        <w:t xml:space="preserve"> history of </w:t>
      </w:r>
      <w:r w:rsidR="001D1CC3" w:rsidRPr="00231B88">
        <w:rPr>
          <w:lang w:val="en-GB"/>
        </w:rPr>
        <w:t xml:space="preserve">the </w:t>
      </w:r>
      <w:r w:rsidR="003E2421" w:rsidRPr="00231B88">
        <w:rPr>
          <w:lang w:val="en-GB"/>
        </w:rPr>
        <w:t xml:space="preserve">German mysticism: in </w:t>
      </w:r>
      <w:r w:rsidR="001D1CC3" w:rsidRPr="00231B88">
        <w:rPr>
          <w:lang w:val="en-GB"/>
        </w:rPr>
        <w:t xml:space="preserve">the </w:t>
      </w:r>
      <w:r w:rsidR="003E2421" w:rsidRPr="00231B88">
        <w:rPr>
          <w:lang w:val="en-GB"/>
        </w:rPr>
        <w:t xml:space="preserve">twenties he subsequently </w:t>
      </w:r>
      <w:r w:rsidR="001D1CC3" w:rsidRPr="00231B88">
        <w:rPr>
          <w:lang w:val="en-GB"/>
        </w:rPr>
        <w:t>teaches different courses on this</w:t>
      </w:r>
      <w:r w:rsidR="003E2421" w:rsidRPr="00231B88">
        <w:rPr>
          <w:lang w:val="en-GB"/>
        </w:rPr>
        <w:t xml:space="preserve"> subject in the </w:t>
      </w:r>
      <w:r w:rsidR="003E2421" w:rsidRPr="00231B88">
        <w:rPr>
          <w:i/>
          <w:lang w:val="en-GB"/>
        </w:rPr>
        <w:t>EPHE</w:t>
      </w:r>
      <w:r w:rsidR="003E2421" w:rsidRPr="00231B88">
        <w:rPr>
          <w:lang w:val="en-GB"/>
        </w:rPr>
        <w:t xml:space="preserve">. </w:t>
      </w:r>
      <w:r w:rsidRPr="00231B88">
        <w:rPr>
          <w:lang w:val="en-GB"/>
        </w:rPr>
        <w:t>Koyré</w:t>
      </w:r>
      <w:r w:rsidR="008147EC" w:rsidRPr="00231B88">
        <w:rPr>
          <w:lang w:val="en-GB"/>
        </w:rPr>
        <w:t>'s works on Schwenc</w:t>
      </w:r>
      <w:r w:rsidR="001D1CC3" w:rsidRPr="00231B88">
        <w:rPr>
          <w:lang w:val="en-GB"/>
        </w:rPr>
        <w:t>kfeld, Franck, Weigel, Paracelsus</w:t>
      </w:r>
      <w:r w:rsidR="008147EC" w:rsidRPr="00231B88">
        <w:rPr>
          <w:lang w:val="en-GB"/>
        </w:rPr>
        <w:t xml:space="preserve"> and </w:t>
      </w:r>
      <w:r w:rsidR="001622C1" w:rsidRPr="00231B88">
        <w:rPr>
          <w:lang w:val="en-GB"/>
        </w:rPr>
        <w:t>Böhme</w:t>
      </w:r>
      <w:r w:rsidR="008147EC" w:rsidRPr="00231B88">
        <w:rPr>
          <w:lang w:val="en-GB"/>
        </w:rPr>
        <w:t xml:space="preserve"> represent those thinkers in the gr</w:t>
      </w:r>
      <w:r w:rsidR="0024261C" w:rsidRPr="00231B88">
        <w:rPr>
          <w:lang w:val="en-GB"/>
        </w:rPr>
        <w:t xml:space="preserve">eater context of </w:t>
      </w:r>
      <w:r w:rsidR="008147EC" w:rsidRPr="00231B88">
        <w:rPr>
          <w:lang w:val="en-GB"/>
        </w:rPr>
        <w:t xml:space="preserve">development of </w:t>
      </w:r>
      <w:r w:rsidR="0024261C" w:rsidRPr="00231B88">
        <w:rPr>
          <w:lang w:val="en-GB"/>
        </w:rPr>
        <w:t xml:space="preserve">the </w:t>
      </w:r>
      <w:r w:rsidR="008147EC" w:rsidRPr="00231B88">
        <w:rPr>
          <w:lang w:val="en-GB"/>
        </w:rPr>
        <w:t xml:space="preserve">German thought, that has reached its </w:t>
      </w:r>
      <w:r w:rsidR="00D73CC6" w:rsidRPr="00231B88">
        <w:rPr>
          <w:lang w:val="en-GB"/>
        </w:rPr>
        <w:t>highest point</w:t>
      </w:r>
      <w:r w:rsidR="008147EC" w:rsidRPr="00231B88">
        <w:rPr>
          <w:lang w:val="en-GB"/>
        </w:rPr>
        <w:t xml:space="preserve"> in the German Idealism and the Romanticism. Describing their theological and mystical concepts, </w:t>
      </w:r>
      <w:r w:rsidR="00D73CC6" w:rsidRPr="00231B88">
        <w:rPr>
          <w:lang w:val="en-GB"/>
        </w:rPr>
        <w:t>Koyré</w:t>
      </w:r>
      <w:r w:rsidR="008147EC" w:rsidRPr="00231B88">
        <w:rPr>
          <w:lang w:val="en-GB"/>
        </w:rPr>
        <w:t xml:space="preserve"> builds a certain perspective: all these authors represent the major trend of the German thought, where the magical worldview</w:t>
      </w:r>
      <w:r w:rsidR="00D73CC6" w:rsidRPr="00231B88">
        <w:rPr>
          <w:lang w:val="en-GB"/>
        </w:rPr>
        <w:t xml:space="preserve">, based on the idea of the </w:t>
      </w:r>
      <w:r w:rsidR="00D73CC6" w:rsidRPr="00231B88">
        <w:rPr>
          <w:i/>
          <w:lang w:val="en-GB"/>
        </w:rPr>
        <w:t>imagination,</w:t>
      </w:r>
      <w:r w:rsidR="00D73CC6" w:rsidRPr="00231B88">
        <w:rPr>
          <w:lang w:val="en-GB"/>
        </w:rPr>
        <w:t xml:space="preserve"> is gradually </w:t>
      </w:r>
      <w:r w:rsidR="008147EC" w:rsidRPr="00231B88">
        <w:rPr>
          <w:lang w:val="en-GB"/>
        </w:rPr>
        <w:t>transformed into the</w:t>
      </w:r>
      <w:r w:rsidR="00D73CC6" w:rsidRPr="00231B88">
        <w:rPr>
          <w:lang w:val="en-GB"/>
        </w:rPr>
        <w:t xml:space="preserve"> philosophical, and then</w:t>
      </w:r>
      <w:r w:rsidR="008147EC" w:rsidRPr="00231B88">
        <w:rPr>
          <w:lang w:val="en-GB"/>
        </w:rPr>
        <w:t xml:space="preserve"> </w:t>
      </w:r>
      <w:r w:rsidR="00D73CC6" w:rsidRPr="00231B88">
        <w:rPr>
          <w:lang w:val="en-GB"/>
        </w:rPr>
        <w:t>scientific,</w:t>
      </w:r>
      <w:r w:rsidR="008147EC" w:rsidRPr="00231B88">
        <w:rPr>
          <w:lang w:val="en-GB"/>
        </w:rPr>
        <w:t xml:space="preserve"> </w:t>
      </w:r>
      <w:r w:rsidR="00D73CC6" w:rsidRPr="00231B88">
        <w:rPr>
          <w:lang w:val="en-GB"/>
        </w:rPr>
        <w:t>concept of the universe.</w:t>
      </w:r>
      <w:r w:rsidR="008147EC" w:rsidRPr="00231B88">
        <w:rPr>
          <w:lang w:val="en-GB"/>
        </w:rPr>
        <w:t xml:space="preserve"> </w:t>
      </w:r>
      <w:r w:rsidR="00D73CC6" w:rsidRPr="00231B88">
        <w:rPr>
          <w:lang w:val="en-GB"/>
        </w:rPr>
        <w:t xml:space="preserve">The key notion for Koyré is the </w:t>
      </w:r>
      <w:r w:rsidR="00346768" w:rsidRPr="00231B88">
        <w:rPr>
          <w:i/>
          <w:lang w:val="en-GB"/>
        </w:rPr>
        <w:t>principle</w:t>
      </w:r>
      <w:r w:rsidR="00D73CC6" w:rsidRPr="00231B88">
        <w:rPr>
          <w:i/>
          <w:lang w:val="en-GB"/>
        </w:rPr>
        <w:t xml:space="preserve"> of</w:t>
      </w:r>
      <w:r w:rsidR="00D73CC6" w:rsidRPr="00231B88">
        <w:rPr>
          <w:lang w:val="en-GB"/>
        </w:rPr>
        <w:t xml:space="preserve"> </w:t>
      </w:r>
      <w:r w:rsidR="00D73CC6" w:rsidRPr="00231B88">
        <w:rPr>
          <w:i/>
          <w:lang w:val="en-GB"/>
        </w:rPr>
        <w:t>expression</w:t>
      </w:r>
      <w:r w:rsidR="00D73CC6" w:rsidRPr="00231B88">
        <w:rPr>
          <w:lang w:val="en-GB"/>
        </w:rPr>
        <w:t xml:space="preserve">, since it is central for the medieval mystics as well as for later thinkers like Schelling or Fichte. Expression as manifestation, expression as incarnation, expression as objectivation – those are the principal themes in </w:t>
      </w:r>
      <w:r w:rsidR="0024261C" w:rsidRPr="00231B88">
        <w:rPr>
          <w:lang w:val="en-GB"/>
        </w:rPr>
        <w:t>Koyré’s</w:t>
      </w:r>
      <w:r w:rsidR="002B56C6" w:rsidRPr="00231B88">
        <w:rPr>
          <w:lang w:val="en-GB"/>
        </w:rPr>
        <w:t xml:space="preserve"> </w:t>
      </w:r>
      <w:r w:rsidR="00D73CC6" w:rsidRPr="00231B88">
        <w:rPr>
          <w:lang w:val="en-GB"/>
        </w:rPr>
        <w:t xml:space="preserve">most important work of that period, that is, his </w:t>
      </w:r>
      <w:r w:rsidR="0024261C" w:rsidRPr="00231B88">
        <w:rPr>
          <w:lang w:val="en-GB"/>
        </w:rPr>
        <w:t>dissertation</w:t>
      </w:r>
      <w:r w:rsidR="00D73CC6" w:rsidRPr="00231B88">
        <w:rPr>
          <w:lang w:val="en-GB"/>
        </w:rPr>
        <w:t xml:space="preserve"> on </w:t>
      </w:r>
      <w:r w:rsidR="001622C1" w:rsidRPr="00231B88">
        <w:rPr>
          <w:lang w:val="en-GB"/>
        </w:rPr>
        <w:t>Böhme</w:t>
      </w:r>
      <w:r w:rsidR="00C866D8">
        <w:rPr>
          <w:lang w:val="en-GB"/>
        </w:rPr>
        <w:t xml:space="preserve">. </w:t>
      </w:r>
    </w:p>
    <w:p w14:paraId="62DB9F3F" w14:textId="29543E69" w:rsidR="00346768" w:rsidRPr="00231B88" w:rsidRDefault="00440326" w:rsidP="00DB0BBF">
      <w:pPr>
        <w:pBdr>
          <w:bottom w:val="single" w:sz="12" w:space="1" w:color="auto"/>
        </w:pBdr>
        <w:ind w:firstLine="708"/>
        <w:jc w:val="both"/>
        <w:rPr>
          <w:lang w:val="en-GB"/>
        </w:rPr>
      </w:pPr>
      <w:r w:rsidRPr="00231B88">
        <w:rPr>
          <w:lang w:val="en-GB"/>
        </w:rPr>
        <w:t>Koyré’s book was highly praised by his contemporaries; to the best of my knowledge the only negative reaction was that of Berdiaev, who complained that Koyré</w:t>
      </w:r>
      <w:r w:rsidR="00EE6708" w:rsidRPr="00231B88">
        <w:rPr>
          <w:lang w:val="en-GB"/>
        </w:rPr>
        <w:t xml:space="preserve"> “</w:t>
      </w:r>
      <w:r w:rsidRPr="00231B88">
        <w:rPr>
          <w:rStyle w:val="apple-style-span"/>
          <w:color w:val="auto"/>
          <w:sz w:val="24"/>
        </w:rPr>
        <w:t xml:space="preserve">fails to understand, that it is impossible ultimately to understand </w:t>
      </w:r>
      <w:r w:rsidR="001622C1" w:rsidRPr="00231B88">
        <w:rPr>
          <w:rStyle w:val="apple-style-span"/>
          <w:color w:val="auto"/>
          <w:sz w:val="24"/>
        </w:rPr>
        <w:t>Böhme</w:t>
      </w:r>
      <w:r w:rsidRPr="00231B88">
        <w:rPr>
          <w:rStyle w:val="apple-style-span"/>
          <w:color w:val="auto"/>
          <w:sz w:val="24"/>
        </w:rPr>
        <w:t>, it is impossible to convey him in the language of clear concepts</w:t>
      </w:r>
      <w:r w:rsidR="00EE6708" w:rsidRPr="00231B88">
        <w:rPr>
          <w:rStyle w:val="apple-style-span"/>
          <w:color w:val="auto"/>
          <w:sz w:val="24"/>
        </w:rPr>
        <w:t>”</w:t>
      </w:r>
      <w:r w:rsidRPr="00231B88">
        <w:rPr>
          <w:rStyle w:val="FootnoteReference"/>
          <w:szCs w:val="27"/>
          <w:lang w:val="en-GB"/>
        </w:rPr>
        <w:footnoteReference w:id="31"/>
      </w:r>
      <w:r w:rsidRPr="00231B88">
        <w:rPr>
          <w:rStyle w:val="apple-style-span"/>
          <w:color w:val="auto"/>
          <w:szCs w:val="27"/>
        </w:rPr>
        <w:t>.</w:t>
      </w:r>
      <w:r w:rsidRPr="00231B88">
        <w:rPr>
          <w:rStyle w:val="apple-converted-space"/>
          <w:rFonts w:eastAsia="MS Gothic"/>
          <w:szCs w:val="27"/>
          <w:lang w:val="en-GB"/>
        </w:rPr>
        <w:t> </w:t>
      </w:r>
      <w:r w:rsidRPr="00231B88">
        <w:rPr>
          <w:lang w:val="en-GB"/>
        </w:rPr>
        <w:t xml:space="preserve">I tend to agree with Berdiaev that </w:t>
      </w:r>
      <w:r w:rsidR="001622C1" w:rsidRPr="00231B88">
        <w:rPr>
          <w:lang w:val="en-GB"/>
        </w:rPr>
        <w:t>Böhme</w:t>
      </w:r>
      <w:r w:rsidRPr="00231B88">
        <w:rPr>
          <w:lang w:val="en-GB"/>
        </w:rPr>
        <w:t xml:space="preserve"> was too </w:t>
      </w:r>
      <w:r w:rsidRPr="00231B88">
        <w:rPr>
          <w:lang w:val="en-US"/>
        </w:rPr>
        <w:t>foreign</w:t>
      </w:r>
      <w:r w:rsidRPr="00231B88">
        <w:rPr>
          <w:lang w:val="en-GB"/>
        </w:rPr>
        <w:t xml:space="preserve"> for Koyré, who tried to “tame” </w:t>
      </w:r>
      <w:r w:rsidR="001622C1" w:rsidRPr="00231B88">
        <w:rPr>
          <w:lang w:val="en-GB"/>
        </w:rPr>
        <w:t>Böhme</w:t>
      </w:r>
      <w:r w:rsidRPr="00231B88">
        <w:rPr>
          <w:lang w:val="en-GB"/>
        </w:rPr>
        <w:t xml:space="preserve"> by imposing on him a certain conceptual scheme that does not exhaust the depth of </w:t>
      </w:r>
      <w:r w:rsidR="001622C1" w:rsidRPr="00231B88">
        <w:rPr>
          <w:lang w:val="en-GB"/>
        </w:rPr>
        <w:t>Böhme</w:t>
      </w:r>
      <w:r w:rsidRPr="00231B88">
        <w:rPr>
          <w:lang w:val="en-GB"/>
        </w:rPr>
        <w:t xml:space="preserve">’s heritage; sometimes it may seem that </w:t>
      </w:r>
      <w:r w:rsidR="00346768" w:rsidRPr="00231B88">
        <w:rPr>
          <w:lang w:val="en-GB"/>
        </w:rPr>
        <w:t>Koyré</w:t>
      </w:r>
      <w:r w:rsidR="001D1CC3" w:rsidRPr="00231B88">
        <w:rPr>
          <w:lang w:val="en-GB"/>
        </w:rPr>
        <w:t xml:space="preserve"> is so</w:t>
      </w:r>
      <w:r w:rsidRPr="00231B88">
        <w:rPr>
          <w:lang w:val="en-GB"/>
        </w:rPr>
        <w:t xml:space="preserve"> annoyed by </w:t>
      </w:r>
      <w:r w:rsidR="001622C1" w:rsidRPr="00231B88">
        <w:rPr>
          <w:lang w:val="en-GB"/>
        </w:rPr>
        <w:t>Böhme</w:t>
      </w:r>
      <w:r w:rsidRPr="00231B88">
        <w:rPr>
          <w:lang w:val="en-GB"/>
        </w:rPr>
        <w:t xml:space="preserve"> that eventually his ability to read medieval texts “emphatically” fails him</w:t>
      </w:r>
      <w:r w:rsidRPr="00231B88">
        <w:rPr>
          <w:rStyle w:val="FootnoteReference"/>
        </w:rPr>
        <w:footnoteReference w:id="32"/>
      </w:r>
      <w:r w:rsidRPr="00231B88">
        <w:rPr>
          <w:lang w:val="en-GB"/>
        </w:rPr>
        <w:t xml:space="preserve">. However, it is the very power and clarity of this conceptual scheme that made Koyré’s book so influential. </w:t>
      </w:r>
      <w:r w:rsidR="004D7E13" w:rsidRPr="00231B88">
        <w:rPr>
          <w:lang w:val="en-US"/>
        </w:rPr>
        <w:t xml:space="preserve">Indeed, </w:t>
      </w:r>
      <w:r w:rsidRPr="00231B88">
        <w:rPr>
          <w:lang w:val="en-GB"/>
        </w:rPr>
        <w:t xml:space="preserve">Henry’s critique of </w:t>
      </w:r>
      <w:r w:rsidR="001622C1" w:rsidRPr="00231B88">
        <w:rPr>
          <w:lang w:val="en-GB"/>
        </w:rPr>
        <w:t>Böhme</w:t>
      </w:r>
      <w:r w:rsidRPr="00231B88">
        <w:rPr>
          <w:lang w:val="en-GB"/>
        </w:rPr>
        <w:t xml:space="preserve"> is directed not so much towards </w:t>
      </w:r>
      <w:r w:rsidR="001622C1" w:rsidRPr="00231B88">
        <w:rPr>
          <w:lang w:val="en-GB"/>
        </w:rPr>
        <w:t>Böhme</w:t>
      </w:r>
      <w:r w:rsidRPr="00231B88">
        <w:rPr>
          <w:lang w:val="en-GB"/>
        </w:rPr>
        <w:t xml:space="preserve">, but rather </w:t>
      </w:r>
      <w:r w:rsidR="004D7E13" w:rsidRPr="00231B88">
        <w:rPr>
          <w:lang w:val="en-GB"/>
        </w:rPr>
        <w:t xml:space="preserve">towards </w:t>
      </w:r>
      <w:r w:rsidR="00346768" w:rsidRPr="00231B88">
        <w:rPr>
          <w:lang w:val="en-GB"/>
        </w:rPr>
        <w:t xml:space="preserve">this scheme. </w:t>
      </w:r>
    </w:p>
    <w:p w14:paraId="1E790F9A" w14:textId="12FD3BA9" w:rsidR="00CE40F3" w:rsidRPr="00231B88" w:rsidRDefault="00346768" w:rsidP="002B56C6">
      <w:pPr>
        <w:pBdr>
          <w:bottom w:val="single" w:sz="12" w:space="1" w:color="auto"/>
        </w:pBdr>
        <w:ind w:firstLine="708"/>
        <w:jc w:val="both"/>
        <w:rPr>
          <w:lang w:val="en-GB"/>
        </w:rPr>
      </w:pPr>
      <w:r w:rsidRPr="00231B88">
        <w:rPr>
          <w:lang w:val="en-GB"/>
        </w:rPr>
        <w:t>I</w:t>
      </w:r>
      <w:r w:rsidR="00440326" w:rsidRPr="00231B88">
        <w:rPr>
          <w:lang w:val="en-GB"/>
        </w:rPr>
        <w:t xml:space="preserve">n a nutshell, Koyré’s vision of </w:t>
      </w:r>
      <w:r w:rsidR="001622C1" w:rsidRPr="00231B88">
        <w:rPr>
          <w:lang w:val="en-GB"/>
        </w:rPr>
        <w:t>Böhme</w:t>
      </w:r>
      <w:r w:rsidR="00440326" w:rsidRPr="00231B88">
        <w:rPr>
          <w:lang w:val="en-GB"/>
        </w:rPr>
        <w:t xml:space="preserve">’s work could be described as follows: </w:t>
      </w:r>
      <w:r w:rsidR="001622C1" w:rsidRPr="00231B88">
        <w:rPr>
          <w:lang w:val="en-GB"/>
        </w:rPr>
        <w:t>Böhme</w:t>
      </w:r>
      <w:r w:rsidR="00440326" w:rsidRPr="00231B88">
        <w:rPr>
          <w:lang w:val="en-GB"/>
        </w:rPr>
        <w:t xml:space="preserve"> is “a great m</w:t>
      </w:r>
      <w:r w:rsidR="00CE40F3" w:rsidRPr="00231B88">
        <w:rPr>
          <w:lang w:val="en-GB"/>
        </w:rPr>
        <w:t>etaphysical genius” (</w:t>
      </w:r>
      <w:r w:rsidR="00585943" w:rsidRPr="00231B88">
        <w:rPr>
          <w:lang w:val="en-GB"/>
        </w:rPr>
        <w:t>Koyré</w:t>
      </w:r>
      <w:r w:rsidR="00CE40F3" w:rsidRPr="00231B88">
        <w:rPr>
          <w:lang w:val="en-GB"/>
        </w:rPr>
        <w:t xml:space="preserve"> 1929</w:t>
      </w:r>
      <w:r w:rsidR="007743E7">
        <w:rPr>
          <w:lang w:val="en-GB"/>
        </w:rPr>
        <w:t>:</w:t>
      </w:r>
      <w:r w:rsidR="00440326" w:rsidRPr="00231B88">
        <w:rPr>
          <w:lang w:val="en-GB"/>
        </w:rPr>
        <w:t xml:space="preserve"> 394) who is “fighting himself” in order to resolve “the central problem of metaphysics, that is, the problem of the Absolute” (</w:t>
      </w:r>
      <w:r w:rsidR="0062420B">
        <w:rPr>
          <w:lang w:val="en-GB"/>
        </w:rPr>
        <w:t>Koyré</w:t>
      </w:r>
      <w:r w:rsidR="00CE40F3" w:rsidRPr="00231B88">
        <w:rPr>
          <w:lang w:val="en-GB"/>
        </w:rPr>
        <w:t xml:space="preserve"> 1929</w:t>
      </w:r>
      <w:r w:rsidR="007743E7">
        <w:rPr>
          <w:lang w:val="en-GB"/>
        </w:rPr>
        <w:t>:</w:t>
      </w:r>
      <w:r w:rsidR="005E5E75">
        <w:rPr>
          <w:lang w:val="en-GB"/>
        </w:rPr>
        <w:t xml:space="preserve"> </w:t>
      </w:r>
      <w:r w:rsidR="00440326" w:rsidRPr="00231B88">
        <w:rPr>
          <w:lang w:val="en-GB"/>
        </w:rPr>
        <w:t xml:space="preserve">307). </w:t>
      </w:r>
      <w:r w:rsidR="00440326" w:rsidRPr="00231B88">
        <w:rPr>
          <w:lang w:val="en-GB"/>
        </w:rPr>
        <w:lastRenderedPageBreak/>
        <w:t>How can one reach the Absolute</w:t>
      </w:r>
      <w:r w:rsidR="00440326" w:rsidRPr="00231B88">
        <w:rPr>
          <w:rStyle w:val="FootnoteReference"/>
          <w:lang w:val="en-GB"/>
        </w:rPr>
        <w:footnoteReference w:id="33"/>
      </w:r>
      <w:r w:rsidR="00440326" w:rsidRPr="00231B88">
        <w:rPr>
          <w:lang w:val="en-GB"/>
        </w:rPr>
        <w:t xml:space="preserve">, transcendent to the world and to the thought? </w:t>
      </w:r>
      <w:r w:rsidR="001622C1" w:rsidRPr="00231B88">
        <w:rPr>
          <w:lang w:val="en-GB"/>
        </w:rPr>
        <w:t>Böhme</w:t>
      </w:r>
      <w:r w:rsidR="00440326" w:rsidRPr="00231B88">
        <w:rPr>
          <w:lang w:val="en-GB"/>
        </w:rPr>
        <w:t xml:space="preserve"> (as </w:t>
      </w:r>
      <w:r w:rsidR="00440326" w:rsidRPr="00231B88">
        <w:rPr>
          <w:lang w:val="en-US"/>
        </w:rPr>
        <w:t>Sebastian Frank before him and</w:t>
      </w:r>
      <w:r w:rsidR="00440326" w:rsidRPr="00231B88">
        <w:rPr>
          <w:lang w:val="en-GB"/>
        </w:rPr>
        <w:t xml:space="preserve"> all the German Idealism after him) implicitly presupposes the difference between the expressed and its manifestation</w:t>
      </w:r>
      <w:r w:rsidR="00440326" w:rsidRPr="00231B88">
        <w:rPr>
          <w:rStyle w:val="FootnoteReference"/>
          <w:lang w:val="en-GB"/>
        </w:rPr>
        <w:footnoteReference w:id="34"/>
      </w:r>
      <w:r w:rsidR="00440326" w:rsidRPr="00231B88">
        <w:rPr>
          <w:lang w:val="en-US"/>
        </w:rPr>
        <w:t>.</w:t>
      </w:r>
      <w:r w:rsidR="00440326" w:rsidRPr="00231B88">
        <w:rPr>
          <w:lang w:val="en-GB"/>
        </w:rPr>
        <w:t xml:space="preserve"> </w:t>
      </w:r>
      <w:r w:rsidR="00440326" w:rsidRPr="00231B88">
        <w:rPr>
          <w:lang w:val="en-US"/>
        </w:rPr>
        <w:t xml:space="preserve">The metaphysical question “How do we think the Absolute that is not properly thinkable?” is replaced by the question “How does the Absolute manifest itself?” </w:t>
      </w:r>
      <w:r w:rsidR="00440326" w:rsidRPr="00231B88">
        <w:rPr>
          <w:lang w:val="en-GB"/>
        </w:rPr>
        <w:t>The Absolute desires to manifest itself and, in order to do so, creates the world. As Michel Henry puts it, the apparently theological problem (why God created the world) here is dealt with in a purely phenomenological way</w:t>
      </w:r>
      <w:r w:rsidR="00440326" w:rsidRPr="00231B88">
        <w:rPr>
          <w:rStyle w:val="FootnoteReference"/>
          <w:lang w:val="en-GB"/>
        </w:rPr>
        <w:footnoteReference w:id="35"/>
      </w:r>
      <w:r w:rsidR="008670C9" w:rsidRPr="00231B88">
        <w:rPr>
          <w:lang w:val="en-GB"/>
        </w:rPr>
        <w:t xml:space="preserve">: one can say that the Absolute manifests itself in the world and through the world, that the world was </w:t>
      </w:r>
      <w:r w:rsidR="00587BE7" w:rsidRPr="00231B88">
        <w:rPr>
          <w:lang w:val="en-GB"/>
        </w:rPr>
        <w:t>created in order to become its medium of phenomenalization”</w:t>
      </w:r>
      <w:r w:rsidR="008670C9" w:rsidRPr="00231B88">
        <w:rPr>
          <w:lang w:val="en-GB"/>
        </w:rPr>
        <w:t xml:space="preserve">. </w:t>
      </w:r>
    </w:p>
    <w:p w14:paraId="25584703" w14:textId="77777777" w:rsidR="00522415" w:rsidRPr="00231B88" w:rsidRDefault="00CE40F3" w:rsidP="002B56C6">
      <w:pPr>
        <w:pBdr>
          <w:bottom w:val="single" w:sz="12" w:space="1" w:color="auto"/>
        </w:pBdr>
        <w:ind w:firstLine="708"/>
        <w:jc w:val="both"/>
        <w:rPr>
          <w:b/>
          <w:lang w:val="en-GB"/>
        </w:rPr>
      </w:pPr>
      <w:r w:rsidRPr="00231B88">
        <w:rPr>
          <w:lang w:val="en-GB"/>
        </w:rPr>
        <w:t>The</w:t>
      </w:r>
      <w:r w:rsidR="00440326" w:rsidRPr="00231B88">
        <w:rPr>
          <w:lang w:val="en-GB"/>
        </w:rPr>
        <w:t xml:space="preserve"> structure of th</w:t>
      </w:r>
      <w:r w:rsidR="004C040E">
        <w:rPr>
          <w:lang w:val="en-GB"/>
        </w:rPr>
        <w:t>e manifestation is very complex</w:t>
      </w:r>
      <w:r w:rsidR="00440326" w:rsidRPr="00231B88">
        <w:rPr>
          <w:lang w:val="en-GB"/>
        </w:rPr>
        <w:t xml:space="preserve"> and the whole development of </w:t>
      </w:r>
      <w:r w:rsidR="001622C1" w:rsidRPr="00231B88">
        <w:rPr>
          <w:lang w:val="en-GB"/>
        </w:rPr>
        <w:t>Böhme</w:t>
      </w:r>
      <w:r w:rsidR="00440326" w:rsidRPr="00231B88">
        <w:rPr>
          <w:lang w:val="en-GB"/>
        </w:rPr>
        <w:t xml:space="preserve">’s thought could then be described as an elucidation of this structure. Koyré follows Oetinger’s breakthrough motto: the Absolute is </w:t>
      </w:r>
      <w:proofErr w:type="gramStart"/>
      <w:r w:rsidR="00440326" w:rsidRPr="00231B88">
        <w:rPr>
          <w:i/>
          <w:lang w:val="en-GB"/>
        </w:rPr>
        <w:t>ens</w:t>
      </w:r>
      <w:proofErr w:type="gramEnd"/>
      <w:r w:rsidR="00440326" w:rsidRPr="00231B88">
        <w:rPr>
          <w:i/>
          <w:lang w:val="en-GB"/>
        </w:rPr>
        <w:t xml:space="preserve"> manifestavitum sui</w:t>
      </w:r>
      <w:r w:rsidR="00440326" w:rsidRPr="00231B88">
        <w:rPr>
          <w:lang w:val="en-GB"/>
        </w:rPr>
        <w:t xml:space="preserve">, or, as Koyré puts it, </w:t>
      </w:r>
      <w:r w:rsidR="00440326" w:rsidRPr="00231B88">
        <w:rPr>
          <w:i/>
          <w:lang w:val="en-GB"/>
        </w:rPr>
        <w:t>mysterium manifestans seipsum</w:t>
      </w:r>
      <w:r w:rsidR="00440326" w:rsidRPr="00231B88">
        <w:rPr>
          <w:rStyle w:val="FootnoteReference"/>
          <w:i/>
          <w:lang w:val="en-GB"/>
        </w:rPr>
        <w:footnoteReference w:id="36"/>
      </w:r>
      <w:r w:rsidR="00440326" w:rsidRPr="00231B88">
        <w:rPr>
          <w:lang w:val="en-GB"/>
        </w:rPr>
        <w:t xml:space="preserve">. The heart of this mystery is the will to self-manifest. The Absolute in itself is the source of all manifestation; apart from this the Absolute has no other essence. In a sense, the Absolute has no being outside its self-manifestation. </w:t>
      </w:r>
      <w:r w:rsidR="00102F2D" w:rsidRPr="00231B88">
        <w:rPr>
          <w:lang w:val="en-GB"/>
        </w:rPr>
        <w:t xml:space="preserve">In other words, one could apply to the Absolute the motto of Herbart, (mis)quoted in </w:t>
      </w:r>
      <w:r w:rsidR="00102F2D" w:rsidRPr="00231B88">
        <w:rPr>
          <w:i/>
          <w:lang w:val="en-GB"/>
        </w:rPr>
        <w:t>Cartesian Meditations</w:t>
      </w:r>
      <w:r w:rsidR="00102F2D" w:rsidRPr="00231B88">
        <w:rPr>
          <w:lang w:val="en-GB"/>
        </w:rPr>
        <w:t xml:space="preserve"> and </w:t>
      </w:r>
      <w:r w:rsidR="00102F2D" w:rsidRPr="00231B88">
        <w:rPr>
          <w:i/>
          <w:lang w:val="en-GB"/>
        </w:rPr>
        <w:t>Being and Time</w:t>
      </w:r>
      <w:r w:rsidR="00102F2D" w:rsidRPr="00231B88">
        <w:rPr>
          <w:lang w:val="en-GB"/>
        </w:rPr>
        <w:t>: “so much semblance, so much being”</w:t>
      </w:r>
      <w:r w:rsidR="00102F2D" w:rsidRPr="00231B88">
        <w:rPr>
          <w:rStyle w:val="FootnoteReference"/>
          <w:lang w:val="en-GB"/>
        </w:rPr>
        <w:footnoteReference w:id="37"/>
      </w:r>
      <w:r w:rsidR="00102F2D" w:rsidRPr="00231B88">
        <w:rPr>
          <w:lang w:val="en-GB"/>
        </w:rPr>
        <w:t>.</w:t>
      </w:r>
    </w:p>
    <w:p w14:paraId="46A8FD2E" w14:textId="6C6CF10F" w:rsidR="00FC6F8F" w:rsidRPr="00231B88" w:rsidRDefault="00440326" w:rsidP="00FC6F8F">
      <w:pPr>
        <w:pBdr>
          <w:bottom w:val="single" w:sz="12" w:space="1" w:color="auto"/>
        </w:pBdr>
        <w:ind w:firstLine="708"/>
        <w:jc w:val="both"/>
        <w:rPr>
          <w:lang w:val="en-US"/>
        </w:rPr>
      </w:pPr>
      <w:r w:rsidRPr="00231B88">
        <w:rPr>
          <w:lang w:val="en-GB"/>
        </w:rPr>
        <w:t xml:space="preserve">But the very idea of </w:t>
      </w:r>
      <w:r w:rsidR="008670C9" w:rsidRPr="00231B88">
        <w:rPr>
          <w:lang w:val="en-GB"/>
        </w:rPr>
        <w:t>self-</w:t>
      </w:r>
      <w:r w:rsidRPr="00231B88">
        <w:rPr>
          <w:lang w:val="en-GB"/>
        </w:rPr>
        <w:t xml:space="preserve">manifestation implies a kind of “internal duality”. According to the “principle of expression”, by distinguishing expression and the expressed, the act of </w:t>
      </w:r>
      <w:r w:rsidRPr="00231B88">
        <w:rPr>
          <w:lang w:val="en-GB"/>
        </w:rPr>
        <w:lastRenderedPageBreak/>
        <w:t>manifesta</w:t>
      </w:r>
      <w:r w:rsidR="00102F2D" w:rsidRPr="00231B88">
        <w:rPr>
          <w:lang w:val="en-GB"/>
        </w:rPr>
        <w:t xml:space="preserve">tion produces a certain </w:t>
      </w:r>
      <w:r w:rsidR="00102F2D" w:rsidRPr="00231B88">
        <w:rPr>
          <w:lang w:val="en-US"/>
        </w:rPr>
        <w:t>splitting</w:t>
      </w:r>
      <w:r w:rsidRPr="00231B88">
        <w:rPr>
          <w:lang w:val="en-GB"/>
        </w:rPr>
        <w:t xml:space="preserve"> between the manifestation and the manifested</w:t>
      </w:r>
      <w:r w:rsidRPr="00231B88">
        <w:rPr>
          <w:rStyle w:val="FootnoteReference"/>
          <w:lang w:val="en-GB"/>
        </w:rPr>
        <w:footnoteReference w:id="38"/>
      </w:r>
      <w:r w:rsidRPr="00231B88">
        <w:rPr>
          <w:lang w:val="en-GB"/>
        </w:rPr>
        <w:t>. Manifestation manifests something else, that is, the manifested.</w:t>
      </w:r>
      <w:r w:rsidR="00102F2D" w:rsidRPr="00231B88">
        <w:rPr>
          <w:lang w:val="en-GB"/>
        </w:rPr>
        <w:t xml:space="preserve"> As Michel Henry puts it, “already with </w:t>
      </w:r>
      <w:r w:rsidR="001622C1" w:rsidRPr="00231B88">
        <w:rPr>
          <w:lang w:val="en-GB"/>
        </w:rPr>
        <w:t>Böhme</w:t>
      </w:r>
      <w:r w:rsidR="00102F2D" w:rsidRPr="00231B88">
        <w:rPr>
          <w:lang w:val="en-GB"/>
        </w:rPr>
        <w:t xml:space="preserve"> there was the thought that a manifestation</w:t>
      </w:r>
      <w:r w:rsidR="008C41D3" w:rsidRPr="00231B88">
        <w:rPr>
          <w:lang w:val="en-GB"/>
        </w:rPr>
        <w:t xml:space="preserve"> </w:t>
      </w:r>
      <w:r w:rsidR="008C41D3" w:rsidRPr="00231B88">
        <w:rPr>
          <w:lang w:val="en-US"/>
        </w:rPr>
        <w:t>[of the world as opposed to the manifestation of the life]</w:t>
      </w:r>
      <w:r w:rsidR="00102F2D" w:rsidRPr="00231B88">
        <w:rPr>
          <w:lang w:val="en-GB"/>
        </w:rPr>
        <w:t xml:space="preserve"> could not but manifest something else” </w:t>
      </w:r>
      <w:r w:rsidR="00625CEA" w:rsidRPr="00231B88">
        <w:rPr>
          <w:lang w:val="en-GB"/>
        </w:rPr>
        <w:fldChar w:fldCharType="begin"/>
      </w:r>
      <w:r w:rsidR="00522415" w:rsidRPr="00231B88">
        <w:rPr>
          <w:lang w:val="en-GB"/>
        </w:rPr>
        <w:instrText xml:space="preserve"> ADDIN ZOTERO_ITEM CSL_CITATION {"citationID":"sgTaUXHs","properties":{"formattedCitation":"(Henry, 1973, p. 107)","plainCitation":"(Henry, 1973, p. 107)"},"citationItems":[{"id":34,"uris":["http://zotero.org/users/1384692/items/GC5M82TV"],"uri":["http://zotero.org/users/1384692/items/GC5M82TV"],"itemData":{"id":34,"type":"book","title":"The essence of manifestation / by Michel Henry ; translated by Girard Etzkorn.","publisher":"Nÿhoff","publisher-place":"Hague","number-of-pages":"740","source":"Primo","event-place":"Hague","ISBN":"9024713501","language":"eng","author":[{"family":"Henry","given":"Michel"}],"translator":[{"family":"Girard J  Etzkorn","given":""}],"issued":{"date-parts":[["1973"]]}},"locator":"107","label":"page"}],"schema":"https://github.com/citation-style-language/schema/raw/master/csl-citation.json"} </w:instrText>
      </w:r>
      <w:r w:rsidR="00625CEA" w:rsidRPr="00231B88">
        <w:rPr>
          <w:lang w:val="en-GB"/>
        </w:rPr>
        <w:fldChar w:fldCharType="separate"/>
      </w:r>
      <w:r w:rsidR="0062420B">
        <w:rPr>
          <w:noProof/>
          <w:lang w:val="en-GB"/>
        </w:rPr>
        <w:t>(Henry</w:t>
      </w:r>
      <w:r w:rsidR="00522415" w:rsidRPr="00231B88">
        <w:rPr>
          <w:noProof/>
          <w:lang w:val="en-GB"/>
        </w:rPr>
        <w:t xml:space="preserve"> 1973</w:t>
      </w:r>
      <w:r w:rsidR="007743E7">
        <w:rPr>
          <w:noProof/>
          <w:lang w:val="en-GB"/>
        </w:rPr>
        <w:t>:</w:t>
      </w:r>
      <w:r w:rsidR="00522415" w:rsidRPr="00231B88">
        <w:rPr>
          <w:noProof/>
          <w:lang w:val="en-GB"/>
        </w:rPr>
        <w:t xml:space="preserve"> 107)</w:t>
      </w:r>
      <w:r w:rsidR="00625CEA" w:rsidRPr="00231B88">
        <w:rPr>
          <w:lang w:val="en-GB"/>
        </w:rPr>
        <w:fldChar w:fldCharType="end"/>
      </w:r>
      <w:r w:rsidR="00102F2D" w:rsidRPr="00231B88">
        <w:rPr>
          <w:lang w:val="en-GB"/>
        </w:rPr>
        <w:t>.</w:t>
      </w:r>
      <w:r w:rsidRPr="00231B88">
        <w:rPr>
          <w:lang w:val="en-GB"/>
        </w:rPr>
        <w:t xml:space="preserve"> </w:t>
      </w:r>
      <w:r w:rsidR="00FC6F8F" w:rsidRPr="00231B88">
        <w:rPr>
          <w:lang w:val="en-GB"/>
        </w:rPr>
        <w:t xml:space="preserve">In </w:t>
      </w:r>
      <w:r w:rsidRPr="00231B88">
        <w:rPr>
          <w:lang w:val="en-GB"/>
        </w:rPr>
        <w:t>Heidegger</w:t>
      </w:r>
      <w:r w:rsidR="00FC6F8F" w:rsidRPr="00231B88">
        <w:rPr>
          <w:lang w:val="en-GB"/>
        </w:rPr>
        <w:t>’s terms</w:t>
      </w:r>
      <w:r w:rsidRPr="00231B88">
        <w:rPr>
          <w:lang w:val="en-GB"/>
        </w:rPr>
        <w:t xml:space="preserve">, this kind of manifestation is not a phenomenon in the “positive and primordial” sense, that is “as </w:t>
      </w:r>
      <w:r w:rsidR="00102F2D" w:rsidRPr="00231B88">
        <w:rPr>
          <w:lang w:val="en-GB"/>
        </w:rPr>
        <w:t xml:space="preserve">that which shows itself”, but </w:t>
      </w:r>
      <w:r w:rsidR="00CF162A" w:rsidRPr="00231B88">
        <w:rPr>
          <w:lang w:val="en-US"/>
        </w:rPr>
        <w:t>an</w:t>
      </w:r>
      <w:r w:rsidRPr="00231B88">
        <w:rPr>
          <w:lang w:val="en-GB"/>
        </w:rPr>
        <w:t xml:space="preserve"> </w:t>
      </w:r>
      <w:r w:rsidRPr="00231B88">
        <w:rPr>
          <w:lang w:val="en-US"/>
        </w:rPr>
        <w:t>appearance</w:t>
      </w:r>
      <w:r w:rsidRPr="00231B88">
        <w:rPr>
          <w:lang w:val="en-GB"/>
        </w:rPr>
        <w:t xml:space="preserve"> (</w:t>
      </w:r>
      <w:r w:rsidRPr="00231B88">
        <w:rPr>
          <w:i/>
          <w:lang w:val="en-US"/>
        </w:rPr>
        <w:t>Erscheinung</w:t>
      </w:r>
      <w:r w:rsidRPr="00231B88">
        <w:rPr>
          <w:lang w:val="en-US"/>
        </w:rPr>
        <w:t>):</w:t>
      </w:r>
      <w:r w:rsidRPr="00231B88">
        <w:rPr>
          <w:lang w:val="en-GB"/>
        </w:rPr>
        <w:t xml:space="preserve">  “</w:t>
      </w:r>
      <w:r w:rsidR="00FC6F8F" w:rsidRPr="00231B88">
        <w:rPr>
          <w:lang w:val="en-US"/>
        </w:rPr>
        <w:t>appearance, as the appearance ‘of something’</w:t>
      </w:r>
      <w:r w:rsidRPr="00231B88">
        <w:rPr>
          <w:lang w:val="en-US"/>
        </w:rPr>
        <w:t>, does not mean showing itself; it means rather the announcing-itself by something which does not show itself, but which announces itself through s</w:t>
      </w:r>
      <w:r w:rsidR="00CF162A" w:rsidRPr="00231B88">
        <w:rPr>
          <w:lang w:val="en-US"/>
        </w:rPr>
        <w:t>omething which does show itself</w:t>
      </w:r>
      <w:r w:rsidRPr="00231B88">
        <w:rPr>
          <w:lang w:val="en-GB"/>
        </w:rPr>
        <w:t xml:space="preserve">” </w:t>
      </w:r>
      <w:r w:rsidR="00625CEA" w:rsidRPr="00231B88">
        <w:rPr>
          <w:lang w:val="en-GB"/>
        </w:rPr>
        <w:fldChar w:fldCharType="begin"/>
      </w:r>
      <w:r w:rsidR="008B2D28" w:rsidRPr="00231B88">
        <w:rPr>
          <w:lang w:val="en-GB"/>
        </w:rPr>
        <w:instrText xml:space="preserve"> ADDIN ZOTERO_ITEM CSL_CITATION {"citationID":"rHzLVWSu","properties":{"formattedCitation":"(Martin Heidegger, 1962)","plainCitation":"(Martin Heidegger, 1962)","dontUpdate":true},"citationItems":[{"id":33,"uris":["http://zotero.org/users/1384692/items/GZRSUW7J"],"uri":["http://zotero.org/users/1384692/items/GZRSUW7J"],"itemData":{"id":33,"type":"book","title":"Being and Time ... Translated by John Macquarrie &amp; Edward Robinson. (First English edition.).","publisher":"SCM Press","publisher-place":"London","number-of-pages":"589","source":"Primo","event-place":"London","author":[{"family":"Heidegger","given":"Martin"}],"issued":{"date-parts":[["1962"]]}}}],"schema":"https://github.com/citation-style-language/schema/raw/master/csl-citation.json"} </w:instrText>
      </w:r>
      <w:r w:rsidR="00625CEA" w:rsidRPr="00231B88">
        <w:rPr>
          <w:lang w:val="en-GB"/>
        </w:rPr>
        <w:fldChar w:fldCharType="separate"/>
      </w:r>
      <w:r w:rsidR="00CF162A" w:rsidRPr="00231B88">
        <w:rPr>
          <w:noProof/>
          <w:lang w:val="en-GB"/>
        </w:rPr>
        <w:t>(</w:t>
      </w:r>
      <w:r w:rsidR="007F08F6">
        <w:rPr>
          <w:noProof/>
          <w:lang w:val="en-GB"/>
        </w:rPr>
        <w:t>Heidegger</w:t>
      </w:r>
      <w:r w:rsidRPr="00231B88">
        <w:rPr>
          <w:noProof/>
          <w:lang w:val="en-GB"/>
        </w:rPr>
        <w:t xml:space="preserve"> 1962</w:t>
      </w:r>
      <w:r w:rsidR="007743E7">
        <w:rPr>
          <w:noProof/>
          <w:lang w:val="en-GB"/>
        </w:rPr>
        <w:t>:</w:t>
      </w:r>
      <w:r w:rsidRPr="00231B88">
        <w:rPr>
          <w:noProof/>
          <w:lang w:val="en-GB"/>
        </w:rPr>
        <w:t xml:space="preserve"> 51-52)</w:t>
      </w:r>
      <w:r w:rsidR="00625CEA" w:rsidRPr="00231B88">
        <w:rPr>
          <w:lang w:val="en-GB"/>
        </w:rPr>
        <w:fldChar w:fldCharType="end"/>
      </w:r>
      <w:r w:rsidRPr="00231B88">
        <w:rPr>
          <w:lang w:val="en-GB"/>
        </w:rPr>
        <w:t xml:space="preserve">. </w:t>
      </w:r>
      <w:r w:rsidR="00FC6F8F" w:rsidRPr="00231B88">
        <w:rPr>
          <w:lang w:val="en-GB"/>
        </w:rPr>
        <w:t>Such</w:t>
      </w:r>
      <w:r w:rsidR="008670C9" w:rsidRPr="00231B88">
        <w:rPr>
          <w:lang w:val="en-GB"/>
        </w:rPr>
        <w:t xml:space="preserve"> phenomenological structure</w:t>
      </w:r>
      <w:r w:rsidR="00FC6F8F" w:rsidRPr="00231B88">
        <w:rPr>
          <w:lang w:val="en-GB"/>
        </w:rPr>
        <w:t xml:space="preserve"> </w:t>
      </w:r>
      <w:r w:rsidR="008670C9" w:rsidRPr="00231B88">
        <w:rPr>
          <w:lang w:val="en-GB"/>
        </w:rPr>
        <w:t>can be</w:t>
      </w:r>
      <w:r w:rsidR="00102F2D" w:rsidRPr="00231B88">
        <w:rPr>
          <w:lang w:val="en-GB"/>
        </w:rPr>
        <w:t xml:space="preserve"> described</w:t>
      </w:r>
      <w:r w:rsidR="008670C9" w:rsidRPr="00231B88">
        <w:rPr>
          <w:lang w:val="en-GB"/>
        </w:rPr>
        <w:t xml:space="preserve"> as</w:t>
      </w:r>
      <w:r w:rsidRPr="00231B88">
        <w:rPr>
          <w:lang w:val="en-GB"/>
        </w:rPr>
        <w:t xml:space="preserve"> </w:t>
      </w:r>
      <w:r w:rsidR="00102F2D" w:rsidRPr="00231B88">
        <w:rPr>
          <w:lang w:val="en-GB"/>
        </w:rPr>
        <w:t xml:space="preserve">self-reference </w:t>
      </w:r>
      <w:r w:rsidRPr="00231B88">
        <w:rPr>
          <w:lang w:val="en-GB"/>
        </w:rPr>
        <w:t xml:space="preserve">or </w:t>
      </w:r>
      <w:r w:rsidR="00102F2D" w:rsidRPr="00231B88">
        <w:rPr>
          <w:lang w:val="en-GB"/>
        </w:rPr>
        <w:t>self-</w:t>
      </w:r>
      <w:r w:rsidRPr="00231B88">
        <w:rPr>
          <w:lang w:val="en-GB"/>
        </w:rPr>
        <w:t xml:space="preserve">indication. </w:t>
      </w:r>
      <w:r w:rsidRPr="00231B88">
        <w:rPr>
          <w:lang w:val="en-US"/>
        </w:rPr>
        <w:t>Thus</w:t>
      </w:r>
      <w:r w:rsidRPr="00231B88">
        <w:rPr>
          <w:lang w:val="en-GB"/>
        </w:rPr>
        <w:t xml:space="preserve"> God revealed </w:t>
      </w:r>
      <w:r w:rsidRPr="00231B88">
        <w:rPr>
          <w:i/>
          <w:lang w:val="en-GB"/>
        </w:rPr>
        <w:t>is</w:t>
      </w:r>
      <w:r w:rsidRPr="00231B88">
        <w:rPr>
          <w:lang w:val="en-GB"/>
        </w:rPr>
        <w:t xml:space="preserve"> a phenomenon, albeit not a phenomenon </w:t>
      </w:r>
      <w:r w:rsidR="00102F2D" w:rsidRPr="00231B88">
        <w:rPr>
          <w:lang w:val="en-GB"/>
        </w:rPr>
        <w:t>“</w:t>
      </w:r>
      <w:r w:rsidRPr="00231B88">
        <w:rPr>
          <w:lang w:val="en-GB"/>
        </w:rPr>
        <w:t>in the phenomenological sense</w:t>
      </w:r>
      <w:r w:rsidR="00102F2D" w:rsidRPr="00231B88">
        <w:rPr>
          <w:lang w:val="en-GB"/>
        </w:rPr>
        <w:t>”: it does not “show itself from itself”, it rather announces itself to itself through something else, that is</w:t>
      </w:r>
      <w:r w:rsidR="00522415" w:rsidRPr="00231B88">
        <w:rPr>
          <w:lang w:val="en-GB"/>
        </w:rPr>
        <w:t xml:space="preserve">, through its own manifestation. </w:t>
      </w:r>
      <w:r w:rsidR="00FC6F8F" w:rsidRPr="00231B88">
        <w:rPr>
          <w:lang w:val="en-US"/>
        </w:rPr>
        <w:t xml:space="preserve">According to Michel Henry, this scheme describes the phenomenological structure of the manifestation of self-reflection as opposed to the self-manifestation of one’s inner life. </w:t>
      </w:r>
    </w:p>
    <w:p w14:paraId="5C05A54D" w14:textId="2596A6F5" w:rsidR="00522415" w:rsidRPr="009C5964" w:rsidRDefault="008C41D3" w:rsidP="008E32A4">
      <w:pPr>
        <w:pBdr>
          <w:bottom w:val="single" w:sz="12" w:space="0" w:color="auto"/>
        </w:pBdr>
        <w:ind w:firstLine="708"/>
        <w:jc w:val="both"/>
        <w:rPr>
          <w:lang w:val="en-US"/>
        </w:rPr>
      </w:pPr>
      <w:r w:rsidRPr="00231B88">
        <w:rPr>
          <w:lang w:val="en-GB"/>
        </w:rPr>
        <w:t>So, i</w:t>
      </w:r>
      <w:r w:rsidR="00102F2D" w:rsidRPr="00231B88">
        <w:rPr>
          <w:lang w:val="en-GB"/>
        </w:rPr>
        <w:t xml:space="preserve">n order to </w:t>
      </w:r>
      <w:r w:rsidRPr="00231B88">
        <w:rPr>
          <w:lang w:val="en-GB"/>
        </w:rPr>
        <w:t>self-manifest, the Absolute</w:t>
      </w:r>
      <w:r w:rsidR="00440326" w:rsidRPr="00231B88">
        <w:rPr>
          <w:lang w:val="en-GB"/>
        </w:rPr>
        <w:t xml:space="preserve"> has to split itself into two</w:t>
      </w:r>
      <w:r w:rsidRPr="00231B88">
        <w:rPr>
          <w:lang w:val="en-GB"/>
        </w:rPr>
        <w:t xml:space="preserve"> instances</w:t>
      </w:r>
      <w:r w:rsidR="00440326" w:rsidRPr="00231B88">
        <w:rPr>
          <w:lang w:val="en-GB"/>
        </w:rPr>
        <w:t xml:space="preserve">: the </w:t>
      </w:r>
      <w:r w:rsidR="00C924D7" w:rsidRPr="00231B88">
        <w:rPr>
          <w:lang w:val="en-GB"/>
        </w:rPr>
        <w:t>manifested self and the manifest</w:t>
      </w:r>
      <w:r w:rsidR="00440326" w:rsidRPr="00231B88">
        <w:rPr>
          <w:lang w:val="en-GB"/>
        </w:rPr>
        <w:t>ing self. This duplication occurs as the Absolute becomes a sort of a mirror, which is, at the same time, an eye. The eye that looks and sees, the “eye-subject” and the “eye-object”, says Koyré</w:t>
      </w:r>
      <w:r w:rsidR="00440326" w:rsidRPr="00231B88">
        <w:rPr>
          <w:rStyle w:val="FootnoteReference"/>
          <w:lang w:val="en-GB"/>
        </w:rPr>
        <w:footnoteReference w:id="39"/>
      </w:r>
      <w:r w:rsidR="00440326" w:rsidRPr="00231B88">
        <w:rPr>
          <w:lang w:val="en-GB"/>
        </w:rPr>
        <w:t xml:space="preserve">. Interpreting the well-known passage from “Six theosophical points”, Koyré imposes on the reader the language of the subject-object relation. It is no surprise that, thus interpreted, </w:t>
      </w:r>
      <w:r w:rsidR="001622C1" w:rsidRPr="00231B88">
        <w:rPr>
          <w:lang w:val="en-GB"/>
        </w:rPr>
        <w:t>Böhme</w:t>
      </w:r>
      <w:r w:rsidR="00440326" w:rsidRPr="00231B88">
        <w:rPr>
          <w:lang w:val="en-GB"/>
        </w:rPr>
        <w:t xml:space="preserve"> is no longer a mystic or a theosophist, but looks rather like an average representative of the German Idealism.</w:t>
      </w:r>
      <w:r w:rsidR="00F17F90" w:rsidRPr="00231B88">
        <w:rPr>
          <w:lang w:val="en-GB"/>
        </w:rPr>
        <w:t xml:space="preserve"> As G. Jorland puts it, “Hegel </w:t>
      </w:r>
      <w:r w:rsidR="00F17F90" w:rsidRPr="00231B88">
        <w:rPr>
          <w:i/>
          <w:lang w:val="en-GB"/>
        </w:rPr>
        <w:t xml:space="preserve">genuit </w:t>
      </w:r>
      <w:r w:rsidR="00F17F90" w:rsidRPr="00231B88">
        <w:rPr>
          <w:lang w:val="en-GB"/>
        </w:rPr>
        <w:t xml:space="preserve">Marx, but </w:t>
      </w:r>
      <w:r w:rsidR="001622C1" w:rsidRPr="00231B88">
        <w:rPr>
          <w:lang w:val="en-GB"/>
        </w:rPr>
        <w:t>Böhme</w:t>
      </w:r>
      <w:r w:rsidR="00F17F90" w:rsidRPr="00231B88">
        <w:rPr>
          <w:lang w:val="en-GB"/>
        </w:rPr>
        <w:t xml:space="preserve"> </w:t>
      </w:r>
      <w:r w:rsidR="00F17F90" w:rsidRPr="00231B88">
        <w:rPr>
          <w:i/>
          <w:lang w:val="en-GB"/>
        </w:rPr>
        <w:t>genuit</w:t>
      </w:r>
      <w:r w:rsidR="00F17F90" w:rsidRPr="00231B88">
        <w:rPr>
          <w:lang w:val="en-GB"/>
        </w:rPr>
        <w:t xml:space="preserve"> Hegel</w:t>
      </w:r>
      <w:r w:rsidR="007823ED" w:rsidRPr="00231B88">
        <w:rPr>
          <w:lang w:val="en-GB"/>
        </w:rPr>
        <w:t xml:space="preserve">” </w:t>
      </w:r>
      <w:r w:rsidR="00625CEA" w:rsidRPr="00231B88">
        <w:rPr>
          <w:lang w:val="en-GB"/>
        </w:rPr>
        <w:fldChar w:fldCharType="begin"/>
      </w:r>
      <w:r w:rsidR="007823ED" w:rsidRPr="00231B88">
        <w:rPr>
          <w:lang w:val="en-GB"/>
        </w:rPr>
        <w:instrText xml:space="preserve"> ADDIN ZOTERO_ITEM CSL_CITATION {"citationID":"LzyRtIyL","properties":{"formattedCitation":"(Jorland, p. 196)","plainCitation":"(Jorland, p. 196)"},"citationItems":[{"id":2,"uris":["http://zotero.org/users/1384692/items/TEX2BKEA"],"uri":["http://zotero.org/users/1384692/items/TEX2BKEA"],"itemData":{"id":2,"type":"book","title":"La science dans la philosophie: les recherches épistémologiques d'Alexandre Koyré / G. Jorland.","publisher":"París, Francia : Gallimard","source":"Open WorldCat","abstract":"Estudio que interpreta el pensamiento epistemológico y cosmológico de Alexandre Koyré (1892-1964), filosofo e historiador de la ciencia francés nacido en Taganrog, Rusia. El autor aborda su planteamiento en dos apartados: en el primero plantea un modelo epistemológico de la historia del pensamiento; en el segundo trata de la revolución científica operada en la nueva concepción del universo, que va desde Copérnico hasta Newton.","URL":"http://quijote.biblio.iteso.mx/dc/ver.aspx?ns=000298444","shortTitle":"La science dans la philosophie","language":"French","author":[{"family":"Jorland","given":"Gérard"}],"issued":{"date-parts":[["0000"]],"season":"uuuu"},"accessed":{"date-parts":[["2014",10,29]]}},"locator":"196","label":"page"}],"schema":"https://github.com/citation-style-language/schema/raw/master/csl-citation.json"} </w:instrText>
      </w:r>
      <w:r w:rsidR="00625CEA" w:rsidRPr="00231B88">
        <w:rPr>
          <w:lang w:val="en-GB"/>
        </w:rPr>
        <w:fldChar w:fldCharType="separate"/>
      </w:r>
      <w:r w:rsidR="006D1BF1">
        <w:rPr>
          <w:noProof/>
          <w:lang w:val="en-GB"/>
        </w:rPr>
        <w:t>(Jorland</w:t>
      </w:r>
      <w:r w:rsidR="007823ED" w:rsidRPr="00231B88">
        <w:rPr>
          <w:noProof/>
          <w:lang w:val="en-GB"/>
        </w:rPr>
        <w:t xml:space="preserve"> 1981</w:t>
      </w:r>
      <w:r w:rsidR="007743E7">
        <w:rPr>
          <w:noProof/>
          <w:lang w:val="en-GB"/>
        </w:rPr>
        <w:t>:</w:t>
      </w:r>
      <w:r w:rsidR="007823ED" w:rsidRPr="00231B88">
        <w:rPr>
          <w:noProof/>
          <w:lang w:val="en-GB"/>
        </w:rPr>
        <w:t xml:space="preserve"> 196)</w:t>
      </w:r>
      <w:r w:rsidR="00625CEA" w:rsidRPr="00231B88">
        <w:rPr>
          <w:lang w:val="en-GB"/>
        </w:rPr>
        <w:fldChar w:fldCharType="end"/>
      </w:r>
      <w:r w:rsidR="00F17F90" w:rsidRPr="00231B88">
        <w:rPr>
          <w:lang w:val="en-GB"/>
        </w:rPr>
        <w:t xml:space="preserve">. </w:t>
      </w:r>
      <w:r w:rsidR="00440326" w:rsidRPr="009C5964">
        <w:rPr>
          <w:lang w:val="en-GB"/>
        </w:rPr>
        <w:t xml:space="preserve">Characteristically, </w:t>
      </w:r>
      <w:r w:rsidR="006D1BF1" w:rsidRPr="009C5964">
        <w:rPr>
          <w:lang w:val="en-GB"/>
        </w:rPr>
        <w:t xml:space="preserve">Henry also </w:t>
      </w:r>
      <w:r w:rsidR="009C5964" w:rsidRPr="009C5964">
        <w:rPr>
          <w:lang w:val="en-GB"/>
        </w:rPr>
        <w:t xml:space="preserve">holds Böhme </w:t>
      </w:r>
      <w:r w:rsidR="00426E5D" w:rsidRPr="009C5964">
        <w:rPr>
          <w:lang w:val="en-GB"/>
        </w:rPr>
        <w:t>res</w:t>
      </w:r>
      <w:r w:rsidR="008B12FC" w:rsidRPr="009C5964">
        <w:rPr>
          <w:lang w:val="en-GB"/>
        </w:rPr>
        <w:t xml:space="preserve">ponsible for </w:t>
      </w:r>
      <w:r w:rsidR="009C5964">
        <w:rPr>
          <w:lang w:val="en-GB"/>
        </w:rPr>
        <w:t xml:space="preserve">the </w:t>
      </w:r>
      <w:r w:rsidR="008B12FC" w:rsidRPr="009C5964">
        <w:rPr>
          <w:lang w:val="en-GB"/>
        </w:rPr>
        <w:t xml:space="preserve">primacy </w:t>
      </w:r>
      <w:r w:rsidR="009C5964">
        <w:rPr>
          <w:lang w:val="en-GB"/>
        </w:rPr>
        <w:t>of the idea of</w:t>
      </w:r>
      <w:r w:rsidR="007542A0" w:rsidRPr="009C5964">
        <w:rPr>
          <w:lang w:val="en-GB"/>
        </w:rPr>
        <w:t xml:space="preserve"> </w:t>
      </w:r>
      <w:r w:rsidR="008B12FC" w:rsidRPr="009C5964">
        <w:rPr>
          <w:i/>
          <w:lang w:val="en-US"/>
        </w:rPr>
        <w:t>Scheidichkeit</w:t>
      </w:r>
      <w:r w:rsidR="009C5964">
        <w:rPr>
          <w:lang w:val="en-US"/>
        </w:rPr>
        <w:t xml:space="preserve">, the </w:t>
      </w:r>
      <w:r w:rsidR="00C6364E" w:rsidRPr="009C5964">
        <w:rPr>
          <w:lang w:val="en-US"/>
        </w:rPr>
        <w:t>reflective splitting of Being,</w:t>
      </w:r>
      <w:r w:rsidR="008B12FC" w:rsidRPr="009C5964">
        <w:rPr>
          <w:lang w:val="en-GB"/>
        </w:rPr>
        <w:t xml:space="preserve"> in</w:t>
      </w:r>
      <w:r w:rsidR="006D1BF1" w:rsidRPr="009C5964">
        <w:rPr>
          <w:lang w:val="en-GB"/>
        </w:rPr>
        <w:t xml:space="preserve"> </w:t>
      </w:r>
      <w:r w:rsidR="008B12FC" w:rsidRPr="009C5964">
        <w:rPr>
          <w:lang w:val="en-GB"/>
        </w:rPr>
        <w:t xml:space="preserve">the </w:t>
      </w:r>
      <w:r w:rsidR="006D1BF1" w:rsidRPr="009C5964">
        <w:rPr>
          <w:lang w:val="en-GB"/>
        </w:rPr>
        <w:t>German Idealism</w:t>
      </w:r>
      <w:r w:rsidR="00426E5D" w:rsidRPr="009C5964">
        <w:rPr>
          <w:lang w:val="en-GB"/>
        </w:rPr>
        <w:t xml:space="preserve"> and</w:t>
      </w:r>
      <w:r w:rsidR="007542A0" w:rsidRPr="009C5964">
        <w:rPr>
          <w:lang w:val="en-GB"/>
        </w:rPr>
        <w:t>,</w:t>
      </w:r>
      <w:r w:rsidR="00426E5D" w:rsidRPr="009C5964">
        <w:rPr>
          <w:lang w:val="en-GB"/>
        </w:rPr>
        <w:t xml:space="preserve"> </w:t>
      </w:r>
      <w:r w:rsidR="007542A0" w:rsidRPr="009C5964">
        <w:rPr>
          <w:lang w:val="en-GB"/>
        </w:rPr>
        <w:t xml:space="preserve">consequently, in the </w:t>
      </w:r>
      <w:r w:rsidR="00426E5D" w:rsidRPr="009C5964">
        <w:rPr>
          <w:lang w:val="en-GB"/>
        </w:rPr>
        <w:t>modern thought in general</w:t>
      </w:r>
      <w:r w:rsidR="006D1BF1" w:rsidRPr="009C5964">
        <w:rPr>
          <w:rStyle w:val="FootnoteReference"/>
          <w:lang w:val="en-GB"/>
        </w:rPr>
        <w:footnoteReference w:id="40"/>
      </w:r>
      <w:r w:rsidR="00426E5D" w:rsidRPr="009C5964">
        <w:rPr>
          <w:lang w:val="en-US"/>
        </w:rPr>
        <w:t xml:space="preserve">. </w:t>
      </w:r>
    </w:p>
    <w:p w14:paraId="4B22165D" w14:textId="4881C23A" w:rsidR="00465C20" w:rsidRPr="009C5964" w:rsidRDefault="00440326" w:rsidP="008E32A4">
      <w:pPr>
        <w:pBdr>
          <w:bottom w:val="single" w:sz="12" w:space="0" w:color="auto"/>
        </w:pBdr>
        <w:ind w:firstLine="708"/>
        <w:jc w:val="both"/>
        <w:rPr>
          <w:lang w:val="en-GB"/>
        </w:rPr>
      </w:pPr>
      <w:r w:rsidRPr="00231B88">
        <w:rPr>
          <w:lang w:val="en-GB"/>
        </w:rPr>
        <w:lastRenderedPageBreak/>
        <w:t xml:space="preserve">This double (or, rather, triple) structure </w:t>
      </w:r>
      <w:r w:rsidRPr="00231B88">
        <w:rPr>
          <w:i/>
          <w:lang w:val="en-GB"/>
        </w:rPr>
        <w:t>vision - the eye that sees - the eye that is seen</w:t>
      </w:r>
      <w:r w:rsidRPr="00231B88">
        <w:rPr>
          <w:lang w:val="en-GB"/>
        </w:rPr>
        <w:t xml:space="preserve"> generates the personality, the mind (</w:t>
      </w:r>
      <w:r w:rsidRPr="00231B88">
        <w:rPr>
          <w:i/>
          <w:lang w:val="en-GB"/>
        </w:rPr>
        <w:t>mens</w:t>
      </w:r>
      <w:r w:rsidRPr="00231B88">
        <w:rPr>
          <w:lang w:val="en-GB"/>
        </w:rPr>
        <w:t xml:space="preserve">, </w:t>
      </w:r>
      <w:r w:rsidRPr="00231B88">
        <w:rPr>
          <w:i/>
          <w:lang w:val="en-GB"/>
        </w:rPr>
        <w:t>Gemüth</w:t>
      </w:r>
      <w:r w:rsidRPr="00231B88">
        <w:rPr>
          <w:lang w:val="en-GB"/>
        </w:rPr>
        <w:t>) and Ego (</w:t>
      </w:r>
      <w:r w:rsidRPr="00231B88">
        <w:rPr>
          <w:i/>
          <w:lang w:val="en-GB"/>
        </w:rPr>
        <w:t>Ichkeit</w:t>
      </w:r>
      <w:r w:rsidRPr="00231B88">
        <w:rPr>
          <w:lang w:val="en-GB"/>
        </w:rPr>
        <w:t>) in God. More precisely, this is just a first step towards generating consciousness and personality in the Absolute, because so long as the Absolute is not fully reflected in the mirror, it has not yet become self-consciousness and self-understanding. Indeed, says Koyré, “pure thought cannot be given to itself” (Koyré</w:t>
      </w:r>
      <w:r w:rsidR="00951C5F" w:rsidRPr="00231B88">
        <w:rPr>
          <w:lang w:val="en-US"/>
        </w:rPr>
        <w:t xml:space="preserve"> 1929</w:t>
      </w:r>
      <w:r w:rsidR="007743E7">
        <w:rPr>
          <w:lang w:val="en-US"/>
        </w:rPr>
        <w:t>:</w:t>
      </w:r>
      <w:r w:rsidR="00951C5F" w:rsidRPr="00231B88">
        <w:rPr>
          <w:lang w:val="en-US"/>
        </w:rPr>
        <w:t xml:space="preserve"> </w:t>
      </w:r>
      <w:r w:rsidRPr="00231B88">
        <w:rPr>
          <w:lang w:val="en-GB"/>
        </w:rPr>
        <w:t>235) until it has an object, which is separate from the thought. So long as there is nothing that can be reflected in the mirror, so long as there is no object in a strict sense, there can be no vision: indeed, then a reflection in the mirror is not a genuine vision but only “a mere possibility of vision” (Koyré</w:t>
      </w:r>
      <w:r w:rsidR="004C040E">
        <w:rPr>
          <w:lang w:val="en-US"/>
        </w:rPr>
        <w:t xml:space="preserve"> 1929</w:t>
      </w:r>
      <w:r w:rsidR="007743E7">
        <w:rPr>
          <w:lang w:val="en-US"/>
        </w:rPr>
        <w:t>:</w:t>
      </w:r>
      <w:r w:rsidRPr="00231B88">
        <w:rPr>
          <w:lang w:val="en-US"/>
        </w:rPr>
        <w:t xml:space="preserve"> </w:t>
      </w:r>
      <w:r w:rsidRPr="00231B88">
        <w:rPr>
          <w:lang w:val="en-GB"/>
        </w:rPr>
        <w:t xml:space="preserve">332). </w:t>
      </w:r>
      <w:r w:rsidRPr="00231B88">
        <w:rPr>
          <w:lang w:val="en-US"/>
        </w:rPr>
        <w:t>Light itself is not visible; it is just a medium of vision</w:t>
      </w:r>
      <w:r w:rsidR="007823ED" w:rsidRPr="00231B88">
        <w:rPr>
          <w:lang w:val="en-US"/>
        </w:rPr>
        <w:t>, “wherein something can</w:t>
      </w:r>
      <w:r w:rsidR="003A62AC" w:rsidRPr="00231B88">
        <w:rPr>
          <w:lang w:val="en-US"/>
        </w:rPr>
        <w:t xml:space="preserve"> </w:t>
      </w:r>
      <w:r w:rsidR="007823ED" w:rsidRPr="00231B88">
        <w:rPr>
          <w:lang w:val="en-US"/>
        </w:rPr>
        <w:t>become manifest, visible in itself”</w:t>
      </w:r>
      <w:r w:rsidR="003A62AC" w:rsidRPr="00231B88">
        <w:rPr>
          <w:lang w:val="en-US"/>
        </w:rPr>
        <w:t xml:space="preserve"> </w:t>
      </w:r>
      <w:r w:rsidR="00625CEA" w:rsidRPr="00231B88">
        <w:rPr>
          <w:lang w:val="en-US"/>
        </w:rPr>
        <w:fldChar w:fldCharType="begin"/>
      </w:r>
      <w:r w:rsidR="003A62AC" w:rsidRPr="00231B88">
        <w:rPr>
          <w:lang w:val="en-US"/>
        </w:rPr>
        <w:instrText xml:space="preserve"> ADDIN ZOTERO_ITEM CSL_CITATION {"citationID":"zTLxPmzT","properties":{"formattedCitation":"(Heidegger, 1962, p. 51)","plainCitation":"(Heidegger, 1962, p. 51)"},"citationItems":[{"id":33,"uris":["http://zotero.org/users/1384692/items/GZRSUW7J"],"uri":["http://zotero.org/users/1384692/items/GZRSUW7J"],"itemData":{"id":33,"type":"book","title":"Being and Time ... Translated by John Macquarrie &amp; Edward Robinson. (First English edition.).","publisher":"SCM Press","publisher-place":"London","number-of-pages":"589","source":"Primo","event-place":"London","author":[{"family":"Heidegger","given":"Martin"}],"issued":{"date-parts":[["1962"]]}},"locator":"51","label":"page"}],"schema":"https://github.com/citation-style-language/schema/raw/master/csl-citation.json"} </w:instrText>
      </w:r>
      <w:r w:rsidR="00625CEA" w:rsidRPr="00231B88">
        <w:rPr>
          <w:lang w:val="en-US"/>
        </w:rPr>
        <w:fldChar w:fldCharType="separate"/>
      </w:r>
      <w:r w:rsidR="007F08F6">
        <w:rPr>
          <w:noProof/>
          <w:lang w:val="en-US"/>
        </w:rPr>
        <w:t>(Heidegger</w:t>
      </w:r>
      <w:r w:rsidR="003A62AC" w:rsidRPr="00231B88">
        <w:rPr>
          <w:noProof/>
          <w:lang w:val="en-US"/>
        </w:rPr>
        <w:t xml:space="preserve"> 1962</w:t>
      </w:r>
      <w:r w:rsidR="007743E7">
        <w:rPr>
          <w:noProof/>
          <w:lang w:val="en-US"/>
        </w:rPr>
        <w:t>:</w:t>
      </w:r>
      <w:r w:rsidR="003A62AC" w:rsidRPr="00231B88">
        <w:rPr>
          <w:noProof/>
          <w:lang w:val="en-US"/>
        </w:rPr>
        <w:t xml:space="preserve"> 51)</w:t>
      </w:r>
      <w:r w:rsidR="00625CEA" w:rsidRPr="00231B88">
        <w:rPr>
          <w:lang w:val="en-US"/>
        </w:rPr>
        <w:fldChar w:fldCharType="end"/>
      </w:r>
      <w:r w:rsidRPr="00231B88">
        <w:rPr>
          <w:lang w:val="en-US"/>
        </w:rPr>
        <w:t>, a “</w:t>
      </w:r>
      <w:r w:rsidR="008C41D3" w:rsidRPr="00231B88">
        <w:rPr>
          <w:lang w:val="en-US"/>
        </w:rPr>
        <w:t>horizo</w:t>
      </w:r>
      <w:r w:rsidRPr="00231B88">
        <w:rPr>
          <w:lang w:val="en-US"/>
        </w:rPr>
        <w:t>n of visibility”</w:t>
      </w:r>
      <w:r w:rsidR="000A08A6" w:rsidRPr="00231B88">
        <w:rPr>
          <w:lang w:val="en-US"/>
        </w:rPr>
        <w:t xml:space="preserve"> </w:t>
      </w:r>
      <w:r w:rsidR="00625CEA" w:rsidRPr="00231B88">
        <w:fldChar w:fldCharType="begin"/>
      </w:r>
      <w:r w:rsidR="000A08A6" w:rsidRPr="00231B88">
        <w:rPr>
          <w:lang w:val="en-GB"/>
        </w:rPr>
        <w:instrText xml:space="preserve"> ADDIN ZOTERO_ITEM CSL_CITATION {"citationID":"HOz7mpYo","properties":{"formattedCitation":"(Michel Henry, 2008, p. 84)","plainCitation":"(Michel Henry, 2008, p. 84)"},"citationItems":[{"id":47,"uris":["http://zotero.org/users/1384692/items/I45M3SGT"],"uri":["http://zotero.org/users/1384692/items/I45M3SGT"],"itemData":{"id":47,"type":"book","title":"Material phenomenology / Michel Henry ; translated by Scott Davidson.","publisher":"Fordham University Press","publisher-place":"New York","number-of-pages":"137","edition":"1st ed..","source":"Primo","event-place":"New York","abstract":"Contents: Translator's preface -- List of abbreviations -- Introduction: The question of &lt;span class=\"searchword\"&gt;phenomenology&lt;/span&gt; -- Hyletic &lt;span class=\"searchword\"&gt;phenomenology&lt;/span&gt; and &lt;span class=\"searchword\"&gt;material&lt;/span&gt; &lt;span class=\"searchword\"&gt;phenomenology&lt;/span&gt; -- The phenomenological method -- Pathos-with -- Reflections on Husserl's Fifth Cartesian meditation -- For a &lt;span class=\"searchword\"&gt;phenomenology&lt;/span&gt; of community -- Notes.","ISBN":"9780823229437","call-number":"B829.5","language":"eng","author":[{"family":"Michel Henry","given":""}],"issued":{"date-parts":[["2008"]]}},"locator":"84","label":"page"}],"schema":"https://github.com/citation-style-language/schema/raw/master/csl-citation.json"} </w:instrText>
      </w:r>
      <w:r w:rsidR="00625CEA" w:rsidRPr="00231B88">
        <w:fldChar w:fldCharType="separate"/>
      </w:r>
      <w:r w:rsidR="007F08F6">
        <w:rPr>
          <w:noProof/>
          <w:lang w:val="en-GB"/>
        </w:rPr>
        <w:t>(Henry</w:t>
      </w:r>
      <w:r w:rsidR="000A08A6" w:rsidRPr="00231B88">
        <w:rPr>
          <w:noProof/>
          <w:lang w:val="en-GB"/>
        </w:rPr>
        <w:t xml:space="preserve"> 2008</w:t>
      </w:r>
      <w:r w:rsidR="007743E7">
        <w:rPr>
          <w:noProof/>
          <w:lang w:val="en-GB"/>
        </w:rPr>
        <w:t>:</w:t>
      </w:r>
      <w:r w:rsidR="000A08A6" w:rsidRPr="00231B88">
        <w:rPr>
          <w:noProof/>
          <w:lang w:val="en-GB"/>
        </w:rPr>
        <w:t xml:space="preserve"> 84)</w:t>
      </w:r>
      <w:r w:rsidR="00625CEA" w:rsidRPr="00231B88">
        <w:fldChar w:fldCharType="end"/>
      </w:r>
      <w:r w:rsidR="000D04F3" w:rsidRPr="00231B88">
        <w:rPr>
          <w:lang w:val="en-US"/>
        </w:rPr>
        <w:t xml:space="preserve"> </w:t>
      </w:r>
      <w:r w:rsidRPr="00231B88">
        <w:rPr>
          <w:lang w:val="en-US"/>
        </w:rPr>
        <w:t xml:space="preserve">for phenomena, or rather </w:t>
      </w:r>
      <w:r w:rsidR="008C41D3" w:rsidRPr="00231B88">
        <w:rPr>
          <w:lang w:val="en-US"/>
        </w:rPr>
        <w:t xml:space="preserve">for </w:t>
      </w:r>
      <w:r w:rsidRPr="00231B88">
        <w:rPr>
          <w:lang w:val="en-US"/>
        </w:rPr>
        <w:t>“true objects”</w:t>
      </w:r>
      <w:r w:rsidRPr="00231B88">
        <w:rPr>
          <w:rStyle w:val="FootnoteReference"/>
          <w:lang w:val="en-US"/>
        </w:rPr>
        <w:footnoteReference w:id="41"/>
      </w:r>
      <w:r w:rsidRPr="00231B88">
        <w:rPr>
          <w:lang w:val="en-US"/>
        </w:rPr>
        <w:t xml:space="preserve">.  </w:t>
      </w:r>
      <w:r w:rsidR="008670C9" w:rsidRPr="00231B88">
        <w:rPr>
          <w:lang w:val="en-GB"/>
        </w:rPr>
        <w:t>As Henry puts it</w:t>
      </w:r>
      <w:r w:rsidRPr="00231B88">
        <w:rPr>
          <w:lang w:val="en-GB"/>
        </w:rPr>
        <w:t xml:space="preserve">, since we cannot think of a consciousness that is not a consciousness of an object, it is precisely the (determinate) </w:t>
      </w:r>
      <w:r w:rsidRPr="00231B88">
        <w:rPr>
          <w:i/>
          <w:lang w:val="en-GB"/>
        </w:rPr>
        <w:t>object</w:t>
      </w:r>
      <w:r w:rsidRPr="00231B88">
        <w:rPr>
          <w:lang w:val="en-GB"/>
        </w:rPr>
        <w:t xml:space="preserve"> that “</w:t>
      </w:r>
      <w:r w:rsidRPr="00231B88">
        <w:rPr>
          <w:i/>
          <w:lang w:val="en-GB"/>
        </w:rPr>
        <w:t>permits the consciousness to be what it is</w:t>
      </w:r>
      <w:r w:rsidR="001B2D14">
        <w:rPr>
          <w:i/>
          <w:lang w:val="en-GB"/>
        </w:rPr>
        <w:t xml:space="preserve">... </w:t>
      </w:r>
      <w:r w:rsidR="001B2D14">
        <w:rPr>
          <w:lang w:val="en-GB"/>
        </w:rPr>
        <w:t>The transcendental can only appear under the form of the object in the internal sense</w:t>
      </w:r>
      <w:r w:rsidRPr="00231B88">
        <w:rPr>
          <w:lang w:val="en-GB"/>
        </w:rPr>
        <w:t xml:space="preserve">” </w:t>
      </w:r>
      <w:r w:rsidR="00625CEA" w:rsidRPr="00231B88">
        <w:rPr>
          <w:iCs/>
          <w:lang w:val="en-GB"/>
        </w:rPr>
        <w:fldChar w:fldCharType="begin"/>
      </w:r>
      <w:r w:rsidR="000A08A6" w:rsidRPr="00231B88">
        <w:rPr>
          <w:iCs/>
          <w:lang w:val="en-GB"/>
        </w:rPr>
        <w:instrText xml:space="preserve"> ADDIN ZOTERO_ITEM CSL_CITATION {"citationID":"PcUIs0VH","properties":{"formattedCitation":"(Henry, 1973, p. 112)","plainCitation":"(Henry, 1973, p. 112)"},"citationItems":[{"id":34,"uris":["http://zotero.org/users/1384692/items/GC5M82TV"],"uri":["http://zotero.org/users/1384692/items/GC5M82TV"],"itemData":{"id":34,"type":"book","title":"The essence of manifestation / by Michel Henry ; translated by Girard Etzkorn.","publisher":"Nÿhoff","publisher-place":"Hague","number-of-pages":"740","source":"Primo","event-place":"Hague","ISBN":"9024713501","language":"eng","author":[{"family":"Henry","given":"Michel"}],"translator":[{"family":"Girard J  Etzkorn","given":""}],"issued":{"date-parts":[["1973"]]}},"locator":"112","label":"page"}],"schema":"https://github.com/citation-style-language/schema/raw/master/csl-citation.json"} </w:instrText>
      </w:r>
      <w:r w:rsidR="00625CEA" w:rsidRPr="00231B88">
        <w:rPr>
          <w:iCs/>
          <w:lang w:val="en-GB"/>
        </w:rPr>
        <w:fldChar w:fldCharType="separate"/>
      </w:r>
      <w:r w:rsidR="001B2D14">
        <w:rPr>
          <w:iCs/>
          <w:noProof/>
          <w:lang w:val="en-GB"/>
        </w:rPr>
        <w:t>(Henry</w:t>
      </w:r>
      <w:r w:rsidR="000A08A6" w:rsidRPr="00231B88">
        <w:rPr>
          <w:iCs/>
          <w:noProof/>
          <w:lang w:val="en-GB"/>
        </w:rPr>
        <w:t xml:space="preserve"> 1973</w:t>
      </w:r>
      <w:r w:rsidR="007743E7">
        <w:rPr>
          <w:iCs/>
          <w:noProof/>
          <w:lang w:val="en-GB"/>
        </w:rPr>
        <w:t>:</w:t>
      </w:r>
      <w:r w:rsidR="000A08A6" w:rsidRPr="00231B88">
        <w:rPr>
          <w:iCs/>
          <w:noProof/>
          <w:lang w:val="en-GB"/>
        </w:rPr>
        <w:t xml:space="preserve"> 112</w:t>
      </w:r>
      <w:r w:rsidR="001B2D14">
        <w:rPr>
          <w:iCs/>
          <w:noProof/>
          <w:lang w:val="en-GB"/>
        </w:rPr>
        <w:t>, 119</w:t>
      </w:r>
      <w:r w:rsidR="00465C20">
        <w:rPr>
          <w:iCs/>
          <w:noProof/>
          <w:lang w:val="en-GB"/>
        </w:rPr>
        <w:t>, italics by Henry</w:t>
      </w:r>
      <w:r w:rsidR="000A08A6" w:rsidRPr="00231B88">
        <w:rPr>
          <w:iCs/>
          <w:noProof/>
          <w:lang w:val="en-GB"/>
        </w:rPr>
        <w:t>)</w:t>
      </w:r>
      <w:r w:rsidR="00625CEA" w:rsidRPr="00231B88">
        <w:rPr>
          <w:iCs/>
          <w:lang w:val="en-GB"/>
        </w:rPr>
        <w:fldChar w:fldCharType="end"/>
      </w:r>
      <w:r w:rsidRPr="00231B88">
        <w:rPr>
          <w:iCs/>
          <w:lang w:val="en-GB"/>
        </w:rPr>
        <w:t xml:space="preserve">. Moreover, without “real”, that is, finite, material, natural, determinate objects, the very personality of God becomes only “a scheme devoid of reality, a simulacrum, a shadow” </w:t>
      </w:r>
      <w:r w:rsidRPr="00231B88">
        <w:rPr>
          <w:lang w:val="en-GB"/>
        </w:rPr>
        <w:t>(Koyré</w:t>
      </w:r>
      <w:r w:rsidRPr="00231B88">
        <w:rPr>
          <w:lang w:val="en-US"/>
        </w:rPr>
        <w:t xml:space="preserve"> 1929</w:t>
      </w:r>
      <w:r w:rsidR="007743E7">
        <w:rPr>
          <w:lang w:val="en-US"/>
        </w:rPr>
        <w:t>:</w:t>
      </w:r>
      <w:r w:rsidRPr="00231B88">
        <w:rPr>
          <w:lang w:val="en-US"/>
        </w:rPr>
        <w:t xml:space="preserve"> </w:t>
      </w:r>
      <w:r w:rsidRPr="00231B88">
        <w:rPr>
          <w:lang w:val="en-GB"/>
        </w:rPr>
        <w:t xml:space="preserve">333). </w:t>
      </w:r>
      <w:r w:rsidR="002B23D9" w:rsidRPr="00231B88">
        <w:rPr>
          <w:lang w:val="en-GB"/>
        </w:rPr>
        <w:t>In</w:t>
      </w:r>
      <w:r w:rsidR="002B23D9" w:rsidRPr="00231B88">
        <w:rPr>
          <w:lang w:val="en-US"/>
        </w:rPr>
        <w:t xml:space="preserve"> other words, the structure of every consciousness, even of divine consciousness, is the structure of the “directedness towards</w:t>
      </w:r>
      <w:r w:rsidR="002B23D9" w:rsidRPr="009C5964">
        <w:rPr>
          <w:lang w:val="en-US"/>
        </w:rPr>
        <w:t>...”, that is, of intentional consciousness in Husserl’s sense.</w:t>
      </w:r>
      <w:r w:rsidR="002B23D9" w:rsidRPr="009C5964">
        <w:rPr>
          <w:lang w:val="en-GB"/>
        </w:rPr>
        <w:t xml:space="preserve"> </w:t>
      </w:r>
      <w:r w:rsidR="00B358A5" w:rsidRPr="009C5964">
        <w:rPr>
          <w:lang w:val="en-GB"/>
        </w:rPr>
        <w:t>Henry claims, however, that this analogy between divine an</w:t>
      </w:r>
      <w:r w:rsidR="00EF6941" w:rsidRPr="009C5964">
        <w:rPr>
          <w:lang w:val="en-GB"/>
        </w:rPr>
        <w:t>d created consciousness, is false</w:t>
      </w:r>
      <w:r w:rsidR="00B358A5" w:rsidRPr="009C5964">
        <w:rPr>
          <w:lang w:val="en-GB"/>
        </w:rPr>
        <w:t xml:space="preserve">; the very idea that </w:t>
      </w:r>
      <w:r w:rsidR="00465C20" w:rsidRPr="009C5964">
        <w:rPr>
          <w:lang w:val="en-GB"/>
        </w:rPr>
        <w:t xml:space="preserve">the self-manifestation of the divine </w:t>
      </w:r>
      <w:r w:rsidR="00B358A5" w:rsidRPr="009C5964">
        <w:rPr>
          <w:lang w:val="en-GB"/>
        </w:rPr>
        <w:t xml:space="preserve">(or transcendental) </w:t>
      </w:r>
      <w:r w:rsidR="00465C20" w:rsidRPr="009C5964">
        <w:rPr>
          <w:lang w:val="en-GB"/>
        </w:rPr>
        <w:t>consciousnes</w:t>
      </w:r>
      <w:r w:rsidR="009C5964">
        <w:rPr>
          <w:lang w:val="en-GB"/>
        </w:rPr>
        <w:t>s somehow depends</w:t>
      </w:r>
      <w:r w:rsidR="00B358A5" w:rsidRPr="009C5964">
        <w:rPr>
          <w:lang w:val="en-GB"/>
        </w:rPr>
        <w:t xml:space="preserve"> on a</w:t>
      </w:r>
      <w:r w:rsidR="00465C20" w:rsidRPr="009C5964">
        <w:rPr>
          <w:lang w:val="en-GB"/>
        </w:rPr>
        <w:t xml:space="preserve"> finite, ontic object</w:t>
      </w:r>
      <w:r w:rsidR="009C5964">
        <w:rPr>
          <w:lang w:val="en-GB"/>
        </w:rPr>
        <w:t>, on</w:t>
      </w:r>
      <w:r w:rsidR="00B358A5" w:rsidRPr="009C5964">
        <w:rPr>
          <w:lang w:val="en-GB"/>
        </w:rPr>
        <w:t xml:space="preserve"> “something else”</w:t>
      </w:r>
      <w:r w:rsidR="00B358A5" w:rsidRPr="009C5964">
        <w:rPr>
          <w:rStyle w:val="FootnoteReference"/>
          <w:lang w:val="en-GB"/>
        </w:rPr>
        <w:footnoteReference w:id="42"/>
      </w:r>
      <w:r w:rsidR="00B358A5" w:rsidRPr="009C5964">
        <w:rPr>
          <w:lang w:val="en-GB"/>
        </w:rPr>
        <w:t>, constitutes a “fundamental philos</w:t>
      </w:r>
      <w:r w:rsidR="009C5964">
        <w:rPr>
          <w:lang w:val="en-GB"/>
        </w:rPr>
        <w:t>ophical error” (Henry 2008, 48)</w:t>
      </w:r>
      <w:r w:rsidR="00B358A5" w:rsidRPr="009C5964">
        <w:rPr>
          <w:lang w:val="en-GB"/>
        </w:rPr>
        <w:t xml:space="preserve"> that goes back to</w:t>
      </w:r>
      <w:r w:rsidR="00EF6941" w:rsidRPr="009C5964">
        <w:rPr>
          <w:lang w:val="en-GB"/>
        </w:rPr>
        <w:t xml:space="preserve"> Böhme.</w:t>
      </w:r>
    </w:p>
    <w:p w14:paraId="5FA361C6" w14:textId="7DD609C9" w:rsidR="000A08A6" w:rsidRPr="00465C20" w:rsidRDefault="007542A0" w:rsidP="008E32A4">
      <w:pPr>
        <w:pBdr>
          <w:bottom w:val="single" w:sz="12" w:space="0" w:color="auto"/>
        </w:pBdr>
        <w:ind w:firstLine="708"/>
        <w:jc w:val="both"/>
        <w:rPr>
          <w:iCs/>
          <w:lang w:val="en-GB"/>
        </w:rPr>
      </w:pPr>
      <w:r>
        <w:rPr>
          <w:lang w:val="en-GB"/>
        </w:rPr>
        <w:t>It is</w:t>
      </w:r>
      <w:r w:rsidR="00465C20">
        <w:rPr>
          <w:lang w:val="en-GB"/>
        </w:rPr>
        <w:t xml:space="preserve"> t</w:t>
      </w:r>
      <w:r w:rsidR="00440326" w:rsidRPr="00231B88">
        <w:rPr>
          <w:lang w:val="en-GB"/>
        </w:rPr>
        <w:t xml:space="preserve">o the God of Koyré’s </w:t>
      </w:r>
      <w:r w:rsidR="001622C1" w:rsidRPr="00231B88">
        <w:rPr>
          <w:lang w:val="en-GB"/>
        </w:rPr>
        <w:t>Böhme</w:t>
      </w:r>
      <w:r w:rsidR="00440326" w:rsidRPr="00231B88">
        <w:rPr>
          <w:lang w:val="en-GB"/>
        </w:rPr>
        <w:t xml:space="preserve"> even more than to anything else, </w:t>
      </w:r>
      <w:r w:rsidR="008E32A4">
        <w:rPr>
          <w:lang w:val="en-GB"/>
        </w:rPr>
        <w:t xml:space="preserve">that </w:t>
      </w:r>
      <w:r w:rsidR="00440326" w:rsidRPr="00231B88">
        <w:rPr>
          <w:lang w:val="en-GB"/>
        </w:rPr>
        <w:t xml:space="preserve">one can apply </w:t>
      </w:r>
      <w:r w:rsidR="004C040E">
        <w:rPr>
          <w:lang w:val="en-GB"/>
        </w:rPr>
        <w:t xml:space="preserve">these words of Michel Henry: “the </w:t>
      </w:r>
      <w:r w:rsidR="00440326" w:rsidRPr="00231B88">
        <w:rPr>
          <w:lang w:val="en-GB"/>
        </w:rPr>
        <w:t xml:space="preserve">subjectivity of the subject” realises itself as “the objectivity of </w:t>
      </w:r>
      <w:r w:rsidR="00440326" w:rsidRPr="00231B88">
        <w:rPr>
          <w:lang w:val="en-GB"/>
        </w:rPr>
        <w:lastRenderedPageBreak/>
        <w:t xml:space="preserve">the object” </w:t>
      </w:r>
      <w:r w:rsidR="00625CEA" w:rsidRPr="00231B88">
        <w:rPr>
          <w:lang w:val="en-GB"/>
        </w:rPr>
        <w:fldChar w:fldCharType="begin"/>
      </w:r>
      <w:r w:rsidR="000A08A6" w:rsidRPr="00231B88">
        <w:rPr>
          <w:lang w:val="en-GB"/>
        </w:rPr>
        <w:instrText xml:space="preserve"> ADDIN ZOTERO_ITEM CSL_CITATION {"citationID":"3NWatGnD","properties":{"formattedCitation":"(Henry, 1973, p. 90)","plainCitation":"(Henry, 1973, p. 90)"},"citationItems":[{"id":34,"uris":["http://zotero.org/users/1384692/items/GC5M82TV"],"uri":["http://zotero.org/users/1384692/items/GC5M82TV"],"itemData":{"id":34,"type":"book","title":"The essence of manifestation / by Michel Henry ; translated by Girard Etzkorn.","publisher":"Nÿhoff","publisher-place":"Hague","number-of-pages":"740","source":"Primo","event-place":"Hague","ISBN":"9024713501","language":"eng","author":[{"family":"Henry","given":"Michel"}],"translator":[{"family":"Girard J  Etzkorn","given":""}],"issued":{"date-parts":[["1973"]]}},"locator":"90"}],"schema":"https://github.com/citation-style-language/schema/raw/master/csl-citation.json"} </w:instrText>
      </w:r>
      <w:r w:rsidR="00625CEA" w:rsidRPr="00231B88">
        <w:rPr>
          <w:lang w:val="en-GB"/>
        </w:rPr>
        <w:fldChar w:fldCharType="separate"/>
      </w:r>
      <w:r w:rsidR="007F08F6">
        <w:rPr>
          <w:noProof/>
          <w:lang w:val="en-GB"/>
        </w:rPr>
        <w:t xml:space="preserve">(Henry </w:t>
      </w:r>
      <w:r w:rsidR="000A08A6" w:rsidRPr="00231B88">
        <w:rPr>
          <w:noProof/>
          <w:lang w:val="en-GB"/>
        </w:rPr>
        <w:t>1973</w:t>
      </w:r>
      <w:r w:rsidR="007743E7">
        <w:rPr>
          <w:noProof/>
          <w:lang w:val="en-GB"/>
        </w:rPr>
        <w:t>:</w:t>
      </w:r>
      <w:r w:rsidR="000A08A6" w:rsidRPr="00231B88">
        <w:rPr>
          <w:noProof/>
          <w:lang w:val="en-GB"/>
        </w:rPr>
        <w:t xml:space="preserve"> 90)</w:t>
      </w:r>
      <w:r w:rsidR="00625CEA" w:rsidRPr="00231B88">
        <w:rPr>
          <w:lang w:val="en-GB"/>
        </w:rPr>
        <w:fldChar w:fldCharType="end"/>
      </w:r>
      <w:r w:rsidR="00440326" w:rsidRPr="00231B88">
        <w:rPr>
          <w:lang w:val="en-GB"/>
        </w:rPr>
        <w:t>, although Henry imputes this identification of manifestation with objecti</w:t>
      </w:r>
      <w:r w:rsidR="00440326" w:rsidRPr="00231B88">
        <w:rPr>
          <w:lang w:val="en-US"/>
        </w:rPr>
        <w:t>fic</w:t>
      </w:r>
      <w:r w:rsidR="00440326" w:rsidRPr="00231B88">
        <w:rPr>
          <w:lang w:val="en-GB"/>
        </w:rPr>
        <w:t>ation to the entire philosophical tradition</w:t>
      </w:r>
      <w:r w:rsidR="00440326" w:rsidRPr="00231B88">
        <w:rPr>
          <w:rStyle w:val="FootnoteReference"/>
          <w:lang w:val="en-US"/>
        </w:rPr>
        <w:footnoteReference w:id="43"/>
      </w:r>
      <w:r w:rsidR="00440326" w:rsidRPr="00231B88">
        <w:rPr>
          <w:lang w:val="en-GB"/>
        </w:rPr>
        <w:t>. What is striking here is the “impotence” of this objecti</w:t>
      </w:r>
      <w:r w:rsidR="00440326" w:rsidRPr="00231B88">
        <w:rPr>
          <w:lang w:val="en-US"/>
        </w:rPr>
        <w:t>fic</w:t>
      </w:r>
      <w:r w:rsidR="00440326" w:rsidRPr="00231B88">
        <w:rPr>
          <w:lang w:val="en-GB"/>
        </w:rPr>
        <w:t>ation; the pure thought does not exist, because to “think” means to “think of something”.</w:t>
      </w:r>
      <w:r w:rsidR="00D01155" w:rsidRPr="00231B88">
        <w:rPr>
          <w:lang w:val="en-GB"/>
        </w:rPr>
        <w:t xml:space="preserve"> For Henry, intentional structure of consciousness is </w:t>
      </w:r>
      <w:r w:rsidR="008E32A4">
        <w:rPr>
          <w:lang w:val="en-GB"/>
        </w:rPr>
        <w:t xml:space="preserve">(self) </w:t>
      </w:r>
      <w:r w:rsidR="002B23D9" w:rsidRPr="00231B88">
        <w:rPr>
          <w:lang w:val="en-GB"/>
        </w:rPr>
        <w:t>objectification.</w:t>
      </w:r>
      <w:r w:rsidR="008E32A4">
        <w:rPr>
          <w:lang w:val="en-GB"/>
        </w:rPr>
        <w:t xml:space="preserve"> </w:t>
      </w:r>
    </w:p>
    <w:p w14:paraId="19EACADD" w14:textId="4A006F29" w:rsidR="00817F01" w:rsidRPr="00231B88" w:rsidRDefault="00440326" w:rsidP="008E32A4">
      <w:pPr>
        <w:pBdr>
          <w:bottom w:val="single" w:sz="12" w:space="0" w:color="auto"/>
        </w:pBdr>
        <w:ind w:firstLine="708"/>
        <w:jc w:val="both"/>
        <w:rPr>
          <w:lang w:val="en-GB"/>
        </w:rPr>
      </w:pPr>
      <w:r w:rsidRPr="00231B88">
        <w:rPr>
          <w:lang w:val="en-GB"/>
        </w:rPr>
        <w:t>Why are the</w:t>
      </w:r>
      <w:r w:rsidR="000E34AA">
        <w:rPr>
          <w:lang w:val="en-GB"/>
        </w:rPr>
        <w:t xml:space="preserve"> ontic</w:t>
      </w:r>
      <w:r w:rsidRPr="00231B88">
        <w:rPr>
          <w:lang w:val="en-GB"/>
        </w:rPr>
        <w:t xml:space="preserve"> objects necessary </w:t>
      </w:r>
      <w:r w:rsidR="00516F4D" w:rsidRPr="00231B88">
        <w:rPr>
          <w:lang w:val="en-GB"/>
        </w:rPr>
        <w:t>to achieve the</w:t>
      </w:r>
      <w:r w:rsidRPr="00231B88">
        <w:rPr>
          <w:lang w:val="en-GB"/>
        </w:rPr>
        <w:t xml:space="preserve"> manifestation (and self-manifestation) of God? This is a particular case of a general law that Koyré calls “the law of oppositions”</w:t>
      </w:r>
      <w:r w:rsidRPr="00231B88">
        <w:rPr>
          <w:lang w:val="en-US"/>
        </w:rPr>
        <w:t xml:space="preserve"> or the “</w:t>
      </w:r>
      <w:r w:rsidRPr="00231B88">
        <w:rPr>
          <w:i/>
          <w:lang w:val="en-GB"/>
        </w:rPr>
        <w:t xml:space="preserve">Mysterium Magnum </w:t>
      </w:r>
      <w:r w:rsidRPr="00231B88">
        <w:rPr>
          <w:lang w:val="en-GB"/>
        </w:rPr>
        <w:t>of being”.</w:t>
      </w:r>
      <w:r w:rsidRPr="00231B88">
        <w:rPr>
          <w:lang w:val="en-US"/>
        </w:rPr>
        <w:t xml:space="preserve"> Manifestation is possible </w:t>
      </w:r>
      <w:r w:rsidRPr="00231B88">
        <w:rPr>
          <w:sz w:val="18"/>
          <w:szCs w:val="28"/>
          <w:lang w:val="en-GB" w:eastAsia="fr-FR"/>
        </w:rPr>
        <w:t>“</w:t>
      </w:r>
      <w:r w:rsidRPr="00231B88">
        <w:rPr>
          <w:lang w:val="en-GB"/>
        </w:rPr>
        <w:t xml:space="preserve">only in the </w:t>
      </w:r>
      <w:r w:rsidRPr="00231B88">
        <w:rPr>
          <w:i/>
          <w:lang w:val="en-GB"/>
        </w:rPr>
        <w:t>other</w:t>
      </w:r>
      <w:r w:rsidRPr="00231B88">
        <w:rPr>
          <w:lang w:val="en-GB"/>
        </w:rPr>
        <w:t xml:space="preserve"> and by the </w:t>
      </w:r>
      <w:r w:rsidRPr="00231B88">
        <w:rPr>
          <w:i/>
          <w:lang w:val="en-GB"/>
        </w:rPr>
        <w:t>other</w:t>
      </w:r>
      <w:r w:rsidRPr="00231B88">
        <w:rPr>
          <w:lang w:val="en-GB"/>
        </w:rPr>
        <w:t xml:space="preserve">”: manifestation ought to be limited, because the </w:t>
      </w:r>
      <w:r w:rsidRPr="00231B88">
        <w:rPr>
          <w:lang w:val="en-US"/>
        </w:rPr>
        <w:t>manifested</w:t>
      </w:r>
      <w:r w:rsidRPr="00231B88">
        <w:rPr>
          <w:lang w:val="en-GB"/>
        </w:rPr>
        <w:t xml:space="preserve"> manifests itself “in the limit and in relation to the limit”</w:t>
      </w:r>
      <w:r w:rsidRPr="00231B88">
        <w:rPr>
          <w:rStyle w:val="FootnoteReference"/>
          <w:lang w:val="en-GB"/>
        </w:rPr>
        <w:footnoteReference w:id="44"/>
      </w:r>
      <w:r w:rsidRPr="00231B88">
        <w:rPr>
          <w:lang w:val="en-GB"/>
        </w:rPr>
        <w:t>. Koyré</w:t>
      </w:r>
      <w:r w:rsidR="000E34AA">
        <w:rPr>
          <w:lang w:val="en-GB"/>
        </w:rPr>
        <w:t xml:space="preserve"> </w:t>
      </w:r>
      <w:r w:rsidRPr="00231B88">
        <w:rPr>
          <w:lang w:val="en-GB"/>
        </w:rPr>
        <w:t>a</w:t>
      </w:r>
      <w:r w:rsidRPr="00231B88">
        <w:rPr>
          <w:lang w:val="en-US"/>
        </w:rPr>
        <w:t xml:space="preserve">scribes this proto-Hegelian thesis not only to </w:t>
      </w:r>
      <w:r w:rsidR="001622C1" w:rsidRPr="00231B88">
        <w:rPr>
          <w:lang w:val="en-US"/>
        </w:rPr>
        <w:t>Böhme</w:t>
      </w:r>
      <w:r w:rsidRPr="00231B88">
        <w:rPr>
          <w:lang w:val="en-US"/>
        </w:rPr>
        <w:t>, but also to the German thought in general</w:t>
      </w:r>
      <w:r w:rsidRPr="00231B88">
        <w:rPr>
          <w:rStyle w:val="FootnoteReference"/>
          <w:lang w:val="en-US"/>
        </w:rPr>
        <w:footnoteReference w:id="45"/>
      </w:r>
      <w:r w:rsidRPr="00231B88">
        <w:rPr>
          <w:lang w:val="en-US"/>
        </w:rPr>
        <w:t xml:space="preserve">. However, the law of oppositions is not only logical or phenomenological law; it is a cosmological one. According to this law, God </w:t>
      </w:r>
      <w:r w:rsidR="00D01155" w:rsidRPr="00231B88">
        <w:rPr>
          <w:lang w:val="en-US"/>
        </w:rPr>
        <w:t>produces Sophia, the Divine Wisdom</w:t>
      </w:r>
      <w:r w:rsidR="002B23D9" w:rsidRPr="00231B88">
        <w:rPr>
          <w:lang w:val="en-US"/>
        </w:rPr>
        <w:t xml:space="preserve">. </w:t>
      </w:r>
      <w:r w:rsidRPr="00231B88">
        <w:rPr>
          <w:lang w:val="en-GB"/>
        </w:rPr>
        <w:t>Sophia is an eye and a mirror at the same time; reflected in the Wisdom, God feels Himself capable to create a genuine object (Objectum, Gegenw</w:t>
      </w:r>
      <w:r w:rsidR="00D01155" w:rsidRPr="00231B88">
        <w:rPr>
          <w:lang w:val="en-GB"/>
        </w:rPr>
        <w:t>urf) that will oppose Him, that</w:t>
      </w:r>
      <w:r w:rsidRPr="00231B88">
        <w:rPr>
          <w:lang w:val="en-GB"/>
        </w:rPr>
        <w:t xml:space="preserve"> will be “other than” </w:t>
      </w:r>
      <w:r w:rsidR="00D01155" w:rsidRPr="00231B88">
        <w:rPr>
          <w:lang w:val="en-GB"/>
        </w:rPr>
        <w:t>Him</w:t>
      </w:r>
      <w:r w:rsidRPr="00231B88">
        <w:rPr>
          <w:lang w:val="en-GB"/>
        </w:rPr>
        <w:t>. It is according to the</w:t>
      </w:r>
      <w:r w:rsidR="00D01155" w:rsidRPr="00231B88">
        <w:rPr>
          <w:lang w:val="en-GB"/>
        </w:rPr>
        <w:t xml:space="preserve"> law of the opposites that </w:t>
      </w:r>
      <w:r w:rsidRPr="00231B88">
        <w:rPr>
          <w:lang w:val="en-GB"/>
        </w:rPr>
        <w:t xml:space="preserve">God </w:t>
      </w:r>
      <w:r w:rsidR="00D01155" w:rsidRPr="00231B88">
        <w:rPr>
          <w:lang w:val="en-GB"/>
        </w:rPr>
        <w:t xml:space="preserve">is finally </w:t>
      </w:r>
      <w:r w:rsidRPr="00231B88">
        <w:rPr>
          <w:lang w:val="en-GB"/>
        </w:rPr>
        <w:t>able to see Himself as a subject</w:t>
      </w:r>
      <w:r w:rsidR="00D01155" w:rsidRPr="00231B88">
        <w:rPr>
          <w:lang w:val="en-GB"/>
        </w:rPr>
        <w:t>,</w:t>
      </w:r>
      <w:r w:rsidRPr="00231B88">
        <w:rPr>
          <w:lang w:val="en-GB"/>
        </w:rPr>
        <w:t xml:space="preserve"> is able</w:t>
      </w:r>
      <w:r w:rsidR="00D01155" w:rsidRPr="00231B88">
        <w:rPr>
          <w:lang w:val="en-GB"/>
        </w:rPr>
        <w:t xml:space="preserve"> to</w:t>
      </w:r>
      <w:r w:rsidR="004D601F" w:rsidRPr="00231B88">
        <w:rPr>
          <w:lang w:val="en-GB"/>
        </w:rPr>
        <w:t xml:space="preserve"> juxtapose </w:t>
      </w:r>
      <w:r w:rsidRPr="00231B88">
        <w:rPr>
          <w:lang w:val="en-GB"/>
        </w:rPr>
        <w:t xml:space="preserve">Himself </w:t>
      </w:r>
      <w:r w:rsidR="004D601F" w:rsidRPr="00231B88">
        <w:rPr>
          <w:lang w:val="en-GB"/>
        </w:rPr>
        <w:t xml:space="preserve">to </w:t>
      </w:r>
      <w:r w:rsidRPr="00231B88">
        <w:rPr>
          <w:lang w:val="en-GB"/>
        </w:rPr>
        <w:t xml:space="preserve">a project of a world – a project of </w:t>
      </w:r>
      <w:r w:rsidRPr="00231B88">
        <w:rPr>
          <w:lang w:val="en-GB"/>
        </w:rPr>
        <w:lastRenderedPageBreak/>
        <w:t>a separate and independent being. However, these projected ideas are not quite real; to make them fully real, God has to use imagination, “</w:t>
      </w:r>
      <w:r w:rsidR="0044725F" w:rsidRPr="00231B88">
        <w:rPr>
          <w:lang w:val="en-GB"/>
        </w:rPr>
        <w:t xml:space="preserve">a mysterious and magical </w:t>
      </w:r>
      <w:r w:rsidR="0040463C" w:rsidRPr="00231B88">
        <w:rPr>
          <w:lang w:val="en-GB"/>
        </w:rPr>
        <w:t>act</w:t>
      </w:r>
      <w:r w:rsidR="0044725F" w:rsidRPr="00231B88">
        <w:rPr>
          <w:i/>
          <w:lang w:val="en-GB"/>
        </w:rPr>
        <w:t xml:space="preserve"> par excellence</w:t>
      </w:r>
      <w:r w:rsidRPr="00231B88">
        <w:rPr>
          <w:lang w:val="en-GB"/>
        </w:rPr>
        <w:t>”</w:t>
      </w:r>
      <w:r w:rsidR="0044725F" w:rsidRPr="00231B88">
        <w:rPr>
          <w:lang w:val="en-GB"/>
        </w:rPr>
        <w:t xml:space="preserve"> (</w:t>
      </w:r>
      <w:r w:rsidR="00585943" w:rsidRPr="00231B88">
        <w:rPr>
          <w:lang w:val="en-GB"/>
        </w:rPr>
        <w:t>Koyré</w:t>
      </w:r>
      <w:r w:rsidR="004C040E">
        <w:rPr>
          <w:lang w:val="en-GB"/>
        </w:rPr>
        <w:t xml:space="preserve"> 1929</w:t>
      </w:r>
      <w:r w:rsidR="007743E7">
        <w:rPr>
          <w:lang w:val="en-GB"/>
        </w:rPr>
        <w:t>:</w:t>
      </w:r>
      <w:r w:rsidR="0044725F" w:rsidRPr="00231B88">
        <w:rPr>
          <w:lang w:val="en-GB"/>
        </w:rPr>
        <w:t xml:space="preserve"> 347)</w:t>
      </w:r>
      <w:r w:rsidRPr="00231B88">
        <w:rPr>
          <w:lang w:val="en-GB"/>
        </w:rPr>
        <w:t xml:space="preserve">. God </w:t>
      </w:r>
      <w:r w:rsidRPr="00231B88">
        <w:rPr>
          <w:i/>
          <w:lang w:val="en-GB"/>
        </w:rPr>
        <w:t>imagines Himself</w:t>
      </w:r>
      <w:r w:rsidR="004D601F" w:rsidRPr="00231B88">
        <w:rPr>
          <w:lang w:val="en-GB"/>
        </w:rPr>
        <w:t xml:space="preserve"> in the Wisdom, making it</w:t>
      </w:r>
      <w:r w:rsidRPr="00231B88">
        <w:rPr>
          <w:lang w:val="en-GB"/>
        </w:rPr>
        <w:t xml:space="preserve"> the fi</w:t>
      </w:r>
      <w:r w:rsidR="004D601F" w:rsidRPr="00231B88">
        <w:rPr>
          <w:lang w:val="en-GB"/>
        </w:rPr>
        <w:t>rst step in the transformation of</w:t>
      </w:r>
      <w:r w:rsidR="0044725F" w:rsidRPr="00231B88">
        <w:rPr>
          <w:lang w:val="en-GB"/>
        </w:rPr>
        <w:t xml:space="preserve"> infinite d</w:t>
      </w:r>
      <w:r w:rsidRPr="00231B88">
        <w:rPr>
          <w:lang w:val="en-GB"/>
        </w:rPr>
        <w:t>iv</w:t>
      </w:r>
      <w:r w:rsidR="004D601F" w:rsidRPr="00231B88">
        <w:rPr>
          <w:lang w:val="en-GB"/>
        </w:rPr>
        <w:t xml:space="preserve">ine ideas into </w:t>
      </w:r>
      <w:r w:rsidR="008A7A8E" w:rsidRPr="00231B88">
        <w:rPr>
          <w:lang w:val="en-GB"/>
        </w:rPr>
        <w:t xml:space="preserve">finite being. </w:t>
      </w:r>
      <w:r w:rsidRPr="00231B88">
        <w:rPr>
          <w:lang w:val="en-GB"/>
        </w:rPr>
        <w:t xml:space="preserve">However, the </w:t>
      </w:r>
      <w:r w:rsidR="00B67F53" w:rsidRPr="00231B88">
        <w:rPr>
          <w:lang w:val="en-GB"/>
        </w:rPr>
        <w:t>ideal (and non-fictional) Cosmos,</w:t>
      </w:r>
      <w:r w:rsidRPr="00231B88">
        <w:rPr>
          <w:lang w:val="en-GB"/>
        </w:rPr>
        <w:t xml:space="preserve"> imagined by God in Sophia</w:t>
      </w:r>
      <w:r w:rsidR="00B67F53" w:rsidRPr="00231B88">
        <w:rPr>
          <w:lang w:val="en-GB"/>
        </w:rPr>
        <w:t>,</w:t>
      </w:r>
      <w:r w:rsidRPr="00231B88">
        <w:rPr>
          <w:lang w:val="en-GB"/>
        </w:rPr>
        <w:t xml:space="preserve"> is not yet a</w:t>
      </w:r>
      <w:r w:rsidR="00B67F53" w:rsidRPr="00231B88">
        <w:rPr>
          <w:lang w:val="en-GB"/>
        </w:rPr>
        <w:t xml:space="preserve"> proper</w:t>
      </w:r>
      <w:r w:rsidRPr="00231B88">
        <w:rPr>
          <w:lang w:val="en-GB"/>
        </w:rPr>
        <w:t xml:space="preserve"> creation</w:t>
      </w:r>
      <w:r w:rsidR="0044725F" w:rsidRPr="00231B88">
        <w:rPr>
          <w:lang w:val="en-GB"/>
        </w:rPr>
        <w:t xml:space="preserve">. </w:t>
      </w:r>
      <w:r w:rsidR="00B67F53" w:rsidRPr="00231B88">
        <w:rPr>
          <w:lang w:val="en-GB"/>
        </w:rPr>
        <w:t>It</w:t>
      </w:r>
      <w:r w:rsidRPr="00231B88">
        <w:rPr>
          <w:lang w:val="en-GB"/>
        </w:rPr>
        <w:t xml:space="preserve"> is “semi-real”, like a plan of an artisan</w:t>
      </w:r>
      <w:r w:rsidR="007F08F6">
        <w:rPr>
          <w:lang w:val="en-GB"/>
        </w:rPr>
        <w:t xml:space="preserve"> (Koyré </w:t>
      </w:r>
      <w:r w:rsidR="007B7969">
        <w:rPr>
          <w:lang w:val="en-GB"/>
        </w:rPr>
        <w:t>1929</w:t>
      </w:r>
      <w:r w:rsidR="007743E7">
        <w:rPr>
          <w:lang w:val="en-GB"/>
        </w:rPr>
        <w:t>:</w:t>
      </w:r>
      <w:r w:rsidR="009C6BE5" w:rsidRPr="00231B88">
        <w:rPr>
          <w:lang w:val="en-GB"/>
        </w:rPr>
        <w:t xml:space="preserve"> 348)</w:t>
      </w:r>
      <w:r w:rsidRPr="00231B88">
        <w:rPr>
          <w:lang w:val="en-GB"/>
        </w:rPr>
        <w:t>. Its existence is magical because it does not exist by itself</w:t>
      </w:r>
      <w:r w:rsidR="00B67F53" w:rsidRPr="00231B88">
        <w:rPr>
          <w:lang w:val="en-GB"/>
        </w:rPr>
        <w:t>,</w:t>
      </w:r>
      <w:r w:rsidRPr="00231B88">
        <w:rPr>
          <w:lang w:val="en-GB"/>
        </w:rPr>
        <w:t xml:space="preserve"> but only in its relation to God and His imagination</w:t>
      </w:r>
      <w:r w:rsidR="00B67F53" w:rsidRPr="00231B88">
        <w:rPr>
          <w:lang w:val="en-GB"/>
        </w:rPr>
        <w:t>;</w:t>
      </w:r>
      <w:r w:rsidR="009C6BE5" w:rsidRPr="00231B88">
        <w:rPr>
          <w:lang w:val="en-GB"/>
        </w:rPr>
        <w:t xml:space="preserve"> it is</w:t>
      </w:r>
      <w:r w:rsidR="00B67F53" w:rsidRPr="00231B88">
        <w:rPr>
          <w:lang w:val="en-GB"/>
        </w:rPr>
        <w:t xml:space="preserve"> not</w:t>
      </w:r>
      <w:r w:rsidR="0044725F" w:rsidRPr="00231B88">
        <w:rPr>
          <w:lang w:val="en-GB"/>
        </w:rPr>
        <w:t xml:space="preserve"> a genuine “real” thing, but only</w:t>
      </w:r>
      <w:r w:rsidR="009C6BE5" w:rsidRPr="00231B88">
        <w:rPr>
          <w:lang w:val="en-GB"/>
        </w:rPr>
        <w:t xml:space="preserve"> </w:t>
      </w:r>
      <w:r w:rsidR="009C6BE5" w:rsidRPr="00231B88">
        <w:rPr>
          <w:i/>
          <w:lang w:val="en-GB"/>
        </w:rPr>
        <w:t>magia divina</w:t>
      </w:r>
      <w:r w:rsidRPr="00231B88">
        <w:rPr>
          <w:lang w:val="en-GB"/>
        </w:rPr>
        <w:t>. Nevertheless, the existence of this world (or, more precisely, not yet a world) enables God to begin a centrifugal movement: through it He becomes conscious of His own personality, He se</w:t>
      </w:r>
      <w:r w:rsidR="00044408">
        <w:rPr>
          <w:lang w:val="en-GB"/>
        </w:rPr>
        <w:t>parates Himself from this world</w:t>
      </w:r>
      <w:r w:rsidRPr="00231B88">
        <w:rPr>
          <w:lang w:val="en-GB"/>
        </w:rPr>
        <w:t xml:space="preserve"> and thus begins cognition. God</w:t>
      </w:r>
      <w:r w:rsidR="009C6BE5" w:rsidRPr="00231B88">
        <w:rPr>
          <w:lang w:val="en-GB"/>
        </w:rPr>
        <w:t xml:space="preserve"> is expressing Himself into </w:t>
      </w:r>
      <w:r w:rsidR="004D601F" w:rsidRPr="00231B88">
        <w:rPr>
          <w:lang w:val="en-GB"/>
        </w:rPr>
        <w:t xml:space="preserve">the </w:t>
      </w:r>
      <w:r w:rsidR="009C6BE5" w:rsidRPr="00231B88">
        <w:rPr>
          <w:lang w:val="en-GB"/>
        </w:rPr>
        <w:t>imagine</w:t>
      </w:r>
      <w:r w:rsidR="004D601F" w:rsidRPr="00231B88">
        <w:rPr>
          <w:lang w:val="en-GB"/>
        </w:rPr>
        <w:t xml:space="preserve">d world in order to achieve </w:t>
      </w:r>
      <w:r w:rsidR="009C6BE5" w:rsidRPr="00231B88">
        <w:rPr>
          <w:lang w:val="en-GB"/>
        </w:rPr>
        <w:t>self-</w:t>
      </w:r>
      <w:r w:rsidRPr="00231B88">
        <w:rPr>
          <w:lang w:val="en-GB"/>
        </w:rPr>
        <w:t>knowledge</w:t>
      </w:r>
      <w:r w:rsidR="004D601F" w:rsidRPr="00231B88">
        <w:rPr>
          <w:lang w:val="en-GB"/>
        </w:rPr>
        <w:t>. He knows Himself a</w:t>
      </w:r>
      <w:r w:rsidRPr="00231B88">
        <w:rPr>
          <w:lang w:val="en-GB"/>
        </w:rPr>
        <w:t xml:space="preserve">s </w:t>
      </w:r>
      <w:r w:rsidR="004D601F" w:rsidRPr="00231B88">
        <w:rPr>
          <w:lang w:val="en-GB"/>
        </w:rPr>
        <w:t xml:space="preserve">His own </w:t>
      </w:r>
      <w:r w:rsidRPr="00231B88">
        <w:rPr>
          <w:lang w:val="en-GB"/>
        </w:rPr>
        <w:t>expression in the mag</w:t>
      </w:r>
      <w:r w:rsidR="004D601F" w:rsidRPr="00231B88">
        <w:rPr>
          <w:lang w:val="en-GB"/>
        </w:rPr>
        <w:t>ical world</w:t>
      </w:r>
      <w:r w:rsidRPr="00231B88">
        <w:rPr>
          <w:lang w:val="en-GB"/>
        </w:rPr>
        <w:t xml:space="preserve"> and </w:t>
      </w:r>
      <w:r w:rsidR="004D601F" w:rsidRPr="00231B88">
        <w:rPr>
          <w:lang w:val="en-GB"/>
        </w:rPr>
        <w:t xml:space="preserve">also </w:t>
      </w:r>
      <w:r w:rsidR="0009340A" w:rsidRPr="00231B88">
        <w:rPr>
          <w:lang w:val="en-GB"/>
        </w:rPr>
        <w:t>as something</w:t>
      </w:r>
      <w:r w:rsidRPr="00231B88">
        <w:rPr>
          <w:lang w:val="en-GB"/>
        </w:rPr>
        <w:t xml:space="preserve"> which resists this expression</w:t>
      </w:r>
      <w:r w:rsidR="009C6BE5" w:rsidRPr="00231B88">
        <w:rPr>
          <w:lang w:val="en-GB"/>
        </w:rPr>
        <w:t xml:space="preserve"> (Koyr</w:t>
      </w:r>
      <w:r w:rsidR="007F08F6">
        <w:rPr>
          <w:lang w:val="en-GB"/>
        </w:rPr>
        <w:t>é</w:t>
      </w:r>
      <w:r w:rsidR="002B23D9" w:rsidRPr="00231B88">
        <w:rPr>
          <w:lang w:val="en-GB"/>
        </w:rPr>
        <w:t xml:space="preserve"> 1929</w:t>
      </w:r>
      <w:r w:rsidR="007743E7">
        <w:rPr>
          <w:lang w:val="en-GB"/>
        </w:rPr>
        <w:t>:</w:t>
      </w:r>
      <w:r w:rsidR="009C6BE5" w:rsidRPr="00231B88">
        <w:rPr>
          <w:lang w:val="en-GB"/>
        </w:rPr>
        <w:t xml:space="preserve"> 348)</w:t>
      </w:r>
      <w:r w:rsidRPr="00231B88">
        <w:rPr>
          <w:lang w:val="en-GB"/>
        </w:rPr>
        <w:t>.</w:t>
      </w:r>
    </w:p>
    <w:p w14:paraId="5F754345" w14:textId="77777777" w:rsidR="00FA4691" w:rsidRPr="00231B88" w:rsidRDefault="009C6BE5" w:rsidP="008E32A4">
      <w:pPr>
        <w:pBdr>
          <w:bottom w:val="single" w:sz="12" w:space="0" w:color="auto"/>
        </w:pBdr>
        <w:ind w:firstLine="708"/>
        <w:jc w:val="both"/>
        <w:rPr>
          <w:b/>
          <w:lang w:val="en-GB"/>
        </w:rPr>
      </w:pPr>
      <w:r w:rsidRPr="00231B88">
        <w:rPr>
          <w:lang w:val="en-GB"/>
        </w:rPr>
        <w:t xml:space="preserve">To know Himself, </w:t>
      </w:r>
      <w:r w:rsidR="00440326" w:rsidRPr="00231B88">
        <w:rPr>
          <w:lang w:val="en-GB"/>
        </w:rPr>
        <w:t>God needs nature</w:t>
      </w:r>
      <w:r w:rsidR="0009340A" w:rsidRPr="00231B88">
        <w:rPr>
          <w:lang w:val="en-GB"/>
        </w:rPr>
        <w:t>. This is a crucial point in</w:t>
      </w:r>
      <w:r w:rsidRPr="00231B88">
        <w:rPr>
          <w:lang w:val="en-GB"/>
        </w:rPr>
        <w:t xml:space="preserve"> </w:t>
      </w:r>
      <w:r w:rsidR="0040463C" w:rsidRPr="00231B88">
        <w:rPr>
          <w:lang w:val="en-GB"/>
        </w:rPr>
        <w:t>Koyré’s conceptual scheme</w:t>
      </w:r>
      <w:r w:rsidRPr="00231B88">
        <w:rPr>
          <w:lang w:val="en-GB"/>
        </w:rPr>
        <w:t xml:space="preserve">: </w:t>
      </w:r>
      <w:r w:rsidR="0009340A" w:rsidRPr="00231B88">
        <w:rPr>
          <w:lang w:val="en-GB"/>
        </w:rPr>
        <w:t xml:space="preserve">neither </w:t>
      </w:r>
      <w:r w:rsidRPr="00231B88">
        <w:rPr>
          <w:lang w:val="en-GB"/>
        </w:rPr>
        <w:t xml:space="preserve">reflection </w:t>
      </w:r>
      <w:r w:rsidR="0009340A" w:rsidRPr="00231B88">
        <w:rPr>
          <w:lang w:val="en-GB"/>
        </w:rPr>
        <w:t xml:space="preserve">nor </w:t>
      </w:r>
      <w:r w:rsidRPr="00231B88">
        <w:rPr>
          <w:lang w:val="en-GB"/>
        </w:rPr>
        <w:t xml:space="preserve">imagination </w:t>
      </w:r>
      <w:r w:rsidR="0040463C" w:rsidRPr="00231B88">
        <w:rPr>
          <w:lang w:val="en-GB"/>
        </w:rPr>
        <w:t>is capable</w:t>
      </w:r>
      <w:r w:rsidR="00044408">
        <w:rPr>
          <w:lang w:val="en-GB"/>
        </w:rPr>
        <w:t xml:space="preserve"> of providing</w:t>
      </w:r>
      <w:r w:rsidRPr="00231B88">
        <w:rPr>
          <w:lang w:val="en-GB"/>
        </w:rPr>
        <w:t xml:space="preserve"> </w:t>
      </w:r>
      <w:r w:rsidR="0044725F" w:rsidRPr="00231B88">
        <w:rPr>
          <w:lang w:val="en-GB"/>
        </w:rPr>
        <w:t xml:space="preserve">true </w:t>
      </w:r>
      <w:r w:rsidRPr="00231B88">
        <w:rPr>
          <w:lang w:val="en-GB"/>
        </w:rPr>
        <w:t xml:space="preserve">access to </w:t>
      </w:r>
      <w:r w:rsidR="00044408">
        <w:rPr>
          <w:lang w:val="en-GB"/>
        </w:rPr>
        <w:t xml:space="preserve">one’s </w:t>
      </w:r>
      <w:r w:rsidRPr="00231B88">
        <w:rPr>
          <w:lang w:val="en-GB"/>
        </w:rPr>
        <w:t>self.</w:t>
      </w:r>
      <w:r w:rsidR="0044725F" w:rsidRPr="00231B88">
        <w:rPr>
          <w:lang w:val="en-GB"/>
        </w:rPr>
        <w:t xml:space="preserve"> </w:t>
      </w:r>
      <w:r w:rsidR="00440326" w:rsidRPr="00231B88">
        <w:rPr>
          <w:lang w:val="en-GB"/>
        </w:rPr>
        <w:t>It is bec</w:t>
      </w:r>
      <w:r w:rsidR="0040463C" w:rsidRPr="00231B88">
        <w:rPr>
          <w:lang w:val="en-GB"/>
        </w:rPr>
        <w:t>ause God has</w:t>
      </w:r>
      <w:r w:rsidR="00440326" w:rsidRPr="00231B88">
        <w:rPr>
          <w:lang w:val="en-GB"/>
        </w:rPr>
        <w:t xml:space="preserve"> a nature, </w:t>
      </w:r>
      <w:r w:rsidR="0009340A" w:rsidRPr="00231B88">
        <w:rPr>
          <w:lang w:val="en-GB"/>
        </w:rPr>
        <w:t xml:space="preserve">that </w:t>
      </w:r>
      <w:r w:rsidR="00440326" w:rsidRPr="00231B88">
        <w:rPr>
          <w:lang w:val="en-GB"/>
        </w:rPr>
        <w:t>He can be a personality proper and not just a pure spirit</w:t>
      </w:r>
      <w:r w:rsidR="0044725F" w:rsidRPr="00231B88">
        <w:rPr>
          <w:lang w:val="en-GB"/>
        </w:rPr>
        <w:t xml:space="preserve"> unable to create anything new</w:t>
      </w:r>
      <w:r w:rsidR="00440326" w:rsidRPr="00231B88">
        <w:rPr>
          <w:lang w:val="en-GB"/>
        </w:rPr>
        <w:t>. It is because God possesses a nature,</w:t>
      </w:r>
      <w:r w:rsidR="0009340A" w:rsidRPr="00231B88">
        <w:rPr>
          <w:lang w:val="en-GB"/>
        </w:rPr>
        <w:t xml:space="preserve"> that</w:t>
      </w:r>
      <w:r w:rsidR="00440326" w:rsidRPr="00231B88">
        <w:rPr>
          <w:lang w:val="en-GB"/>
        </w:rPr>
        <w:t xml:space="preserve"> </w:t>
      </w:r>
      <w:r w:rsidR="001622C1" w:rsidRPr="00231B88">
        <w:rPr>
          <w:lang w:val="en-GB"/>
        </w:rPr>
        <w:t>Böhme</w:t>
      </w:r>
      <w:r w:rsidR="00440326" w:rsidRPr="00231B88">
        <w:rPr>
          <w:lang w:val="en-GB"/>
        </w:rPr>
        <w:t xml:space="preserve">’s cosmogony becomes cosmology: the knowledge of God is linked </w:t>
      </w:r>
      <w:r w:rsidR="0009340A" w:rsidRPr="00231B88">
        <w:rPr>
          <w:lang w:val="en-GB"/>
        </w:rPr>
        <w:t xml:space="preserve">with </w:t>
      </w:r>
      <w:r w:rsidR="00440326" w:rsidRPr="00231B88">
        <w:rPr>
          <w:lang w:val="en-GB"/>
        </w:rPr>
        <w:t>the knowledge of the world and the knowledge of the self</w:t>
      </w:r>
      <w:r w:rsidR="00440326" w:rsidRPr="00231B88">
        <w:rPr>
          <w:rStyle w:val="FootnoteReference"/>
          <w:lang w:val="en-GB"/>
        </w:rPr>
        <w:footnoteReference w:id="46"/>
      </w:r>
      <w:r w:rsidR="00440326" w:rsidRPr="00231B88">
        <w:rPr>
          <w:lang w:val="en-GB"/>
        </w:rPr>
        <w:t xml:space="preserve">. According to </w:t>
      </w:r>
      <w:r w:rsidR="001622C1" w:rsidRPr="00231B88">
        <w:rPr>
          <w:lang w:val="en-GB"/>
        </w:rPr>
        <w:t>Böhme</w:t>
      </w:r>
      <w:r w:rsidR="00440326" w:rsidRPr="00231B88">
        <w:rPr>
          <w:lang w:val="en-GB"/>
        </w:rPr>
        <w:t xml:space="preserve"> –</w:t>
      </w:r>
      <w:r w:rsidR="00BB44F5" w:rsidRPr="00231B88">
        <w:rPr>
          <w:lang w:val="en-GB"/>
        </w:rPr>
        <w:t xml:space="preserve"> that is, to </w:t>
      </w:r>
      <w:r w:rsidR="00585943" w:rsidRPr="00231B88">
        <w:rPr>
          <w:lang w:val="en-GB"/>
        </w:rPr>
        <w:t>Koyré</w:t>
      </w:r>
      <w:r w:rsidR="00BB44F5" w:rsidRPr="00231B88">
        <w:rPr>
          <w:lang w:val="en-GB"/>
        </w:rPr>
        <w:t xml:space="preserve">’s </w:t>
      </w:r>
      <w:r w:rsidR="001622C1" w:rsidRPr="00231B88">
        <w:rPr>
          <w:lang w:val="en-GB"/>
        </w:rPr>
        <w:t>Böhme</w:t>
      </w:r>
      <w:r w:rsidR="0009340A" w:rsidRPr="00231B88">
        <w:rPr>
          <w:lang w:val="en-GB"/>
        </w:rPr>
        <w:t>,</w:t>
      </w:r>
      <w:r w:rsidR="00BB44F5" w:rsidRPr="00231B88">
        <w:rPr>
          <w:lang w:val="en-GB"/>
        </w:rPr>
        <w:t xml:space="preserve"> –</w:t>
      </w:r>
      <w:r w:rsidR="0009340A" w:rsidRPr="00231B88">
        <w:rPr>
          <w:lang w:val="en-GB"/>
        </w:rPr>
        <w:t xml:space="preserve"> in order to know oneself one ha</w:t>
      </w:r>
      <w:r w:rsidR="00440326" w:rsidRPr="00231B88">
        <w:rPr>
          <w:lang w:val="en-GB"/>
        </w:rPr>
        <w:t>s to know the world and its origin;</w:t>
      </w:r>
      <w:r w:rsidR="006E64CF" w:rsidRPr="00231B88">
        <w:rPr>
          <w:lang w:val="en-GB"/>
        </w:rPr>
        <w:t xml:space="preserve"> the only</w:t>
      </w:r>
      <w:r w:rsidR="0009340A" w:rsidRPr="00231B88">
        <w:rPr>
          <w:lang w:val="en-US"/>
        </w:rPr>
        <w:t xml:space="preserve"> path to one’s inner self goes</w:t>
      </w:r>
      <w:r w:rsidR="006E64CF" w:rsidRPr="00231B88">
        <w:rPr>
          <w:lang w:val="en-US"/>
        </w:rPr>
        <w:t xml:space="preserve"> through the world.</w:t>
      </w:r>
    </w:p>
    <w:p w14:paraId="30A296BE" w14:textId="6C094458" w:rsidR="00587BE7" w:rsidRPr="00231B88" w:rsidRDefault="002B23D9" w:rsidP="008E32A4">
      <w:pPr>
        <w:pBdr>
          <w:bottom w:val="single" w:sz="12" w:space="0" w:color="auto"/>
        </w:pBdr>
        <w:ind w:firstLine="708"/>
        <w:jc w:val="both"/>
        <w:rPr>
          <w:lang w:val="en-GB"/>
        </w:rPr>
      </w:pPr>
      <w:r w:rsidRPr="00231B88">
        <w:rPr>
          <w:lang w:val="en-GB"/>
        </w:rPr>
        <w:t>In</w:t>
      </w:r>
      <w:r w:rsidR="00462C5F" w:rsidRPr="00231B88">
        <w:rPr>
          <w:lang w:val="en-GB"/>
        </w:rPr>
        <w:t xml:space="preserve"> </w:t>
      </w:r>
      <w:r w:rsidRPr="00231B88">
        <w:rPr>
          <w:lang w:val="en-GB"/>
        </w:rPr>
        <w:t xml:space="preserve">Michel </w:t>
      </w:r>
      <w:r w:rsidR="00462C5F" w:rsidRPr="00231B88">
        <w:rPr>
          <w:lang w:val="en-GB"/>
        </w:rPr>
        <w:t>Henry</w:t>
      </w:r>
      <w:r w:rsidRPr="00231B88">
        <w:rPr>
          <w:lang w:val="en-GB"/>
        </w:rPr>
        <w:t>’s interpretation</w:t>
      </w:r>
      <w:r w:rsidR="0009340A" w:rsidRPr="00231B88">
        <w:rPr>
          <w:lang w:val="en-GB"/>
        </w:rPr>
        <w:t>,</w:t>
      </w:r>
      <w:r w:rsidRPr="00231B88">
        <w:rPr>
          <w:lang w:val="en-GB"/>
        </w:rPr>
        <w:t xml:space="preserve"> the</w:t>
      </w:r>
      <w:r w:rsidR="0009340A" w:rsidRPr="00231B88">
        <w:rPr>
          <w:lang w:val="en-GB"/>
        </w:rPr>
        <w:t xml:space="preserve"> Bö</w:t>
      </w:r>
      <w:r w:rsidR="0040463C" w:rsidRPr="00231B88">
        <w:rPr>
          <w:lang w:val="en-GB"/>
        </w:rPr>
        <w:t>hmian cosmogony</w:t>
      </w:r>
      <w:r w:rsidR="00462C5F" w:rsidRPr="00231B88">
        <w:rPr>
          <w:lang w:val="en-GB"/>
        </w:rPr>
        <w:t xml:space="preserve"> serves as</w:t>
      </w:r>
      <w:r w:rsidRPr="00231B88">
        <w:rPr>
          <w:lang w:val="en-GB"/>
        </w:rPr>
        <w:t xml:space="preserve"> a</w:t>
      </w:r>
      <w:r w:rsidR="0009340A" w:rsidRPr="00231B88">
        <w:rPr>
          <w:lang w:val="en-GB"/>
        </w:rPr>
        <w:t xml:space="preserve"> model for</w:t>
      </w:r>
      <w:r w:rsidR="00462C5F" w:rsidRPr="00231B88">
        <w:rPr>
          <w:lang w:val="en-GB"/>
        </w:rPr>
        <w:t xml:space="preserve"> the genesis of </w:t>
      </w:r>
      <w:r w:rsidR="008E32A4">
        <w:rPr>
          <w:lang w:val="en-GB"/>
        </w:rPr>
        <w:t xml:space="preserve">transcendental </w:t>
      </w:r>
      <w:r w:rsidR="00462C5F" w:rsidRPr="00231B88">
        <w:rPr>
          <w:lang w:val="en-GB"/>
        </w:rPr>
        <w:t>subjectivity: the story of God becomes a story of the transcendental subject</w:t>
      </w:r>
      <w:r w:rsidR="0009340A" w:rsidRPr="00231B88">
        <w:rPr>
          <w:lang w:val="en-GB"/>
        </w:rPr>
        <w:t>, produced by</w:t>
      </w:r>
      <w:r w:rsidR="00966495" w:rsidRPr="00231B88">
        <w:rPr>
          <w:lang w:val="en-GB"/>
        </w:rPr>
        <w:t xml:space="preserve"> the splitting of the empirical subject into the phenomenological onlooker and the world-constituting consciousness</w:t>
      </w:r>
      <w:r w:rsidR="00462C5F" w:rsidRPr="00231B88">
        <w:rPr>
          <w:lang w:val="en-GB"/>
        </w:rPr>
        <w:t>.</w:t>
      </w:r>
      <w:r w:rsidR="0040463C" w:rsidRPr="00231B88">
        <w:rPr>
          <w:lang w:val="en-GB"/>
        </w:rPr>
        <w:t xml:space="preserve"> </w:t>
      </w:r>
      <w:r w:rsidRPr="00231B88">
        <w:rPr>
          <w:lang w:val="en-GB"/>
        </w:rPr>
        <w:t>He completely ignores the</w:t>
      </w:r>
      <w:r w:rsidR="00462C5F" w:rsidRPr="00231B88">
        <w:rPr>
          <w:lang w:val="en-GB"/>
        </w:rPr>
        <w:t xml:space="preserve"> theos</w:t>
      </w:r>
      <w:r w:rsidRPr="00231B88">
        <w:rPr>
          <w:lang w:val="en-GB"/>
        </w:rPr>
        <w:t>ophical and, more generally, the</w:t>
      </w:r>
      <w:r w:rsidR="00462C5F" w:rsidRPr="00231B88">
        <w:rPr>
          <w:lang w:val="en-GB"/>
        </w:rPr>
        <w:t xml:space="preserve"> cosmological aspects</w:t>
      </w:r>
      <w:r w:rsidRPr="00231B88">
        <w:rPr>
          <w:lang w:val="en-GB"/>
        </w:rPr>
        <w:t xml:space="preserve"> of </w:t>
      </w:r>
      <w:r w:rsidR="001622C1" w:rsidRPr="00231B88">
        <w:rPr>
          <w:lang w:val="en-GB"/>
        </w:rPr>
        <w:t>Böhme</w:t>
      </w:r>
      <w:r w:rsidR="0009340A" w:rsidRPr="00231B88">
        <w:rPr>
          <w:lang w:val="en-GB"/>
        </w:rPr>
        <w:t xml:space="preserve">’s (and </w:t>
      </w:r>
      <w:r w:rsidRPr="00231B88">
        <w:rPr>
          <w:lang w:val="en-GB"/>
        </w:rPr>
        <w:t>Koyré’s) thought: for Henry</w:t>
      </w:r>
      <w:r w:rsidR="002253D4" w:rsidRPr="00231B88">
        <w:rPr>
          <w:lang w:val="en-GB"/>
        </w:rPr>
        <w:t xml:space="preserve"> th</w:t>
      </w:r>
      <w:r w:rsidR="0009340A" w:rsidRPr="00231B88">
        <w:rPr>
          <w:lang w:val="en-GB"/>
        </w:rPr>
        <w:t xml:space="preserve">e cosmological dimension of </w:t>
      </w:r>
      <w:r w:rsidR="002253D4" w:rsidRPr="00231B88">
        <w:rPr>
          <w:lang w:val="en-GB"/>
        </w:rPr>
        <w:t>human experience has noth</w:t>
      </w:r>
      <w:r w:rsidR="0009340A" w:rsidRPr="00231B88">
        <w:rPr>
          <w:lang w:val="en-GB"/>
        </w:rPr>
        <w:t>ing to do with the primary mode</w:t>
      </w:r>
      <w:r w:rsidR="002253D4" w:rsidRPr="00231B88">
        <w:rPr>
          <w:lang w:val="en-GB"/>
        </w:rPr>
        <w:t xml:space="preserve"> of subjective life, that is, with pure self-affection</w:t>
      </w:r>
      <w:r w:rsidR="00462C5F" w:rsidRPr="00231B88">
        <w:rPr>
          <w:lang w:val="en-GB"/>
        </w:rPr>
        <w:t xml:space="preserve">. </w:t>
      </w:r>
      <w:r w:rsidR="0089534E" w:rsidRPr="00231B88">
        <w:rPr>
          <w:lang w:val="en-GB"/>
        </w:rPr>
        <w:t xml:space="preserve">Actually, Henry claims that any splitting of the self – </w:t>
      </w:r>
      <w:r w:rsidRPr="00231B88">
        <w:rPr>
          <w:lang w:val="en-GB"/>
        </w:rPr>
        <w:t>be it</w:t>
      </w:r>
      <w:r w:rsidR="0089534E" w:rsidRPr="00231B88">
        <w:rPr>
          <w:lang w:val="en-GB"/>
        </w:rPr>
        <w:t xml:space="preserve"> </w:t>
      </w:r>
      <w:r w:rsidR="00966495" w:rsidRPr="00231B88">
        <w:rPr>
          <w:lang w:val="en-GB"/>
        </w:rPr>
        <w:t>the sp</w:t>
      </w:r>
      <w:r w:rsidR="0009340A" w:rsidRPr="00231B88">
        <w:rPr>
          <w:lang w:val="en-GB"/>
        </w:rPr>
        <w:t xml:space="preserve">litting in order to perform </w:t>
      </w:r>
      <w:r w:rsidR="00966495" w:rsidRPr="00231B88">
        <w:rPr>
          <w:lang w:val="en-GB"/>
        </w:rPr>
        <w:t>phenomenological reduction, or just the</w:t>
      </w:r>
      <w:r w:rsidR="0089534E" w:rsidRPr="00231B88">
        <w:rPr>
          <w:lang w:val="en-GB"/>
        </w:rPr>
        <w:t xml:space="preserve"> splitting of the</w:t>
      </w:r>
      <w:r w:rsidRPr="00231B88">
        <w:rPr>
          <w:lang w:val="en-GB"/>
        </w:rPr>
        <w:t xml:space="preserve"> self </w:t>
      </w:r>
      <w:r w:rsidR="00966495" w:rsidRPr="00231B88">
        <w:rPr>
          <w:lang w:val="en-GB"/>
        </w:rPr>
        <w:t>in self-reflection</w:t>
      </w:r>
      <w:r w:rsidR="0089534E" w:rsidRPr="00231B88">
        <w:rPr>
          <w:lang w:val="en-GB"/>
        </w:rPr>
        <w:t xml:space="preserve"> – already</w:t>
      </w:r>
      <w:r w:rsidR="0009340A" w:rsidRPr="00231B88">
        <w:rPr>
          <w:lang w:val="en-GB"/>
        </w:rPr>
        <w:t xml:space="preserve"> presupposes </w:t>
      </w:r>
      <w:r w:rsidR="00966495" w:rsidRPr="00231B88">
        <w:rPr>
          <w:lang w:val="en-GB"/>
        </w:rPr>
        <w:t>self-alienation</w:t>
      </w:r>
      <w:r w:rsidR="0089534E" w:rsidRPr="00231B88">
        <w:rPr>
          <w:lang w:val="en-GB"/>
        </w:rPr>
        <w:t>. When we reflect upon ourselves, we look at ourselves in the s</w:t>
      </w:r>
      <w:r w:rsidR="00044408">
        <w:rPr>
          <w:lang w:val="en-GB"/>
        </w:rPr>
        <w:t xml:space="preserve">ame way we look at things, at </w:t>
      </w:r>
      <w:r w:rsidR="0089534E" w:rsidRPr="00231B88">
        <w:rPr>
          <w:lang w:val="en-GB"/>
        </w:rPr>
        <w:t>worldly object</w:t>
      </w:r>
      <w:r w:rsidR="00044408">
        <w:rPr>
          <w:lang w:val="en-GB"/>
        </w:rPr>
        <w:t>s</w:t>
      </w:r>
      <w:r w:rsidR="0089534E" w:rsidRPr="00231B88">
        <w:rPr>
          <w:lang w:val="en-GB"/>
        </w:rPr>
        <w:t xml:space="preserve"> – but </w:t>
      </w:r>
      <w:r w:rsidR="00044408">
        <w:rPr>
          <w:lang w:val="en-GB"/>
        </w:rPr>
        <w:t xml:space="preserve">the </w:t>
      </w:r>
      <w:r w:rsidR="0089534E" w:rsidRPr="00231B88">
        <w:rPr>
          <w:lang w:val="en-GB"/>
        </w:rPr>
        <w:t xml:space="preserve">self is </w:t>
      </w:r>
      <w:r w:rsidR="00307297" w:rsidRPr="00231B88">
        <w:rPr>
          <w:lang w:val="en-GB"/>
        </w:rPr>
        <w:t>not a thing or</w:t>
      </w:r>
      <w:r w:rsidR="002253D4" w:rsidRPr="00231B88">
        <w:rPr>
          <w:lang w:val="en-GB"/>
        </w:rPr>
        <w:t xml:space="preserve"> an object. </w:t>
      </w:r>
      <w:r w:rsidR="0089534E" w:rsidRPr="00231B88">
        <w:rPr>
          <w:lang w:val="en-GB"/>
        </w:rPr>
        <w:t>The</w:t>
      </w:r>
      <w:r w:rsidR="002253D4" w:rsidRPr="00231B88">
        <w:rPr>
          <w:lang w:val="en-GB"/>
        </w:rPr>
        <w:t xml:space="preserve"> </w:t>
      </w:r>
      <w:r w:rsidR="00587BE7" w:rsidRPr="00231B88">
        <w:rPr>
          <w:lang w:val="en-GB"/>
        </w:rPr>
        <w:t>way</w:t>
      </w:r>
      <w:r w:rsidR="002253D4" w:rsidRPr="00231B88">
        <w:rPr>
          <w:lang w:val="en-GB"/>
        </w:rPr>
        <w:t xml:space="preserve"> </w:t>
      </w:r>
      <w:r w:rsidR="0089534E" w:rsidRPr="00231B88">
        <w:rPr>
          <w:lang w:val="en-GB"/>
        </w:rPr>
        <w:t xml:space="preserve">I manifest to myself and the way things appear to me are radically different. So, </w:t>
      </w:r>
      <w:r w:rsidR="00440326" w:rsidRPr="00231B88">
        <w:rPr>
          <w:lang w:val="en-GB"/>
        </w:rPr>
        <w:t>the optical metaphor of manifestation</w:t>
      </w:r>
      <w:r w:rsidR="00307297" w:rsidRPr="00231B88">
        <w:rPr>
          <w:lang w:val="en-GB"/>
        </w:rPr>
        <w:t xml:space="preserve">, the metaphor of </w:t>
      </w:r>
      <w:r w:rsidR="00966495" w:rsidRPr="00231B88">
        <w:rPr>
          <w:lang w:val="en-GB"/>
        </w:rPr>
        <w:t>reflection</w:t>
      </w:r>
      <w:r w:rsidR="00440326" w:rsidRPr="00231B88">
        <w:rPr>
          <w:lang w:val="en-GB"/>
        </w:rPr>
        <w:t xml:space="preserve"> </w:t>
      </w:r>
      <w:r w:rsidR="00966495" w:rsidRPr="00231B88">
        <w:rPr>
          <w:lang w:val="en-GB"/>
        </w:rPr>
        <w:t>is to</w:t>
      </w:r>
      <w:r w:rsidR="00440326" w:rsidRPr="00231B88">
        <w:rPr>
          <w:lang w:val="en-GB"/>
        </w:rPr>
        <w:t xml:space="preserve"> be subjected </w:t>
      </w:r>
      <w:r w:rsidR="00440326" w:rsidRPr="00231B88">
        <w:rPr>
          <w:lang w:val="en-GB"/>
        </w:rPr>
        <w:lastRenderedPageBreak/>
        <w:t>to the tactile metaphor, the metaphor of touching, or, better, to the feeling of pain and of passion. We feel ourselves immediately, before any reflection</w:t>
      </w:r>
      <w:r w:rsidR="00044408">
        <w:rPr>
          <w:lang w:val="en-GB"/>
        </w:rPr>
        <w:t>. I look at things and see them:</w:t>
      </w:r>
      <w:r w:rsidR="00440326" w:rsidRPr="00231B88">
        <w:rPr>
          <w:lang w:val="en-GB"/>
        </w:rPr>
        <w:t xml:space="preserve"> they are give</w:t>
      </w:r>
      <w:r w:rsidR="00D22644">
        <w:rPr>
          <w:lang w:val="en-GB"/>
        </w:rPr>
        <w:t>n to me in vision and intuition</w:t>
      </w:r>
      <w:r w:rsidR="00440326" w:rsidRPr="00231B88">
        <w:rPr>
          <w:lang w:val="en-GB"/>
        </w:rPr>
        <w:t xml:space="preserve"> but this vision comes from a feeling, which is a non-intentional act</w:t>
      </w:r>
      <w:r w:rsidR="00307297" w:rsidRPr="00231B88">
        <w:rPr>
          <w:lang w:val="en-GB"/>
        </w:rPr>
        <w:t>. Henry insists that intuition i</w:t>
      </w:r>
      <w:r w:rsidR="00440326" w:rsidRPr="00231B88">
        <w:rPr>
          <w:lang w:val="en-GB"/>
        </w:rPr>
        <w:t>s no direct access t</w:t>
      </w:r>
      <w:r w:rsidR="00D22644">
        <w:rPr>
          <w:lang w:val="en-GB"/>
        </w:rPr>
        <w:t xml:space="preserve">o the world and to the self </w:t>
      </w:r>
      <w:r w:rsidR="00D22644" w:rsidRPr="00231B88">
        <w:rPr>
          <w:lang w:val="en-GB"/>
        </w:rPr>
        <w:t>–</w:t>
      </w:r>
      <w:r w:rsidR="00440326" w:rsidRPr="00231B88">
        <w:rPr>
          <w:lang w:val="en-GB"/>
        </w:rPr>
        <w:t xml:space="preserve"> intuition requires mediation by a primary feeling, by a pathetic impressi</w:t>
      </w:r>
      <w:r w:rsidR="002253D4" w:rsidRPr="00231B88">
        <w:rPr>
          <w:lang w:val="en-GB"/>
        </w:rPr>
        <w:t>on. According to Henry, subjectivity</w:t>
      </w:r>
      <w:r w:rsidR="00440326" w:rsidRPr="00231B88">
        <w:rPr>
          <w:lang w:val="en-GB"/>
        </w:rPr>
        <w:t xml:space="preserve"> is capable of “feeling itself by itself”</w:t>
      </w:r>
      <w:r w:rsidR="00D22644">
        <w:rPr>
          <w:lang w:val="en-GB"/>
        </w:rPr>
        <w:t xml:space="preserve"> which is something </w:t>
      </w:r>
      <w:r w:rsidR="001622C1" w:rsidRPr="00231B88">
        <w:rPr>
          <w:lang w:val="en-GB"/>
        </w:rPr>
        <w:t>Böhme</w:t>
      </w:r>
      <w:r w:rsidR="00440326" w:rsidRPr="00231B88">
        <w:rPr>
          <w:lang w:val="en-GB"/>
        </w:rPr>
        <w:t xml:space="preserve">’s God is unable to do. </w:t>
      </w:r>
    </w:p>
    <w:p w14:paraId="687DC758" w14:textId="77777777" w:rsidR="00587BE7" w:rsidRPr="00231B88" w:rsidRDefault="00587BE7" w:rsidP="008E32A4">
      <w:pPr>
        <w:pBdr>
          <w:bottom w:val="single" w:sz="12" w:space="0" w:color="auto"/>
        </w:pBdr>
        <w:ind w:firstLine="708"/>
        <w:jc w:val="both"/>
        <w:rPr>
          <w:lang w:val="en-GB"/>
        </w:rPr>
      </w:pPr>
    </w:p>
    <w:p w14:paraId="3C557062" w14:textId="77777777" w:rsidR="00587BE7" w:rsidRPr="00231B88" w:rsidRDefault="00FA4691" w:rsidP="008E32A4">
      <w:pPr>
        <w:pBdr>
          <w:bottom w:val="single" w:sz="12" w:space="0" w:color="auto"/>
        </w:pBdr>
        <w:ind w:firstLine="708"/>
        <w:jc w:val="both"/>
        <w:outlineLvl w:val="0"/>
        <w:rPr>
          <w:lang w:val="en-GB"/>
        </w:rPr>
      </w:pPr>
      <w:r w:rsidRPr="00231B88">
        <w:rPr>
          <w:b/>
          <w:lang w:val="en-GB"/>
        </w:rPr>
        <w:t>3.</w:t>
      </w:r>
      <w:r w:rsidR="00307297" w:rsidRPr="00231B88">
        <w:rPr>
          <w:b/>
          <w:lang w:val="en-GB"/>
        </w:rPr>
        <w:t xml:space="preserve"> Conclusion</w:t>
      </w:r>
    </w:p>
    <w:p w14:paraId="34C52B48" w14:textId="01523C5C" w:rsidR="00FA4691" w:rsidRDefault="00966495" w:rsidP="008E32A4">
      <w:pPr>
        <w:pBdr>
          <w:bottom w:val="single" w:sz="12" w:space="0" w:color="auto"/>
        </w:pBdr>
        <w:ind w:firstLine="708"/>
        <w:jc w:val="both"/>
        <w:rPr>
          <w:lang w:val="en-GB" w:eastAsia="en-US"/>
        </w:rPr>
      </w:pPr>
      <w:r w:rsidRPr="00231B88">
        <w:rPr>
          <w:lang w:val="en-GB"/>
        </w:rPr>
        <w:t>Paul Ricoe</w:t>
      </w:r>
      <w:r w:rsidR="008A7A8E" w:rsidRPr="00231B88">
        <w:rPr>
          <w:lang w:val="en-GB"/>
        </w:rPr>
        <w:t>u</w:t>
      </w:r>
      <w:r w:rsidRPr="00231B88">
        <w:rPr>
          <w:lang w:val="en-GB"/>
        </w:rPr>
        <w:t>r once said that the history of phenomenology is a history of Husse</w:t>
      </w:r>
      <w:r w:rsidR="00307297" w:rsidRPr="00231B88">
        <w:rPr>
          <w:lang w:val="en-GB"/>
        </w:rPr>
        <w:t>r</w:t>
      </w:r>
      <w:r w:rsidRPr="00231B88">
        <w:rPr>
          <w:lang w:val="en-GB"/>
        </w:rPr>
        <w:t>lian heresies</w:t>
      </w:r>
      <w:r w:rsidR="008A7A8E" w:rsidRPr="00231B88">
        <w:rPr>
          <w:lang w:val="en-GB"/>
        </w:rPr>
        <w:t xml:space="preserve"> (</w:t>
      </w:r>
      <w:r w:rsidR="00384241" w:rsidRPr="00231B88">
        <w:rPr>
          <w:lang w:val="en-GB"/>
        </w:rPr>
        <w:t>Ricoeur</w:t>
      </w:r>
      <w:r w:rsidR="007B7969">
        <w:rPr>
          <w:lang w:val="en-US"/>
        </w:rPr>
        <w:t xml:space="preserve"> 2004</w:t>
      </w:r>
      <w:r w:rsidR="007743E7">
        <w:rPr>
          <w:lang w:val="en-US"/>
        </w:rPr>
        <w:t>:</w:t>
      </w:r>
      <w:r w:rsidR="00384241" w:rsidRPr="00231B88">
        <w:rPr>
          <w:lang w:val="en-US"/>
        </w:rPr>
        <w:t xml:space="preserve"> 182</w:t>
      </w:r>
      <w:r w:rsidR="008A7A8E" w:rsidRPr="00231B88">
        <w:rPr>
          <w:lang w:val="en-GB"/>
        </w:rPr>
        <w:t>)</w:t>
      </w:r>
      <w:r w:rsidR="00307297" w:rsidRPr="00231B88">
        <w:rPr>
          <w:lang w:val="en-GB"/>
        </w:rPr>
        <w:t xml:space="preserve">. If so, </w:t>
      </w:r>
      <w:r w:rsidR="008A7A8E" w:rsidRPr="00231B88">
        <w:rPr>
          <w:lang w:val="en-GB"/>
        </w:rPr>
        <w:t>Koyré</w:t>
      </w:r>
      <w:r w:rsidR="00307297" w:rsidRPr="00231B88">
        <w:rPr>
          <w:lang w:val="en-GB"/>
        </w:rPr>
        <w:t>, an un</w:t>
      </w:r>
      <w:r w:rsidRPr="00231B88">
        <w:rPr>
          <w:lang w:val="en-GB"/>
        </w:rPr>
        <w:t xml:space="preserve">orthodox phenomenologist, has his own </w:t>
      </w:r>
      <w:r w:rsidR="00307297" w:rsidRPr="00231B88">
        <w:rPr>
          <w:lang w:val="en-GB"/>
        </w:rPr>
        <w:t xml:space="preserve">rightful </w:t>
      </w:r>
      <w:r w:rsidRPr="00231B88">
        <w:rPr>
          <w:lang w:val="en-GB"/>
        </w:rPr>
        <w:t>place in it. He is a supporter of intentionality</w:t>
      </w:r>
      <w:r w:rsidR="00FA4691" w:rsidRPr="00231B88">
        <w:rPr>
          <w:lang w:val="en-GB"/>
        </w:rPr>
        <w:t xml:space="preserve">. </w:t>
      </w:r>
      <w:r w:rsidR="00BE53FA" w:rsidRPr="00231B88">
        <w:rPr>
          <w:lang w:val="en-GB"/>
        </w:rPr>
        <w:t>T</w:t>
      </w:r>
      <w:r w:rsidR="00FA4691" w:rsidRPr="00231B88">
        <w:rPr>
          <w:lang w:val="en-GB"/>
        </w:rPr>
        <w:t>he unity of being and thought, accomplished in consciousness than</w:t>
      </w:r>
      <w:r w:rsidR="00D22644">
        <w:rPr>
          <w:lang w:val="en-GB"/>
        </w:rPr>
        <w:t>ks to its intentional structure</w:t>
      </w:r>
      <w:r w:rsidR="00FA4691" w:rsidRPr="00231B88">
        <w:rPr>
          <w:lang w:val="en-GB"/>
        </w:rPr>
        <w:t xml:space="preserve"> attests that the exercise of thin</w:t>
      </w:r>
      <w:r w:rsidR="00307297" w:rsidRPr="00231B88">
        <w:rPr>
          <w:lang w:val="en-GB"/>
        </w:rPr>
        <w:t>king is more than</w:t>
      </w:r>
      <w:r w:rsidR="00FA4691" w:rsidRPr="00231B88">
        <w:rPr>
          <w:lang w:val="en-GB"/>
        </w:rPr>
        <w:t xml:space="preserve"> a purely psychological fact, that in and by an act of thought one can achieve the truth. </w:t>
      </w:r>
      <w:r w:rsidR="00D22644">
        <w:rPr>
          <w:lang w:val="en-GB"/>
        </w:rPr>
        <w:t>T</w:t>
      </w:r>
      <w:r w:rsidR="00FA4691" w:rsidRPr="00231B88">
        <w:rPr>
          <w:lang w:val="en-GB"/>
        </w:rPr>
        <w:t xml:space="preserve">his necessity of truth for the being of humans is a lesson of </w:t>
      </w:r>
      <w:r w:rsidR="00FA4691" w:rsidRPr="00231B88">
        <w:rPr>
          <w:lang w:val="en-GB" w:eastAsia="en-US"/>
        </w:rPr>
        <w:t xml:space="preserve">Koyré that the French “theological” phenomenology </w:t>
      </w:r>
      <w:r w:rsidR="00D22644">
        <w:rPr>
          <w:lang w:val="en-GB" w:eastAsia="en-US"/>
        </w:rPr>
        <w:t>would</w:t>
      </w:r>
      <w:r w:rsidR="00307297" w:rsidRPr="00231B88">
        <w:rPr>
          <w:lang w:val="en-GB" w:eastAsia="en-US"/>
        </w:rPr>
        <w:t xml:space="preserve"> do well to retain. There are</w:t>
      </w:r>
      <w:r w:rsidR="00FA4691" w:rsidRPr="00231B88">
        <w:rPr>
          <w:lang w:val="en-GB" w:eastAsia="en-US"/>
        </w:rPr>
        <w:t xml:space="preserve"> atheistic versions of th</w:t>
      </w:r>
      <w:r w:rsidR="00307297" w:rsidRPr="00231B88">
        <w:rPr>
          <w:lang w:val="en-GB" w:eastAsia="en-US"/>
        </w:rPr>
        <w:t xml:space="preserve">e philosophy of Levinas or </w:t>
      </w:r>
      <w:r w:rsidR="00FA4691" w:rsidRPr="00231B88">
        <w:rPr>
          <w:lang w:val="en-GB" w:eastAsia="en-US"/>
        </w:rPr>
        <w:t>of Henry; the presence of the concept of God in the phenomenological discourse is not really a proble</w:t>
      </w:r>
      <w:r w:rsidR="00D22644">
        <w:rPr>
          <w:lang w:val="en-GB" w:eastAsia="en-US"/>
        </w:rPr>
        <w:t>m. The</w:t>
      </w:r>
      <w:r w:rsidR="00FA4691" w:rsidRPr="00231B88">
        <w:rPr>
          <w:lang w:val="en-GB" w:eastAsia="en-US"/>
        </w:rPr>
        <w:t xml:space="preserve"> true problem is the problem of truth: the necessity of the most banal, most humble truth – the truth </w:t>
      </w:r>
      <w:r w:rsidR="002E05B8" w:rsidRPr="00231B88">
        <w:rPr>
          <w:lang w:val="en-GB" w:eastAsia="en-US"/>
        </w:rPr>
        <w:t>of propositions, of statements regarding the world</w:t>
      </w:r>
      <w:r w:rsidR="00FA4691" w:rsidRPr="00231B88">
        <w:rPr>
          <w:lang w:val="en-GB" w:eastAsia="en-US"/>
        </w:rPr>
        <w:t xml:space="preserve"> – is lost in the post-Heideggerian and, to an even larger extent, post-Levinassian </w:t>
      </w:r>
      <w:r w:rsidR="002E05B8" w:rsidRPr="00231B88">
        <w:rPr>
          <w:lang w:val="en-GB" w:eastAsia="en-US"/>
        </w:rPr>
        <w:t xml:space="preserve">French </w:t>
      </w:r>
      <w:r w:rsidR="00FA4691" w:rsidRPr="00231B88">
        <w:rPr>
          <w:lang w:val="en-GB" w:eastAsia="en-US"/>
        </w:rPr>
        <w:t xml:space="preserve">phenomenology. The truth of being, the truth of Life, the veracity of speech addressed to the Other are very powerful, essential, even fundamental concepts of contemporary phenomenology; but if phenomenology wants to be a descriptive and not merely prescriptive philosophy it cannot completely renounce the truth of the world and the truth of consciousness. Separating pure philosophy from “spirituality”, Michel Foucault said that pure philosophy has forgotten that </w:t>
      </w:r>
      <w:r w:rsidR="00F57A79" w:rsidRPr="00231B88">
        <w:rPr>
          <w:lang w:val="en-GB" w:eastAsia="en-US"/>
        </w:rPr>
        <w:t xml:space="preserve">in the </w:t>
      </w:r>
      <w:r w:rsidR="00D22644">
        <w:rPr>
          <w:lang w:val="en-GB" w:eastAsia="en-US"/>
        </w:rPr>
        <w:t>search for</w:t>
      </w:r>
      <w:r w:rsidR="00FA4691" w:rsidRPr="00231B88">
        <w:rPr>
          <w:lang w:val="en-GB" w:eastAsia="en-US"/>
        </w:rPr>
        <w:t xml:space="preserve"> truth the subject must undergo a cert</w:t>
      </w:r>
      <w:r w:rsidR="00D22644">
        <w:rPr>
          <w:lang w:val="en-GB" w:eastAsia="en-US"/>
        </w:rPr>
        <w:t>ain transformation;</w:t>
      </w:r>
      <w:r w:rsidR="00FA4691" w:rsidRPr="00231B88">
        <w:rPr>
          <w:lang w:val="en-GB" w:eastAsia="en-US"/>
        </w:rPr>
        <w:t xml:space="preserve"> however, the supporters of “spirituality” sometimes forget that the task of thinking is not just to transform the world and one’s own soul, but also to </w:t>
      </w:r>
      <w:r w:rsidR="00307297" w:rsidRPr="00231B88">
        <w:rPr>
          <w:lang w:val="en-GB" w:eastAsia="en-US"/>
        </w:rPr>
        <w:t xml:space="preserve">understand and </w:t>
      </w:r>
      <w:r w:rsidR="00FA4691" w:rsidRPr="00231B88">
        <w:rPr>
          <w:lang w:val="en-GB" w:eastAsia="en-US"/>
        </w:rPr>
        <w:t>explain them too. The task of phenomenology is twofold, practical and theoretical at the same time; philosophical conversion differs from religious conversion because the former cannot be separated from epistemological</w:t>
      </w:r>
      <w:r w:rsidR="002E05B8" w:rsidRPr="00231B88">
        <w:rPr>
          <w:lang w:val="en-GB" w:eastAsia="en-US"/>
        </w:rPr>
        <w:t xml:space="preserve"> and ontological work.</w:t>
      </w:r>
      <w:r w:rsidR="00FA4691" w:rsidRPr="00231B88">
        <w:rPr>
          <w:lang w:val="en-GB" w:eastAsia="en-US"/>
        </w:rPr>
        <w:t xml:space="preserve"> A phenomenology that would not be synonymous with pure ascetics should be situated in the bordering region between the world and the beyond. It seems, therefore, that one needs to by-pass the jargon of the authentic and the original, as well as the metaphysics of the ultimate foundation. If Koyré was right to speak of the “unity of human thought”, then it is not possible to do </w:t>
      </w:r>
      <w:r w:rsidR="007E0453" w:rsidRPr="00231B88">
        <w:rPr>
          <w:lang w:val="en-GB" w:eastAsia="en-US"/>
        </w:rPr>
        <w:t>phe</w:t>
      </w:r>
      <w:r w:rsidR="00F57A79" w:rsidRPr="00231B88">
        <w:rPr>
          <w:lang w:val="en-GB" w:eastAsia="en-US"/>
        </w:rPr>
        <w:t xml:space="preserve">nomenological philosophy of </w:t>
      </w:r>
      <w:r w:rsidR="007E0453" w:rsidRPr="00231B88">
        <w:rPr>
          <w:lang w:val="en-GB" w:eastAsia="en-US"/>
        </w:rPr>
        <w:t>subject</w:t>
      </w:r>
      <w:r w:rsidR="00FA4691" w:rsidRPr="00231B88">
        <w:rPr>
          <w:lang w:val="en-GB" w:eastAsia="en-US"/>
        </w:rPr>
        <w:t xml:space="preserve"> without science, in particular, the science of the </w:t>
      </w:r>
      <w:r w:rsidR="00FA4691" w:rsidRPr="00231B88">
        <w:rPr>
          <w:lang w:val="en-GB" w:eastAsia="en-US"/>
        </w:rPr>
        <w:lastRenderedPageBreak/>
        <w:t xml:space="preserve">world. I would suggest that one should follow the way of </w:t>
      </w:r>
      <w:r w:rsidR="00F57A79" w:rsidRPr="00231B88">
        <w:rPr>
          <w:lang w:val="en-GB" w:eastAsia="en-US"/>
        </w:rPr>
        <w:t>Emmanuel Levinas and Michel Henry and go beyond the</w:t>
      </w:r>
      <w:r w:rsidR="00FA4691" w:rsidRPr="00231B88">
        <w:rPr>
          <w:lang w:val="en-GB" w:eastAsia="en-US"/>
        </w:rPr>
        <w:t>m in order to regain the theoretical truth, the truth of the world – but starting from the practical truth, the truth of philosophical conversion. Indeed, the task is to reintegrate the disjoint</w:t>
      </w:r>
      <w:r w:rsidR="00D22644">
        <w:rPr>
          <w:lang w:val="en-GB" w:eastAsia="en-US"/>
        </w:rPr>
        <w:t>ed</w:t>
      </w:r>
      <w:r w:rsidR="00FA4691" w:rsidRPr="00231B88">
        <w:rPr>
          <w:lang w:val="en-GB" w:eastAsia="en-US"/>
        </w:rPr>
        <w:t xml:space="preserve"> parts of phenomenological heritage. A phenomenology </w:t>
      </w:r>
      <w:r w:rsidR="00F57A79" w:rsidRPr="00231B88">
        <w:rPr>
          <w:lang w:val="en-GB" w:eastAsia="en-US"/>
        </w:rPr>
        <w:t xml:space="preserve">that </w:t>
      </w:r>
      <w:r w:rsidR="007E0453" w:rsidRPr="00231B88">
        <w:rPr>
          <w:lang w:val="en-GB" w:eastAsia="en-US"/>
        </w:rPr>
        <w:t>w</w:t>
      </w:r>
      <w:r w:rsidR="00F57A79" w:rsidRPr="00231B88">
        <w:rPr>
          <w:lang w:val="en-GB" w:eastAsia="en-US"/>
        </w:rPr>
        <w:t xml:space="preserve">ants to be more than the philosophy of </w:t>
      </w:r>
      <w:r w:rsidR="007E0453" w:rsidRPr="00231B88">
        <w:rPr>
          <w:lang w:val="en-GB" w:eastAsia="en-US"/>
        </w:rPr>
        <w:t>subject</w:t>
      </w:r>
      <w:r w:rsidR="00FA4691" w:rsidRPr="00231B88">
        <w:rPr>
          <w:lang w:val="en-GB" w:eastAsia="en-US"/>
        </w:rPr>
        <w:t xml:space="preserve"> should stop being purely a-cosmic, should recover its scientific, epistemolog</w:t>
      </w:r>
      <w:r w:rsidR="00D22644">
        <w:rPr>
          <w:lang w:val="en-GB" w:eastAsia="en-US"/>
        </w:rPr>
        <w:t>ical, ontological dimensions and,</w:t>
      </w:r>
      <w:r w:rsidR="00FA4691" w:rsidRPr="00231B88">
        <w:rPr>
          <w:lang w:val="en-GB" w:eastAsia="en-US"/>
        </w:rPr>
        <w:t xml:space="preserve"> most importantly, its cosmological dimension.</w:t>
      </w:r>
    </w:p>
    <w:p w14:paraId="0B1A2E2B" w14:textId="77777777" w:rsidR="00087D1A" w:rsidRPr="00231B88" w:rsidRDefault="00087D1A" w:rsidP="008E32A4">
      <w:pPr>
        <w:pBdr>
          <w:bottom w:val="single" w:sz="12" w:space="0" w:color="auto"/>
        </w:pBdr>
        <w:jc w:val="both"/>
        <w:rPr>
          <w:lang w:val="en-GB"/>
        </w:rPr>
      </w:pPr>
    </w:p>
    <w:p w14:paraId="0669E644" w14:textId="77777777" w:rsidR="00FA4691" w:rsidRDefault="00FA4691" w:rsidP="00FA4691">
      <w:pPr>
        <w:rPr>
          <w:lang w:val="en-GB"/>
        </w:rPr>
      </w:pPr>
    </w:p>
    <w:p w14:paraId="27B36C7C" w14:textId="77777777" w:rsidR="00087D1A" w:rsidRDefault="00087D1A" w:rsidP="00FA4691">
      <w:pPr>
        <w:rPr>
          <w:lang w:val="en-US"/>
        </w:rPr>
      </w:pPr>
      <w:r>
        <w:rPr>
          <w:lang w:val="en-US"/>
        </w:rPr>
        <w:t>Key words:</w:t>
      </w:r>
    </w:p>
    <w:p w14:paraId="2955AA37" w14:textId="77777777" w:rsidR="00087D1A" w:rsidRDefault="00087D1A" w:rsidP="00FA4691">
      <w:pPr>
        <w:rPr>
          <w:lang w:val="en-US"/>
        </w:rPr>
      </w:pPr>
    </w:p>
    <w:p w14:paraId="566FB94D" w14:textId="77777777" w:rsidR="00087D1A" w:rsidRPr="00CF683E" w:rsidRDefault="00087D1A" w:rsidP="003258C5">
      <w:pPr>
        <w:outlineLvl w:val="0"/>
        <w:rPr>
          <w:sz w:val="20"/>
          <w:szCs w:val="20"/>
          <w:lang w:val="en-GB"/>
        </w:rPr>
      </w:pPr>
      <w:r w:rsidRPr="00CF683E">
        <w:rPr>
          <w:sz w:val="20"/>
          <w:szCs w:val="20"/>
          <w:lang w:val="en-GB"/>
        </w:rPr>
        <w:t>History of phenomenological movement</w:t>
      </w:r>
    </w:p>
    <w:p w14:paraId="17249717" w14:textId="77777777" w:rsidR="00087D1A" w:rsidRPr="00CF683E" w:rsidRDefault="00087D1A" w:rsidP="00087D1A">
      <w:pPr>
        <w:rPr>
          <w:sz w:val="20"/>
          <w:szCs w:val="20"/>
          <w:lang w:val="en-GB"/>
        </w:rPr>
      </w:pPr>
      <w:r w:rsidRPr="00CF683E">
        <w:rPr>
          <w:sz w:val="20"/>
          <w:szCs w:val="20"/>
          <w:lang w:val="en-GB"/>
        </w:rPr>
        <w:t>Phenomenological method in history of philosophy</w:t>
      </w:r>
    </w:p>
    <w:p w14:paraId="71C51835" w14:textId="77777777" w:rsidR="00087D1A" w:rsidRPr="00CF683E" w:rsidRDefault="00087D1A" w:rsidP="00087D1A">
      <w:pPr>
        <w:rPr>
          <w:sz w:val="20"/>
          <w:szCs w:val="20"/>
          <w:lang w:val="en-GB"/>
        </w:rPr>
      </w:pPr>
      <w:r w:rsidRPr="00CF683E">
        <w:rPr>
          <w:sz w:val="20"/>
          <w:szCs w:val="20"/>
          <w:lang w:val="en-GB"/>
        </w:rPr>
        <w:t>Theological turn in the French phenomenology</w:t>
      </w:r>
    </w:p>
    <w:p w14:paraId="313E94B4" w14:textId="77777777" w:rsidR="00087D1A" w:rsidRPr="00CF683E" w:rsidRDefault="00087D1A" w:rsidP="00087D1A">
      <w:pPr>
        <w:rPr>
          <w:sz w:val="20"/>
          <w:szCs w:val="20"/>
          <w:lang w:val="en-GB"/>
        </w:rPr>
      </w:pPr>
      <w:r w:rsidRPr="00CF683E">
        <w:rPr>
          <w:sz w:val="20"/>
          <w:szCs w:val="20"/>
          <w:lang w:val="en-GB"/>
        </w:rPr>
        <w:t>History of religion</w:t>
      </w:r>
    </w:p>
    <w:p w14:paraId="48DB8326" w14:textId="77777777" w:rsidR="00087D1A" w:rsidRPr="00CF683E" w:rsidRDefault="00087D1A" w:rsidP="00087D1A">
      <w:pPr>
        <w:rPr>
          <w:sz w:val="20"/>
          <w:szCs w:val="20"/>
          <w:lang w:val="en-GB"/>
        </w:rPr>
      </w:pPr>
      <w:r w:rsidRPr="00CF683E">
        <w:rPr>
          <w:sz w:val="20"/>
          <w:szCs w:val="20"/>
          <w:lang w:val="en-GB"/>
        </w:rPr>
        <w:t>German idealism</w:t>
      </w:r>
    </w:p>
    <w:p w14:paraId="284326C4" w14:textId="77777777" w:rsidR="00087D1A" w:rsidRPr="00CF683E" w:rsidRDefault="00087D1A" w:rsidP="00087D1A">
      <w:pPr>
        <w:rPr>
          <w:sz w:val="20"/>
          <w:szCs w:val="20"/>
          <w:lang w:val="en-GB"/>
        </w:rPr>
      </w:pPr>
      <w:r w:rsidRPr="00CF683E">
        <w:rPr>
          <w:sz w:val="20"/>
          <w:szCs w:val="20"/>
          <w:lang w:val="en-GB"/>
        </w:rPr>
        <w:t>German mysticism</w:t>
      </w:r>
    </w:p>
    <w:p w14:paraId="3332FE80" w14:textId="77777777" w:rsidR="00087D1A" w:rsidRPr="00CF683E" w:rsidRDefault="00087D1A" w:rsidP="00087D1A">
      <w:pPr>
        <w:rPr>
          <w:sz w:val="20"/>
          <w:szCs w:val="20"/>
          <w:lang w:val="en-GB"/>
        </w:rPr>
      </w:pPr>
      <w:r w:rsidRPr="00CF683E">
        <w:rPr>
          <w:sz w:val="20"/>
          <w:szCs w:val="20"/>
          <w:lang w:val="en-GB"/>
        </w:rPr>
        <w:t>Intentionality of consciousness</w:t>
      </w:r>
    </w:p>
    <w:p w14:paraId="465A5169" w14:textId="77777777" w:rsidR="00087D1A" w:rsidRPr="00CF683E" w:rsidRDefault="00087D1A" w:rsidP="00087D1A">
      <w:pPr>
        <w:rPr>
          <w:sz w:val="20"/>
          <w:szCs w:val="20"/>
          <w:lang w:val="en-GB"/>
        </w:rPr>
      </w:pPr>
      <w:r w:rsidRPr="00CF683E">
        <w:rPr>
          <w:sz w:val="20"/>
          <w:szCs w:val="20"/>
          <w:lang w:val="en-GB"/>
        </w:rPr>
        <w:t xml:space="preserve">Phenomenological reduction </w:t>
      </w:r>
    </w:p>
    <w:p w14:paraId="11F20BFA" w14:textId="77777777" w:rsidR="00087D1A" w:rsidRPr="00087D1A" w:rsidRDefault="00087D1A" w:rsidP="00087D1A">
      <w:pPr>
        <w:rPr>
          <w:sz w:val="20"/>
          <w:szCs w:val="20"/>
          <w:lang w:val="en-US"/>
        </w:rPr>
      </w:pPr>
      <w:r w:rsidRPr="00087D1A">
        <w:rPr>
          <w:sz w:val="20"/>
          <w:szCs w:val="20"/>
          <w:lang w:val="en-US"/>
        </w:rPr>
        <w:t>Ontological Argument</w:t>
      </w:r>
    </w:p>
    <w:p w14:paraId="0DC23FB4" w14:textId="77777777" w:rsidR="00087D1A" w:rsidRDefault="00087D1A" w:rsidP="00087D1A">
      <w:pPr>
        <w:rPr>
          <w:sz w:val="20"/>
          <w:szCs w:val="20"/>
          <w:lang w:val="en-US"/>
        </w:rPr>
      </w:pPr>
      <w:r w:rsidRPr="00087D1A">
        <w:rPr>
          <w:sz w:val="20"/>
          <w:szCs w:val="20"/>
          <w:lang w:val="en-US"/>
        </w:rPr>
        <w:t>Idea of the infinite</w:t>
      </w:r>
    </w:p>
    <w:p w14:paraId="7012939C" w14:textId="77777777" w:rsidR="00087D1A" w:rsidRPr="00087D1A" w:rsidRDefault="00087D1A" w:rsidP="00087D1A">
      <w:pPr>
        <w:rPr>
          <w:sz w:val="20"/>
          <w:szCs w:val="20"/>
          <w:lang w:val="en-US"/>
        </w:rPr>
      </w:pPr>
      <w:r>
        <w:rPr>
          <w:sz w:val="20"/>
          <w:szCs w:val="20"/>
          <w:lang w:val="en-US"/>
        </w:rPr>
        <w:t>Structure of subjectivity</w:t>
      </w:r>
    </w:p>
    <w:p w14:paraId="13B5C2DB" w14:textId="77777777" w:rsidR="00087D1A" w:rsidRPr="00087D1A" w:rsidRDefault="00087D1A" w:rsidP="00087D1A">
      <w:pPr>
        <w:rPr>
          <w:sz w:val="20"/>
          <w:szCs w:val="20"/>
          <w:lang w:val="en-US"/>
        </w:rPr>
      </w:pPr>
      <w:r w:rsidRPr="00087D1A">
        <w:rPr>
          <w:sz w:val="20"/>
          <w:szCs w:val="20"/>
          <w:lang w:val="en-US"/>
        </w:rPr>
        <w:t>Meontology</w:t>
      </w:r>
    </w:p>
    <w:p w14:paraId="3F0116B6" w14:textId="77777777" w:rsidR="00087D1A" w:rsidRPr="00087D1A" w:rsidRDefault="00087D1A" w:rsidP="00087D1A">
      <w:pPr>
        <w:rPr>
          <w:sz w:val="20"/>
          <w:szCs w:val="20"/>
          <w:lang w:val="en-US"/>
        </w:rPr>
      </w:pPr>
      <w:r w:rsidRPr="00087D1A">
        <w:rPr>
          <w:sz w:val="20"/>
          <w:szCs w:val="20"/>
          <w:lang w:val="en-US"/>
        </w:rPr>
        <w:t>Phenomenon</w:t>
      </w:r>
    </w:p>
    <w:p w14:paraId="27D12514" w14:textId="77777777" w:rsidR="00087D1A" w:rsidRPr="00087D1A" w:rsidRDefault="00087D1A" w:rsidP="00087D1A">
      <w:pPr>
        <w:rPr>
          <w:sz w:val="20"/>
          <w:szCs w:val="20"/>
          <w:lang w:val="en-US"/>
        </w:rPr>
      </w:pPr>
      <w:r w:rsidRPr="00087D1A">
        <w:rPr>
          <w:sz w:val="20"/>
          <w:szCs w:val="20"/>
          <w:lang w:val="en-US"/>
        </w:rPr>
        <w:t>Self-reference</w:t>
      </w:r>
    </w:p>
    <w:p w14:paraId="1D882564" w14:textId="77777777" w:rsidR="00087D1A" w:rsidRPr="00087D1A" w:rsidRDefault="00087D1A" w:rsidP="00087D1A">
      <w:pPr>
        <w:rPr>
          <w:sz w:val="20"/>
          <w:szCs w:val="20"/>
          <w:lang w:val="en-US"/>
        </w:rPr>
      </w:pPr>
      <w:r w:rsidRPr="00087D1A">
        <w:rPr>
          <w:sz w:val="20"/>
          <w:szCs w:val="20"/>
          <w:lang w:val="en-US"/>
        </w:rPr>
        <w:t>Self-reflection</w:t>
      </w:r>
    </w:p>
    <w:p w14:paraId="0B0F3EDB" w14:textId="77777777" w:rsidR="00087D1A" w:rsidRPr="00087D1A" w:rsidRDefault="00087D1A" w:rsidP="00087D1A">
      <w:pPr>
        <w:rPr>
          <w:sz w:val="20"/>
          <w:szCs w:val="20"/>
          <w:lang w:val="en-US"/>
        </w:rPr>
      </w:pPr>
      <w:r w:rsidRPr="00087D1A">
        <w:rPr>
          <w:sz w:val="20"/>
          <w:szCs w:val="20"/>
          <w:lang w:val="en-US"/>
        </w:rPr>
        <w:t>Phenomenality of the world</w:t>
      </w:r>
    </w:p>
    <w:p w14:paraId="62EAFCA5" w14:textId="77777777" w:rsidR="00087D1A" w:rsidRPr="00087D1A" w:rsidRDefault="00087D1A" w:rsidP="00087D1A">
      <w:pPr>
        <w:rPr>
          <w:sz w:val="20"/>
          <w:szCs w:val="20"/>
          <w:lang w:val="en-US"/>
        </w:rPr>
      </w:pPr>
      <w:r w:rsidRPr="00087D1A">
        <w:rPr>
          <w:sz w:val="20"/>
          <w:szCs w:val="20"/>
          <w:lang w:val="en-US"/>
        </w:rPr>
        <w:t>Expression</w:t>
      </w:r>
    </w:p>
    <w:p w14:paraId="6BEB42C5" w14:textId="77777777" w:rsidR="00087D1A" w:rsidRPr="00087D1A" w:rsidRDefault="00087D1A" w:rsidP="00087D1A">
      <w:pPr>
        <w:rPr>
          <w:sz w:val="20"/>
          <w:szCs w:val="20"/>
          <w:lang w:val="en-US"/>
        </w:rPr>
      </w:pPr>
      <w:r w:rsidRPr="00087D1A">
        <w:rPr>
          <w:sz w:val="20"/>
          <w:szCs w:val="20"/>
          <w:lang w:val="en-US"/>
        </w:rPr>
        <w:t>Self-manifestation</w:t>
      </w:r>
    </w:p>
    <w:p w14:paraId="3B6D70EF" w14:textId="77777777" w:rsidR="00087D1A" w:rsidRPr="00087D1A" w:rsidRDefault="00087D1A" w:rsidP="00087D1A">
      <w:pPr>
        <w:rPr>
          <w:sz w:val="20"/>
          <w:szCs w:val="20"/>
          <w:lang w:val="en-US"/>
        </w:rPr>
      </w:pPr>
      <w:r w:rsidRPr="00CF683E">
        <w:rPr>
          <w:sz w:val="20"/>
          <w:szCs w:val="20"/>
          <w:lang w:val="en-GB"/>
        </w:rPr>
        <w:t>Self-objectification</w:t>
      </w:r>
    </w:p>
    <w:p w14:paraId="709253EB" w14:textId="77777777" w:rsidR="00087D1A" w:rsidRPr="00087D1A" w:rsidRDefault="00087D1A" w:rsidP="00087D1A">
      <w:pPr>
        <w:rPr>
          <w:sz w:val="20"/>
          <w:szCs w:val="20"/>
          <w:lang w:val="en-US"/>
        </w:rPr>
      </w:pPr>
      <w:r w:rsidRPr="00087D1A">
        <w:rPr>
          <w:sz w:val="20"/>
          <w:szCs w:val="20"/>
          <w:lang w:val="en-US"/>
        </w:rPr>
        <w:t>God</w:t>
      </w:r>
    </w:p>
    <w:p w14:paraId="38AA4912" w14:textId="77777777" w:rsidR="00087D1A" w:rsidRPr="00087D1A" w:rsidRDefault="00087D1A" w:rsidP="00087D1A">
      <w:pPr>
        <w:rPr>
          <w:sz w:val="20"/>
          <w:szCs w:val="20"/>
          <w:lang w:val="en-US"/>
        </w:rPr>
      </w:pPr>
      <w:r w:rsidRPr="00087D1A">
        <w:rPr>
          <w:sz w:val="20"/>
          <w:szCs w:val="20"/>
          <w:lang w:val="en-US"/>
        </w:rPr>
        <w:t>Splitting of the self</w:t>
      </w:r>
    </w:p>
    <w:p w14:paraId="77C20430" w14:textId="77777777" w:rsidR="00087D1A" w:rsidRPr="00087D1A" w:rsidRDefault="00087D1A" w:rsidP="00087D1A">
      <w:pPr>
        <w:rPr>
          <w:sz w:val="20"/>
          <w:szCs w:val="20"/>
          <w:lang w:val="en-US"/>
        </w:rPr>
      </w:pPr>
      <w:r w:rsidRPr="00087D1A">
        <w:rPr>
          <w:sz w:val="20"/>
          <w:szCs w:val="20"/>
          <w:lang w:val="en-US"/>
        </w:rPr>
        <w:t>A-cosmic phenomenology</w:t>
      </w:r>
    </w:p>
    <w:p w14:paraId="69279EAB" w14:textId="77777777" w:rsidR="00087D1A" w:rsidRPr="00087D1A" w:rsidRDefault="00087D1A" w:rsidP="00087D1A">
      <w:pPr>
        <w:rPr>
          <w:sz w:val="20"/>
          <w:szCs w:val="20"/>
          <w:lang w:val="en-US"/>
        </w:rPr>
      </w:pPr>
      <w:r w:rsidRPr="00CF683E">
        <w:rPr>
          <w:sz w:val="20"/>
          <w:szCs w:val="20"/>
          <w:lang w:val="en-GB"/>
        </w:rPr>
        <w:t>Cosmological dimension of human experience</w:t>
      </w:r>
    </w:p>
    <w:p w14:paraId="2FFF026E" w14:textId="77777777" w:rsidR="00087D1A" w:rsidRPr="00CF683E" w:rsidRDefault="00087D1A" w:rsidP="00087D1A">
      <w:pPr>
        <w:rPr>
          <w:sz w:val="20"/>
          <w:szCs w:val="20"/>
          <w:lang w:val="en-GB"/>
        </w:rPr>
      </w:pPr>
    </w:p>
    <w:p w14:paraId="650CF68C" w14:textId="77777777" w:rsidR="00087D1A" w:rsidRPr="00CF683E" w:rsidRDefault="00087D1A" w:rsidP="003258C5">
      <w:pPr>
        <w:outlineLvl w:val="0"/>
        <w:rPr>
          <w:sz w:val="20"/>
          <w:szCs w:val="20"/>
          <w:lang w:val="en-GB"/>
        </w:rPr>
      </w:pPr>
      <w:r w:rsidRPr="00CF683E">
        <w:rPr>
          <w:sz w:val="20"/>
          <w:szCs w:val="20"/>
          <w:lang w:val="en-GB"/>
        </w:rPr>
        <w:t>Anselm</w:t>
      </w:r>
    </w:p>
    <w:p w14:paraId="3D5B48BA" w14:textId="77777777" w:rsidR="00087D1A" w:rsidRPr="00CF683E" w:rsidRDefault="00087D1A" w:rsidP="00087D1A">
      <w:pPr>
        <w:rPr>
          <w:sz w:val="20"/>
          <w:szCs w:val="20"/>
          <w:lang w:val="en-GB"/>
        </w:rPr>
      </w:pPr>
      <w:r w:rsidRPr="00CF683E">
        <w:rPr>
          <w:sz w:val="20"/>
          <w:szCs w:val="20"/>
          <w:lang w:val="en-GB"/>
        </w:rPr>
        <w:t>Böhme</w:t>
      </w:r>
    </w:p>
    <w:p w14:paraId="7201E8AD" w14:textId="77777777" w:rsidR="00087D1A" w:rsidRPr="00CF683E" w:rsidRDefault="00087D1A" w:rsidP="00087D1A">
      <w:pPr>
        <w:rPr>
          <w:sz w:val="20"/>
          <w:szCs w:val="20"/>
          <w:lang w:val="en-GB"/>
        </w:rPr>
      </w:pPr>
      <w:r w:rsidRPr="00CF683E">
        <w:rPr>
          <w:sz w:val="20"/>
          <w:szCs w:val="20"/>
          <w:lang w:val="en-GB"/>
        </w:rPr>
        <w:t>Descartes</w:t>
      </w:r>
    </w:p>
    <w:p w14:paraId="4E481E45" w14:textId="77777777" w:rsidR="00087D1A" w:rsidRPr="00CF683E" w:rsidRDefault="00087D1A" w:rsidP="00087D1A">
      <w:pPr>
        <w:rPr>
          <w:sz w:val="20"/>
          <w:szCs w:val="20"/>
          <w:lang w:val="en-GB"/>
        </w:rPr>
      </w:pPr>
      <w:r w:rsidRPr="00CF683E">
        <w:rPr>
          <w:sz w:val="20"/>
          <w:szCs w:val="20"/>
          <w:lang w:val="en-GB"/>
        </w:rPr>
        <w:t>Husserl</w:t>
      </w:r>
    </w:p>
    <w:p w14:paraId="3FBE2CC9" w14:textId="77777777" w:rsidR="00087D1A" w:rsidRPr="00CF683E" w:rsidRDefault="00087D1A" w:rsidP="00087D1A">
      <w:pPr>
        <w:rPr>
          <w:sz w:val="20"/>
          <w:szCs w:val="20"/>
          <w:lang w:val="en-GB"/>
        </w:rPr>
      </w:pPr>
      <w:r w:rsidRPr="00CF683E">
        <w:rPr>
          <w:sz w:val="20"/>
          <w:szCs w:val="20"/>
          <w:lang w:val="en-GB"/>
        </w:rPr>
        <w:t>Heidegger</w:t>
      </w:r>
    </w:p>
    <w:p w14:paraId="7DC8EE30" w14:textId="77777777" w:rsidR="00087D1A" w:rsidRPr="00CF683E" w:rsidRDefault="00087D1A" w:rsidP="00087D1A">
      <w:pPr>
        <w:rPr>
          <w:sz w:val="20"/>
          <w:szCs w:val="20"/>
          <w:lang w:val="en-GB"/>
        </w:rPr>
      </w:pPr>
      <w:r w:rsidRPr="00CF683E">
        <w:rPr>
          <w:sz w:val="20"/>
          <w:szCs w:val="20"/>
          <w:lang w:val="en-GB"/>
        </w:rPr>
        <w:t>Hegel</w:t>
      </w:r>
    </w:p>
    <w:p w14:paraId="2066991B" w14:textId="77777777" w:rsidR="00087D1A" w:rsidRPr="00CF683E" w:rsidRDefault="00087D1A" w:rsidP="00087D1A">
      <w:pPr>
        <w:rPr>
          <w:sz w:val="20"/>
          <w:szCs w:val="20"/>
          <w:lang w:val="en-GB"/>
        </w:rPr>
      </w:pPr>
      <w:r w:rsidRPr="00CF683E">
        <w:rPr>
          <w:sz w:val="20"/>
          <w:szCs w:val="20"/>
          <w:lang w:val="en-GB"/>
        </w:rPr>
        <w:lastRenderedPageBreak/>
        <w:t xml:space="preserve">Reinach </w:t>
      </w:r>
    </w:p>
    <w:p w14:paraId="1B0C696B" w14:textId="77777777" w:rsidR="00087D1A" w:rsidRPr="00CF683E" w:rsidRDefault="00087D1A" w:rsidP="00087D1A">
      <w:pPr>
        <w:rPr>
          <w:sz w:val="20"/>
          <w:szCs w:val="20"/>
          <w:lang w:val="en-GB"/>
        </w:rPr>
      </w:pPr>
      <w:r w:rsidRPr="00CF683E">
        <w:rPr>
          <w:sz w:val="20"/>
          <w:szCs w:val="20"/>
          <w:lang w:val="en-GB"/>
        </w:rPr>
        <w:t>Picavet</w:t>
      </w:r>
    </w:p>
    <w:p w14:paraId="4634E1B9" w14:textId="77777777" w:rsidR="00087D1A" w:rsidRPr="00CF683E" w:rsidRDefault="00087D1A" w:rsidP="00087D1A">
      <w:pPr>
        <w:rPr>
          <w:sz w:val="20"/>
          <w:szCs w:val="20"/>
          <w:lang w:val="en-GB"/>
        </w:rPr>
      </w:pPr>
      <w:r w:rsidRPr="00CF683E">
        <w:rPr>
          <w:sz w:val="20"/>
          <w:szCs w:val="20"/>
          <w:lang w:val="en-GB"/>
        </w:rPr>
        <w:t>Spiegelberg</w:t>
      </w:r>
    </w:p>
    <w:p w14:paraId="75C4445B" w14:textId="77777777" w:rsidR="00087D1A" w:rsidRPr="00CF683E" w:rsidRDefault="00087D1A" w:rsidP="00087D1A">
      <w:pPr>
        <w:rPr>
          <w:sz w:val="20"/>
          <w:szCs w:val="20"/>
          <w:lang w:val="en-GB"/>
        </w:rPr>
      </w:pPr>
      <w:r w:rsidRPr="00CF683E">
        <w:rPr>
          <w:sz w:val="20"/>
          <w:szCs w:val="20"/>
          <w:lang w:val="en-GB"/>
        </w:rPr>
        <w:t>Kojève</w:t>
      </w:r>
    </w:p>
    <w:p w14:paraId="057F4236" w14:textId="77777777" w:rsidR="00087D1A" w:rsidRPr="00CF683E" w:rsidRDefault="00087D1A" w:rsidP="00087D1A">
      <w:pPr>
        <w:rPr>
          <w:sz w:val="20"/>
          <w:szCs w:val="20"/>
          <w:lang w:val="en-GB"/>
        </w:rPr>
      </w:pPr>
      <w:r w:rsidRPr="00CF683E">
        <w:rPr>
          <w:sz w:val="20"/>
          <w:szCs w:val="20"/>
          <w:lang w:val="en-GB"/>
        </w:rPr>
        <w:t>Patočka</w:t>
      </w:r>
    </w:p>
    <w:p w14:paraId="7E1BBB80" w14:textId="77777777" w:rsidR="00087D1A" w:rsidRPr="00CF683E" w:rsidRDefault="00087D1A" w:rsidP="00087D1A">
      <w:pPr>
        <w:rPr>
          <w:sz w:val="20"/>
          <w:szCs w:val="20"/>
          <w:lang w:val="en-GB"/>
        </w:rPr>
      </w:pPr>
      <w:r w:rsidRPr="00CF683E">
        <w:rPr>
          <w:sz w:val="20"/>
          <w:szCs w:val="20"/>
          <w:lang w:val="en-GB"/>
        </w:rPr>
        <w:t>Marion</w:t>
      </w:r>
    </w:p>
    <w:p w14:paraId="08F50BF3" w14:textId="77777777" w:rsidR="00087D1A" w:rsidRPr="00CF683E" w:rsidRDefault="00087D1A" w:rsidP="00087D1A">
      <w:pPr>
        <w:rPr>
          <w:sz w:val="20"/>
          <w:szCs w:val="20"/>
          <w:lang w:val="en-GB"/>
        </w:rPr>
      </w:pPr>
      <w:r w:rsidRPr="00CF683E">
        <w:rPr>
          <w:sz w:val="20"/>
          <w:szCs w:val="20"/>
          <w:lang w:val="en-GB"/>
        </w:rPr>
        <w:t>Henry, Michel</w:t>
      </w:r>
    </w:p>
    <w:p w14:paraId="3BD812DD" w14:textId="77777777" w:rsidR="00087D1A" w:rsidRPr="00CF683E" w:rsidRDefault="00087D1A" w:rsidP="00087D1A">
      <w:pPr>
        <w:rPr>
          <w:sz w:val="20"/>
          <w:szCs w:val="20"/>
          <w:lang w:val="en-GB"/>
        </w:rPr>
      </w:pPr>
      <w:r w:rsidRPr="00CF683E">
        <w:rPr>
          <w:sz w:val="20"/>
          <w:szCs w:val="20"/>
          <w:lang w:val="en-GB"/>
        </w:rPr>
        <w:t>Levinas</w:t>
      </w:r>
    </w:p>
    <w:p w14:paraId="6B587ADB" w14:textId="77777777" w:rsidR="00087D1A" w:rsidRPr="00CF683E" w:rsidRDefault="00087D1A" w:rsidP="00087D1A">
      <w:pPr>
        <w:rPr>
          <w:sz w:val="20"/>
          <w:szCs w:val="20"/>
          <w:lang w:val="en-GB"/>
        </w:rPr>
      </w:pPr>
      <w:r w:rsidRPr="00CF683E">
        <w:rPr>
          <w:sz w:val="20"/>
          <w:szCs w:val="20"/>
          <w:lang w:val="en-GB"/>
        </w:rPr>
        <w:t>Berdiaev</w:t>
      </w:r>
    </w:p>
    <w:p w14:paraId="3C6E03D8" w14:textId="77777777" w:rsidR="00087D1A" w:rsidRPr="00087D1A" w:rsidRDefault="00087D1A" w:rsidP="00FA4691">
      <w:pPr>
        <w:rPr>
          <w:lang w:val="en-US"/>
        </w:rPr>
      </w:pPr>
    </w:p>
    <w:p w14:paraId="639638AD" w14:textId="77777777" w:rsidR="00FA4691" w:rsidRPr="00532CE7" w:rsidRDefault="00FA4691" w:rsidP="003258C5">
      <w:pPr>
        <w:jc w:val="both"/>
        <w:outlineLvl w:val="0"/>
        <w:rPr>
          <w:sz w:val="28"/>
          <w:szCs w:val="28"/>
          <w:lang w:val="en-GB"/>
        </w:rPr>
      </w:pPr>
      <w:r w:rsidRPr="00532CE7">
        <w:rPr>
          <w:sz w:val="28"/>
          <w:szCs w:val="28"/>
          <w:lang w:val="en-GB"/>
        </w:rPr>
        <w:t xml:space="preserve">Bibliography: </w:t>
      </w:r>
    </w:p>
    <w:p w14:paraId="1509426E" w14:textId="77777777" w:rsidR="00FA4691" w:rsidRPr="00532CE7" w:rsidRDefault="00FA4691" w:rsidP="00FA4691">
      <w:pPr>
        <w:pStyle w:val="EndnoteText"/>
        <w:jc w:val="both"/>
        <w:rPr>
          <w:lang w:val="en-GB"/>
        </w:rPr>
      </w:pPr>
    </w:p>
    <w:p w14:paraId="1F4639EC" w14:textId="7BFE54C2" w:rsidR="00FA4691" w:rsidRPr="00184219" w:rsidRDefault="00D2072D" w:rsidP="00184219">
      <w:pPr>
        <w:rPr>
          <w:sz w:val="20"/>
          <w:szCs w:val="20"/>
          <w:lang w:val="en-GB"/>
        </w:rPr>
      </w:pPr>
      <w:r w:rsidRPr="00184219">
        <w:rPr>
          <w:sz w:val="20"/>
          <w:szCs w:val="20"/>
          <w:lang w:val="fr-FR"/>
        </w:rPr>
        <w:t xml:space="preserve">Alquié, Ferdinand. 1950. </w:t>
      </w:r>
      <w:r w:rsidR="00184219" w:rsidRPr="00184219">
        <w:rPr>
          <w:sz w:val="20"/>
          <w:szCs w:val="20"/>
          <w:lang w:val="fr-FR"/>
        </w:rPr>
        <w:t>La d</w:t>
      </w:r>
      <w:r w:rsidRPr="00184219">
        <w:rPr>
          <w:sz w:val="20"/>
          <w:szCs w:val="20"/>
          <w:lang w:val="fr-FR"/>
        </w:rPr>
        <w:t xml:space="preserve">écouverte métaphysique de l’homme chez Descartes. </w:t>
      </w:r>
      <w:proofErr w:type="gramStart"/>
      <w:r w:rsidRPr="00184219">
        <w:rPr>
          <w:sz w:val="20"/>
          <w:szCs w:val="20"/>
          <w:lang w:val="en-GB"/>
        </w:rPr>
        <w:t>Paris :</w:t>
      </w:r>
      <w:proofErr w:type="gramEnd"/>
      <w:r w:rsidRPr="00184219">
        <w:rPr>
          <w:sz w:val="20"/>
          <w:szCs w:val="20"/>
          <w:lang w:val="en-GB"/>
        </w:rPr>
        <w:t xml:space="preserve"> PUF.</w:t>
      </w:r>
    </w:p>
    <w:p w14:paraId="6428E2E8" w14:textId="77777777" w:rsidR="00231B88" w:rsidRPr="00D22644" w:rsidRDefault="00625CEA" w:rsidP="009A2BA6">
      <w:pPr>
        <w:pStyle w:val="Bibliography"/>
        <w:spacing w:after="120"/>
        <w:rPr>
          <w:sz w:val="20"/>
          <w:lang w:val="en-GB"/>
        </w:rPr>
      </w:pPr>
      <w:r w:rsidRPr="00231B88">
        <w:rPr>
          <w:highlight w:val="green"/>
        </w:rPr>
        <w:fldChar w:fldCharType="begin"/>
      </w:r>
      <w:r w:rsidR="00FA4691" w:rsidRPr="00532CE7">
        <w:rPr>
          <w:highlight w:val="green"/>
          <w:lang w:val="en-GB"/>
        </w:rPr>
        <w:instrText xml:space="preserve"> ADDIN ZOTERO_BIBL {"uncited":[["http://zotero.org/users/1384692/items/M39RTKMV"],["http://zotero.org/users/1384692/items/QIEKB7IW"],["http://zotero.org/users/1384692/items/P8VN2GKQ"],["http://zotero.org/users/1384692/items/PRA448EP"],["http://zotero.org/users/1384692/items/JME9K6EA"],["http://zotero.org/users/1384692/items/9RBR88ZM"],["http://zotero.org/users/1384692/items/8IPSC6WI"],["http://zotero.org/users/1384692/items/IP4AJTSS"],["http://zotero.org/users/1384692/items/5DKVWJ55"],["http://zotero.org/users/1384692/items/PSF64A2J"],["http://zotero.org/users/1384692/items/VKFPKWST"],["http://zotero.org/users/1384692/items/GZRSUW7J"],["http://zotero.org/users/1384692/items/GC5M82TV"],["http://zotero.org/users/1384692/items/W3JN7NIU"],["http://zotero.org/users/1384692/items/UM73SB5U"],["http://zotero.org/users/1384692/items/T3I3IXWC"],["http://zotero.org/users/1384692/items/2SWZJZE9"],["http://zotero.org/users/1384692/items/U9FCK9HG"]],"custom":[]} CSL_BIBLIOGRAPHY </w:instrText>
      </w:r>
      <w:r w:rsidRPr="00231B88">
        <w:rPr>
          <w:highlight w:val="green"/>
        </w:rPr>
        <w:fldChar w:fldCharType="separate"/>
      </w:r>
      <w:r w:rsidR="00C27A33" w:rsidRPr="00532CE7">
        <w:rPr>
          <w:sz w:val="20"/>
          <w:lang w:val="en-GB"/>
        </w:rPr>
        <w:t>Baugh, B</w:t>
      </w:r>
      <w:r w:rsidR="00F57A79" w:rsidRPr="00532CE7">
        <w:rPr>
          <w:sz w:val="20"/>
          <w:lang w:val="en-GB"/>
        </w:rPr>
        <w:t>ruce</w:t>
      </w:r>
      <w:r w:rsidR="00D22644">
        <w:rPr>
          <w:sz w:val="20"/>
          <w:lang w:val="en-GB"/>
        </w:rPr>
        <w:t>.</w:t>
      </w:r>
      <w:r w:rsidR="00C27A33" w:rsidRPr="00532CE7">
        <w:rPr>
          <w:sz w:val="20"/>
          <w:lang w:val="en-GB"/>
        </w:rPr>
        <w:t xml:space="preserve"> 2014. </w:t>
      </w:r>
      <w:r w:rsidR="00C27A33" w:rsidRPr="00532CE7">
        <w:rPr>
          <w:i/>
          <w:sz w:val="20"/>
          <w:lang w:val="en-GB"/>
        </w:rPr>
        <w:t>French Hegel: From Surrealism to Postmodernism</w:t>
      </w:r>
      <w:r w:rsidR="00C27A33" w:rsidRPr="00532CE7">
        <w:rPr>
          <w:sz w:val="20"/>
          <w:lang w:val="en-GB"/>
        </w:rPr>
        <w:t xml:space="preserve">. </w:t>
      </w:r>
      <w:r w:rsidR="00C27A33" w:rsidRPr="00D22644">
        <w:rPr>
          <w:sz w:val="20"/>
          <w:lang w:val="en-GB"/>
        </w:rPr>
        <w:t>Routledge.</w:t>
      </w:r>
    </w:p>
    <w:p w14:paraId="0F95C5C3" w14:textId="08BAD51C" w:rsidR="00231B88" w:rsidRPr="00D22644" w:rsidRDefault="00231B88" w:rsidP="009A2BA6">
      <w:pPr>
        <w:spacing w:after="120" w:line="240" w:lineRule="auto"/>
        <w:rPr>
          <w:sz w:val="20"/>
          <w:lang w:val="en-GB"/>
        </w:rPr>
      </w:pPr>
      <w:r w:rsidRPr="00D22644">
        <w:rPr>
          <w:sz w:val="20"/>
          <w:lang w:val="en-GB"/>
        </w:rPr>
        <w:t xml:space="preserve">Benoist, Jocelyn. 2010. Les vestiges du donné (Apparaître, apparences, aspects). </w:t>
      </w:r>
      <w:r w:rsidRPr="00D22644">
        <w:rPr>
          <w:i/>
          <w:iCs/>
          <w:sz w:val="20"/>
          <w:lang w:val="en-GB"/>
        </w:rPr>
        <w:t>Symposium. Revue canadienne de philosophie continentale</w:t>
      </w:r>
      <w:r w:rsidRPr="00D22644">
        <w:rPr>
          <w:sz w:val="20"/>
          <w:lang w:val="en-GB"/>
        </w:rPr>
        <w:t xml:space="preserve"> 14 (1)</w:t>
      </w:r>
      <w:r w:rsidR="007743E7">
        <w:rPr>
          <w:sz w:val="20"/>
          <w:lang w:val="en-GB"/>
        </w:rPr>
        <w:t>:</w:t>
      </w:r>
      <w:r w:rsidRPr="00D22644">
        <w:rPr>
          <w:sz w:val="20"/>
          <w:lang w:val="en-GB"/>
        </w:rPr>
        <w:t xml:space="preserve"> 85-103.</w:t>
      </w:r>
    </w:p>
    <w:p w14:paraId="7FD07765" w14:textId="0B30533F" w:rsidR="00231B88" w:rsidRPr="00532CE7" w:rsidRDefault="00231B88" w:rsidP="009A2BA6">
      <w:pPr>
        <w:spacing w:after="120" w:line="240" w:lineRule="auto"/>
        <w:rPr>
          <w:iCs/>
          <w:sz w:val="20"/>
          <w:lang w:val="de-DE"/>
        </w:rPr>
      </w:pPr>
      <w:r w:rsidRPr="00D22644">
        <w:rPr>
          <w:iCs/>
          <w:sz w:val="20"/>
          <w:lang w:val="en-GB"/>
        </w:rPr>
        <w:t>Berdiaev</w:t>
      </w:r>
      <w:r w:rsidRPr="00231B88">
        <w:rPr>
          <w:iCs/>
          <w:sz w:val="20"/>
          <w:lang w:val="it-IT"/>
        </w:rPr>
        <w:t>,</w:t>
      </w:r>
      <w:r w:rsidRPr="00D22644">
        <w:rPr>
          <w:iCs/>
          <w:sz w:val="20"/>
          <w:lang w:val="en-GB"/>
        </w:rPr>
        <w:t xml:space="preserve"> Nicolas. 1929. Novaya kniga o Bo</w:t>
      </w:r>
      <w:r w:rsidRPr="00532CE7">
        <w:rPr>
          <w:iCs/>
          <w:sz w:val="20"/>
          <w:lang w:val="fr-FR"/>
        </w:rPr>
        <w:t xml:space="preserve">eme. </w:t>
      </w:r>
      <w:r w:rsidRPr="00532CE7">
        <w:rPr>
          <w:i/>
          <w:iCs/>
          <w:sz w:val="20"/>
          <w:lang w:val="de-DE"/>
        </w:rPr>
        <w:t>Put'</w:t>
      </w:r>
      <w:r w:rsidR="00EF0490">
        <w:rPr>
          <w:iCs/>
          <w:sz w:val="20"/>
          <w:lang w:val="de-DE"/>
        </w:rPr>
        <w:t xml:space="preserve"> 18</w:t>
      </w:r>
      <w:r w:rsidR="007743E7">
        <w:rPr>
          <w:iCs/>
          <w:sz w:val="20"/>
          <w:lang w:val="de-DE"/>
        </w:rPr>
        <w:t>:</w:t>
      </w:r>
      <w:r w:rsidRPr="00532CE7">
        <w:rPr>
          <w:iCs/>
          <w:sz w:val="20"/>
          <w:lang w:val="de-DE"/>
        </w:rPr>
        <w:t xml:space="preserve"> 116-122.</w:t>
      </w:r>
    </w:p>
    <w:p w14:paraId="7B814850" w14:textId="219B9F18" w:rsidR="00231B88" w:rsidRPr="00D22644" w:rsidRDefault="00C27A33" w:rsidP="009A2BA6">
      <w:pPr>
        <w:pStyle w:val="Bibliography"/>
        <w:spacing w:after="120"/>
        <w:rPr>
          <w:sz w:val="20"/>
          <w:lang w:val="de-DE"/>
        </w:rPr>
      </w:pPr>
      <w:r w:rsidRPr="00231B88">
        <w:rPr>
          <w:sz w:val="20"/>
          <w:lang w:val="de-DE"/>
        </w:rPr>
        <w:t>Chernavin, G</w:t>
      </w:r>
      <w:r w:rsidR="009A2BA6">
        <w:rPr>
          <w:sz w:val="20"/>
          <w:lang w:val="de-DE"/>
        </w:rPr>
        <w:t>eorgy</w:t>
      </w:r>
      <w:r w:rsidR="00D22644">
        <w:rPr>
          <w:sz w:val="20"/>
          <w:lang w:val="de-DE"/>
        </w:rPr>
        <w:t>.</w:t>
      </w:r>
      <w:r w:rsidRPr="00231B88">
        <w:rPr>
          <w:sz w:val="20"/>
          <w:lang w:val="de-DE"/>
        </w:rPr>
        <w:t xml:space="preserve"> 2013. </w:t>
      </w:r>
      <w:r w:rsidR="00384241" w:rsidRPr="00231B88">
        <w:rPr>
          <w:sz w:val="20"/>
          <w:lang w:val="de-DE"/>
        </w:rPr>
        <w:t xml:space="preserve">Erscheinung in der Schwebe zwischen Sein und Schein: von Herbart zu Husserl. </w:t>
      </w:r>
      <w:r w:rsidR="00384241" w:rsidRPr="00D22644">
        <w:rPr>
          <w:i/>
          <w:sz w:val="20"/>
          <w:lang w:val="de-DE"/>
        </w:rPr>
        <w:t>Horizon</w:t>
      </w:r>
      <w:r w:rsidRPr="00D22644">
        <w:rPr>
          <w:i/>
          <w:sz w:val="20"/>
          <w:lang w:val="de-DE"/>
        </w:rPr>
        <w:t xml:space="preserve">. </w:t>
      </w:r>
      <w:r w:rsidR="00F57A79" w:rsidRPr="00D22644">
        <w:rPr>
          <w:i/>
          <w:sz w:val="20"/>
          <w:lang w:val="de-DE"/>
        </w:rPr>
        <w:t>Fenomenologicheskiye issledovaniya</w:t>
      </w:r>
      <w:r w:rsidR="00EF0490">
        <w:rPr>
          <w:sz w:val="20"/>
          <w:lang w:val="de-DE"/>
        </w:rPr>
        <w:t xml:space="preserve"> 2</w:t>
      </w:r>
      <w:r w:rsidR="007743E7">
        <w:rPr>
          <w:sz w:val="20"/>
          <w:lang w:val="de-DE"/>
        </w:rPr>
        <w:t>:</w:t>
      </w:r>
      <w:r w:rsidR="00EF0490">
        <w:rPr>
          <w:sz w:val="20"/>
          <w:lang w:val="de-DE"/>
        </w:rPr>
        <w:t xml:space="preserve"> 7-16.</w:t>
      </w:r>
    </w:p>
    <w:p w14:paraId="29C01130" w14:textId="77777777" w:rsidR="00231B88" w:rsidRPr="00532CE7" w:rsidRDefault="00384241" w:rsidP="009A2BA6">
      <w:pPr>
        <w:pStyle w:val="Bibliography"/>
        <w:spacing w:after="120"/>
        <w:rPr>
          <w:sz w:val="20"/>
          <w:lang w:val="fr-FR"/>
        </w:rPr>
      </w:pPr>
      <w:r w:rsidRPr="00D22644">
        <w:rPr>
          <w:sz w:val="20"/>
          <w:lang w:val="de-DE"/>
        </w:rPr>
        <w:t>Ger</w:t>
      </w:r>
      <w:r w:rsidRPr="00231B88">
        <w:rPr>
          <w:sz w:val="20"/>
          <w:lang w:val="en-US"/>
        </w:rPr>
        <w:t>oulanos, S</w:t>
      </w:r>
      <w:r w:rsidR="00F57A79" w:rsidRPr="00231B88">
        <w:rPr>
          <w:sz w:val="20"/>
          <w:lang w:val="en-US"/>
        </w:rPr>
        <w:t>tefanos.</w:t>
      </w:r>
      <w:r w:rsidR="00C27A33" w:rsidRPr="00231B88">
        <w:rPr>
          <w:sz w:val="20"/>
          <w:lang w:val="en-US"/>
        </w:rPr>
        <w:t xml:space="preserve"> 2010. An atheism that is not humanist emerges in French thought. </w:t>
      </w:r>
      <w:r w:rsidR="00C27A33" w:rsidRPr="00532CE7">
        <w:rPr>
          <w:sz w:val="20"/>
          <w:lang w:val="fr-FR"/>
        </w:rPr>
        <w:t>Stanford University Press, Stanford.</w:t>
      </w:r>
    </w:p>
    <w:p w14:paraId="4860161C" w14:textId="456D30BB" w:rsidR="00231B88" w:rsidRPr="00231B88" w:rsidRDefault="00231B88" w:rsidP="009A2BA6">
      <w:pPr>
        <w:spacing w:after="120" w:line="240" w:lineRule="auto"/>
        <w:rPr>
          <w:sz w:val="20"/>
          <w:lang w:val="fr-FR"/>
        </w:rPr>
      </w:pPr>
      <w:r w:rsidRPr="00231B88">
        <w:rPr>
          <w:sz w:val="20"/>
          <w:lang w:val="fr-FR"/>
        </w:rPr>
        <w:t>Gilson</w:t>
      </w:r>
      <w:r w:rsidR="00D22644">
        <w:rPr>
          <w:sz w:val="20"/>
          <w:lang w:val="fr-FR"/>
        </w:rPr>
        <w:t>,</w:t>
      </w:r>
      <w:r w:rsidRPr="00231B88">
        <w:rPr>
          <w:sz w:val="20"/>
          <w:lang w:val="fr-FR"/>
        </w:rPr>
        <w:t xml:space="preserve"> Etienne. </w:t>
      </w:r>
      <w:r w:rsidR="00D22644" w:rsidRPr="00231B88">
        <w:rPr>
          <w:sz w:val="20"/>
          <w:lang w:val="fr-FR"/>
        </w:rPr>
        <w:t>1934</w:t>
      </w:r>
      <w:r w:rsidR="00D22644">
        <w:rPr>
          <w:sz w:val="20"/>
          <w:lang w:val="fr-FR"/>
        </w:rPr>
        <w:t>.</w:t>
      </w:r>
      <w:r w:rsidRPr="00231B88">
        <w:rPr>
          <w:sz w:val="20"/>
          <w:lang w:val="fr-FR"/>
        </w:rPr>
        <w:t xml:space="preserve"> Sens et nature de l’Argument de Saint Anselme</w:t>
      </w:r>
      <w:r w:rsidRPr="00231B88">
        <w:rPr>
          <w:i/>
          <w:sz w:val="20"/>
          <w:lang w:val="fr-FR"/>
        </w:rPr>
        <w:t>. Archives d’histoire doctrinale et littéraire du moyen âge</w:t>
      </w:r>
      <w:r w:rsidRPr="00231B88">
        <w:rPr>
          <w:sz w:val="20"/>
          <w:lang w:val="fr-FR"/>
        </w:rPr>
        <w:t xml:space="preserve">. </w:t>
      </w:r>
      <w:r w:rsidR="00D22644">
        <w:rPr>
          <w:sz w:val="20"/>
          <w:lang w:val="fr-FR"/>
        </w:rPr>
        <w:t>9</w:t>
      </w:r>
      <w:r w:rsidR="007743E7">
        <w:rPr>
          <w:sz w:val="20"/>
          <w:lang w:val="fr-FR"/>
        </w:rPr>
        <w:t>:</w:t>
      </w:r>
      <w:r w:rsidRPr="00231B88">
        <w:rPr>
          <w:sz w:val="20"/>
          <w:lang w:val="fr-FR"/>
        </w:rPr>
        <w:t xml:space="preserve"> 5-51.</w:t>
      </w:r>
    </w:p>
    <w:p w14:paraId="293D0870" w14:textId="77777777" w:rsidR="00231B88" w:rsidRPr="009A2BA6" w:rsidRDefault="00231B88" w:rsidP="009A2BA6">
      <w:pPr>
        <w:pStyle w:val="Bibliography"/>
        <w:spacing w:after="120"/>
        <w:rPr>
          <w:sz w:val="20"/>
          <w:lang w:val="en-US"/>
        </w:rPr>
      </w:pPr>
      <w:r w:rsidRPr="00D22644">
        <w:rPr>
          <w:sz w:val="20"/>
          <w:lang w:val="fr-FR"/>
        </w:rPr>
        <w:t>Heidegger</w:t>
      </w:r>
      <w:r>
        <w:rPr>
          <w:sz w:val="20"/>
          <w:lang w:val="en-US"/>
        </w:rPr>
        <w:t>, Martin.</w:t>
      </w:r>
      <w:r w:rsidR="00D22644">
        <w:rPr>
          <w:sz w:val="20"/>
          <w:lang w:val="en-US"/>
        </w:rPr>
        <w:t xml:space="preserve"> 1962. Being and Time</w:t>
      </w:r>
      <w:r w:rsidR="00F57A79" w:rsidRPr="00231B88">
        <w:rPr>
          <w:sz w:val="20"/>
          <w:lang w:val="en-US"/>
        </w:rPr>
        <w:t>. Transl.</w:t>
      </w:r>
      <w:r w:rsidR="00C27A33" w:rsidRPr="00231B88">
        <w:rPr>
          <w:sz w:val="20"/>
          <w:lang w:val="en-US"/>
        </w:rPr>
        <w:t xml:space="preserve"> by Jo</w:t>
      </w:r>
      <w:r w:rsidR="00D22644">
        <w:rPr>
          <w:sz w:val="20"/>
          <w:lang w:val="en-US"/>
        </w:rPr>
        <w:t>hn Macquarrie &amp; Edward Robinson</w:t>
      </w:r>
      <w:r w:rsidR="00C27A33" w:rsidRPr="00231B88">
        <w:rPr>
          <w:sz w:val="20"/>
          <w:lang w:val="en-US"/>
        </w:rPr>
        <w:t>, London</w:t>
      </w:r>
      <w:r w:rsidR="00F57A79" w:rsidRPr="00231B88">
        <w:rPr>
          <w:sz w:val="20"/>
          <w:lang w:val="en-US"/>
        </w:rPr>
        <w:t>:</w:t>
      </w:r>
      <w:r w:rsidR="00F57A79" w:rsidRPr="00231B88">
        <w:rPr>
          <w:lang w:val="en-GB"/>
        </w:rPr>
        <w:t xml:space="preserve"> </w:t>
      </w:r>
      <w:r w:rsidR="00F57A79" w:rsidRPr="00231B88">
        <w:rPr>
          <w:sz w:val="20"/>
          <w:lang w:val="en-US"/>
        </w:rPr>
        <w:t>SCM Press</w:t>
      </w:r>
      <w:r w:rsidR="00C27A33" w:rsidRPr="00231B88">
        <w:rPr>
          <w:sz w:val="20"/>
          <w:lang w:val="en-US"/>
        </w:rPr>
        <w:t>.</w:t>
      </w:r>
    </w:p>
    <w:p w14:paraId="2579897B" w14:textId="77777777" w:rsidR="00231B88" w:rsidRPr="00532CE7" w:rsidRDefault="00231B88" w:rsidP="009A2BA6">
      <w:pPr>
        <w:pStyle w:val="Bibliography"/>
        <w:spacing w:after="120"/>
        <w:rPr>
          <w:sz w:val="20"/>
          <w:lang w:val="en-GB"/>
        </w:rPr>
      </w:pPr>
      <w:r w:rsidRPr="00231B88">
        <w:rPr>
          <w:sz w:val="20"/>
          <w:lang w:val="en-US"/>
        </w:rPr>
        <w:t xml:space="preserve">Henry, </w:t>
      </w:r>
      <w:r>
        <w:rPr>
          <w:sz w:val="20"/>
          <w:lang w:val="en-US"/>
        </w:rPr>
        <w:t xml:space="preserve">Michel. </w:t>
      </w:r>
      <w:r w:rsidR="00C27A33" w:rsidRPr="00231B88">
        <w:rPr>
          <w:sz w:val="20"/>
          <w:lang w:val="en-US"/>
        </w:rPr>
        <w:t xml:space="preserve">1973. The essence of </w:t>
      </w:r>
      <w:r w:rsidR="00F57A79" w:rsidRPr="00231B88">
        <w:rPr>
          <w:sz w:val="20"/>
          <w:lang w:val="en-US"/>
        </w:rPr>
        <w:t>manifestation.</w:t>
      </w:r>
      <w:r w:rsidR="00645126" w:rsidRPr="00231B88">
        <w:rPr>
          <w:sz w:val="20"/>
          <w:lang w:val="en-US"/>
        </w:rPr>
        <w:t xml:space="preserve"> T</w:t>
      </w:r>
      <w:r w:rsidR="00C27A33" w:rsidRPr="00231B88">
        <w:rPr>
          <w:sz w:val="20"/>
          <w:lang w:val="en-US"/>
        </w:rPr>
        <w:t xml:space="preserve">ranslated by Girard Etzkorn. </w:t>
      </w:r>
      <w:r w:rsidR="00645126" w:rsidRPr="00532CE7">
        <w:rPr>
          <w:sz w:val="20"/>
          <w:lang w:val="en-GB"/>
        </w:rPr>
        <w:t>Nij</w:t>
      </w:r>
      <w:r w:rsidR="00C27A33" w:rsidRPr="00532CE7">
        <w:rPr>
          <w:sz w:val="20"/>
          <w:lang w:val="en-GB"/>
        </w:rPr>
        <w:t>hoff, Hague.</w:t>
      </w:r>
    </w:p>
    <w:p w14:paraId="429BF087" w14:textId="77777777" w:rsidR="00231B88" w:rsidRPr="009A2BA6" w:rsidRDefault="00231B88" w:rsidP="009A2BA6">
      <w:pPr>
        <w:pStyle w:val="Bibliography"/>
        <w:spacing w:after="120"/>
        <w:rPr>
          <w:sz w:val="20"/>
          <w:lang w:val="en-US"/>
        </w:rPr>
      </w:pPr>
      <w:r w:rsidRPr="00231B88">
        <w:rPr>
          <w:sz w:val="20"/>
          <w:lang w:val="en-US"/>
        </w:rPr>
        <w:t xml:space="preserve">Henry, </w:t>
      </w:r>
      <w:r>
        <w:rPr>
          <w:sz w:val="20"/>
          <w:lang w:val="en-US"/>
        </w:rPr>
        <w:t xml:space="preserve">Michel. </w:t>
      </w:r>
      <w:r w:rsidRPr="00231B88">
        <w:rPr>
          <w:sz w:val="20"/>
          <w:lang w:val="en-US"/>
        </w:rPr>
        <w:t>2008. Material phenomenology. Translated by Scott Davidson.Fordham University Press, New York.</w:t>
      </w:r>
    </w:p>
    <w:p w14:paraId="73673166" w14:textId="77777777" w:rsidR="00231B88" w:rsidRDefault="00231B88" w:rsidP="009A2BA6">
      <w:pPr>
        <w:spacing w:after="120" w:line="240" w:lineRule="auto"/>
        <w:rPr>
          <w:sz w:val="20"/>
          <w:lang w:val="fr-FR"/>
        </w:rPr>
      </w:pPr>
      <w:r w:rsidRPr="00532CE7">
        <w:rPr>
          <w:sz w:val="20"/>
          <w:lang w:val="fr-FR"/>
        </w:rPr>
        <w:t xml:space="preserve">Henry, Michel. </w:t>
      </w:r>
      <w:r w:rsidRPr="00231B88">
        <w:rPr>
          <w:sz w:val="20"/>
          <w:lang w:val="fr-FR"/>
        </w:rPr>
        <w:t xml:space="preserve">2000. </w:t>
      </w:r>
      <w:r w:rsidRPr="00231B88">
        <w:rPr>
          <w:i/>
          <w:sz w:val="20"/>
          <w:lang w:val="fr-FR"/>
        </w:rPr>
        <w:t>Incarnation : une philosophie de la chair</w:t>
      </w:r>
      <w:r w:rsidRPr="00231B88">
        <w:rPr>
          <w:sz w:val="20"/>
          <w:lang w:val="fr-FR"/>
        </w:rPr>
        <w:t>. Paris: Seuil.</w:t>
      </w:r>
    </w:p>
    <w:p w14:paraId="6C778FA7" w14:textId="785D6CD5" w:rsidR="009F66DA" w:rsidRPr="00EF0490" w:rsidRDefault="009F66DA" w:rsidP="009A2BA6">
      <w:pPr>
        <w:spacing w:after="120" w:line="240" w:lineRule="auto"/>
        <w:rPr>
          <w:sz w:val="20"/>
          <w:lang w:val="fr-FR"/>
        </w:rPr>
      </w:pPr>
      <w:r>
        <w:rPr>
          <w:sz w:val="20"/>
          <w:lang w:val="fr-FR"/>
        </w:rPr>
        <w:t xml:space="preserve">Henry, Michel. 2013. </w:t>
      </w:r>
      <w:r w:rsidR="00EF0490">
        <w:rPr>
          <w:sz w:val="20"/>
          <w:lang w:val="fr-FR"/>
        </w:rPr>
        <w:t>Notes sur le phénomène érotique</w:t>
      </w:r>
      <w:r w:rsidR="00EF0490">
        <w:rPr>
          <w:sz w:val="20"/>
          <w:lang w:val="en-US"/>
        </w:rPr>
        <w:t>. Presenta</w:t>
      </w:r>
      <w:r w:rsidR="00AD4423">
        <w:rPr>
          <w:sz w:val="20"/>
          <w:lang w:val="en-US"/>
        </w:rPr>
        <w:t>tion</w:t>
      </w:r>
      <w:r w:rsidR="00EF0490">
        <w:rPr>
          <w:sz w:val="20"/>
          <w:lang w:val="en-US"/>
        </w:rPr>
        <w:t xml:space="preserve">, commentaires par G. Jean. </w:t>
      </w:r>
      <w:r w:rsidR="00EF0490" w:rsidRPr="00EF0490">
        <w:rPr>
          <w:i/>
          <w:sz w:val="20"/>
          <w:lang w:val="en-US"/>
        </w:rPr>
        <w:t>Revue internationale Michel Henry</w:t>
      </w:r>
      <w:r w:rsidR="00EF0490" w:rsidRPr="00EF0490">
        <w:rPr>
          <w:sz w:val="20"/>
          <w:lang w:val="en-US"/>
        </w:rPr>
        <w:t xml:space="preserve">. </w:t>
      </w:r>
      <w:r w:rsidR="00EF0490" w:rsidRPr="00CF683E">
        <w:rPr>
          <w:sz w:val="20"/>
          <w:lang w:val="en-GB"/>
        </w:rPr>
        <w:t>4</w:t>
      </w:r>
      <w:r w:rsidR="007743E7">
        <w:rPr>
          <w:sz w:val="20"/>
          <w:lang w:val="en-US"/>
        </w:rPr>
        <w:t xml:space="preserve">: </w:t>
      </w:r>
      <w:r w:rsidR="00EF0490">
        <w:rPr>
          <w:sz w:val="20"/>
          <w:lang w:val="fr-FR"/>
        </w:rPr>
        <w:t>27-56.</w:t>
      </w:r>
    </w:p>
    <w:p w14:paraId="58DF0566" w14:textId="77777777" w:rsidR="00231B88" w:rsidRPr="009A2BA6" w:rsidRDefault="00231B88" w:rsidP="009A2BA6">
      <w:pPr>
        <w:pStyle w:val="Bibliography"/>
        <w:spacing w:after="120"/>
        <w:rPr>
          <w:sz w:val="20"/>
          <w:lang w:val="en-US"/>
        </w:rPr>
      </w:pPr>
      <w:r>
        <w:rPr>
          <w:sz w:val="20"/>
          <w:lang w:val="fr-FR"/>
        </w:rPr>
        <w:t>Hering, Jean.</w:t>
      </w:r>
      <w:r w:rsidR="00C27A33" w:rsidRPr="00231B88">
        <w:rPr>
          <w:sz w:val="20"/>
          <w:lang w:val="fr-FR"/>
        </w:rPr>
        <w:t xml:space="preserve"> 1926. </w:t>
      </w:r>
      <w:r w:rsidR="00C27A33" w:rsidRPr="00231B88">
        <w:rPr>
          <w:i/>
          <w:sz w:val="20"/>
          <w:lang w:val="fr-FR"/>
        </w:rPr>
        <w:t xml:space="preserve">Phénoménologie et philosophie religieuse. Étude sur la théorie de la connaissance religieuse. </w:t>
      </w:r>
      <w:r w:rsidR="00C27A33" w:rsidRPr="00231B88">
        <w:rPr>
          <w:sz w:val="20"/>
          <w:lang w:val="en-US"/>
        </w:rPr>
        <w:t>Paris.</w:t>
      </w:r>
    </w:p>
    <w:p w14:paraId="7EDEF0E5" w14:textId="2269A3DE" w:rsidR="00231B88" w:rsidRPr="009A2BA6" w:rsidRDefault="0008030B" w:rsidP="009A2BA6">
      <w:pPr>
        <w:pStyle w:val="Bibliography"/>
        <w:spacing w:after="120"/>
        <w:rPr>
          <w:sz w:val="20"/>
          <w:lang w:val="en-US"/>
        </w:rPr>
      </w:pPr>
      <w:r>
        <w:rPr>
          <w:sz w:val="20"/>
          <w:lang w:val="en-US"/>
        </w:rPr>
        <w:t>Hering</w:t>
      </w:r>
      <w:r w:rsidR="00231B88">
        <w:rPr>
          <w:sz w:val="20"/>
          <w:lang w:val="en-US"/>
        </w:rPr>
        <w:t>, Jean.</w:t>
      </w:r>
      <w:r w:rsidR="00C27A33" w:rsidRPr="00231B88">
        <w:rPr>
          <w:sz w:val="20"/>
          <w:lang w:val="en-US"/>
        </w:rPr>
        <w:t xml:space="preserve"> 1950. Phenomenology in France, in:</w:t>
      </w:r>
      <w:r w:rsidR="00C27A33" w:rsidRPr="00231B88">
        <w:rPr>
          <w:i/>
          <w:sz w:val="20"/>
          <w:lang w:val="en-US"/>
        </w:rPr>
        <w:t xml:space="preserve"> Philosophic Thought in France and the United States. Essays Representing Major Trends in Contemporary French and American Philosophy</w:t>
      </w:r>
      <w:r w:rsidR="00C27A33" w:rsidRPr="00231B88">
        <w:rPr>
          <w:sz w:val="20"/>
          <w:lang w:val="en-US"/>
        </w:rPr>
        <w:t xml:space="preserve">. Edited by M. Farber. </w:t>
      </w:r>
      <w:r w:rsidR="00231B88">
        <w:rPr>
          <w:sz w:val="20"/>
          <w:lang w:val="en-US"/>
        </w:rPr>
        <w:t>Buffalo:</w:t>
      </w:r>
      <w:r w:rsidR="00231B88" w:rsidRPr="00231B88">
        <w:rPr>
          <w:sz w:val="20"/>
          <w:lang w:val="en-US"/>
        </w:rPr>
        <w:t xml:space="preserve"> University of Buf</w:t>
      </w:r>
      <w:r w:rsidR="00231B88">
        <w:rPr>
          <w:sz w:val="20"/>
          <w:lang w:val="en-US"/>
        </w:rPr>
        <w:t>falo Publications in Philosophy</w:t>
      </w:r>
      <w:r w:rsidR="00C27A33" w:rsidRPr="00231B88">
        <w:rPr>
          <w:sz w:val="20"/>
          <w:lang w:val="en-US"/>
        </w:rPr>
        <w:t>.</w:t>
      </w:r>
    </w:p>
    <w:p w14:paraId="49CC6F09" w14:textId="77777777" w:rsidR="00231B88" w:rsidRPr="009A2BA6" w:rsidRDefault="00231B88" w:rsidP="009A2BA6">
      <w:pPr>
        <w:pStyle w:val="Bibliography"/>
        <w:spacing w:after="120"/>
        <w:rPr>
          <w:sz w:val="20"/>
          <w:lang w:val="en-US"/>
        </w:rPr>
      </w:pPr>
      <w:r w:rsidRPr="00532CE7">
        <w:rPr>
          <w:sz w:val="20"/>
          <w:lang w:val="en-GB"/>
        </w:rPr>
        <w:t>Husserl, Edmund.</w:t>
      </w:r>
      <w:r w:rsidR="00C27A33" w:rsidRPr="00231B88">
        <w:rPr>
          <w:sz w:val="20"/>
          <w:lang w:val="en-US"/>
        </w:rPr>
        <w:t xml:space="preserve"> 1960. </w:t>
      </w:r>
      <w:r w:rsidR="00C27A33" w:rsidRPr="00231B88">
        <w:rPr>
          <w:i/>
          <w:sz w:val="20"/>
          <w:lang w:val="en-US"/>
        </w:rPr>
        <w:t>Cartesian Meditations. An introduction to phenomenology</w:t>
      </w:r>
      <w:r w:rsidR="00C27A33" w:rsidRPr="00231B88">
        <w:rPr>
          <w:sz w:val="20"/>
          <w:lang w:val="en-US"/>
        </w:rPr>
        <w:t>. Translated by Dorion Cairns. Martinus Nijhoff, The Hague.</w:t>
      </w:r>
    </w:p>
    <w:p w14:paraId="42CC9133" w14:textId="77777777" w:rsidR="00231B88" w:rsidRPr="00231B88" w:rsidRDefault="00231B88" w:rsidP="00D22644">
      <w:pPr>
        <w:spacing w:after="120" w:line="240" w:lineRule="auto"/>
        <w:rPr>
          <w:sz w:val="20"/>
          <w:lang w:val="en-GB"/>
        </w:rPr>
      </w:pPr>
      <w:r w:rsidRPr="00532CE7">
        <w:rPr>
          <w:sz w:val="20"/>
          <w:lang w:val="en-GB"/>
        </w:rPr>
        <w:t xml:space="preserve">Husserl, Edmund. 1970. </w:t>
      </w:r>
      <w:r w:rsidRPr="00231B88">
        <w:rPr>
          <w:i/>
          <w:sz w:val="20"/>
          <w:lang w:val="en-GB"/>
        </w:rPr>
        <w:t>Logical investigations</w:t>
      </w:r>
      <w:r w:rsidRPr="00231B88">
        <w:rPr>
          <w:sz w:val="20"/>
          <w:lang w:val="en-GB"/>
        </w:rPr>
        <w:t>. Translated by J. N. Findlay. Edited by Dermot Moran. Volume II. London: Routledge.</w:t>
      </w:r>
    </w:p>
    <w:p w14:paraId="3CEB1EB4" w14:textId="77777777" w:rsidR="00231B88" w:rsidRPr="00532CE7" w:rsidRDefault="00231B88" w:rsidP="009A2BA6">
      <w:pPr>
        <w:pStyle w:val="Bibliography"/>
        <w:spacing w:after="120"/>
        <w:rPr>
          <w:sz w:val="20"/>
          <w:lang w:val="fr-FR"/>
        </w:rPr>
      </w:pPr>
      <w:r w:rsidRPr="00532CE7">
        <w:rPr>
          <w:sz w:val="20"/>
          <w:lang w:val="en-GB"/>
        </w:rPr>
        <w:t>Husserl, Edmund.</w:t>
      </w:r>
      <w:r w:rsidR="00C27A33" w:rsidRPr="00231B88">
        <w:rPr>
          <w:sz w:val="20"/>
          <w:lang w:val="en-US"/>
        </w:rPr>
        <w:t xml:space="preserve">, 1994. </w:t>
      </w:r>
      <w:r w:rsidRPr="00231B88">
        <w:rPr>
          <w:i/>
          <w:sz w:val="20"/>
          <w:lang w:val="de-DE"/>
        </w:rPr>
        <w:t>Briefwechsel</w:t>
      </w:r>
      <w:r>
        <w:rPr>
          <w:sz w:val="20"/>
          <w:lang w:val="de-DE"/>
        </w:rPr>
        <w:t>. I</w:t>
      </w:r>
      <w:r w:rsidR="00C27A33" w:rsidRPr="00231B88">
        <w:rPr>
          <w:sz w:val="20"/>
          <w:lang w:val="de-DE"/>
        </w:rPr>
        <w:t xml:space="preserve">n Verbindung mit Elisabeth Schuhmann ; herausgegeben von Karl Schuhmann. </w:t>
      </w:r>
      <w:r w:rsidR="00C27A33" w:rsidRPr="00532CE7">
        <w:rPr>
          <w:sz w:val="20"/>
          <w:lang w:val="fr-FR"/>
        </w:rPr>
        <w:t>Kluwer Academic Publishers, Dordrecht ; London.</w:t>
      </w:r>
    </w:p>
    <w:p w14:paraId="2305BCAE" w14:textId="77777777" w:rsidR="00231B88" w:rsidRDefault="00645126" w:rsidP="009A2BA6">
      <w:pPr>
        <w:pStyle w:val="Bibliography"/>
        <w:spacing w:after="120"/>
        <w:rPr>
          <w:sz w:val="20"/>
          <w:lang w:val="fr-FR"/>
        </w:rPr>
      </w:pPr>
      <w:r w:rsidRPr="00532CE7">
        <w:rPr>
          <w:sz w:val="20"/>
          <w:lang w:val="fr-FR"/>
        </w:rPr>
        <w:t>Janicaud, Dominique</w:t>
      </w:r>
      <w:r w:rsidR="00C27A33" w:rsidRPr="00532CE7">
        <w:rPr>
          <w:sz w:val="20"/>
          <w:lang w:val="fr-FR"/>
        </w:rPr>
        <w:t xml:space="preserve">, 2001. </w:t>
      </w:r>
      <w:r w:rsidR="00C27A33" w:rsidRPr="00532CE7">
        <w:rPr>
          <w:i/>
          <w:sz w:val="20"/>
          <w:lang w:val="fr-FR"/>
        </w:rPr>
        <w:t>Heidegger en France.</w:t>
      </w:r>
      <w:r w:rsidR="00C27A33" w:rsidRPr="00532CE7">
        <w:rPr>
          <w:sz w:val="20"/>
          <w:lang w:val="fr-FR"/>
        </w:rPr>
        <w:t xml:space="preserve"> </w:t>
      </w:r>
      <w:r w:rsidR="00C27A33" w:rsidRPr="00231B88">
        <w:rPr>
          <w:sz w:val="20"/>
          <w:lang w:val="fr-FR"/>
        </w:rPr>
        <w:t>Albin Michel, Paris.</w:t>
      </w:r>
    </w:p>
    <w:p w14:paraId="0EBB0701" w14:textId="6128ADDD" w:rsidR="008F28BD" w:rsidRPr="008F28BD" w:rsidRDefault="008F28BD" w:rsidP="008F28BD">
      <w:pPr>
        <w:rPr>
          <w:sz w:val="20"/>
          <w:szCs w:val="20"/>
          <w:lang w:val="en-US"/>
        </w:rPr>
      </w:pPr>
      <w:r w:rsidRPr="008F28BD">
        <w:rPr>
          <w:sz w:val="20"/>
          <w:szCs w:val="20"/>
          <w:lang w:val="en-US"/>
        </w:rPr>
        <w:t>Jeangène Vilmer</w:t>
      </w:r>
      <w:r>
        <w:rPr>
          <w:sz w:val="20"/>
          <w:szCs w:val="20"/>
          <w:lang w:val="en-US"/>
        </w:rPr>
        <w:t xml:space="preserve">, Jean-Baptiste. 2009. </w:t>
      </w:r>
      <w:r w:rsidRPr="008F28BD">
        <w:rPr>
          <w:sz w:val="20"/>
          <w:szCs w:val="20"/>
          <w:lang w:val="en-US"/>
        </w:rPr>
        <w:t xml:space="preserve">Le </w:t>
      </w:r>
      <w:r>
        <w:rPr>
          <w:sz w:val="20"/>
          <w:szCs w:val="20"/>
          <w:lang w:val="en-US"/>
        </w:rPr>
        <w:t xml:space="preserve">paradoxe de l'infini cartésien. </w:t>
      </w:r>
      <w:r w:rsidRPr="008F28BD">
        <w:rPr>
          <w:i/>
          <w:sz w:val="20"/>
          <w:szCs w:val="20"/>
          <w:lang w:val="en-US"/>
        </w:rPr>
        <w:t>Archives de Philosophie</w:t>
      </w:r>
      <w:r>
        <w:rPr>
          <w:sz w:val="20"/>
          <w:szCs w:val="20"/>
          <w:lang w:val="en-US"/>
        </w:rPr>
        <w:t>, 3 (</w:t>
      </w:r>
      <w:r w:rsidRPr="008F28BD">
        <w:rPr>
          <w:sz w:val="20"/>
          <w:szCs w:val="20"/>
          <w:lang w:val="en-US"/>
        </w:rPr>
        <w:t>72</w:t>
      </w:r>
      <w:r>
        <w:rPr>
          <w:sz w:val="20"/>
          <w:szCs w:val="20"/>
          <w:lang w:val="en-US"/>
        </w:rPr>
        <w:t>):</w:t>
      </w:r>
      <w:r w:rsidRPr="008F28BD">
        <w:rPr>
          <w:sz w:val="20"/>
          <w:szCs w:val="20"/>
          <w:lang w:val="en-US"/>
        </w:rPr>
        <w:t xml:space="preserve"> 497-521.</w:t>
      </w:r>
    </w:p>
    <w:p w14:paraId="2E241828" w14:textId="77777777" w:rsidR="00231B88" w:rsidRPr="009A2BA6" w:rsidRDefault="00C27A33" w:rsidP="009A2BA6">
      <w:pPr>
        <w:pStyle w:val="Bibliography"/>
        <w:spacing w:after="120"/>
        <w:rPr>
          <w:sz w:val="20"/>
          <w:lang w:val="fr-FR"/>
        </w:rPr>
      </w:pPr>
      <w:r w:rsidRPr="00231B88">
        <w:rPr>
          <w:sz w:val="20"/>
          <w:lang w:val="fr-FR"/>
        </w:rPr>
        <w:t xml:space="preserve">Jorland, </w:t>
      </w:r>
      <w:r w:rsidR="00231B88" w:rsidRPr="00231B88">
        <w:rPr>
          <w:sz w:val="20"/>
          <w:lang w:val="fr-FR"/>
        </w:rPr>
        <w:t>Gérard</w:t>
      </w:r>
      <w:r w:rsidR="00645126" w:rsidRPr="00231B88">
        <w:rPr>
          <w:sz w:val="20"/>
          <w:lang w:val="fr-FR"/>
        </w:rPr>
        <w:t xml:space="preserve">. </w:t>
      </w:r>
      <w:r w:rsidR="00F57A79" w:rsidRPr="00231B88">
        <w:rPr>
          <w:sz w:val="20"/>
          <w:lang w:val="fr-FR"/>
        </w:rPr>
        <w:t>1981</w:t>
      </w:r>
      <w:r w:rsidRPr="00231B88">
        <w:rPr>
          <w:sz w:val="20"/>
          <w:lang w:val="fr-FR"/>
        </w:rPr>
        <w:t xml:space="preserve">. </w:t>
      </w:r>
      <w:r w:rsidRPr="00231B88">
        <w:rPr>
          <w:i/>
          <w:sz w:val="20"/>
          <w:lang w:val="fr-FR"/>
        </w:rPr>
        <w:t>La science dans la philosophie: les recherches épistémologiques d’Alexandre Koyré</w:t>
      </w:r>
      <w:r w:rsidRPr="00231B88">
        <w:rPr>
          <w:sz w:val="20"/>
          <w:lang w:val="fr-FR"/>
        </w:rPr>
        <w:t>. París,: Gallimard.</w:t>
      </w:r>
    </w:p>
    <w:p w14:paraId="39BF922B" w14:textId="6C73A8EC" w:rsidR="00231B88" w:rsidRPr="00532CE7" w:rsidRDefault="00231B88" w:rsidP="009A2BA6">
      <w:pPr>
        <w:spacing w:after="120" w:line="240" w:lineRule="auto"/>
        <w:rPr>
          <w:sz w:val="20"/>
          <w:lang w:val="en-GB"/>
        </w:rPr>
      </w:pPr>
      <w:r w:rsidRPr="00231B88">
        <w:rPr>
          <w:sz w:val="20"/>
          <w:lang w:val="fr-FR"/>
        </w:rPr>
        <w:lastRenderedPageBreak/>
        <w:t xml:space="preserve">Jorland, Gérard. 1994. Koyré phénoménologue?. In </w:t>
      </w:r>
      <w:r w:rsidRPr="00231B88">
        <w:rPr>
          <w:i/>
          <w:sz w:val="20"/>
          <w:lang w:val="fr-FR"/>
        </w:rPr>
        <w:t>Alexandre Koyré : l’avventura intellettuale</w:t>
      </w:r>
      <w:r w:rsidRPr="00231B88">
        <w:rPr>
          <w:sz w:val="20"/>
          <w:lang w:val="fr-FR"/>
        </w:rPr>
        <w:t xml:space="preserve">, ed. </w:t>
      </w:r>
      <w:r w:rsidRPr="00532CE7">
        <w:rPr>
          <w:sz w:val="20"/>
          <w:lang w:val="en-GB"/>
        </w:rPr>
        <w:t>Carlo Vinti</w:t>
      </w:r>
      <w:r w:rsidR="00DE252A">
        <w:rPr>
          <w:sz w:val="20"/>
          <w:lang w:val="en-GB"/>
        </w:rPr>
        <w:t xml:space="preserve">, </w:t>
      </w:r>
      <w:r w:rsidR="007743E7">
        <w:rPr>
          <w:sz w:val="20"/>
          <w:lang w:val="en-GB"/>
        </w:rPr>
        <w:t>:</w:t>
      </w:r>
      <w:r w:rsidRPr="00532CE7">
        <w:rPr>
          <w:sz w:val="20"/>
          <w:lang w:val="en-GB"/>
        </w:rPr>
        <w:t xml:space="preserve">       105-126</w:t>
      </w:r>
      <w:r w:rsidRPr="00532CE7">
        <w:rPr>
          <w:i/>
          <w:sz w:val="20"/>
          <w:lang w:val="en-GB"/>
        </w:rPr>
        <w:t xml:space="preserve">. </w:t>
      </w:r>
      <w:r w:rsidRPr="00532CE7">
        <w:rPr>
          <w:sz w:val="20"/>
          <w:lang w:val="en-GB"/>
        </w:rPr>
        <w:t>Naples: Edizioni scientifiche italiane.</w:t>
      </w:r>
    </w:p>
    <w:p w14:paraId="05575B15" w14:textId="4EE56FD2" w:rsidR="00231B88" w:rsidRPr="00231B88" w:rsidRDefault="00231B88" w:rsidP="009A2BA6">
      <w:pPr>
        <w:spacing w:after="120" w:line="240" w:lineRule="auto"/>
        <w:rPr>
          <w:sz w:val="20"/>
          <w:lang w:val="de-DE"/>
        </w:rPr>
      </w:pPr>
      <w:r w:rsidRPr="00231B88">
        <w:rPr>
          <w:sz w:val="20"/>
          <w:lang w:val="en-GB"/>
        </w:rPr>
        <w:t>Kearney Richard and Levinas, Emmanuel. 1986. Dialogue between E. Levinas and R. Kearney</w:t>
      </w:r>
      <w:r w:rsidRPr="00231B88">
        <w:rPr>
          <w:sz w:val="20"/>
          <w:lang w:val="en-US"/>
        </w:rPr>
        <w:t>. In</w:t>
      </w:r>
      <w:r w:rsidRPr="00231B88">
        <w:rPr>
          <w:sz w:val="20"/>
          <w:lang w:val="en-GB"/>
        </w:rPr>
        <w:t xml:space="preserve"> </w:t>
      </w:r>
      <w:r w:rsidRPr="00231B88">
        <w:rPr>
          <w:i/>
          <w:sz w:val="20"/>
          <w:lang w:val="en-GB"/>
        </w:rPr>
        <w:t>Face to face with Levinas</w:t>
      </w:r>
      <w:r w:rsidRPr="00231B88">
        <w:rPr>
          <w:sz w:val="20"/>
          <w:lang w:val="en-GB"/>
        </w:rPr>
        <w:t>. Edited by R. Cohen</w:t>
      </w:r>
      <w:r w:rsidR="007743E7">
        <w:rPr>
          <w:sz w:val="20"/>
          <w:lang w:val="en-GB"/>
        </w:rPr>
        <w:t>:</w:t>
      </w:r>
      <w:r w:rsidRPr="00231B88">
        <w:rPr>
          <w:sz w:val="20"/>
          <w:lang w:val="en-GB"/>
        </w:rPr>
        <w:t xml:space="preserve"> 13-33. </w:t>
      </w:r>
      <w:r w:rsidRPr="00231B88">
        <w:rPr>
          <w:sz w:val="20"/>
          <w:lang w:val="de-DE"/>
        </w:rPr>
        <w:t>State University of New York Press: Albany.</w:t>
      </w:r>
    </w:p>
    <w:p w14:paraId="034DF7D8" w14:textId="78FD73F6" w:rsidR="00231B88" w:rsidRPr="009A2BA6" w:rsidRDefault="00231B88" w:rsidP="009A2BA6">
      <w:pPr>
        <w:spacing w:after="120" w:line="240" w:lineRule="auto"/>
        <w:rPr>
          <w:sz w:val="20"/>
          <w:lang w:val="fr-FR"/>
        </w:rPr>
      </w:pPr>
      <w:r w:rsidRPr="00231B88">
        <w:rPr>
          <w:sz w:val="20"/>
          <w:lang w:val="de-DE"/>
        </w:rPr>
        <w:t xml:space="preserve">Kienzler, Klaus. 1990. Die „Idee des Unendlichen“ und das „ontologische Argument“ bei Anselm von Canterbury und Emmanuel Lévinas. </w:t>
      </w:r>
      <w:r w:rsidRPr="00231B88">
        <w:rPr>
          <w:i/>
          <w:sz w:val="20"/>
          <w:lang w:val="fr-FR"/>
        </w:rPr>
        <w:t>Archivio di Filosofia</w:t>
      </w:r>
      <w:r w:rsidRPr="00231B88">
        <w:rPr>
          <w:sz w:val="20"/>
          <w:lang w:val="fr-FR"/>
        </w:rPr>
        <w:t xml:space="preserve"> 58</w:t>
      </w:r>
      <w:r w:rsidR="007743E7">
        <w:rPr>
          <w:sz w:val="20"/>
          <w:lang w:val="fr-FR"/>
        </w:rPr>
        <w:t>:</w:t>
      </w:r>
      <w:r w:rsidRPr="00231B88">
        <w:rPr>
          <w:sz w:val="20"/>
          <w:lang w:val="fr-FR"/>
        </w:rPr>
        <w:t xml:space="preserve"> 435-458.</w:t>
      </w:r>
    </w:p>
    <w:p w14:paraId="6129CA52" w14:textId="77777777" w:rsidR="00231B88" w:rsidRPr="00532CE7" w:rsidRDefault="00231B88" w:rsidP="009A2BA6">
      <w:pPr>
        <w:pStyle w:val="Bibliography"/>
        <w:spacing w:after="120"/>
        <w:rPr>
          <w:sz w:val="20"/>
          <w:lang w:val="de-DE"/>
        </w:rPr>
      </w:pPr>
      <w:r w:rsidRPr="00231B88">
        <w:rPr>
          <w:sz w:val="20"/>
          <w:lang w:val="fr-FR"/>
        </w:rPr>
        <w:t xml:space="preserve">Koyré, Alexandre. </w:t>
      </w:r>
      <w:r w:rsidR="00C27A33" w:rsidRPr="00231B88">
        <w:rPr>
          <w:sz w:val="20"/>
          <w:lang w:val="fr-FR"/>
        </w:rPr>
        <w:t xml:space="preserve">1922. </w:t>
      </w:r>
      <w:r w:rsidR="00C27A33" w:rsidRPr="00231B88">
        <w:rPr>
          <w:i/>
          <w:sz w:val="20"/>
          <w:lang w:val="fr-FR"/>
        </w:rPr>
        <w:t>Essai sur l’idée de Dieu et les preuves de son existence chez Descartes</w:t>
      </w:r>
      <w:r w:rsidR="00C27A33" w:rsidRPr="00231B88">
        <w:rPr>
          <w:sz w:val="20"/>
          <w:lang w:val="fr-FR"/>
        </w:rPr>
        <w:t xml:space="preserve">. </w:t>
      </w:r>
      <w:r w:rsidRPr="00532CE7">
        <w:rPr>
          <w:sz w:val="20"/>
          <w:lang w:val="de-DE"/>
        </w:rPr>
        <w:t>Paris: Ernest Leroux.</w:t>
      </w:r>
    </w:p>
    <w:p w14:paraId="1B43961E" w14:textId="08E30C96" w:rsidR="00231B88" w:rsidRPr="00532CE7" w:rsidRDefault="00231B88" w:rsidP="009A2BA6">
      <w:pPr>
        <w:spacing w:after="120" w:line="240" w:lineRule="auto"/>
        <w:rPr>
          <w:sz w:val="20"/>
          <w:lang w:val="de-DE"/>
        </w:rPr>
      </w:pPr>
      <w:r w:rsidRPr="00532CE7">
        <w:rPr>
          <w:sz w:val="20"/>
          <w:lang w:val="de-DE"/>
        </w:rPr>
        <w:t xml:space="preserve">Koyré, Alexandre. 1922a. </w:t>
      </w:r>
      <w:r w:rsidRPr="00231B88">
        <w:rPr>
          <w:sz w:val="20"/>
          <w:lang w:val="de-DE"/>
        </w:rPr>
        <w:t xml:space="preserve">Bemerkungen zu den Zenonischen Paradoxen. </w:t>
      </w:r>
      <w:r w:rsidRPr="00231B88">
        <w:rPr>
          <w:i/>
          <w:sz w:val="20"/>
          <w:lang w:val="de-DE"/>
        </w:rPr>
        <w:t>Jahrbuch für Philosophie und phänomenologische Forschung</w:t>
      </w:r>
      <w:r w:rsidRPr="00231B88">
        <w:rPr>
          <w:sz w:val="20"/>
          <w:lang w:val="de-DE"/>
        </w:rPr>
        <w:t>. V</w:t>
      </w:r>
      <w:r w:rsidR="007743E7">
        <w:rPr>
          <w:sz w:val="20"/>
          <w:lang w:val="de-DE"/>
        </w:rPr>
        <w:t>:</w:t>
      </w:r>
      <w:r w:rsidRPr="00231B88">
        <w:rPr>
          <w:sz w:val="20"/>
          <w:lang w:val="de-DE"/>
        </w:rPr>
        <w:t xml:space="preserve"> 610-613. French translation: in </w:t>
      </w:r>
      <w:r w:rsidR="00625CEA" w:rsidRPr="00231B88">
        <w:rPr>
          <w:sz w:val="20"/>
          <w:lang w:val="en-US"/>
        </w:rPr>
        <w:fldChar w:fldCharType="begin"/>
      </w:r>
      <w:r w:rsidRPr="00231B88">
        <w:rPr>
          <w:sz w:val="20"/>
          <w:lang w:val="de-DE"/>
        </w:rPr>
        <w:instrText xml:space="preserve"> ADDIN ZOTERO_ITEM CSL_CITATION {"citationID":"phxNKXUP","properties":{"formattedCitation":"{\\rtf (Alexandre Koyr\\uc0\\u233{}, 1980)}","plainCitation":"(Alexandre Koyré, 1980)","dontUpdate":true},"citationItems":[{"id":24,"uris":["http://zotero.org/users/1384692/items/5DKVWJ55"],"uri":["http://zotero.org/users/1384692/items/5DKVWJ55"],"itemData":{"id":24,"type":"book","title":"Études d'histoire de la pensée philosophique","publisher":"Gallimard","publisher-place":"Paris","number-of-pages":"364","source":"Primo","event-place":"Paris","language":"fre","author":[{"family":"Koyré","given":"Alexandre"}],"issued":{"date-parts":[["1980"]]}}}],"schema":"https://github.com/citation-style-language/schema/raw/master/csl-citation.json"} </w:instrText>
      </w:r>
      <w:r w:rsidR="00625CEA" w:rsidRPr="00231B88">
        <w:rPr>
          <w:sz w:val="20"/>
          <w:lang w:val="en-US"/>
        </w:rPr>
        <w:fldChar w:fldCharType="separate"/>
      </w:r>
      <w:r w:rsidRPr="00231B88">
        <w:rPr>
          <w:sz w:val="20"/>
          <w:lang w:val="de-DE"/>
        </w:rPr>
        <w:t>(Alexandre Koyré, 1980</w:t>
      </w:r>
      <w:r w:rsidR="007743E7">
        <w:rPr>
          <w:sz w:val="20"/>
          <w:lang w:val="de-DE"/>
        </w:rPr>
        <w:t>:</w:t>
      </w:r>
      <w:r w:rsidR="00DE252A">
        <w:rPr>
          <w:sz w:val="20"/>
          <w:lang w:val="de-DE"/>
        </w:rPr>
        <w:t xml:space="preserve"> </w:t>
      </w:r>
      <w:r w:rsidRPr="00231B88">
        <w:rPr>
          <w:sz w:val="20"/>
          <w:lang w:val="de-DE"/>
        </w:rPr>
        <w:t>9-35)</w:t>
      </w:r>
      <w:r w:rsidR="00625CEA" w:rsidRPr="00231B88">
        <w:rPr>
          <w:sz w:val="20"/>
          <w:lang w:val="fr-FR"/>
        </w:rPr>
        <w:fldChar w:fldCharType="end"/>
      </w:r>
    </w:p>
    <w:p w14:paraId="0AE2BDB7" w14:textId="77777777" w:rsidR="00231B88" w:rsidRPr="009A2BA6" w:rsidRDefault="00231B88" w:rsidP="009A2BA6">
      <w:pPr>
        <w:pStyle w:val="Bibliography"/>
        <w:spacing w:after="120"/>
        <w:rPr>
          <w:sz w:val="20"/>
          <w:lang w:val="fr-FR"/>
        </w:rPr>
      </w:pPr>
      <w:r w:rsidRPr="00231B88">
        <w:rPr>
          <w:sz w:val="20"/>
          <w:lang w:val="fr-FR"/>
        </w:rPr>
        <w:t xml:space="preserve">Koyré, Alexandre. </w:t>
      </w:r>
      <w:r w:rsidR="00C27A33" w:rsidRPr="00231B88">
        <w:rPr>
          <w:sz w:val="20"/>
          <w:lang w:val="fr-FR"/>
        </w:rPr>
        <w:t xml:space="preserve"> 1923. </w:t>
      </w:r>
      <w:r w:rsidR="00C27A33" w:rsidRPr="00231B88">
        <w:rPr>
          <w:i/>
          <w:sz w:val="20"/>
          <w:lang w:val="fr-FR"/>
        </w:rPr>
        <w:t>L’Idée de Dieu dans la philosophie de St. Anselme</w:t>
      </w:r>
      <w:r w:rsidR="00C27A33" w:rsidRPr="00231B88">
        <w:rPr>
          <w:sz w:val="20"/>
          <w:lang w:val="fr-FR"/>
        </w:rPr>
        <w:t xml:space="preserve">. </w:t>
      </w:r>
      <w:r w:rsidRPr="00231B88">
        <w:rPr>
          <w:sz w:val="20"/>
          <w:lang w:val="fr-FR"/>
        </w:rPr>
        <w:t>Paris: Ernest Leroux.</w:t>
      </w:r>
    </w:p>
    <w:p w14:paraId="3794CD87" w14:textId="77777777" w:rsidR="00231B88" w:rsidRPr="00231B88" w:rsidRDefault="00231B88" w:rsidP="009A2BA6">
      <w:pPr>
        <w:spacing w:after="120" w:line="240" w:lineRule="auto"/>
        <w:rPr>
          <w:sz w:val="20"/>
          <w:lang w:val="fr-FR"/>
        </w:rPr>
      </w:pPr>
      <w:r w:rsidRPr="00231B88">
        <w:rPr>
          <w:sz w:val="20"/>
          <w:lang w:val="fr-FR"/>
        </w:rPr>
        <w:t xml:space="preserve">Koyré, Alexandre. 1929. </w:t>
      </w:r>
      <w:r w:rsidRPr="00231B88">
        <w:rPr>
          <w:i/>
          <w:sz w:val="20"/>
          <w:lang w:val="fr-FR"/>
        </w:rPr>
        <w:t>La philosophie de Jakob Böhme</w:t>
      </w:r>
      <w:r w:rsidRPr="00231B88">
        <w:rPr>
          <w:sz w:val="20"/>
          <w:lang w:val="fr-FR"/>
        </w:rPr>
        <w:t>. Paris: Vrin.</w:t>
      </w:r>
    </w:p>
    <w:p w14:paraId="629D88C9" w14:textId="77777777" w:rsidR="00231B88" w:rsidRPr="00532CE7" w:rsidRDefault="00231B88" w:rsidP="009A2BA6">
      <w:pPr>
        <w:pStyle w:val="EndnoteText"/>
        <w:spacing w:after="120"/>
        <w:jc w:val="both"/>
        <w:rPr>
          <w:lang w:val="fr-FR"/>
        </w:rPr>
      </w:pPr>
      <w:r w:rsidRPr="00231B88">
        <w:rPr>
          <w:lang w:val="fr-FR"/>
        </w:rPr>
        <w:t xml:space="preserve">Koyré, Alexandre. 1929a. </w:t>
      </w:r>
      <w:r w:rsidRPr="00231B88">
        <w:rPr>
          <w:lang w:val="de-DE"/>
        </w:rPr>
        <w:t xml:space="preserve">Die Gotteslehre Jakob Böhmes: ein Fragment. Übersetzt von Hedwig Conrad-Martius. In </w:t>
      </w:r>
      <w:r w:rsidRPr="00231B88">
        <w:rPr>
          <w:i/>
          <w:lang w:val="de-DE"/>
        </w:rPr>
        <w:t xml:space="preserve">Festschrift Edmund Husserl zum 70. </w:t>
      </w:r>
      <w:r w:rsidRPr="00532CE7">
        <w:rPr>
          <w:i/>
          <w:lang w:val="fr-FR"/>
        </w:rPr>
        <w:t>Geburtstag</w:t>
      </w:r>
      <w:r w:rsidRPr="00532CE7">
        <w:rPr>
          <w:lang w:val="fr-FR"/>
        </w:rPr>
        <w:t xml:space="preserve">, 225-281. Tübingen: Max Niemeyer Verlag. </w:t>
      </w:r>
    </w:p>
    <w:p w14:paraId="50957191" w14:textId="3E2C733C" w:rsidR="00231B88" w:rsidRDefault="00231B88" w:rsidP="009A2BA6">
      <w:pPr>
        <w:spacing w:after="120" w:line="240" w:lineRule="auto"/>
        <w:rPr>
          <w:sz w:val="20"/>
          <w:lang w:val="fr-FR"/>
        </w:rPr>
      </w:pPr>
      <w:r w:rsidRPr="00532CE7">
        <w:rPr>
          <w:sz w:val="20"/>
          <w:lang w:val="fr-FR"/>
        </w:rPr>
        <w:t xml:space="preserve">Koyré, Alexandre. </w:t>
      </w:r>
      <w:r w:rsidRPr="00231B88">
        <w:rPr>
          <w:sz w:val="20"/>
          <w:lang w:val="fr-FR"/>
        </w:rPr>
        <w:t xml:space="preserve">1947. La philosophie dialectique de J. Böhme. </w:t>
      </w:r>
      <w:r w:rsidRPr="00231B88">
        <w:rPr>
          <w:i/>
          <w:sz w:val="20"/>
          <w:lang w:val="fr-FR"/>
        </w:rPr>
        <w:t>Critique</w:t>
      </w:r>
      <w:r w:rsidRPr="00231B88">
        <w:rPr>
          <w:sz w:val="20"/>
          <w:lang w:val="fr-FR"/>
        </w:rPr>
        <w:t xml:space="preserve"> 2(12)</w:t>
      </w:r>
      <w:r w:rsidR="007743E7">
        <w:rPr>
          <w:sz w:val="20"/>
          <w:lang w:val="fr-FR"/>
        </w:rPr>
        <w:t>:</w:t>
      </w:r>
      <w:r w:rsidRPr="00231B88">
        <w:rPr>
          <w:sz w:val="20"/>
          <w:lang w:val="fr-FR"/>
        </w:rPr>
        <w:t xml:space="preserve"> 414-426.</w:t>
      </w:r>
    </w:p>
    <w:p w14:paraId="1032ACC2" w14:textId="77777777" w:rsidR="00231B88" w:rsidRPr="009A2BA6" w:rsidRDefault="00231B88" w:rsidP="009A2BA6">
      <w:pPr>
        <w:pStyle w:val="Bibliography"/>
        <w:spacing w:after="120"/>
        <w:rPr>
          <w:sz w:val="20"/>
          <w:lang w:val="fr-FR"/>
        </w:rPr>
      </w:pPr>
      <w:r w:rsidRPr="00231B88">
        <w:rPr>
          <w:sz w:val="20"/>
          <w:lang w:val="fr-FR"/>
        </w:rPr>
        <w:t xml:space="preserve">Koyré, Alexandre. </w:t>
      </w:r>
      <w:r w:rsidR="00C27A33" w:rsidRPr="00231B88">
        <w:rPr>
          <w:sz w:val="20"/>
          <w:lang w:val="fr-FR"/>
        </w:rPr>
        <w:t xml:space="preserve"> 1962. </w:t>
      </w:r>
      <w:r w:rsidR="00C27A33" w:rsidRPr="00A567F0">
        <w:rPr>
          <w:i/>
          <w:sz w:val="20"/>
          <w:lang w:val="fr-FR"/>
        </w:rPr>
        <w:t>I</w:t>
      </w:r>
      <w:r w:rsidR="00C27A33" w:rsidRPr="00231B88">
        <w:rPr>
          <w:i/>
          <w:sz w:val="20"/>
          <w:lang w:val="fr-FR"/>
        </w:rPr>
        <w:t>ntroduction à la lecture de Platon</w:t>
      </w:r>
      <w:r w:rsidR="00C27A33" w:rsidRPr="00231B88">
        <w:rPr>
          <w:sz w:val="20"/>
          <w:lang w:val="fr-FR"/>
        </w:rPr>
        <w:t>. Suivi de</w:t>
      </w:r>
      <w:r w:rsidR="00C27A33" w:rsidRPr="00231B88">
        <w:rPr>
          <w:i/>
          <w:sz w:val="20"/>
          <w:lang w:val="fr-FR"/>
        </w:rPr>
        <w:t xml:space="preserve"> Entretiens sur Descartes</w:t>
      </w:r>
      <w:r w:rsidR="00C27A33" w:rsidRPr="00231B88">
        <w:rPr>
          <w:sz w:val="20"/>
          <w:lang w:val="fr-FR"/>
        </w:rPr>
        <w:t>. Paris</w:t>
      </w:r>
      <w:r w:rsidR="00E80121" w:rsidRPr="00231B88">
        <w:rPr>
          <w:sz w:val="20"/>
          <w:lang w:val="fr-FR"/>
        </w:rPr>
        <w:t>:</w:t>
      </w:r>
      <w:r>
        <w:rPr>
          <w:sz w:val="20"/>
          <w:lang w:val="fr-FR"/>
        </w:rPr>
        <w:t xml:space="preserve"> </w:t>
      </w:r>
      <w:r w:rsidR="00E80121" w:rsidRPr="00231B88">
        <w:rPr>
          <w:sz w:val="20"/>
          <w:lang w:val="fr-FR"/>
        </w:rPr>
        <w:t>Gallimard</w:t>
      </w:r>
      <w:r w:rsidR="00C27A33" w:rsidRPr="00231B88">
        <w:rPr>
          <w:sz w:val="20"/>
          <w:lang w:val="fr-FR"/>
        </w:rPr>
        <w:t>.</w:t>
      </w:r>
    </w:p>
    <w:p w14:paraId="031A433B" w14:textId="77777777" w:rsidR="00231B88" w:rsidRPr="00231B88" w:rsidRDefault="00231B88" w:rsidP="009A2BA6">
      <w:pPr>
        <w:spacing w:after="120" w:line="240" w:lineRule="auto"/>
        <w:rPr>
          <w:sz w:val="20"/>
          <w:lang w:val="en-GB"/>
        </w:rPr>
      </w:pPr>
      <w:r w:rsidRPr="00231B88">
        <w:rPr>
          <w:sz w:val="20"/>
          <w:lang w:val="fr-FR"/>
        </w:rPr>
        <w:t xml:space="preserve">Koyré, Alexandre. 1966. </w:t>
      </w:r>
      <w:r w:rsidRPr="00231B88">
        <w:rPr>
          <w:i/>
          <w:sz w:val="20"/>
          <w:lang w:val="fr-FR"/>
        </w:rPr>
        <w:t>Études d’histoire de la pensée scientifique</w:t>
      </w:r>
      <w:r w:rsidRPr="00231B88">
        <w:rPr>
          <w:sz w:val="20"/>
          <w:lang w:val="fr-FR"/>
        </w:rPr>
        <w:t xml:space="preserve">. </w:t>
      </w:r>
      <w:r w:rsidRPr="00231B88">
        <w:rPr>
          <w:sz w:val="20"/>
          <w:lang w:val="en-GB"/>
        </w:rPr>
        <w:t>Paris: Gallimard.</w:t>
      </w:r>
    </w:p>
    <w:p w14:paraId="2191DD1E" w14:textId="77777777" w:rsidR="00231B88" w:rsidRPr="00231B88" w:rsidRDefault="00231B88" w:rsidP="009A2BA6">
      <w:pPr>
        <w:spacing w:after="120" w:line="240" w:lineRule="auto"/>
        <w:rPr>
          <w:sz w:val="20"/>
          <w:lang w:val="fr-FR"/>
        </w:rPr>
      </w:pPr>
      <w:r w:rsidRPr="00231B88">
        <w:rPr>
          <w:sz w:val="20"/>
          <w:lang w:val="en-GB"/>
        </w:rPr>
        <w:t xml:space="preserve">Koyré, Alexandre.1957. </w:t>
      </w:r>
      <w:r w:rsidRPr="00231B88">
        <w:rPr>
          <w:i/>
          <w:sz w:val="20"/>
          <w:lang w:val="en-US"/>
        </w:rPr>
        <w:t>From the closed world to the Infinite universe</w:t>
      </w:r>
      <w:r w:rsidRPr="00231B88">
        <w:rPr>
          <w:sz w:val="20"/>
          <w:lang w:val="en-US"/>
        </w:rPr>
        <w:t xml:space="preserve">. </w:t>
      </w:r>
      <w:r w:rsidRPr="00231B88">
        <w:rPr>
          <w:sz w:val="20"/>
          <w:lang w:val="fr-FR"/>
        </w:rPr>
        <w:t>London: The John Hopkins Press.</w:t>
      </w:r>
    </w:p>
    <w:p w14:paraId="73DC8198" w14:textId="77777777" w:rsidR="00231B88" w:rsidRPr="009A2BA6" w:rsidRDefault="00231B88" w:rsidP="009A2BA6">
      <w:pPr>
        <w:pStyle w:val="Bibliography"/>
        <w:spacing w:after="120"/>
        <w:rPr>
          <w:sz w:val="20"/>
          <w:lang w:val="fr-FR"/>
        </w:rPr>
      </w:pPr>
      <w:r w:rsidRPr="00231B88">
        <w:rPr>
          <w:sz w:val="20"/>
          <w:lang w:val="fr-FR"/>
        </w:rPr>
        <w:t>Koyré, Alexandre.</w:t>
      </w:r>
      <w:r w:rsidR="00C27A33" w:rsidRPr="00231B88">
        <w:rPr>
          <w:sz w:val="20"/>
          <w:lang w:val="fr-FR"/>
        </w:rPr>
        <w:t xml:space="preserve"> 1971. </w:t>
      </w:r>
      <w:r w:rsidR="00C27A33" w:rsidRPr="00231B88">
        <w:rPr>
          <w:i/>
          <w:sz w:val="20"/>
          <w:lang w:val="fr-FR"/>
        </w:rPr>
        <w:t>Mystiques, spirituels, alchimistes du XVIe siècle allemand</w:t>
      </w:r>
      <w:r w:rsidR="00C27A33" w:rsidRPr="00231B88">
        <w:rPr>
          <w:sz w:val="20"/>
          <w:lang w:val="fr-FR"/>
        </w:rPr>
        <w:t xml:space="preserve">. </w:t>
      </w:r>
      <w:r w:rsidRPr="00231B88">
        <w:rPr>
          <w:sz w:val="20"/>
          <w:lang w:val="fr-FR"/>
        </w:rPr>
        <w:t>Paris:</w:t>
      </w:r>
      <w:r>
        <w:rPr>
          <w:sz w:val="20"/>
          <w:lang w:val="fr-FR"/>
        </w:rPr>
        <w:t xml:space="preserve"> </w:t>
      </w:r>
      <w:r w:rsidRPr="00231B88">
        <w:rPr>
          <w:sz w:val="20"/>
          <w:lang w:val="fr-FR"/>
        </w:rPr>
        <w:t>Gallimard.</w:t>
      </w:r>
    </w:p>
    <w:p w14:paraId="6D648FD0" w14:textId="77777777" w:rsidR="00231B88" w:rsidRPr="009A2BA6" w:rsidRDefault="00231B88" w:rsidP="009A2BA6">
      <w:pPr>
        <w:pStyle w:val="Bibliography"/>
        <w:spacing w:after="120"/>
        <w:rPr>
          <w:sz w:val="20"/>
          <w:lang w:val="fr-FR"/>
        </w:rPr>
      </w:pPr>
      <w:r w:rsidRPr="00231B88">
        <w:rPr>
          <w:sz w:val="20"/>
          <w:lang w:val="fr-FR"/>
        </w:rPr>
        <w:t xml:space="preserve">Koyré, Alexandre. </w:t>
      </w:r>
      <w:r w:rsidR="00C27A33" w:rsidRPr="00231B88">
        <w:rPr>
          <w:sz w:val="20"/>
          <w:lang w:val="fr-FR"/>
        </w:rPr>
        <w:t xml:space="preserve"> 1980.</w:t>
      </w:r>
      <w:r w:rsidR="00C27A33" w:rsidRPr="00231B88">
        <w:rPr>
          <w:i/>
          <w:sz w:val="20"/>
          <w:lang w:val="fr-FR"/>
        </w:rPr>
        <w:t xml:space="preserve"> Études d’histoire de la pensée philosophique</w:t>
      </w:r>
      <w:r w:rsidR="00C27A33" w:rsidRPr="00231B88">
        <w:rPr>
          <w:sz w:val="20"/>
          <w:lang w:val="fr-FR"/>
        </w:rPr>
        <w:t xml:space="preserve">. </w:t>
      </w:r>
      <w:r w:rsidRPr="00231B88">
        <w:rPr>
          <w:sz w:val="20"/>
          <w:lang w:val="fr-FR"/>
        </w:rPr>
        <w:t>Paris:</w:t>
      </w:r>
      <w:r>
        <w:rPr>
          <w:sz w:val="20"/>
          <w:lang w:val="fr-FR"/>
        </w:rPr>
        <w:t xml:space="preserve"> </w:t>
      </w:r>
      <w:r w:rsidRPr="00231B88">
        <w:rPr>
          <w:sz w:val="20"/>
          <w:lang w:val="fr-FR"/>
        </w:rPr>
        <w:t>Gallimard.</w:t>
      </w:r>
    </w:p>
    <w:p w14:paraId="45EE1879" w14:textId="1C76D3C0" w:rsidR="00231B88" w:rsidRPr="00231B88" w:rsidRDefault="00231B88" w:rsidP="009A2BA6">
      <w:pPr>
        <w:spacing w:after="120" w:line="240" w:lineRule="auto"/>
        <w:rPr>
          <w:sz w:val="20"/>
          <w:lang w:val="fr-FR"/>
        </w:rPr>
      </w:pPr>
      <w:r w:rsidRPr="00532CE7">
        <w:rPr>
          <w:sz w:val="20"/>
          <w:lang w:val="fr-FR"/>
        </w:rPr>
        <w:t xml:space="preserve">Kozhevnikov, Aleksandr (Alexandre Kojève). 1929. </w:t>
      </w:r>
      <w:r w:rsidRPr="00231B88">
        <w:rPr>
          <w:sz w:val="20"/>
          <w:lang w:val="fr-FR"/>
        </w:rPr>
        <w:t xml:space="preserve">Zaschita dissertatsii A.V. Koyré. </w:t>
      </w:r>
      <w:r w:rsidRPr="00231B88">
        <w:rPr>
          <w:i/>
          <w:sz w:val="20"/>
          <w:lang w:val="fr-FR"/>
        </w:rPr>
        <w:t xml:space="preserve">Yevrasia </w:t>
      </w:r>
      <w:r w:rsidRPr="00231B88">
        <w:rPr>
          <w:sz w:val="20"/>
          <w:lang w:val="fr-FR"/>
        </w:rPr>
        <w:t>16</w:t>
      </w:r>
      <w:r w:rsidR="007743E7">
        <w:rPr>
          <w:sz w:val="20"/>
          <w:lang w:val="fr-FR"/>
        </w:rPr>
        <w:t>:</w:t>
      </w:r>
      <w:r w:rsidRPr="00231B88">
        <w:rPr>
          <w:sz w:val="20"/>
          <w:lang w:val="fr-FR"/>
        </w:rPr>
        <w:t xml:space="preserve"> 8.</w:t>
      </w:r>
    </w:p>
    <w:p w14:paraId="5A2DA1D0" w14:textId="22FDEDEC" w:rsidR="00231B88" w:rsidRPr="009A2BA6" w:rsidRDefault="00231B88" w:rsidP="009A2BA6">
      <w:pPr>
        <w:spacing w:after="120" w:line="240" w:lineRule="auto"/>
        <w:rPr>
          <w:sz w:val="20"/>
          <w:lang w:val="fr-FR"/>
        </w:rPr>
      </w:pPr>
      <w:r w:rsidRPr="00231B88">
        <w:rPr>
          <w:sz w:val="20"/>
          <w:lang w:val="fr-FR"/>
        </w:rPr>
        <w:t xml:space="preserve">Kojevinkoff, Alexandre (Alexandre Kojève). 1934. Recension de Phénoménologie. Journées d’Etudes de la Société Thomiste. Juvisy : Cerf, 1932. </w:t>
      </w:r>
      <w:r w:rsidRPr="00231B88">
        <w:rPr>
          <w:i/>
          <w:sz w:val="20"/>
          <w:lang w:val="fr-FR"/>
        </w:rPr>
        <w:t>Recherches Philosophiques</w:t>
      </w:r>
      <w:r w:rsidRPr="00231B88">
        <w:rPr>
          <w:sz w:val="20"/>
          <w:lang w:val="fr-FR"/>
        </w:rPr>
        <w:t>. 3</w:t>
      </w:r>
      <w:r w:rsidR="007743E7">
        <w:rPr>
          <w:sz w:val="20"/>
          <w:lang w:val="fr-FR"/>
        </w:rPr>
        <w:t>:</w:t>
      </w:r>
      <w:r w:rsidRPr="00231B88">
        <w:rPr>
          <w:sz w:val="20"/>
          <w:lang w:val="fr-FR"/>
        </w:rPr>
        <w:t xml:space="preserve"> 429-429.</w:t>
      </w:r>
    </w:p>
    <w:p w14:paraId="23A589D2" w14:textId="77777777" w:rsidR="00231B88" w:rsidRPr="00532CE7" w:rsidRDefault="00C27A33" w:rsidP="009A2BA6">
      <w:pPr>
        <w:pStyle w:val="Bibliography"/>
        <w:spacing w:after="120"/>
        <w:rPr>
          <w:sz w:val="20"/>
          <w:lang w:val="fr-FR"/>
        </w:rPr>
      </w:pPr>
      <w:r w:rsidRPr="00231B88">
        <w:rPr>
          <w:sz w:val="20"/>
          <w:lang w:val="fr-FR"/>
        </w:rPr>
        <w:t xml:space="preserve">Lescourret, M.-A., 2005. </w:t>
      </w:r>
      <w:r w:rsidR="00E80121" w:rsidRPr="00532CE7">
        <w:rPr>
          <w:i/>
          <w:sz w:val="20"/>
          <w:lang w:val="fr-FR"/>
        </w:rPr>
        <w:t>Emmanuel Levinas</w:t>
      </w:r>
      <w:r w:rsidRPr="00532CE7">
        <w:rPr>
          <w:sz w:val="20"/>
          <w:lang w:val="fr-FR"/>
        </w:rPr>
        <w:t xml:space="preserve">. </w:t>
      </w:r>
      <w:r w:rsidR="00231B88" w:rsidRPr="00532CE7">
        <w:rPr>
          <w:sz w:val="20"/>
          <w:lang w:val="fr-FR"/>
        </w:rPr>
        <w:t>Paris: Flammarion.</w:t>
      </w:r>
    </w:p>
    <w:p w14:paraId="20A50E4A" w14:textId="77777777" w:rsidR="00231B88" w:rsidRPr="009A2BA6" w:rsidRDefault="00231B88" w:rsidP="009A2BA6">
      <w:pPr>
        <w:pStyle w:val="Bibliography"/>
        <w:spacing w:after="120"/>
        <w:rPr>
          <w:sz w:val="20"/>
          <w:lang w:val="en-US"/>
        </w:rPr>
      </w:pPr>
      <w:r>
        <w:rPr>
          <w:sz w:val="20"/>
          <w:lang w:val="en-US"/>
        </w:rPr>
        <w:t>Lévinas, Emmanuel</w:t>
      </w:r>
      <w:r w:rsidR="00C27A33" w:rsidRPr="00231B88">
        <w:rPr>
          <w:sz w:val="20"/>
          <w:lang w:val="en-US"/>
        </w:rPr>
        <w:t xml:space="preserve">, 1969. </w:t>
      </w:r>
      <w:r w:rsidR="00C27A33" w:rsidRPr="00231B88">
        <w:rPr>
          <w:i/>
          <w:sz w:val="20"/>
          <w:lang w:val="en-US"/>
        </w:rPr>
        <w:t>Totality and infinity; an essay on exteriority</w:t>
      </w:r>
      <w:r w:rsidR="00C27A33" w:rsidRPr="00231B88">
        <w:rPr>
          <w:sz w:val="20"/>
          <w:lang w:val="en-US"/>
        </w:rPr>
        <w:t>. Translated by Alphonso Lingis. Duquesne University Press, Pittsburgh.</w:t>
      </w:r>
    </w:p>
    <w:p w14:paraId="7721EDEB" w14:textId="2FEFC01A" w:rsidR="00231B88" w:rsidRPr="009A2BA6" w:rsidRDefault="00C27A33" w:rsidP="009A2BA6">
      <w:pPr>
        <w:pStyle w:val="Bibliography"/>
        <w:spacing w:after="120"/>
        <w:rPr>
          <w:sz w:val="20"/>
          <w:lang w:val="en-US"/>
        </w:rPr>
      </w:pPr>
      <w:r w:rsidRPr="00231B88">
        <w:rPr>
          <w:sz w:val="20"/>
          <w:lang w:val="en-US"/>
        </w:rPr>
        <w:t>Levinas, E</w:t>
      </w:r>
      <w:r w:rsidR="00645126" w:rsidRPr="00231B88">
        <w:rPr>
          <w:sz w:val="20"/>
          <w:lang w:val="en-US"/>
        </w:rPr>
        <w:t>mmanuel</w:t>
      </w:r>
      <w:r w:rsidRPr="00231B88">
        <w:rPr>
          <w:sz w:val="20"/>
          <w:lang w:val="en-US"/>
        </w:rPr>
        <w:t xml:space="preserve">, 1989. As If Consenting to Horror. </w:t>
      </w:r>
      <w:r w:rsidR="00B062EC" w:rsidRPr="00B062EC">
        <w:rPr>
          <w:sz w:val="20"/>
          <w:lang w:val="en-US"/>
        </w:rPr>
        <w:t>Translated by Paula Wissing</w:t>
      </w:r>
      <w:r w:rsidR="00B062EC">
        <w:rPr>
          <w:sz w:val="20"/>
          <w:lang w:val="en-US"/>
        </w:rPr>
        <w:t>.</w:t>
      </w:r>
      <w:r w:rsidR="00B062EC" w:rsidRPr="00B062EC">
        <w:rPr>
          <w:i/>
          <w:sz w:val="20"/>
          <w:lang w:val="en-US"/>
        </w:rPr>
        <w:t xml:space="preserve"> </w:t>
      </w:r>
      <w:r w:rsidRPr="00231B88">
        <w:rPr>
          <w:i/>
          <w:sz w:val="20"/>
          <w:lang w:val="en-US"/>
        </w:rPr>
        <w:t>Critical Inquiry</w:t>
      </w:r>
      <w:r w:rsidRPr="00231B88">
        <w:rPr>
          <w:sz w:val="20"/>
          <w:lang w:val="en-US"/>
        </w:rPr>
        <w:t xml:space="preserve"> 15, 485–488.</w:t>
      </w:r>
    </w:p>
    <w:p w14:paraId="6BB143AF" w14:textId="77777777" w:rsidR="00231B88" w:rsidRPr="009A2BA6" w:rsidRDefault="00645126" w:rsidP="009A2BA6">
      <w:pPr>
        <w:pStyle w:val="Bibliography"/>
        <w:spacing w:after="120"/>
        <w:rPr>
          <w:sz w:val="20"/>
          <w:lang w:val="en-US"/>
        </w:rPr>
      </w:pPr>
      <w:r w:rsidRPr="00231B88">
        <w:rPr>
          <w:sz w:val="20"/>
          <w:lang w:val="en-US"/>
        </w:rPr>
        <w:t>Lévinas, Emmanuel</w:t>
      </w:r>
      <w:r w:rsidR="00C27A33" w:rsidRPr="00231B88">
        <w:rPr>
          <w:sz w:val="20"/>
          <w:lang w:val="en-US"/>
        </w:rPr>
        <w:t>, 1996. Transcendence and intell</w:t>
      </w:r>
      <w:r w:rsidRPr="00231B88">
        <w:rPr>
          <w:sz w:val="20"/>
          <w:lang w:val="en-US"/>
        </w:rPr>
        <w:t xml:space="preserve">igibility, in: </w:t>
      </w:r>
      <w:r w:rsidRPr="00231B88">
        <w:rPr>
          <w:i/>
          <w:sz w:val="20"/>
          <w:lang w:val="en-US"/>
        </w:rPr>
        <w:t>Emmanuel Levinas: Basic Philosophical Writings</w:t>
      </w:r>
      <w:r w:rsidRPr="00231B88">
        <w:rPr>
          <w:sz w:val="20"/>
          <w:lang w:val="en-US"/>
        </w:rPr>
        <w:t>.</w:t>
      </w:r>
      <w:r w:rsidR="00C27A33" w:rsidRPr="00231B88">
        <w:rPr>
          <w:sz w:val="20"/>
          <w:lang w:val="en-US"/>
        </w:rPr>
        <w:t xml:space="preserve"> Edited by Adriaan T. Peperzak, Simon Critchley, and Robert Bernasconi. Indiana University Press, Bloomington, pp. 149–159.</w:t>
      </w:r>
    </w:p>
    <w:p w14:paraId="0A7E7F66" w14:textId="77777777" w:rsidR="00231B88" w:rsidRPr="009A2BA6" w:rsidRDefault="00645126" w:rsidP="009A2BA6">
      <w:pPr>
        <w:pStyle w:val="Bibliography"/>
        <w:spacing w:after="120"/>
        <w:rPr>
          <w:sz w:val="20"/>
          <w:lang w:val="en-US"/>
        </w:rPr>
      </w:pPr>
      <w:r w:rsidRPr="00231B88">
        <w:rPr>
          <w:sz w:val="20"/>
          <w:lang w:val="en-US"/>
        </w:rPr>
        <w:t>Lévinas, Emmanuel</w:t>
      </w:r>
      <w:r w:rsidR="00C27A33" w:rsidRPr="00231B88">
        <w:rPr>
          <w:sz w:val="20"/>
          <w:lang w:val="en-US"/>
        </w:rPr>
        <w:t xml:space="preserve">, 1998. </w:t>
      </w:r>
      <w:r w:rsidR="00C27A33" w:rsidRPr="00231B88">
        <w:rPr>
          <w:i/>
          <w:sz w:val="20"/>
          <w:lang w:val="en-US"/>
        </w:rPr>
        <w:t>Of God who Comes to Mind</w:t>
      </w:r>
      <w:r w:rsidR="00C27A33" w:rsidRPr="00231B88">
        <w:rPr>
          <w:sz w:val="20"/>
          <w:lang w:val="en-US"/>
        </w:rPr>
        <w:t>. Stanford University Press.</w:t>
      </w:r>
    </w:p>
    <w:p w14:paraId="31EA120B" w14:textId="706EC21B" w:rsidR="00231B88" w:rsidRDefault="00231B88" w:rsidP="009A2BA6">
      <w:pPr>
        <w:spacing w:after="120" w:line="240" w:lineRule="auto"/>
        <w:rPr>
          <w:i/>
          <w:sz w:val="20"/>
          <w:lang w:val="fr-FR"/>
        </w:rPr>
      </w:pPr>
      <w:r w:rsidRPr="00532CE7">
        <w:rPr>
          <w:sz w:val="20"/>
          <w:lang w:val="en-GB"/>
        </w:rPr>
        <w:t xml:space="preserve">Marion, Jean-Luc. </w:t>
      </w:r>
      <w:r w:rsidR="00340A68">
        <w:rPr>
          <w:sz w:val="20"/>
          <w:lang w:val="fr-FR"/>
        </w:rPr>
        <w:t>1991</w:t>
      </w:r>
      <w:r w:rsidRPr="00231B88">
        <w:rPr>
          <w:sz w:val="20"/>
          <w:lang w:val="fr-FR"/>
        </w:rPr>
        <w:t xml:space="preserve">. </w:t>
      </w:r>
      <w:r w:rsidR="00340A68">
        <w:rPr>
          <w:i/>
          <w:sz w:val="20"/>
          <w:lang w:val="fr-FR"/>
        </w:rPr>
        <w:t>Questions cartésiennes. Méthode et métaphysique</w:t>
      </w:r>
      <w:r w:rsidR="00340A68">
        <w:rPr>
          <w:i/>
          <w:sz w:val="20"/>
          <w:lang w:val="en-US"/>
        </w:rPr>
        <w:t xml:space="preserve">. </w:t>
      </w:r>
      <w:r w:rsidR="00340A68">
        <w:rPr>
          <w:sz w:val="20"/>
          <w:lang w:val="en-US"/>
        </w:rPr>
        <w:t>Paris: PUF.</w:t>
      </w:r>
      <w:r w:rsidR="00340A68">
        <w:rPr>
          <w:i/>
          <w:sz w:val="20"/>
          <w:lang w:val="fr-FR"/>
        </w:rPr>
        <w:t xml:space="preserve"> </w:t>
      </w:r>
    </w:p>
    <w:p w14:paraId="3BAC85C6" w14:textId="1D7896C7" w:rsidR="00906F89" w:rsidRPr="00906F89" w:rsidRDefault="00906F89" w:rsidP="009A2BA6">
      <w:pPr>
        <w:spacing w:after="120" w:line="240" w:lineRule="auto"/>
        <w:rPr>
          <w:sz w:val="20"/>
          <w:lang w:val="fr-FR"/>
        </w:rPr>
      </w:pPr>
      <w:r>
        <w:rPr>
          <w:sz w:val="20"/>
          <w:lang w:val="fr-FR"/>
        </w:rPr>
        <w:t xml:space="preserve">Marion, Jean-Luc. 2002. </w:t>
      </w:r>
      <w:r w:rsidRPr="00906F89">
        <w:rPr>
          <w:bCs/>
          <w:i/>
          <w:sz w:val="20"/>
          <w:lang w:val="en-US"/>
        </w:rPr>
        <w:t>Being Given: Toward a Phenomenology of Givenness</w:t>
      </w:r>
      <w:r w:rsidRPr="00906F89">
        <w:rPr>
          <w:bCs/>
          <w:sz w:val="20"/>
          <w:lang w:val="en-US"/>
        </w:rPr>
        <w:t>. Stanford: Stanford University Press.</w:t>
      </w:r>
    </w:p>
    <w:p w14:paraId="7BC30D5A" w14:textId="77777777" w:rsidR="00231B88" w:rsidRPr="009A2BA6" w:rsidRDefault="00231B88" w:rsidP="009A2BA6">
      <w:pPr>
        <w:spacing w:after="120" w:line="240" w:lineRule="auto"/>
        <w:rPr>
          <w:sz w:val="20"/>
          <w:lang w:val="fr-FR"/>
        </w:rPr>
      </w:pPr>
      <w:r w:rsidRPr="00231B88">
        <w:rPr>
          <w:sz w:val="20"/>
          <w:lang w:val="fr-FR"/>
        </w:rPr>
        <w:t xml:space="preserve">Meyerson, Émile. </w:t>
      </w:r>
      <w:r w:rsidRPr="00231B88">
        <w:rPr>
          <w:i/>
          <w:sz w:val="20"/>
          <w:lang w:val="fr-FR"/>
        </w:rPr>
        <w:t>Lettres françaises.</w:t>
      </w:r>
      <w:r w:rsidRPr="00231B88">
        <w:rPr>
          <w:sz w:val="20"/>
          <w:lang w:val="fr-FR"/>
        </w:rPr>
        <w:t xml:space="preserve"> Éd. par Bernadette Bensaude-Vincent et Eva Telkes-Klein. Paris, 2009.</w:t>
      </w:r>
    </w:p>
    <w:p w14:paraId="04E44257" w14:textId="77777777" w:rsidR="009A2BA6" w:rsidRPr="00532CE7" w:rsidRDefault="00C27A33" w:rsidP="009A2BA6">
      <w:pPr>
        <w:pStyle w:val="Bibliography"/>
        <w:spacing w:after="120"/>
        <w:rPr>
          <w:sz w:val="20"/>
          <w:lang w:val="fr-FR"/>
        </w:rPr>
      </w:pPr>
      <w:r w:rsidRPr="00532CE7">
        <w:rPr>
          <w:sz w:val="20"/>
          <w:lang w:val="de-DE"/>
        </w:rPr>
        <w:t xml:space="preserve">Patočka, J., 1976. </w:t>
      </w:r>
      <w:r w:rsidRPr="00231B88">
        <w:rPr>
          <w:sz w:val="20"/>
          <w:lang w:val="de-DE"/>
        </w:rPr>
        <w:t xml:space="preserve">Erinnerungen an Husserl, in: </w:t>
      </w:r>
      <w:r w:rsidRPr="00231B88">
        <w:rPr>
          <w:i/>
          <w:sz w:val="20"/>
          <w:lang w:val="de-DE"/>
        </w:rPr>
        <w:t>Die Welt des Menschen - Die Welt der Ph</w:t>
      </w:r>
      <w:r w:rsidR="00E80121" w:rsidRPr="00231B88">
        <w:rPr>
          <w:i/>
          <w:sz w:val="20"/>
          <w:lang w:val="de-DE"/>
        </w:rPr>
        <w:t>ilosophie</w:t>
      </w:r>
      <w:r w:rsidRPr="00231B88">
        <w:rPr>
          <w:i/>
          <w:sz w:val="20"/>
          <w:lang w:val="de-DE"/>
        </w:rPr>
        <w:t>: Festschrift für Jan Patočka</w:t>
      </w:r>
      <w:r w:rsidR="00E80121" w:rsidRPr="00231B88">
        <w:rPr>
          <w:sz w:val="20"/>
          <w:lang w:val="de-DE"/>
        </w:rPr>
        <w:t>. H</w:t>
      </w:r>
      <w:r w:rsidRPr="00231B88">
        <w:rPr>
          <w:sz w:val="20"/>
          <w:lang w:val="de-DE"/>
        </w:rPr>
        <w:t xml:space="preserve">erausgegeben von Walter Biemel und dem Husserl-Archiv zu Löwen. </w:t>
      </w:r>
      <w:r w:rsidRPr="00532CE7">
        <w:rPr>
          <w:sz w:val="20"/>
          <w:lang w:val="fr-FR"/>
        </w:rPr>
        <w:t>Nijhoff, Haag, pp. VI–XIX.</w:t>
      </w:r>
    </w:p>
    <w:p w14:paraId="43D1B4D5" w14:textId="77777777" w:rsidR="009A2BA6" w:rsidRPr="00532CE7" w:rsidRDefault="009A2BA6" w:rsidP="009A2BA6">
      <w:pPr>
        <w:spacing w:after="120" w:line="240" w:lineRule="auto"/>
        <w:rPr>
          <w:sz w:val="20"/>
          <w:lang w:val="de-DE"/>
        </w:rPr>
      </w:pPr>
      <w:r w:rsidRPr="00231B88">
        <w:rPr>
          <w:sz w:val="20"/>
          <w:lang w:val="fr-FR"/>
        </w:rPr>
        <w:t xml:space="preserve">Ricoeur, Paul. 2004. A l’école de la phénoménologie. </w:t>
      </w:r>
      <w:r w:rsidRPr="00532CE7">
        <w:rPr>
          <w:sz w:val="20"/>
          <w:lang w:val="de-DE"/>
        </w:rPr>
        <w:t>Paris : Vrin.</w:t>
      </w:r>
    </w:p>
    <w:p w14:paraId="5F13362E" w14:textId="77777777" w:rsidR="009A2BA6" w:rsidRPr="009A2BA6" w:rsidRDefault="00C27A33" w:rsidP="009A2BA6">
      <w:pPr>
        <w:pStyle w:val="Bibliography"/>
        <w:spacing w:after="120"/>
        <w:rPr>
          <w:sz w:val="20"/>
          <w:lang w:val="en-US"/>
        </w:rPr>
      </w:pPr>
      <w:r w:rsidRPr="00231B88">
        <w:rPr>
          <w:sz w:val="20"/>
          <w:lang w:val="de-DE"/>
        </w:rPr>
        <w:t>Schuh</w:t>
      </w:r>
      <w:r w:rsidR="009A2BA6">
        <w:rPr>
          <w:sz w:val="20"/>
          <w:lang w:val="de-DE"/>
        </w:rPr>
        <w:t>mann, Karl.</w:t>
      </w:r>
      <w:r w:rsidR="00F57A79" w:rsidRPr="00231B88">
        <w:rPr>
          <w:sz w:val="20"/>
          <w:lang w:val="de-DE"/>
        </w:rPr>
        <w:t xml:space="preserve">1977. </w:t>
      </w:r>
      <w:r w:rsidR="00F57A79" w:rsidRPr="00231B88">
        <w:rPr>
          <w:i/>
          <w:sz w:val="20"/>
          <w:lang w:val="de-DE"/>
        </w:rPr>
        <w:t>Husserl-Chronik</w:t>
      </w:r>
      <w:r w:rsidRPr="00231B88">
        <w:rPr>
          <w:i/>
          <w:sz w:val="20"/>
          <w:lang w:val="de-DE"/>
        </w:rPr>
        <w:t>: Denk- und Lebensweg Edmund Husserls</w:t>
      </w:r>
      <w:r w:rsidRPr="00231B88">
        <w:rPr>
          <w:sz w:val="20"/>
          <w:lang w:val="de-DE"/>
        </w:rPr>
        <w:t>.</w:t>
      </w:r>
      <w:r w:rsidR="009A2BA6" w:rsidRPr="00532CE7">
        <w:rPr>
          <w:sz w:val="20"/>
          <w:lang w:val="de-DE"/>
        </w:rPr>
        <w:t xml:space="preserve"> </w:t>
      </w:r>
      <w:r w:rsidR="009A2BA6">
        <w:rPr>
          <w:sz w:val="20"/>
          <w:lang w:val="en-US"/>
        </w:rPr>
        <w:t xml:space="preserve">Den Haag: </w:t>
      </w:r>
      <w:r w:rsidR="009A2BA6" w:rsidRPr="00231B88">
        <w:rPr>
          <w:sz w:val="20"/>
          <w:lang w:val="en-US"/>
        </w:rPr>
        <w:t>Nijhoff</w:t>
      </w:r>
      <w:r w:rsidR="009A2BA6">
        <w:rPr>
          <w:sz w:val="20"/>
          <w:lang w:val="en-US"/>
        </w:rPr>
        <w:t>.</w:t>
      </w:r>
    </w:p>
    <w:p w14:paraId="7F1264A4" w14:textId="77777777" w:rsidR="009A2BA6" w:rsidRPr="009A2BA6" w:rsidRDefault="009A2BA6" w:rsidP="009A2BA6">
      <w:pPr>
        <w:pStyle w:val="Bibliography"/>
        <w:spacing w:after="120"/>
        <w:rPr>
          <w:sz w:val="20"/>
          <w:lang w:val="en-US"/>
        </w:rPr>
      </w:pPr>
      <w:r>
        <w:rPr>
          <w:sz w:val="20"/>
          <w:lang w:val="en-US"/>
        </w:rPr>
        <w:t>Schuhmann, Karl.</w:t>
      </w:r>
      <w:r w:rsidR="00C27A33" w:rsidRPr="00231B88">
        <w:rPr>
          <w:sz w:val="20"/>
          <w:lang w:val="en-US"/>
        </w:rPr>
        <w:t xml:space="preserve"> 1997. Alexandre Koyré, in:</w:t>
      </w:r>
      <w:r w:rsidR="00E80121" w:rsidRPr="00231B88">
        <w:rPr>
          <w:sz w:val="20"/>
          <w:lang w:val="en-US"/>
        </w:rPr>
        <w:t xml:space="preserve"> </w:t>
      </w:r>
      <w:r w:rsidR="00E80121" w:rsidRPr="00231B88">
        <w:rPr>
          <w:i/>
          <w:sz w:val="20"/>
          <w:lang w:val="en-US"/>
        </w:rPr>
        <w:t>Encyclopedia of Phenomenology</w:t>
      </w:r>
      <w:r w:rsidR="00E80121" w:rsidRPr="00231B88">
        <w:rPr>
          <w:sz w:val="20"/>
          <w:lang w:val="en-US"/>
        </w:rPr>
        <w:t>.</w:t>
      </w:r>
      <w:r>
        <w:rPr>
          <w:sz w:val="20"/>
          <w:lang w:val="en-US"/>
        </w:rPr>
        <w:t xml:space="preserve"> Edited by Lester Embree et a</w:t>
      </w:r>
      <w:r w:rsidR="00C27A33" w:rsidRPr="00231B88">
        <w:rPr>
          <w:sz w:val="20"/>
          <w:lang w:val="en-US"/>
        </w:rPr>
        <w:t>l. Kluwer</w:t>
      </w:r>
      <w:r w:rsidR="00F57A79" w:rsidRPr="00231B88">
        <w:rPr>
          <w:sz w:val="20"/>
          <w:lang w:val="en-US"/>
        </w:rPr>
        <w:t xml:space="preserve"> Academic Publishers, Dordrecht</w:t>
      </w:r>
      <w:r w:rsidR="00C27A33" w:rsidRPr="00231B88">
        <w:rPr>
          <w:sz w:val="20"/>
          <w:lang w:val="en-US"/>
        </w:rPr>
        <w:t>; London, pp. 391–393.</w:t>
      </w:r>
    </w:p>
    <w:p w14:paraId="7FABD0EC" w14:textId="77777777" w:rsidR="009A2BA6" w:rsidRPr="009A2BA6" w:rsidRDefault="00C27A33" w:rsidP="009A2BA6">
      <w:pPr>
        <w:pStyle w:val="Bibliography"/>
        <w:spacing w:after="120"/>
        <w:rPr>
          <w:sz w:val="20"/>
          <w:lang w:val="en-US"/>
        </w:rPr>
      </w:pPr>
      <w:r w:rsidRPr="00231B88">
        <w:rPr>
          <w:sz w:val="20"/>
          <w:lang w:val="en-US"/>
        </w:rPr>
        <w:t>Spiegelberg, H</w:t>
      </w:r>
      <w:r w:rsidR="009A2BA6">
        <w:rPr>
          <w:sz w:val="20"/>
          <w:lang w:val="en-US"/>
        </w:rPr>
        <w:t>erbert.</w:t>
      </w:r>
      <w:r w:rsidRPr="00231B88">
        <w:rPr>
          <w:sz w:val="20"/>
          <w:lang w:val="en-US"/>
        </w:rPr>
        <w:t xml:space="preserve"> 1981. </w:t>
      </w:r>
      <w:r w:rsidRPr="00231B88">
        <w:rPr>
          <w:i/>
          <w:sz w:val="20"/>
          <w:lang w:val="en-US"/>
        </w:rPr>
        <w:t>The context o</w:t>
      </w:r>
      <w:r w:rsidR="009A2BA6">
        <w:rPr>
          <w:i/>
          <w:sz w:val="20"/>
          <w:lang w:val="en-US"/>
        </w:rPr>
        <w:t>f the phenomenological movement</w:t>
      </w:r>
      <w:r w:rsidR="00F57A79" w:rsidRPr="00231B88">
        <w:rPr>
          <w:sz w:val="20"/>
          <w:lang w:val="en-US"/>
        </w:rPr>
        <w:t xml:space="preserve">. </w:t>
      </w:r>
      <w:r w:rsidR="009A2BA6">
        <w:rPr>
          <w:sz w:val="20"/>
          <w:lang w:val="en-US"/>
        </w:rPr>
        <w:t xml:space="preserve">Den Haag: </w:t>
      </w:r>
      <w:r w:rsidR="009A2BA6" w:rsidRPr="00231B88">
        <w:rPr>
          <w:sz w:val="20"/>
          <w:lang w:val="en-US"/>
        </w:rPr>
        <w:t>Nijhoff</w:t>
      </w:r>
      <w:r w:rsidR="009A2BA6">
        <w:rPr>
          <w:sz w:val="20"/>
          <w:lang w:val="en-US"/>
        </w:rPr>
        <w:t>.</w:t>
      </w:r>
    </w:p>
    <w:p w14:paraId="7D7AFCEB" w14:textId="77777777" w:rsidR="009A2BA6" w:rsidRPr="009A2BA6" w:rsidRDefault="00C27A33" w:rsidP="009A2BA6">
      <w:pPr>
        <w:pStyle w:val="Bibliography"/>
        <w:spacing w:after="120"/>
        <w:rPr>
          <w:sz w:val="20"/>
          <w:lang w:val="en-US"/>
        </w:rPr>
      </w:pPr>
      <w:r w:rsidRPr="00231B88">
        <w:rPr>
          <w:sz w:val="20"/>
          <w:lang w:val="en-US"/>
        </w:rPr>
        <w:t xml:space="preserve">Spiegelberg, </w:t>
      </w:r>
      <w:r w:rsidR="009A2BA6" w:rsidRPr="00231B88">
        <w:rPr>
          <w:sz w:val="20"/>
          <w:lang w:val="en-US"/>
        </w:rPr>
        <w:t>H</w:t>
      </w:r>
      <w:r w:rsidR="009A2BA6">
        <w:rPr>
          <w:sz w:val="20"/>
          <w:lang w:val="en-US"/>
        </w:rPr>
        <w:t>erbert.</w:t>
      </w:r>
      <w:r w:rsidRPr="00231B88">
        <w:rPr>
          <w:sz w:val="20"/>
          <w:lang w:val="en-US"/>
        </w:rPr>
        <w:t xml:space="preserve"> 1982</w:t>
      </w:r>
      <w:r w:rsidR="00E80121" w:rsidRPr="00231B88">
        <w:rPr>
          <w:sz w:val="20"/>
          <w:lang w:val="en-US"/>
        </w:rPr>
        <w:t xml:space="preserve">. </w:t>
      </w:r>
      <w:r w:rsidR="00E80121" w:rsidRPr="00231B88">
        <w:rPr>
          <w:i/>
          <w:sz w:val="20"/>
          <w:lang w:val="en-US"/>
        </w:rPr>
        <w:t>The Phenomenological Movement</w:t>
      </w:r>
      <w:r w:rsidRPr="00231B88">
        <w:rPr>
          <w:i/>
          <w:sz w:val="20"/>
          <w:lang w:val="en-US"/>
        </w:rPr>
        <w:t>: a historical introduction</w:t>
      </w:r>
      <w:r w:rsidR="009A2BA6">
        <w:rPr>
          <w:sz w:val="20"/>
          <w:lang w:val="en-US"/>
        </w:rPr>
        <w:t>.</w:t>
      </w:r>
      <w:r w:rsidRPr="00231B88">
        <w:rPr>
          <w:sz w:val="20"/>
          <w:lang w:val="en-US"/>
        </w:rPr>
        <w:t xml:space="preserve"> 3rd rev. and enl. ed. / with the c</w:t>
      </w:r>
      <w:r w:rsidR="009A2BA6">
        <w:rPr>
          <w:sz w:val="20"/>
          <w:lang w:val="en-US"/>
        </w:rPr>
        <w:t xml:space="preserve">ollaboration of Karl Schuhmann. Den Haag: </w:t>
      </w:r>
      <w:r w:rsidR="009A2BA6" w:rsidRPr="00231B88">
        <w:rPr>
          <w:sz w:val="20"/>
          <w:lang w:val="en-US"/>
        </w:rPr>
        <w:t>Nijhoff</w:t>
      </w:r>
      <w:r w:rsidR="009A2BA6">
        <w:rPr>
          <w:sz w:val="20"/>
          <w:lang w:val="en-US"/>
        </w:rPr>
        <w:t>.</w:t>
      </w:r>
    </w:p>
    <w:p w14:paraId="7245C811" w14:textId="118E8DA5" w:rsidR="009A2BA6" w:rsidRPr="00231B88" w:rsidRDefault="009A2BA6" w:rsidP="009A2BA6">
      <w:pPr>
        <w:spacing w:after="120" w:line="240" w:lineRule="auto"/>
        <w:rPr>
          <w:sz w:val="20"/>
          <w:lang w:val="fr-FR"/>
        </w:rPr>
      </w:pPr>
      <w:r w:rsidRPr="00231B88">
        <w:rPr>
          <w:iCs/>
          <w:sz w:val="20"/>
          <w:lang w:val="it-IT"/>
        </w:rPr>
        <w:t xml:space="preserve">Zambelli, Paola. 1999. Alexandre Koyré alla scuola di Husserl a Gottinga. </w:t>
      </w:r>
      <w:r w:rsidRPr="00231B88">
        <w:rPr>
          <w:i/>
          <w:sz w:val="20"/>
          <w:lang w:val="it-IT"/>
        </w:rPr>
        <w:t xml:space="preserve">Giornale critico della filosofia italiana </w:t>
      </w:r>
      <w:r w:rsidRPr="00231B88">
        <w:rPr>
          <w:sz w:val="20"/>
          <w:lang w:val="it-IT"/>
        </w:rPr>
        <w:t>3</w:t>
      </w:r>
      <w:r w:rsidR="007743E7">
        <w:rPr>
          <w:sz w:val="20"/>
          <w:lang w:val="it-IT"/>
        </w:rPr>
        <w:t>:</w:t>
      </w:r>
      <w:r w:rsidRPr="00231B88">
        <w:rPr>
          <w:sz w:val="20"/>
          <w:lang w:val="fr-FR"/>
        </w:rPr>
        <w:t xml:space="preserve"> 303-354.</w:t>
      </w:r>
    </w:p>
    <w:p w14:paraId="7A192863" w14:textId="77777777" w:rsidR="009A2BA6" w:rsidRPr="009A2BA6" w:rsidRDefault="009A2BA6" w:rsidP="009A2BA6">
      <w:pPr>
        <w:spacing w:after="120" w:line="240" w:lineRule="auto"/>
      </w:pPr>
    </w:p>
    <w:p w14:paraId="002132D1" w14:textId="32FEC537" w:rsidR="00007293" w:rsidRPr="00184219" w:rsidRDefault="00625CEA" w:rsidP="00184219">
      <w:pPr>
        <w:pStyle w:val="Bibliography"/>
        <w:spacing w:after="120"/>
        <w:rPr>
          <w:lang w:val="en-GB"/>
        </w:rPr>
      </w:pPr>
      <w:r w:rsidRPr="00231B88">
        <w:rPr>
          <w:highlight w:val="green"/>
        </w:rPr>
        <w:fldChar w:fldCharType="end"/>
      </w:r>
    </w:p>
    <w:sectPr w:rsidR="00007293" w:rsidRPr="00184219" w:rsidSect="009F653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2E36F" w14:textId="77777777" w:rsidR="008F28BD" w:rsidRDefault="008F28BD">
      <w:r>
        <w:separator/>
      </w:r>
    </w:p>
  </w:endnote>
  <w:endnote w:type="continuationSeparator" w:id="0">
    <w:p w14:paraId="507DB9DC" w14:textId="77777777" w:rsidR="008F28BD" w:rsidRDefault="008F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MS Gothic">
    <w:altName w:val="ＭＳ ゴシック"/>
    <w:charset w:val="80"/>
    <w:family w:val="modern"/>
    <w:pitch w:val="fixed"/>
    <w:sig w:usb0="A00002BF" w:usb1="68C7FCFB" w:usb2="00000010"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737F2" w14:textId="77777777" w:rsidR="008F28BD" w:rsidRDefault="008F28BD">
      <w:r>
        <w:separator/>
      </w:r>
    </w:p>
  </w:footnote>
  <w:footnote w:type="continuationSeparator" w:id="0">
    <w:p w14:paraId="774C05A5" w14:textId="77777777" w:rsidR="008F28BD" w:rsidRDefault="008F28BD">
      <w:r>
        <w:continuationSeparator/>
      </w:r>
    </w:p>
  </w:footnote>
  <w:footnote w:id="1">
    <w:p w14:paraId="5BF75F3C" w14:textId="77777777" w:rsidR="008F28BD" w:rsidRPr="00D22B53" w:rsidRDefault="008F28BD" w:rsidP="00D22B53">
      <w:pPr>
        <w:pStyle w:val="FootnoteText"/>
        <w:spacing w:line="240" w:lineRule="auto"/>
        <w:rPr>
          <w:lang w:val="en-GB"/>
        </w:rPr>
      </w:pPr>
      <w:r w:rsidRPr="00D22B53">
        <w:rPr>
          <w:lang w:val="en-GB"/>
        </w:rPr>
        <w:t>Department of Philosophy</w:t>
      </w:r>
    </w:p>
    <w:p w14:paraId="3C0D655A" w14:textId="77777777" w:rsidR="008F28BD" w:rsidRPr="00D22B53" w:rsidRDefault="008F28BD" w:rsidP="00D22B53">
      <w:pPr>
        <w:pStyle w:val="FootnoteText"/>
        <w:spacing w:line="240" w:lineRule="auto"/>
        <w:rPr>
          <w:lang w:val="en-GB"/>
        </w:rPr>
      </w:pPr>
      <w:r w:rsidRPr="00D22B53">
        <w:rPr>
          <w:lang w:val="en-GB"/>
        </w:rPr>
        <w:t>Russian State University for the Humanities</w:t>
      </w:r>
    </w:p>
    <w:p w14:paraId="68F5FE64" w14:textId="77777777" w:rsidR="008F28BD" w:rsidRPr="00D22B53" w:rsidRDefault="008F28BD" w:rsidP="00D22B53">
      <w:pPr>
        <w:pStyle w:val="FootnoteText"/>
        <w:spacing w:line="240" w:lineRule="auto"/>
        <w:rPr>
          <w:bCs/>
          <w:lang w:val="en-GB"/>
        </w:rPr>
      </w:pPr>
      <w:r w:rsidRPr="00D22B53">
        <w:rPr>
          <w:bCs/>
          <w:lang w:val="en-GB"/>
        </w:rPr>
        <w:t xml:space="preserve">6 Miusskaya pl. Moscow 125993 </w:t>
      </w:r>
    </w:p>
    <w:p w14:paraId="402D3438" w14:textId="77777777" w:rsidR="008F28BD" w:rsidRPr="00D22B53" w:rsidRDefault="008F28BD" w:rsidP="00D22B53">
      <w:pPr>
        <w:pStyle w:val="FootnoteText"/>
        <w:spacing w:line="240" w:lineRule="auto"/>
        <w:rPr>
          <w:bCs/>
          <w:lang w:val="en-GB"/>
        </w:rPr>
      </w:pPr>
      <w:r w:rsidRPr="00D22B53">
        <w:rPr>
          <w:bCs/>
          <w:lang w:val="en-GB"/>
        </w:rPr>
        <w:t>and</w:t>
      </w:r>
    </w:p>
    <w:p w14:paraId="213925C8" w14:textId="77777777" w:rsidR="008F28BD" w:rsidRPr="00D22B53" w:rsidRDefault="008F28BD" w:rsidP="00D22B53">
      <w:pPr>
        <w:pStyle w:val="FootnoteText"/>
        <w:spacing w:line="240" w:lineRule="auto"/>
        <w:rPr>
          <w:bCs/>
          <w:lang w:val="en-GB"/>
        </w:rPr>
      </w:pPr>
      <w:r w:rsidRPr="00D22B53">
        <w:rPr>
          <w:bCs/>
          <w:lang w:val="en-GB"/>
        </w:rPr>
        <w:t>Centre for Fundamental Sociology</w:t>
      </w:r>
    </w:p>
    <w:p w14:paraId="286B308A" w14:textId="77777777" w:rsidR="008F28BD" w:rsidRPr="00D22B53" w:rsidRDefault="008F28BD" w:rsidP="00D22B53">
      <w:pPr>
        <w:pStyle w:val="FootnoteText"/>
        <w:spacing w:line="240" w:lineRule="auto"/>
        <w:rPr>
          <w:bCs/>
          <w:lang w:val="en-GB"/>
        </w:rPr>
      </w:pPr>
      <w:r w:rsidRPr="00D22B53">
        <w:rPr>
          <w:bCs/>
          <w:lang w:val="en-GB"/>
        </w:rPr>
        <w:t>National Research University Higher School of Economics</w:t>
      </w:r>
    </w:p>
    <w:p w14:paraId="3331F187" w14:textId="77777777" w:rsidR="008F28BD" w:rsidRPr="00D22B53" w:rsidRDefault="008F28BD" w:rsidP="00D22B53">
      <w:pPr>
        <w:pStyle w:val="FootnoteText"/>
        <w:spacing w:line="240" w:lineRule="auto"/>
        <w:rPr>
          <w:bCs/>
          <w:lang w:val="en-US"/>
        </w:rPr>
      </w:pPr>
      <w:r w:rsidRPr="00D22B53">
        <w:rPr>
          <w:bCs/>
          <w:lang w:val="en-US"/>
        </w:rPr>
        <w:t xml:space="preserve">12 Petrovka Street, Moscow 107031 </w:t>
      </w:r>
      <w:r w:rsidRPr="00D22B53">
        <w:rPr>
          <w:bCs/>
          <w:lang w:val="en-GB"/>
        </w:rPr>
        <w:t>Russia</w:t>
      </w:r>
      <w:r w:rsidRPr="00D22B53">
        <w:rPr>
          <w:bCs/>
          <w:lang w:val="en-US"/>
        </w:rPr>
        <w:t xml:space="preserve"> </w:t>
      </w:r>
    </w:p>
    <w:p w14:paraId="1E0BA841" w14:textId="77777777" w:rsidR="008F28BD" w:rsidRPr="006505B7" w:rsidRDefault="00BE62EF" w:rsidP="00D22B53">
      <w:pPr>
        <w:pStyle w:val="FootnoteText"/>
        <w:spacing w:line="240" w:lineRule="auto"/>
        <w:rPr>
          <w:lang w:val="en-GB"/>
        </w:rPr>
      </w:pPr>
      <w:hyperlink r:id="rId1" w:history="1">
        <w:r w:rsidR="008F28BD" w:rsidRPr="006505B7">
          <w:rPr>
            <w:rStyle w:val="Hyperlink"/>
            <w:lang w:val="en-GB"/>
          </w:rPr>
          <w:t>iampolsk@gmail.com</w:t>
        </w:r>
      </w:hyperlink>
    </w:p>
    <w:p w14:paraId="404281C8" w14:textId="77777777" w:rsidR="008F28BD" w:rsidRPr="006505B7" w:rsidRDefault="008F28BD" w:rsidP="00E629C7">
      <w:pPr>
        <w:pStyle w:val="FootnoteText"/>
        <w:spacing w:line="240" w:lineRule="auto"/>
        <w:rPr>
          <w:lang w:val="en-GB"/>
        </w:rPr>
      </w:pPr>
    </w:p>
  </w:footnote>
  <w:footnote w:id="2">
    <w:p w14:paraId="5279AA06" w14:textId="77777777" w:rsidR="008F28BD" w:rsidRPr="009A2BA6" w:rsidRDefault="008F28BD">
      <w:pPr>
        <w:pStyle w:val="FootnoteText"/>
        <w:rPr>
          <w:lang w:val="en-US"/>
        </w:rPr>
      </w:pPr>
      <w:r>
        <w:rPr>
          <w:rStyle w:val="FootnoteReference"/>
        </w:rPr>
        <w:footnoteRef/>
      </w:r>
      <w:r w:rsidRPr="00532CE7">
        <w:rPr>
          <w:lang w:val="en-GB"/>
        </w:rPr>
        <w:t xml:space="preserve"> </w:t>
      </w:r>
      <w:r>
        <w:rPr>
          <w:lang w:val="en-US"/>
        </w:rPr>
        <w:t>For more details regarding Koyre’s early biography see (</w:t>
      </w:r>
      <w:r w:rsidRPr="009A2BA6">
        <w:rPr>
          <w:highlight w:val="green"/>
          <w:lang w:val="en-US"/>
        </w:rPr>
        <w:t>Drozdova, above</w:t>
      </w:r>
      <w:r>
        <w:rPr>
          <w:lang w:val="en-US"/>
        </w:rPr>
        <w:t>).</w:t>
      </w:r>
    </w:p>
  </w:footnote>
  <w:footnote w:id="3">
    <w:p w14:paraId="207C9640" w14:textId="62BB2D64" w:rsidR="008F28BD" w:rsidRPr="006505B7" w:rsidRDefault="008F28BD">
      <w:pPr>
        <w:pStyle w:val="FootnoteText"/>
        <w:rPr>
          <w:lang w:val="en-GB"/>
        </w:rPr>
      </w:pPr>
      <w:r>
        <w:rPr>
          <w:rStyle w:val="FootnoteReference"/>
        </w:rPr>
        <w:footnoteRef/>
      </w:r>
      <w:r w:rsidRPr="006505B7">
        <w:rPr>
          <w:lang w:val="en-GB"/>
        </w:rPr>
        <w:t xml:space="preserve"> </w:t>
      </w:r>
      <w:r>
        <w:rPr>
          <w:lang w:val="en-GB"/>
        </w:rPr>
        <w:t xml:space="preserve"> </w:t>
      </w:r>
      <w:r w:rsidRPr="00CC46A5">
        <w:rPr>
          <w:lang w:val="en-GB"/>
        </w:rPr>
        <w:t>Jan Patočka,</w:t>
      </w:r>
      <w:r w:rsidRPr="00CC46A5">
        <w:rPr>
          <w:i/>
          <w:lang w:val="en-GB"/>
        </w:rPr>
        <w:t xml:space="preserve"> </w:t>
      </w:r>
      <w:r w:rsidRPr="00CC46A5">
        <w:rPr>
          <w:lang w:val="en-GB"/>
        </w:rPr>
        <w:t xml:space="preserve">who attended Koyré’s courses in </w:t>
      </w:r>
      <w:r w:rsidRPr="00CC46A5">
        <w:rPr>
          <w:i/>
          <w:lang w:val="en-GB"/>
        </w:rPr>
        <w:t>EPHE</w:t>
      </w:r>
      <w:r w:rsidRPr="00CC46A5">
        <w:rPr>
          <w:lang w:val="en-GB"/>
        </w:rPr>
        <w:t xml:space="preserve">, also </w:t>
      </w:r>
      <w:r>
        <w:rPr>
          <w:lang w:val="en-GB"/>
        </w:rPr>
        <w:t>mentions</w:t>
      </w:r>
      <w:r w:rsidRPr="00CC46A5">
        <w:rPr>
          <w:lang w:val="en-GB"/>
        </w:rPr>
        <w:t xml:space="preserve"> him among his phenomenological contacts</w:t>
      </w:r>
      <w:r w:rsidRPr="006505B7">
        <w:rPr>
          <w:lang w:val="en-GB"/>
        </w:rPr>
        <w:t xml:space="preserve"> </w:t>
      </w:r>
      <w:r>
        <w:rPr>
          <w:lang w:val="en-GB"/>
        </w:rPr>
        <w:fldChar w:fldCharType="begin"/>
      </w:r>
      <w:r>
        <w:rPr>
          <w:lang w:val="en-GB"/>
        </w:rPr>
        <w:instrText xml:space="preserve"> ADDIN ZOTERO_ITEM CSL_CITATION {"citationID":"iWWUqtUA","properties":{"formattedCitation":"{\\rtf (Pato\\uc0\\u269{}ka, 1976, p. VI)}","plainCitation":"(Patočka, 1976, p. VI)"},"citationItems":[{"id":35,"uris":["http://zotero.org/users/1384692/items/W3JN7NIU"],"uri":["http://zotero.org/users/1384692/items/W3JN7NIU"],"itemData":{"id":35,"type":"chapter","title":"Erinnerungen an Husserl","container-title":"Die Welt des Menschen - Die Welt der Philosophie : Festschrift für Jan Patočka : herausgegeben von Walter Biemel und dem Husserl-Archiv zu Löwen.","publisher":"Nijhoff","publisher-place":"Haag","page":"VI-XIX","source":"Primo","event-place":"Haag","ISBN":"9024718996","language":"ger","author":[{"family":"Patočka","given":"Jan"}],"issued":{"date-parts":[["1976"]]}},"locator":"VI","label":"page"}],"schema":"https://github.com/citation-style-language/schema/raw/master/csl-citation.json"} </w:instrText>
      </w:r>
      <w:r>
        <w:rPr>
          <w:lang w:val="en-GB"/>
        </w:rPr>
        <w:fldChar w:fldCharType="separate"/>
      </w:r>
      <w:r>
        <w:rPr>
          <w:lang w:val="en-US"/>
        </w:rPr>
        <w:t>(Patočka 1976: vi</w:t>
      </w:r>
      <w:r w:rsidRPr="008B2D28">
        <w:rPr>
          <w:lang w:val="en-US"/>
        </w:rPr>
        <w:t>)</w:t>
      </w:r>
      <w:r>
        <w:rPr>
          <w:lang w:val="en-GB"/>
        </w:rPr>
        <w:fldChar w:fldCharType="end"/>
      </w:r>
      <w:r>
        <w:rPr>
          <w:lang w:val="en-GB"/>
        </w:rPr>
        <w:t>.</w:t>
      </w:r>
    </w:p>
  </w:footnote>
  <w:footnote w:id="4">
    <w:p w14:paraId="669CE891" w14:textId="77777777" w:rsidR="008F28BD" w:rsidRPr="009C2268" w:rsidRDefault="008F28BD">
      <w:pPr>
        <w:pStyle w:val="FootnoteText"/>
        <w:rPr>
          <w:lang w:val="en-US"/>
        </w:rPr>
      </w:pPr>
      <w:r>
        <w:rPr>
          <w:rStyle w:val="FootnoteReference"/>
        </w:rPr>
        <w:footnoteRef/>
      </w:r>
      <w:r w:rsidRPr="00557BFD">
        <w:rPr>
          <w:lang w:val="en-GB"/>
        </w:rPr>
        <w:t xml:space="preserve"> </w:t>
      </w:r>
      <w:r w:rsidRPr="00066E49">
        <w:rPr>
          <w:lang w:val="en-US"/>
        </w:rPr>
        <w:t>S</w:t>
      </w:r>
      <w:r>
        <w:rPr>
          <w:lang w:val="en-US"/>
        </w:rPr>
        <w:t xml:space="preserve">ummer </w:t>
      </w:r>
      <w:r w:rsidRPr="00066E49">
        <w:rPr>
          <w:lang w:val="en-US"/>
        </w:rPr>
        <w:t xml:space="preserve">1921, Summer </w:t>
      </w:r>
      <w:r>
        <w:rPr>
          <w:lang w:val="en-US"/>
        </w:rPr>
        <w:t xml:space="preserve">1922 with Jean Hering, </w:t>
      </w:r>
      <w:r w:rsidRPr="00066E49">
        <w:rPr>
          <w:lang w:val="en-US"/>
        </w:rPr>
        <w:t xml:space="preserve">October 1928, </w:t>
      </w:r>
      <w:proofErr w:type="gramStart"/>
      <w:r w:rsidRPr="00066E49">
        <w:rPr>
          <w:lang w:val="en-US"/>
        </w:rPr>
        <w:t>Summer</w:t>
      </w:r>
      <w:proofErr w:type="gramEnd"/>
      <w:r w:rsidRPr="00066E49">
        <w:rPr>
          <w:lang w:val="en-US"/>
        </w:rPr>
        <w:t xml:space="preserve"> 1929</w:t>
      </w:r>
      <w:r>
        <w:rPr>
          <w:lang w:val="en-US"/>
        </w:rPr>
        <w:t xml:space="preserve"> (Schuhmann, 1977).</w:t>
      </w:r>
    </w:p>
  </w:footnote>
  <w:footnote w:id="5">
    <w:p w14:paraId="2C930248" w14:textId="47C5B771" w:rsidR="008F28BD" w:rsidRPr="006505B7" w:rsidRDefault="008F28BD">
      <w:pPr>
        <w:pStyle w:val="FootnoteText"/>
        <w:rPr>
          <w:lang w:val="en-GB"/>
        </w:rPr>
      </w:pPr>
      <w:r>
        <w:rPr>
          <w:rStyle w:val="FootnoteReference"/>
        </w:rPr>
        <w:footnoteRef/>
      </w:r>
      <w:r w:rsidRPr="006505B7">
        <w:rPr>
          <w:lang w:val="en-GB"/>
        </w:rPr>
        <w:t xml:space="preserve"> </w:t>
      </w:r>
      <w:r>
        <w:rPr>
          <w:lang w:val="en-US"/>
        </w:rPr>
        <w:t xml:space="preserve">According to </w:t>
      </w:r>
      <w:r w:rsidRPr="00212AC5">
        <w:rPr>
          <w:lang w:val="en-US"/>
        </w:rPr>
        <w:t xml:space="preserve">Kojève </w:t>
      </w:r>
      <w:r>
        <w:rPr>
          <w:lang w:val="en-US"/>
        </w:rPr>
        <w:t xml:space="preserve">(Kojève </w:t>
      </w:r>
      <w:r w:rsidRPr="00212AC5">
        <w:rPr>
          <w:lang w:val="en-US"/>
        </w:rPr>
        <w:t>1929</w:t>
      </w:r>
      <w:r>
        <w:rPr>
          <w:lang w:val="en-US"/>
        </w:rPr>
        <w:t>). In the “</w:t>
      </w:r>
      <w:r w:rsidRPr="00734EEB">
        <w:rPr>
          <w:lang w:val="en-US"/>
        </w:rPr>
        <w:t>Husserl Chronik</w:t>
      </w:r>
      <w:r>
        <w:rPr>
          <w:lang w:val="en-US"/>
        </w:rPr>
        <w:t xml:space="preserve">” the date of the </w:t>
      </w:r>
      <w:r w:rsidRPr="00887B4B">
        <w:rPr>
          <w:i/>
          <w:lang w:val="en-US"/>
        </w:rPr>
        <w:t>soutenance</w:t>
      </w:r>
      <w:r w:rsidRPr="00734EEB">
        <w:rPr>
          <w:lang w:val="en-US"/>
        </w:rPr>
        <w:t xml:space="preserve"> is indicated as 23-25 February </w:t>
      </w:r>
      <w:r>
        <w:rPr>
          <w:lang w:val="en-US"/>
        </w:rPr>
        <w:fldChar w:fldCharType="begin"/>
      </w:r>
      <w:r>
        <w:rPr>
          <w:lang w:val="en-US"/>
        </w:rPr>
        <w:instrText xml:space="preserve"> ADDIN ZOTERO_ITEM CSL_CITATION {"citationID":"nREcsK9k","properties":{"formattedCitation":"(Karl Schuhmann, 1977, p. 342)","plainCitation":"(Karl Schuhmann, 1977, p. 342)","dontUpdate":true},"citationItems":[{"id":9,"uris":["http://zotero.org/users/1384692/items/M39RTKMV"],"uri":["http://zotero.org/users/1384692/items/M39RTKMV"],"itemData":{"id":9,"type":"book","title":"Husserl-Chronik : Denk- und Lebensweg Edmund Husserls / Karl Schuhmann.","publisher":"Nijhoff","publisher-place":"Den Haag","number-of-pages":"516","source":"Primo","event-place":"Den Haag","ISBN":"9024719720","shortTitle":"Husserl-Chronik","language":"ger","author":[{"family":"Schuhmann","given":"Karl"}],"issued":{"date-parts":[["1977"]]}},"locator":"342","label":"page"}],"schema":"https://github.com/citation-style-language/schema/raw/master/csl-citation.json"} </w:instrText>
      </w:r>
      <w:r>
        <w:rPr>
          <w:lang w:val="en-US"/>
        </w:rPr>
        <w:fldChar w:fldCharType="separate"/>
      </w:r>
      <w:r>
        <w:rPr>
          <w:noProof/>
          <w:lang w:val="en-US"/>
        </w:rPr>
        <w:t>(Schuhmann 1977: 342)</w:t>
      </w:r>
      <w:r>
        <w:rPr>
          <w:lang w:val="en-US"/>
        </w:rPr>
        <w:fldChar w:fldCharType="end"/>
      </w:r>
      <w:r>
        <w:rPr>
          <w:lang w:val="en-US"/>
        </w:rPr>
        <w:t>.</w:t>
      </w:r>
    </w:p>
  </w:footnote>
  <w:footnote w:id="6">
    <w:p w14:paraId="1ECB4472" w14:textId="4DE37B39" w:rsidR="008F28BD" w:rsidRPr="00557BFD" w:rsidRDefault="008F28BD">
      <w:pPr>
        <w:pStyle w:val="FootnoteText"/>
        <w:rPr>
          <w:lang w:val="en-GB"/>
        </w:rPr>
      </w:pPr>
      <w:r>
        <w:rPr>
          <w:rStyle w:val="FootnoteReference"/>
        </w:rPr>
        <w:footnoteRef/>
      </w:r>
      <w:r>
        <w:rPr>
          <w:lang w:val="de-DE"/>
        </w:rPr>
        <w:t xml:space="preserve">  Husserl wrote to Koyré on 22.VI.1931: „</w:t>
      </w:r>
      <w:r w:rsidRPr="000C4440">
        <w:rPr>
          <w:iCs/>
          <w:lang w:val="de-DE"/>
        </w:rPr>
        <w:t xml:space="preserve">Immer wieder hörte </w:t>
      </w:r>
      <w:r w:rsidRPr="009A2BA6">
        <w:rPr>
          <w:iCs/>
          <w:lang w:val="de-DE"/>
        </w:rPr>
        <w:t>ich die Lucidität Ihrer Übersetzung rühmen (auch in den Zuschriften), man meinte sogar, in Ihrer französ&lt;ischen&gt; Sprache und der ihr eigenen Durchsichtigkeit, kämen meine Gedanken zu einem wirksameren Ausdrucke als in meiner deutschen Sprache. Natürlich habe ich nachdrücklich darauf hingewiesen, dass Sie der eigentliche Übersetzer seien“</w:t>
      </w:r>
      <w:r w:rsidRPr="009A2BA6">
        <w:rPr>
          <w:i/>
          <w:iCs/>
          <w:lang w:val="de-DE"/>
        </w:rPr>
        <w:t xml:space="preserve"> </w:t>
      </w:r>
      <w:r w:rsidRPr="009A2BA6">
        <w:rPr>
          <w:iCs/>
        </w:rPr>
        <w:fldChar w:fldCharType="begin"/>
      </w:r>
      <w:r w:rsidRPr="009A2BA6">
        <w:rPr>
          <w:iCs/>
          <w:lang w:val="de-DE"/>
        </w:rPr>
        <w:instrText xml:space="preserve"> ADDIN ZOTERO_ITEM CSL_CITATION {"citationID":"OA8PRic1","properties":{"formattedCitation":"(Edmund Husserl, 1994, p. 359)","plainCitation":"(Edmund Husserl, 1994, p. 359)","dontUpdate":true},"citationItems":[{"id":39,"uris":["http://zotero.org/users/1384692/items/T3I3IXWC"],"uri":["http://zotero.org/users/1384692/items/T3I3IXWC"],"itemData":{"id":39,"type":"book","title":"Briefwechsel / Edmund Husserl ; in Verbindung mit Elisabeth Schuhmann ; herausgegeben von Karl Schuhmann.","publisher":"Kluwer Academic Publishers","publisher-place":"Dordrecht ; London","volume":"3","number-of-pages":"10","source":"Primo","event-place":"Dordrecht ; London","abstract":"Contents: Contents: Bd. 1. Die Bretanoschule -- Bd. 2. Die Münchener Phänomenologen -- Bd. 3. Die Göttinger Schule -- Bd. 4. Die Freiburger Schüler -- Bd. 5. Die Neukantianer -- Bd. 6. Philosophenbriefe -- Bd. 7. Wissenschaftlerkorrespondenz --Bd. 8. Institutionelle Schreiben -- Bd. 9. Familienbriefe --Bd. 10. Einführung und Register.","ISBN":"0792319257","language":"ger","author":[{"family":"Husserl","given":"Edmund"}],"issued":{"date-parts":[["1994"]]}},"locator":"359","label":"page"}],"schema":"https://github.com/citation-style-language/schema/raw/master/csl-citation.json"} </w:instrText>
      </w:r>
      <w:r w:rsidRPr="009A2BA6">
        <w:rPr>
          <w:iCs/>
        </w:rPr>
        <w:fldChar w:fldCharType="separate"/>
      </w:r>
      <w:r w:rsidRPr="009A2BA6">
        <w:rPr>
          <w:iCs/>
          <w:noProof/>
          <w:lang w:val="de-DE"/>
        </w:rPr>
        <w:t>(Husserl</w:t>
      </w:r>
      <w:r>
        <w:rPr>
          <w:iCs/>
          <w:noProof/>
          <w:lang w:val="de-DE"/>
        </w:rPr>
        <w:t xml:space="preserve"> </w:t>
      </w:r>
      <w:r w:rsidRPr="009A2BA6">
        <w:rPr>
          <w:iCs/>
          <w:noProof/>
          <w:lang w:val="de-DE"/>
        </w:rPr>
        <w:t>1994</w:t>
      </w:r>
      <w:r>
        <w:rPr>
          <w:iCs/>
          <w:noProof/>
          <w:lang w:val="de-DE"/>
        </w:rPr>
        <w:t>:</w:t>
      </w:r>
      <w:r w:rsidRPr="009A2BA6">
        <w:rPr>
          <w:iCs/>
          <w:noProof/>
          <w:lang w:val="de-DE"/>
        </w:rPr>
        <w:t xml:space="preserve"> 359)</w:t>
      </w:r>
      <w:r w:rsidRPr="009A2BA6">
        <w:rPr>
          <w:iCs/>
        </w:rPr>
        <w:fldChar w:fldCharType="end"/>
      </w:r>
      <w:r w:rsidRPr="009A2BA6">
        <w:rPr>
          <w:i/>
          <w:iCs/>
          <w:lang w:val="de-DE"/>
        </w:rPr>
        <w:t>.</w:t>
      </w:r>
      <w:r w:rsidRPr="009A2BA6">
        <w:rPr>
          <w:lang w:val="de-DE"/>
        </w:rPr>
        <w:t xml:space="preserve"> </w:t>
      </w:r>
      <w:r w:rsidRPr="009A2BA6">
        <w:rPr>
          <w:lang w:val="en-GB"/>
        </w:rPr>
        <w:t>This was a dubious compliment as Husserl did not l</w:t>
      </w:r>
      <w:r>
        <w:rPr>
          <w:lang w:val="en-GB"/>
        </w:rPr>
        <w:t>ike the translation at all: o</w:t>
      </w:r>
      <w:r w:rsidRPr="009A2BA6">
        <w:rPr>
          <w:lang w:val="en-GB"/>
        </w:rPr>
        <w:t>n 19.VIII.1932 he wrote to Roman Ingarden that “die franz</w:t>
      </w:r>
      <w:r w:rsidRPr="009A2BA6">
        <w:rPr>
          <w:lang w:val="en-US"/>
        </w:rPr>
        <w:t>&lt;</w:t>
      </w:r>
      <w:r w:rsidRPr="009A2BA6">
        <w:rPr>
          <w:lang w:val="en-GB"/>
        </w:rPr>
        <w:t>ösische&gt; Übers&lt;etzung</w:t>
      </w:r>
      <w:r>
        <w:rPr>
          <w:lang w:val="en-GB"/>
        </w:rPr>
        <w:t xml:space="preserve"> ist</w:t>
      </w:r>
      <w:r w:rsidRPr="009A2BA6">
        <w:rPr>
          <w:lang w:val="en-GB"/>
        </w:rPr>
        <w:t>&gt; voll Hemmnisse des Verständnisses</w:t>
      </w:r>
      <w:r w:rsidRPr="00557BFD">
        <w:rPr>
          <w:lang w:val="en-GB"/>
        </w:rPr>
        <w:t xml:space="preserve">” </w:t>
      </w:r>
      <w:r w:rsidRPr="00383C4F">
        <w:rPr>
          <w:iCs/>
        </w:rPr>
        <w:fldChar w:fldCharType="begin"/>
      </w:r>
      <w:r w:rsidRPr="00557BFD">
        <w:rPr>
          <w:iCs/>
          <w:lang w:val="en-GB"/>
        </w:rPr>
        <w:instrText xml:space="preserve"> ADDIN ZOTERO_ITEM CSL_CITATION {"citationID":"MFZui6Ki","properties":{"formattedCitation":"(Edmund Husserl, 1994, p. 359)","plainCitation":"(Edmund Husserl, 1994, p. 359)","dontUpdate":true},"citationItems":[{"id":39,"uris":["http://zotero.org/users/1384692/items/T3I3IXWC"],"uri":["http://zotero.org/users/1384692/items/T3I3IXWC"],"itemData":{"id":39,"type":"book","title":"Briefwechsel / Edmund Husserl ; in Verbindung mit Elisabeth Schuhmann ; herausgegeben von Karl Schuhmann.","publisher":"Kluwer Academic Publishers","publisher-place":"Dordrecht ; London","volume":"3","number-of-pages":"10","source":"Primo","event-place":"Dordrecht ; London","abstract":"Contents: Contents: Bd. 1. Die Bretanoschule -- Bd. 2. Die Münchener Phänomenologen -- Bd. 3. Die Göttinger Schule -- Bd. 4. Die Freiburger Schüler -- Bd. 5. Die Neukantianer -- Bd. 6. Philosophenbriefe -- Bd. 7. Wissenschaftlerkorrespondenz --Bd. 8. Institutionelle Schreiben -- Bd. 9. Familienbriefe --Bd. 10. Einführung und Register.","ISBN":"0792319257","language":"ger","author":[{"family":"Husserl","given":"Edmund"}],"issued":{"date-parts":[["1994"]]}},"locator":"359","label":"page"}],"schema":"https://github.com/citation-style-language/schema/raw/master/csl-citation.json"} </w:instrText>
      </w:r>
      <w:r w:rsidRPr="00383C4F">
        <w:rPr>
          <w:iCs/>
        </w:rPr>
        <w:fldChar w:fldCharType="separate"/>
      </w:r>
      <w:r>
        <w:rPr>
          <w:iCs/>
          <w:noProof/>
          <w:lang w:val="en-GB"/>
        </w:rPr>
        <w:t>(Husserl</w:t>
      </w:r>
      <w:r w:rsidRPr="00557BFD">
        <w:rPr>
          <w:iCs/>
          <w:noProof/>
          <w:lang w:val="en-GB"/>
        </w:rPr>
        <w:t xml:space="preserve"> 1994</w:t>
      </w:r>
      <w:r>
        <w:rPr>
          <w:iCs/>
          <w:noProof/>
          <w:lang w:val="en-GB"/>
        </w:rPr>
        <w:t>:</w:t>
      </w:r>
      <w:r w:rsidRPr="00557BFD">
        <w:rPr>
          <w:iCs/>
          <w:noProof/>
          <w:lang w:val="en-GB"/>
        </w:rPr>
        <w:t xml:space="preserve"> 288)</w:t>
      </w:r>
      <w:r w:rsidRPr="00383C4F">
        <w:rPr>
          <w:iCs/>
        </w:rPr>
        <w:fldChar w:fldCharType="end"/>
      </w:r>
      <w:r w:rsidRPr="00557BFD">
        <w:rPr>
          <w:lang w:val="en-GB"/>
        </w:rPr>
        <w:t>.</w:t>
      </w:r>
    </w:p>
  </w:footnote>
  <w:footnote w:id="7">
    <w:p w14:paraId="770D9D68" w14:textId="58F5C79F" w:rsidR="008F28BD" w:rsidRPr="002C71C7" w:rsidRDefault="008F28BD">
      <w:pPr>
        <w:pStyle w:val="FootnoteText"/>
        <w:rPr>
          <w:lang w:val="en-GB"/>
        </w:rPr>
      </w:pPr>
      <w:r>
        <w:rPr>
          <w:rStyle w:val="FootnoteReference"/>
        </w:rPr>
        <w:footnoteRef/>
      </w:r>
      <w:r w:rsidRPr="006505B7">
        <w:rPr>
          <w:lang w:val="en-GB"/>
        </w:rPr>
        <w:t xml:space="preserve"> </w:t>
      </w:r>
      <w:r>
        <w:rPr>
          <w:lang w:val="en-US"/>
        </w:rPr>
        <w:t xml:space="preserve">Koyré published a review of “Sein and Zeit”; he was also the author of the preface to the very first French translation of Heidegger, which was </w:t>
      </w:r>
      <w:proofErr w:type="gramStart"/>
      <w:r>
        <w:rPr>
          <w:i/>
          <w:iCs/>
          <w:lang w:val="en-US"/>
        </w:rPr>
        <w:t>Was</w:t>
      </w:r>
      <w:proofErr w:type="gramEnd"/>
      <w:r>
        <w:rPr>
          <w:i/>
          <w:iCs/>
          <w:lang w:val="en-US"/>
        </w:rPr>
        <w:t xml:space="preserve"> ist Metaphysik?</w:t>
      </w:r>
      <w:r>
        <w:rPr>
          <w:lang w:val="en-US"/>
        </w:rPr>
        <w:t xml:space="preserve"> </w:t>
      </w:r>
      <w:proofErr w:type="gramStart"/>
      <w:r>
        <w:rPr>
          <w:lang w:val="en-US"/>
        </w:rPr>
        <w:t>translated</w:t>
      </w:r>
      <w:proofErr w:type="gramEnd"/>
      <w:r>
        <w:rPr>
          <w:lang w:val="en-US"/>
        </w:rPr>
        <w:t xml:space="preserve"> by Henri Corbin. The first issue of </w:t>
      </w:r>
      <w:r w:rsidRPr="000817CE">
        <w:rPr>
          <w:i/>
          <w:lang w:val="en-US"/>
        </w:rPr>
        <w:t>Recherches Philosophiques</w:t>
      </w:r>
      <w:r>
        <w:rPr>
          <w:lang w:val="en-US"/>
        </w:rPr>
        <w:t xml:space="preserve"> contained the French translation of </w:t>
      </w:r>
      <w:r w:rsidRPr="000817CE">
        <w:rPr>
          <w:i/>
          <w:lang w:val="en-US"/>
        </w:rPr>
        <w:t>Vom Wesen des Grundes</w:t>
      </w:r>
      <w:r>
        <w:rPr>
          <w:lang w:val="en-US"/>
        </w:rPr>
        <w:t xml:space="preserve">. For more details regarding Koyre’s role in the French reception of Heidegger’s philosophy </w:t>
      </w:r>
      <w:r w:rsidR="00CF683E" w:rsidRPr="00CF683E">
        <w:rPr>
          <w:rStyle w:val="ex"/>
          <w:i/>
          <w:iCs/>
          <w:lang w:val="en-GB"/>
        </w:rPr>
        <w:t>de l'entre-deux-guerres</w:t>
      </w:r>
      <w:r w:rsidR="00CF683E">
        <w:rPr>
          <w:rStyle w:val="ex"/>
          <w:i/>
          <w:iCs/>
          <w:lang w:val="en-GB"/>
        </w:rPr>
        <w:t xml:space="preserve"> </w:t>
      </w:r>
      <w:r>
        <w:rPr>
          <w:lang w:val="en-US"/>
        </w:rPr>
        <w:t xml:space="preserve">see </w:t>
      </w:r>
      <w:r>
        <w:rPr>
          <w:lang w:val="en-US"/>
        </w:rPr>
        <w:fldChar w:fldCharType="begin"/>
      </w:r>
      <w:r>
        <w:rPr>
          <w:lang w:val="en-US"/>
        </w:rPr>
        <w:instrText xml:space="preserve"> ADDIN ZOTERO_ITEM CSL_CITATION {"citationID":"p4H6M8Ig","properties":{"formattedCitation":"(Janicaud, 2001, p. ???)","plainCitation":"(Janicaud, 2001, p. ???)"},"citationItems":[{"id":18,"uris":["http://zotero.org/users/1384692/items/HBMTWIZB"],"uri":["http://zotero.org/users/1384692/items/HBMTWIZB"],"itemData":{"id":18,"type":"book","title":"Heidegger en France","publisher":"Albin Michel","publisher-place":"Paris","number-of-pages":"2","source":"Primo","event-place":"Paris","abstract":"Contents: Contents: 1. Récit _ 2. Entretiens avec Kostas Axelos ... [et al.].","ISBN":"2226126813","language":"fre","author":[{"family":"Janicaud","given":"Dominique"}],"issued":{"date-parts":[["2001"]]}},"locator":"???","label":"page"}],"schema":"https://github.com/citation-style-language/schema/raw/master/csl-citation.json"} </w:instrText>
      </w:r>
      <w:r>
        <w:rPr>
          <w:lang w:val="en-US"/>
        </w:rPr>
        <w:fldChar w:fldCharType="separate"/>
      </w:r>
      <w:r>
        <w:rPr>
          <w:noProof/>
          <w:lang w:val="en-US"/>
        </w:rPr>
        <w:t>(Janicaud 2001: 33-43)</w:t>
      </w:r>
      <w:r>
        <w:rPr>
          <w:lang w:val="en-US"/>
        </w:rPr>
        <w:fldChar w:fldCharType="end"/>
      </w:r>
      <w:r>
        <w:rPr>
          <w:lang w:val="en-US"/>
        </w:rPr>
        <w:t xml:space="preserve"> and </w:t>
      </w:r>
      <w:r>
        <w:rPr>
          <w:lang w:val="en-US"/>
        </w:rPr>
        <w:fldChar w:fldCharType="begin"/>
      </w:r>
      <w:r>
        <w:rPr>
          <w:lang w:val="en-US"/>
        </w:rPr>
        <w:instrText xml:space="preserve"> ADDIN ZOTERO_ITEM CSL_CITATION {"citationID":"x4YDZHOJ","properties":{"formattedCitation":"(Geroulanos, 2010, p. ???)","plainCitation":"(Geroulanos, 2010, p. ???)"},"citationItems":[{"id":19,"uris":["http://zotero.org/users/1384692/items/JME9K6EA"],"uri":["http://zotero.org/users/1384692/items/JME9K6EA"],"itemData":{"id":19,"type":"book","title":"An atheism that is not humanist emerges in French thought","publisher":"Stanford University Press","publisher-place":"Stanford","number-of-pages":"423","source":"Primo","event-place":"Stanford","abstract":"Contents: Introduction : bourgeois humanism and a first death of man -- The anthropology of antifoundational realism : philosophy of science, phenomenology and \"human reality\" (1928-34) -- No humanism except mine! : ideologies of exclusivist universalism and the new men of interwar France -- An atheism that is not humanist : Alexandre Kojåve's negative anthropology (1931-39) -- Inventions of antihumanism (1935) : phenomenology, the critique of transcendence, and the kenosis of human subjectivity in early existentialism -- Introduction : the humanist mantle, restored and retorn -- After the resistance (1) : engagement, being and the demise of philosophical anthropology -- Atheism and freedom after the death of God : Blanchot, Catholicism, literature, and life -- After the resistance (2) : Merleau-Ponty, communism, terror and the demise of philosophical anthropology -- Dialectical roadkill : Jean Hyppolite and man in suspension.","ISBN":"9780804762984","call-number":"BL2765.F8","language":"eng","author":[{"family":"Geroulanos","given":"Stefanos"}],"issued":{"date-parts":[["2010"]]}},"locator":"???","label":"page"}],"schema":"https://github.com/citation-style-language/schema/raw/master/csl-citation.json"} </w:instrText>
      </w:r>
      <w:r>
        <w:rPr>
          <w:lang w:val="en-US"/>
        </w:rPr>
        <w:fldChar w:fldCharType="separate"/>
      </w:r>
      <w:r>
        <w:rPr>
          <w:noProof/>
          <w:lang w:val="en-US"/>
        </w:rPr>
        <w:t>(Geroulanos 2010: 54-57)</w:t>
      </w:r>
      <w:r>
        <w:rPr>
          <w:lang w:val="en-US"/>
        </w:rPr>
        <w:fldChar w:fldCharType="end"/>
      </w:r>
      <w:r>
        <w:rPr>
          <w:lang w:val="en-US"/>
        </w:rPr>
        <w:t>.</w:t>
      </w:r>
    </w:p>
  </w:footnote>
  <w:footnote w:id="8">
    <w:p w14:paraId="605C905F" w14:textId="4887A096" w:rsidR="008F28BD" w:rsidRPr="006505B7" w:rsidRDefault="008F28BD">
      <w:pPr>
        <w:pStyle w:val="FootnoteText"/>
        <w:rPr>
          <w:lang w:val="en-GB"/>
        </w:rPr>
      </w:pPr>
      <w:r>
        <w:rPr>
          <w:rStyle w:val="FootnoteReference"/>
        </w:rPr>
        <w:footnoteRef/>
      </w:r>
      <w:r w:rsidRPr="006505B7">
        <w:rPr>
          <w:lang w:val="en-GB"/>
        </w:rPr>
        <w:t xml:space="preserve"> </w:t>
      </w:r>
      <w:r>
        <w:rPr>
          <w:lang w:val="en-US"/>
        </w:rPr>
        <w:t xml:space="preserve">Lévinas’ biographer, Marie-Anne Lescourret, writes that Lévinas and Koyré used to drink coffee together </w:t>
      </w:r>
      <w:r>
        <w:rPr>
          <w:lang w:val="en-US"/>
        </w:rPr>
        <w:fldChar w:fldCharType="begin"/>
      </w:r>
      <w:r>
        <w:rPr>
          <w:lang w:val="en-US"/>
        </w:rPr>
        <w:instrText xml:space="preserve"> ADDIN ZOTERO_ITEM CSL_CITATION {"citationID":"6BqoA8iA","properties":{"formattedCitation":"(Lescourret, 2005, p. 108)","plainCitation":"(Lescourret, 2005, p. 108)"},"citationItems":[{"id":20,"uris":["http://zotero.org/users/1384692/items/9RBR88ZM"],"uri":["http://zotero.org/users/1384692/items/9RBR88ZM"],"itemData":{"id":20,"type":"book","title":"Emmanuel Levinas","publisher":"Flammarion","publisher-place":"Paris","number-of-pages":"434","edition":"2e ed..","source":"Primo","event-place":"Paris","ISBN":"2082105466","language":"fre","author":[{"family":"Lescourret","given":"Marie-Anne"}],"issued":{"date-parts":[["2005"]]}},"locator":"108","label":"page"}],"schema":"https://github.com/citation-style-language/schema/raw/master/csl-citation.json"} </w:instrText>
      </w:r>
      <w:r>
        <w:rPr>
          <w:lang w:val="en-US"/>
        </w:rPr>
        <w:fldChar w:fldCharType="separate"/>
      </w:r>
      <w:r>
        <w:rPr>
          <w:noProof/>
          <w:lang w:val="en-US"/>
        </w:rPr>
        <w:t>(Lescourret 2005: 108)</w:t>
      </w:r>
      <w:r>
        <w:rPr>
          <w:lang w:val="en-US"/>
        </w:rPr>
        <w:fldChar w:fldCharType="end"/>
      </w:r>
      <w:r>
        <w:rPr>
          <w:lang w:val="en-US"/>
        </w:rPr>
        <w:t xml:space="preserve">, and there is </w:t>
      </w:r>
      <w:r w:rsidRPr="006505B7">
        <w:rPr>
          <w:lang w:val="en-GB"/>
        </w:rPr>
        <w:t>a</w:t>
      </w:r>
      <w:r w:rsidRPr="009244B2">
        <w:rPr>
          <w:lang w:val="en-US"/>
        </w:rPr>
        <w:t xml:space="preserve">n uncut copy of </w:t>
      </w:r>
      <w:r>
        <w:rPr>
          <w:lang w:val="en-US"/>
        </w:rPr>
        <w:t>Lévinas</w:t>
      </w:r>
      <w:r w:rsidRPr="009244B2">
        <w:rPr>
          <w:lang w:val="en-US"/>
        </w:rPr>
        <w:t xml:space="preserve">’ </w:t>
      </w:r>
      <w:r w:rsidRPr="009244B2">
        <w:rPr>
          <w:i/>
          <w:lang w:val="en-US"/>
        </w:rPr>
        <w:t>En découvrant l'existence avec Husserl et Heidegger</w:t>
      </w:r>
      <w:r>
        <w:rPr>
          <w:lang w:val="en-US"/>
        </w:rPr>
        <w:t xml:space="preserve"> with Lévinas’</w:t>
      </w:r>
      <w:r w:rsidRPr="009244B2">
        <w:rPr>
          <w:lang w:val="en-US"/>
        </w:rPr>
        <w:t xml:space="preserve"> </w:t>
      </w:r>
      <w:r>
        <w:rPr>
          <w:lang w:val="en-US"/>
        </w:rPr>
        <w:t>inscription “</w:t>
      </w:r>
      <w:r w:rsidRPr="00557BFD">
        <w:rPr>
          <w:i/>
          <w:lang w:val="en-GB"/>
        </w:rPr>
        <w:t>à</w:t>
      </w:r>
      <w:r w:rsidRPr="00F06E81">
        <w:rPr>
          <w:i/>
          <w:lang w:val="en-US"/>
        </w:rPr>
        <w:t xml:space="preserve"> Monsieur Koyre et </w:t>
      </w:r>
      <w:r w:rsidRPr="00F06E81">
        <w:rPr>
          <w:i/>
          <w:lang w:val="en-GB"/>
        </w:rPr>
        <w:t>à</w:t>
      </w:r>
      <w:r w:rsidRPr="00F06E81">
        <w:rPr>
          <w:i/>
          <w:lang w:val="en-US"/>
        </w:rPr>
        <w:t xml:space="preserve"> son ironie</w:t>
      </w:r>
      <w:r w:rsidRPr="009244B2">
        <w:rPr>
          <w:lang w:val="en-US"/>
        </w:rPr>
        <w:t>”</w:t>
      </w:r>
      <w:r>
        <w:rPr>
          <w:lang w:val="en-US"/>
        </w:rPr>
        <w:t xml:space="preserve"> </w:t>
      </w:r>
      <w:r w:rsidRPr="009244B2">
        <w:rPr>
          <w:lang w:val="en-US"/>
        </w:rPr>
        <w:t>in Koyre’</w:t>
      </w:r>
      <w:r>
        <w:rPr>
          <w:lang w:val="en-US"/>
        </w:rPr>
        <w:t>s personal library</w:t>
      </w:r>
      <w:r w:rsidRPr="009244B2">
        <w:rPr>
          <w:lang w:val="en-US"/>
        </w:rPr>
        <w:t xml:space="preserve"> in Paris (I would like </w:t>
      </w:r>
      <w:r>
        <w:rPr>
          <w:lang w:val="en-US"/>
        </w:rPr>
        <w:t xml:space="preserve">to </w:t>
      </w:r>
      <w:r w:rsidRPr="009244B2">
        <w:rPr>
          <w:lang w:val="en-US"/>
        </w:rPr>
        <w:t xml:space="preserve">thank Daria Drozdova who </w:t>
      </w:r>
      <w:r>
        <w:rPr>
          <w:lang w:val="en-US"/>
        </w:rPr>
        <w:t>informed</w:t>
      </w:r>
      <w:r w:rsidRPr="009244B2">
        <w:rPr>
          <w:lang w:val="en-US"/>
        </w:rPr>
        <w:t xml:space="preserve"> to me</w:t>
      </w:r>
      <w:r>
        <w:rPr>
          <w:lang w:val="en-US"/>
        </w:rPr>
        <w:t xml:space="preserve"> on this matter</w:t>
      </w:r>
      <w:r w:rsidRPr="009244B2">
        <w:rPr>
          <w:lang w:val="en-US"/>
        </w:rPr>
        <w:t>).</w:t>
      </w:r>
    </w:p>
  </w:footnote>
  <w:footnote w:id="9">
    <w:p w14:paraId="5A1B7470" w14:textId="27D36922" w:rsidR="008F28BD" w:rsidRPr="006505B7" w:rsidRDefault="008F28BD" w:rsidP="00E81FCD">
      <w:pPr>
        <w:pStyle w:val="FootnoteText"/>
        <w:rPr>
          <w:lang w:val="en-GB"/>
        </w:rPr>
      </w:pPr>
      <w:r>
        <w:rPr>
          <w:rStyle w:val="FootnoteReference"/>
        </w:rPr>
        <w:footnoteRef/>
      </w:r>
      <w:r w:rsidRPr="006505B7">
        <w:rPr>
          <w:lang w:val="en-GB"/>
        </w:rPr>
        <w:t xml:space="preserve"> </w:t>
      </w:r>
      <w:r w:rsidRPr="00E81FCD">
        <w:rPr>
          <w:lang w:val="en-GB"/>
        </w:rPr>
        <w:t xml:space="preserve">According to </w:t>
      </w:r>
      <w:r>
        <w:rPr>
          <w:lang w:val="en-GB"/>
        </w:rPr>
        <w:t>Lévinas</w:t>
      </w:r>
      <w:r w:rsidRPr="00E81FCD">
        <w:rPr>
          <w:lang w:val="en-GB"/>
        </w:rPr>
        <w:t xml:space="preserve">, it was Koyré who brought </w:t>
      </w:r>
      <w:r>
        <w:rPr>
          <w:lang w:val="en-GB"/>
        </w:rPr>
        <w:t xml:space="preserve">from Germany </w:t>
      </w:r>
      <w:r w:rsidRPr="00E81FCD">
        <w:rPr>
          <w:lang w:val="en-GB"/>
        </w:rPr>
        <w:t>the unsettling news about Heidegger</w:t>
      </w:r>
      <w:r>
        <w:rPr>
          <w:lang w:val="en-GB"/>
        </w:rPr>
        <w:t xml:space="preserve">: </w:t>
      </w:r>
      <w:r>
        <w:rPr>
          <w:lang w:val="en-US"/>
        </w:rPr>
        <w:t>“</w:t>
      </w:r>
      <w:r w:rsidRPr="007B35BE">
        <w:rPr>
          <w:lang w:val="en-US"/>
        </w:rPr>
        <w:t xml:space="preserve">I learned very early, perhaps even before 1933 and certainly after Hitler’s huge success at the time of his election to the Reichstag, of Heidegger’s sympathy toward National Socialism. It was the late </w:t>
      </w:r>
      <w:r>
        <w:rPr>
          <w:lang w:val="en-US"/>
        </w:rPr>
        <w:t>[</w:t>
      </w:r>
      <w:r w:rsidRPr="006A12D4">
        <w:rPr>
          <w:i/>
          <w:lang w:val="en-GB"/>
        </w:rPr>
        <w:t>le regretté</w:t>
      </w:r>
      <w:r>
        <w:rPr>
          <w:lang w:val="en-US"/>
        </w:rPr>
        <w:t xml:space="preserve">] </w:t>
      </w:r>
      <w:r w:rsidRPr="007B35BE">
        <w:rPr>
          <w:lang w:val="en-US"/>
        </w:rPr>
        <w:t>Alexandre Koyré who mentioned it to me for the first time on hi</w:t>
      </w:r>
      <w:r>
        <w:rPr>
          <w:lang w:val="en-US"/>
        </w:rPr>
        <w:t>s return from a trip to Germany</w:t>
      </w:r>
      <w:r w:rsidRPr="00CF683E">
        <w:rPr>
          <w:lang w:val="en-US"/>
        </w:rPr>
        <w:t xml:space="preserve">” </w:t>
      </w:r>
      <w:r w:rsidRPr="00CF683E">
        <w:rPr>
          <w:lang w:val="en-GB"/>
        </w:rPr>
        <w:fldChar w:fldCharType="begin"/>
      </w:r>
      <w:r w:rsidRPr="00CF683E">
        <w:rPr>
          <w:lang w:val="en-GB"/>
        </w:rPr>
        <w:instrText xml:space="preserve"> ADDIN ZOTERO_ITEM CSL_CITATION {"citationID":"O58OgYRe","properties":{"formattedCitation":"(Levinas, 1989)","plainCitation":"(Levinas, 1989)"},"citationItems":[{"id":23,"uris":["http://zotero.org/users/1384692/items/IP4AJTSS"],"uri":["http://zotero.org/users/1384692/items/IP4AJTSS"],"itemData":{"id":23,"type":"article-journal","title":"As If Consenting to Horror","container-title":"Critical Inquiry","page":"485-488","volume":"15","issue":"2","source":"JSTOR","ISSN":"0093-1896","journalAbbreviation":"Critical Inquiry","author":[{"family":"Levinas","given":"Emmanuel"}],"translator":[{"family":"Wissing","given":"Paula"}],"issued":{"date-parts":[["1989",1,1]]},"accessed":{"date-parts":[["2014",11,7]]}}}],"schema":"https://github.com/citation-style-language/schema/raw/master/csl-citation.json"} </w:instrText>
      </w:r>
      <w:r w:rsidRPr="00CF683E">
        <w:rPr>
          <w:lang w:val="en-GB"/>
        </w:rPr>
        <w:fldChar w:fldCharType="separate"/>
      </w:r>
      <w:r w:rsidRPr="00CF683E">
        <w:rPr>
          <w:noProof/>
          <w:lang w:val="en-GB"/>
        </w:rPr>
        <w:t>(Lévinas 1989</w:t>
      </w:r>
      <w:r w:rsidR="00CF683E" w:rsidRPr="00CF683E">
        <w:rPr>
          <w:noProof/>
          <w:lang w:val="en-US"/>
        </w:rPr>
        <w:t>. In t</w:t>
      </w:r>
      <w:r w:rsidRPr="00CF683E">
        <w:rPr>
          <w:noProof/>
          <w:lang w:val="en-US"/>
        </w:rPr>
        <w:t>he</w:t>
      </w:r>
      <w:r w:rsidR="00CF683E" w:rsidRPr="00CF683E">
        <w:rPr>
          <w:noProof/>
          <w:lang w:val="en-US"/>
        </w:rPr>
        <w:t xml:space="preserve"> original version this paper </w:t>
      </w:r>
      <w:r w:rsidR="00C11FB1">
        <w:rPr>
          <w:noProof/>
          <w:lang w:val="en-US"/>
        </w:rPr>
        <w:t>had a subtitle</w:t>
      </w:r>
      <w:r w:rsidRPr="00CF683E">
        <w:rPr>
          <w:noProof/>
          <w:lang w:val="en-US"/>
        </w:rPr>
        <w:t xml:space="preserve"> "</w:t>
      </w:r>
      <w:r w:rsidRPr="00CF683E">
        <w:rPr>
          <w:bCs/>
          <w:noProof/>
          <w:lang w:val="en-US"/>
        </w:rPr>
        <w:t>Alexandre Koyré avait averti les Français"</w:t>
      </w:r>
      <w:r w:rsidR="00C11FB1">
        <w:rPr>
          <w:bCs/>
          <w:noProof/>
          <w:lang w:val="en-US"/>
        </w:rPr>
        <w:t>,</w:t>
      </w:r>
      <w:r w:rsidRPr="00CF683E">
        <w:rPr>
          <w:bCs/>
          <w:noProof/>
          <w:lang w:val="en-US"/>
        </w:rPr>
        <w:t xml:space="preserve"> </w:t>
      </w:r>
      <w:r w:rsidR="00C11FB1">
        <w:rPr>
          <w:bCs/>
          <w:noProof/>
          <w:lang w:val="en-US"/>
        </w:rPr>
        <w:t xml:space="preserve">which was </w:t>
      </w:r>
      <w:r w:rsidRPr="00CF683E">
        <w:rPr>
          <w:bCs/>
          <w:noProof/>
          <w:lang w:val="en-US"/>
        </w:rPr>
        <w:t>omitted in the English translation</w:t>
      </w:r>
      <w:r w:rsidRPr="00CF683E">
        <w:rPr>
          <w:noProof/>
          <w:lang w:val="en-GB"/>
        </w:rPr>
        <w:t>)</w:t>
      </w:r>
      <w:r w:rsidRPr="00CF683E">
        <w:rPr>
          <w:lang w:val="en-GB"/>
        </w:rPr>
        <w:fldChar w:fldCharType="end"/>
      </w:r>
      <w:r w:rsidRPr="00CF683E">
        <w:rPr>
          <w:lang w:val="en-GB"/>
        </w:rPr>
        <w:t xml:space="preserve">. </w:t>
      </w:r>
      <w:r w:rsidRPr="00E81FCD">
        <w:rPr>
          <w:lang w:val="en-GB"/>
        </w:rPr>
        <w:t>In his unpublished letter to G. Spiegelberg from August,</w:t>
      </w:r>
      <w:r>
        <w:rPr>
          <w:lang w:val="en-GB"/>
        </w:rPr>
        <w:t xml:space="preserve"> </w:t>
      </w:r>
      <w:r w:rsidRPr="00E81FCD">
        <w:rPr>
          <w:lang w:val="en-GB"/>
        </w:rPr>
        <w:t>10</w:t>
      </w:r>
      <w:r>
        <w:rPr>
          <w:lang w:val="en-GB"/>
        </w:rPr>
        <w:t>,</w:t>
      </w:r>
      <w:r w:rsidRPr="00E81FCD">
        <w:rPr>
          <w:lang w:val="en-GB"/>
        </w:rPr>
        <w:t xml:space="preserve"> 1956 Koyré,</w:t>
      </w:r>
      <w:r>
        <w:rPr>
          <w:lang w:val="en-GB"/>
        </w:rPr>
        <w:t xml:space="preserve"> </w:t>
      </w:r>
      <w:r w:rsidRPr="00EC2860">
        <w:rPr>
          <w:lang w:val="en-GB"/>
        </w:rPr>
        <w:t xml:space="preserve">describing how highly successful 1953 Cerisy's </w:t>
      </w:r>
      <w:r w:rsidRPr="00EC2860">
        <w:rPr>
          <w:lang w:val="en-US"/>
        </w:rPr>
        <w:t>event</w:t>
      </w:r>
      <w:r w:rsidRPr="00EC2860">
        <w:rPr>
          <w:lang w:val="en-GB"/>
        </w:rPr>
        <w:t xml:space="preserve"> on Heidegger was, also adds: </w:t>
      </w:r>
      <w:r w:rsidRPr="00EC2860">
        <w:rPr>
          <w:lang w:val="en-GB" w:eastAsia="en-US"/>
        </w:rPr>
        <w:t xml:space="preserve">“Jean Wahl and, </w:t>
      </w:r>
      <w:proofErr w:type="gramStart"/>
      <w:r w:rsidRPr="00EC2860">
        <w:rPr>
          <w:lang w:val="en-GB" w:eastAsia="en-US"/>
        </w:rPr>
        <w:t>of</w:t>
      </w:r>
      <w:proofErr w:type="gramEnd"/>
      <w:r w:rsidRPr="00EC2860">
        <w:rPr>
          <w:lang w:val="en-GB" w:eastAsia="en-US"/>
        </w:rPr>
        <w:t xml:space="preserve"> course, myself, did not go there” (Fonds Koyré at Centre Alexandre Koyré, Paris).</w:t>
      </w:r>
    </w:p>
  </w:footnote>
  <w:footnote w:id="10">
    <w:p w14:paraId="6A4EC40D" w14:textId="13A90E89" w:rsidR="008F28BD" w:rsidRPr="006505B7" w:rsidRDefault="008F28BD" w:rsidP="007B35BE">
      <w:pPr>
        <w:pStyle w:val="FootnoteText"/>
        <w:rPr>
          <w:lang w:val="en-GB"/>
        </w:rPr>
      </w:pPr>
      <w:r>
        <w:rPr>
          <w:rStyle w:val="FootnoteReference"/>
        </w:rPr>
        <w:footnoteRef/>
      </w:r>
      <w:r w:rsidRPr="006505B7">
        <w:rPr>
          <w:lang w:val="en-GB"/>
        </w:rPr>
        <w:t xml:space="preserve"> </w:t>
      </w:r>
      <w:r>
        <w:rPr>
          <w:lang w:val="en-US"/>
        </w:rPr>
        <w:t xml:space="preserve">At least in his published works, while there are testimonies that he used Koyre’s studies on the philosophy of science in his teaching </w:t>
      </w:r>
      <w:r>
        <w:rPr>
          <w:lang w:val="en-US"/>
        </w:rPr>
        <w:fldChar w:fldCharType="begin"/>
      </w:r>
      <w:r>
        <w:rPr>
          <w:lang w:val="en-US"/>
        </w:rPr>
        <w:instrText xml:space="preserve"> ADDIN ZOTERO_ITEM CSL_CITATION {"citationID":"iOi9NH2I","properties":{"formattedCitation":"(Lescourret, 2005, p. 108)","plainCitation":"(Lescourret, 2005, p. 108)"},"citationItems":[{"id":20,"uris":["http://zotero.org/users/1384692/items/9RBR88ZM"],"uri":["http://zotero.org/users/1384692/items/9RBR88ZM"],"itemData":{"id":20,"type":"book","title":"Emmanuel Levinas","publisher":"Flammarion","publisher-place":"Paris","number-of-pages":"434","edition":"2e ed..","source":"Primo","event-place":"Paris","ISBN":"2082105466","language":"fre","author":[{"family":"Lescourret","given":"Marie-Anne"}],"issued":{"date-parts":[["2005"]]}},"locator":"108","label":"page"}],"schema":"https://github.com/citation-style-language/schema/raw/master/csl-citation.json"} </w:instrText>
      </w:r>
      <w:r>
        <w:rPr>
          <w:lang w:val="en-US"/>
        </w:rPr>
        <w:fldChar w:fldCharType="separate"/>
      </w:r>
      <w:r>
        <w:rPr>
          <w:noProof/>
          <w:lang w:val="en-US"/>
        </w:rPr>
        <w:t>(Lescourret 2005:108)</w:t>
      </w:r>
      <w:r>
        <w:rPr>
          <w:lang w:val="en-US"/>
        </w:rPr>
        <w:fldChar w:fldCharType="end"/>
      </w:r>
      <w:r>
        <w:rPr>
          <w:lang w:val="en-US"/>
        </w:rPr>
        <w:t>.</w:t>
      </w:r>
    </w:p>
  </w:footnote>
  <w:footnote w:id="11">
    <w:p w14:paraId="6AC41EFB" w14:textId="1766DF44" w:rsidR="008F28BD" w:rsidRPr="00A77D4D" w:rsidRDefault="008F28BD" w:rsidP="00DC7AF2">
      <w:pPr>
        <w:pStyle w:val="FootnoteText"/>
        <w:jc w:val="both"/>
        <w:rPr>
          <w:lang w:val="fr-FR"/>
        </w:rPr>
      </w:pPr>
      <w:r>
        <w:rPr>
          <w:rStyle w:val="FootnoteReference"/>
        </w:rPr>
        <w:footnoteRef/>
      </w:r>
      <w:r w:rsidRPr="006505B7">
        <w:rPr>
          <w:lang w:val="fr-FR"/>
        </w:rPr>
        <w:t xml:space="preserve"> </w:t>
      </w:r>
      <w:r>
        <w:rPr>
          <w:lang w:val="fr-FR"/>
        </w:rPr>
        <w:t>« </w:t>
      </w:r>
      <w:r w:rsidRPr="009B1917">
        <w:rPr>
          <w:lang w:val="fr-FR"/>
        </w:rPr>
        <w:t>Supérieur à Cantor par la puissance et la profondeur de ses vues, il a pu établir non seulement la légitimité essentielle de l’infini actuel, et montrer l’impossibilité de le remplacer par la notion de l’indéfini, mais, en plus, il en a fait le fondement et le principe de la théorie du fini</w:t>
      </w:r>
      <w:r>
        <w:rPr>
          <w:lang w:val="fr-FR"/>
        </w:rPr>
        <w:t xml:space="preserve"> » </w:t>
      </w:r>
      <w:r>
        <w:rPr>
          <w:lang w:val="fr-FR"/>
        </w:rPr>
        <w:fldChar w:fldCharType="begin"/>
      </w:r>
      <w:r>
        <w:rPr>
          <w:lang w:val="fr-FR"/>
        </w:rPr>
        <w:instrText xml:space="preserve"> ADDIN ZOTERO_ITEM CSL_CITATION {"citationID":"kLzOFiPP","properties":{"formattedCitation":"{\\rtf (Alexandre Koyr\\uc0\\u233{}, 1980, p. 126)}","plainCitation":"(Alexandre Koyré, 1980, p. 126)","dontUpdate":true},"citationItems":[{"id":24,"uris":["http://zotero.org/users/1384692/items/5DKVWJ55"],"uri":["http://zotero.org/users/1384692/items/5DKVWJ55"],"itemData":{"id":24,"type":"book","title":"Études d'histoire de la pensée philosophique","publisher":"Gallimard","publisher-place":"Paris","number-of-pages":"364","source":"Primo","event-place":"Paris","language":"fre","author":[{"family":"Koyré","given":"Alexandre"}],"issued":{"date-parts":[["1980"]]}},"locator":"126","label":"page"}],"schema":"https://github.com/citation-style-language/schema/raw/master/csl-citation.json"} </w:instrText>
      </w:r>
      <w:r>
        <w:rPr>
          <w:lang w:val="fr-FR"/>
        </w:rPr>
        <w:fldChar w:fldCharType="separate"/>
      </w:r>
      <w:r>
        <w:rPr>
          <w:lang w:val="fr-FR"/>
        </w:rPr>
        <w:t>(Koyré</w:t>
      </w:r>
      <w:r w:rsidRPr="006505B7">
        <w:rPr>
          <w:lang w:val="fr-FR"/>
        </w:rPr>
        <w:t xml:space="preserve"> 1980</w:t>
      </w:r>
      <w:r>
        <w:rPr>
          <w:lang w:val="fr-FR"/>
        </w:rPr>
        <w:t>:</w:t>
      </w:r>
      <w:r w:rsidRPr="006505B7">
        <w:rPr>
          <w:lang w:val="fr-FR"/>
        </w:rPr>
        <w:t xml:space="preserve"> 26)</w:t>
      </w:r>
      <w:r>
        <w:rPr>
          <w:lang w:val="fr-FR"/>
        </w:rPr>
        <w:fldChar w:fldCharType="end"/>
      </w:r>
      <w:r w:rsidRPr="00557BFD">
        <w:rPr>
          <w:lang w:val="fr-FR"/>
        </w:rPr>
        <w:t>.</w:t>
      </w:r>
    </w:p>
  </w:footnote>
  <w:footnote w:id="12">
    <w:p w14:paraId="44636CA8" w14:textId="05A772CF" w:rsidR="008F28BD" w:rsidRPr="00557BFD" w:rsidRDefault="008F28BD" w:rsidP="00D2072D">
      <w:pPr>
        <w:pStyle w:val="FootnoteText"/>
        <w:rPr>
          <w:lang w:val="fr-FR"/>
        </w:rPr>
      </w:pPr>
      <w:r>
        <w:rPr>
          <w:rStyle w:val="FootnoteReference"/>
        </w:rPr>
        <w:footnoteRef/>
      </w:r>
      <w:r w:rsidRPr="00557BFD">
        <w:rPr>
          <w:lang w:val="fr-FR"/>
        </w:rPr>
        <w:t xml:space="preserve"> « </w:t>
      </w:r>
      <w:r w:rsidRPr="004F6D2A">
        <w:rPr>
          <w:lang w:val="fr-FR"/>
        </w:rPr>
        <w:t>Il ne reste plus grande chose de la métaphysique de Descartes, et ses preuves de l’existence de Dieu sont allées rejoindre les preuves d’Aristote et de saint Thomas. Et pourtant, la grande découverte cartésienne, la découverte de la primauté intellectuelle de l’infini, reste vraie. Il reste vrai que la pensée enveloppe et implique l’infini, il reste vrai que la pensée finie – toute pensée finie – ne peut se saisir, ni se comprendre qu’à partir d’une idée infinie</w:t>
      </w:r>
      <w:r>
        <w:rPr>
          <w:lang w:val="fr-FR"/>
        </w:rPr>
        <w:t xml:space="preserve"> » </w:t>
      </w:r>
      <w:r w:rsidRPr="004F6D2A">
        <w:rPr>
          <w:lang w:val="fr-FR"/>
        </w:rPr>
        <w:fldChar w:fldCharType="begin"/>
      </w:r>
      <w:r w:rsidRPr="004F6D2A">
        <w:rPr>
          <w:lang w:val="fr-FR"/>
        </w:rPr>
        <w:instrText xml:space="preserve"> ADDIN ZOTERO_ITEM CSL_CITATION {"citationID":"Liyxsm2h","properties":{"formattedCitation":"{\\rtf (Alexandre Koyr\\uc0\\u233{}, 1962, p. 227)}","plainCitation":"(Alexandre Koyré, 1962, p. 227)","dontUpdate":true},"citationItems":[{"id":26,"uris":["http://zotero.org/users/1384692/items/N6MVH7RR"],"uri":["http://zotero.org/users/1384692/items/N6MVH7RR"],"itemData":{"id":26,"type":"book","title":"Introduction à la lecture de Platon. Suivi de Entretiens sur Descartes.","publisher":"Paris","number-of-pages":"229","source":"Primo","author":[{"family":"Koyré","given":"Alexandre"}],"issued":{"date-parts":[["1962"]]}},"locator":"227","label":"page"}],"schema":"https://github.com/citation-style-language/schema/raw/master/csl-citation.json"} </w:instrText>
      </w:r>
      <w:r w:rsidRPr="004F6D2A">
        <w:rPr>
          <w:lang w:val="fr-FR"/>
        </w:rPr>
        <w:fldChar w:fldCharType="separate"/>
      </w:r>
      <w:r w:rsidR="0062420B">
        <w:rPr>
          <w:lang w:val="fr-FR"/>
        </w:rPr>
        <w:t>(Koyré</w:t>
      </w:r>
      <w:r w:rsidRPr="00557BFD">
        <w:rPr>
          <w:lang w:val="fr-FR"/>
        </w:rPr>
        <w:t xml:space="preserve"> 1962</w:t>
      </w:r>
      <w:r>
        <w:rPr>
          <w:lang w:val="fr-FR"/>
        </w:rPr>
        <w:t>:</w:t>
      </w:r>
      <w:r w:rsidRPr="00557BFD">
        <w:rPr>
          <w:lang w:val="fr-FR"/>
        </w:rPr>
        <w:t xml:space="preserve"> 227)</w:t>
      </w:r>
      <w:r w:rsidRPr="004F6D2A">
        <w:rPr>
          <w:lang w:val="fr-FR"/>
        </w:rPr>
        <w:fldChar w:fldCharType="end"/>
      </w:r>
      <w:r w:rsidRPr="004F6D2A">
        <w:rPr>
          <w:lang w:val="fr-FR"/>
        </w:rPr>
        <w:t>.</w:t>
      </w:r>
    </w:p>
  </w:footnote>
  <w:footnote w:id="13">
    <w:p w14:paraId="4AB48439" w14:textId="29F3F80A" w:rsidR="008F28BD" w:rsidRPr="00A77D4D" w:rsidRDefault="008F28BD">
      <w:pPr>
        <w:pStyle w:val="FootnoteText"/>
        <w:rPr>
          <w:lang w:val="en-US"/>
        </w:rPr>
      </w:pPr>
      <w:r>
        <w:rPr>
          <w:rStyle w:val="FootnoteReference"/>
        </w:rPr>
        <w:footnoteRef/>
      </w:r>
      <w:r w:rsidRPr="00CF683E">
        <w:rPr>
          <w:lang w:val="en-GB"/>
        </w:rPr>
        <w:t xml:space="preserve"> </w:t>
      </w:r>
      <w:r>
        <w:rPr>
          <w:lang w:val="fr-FR"/>
        </w:rPr>
        <w:t>« </w:t>
      </w:r>
      <w:r w:rsidRPr="00A77D4D">
        <w:rPr>
          <w:lang w:val="en-US"/>
        </w:rPr>
        <w:t>Méditations</w:t>
      </w:r>
      <w:r>
        <w:rPr>
          <w:lang w:val="en-US"/>
        </w:rPr>
        <w:t>,... oeuvre hardie</w:t>
      </w:r>
      <w:r w:rsidRPr="00A77D4D">
        <w:rPr>
          <w:lang w:val="en-US"/>
        </w:rPr>
        <w:t xml:space="preserve"> d'apologétique mystique</w:t>
      </w:r>
      <w:r>
        <w:rPr>
          <w:lang w:val="fr-FR"/>
        </w:rPr>
        <w:t xml:space="preserve"> » (Koyré 1922: </w:t>
      </w:r>
      <w:r>
        <w:rPr>
          <w:lang w:val="en-US"/>
        </w:rPr>
        <w:t>1).</w:t>
      </w:r>
    </w:p>
  </w:footnote>
  <w:footnote w:id="14">
    <w:p w14:paraId="38355C9A" w14:textId="64BE4A9C" w:rsidR="008F28BD" w:rsidRPr="004E0526" w:rsidRDefault="008F28BD">
      <w:pPr>
        <w:pStyle w:val="FootnoteText"/>
        <w:rPr>
          <w:lang w:val="fr-FR"/>
        </w:rPr>
      </w:pPr>
      <w:r>
        <w:rPr>
          <w:rStyle w:val="FootnoteReference"/>
        </w:rPr>
        <w:footnoteRef/>
      </w:r>
      <w:r w:rsidRPr="00CF683E">
        <w:rPr>
          <w:lang w:val="en-GB"/>
        </w:rPr>
        <w:t xml:space="preserve"> </w:t>
      </w:r>
      <w:r>
        <w:rPr>
          <w:lang w:val="fr-FR"/>
        </w:rPr>
        <w:t>« </w:t>
      </w:r>
      <w:r w:rsidRPr="004E0526">
        <w:rPr>
          <w:lang w:val="fr-FR"/>
        </w:rPr>
        <w:t xml:space="preserve">L’infinité de Dieu et l'impossibilité de connaître ses raisons... - voilà tout ce qui est nécessaire pour le fondement métaphysique de la physique des causes </w:t>
      </w:r>
      <w:r>
        <w:rPr>
          <w:lang w:val="fr-FR"/>
        </w:rPr>
        <w:t xml:space="preserve">efficientes  » (Koyré 1922: </w:t>
      </w:r>
      <w:r>
        <w:rPr>
          <w:lang w:val="en-US"/>
        </w:rPr>
        <w:t>1).</w:t>
      </w:r>
    </w:p>
  </w:footnote>
  <w:footnote w:id="15">
    <w:p w14:paraId="7D3F3D8B" w14:textId="0F7F5FCB" w:rsidR="008F28BD" w:rsidRPr="00085E80" w:rsidRDefault="008F28BD">
      <w:pPr>
        <w:pStyle w:val="FootnoteText"/>
        <w:rPr>
          <w:lang w:val="en-US"/>
        </w:rPr>
      </w:pPr>
      <w:r>
        <w:rPr>
          <w:rStyle w:val="FootnoteReference"/>
        </w:rPr>
        <w:footnoteRef/>
      </w:r>
      <w:r w:rsidRPr="006505B7">
        <w:rPr>
          <w:lang w:val="en-GB"/>
        </w:rPr>
        <w:t xml:space="preserve"> </w:t>
      </w:r>
      <w:r w:rsidRPr="009A2BA6">
        <w:rPr>
          <w:lang w:val="en-US"/>
        </w:rPr>
        <w:fldChar w:fldCharType="begin"/>
      </w:r>
      <w:r w:rsidRPr="009A2BA6">
        <w:rPr>
          <w:lang w:val="en-US"/>
        </w:rPr>
        <w:instrText xml:space="preserve"> ADDIN ZOTERO_ITEM CSL_CITATION {"citationID":"MFg8364D","properties":{"formattedCitation":"{\\rtf (Koyr\\uc0\\u233{}, 1971, p. 31)}","plainCitation":"(Koyré, 1971, p. 31)"},"citationItems":[{"id":45,"uris":["http://zotero.org/users/1384692/items/74BPKIKT"],"uri":["http://zotero.org/users/1384692/items/74BPKIKT"],"itemData":{"id":45,"type":"book","title":"Mystiques, spirituels, alchimistes du XVIe siècle allemand.","publisher":"Gallimard","publisher-place":"Paris","number-of-pages":"184","source":"Primo","event-place":"Paris","author":[{"family":"Koyré","given":"Alexandre"}],"issued":{"date-parts":[["1971"]]}},"locator":"31","label":"page"}],"schema":"https://github.com/citation-style-language/schema/raw/master/csl-citation.json"} </w:instrText>
      </w:r>
      <w:r w:rsidRPr="009A2BA6">
        <w:rPr>
          <w:lang w:val="en-US"/>
        </w:rPr>
        <w:fldChar w:fldCharType="separate"/>
      </w:r>
      <w:r w:rsidRPr="009A2BA6">
        <w:rPr>
          <w:lang w:val="en-US"/>
        </w:rPr>
        <w:t>(Koyré, 1971</w:t>
      </w:r>
      <w:r>
        <w:rPr>
          <w:lang w:val="en-US"/>
        </w:rPr>
        <w:t>:</w:t>
      </w:r>
      <w:r w:rsidRPr="009A2BA6">
        <w:rPr>
          <w:lang w:val="en-US"/>
        </w:rPr>
        <w:t xml:space="preserve"> 31)</w:t>
      </w:r>
      <w:r w:rsidRPr="009A2BA6">
        <w:rPr>
          <w:lang w:val="en-US"/>
        </w:rPr>
        <w:fldChar w:fldCharType="end"/>
      </w:r>
      <w:r w:rsidRPr="009A2BA6">
        <w:rPr>
          <w:lang w:val="en-US"/>
        </w:rPr>
        <w:t>, the expression itself belongs to</w:t>
      </w:r>
      <w:r>
        <w:rPr>
          <w:lang w:val="en-US"/>
        </w:rPr>
        <w:t xml:space="preserve"> St</w:t>
      </w:r>
      <w:r w:rsidRPr="009A2BA6">
        <w:rPr>
          <w:lang w:val="en-US"/>
        </w:rPr>
        <w:t xml:space="preserve"> Augustin (</w:t>
      </w:r>
      <w:r w:rsidRPr="009A2BA6">
        <w:rPr>
          <w:i/>
          <w:lang w:val="en-GB"/>
        </w:rPr>
        <w:t>De Trinitate</w:t>
      </w:r>
      <w:r w:rsidRPr="009A2BA6">
        <w:rPr>
          <w:lang w:val="en-GB"/>
        </w:rPr>
        <w:t xml:space="preserve"> X</w:t>
      </w:r>
      <w:r>
        <w:rPr>
          <w:lang w:val="en-GB"/>
        </w:rPr>
        <w:t>IV: 8)</w:t>
      </w:r>
      <w:r>
        <w:rPr>
          <w:lang w:val="en-US"/>
        </w:rPr>
        <w:t>.</w:t>
      </w:r>
    </w:p>
  </w:footnote>
  <w:footnote w:id="16">
    <w:p w14:paraId="21237986" w14:textId="387CB10F" w:rsidR="008F28BD" w:rsidRPr="00184219" w:rsidRDefault="008F28BD">
      <w:pPr>
        <w:pStyle w:val="FootnoteText"/>
        <w:rPr>
          <w:lang w:val="en-US"/>
        </w:rPr>
      </w:pPr>
      <w:r>
        <w:rPr>
          <w:rStyle w:val="FootnoteReference"/>
        </w:rPr>
        <w:footnoteRef/>
      </w:r>
      <w:r w:rsidRPr="00CF683E">
        <w:rPr>
          <w:lang w:val="en-GB"/>
        </w:rPr>
        <w:t xml:space="preserve"> </w:t>
      </w:r>
      <w:r>
        <w:rPr>
          <w:lang w:val="en-US"/>
        </w:rPr>
        <w:t>Ferdinand Alqui</w:t>
      </w:r>
      <w:r>
        <w:rPr>
          <w:lang w:val="fr-FR"/>
        </w:rPr>
        <w:t xml:space="preserve">é </w:t>
      </w:r>
      <w:r>
        <w:rPr>
          <w:lang w:val="en-US"/>
        </w:rPr>
        <w:t xml:space="preserve">is even more radical: </w:t>
      </w:r>
      <w:r>
        <w:rPr>
          <w:lang w:val="fr-FR"/>
        </w:rPr>
        <w:t xml:space="preserve">«L’homme n’a pas d’idée de Dieu, il </w:t>
      </w:r>
      <w:proofErr w:type="gramStart"/>
      <w:r>
        <w:rPr>
          <w:lang w:val="fr-FR"/>
        </w:rPr>
        <w:t>est</w:t>
      </w:r>
      <w:proofErr w:type="gramEnd"/>
      <w:r>
        <w:rPr>
          <w:lang w:val="fr-FR"/>
        </w:rPr>
        <w:t xml:space="preserve"> l’idée de Dieu » </w:t>
      </w:r>
      <w:r>
        <w:rPr>
          <w:lang w:val="en-US"/>
        </w:rPr>
        <w:t>(Alqui</w:t>
      </w:r>
      <w:r>
        <w:rPr>
          <w:lang w:val="fr-FR"/>
        </w:rPr>
        <w:t>é 1950</w:t>
      </w:r>
      <w:r>
        <w:rPr>
          <w:lang w:val="en-US"/>
        </w:rPr>
        <w:t>: 236).</w:t>
      </w:r>
    </w:p>
  </w:footnote>
  <w:footnote w:id="17">
    <w:p w14:paraId="38F107AC" w14:textId="248A9F27" w:rsidR="008F28BD" w:rsidRPr="00904CEB" w:rsidRDefault="008F28BD">
      <w:pPr>
        <w:pStyle w:val="FootnoteText"/>
        <w:rPr>
          <w:lang w:val="fr-FR"/>
        </w:rPr>
      </w:pPr>
      <w:r>
        <w:rPr>
          <w:rStyle w:val="FootnoteReference"/>
        </w:rPr>
        <w:footnoteRef/>
      </w:r>
      <w:r w:rsidRPr="00CF683E">
        <w:rPr>
          <w:lang w:val="en-GB"/>
        </w:rPr>
        <w:t xml:space="preserve"> </w:t>
      </w:r>
      <w:r w:rsidRPr="00904CEB">
        <w:rPr>
          <w:lang w:val="fr-FR"/>
        </w:rPr>
        <w:t>« </w:t>
      </w:r>
      <w:proofErr w:type="gramStart"/>
      <w:r w:rsidRPr="00904CEB">
        <w:rPr>
          <w:lang w:val="fr-FR"/>
        </w:rPr>
        <w:t>l'idée</w:t>
      </w:r>
      <w:proofErr w:type="gramEnd"/>
      <w:r w:rsidRPr="00904CEB">
        <w:rPr>
          <w:lang w:val="fr-FR"/>
        </w:rPr>
        <w:t xml:space="preserve"> de Dieu est au centre du système, parce que la pensée cartésienne part de Dieu et revient à Dieu, envisage le monde et la connaissance </w:t>
      </w:r>
      <w:r w:rsidRPr="00904CEB">
        <w:rPr>
          <w:i/>
          <w:lang w:val="fr-FR"/>
        </w:rPr>
        <w:t>sub specie deitatis</w:t>
      </w:r>
      <w:r w:rsidRPr="00904CEB">
        <w:rPr>
          <w:lang w:val="fr-FR"/>
        </w:rPr>
        <w:t>, en  fonction et par rapport  à Dieu</w:t>
      </w:r>
      <w:r>
        <w:rPr>
          <w:lang w:val="fr-FR"/>
        </w:rPr>
        <w:t> » (Koyré, 1922: 61).</w:t>
      </w:r>
    </w:p>
  </w:footnote>
  <w:footnote w:id="18">
    <w:p w14:paraId="19B29950" w14:textId="77777777" w:rsidR="008F28BD" w:rsidRPr="00EB7678" w:rsidRDefault="008F28BD" w:rsidP="00184219">
      <w:pPr>
        <w:pStyle w:val="FootnoteText"/>
        <w:rPr>
          <w:lang w:val="en-US"/>
        </w:rPr>
      </w:pPr>
      <w:r>
        <w:rPr>
          <w:rStyle w:val="FootnoteReference"/>
        </w:rPr>
        <w:footnoteRef/>
      </w:r>
      <w:r w:rsidRPr="00CF683E">
        <w:rPr>
          <w:lang w:val="en-GB"/>
        </w:rPr>
        <w:t xml:space="preserve"> </w:t>
      </w:r>
      <w:r>
        <w:rPr>
          <w:lang w:val="fr-FR"/>
        </w:rPr>
        <w:t>« </w:t>
      </w:r>
      <w:r w:rsidRPr="00EB7678">
        <w:rPr>
          <w:lang w:val="en-US"/>
        </w:rPr>
        <w:t xml:space="preserve">Nous ne pouvons point les mettre en doute — non seulement parce qu'il nous est impossible de les penser sans éprouver chaque fois que nous les pensons le même sentiment de certitude absolue- ;  ce n'est pas seulement un fait psychologique qui se  renouvelle chaque fois — nous voyons bien qu'il ne peut pas en être autrement, parce qu'en nous pensant nous-mêmes nous  saisissons directement notre propre être, parce que dans  ce cas privilégié  notre pensée et  notre être ne font  plus qu'un, non pas que  notre pensée soit absolument  identique à notre être </w:t>
      </w:r>
      <w:r>
        <w:rPr>
          <w:lang w:val="fr-FR"/>
        </w:rPr>
        <w:t xml:space="preserve"> » </w:t>
      </w:r>
      <w:r w:rsidRPr="009A781E">
        <w:rPr>
          <w:lang w:val="fr-FR"/>
        </w:rPr>
        <w:t>(</w:t>
      </w:r>
      <w:r w:rsidRPr="009A781E">
        <w:rPr>
          <w:iCs/>
          <w:lang w:val="fr-FR"/>
        </w:rPr>
        <w:t>Koyr</w:t>
      </w:r>
      <w:r>
        <w:rPr>
          <w:iCs/>
          <w:lang w:val="fr-FR"/>
        </w:rPr>
        <w:t>é</w:t>
      </w:r>
      <w:r w:rsidRPr="009A781E">
        <w:rPr>
          <w:iCs/>
          <w:lang w:val="fr-FR"/>
        </w:rPr>
        <w:t xml:space="preserve"> 1922</w:t>
      </w:r>
      <w:r>
        <w:rPr>
          <w:lang w:val="fr-FR"/>
        </w:rPr>
        <w:t>:</w:t>
      </w:r>
      <w:r>
        <w:rPr>
          <w:lang w:val="en-US"/>
        </w:rPr>
        <w:t>58</w:t>
      </w:r>
      <w:r w:rsidRPr="009A781E">
        <w:rPr>
          <w:lang w:val="fr-FR"/>
        </w:rPr>
        <w:t>)</w:t>
      </w:r>
      <w:r w:rsidRPr="006505B7">
        <w:rPr>
          <w:lang w:val="fr-FR"/>
        </w:rPr>
        <w:t>.</w:t>
      </w:r>
    </w:p>
  </w:footnote>
  <w:footnote w:id="19">
    <w:p w14:paraId="7E28F0BC" w14:textId="71F01B07" w:rsidR="008F28BD" w:rsidRPr="006505B7" w:rsidRDefault="008F28BD" w:rsidP="009B1917">
      <w:pPr>
        <w:pStyle w:val="FootnoteText"/>
        <w:rPr>
          <w:lang w:val="fr-FR"/>
        </w:rPr>
      </w:pPr>
      <w:r>
        <w:rPr>
          <w:rStyle w:val="FootnoteReference"/>
        </w:rPr>
        <w:footnoteRef/>
      </w:r>
      <w:r w:rsidRPr="006505B7">
        <w:rPr>
          <w:lang w:val="fr-FR"/>
        </w:rPr>
        <w:t xml:space="preserve"> </w:t>
      </w:r>
      <w:r>
        <w:rPr>
          <w:lang w:val="fr-FR"/>
        </w:rPr>
        <w:t>« </w:t>
      </w:r>
      <w:r w:rsidRPr="009A781E">
        <w:rPr>
          <w:lang w:val="fr-FR"/>
        </w:rPr>
        <w:t>l’idée de Dieu en tant que réalisée en moi, ou moi-même en tant que je possède cette idée ou, si l’on veut être plus précis encore, le fait que je possède une idée de Dieu</w:t>
      </w:r>
      <w:r>
        <w:rPr>
          <w:lang w:val="fr-FR"/>
        </w:rPr>
        <w:t xml:space="preserve"> – voilà la base de démonstrations de la III</w:t>
      </w:r>
      <w:r>
        <w:rPr>
          <w:vertAlign w:val="superscript"/>
          <w:lang w:val="fr-FR"/>
        </w:rPr>
        <w:t>e</w:t>
      </w:r>
      <w:r>
        <w:rPr>
          <w:lang w:val="fr-FR"/>
        </w:rPr>
        <w:t xml:space="preserve"> et IV</w:t>
      </w:r>
      <w:r>
        <w:rPr>
          <w:vertAlign w:val="superscript"/>
          <w:lang w:val="fr-FR"/>
        </w:rPr>
        <w:t>e</w:t>
      </w:r>
      <w:r>
        <w:rPr>
          <w:lang w:val="fr-FR"/>
        </w:rPr>
        <w:t> Méditations »</w:t>
      </w:r>
      <w:r w:rsidRPr="009A781E">
        <w:rPr>
          <w:lang w:val="fr-FR"/>
        </w:rPr>
        <w:t xml:space="preserve"> (</w:t>
      </w:r>
      <w:r w:rsidRPr="009A781E">
        <w:rPr>
          <w:iCs/>
          <w:lang w:val="fr-FR"/>
        </w:rPr>
        <w:t>Koyr</w:t>
      </w:r>
      <w:r>
        <w:rPr>
          <w:iCs/>
          <w:lang w:val="fr-FR"/>
        </w:rPr>
        <w:t>é</w:t>
      </w:r>
      <w:r w:rsidRPr="009A781E">
        <w:rPr>
          <w:iCs/>
          <w:lang w:val="fr-FR"/>
        </w:rPr>
        <w:t xml:space="preserve"> 1922</w:t>
      </w:r>
      <w:r>
        <w:rPr>
          <w:lang w:val="fr-FR"/>
        </w:rPr>
        <w:t>:</w:t>
      </w:r>
      <w:r w:rsidRPr="009A781E">
        <w:rPr>
          <w:lang w:val="fr-FR"/>
        </w:rPr>
        <w:t>149)</w:t>
      </w:r>
      <w:r w:rsidRPr="006505B7">
        <w:rPr>
          <w:lang w:val="fr-FR"/>
        </w:rPr>
        <w:t>.</w:t>
      </w:r>
    </w:p>
  </w:footnote>
  <w:footnote w:id="20">
    <w:p w14:paraId="03A84F9E" w14:textId="0E3F38AB" w:rsidR="008F28BD" w:rsidRPr="005D15F3" w:rsidRDefault="008F28BD" w:rsidP="008B1A16">
      <w:pPr>
        <w:pStyle w:val="FootnoteText"/>
        <w:rPr>
          <w:color w:val="000090"/>
          <w:lang w:val="en-GB"/>
        </w:rPr>
      </w:pPr>
      <w:r>
        <w:rPr>
          <w:rStyle w:val="FootnoteReference"/>
        </w:rPr>
        <w:footnoteRef/>
      </w:r>
      <w:r w:rsidRPr="006505B7">
        <w:rPr>
          <w:lang w:val="fr-FR"/>
        </w:rPr>
        <w:t xml:space="preserve"> </w:t>
      </w:r>
      <w:r>
        <w:rPr>
          <w:lang w:val="fr-FR"/>
        </w:rPr>
        <w:t>« </w:t>
      </w:r>
      <w:r w:rsidRPr="008B1A16">
        <w:rPr>
          <w:lang w:val="fr-FR"/>
        </w:rPr>
        <w:t>Personne n’avait pas</w:t>
      </w:r>
      <w:r>
        <w:rPr>
          <w:lang w:val="fr-FR"/>
        </w:rPr>
        <w:t xml:space="preserve"> aussi bien</w:t>
      </w:r>
      <w:r w:rsidRPr="008B1A16">
        <w:rPr>
          <w:lang w:val="fr-FR"/>
        </w:rPr>
        <w:t xml:space="preserve"> compris la différence, la distance infinie qui sépare tout fini de l’infini</w:t>
      </w:r>
      <w:r>
        <w:rPr>
          <w:lang w:val="fr-FR"/>
        </w:rPr>
        <w:t xml:space="preserve"> » (Koyré 1922 : </w:t>
      </w:r>
      <w:r w:rsidRPr="006505B7">
        <w:rPr>
          <w:lang w:val="fr-FR"/>
        </w:rPr>
        <w:t>126</w:t>
      </w:r>
      <w:r w:rsidRPr="00AF2ED4">
        <w:rPr>
          <w:sz w:val="24"/>
          <w:lang w:val="fr-FR"/>
        </w:rPr>
        <w:t xml:space="preserve">). </w:t>
      </w:r>
      <w:r w:rsidRPr="00AF2ED4">
        <w:rPr>
          <w:i/>
          <w:iCs/>
          <w:lang w:val="en-US"/>
        </w:rPr>
        <w:t xml:space="preserve">Cf. </w:t>
      </w:r>
      <w:r w:rsidRPr="00AF2ED4">
        <w:rPr>
          <w:iCs/>
          <w:lang w:val="en-US"/>
        </w:rPr>
        <w:t>in “Totality and infinity”:</w:t>
      </w:r>
      <w:r w:rsidRPr="00AF2ED4">
        <w:rPr>
          <w:i/>
          <w:iCs/>
          <w:lang w:val="en-US"/>
        </w:rPr>
        <w:t xml:space="preserve"> </w:t>
      </w:r>
      <w:r w:rsidRPr="00AF2ED4">
        <w:rPr>
          <w:iCs/>
          <w:lang w:val="en-US"/>
        </w:rPr>
        <w:t>“</w:t>
      </w:r>
      <w:r w:rsidRPr="00AF2ED4">
        <w:rPr>
          <w:iCs/>
          <w:lang w:val="en-GB"/>
        </w:rPr>
        <w:t>the distance that separates</w:t>
      </w:r>
      <w:r w:rsidRPr="00AF2ED4">
        <w:rPr>
          <w:i/>
          <w:iCs/>
          <w:lang w:val="en-GB"/>
        </w:rPr>
        <w:t xml:space="preserve"> ideatum </w:t>
      </w:r>
      <w:r w:rsidRPr="00AF2ED4">
        <w:rPr>
          <w:iCs/>
          <w:lang w:val="en-GB"/>
        </w:rPr>
        <w:t xml:space="preserve">and idea constitutes the content of </w:t>
      </w:r>
      <w:r w:rsidRPr="00AF2ED4">
        <w:rPr>
          <w:i/>
          <w:iCs/>
          <w:lang w:val="en-GB"/>
        </w:rPr>
        <w:t xml:space="preserve">ideatum </w:t>
      </w:r>
      <w:r w:rsidRPr="00AF2ED4">
        <w:rPr>
          <w:iCs/>
          <w:lang w:val="en-GB"/>
        </w:rPr>
        <w:t xml:space="preserve">itself... it is it infinitely removed from its idea </w:t>
      </w:r>
      <w:r w:rsidRPr="00AF2ED4">
        <w:rPr>
          <w:iCs/>
          <w:lang w:val="en-US"/>
        </w:rPr>
        <w:t>[</w:t>
      </w:r>
      <w:r w:rsidRPr="00AF2ED4">
        <w:rPr>
          <w:iCs/>
          <w:lang w:val="fr-FR"/>
        </w:rPr>
        <w:t>éloigné de son idée</w:t>
      </w:r>
      <w:r w:rsidRPr="00AF2ED4">
        <w:rPr>
          <w:iCs/>
          <w:lang w:val="en-US"/>
        </w:rPr>
        <w:t>]</w:t>
      </w:r>
      <w:r w:rsidRPr="00AF2ED4">
        <w:rPr>
          <w:iCs/>
          <w:lang w:val="en-GB"/>
        </w:rPr>
        <w:t>”</w:t>
      </w:r>
      <w:r w:rsidRPr="00AF2ED4">
        <w:rPr>
          <w:i/>
          <w:iCs/>
          <w:lang w:val="fr-FR"/>
        </w:rPr>
        <w:t xml:space="preserve"> </w:t>
      </w:r>
      <w:r w:rsidR="0062420B">
        <w:rPr>
          <w:iCs/>
          <w:lang w:val="fr-FR"/>
        </w:rPr>
        <w:t>(Levinas</w:t>
      </w:r>
      <w:r w:rsidRPr="00AF2ED4">
        <w:rPr>
          <w:iCs/>
          <w:lang w:val="fr-FR"/>
        </w:rPr>
        <w:t xml:space="preserve"> 1969: 49)</w:t>
      </w:r>
      <w:r w:rsidR="00AF2ED4" w:rsidRPr="00AF2ED4">
        <w:rPr>
          <w:iCs/>
          <w:lang w:val="fr-FR"/>
        </w:rPr>
        <w:t>.</w:t>
      </w:r>
      <w:r w:rsidRPr="00AF2ED4">
        <w:rPr>
          <w:lang w:val="en-GB"/>
        </w:rPr>
        <w:t xml:space="preserve"> For Levinas</w:t>
      </w:r>
      <w:r w:rsidR="00AF2ED4" w:rsidRPr="00AF2ED4">
        <w:rPr>
          <w:lang w:val="en-GB"/>
        </w:rPr>
        <w:t>,</w:t>
      </w:r>
      <w:r w:rsidRPr="00AF2ED4">
        <w:rPr>
          <w:lang w:val="en-GB"/>
        </w:rPr>
        <w:t xml:space="preserve"> as well for Koyr</w:t>
      </w:r>
      <w:r w:rsidRPr="00AF2ED4">
        <w:rPr>
          <w:lang w:val="fr-FR"/>
        </w:rPr>
        <w:t>é</w:t>
      </w:r>
      <w:r w:rsidRPr="00AF2ED4">
        <w:rPr>
          <w:lang w:val="en-GB"/>
        </w:rPr>
        <w:t xml:space="preserve">, the most important point in the “Third Meditation” is the inadequacy between the idea of the infinite and the finite being that has this idea, that is, </w:t>
      </w:r>
      <w:r w:rsidRPr="00AF2ED4">
        <w:rPr>
          <w:lang w:val="fr-FR"/>
        </w:rPr>
        <w:t xml:space="preserve">« une ... disproportion entre cette idée et nous-mêmes » (Koyré </w:t>
      </w:r>
      <w:proofErr w:type="gramStart"/>
      <w:r w:rsidRPr="00AF2ED4">
        <w:rPr>
          <w:lang w:val="fr-FR"/>
        </w:rPr>
        <w:t>1922 :</w:t>
      </w:r>
      <w:proofErr w:type="gramEnd"/>
      <w:r w:rsidRPr="00AF2ED4">
        <w:rPr>
          <w:lang w:val="fr-FR"/>
        </w:rPr>
        <w:t xml:space="preserve"> 157</w:t>
      </w:r>
      <w:r w:rsidRPr="00AF2ED4">
        <w:rPr>
          <w:sz w:val="24"/>
          <w:lang w:val="fr-FR"/>
        </w:rPr>
        <w:t>)</w:t>
      </w:r>
      <w:r w:rsidRPr="00AF2ED4">
        <w:rPr>
          <w:lang w:val="en-GB"/>
        </w:rPr>
        <w:t xml:space="preserve">. Of course, Levinas is concerned here not with the mathematical infinity, but with the infinitely transcendent, that is, the absolutely other, but the logical structure of his argument is borrowed from Koyré. </w:t>
      </w:r>
    </w:p>
  </w:footnote>
  <w:footnote w:id="21">
    <w:p w14:paraId="377F114F" w14:textId="515F18DD" w:rsidR="008F28BD" w:rsidRPr="00B74983" w:rsidRDefault="008F28BD">
      <w:pPr>
        <w:pStyle w:val="FootnoteText"/>
        <w:rPr>
          <w:lang w:val="en-US"/>
        </w:rPr>
      </w:pPr>
      <w:r>
        <w:rPr>
          <w:rStyle w:val="FootnoteReference"/>
        </w:rPr>
        <w:footnoteRef/>
      </w:r>
      <w:r w:rsidRPr="00CF683E">
        <w:rPr>
          <w:lang w:val="en-GB"/>
        </w:rPr>
        <w:t xml:space="preserve"> </w:t>
      </w:r>
      <w:r w:rsidR="00AD4423" w:rsidRPr="00A04B39">
        <w:rPr>
          <w:bCs/>
          <w:szCs w:val="20"/>
          <w:lang w:val="en-US"/>
        </w:rPr>
        <w:t>Jeangène Vilmer spotted</w:t>
      </w:r>
      <w:r w:rsidR="00AD4423" w:rsidRPr="00A04B39">
        <w:rPr>
          <w:szCs w:val="20"/>
          <w:lang w:val="en-US"/>
        </w:rPr>
        <w:t xml:space="preserve"> that </w:t>
      </w:r>
      <w:r w:rsidRPr="00A04B39">
        <w:rPr>
          <w:szCs w:val="20"/>
          <w:lang w:val="en-US"/>
        </w:rPr>
        <w:t>Ko</w:t>
      </w:r>
      <w:r w:rsidR="00AD4423" w:rsidRPr="00A04B39">
        <w:rPr>
          <w:szCs w:val="20"/>
          <w:lang w:val="en-US"/>
        </w:rPr>
        <w:t xml:space="preserve">yre is literarily wrong here, as </w:t>
      </w:r>
      <w:r w:rsidRPr="00A04B39">
        <w:rPr>
          <w:szCs w:val="20"/>
          <w:lang w:val="en-US"/>
        </w:rPr>
        <w:t xml:space="preserve">Descartes repeats several times that the idea of God is </w:t>
      </w:r>
      <w:r w:rsidRPr="00A04B39">
        <w:rPr>
          <w:i/>
          <w:szCs w:val="20"/>
          <w:lang w:val="en-US"/>
        </w:rPr>
        <w:t xml:space="preserve">maxime </w:t>
      </w:r>
      <w:proofErr w:type="gramStart"/>
      <w:r w:rsidRPr="00A04B39">
        <w:rPr>
          <w:i/>
          <w:szCs w:val="20"/>
          <w:lang w:val="en-US"/>
        </w:rPr>
        <w:t>clara</w:t>
      </w:r>
      <w:proofErr w:type="gramEnd"/>
      <w:r w:rsidRPr="00A04B39">
        <w:rPr>
          <w:i/>
          <w:szCs w:val="20"/>
          <w:lang w:val="en-US"/>
        </w:rPr>
        <w:t xml:space="preserve"> et distincta</w:t>
      </w:r>
      <w:r w:rsidR="00AD4423" w:rsidRPr="00A04B39">
        <w:rPr>
          <w:szCs w:val="20"/>
          <w:lang w:val="en-US"/>
        </w:rPr>
        <w:t xml:space="preserve"> (</w:t>
      </w:r>
      <w:r w:rsidR="00AD4423" w:rsidRPr="00A04B39">
        <w:rPr>
          <w:bCs/>
          <w:szCs w:val="20"/>
          <w:lang w:val="en-US"/>
        </w:rPr>
        <w:t>Jeangène Vilmer 2009: 505)</w:t>
      </w:r>
      <w:r w:rsidRPr="00A04B39">
        <w:rPr>
          <w:i/>
          <w:szCs w:val="20"/>
          <w:lang w:val="en-US"/>
        </w:rPr>
        <w:t>.</w:t>
      </w:r>
      <w:r w:rsidRPr="00A04B39">
        <w:rPr>
          <w:szCs w:val="20"/>
          <w:lang w:val="en-US"/>
        </w:rPr>
        <w:t xml:space="preserve"> But why did Koyr</w:t>
      </w:r>
      <w:r w:rsidR="00A04B39" w:rsidRPr="00A04B39">
        <w:rPr>
          <w:szCs w:val="20"/>
          <w:lang w:val="fr-FR"/>
        </w:rPr>
        <w:t>é mak</w:t>
      </w:r>
      <w:r w:rsidRPr="00A04B39">
        <w:rPr>
          <w:szCs w:val="20"/>
          <w:lang w:val="fr-FR"/>
        </w:rPr>
        <w:t>e such a bl</w:t>
      </w:r>
      <w:r w:rsidR="00A04B39" w:rsidRPr="00A04B39">
        <w:rPr>
          <w:szCs w:val="20"/>
          <w:lang w:val="en-US"/>
        </w:rPr>
        <w:t>at</w:t>
      </w:r>
      <w:r w:rsidR="00A04B39">
        <w:rPr>
          <w:szCs w:val="20"/>
          <w:lang w:val="en-US"/>
        </w:rPr>
        <w:t>ant mistake? Perhaps</w:t>
      </w:r>
      <w:r w:rsidRPr="00A04B39">
        <w:rPr>
          <w:szCs w:val="20"/>
          <w:lang w:val="en-US"/>
        </w:rPr>
        <w:t xml:space="preserve"> one can find </w:t>
      </w:r>
      <w:r w:rsidR="00A04B39">
        <w:rPr>
          <w:szCs w:val="20"/>
          <w:lang w:val="en-US"/>
        </w:rPr>
        <w:t>an</w:t>
      </w:r>
      <w:r w:rsidRPr="00A04B39">
        <w:rPr>
          <w:szCs w:val="20"/>
          <w:lang w:val="en-US"/>
        </w:rPr>
        <w:t xml:space="preserve"> explanation in his early version of the same thesis: </w:t>
      </w:r>
      <w:r w:rsidRPr="00A04B39">
        <w:rPr>
          <w:szCs w:val="20"/>
          <w:lang w:val="fr-FR"/>
        </w:rPr>
        <w:t xml:space="preserve">« Dieu, dans l'infinie </w:t>
      </w:r>
      <w:proofErr w:type="gramStart"/>
      <w:r w:rsidRPr="00A04B39">
        <w:rPr>
          <w:szCs w:val="20"/>
          <w:lang w:val="fr-FR"/>
        </w:rPr>
        <w:t>et</w:t>
      </w:r>
      <w:proofErr w:type="gramEnd"/>
      <w:r w:rsidRPr="00A04B39">
        <w:rPr>
          <w:szCs w:val="20"/>
          <w:lang w:val="fr-FR"/>
        </w:rPr>
        <w:t xml:space="preserve"> absolue clarté de son essence, reste quand même inaccessible à notre entendement, qui ne peut en ce monde (in </w:t>
      </w:r>
      <w:r w:rsidRPr="00A04B39">
        <w:rPr>
          <w:i/>
          <w:szCs w:val="20"/>
          <w:lang w:val="fr-FR"/>
        </w:rPr>
        <w:t>statu viae</w:t>
      </w:r>
      <w:r w:rsidRPr="00A04B39">
        <w:rPr>
          <w:szCs w:val="20"/>
          <w:lang w:val="fr-FR"/>
        </w:rPr>
        <w:t xml:space="preserve">) en avoir une connaissance intuitive et complète. L'idée de Dieu, tout en étant la plus claire de nos idées, reste indistincte malgré, ou peut-être, à cause de sa trop grande clarté. Elle est trop claire, trop lumineuse ; elle nous aveugle » (Koyré 1922 : 23). </w:t>
      </w:r>
      <w:r w:rsidRPr="00A04B39">
        <w:rPr>
          <w:szCs w:val="20"/>
          <w:lang w:val="en-GB"/>
        </w:rPr>
        <w:t>The i</w:t>
      </w:r>
      <w:r w:rsidR="00A04B39">
        <w:rPr>
          <w:szCs w:val="20"/>
          <w:lang w:val="en-GB"/>
        </w:rPr>
        <w:t>dea of God is too bright for us</w:t>
      </w:r>
      <w:r w:rsidRPr="00A04B39">
        <w:rPr>
          <w:szCs w:val="20"/>
          <w:lang w:val="en-GB"/>
        </w:rPr>
        <w:t xml:space="preserve"> </w:t>
      </w:r>
      <w:r w:rsidR="00906F89" w:rsidRPr="00A04B39">
        <w:rPr>
          <w:szCs w:val="20"/>
          <w:lang w:val="en-GB"/>
        </w:rPr>
        <w:t>and so its light makes us blind</w:t>
      </w:r>
      <w:r w:rsidR="00906F89" w:rsidRPr="00A04B39">
        <w:rPr>
          <w:szCs w:val="20"/>
          <w:lang w:val="en-US"/>
        </w:rPr>
        <w:t>;</w:t>
      </w:r>
      <w:r w:rsidRPr="00A04B39">
        <w:rPr>
          <w:szCs w:val="20"/>
          <w:lang w:val="en-GB"/>
        </w:rPr>
        <w:t xml:space="preserve"> in the same manner as Marion</w:t>
      </w:r>
      <w:r w:rsidR="00906F89" w:rsidRPr="00A04B39">
        <w:rPr>
          <w:szCs w:val="20"/>
          <w:lang w:val="en-GB"/>
        </w:rPr>
        <w:t>’s ‘saturated phenomena’ “blind</w:t>
      </w:r>
      <w:r w:rsidRPr="00A04B39">
        <w:rPr>
          <w:szCs w:val="20"/>
          <w:lang w:val="en-GB"/>
        </w:rPr>
        <w:t>” the gaze and cause “bedazzlement”</w:t>
      </w:r>
      <w:r w:rsidR="00906F89" w:rsidRPr="00A04B39">
        <w:rPr>
          <w:szCs w:val="20"/>
          <w:lang w:val="en-GB"/>
        </w:rPr>
        <w:t xml:space="preserve">, </w:t>
      </w:r>
      <w:r w:rsidR="00906F89" w:rsidRPr="00A04B39">
        <w:rPr>
          <w:i/>
          <w:szCs w:val="20"/>
          <w:lang w:val="en-GB"/>
        </w:rPr>
        <w:t>aveuglement</w:t>
      </w:r>
      <w:r w:rsidRPr="00A04B39">
        <w:rPr>
          <w:szCs w:val="20"/>
          <w:lang w:val="en-GB"/>
        </w:rPr>
        <w:t xml:space="preserve"> (</w:t>
      </w:r>
      <w:r w:rsidR="00906F89" w:rsidRPr="00A04B39">
        <w:rPr>
          <w:szCs w:val="20"/>
          <w:lang w:val="en-GB"/>
        </w:rPr>
        <w:t>Marion 2002:</w:t>
      </w:r>
      <w:r w:rsidRPr="00A04B39">
        <w:rPr>
          <w:szCs w:val="20"/>
          <w:lang w:val="en-GB"/>
        </w:rPr>
        <w:t xml:space="preserve"> 206)</w:t>
      </w:r>
      <w:r w:rsidR="00906F89" w:rsidRPr="00A04B39">
        <w:rPr>
          <w:szCs w:val="20"/>
          <w:lang w:val="en-GB"/>
        </w:rPr>
        <w:t>.</w:t>
      </w:r>
    </w:p>
  </w:footnote>
  <w:footnote w:id="22">
    <w:p w14:paraId="6B03027D" w14:textId="3811B0F9" w:rsidR="008F28BD" w:rsidRPr="00783E7D" w:rsidRDefault="008F28BD">
      <w:pPr>
        <w:pStyle w:val="FootnoteText"/>
        <w:rPr>
          <w:lang w:val="fr-FR"/>
        </w:rPr>
      </w:pPr>
      <w:r>
        <w:rPr>
          <w:rStyle w:val="FootnoteReference"/>
        </w:rPr>
        <w:footnoteRef/>
      </w:r>
      <w:r w:rsidRPr="006505B7">
        <w:rPr>
          <w:lang w:val="fr-FR"/>
        </w:rPr>
        <w:t xml:space="preserve"> </w:t>
      </w:r>
      <w:r>
        <w:rPr>
          <w:lang w:val="fr-FR"/>
        </w:rPr>
        <w:t>« </w:t>
      </w:r>
      <w:r w:rsidRPr="006505B7">
        <w:rPr>
          <w:lang w:val="fr-FR"/>
        </w:rPr>
        <w:t>I</w:t>
      </w:r>
      <w:r w:rsidRPr="00783E7D">
        <w:rPr>
          <w:lang w:val="fr-FR"/>
        </w:rPr>
        <w:t xml:space="preserve">l suit de ses considérations que </w:t>
      </w:r>
      <w:r w:rsidRPr="00783E7D">
        <w:rPr>
          <w:i/>
          <w:lang w:val="fr-FR"/>
        </w:rPr>
        <w:t>l'ens majus cogitari nequit</w:t>
      </w:r>
      <w:r w:rsidRPr="00783E7D">
        <w:rPr>
          <w:lang w:val="fr-FR"/>
        </w:rPr>
        <w:t xml:space="preserve"> ne peut pas être envisagé comme n'existant pas; et cela non seulement parce que c'est une impossibilité </w:t>
      </w:r>
      <w:r w:rsidRPr="00783E7D">
        <w:rPr>
          <w:i/>
          <w:lang w:val="fr-FR"/>
        </w:rPr>
        <w:t>quoad rem</w:t>
      </w:r>
      <w:r w:rsidRPr="00783E7D">
        <w:rPr>
          <w:lang w:val="fr-FR"/>
        </w:rPr>
        <w:t>, mais aussi et surtout parce que c'est une pensée impossible à penser, une pensée qui contredit les lois immanentes de la pensée elle-même</w:t>
      </w:r>
      <w:r>
        <w:rPr>
          <w:lang w:val="fr-FR"/>
        </w:rPr>
        <w:t> » (Koyre</w:t>
      </w:r>
      <w:r w:rsidRPr="006505B7">
        <w:rPr>
          <w:lang w:val="fr-FR"/>
        </w:rPr>
        <w:t xml:space="preserve"> 1923</w:t>
      </w:r>
      <w:r>
        <w:rPr>
          <w:lang w:val="fr-FR"/>
        </w:rPr>
        <w:t> :</w:t>
      </w:r>
      <w:r w:rsidRPr="006505B7">
        <w:rPr>
          <w:lang w:val="fr-FR"/>
        </w:rPr>
        <w:t xml:space="preserve"> 202).</w:t>
      </w:r>
    </w:p>
  </w:footnote>
  <w:footnote w:id="23">
    <w:p w14:paraId="6D83680C" w14:textId="601C2EDE" w:rsidR="008F28BD" w:rsidRPr="00180B51" w:rsidRDefault="008F28BD" w:rsidP="00180B51">
      <w:pPr>
        <w:pStyle w:val="FootnoteText"/>
        <w:rPr>
          <w:lang w:val="en-US"/>
        </w:rPr>
      </w:pPr>
      <w:r>
        <w:rPr>
          <w:rStyle w:val="FootnoteReference"/>
        </w:rPr>
        <w:footnoteRef/>
      </w:r>
      <w:r w:rsidRPr="006505B7">
        <w:rPr>
          <w:lang w:val="en-GB"/>
        </w:rPr>
        <w:t xml:space="preserve"> </w:t>
      </w:r>
      <w:r>
        <w:rPr>
          <w:lang w:val="en-US"/>
        </w:rPr>
        <w:fldChar w:fldCharType="begin"/>
      </w:r>
      <w:r>
        <w:rPr>
          <w:lang w:val="en-US"/>
        </w:rPr>
        <w:instrText xml:space="preserve"> ADDIN ZOTERO_ITEM CSL_CITATION {"citationID":"1jhv999V","properties":{"formattedCitation":"{\\rtf (Alexandre Koyr\\uc0\\u233{}, 1923, p. 193)}","plainCitation":"(Alexandre Koyré, 1923, p. 193)","dontUpdate":true},"citationItems":[{"id":27,"uris":["http://zotero.org/users/1384692/items/J9CIAEXQ"],"uri":["http://zotero.org/users/1384692/items/J9CIAEXQ"],"itemData":{"id":27,"type":"book","title":"L'Idée de Dieu dans la philosophie de St. Anselme.","publisher":"Paris printed in Germany","number-of-pages":"245","source":"Primo","author":[{"family":"Koyré","given":"Alexandre"}],"issued":{"date-parts":[["1923"]]}},"locator":"193","label":"page"}],"schema":"https://github.com/citation-style-language/schema/raw/master/csl-citation.json"} </w:instrText>
      </w:r>
      <w:r>
        <w:rPr>
          <w:lang w:val="en-US"/>
        </w:rPr>
        <w:fldChar w:fldCharType="separate"/>
      </w:r>
      <w:r>
        <w:rPr>
          <w:lang w:val="en-US"/>
        </w:rPr>
        <w:t xml:space="preserve">(Koyré 1971: </w:t>
      </w:r>
      <w:r w:rsidRPr="00B32E6D">
        <w:rPr>
          <w:lang w:val="en-US"/>
        </w:rPr>
        <w:t>69)</w:t>
      </w:r>
      <w:r>
        <w:rPr>
          <w:lang w:val="en-US"/>
        </w:rPr>
        <w:fldChar w:fldCharType="end"/>
      </w:r>
      <w:r>
        <w:rPr>
          <w:lang w:val="en-US"/>
        </w:rPr>
        <w:t xml:space="preserve">. Gilson reiterates this observation in his polemics with Karl Bart </w:t>
      </w:r>
      <w:r>
        <w:rPr>
          <w:lang w:val="en-GB"/>
        </w:rPr>
        <w:t>(Gilson 1934</w:t>
      </w:r>
      <w:r w:rsidRPr="00557BFD">
        <w:rPr>
          <w:lang w:val="en-GB"/>
        </w:rPr>
        <w:t>); later, this point has been devel</w:t>
      </w:r>
      <w:r>
        <w:rPr>
          <w:lang w:val="en-GB"/>
        </w:rPr>
        <w:t>oped by J.L. Marion (Marion 1991: 221</w:t>
      </w:r>
      <w:r>
        <w:rPr>
          <w:lang w:val="fr-FR"/>
        </w:rPr>
        <w:t>sq</w:t>
      </w:r>
      <w:r>
        <w:rPr>
          <w:lang w:val="en-US"/>
        </w:rPr>
        <w:t>.</w:t>
      </w:r>
      <w:r w:rsidRPr="00557BFD">
        <w:rPr>
          <w:lang w:val="en-GB"/>
        </w:rPr>
        <w:t>).</w:t>
      </w:r>
    </w:p>
  </w:footnote>
  <w:footnote w:id="24">
    <w:p w14:paraId="653B9143" w14:textId="4B03E81E" w:rsidR="008F28BD" w:rsidRPr="00814913" w:rsidRDefault="008F28BD" w:rsidP="00814913">
      <w:pPr>
        <w:pStyle w:val="FootnoteText"/>
        <w:rPr>
          <w:lang w:val="en-US"/>
        </w:rPr>
      </w:pPr>
      <w:r>
        <w:rPr>
          <w:rStyle w:val="FootnoteReference"/>
        </w:rPr>
        <w:footnoteRef/>
      </w:r>
      <w:r w:rsidRPr="00557BFD">
        <w:rPr>
          <w:lang w:val="en-GB"/>
        </w:rPr>
        <w:t xml:space="preserve"> </w:t>
      </w:r>
      <w:r>
        <w:rPr>
          <w:lang w:val="en-US"/>
        </w:rPr>
        <w:t>“</w:t>
      </w:r>
      <w:r w:rsidRPr="00814913">
        <w:rPr>
          <w:lang w:val="en-GB"/>
        </w:rPr>
        <w:t>This relation of the same with the other, where the transcendence of the relation does not cut the bonds a relation implies, yet where these bonds do not unite the same and the other into a Whole, is in fact fixed in the situation descr</w:t>
      </w:r>
      <w:r w:rsidR="00AD4423">
        <w:rPr>
          <w:lang w:val="en-GB"/>
        </w:rPr>
        <w:t xml:space="preserve">ibed by Descartes in which the ‘I think’ </w:t>
      </w:r>
      <w:r w:rsidRPr="00814913">
        <w:rPr>
          <w:lang w:val="en-GB"/>
        </w:rPr>
        <w:t>maintains with the Infinite it can nowise contain and from which it is sep</w:t>
      </w:r>
      <w:r w:rsidR="00AD4423">
        <w:rPr>
          <w:lang w:val="en-GB"/>
        </w:rPr>
        <w:t>arated a relation called ‘idea of infinity’.</w:t>
      </w:r>
      <w:r>
        <w:rPr>
          <w:lang w:val="en-GB"/>
        </w:rPr>
        <w:t xml:space="preserve">” </w:t>
      </w:r>
      <w:r>
        <w:rPr>
          <w:lang w:val="en-GB"/>
        </w:rPr>
        <w:fldChar w:fldCharType="begin"/>
      </w:r>
      <w:r>
        <w:rPr>
          <w:lang w:val="en-GB"/>
        </w:rPr>
        <w:instrText xml:space="preserve"> ADDIN ZOTERO_ITEM CSL_CITATION {"citationID":"o8KBtU5k","properties":{"formattedCitation":"{\\rtf (L\\uc0\\u233{}vinas, 1969, p. 48)}","plainCitation":"(Lévinas, 1969, p. 48)"},"citationItems":[{"id":42,"uris":["http://zotero.org/users/1384692/items/U9FCK9HG"],"uri":["http://zotero.org/users/1384692/items/U9FCK9HG"],"itemData":{"id":42,"type":"book","title":"Totality and infinity; an essay on exteriority. Translated by Alphonso Lingis.","publisher":"Duquesne University Press","publisher-place":"Pittsburgh","number-of-pages":"307","source":"Primo","event-place":"Pittsburgh","call-number":"BD396","language":"eng","author":[{"family":"Lévinas","given":"Emmanuel"}],"issued":{"date-parts":[["1969"]]}},"locator":"48","label":"page"}],"schema":"https://github.com/citation-style-language/schema/raw/master/csl-citation.json"} </w:instrText>
      </w:r>
      <w:r>
        <w:rPr>
          <w:lang w:val="en-GB"/>
        </w:rPr>
        <w:fldChar w:fldCharType="separate"/>
      </w:r>
      <w:r w:rsidRPr="00814913">
        <w:rPr>
          <w:lang w:val="en-US"/>
        </w:rPr>
        <w:t>(Lévinas 1969</w:t>
      </w:r>
      <w:r>
        <w:rPr>
          <w:lang w:val="en-US"/>
        </w:rPr>
        <w:t>:</w:t>
      </w:r>
      <w:r w:rsidRPr="00814913">
        <w:rPr>
          <w:lang w:val="en-US"/>
        </w:rPr>
        <w:t xml:space="preserve"> 48)</w:t>
      </w:r>
      <w:r>
        <w:rPr>
          <w:lang w:val="en-GB"/>
        </w:rPr>
        <w:fldChar w:fldCharType="end"/>
      </w:r>
      <w:r>
        <w:rPr>
          <w:lang w:val="en-GB"/>
        </w:rPr>
        <w:t>.</w:t>
      </w:r>
    </w:p>
  </w:footnote>
  <w:footnote w:id="25">
    <w:p w14:paraId="3940AFC0" w14:textId="262775BA" w:rsidR="008F28BD" w:rsidRPr="00261130" w:rsidRDefault="008F28BD">
      <w:pPr>
        <w:pStyle w:val="FootnoteText"/>
        <w:rPr>
          <w:iCs/>
          <w:lang w:val="en-US"/>
        </w:rPr>
      </w:pPr>
      <w:r>
        <w:rPr>
          <w:rStyle w:val="FootnoteReference"/>
        </w:rPr>
        <w:footnoteRef/>
      </w:r>
      <w:r w:rsidRPr="00557BFD">
        <w:rPr>
          <w:lang w:val="en-GB"/>
        </w:rPr>
        <w:t xml:space="preserve"> </w:t>
      </w:r>
      <w:r w:rsidRPr="00261130">
        <w:rPr>
          <w:iCs/>
          <w:lang w:val="en-US"/>
        </w:rPr>
        <w:t>“To think the infinite, the transcendent, the Stranger, is hence not to think an object. But to think what does not have the lineaments of an object is in reality to do more or better than think ...</w:t>
      </w:r>
      <w:r w:rsidRPr="00261130">
        <w:rPr>
          <w:i/>
          <w:iCs/>
          <w:lang w:val="en-US"/>
        </w:rPr>
        <w:t>the difference between objectivity and transcendence will serve as a general guideline for all the analyses of this work</w:t>
      </w:r>
      <w:r w:rsidRPr="00261130">
        <w:rPr>
          <w:iCs/>
          <w:lang w:val="en-US"/>
        </w:rPr>
        <w:t xml:space="preserve">.” </w:t>
      </w:r>
      <w:r w:rsidRPr="00261130">
        <w:rPr>
          <w:iCs/>
          <w:lang w:val="en-US"/>
        </w:rPr>
        <w:fldChar w:fldCharType="begin"/>
      </w:r>
      <w:r w:rsidRPr="00261130">
        <w:rPr>
          <w:iCs/>
          <w:lang w:val="en-US"/>
        </w:rPr>
        <w:instrText xml:space="preserve"> ADDIN ZOTERO_ITEM CSL_CITATION {"citationID":"4RY1ElwT","properties":{"formattedCitation":"{\\rtf (Emmanuel L\\uc0\\u233{}vinas, 1969, p. 49)}","plainCitation":"(Emmanuel Lévinas, 1969, p. 49)","dontUpdate":true},"citationItems":[{"id":42,"uris":["http://zotero.org/users/1384692/items/U9FCK9HG"],"uri":["http://zotero.org/users/1384692/items/U9FCK9HG"],"itemData":{"id":42,"type":"book","title":"Totality and infinity; an essay on exteriority. Translated by Alphonso Lingis.","publisher":"Duquesne University Press","publisher-place":"Pittsburgh","number-of-pages":"307","source":"Primo","event-place":"Pittsburgh","call-number":"BD396","language":"eng","author":[{"family":"Lévinas","given":"Emmanuel"}],"issued":{"date-parts":[["1969"]]}},"locator":"49","label":"page"}],"schema":"https://github.com/citation-style-language/schema/raw/master/csl-citation.json"} </w:instrText>
      </w:r>
      <w:r w:rsidRPr="00261130">
        <w:rPr>
          <w:iCs/>
          <w:lang w:val="en-US"/>
        </w:rPr>
        <w:fldChar w:fldCharType="separate"/>
      </w:r>
      <w:r>
        <w:rPr>
          <w:iCs/>
          <w:lang w:val="en-US"/>
        </w:rPr>
        <w:t xml:space="preserve">(Lévinas </w:t>
      </w:r>
      <w:r w:rsidRPr="00261130">
        <w:rPr>
          <w:iCs/>
          <w:lang w:val="en-US"/>
        </w:rPr>
        <w:t>1969</w:t>
      </w:r>
      <w:r>
        <w:rPr>
          <w:iCs/>
          <w:lang w:val="en-US"/>
        </w:rPr>
        <w:t>:</w:t>
      </w:r>
      <w:r w:rsidRPr="00261130">
        <w:rPr>
          <w:iCs/>
          <w:lang w:val="en-US"/>
        </w:rPr>
        <w:t xml:space="preserve"> 49, emphasised by </w:t>
      </w:r>
      <w:r>
        <w:rPr>
          <w:iCs/>
          <w:lang w:val="en-US"/>
        </w:rPr>
        <w:t>Lévinas</w:t>
      </w:r>
      <w:r w:rsidRPr="00261130">
        <w:rPr>
          <w:iCs/>
          <w:lang w:val="en-US"/>
        </w:rPr>
        <w:t>)</w:t>
      </w:r>
      <w:r w:rsidRPr="00261130">
        <w:fldChar w:fldCharType="end"/>
      </w:r>
      <w:r w:rsidRPr="00261130">
        <w:rPr>
          <w:iCs/>
          <w:lang w:val="en-US"/>
        </w:rPr>
        <w:t xml:space="preserve">. </w:t>
      </w:r>
    </w:p>
  </w:footnote>
  <w:footnote w:id="26">
    <w:p w14:paraId="4E86B976" w14:textId="6377D9CF" w:rsidR="008F28BD" w:rsidRPr="00435CE0" w:rsidRDefault="008F28BD">
      <w:pPr>
        <w:pStyle w:val="FootnoteText"/>
        <w:rPr>
          <w:lang w:val="en-US"/>
        </w:rPr>
      </w:pPr>
      <w:r w:rsidRPr="00C36902">
        <w:rPr>
          <w:rStyle w:val="FootnoteReference"/>
        </w:rPr>
        <w:footnoteRef/>
      </w:r>
      <w:r w:rsidRPr="00CF683E">
        <w:rPr>
          <w:lang w:val="en-GB"/>
        </w:rPr>
        <w:t xml:space="preserve"> Cf. </w:t>
      </w:r>
      <w:r>
        <w:rPr>
          <w:lang w:val="fr-FR"/>
        </w:rPr>
        <w:t>« </w:t>
      </w:r>
      <w:r w:rsidRPr="00C36902">
        <w:rPr>
          <w:lang w:val="fr-FR"/>
        </w:rPr>
        <w:t xml:space="preserve">le fini ne peut « comprendre », ne peut embrasser </w:t>
      </w:r>
      <w:proofErr w:type="gramStart"/>
      <w:r w:rsidRPr="00C36902">
        <w:rPr>
          <w:lang w:val="fr-FR"/>
        </w:rPr>
        <w:t>et</w:t>
      </w:r>
      <w:proofErr w:type="gramEnd"/>
      <w:r w:rsidRPr="00C36902">
        <w:rPr>
          <w:lang w:val="fr-FR"/>
        </w:rPr>
        <w:t xml:space="preserve"> contenir l'infini</w:t>
      </w:r>
      <w:r>
        <w:rPr>
          <w:lang w:val="fr-FR"/>
        </w:rPr>
        <w:t> »</w:t>
      </w:r>
      <w:r w:rsidRPr="00C36902">
        <w:rPr>
          <w:lang w:val="fr-FR"/>
        </w:rPr>
        <w:t xml:space="preserve"> (</w:t>
      </w:r>
      <w:r>
        <w:rPr>
          <w:lang w:val="fr-FR"/>
        </w:rPr>
        <w:t xml:space="preserve">Koyré 1922: </w:t>
      </w:r>
      <w:r w:rsidRPr="00C36902">
        <w:rPr>
          <w:lang w:val="fr-FR"/>
        </w:rPr>
        <w:t>137)</w:t>
      </w:r>
      <w:r>
        <w:rPr>
          <w:lang w:val="fr-FR"/>
        </w:rPr>
        <w:t>.</w:t>
      </w:r>
    </w:p>
  </w:footnote>
  <w:footnote w:id="27">
    <w:p w14:paraId="6C404361" w14:textId="7BBC6EE4" w:rsidR="008F28BD" w:rsidRPr="009B237D" w:rsidRDefault="008F28BD" w:rsidP="00070B17">
      <w:pPr>
        <w:pStyle w:val="FootnoteText"/>
        <w:rPr>
          <w:lang w:val="fr-FR"/>
        </w:rPr>
      </w:pPr>
      <w:r>
        <w:rPr>
          <w:rStyle w:val="FootnoteReference"/>
        </w:rPr>
        <w:footnoteRef/>
      </w:r>
      <w:r w:rsidRPr="00557BFD">
        <w:rPr>
          <w:lang w:val="fr-FR"/>
        </w:rPr>
        <w:t xml:space="preserve"> </w:t>
      </w:r>
      <w:r>
        <w:rPr>
          <w:lang w:val="fr-FR"/>
        </w:rPr>
        <w:t xml:space="preserve">Cf. </w:t>
      </w:r>
      <w:r w:rsidRPr="00070B17">
        <w:rPr>
          <w:lang w:val="fr-FR"/>
        </w:rPr>
        <w:t xml:space="preserve">« Nous ne pouvons nous voir sans voir Dieu, nous ne pouvons nous voir autrement que dans la lumière divine, et  notre existence nous apparaît désormais </w:t>
      </w:r>
      <w:r>
        <w:rPr>
          <w:lang w:val="fr-FR"/>
        </w:rPr>
        <w:t xml:space="preserve">donnée </w:t>
      </w:r>
      <w:r w:rsidRPr="00070B17">
        <w:rPr>
          <w:lang w:val="fr-FR"/>
        </w:rPr>
        <w:t>dans  l'évidence absolue de l'intuition immédiate, justifiée et garantie par la clarté de la lumière divine qui, se manifestant comme telle, porte en elle-même  sa justification et  sa garantie »</w:t>
      </w:r>
      <w:r>
        <w:rPr>
          <w:lang w:val="fr-FR"/>
        </w:rPr>
        <w:t xml:space="preserve"> (Koyré</w:t>
      </w:r>
      <w:r>
        <w:rPr>
          <w:lang w:val="en-US"/>
        </w:rPr>
        <w:t xml:space="preserve"> 1922: 59)</w:t>
      </w:r>
      <w:r w:rsidRPr="00070B17">
        <w:rPr>
          <w:lang w:val="fr-FR"/>
        </w:rPr>
        <w:t>.</w:t>
      </w:r>
      <w:r>
        <w:rPr>
          <w:lang w:val="fr-FR"/>
        </w:rPr>
        <w:t xml:space="preserve"> </w:t>
      </w:r>
    </w:p>
  </w:footnote>
  <w:footnote w:id="28">
    <w:p w14:paraId="7865D43A" w14:textId="52369C2B" w:rsidR="008F28BD" w:rsidRPr="00BE0249" w:rsidRDefault="008F28BD">
      <w:pPr>
        <w:pStyle w:val="FootnoteText"/>
        <w:rPr>
          <w:lang w:val="en-GB"/>
        </w:rPr>
      </w:pPr>
      <w:r w:rsidRPr="00BE0249">
        <w:rPr>
          <w:rStyle w:val="FootnoteReference"/>
          <w:lang w:val="en-GB"/>
        </w:rPr>
        <w:footnoteRef/>
      </w:r>
      <w:r w:rsidRPr="00BE0249">
        <w:rPr>
          <w:lang w:val="en-GB"/>
        </w:rPr>
        <w:t xml:space="preserve"> </w:t>
      </w:r>
      <w:r>
        <w:rPr>
          <w:lang w:val="en-GB"/>
        </w:rPr>
        <w:t>“</w:t>
      </w:r>
      <w:r w:rsidRPr="00BE0249">
        <w:rPr>
          <w:lang w:val="en-GB"/>
        </w:rPr>
        <w:t>...by the idea of the infinite in us or by the humanity of man understood as the theology or the intelligibility of transcende</w:t>
      </w:r>
      <w:r>
        <w:rPr>
          <w:lang w:val="en-GB"/>
        </w:rPr>
        <w:t>nt”</w:t>
      </w:r>
      <w:r w:rsidRPr="00BE0249">
        <w:rPr>
          <w:lang w:val="en-GB"/>
        </w:rPr>
        <w:t xml:space="preserve"> </w:t>
      </w:r>
      <w:r w:rsidRPr="00BE0249">
        <w:rPr>
          <w:lang w:val="en-GB"/>
        </w:rPr>
        <w:fldChar w:fldCharType="begin"/>
      </w:r>
      <w:r w:rsidRPr="00BE0249">
        <w:rPr>
          <w:lang w:val="en-GB"/>
        </w:rPr>
        <w:instrText xml:space="preserve"> ADDIN ZOTERO_ITEM CSL_CITATION {"citationID":"EzVkysE4","properties":{"formattedCitation":"{\\rtf (L\\uc0\\u233{}vinas, 1996)}","plainCitation":"(Lévinas, 1996)"},"citationItems":[{"id":1,"uris":["http://zotero.org/users/1384692/items/BVV25WS3"],"uri":["http://zotero.org/users/1384692/items/BVV25WS3"],"itemData":{"id":1,"type":"chapter","title":"Transcendence and intelligibility","container-title":"Emmanuel Levinas : basic philosophical writings / edited by Adriaan T. Peperzak, Simon Critchley, and Robert Bernasconi.","publisher":"Indiana University Press","publisher-place":"Bloomington","page":"149-159","source":"Primo","event-place":"Bloomington","ISBN":"0253210798","language":"eng","author":[{"family":"Lévinas","given":"Emmanuel"}],"issued":{"date-parts":[["1996"]]}}}],"schema":"https://github.com/citation-style-language/schema/raw/master/csl-citation.json"} </w:instrText>
      </w:r>
      <w:r w:rsidRPr="00BE0249">
        <w:rPr>
          <w:lang w:val="en-GB"/>
        </w:rPr>
        <w:fldChar w:fldCharType="separate"/>
      </w:r>
      <w:r>
        <w:rPr>
          <w:lang w:val="en-GB"/>
        </w:rPr>
        <w:t>(Lévinas</w:t>
      </w:r>
      <w:r w:rsidRPr="00BE0249">
        <w:rPr>
          <w:lang w:val="en-GB"/>
        </w:rPr>
        <w:t xml:space="preserve"> 1996</w:t>
      </w:r>
      <w:r>
        <w:rPr>
          <w:lang w:val="en-GB"/>
        </w:rPr>
        <w:t>:</w:t>
      </w:r>
      <w:r w:rsidRPr="00BE0249">
        <w:rPr>
          <w:lang w:val="en-GB"/>
        </w:rPr>
        <w:t xml:space="preserve"> 149)</w:t>
      </w:r>
      <w:r w:rsidRPr="00BE0249">
        <w:rPr>
          <w:lang w:val="en-GB"/>
        </w:rPr>
        <w:fldChar w:fldCharType="end"/>
      </w:r>
      <w:r w:rsidRPr="00BE0249">
        <w:rPr>
          <w:lang w:val="en-GB"/>
        </w:rPr>
        <w:t>.</w:t>
      </w:r>
    </w:p>
  </w:footnote>
  <w:footnote w:id="29">
    <w:p w14:paraId="679F9123" w14:textId="3057C211" w:rsidR="008F28BD" w:rsidRPr="002B68D1" w:rsidRDefault="008F28BD">
      <w:pPr>
        <w:pStyle w:val="FootnoteText"/>
        <w:rPr>
          <w:lang w:val="en-US"/>
        </w:rPr>
      </w:pPr>
      <w:r>
        <w:rPr>
          <w:rStyle w:val="FootnoteReference"/>
        </w:rPr>
        <w:footnoteRef/>
      </w:r>
      <w:r w:rsidRPr="00CF683E">
        <w:rPr>
          <w:lang w:val="en-GB"/>
        </w:rPr>
        <w:t xml:space="preserve"> Cf. </w:t>
      </w:r>
      <w:r w:rsidRPr="00557BFD">
        <w:rPr>
          <w:lang w:val="fr-FR"/>
        </w:rPr>
        <w:t xml:space="preserve">« La base </w:t>
      </w:r>
      <w:r>
        <w:rPr>
          <w:lang w:val="fr-FR"/>
        </w:rPr>
        <w:t xml:space="preserve">réelle de ces preuves, et leur sens profond, est très simple - c’est Descartes lui-même que le dit </w:t>
      </w:r>
      <w:proofErr w:type="gramStart"/>
      <w:r>
        <w:rPr>
          <w:lang w:val="fr-FR"/>
        </w:rPr>
        <w:t>- :</w:t>
      </w:r>
      <w:proofErr w:type="gramEnd"/>
      <w:r>
        <w:rPr>
          <w:i/>
          <w:lang w:val="fr-FR"/>
        </w:rPr>
        <w:t xml:space="preserve"> la conscience de soi implique la conscience de Dieu</w:t>
      </w:r>
      <w:r>
        <w:rPr>
          <w:lang w:val="fr-FR"/>
        </w:rPr>
        <w:t xml:space="preserve">. Le « je pense » implique « je pense Dieu ». J’en au donc une idée. Et c’est une idée innée, une idée sans laquelle nous sommes impensables » </w:t>
      </w:r>
      <w:r>
        <w:rPr>
          <w:lang w:val="fr-FR"/>
        </w:rPr>
        <w:fldChar w:fldCharType="begin"/>
      </w:r>
      <w:r>
        <w:rPr>
          <w:lang w:val="fr-FR"/>
        </w:rPr>
        <w:instrText xml:space="preserve"> ADDIN ZOTERO_ITEM CSL_CITATION {"citationID":"xrmtd59u","properties":{"formattedCitation":"{\\rtf (Koyr\\uc0\\u233{}, 1962, pp. 224\\uc0\\u8211{}225)}","plainCitation":"(Koyré, 1962, pp. 224–225)"},"citationItems":[{"id":26,"uris":["http://zotero.org/users/1384692/items/N6MVH7RR"],"uri":["http://zotero.org/users/1384692/items/N6MVH7RR"],"itemData":{"id":26,"type":"book","title":"Introduction à la lecture de Platon. Suivi de Entretiens sur Descartes.","publisher":"Paris","number-of-pages":"229","source":"Primo","author":[{"family":"Koyré","given":"Alexandre"}],"issued":{"date-parts":[["1962"]]}},"locator":"224-225","label":"page"}],"schema":"https://github.com/citation-style-language/schema/raw/master/csl-citation.json"} </w:instrText>
      </w:r>
      <w:r>
        <w:rPr>
          <w:lang w:val="fr-FR"/>
        </w:rPr>
        <w:fldChar w:fldCharType="separate"/>
      </w:r>
      <w:r>
        <w:rPr>
          <w:lang w:val="fr-FR"/>
        </w:rPr>
        <w:t>(Koyré</w:t>
      </w:r>
      <w:r w:rsidRPr="00557BFD">
        <w:rPr>
          <w:lang w:val="fr-FR"/>
        </w:rPr>
        <w:t xml:space="preserve"> 1962</w:t>
      </w:r>
      <w:r>
        <w:rPr>
          <w:lang w:val="fr-FR"/>
        </w:rPr>
        <w:t>:</w:t>
      </w:r>
      <w:r w:rsidRPr="00557BFD">
        <w:rPr>
          <w:lang w:val="fr-FR"/>
        </w:rPr>
        <w:t xml:space="preserve"> 224–225)</w:t>
      </w:r>
      <w:r>
        <w:rPr>
          <w:lang w:val="fr-FR"/>
        </w:rPr>
        <w:fldChar w:fldCharType="end"/>
      </w:r>
      <w:r>
        <w:rPr>
          <w:lang w:val="fr-FR"/>
        </w:rPr>
        <w:t>.</w:t>
      </w:r>
    </w:p>
  </w:footnote>
  <w:footnote w:id="30">
    <w:p w14:paraId="0577ECAF" w14:textId="39C1BF2E" w:rsidR="008F28BD" w:rsidRPr="00DB0BBF" w:rsidRDefault="008F28BD">
      <w:pPr>
        <w:pStyle w:val="FootnoteText"/>
        <w:rPr>
          <w:lang w:val="en-US"/>
        </w:rPr>
      </w:pPr>
      <w:r>
        <w:rPr>
          <w:rStyle w:val="FootnoteReference"/>
        </w:rPr>
        <w:footnoteRef/>
      </w:r>
      <w:r w:rsidRPr="00CF683E">
        <w:rPr>
          <w:lang w:val="en-GB"/>
        </w:rPr>
        <w:t xml:space="preserve"> </w:t>
      </w:r>
      <w:r w:rsidRPr="00A04B39">
        <w:rPr>
          <w:lang w:val="en-GB"/>
        </w:rPr>
        <w:t>As Grégori Jean writes</w:t>
      </w:r>
      <w:r w:rsidR="00A04B39" w:rsidRPr="00A04B39">
        <w:rPr>
          <w:lang w:val="en-GB"/>
        </w:rPr>
        <w:t xml:space="preserve"> in his commentary on</w:t>
      </w:r>
      <w:r w:rsidRPr="00A04B39">
        <w:rPr>
          <w:lang w:val="en-GB"/>
        </w:rPr>
        <w:t xml:space="preserve"> the transcription of one of Henry’s unpublished manuscripts</w:t>
      </w:r>
      <w:r w:rsidRPr="00A04B39">
        <w:rPr>
          <w:lang w:val="en-US"/>
        </w:rPr>
        <w:t xml:space="preserve">, </w:t>
      </w:r>
      <w:r w:rsidRPr="00A04B39">
        <w:rPr>
          <w:lang w:val="fr-FR"/>
        </w:rPr>
        <w:t xml:space="preserve">Koyré’s </w:t>
      </w:r>
      <w:r w:rsidRPr="00A04B39">
        <w:rPr>
          <w:lang w:val="en-GB"/>
        </w:rPr>
        <w:t xml:space="preserve">Böhme </w:t>
      </w:r>
      <w:r w:rsidRPr="00A04B39">
        <w:rPr>
          <w:lang w:val="en-US"/>
        </w:rPr>
        <w:t xml:space="preserve">was an </w:t>
      </w:r>
      <w:r w:rsidRPr="00A04B39">
        <w:rPr>
          <w:lang w:val="fr-FR"/>
        </w:rPr>
        <w:t>« ouvrage, qui si l’on en croit les notes préparatoire</w:t>
      </w:r>
      <w:r w:rsidR="00A04B39" w:rsidRPr="00A04B39">
        <w:rPr>
          <w:lang w:val="fr-FR"/>
        </w:rPr>
        <w:t>s</w:t>
      </w:r>
      <w:r w:rsidRPr="00A04B39">
        <w:rPr>
          <w:lang w:val="fr-FR"/>
        </w:rPr>
        <w:t xml:space="preserve"> à </w:t>
      </w:r>
      <w:r w:rsidRPr="00A04B39">
        <w:rPr>
          <w:i/>
          <w:lang w:val="fr-FR"/>
        </w:rPr>
        <w:t xml:space="preserve">L’essence de la manifestation, </w:t>
      </w:r>
      <w:r w:rsidRPr="00A04B39">
        <w:rPr>
          <w:lang w:val="fr-FR"/>
        </w:rPr>
        <w:t xml:space="preserve">avait beaucoup impressionné Henry » (Henry </w:t>
      </w:r>
      <w:r w:rsidRPr="00A04B39">
        <w:rPr>
          <w:lang w:val="en-US"/>
        </w:rPr>
        <w:t xml:space="preserve">2013: 49). </w:t>
      </w:r>
    </w:p>
  </w:footnote>
  <w:footnote w:id="31">
    <w:p w14:paraId="758BA157" w14:textId="7FD19758" w:rsidR="008F28BD" w:rsidRPr="00EA66ED" w:rsidRDefault="008F28BD" w:rsidP="00440326">
      <w:pPr>
        <w:pStyle w:val="FootnoteText"/>
        <w:rPr>
          <w:lang w:val="fr-FR"/>
        </w:rPr>
      </w:pPr>
      <w:r>
        <w:rPr>
          <w:rStyle w:val="FootnoteReference"/>
        </w:rPr>
        <w:footnoteRef/>
      </w:r>
      <w:r w:rsidRPr="006505B7">
        <w:rPr>
          <w:lang w:val="en-GB"/>
        </w:rPr>
        <w:t xml:space="preserve"> </w:t>
      </w:r>
      <w:proofErr w:type="gramStart"/>
      <w:r w:rsidRPr="006505B7">
        <w:rPr>
          <w:iCs/>
          <w:lang w:val="en-GB"/>
        </w:rPr>
        <w:t>(</w:t>
      </w:r>
      <w:r w:rsidR="0062420B">
        <w:rPr>
          <w:lang w:val="en-GB"/>
        </w:rPr>
        <w:t>Berdiaev</w:t>
      </w:r>
      <w:r>
        <w:rPr>
          <w:iCs/>
          <w:lang w:val="en-GB"/>
        </w:rPr>
        <w:t xml:space="preserve"> 1929).</w:t>
      </w:r>
      <w:proofErr w:type="gramEnd"/>
      <w:r w:rsidRPr="006505B7">
        <w:rPr>
          <w:lang w:val="en-GB"/>
        </w:rPr>
        <w:t xml:space="preserve"> Howev</w:t>
      </w:r>
      <w:r>
        <w:rPr>
          <w:lang w:val="en-GB"/>
        </w:rPr>
        <w:t xml:space="preserve">er, Koyré did his best </w:t>
      </w:r>
      <w:r w:rsidRPr="006505B7">
        <w:rPr>
          <w:lang w:val="en-GB"/>
        </w:rPr>
        <w:t>not to over</w:t>
      </w:r>
      <w:r>
        <w:rPr>
          <w:lang w:val="en-GB"/>
        </w:rPr>
        <w:t>-</w:t>
      </w:r>
      <w:r w:rsidRPr="006505B7">
        <w:rPr>
          <w:lang w:val="en-GB"/>
        </w:rPr>
        <w:t xml:space="preserve">clarify </w:t>
      </w:r>
      <w:r>
        <w:rPr>
          <w:lang w:val="en-GB"/>
        </w:rPr>
        <w:t>Böhme</w:t>
      </w:r>
      <w:r w:rsidRPr="006505B7">
        <w:rPr>
          <w:lang w:val="en-GB"/>
        </w:rPr>
        <w:t xml:space="preserve">'s thought: «Nous ne voudrions pas...  </w:t>
      </w:r>
      <w:r>
        <w:rPr>
          <w:lang w:val="fr-FR"/>
        </w:rPr>
        <w:t>laisser notre lecteur sous l’impression d’une trop grande clarté» (Koyré 1929:</w:t>
      </w:r>
      <w:r w:rsidRPr="00A42E31">
        <w:rPr>
          <w:lang w:val="fr-FR"/>
        </w:rPr>
        <w:t xml:space="preserve"> 392).</w:t>
      </w:r>
    </w:p>
  </w:footnote>
  <w:footnote w:id="32">
    <w:p w14:paraId="08B97295" w14:textId="0755C2A6" w:rsidR="008F28BD" w:rsidRPr="00557BFD" w:rsidRDefault="008F28BD" w:rsidP="003258C5">
      <w:pPr>
        <w:pStyle w:val="FootnoteText"/>
        <w:tabs>
          <w:tab w:val="left" w:pos="567"/>
        </w:tabs>
        <w:rPr>
          <w:lang w:val="en-GB"/>
        </w:rPr>
      </w:pPr>
      <w:r w:rsidRPr="00A42E31">
        <w:rPr>
          <w:rStyle w:val="FootnoteReference"/>
        </w:rPr>
        <w:footnoteRef/>
      </w:r>
      <w:r>
        <w:rPr>
          <w:lang w:val="en-GB"/>
        </w:rPr>
        <w:t xml:space="preserve"> Jorland calls Koyré's method «empathic</w:t>
      </w:r>
      <w:r w:rsidRPr="006505B7">
        <w:rPr>
          <w:lang w:val="en-GB"/>
        </w:rPr>
        <w:t>» (</w:t>
      </w:r>
      <w:r w:rsidRPr="00C66714">
        <w:rPr>
          <w:lang w:val="en-GB"/>
        </w:rPr>
        <w:t>Jorland</w:t>
      </w:r>
      <w:r w:rsidRPr="006505B7">
        <w:rPr>
          <w:i/>
          <w:lang w:val="en-GB"/>
        </w:rPr>
        <w:t xml:space="preserve"> </w:t>
      </w:r>
      <w:r>
        <w:rPr>
          <w:lang w:val="en-GB"/>
        </w:rPr>
        <w:t>1994</w:t>
      </w:r>
      <w:r w:rsidRPr="006505B7">
        <w:rPr>
          <w:lang w:val="en-GB"/>
        </w:rPr>
        <w:t xml:space="preserve">). </w:t>
      </w:r>
      <w:r>
        <w:rPr>
          <w:lang w:val="en-US"/>
        </w:rPr>
        <w:t>Berdiaev also praises Koyré’s ability to represent</w:t>
      </w:r>
      <w:r w:rsidRPr="00B92BD4">
        <w:rPr>
          <w:lang w:val="en-US"/>
        </w:rPr>
        <w:t xml:space="preserve"> </w:t>
      </w:r>
      <w:r>
        <w:rPr>
          <w:lang w:val="en-US"/>
        </w:rPr>
        <w:t>empathically Böhme’s thought, although that thought remained largely foreign to him</w:t>
      </w:r>
      <w:r w:rsidRPr="006505B7">
        <w:rPr>
          <w:lang w:val="en-GB"/>
        </w:rPr>
        <w:t>:</w:t>
      </w:r>
      <w:r>
        <w:rPr>
          <w:lang w:val="en-GB"/>
        </w:rPr>
        <w:t xml:space="preserve"> “The author has made everything possible and even impossible to penetrate the world of visions and thinking of the great Christian theosophist, the world which is so alien to him. He has revealed a substantial ability to empathise with the thinking of others (</w:t>
      </w:r>
      <w:r w:rsidRPr="00C66714">
        <w:rPr>
          <w:i/>
        </w:rPr>
        <w:t>способность</w:t>
      </w:r>
      <w:r w:rsidRPr="00557BFD">
        <w:rPr>
          <w:i/>
          <w:lang w:val="en-GB"/>
        </w:rPr>
        <w:t xml:space="preserve"> </w:t>
      </w:r>
      <w:r w:rsidRPr="00C66714">
        <w:rPr>
          <w:i/>
        </w:rPr>
        <w:t>вживания</w:t>
      </w:r>
      <w:r w:rsidRPr="00557BFD">
        <w:rPr>
          <w:i/>
          <w:lang w:val="en-GB"/>
        </w:rPr>
        <w:t xml:space="preserve"> </w:t>
      </w:r>
      <w:r w:rsidRPr="00C66714">
        <w:rPr>
          <w:i/>
        </w:rPr>
        <w:t>в</w:t>
      </w:r>
      <w:r w:rsidRPr="00557BFD">
        <w:rPr>
          <w:i/>
          <w:lang w:val="en-GB"/>
        </w:rPr>
        <w:t xml:space="preserve"> </w:t>
      </w:r>
      <w:r w:rsidRPr="00C66714">
        <w:rPr>
          <w:i/>
        </w:rPr>
        <w:t>чужую</w:t>
      </w:r>
      <w:r w:rsidRPr="00557BFD">
        <w:rPr>
          <w:i/>
          <w:lang w:val="en-GB"/>
        </w:rPr>
        <w:t xml:space="preserve"> </w:t>
      </w:r>
      <w:r w:rsidRPr="00C66714">
        <w:rPr>
          <w:i/>
        </w:rPr>
        <w:t>мысль</w:t>
      </w:r>
      <w:r w:rsidRPr="00557BFD">
        <w:rPr>
          <w:lang w:val="en-GB"/>
        </w:rPr>
        <w:t>)</w:t>
      </w:r>
      <w:r>
        <w:rPr>
          <w:lang w:val="en-GB"/>
        </w:rPr>
        <w:t>”</w:t>
      </w:r>
      <w:r w:rsidRPr="00557BFD">
        <w:rPr>
          <w:lang w:val="en-GB"/>
        </w:rPr>
        <w:t xml:space="preserve"> (</w:t>
      </w:r>
      <w:r w:rsidRPr="00557BFD">
        <w:rPr>
          <w:iCs/>
          <w:lang w:val="en-GB"/>
        </w:rPr>
        <w:t>Berdiaev 1929</w:t>
      </w:r>
      <w:r>
        <w:rPr>
          <w:iCs/>
          <w:lang w:val="en-GB"/>
        </w:rPr>
        <w:t>:</w:t>
      </w:r>
      <w:r w:rsidRPr="00557BFD">
        <w:rPr>
          <w:iCs/>
          <w:lang w:val="en-GB"/>
        </w:rPr>
        <w:t xml:space="preserve"> 116).</w:t>
      </w:r>
    </w:p>
  </w:footnote>
  <w:footnote w:id="33">
    <w:p w14:paraId="4D6D67DD" w14:textId="77777777" w:rsidR="008F28BD" w:rsidRPr="00392E58" w:rsidRDefault="008F28BD" w:rsidP="00440326">
      <w:pPr>
        <w:pStyle w:val="FootnoteText"/>
        <w:rPr>
          <w:lang w:val="en-GB"/>
        </w:rPr>
      </w:pPr>
      <w:r>
        <w:rPr>
          <w:rStyle w:val="FootnoteReference"/>
        </w:rPr>
        <w:footnoteRef/>
      </w:r>
      <w:r w:rsidRPr="00E07862">
        <w:rPr>
          <w:lang w:val="en-GB"/>
        </w:rPr>
        <w:t xml:space="preserve"> Koyré translates</w:t>
      </w:r>
      <w:r>
        <w:rPr>
          <w:lang w:val="en-GB"/>
        </w:rPr>
        <w:t xml:space="preserve"> “</w:t>
      </w:r>
      <w:r w:rsidRPr="00E07862">
        <w:rPr>
          <w:lang w:val="en-GB"/>
        </w:rPr>
        <w:t>Ungrund</w:t>
      </w:r>
      <w:r>
        <w:rPr>
          <w:lang w:val="en-GB"/>
        </w:rPr>
        <w:t>”</w:t>
      </w:r>
      <w:r w:rsidRPr="00E07862">
        <w:rPr>
          <w:lang w:val="en-GB"/>
        </w:rPr>
        <w:t xml:space="preserve"> by</w:t>
      </w:r>
      <w:r>
        <w:rPr>
          <w:lang w:val="en-GB"/>
        </w:rPr>
        <w:t xml:space="preserve"> “Absolu”</w:t>
      </w:r>
      <w:r w:rsidRPr="00E07862">
        <w:rPr>
          <w:lang w:val="en-GB"/>
        </w:rPr>
        <w:t xml:space="preserve">. </w:t>
      </w:r>
      <w:r w:rsidRPr="00392E58">
        <w:rPr>
          <w:lang w:val="en-GB"/>
        </w:rPr>
        <w:t>T</w:t>
      </w:r>
      <w:r>
        <w:rPr>
          <w:lang w:val="en-GB"/>
        </w:rPr>
        <w:t xml:space="preserve">his serves his main purpose: to inscribe </w:t>
      </w:r>
      <w:r w:rsidRPr="004C040E">
        <w:rPr>
          <w:lang w:val="en-GB"/>
        </w:rPr>
        <w:t>Böhme</w:t>
      </w:r>
      <w:r>
        <w:rPr>
          <w:lang w:val="en-GB"/>
        </w:rPr>
        <w:t xml:space="preserve"> in</w:t>
      </w:r>
      <w:r w:rsidRPr="00392E58">
        <w:rPr>
          <w:lang w:val="en-GB"/>
        </w:rPr>
        <w:t xml:space="preserve"> the tradition of Paracelsian Augustinism, or</w:t>
      </w:r>
      <w:r>
        <w:rPr>
          <w:lang w:val="en-GB"/>
        </w:rPr>
        <w:t xml:space="preserve"> even</w:t>
      </w:r>
      <w:r w:rsidRPr="00392E58">
        <w:rPr>
          <w:lang w:val="en-GB"/>
        </w:rPr>
        <w:t xml:space="preserve"> in the Neo-Platonic</w:t>
      </w:r>
      <w:r>
        <w:rPr>
          <w:lang w:val="en-GB"/>
        </w:rPr>
        <w:t xml:space="preserve"> tradition in the</w:t>
      </w:r>
      <w:r w:rsidRPr="00392E58">
        <w:rPr>
          <w:lang w:val="en-GB"/>
        </w:rPr>
        <w:t xml:space="preserve"> broadest sense.</w:t>
      </w:r>
    </w:p>
  </w:footnote>
  <w:footnote w:id="34">
    <w:p w14:paraId="793669CA" w14:textId="347E68A8" w:rsidR="008F28BD" w:rsidRPr="006505B7" w:rsidRDefault="008F28BD" w:rsidP="00440326">
      <w:pPr>
        <w:pStyle w:val="FootnoteText"/>
        <w:rPr>
          <w:lang w:val="fr-FR"/>
        </w:rPr>
      </w:pPr>
      <w:r>
        <w:rPr>
          <w:rStyle w:val="FootnoteReference"/>
        </w:rPr>
        <w:footnoteRef/>
      </w:r>
      <w:r w:rsidRPr="00557BFD">
        <w:rPr>
          <w:lang w:val="fr-FR"/>
        </w:rPr>
        <w:t xml:space="preserve"> </w:t>
      </w:r>
      <w:r>
        <w:rPr>
          <w:lang w:val="fr-FR"/>
        </w:rPr>
        <w:t>« La solution de Bö</w:t>
      </w:r>
      <w:r w:rsidRPr="0065203D">
        <w:rPr>
          <w:lang w:val="fr-FR"/>
        </w:rPr>
        <w:t xml:space="preserve">hme – suivi en cela par l’idéalisme allemand – consistera à poser comme principe d’explication le rapport d’expression dans toutes ses formes. </w:t>
      </w:r>
      <w:r w:rsidRPr="00B24DEF">
        <w:rPr>
          <w:lang w:val="fr-FR"/>
        </w:rPr>
        <w:t>L’avantage de cette méthode réside dans la position implicite de la différence entre ce qui est exprimé et sa manifestation</w:t>
      </w:r>
      <w:r>
        <w:rPr>
          <w:lang w:val="fr-FR"/>
        </w:rPr>
        <w:t> » (Koyré 1929 :</w:t>
      </w:r>
      <w:r w:rsidRPr="006505B7">
        <w:rPr>
          <w:lang w:val="fr-FR"/>
        </w:rPr>
        <w:t xml:space="preserve"> 306 n.2). See also</w:t>
      </w:r>
      <w:r>
        <w:rPr>
          <w:lang w:val="fr-FR"/>
        </w:rPr>
        <w:t xml:space="preserve"> </w:t>
      </w:r>
      <w:r w:rsidRPr="00C27A33">
        <w:rPr>
          <w:lang w:val="fr-FR"/>
        </w:rPr>
        <w:fldChar w:fldCharType="begin"/>
      </w:r>
      <w:r>
        <w:rPr>
          <w:lang w:val="fr-FR"/>
        </w:rPr>
        <w:instrText xml:space="preserve"> ADDIN ZOTERO_ITEM CSL_CITATION {"citationID":"7IhzAOHx","properties":{"formattedCitation":"(Henry, 1973, p. 159)","plainCitation":"(Henry, 1973, p. 159)"},"citationItems":[{"id":34,"uris":["http://zotero.org/users/1384692/items/GC5M82TV"],"uri":["http://zotero.org/users/1384692/items/GC5M82TV"],"itemData":{"id":34,"type":"book","title":"The essence of manifestation / by Michel Henry ; translated by Girard Etzkorn.","publisher":"Nÿhoff","publisher-place":"Hague","number-of-pages":"740","source":"Primo","event-place":"Hague","ISBN":"9024713501","language":"eng","author":[{"family":"Henry","given":"Michel"}],"translator":[{"family":"Girard J  Etzkorn","given":""}],"issued":{"date-parts":[["1973"]]}},"locator":"159","label":"page"}],"schema":"https://github.com/citation-style-language/schema/raw/master/csl-citation.json"} </w:instrText>
      </w:r>
      <w:r w:rsidRPr="00C27A33">
        <w:rPr>
          <w:lang w:val="fr-FR"/>
        </w:rPr>
        <w:fldChar w:fldCharType="separate"/>
      </w:r>
      <w:r>
        <w:rPr>
          <w:lang w:val="fr-FR"/>
        </w:rPr>
        <w:t>(Henry</w:t>
      </w:r>
      <w:r w:rsidRPr="00557BFD">
        <w:rPr>
          <w:lang w:val="fr-FR"/>
        </w:rPr>
        <w:t xml:space="preserve"> 1973</w:t>
      </w:r>
      <w:r>
        <w:rPr>
          <w:lang w:val="fr-FR"/>
        </w:rPr>
        <w:t>:</w:t>
      </w:r>
      <w:r w:rsidRPr="00557BFD">
        <w:rPr>
          <w:lang w:val="fr-FR"/>
        </w:rPr>
        <w:t xml:space="preserve"> 159)</w:t>
      </w:r>
      <w:r w:rsidRPr="00C27A33">
        <w:rPr>
          <w:lang w:val="fr-FR"/>
        </w:rPr>
        <w:fldChar w:fldCharType="end"/>
      </w:r>
      <w:r w:rsidRPr="00C27A33">
        <w:rPr>
          <w:lang w:val="fr-FR"/>
        </w:rPr>
        <w:t>.</w:t>
      </w:r>
    </w:p>
  </w:footnote>
  <w:footnote w:id="35">
    <w:p w14:paraId="378568CA" w14:textId="3E51B98A" w:rsidR="008F28BD" w:rsidRPr="006505B7" w:rsidRDefault="008F28BD" w:rsidP="00440326">
      <w:pPr>
        <w:pStyle w:val="FootnoteText"/>
        <w:rPr>
          <w:lang w:val="fr-FR"/>
        </w:rPr>
      </w:pPr>
      <w:r>
        <w:rPr>
          <w:rStyle w:val="FootnoteReference"/>
        </w:rPr>
        <w:footnoteRef/>
      </w:r>
      <w:r w:rsidRPr="00557BFD">
        <w:rPr>
          <w:lang w:val="fr-FR"/>
        </w:rPr>
        <w:t xml:space="preserve"> </w:t>
      </w:r>
      <w:r>
        <w:rPr>
          <w:lang w:val="fr-FR"/>
        </w:rPr>
        <w:t>« </w:t>
      </w:r>
      <w:r w:rsidRPr="00B24DEF">
        <w:rPr>
          <w:lang w:val="fr-FR"/>
        </w:rPr>
        <w:t>à l’immense question en apparence théologique : pourquoi Dieu a-t-il crée le monde ? – l’extraordinaire réponse avancée appartient à la phénoménologie : Dieu a crée le monde pour se manifester</w:t>
      </w:r>
      <w:r>
        <w:rPr>
          <w:lang w:val="fr-FR"/>
        </w:rPr>
        <w:t> » (Henry 2000:</w:t>
      </w:r>
      <w:r w:rsidRPr="00C27A33">
        <w:rPr>
          <w:lang w:val="fr-FR"/>
        </w:rPr>
        <w:t xml:space="preserve"> 66).</w:t>
      </w:r>
    </w:p>
  </w:footnote>
  <w:footnote w:id="36">
    <w:p w14:paraId="1411D159" w14:textId="30F87AA7" w:rsidR="008F28BD" w:rsidRPr="00C505B2" w:rsidRDefault="008F28BD" w:rsidP="00440326">
      <w:pPr>
        <w:pStyle w:val="FootnoteText"/>
        <w:rPr>
          <w:lang w:val="en-GB"/>
        </w:rPr>
      </w:pPr>
      <w:r w:rsidRPr="00A42E31">
        <w:rPr>
          <w:rStyle w:val="FootnoteReference"/>
        </w:rPr>
        <w:footnoteRef/>
      </w:r>
      <w:r w:rsidR="0062420B">
        <w:rPr>
          <w:lang w:val="en-GB"/>
        </w:rPr>
        <w:t xml:space="preserve"> </w:t>
      </w:r>
      <w:proofErr w:type="gramStart"/>
      <w:r w:rsidR="007F08F6">
        <w:rPr>
          <w:lang w:val="en-GB"/>
        </w:rPr>
        <w:t>Koyré</w:t>
      </w:r>
      <w:r w:rsidRPr="00557BFD">
        <w:rPr>
          <w:lang w:val="en-GB"/>
        </w:rPr>
        <w:t xml:space="preserve"> 1929</w:t>
      </w:r>
      <w:r w:rsidRPr="00557BFD">
        <w:rPr>
          <w:i/>
          <w:lang w:val="en-GB"/>
        </w:rPr>
        <w:t>,</w:t>
      </w:r>
      <w:r w:rsidR="0062420B">
        <w:rPr>
          <w:lang w:val="en-GB"/>
        </w:rPr>
        <w:t xml:space="preserve"> 329</w:t>
      </w:r>
      <w:r w:rsidRPr="00557BFD">
        <w:rPr>
          <w:lang w:val="en-GB"/>
        </w:rPr>
        <w:t>.</w:t>
      </w:r>
      <w:proofErr w:type="gramEnd"/>
      <w:r w:rsidRPr="00557BFD">
        <w:rPr>
          <w:lang w:val="en-GB"/>
        </w:rPr>
        <w:t xml:space="preserve"> </w:t>
      </w:r>
      <w:r w:rsidRPr="006B4728">
        <w:rPr>
          <w:lang w:val="en-GB"/>
        </w:rPr>
        <w:t>In his 1947 review Koyré</w:t>
      </w:r>
      <w:r>
        <w:rPr>
          <w:lang w:val="en-GB"/>
        </w:rPr>
        <w:t xml:space="preserve"> </w:t>
      </w:r>
      <w:r w:rsidRPr="006B4728">
        <w:rPr>
          <w:lang w:val="en-GB"/>
        </w:rPr>
        <w:t>slig</w:t>
      </w:r>
      <w:r>
        <w:rPr>
          <w:lang w:val="en-GB"/>
        </w:rPr>
        <w:t>h</w:t>
      </w:r>
      <w:r w:rsidRPr="006B4728">
        <w:rPr>
          <w:lang w:val="en-GB"/>
        </w:rPr>
        <w:t>tly changes the wording</w:t>
      </w:r>
      <w:r>
        <w:rPr>
          <w:lang w:val="en-GB"/>
        </w:rPr>
        <w:t xml:space="preserve"> to emphasise the importance of the revelation</w:t>
      </w:r>
      <w:r w:rsidRPr="006B4728">
        <w:rPr>
          <w:lang w:val="en-GB"/>
        </w:rPr>
        <w:t xml:space="preserve"> </w:t>
      </w:r>
      <w:r w:rsidRPr="006B4728">
        <w:rPr>
          <w:i/>
          <w:lang w:val="en-GB"/>
        </w:rPr>
        <w:t>ad intra</w:t>
      </w:r>
      <w:r w:rsidRPr="006B4728">
        <w:rPr>
          <w:lang w:val="en-GB"/>
        </w:rPr>
        <w:t xml:space="preserve">: </w:t>
      </w:r>
      <w:r w:rsidRPr="006B4728">
        <w:rPr>
          <w:i/>
          <w:lang w:val="en-GB"/>
        </w:rPr>
        <w:t>mysterium revelans seipsum seipso</w:t>
      </w:r>
      <w:r w:rsidRPr="006B4728">
        <w:rPr>
          <w:lang w:val="en-GB"/>
        </w:rPr>
        <w:t xml:space="preserve"> </w:t>
      </w:r>
      <w:r>
        <w:rPr>
          <w:lang w:val="en-GB"/>
        </w:rPr>
        <w:t>(Koyré</w:t>
      </w:r>
      <w:r w:rsidRPr="00C27A33">
        <w:rPr>
          <w:lang w:val="en-GB"/>
        </w:rPr>
        <w:t xml:space="preserve"> </w:t>
      </w:r>
      <w:r w:rsidRPr="00557BFD">
        <w:rPr>
          <w:lang w:val="en-GB"/>
        </w:rPr>
        <w:t>1947</w:t>
      </w:r>
      <w:r>
        <w:rPr>
          <w:lang w:val="en-GB"/>
        </w:rPr>
        <w:t>:</w:t>
      </w:r>
      <w:r w:rsidRPr="00557BFD">
        <w:rPr>
          <w:lang w:val="en-GB"/>
        </w:rPr>
        <w:t xml:space="preserve"> 425). </w:t>
      </w:r>
      <w:r>
        <w:rPr>
          <w:lang w:val="en-GB"/>
        </w:rPr>
        <w:t>One</w:t>
      </w:r>
      <w:r w:rsidRPr="00557BFD">
        <w:rPr>
          <w:lang w:val="en-GB"/>
        </w:rPr>
        <w:t xml:space="preserve"> </w:t>
      </w:r>
      <w:r>
        <w:rPr>
          <w:lang w:val="en-GB"/>
        </w:rPr>
        <w:t>would</w:t>
      </w:r>
      <w:r w:rsidRPr="00557BFD">
        <w:rPr>
          <w:lang w:val="en-GB"/>
        </w:rPr>
        <w:t xml:space="preserve"> </w:t>
      </w:r>
      <w:r>
        <w:rPr>
          <w:lang w:val="en-GB"/>
        </w:rPr>
        <w:t>not</w:t>
      </w:r>
      <w:r w:rsidRPr="00557BFD">
        <w:rPr>
          <w:lang w:val="en-GB"/>
        </w:rPr>
        <w:t xml:space="preserve"> </w:t>
      </w:r>
      <w:r>
        <w:rPr>
          <w:lang w:val="en-GB"/>
        </w:rPr>
        <w:t>fail</w:t>
      </w:r>
      <w:r w:rsidRPr="00557BFD">
        <w:rPr>
          <w:lang w:val="en-GB"/>
        </w:rPr>
        <w:t xml:space="preserve"> </w:t>
      </w:r>
      <w:r>
        <w:rPr>
          <w:lang w:val="en-GB"/>
        </w:rPr>
        <w:t>to</w:t>
      </w:r>
      <w:r w:rsidRPr="00557BFD">
        <w:rPr>
          <w:lang w:val="en-GB"/>
        </w:rPr>
        <w:t xml:space="preserve"> </w:t>
      </w:r>
      <w:r>
        <w:rPr>
          <w:lang w:val="en-GB"/>
        </w:rPr>
        <w:t>notice</w:t>
      </w:r>
      <w:r w:rsidRPr="00557BFD">
        <w:rPr>
          <w:lang w:val="en-GB"/>
        </w:rPr>
        <w:t xml:space="preserve"> </w:t>
      </w:r>
      <w:r>
        <w:rPr>
          <w:lang w:val="en-GB"/>
        </w:rPr>
        <w:t>the</w:t>
      </w:r>
      <w:r w:rsidRPr="00557BFD">
        <w:rPr>
          <w:lang w:val="en-GB"/>
        </w:rPr>
        <w:t xml:space="preserve"> </w:t>
      </w:r>
      <w:r>
        <w:rPr>
          <w:lang w:val="en-GB"/>
        </w:rPr>
        <w:t>word</w:t>
      </w:r>
      <w:r w:rsidRPr="00557BFD">
        <w:rPr>
          <w:lang w:val="en-GB"/>
        </w:rPr>
        <w:t xml:space="preserve"> </w:t>
      </w:r>
      <w:r w:rsidRPr="006B4728">
        <w:rPr>
          <w:i/>
          <w:lang w:val="en-GB"/>
        </w:rPr>
        <w:t>revelatio</w:t>
      </w:r>
      <w:r w:rsidRPr="00557BFD">
        <w:rPr>
          <w:lang w:val="en-GB"/>
        </w:rPr>
        <w:t xml:space="preserve"> </w:t>
      </w:r>
      <w:r>
        <w:rPr>
          <w:lang w:val="en-GB"/>
        </w:rPr>
        <w:t>in</w:t>
      </w:r>
      <w:r w:rsidRPr="00557BFD">
        <w:rPr>
          <w:lang w:val="en-GB"/>
        </w:rPr>
        <w:t xml:space="preserve"> </w:t>
      </w:r>
      <w:r>
        <w:rPr>
          <w:lang w:val="en-GB"/>
        </w:rPr>
        <w:t>this</w:t>
      </w:r>
      <w:r w:rsidRPr="00557BFD">
        <w:rPr>
          <w:lang w:val="en-GB"/>
        </w:rPr>
        <w:t xml:space="preserve"> </w:t>
      </w:r>
      <w:r>
        <w:rPr>
          <w:lang w:val="en-GB"/>
        </w:rPr>
        <w:t>text</w:t>
      </w:r>
      <w:r w:rsidRPr="00557BFD">
        <w:rPr>
          <w:lang w:val="en-GB"/>
        </w:rPr>
        <w:t xml:space="preserve">. </w:t>
      </w:r>
      <w:r>
        <w:rPr>
          <w:lang w:val="en-GB"/>
        </w:rPr>
        <w:t>Indeed</w:t>
      </w:r>
      <w:r w:rsidRPr="006B4728">
        <w:rPr>
          <w:lang w:val="en-GB"/>
        </w:rPr>
        <w:t xml:space="preserve">, </w:t>
      </w:r>
      <w:r>
        <w:rPr>
          <w:lang w:val="en-GB"/>
        </w:rPr>
        <w:t>in</w:t>
      </w:r>
      <w:r w:rsidRPr="006B4728">
        <w:rPr>
          <w:lang w:val="en-GB"/>
        </w:rPr>
        <w:t xml:space="preserve"> </w:t>
      </w:r>
      <w:r>
        <w:rPr>
          <w:lang w:val="en-GB"/>
        </w:rPr>
        <w:t>the</w:t>
      </w:r>
      <w:r w:rsidRPr="006B4728">
        <w:rPr>
          <w:lang w:val="en-GB"/>
        </w:rPr>
        <w:t xml:space="preserve"> </w:t>
      </w:r>
      <w:r>
        <w:rPr>
          <w:lang w:val="en-GB"/>
        </w:rPr>
        <w:t>book</w:t>
      </w:r>
      <w:r w:rsidRPr="006B4728">
        <w:rPr>
          <w:lang w:val="en-GB"/>
        </w:rPr>
        <w:t xml:space="preserve"> </w:t>
      </w:r>
      <w:r>
        <w:rPr>
          <w:lang w:val="en-GB"/>
        </w:rPr>
        <w:t>written</w:t>
      </w:r>
      <w:r w:rsidRPr="006B4728">
        <w:rPr>
          <w:lang w:val="en-GB"/>
        </w:rPr>
        <w:t xml:space="preserve"> </w:t>
      </w:r>
      <w:r>
        <w:rPr>
          <w:lang w:val="en-GB"/>
        </w:rPr>
        <w:t>in</w:t>
      </w:r>
      <w:r w:rsidRPr="006B4728">
        <w:rPr>
          <w:lang w:val="en-GB"/>
        </w:rPr>
        <w:t xml:space="preserve"> 1929 Koyré </w:t>
      </w:r>
      <w:r>
        <w:rPr>
          <w:lang w:val="en-US"/>
        </w:rPr>
        <w:t>mostly</w:t>
      </w:r>
      <w:r w:rsidRPr="006B4728">
        <w:rPr>
          <w:lang w:val="en-GB"/>
        </w:rPr>
        <w:t xml:space="preserve"> </w:t>
      </w:r>
      <w:r>
        <w:rPr>
          <w:lang w:val="en-GB"/>
        </w:rPr>
        <w:t>translates</w:t>
      </w:r>
      <w:r w:rsidRPr="006B4728">
        <w:rPr>
          <w:lang w:val="en-GB"/>
        </w:rPr>
        <w:t xml:space="preserve"> </w:t>
      </w:r>
      <w:r w:rsidRPr="006B4728">
        <w:rPr>
          <w:i/>
          <w:lang w:val="en-GB"/>
        </w:rPr>
        <w:t>Offenbarung</w:t>
      </w:r>
      <w:r w:rsidRPr="006B4728">
        <w:rPr>
          <w:lang w:val="en-GB"/>
        </w:rPr>
        <w:t xml:space="preserve"> </w:t>
      </w:r>
      <w:r>
        <w:rPr>
          <w:lang w:val="en-GB"/>
        </w:rPr>
        <w:t>as</w:t>
      </w:r>
      <w:r w:rsidRPr="006B4728">
        <w:rPr>
          <w:lang w:val="en-GB"/>
        </w:rPr>
        <w:t xml:space="preserve"> </w:t>
      </w:r>
      <w:r w:rsidRPr="006B4728">
        <w:rPr>
          <w:i/>
          <w:lang w:val="en-GB"/>
        </w:rPr>
        <w:t>manifestation</w:t>
      </w:r>
      <w:r w:rsidRPr="006B4728">
        <w:rPr>
          <w:lang w:val="en-GB"/>
        </w:rPr>
        <w:t xml:space="preserve"> </w:t>
      </w:r>
      <w:r>
        <w:rPr>
          <w:lang w:val="en-GB"/>
        </w:rPr>
        <w:t>and avoids the word</w:t>
      </w:r>
      <w:r w:rsidRPr="006B4728">
        <w:rPr>
          <w:lang w:val="en-GB"/>
        </w:rPr>
        <w:t xml:space="preserve"> </w:t>
      </w:r>
      <w:r w:rsidRPr="006B4728">
        <w:rPr>
          <w:i/>
          <w:lang w:val="en-GB"/>
        </w:rPr>
        <w:t>révélation</w:t>
      </w:r>
      <w:r w:rsidRPr="006B4728">
        <w:rPr>
          <w:lang w:val="en-GB"/>
        </w:rPr>
        <w:t>.</w:t>
      </w:r>
      <w:r>
        <w:rPr>
          <w:lang w:val="en-GB"/>
        </w:rPr>
        <w:t xml:space="preserve"> This</w:t>
      </w:r>
      <w:r w:rsidRPr="00C505B2">
        <w:rPr>
          <w:lang w:val="en-GB"/>
        </w:rPr>
        <w:t xml:space="preserve"> </w:t>
      </w:r>
      <w:r>
        <w:rPr>
          <w:lang w:val="en-GB"/>
        </w:rPr>
        <w:t>translation strategy, an example of which we have seen in the translation of</w:t>
      </w:r>
      <w:r w:rsidRPr="00C505B2">
        <w:rPr>
          <w:lang w:val="en-GB"/>
        </w:rPr>
        <w:t xml:space="preserve"> </w:t>
      </w:r>
      <w:r w:rsidRPr="00C505B2">
        <w:rPr>
          <w:i/>
          <w:lang w:val="en-GB"/>
        </w:rPr>
        <w:t>Ungrund</w:t>
      </w:r>
      <w:r w:rsidRPr="00C505B2">
        <w:rPr>
          <w:lang w:val="en-GB"/>
        </w:rPr>
        <w:t xml:space="preserve"> </w:t>
      </w:r>
      <w:r>
        <w:rPr>
          <w:lang w:val="en-GB"/>
        </w:rPr>
        <w:t>by</w:t>
      </w:r>
      <w:r w:rsidRPr="00C505B2">
        <w:rPr>
          <w:lang w:val="en-GB"/>
        </w:rPr>
        <w:t xml:space="preserve"> </w:t>
      </w:r>
      <w:r w:rsidRPr="00C505B2">
        <w:rPr>
          <w:i/>
          <w:lang w:val="en-GB"/>
        </w:rPr>
        <w:t>Absolu</w:t>
      </w:r>
      <w:r>
        <w:rPr>
          <w:lang w:val="en-GB"/>
        </w:rPr>
        <w:t xml:space="preserve">, systematically represents </w:t>
      </w:r>
      <w:r w:rsidRPr="004C040E">
        <w:rPr>
          <w:lang w:val="en-GB"/>
        </w:rPr>
        <w:t>Böhme</w:t>
      </w:r>
      <w:r>
        <w:rPr>
          <w:lang w:val="en-GB"/>
        </w:rPr>
        <w:t xml:space="preserve"> as a philosopher rather than a religious thinker.</w:t>
      </w:r>
    </w:p>
  </w:footnote>
  <w:footnote w:id="37">
    <w:p w14:paraId="0A98ED25" w14:textId="3F27580D" w:rsidR="008F28BD" w:rsidRPr="00204304" w:rsidRDefault="008F28BD" w:rsidP="00102F2D">
      <w:pPr>
        <w:pStyle w:val="FootnoteText"/>
        <w:rPr>
          <w:lang w:val="en-GB"/>
        </w:rPr>
      </w:pPr>
      <w:r>
        <w:rPr>
          <w:rStyle w:val="FootnoteReference"/>
        </w:rPr>
        <w:footnoteRef/>
      </w:r>
      <w:r w:rsidRPr="00557BFD">
        <w:rPr>
          <w:lang w:val="en-GB"/>
        </w:rPr>
        <w:t xml:space="preserve"> </w:t>
      </w:r>
      <w:r w:rsidRPr="004E0368">
        <w:rPr>
          <w:lang w:val="en-GB"/>
        </w:rPr>
        <w:t>“</w:t>
      </w:r>
      <w:r>
        <w:rPr>
          <w:lang w:val="en-GB"/>
        </w:rPr>
        <w:t>The participation in apodictic</w:t>
      </w:r>
      <w:r w:rsidRPr="004E0368">
        <w:rPr>
          <w:lang w:val="en-GB"/>
        </w:rPr>
        <w:t xml:space="preserve">ity appears in the </w:t>
      </w:r>
      <w:r w:rsidRPr="004E0368">
        <w:rPr>
          <w:i/>
          <w:lang w:val="en-GB"/>
        </w:rPr>
        <w:t>formal law</w:t>
      </w:r>
      <w:r w:rsidRPr="004E0368">
        <w:rPr>
          <w:lang w:val="en-GB"/>
        </w:rPr>
        <w:t xml:space="preserve"> (whic</w:t>
      </w:r>
      <w:r>
        <w:rPr>
          <w:lang w:val="en-GB"/>
        </w:rPr>
        <w:t>h is itself apodictic): so much</w:t>
      </w:r>
      <w:r>
        <w:rPr>
          <w:lang w:val="en-US"/>
        </w:rPr>
        <w:t xml:space="preserve"> illusion</w:t>
      </w:r>
      <w:r w:rsidRPr="004E0368">
        <w:rPr>
          <w:lang w:val="en-GB"/>
        </w:rPr>
        <w:t xml:space="preserve">, so much being </w:t>
      </w:r>
      <w:r>
        <w:rPr>
          <w:lang w:val="en-GB"/>
        </w:rPr>
        <w:t>(</w:t>
      </w:r>
      <w:r w:rsidRPr="00557BFD">
        <w:rPr>
          <w:i/>
          <w:lang w:val="en-GB"/>
        </w:rPr>
        <w:t>Soviel Schein, soviel Sein</w:t>
      </w:r>
      <w:r w:rsidRPr="00557BFD">
        <w:rPr>
          <w:lang w:val="en-GB"/>
        </w:rPr>
        <w:t xml:space="preserve">)  </w:t>
      </w:r>
      <w:r w:rsidRPr="004E0368">
        <w:rPr>
          <w:lang w:val="en-GB"/>
        </w:rPr>
        <w:t>- which is only covered up and falsified thereby and which therefore can be asked about, sought, and ... found”</w:t>
      </w:r>
      <w:r w:rsidRPr="00557BFD">
        <w:rPr>
          <w:lang w:val="en-GB"/>
        </w:rPr>
        <w:t xml:space="preserve"> </w:t>
      </w:r>
      <w:r>
        <w:rPr>
          <w:lang w:val="de-DE"/>
        </w:rPr>
        <w:fldChar w:fldCharType="begin"/>
      </w:r>
      <w:r w:rsidRPr="00557BFD">
        <w:rPr>
          <w:lang w:val="en-GB"/>
        </w:rPr>
        <w:instrText xml:space="preserve"> ADDIN ZOTERO_ITEM CSL_CITATION {"citationID":"KWYpIXkz","properties":{"formattedCitation":"(Edmund Husserl, 1960, p. 103)","plainCitation":"(Edmund Husserl, 1960, p. 103)","dontUpdate":true},"citationItems":[{"id":31,"uris":["http://zotero.org/users/1384692/items/VKFPKWST"],"uri":["http://zotero.org/users/1384692/items/VKFPKWST"],"itemData":{"id":31,"type":"book","title":"Cartesian Meditations. An introduction to phenomenology. Translated by Dorion Cairns.","publisher":"Martinus Nijhoff","publisher-place":"The Hague","number-of-pages":"157","source":"Primo","event-place":"The Hague","author":[{"family":"Husserl","given":"Edmund"}],"translator":[{"family":"Dorion CAIRNS","given":""}],"issued":{"date-parts":[["1960"]]}},"locator":"103","label":"page"}],"schema":"https://github.com/citation-style-language/schema/raw/master/csl-citation.json"} </w:instrText>
      </w:r>
      <w:r>
        <w:rPr>
          <w:lang w:val="de-DE"/>
        </w:rPr>
        <w:fldChar w:fldCharType="separate"/>
      </w:r>
      <w:r w:rsidR="0062420B">
        <w:rPr>
          <w:noProof/>
          <w:lang w:val="en-GB"/>
        </w:rPr>
        <w:t>(Husserl,</w:t>
      </w:r>
      <w:r>
        <w:rPr>
          <w:noProof/>
          <w:lang w:val="en-GB"/>
        </w:rPr>
        <w:t>1960:</w:t>
      </w:r>
      <w:r w:rsidRPr="00557BFD">
        <w:rPr>
          <w:noProof/>
          <w:lang w:val="en-GB"/>
        </w:rPr>
        <w:t xml:space="preserve"> 103)</w:t>
      </w:r>
      <w:r>
        <w:rPr>
          <w:lang w:val="de-DE"/>
        </w:rPr>
        <w:fldChar w:fldCharType="end"/>
      </w:r>
      <w:r w:rsidRPr="00557BFD">
        <w:rPr>
          <w:lang w:val="en-GB"/>
        </w:rPr>
        <w:t xml:space="preserve">. </w:t>
      </w:r>
      <w:r w:rsidRPr="004E0368">
        <w:rPr>
          <w:lang w:val="en-GB"/>
        </w:rPr>
        <w:t>“</w:t>
      </w:r>
      <w:r>
        <w:rPr>
          <w:lang w:val="en-US"/>
        </w:rPr>
        <w:t>Yet so much semblance, so much ‘</w:t>
      </w:r>
      <w:r w:rsidRPr="0082145A">
        <w:rPr>
          <w:lang w:val="en-US"/>
        </w:rPr>
        <w:t>Being</w:t>
      </w:r>
      <w:r>
        <w:rPr>
          <w:lang w:val="en-US"/>
        </w:rPr>
        <w:t>’” (</w:t>
      </w:r>
      <w:r w:rsidRPr="0082145A">
        <w:rPr>
          <w:i/>
          <w:lang w:val="en-US"/>
        </w:rPr>
        <w:t>Wieviel Schein jedoch, soviel "Sein"</w:t>
      </w:r>
      <w:r>
        <w:rPr>
          <w:lang w:val="en-US"/>
        </w:rPr>
        <w:t xml:space="preserve">) </w:t>
      </w:r>
      <w:r>
        <w:rPr>
          <w:lang w:val="en-US"/>
        </w:rPr>
        <w:fldChar w:fldCharType="begin"/>
      </w:r>
      <w:r>
        <w:rPr>
          <w:lang w:val="en-US"/>
        </w:rPr>
        <w:instrText xml:space="preserve"> ADDIN ZOTERO_ITEM CSL_CITATION {"citationID":"jucCPa6r","properties":{"formattedCitation":"(Martin Heidegger, 1962)","plainCitation":"(Martin Heidegger, 1962)","dontUpdate":true},"citationItems":[{"id":33,"uris":["http://zotero.org/users/1384692/items/GZRSUW7J"],"uri":["http://zotero.org/users/1384692/items/GZRSUW7J"],"itemData":{"id":33,"type":"book","title":"Being and Time ... Translated by John Macquarrie &amp; Edward Robinson. (First English edition.).","publisher":"SCM Press","publisher-place":"London","number-of-pages":"589","source":"Primo","event-place":"London","author":[{"family":"Heidegger","given":"Martin"}],"issued":{"date-parts":[["1962"]]}}}],"schema":"https://github.com/citation-style-language/schema/raw/master/csl-citation.json"} </w:instrText>
      </w:r>
      <w:r>
        <w:rPr>
          <w:lang w:val="en-US"/>
        </w:rPr>
        <w:fldChar w:fldCharType="separate"/>
      </w:r>
      <w:r w:rsidR="007F08F6">
        <w:rPr>
          <w:noProof/>
          <w:lang w:val="en-US"/>
        </w:rPr>
        <w:t>(Heidegger</w:t>
      </w:r>
      <w:r>
        <w:rPr>
          <w:noProof/>
          <w:lang w:val="en-US"/>
        </w:rPr>
        <w:t xml:space="preserve"> 1962: 51)</w:t>
      </w:r>
      <w:r>
        <w:rPr>
          <w:lang w:val="en-US"/>
        </w:rPr>
        <w:fldChar w:fldCharType="end"/>
      </w:r>
      <w:r>
        <w:rPr>
          <w:lang w:val="en-US"/>
        </w:rPr>
        <w:t>.</w:t>
      </w:r>
      <w:r w:rsidRPr="00557BFD">
        <w:rPr>
          <w:lang w:val="en-GB"/>
        </w:rPr>
        <w:t xml:space="preserve"> </w:t>
      </w:r>
      <w:r w:rsidRPr="006505B7">
        <w:rPr>
          <w:lang w:val="en-GB"/>
        </w:rPr>
        <w:t>Mi</w:t>
      </w:r>
      <w:r>
        <w:rPr>
          <w:lang w:val="en-GB"/>
        </w:rPr>
        <w:t>chel Henry proclaimed this motto</w:t>
      </w:r>
      <w:r w:rsidRPr="006505B7">
        <w:rPr>
          <w:lang w:val="en-GB"/>
        </w:rPr>
        <w:t xml:space="preserve"> as «the thi</w:t>
      </w:r>
      <w:r>
        <w:rPr>
          <w:lang w:val="en-GB"/>
        </w:rPr>
        <w:t>rd principle of phenomenology»</w:t>
      </w:r>
      <w:r>
        <w:rPr>
          <w:lang w:val="en-US"/>
        </w:rPr>
        <w:t xml:space="preserve">. For more details on the history of the maxim see </w:t>
      </w:r>
      <w:r w:rsidRPr="002024C8">
        <w:rPr>
          <w:lang w:val="en-US"/>
        </w:rPr>
        <w:t>(</w:t>
      </w:r>
      <w:r w:rsidRPr="002024C8">
        <w:rPr>
          <w:lang w:val="en-GB"/>
        </w:rPr>
        <w:t>Benoist 2000)</w:t>
      </w:r>
      <w:r>
        <w:rPr>
          <w:lang w:val="en-GB"/>
        </w:rPr>
        <w:t xml:space="preserve"> and </w:t>
      </w:r>
      <w:r>
        <w:rPr>
          <w:lang w:val="en-US"/>
        </w:rPr>
        <w:fldChar w:fldCharType="begin"/>
      </w:r>
      <w:r>
        <w:rPr>
          <w:lang w:val="en-US"/>
        </w:rPr>
        <w:instrText xml:space="preserve"> ADDIN ZOTERO_ITEM CSL_CITATION {"citationID":"L8dyOSCM","properties":{"formattedCitation":"(Chernavin, 2013)","plainCitation":"(Chernavin, 2013)"},"citationItems":[{"id":30,"uris":["http://zotero.org/users/1384692/items/4HP9NCJ9"],"uri":["http://zotero.org/users/1384692/items/4HP9NCJ9"],"itemData":{"id":30,"type":"article-journal","title":"ERSCHEINUNG IN DER SCHWEBE ZWISCHEN SEIN UND SCHEIN: VON HERBART ZU HUSSERL","container-title":"HORIZON. Феноменологические исследования","volume":"2","issue":"2","source":"cyberleninka.ru","abstract":"Данная статья посвящена динамике явления, состоящей в постоянном колебании между бытием и видимостью. Рассматривается формальный аподиктический закон жизни сознания, согласно которому перед нами всегда «сколько видимости, столько и бытия». Это позволяет нам тематизировать методологическое предложение Иоганна Фридриха Гербарта, которое систематически применял Эдмунд Гуссерль. Это предложение состоит в том, чтобы «позволить всякому предмету колебаться между бытием и небытием». Мы развиваем это методологическое предложение, что позволяет нам обратиться к специфике феноменологической работы, понятой как «обогащение смысла» и «трансформация субъективности». В заключение мы формулируем ряд замечаний, касающихся феноменологического освоения философских интуиций Гербарта.","URL":"http://cyberleninka.ru/article/n/erscheinung-in-der-schwebe-zwischen-sein-und-schein-von-herbart-zu-husserl","ISSN":"2226-5260","shortTitle":"ERSCHEINUNG IN DER SCHWEBE ZWISCHEN SEIN UND SCHEIN","author":[{"family":"Chernavin","given":"Georgy"}],"issued":{"date-parts":[["2013"]]},"accessed":{"date-parts":[["2014",11,17]]}}}],"schema":"https://github.com/citation-style-language/schema/raw/master/csl-citation.json"} </w:instrText>
      </w:r>
      <w:r>
        <w:rPr>
          <w:lang w:val="en-US"/>
        </w:rPr>
        <w:fldChar w:fldCharType="separate"/>
      </w:r>
      <w:r>
        <w:rPr>
          <w:noProof/>
          <w:lang w:val="en-US"/>
        </w:rPr>
        <w:t>(Chernavin 2013)</w:t>
      </w:r>
      <w:r>
        <w:rPr>
          <w:lang w:val="en-US"/>
        </w:rPr>
        <w:fldChar w:fldCharType="end"/>
      </w:r>
      <w:r w:rsidRPr="002024C8">
        <w:rPr>
          <w:lang w:val="en-GB"/>
        </w:rPr>
        <w:t>.</w:t>
      </w:r>
      <w:r w:rsidRPr="006505B7">
        <w:rPr>
          <w:lang w:val="en-GB"/>
        </w:rPr>
        <w:t> </w:t>
      </w:r>
    </w:p>
  </w:footnote>
  <w:footnote w:id="38">
    <w:p w14:paraId="27CE658E" w14:textId="6F270752" w:rsidR="008F28BD" w:rsidRPr="00557BFD" w:rsidRDefault="008F28BD" w:rsidP="00440326">
      <w:pPr>
        <w:pStyle w:val="FootnoteText"/>
        <w:rPr>
          <w:lang w:val="fr-FR"/>
        </w:rPr>
      </w:pPr>
      <w:r w:rsidRPr="0099110C">
        <w:rPr>
          <w:rStyle w:val="FootnoteReference"/>
          <w:lang w:val="fr-FR"/>
        </w:rPr>
        <w:footnoteRef/>
      </w:r>
      <w:r w:rsidRPr="0099110C">
        <w:rPr>
          <w:lang w:val="fr-FR"/>
        </w:rPr>
        <w:t xml:space="preserve"> </w:t>
      </w:r>
      <w:r>
        <w:rPr>
          <w:lang w:val="fr-FR"/>
        </w:rPr>
        <w:t>« </w:t>
      </w:r>
      <w:r w:rsidRPr="0099110C">
        <w:rPr>
          <w:lang w:val="fr-FR"/>
        </w:rPr>
        <w:t>C’est une idée complexe et même paradoxale que cette idée de la manifestation. Elle apparaît, à première vue, comme presque contradictoire. En effet, elle implique une sorte de la dualité interne. Ce qui se manifeste, se manifeste nécessairement par quelque chose qu’il n’est pas, et qui n’est pas lui ; inversement, une manifestation (un phénomène) ne saurait manifester qu’autre chose que soi</w:t>
      </w:r>
      <w:r>
        <w:rPr>
          <w:lang w:val="fr-FR"/>
        </w:rPr>
        <w:t> » (Koyre 1929:</w:t>
      </w:r>
      <w:r w:rsidRPr="00557BFD">
        <w:rPr>
          <w:lang w:val="fr-FR"/>
        </w:rPr>
        <w:t xml:space="preserve"> </w:t>
      </w:r>
      <w:r>
        <w:rPr>
          <w:lang w:val="fr-FR"/>
        </w:rPr>
        <w:t>24</w:t>
      </w:r>
      <w:r w:rsidRPr="00FC6F8F">
        <w:rPr>
          <w:lang w:val="fr-FR"/>
        </w:rPr>
        <w:t>3)</w:t>
      </w:r>
      <w:r w:rsidRPr="00557BFD">
        <w:rPr>
          <w:lang w:val="fr-FR"/>
        </w:rPr>
        <w:t>.</w:t>
      </w:r>
    </w:p>
  </w:footnote>
  <w:footnote w:id="39">
    <w:p w14:paraId="341ACC82" w14:textId="41F691D4" w:rsidR="008F28BD" w:rsidRPr="006505B7" w:rsidRDefault="008F28BD" w:rsidP="00440326">
      <w:pPr>
        <w:pStyle w:val="FootnoteText"/>
        <w:rPr>
          <w:lang w:val="fr-FR"/>
        </w:rPr>
      </w:pPr>
      <w:r w:rsidRPr="002B5EDD">
        <w:rPr>
          <w:rStyle w:val="FootnoteReference"/>
          <w:lang w:val="fr-FR"/>
        </w:rPr>
        <w:footnoteRef/>
      </w:r>
      <w:r w:rsidRPr="002B5EDD">
        <w:rPr>
          <w:lang w:val="fr-FR"/>
        </w:rPr>
        <w:t xml:space="preserve"> </w:t>
      </w:r>
      <w:r>
        <w:rPr>
          <w:lang w:val="fr-FR"/>
        </w:rPr>
        <w:t>« </w:t>
      </w:r>
      <w:r w:rsidRPr="002B5EDD">
        <w:rPr>
          <w:lang w:val="fr-FR"/>
        </w:rPr>
        <w:t xml:space="preserve">L’un </w:t>
      </w:r>
      <w:r>
        <w:rPr>
          <w:lang w:val="fr-FR"/>
        </w:rPr>
        <w:t>Absolu est donc un œil qui veut</w:t>
      </w:r>
      <w:r w:rsidRPr="002B5EDD">
        <w:rPr>
          <w:lang w:val="fr-FR"/>
        </w:rPr>
        <w:t xml:space="preserve"> regarder et qui désire voir, car, en effet, qu’est-ce qu’un </w:t>
      </w:r>
      <w:r>
        <w:rPr>
          <w:lang w:val="fr-FR"/>
        </w:rPr>
        <w:t>œ</w:t>
      </w:r>
      <w:r w:rsidRPr="002B5EDD">
        <w:rPr>
          <w:lang w:val="fr-FR"/>
        </w:rPr>
        <w:t>il qui ne voit rien ? « Autant que rien », autant que miroir qui ne réfléchit rien ; une simple possibilité de réflexion et la</w:t>
      </w:r>
      <w:r>
        <w:rPr>
          <w:lang w:val="fr-FR"/>
        </w:rPr>
        <w:t xml:space="preserve"> </w:t>
      </w:r>
      <w:r w:rsidRPr="002B5EDD">
        <w:rPr>
          <w:lang w:val="fr-FR"/>
        </w:rPr>
        <w:t xml:space="preserve">vision ; nullement une vision réelle. L’Un est un </w:t>
      </w:r>
      <w:r>
        <w:rPr>
          <w:lang w:val="fr-FR"/>
        </w:rPr>
        <w:t>œ</w:t>
      </w:r>
      <w:r w:rsidRPr="002B5EDD">
        <w:rPr>
          <w:lang w:val="fr-FR"/>
        </w:rPr>
        <w:t>il qui veut voir. Mais que pourrait-il voir là où il n’y a rien ? Rien, évidemment, si ce n’est soi</w:t>
      </w:r>
      <w:r>
        <w:rPr>
          <w:lang w:val="fr-FR"/>
        </w:rPr>
        <w:t>-</w:t>
      </w:r>
      <w:r w:rsidRPr="002B5EDD">
        <w:rPr>
          <w:lang w:val="fr-FR"/>
        </w:rPr>
        <w:t>même. C’est donc soi-même qu’il regarde et soi-même qu’il voit, et étant ainsi sujet et objet de la vision, on peut bien dire qu’il se dédouble en se réfléchissant en lui-même. Il ne voit rien et pourtant il se voit</w:t>
      </w:r>
      <w:r>
        <w:rPr>
          <w:lang w:val="fr-FR"/>
        </w:rPr>
        <w:t> » (Koyré 1929:</w:t>
      </w:r>
      <w:r w:rsidRPr="006505B7">
        <w:rPr>
          <w:lang w:val="fr-FR"/>
        </w:rPr>
        <w:t xml:space="preserve"> 332).</w:t>
      </w:r>
    </w:p>
  </w:footnote>
  <w:footnote w:id="40">
    <w:p w14:paraId="375C8D1E" w14:textId="5AD9BFA6" w:rsidR="008F28BD" w:rsidRPr="00702D46" w:rsidRDefault="008F28BD">
      <w:pPr>
        <w:pStyle w:val="FootnoteText"/>
        <w:rPr>
          <w:lang w:val="en-US"/>
        </w:rPr>
      </w:pPr>
      <w:r>
        <w:rPr>
          <w:rStyle w:val="FootnoteReference"/>
        </w:rPr>
        <w:footnoteRef/>
      </w:r>
      <w:r w:rsidRPr="00CF683E">
        <w:rPr>
          <w:lang w:val="en-GB"/>
        </w:rPr>
        <w:t xml:space="preserve"> </w:t>
      </w:r>
      <w:r>
        <w:rPr>
          <w:lang w:val="en-US"/>
        </w:rPr>
        <w:t xml:space="preserve">“Jacob </w:t>
      </w:r>
      <w:r w:rsidRPr="00426E5D">
        <w:rPr>
          <w:lang w:val="en-GB"/>
        </w:rPr>
        <w:t>Böhme</w:t>
      </w:r>
      <w:r>
        <w:rPr>
          <w:lang w:val="en-US"/>
        </w:rPr>
        <w:t>’s intuitions guide German Idealism and thus modern thought ... These intuitions must be called into question again” (Henry 2008, 9</w:t>
      </w:r>
      <w:r w:rsidRPr="006D1BF1">
        <w:rPr>
          <w:lang w:val="en-US"/>
        </w:rPr>
        <w:t>7</w:t>
      </w:r>
      <w:r>
        <w:rPr>
          <w:lang w:val="en-US"/>
        </w:rPr>
        <w:t>). “</w:t>
      </w:r>
      <w:r>
        <w:rPr>
          <w:i/>
          <w:lang w:val="en-US"/>
        </w:rPr>
        <w:t xml:space="preserve">Scheidlichkeit </w:t>
      </w:r>
      <w:r>
        <w:rPr>
          <w:lang w:val="en-US"/>
        </w:rPr>
        <w:t xml:space="preserve">is the condition of consciousness. The concept of consciousness is thought of by </w:t>
      </w:r>
      <w:r w:rsidRPr="00426E5D">
        <w:rPr>
          <w:lang w:val="en-GB"/>
        </w:rPr>
        <w:t>Böhme</w:t>
      </w:r>
      <w:r>
        <w:rPr>
          <w:lang w:val="en-US"/>
        </w:rPr>
        <w:t xml:space="preserve"> in its solidarity with the concepts of otherness, mirror, splitting, namely in its unity with the ontological process of the internal division of Being... The interpretation of the concept of consciousness which arises from ‘splitting’... does not show up, merely through the influence of </w:t>
      </w:r>
      <w:r w:rsidRPr="00426E5D">
        <w:rPr>
          <w:lang w:val="en-GB"/>
        </w:rPr>
        <w:t>Böhme</w:t>
      </w:r>
      <w:r>
        <w:rPr>
          <w:lang w:val="en-US"/>
        </w:rPr>
        <w:t xml:space="preserve">, in the </w:t>
      </w:r>
      <w:r>
        <w:rPr>
          <w:i/>
          <w:lang w:val="en-US"/>
        </w:rPr>
        <w:t>System of Transcendental Idealism</w:t>
      </w:r>
      <w:r>
        <w:rPr>
          <w:lang w:val="en-US"/>
        </w:rPr>
        <w:t>; it actually dominates all subsequent work of Schelling and notably his final philosophy” (Henry 1973, 79).</w:t>
      </w:r>
    </w:p>
  </w:footnote>
  <w:footnote w:id="41">
    <w:p w14:paraId="03245B7E" w14:textId="4C4CCA78" w:rsidR="008F28BD" w:rsidRPr="00885120" w:rsidRDefault="008F28BD" w:rsidP="00440326">
      <w:pPr>
        <w:pStyle w:val="FootnoteText"/>
        <w:rPr>
          <w:lang w:val="fr-FR"/>
        </w:rPr>
      </w:pPr>
      <w:r>
        <w:rPr>
          <w:rStyle w:val="FootnoteReference"/>
        </w:rPr>
        <w:footnoteRef/>
      </w:r>
      <w:r w:rsidRPr="00557BFD">
        <w:rPr>
          <w:lang w:val="fr-FR"/>
        </w:rPr>
        <w:t xml:space="preserve"> </w:t>
      </w:r>
      <w:r>
        <w:rPr>
          <w:lang w:val="fr-FR"/>
        </w:rPr>
        <w:t xml:space="preserve">« La clarté diffuse de l’Un s’est concentrée et est devenue lumière, mais c’est une lumière irréelle et invisible, puisqu’elle ne remplit point sa fonction d’éclairer. Il faut que quelque chose se place devant elle, que la pensée reçoive un objet véritable pour qu’elle se réalise dans le sens propre du terme et réalise ainsi son sujet » (Koyré, 1929: 334-335). </w:t>
      </w:r>
    </w:p>
  </w:footnote>
  <w:footnote w:id="42">
    <w:p w14:paraId="21D994AD" w14:textId="03CF28CD" w:rsidR="008F28BD" w:rsidRPr="00B358A5" w:rsidRDefault="008F28BD">
      <w:pPr>
        <w:pStyle w:val="FootnoteText"/>
        <w:rPr>
          <w:lang w:val="en-US"/>
        </w:rPr>
      </w:pPr>
      <w:r>
        <w:rPr>
          <w:rStyle w:val="FootnoteReference"/>
        </w:rPr>
        <w:footnoteRef/>
      </w:r>
      <w:r w:rsidRPr="00CF683E">
        <w:rPr>
          <w:lang w:val="en-GB"/>
        </w:rPr>
        <w:t xml:space="preserve"> </w:t>
      </w:r>
      <w:r>
        <w:rPr>
          <w:lang w:val="en-GB"/>
        </w:rPr>
        <w:t>“T</w:t>
      </w:r>
      <w:r w:rsidRPr="00B358A5">
        <w:rPr>
          <w:lang w:val="en-GB"/>
        </w:rPr>
        <w:t xml:space="preserve">he </w:t>
      </w:r>
      <w:r>
        <w:rPr>
          <w:lang w:val="en-GB"/>
        </w:rPr>
        <w:t>essence in its p</w:t>
      </w:r>
      <w:r w:rsidRPr="00B358A5">
        <w:rPr>
          <w:lang w:val="en-GB"/>
        </w:rPr>
        <w:t xml:space="preserve">henomenological realization is </w:t>
      </w:r>
      <w:r>
        <w:rPr>
          <w:lang w:val="en-GB"/>
        </w:rPr>
        <w:t>‘</w:t>
      </w:r>
      <w:r w:rsidRPr="00B358A5">
        <w:rPr>
          <w:lang w:val="en-GB"/>
        </w:rPr>
        <w:t>something else</w:t>
      </w:r>
      <w:r>
        <w:rPr>
          <w:lang w:val="en-GB"/>
        </w:rPr>
        <w:t>’”</w:t>
      </w:r>
      <w:r w:rsidRPr="00CF683E">
        <w:rPr>
          <w:lang w:val="en-GB"/>
        </w:rPr>
        <w:t xml:space="preserve"> (</w:t>
      </w:r>
      <w:r>
        <w:rPr>
          <w:lang w:val="en-US"/>
        </w:rPr>
        <w:t>Henry 1973: 120, quotation is from Koyré 1929: 243).</w:t>
      </w:r>
    </w:p>
  </w:footnote>
  <w:footnote w:id="43">
    <w:p w14:paraId="24D69018" w14:textId="579D60CA" w:rsidR="008F28BD" w:rsidRPr="006505B7" w:rsidRDefault="008F28BD" w:rsidP="00440326">
      <w:pPr>
        <w:pStyle w:val="FootnoteText"/>
        <w:rPr>
          <w:lang w:val="fr-FR"/>
        </w:rPr>
      </w:pPr>
      <w:r>
        <w:rPr>
          <w:rStyle w:val="FootnoteReference"/>
        </w:rPr>
        <w:footnoteRef/>
      </w:r>
      <w:r>
        <w:rPr>
          <w:lang w:val="en-GB"/>
        </w:rPr>
        <w:t xml:space="preserve"> </w:t>
      </w:r>
      <w:r w:rsidRPr="00231B88">
        <w:rPr>
          <w:lang w:val="en-GB"/>
        </w:rPr>
        <w:t>“</w:t>
      </w:r>
      <w:r>
        <w:rPr>
          <w:lang w:val="en-US"/>
        </w:rPr>
        <w:t xml:space="preserve">Jacob </w:t>
      </w:r>
      <w:r w:rsidRPr="00426E5D">
        <w:rPr>
          <w:lang w:val="en-GB"/>
        </w:rPr>
        <w:t>Böhme</w:t>
      </w:r>
      <w:r>
        <w:rPr>
          <w:lang w:val="en-US"/>
        </w:rPr>
        <w:t xml:space="preserve"> interprets divine Wisdom, as the first objectification of the divine essence, to be identical with its first manifestation” (Henry 2008, 97). </w:t>
      </w:r>
      <w:r>
        <w:rPr>
          <w:lang w:val="fr-FR"/>
        </w:rPr>
        <w:t>Cf. also : « </w:t>
      </w:r>
      <w:r w:rsidRPr="00DB4F4D">
        <w:rPr>
          <w:lang w:val="fr-FR"/>
        </w:rPr>
        <w:t xml:space="preserve">La structure phénoménologique d’une telle manifestation est clairement indiquée. Elle consiste dans une objectivation, dans cette objectivation qui est celle du monde, de telle façon que – en cette fin de Renaissance aussi bien qu’en Grèce – c’est la position de soi hors de soi qui fait surgir la manifestation. Puisqu’il s’agit en l’occurrence de la manifestation de Dieu – manifestation que Böhme appelle sa Sagesse (autre nom du Verbe) –, c’est donc comme </w:t>
      </w:r>
      <w:r w:rsidRPr="0013491A">
        <w:rPr>
          <w:lang w:val="fr-FR"/>
        </w:rPr>
        <w:t>objectivation du premier Dehors</w:t>
      </w:r>
      <w:r w:rsidRPr="00DB4F4D">
        <w:rPr>
          <w:lang w:val="fr-FR"/>
        </w:rPr>
        <w:t xml:space="preserve"> que celle-ci se produit</w:t>
      </w:r>
      <w:r>
        <w:rPr>
          <w:lang w:val="fr-FR"/>
        </w:rPr>
        <w:t> »  (Henry</w:t>
      </w:r>
      <w:r w:rsidRPr="00557BFD">
        <w:rPr>
          <w:lang w:val="fr-FR"/>
        </w:rPr>
        <w:t xml:space="preserve"> 2000</w:t>
      </w:r>
      <w:r>
        <w:rPr>
          <w:lang w:val="fr-FR"/>
        </w:rPr>
        <w:t>:</w:t>
      </w:r>
      <w:r w:rsidRPr="006505B7">
        <w:rPr>
          <w:lang w:val="fr-FR"/>
        </w:rPr>
        <w:t xml:space="preserve"> 67)</w:t>
      </w:r>
      <w:r w:rsidRPr="00DB4F4D">
        <w:rPr>
          <w:lang w:val="fr-FR"/>
        </w:rPr>
        <w:t>.</w:t>
      </w:r>
      <w:r>
        <w:rPr>
          <w:lang w:val="fr-FR"/>
        </w:rPr>
        <w:t xml:space="preserve"> Henry does not quote Koyré here; but he reproduces his for</w:t>
      </w:r>
      <w:r w:rsidRPr="006505B7">
        <w:rPr>
          <w:lang w:val="fr-FR"/>
        </w:rPr>
        <w:t xml:space="preserve">mula </w:t>
      </w:r>
      <w:r>
        <w:rPr>
          <w:lang w:val="fr-FR"/>
        </w:rPr>
        <w:t xml:space="preserve">« la Sagesse ... est... </w:t>
      </w:r>
      <w:r w:rsidRPr="006505B7">
        <w:rPr>
          <w:lang w:val="fr-FR"/>
        </w:rPr>
        <w:t xml:space="preserve">une première objectivation </w:t>
      </w:r>
      <w:r w:rsidRPr="006505B7">
        <w:rPr>
          <w:i/>
          <w:lang w:val="fr-FR"/>
        </w:rPr>
        <w:t>ad extra</w:t>
      </w:r>
      <w:r w:rsidRPr="006505B7">
        <w:rPr>
          <w:lang w:val="fr-FR"/>
        </w:rPr>
        <w:t xml:space="preserve"> de la divinité » (Koyré</w:t>
      </w:r>
      <w:r>
        <w:rPr>
          <w:lang w:val="fr-FR"/>
        </w:rPr>
        <w:t xml:space="preserve"> 1929:</w:t>
      </w:r>
      <w:r w:rsidRPr="006505B7">
        <w:rPr>
          <w:lang w:val="fr-FR"/>
        </w:rPr>
        <w:t xml:space="preserve"> 297) almost literally.</w:t>
      </w:r>
    </w:p>
  </w:footnote>
  <w:footnote w:id="44">
    <w:p w14:paraId="5662BFB6" w14:textId="24CCBE9E" w:rsidR="008F28BD" w:rsidRPr="009A2BA6" w:rsidRDefault="008F28BD" w:rsidP="00440326">
      <w:pPr>
        <w:pStyle w:val="FootnoteText"/>
        <w:rPr>
          <w:lang w:val="fr-FR"/>
        </w:rPr>
      </w:pPr>
      <w:r w:rsidRPr="00890D76">
        <w:rPr>
          <w:rStyle w:val="FootnoteReference"/>
          <w:lang w:val="fr-FR"/>
        </w:rPr>
        <w:footnoteRef/>
      </w:r>
      <w:r w:rsidRPr="00890D76">
        <w:rPr>
          <w:lang w:val="fr-FR"/>
        </w:rPr>
        <w:t xml:space="preserve"> </w:t>
      </w:r>
      <w:r>
        <w:rPr>
          <w:lang w:val="fr-FR"/>
        </w:rPr>
        <w:t xml:space="preserve">« La tendance à la manifestation, à la révélation est </w:t>
      </w:r>
      <w:r w:rsidRPr="00890D76">
        <w:rPr>
          <w:lang w:val="fr-FR"/>
        </w:rPr>
        <w:t xml:space="preserve">une loi générale de l’être, une loi qui, non est seulement est inhérente à l’être, mais qui, à vrai dire, le constitue et finalement l’explique… </w:t>
      </w:r>
      <w:r w:rsidRPr="00890D76">
        <w:rPr>
          <w:i/>
          <w:lang w:val="fr-FR"/>
        </w:rPr>
        <w:t>L’un</w:t>
      </w:r>
      <w:r w:rsidRPr="00890D76">
        <w:rPr>
          <w:lang w:val="fr-FR"/>
        </w:rPr>
        <w:t xml:space="preserve"> ne peut arriver à s’exprimer et à se déterminer que dans </w:t>
      </w:r>
      <w:r w:rsidRPr="00890D76">
        <w:rPr>
          <w:i/>
          <w:lang w:val="fr-FR"/>
        </w:rPr>
        <w:t>l’autre</w:t>
      </w:r>
      <w:r w:rsidRPr="00890D76">
        <w:rPr>
          <w:lang w:val="fr-FR"/>
        </w:rPr>
        <w:t xml:space="preserve"> et par </w:t>
      </w:r>
      <w:r w:rsidRPr="00890D76">
        <w:rPr>
          <w:i/>
          <w:lang w:val="fr-FR"/>
        </w:rPr>
        <w:t>l’autre</w:t>
      </w:r>
      <w:r w:rsidRPr="00890D76">
        <w:rPr>
          <w:lang w:val="fr-FR"/>
        </w:rPr>
        <w:t xml:space="preserve">. L’indéterminé aspire à une limite, non pour se limiter toutefois, mais pour se révéler. Il s’oppose une détermination et une limite, pour </w:t>
      </w:r>
      <w:r w:rsidRPr="00890D76">
        <w:rPr>
          <w:i/>
          <w:lang w:val="fr-FR"/>
        </w:rPr>
        <w:t>se</w:t>
      </w:r>
      <w:r w:rsidRPr="00890D76">
        <w:rPr>
          <w:lang w:val="fr-FR"/>
        </w:rPr>
        <w:t xml:space="preserve"> révéler et </w:t>
      </w:r>
      <w:r w:rsidRPr="00890D76">
        <w:rPr>
          <w:i/>
          <w:lang w:val="fr-FR"/>
        </w:rPr>
        <w:t>la</w:t>
      </w:r>
      <w:r w:rsidRPr="00890D76">
        <w:rPr>
          <w:lang w:val="fr-FR"/>
        </w:rPr>
        <w:t xml:space="preserve"> révéler en même temps ; se révéler en elle, et par </w:t>
      </w:r>
      <w:r w:rsidRPr="009A2BA6">
        <w:rPr>
          <w:lang w:val="fr-FR"/>
        </w:rPr>
        <w:t xml:space="preserve">rapport à elle. C’est là le grand mystère de l’être, son </w:t>
      </w:r>
      <w:r w:rsidRPr="009A2BA6">
        <w:rPr>
          <w:i/>
          <w:lang w:val="fr-FR"/>
        </w:rPr>
        <w:t>Mysterium Magnum </w:t>
      </w:r>
      <w:r w:rsidRPr="009A2BA6">
        <w:rPr>
          <w:lang w:val="fr-FR"/>
        </w:rPr>
        <w:t>: les contraires s’impliques et restent unis dans leur opposit</w:t>
      </w:r>
      <w:r>
        <w:rPr>
          <w:lang w:val="fr-FR"/>
        </w:rPr>
        <w:t xml:space="preserve">ion révélatrice » (Koyré 1929: </w:t>
      </w:r>
      <w:r w:rsidRPr="009A2BA6">
        <w:rPr>
          <w:lang w:val="fr-FR"/>
        </w:rPr>
        <w:t>245).</w:t>
      </w:r>
    </w:p>
  </w:footnote>
  <w:footnote w:id="45">
    <w:p w14:paraId="2561958A" w14:textId="7A086831" w:rsidR="008F28BD" w:rsidRPr="00557BFD" w:rsidRDefault="008F28BD" w:rsidP="00440326">
      <w:pPr>
        <w:pStyle w:val="FootnoteText"/>
        <w:rPr>
          <w:color w:val="000090"/>
          <w:lang w:val="fr-FR"/>
        </w:rPr>
      </w:pPr>
      <w:r w:rsidRPr="009A2BA6">
        <w:rPr>
          <w:rStyle w:val="FootnoteReference"/>
        </w:rPr>
        <w:footnoteRef/>
      </w:r>
      <w:r w:rsidRPr="009A2BA6">
        <w:rPr>
          <w:lang w:val="fr-FR"/>
        </w:rPr>
        <w:t xml:space="preserve">  On </w:t>
      </w:r>
      <w:r>
        <w:rPr>
          <w:lang w:val="fr-FR"/>
        </w:rPr>
        <w:t xml:space="preserve">the </w:t>
      </w:r>
      <w:r w:rsidRPr="009A2BA6">
        <w:rPr>
          <w:lang w:val="fr-FR"/>
        </w:rPr>
        <w:t xml:space="preserve">24.11.1924 Koyré wrote to Meyerson from London, where he worked on Paracelsus and early German mystics (and not on Böhme): «Ce gens-là font du Hegel avant la lettre et, ayant remarqué que le même </w:t>
      </w:r>
      <w:r w:rsidRPr="009A2BA6">
        <w:rPr>
          <w:i/>
          <w:lang w:val="fr-FR"/>
        </w:rPr>
        <w:t>s’exprime</w:t>
      </w:r>
      <w:r w:rsidRPr="009A2BA6">
        <w:rPr>
          <w:lang w:val="fr-FR"/>
        </w:rPr>
        <w:t xml:space="preserve"> toujours par et dans l’autre, bien que cela ne soit nullement compréhensible, ils mettent ce fait – </w:t>
      </w:r>
      <w:r w:rsidRPr="009A2BA6">
        <w:rPr>
          <w:i/>
          <w:lang w:val="fr-FR"/>
        </w:rPr>
        <w:t>Mysterium Magnum</w:t>
      </w:r>
      <w:r w:rsidRPr="009A2BA6">
        <w:rPr>
          <w:lang w:val="fr-FR"/>
        </w:rPr>
        <w:t xml:space="preserve"> de la Parole – à la base</w:t>
      </w:r>
      <w:r w:rsidRPr="00C36BE9">
        <w:rPr>
          <w:lang w:val="fr-FR"/>
        </w:rPr>
        <w:t xml:space="preserve"> de tout conception et explication, disant, tout à fait comme Hegel, que le seul moyen de se débarrasser de ce </w:t>
      </w:r>
      <w:r w:rsidRPr="00C36BE9">
        <w:rPr>
          <w:i/>
          <w:lang w:val="fr-FR"/>
        </w:rPr>
        <w:t xml:space="preserve">mysterium </w:t>
      </w:r>
      <w:r w:rsidRPr="00C36BE9">
        <w:rPr>
          <w:lang w:val="fr-FR"/>
        </w:rPr>
        <w:t>est de le mettre au centre même du système et d’en faire le principe du pensée vivante. Je crois que tout l’idéalisme allemand  es</w:t>
      </w:r>
      <w:r>
        <w:rPr>
          <w:lang w:val="fr-FR"/>
        </w:rPr>
        <w:t>t – historiquement – parti de là</w:t>
      </w:r>
      <w:r w:rsidRPr="00C36BE9">
        <w:rPr>
          <w:lang w:val="fr-FR"/>
        </w:rPr>
        <w:t> </w:t>
      </w:r>
      <w:r w:rsidRPr="006E19C1">
        <w:rPr>
          <w:lang w:val="fr-FR"/>
        </w:rPr>
        <w:t xml:space="preserve">» </w:t>
      </w:r>
      <w:r w:rsidRPr="00557BFD">
        <w:rPr>
          <w:lang w:val="fr-FR"/>
        </w:rPr>
        <w:t>(</w:t>
      </w:r>
      <w:r>
        <w:rPr>
          <w:lang w:val="fr-FR"/>
        </w:rPr>
        <w:t>Meyerson</w:t>
      </w:r>
      <w:r w:rsidRPr="006E19C1">
        <w:rPr>
          <w:lang w:val="fr-FR"/>
        </w:rPr>
        <w:t xml:space="preserve"> 2009</w:t>
      </w:r>
      <w:r>
        <w:rPr>
          <w:lang w:val="fr-FR"/>
        </w:rPr>
        <w:t>:</w:t>
      </w:r>
      <w:r w:rsidRPr="006E19C1">
        <w:rPr>
          <w:lang w:val="fr-FR"/>
        </w:rPr>
        <w:t xml:space="preserve"> </w:t>
      </w:r>
      <w:r w:rsidRPr="00557BFD">
        <w:rPr>
          <w:lang w:val="fr-FR"/>
        </w:rPr>
        <w:t xml:space="preserve">236,  italics by Koyré). Cf. also </w:t>
      </w:r>
      <w:r w:rsidRPr="006E19C1">
        <w:rPr>
          <w:lang w:val="fr-FR"/>
        </w:rPr>
        <w:t>«Or... si le </w:t>
      </w:r>
      <w:r w:rsidRPr="006E19C1">
        <w:rPr>
          <w:i/>
          <w:lang w:val="fr-FR"/>
        </w:rPr>
        <w:t>Mysterium</w:t>
      </w:r>
      <w:r w:rsidRPr="006E19C1">
        <w:rPr>
          <w:lang w:val="fr-FR"/>
        </w:rPr>
        <w:t xml:space="preserve"> forme l’essence et base du monde, de la vie, de nous-même et de notre raison, ne faut-il pas placer résolument le </w:t>
      </w:r>
      <w:r w:rsidRPr="006E19C1">
        <w:rPr>
          <w:i/>
          <w:lang w:val="fr-FR"/>
        </w:rPr>
        <w:t>Mysterium</w:t>
      </w:r>
      <w:r w:rsidRPr="006E19C1">
        <w:rPr>
          <w:lang w:val="fr-FR"/>
        </w:rPr>
        <w:t xml:space="preserve"> au centre du système et, au lieu de chercher à l'illuminer, en faire le principe exp</w:t>
      </w:r>
      <w:r>
        <w:rPr>
          <w:lang w:val="fr-FR"/>
        </w:rPr>
        <w:t>licatif par excellence?» (Koyré</w:t>
      </w:r>
      <w:r w:rsidRPr="006E19C1">
        <w:rPr>
          <w:lang w:val="fr-FR"/>
        </w:rPr>
        <w:t xml:space="preserve"> 1929</w:t>
      </w:r>
      <w:r>
        <w:rPr>
          <w:lang w:val="fr-FR"/>
        </w:rPr>
        <w:t>:</w:t>
      </w:r>
      <w:r w:rsidRPr="002B23D9">
        <w:rPr>
          <w:lang w:val="fr-FR"/>
        </w:rPr>
        <w:t xml:space="preserve"> </w:t>
      </w:r>
      <w:r w:rsidRPr="006E19C1">
        <w:rPr>
          <w:lang w:val="fr-FR"/>
        </w:rPr>
        <w:t>312).</w:t>
      </w:r>
    </w:p>
  </w:footnote>
  <w:footnote w:id="46">
    <w:p w14:paraId="2BB2A29B" w14:textId="0DB55A34" w:rsidR="008F28BD" w:rsidRPr="00557BFD" w:rsidRDefault="008F28BD">
      <w:pPr>
        <w:pStyle w:val="FootnoteText"/>
        <w:rPr>
          <w:lang w:val="fr-FR"/>
        </w:rPr>
      </w:pPr>
      <w:r>
        <w:rPr>
          <w:rStyle w:val="FootnoteReference"/>
        </w:rPr>
        <w:footnoteRef/>
      </w:r>
      <w:r w:rsidRPr="00557BFD">
        <w:rPr>
          <w:lang w:val="fr-FR"/>
        </w:rPr>
        <w:t xml:space="preserve"> </w:t>
      </w:r>
      <w:r>
        <w:rPr>
          <w:lang w:val="fr-FR"/>
        </w:rPr>
        <w:t>« </w:t>
      </w:r>
      <w:r w:rsidRPr="006E64CF">
        <w:rPr>
          <w:lang w:val="fr-FR"/>
        </w:rPr>
        <w:t>La connaissance de Dieu était liée à celle du monde : la renaissance, la naissance spirituelle était pour lui quelque chose qui, permettant à l'homme de se reconquérir lui-même, lui permettait aussi de voir le monde dans sa réalité profonde, de pénétrer dans le mystère de la nature et  d’y voir Dieu, non son reflet ou son symbole seulement, mais de l’y voir lui-même, en tant, bien entendu, qu’il s’y exprime</w:t>
      </w:r>
      <w:r>
        <w:rPr>
          <w:lang w:val="fr-FR"/>
        </w:rPr>
        <w:t> »</w:t>
      </w:r>
      <w:r w:rsidRPr="006E64CF">
        <w:rPr>
          <w:lang w:val="fr-FR"/>
        </w:rPr>
        <w:t xml:space="preserve"> (Koyré</w:t>
      </w:r>
      <w:r>
        <w:rPr>
          <w:lang w:val="fr-FR"/>
        </w:rPr>
        <w:t xml:space="preserve"> 1929:</w:t>
      </w:r>
      <w:r w:rsidRPr="006E64CF">
        <w:rPr>
          <w:lang w:val="fr-FR"/>
        </w:rPr>
        <w:t xml:space="preserve"> 485).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126DE" w14:textId="77777777" w:rsidR="008F28BD" w:rsidRDefault="008F28BD">
    <w:pPr>
      <w:pStyle w:val="Header"/>
    </w:pPr>
    <w:r>
      <w:fldChar w:fldCharType="begin"/>
    </w:r>
    <w:r>
      <w:instrText xml:space="preserve"> AUTHOR </w:instrText>
    </w:r>
    <w:r>
      <w:fldChar w:fldCharType="separate"/>
    </w:r>
    <w:r w:rsidR="002C71C7">
      <w:rPr>
        <w:noProof/>
      </w:rPr>
      <w:t>Yampolskaya</w:t>
    </w:r>
    <w:r>
      <w:rPr>
        <w:noProof/>
      </w:rPr>
      <w:fldChar w:fldCharType="end"/>
    </w:r>
    <w:r>
      <w:tab/>
      <w:t xml:space="preserve">стр. </w:t>
    </w:r>
    <w:r>
      <w:fldChar w:fldCharType="begin"/>
    </w:r>
    <w:r>
      <w:instrText xml:space="preserve"> PAGE </w:instrText>
    </w:r>
    <w:r>
      <w:fldChar w:fldCharType="separate"/>
    </w:r>
    <w:r w:rsidR="00BE62EF">
      <w:rPr>
        <w:noProof/>
      </w:rPr>
      <w:t>11</w:t>
    </w:r>
    <w:r>
      <w:rPr>
        <w:noProof/>
      </w:rPr>
      <w:fldChar w:fldCharType="end"/>
    </w:r>
    <w:r>
      <w:tab/>
    </w:r>
    <w:r>
      <w:fldChar w:fldCharType="begin"/>
    </w:r>
    <w:r>
      <w:instrText xml:space="preserve"> DATE \@ "dd.MM.yyyy" </w:instrText>
    </w:r>
    <w:r>
      <w:fldChar w:fldCharType="separate"/>
    </w:r>
    <w:r w:rsidR="00BE62EF">
      <w:rPr>
        <w:noProof/>
      </w:rPr>
      <w:t>04.03.2015</w:t>
    </w:r>
    <w:r>
      <w:rPr>
        <w:noProof/>
      </w:rPr>
      <w:fldChar w:fldCharType="end"/>
    </w:r>
    <w:r w:rsidRPr="00AD5D36">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5AEB"/>
    <w:multiLevelType w:val="hybridMultilevel"/>
    <w:tmpl w:val="1C4255B2"/>
    <w:lvl w:ilvl="0" w:tplc="E96EB714">
      <w:start w:val="1"/>
      <w:numFmt w:val="decimal"/>
      <w:lvlText w:val="%1."/>
      <w:lvlJc w:val="left"/>
      <w:pPr>
        <w:ind w:left="1211" w:hanging="360"/>
      </w:pPr>
      <w:rPr>
        <w:rFonts w:cs="Times New Roman" w:hint="default"/>
      </w:rPr>
    </w:lvl>
    <w:lvl w:ilvl="1" w:tplc="08090019" w:tentative="1">
      <w:start w:val="1"/>
      <w:numFmt w:val="lowerLetter"/>
      <w:lvlText w:val="%2."/>
      <w:lvlJc w:val="left"/>
      <w:pPr>
        <w:ind w:left="1931" w:hanging="360"/>
      </w:pPr>
      <w:rPr>
        <w:rFonts w:cs="Times New Roman"/>
      </w:rPr>
    </w:lvl>
    <w:lvl w:ilvl="2" w:tplc="0809001B" w:tentative="1">
      <w:start w:val="1"/>
      <w:numFmt w:val="lowerRoman"/>
      <w:lvlText w:val="%3."/>
      <w:lvlJc w:val="right"/>
      <w:pPr>
        <w:ind w:left="2651" w:hanging="180"/>
      </w:pPr>
      <w:rPr>
        <w:rFonts w:cs="Times New Roman"/>
      </w:rPr>
    </w:lvl>
    <w:lvl w:ilvl="3" w:tplc="0809000F" w:tentative="1">
      <w:start w:val="1"/>
      <w:numFmt w:val="decimal"/>
      <w:lvlText w:val="%4."/>
      <w:lvlJc w:val="left"/>
      <w:pPr>
        <w:ind w:left="3371" w:hanging="360"/>
      </w:pPr>
      <w:rPr>
        <w:rFonts w:cs="Times New Roman"/>
      </w:rPr>
    </w:lvl>
    <w:lvl w:ilvl="4" w:tplc="08090019" w:tentative="1">
      <w:start w:val="1"/>
      <w:numFmt w:val="lowerLetter"/>
      <w:lvlText w:val="%5."/>
      <w:lvlJc w:val="left"/>
      <w:pPr>
        <w:ind w:left="4091" w:hanging="360"/>
      </w:pPr>
      <w:rPr>
        <w:rFonts w:cs="Times New Roman"/>
      </w:rPr>
    </w:lvl>
    <w:lvl w:ilvl="5" w:tplc="0809001B" w:tentative="1">
      <w:start w:val="1"/>
      <w:numFmt w:val="lowerRoman"/>
      <w:lvlText w:val="%6."/>
      <w:lvlJc w:val="right"/>
      <w:pPr>
        <w:ind w:left="4811" w:hanging="180"/>
      </w:pPr>
      <w:rPr>
        <w:rFonts w:cs="Times New Roman"/>
      </w:rPr>
    </w:lvl>
    <w:lvl w:ilvl="6" w:tplc="0809000F" w:tentative="1">
      <w:start w:val="1"/>
      <w:numFmt w:val="decimal"/>
      <w:lvlText w:val="%7."/>
      <w:lvlJc w:val="left"/>
      <w:pPr>
        <w:ind w:left="5531" w:hanging="360"/>
      </w:pPr>
      <w:rPr>
        <w:rFonts w:cs="Times New Roman"/>
      </w:rPr>
    </w:lvl>
    <w:lvl w:ilvl="7" w:tplc="08090019" w:tentative="1">
      <w:start w:val="1"/>
      <w:numFmt w:val="lowerLetter"/>
      <w:lvlText w:val="%8."/>
      <w:lvlJc w:val="left"/>
      <w:pPr>
        <w:ind w:left="6251" w:hanging="360"/>
      </w:pPr>
      <w:rPr>
        <w:rFonts w:cs="Times New Roman"/>
      </w:rPr>
    </w:lvl>
    <w:lvl w:ilvl="8" w:tplc="0809001B" w:tentative="1">
      <w:start w:val="1"/>
      <w:numFmt w:val="lowerRoman"/>
      <w:lvlText w:val="%9."/>
      <w:lvlJc w:val="right"/>
      <w:pPr>
        <w:ind w:left="6971" w:hanging="180"/>
      </w:pPr>
      <w:rPr>
        <w:rFonts w:cs="Times New Roman"/>
      </w:rPr>
    </w:lvl>
  </w:abstractNum>
  <w:abstractNum w:abstractNumId="1">
    <w:nsid w:val="1B456D2B"/>
    <w:multiLevelType w:val="multilevel"/>
    <w:tmpl w:val="92E6EDA8"/>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260"/>
        </w:tabs>
        <w:ind w:left="126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decimal"/>
      <w:lvlText w:val="%5."/>
      <w:lvlJc w:val="left"/>
      <w:pPr>
        <w:tabs>
          <w:tab w:val="num" w:pos="3420"/>
        </w:tabs>
        <w:ind w:left="3420" w:hanging="360"/>
      </w:pPr>
      <w:rPr>
        <w:rFonts w:cs="Times New Roman"/>
      </w:rPr>
    </w:lvl>
    <w:lvl w:ilvl="5">
      <w:start w:val="1"/>
      <w:numFmt w:val="decimal"/>
      <w:lvlText w:val="%6."/>
      <w:lvlJc w:val="left"/>
      <w:pPr>
        <w:tabs>
          <w:tab w:val="num" w:pos="4140"/>
        </w:tabs>
        <w:ind w:left="4140"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decimal"/>
      <w:lvlText w:val="%8."/>
      <w:lvlJc w:val="left"/>
      <w:pPr>
        <w:tabs>
          <w:tab w:val="num" w:pos="5580"/>
        </w:tabs>
        <w:ind w:left="5580" w:hanging="360"/>
      </w:pPr>
      <w:rPr>
        <w:rFonts w:cs="Times New Roman"/>
      </w:rPr>
    </w:lvl>
    <w:lvl w:ilvl="8">
      <w:start w:val="1"/>
      <w:numFmt w:val="decimal"/>
      <w:lvlText w:val="%9."/>
      <w:lvlJc w:val="left"/>
      <w:pPr>
        <w:tabs>
          <w:tab w:val="num" w:pos="6300"/>
        </w:tabs>
        <w:ind w:left="6300" w:hanging="360"/>
      </w:pPr>
      <w:rPr>
        <w:rFonts w:cs="Times New Roman"/>
      </w:rPr>
    </w:lvl>
  </w:abstractNum>
  <w:abstractNum w:abstractNumId="2">
    <w:nsid w:val="505F001A"/>
    <w:multiLevelType w:val="hybridMultilevel"/>
    <w:tmpl w:val="853E3F90"/>
    <w:lvl w:ilvl="0" w:tplc="DCF64948">
      <w:start w:val="1"/>
      <w:numFmt w:val="decimal"/>
      <w:lvlText w:val="%1."/>
      <w:lvlJc w:val="left"/>
      <w:pPr>
        <w:tabs>
          <w:tab w:val="num" w:pos="720"/>
        </w:tabs>
        <w:ind w:left="720" w:hanging="360"/>
      </w:pPr>
      <w:rPr>
        <w:rFonts w:cs="Times New Roman"/>
        <w:i w:val="0"/>
        <w:i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60FB3B52"/>
    <w:multiLevelType w:val="hybridMultilevel"/>
    <w:tmpl w:val="6C02DFFA"/>
    <w:lvl w:ilvl="0" w:tplc="7E3E9E4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EAE"/>
    <w:rsid w:val="00000947"/>
    <w:rsid w:val="00002A91"/>
    <w:rsid w:val="00005B62"/>
    <w:rsid w:val="00007293"/>
    <w:rsid w:val="00007D9F"/>
    <w:rsid w:val="00014B3C"/>
    <w:rsid w:val="00014C98"/>
    <w:rsid w:val="000157E1"/>
    <w:rsid w:val="0002300B"/>
    <w:rsid w:val="00032767"/>
    <w:rsid w:val="0004158E"/>
    <w:rsid w:val="00044408"/>
    <w:rsid w:val="00045293"/>
    <w:rsid w:val="00045360"/>
    <w:rsid w:val="00047FB4"/>
    <w:rsid w:val="000502F7"/>
    <w:rsid w:val="0005353F"/>
    <w:rsid w:val="00054243"/>
    <w:rsid w:val="00066E49"/>
    <w:rsid w:val="00070B17"/>
    <w:rsid w:val="00073F7E"/>
    <w:rsid w:val="0008030B"/>
    <w:rsid w:val="000817CE"/>
    <w:rsid w:val="000823EA"/>
    <w:rsid w:val="00084A97"/>
    <w:rsid w:val="000859F9"/>
    <w:rsid w:val="00085E80"/>
    <w:rsid w:val="00087D1A"/>
    <w:rsid w:val="00092E41"/>
    <w:rsid w:val="0009340A"/>
    <w:rsid w:val="00096E5F"/>
    <w:rsid w:val="000A08A6"/>
    <w:rsid w:val="000A17A5"/>
    <w:rsid w:val="000A52C0"/>
    <w:rsid w:val="000A6170"/>
    <w:rsid w:val="000A6290"/>
    <w:rsid w:val="000A764A"/>
    <w:rsid w:val="000B0F86"/>
    <w:rsid w:val="000B1126"/>
    <w:rsid w:val="000B3FB3"/>
    <w:rsid w:val="000B418E"/>
    <w:rsid w:val="000B43C7"/>
    <w:rsid w:val="000B6D10"/>
    <w:rsid w:val="000C0FDC"/>
    <w:rsid w:val="000C4440"/>
    <w:rsid w:val="000C6F61"/>
    <w:rsid w:val="000D04F3"/>
    <w:rsid w:val="000D0E9A"/>
    <w:rsid w:val="000D14FA"/>
    <w:rsid w:val="000D59AE"/>
    <w:rsid w:val="000D7230"/>
    <w:rsid w:val="000E1118"/>
    <w:rsid w:val="000E1629"/>
    <w:rsid w:val="000E2A0D"/>
    <w:rsid w:val="000E34AA"/>
    <w:rsid w:val="000E6CCB"/>
    <w:rsid w:val="000F36F9"/>
    <w:rsid w:val="000F6CCC"/>
    <w:rsid w:val="001003B7"/>
    <w:rsid w:val="00102F2D"/>
    <w:rsid w:val="0010424A"/>
    <w:rsid w:val="00104894"/>
    <w:rsid w:val="001049CA"/>
    <w:rsid w:val="00106E54"/>
    <w:rsid w:val="00107D34"/>
    <w:rsid w:val="00110F6D"/>
    <w:rsid w:val="00111D93"/>
    <w:rsid w:val="00113994"/>
    <w:rsid w:val="00114819"/>
    <w:rsid w:val="001155C0"/>
    <w:rsid w:val="00115A34"/>
    <w:rsid w:val="0011787D"/>
    <w:rsid w:val="00124B2A"/>
    <w:rsid w:val="00127A8C"/>
    <w:rsid w:val="0013491A"/>
    <w:rsid w:val="001366A3"/>
    <w:rsid w:val="00141140"/>
    <w:rsid w:val="00144CC4"/>
    <w:rsid w:val="001458C7"/>
    <w:rsid w:val="001471A3"/>
    <w:rsid w:val="00153D3F"/>
    <w:rsid w:val="001622C1"/>
    <w:rsid w:val="001622FB"/>
    <w:rsid w:val="001646CF"/>
    <w:rsid w:val="00164BE0"/>
    <w:rsid w:val="00165BE1"/>
    <w:rsid w:val="00167DE2"/>
    <w:rsid w:val="00170ED0"/>
    <w:rsid w:val="00170F46"/>
    <w:rsid w:val="0017126F"/>
    <w:rsid w:val="0017165B"/>
    <w:rsid w:val="0017240F"/>
    <w:rsid w:val="001747D7"/>
    <w:rsid w:val="00176523"/>
    <w:rsid w:val="00180B51"/>
    <w:rsid w:val="001812F9"/>
    <w:rsid w:val="00184219"/>
    <w:rsid w:val="00186C97"/>
    <w:rsid w:val="0019417B"/>
    <w:rsid w:val="001A3F77"/>
    <w:rsid w:val="001B2D14"/>
    <w:rsid w:val="001B5CA1"/>
    <w:rsid w:val="001B772F"/>
    <w:rsid w:val="001C07CF"/>
    <w:rsid w:val="001C0B75"/>
    <w:rsid w:val="001C31BD"/>
    <w:rsid w:val="001C4B64"/>
    <w:rsid w:val="001C529D"/>
    <w:rsid w:val="001D1CC3"/>
    <w:rsid w:val="001D3349"/>
    <w:rsid w:val="001D3590"/>
    <w:rsid w:val="001E46DB"/>
    <w:rsid w:val="001E5575"/>
    <w:rsid w:val="001F7EBF"/>
    <w:rsid w:val="00200003"/>
    <w:rsid w:val="00200F25"/>
    <w:rsid w:val="002024C8"/>
    <w:rsid w:val="00204255"/>
    <w:rsid w:val="00204304"/>
    <w:rsid w:val="002060BC"/>
    <w:rsid w:val="00210228"/>
    <w:rsid w:val="00212AC5"/>
    <w:rsid w:val="002210FC"/>
    <w:rsid w:val="0022144B"/>
    <w:rsid w:val="002253D4"/>
    <w:rsid w:val="00225C57"/>
    <w:rsid w:val="00231B88"/>
    <w:rsid w:val="0023244D"/>
    <w:rsid w:val="0024261C"/>
    <w:rsid w:val="00245711"/>
    <w:rsid w:val="00245EE5"/>
    <w:rsid w:val="00246145"/>
    <w:rsid w:val="002469F1"/>
    <w:rsid w:val="00254353"/>
    <w:rsid w:val="00261130"/>
    <w:rsid w:val="00262374"/>
    <w:rsid w:val="0027094F"/>
    <w:rsid w:val="00273B45"/>
    <w:rsid w:val="00274D9F"/>
    <w:rsid w:val="002813BA"/>
    <w:rsid w:val="00282822"/>
    <w:rsid w:val="00291BA4"/>
    <w:rsid w:val="00294231"/>
    <w:rsid w:val="00294EA1"/>
    <w:rsid w:val="00295DC8"/>
    <w:rsid w:val="002963E8"/>
    <w:rsid w:val="002A1D4C"/>
    <w:rsid w:val="002B23D9"/>
    <w:rsid w:val="002B2ADB"/>
    <w:rsid w:val="002B555D"/>
    <w:rsid w:val="002B56C6"/>
    <w:rsid w:val="002B5EDD"/>
    <w:rsid w:val="002B68D1"/>
    <w:rsid w:val="002B70A9"/>
    <w:rsid w:val="002C56D4"/>
    <w:rsid w:val="002C577D"/>
    <w:rsid w:val="002C71C7"/>
    <w:rsid w:val="002D2809"/>
    <w:rsid w:val="002D391E"/>
    <w:rsid w:val="002D4152"/>
    <w:rsid w:val="002E05B8"/>
    <w:rsid w:val="002E4E5A"/>
    <w:rsid w:val="002E7890"/>
    <w:rsid w:val="002F02AB"/>
    <w:rsid w:val="002F3119"/>
    <w:rsid w:val="00302ABE"/>
    <w:rsid w:val="0030719E"/>
    <w:rsid w:val="00307297"/>
    <w:rsid w:val="0031155A"/>
    <w:rsid w:val="00311BA9"/>
    <w:rsid w:val="00313593"/>
    <w:rsid w:val="00317AF5"/>
    <w:rsid w:val="00320486"/>
    <w:rsid w:val="003258C5"/>
    <w:rsid w:val="00326224"/>
    <w:rsid w:val="0032698A"/>
    <w:rsid w:val="00326F18"/>
    <w:rsid w:val="0033042E"/>
    <w:rsid w:val="003337F5"/>
    <w:rsid w:val="00340A68"/>
    <w:rsid w:val="00342C30"/>
    <w:rsid w:val="0034356F"/>
    <w:rsid w:val="00346768"/>
    <w:rsid w:val="00346B9A"/>
    <w:rsid w:val="00350ADD"/>
    <w:rsid w:val="00352372"/>
    <w:rsid w:val="00364638"/>
    <w:rsid w:val="00365A34"/>
    <w:rsid w:val="003702CF"/>
    <w:rsid w:val="003765FD"/>
    <w:rsid w:val="00383C4F"/>
    <w:rsid w:val="00383D18"/>
    <w:rsid w:val="00384241"/>
    <w:rsid w:val="0039103E"/>
    <w:rsid w:val="003911A5"/>
    <w:rsid w:val="0039253C"/>
    <w:rsid w:val="00392952"/>
    <w:rsid w:val="00392A15"/>
    <w:rsid w:val="00392E58"/>
    <w:rsid w:val="00393869"/>
    <w:rsid w:val="00394932"/>
    <w:rsid w:val="003A019B"/>
    <w:rsid w:val="003A0687"/>
    <w:rsid w:val="003A409B"/>
    <w:rsid w:val="003A4EAB"/>
    <w:rsid w:val="003A62AC"/>
    <w:rsid w:val="003A7DDD"/>
    <w:rsid w:val="003B072E"/>
    <w:rsid w:val="003B400F"/>
    <w:rsid w:val="003B69FD"/>
    <w:rsid w:val="003B7CDB"/>
    <w:rsid w:val="003C1502"/>
    <w:rsid w:val="003D12BA"/>
    <w:rsid w:val="003D3E6D"/>
    <w:rsid w:val="003D47F6"/>
    <w:rsid w:val="003E095A"/>
    <w:rsid w:val="003E0A45"/>
    <w:rsid w:val="003E1B9B"/>
    <w:rsid w:val="003E2421"/>
    <w:rsid w:val="003E6A17"/>
    <w:rsid w:val="003F0F2F"/>
    <w:rsid w:val="003F4EF0"/>
    <w:rsid w:val="003F585E"/>
    <w:rsid w:val="003F61CC"/>
    <w:rsid w:val="00403D85"/>
    <w:rsid w:val="0040463C"/>
    <w:rsid w:val="00407493"/>
    <w:rsid w:val="0041026F"/>
    <w:rsid w:val="00410EDC"/>
    <w:rsid w:val="004112B1"/>
    <w:rsid w:val="004206FA"/>
    <w:rsid w:val="004209B8"/>
    <w:rsid w:val="0042149F"/>
    <w:rsid w:val="004226F2"/>
    <w:rsid w:val="00423F6F"/>
    <w:rsid w:val="00426E5D"/>
    <w:rsid w:val="00435CE0"/>
    <w:rsid w:val="00440326"/>
    <w:rsid w:val="00440AC2"/>
    <w:rsid w:val="00445DF2"/>
    <w:rsid w:val="0044725F"/>
    <w:rsid w:val="004503C4"/>
    <w:rsid w:val="00452FE0"/>
    <w:rsid w:val="0046179F"/>
    <w:rsid w:val="00461F8B"/>
    <w:rsid w:val="00462C5F"/>
    <w:rsid w:val="00465C1F"/>
    <w:rsid w:val="00465C20"/>
    <w:rsid w:val="0046794A"/>
    <w:rsid w:val="00472BFD"/>
    <w:rsid w:val="00474D90"/>
    <w:rsid w:val="00476C11"/>
    <w:rsid w:val="0047710F"/>
    <w:rsid w:val="00477E28"/>
    <w:rsid w:val="00486203"/>
    <w:rsid w:val="00492BCE"/>
    <w:rsid w:val="0049799B"/>
    <w:rsid w:val="004A3A44"/>
    <w:rsid w:val="004B782B"/>
    <w:rsid w:val="004C040E"/>
    <w:rsid w:val="004C3C5F"/>
    <w:rsid w:val="004C408F"/>
    <w:rsid w:val="004C6392"/>
    <w:rsid w:val="004D0418"/>
    <w:rsid w:val="004D3D3D"/>
    <w:rsid w:val="004D4155"/>
    <w:rsid w:val="004D4D5C"/>
    <w:rsid w:val="004D515D"/>
    <w:rsid w:val="004D5BC6"/>
    <w:rsid w:val="004D601F"/>
    <w:rsid w:val="004D7789"/>
    <w:rsid w:val="004D7E13"/>
    <w:rsid w:val="004E0368"/>
    <w:rsid w:val="004E0526"/>
    <w:rsid w:val="004E633D"/>
    <w:rsid w:val="004F33EA"/>
    <w:rsid w:val="004F4EF7"/>
    <w:rsid w:val="004F5469"/>
    <w:rsid w:val="004F6D2A"/>
    <w:rsid w:val="004F78F4"/>
    <w:rsid w:val="00503208"/>
    <w:rsid w:val="00503C7E"/>
    <w:rsid w:val="00505381"/>
    <w:rsid w:val="00505F5F"/>
    <w:rsid w:val="00506F70"/>
    <w:rsid w:val="00514EAA"/>
    <w:rsid w:val="00515068"/>
    <w:rsid w:val="00516F4D"/>
    <w:rsid w:val="00522415"/>
    <w:rsid w:val="00524367"/>
    <w:rsid w:val="00532CE7"/>
    <w:rsid w:val="00533A6E"/>
    <w:rsid w:val="005340CB"/>
    <w:rsid w:val="00540DF8"/>
    <w:rsid w:val="005464E3"/>
    <w:rsid w:val="005479CA"/>
    <w:rsid w:val="00553CF6"/>
    <w:rsid w:val="00556D2C"/>
    <w:rsid w:val="00557194"/>
    <w:rsid w:val="00557BFD"/>
    <w:rsid w:val="00562153"/>
    <w:rsid w:val="0056246A"/>
    <w:rsid w:val="005657BA"/>
    <w:rsid w:val="00565AED"/>
    <w:rsid w:val="00570506"/>
    <w:rsid w:val="005714FC"/>
    <w:rsid w:val="00573979"/>
    <w:rsid w:val="00576FDD"/>
    <w:rsid w:val="00585943"/>
    <w:rsid w:val="00587A6C"/>
    <w:rsid w:val="00587BE7"/>
    <w:rsid w:val="0059002B"/>
    <w:rsid w:val="00592915"/>
    <w:rsid w:val="00592A35"/>
    <w:rsid w:val="00594DC6"/>
    <w:rsid w:val="0059516C"/>
    <w:rsid w:val="0059539E"/>
    <w:rsid w:val="00597145"/>
    <w:rsid w:val="005A06EB"/>
    <w:rsid w:val="005A217E"/>
    <w:rsid w:val="005A292F"/>
    <w:rsid w:val="005A3366"/>
    <w:rsid w:val="005B2711"/>
    <w:rsid w:val="005B4BB6"/>
    <w:rsid w:val="005D15F3"/>
    <w:rsid w:val="005D31F8"/>
    <w:rsid w:val="005D3A42"/>
    <w:rsid w:val="005D42B1"/>
    <w:rsid w:val="005D75D0"/>
    <w:rsid w:val="005E5A8F"/>
    <w:rsid w:val="005E5E75"/>
    <w:rsid w:val="00600023"/>
    <w:rsid w:val="006049D0"/>
    <w:rsid w:val="006055E2"/>
    <w:rsid w:val="00607021"/>
    <w:rsid w:val="00607B25"/>
    <w:rsid w:val="00610FA3"/>
    <w:rsid w:val="00615272"/>
    <w:rsid w:val="0062420B"/>
    <w:rsid w:val="00625608"/>
    <w:rsid w:val="00625CEA"/>
    <w:rsid w:val="00630BF1"/>
    <w:rsid w:val="00631CE4"/>
    <w:rsid w:val="00631D22"/>
    <w:rsid w:val="00634943"/>
    <w:rsid w:val="006353C7"/>
    <w:rsid w:val="00635E73"/>
    <w:rsid w:val="006362C4"/>
    <w:rsid w:val="00637C4A"/>
    <w:rsid w:val="0064132D"/>
    <w:rsid w:val="00645126"/>
    <w:rsid w:val="00646CB7"/>
    <w:rsid w:val="006505B7"/>
    <w:rsid w:val="0065203D"/>
    <w:rsid w:val="00652404"/>
    <w:rsid w:val="00652C50"/>
    <w:rsid w:val="00654A2B"/>
    <w:rsid w:val="00661A91"/>
    <w:rsid w:val="00662DED"/>
    <w:rsid w:val="00677201"/>
    <w:rsid w:val="0068269C"/>
    <w:rsid w:val="00683E88"/>
    <w:rsid w:val="00692395"/>
    <w:rsid w:val="00697DBB"/>
    <w:rsid w:val="006A12D4"/>
    <w:rsid w:val="006A1476"/>
    <w:rsid w:val="006A1CBA"/>
    <w:rsid w:val="006B0348"/>
    <w:rsid w:val="006B3094"/>
    <w:rsid w:val="006B30A3"/>
    <w:rsid w:val="006B3631"/>
    <w:rsid w:val="006B44AB"/>
    <w:rsid w:val="006B4728"/>
    <w:rsid w:val="006B7A7B"/>
    <w:rsid w:val="006C07DC"/>
    <w:rsid w:val="006C149C"/>
    <w:rsid w:val="006D1BF1"/>
    <w:rsid w:val="006D30E0"/>
    <w:rsid w:val="006D4832"/>
    <w:rsid w:val="006E19C1"/>
    <w:rsid w:val="006E29F1"/>
    <w:rsid w:val="006E56E9"/>
    <w:rsid w:val="006E6279"/>
    <w:rsid w:val="006E64CF"/>
    <w:rsid w:val="006E6E50"/>
    <w:rsid w:val="006F363C"/>
    <w:rsid w:val="006F6D8B"/>
    <w:rsid w:val="006F71FB"/>
    <w:rsid w:val="00702D46"/>
    <w:rsid w:val="0070451D"/>
    <w:rsid w:val="007134CC"/>
    <w:rsid w:val="007148DA"/>
    <w:rsid w:val="0072050D"/>
    <w:rsid w:val="00721D5B"/>
    <w:rsid w:val="00734EEB"/>
    <w:rsid w:val="00736519"/>
    <w:rsid w:val="00742DE3"/>
    <w:rsid w:val="00750333"/>
    <w:rsid w:val="0075214B"/>
    <w:rsid w:val="007540BE"/>
    <w:rsid w:val="007542A0"/>
    <w:rsid w:val="007545E9"/>
    <w:rsid w:val="00757678"/>
    <w:rsid w:val="00757A95"/>
    <w:rsid w:val="00765BD4"/>
    <w:rsid w:val="0076719C"/>
    <w:rsid w:val="0076797B"/>
    <w:rsid w:val="007733AB"/>
    <w:rsid w:val="007743E7"/>
    <w:rsid w:val="007755CA"/>
    <w:rsid w:val="007823ED"/>
    <w:rsid w:val="00783E7D"/>
    <w:rsid w:val="00785AF3"/>
    <w:rsid w:val="007863BA"/>
    <w:rsid w:val="00795547"/>
    <w:rsid w:val="00796EBF"/>
    <w:rsid w:val="00796F68"/>
    <w:rsid w:val="007975B4"/>
    <w:rsid w:val="007A0000"/>
    <w:rsid w:val="007A1FF4"/>
    <w:rsid w:val="007A2303"/>
    <w:rsid w:val="007A3B6A"/>
    <w:rsid w:val="007A605D"/>
    <w:rsid w:val="007A7864"/>
    <w:rsid w:val="007B1A53"/>
    <w:rsid w:val="007B23F3"/>
    <w:rsid w:val="007B35BE"/>
    <w:rsid w:val="007B5672"/>
    <w:rsid w:val="007B7969"/>
    <w:rsid w:val="007C0C35"/>
    <w:rsid w:val="007C1C84"/>
    <w:rsid w:val="007C1E16"/>
    <w:rsid w:val="007C2025"/>
    <w:rsid w:val="007C2B92"/>
    <w:rsid w:val="007C5609"/>
    <w:rsid w:val="007C6111"/>
    <w:rsid w:val="007D3341"/>
    <w:rsid w:val="007D52C2"/>
    <w:rsid w:val="007D639F"/>
    <w:rsid w:val="007D6864"/>
    <w:rsid w:val="007E0453"/>
    <w:rsid w:val="007E15F5"/>
    <w:rsid w:val="007E1AA3"/>
    <w:rsid w:val="007F08F6"/>
    <w:rsid w:val="007F2F2A"/>
    <w:rsid w:val="007F3CF0"/>
    <w:rsid w:val="00800A8A"/>
    <w:rsid w:val="008147EC"/>
    <w:rsid w:val="00814913"/>
    <w:rsid w:val="00817E26"/>
    <w:rsid w:val="00817F01"/>
    <w:rsid w:val="008201F9"/>
    <w:rsid w:val="0082145A"/>
    <w:rsid w:val="0082173F"/>
    <w:rsid w:val="008259CF"/>
    <w:rsid w:val="0082795C"/>
    <w:rsid w:val="008306DD"/>
    <w:rsid w:val="008321B3"/>
    <w:rsid w:val="008335A1"/>
    <w:rsid w:val="0084071A"/>
    <w:rsid w:val="00843892"/>
    <w:rsid w:val="00850FC3"/>
    <w:rsid w:val="0085260F"/>
    <w:rsid w:val="00854391"/>
    <w:rsid w:val="008634A8"/>
    <w:rsid w:val="00864B6C"/>
    <w:rsid w:val="008670C9"/>
    <w:rsid w:val="00867AE8"/>
    <w:rsid w:val="00885120"/>
    <w:rsid w:val="008859A3"/>
    <w:rsid w:val="00887B4B"/>
    <w:rsid w:val="00890676"/>
    <w:rsid w:val="00890D76"/>
    <w:rsid w:val="00894913"/>
    <w:rsid w:val="0089534E"/>
    <w:rsid w:val="008A24EA"/>
    <w:rsid w:val="008A66C4"/>
    <w:rsid w:val="008A6ECA"/>
    <w:rsid w:val="008A7A8E"/>
    <w:rsid w:val="008B06B3"/>
    <w:rsid w:val="008B12FC"/>
    <w:rsid w:val="008B1A16"/>
    <w:rsid w:val="008B27B1"/>
    <w:rsid w:val="008B2D28"/>
    <w:rsid w:val="008B3038"/>
    <w:rsid w:val="008B60A0"/>
    <w:rsid w:val="008B6EAA"/>
    <w:rsid w:val="008C1F8C"/>
    <w:rsid w:val="008C3825"/>
    <w:rsid w:val="008C41D3"/>
    <w:rsid w:val="008C7B1B"/>
    <w:rsid w:val="008D0171"/>
    <w:rsid w:val="008E1881"/>
    <w:rsid w:val="008E32A4"/>
    <w:rsid w:val="008E330A"/>
    <w:rsid w:val="008E5F79"/>
    <w:rsid w:val="008E7C18"/>
    <w:rsid w:val="008F28BD"/>
    <w:rsid w:val="00903D87"/>
    <w:rsid w:val="00904CEB"/>
    <w:rsid w:val="00906F89"/>
    <w:rsid w:val="0091275D"/>
    <w:rsid w:val="00913981"/>
    <w:rsid w:val="009165B9"/>
    <w:rsid w:val="009173DC"/>
    <w:rsid w:val="00917DE3"/>
    <w:rsid w:val="0092098D"/>
    <w:rsid w:val="00920D34"/>
    <w:rsid w:val="009244B2"/>
    <w:rsid w:val="009301A4"/>
    <w:rsid w:val="00932D69"/>
    <w:rsid w:val="00936A53"/>
    <w:rsid w:val="00940032"/>
    <w:rsid w:val="00941620"/>
    <w:rsid w:val="00944E5F"/>
    <w:rsid w:val="009463E4"/>
    <w:rsid w:val="009471AE"/>
    <w:rsid w:val="009471FE"/>
    <w:rsid w:val="00947588"/>
    <w:rsid w:val="00951C5F"/>
    <w:rsid w:val="0095446B"/>
    <w:rsid w:val="00961BB5"/>
    <w:rsid w:val="0096291F"/>
    <w:rsid w:val="009643DE"/>
    <w:rsid w:val="00966495"/>
    <w:rsid w:val="0096729C"/>
    <w:rsid w:val="00971907"/>
    <w:rsid w:val="009759C0"/>
    <w:rsid w:val="00976772"/>
    <w:rsid w:val="009818B4"/>
    <w:rsid w:val="00983D10"/>
    <w:rsid w:val="00984230"/>
    <w:rsid w:val="00984565"/>
    <w:rsid w:val="009863B4"/>
    <w:rsid w:val="00987CE5"/>
    <w:rsid w:val="0099110C"/>
    <w:rsid w:val="00991273"/>
    <w:rsid w:val="00993226"/>
    <w:rsid w:val="00995CD2"/>
    <w:rsid w:val="009A2BA6"/>
    <w:rsid w:val="009A4118"/>
    <w:rsid w:val="009A45D4"/>
    <w:rsid w:val="009A781E"/>
    <w:rsid w:val="009B1917"/>
    <w:rsid w:val="009B1FA8"/>
    <w:rsid w:val="009B237D"/>
    <w:rsid w:val="009B5087"/>
    <w:rsid w:val="009C0F8C"/>
    <w:rsid w:val="009C2268"/>
    <w:rsid w:val="009C5906"/>
    <w:rsid w:val="009C5964"/>
    <w:rsid w:val="009C6BE5"/>
    <w:rsid w:val="009D481E"/>
    <w:rsid w:val="009E5C6F"/>
    <w:rsid w:val="009E6E3C"/>
    <w:rsid w:val="009F1A32"/>
    <w:rsid w:val="009F4AB5"/>
    <w:rsid w:val="009F55BC"/>
    <w:rsid w:val="009F653C"/>
    <w:rsid w:val="009F66DA"/>
    <w:rsid w:val="00A04B39"/>
    <w:rsid w:val="00A04DF2"/>
    <w:rsid w:val="00A0626D"/>
    <w:rsid w:val="00A22558"/>
    <w:rsid w:val="00A306B8"/>
    <w:rsid w:val="00A32677"/>
    <w:rsid w:val="00A400C8"/>
    <w:rsid w:val="00A41CAD"/>
    <w:rsid w:val="00A44E92"/>
    <w:rsid w:val="00A477AD"/>
    <w:rsid w:val="00A52219"/>
    <w:rsid w:val="00A54184"/>
    <w:rsid w:val="00A5578F"/>
    <w:rsid w:val="00A567F0"/>
    <w:rsid w:val="00A61F3E"/>
    <w:rsid w:val="00A64E65"/>
    <w:rsid w:val="00A72E63"/>
    <w:rsid w:val="00A7318D"/>
    <w:rsid w:val="00A755B8"/>
    <w:rsid w:val="00A765AF"/>
    <w:rsid w:val="00A77D4D"/>
    <w:rsid w:val="00A83C6C"/>
    <w:rsid w:val="00A901CC"/>
    <w:rsid w:val="00A9198F"/>
    <w:rsid w:val="00AA02DD"/>
    <w:rsid w:val="00AA321C"/>
    <w:rsid w:val="00AA3BF1"/>
    <w:rsid w:val="00AB082C"/>
    <w:rsid w:val="00AB5162"/>
    <w:rsid w:val="00AC1011"/>
    <w:rsid w:val="00AC148A"/>
    <w:rsid w:val="00AC17F4"/>
    <w:rsid w:val="00AC2904"/>
    <w:rsid w:val="00AC602E"/>
    <w:rsid w:val="00AD0D6F"/>
    <w:rsid w:val="00AD287D"/>
    <w:rsid w:val="00AD4423"/>
    <w:rsid w:val="00AD5D36"/>
    <w:rsid w:val="00AD79D4"/>
    <w:rsid w:val="00AE1498"/>
    <w:rsid w:val="00AE1B0E"/>
    <w:rsid w:val="00AE3FCD"/>
    <w:rsid w:val="00AE75B3"/>
    <w:rsid w:val="00AF2ED4"/>
    <w:rsid w:val="00AF3B76"/>
    <w:rsid w:val="00AF3F33"/>
    <w:rsid w:val="00AF7C16"/>
    <w:rsid w:val="00B02C03"/>
    <w:rsid w:val="00B03086"/>
    <w:rsid w:val="00B062EC"/>
    <w:rsid w:val="00B0766C"/>
    <w:rsid w:val="00B10458"/>
    <w:rsid w:val="00B1665B"/>
    <w:rsid w:val="00B1696E"/>
    <w:rsid w:val="00B239CF"/>
    <w:rsid w:val="00B24DEF"/>
    <w:rsid w:val="00B26B8F"/>
    <w:rsid w:val="00B27B6B"/>
    <w:rsid w:val="00B314D8"/>
    <w:rsid w:val="00B3254B"/>
    <w:rsid w:val="00B32E6D"/>
    <w:rsid w:val="00B336EE"/>
    <w:rsid w:val="00B358A5"/>
    <w:rsid w:val="00B43BB7"/>
    <w:rsid w:val="00B44EFB"/>
    <w:rsid w:val="00B50F33"/>
    <w:rsid w:val="00B56F2F"/>
    <w:rsid w:val="00B61D24"/>
    <w:rsid w:val="00B66DB3"/>
    <w:rsid w:val="00B6753B"/>
    <w:rsid w:val="00B67F53"/>
    <w:rsid w:val="00B74983"/>
    <w:rsid w:val="00B75CB0"/>
    <w:rsid w:val="00B82FA7"/>
    <w:rsid w:val="00B916FD"/>
    <w:rsid w:val="00B92BD4"/>
    <w:rsid w:val="00B93885"/>
    <w:rsid w:val="00B9557D"/>
    <w:rsid w:val="00B95F9A"/>
    <w:rsid w:val="00B97F58"/>
    <w:rsid w:val="00BA5A2F"/>
    <w:rsid w:val="00BA6E24"/>
    <w:rsid w:val="00BB158F"/>
    <w:rsid w:val="00BB44F5"/>
    <w:rsid w:val="00BB559D"/>
    <w:rsid w:val="00BB7171"/>
    <w:rsid w:val="00BC1491"/>
    <w:rsid w:val="00BC4194"/>
    <w:rsid w:val="00BC683B"/>
    <w:rsid w:val="00BC76E1"/>
    <w:rsid w:val="00BD20D8"/>
    <w:rsid w:val="00BD21F5"/>
    <w:rsid w:val="00BD5828"/>
    <w:rsid w:val="00BD628A"/>
    <w:rsid w:val="00BD6C94"/>
    <w:rsid w:val="00BD78B7"/>
    <w:rsid w:val="00BE0249"/>
    <w:rsid w:val="00BE454F"/>
    <w:rsid w:val="00BE53FA"/>
    <w:rsid w:val="00BE585E"/>
    <w:rsid w:val="00BE5D8E"/>
    <w:rsid w:val="00BE62EF"/>
    <w:rsid w:val="00BE6A99"/>
    <w:rsid w:val="00BE6B21"/>
    <w:rsid w:val="00C01B7D"/>
    <w:rsid w:val="00C03551"/>
    <w:rsid w:val="00C04E5A"/>
    <w:rsid w:val="00C05AED"/>
    <w:rsid w:val="00C11FB1"/>
    <w:rsid w:val="00C1292F"/>
    <w:rsid w:val="00C149E3"/>
    <w:rsid w:val="00C15EA5"/>
    <w:rsid w:val="00C21761"/>
    <w:rsid w:val="00C226D4"/>
    <w:rsid w:val="00C25F97"/>
    <w:rsid w:val="00C2655D"/>
    <w:rsid w:val="00C27392"/>
    <w:rsid w:val="00C27A33"/>
    <w:rsid w:val="00C30A3D"/>
    <w:rsid w:val="00C3255E"/>
    <w:rsid w:val="00C36902"/>
    <w:rsid w:val="00C36BE9"/>
    <w:rsid w:val="00C37819"/>
    <w:rsid w:val="00C401F0"/>
    <w:rsid w:val="00C404E3"/>
    <w:rsid w:val="00C42AC9"/>
    <w:rsid w:val="00C44530"/>
    <w:rsid w:val="00C4601F"/>
    <w:rsid w:val="00C47F75"/>
    <w:rsid w:val="00C505B2"/>
    <w:rsid w:val="00C52E93"/>
    <w:rsid w:val="00C60105"/>
    <w:rsid w:val="00C605DA"/>
    <w:rsid w:val="00C6364E"/>
    <w:rsid w:val="00C66380"/>
    <w:rsid w:val="00C66714"/>
    <w:rsid w:val="00C7475B"/>
    <w:rsid w:val="00C75A53"/>
    <w:rsid w:val="00C75B88"/>
    <w:rsid w:val="00C815A0"/>
    <w:rsid w:val="00C861C7"/>
    <w:rsid w:val="00C866D8"/>
    <w:rsid w:val="00C8786F"/>
    <w:rsid w:val="00C909B0"/>
    <w:rsid w:val="00C91038"/>
    <w:rsid w:val="00C924D7"/>
    <w:rsid w:val="00C9297A"/>
    <w:rsid w:val="00C975AB"/>
    <w:rsid w:val="00CA29CB"/>
    <w:rsid w:val="00CA62E8"/>
    <w:rsid w:val="00CC0485"/>
    <w:rsid w:val="00CC46A5"/>
    <w:rsid w:val="00CC5F9D"/>
    <w:rsid w:val="00CC65A8"/>
    <w:rsid w:val="00CD2EAE"/>
    <w:rsid w:val="00CD5FF3"/>
    <w:rsid w:val="00CE40F3"/>
    <w:rsid w:val="00CE4E62"/>
    <w:rsid w:val="00CE7EEA"/>
    <w:rsid w:val="00CF162A"/>
    <w:rsid w:val="00CF683E"/>
    <w:rsid w:val="00CF71CF"/>
    <w:rsid w:val="00CF7250"/>
    <w:rsid w:val="00D00574"/>
    <w:rsid w:val="00D00E65"/>
    <w:rsid w:val="00D01155"/>
    <w:rsid w:val="00D06903"/>
    <w:rsid w:val="00D123B0"/>
    <w:rsid w:val="00D14AB2"/>
    <w:rsid w:val="00D17B3F"/>
    <w:rsid w:val="00D2072D"/>
    <w:rsid w:val="00D22644"/>
    <w:rsid w:val="00D22B53"/>
    <w:rsid w:val="00D25986"/>
    <w:rsid w:val="00D26CC9"/>
    <w:rsid w:val="00D320B4"/>
    <w:rsid w:val="00D3477D"/>
    <w:rsid w:val="00D3571D"/>
    <w:rsid w:val="00D36BB3"/>
    <w:rsid w:val="00D37465"/>
    <w:rsid w:val="00D40557"/>
    <w:rsid w:val="00D42DBE"/>
    <w:rsid w:val="00D44226"/>
    <w:rsid w:val="00D44534"/>
    <w:rsid w:val="00D53A6F"/>
    <w:rsid w:val="00D5437F"/>
    <w:rsid w:val="00D548E7"/>
    <w:rsid w:val="00D57351"/>
    <w:rsid w:val="00D65371"/>
    <w:rsid w:val="00D6608F"/>
    <w:rsid w:val="00D670F8"/>
    <w:rsid w:val="00D73836"/>
    <w:rsid w:val="00D73CC6"/>
    <w:rsid w:val="00D75ADC"/>
    <w:rsid w:val="00D805D4"/>
    <w:rsid w:val="00D81CD2"/>
    <w:rsid w:val="00D91A1C"/>
    <w:rsid w:val="00D96D53"/>
    <w:rsid w:val="00DA3E27"/>
    <w:rsid w:val="00DA5A11"/>
    <w:rsid w:val="00DB01F1"/>
    <w:rsid w:val="00DB0BBF"/>
    <w:rsid w:val="00DB4CBF"/>
    <w:rsid w:val="00DB4F4D"/>
    <w:rsid w:val="00DC0621"/>
    <w:rsid w:val="00DC0B1A"/>
    <w:rsid w:val="00DC783C"/>
    <w:rsid w:val="00DC7AF2"/>
    <w:rsid w:val="00DD04D6"/>
    <w:rsid w:val="00DE1D2F"/>
    <w:rsid w:val="00DE252A"/>
    <w:rsid w:val="00DE30BF"/>
    <w:rsid w:val="00DF2DE6"/>
    <w:rsid w:val="00DF6186"/>
    <w:rsid w:val="00E001B5"/>
    <w:rsid w:val="00E02824"/>
    <w:rsid w:val="00E05A9D"/>
    <w:rsid w:val="00E060AA"/>
    <w:rsid w:val="00E07862"/>
    <w:rsid w:val="00E12BF2"/>
    <w:rsid w:val="00E14581"/>
    <w:rsid w:val="00E16583"/>
    <w:rsid w:val="00E16AFA"/>
    <w:rsid w:val="00E20A4A"/>
    <w:rsid w:val="00E24A3B"/>
    <w:rsid w:val="00E24BC0"/>
    <w:rsid w:val="00E31D7D"/>
    <w:rsid w:val="00E4185E"/>
    <w:rsid w:val="00E43D4E"/>
    <w:rsid w:val="00E46D45"/>
    <w:rsid w:val="00E52CED"/>
    <w:rsid w:val="00E56C61"/>
    <w:rsid w:val="00E60838"/>
    <w:rsid w:val="00E60C5D"/>
    <w:rsid w:val="00E61A9D"/>
    <w:rsid w:val="00E629C7"/>
    <w:rsid w:val="00E63881"/>
    <w:rsid w:val="00E73D82"/>
    <w:rsid w:val="00E75C7A"/>
    <w:rsid w:val="00E76133"/>
    <w:rsid w:val="00E7672E"/>
    <w:rsid w:val="00E80121"/>
    <w:rsid w:val="00E81FCD"/>
    <w:rsid w:val="00E84DC0"/>
    <w:rsid w:val="00E85E6C"/>
    <w:rsid w:val="00E90B2D"/>
    <w:rsid w:val="00E91F2C"/>
    <w:rsid w:val="00E935C5"/>
    <w:rsid w:val="00EA66ED"/>
    <w:rsid w:val="00EA7203"/>
    <w:rsid w:val="00EB56F1"/>
    <w:rsid w:val="00EB6BAF"/>
    <w:rsid w:val="00EB7678"/>
    <w:rsid w:val="00EB77CC"/>
    <w:rsid w:val="00EB7FAB"/>
    <w:rsid w:val="00EC17CC"/>
    <w:rsid w:val="00EC2860"/>
    <w:rsid w:val="00EC544B"/>
    <w:rsid w:val="00EC577C"/>
    <w:rsid w:val="00EC6307"/>
    <w:rsid w:val="00EC683B"/>
    <w:rsid w:val="00ED342A"/>
    <w:rsid w:val="00EE11A1"/>
    <w:rsid w:val="00EE2264"/>
    <w:rsid w:val="00EE6708"/>
    <w:rsid w:val="00EF0490"/>
    <w:rsid w:val="00EF1DA7"/>
    <w:rsid w:val="00EF2D33"/>
    <w:rsid w:val="00EF4AEA"/>
    <w:rsid w:val="00EF6941"/>
    <w:rsid w:val="00EF6D5F"/>
    <w:rsid w:val="00EF7DC7"/>
    <w:rsid w:val="00F0057E"/>
    <w:rsid w:val="00F06E81"/>
    <w:rsid w:val="00F07ADF"/>
    <w:rsid w:val="00F10105"/>
    <w:rsid w:val="00F168C9"/>
    <w:rsid w:val="00F17F90"/>
    <w:rsid w:val="00F21589"/>
    <w:rsid w:val="00F2491D"/>
    <w:rsid w:val="00F2566D"/>
    <w:rsid w:val="00F33CF6"/>
    <w:rsid w:val="00F4359B"/>
    <w:rsid w:val="00F464BC"/>
    <w:rsid w:val="00F53F04"/>
    <w:rsid w:val="00F570BE"/>
    <w:rsid w:val="00F57A79"/>
    <w:rsid w:val="00F57C64"/>
    <w:rsid w:val="00F605E9"/>
    <w:rsid w:val="00F6331F"/>
    <w:rsid w:val="00F74B73"/>
    <w:rsid w:val="00F758B7"/>
    <w:rsid w:val="00F77E12"/>
    <w:rsid w:val="00F8338D"/>
    <w:rsid w:val="00F83B7C"/>
    <w:rsid w:val="00F84E75"/>
    <w:rsid w:val="00F868B6"/>
    <w:rsid w:val="00FA1545"/>
    <w:rsid w:val="00FA30CA"/>
    <w:rsid w:val="00FA4691"/>
    <w:rsid w:val="00FA48F3"/>
    <w:rsid w:val="00FA52EC"/>
    <w:rsid w:val="00FA5D09"/>
    <w:rsid w:val="00FC0A6A"/>
    <w:rsid w:val="00FC25F5"/>
    <w:rsid w:val="00FC260A"/>
    <w:rsid w:val="00FC514C"/>
    <w:rsid w:val="00FC66E4"/>
    <w:rsid w:val="00FC6F8F"/>
    <w:rsid w:val="00FD14B0"/>
    <w:rsid w:val="00FD7111"/>
    <w:rsid w:val="00FE0234"/>
    <w:rsid w:val="00FE1854"/>
    <w:rsid w:val="00FE233F"/>
    <w:rsid w:val="00FE4084"/>
    <w:rsid w:val="00FF0A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91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85"/>
    <w:pPr>
      <w:spacing w:line="360" w:lineRule="auto"/>
    </w:pPr>
    <w:rPr>
      <w:lang w:val="ru-RU" w:eastAsia="ru-RU"/>
    </w:rPr>
  </w:style>
  <w:style w:type="paragraph" w:styleId="Heading1">
    <w:name w:val="heading 1"/>
    <w:basedOn w:val="Normal"/>
    <w:next w:val="Normal"/>
    <w:link w:val="Heading1Char"/>
    <w:uiPriority w:val="99"/>
    <w:qFormat/>
    <w:rsid w:val="00C7475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C149E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ru-RU" w:eastAsia="ru-RU"/>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ru-RU" w:eastAsia="ru-RU"/>
    </w:rPr>
  </w:style>
  <w:style w:type="paragraph" w:styleId="FootnoteText">
    <w:name w:val="footnote text"/>
    <w:aliases w:val="Footnote Text Char1,Footnote Text Char Char1,Footnote Text Char,Текст сноски-FN,Footnote Text Char Знак Знак,Footnote Text Char Знак,Текст сноски Знак, Знак Знак, Знак Знак Знак, Знак,Текст сноски Знак Знак,Знак Знак,Знак"/>
    <w:basedOn w:val="Normal"/>
    <w:link w:val="FootnoteTextChar2"/>
    <w:uiPriority w:val="99"/>
    <w:rsid w:val="00D26CC9"/>
    <w:rPr>
      <w:sz w:val="20"/>
      <w:lang w:eastAsia="en-GB"/>
    </w:rPr>
  </w:style>
  <w:style w:type="character" w:customStyle="1" w:styleId="FootnoteTextChar2">
    <w:name w:val="Footnote Text Char2"/>
    <w:aliases w:val="Footnote Text Char1 Char,Footnote Text Char Char1 Char,Footnote Text Char Char,Текст сноски-FN Char,Footnote Text Char Знак Знак Char,Footnote Text Char Знак Char,Текст сноски Знак Char, Знак Знак Char, Знак Знак Знак Char, Знак Char"/>
    <w:basedOn w:val="DefaultParagraphFont"/>
    <w:link w:val="FootnoteText"/>
    <w:locked/>
    <w:rsid w:val="00D26CC9"/>
    <w:rPr>
      <w:rFonts w:cs="Times New Roman"/>
      <w:lang w:val="ru-RU" w:eastAsia="en-GB"/>
    </w:rPr>
  </w:style>
  <w:style w:type="character" w:styleId="FootnoteReference">
    <w:name w:val="footnote reference"/>
    <w:aliases w:val="Знак сноски-FN"/>
    <w:basedOn w:val="DefaultParagraphFont"/>
    <w:rPr>
      <w:rFonts w:cs="Times New Roman"/>
      <w:vertAlign w:val="superscript"/>
    </w:rPr>
  </w:style>
  <w:style w:type="paragraph" w:customStyle="1" w:styleId="Footnotetext0">
    <w:name w:val="Footnote text  +"/>
    <w:basedOn w:val="Normal"/>
    <w:link w:val="FootnotetextChar"/>
    <w:uiPriority w:val="99"/>
    <w:pPr>
      <w:jc w:val="both"/>
    </w:pPr>
    <w:rPr>
      <w:lang w:val="en-US" w:eastAsia="en-GB"/>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lang w:val="en-US" w:eastAsia="en-GB"/>
    </w:rPr>
  </w:style>
  <w:style w:type="character" w:customStyle="1" w:styleId="CommentTextChar">
    <w:name w:val="Comment Text Char"/>
    <w:basedOn w:val="DefaultParagraphFont"/>
    <w:link w:val="CommentText"/>
    <w:uiPriority w:val="99"/>
    <w:semiHidden/>
    <w:locked/>
    <w:rPr>
      <w:rFonts w:cs="Times New Roman"/>
      <w:sz w:val="24"/>
      <w:szCs w:val="24"/>
      <w:lang w:val="ru-RU" w:eastAsia="ru-RU"/>
    </w:rPr>
  </w:style>
  <w:style w:type="paragraph" w:customStyle="1" w:styleId="a">
    <w:name w:val="Сноски"/>
    <w:basedOn w:val="FootnoteText"/>
    <w:uiPriority w:val="99"/>
  </w:style>
  <w:style w:type="character" w:customStyle="1" w:styleId="Char">
    <w:name w:val="Сноски Char"/>
    <w:basedOn w:val="DefaultParagraphFont"/>
    <w:uiPriority w:val="99"/>
    <w:rPr>
      <w:rFonts w:cs="Times New Roman"/>
      <w:lang w:val="ru-RU" w:eastAsia="en-GB"/>
    </w:rPr>
  </w:style>
  <w:style w:type="paragraph" w:styleId="BodyText2">
    <w:name w:val="Body Text 2"/>
    <w:basedOn w:val="Normal"/>
    <w:link w:val="BodyText2Char"/>
    <w:uiPriority w:val="99"/>
    <w:pPr>
      <w:widowControl w:val="0"/>
      <w:autoSpaceDE w:val="0"/>
      <w:autoSpaceDN w:val="0"/>
      <w:spacing w:after="120"/>
      <w:ind w:firstLine="709"/>
    </w:pPr>
    <w:rPr>
      <w:lang w:eastAsia="en-GB"/>
    </w:rPr>
  </w:style>
  <w:style w:type="character" w:customStyle="1" w:styleId="BodyText2Char">
    <w:name w:val="Body Text 2 Char"/>
    <w:basedOn w:val="DefaultParagraphFont"/>
    <w:link w:val="BodyText2"/>
    <w:uiPriority w:val="99"/>
    <w:semiHidden/>
    <w:locked/>
    <w:rPr>
      <w:rFonts w:cs="Times New Roman"/>
      <w:lang w:val="ru-RU" w:eastAsia="ru-RU"/>
    </w:rPr>
  </w:style>
  <w:style w:type="paragraph" w:styleId="BodyTextIndent2">
    <w:name w:val="Body Text Indent 2"/>
    <w:basedOn w:val="Normal"/>
    <w:link w:val="BodyTextIndent2Char"/>
    <w:uiPriority w:val="99"/>
    <w:pPr>
      <w:ind w:firstLine="709"/>
      <w:jc w:val="both"/>
    </w:pPr>
  </w:style>
  <w:style w:type="character" w:customStyle="1" w:styleId="BodyTextIndent2Char">
    <w:name w:val="Body Text Indent 2 Char"/>
    <w:basedOn w:val="DefaultParagraphFont"/>
    <w:link w:val="BodyTextIndent2"/>
    <w:uiPriority w:val="99"/>
    <w:semiHidden/>
    <w:locked/>
    <w:rPr>
      <w:rFonts w:cs="Times New Roman"/>
      <w:lang w:val="ru-RU" w:eastAsia="ru-RU"/>
    </w:rPr>
  </w:style>
  <w:style w:type="paragraph" w:styleId="DocumentMap">
    <w:name w:val="Document Map"/>
    <w:basedOn w:val="Normal"/>
    <w:link w:val="DocumentMapChar"/>
    <w:uiPriority w:val="99"/>
    <w:semiHidden/>
    <w:rsid w:val="000A17A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Lucida Grande" w:hAnsi="Lucida Grande" w:cs="Lucida Grande"/>
      <w:sz w:val="24"/>
      <w:szCs w:val="24"/>
      <w:lang w:val="ru-RU" w:eastAsia="ru-RU"/>
    </w:rPr>
  </w:style>
  <w:style w:type="paragraph" w:styleId="CommentSubject">
    <w:name w:val="annotation subject"/>
    <w:basedOn w:val="CommentText"/>
    <w:next w:val="CommentText"/>
    <w:link w:val="CommentSubjectChar"/>
    <w:uiPriority w:val="99"/>
    <w:semiHidden/>
    <w:rsid w:val="00C7475B"/>
    <w:rPr>
      <w:b/>
      <w:bCs/>
      <w:lang w:val="ru-RU" w:eastAsia="ru-RU"/>
    </w:rPr>
  </w:style>
  <w:style w:type="character" w:customStyle="1" w:styleId="CommentSubjectChar">
    <w:name w:val="Comment Subject Char"/>
    <w:basedOn w:val="CommentTextChar"/>
    <w:link w:val="CommentSubject"/>
    <w:uiPriority w:val="99"/>
    <w:semiHidden/>
    <w:locked/>
    <w:rPr>
      <w:rFonts w:cs="Times New Roman"/>
      <w:b/>
      <w:bCs/>
      <w:sz w:val="24"/>
      <w:szCs w:val="24"/>
      <w:lang w:val="ru-RU" w:eastAsia="ru-RU"/>
    </w:rPr>
  </w:style>
  <w:style w:type="paragraph" w:styleId="BalloonText">
    <w:name w:val="Balloon Text"/>
    <w:basedOn w:val="Normal"/>
    <w:link w:val="BalloonTextChar"/>
    <w:uiPriority w:val="99"/>
    <w:semiHidden/>
    <w:rsid w:val="00C7475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Lucida Grande" w:hAnsi="Lucida Grande" w:cs="Lucida Grande"/>
      <w:sz w:val="18"/>
      <w:szCs w:val="18"/>
      <w:lang w:val="ru-RU" w:eastAsia="ru-RU"/>
    </w:rPr>
  </w:style>
  <w:style w:type="paragraph" w:styleId="Header">
    <w:name w:val="header"/>
    <w:basedOn w:val="Normal"/>
    <w:link w:val="HeaderChar"/>
    <w:uiPriority w:val="99"/>
    <w:rsid w:val="00B1696E"/>
    <w:pPr>
      <w:tabs>
        <w:tab w:val="center" w:pos="4677"/>
        <w:tab w:val="right" w:pos="9355"/>
      </w:tabs>
    </w:pPr>
  </w:style>
  <w:style w:type="character" w:customStyle="1" w:styleId="HeaderChar">
    <w:name w:val="Header Char"/>
    <w:basedOn w:val="DefaultParagraphFont"/>
    <w:link w:val="Header"/>
    <w:uiPriority w:val="99"/>
    <w:semiHidden/>
    <w:locked/>
    <w:rPr>
      <w:rFonts w:cs="Times New Roman"/>
      <w:lang w:val="ru-RU" w:eastAsia="ru-RU"/>
    </w:rPr>
  </w:style>
  <w:style w:type="paragraph" w:styleId="Footer">
    <w:name w:val="footer"/>
    <w:basedOn w:val="Normal"/>
    <w:link w:val="FooterChar"/>
    <w:uiPriority w:val="99"/>
    <w:rsid w:val="00B1696E"/>
    <w:pPr>
      <w:tabs>
        <w:tab w:val="center" w:pos="4677"/>
        <w:tab w:val="right" w:pos="9355"/>
      </w:tabs>
    </w:pPr>
  </w:style>
  <w:style w:type="character" w:customStyle="1" w:styleId="FooterChar">
    <w:name w:val="Footer Char"/>
    <w:basedOn w:val="DefaultParagraphFont"/>
    <w:link w:val="Footer"/>
    <w:uiPriority w:val="99"/>
    <w:semiHidden/>
    <w:locked/>
    <w:rPr>
      <w:rFonts w:cs="Times New Roman"/>
      <w:lang w:val="ru-RU" w:eastAsia="ru-RU"/>
    </w:rPr>
  </w:style>
  <w:style w:type="character" w:customStyle="1" w:styleId="FootnotetextChar">
    <w:name w:val="Footnote text  + Char"/>
    <w:basedOn w:val="DefaultParagraphFont"/>
    <w:link w:val="Footnotetext0"/>
    <w:uiPriority w:val="99"/>
    <w:locked/>
    <w:rsid w:val="00864B6C"/>
    <w:rPr>
      <w:rFonts w:cs="Times New Roman"/>
      <w:lang w:val="en-US" w:eastAsia="en-GB"/>
    </w:rPr>
  </w:style>
  <w:style w:type="paragraph" w:styleId="NormalWeb">
    <w:name w:val="Normal (Web)"/>
    <w:basedOn w:val="Normal"/>
    <w:uiPriority w:val="99"/>
    <w:rsid w:val="00503C7E"/>
    <w:pPr>
      <w:spacing w:before="100" w:beforeAutospacing="1" w:after="100" w:afterAutospacing="1"/>
    </w:pPr>
    <w:rPr>
      <w:color w:val="000000"/>
      <w:lang w:val="en-GB" w:eastAsia="en-GB"/>
    </w:rPr>
  </w:style>
  <w:style w:type="paragraph" w:customStyle="1" w:styleId="BodyTextIndent21">
    <w:name w:val="Body Text Indent 21"/>
    <w:basedOn w:val="Normal"/>
    <w:uiPriority w:val="99"/>
    <w:rsid w:val="0076797B"/>
    <w:pPr>
      <w:ind w:firstLine="709"/>
      <w:jc w:val="both"/>
    </w:pPr>
  </w:style>
  <w:style w:type="paragraph" w:styleId="Quote">
    <w:name w:val="Quote"/>
    <w:basedOn w:val="Normal"/>
    <w:next w:val="Normal"/>
    <w:link w:val="QuoteChar"/>
    <w:uiPriority w:val="29"/>
    <w:qFormat/>
    <w:rsid w:val="00B93885"/>
    <w:pPr>
      <w:spacing w:before="120" w:after="120"/>
      <w:ind w:left="340" w:right="340"/>
      <w:jc w:val="both"/>
    </w:pPr>
    <w:rPr>
      <w:iCs/>
      <w:color w:val="000000"/>
      <w:sz w:val="22"/>
    </w:rPr>
  </w:style>
  <w:style w:type="character" w:customStyle="1" w:styleId="QuoteChar">
    <w:name w:val="Quote Char"/>
    <w:basedOn w:val="DefaultParagraphFont"/>
    <w:link w:val="Quote"/>
    <w:uiPriority w:val="29"/>
    <w:locked/>
    <w:rsid w:val="00B93885"/>
    <w:rPr>
      <w:rFonts w:cs="Times New Roman"/>
      <w:iCs/>
      <w:color w:val="000000"/>
      <w:sz w:val="24"/>
      <w:szCs w:val="24"/>
      <w:lang w:val="ru-RU" w:eastAsia="ru-RU"/>
    </w:rPr>
  </w:style>
  <w:style w:type="paragraph" w:styleId="ListParagraph">
    <w:name w:val="List Paragraph"/>
    <w:basedOn w:val="Normal"/>
    <w:uiPriority w:val="34"/>
    <w:qFormat/>
    <w:rsid w:val="00B93885"/>
    <w:pPr>
      <w:ind w:left="720" w:firstLine="851"/>
      <w:contextualSpacing/>
    </w:pPr>
  </w:style>
  <w:style w:type="paragraph" w:customStyle="1" w:styleId="Qfr">
    <w:name w:val="Q fr"/>
    <w:basedOn w:val="Normal"/>
    <w:link w:val="QfrChar"/>
    <w:qFormat/>
    <w:rsid w:val="00B93885"/>
    <w:pPr>
      <w:spacing w:before="120" w:after="120"/>
      <w:ind w:left="1134" w:right="38" w:firstLine="246"/>
      <w:jc w:val="both"/>
    </w:pPr>
    <w:rPr>
      <w:sz w:val="18"/>
      <w:szCs w:val="28"/>
      <w:lang w:val="fr-FR" w:eastAsia="fr-FR"/>
    </w:rPr>
  </w:style>
  <w:style w:type="character" w:customStyle="1" w:styleId="QfrChar">
    <w:name w:val="Q fr Char"/>
    <w:link w:val="Qfr"/>
    <w:locked/>
    <w:rsid w:val="00B93885"/>
    <w:rPr>
      <w:sz w:val="28"/>
      <w:lang w:val="fr-FR" w:eastAsia="fr-FR"/>
    </w:rPr>
  </w:style>
  <w:style w:type="character" w:customStyle="1" w:styleId="apple-style-span">
    <w:name w:val="apple-style-span"/>
    <w:rsid w:val="00B93885"/>
    <w:rPr>
      <w:color w:val="000000"/>
      <w:sz w:val="22"/>
      <w:lang w:val="en-GB" w:eastAsia="x-none"/>
    </w:rPr>
  </w:style>
  <w:style w:type="character" w:customStyle="1" w:styleId="apple-converted-space">
    <w:name w:val="apple-converted-space"/>
    <w:rsid w:val="00B93885"/>
  </w:style>
  <w:style w:type="paragraph" w:styleId="EndnoteText">
    <w:name w:val="endnote text"/>
    <w:basedOn w:val="Normal"/>
    <w:link w:val="EndnoteTextChar"/>
    <w:uiPriority w:val="99"/>
    <w:unhideWhenUsed/>
    <w:rsid w:val="00007293"/>
    <w:pPr>
      <w:spacing w:line="240" w:lineRule="auto"/>
    </w:pPr>
    <w:rPr>
      <w:sz w:val="20"/>
    </w:rPr>
  </w:style>
  <w:style w:type="character" w:customStyle="1" w:styleId="EndnoteTextChar">
    <w:name w:val="Endnote Text Char"/>
    <w:basedOn w:val="DefaultParagraphFont"/>
    <w:link w:val="EndnoteText"/>
    <w:uiPriority w:val="99"/>
    <w:locked/>
    <w:rsid w:val="00007293"/>
    <w:rPr>
      <w:rFonts w:cs="Times New Roman"/>
      <w:lang w:val="ru-RU" w:eastAsia="ru-RU"/>
    </w:rPr>
  </w:style>
  <w:style w:type="character" w:customStyle="1" w:styleId="ead-emphinlinerender-italic">
    <w:name w:val="ead-emph inline render-italic"/>
    <w:rsid w:val="00007293"/>
  </w:style>
  <w:style w:type="character" w:styleId="Hyperlink">
    <w:name w:val="Hyperlink"/>
    <w:basedOn w:val="DefaultParagraphFont"/>
    <w:uiPriority w:val="99"/>
    <w:unhideWhenUsed/>
    <w:rsid w:val="0039253C"/>
    <w:rPr>
      <w:rFonts w:cs="Times New Roman"/>
      <w:color w:val="0000FF"/>
      <w:u w:val="single"/>
    </w:rPr>
  </w:style>
  <w:style w:type="paragraph" w:styleId="Bibliography">
    <w:name w:val="Bibliography"/>
    <w:basedOn w:val="Normal"/>
    <w:next w:val="Normal"/>
    <w:uiPriority w:val="37"/>
    <w:unhideWhenUsed/>
    <w:rsid w:val="009E6E3C"/>
    <w:pPr>
      <w:spacing w:line="240" w:lineRule="auto"/>
      <w:ind w:left="720" w:hanging="720"/>
    </w:pPr>
  </w:style>
  <w:style w:type="paragraph" w:customStyle="1" w:styleId="Citation">
    <w:name w:val="Citation"/>
    <w:basedOn w:val="Normal"/>
    <w:link w:val="CitationChar"/>
    <w:qFormat/>
    <w:rsid w:val="006C149C"/>
    <w:pPr>
      <w:spacing w:before="120" w:after="120" w:line="240" w:lineRule="auto"/>
      <w:ind w:left="1134" w:right="38" w:firstLine="246"/>
      <w:jc w:val="both"/>
    </w:pPr>
    <w:rPr>
      <w:sz w:val="18"/>
      <w:szCs w:val="28"/>
      <w:lang w:val="fr-FR" w:eastAsia="fr-FR"/>
    </w:rPr>
  </w:style>
  <w:style w:type="character" w:customStyle="1" w:styleId="CitationChar">
    <w:name w:val="Citation Char"/>
    <w:basedOn w:val="DefaultParagraphFont"/>
    <w:link w:val="Citation"/>
    <w:rsid w:val="006C149C"/>
    <w:rPr>
      <w:sz w:val="18"/>
      <w:szCs w:val="28"/>
      <w:lang w:val="fr-FR" w:eastAsia="fr-FR"/>
    </w:rPr>
  </w:style>
  <w:style w:type="paragraph" w:customStyle="1" w:styleId="petit">
    <w:name w:val="petit"/>
    <w:basedOn w:val="Normal"/>
    <w:rsid w:val="00D22B53"/>
    <w:pPr>
      <w:overflowPunct w:val="0"/>
      <w:autoSpaceDE w:val="0"/>
      <w:autoSpaceDN w:val="0"/>
      <w:adjustRightInd w:val="0"/>
      <w:spacing w:line="240" w:lineRule="auto"/>
      <w:ind w:firstLine="227"/>
      <w:jc w:val="both"/>
      <w:textAlignment w:val="baseline"/>
    </w:pPr>
    <w:rPr>
      <w:rFonts w:ascii="Times" w:hAnsi="Times"/>
      <w:sz w:val="20"/>
      <w:lang w:val="en-US" w:eastAsia="de-DE"/>
    </w:rPr>
  </w:style>
  <w:style w:type="character" w:customStyle="1" w:styleId="ex">
    <w:name w:val="ex"/>
    <w:basedOn w:val="DefaultParagraphFont"/>
    <w:rsid w:val="00CF68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85"/>
    <w:pPr>
      <w:spacing w:line="360" w:lineRule="auto"/>
    </w:pPr>
    <w:rPr>
      <w:lang w:val="ru-RU" w:eastAsia="ru-RU"/>
    </w:rPr>
  </w:style>
  <w:style w:type="paragraph" w:styleId="Heading1">
    <w:name w:val="heading 1"/>
    <w:basedOn w:val="Normal"/>
    <w:next w:val="Normal"/>
    <w:link w:val="Heading1Char"/>
    <w:uiPriority w:val="99"/>
    <w:qFormat/>
    <w:rsid w:val="00C7475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C149E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ru-RU" w:eastAsia="ru-RU"/>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ru-RU" w:eastAsia="ru-RU"/>
    </w:rPr>
  </w:style>
  <w:style w:type="paragraph" w:styleId="FootnoteText">
    <w:name w:val="footnote text"/>
    <w:aliases w:val="Footnote Text Char1,Footnote Text Char Char1,Footnote Text Char,Текст сноски-FN,Footnote Text Char Знак Знак,Footnote Text Char Знак,Текст сноски Знак, Знак Знак, Знак Знак Знак, Знак,Текст сноски Знак Знак,Знак Знак,Знак"/>
    <w:basedOn w:val="Normal"/>
    <w:link w:val="FootnoteTextChar2"/>
    <w:uiPriority w:val="99"/>
    <w:rsid w:val="00D26CC9"/>
    <w:rPr>
      <w:sz w:val="20"/>
      <w:lang w:eastAsia="en-GB"/>
    </w:rPr>
  </w:style>
  <w:style w:type="character" w:customStyle="1" w:styleId="FootnoteTextChar2">
    <w:name w:val="Footnote Text Char2"/>
    <w:aliases w:val="Footnote Text Char1 Char,Footnote Text Char Char1 Char,Footnote Text Char Char,Текст сноски-FN Char,Footnote Text Char Знак Знак Char,Footnote Text Char Знак Char,Текст сноски Знак Char, Знак Знак Char, Знак Знак Знак Char, Знак Char"/>
    <w:basedOn w:val="DefaultParagraphFont"/>
    <w:link w:val="FootnoteText"/>
    <w:locked/>
    <w:rsid w:val="00D26CC9"/>
    <w:rPr>
      <w:rFonts w:cs="Times New Roman"/>
      <w:lang w:val="ru-RU" w:eastAsia="en-GB"/>
    </w:rPr>
  </w:style>
  <w:style w:type="character" w:styleId="FootnoteReference">
    <w:name w:val="footnote reference"/>
    <w:aliases w:val="Знак сноски-FN"/>
    <w:basedOn w:val="DefaultParagraphFont"/>
    <w:rPr>
      <w:rFonts w:cs="Times New Roman"/>
      <w:vertAlign w:val="superscript"/>
    </w:rPr>
  </w:style>
  <w:style w:type="paragraph" w:customStyle="1" w:styleId="Footnotetext0">
    <w:name w:val="Footnote text  +"/>
    <w:basedOn w:val="Normal"/>
    <w:link w:val="FootnotetextChar"/>
    <w:uiPriority w:val="99"/>
    <w:pPr>
      <w:jc w:val="both"/>
    </w:pPr>
    <w:rPr>
      <w:lang w:val="en-US" w:eastAsia="en-GB"/>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lang w:val="en-US" w:eastAsia="en-GB"/>
    </w:rPr>
  </w:style>
  <w:style w:type="character" w:customStyle="1" w:styleId="CommentTextChar">
    <w:name w:val="Comment Text Char"/>
    <w:basedOn w:val="DefaultParagraphFont"/>
    <w:link w:val="CommentText"/>
    <w:uiPriority w:val="99"/>
    <w:semiHidden/>
    <w:locked/>
    <w:rPr>
      <w:rFonts w:cs="Times New Roman"/>
      <w:sz w:val="24"/>
      <w:szCs w:val="24"/>
      <w:lang w:val="ru-RU" w:eastAsia="ru-RU"/>
    </w:rPr>
  </w:style>
  <w:style w:type="paragraph" w:customStyle="1" w:styleId="a">
    <w:name w:val="Сноски"/>
    <w:basedOn w:val="FootnoteText"/>
    <w:uiPriority w:val="99"/>
  </w:style>
  <w:style w:type="character" w:customStyle="1" w:styleId="Char">
    <w:name w:val="Сноски Char"/>
    <w:basedOn w:val="DefaultParagraphFont"/>
    <w:uiPriority w:val="99"/>
    <w:rPr>
      <w:rFonts w:cs="Times New Roman"/>
      <w:lang w:val="ru-RU" w:eastAsia="en-GB"/>
    </w:rPr>
  </w:style>
  <w:style w:type="paragraph" w:styleId="BodyText2">
    <w:name w:val="Body Text 2"/>
    <w:basedOn w:val="Normal"/>
    <w:link w:val="BodyText2Char"/>
    <w:uiPriority w:val="99"/>
    <w:pPr>
      <w:widowControl w:val="0"/>
      <w:autoSpaceDE w:val="0"/>
      <w:autoSpaceDN w:val="0"/>
      <w:spacing w:after="120"/>
      <w:ind w:firstLine="709"/>
    </w:pPr>
    <w:rPr>
      <w:lang w:eastAsia="en-GB"/>
    </w:rPr>
  </w:style>
  <w:style w:type="character" w:customStyle="1" w:styleId="BodyText2Char">
    <w:name w:val="Body Text 2 Char"/>
    <w:basedOn w:val="DefaultParagraphFont"/>
    <w:link w:val="BodyText2"/>
    <w:uiPriority w:val="99"/>
    <w:semiHidden/>
    <w:locked/>
    <w:rPr>
      <w:rFonts w:cs="Times New Roman"/>
      <w:lang w:val="ru-RU" w:eastAsia="ru-RU"/>
    </w:rPr>
  </w:style>
  <w:style w:type="paragraph" w:styleId="BodyTextIndent2">
    <w:name w:val="Body Text Indent 2"/>
    <w:basedOn w:val="Normal"/>
    <w:link w:val="BodyTextIndent2Char"/>
    <w:uiPriority w:val="99"/>
    <w:pPr>
      <w:ind w:firstLine="709"/>
      <w:jc w:val="both"/>
    </w:pPr>
  </w:style>
  <w:style w:type="character" w:customStyle="1" w:styleId="BodyTextIndent2Char">
    <w:name w:val="Body Text Indent 2 Char"/>
    <w:basedOn w:val="DefaultParagraphFont"/>
    <w:link w:val="BodyTextIndent2"/>
    <w:uiPriority w:val="99"/>
    <w:semiHidden/>
    <w:locked/>
    <w:rPr>
      <w:rFonts w:cs="Times New Roman"/>
      <w:lang w:val="ru-RU" w:eastAsia="ru-RU"/>
    </w:rPr>
  </w:style>
  <w:style w:type="paragraph" w:styleId="DocumentMap">
    <w:name w:val="Document Map"/>
    <w:basedOn w:val="Normal"/>
    <w:link w:val="DocumentMapChar"/>
    <w:uiPriority w:val="99"/>
    <w:semiHidden/>
    <w:rsid w:val="000A17A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Lucida Grande" w:hAnsi="Lucida Grande" w:cs="Lucida Grande"/>
      <w:sz w:val="24"/>
      <w:szCs w:val="24"/>
      <w:lang w:val="ru-RU" w:eastAsia="ru-RU"/>
    </w:rPr>
  </w:style>
  <w:style w:type="paragraph" w:styleId="CommentSubject">
    <w:name w:val="annotation subject"/>
    <w:basedOn w:val="CommentText"/>
    <w:next w:val="CommentText"/>
    <w:link w:val="CommentSubjectChar"/>
    <w:uiPriority w:val="99"/>
    <w:semiHidden/>
    <w:rsid w:val="00C7475B"/>
    <w:rPr>
      <w:b/>
      <w:bCs/>
      <w:lang w:val="ru-RU" w:eastAsia="ru-RU"/>
    </w:rPr>
  </w:style>
  <w:style w:type="character" w:customStyle="1" w:styleId="CommentSubjectChar">
    <w:name w:val="Comment Subject Char"/>
    <w:basedOn w:val="CommentTextChar"/>
    <w:link w:val="CommentSubject"/>
    <w:uiPriority w:val="99"/>
    <w:semiHidden/>
    <w:locked/>
    <w:rPr>
      <w:rFonts w:cs="Times New Roman"/>
      <w:b/>
      <w:bCs/>
      <w:sz w:val="24"/>
      <w:szCs w:val="24"/>
      <w:lang w:val="ru-RU" w:eastAsia="ru-RU"/>
    </w:rPr>
  </w:style>
  <w:style w:type="paragraph" w:styleId="BalloonText">
    <w:name w:val="Balloon Text"/>
    <w:basedOn w:val="Normal"/>
    <w:link w:val="BalloonTextChar"/>
    <w:uiPriority w:val="99"/>
    <w:semiHidden/>
    <w:rsid w:val="00C7475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Lucida Grande" w:hAnsi="Lucida Grande" w:cs="Lucida Grande"/>
      <w:sz w:val="18"/>
      <w:szCs w:val="18"/>
      <w:lang w:val="ru-RU" w:eastAsia="ru-RU"/>
    </w:rPr>
  </w:style>
  <w:style w:type="paragraph" w:styleId="Header">
    <w:name w:val="header"/>
    <w:basedOn w:val="Normal"/>
    <w:link w:val="HeaderChar"/>
    <w:uiPriority w:val="99"/>
    <w:rsid w:val="00B1696E"/>
    <w:pPr>
      <w:tabs>
        <w:tab w:val="center" w:pos="4677"/>
        <w:tab w:val="right" w:pos="9355"/>
      </w:tabs>
    </w:pPr>
  </w:style>
  <w:style w:type="character" w:customStyle="1" w:styleId="HeaderChar">
    <w:name w:val="Header Char"/>
    <w:basedOn w:val="DefaultParagraphFont"/>
    <w:link w:val="Header"/>
    <w:uiPriority w:val="99"/>
    <w:semiHidden/>
    <w:locked/>
    <w:rPr>
      <w:rFonts w:cs="Times New Roman"/>
      <w:lang w:val="ru-RU" w:eastAsia="ru-RU"/>
    </w:rPr>
  </w:style>
  <w:style w:type="paragraph" w:styleId="Footer">
    <w:name w:val="footer"/>
    <w:basedOn w:val="Normal"/>
    <w:link w:val="FooterChar"/>
    <w:uiPriority w:val="99"/>
    <w:rsid w:val="00B1696E"/>
    <w:pPr>
      <w:tabs>
        <w:tab w:val="center" w:pos="4677"/>
        <w:tab w:val="right" w:pos="9355"/>
      </w:tabs>
    </w:pPr>
  </w:style>
  <w:style w:type="character" w:customStyle="1" w:styleId="FooterChar">
    <w:name w:val="Footer Char"/>
    <w:basedOn w:val="DefaultParagraphFont"/>
    <w:link w:val="Footer"/>
    <w:uiPriority w:val="99"/>
    <w:semiHidden/>
    <w:locked/>
    <w:rPr>
      <w:rFonts w:cs="Times New Roman"/>
      <w:lang w:val="ru-RU" w:eastAsia="ru-RU"/>
    </w:rPr>
  </w:style>
  <w:style w:type="character" w:customStyle="1" w:styleId="FootnotetextChar">
    <w:name w:val="Footnote text  + Char"/>
    <w:basedOn w:val="DefaultParagraphFont"/>
    <w:link w:val="Footnotetext0"/>
    <w:uiPriority w:val="99"/>
    <w:locked/>
    <w:rsid w:val="00864B6C"/>
    <w:rPr>
      <w:rFonts w:cs="Times New Roman"/>
      <w:lang w:val="en-US" w:eastAsia="en-GB"/>
    </w:rPr>
  </w:style>
  <w:style w:type="paragraph" w:styleId="NormalWeb">
    <w:name w:val="Normal (Web)"/>
    <w:basedOn w:val="Normal"/>
    <w:uiPriority w:val="99"/>
    <w:rsid w:val="00503C7E"/>
    <w:pPr>
      <w:spacing w:before="100" w:beforeAutospacing="1" w:after="100" w:afterAutospacing="1"/>
    </w:pPr>
    <w:rPr>
      <w:color w:val="000000"/>
      <w:lang w:val="en-GB" w:eastAsia="en-GB"/>
    </w:rPr>
  </w:style>
  <w:style w:type="paragraph" w:customStyle="1" w:styleId="BodyTextIndent21">
    <w:name w:val="Body Text Indent 21"/>
    <w:basedOn w:val="Normal"/>
    <w:uiPriority w:val="99"/>
    <w:rsid w:val="0076797B"/>
    <w:pPr>
      <w:ind w:firstLine="709"/>
      <w:jc w:val="both"/>
    </w:pPr>
  </w:style>
  <w:style w:type="paragraph" w:styleId="Quote">
    <w:name w:val="Quote"/>
    <w:basedOn w:val="Normal"/>
    <w:next w:val="Normal"/>
    <w:link w:val="QuoteChar"/>
    <w:uiPriority w:val="29"/>
    <w:qFormat/>
    <w:rsid w:val="00B93885"/>
    <w:pPr>
      <w:spacing w:before="120" w:after="120"/>
      <w:ind w:left="340" w:right="340"/>
      <w:jc w:val="both"/>
    </w:pPr>
    <w:rPr>
      <w:iCs/>
      <w:color w:val="000000"/>
      <w:sz w:val="22"/>
    </w:rPr>
  </w:style>
  <w:style w:type="character" w:customStyle="1" w:styleId="QuoteChar">
    <w:name w:val="Quote Char"/>
    <w:basedOn w:val="DefaultParagraphFont"/>
    <w:link w:val="Quote"/>
    <w:uiPriority w:val="29"/>
    <w:locked/>
    <w:rsid w:val="00B93885"/>
    <w:rPr>
      <w:rFonts w:cs="Times New Roman"/>
      <w:iCs/>
      <w:color w:val="000000"/>
      <w:sz w:val="24"/>
      <w:szCs w:val="24"/>
      <w:lang w:val="ru-RU" w:eastAsia="ru-RU"/>
    </w:rPr>
  </w:style>
  <w:style w:type="paragraph" w:styleId="ListParagraph">
    <w:name w:val="List Paragraph"/>
    <w:basedOn w:val="Normal"/>
    <w:uiPriority w:val="34"/>
    <w:qFormat/>
    <w:rsid w:val="00B93885"/>
    <w:pPr>
      <w:ind w:left="720" w:firstLine="851"/>
      <w:contextualSpacing/>
    </w:pPr>
  </w:style>
  <w:style w:type="paragraph" w:customStyle="1" w:styleId="Qfr">
    <w:name w:val="Q fr"/>
    <w:basedOn w:val="Normal"/>
    <w:link w:val="QfrChar"/>
    <w:qFormat/>
    <w:rsid w:val="00B93885"/>
    <w:pPr>
      <w:spacing w:before="120" w:after="120"/>
      <w:ind w:left="1134" w:right="38" w:firstLine="246"/>
      <w:jc w:val="both"/>
    </w:pPr>
    <w:rPr>
      <w:sz w:val="18"/>
      <w:szCs w:val="28"/>
      <w:lang w:val="fr-FR" w:eastAsia="fr-FR"/>
    </w:rPr>
  </w:style>
  <w:style w:type="character" w:customStyle="1" w:styleId="QfrChar">
    <w:name w:val="Q fr Char"/>
    <w:link w:val="Qfr"/>
    <w:locked/>
    <w:rsid w:val="00B93885"/>
    <w:rPr>
      <w:sz w:val="28"/>
      <w:lang w:val="fr-FR" w:eastAsia="fr-FR"/>
    </w:rPr>
  </w:style>
  <w:style w:type="character" w:customStyle="1" w:styleId="apple-style-span">
    <w:name w:val="apple-style-span"/>
    <w:rsid w:val="00B93885"/>
    <w:rPr>
      <w:color w:val="000000"/>
      <w:sz w:val="22"/>
      <w:lang w:val="en-GB" w:eastAsia="x-none"/>
    </w:rPr>
  </w:style>
  <w:style w:type="character" w:customStyle="1" w:styleId="apple-converted-space">
    <w:name w:val="apple-converted-space"/>
    <w:rsid w:val="00B93885"/>
  </w:style>
  <w:style w:type="paragraph" w:styleId="EndnoteText">
    <w:name w:val="endnote text"/>
    <w:basedOn w:val="Normal"/>
    <w:link w:val="EndnoteTextChar"/>
    <w:uiPriority w:val="99"/>
    <w:unhideWhenUsed/>
    <w:rsid w:val="00007293"/>
    <w:pPr>
      <w:spacing w:line="240" w:lineRule="auto"/>
    </w:pPr>
    <w:rPr>
      <w:sz w:val="20"/>
    </w:rPr>
  </w:style>
  <w:style w:type="character" w:customStyle="1" w:styleId="EndnoteTextChar">
    <w:name w:val="Endnote Text Char"/>
    <w:basedOn w:val="DefaultParagraphFont"/>
    <w:link w:val="EndnoteText"/>
    <w:uiPriority w:val="99"/>
    <w:locked/>
    <w:rsid w:val="00007293"/>
    <w:rPr>
      <w:rFonts w:cs="Times New Roman"/>
      <w:lang w:val="ru-RU" w:eastAsia="ru-RU"/>
    </w:rPr>
  </w:style>
  <w:style w:type="character" w:customStyle="1" w:styleId="ead-emphinlinerender-italic">
    <w:name w:val="ead-emph inline render-italic"/>
    <w:rsid w:val="00007293"/>
  </w:style>
  <w:style w:type="character" w:styleId="Hyperlink">
    <w:name w:val="Hyperlink"/>
    <w:basedOn w:val="DefaultParagraphFont"/>
    <w:uiPriority w:val="99"/>
    <w:unhideWhenUsed/>
    <w:rsid w:val="0039253C"/>
    <w:rPr>
      <w:rFonts w:cs="Times New Roman"/>
      <w:color w:val="0000FF"/>
      <w:u w:val="single"/>
    </w:rPr>
  </w:style>
  <w:style w:type="paragraph" w:styleId="Bibliography">
    <w:name w:val="Bibliography"/>
    <w:basedOn w:val="Normal"/>
    <w:next w:val="Normal"/>
    <w:uiPriority w:val="37"/>
    <w:unhideWhenUsed/>
    <w:rsid w:val="009E6E3C"/>
    <w:pPr>
      <w:spacing w:line="240" w:lineRule="auto"/>
      <w:ind w:left="720" w:hanging="720"/>
    </w:pPr>
  </w:style>
  <w:style w:type="paragraph" w:customStyle="1" w:styleId="Citation">
    <w:name w:val="Citation"/>
    <w:basedOn w:val="Normal"/>
    <w:link w:val="CitationChar"/>
    <w:qFormat/>
    <w:rsid w:val="006C149C"/>
    <w:pPr>
      <w:spacing w:before="120" w:after="120" w:line="240" w:lineRule="auto"/>
      <w:ind w:left="1134" w:right="38" w:firstLine="246"/>
      <w:jc w:val="both"/>
    </w:pPr>
    <w:rPr>
      <w:sz w:val="18"/>
      <w:szCs w:val="28"/>
      <w:lang w:val="fr-FR" w:eastAsia="fr-FR"/>
    </w:rPr>
  </w:style>
  <w:style w:type="character" w:customStyle="1" w:styleId="CitationChar">
    <w:name w:val="Citation Char"/>
    <w:basedOn w:val="DefaultParagraphFont"/>
    <w:link w:val="Citation"/>
    <w:rsid w:val="006C149C"/>
    <w:rPr>
      <w:sz w:val="18"/>
      <w:szCs w:val="28"/>
      <w:lang w:val="fr-FR" w:eastAsia="fr-FR"/>
    </w:rPr>
  </w:style>
  <w:style w:type="paragraph" w:customStyle="1" w:styleId="petit">
    <w:name w:val="petit"/>
    <w:basedOn w:val="Normal"/>
    <w:rsid w:val="00D22B53"/>
    <w:pPr>
      <w:overflowPunct w:val="0"/>
      <w:autoSpaceDE w:val="0"/>
      <w:autoSpaceDN w:val="0"/>
      <w:adjustRightInd w:val="0"/>
      <w:spacing w:line="240" w:lineRule="auto"/>
      <w:ind w:firstLine="227"/>
      <w:jc w:val="both"/>
      <w:textAlignment w:val="baseline"/>
    </w:pPr>
    <w:rPr>
      <w:rFonts w:ascii="Times" w:hAnsi="Times"/>
      <w:sz w:val="20"/>
      <w:lang w:val="en-US" w:eastAsia="de-DE"/>
    </w:rPr>
  </w:style>
  <w:style w:type="character" w:customStyle="1" w:styleId="ex">
    <w:name w:val="ex"/>
    <w:basedOn w:val="DefaultParagraphFont"/>
    <w:rsid w:val="00CF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71164">
      <w:marLeft w:val="0"/>
      <w:marRight w:val="0"/>
      <w:marTop w:val="0"/>
      <w:marBottom w:val="0"/>
      <w:divBdr>
        <w:top w:val="none" w:sz="0" w:space="0" w:color="auto"/>
        <w:left w:val="none" w:sz="0" w:space="0" w:color="auto"/>
        <w:bottom w:val="none" w:sz="0" w:space="0" w:color="auto"/>
        <w:right w:val="none" w:sz="0" w:space="0" w:color="auto"/>
      </w:divBdr>
      <w:divsChild>
        <w:div w:id="1472871166">
          <w:marLeft w:val="0"/>
          <w:marRight w:val="0"/>
          <w:marTop w:val="0"/>
          <w:marBottom w:val="0"/>
          <w:divBdr>
            <w:top w:val="none" w:sz="0" w:space="0" w:color="auto"/>
            <w:left w:val="none" w:sz="0" w:space="0" w:color="auto"/>
            <w:bottom w:val="none" w:sz="0" w:space="0" w:color="auto"/>
            <w:right w:val="none" w:sz="0" w:space="0" w:color="auto"/>
          </w:divBdr>
          <w:divsChild>
            <w:div w:id="14728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mailto:iampols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4B15B6D-786D-EF4C-A248-0DF6BFF9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11471</Words>
  <Characters>65389</Characters>
  <Application>Microsoft Macintosh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Левинас и Койре - Клюни</vt:lpstr>
    </vt:vector>
  </TitlesOfParts>
  <Company>private</Company>
  <LinksUpToDate>false</LinksUpToDate>
  <CharactersWithSpaces>76707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Левинас и Койре - Клюни</dc:title>
  <dc:creator>Yampolskaya</dc:creator>
  <cp:lastModifiedBy>Anna Yampolskaya</cp:lastModifiedBy>
  <cp:revision>2</cp:revision>
  <cp:lastPrinted>2015-03-04T19:02:00Z</cp:lastPrinted>
  <dcterms:created xsi:type="dcterms:W3CDTF">2015-03-04T22:31:00Z</dcterms:created>
  <dcterms:modified xsi:type="dcterms:W3CDTF">2015-03-04T22:31:00Z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zotero-version="4.0.23"&gt;&lt;session id="oXKbEyOq"/&gt;&lt;style id="http://www.zotero.org/styles/elsevier-harvard" hasBibliography="1" bibliographyStyleHasBeenSet="1"/&gt;&lt;prefs&gt;&lt;pref name="fieldType" value="Field"/&gt;&lt;pref name="storeReferences"</vt:lpwstr>
  </property>
  <property fmtid="{D5CDD505-2E9C-101B-9397-08002B2CF9AE}" pid="3" name="ZOTERO_PREF_2">
    <vt:lpwstr> value="true"/&gt;&lt;pref name="automaticJournalAbbreviations" value="false"/&gt;&lt;pref name="noteType" value="0"/&gt;&lt;/prefs&gt;&lt;/data&gt;</vt:lpwstr>
  </property>
</Properties>
</file>