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81" w:rsidRPr="00237FE8" w:rsidRDefault="00822817" w:rsidP="00237FE8">
      <w:pPr>
        <w:spacing w:after="0" w:line="240" w:lineRule="auto"/>
        <w:jc w:val="center"/>
        <w:rPr>
          <w:rFonts w:ascii="Times New Roman" w:hAnsi="Times New Roman" w:cs="Times New Roman"/>
          <w:b/>
          <w:sz w:val="28"/>
          <w:szCs w:val="28"/>
        </w:rPr>
      </w:pPr>
      <w:r w:rsidRPr="00237FE8">
        <w:rPr>
          <w:rFonts w:ascii="Times New Roman" w:hAnsi="Times New Roman" w:cs="Times New Roman"/>
          <w:b/>
          <w:sz w:val="28"/>
          <w:szCs w:val="28"/>
        </w:rPr>
        <w:t xml:space="preserve">Взгляд российского учительства – </w:t>
      </w:r>
      <w:r w:rsidR="00CA1BAC" w:rsidRPr="00237FE8">
        <w:rPr>
          <w:rFonts w:ascii="Times New Roman" w:hAnsi="Times New Roman" w:cs="Times New Roman"/>
          <w:b/>
          <w:sz w:val="28"/>
          <w:szCs w:val="28"/>
        </w:rPr>
        <w:t>«отличники»</w:t>
      </w:r>
      <w:r w:rsidRPr="00237FE8">
        <w:rPr>
          <w:rFonts w:ascii="Times New Roman" w:hAnsi="Times New Roman" w:cs="Times New Roman"/>
          <w:b/>
          <w:sz w:val="28"/>
          <w:szCs w:val="28"/>
        </w:rPr>
        <w:t>, показат</w:t>
      </w:r>
      <w:r w:rsidR="005C6D4C" w:rsidRPr="00237FE8">
        <w:rPr>
          <w:rFonts w:ascii="Times New Roman" w:hAnsi="Times New Roman" w:cs="Times New Roman"/>
          <w:b/>
          <w:sz w:val="28"/>
          <w:szCs w:val="28"/>
        </w:rPr>
        <w:t>ель успеваемости и средний балл</w:t>
      </w:r>
    </w:p>
    <w:p w:rsidR="000001C8" w:rsidRDefault="000001C8" w:rsidP="0097195B">
      <w:pPr>
        <w:spacing w:after="0" w:line="240" w:lineRule="auto"/>
        <w:jc w:val="center"/>
        <w:rPr>
          <w:rFonts w:ascii="Tahoma" w:hAnsi="Tahoma" w:cs="Tahoma"/>
          <w:color w:val="000000"/>
          <w:sz w:val="20"/>
          <w:szCs w:val="20"/>
          <w:shd w:val="clear" w:color="auto" w:fill="FFFFFF"/>
        </w:rPr>
      </w:pPr>
    </w:p>
    <w:p w:rsidR="00FD6EF4" w:rsidRPr="000001C8" w:rsidRDefault="00FD6EF4" w:rsidP="0097195B">
      <w:pPr>
        <w:spacing w:after="0" w:line="240" w:lineRule="auto"/>
        <w:jc w:val="center"/>
        <w:rPr>
          <w:rFonts w:ascii="Times New Roman" w:hAnsi="Times New Roman" w:cs="Times New Roman"/>
          <w:sz w:val="28"/>
          <w:szCs w:val="28"/>
          <w:lang w:val="en-US"/>
        </w:rPr>
      </w:pPr>
      <w:r w:rsidRPr="000001C8">
        <w:rPr>
          <w:rFonts w:ascii="Times New Roman" w:hAnsi="Times New Roman" w:cs="Times New Roman"/>
          <w:color w:val="000000"/>
          <w:sz w:val="28"/>
          <w:szCs w:val="28"/>
          <w:shd w:val="clear" w:color="auto" w:fill="FFFFFF"/>
          <w:lang w:val="en-US"/>
        </w:rPr>
        <w:t>E</w:t>
      </w:r>
      <w:r w:rsidRPr="000001C8">
        <w:rPr>
          <w:rFonts w:ascii="Times New Roman" w:hAnsi="Times New Roman" w:cs="Times New Roman"/>
          <w:color w:val="000000"/>
          <w:sz w:val="28"/>
          <w:szCs w:val="28"/>
          <w:shd w:val="clear" w:color="auto" w:fill="FFFFFF"/>
        </w:rPr>
        <w:t>х</w:t>
      </w:r>
      <w:proofErr w:type="spellStart"/>
      <w:r w:rsidRPr="000001C8">
        <w:rPr>
          <w:rFonts w:ascii="Times New Roman" w:hAnsi="Times New Roman" w:cs="Times New Roman"/>
          <w:color w:val="000000"/>
          <w:sz w:val="28"/>
          <w:szCs w:val="28"/>
          <w:shd w:val="clear" w:color="auto" w:fill="FFFFFF"/>
          <w:lang w:val="en-US"/>
        </w:rPr>
        <w:t>cellent</w:t>
      </w:r>
      <w:proofErr w:type="spellEnd"/>
      <w:r w:rsidRPr="000001C8">
        <w:rPr>
          <w:rFonts w:ascii="Times New Roman" w:hAnsi="Times New Roman" w:cs="Times New Roman"/>
          <w:color w:val="000000"/>
          <w:sz w:val="28"/>
          <w:szCs w:val="28"/>
          <w:shd w:val="clear" w:color="auto" w:fill="FFFFFF"/>
          <w:lang w:val="en-US"/>
        </w:rPr>
        <w:t xml:space="preserve"> students, academic performance and grade point average: Russian teachers' opinion</w:t>
      </w:r>
    </w:p>
    <w:p w:rsidR="0097195B" w:rsidRPr="005C6D4C" w:rsidRDefault="0097195B" w:rsidP="0097195B">
      <w:pPr>
        <w:spacing w:after="0" w:line="240" w:lineRule="auto"/>
        <w:jc w:val="right"/>
        <w:rPr>
          <w:rFonts w:ascii="Times New Roman" w:eastAsia="PragmaticaC" w:hAnsi="Times New Roman" w:cs="Times New Roman"/>
          <w:color w:val="231F20"/>
          <w:sz w:val="24"/>
          <w:szCs w:val="24"/>
          <w:lang w:val="en-US"/>
        </w:rPr>
      </w:pPr>
    </w:p>
    <w:p w:rsidR="0097195B" w:rsidRPr="005702FF" w:rsidRDefault="0097195B" w:rsidP="0097195B">
      <w:pPr>
        <w:spacing w:after="0" w:line="240" w:lineRule="auto"/>
        <w:jc w:val="right"/>
        <w:rPr>
          <w:rFonts w:ascii="Times New Roman" w:hAnsi="Times New Roman" w:cs="Times New Roman"/>
          <w:sz w:val="24"/>
          <w:szCs w:val="24"/>
        </w:rPr>
      </w:pPr>
      <w:r w:rsidRPr="005702FF">
        <w:rPr>
          <w:rFonts w:ascii="Times New Roman" w:hAnsi="Times New Roman" w:cs="Times New Roman"/>
          <w:sz w:val="24"/>
          <w:szCs w:val="24"/>
        </w:rPr>
        <w:t>Шеина Марина Витальевна, канд. физ.</w:t>
      </w:r>
      <w:r w:rsidR="00C95B32" w:rsidRPr="00C95B32">
        <w:rPr>
          <w:rFonts w:ascii="Times New Roman" w:hAnsi="Times New Roman" w:cs="Times New Roman"/>
          <w:sz w:val="24"/>
          <w:szCs w:val="24"/>
        </w:rPr>
        <w:t xml:space="preserve"> </w:t>
      </w:r>
      <w:proofErr w:type="gramStart"/>
      <w:r w:rsidR="00C95B32">
        <w:rPr>
          <w:rFonts w:ascii="Times New Roman" w:hAnsi="Times New Roman" w:cs="Times New Roman"/>
          <w:sz w:val="24"/>
          <w:szCs w:val="24"/>
        </w:rPr>
        <w:t>–</w:t>
      </w:r>
      <w:r w:rsidRPr="005702FF">
        <w:rPr>
          <w:rFonts w:ascii="Times New Roman" w:hAnsi="Times New Roman" w:cs="Times New Roman"/>
          <w:sz w:val="24"/>
          <w:szCs w:val="24"/>
        </w:rPr>
        <w:t>м</w:t>
      </w:r>
      <w:proofErr w:type="gramEnd"/>
      <w:r w:rsidRPr="005702FF">
        <w:rPr>
          <w:rFonts w:ascii="Times New Roman" w:hAnsi="Times New Roman" w:cs="Times New Roman"/>
          <w:sz w:val="24"/>
          <w:szCs w:val="24"/>
        </w:rPr>
        <w:t>ат. наук,</w:t>
      </w:r>
    </w:p>
    <w:p w:rsidR="0097195B" w:rsidRPr="005702FF" w:rsidRDefault="0097195B" w:rsidP="0097195B">
      <w:pPr>
        <w:spacing w:after="0" w:line="240" w:lineRule="auto"/>
        <w:jc w:val="right"/>
        <w:rPr>
          <w:rFonts w:ascii="Times New Roman" w:hAnsi="Times New Roman" w:cs="Times New Roman"/>
          <w:sz w:val="24"/>
          <w:szCs w:val="24"/>
        </w:rPr>
      </w:pPr>
      <w:r w:rsidRPr="005702FF">
        <w:rPr>
          <w:rFonts w:ascii="Times New Roman" w:hAnsi="Times New Roman" w:cs="Times New Roman"/>
          <w:sz w:val="24"/>
          <w:szCs w:val="24"/>
        </w:rPr>
        <w:t>доцент департамента экономики</w:t>
      </w:r>
      <w:r w:rsidR="000001C8">
        <w:rPr>
          <w:rFonts w:ascii="Times New Roman" w:hAnsi="Times New Roman" w:cs="Times New Roman"/>
          <w:sz w:val="24"/>
          <w:szCs w:val="24"/>
        </w:rPr>
        <w:t xml:space="preserve"> и финансов</w:t>
      </w:r>
      <w:r w:rsidRPr="005702FF">
        <w:rPr>
          <w:rFonts w:ascii="Times New Roman" w:hAnsi="Times New Roman" w:cs="Times New Roman"/>
          <w:sz w:val="24"/>
          <w:szCs w:val="24"/>
        </w:rPr>
        <w:t>, НИУ ВШЭ</w:t>
      </w:r>
      <w:r w:rsidR="000001C8">
        <w:rPr>
          <w:rFonts w:ascii="Times New Roman" w:hAnsi="Times New Roman" w:cs="Times New Roman"/>
          <w:sz w:val="24"/>
          <w:szCs w:val="24"/>
        </w:rPr>
        <w:t xml:space="preserve">, </w:t>
      </w:r>
      <w:r w:rsidRPr="005702FF">
        <w:rPr>
          <w:rFonts w:ascii="Times New Roman" w:hAnsi="Times New Roman" w:cs="Times New Roman"/>
          <w:sz w:val="24"/>
          <w:szCs w:val="24"/>
        </w:rPr>
        <w:t>Пермь</w:t>
      </w:r>
    </w:p>
    <w:p w:rsidR="00E67C2C" w:rsidRDefault="00E67C2C" w:rsidP="00E67C2C">
      <w:pPr>
        <w:autoSpaceDE w:val="0"/>
        <w:autoSpaceDN w:val="0"/>
        <w:adjustRightInd w:val="0"/>
        <w:spacing w:after="0" w:line="240" w:lineRule="auto"/>
        <w:rPr>
          <w:rFonts w:eastAsia="PragmaticaC" w:cs="PragmaticaC"/>
          <w:color w:val="231F20"/>
          <w:sz w:val="20"/>
          <w:szCs w:val="20"/>
        </w:rPr>
      </w:pPr>
    </w:p>
    <w:p w:rsidR="00706AD6" w:rsidRPr="00F95A44" w:rsidRDefault="00AD63C8" w:rsidP="00706AD6">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Ключевые слова: п</w:t>
      </w:r>
      <w:r w:rsidR="00706AD6">
        <w:rPr>
          <w:rFonts w:ascii="Times New Roman" w:hAnsi="Times New Roman" w:cs="Times New Roman"/>
          <w:sz w:val="24"/>
          <w:szCs w:val="24"/>
          <w:lang w:eastAsia="ru-RU"/>
        </w:rPr>
        <w:t>оказатели работы учителя, средний балл, качество знаний, показатель успеваемости</w:t>
      </w:r>
    </w:p>
    <w:p w:rsidR="00F4694C" w:rsidRPr="006B4127" w:rsidRDefault="006B4127" w:rsidP="006B4127">
      <w:pPr>
        <w:autoSpaceDE w:val="0"/>
        <w:autoSpaceDN w:val="0"/>
        <w:adjustRightInd w:val="0"/>
        <w:spacing w:after="0" w:line="360" w:lineRule="auto"/>
        <w:jc w:val="both"/>
        <w:rPr>
          <w:rFonts w:ascii="Times New Roman" w:hAnsi="Times New Roman" w:cs="Times New Roman"/>
          <w:sz w:val="24"/>
          <w:szCs w:val="24"/>
          <w:lang w:val="en-US"/>
        </w:rPr>
      </w:pPr>
      <w:r w:rsidRPr="006B4127">
        <w:rPr>
          <w:rFonts w:ascii="Times New Roman" w:hAnsi="Times New Roman" w:cs="Times New Roman"/>
          <w:sz w:val="24"/>
          <w:szCs w:val="24"/>
          <w:lang w:val="en-US"/>
        </w:rPr>
        <w:t xml:space="preserve">Keywords: </w:t>
      </w:r>
      <w:r>
        <w:rPr>
          <w:rFonts w:ascii="Times New Roman" w:hAnsi="Times New Roman" w:cs="Times New Roman"/>
          <w:sz w:val="24"/>
          <w:szCs w:val="24"/>
          <w:lang w:val="en-US"/>
        </w:rPr>
        <w:t>t</w:t>
      </w:r>
      <w:r w:rsidRPr="006B4127">
        <w:rPr>
          <w:rFonts w:ascii="Times New Roman" w:hAnsi="Times New Roman" w:cs="Times New Roman"/>
          <w:sz w:val="24"/>
          <w:szCs w:val="24"/>
          <w:lang w:val="en-US"/>
        </w:rPr>
        <w:t>eacher performance indicators,</w:t>
      </w:r>
      <w:r>
        <w:rPr>
          <w:rFonts w:ascii="Times New Roman" w:hAnsi="Times New Roman" w:cs="Times New Roman"/>
          <w:sz w:val="24"/>
          <w:szCs w:val="24"/>
          <w:lang w:val="en-US"/>
        </w:rPr>
        <w:t xml:space="preserve"> av</w:t>
      </w:r>
      <w:r w:rsidRPr="006B4127">
        <w:rPr>
          <w:rFonts w:ascii="Times New Roman" w:hAnsi="Times New Roman" w:cs="Times New Roman"/>
          <w:sz w:val="24"/>
          <w:szCs w:val="24"/>
          <w:lang w:val="en-US"/>
        </w:rPr>
        <w:t>erage score,</w:t>
      </w:r>
      <w:r>
        <w:rPr>
          <w:rFonts w:ascii="Times New Roman" w:hAnsi="Times New Roman" w:cs="Times New Roman"/>
          <w:sz w:val="24"/>
          <w:szCs w:val="24"/>
          <w:lang w:val="en-US"/>
        </w:rPr>
        <w:t xml:space="preserve"> q</w:t>
      </w:r>
      <w:r w:rsidRPr="006B4127">
        <w:rPr>
          <w:rFonts w:ascii="Times New Roman" w:hAnsi="Times New Roman" w:cs="Times New Roman"/>
          <w:sz w:val="24"/>
          <w:szCs w:val="24"/>
          <w:lang w:val="en-US"/>
        </w:rPr>
        <w:t>uality of knowledge,</w:t>
      </w:r>
      <w:r>
        <w:rPr>
          <w:rFonts w:ascii="Times New Roman" w:hAnsi="Times New Roman" w:cs="Times New Roman"/>
          <w:sz w:val="24"/>
          <w:szCs w:val="24"/>
          <w:lang w:val="en-US"/>
        </w:rPr>
        <w:t xml:space="preserve"> </w:t>
      </w:r>
      <w:bookmarkStart w:id="0" w:name="_GoBack"/>
      <w:r w:rsidRPr="006B4127">
        <w:rPr>
          <w:rFonts w:ascii="Arial" w:hAnsi="Arial" w:cs="Arial"/>
          <w:color w:val="000000"/>
          <w:sz w:val="20"/>
          <w:szCs w:val="20"/>
          <w:shd w:val="clear" w:color="auto" w:fill="FFFFFF"/>
          <w:lang w:val="en-US"/>
        </w:rPr>
        <w:t>index</w:t>
      </w:r>
      <w:r w:rsidRPr="006B4127">
        <w:rPr>
          <w:rFonts w:ascii="Times New Roman" w:hAnsi="Times New Roman" w:cs="Times New Roman"/>
          <w:sz w:val="24"/>
          <w:szCs w:val="24"/>
          <w:lang w:val="en-US"/>
        </w:rPr>
        <w:t xml:space="preserve"> </w:t>
      </w:r>
      <w:r w:rsidR="00AA06B6">
        <w:rPr>
          <w:rFonts w:ascii="Times New Roman" w:hAnsi="Times New Roman" w:cs="Times New Roman"/>
          <w:sz w:val="24"/>
          <w:szCs w:val="24"/>
          <w:lang w:val="en-US"/>
        </w:rPr>
        <w:t xml:space="preserve">of </w:t>
      </w:r>
      <w:r w:rsidRPr="006B4127">
        <w:rPr>
          <w:rFonts w:ascii="Times New Roman" w:hAnsi="Times New Roman" w:cs="Times New Roman"/>
          <w:sz w:val="24"/>
          <w:szCs w:val="24"/>
          <w:lang w:val="en-US"/>
        </w:rPr>
        <w:t>achievement</w:t>
      </w:r>
      <w:bookmarkEnd w:id="0"/>
    </w:p>
    <w:p w:rsidR="00F4694C" w:rsidRPr="00384DB5" w:rsidRDefault="00866A81" w:rsidP="00DB7BD0">
      <w:pPr>
        <w:autoSpaceDE w:val="0"/>
        <w:autoSpaceDN w:val="0"/>
        <w:adjustRightInd w:val="0"/>
        <w:spacing w:after="0" w:line="360" w:lineRule="auto"/>
        <w:ind w:firstLine="709"/>
        <w:jc w:val="both"/>
        <w:rPr>
          <w:rFonts w:ascii="Times New Roman" w:hAnsi="Times New Roman" w:cs="Times New Roman"/>
          <w:sz w:val="24"/>
          <w:szCs w:val="24"/>
        </w:rPr>
      </w:pPr>
      <w:r w:rsidRPr="00384DB5">
        <w:rPr>
          <w:rFonts w:ascii="Times New Roman" w:hAnsi="Times New Roman" w:cs="Times New Roman"/>
          <w:sz w:val="24"/>
          <w:szCs w:val="24"/>
        </w:rPr>
        <w:t xml:space="preserve">Повышение успеваемости школьников является важной частью образовательной политики. В пользу этого говорят как огромное число работ и исследований, посвященных данному вопросу, так и активная непрерывная деятельность по реформированию образовательной системы. </w:t>
      </w:r>
      <w:r w:rsidR="009A1C39" w:rsidRPr="00384DB5">
        <w:rPr>
          <w:rFonts w:ascii="Times New Roman" w:hAnsi="Times New Roman" w:cs="Times New Roman"/>
          <w:sz w:val="24"/>
          <w:szCs w:val="24"/>
        </w:rPr>
        <w:t>Исследователи образования</w:t>
      </w:r>
      <w:r w:rsidR="008104E9" w:rsidRPr="00384DB5">
        <w:rPr>
          <w:rFonts w:ascii="Times New Roman" w:hAnsi="Times New Roman" w:cs="Times New Roman"/>
          <w:sz w:val="24"/>
          <w:szCs w:val="24"/>
        </w:rPr>
        <w:t xml:space="preserve"> в работе (</w:t>
      </w:r>
      <w:proofErr w:type="spellStart"/>
      <w:r w:rsidR="008104E9" w:rsidRPr="00384DB5">
        <w:rPr>
          <w:rFonts w:ascii="Times New Roman" w:hAnsi="Times New Roman" w:cs="Times New Roman"/>
          <w:sz w:val="24"/>
          <w:szCs w:val="24"/>
          <w:lang w:val="en-US"/>
        </w:rPr>
        <w:t>Bernaus</w:t>
      </w:r>
      <w:proofErr w:type="spellEnd"/>
      <w:r w:rsidR="008104E9" w:rsidRPr="00384DB5">
        <w:rPr>
          <w:rFonts w:ascii="Times New Roman" w:hAnsi="Times New Roman" w:cs="Times New Roman"/>
          <w:sz w:val="24"/>
          <w:szCs w:val="24"/>
        </w:rPr>
        <w:t xml:space="preserve">, </w:t>
      </w:r>
      <w:r w:rsidR="008104E9" w:rsidRPr="00384DB5">
        <w:rPr>
          <w:rFonts w:ascii="Times New Roman" w:hAnsi="Times New Roman" w:cs="Times New Roman"/>
          <w:sz w:val="24"/>
          <w:szCs w:val="24"/>
          <w:lang w:val="en-US"/>
        </w:rPr>
        <w:t>Wilson</w:t>
      </w:r>
      <w:r w:rsidR="008104E9" w:rsidRPr="00384DB5">
        <w:rPr>
          <w:rFonts w:ascii="Times New Roman" w:hAnsi="Times New Roman" w:cs="Times New Roman"/>
          <w:sz w:val="24"/>
          <w:szCs w:val="24"/>
        </w:rPr>
        <w:t xml:space="preserve"> </w:t>
      </w:r>
      <w:r w:rsidR="008104E9" w:rsidRPr="00384DB5">
        <w:rPr>
          <w:rFonts w:ascii="Times New Roman" w:hAnsi="Times New Roman" w:cs="Times New Roman"/>
          <w:sz w:val="24"/>
          <w:szCs w:val="24"/>
          <w:lang w:val="en-US"/>
        </w:rPr>
        <w:t>and</w:t>
      </w:r>
      <w:r w:rsidR="008104E9" w:rsidRPr="00384DB5">
        <w:rPr>
          <w:rFonts w:ascii="Times New Roman" w:hAnsi="Times New Roman" w:cs="Times New Roman"/>
          <w:sz w:val="24"/>
          <w:szCs w:val="24"/>
        </w:rPr>
        <w:t xml:space="preserve"> </w:t>
      </w:r>
      <w:r w:rsidR="008104E9" w:rsidRPr="00384DB5">
        <w:rPr>
          <w:rFonts w:ascii="Times New Roman" w:hAnsi="Times New Roman" w:cs="Times New Roman"/>
          <w:sz w:val="24"/>
          <w:szCs w:val="24"/>
          <w:lang w:val="en-US"/>
        </w:rPr>
        <w:t>Gardner</w:t>
      </w:r>
      <w:r w:rsidR="008104E9" w:rsidRPr="00384DB5">
        <w:rPr>
          <w:rFonts w:ascii="Times New Roman" w:hAnsi="Times New Roman" w:cs="Times New Roman"/>
          <w:sz w:val="24"/>
          <w:szCs w:val="24"/>
        </w:rPr>
        <w:t xml:space="preserve">, 2009) </w:t>
      </w:r>
      <w:r w:rsidRPr="00384DB5">
        <w:rPr>
          <w:rFonts w:ascii="Times New Roman" w:hAnsi="Times New Roman" w:cs="Times New Roman"/>
          <w:sz w:val="24"/>
          <w:szCs w:val="24"/>
        </w:rPr>
        <w:t>подчеркивают, что мотивация учителя связана с использованием мотивирующих стратегий обучения, которые, в свою очередь, влияют на учебные</w:t>
      </w:r>
      <w:r w:rsidR="009A1C39" w:rsidRPr="00384DB5">
        <w:rPr>
          <w:rFonts w:ascii="Times New Roman" w:hAnsi="Times New Roman" w:cs="Times New Roman"/>
          <w:sz w:val="24"/>
          <w:szCs w:val="24"/>
        </w:rPr>
        <w:t xml:space="preserve"> достижения школьников. Поэтому</w:t>
      </w:r>
      <w:r w:rsidRPr="00384DB5">
        <w:rPr>
          <w:rFonts w:ascii="Times New Roman" w:hAnsi="Times New Roman" w:cs="Times New Roman"/>
          <w:sz w:val="24"/>
          <w:szCs w:val="24"/>
        </w:rPr>
        <w:t xml:space="preserve"> любые изменения в образовательной системе, направленные на повышение мотивации учителей, должны привести к повышению успеваемости учащихся.</w:t>
      </w:r>
    </w:p>
    <w:p w:rsidR="00D54A8F" w:rsidRPr="00025DA8" w:rsidRDefault="009A1C39" w:rsidP="008104E9">
      <w:pPr>
        <w:autoSpaceDE w:val="0"/>
        <w:autoSpaceDN w:val="0"/>
        <w:adjustRightInd w:val="0"/>
        <w:spacing w:after="0" w:line="360" w:lineRule="auto"/>
        <w:ind w:firstLine="709"/>
        <w:jc w:val="both"/>
        <w:rPr>
          <w:rFonts w:ascii="Times New Roman" w:eastAsia="PragmaticaC" w:hAnsi="Times New Roman" w:cs="Times New Roman"/>
          <w:color w:val="231F20"/>
          <w:sz w:val="24"/>
          <w:szCs w:val="24"/>
        </w:rPr>
      </w:pPr>
      <w:r w:rsidRPr="00384DB5">
        <w:rPr>
          <w:rFonts w:ascii="Times New Roman" w:hAnsi="Times New Roman" w:cs="Times New Roman"/>
          <w:color w:val="000000"/>
          <w:sz w:val="24"/>
          <w:szCs w:val="24"/>
        </w:rPr>
        <w:t xml:space="preserve">Анализ большого числа работ привел </w:t>
      </w:r>
      <w:r w:rsidR="009A13AB" w:rsidRPr="00384DB5">
        <w:rPr>
          <w:rFonts w:ascii="Times New Roman" w:hAnsi="Times New Roman" w:cs="Times New Roman"/>
          <w:color w:val="000000"/>
          <w:sz w:val="24"/>
          <w:szCs w:val="24"/>
        </w:rPr>
        <w:t>специалист</w:t>
      </w:r>
      <w:r w:rsidRPr="00384DB5">
        <w:rPr>
          <w:rFonts w:ascii="Times New Roman" w:hAnsi="Times New Roman" w:cs="Times New Roman"/>
          <w:color w:val="000000"/>
          <w:sz w:val="24"/>
          <w:szCs w:val="24"/>
        </w:rPr>
        <w:t>а</w:t>
      </w:r>
      <w:r w:rsidR="009A13AB" w:rsidRPr="00384DB5">
        <w:rPr>
          <w:rFonts w:ascii="Times New Roman" w:hAnsi="Times New Roman" w:cs="Times New Roman"/>
          <w:color w:val="000000"/>
          <w:sz w:val="24"/>
          <w:szCs w:val="24"/>
        </w:rPr>
        <w:t xml:space="preserve"> по исследованиям в обла</w:t>
      </w:r>
      <w:r w:rsidR="009A13AB" w:rsidRPr="00384DB5">
        <w:rPr>
          <w:rFonts w:ascii="Times New Roman" w:hAnsi="Times New Roman" w:cs="Times New Roman"/>
          <w:color w:val="000000"/>
          <w:sz w:val="24"/>
          <w:szCs w:val="24"/>
        </w:rPr>
        <w:softHyphen/>
        <w:t xml:space="preserve">сти школьного образования </w:t>
      </w:r>
      <w:r w:rsidRPr="00384DB5">
        <w:rPr>
          <w:rFonts w:ascii="Times New Roman" w:hAnsi="Times New Roman" w:cs="Times New Roman"/>
          <w:color w:val="000000"/>
          <w:sz w:val="24"/>
          <w:szCs w:val="24"/>
        </w:rPr>
        <w:t xml:space="preserve">Эрика </w:t>
      </w:r>
      <w:proofErr w:type="spellStart"/>
      <w:r w:rsidRPr="00384DB5">
        <w:rPr>
          <w:rFonts w:ascii="Times New Roman" w:hAnsi="Times New Roman" w:cs="Times New Roman"/>
          <w:color w:val="000000"/>
          <w:sz w:val="24"/>
          <w:szCs w:val="24"/>
        </w:rPr>
        <w:t>Ханушека</w:t>
      </w:r>
      <w:proofErr w:type="spellEnd"/>
      <w:r w:rsidRPr="00384DB5">
        <w:rPr>
          <w:rFonts w:ascii="Times New Roman" w:hAnsi="Times New Roman" w:cs="Times New Roman"/>
          <w:color w:val="000000"/>
          <w:sz w:val="24"/>
          <w:szCs w:val="24"/>
        </w:rPr>
        <w:t xml:space="preserve"> к неутешительному выводу – результаты изучения влияния различных характеристик школ и учителей на результативность ученика не однозначны, не представляется возможным выделить какие</w:t>
      </w:r>
      <w:r w:rsidR="006C4CD1" w:rsidRPr="00384DB5">
        <w:rPr>
          <w:rFonts w:ascii="Times New Roman" w:hAnsi="Times New Roman" w:cs="Times New Roman"/>
          <w:color w:val="000000"/>
          <w:sz w:val="24"/>
          <w:szCs w:val="24"/>
        </w:rPr>
        <w:t>–</w:t>
      </w:r>
      <w:r w:rsidRPr="00384DB5">
        <w:rPr>
          <w:rFonts w:ascii="Times New Roman" w:hAnsi="Times New Roman" w:cs="Times New Roman"/>
          <w:color w:val="000000"/>
          <w:sz w:val="24"/>
          <w:szCs w:val="24"/>
        </w:rPr>
        <w:t xml:space="preserve">либо </w:t>
      </w:r>
      <w:r w:rsidR="008104E9" w:rsidRPr="00384DB5">
        <w:rPr>
          <w:rFonts w:ascii="Times New Roman" w:hAnsi="Times New Roman" w:cs="Times New Roman"/>
          <w:color w:val="000000"/>
          <w:sz w:val="24"/>
          <w:szCs w:val="24"/>
        </w:rPr>
        <w:t xml:space="preserve">факторы, </w:t>
      </w:r>
      <w:r w:rsidRPr="00384DB5">
        <w:rPr>
          <w:rFonts w:ascii="Times New Roman" w:hAnsi="Times New Roman" w:cs="Times New Roman"/>
          <w:color w:val="000000"/>
          <w:sz w:val="24"/>
          <w:szCs w:val="24"/>
        </w:rPr>
        <w:t>определяющие</w:t>
      </w:r>
      <w:r w:rsidR="008104E9" w:rsidRPr="00384DB5">
        <w:rPr>
          <w:rFonts w:ascii="Times New Roman" w:hAnsi="Times New Roman" w:cs="Times New Roman"/>
          <w:color w:val="000000"/>
          <w:sz w:val="24"/>
          <w:szCs w:val="24"/>
        </w:rPr>
        <w:t xml:space="preserve"> его учебные достижения</w:t>
      </w:r>
      <w:r w:rsidRPr="00384DB5">
        <w:rPr>
          <w:rFonts w:ascii="Times New Roman" w:hAnsi="Times New Roman" w:cs="Times New Roman"/>
          <w:color w:val="000000"/>
          <w:sz w:val="24"/>
          <w:szCs w:val="24"/>
        </w:rPr>
        <w:t xml:space="preserve"> (</w:t>
      </w:r>
      <w:proofErr w:type="spellStart"/>
      <w:r w:rsidRPr="00384DB5">
        <w:rPr>
          <w:rFonts w:ascii="Times New Roman" w:hAnsi="Times New Roman" w:cs="Times New Roman"/>
          <w:color w:val="000000"/>
          <w:sz w:val="24"/>
          <w:szCs w:val="24"/>
        </w:rPr>
        <w:t>Hanushek</w:t>
      </w:r>
      <w:proofErr w:type="spellEnd"/>
      <w:r w:rsidRPr="00384DB5">
        <w:rPr>
          <w:rFonts w:ascii="Times New Roman" w:hAnsi="Times New Roman" w:cs="Times New Roman"/>
          <w:color w:val="000000"/>
          <w:sz w:val="24"/>
          <w:szCs w:val="24"/>
        </w:rPr>
        <w:t>, 1997).</w:t>
      </w:r>
      <w:r w:rsidR="00D54A8F">
        <w:rPr>
          <w:rFonts w:ascii="Times New Roman" w:hAnsi="Times New Roman" w:cs="Times New Roman"/>
          <w:color w:val="000000"/>
          <w:sz w:val="24"/>
          <w:szCs w:val="24"/>
        </w:rPr>
        <w:t xml:space="preserve"> </w:t>
      </w:r>
      <w:r w:rsidR="00384DB5" w:rsidRPr="00384DB5">
        <w:rPr>
          <w:rFonts w:ascii="Times New Roman" w:eastAsia="PragmaticaC" w:hAnsi="Times New Roman" w:cs="Times New Roman"/>
          <w:color w:val="231F20"/>
          <w:sz w:val="24"/>
          <w:szCs w:val="24"/>
        </w:rPr>
        <w:t xml:space="preserve">Те же выводы сохраняют свою </w:t>
      </w:r>
      <w:r w:rsidR="00384DB5" w:rsidRPr="00025DA8">
        <w:rPr>
          <w:rFonts w:ascii="Times New Roman" w:eastAsia="PragmaticaC" w:hAnsi="Times New Roman" w:cs="Times New Roman"/>
          <w:color w:val="231F20"/>
          <w:sz w:val="24"/>
          <w:szCs w:val="24"/>
        </w:rPr>
        <w:t xml:space="preserve">актуальность и в более поздних </w:t>
      </w:r>
      <w:r w:rsidR="00D54A8F" w:rsidRPr="00025DA8">
        <w:rPr>
          <w:rFonts w:ascii="Times New Roman" w:eastAsia="PragmaticaC" w:hAnsi="Times New Roman" w:cs="Times New Roman"/>
          <w:color w:val="231F20"/>
          <w:sz w:val="24"/>
          <w:szCs w:val="24"/>
        </w:rPr>
        <w:t>обзорах</w:t>
      </w:r>
      <w:r w:rsidR="00384DB5" w:rsidRPr="00025DA8">
        <w:rPr>
          <w:rFonts w:ascii="Times New Roman" w:eastAsia="PragmaticaC" w:hAnsi="Times New Roman" w:cs="Times New Roman"/>
          <w:color w:val="231F20"/>
          <w:sz w:val="24"/>
          <w:szCs w:val="24"/>
        </w:rPr>
        <w:t xml:space="preserve"> </w:t>
      </w:r>
      <w:r w:rsidR="00384DB5" w:rsidRPr="00025DA8">
        <w:rPr>
          <w:rFonts w:ascii="Times New Roman" w:hAnsi="Times New Roman" w:cs="Times New Roman"/>
          <w:color w:val="000000"/>
          <w:sz w:val="24"/>
          <w:szCs w:val="24"/>
        </w:rPr>
        <w:t>(</w:t>
      </w:r>
      <w:proofErr w:type="spellStart"/>
      <w:r w:rsidR="00437D51" w:rsidRPr="00025DA8">
        <w:rPr>
          <w:rFonts w:ascii="Times New Roman" w:eastAsia="PragmaticaC" w:hAnsi="Times New Roman" w:cs="Times New Roman"/>
          <w:color w:val="231F20"/>
          <w:sz w:val="24"/>
          <w:szCs w:val="24"/>
          <w:lang w:val="en-US"/>
        </w:rPr>
        <w:t>Hanushek</w:t>
      </w:r>
      <w:proofErr w:type="spellEnd"/>
      <w:r w:rsidR="00437D51" w:rsidRPr="00025DA8">
        <w:rPr>
          <w:rFonts w:ascii="Times New Roman" w:eastAsia="PragmaticaC" w:hAnsi="Times New Roman" w:cs="Times New Roman"/>
          <w:color w:val="231F20"/>
          <w:sz w:val="24"/>
          <w:szCs w:val="24"/>
        </w:rPr>
        <w:t xml:space="preserve">, </w:t>
      </w:r>
      <w:proofErr w:type="spellStart"/>
      <w:r w:rsidR="00437D51" w:rsidRPr="00025DA8">
        <w:rPr>
          <w:rFonts w:ascii="Times New Roman" w:eastAsia="PragmaticaC" w:hAnsi="Times New Roman" w:cs="Times New Roman"/>
          <w:color w:val="231F20"/>
          <w:sz w:val="24"/>
          <w:szCs w:val="24"/>
          <w:lang w:val="en-US"/>
        </w:rPr>
        <w:t>Kain</w:t>
      </w:r>
      <w:proofErr w:type="spellEnd"/>
      <w:r w:rsidR="00437D51" w:rsidRPr="00025DA8">
        <w:rPr>
          <w:rFonts w:ascii="Times New Roman" w:eastAsia="PragmaticaC" w:hAnsi="Times New Roman" w:cs="Times New Roman"/>
          <w:color w:val="231F20"/>
          <w:sz w:val="24"/>
          <w:szCs w:val="24"/>
        </w:rPr>
        <w:t xml:space="preserve">, </w:t>
      </w:r>
      <w:proofErr w:type="spellStart"/>
      <w:r w:rsidR="00437D51" w:rsidRPr="00025DA8">
        <w:rPr>
          <w:rFonts w:ascii="Times New Roman" w:eastAsia="PragmaticaC" w:hAnsi="Times New Roman" w:cs="Times New Roman"/>
          <w:color w:val="231F20"/>
          <w:sz w:val="24"/>
          <w:szCs w:val="24"/>
          <w:lang w:val="en-US"/>
        </w:rPr>
        <w:t>Rivkin</w:t>
      </w:r>
      <w:proofErr w:type="spellEnd"/>
      <w:r w:rsidR="00437D51" w:rsidRPr="00025DA8">
        <w:rPr>
          <w:rFonts w:ascii="Times New Roman" w:eastAsia="PragmaticaC" w:hAnsi="Times New Roman" w:cs="Times New Roman"/>
          <w:color w:val="231F20"/>
          <w:sz w:val="24"/>
          <w:szCs w:val="24"/>
        </w:rPr>
        <w:t>, 2005</w:t>
      </w:r>
      <w:r w:rsidR="00384DB5" w:rsidRPr="00025DA8">
        <w:rPr>
          <w:rFonts w:ascii="Times New Roman" w:eastAsia="PragmaticaC" w:hAnsi="Times New Roman" w:cs="Times New Roman"/>
          <w:color w:val="231F20"/>
          <w:sz w:val="24"/>
          <w:szCs w:val="24"/>
        </w:rPr>
        <w:t>), (</w:t>
      </w:r>
      <w:proofErr w:type="spellStart"/>
      <w:r w:rsidR="00025DA8" w:rsidRPr="00025DA8">
        <w:rPr>
          <w:rFonts w:ascii="Times New Roman" w:eastAsia="PragmaticaC" w:hAnsi="Times New Roman" w:cs="Times New Roman"/>
          <w:color w:val="231F20"/>
          <w:sz w:val="24"/>
          <w:szCs w:val="24"/>
          <w:lang w:val="en-US"/>
        </w:rPr>
        <w:t>Clotfelter</w:t>
      </w:r>
      <w:proofErr w:type="spellEnd"/>
      <w:r w:rsidR="00025DA8" w:rsidRPr="00025DA8">
        <w:rPr>
          <w:rFonts w:ascii="Times New Roman" w:eastAsia="PragmaticaC" w:hAnsi="Times New Roman" w:cs="Times New Roman"/>
          <w:color w:val="231F20"/>
          <w:sz w:val="24"/>
          <w:szCs w:val="24"/>
        </w:rPr>
        <w:t xml:space="preserve">, </w:t>
      </w:r>
      <w:r w:rsidR="00025DA8" w:rsidRPr="00025DA8">
        <w:rPr>
          <w:rFonts w:ascii="Times New Roman" w:eastAsia="PragmaticaC" w:hAnsi="Times New Roman" w:cs="Times New Roman"/>
          <w:color w:val="231F20"/>
          <w:sz w:val="24"/>
          <w:szCs w:val="24"/>
          <w:lang w:val="en-US"/>
        </w:rPr>
        <w:t>Ladd</w:t>
      </w:r>
      <w:r w:rsidR="00025DA8" w:rsidRPr="00025DA8">
        <w:rPr>
          <w:rFonts w:ascii="Times New Roman" w:eastAsia="PragmaticaC" w:hAnsi="Times New Roman" w:cs="Times New Roman"/>
          <w:color w:val="231F20"/>
          <w:sz w:val="24"/>
          <w:szCs w:val="24"/>
        </w:rPr>
        <w:t xml:space="preserve">, </w:t>
      </w:r>
      <w:proofErr w:type="spellStart"/>
      <w:r w:rsidR="00025DA8" w:rsidRPr="00025DA8">
        <w:rPr>
          <w:rFonts w:ascii="Times New Roman" w:eastAsia="PragmaticaC" w:hAnsi="Times New Roman" w:cs="Times New Roman"/>
          <w:color w:val="231F20"/>
          <w:sz w:val="24"/>
          <w:szCs w:val="24"/>
          <w:lang w:val="en-US"/>
        </w:rPr>
        <w:t>Vigdor</w:t>
      </w:r>
      <w:proofErr w:type="spellEnd"/>
      <w:r w:rsidR="00025DA8">
        <w:rPr>
          <w:rFonts w:ascii="Times New Roman" w:eastAsia="PragmaticaC" w:hAnsi="Times New Roman" w:cs="Times New Roman"/>
          <w:color w:val="231F20"/>
          <w:sz w:val="24"/>
          <w:szCs w:val="24"/>
        </w:rPr>
        <w:t>,</w:t>
      </w:r>
      <w:r w:rsidR="00025DA8" w:rsidRPr="00025DA8">
        <w:rPr>
          <w:rFonts w:ascii="Times New Roman" w:eastAsia="PragmaticaC" w:hAnsi="Times New Roman" w:cs="Times New Roman"/>
          <w:color w:val="231F20"/>
          <w:sz w:val="24"/>
          <w:szCs w:val="24"/>
        </w:rPr>
        <w:t xml:space="preserve"> 2006</w:t>
      </w:r>
      <w:r w:rsidR="00384DB5" w:rsidRPr="00025DA8">
        <w:rPr>
          <w:rFonts w:ascii="Times New Roman" w:eastAsia="PragmaticaC" w:hAnsi="Times New Roman" w:cs="Times New Roman"/>
          <w:color w:val="231F20"/>
          <w:sz w:val="24"/>
          <w:szCs w:val="24"/>
        </w:rPr>
        <w:t xml:space="preserve">). </w:t>
      </w:r>
    </w:p>
    <w:p w:rsidR="00785DE9" w:rsidRPr="00785DE9" w:rsidRDefault="00785DE9" w:rsidP="00785DE9">
      <w:pPr>
        <w:autoSpaceDE w:val="0"/>
        <w:autoSpaceDN w:val="0"/>
        <w:adjustRightInd w:val="0"/>
        <w:spacing w:after="0" w:line="360" w:lineRule="auto"/>
        <w:ind w:firstLine="709"/>
        <w:jc w:val="both"/>
        <w:rPr>
          <w:rFonts w:ascii="Times New Roman" w:eastAsia="PragmaticaC" w:hAnsi="Times New Roman" w:cs="Times New Roman"/>
          <w:color w:val="231F20"/>
          <w:sz w:val="24"/>
          <w:szCs w:val="24"/>
        </w:rPr>
      </w:pPr>
      <w:proofErr w:type="gramStart"/>
      <w:r w:rsidRPr="00785DE9">
        <w:rPr>
          <w:rFonts w:ascii="Times New Roman" w:eastAsia="PragmaticaC" w:hAnsi="Times New Roman" w:cs="Times New Roman"/>
          <w:color w:val="231F20"/>
          <w:sz w:val="24"/>
          <w:szCs w:val="24"/>
        </w:rPr>
        <w:t xml:space="preserve">Кроме классического набора показателей, характеризующих учителей – </w:t>
      </w:r>
      <w:r w:rsidRPr="00785DE9">
        <w:rPr>
          <w:rFonts w:ascii="Times New Roman" w:hAnsi="Times New Roman" w:cs="Times New Roman"/>
          <w:color w:val="000000"/>
          <w:sz w:val="24"/>
          <w:szCs w:val="24"/>
        </w:rPr>
        <w:t xml:space="preserve">пол; возраст; образование; </w:t>
      </w:r>
      <w:r w:rsidRPr="00785DE9">
        <w:rPr>
          <w:rFonts w:ascii="Times New Roman" w:eastAsia="PragmaticaC" w:hAnsi="Times New Roman" w:cs="Times New Roman"/>
          <w:color w:val="231F20"/>
          <w:sz w:val="24"/>
          <w:szCs w:val="24"/>
        </w:rPr>
        <w:t>квалификация; повышения квалификации; наличие педагогического опыта; наличие/отсутствие ученой степени; специализация учителя;</w:t>
      </w:r>
      <w:proofErr w:type="gramEnd"/>
      <w:r w:rsidRPr="00785DE9">
        <w:rPr>
          <w:rFonts w:ascii="Times New Roman" w:eastAsia="PragmaticaC" w:hAnsi="Times New Roman" w:cs="Times New Roman"/>
          <w:color w:val="231F20"/>
          <w:sz w:val="24"/>
          <w:szCs w:val="24"/>
        </w:rPr>
        <w:t xml:space="preserve"> опыт работы и другие, в последние годы активно изучается влияние на учебные результаты учеников методик, используемых учителями – «традиционных» или «современных» </w:t>
      </w:r>
      <w:r w:rsidRPr="00785DE9">
        <w:rPr>
          <w:rFonts w:ascii="Times New Roman" w:hAnsi="Times New Roman" w:cs="Times New Roman"/>
          <w:sz w:val="24"/>
          <w:szCs w:val="24"/>
          <w:lang w:eastAsia="ru-RU"/>
        </w:rPr>
        <w:t>(</w:t>
      </w:r>
      <w:r w:rsidRPr="00785DE9">
        <w:rPr>
          <w:rFonts w:ascii="Times New Roman" w:hAnsi="Times New Roman" w:cs="Times New Roman"/>
          <w:sz w:val="24"/>
          <w:szCs w:val="24"/>
          <w:lang w:val="en-US" w:eastAsia="ru-RU"/>
        </w:rPr>
        <w:t>Yee</w:t>
      </w:r>
      <w:r w:rsidRPr="00785DE9">
        <w:rPr>
          <w:rFonts w:ascii="Times New Roman" w:hAnsi="Times New Roman" w:cs="Times New Roman"/>
          <w:sz w:val="24"/>
          <w:szCs w:val="24"/>
          <w:lang w:eastAsia="ru-RU"/>
        </w:rPr>
        <w:t>, 2007), (</w:t>
      </w:r>
      <w:proofErr w:type="spellStart"/>
      <w:r w:rsidRPr="00785DE9">
        <w:rPr>
          <w:rFonts w:ascii="Times New Roman" w:hAnsi="Times New Roman" w:cs="Times New Roman"/>
          <w:sz w:val="24"/>
          <w:szCs w:val="24"/>
          <w:lang w:val="en-US" w:eastAsia="ru-RU"/>
        </w:rPr>
        <w:t>Zuzovsky</w:t>
      </w:r>
      <w:proofErr w:type="spellEnd"/>
      <w:r w:rsidRPr="00785DE9">
        <w:rPr>
          <w:rFonts w:ascii="Times New Roman" w:hAnsi="Times New Roman" w:cs="Times New Roman"/>
          <w:sz w:val="24"/>
          <w:szCs w:val="24"/>
          <w:lang w:eastAsia="ru-RU"/>
        </w:rPr>
        <w:t>, 2009), (</w:t>
      </w:r>
      <w:proofErr w:type="spellStart"/>
      <w:r w:rsidRPr="00785DE9">
        <w:rPr>
          <w:rFonts w:ascii="Times New Roman" w:hAnsi="Times New Roman" w:cs="Times New Roman"/>
          <w:sz w:val="24"/>
          <w:szCs w:val="24"/>
          <w:lang w:val="en-US" w:eastAsia="ru-RU"/>
        </w:rPr>
        <w:t>Klaveren</w:t>
      </w:r>
      <w:proofErr w:type="spellEnd"/>
      <w:r w:rsidRPr="00785DE9">
        <w:rPr>
          <w:rFonts w:ascii="Times New Roman" w:hAnsi="Times New Roman" w:cs="Times New Roman"/>
          <w:sz w:val="24"/>
          <w:szCs w:val="24"/>
          <w:lang w:eastAsia="ru-RU"/>
        </w:rPr>
        <w:t xml:space="preserve">, 2011), </w:t>
      </w:r>
      <w:r w:rsidRPr="00785DE9">
        <w:rPr>
          <w:rFonts w:ascii="Times New Roman" w:hAnsi="Times New Roman" w:cs="Times New Roman"/>
          <w:sz w:val="24"/>
          <w:szCs w:val="24"/>
        </w:rPr>
        <w:t>(</w:t>
      </w:r>
      <w:proofErr w:type="spellStart"/>
      <w:r w:rsidRPr="00785DE9">
        <w:rPr>
          <w:rFonts w:ascii="Times New Roman" w:hAnsi="Times New Roman" w:cs="Times New Roman"/>
          <w:sz w:val="24"/>
          <w:szCs w:val="24"/>
          <w:lang w:val="en-US"/>
        </w:rPr>
        <w:t>Bernaus</w:t>
      </w:r>
      <w:proofErr w:type="spellEnd"/>
      <w:r w:rsidRPr="00785DE9">
        <w:rPr>
          <w:rFonts w:ascii="Times New Roman" w:hAnsi="Times New Roman" w:cs="Times New Roman"/>
          <w:sz w:val="24"/>
          <w:szCs w:val="24"/>
        </w:rPr>
        <w:t xml:space="preserve"> </w:t>
      </w:r>
      <w:r w:rsidRPr="00785DE9">
        <w:rPr>
          <w:rFonts w:ascii="Times New Roman" w:hAnsi="Times New Roman" w:cs="Times New Roman"/>
          <w:sz w:val="24"/>
          <w:szCs w:val="24"/>
          <w:lang w:val="en-US"/>
        </w:rPr>
        <w:t>and</w:t>
      </w:r>
      <w:r w:rsidRPr="00785DE9">
        <w:rPr>
          <w:rFonts w:ascii="Times New Roman" w:hAnsi="Times New Roman" w:cs="Times New Roman"/>
          <w:sz w:val="24"/>
          <w:szCs w:val="24"/>
        </w:rPr>
        <w:t xml:space="preserve"> </w:t>
      </w:r>
      <w:r w:rsidRPr="00785DE9">
        <w:rPr>
          <w:rFonts w:ascii="Times New Roman" w:hAnsi="Times New Roman" w:cs="Times New Roman"/>
          <w:sz w:val="24"/>
          <w:szCs w:val="24"/>
          <w:lang w:val="en-US"/>
        </w:rPr>
        <w:t>Gardner</w:t>
      </w:r>
      <w:r w:rsidRPr="00785DE9">
        <w:rPr>
          <w:rFonts w:ascii="Times New Roman" w:hAnsi="Times New Roman" w:cs="Times New Roman"/>
          <w:sz w:val="24"/>
          <w:szCs w:val="24"/>
        </w:rPr>
        <w:t>, 2008), (</w:t>
      </w:r>
      <w:proofErr w:type="spellStart"/>
      <w:r w:rsidRPr="00785DE9">
        <w:rPr>
          <w:rFonts w:ascii="Times New Roman" w:hAnsi="Times New Roman" w:cs="Times New Roman"/>
          <w:sz w:val="24"/>
          <w:szCs w:val="24"/>
          <w:lang w:val="en-US"/>
        </w:rPr>
        <w:t>Schwerdt</w:t>
      </w:r>
      <w:proofErr w:type="spellEnd"/>
      <w:r w:rsidRPr="00785DE9">
        <w:rPr>
          <w:rFonts w:ascii="Times New Roman" w:hAnsi="Times New Roman" w:cs="Times New Roman"/>
          <w:sz w:val="24"/>
          <w:szCs w:val="24"/>
        </w:rPr>
        <w:t xml:space="preserve"> </w:t>
      </w:r>
      <w:r w:rsidRPr="00785DE9">
        <w:rPr>
          <w:rFonts w:ascii="Times New Roman" w:hAnsi="Times New Roman" w:cs="Times New Roman"/>
          <w:sz w:val="24"/>
          <w:szCs w:val="24"/>
          <w:lang w:val="en-US"/>
        </w:rPr>
        <w:t>and</w:t>
      </w:r>
      <w:r w:rsidRPr="00785DE9">
        <w:rPr>
          <w:rFonts w:ascii="Times New Roman" w:hAnsi="Times New Roman" w:cs="Times New Roman"/>
          <w:sz w:val="24"/>
          <w:szCs w:val="24"/>
        </w:rPr>
        <w:t xml:space="preserve"> </w:t>
      </w:r>
      <w:proofErr w:type="spellStart"/>
      <w:r w:rsidRPr="00785DE9">
        <w:rPr>
          <w:rFonts w:ascii="Times New Roman" w:hAnsi="Times New Roman" w:cs="Times New Roman"/>
          <w:sz w:val="24"/>
          <w:szCs w:val="24"/>
          <w:lang w:val="en-US"/>
        </w:rPr>
        <w:t>Wuppermann</w:t>
      </w:r>
      <w:proofErr w:type="spellEnd"/>
      <w:r w:rsidRPr="00785DE9">
        <w:rPr>
          <w:rFonts w:ascii="Times New Roman" w:hAnsi="Times New Roman" w:cs="Times New Roman"/>
          <w:sz w:val="24"/>
          <w:szCs w:val="24"/>
        </w:rPr>
        <w:t>, 20</w:t>
      </w:r>
      <w:r w:rsidR="00437D51">
        <w:rPr>
          <w:rFonts w:ascii="Times New Roman" w:hAnsi="Times New Roman" w:cs="Times New Roman"/>
          <w:sz w:val="24"/>
          <w:szCs w:val="24"/>
        </w:rPr>
        <w:t>1</w:t>
      </w:r>
      <w:r w:rsidRPr="00785DE9">
        <w:rPr>
          <w:rFonts w:ascii="Times New Roman" w:hAnsi="Times New Roman" w:cs="Times New Roman"/>
          <w:sz w:val="24"/>
          <w:szCs w:val="24"/>
        </w:rPr>
        <w:t>0),</w:t>
      </w:r>
      <w:r w:rsidRPr="00785DE9">
        <w:rPr>
          <w:rFonts w:ascii="Times New Roman" w:eastAsia="TimesNewRomanPS-ItalicMT" w:hAnsi="Times New Roman" w:cs="Times New Roman"/>
          <w:i/>
          <w:iCs/>
          <w:sz w:val="24"/>
          <w:szCs w:val="24"/>
        </w:rPr>
        <w:t xml:space="preserve"> </w:t>
      </w:r>
      <w:r w:rsidRPr="00785DE9">
        <w:rPr>
          <w:rFonts w:ascii="Times New Roman" w:hAnsi="Times New Roman" w:cs="Times New Roman"/>
          <w:sz w:val="24"/>
          <w:szCs w:val="24"/>
          <w:lang w:eastAsia="ru-RU"/>
        </w:rPr>
        <w:t>(</w:t>
      </w:r>
      <w:proofErr w:type="spellStart"/>
      <w:r w:rsidRPr="00785DE9">
        <w:rPr>
          <w:rFonts w:ascii="Times New Roman" w:hAnsi="Times New Roman" w:cs="Times New Roman"/>
          <w:sz w:val="24"/>
          <w:szCs w:val="24"/>
          <w:lang w:val="en-US" w:eastAsia="ru-RU"/>
        </w:rPr>
        <w:t>Lavy</w:t>
      </w:r>
      <w:proofErr w:type="spellEnd"/>
      <w:r w:rsidRPr="00785DE9">
        <w:rPr>
          <w:rFonts w:ascii="Times New Roman" w:hAnsi="Times New Roman" w:cs="Times New Roman"/>
          <w:sz w:val="24"/>
          <w:szCs w:val="24"/>
          <w:lang w:eastAsia="ru-RU"/>
        </w:rPr>
        <w:t>, 2011), (</w:t>
      </w:r>
      <w:proofErr w:type="spellStart"/>
      <w:r w:rsidRPr="00785DE9">
        <w:rPr>
          <w:rFonts w:ascii="Times New Roman" w:hAnsi="Times New Roman" w:cs="Times New Roman"/>
          <w:sz w:val="24"/>
          <w:szCs w:val="24"/>
          <w:lang w:val="en-US" w:eastAsia="ru-RU"/>
        </w:rPr>
        <w:t>Bietenbeck</w:t>
      </w:r>
      <w:proofErr w:type="spellEnd"/>
      <w:r w:rsidRPr="00785DE9">
        <w:rPr>
          <w:rFonts w:ascii="Times New Roman" w:hAnsi="Times New Roman" w:cs="Times New Roman"/>
          <w:sz w:val="24"/>
          <w:szCs w:val="24"/>
          <w:lang w:eastAsia="ru-RU"/>
        </w:rPr>
        <w:t>, 2011)</w:t>
      </w:r>
      <w:r w:rsidR="00DC2716">
        <w:rPr>
          <w:rFonts w:ascii="Times New Roman" w:hAnsi="Times New Roman" w:cs="Times New Roman"/>
          <w:sz w:val="24"/>
          <w:szCs w:val="24"/>
          <w:lang w:eastAsia="ru-RU"/>
        </w:rPr>
        <w:t xml:space="preserve">, </w:t>
      </w:r>
      <w:r w:rsidR="00DC2716">
        <w:rPr>
          <w:rFonts w:ascii="Times New Roman" w:hAnsi="Times New Roman" w:cs="Times New Roman"/>
          <w:sz w:val="24"/>
          <w:szCs w:val="24"/>
        </w:rPr>
        <w:t>(</w:t>
      </w:r>
      <w:proofErr w:type="spellStart"/>
      <w:r w:rsidR="00DC2716" w:rsidRPr="00DB7BD0">
        <w:rPr>
          <w:rFonts w:ascii="Times New Roman" w:hAnsi="Times New Roman" w:cs="Times New Roman"/>
          <w:sz w:val="24"/>
          <w:szCs w:val="24"/>
        </w:rPr>
        <w:t>Тюменева</w:t>
      </w:r>
      <w:proofErr w:type="spellEnd"/>
      <w:r w:rsidR="00DC2716" w:rsidRPr="00DB7BD0">
        <w:rPr>
          <w:rFonts w:ascii="Times New Roman" w:hAnsi="Times New Roman" w:cs="Times New Roman"/>
          <w:sz w:val="24"/>
          <w:szCs w:val="24"/>
        </w:rPr>
        <w:t>,</w:t>
      </w:r>
      <w:r w:rsidR="00DC2716">
        <w:rPr>
          <w:rFonts w:ascii="Times New Roman" w:hAnsi="Times New Roman" w:cs="Times New Roman"/>
          <w:sz w:val="24"/>
          <w:szCs w:val="24"/>
        </w:rPr>
        <w:t xml:space="preserve"> </w:t>
      </w:r>
      <w:proofErr w:type="spellStart"/>
      <w:r w:rsidR="00DC2716">
        <w:rPr>
          <w:rFonts w:ascii="Times New Roman" w:hAnsi="Times New Roman" w:cs="Times New Roman"/>
          <w:sz w:val="24"/>
          <w:szCs w:val="24"/>
        </w:rPr>
        <w:t>Хавенсон</w:t>
      </w:r>
      <w:proofErr w:type="spellEnd"/>
      <w:r w:rsidR="00DC2716">
        <w:rPr>
          <w:rFonts w:ascii="Times New Roman" w:hAnsi="Times New Roman" w:cs="Times New Roman"/>
          <w:sz w:val="24"/>
          <w:szCs w:val="24"/>
        </w:rPr>
        <w:t>,</w:t>
      </w:r>
      <w:r w:rsidR="00DC2716" w:rsidRPr="00DB7BD0">
        <w:rPr>
          <w:rFonts w:ascii="Times New Roman" w:hAnsi="Times New Roman" w:cs="Times New Roman"/>
          <w:sz w:val="24"/>
          <w:szCs w:val="24"/>
        </w:rPr>
        <w:t xml:space="preserve"> 2012)</w:t>
      </w:r>
      <w:r w:rsidR="00DC2716">
        <w:rPr>
          <w:rFonts w:ascii="Times New Roman" w:hAnsi="Times New Roman" w:cs="Times New Roman"/>
          <w:sz w:val="24"/>
          <w:szCs w:val="24"/>
        </w:rPr>
        <w:t>. Получаемые результаты по-прежнему дают весь</w:t>
      </w:r>
      <w:r w:rsidR="006C4CD1">
        <w:rPr>
          <w:rFonts w:ascii="Times New Roman" w:hAnsi="Times New Roman" w:cs="Times New Roman"/>
          <w:sz w:val="24"/>
          <w:szCs w:val="24"/>
        </w:rPr>
        <w:t>ма</w:t>
      </w:r>
      <w:r w:rsidR="00DC2716">
        <w:rPr>
          <w:rFonts w:ascii="Times New Roman" w:hAnsi="Times New Roman" w:cs="Times New Roman"/>
          <w:sz w:val="24"/>
          <w:szCs w:val="24"/>
        </w:rPr>
        <w:t xml:space="preserve"> разнообразную картину.</w:t>
      </w:r>
      <w:r w:rsidR="00A84538">
        <w:rPr>
          <w:rFonts w:ascii="Times New Roman" w:hAnsi="Times New Roman" w:cs="Times New Roman"/>
          <w:sz w:val="24"/>
          <w:szCs w:val="24"/>
        </w:rPr>
        <w:t xml:space="preserve"> Одна из возможных </w:t>
      </w:r>
      <w:proofErr w:type="spellStart"/>
      <w:r w:rsidR="00A84538">
        <w:rPr>
          <w:rFonts w:ascii="Times New Roman" w:hAnsi="Times New Roman" w:cs="Times New Roman"/>
          <w:sz w:val="24"/>
          <w:szCs w:val="24"/>
        </w:rPr>
        <w:t>причим</w:t>
      </w:r>
      <w:proofErr w:type="spellEnd"/>
      <w:r w:rsidR="00A84538">
        <w:rPr>
          <w:rFonts w:ascii="Times New Roman" w:hAnsi="Times New Roman" w:cs="Times New Roman"/>
          <w:sz w:val="24"/>
          <w:szCs w:val="24"/>
        </w:rPr>
        <w:t xml:space="preserve"> может состоять в том, что учителя с одинаковыми характеристиками могут иметь </w:t>
      </w:r>
      <w:r w:rsidR="00A84538">
        <w:rPr>
          <w:rFonts w:ascii="Times New Roman" w:hAnsi="Times New Roman" w:cs="Times New Roman"/>
          <w:sz w:val="24"/>
          <w:szCs w:val="24"/>
        </w:rPr>
        <w:lastRenderedPageBreak/>
        <w:t>разную мотивацию.</w:t>
      </w:r>
      <w:r w:rsidR="00DC2716">
        <w:rPr>
          <w:rFonts w:ascii="Times New Roman" w:hAnsi="Times New Roman" w:cs="Times New Roman"/>
          <w:sz w:val="24"/>
          <w:szCs w:val="24"/>
        </w:rPr>
        <w:t xml:space="preserve"> В </w:t>
      </w:r>
      <w:r w:rsidR="00A84538">
        <w:rPr>
          <w:rFonts w:ascii="Times New Roman" w:hAnsi="Times New Roman" w:cs="Times New Roman"/>
          <w:sz w:val="24"/>
          <w:szCs w:val="24"/>
        </w:rPr>
        <w:t xml:space="preserve">эмпирических </w:t>
      </w:r>
      <w:r w:rsidR="00DC2716">
        <w:rPr>
          <w:rFonts w:ascii="Times New Roman" w:hAnsi="Times New Roman" w:cs="Times New Roman"/>
          <w:sz w:val="24"/>
          <w:szCs w:val="24"/>
        </w:rPr>
        <w:t>работах учитель рассматривается исследователями либо как нейтральный объект, не имеющий никаких целей, либо как объект, имеющий целью повышение успеваемости всех своих учеников.</w:t>
      </w:r>
      <w:r w:rsidR="00761F66">
        <w:rPr>
          <w:rFonts w:ascii="Times New Roman" w:hAnsi="Times New Roman" w:cs="Times New Roman"/>
          <w:sz w:val="24"/>
          <w:szCs w:val="24"/>
        </w:rPr>
        <w:t xml:space="preserve"> Это означает наличие мотивац</w:t>
      </w:r>
      <w:proofErr w:type="gramStart"/>
      <w:r w:rsidR="00761F66">
        <w:rPr>
          <w:rFonts w:ascii="Times New Roman" w:hAnsi="Times New Roman" w:cs="Times New Roman"/>
          <w:sz w:val="24"/>
          <w:szCs w:val="24"/>
        </w:rPr>
        <w:t>ии у у</w:t>
      </w:r>
      <w:proofErr w:type="gramEnd"/>
      <w:r w:rsidR="00761F66">
        <w:rPr>
          <w:rFonts w:ascii="Times New Roman" w:hAnsi="Times New Roman" w:cs="Times New Roman"/>
          <w:sz w:val="24"/>
          <w:szCs w:val="24"/>
        </w:rPr>
        <w:t xml:space="preserve">чителя на то, чтобы </w:t>
      </w:r>
      <w:r w:rsidR="00761F66" w:rsidRPr="007A307B">
        <w:rPr>
          <w:rFonts w:ascii="Times New Roman" w:hAnsi="Times New Roman" w:cs="Times New Roman"/>
          <w:spacing w:val="-1"/>
          <w:sz w:val="24"/>
          <w:szCs w:val="24"/>
        </w:rPr>
        <w:t>кажды</w:t>
      </w:r>
      <w:r w:rsidR="00761F66" w:rsidRPr="007A307B">
        <w:rPr>
          <w:rFonts w:ascii="Times New Roman" w:hAnsi="Times New Roman" w:cs="Times New Roman"/>
          <w:sz w:val="24"/>
          <w:szCs w:val="24"/>
        </w:rPr>
        <w:t>й</w:t>
      </w:r>
      <w:r w:rsidR="00761F66" w:rsidRPr="007A307B">
        <w:rPr>
          <w:rFonts w:ascii="Times New Roman" w:hAnsi="Times New Roman" w:cs="Times New Roman"/>
          <w:spacing w:val="12"/>
          <w:sz w:val="24"/>
          <w:szCs w:val="24"/>
        </w:rPr>
        <w:t xml:space="preserve"> </w:t>
      </w:r>
      <w:r w:rsidR="00761F66" w:rsidRPr="007A307B">
        <w:rPr>
          <w:rFonts w:ascii="Times New Roman" w:hAnsi="Times New Roman" w:cs="Times New Roman"/>
          <w:spacing w:val="-1"/>
          <w:sz w:val="24"/>
          <w:szCs w:val="24"/>
        </w:rPr>
        <w:t>бе</w:t>
      </w:r>
      <w:r w:rsidR="00761F66" w:rsidRPr="007A307B">
        <w:rPr>
          <w:rFonts w:ascii="Times New Roman" w:hAnsi="Times New Roman" w:cs="Times New Roman"/>
          <w:sz w:val="24"/>
          <w:szCs w:val="24"/>
        </w:rPr>
        <w:t>з</w:t>
      </w:r>
      <w:r w:rsidR="00761F66" w:rsidRPr="007A307B">
        <w:rPr>
          <w:rFonts w:ascii="Times New Roman" w:hAnsi="Times New Roman" w:cs="Times New Roman"/>
          <w:spacing w:val="7"/>
          <w:sz w:val="24"/>
          <w:szCs w:val="24"/>
        </w:rPr>
        <w:t xml:space="preserve"> </w:t>
      </w:r>
      <w:r w:rsidR="00761F66" w:rsidRPr="007A307B">
        <w:rPr>
          <w:rFonts w:ascii="Times New Roman" w:hAnsi="Times New Roman" w:cs="Times New Roman"/>
          <w:spacing w:val="-1"/>
          <w:sz w:val="24"/>
          <w:szCs w:val="24"/>
        </w:rPr>
        <w:t>исключени</w:t>
      </w:r>
      <w:r w:rsidR="00761F66" w:rsidRPr="007A307B">
        <w:rPr>
          <w:rFonts w:ascii="Times New Roman" w:hAnsi="Times New Roman" w:cs="Times New Roman"/>
          <w:sz w:val="24"/>
          <w:szCs w:val="24"/>
        </w:rPr>
        <w:t>я</w:t>
      </w:r>
      <w:r w:rsidR="00761F66" w:rsidRPr="007A307B">
        <w:rPr>
          <w:rFonts w:ascii="Times New Roman" w:hAnsi="Times New Roman" w:cs="Times New Roman"/>
          <w:spacing w:val="24"/>
          <w:sz w:val="24"/>
          <w:szCs w:val="24"/>
        </w:rPr>
        <w:t xml:space="preserve"> </w:t>
      </w:r>
      <w:r w:rsidR="00761F66">
        <w:rPr>
          <w:rFonts w:ascii="Times New Roman" w:hAnsi="Times New Roman" w:cs="Times New Roman"/>
          <w:spacing w:val="24"/>
          <w:sz w:val="24"/>
          <w:szCs w:val="24"/>
        </w:rPr>
        <w:t xml:space="preserve">его </w:t>
      </w:r>
      <w:r w:rsidR="00761F66" w:rsidRPr="007A307B">
        <w:rPr>
          <w:rFonts w:ascii="Times New Roman" w:hAnsi="Times New Roman" w:cs="Times New Roman"/>
          <w:spacing w:val="-1"/>
          <w:w w:val="103"/>
          <w:sz w:val="24"/>
          <w:szCs w:val="24"/>
        </w:rPr>
        <w:t>учени</w:t>
      </w:r>
      <w:r w:rsidR="00761F66" w:rsidRPr="007A307B">
        <w:rPr>
          <w:rFonts w:ascii="Times New Roman" w:hAnsi="Times New Roman" w:cs="Times New Roman"/>
          <w:w w:val="103"/>
          <w:sz w:val="24"/>
          <w:szCs w:val="24"/>
        </w:rPr>
        <w:t>к</w:t>
      </w:r>
      <w:r w:rsidR="00761F66" w:rsidRPr="007A307B">
        <w:rPr>
          <w:rFonts w:ascii="Times New Roman" w:hAnsi="Times New Roman" w:cs="Times New Roman"/>
          <w:spacing w:val="-9"/>
          <w:sz w:val="24"/>
          <w:szCs w:val="24"/>
        </w:rPr>
        <w:t xml:space="preserve"> </w:t>
      </w:r>
      <w:r w:rsidR="00777E2B">
        <w:rPr>
          <w:rFonts w:ascii="Times New Roman" w:hAnsi="Times New Roman" w:cs="Times New Roman"/>
          <w:spacing w:val="-9"/>
          <w:sz w:val="24"/>
          <w:szCs w:val="24"/>
        </w:rPr>
        <w:t xml:space="preserve">в имеющихся условиях </w:t>
      </w:r>
      <w:r w:rsidR="00761F66" w:rsidRPr="007A307B">
        <w:rPr>
          <w:rFonts w:ascii="Times New Roman" w:hAnsi="Times New Roman" w:cs="Times New Roman"/>
          <w:spacing w:val="-1"/>
          <w:sz w:val="24"/>
          <w:szCs w:val="24"/>
        </w:rPr>
        <w:t>получи</w:t>
      </w:r>
      <w:r w:rsidR="00761F66" w:rsidRPr="007A307B">
        <w:rPr>
          <w:rFonts w:ascii="Times New Roman" w:hAnsi="Times New Roman" w:cs="Times New Roman"/>
          <w:sz w:val="24"/>
          <w:szCs w:val="24"/>
        </w:rPr>
        <w:t>л</w:t>
      </w:r>
      <w:r w:rsidR="00761F66" w:rsidRPr="007A307B">
        <w:rPr>
          <w:rFonts w:ascii="Times New Roman" w:hAnsi="Times New Roman" w:cs="Times New Roman"/>
          <w:spacing w:val="-9"/>
          <w:sz w:val="24"/>
          <w:szCs w:val="24"/>
        </w:rPr>
        <w:t xml:space="preserve"> </w:t>
      </w:r>
      <w:r w:rsidR="00777E2B">
        <w:rPr>
          <w:rFonts w:ascii="Times New Roman" w:hAnsi="Times New Roman" w:cs="Times New Roman"/>
          <w:spacing w:val="-6"/>
          <w:sz w:val="24"/>
          <w:szCs w:val="24"/>
        </w:rPr>
        <w:t xml:space="preserve">полноценное </w:t>
      </w:r>
      <w:r w:rsidR="00761F66" w:rsidRPr="007A307B">
        <w:rPr>
          <w:rFonts w:ascii="Times New Roman" w:hAnsi="Times New Roman" w:cs="Times New Roman"/>
          <w:spacing w:val="-1"/>
          <w:sz w:val="24"/>
          <w:szCs w:val="24"/>
        </w:rPr>
        <w:t>качественно</w:t>
      </w:r>
      <w:r w:rsidR="00761F66" w:rsidRPr="007A307B">
        <w:rPr>
          <w:rFonts w:ascii="Times New Roman" w:hAnsi="Times New Roman" w:cs="Times New Roman"/>
          <w:sz w:val="24"/>
          <w:szCs w:val="24"/>
        </w:rPr>
        <w:t>е</w:t>
      </w:r>
      <w:r w:rsidR="00761F66" w:rsidRPr="007A307B">
        <w:rPr>
          <w:rFonts w:ascii="Times New Roman" w:hAnsi="Times New Roman" w:cs="Times New Roman"/>
          <w:spacing w:val="29"/>
          <w:sz w:val="24"/>
          <w:szCs w:val="24"/>
        </w:rPr>
        <w:t xml:space="preserve"> </w:t>
      </w:r>
      <w:r w:rsidR="00761F66" w:rsidRPr="007A307B">
        <w:rPr>
          <w:rFonts w:ascii="Times New Roman" w:hAnsi="Times New Roman" w:cs="Times New Roman"/>
          <w:spacing w:val="-1"/>
          <w:sz w:val="24"/>
          <w:szCs w:val="24"/>
        </w:rPr>
        <w:t>обра</w:t>
      </w:r>
      <w:r w:rsidR="00761F66" w:rsidRPr="007A307B">
        <w:rPr>
          <w:rFonts w:ascii="Times New Roman" w:hAnsi="Times New Roman" w:cs="Times New Roman"/>
          <w:w w:val="104"/>
          <w:sz w:val="24"/>
          <w:szCs w:val="24"/>
        </w:rPr>
        <w:t>зование</w:t>
      </w:r>
      <w:r w:rsidR="00761F66">
        <w:rPr>
          <w:rFonts w:ascii="Times New Roman" w:hAnsi="Times New Roman" w:cs="Times New Roman"/>
          <w:w w:val="104"/>
          <w:sz w:val="24"/>
          <w:szCs w:val="24"/>
        </w:rPr>
        <w:t xml:space="preserve">. </w:t>
      </w:r>
      <w:r w:rsidR="00761F66">
        <w:rPr>
          <w:rFonts w:ascii="Times New Roman" w:hAnsi="Times New Roman" w:cs="Times New Roman"/>
          <w:sz w:val="24"/>
          <w:szCs w:val="24"/>
        </w:rPr>
        <w:t xml:space="preserve">Цель данной работы – проверить, </w:t>
      </w:r>
      <w:r w:rsidR="00777E2B">
        <w:rPr>
          <w:rFonts w:ascii="Times New Roman" w:hAnsi="Times New Roman" w:cs="Times New Roman"/>
          <w:sz w:val="24"/>
          <w:szCs w:val="24"/>
        </w:rPr>
        <w:t>что более привлекательно для</w:t>
      </w:r>
      <w:r w:rsidR="00761F66">
        <w:rPr>
          <w:rFonts w:ascii="Times New Roman" w:hAnsi="Times New Roman" w:cs="Times New Roman"/>
          <w:sz w:val="24"/>
          <w:szCs w:val="24"/>
        </w:rPr>
        <w:t xml:space="preserve"> российского учителя </w:t>
      </w:r>
      <w:r w:rsidR="00777E2B">
        <w:rPr>
          <w:rFonts w:ascii="Times New Roman" w:hAnsi="Times New Roman" w:cs="Times New Roman"/>
          <w:sz w:val="24"/>
          <w:szCs w:val="24"/>
        </w:rPr>
        <w:t xml:space="preserve">– наличие отличных оценок в классе, высокий средний балл или отсутствие неудовлетворительных оценок. </w:t>
      </w:r>
    </w:p>
    <w:p w:rsidR="00F4694C" w:rsidRDefault="006C4CD1" w:rsidP="001433B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05AFF">
        <w:rPr>
          <w:rFonts w:ascii="Times New Roman" w:hAnsi="Times New Roman" w:cs="Times New Roman"/>
          <w:color w:val="000000"/>
          <w:sz w:val="24"/>
          <w:szCs w:val="24"/>
        </w:rPr>
        <w:t>Д</w:t>
      </w:r>
      <w:r w:rsidR="001433B0" w:rsidRPr="00405AFF">
        <w:rPr>
          <w:rFonts w:ascii="Times New Roman" w:hAnsi="Times New Roman" w:cs="Times New Roman"/>
          <w:color w:val="000000"/>
          <w:sz w:val="24"/>
          <w:szCs w:val="24"/>
        </w:rPr>
        <w:t xml:space="preserve">анная работа является подтверждением </w:t>
      </w:r>
      <w:r w:rsidR="00836EDD" w:rsidRPr="00405AFF">
        <w:rPr>
          <w:rFonts w:ascii="Times New Roman" w:hAnsi="Times New Roman" w:cs="Times New Roman"/>
          <w:color w:val="000000"/>
          <w:sz w:val="24"/>
          <w:szCs w:val="24"/>
        </w:rPr>
        <w:t>несоответствия теоретических предположений о «</w:t>
      </w:r>
      <w:proofErr w:type="spellStart"/>
      <w:r w:rsidR="00836EDD" w:rsidRPr="00405AFF">
        <w:rPr>
          <w:rFonts w:ascii="Times New Roman" w:hAnsi="Times New Roman" w:cs="Times New Roman"/>
          <w:color w:val="000000"/>
          <w:sz w:val="24"/>
          <w:szCs w:val="24"/>
        </w:rPr>
        <w:t>беневалентности</w:t>
      </w:r>
      <w:proofErr w:type="spellEnd"/>
      <w:r w:rsidR="00836EDD" w:rsidRPr="00405AFF">
        <w:rPr>
          <w:rFonts w:ascii="Times New Roman" w:hAnsi="Times New Roman" w:cs="Times New Roman"/>
          <w:color w:val="000000"/>
          <w:sz w:val="24"/>
          <w:szCs w:val="24"/>
        </w:rPr>
        <w:t>» учителя и эмпирических свидетельств отсутствия его стремления к обеспечению качественного образования для каждого ученика в классе, что говорит о недостаточно высоком  уровне российского учительства</w:t>
      </w:r>
      <w:r w:rsidR="00EB31D8" w:rsidRPr="00405AFF">
        <w:rPr>
          <w:rFonts w:ascii="Times New Roman" w:hAnsi="Times New Roman" w:cs="Times New Roman"/>
          <w:color w:val="000000"/>
          <w:sz w:val="24"/>
          <w:szCs w:val="24"/>
        </w:rPr>
        <w:t xml:space="preserve"> и системы образования в целом</w:t>
      </w:r>
      <w:r w:rsidR="00836EDD" w:rsidRPr="00405AFF">
        <w:rPr>
          <w:rFonts w:ascii="Times New Roman" w:hAnsi="Times New Roman" w:cs="Times New Roman"/>
          <w:color w:val="000000"/>
          <w:sz w:val="24"/>
          <w:szCs w:val="24"/>
        </w:rPr>
        <w:t>.</w:t>
      </w:r>
    </w:p>
    <w:p w:rsidR="00E67C2C" w:rsidRPr="00DB7BD0" w:rsidRDefault="004F4EF6" w:rsidP="00DB7BD0">
      <w:pPr>
        <w:autoSpaceDE w:val="0"/>
        <w:autoSpaceDN w:val="0"/>
        <w:adjustRightInd w:val="0"/>
        <w:spacing w:after="0" w:line="360" w:lineRule="auto"/>
        <w:ind w:firstLine="709"/>
        <w:jc w:val="both"/>
        <w:rPr>
          <w:rFonts w:ascii="Times New Roman" w:hAnsi="Times New Roman" w:cs="Times New Roman"/>
          <w:sz w:val="24"/>
          <w:szCs w:val="24"/>
        </w:rPr>
      </w:pPr>
      <w:r w:rsidRPr="00DB7BD0">
        <w:rPr>
          <w:rFonts w:ascii="Times New Roman" w:hAnsi="Times New Roman" w:cs="Times New Roman"/>
          <w:sz w:val="24"/>
          <w:szCs w:val="24"/>
        </w:rPr>
        <w:t>Н</w:t>
      </w:r>
      <w:r w:rsidR="00CE0001" w:rsidRPr="00DB7BD0">
        <w:rPr>
          <w:rFonts w:ascii="Times New Roman" w:hAnsi="Times New Roman" w:cs="Times New Roman"/>
          <w:sz w:val="24"/>
          <w:szCs w:val="24"/>
        </w:rPr>
        <w:t>евысокий уровень</w:t>
      </w:r>
      <w:r w:rsidRPr="00DB7BD0">
        <w:rPr>
          <w:rFonts w:ascii="Times New Roman" w:hAnsi="Times New Roman" w:cs="Times New Roman"/>
          <w:sz w:val="24"/>
          <w:szCs w:val="24"/>
        </w:rPr>
        <w:t xml:space="preserve"> качеств</w:t>
      </w:r>
      <w:r w:rsidR="00CE0001" w:rsidRPr="00DB7BD0">
        <w:rPr>
          <w:rFonts w:ascii="Times New Roman" w:hAnsi="Times New Roman" w:cs="Times New Roman"/>
          <w:sz w:val="24"/>
          <w:szCs w:val="24"/>
        </w:rPr>
        <w:t>а</w:t>
      </w:r>
      <w:r w:rsidRPr="00DB7BD0">
        <w:rPr>
          <w:rFonts w:ascii="Times New Roman" w:hAnsi="Times New Roman" w:cs="Times New Roman"/>
          <w:sz w:val="24"/>
          <w:szCs w:val="24"/>
        </w:rPr>
        <w:t xml:space="preserve"> современного </w:t>
      </w:r>
      <w:r w:rsidR="00CE0001" w:rsidRPr="00DB7BD0">
        <w:rPr>
          <w:rFonts w:ascii="Times New Roman" w:hAnsi="Times New Roman" w:cs="Times New Roman"/>
          <w:sz w:val="24"/>
          <w:szCs w:val="24"/>
        </w:rPr>
        <w:t xml:space="preserve">российского </w:t>
      </w:r>
      <w:r w:rsidRPr="00DB7BD0">
        <w:rPr>
          <w:rFonts w:ascii="Times New Roman" w:hAnsi="Times New Roman" w:cs="Times New Roman"/>
          <w:sz w:val="24"/>
          <w:szCs w:val="24"/>
        </w:rPr>
        <w:t>школьного образования отмечается многими исследователями (</w:t>
      </w:r>
      <w:r w:rsidR="00CE0001" w:rsidRPr="00DB7BD0">
        <w:rPr>
          <w:rFonts w:ascii="Times New Roman" w:hAnsi="Times New Roman" w:cs="Times New Roman"/>
          <w:sz w:val="24"/>
          <w:szCs w:val="24"/>
        </w:rPr>
        <w:t xml:space="preserve">например, </w:t>
      </w:r>
      <w:r w:rsidR="00B4724D">
        <w:rPr>
          <w:rFonts w:ascii="Times New Roman" w:hAnsi="Times New Roman" w:cs="Times New Roman"/>
          <w:sz w:val="24"/>
          <w:szCs w:val="24"/>
        </w:rPr>
        <w:t>(Кузьминов, Фрумин</w:t>
      </w:r>
      <w:r w:rsidR="00B4724D" w:rsidRPr="00DB7BD0">
        <w:rPr>
          <w:rFonts w:ascii="Times New Roman" w:hAnsi="Times New Roman" w:cs="Times New Roman"/>
          <w:sz w:val="24"/>
          <w:szCs w:val="24"/>
        </w:rPr>
        <w:t>, Захаров</w:t>
      </w:r>
      <w:r w:rsidRPr="00DB7BD0">
        <w:rPr>
          <w:rFonts w:ascii="Times New Roman" w:hAnsi="Times New Roman" w:cs="Times New Roman"/>
          <w:sz w:val="24"/>
          <w:szCs w:val="24"/>
        </w:rPr>
        <w:t xml:space="preserve">, </w:t>
      </w:r>
      <w:r w:rsidR="00B4724D">
        <w:rPr>
          <w:rFonts w:ascii="Times New Roman" w:hAnsi="Times New Roman" w:cs="Times New Roman"/>
          <w:sz w:val="24"/>
          <w:szCs w:val="24"/>
        </w:rPr>
        <w:t>2011), (</w:t>
      </w:r>
      <w:proofErr w:type="spellStart"/>
      <w:r w:rsidR="00B4724D" w:rsidRPr="00DB7BD0">
        <w:rPr>
          <w:rFonts w:ascii="Times New Roman" w:hAnsi="Times New Roman" w:cs="Times New Roman"/>
          <w:bCs/>
          <w:sz w:val="24"/>
          <w:szCs w:val="24"/>
        </w:rPr>
        <w:t>Авраамова</w:t>
      </w:r>
      <w:proofErr w:type="spellEnd"/>
      <w:r w:rsidR="00B4724D">
        <w:rPr>
          <w:rFonts w:ascii="Times New Roman" w:hAnsi="Times New Roman" w:cs="Times New Roman"/>
          <w:bCs/>
          <w:sz w:val="24"/>
          <w:szCs w:val="24"/>
        </w:rPr>
        <w:t>,</w:t>
      </w:r>
      <w:r w:rsidR="00B4724D" w:rsidRPr="00DB7BD0">
        <w:rPr>
          <w:rFonts w:ascii="Times New Roman" w:hAnsi="Times New Roman" w:cs="Times New Roman"/>
          <w:bCs/>
          <w:sz w:val="24"/>
          <w:szCs w:val="24"/>
        </w:rPr>
        <w:t xml:space="preserve"> Клячко</w:t>
      </w:r>
      <w:r w:rsidR="00B4724D">
        <w:rPr>
          <w:rFonts w:ascii="Times New Roman" w:hAnsi="Times New Roman" w:cs="Times New Roman"/>
          <w:bCs/>
          <w:sz w:val="24"/>
          <w:szCs w:val="24"/>
        </w:rPr>
        <w:t>,</w:t>
      </w:r>
      <w:r w:rsidR="00B4724D" w:rsidRPr="00DB7BD0">
        <w:rPr>
          <w:rFonts w:ascii="Times New Roman" w:hAnsi="Times New Roman" w:cs="Times New Roman"/>
          <w:bCs/>
          <w:sz w:val="24"/>
          <w:szCs w:val="24"/>
        </w:rPr>
        <w:t xml:space="preserve"> Логинов</w:t>
      </w:r>
      <w:r w:rsidR="00B4724D">
        <w:rPr>
          <w:rFonts w:ascii="Times New Roman" w:hAnsi="Times New Roman" w:cs="Times New Roman"/>
          <w:bCs/>
          <w:sz w:val="24"/>
          <w:szCs w:val="24"/>
        </w:rPr>
        <w:t>,</w:t>
      </w:r>
      <w:r w:rsidR="00B4724D" w:rsidRPr="00DB7BD0">
        <w:rPr>
          <w:rFonts w:ascii="Times New Roman" w:hAnsi="Times New Roman" w:cs="Times New Roman"/>
          <w:sz w:val="24"/>
          <w:szCs w:val="24"/>
        </w:rPr>
        <w:t xml:space="preserve"> </w:t>
      </w:r>
      <w:r w:rsidRPr="00DB7BD0">
        <w:rPr>
          <w:rFonts w:ascii="Times New Roman" w:hAnsi="Times New Roman" w:cs="Times New Roman"/>
          <w:sz w:val="24"/>
          <w:szCs w:val="24"/>
        </w:rPr>
        <w:t>2014</w:t>
      </w:r>
      <w:r w:rsidR="00B4724D">
        <w:rPr>
          <w:rFonts w:ascii="Times New Roman" w:hAnsi="Times New Roman" w:cs="Times New Roman"/>
          <w:sz w:val="24"/>
          <w:szCs w:val="24"/>
        </w:rPr>
        <w:t>)</w:t>
      </w:r>
      <w:r w:rsidRPr="00DB7BD0">
        <w:rPr>
          <w:rFonts w:ascii="Times New Roman" w:hAnsi="Times New Roman" w:cs="Times New Roman"/>
          <w:sz w:val="24"/>
          <w:szCs w:val="24"/>
        </w:rPr>
        <w:t>,</w:t>
      </w:r>
      <w:r w:rsidR="00CE0001" w:rsidRPr="00DB7BD0">
        <w:rPr>
          <w:rFonts w:ascii="Times New Roman" w:hAnsi="Times New Roman" w:cs="Times New Roman"/>
          <w:sz w:val="24"/>
          <w:szCs w:val="24"/>
        </w:rPr>
        <w:t xml:space="preserve"> </w:t>
      </w:r>
      <w:r w:rsidR="00B4724D">
        <w:rPr>
          <w:rFonts w:ascii="Times New Roman" w:hAnsi="Times New Roman" w:cs="Times New Roman"/>
          <w:sz w:val="24"/>
          <w:szCs w:val="24"/>
        </w:rPr>
        <w:t>(</w:t>
      </w:r>
      <w:r w:rsidR="00CE0001" w:rsidRPr="00DB7BD0">
        <w:rPr>
          <w:rFonts w:ascii="Times New Roman" w:hAnsi="Times New Roman" w:cs="Times New Roman"/>
          <w:sz w:val="24"/>
          <w:szCs w:val="24"/>
        </w:rPr>
        <w:t>Прахов</w:t>
      </w:r>
      <w:r w:rsidR="00B4724D">
        <w:rPr>
          <w:rFonts w:ascii="Times New Roman" w:hAnsi="Times New Roman" w:cs="Times New Roman"/>
          <w:sz w:val="24"/>
          <w:szCs w:val="24"/>
        </w:rPr>
        <w:t>,</w:t>
      </w:r>
      <w:r w:rsidR="00CE0001" w:rsidRPr="00DB7BD0">
        <w:rPr>
          <w:rFonts w:ascii="Times New Roman" w:hAnsi="Times New Roman" w:cs="Times New Roman"/>
          <w:sz w:val="24"/>
          <w:szCs w:val="24"/>
        </w:rPr>
        <w:t xml:space="preserve"> 2014)</w:t>
      </w:r>
      <w:r w:rsidR="00B4724D">
        <w:rPr>
          <w:rFonts w:ascii="Times New Roman" w:hAnsi="Times New Roman" w:cs="Times New Roman"/>
          <w:sz w:val="24"/>
          <w:szCs w:val="24"/>
        </w:rPr>
        <w:t>)</w:t>
      </w:r>
      <w:r w:rsidR="00CE0001" w:rsidRPr="00DB7BD0">
        <w:rPr>
          <w:rFonts w:ascii="Times New Roman" w:hAnsi="Times New Roman" w:cs="Times New Roman"/>
          <w:sz w:val="24"/>
          <w:szCs w:val="24"/>
        </w:rPr>
        <w:t>. «По объективным показателям, таким как компетенции учащихся (результаты PISA), российская школа проигрывает в международных сравнениях, а если и выигрывает, т. е. занимает достойные места (PIRLS, TIMSS), то только в начальной школе, а затем свое преимущество утрачивает» (</w:t>
      </w:r>
      <w:proofErr w:type="spellStart"/>
      <w:r w:rsidR="00B4724D" w:rsidRPr="00DB7BD0">
        <w:rPr>
          <w:rFonts w:ascii="Times New Roman" w:hAnsi="Times New Roman" w:cs="Times New Roman"/>
          <w:bCs/>
          <w:sz w:val="24"/>
          <w:szCs w:val="24"/>
        </w:rPr>
        <w:t>Авраамова</w:t>
      </w:r>
      <w:proofErr w:type="spellEnd"/>
      <w:r w:rsidR="00B4724D">
        <w:rPr>
          <w:rFonts w:ascii="Times New Roman" w:hAnsi="Times New Roman" w:cs="Times New Roman"/>
          <w:bCs/>
          <w:sz w:val="24"/>
          <w:szCs w:val="24"/>
        </w:rPr>
        <w:t>,</w:t>
      </w:r>
      <w:r w:rsidR="00B4724D" w:rsidRPr="00DB7BD0">
        <w:rPr>
          <w:rFonts w:ascii="Times New Roman" w:hAnsi="Times New Roman" w:cs="Times New Roman"/>
          <w:bCs/>
          <w:sz w:val="24"/>
          <w:szCs w:val="24"/>
        </w:rPr>
        <w:t xml:space="preserve"> Клячко</w:t>
      </w:r>
      <w:r w:rsidR="00B4724D">
        <w:rPr>
          <w:rFonts w:ascii="Times New Roman" w:hAnsi="Times New Roman" w:cs="Times New Roman"/>
          <w:bCs/>
          <w:sz w:val="24"/>
          <w:szCs w:val="24"/>
        </w:rPr>
        <w:t>,</w:t>
      </w:r>
      <w:r w:rsidR="00B4724D" w:rsidRPr="00DB7BD0">
        <w:rPr>
          <w:rFonts w:ascii="Times New Roman" w:hAnsi="Times New Roman" w:cs="Times New Roman"/>
          <w:bCs/>
          <w:sz w:val="24"/>
          <w:szCs w:val="24"/>
        </w:rPr>
        <w:t xml:space="preserve"> Логинов</w:t>
      </w:r>
      <w:r w:rsidR="00B4724D">
        <w:rPr>
          <w:rFonts w:ascii="Times New Roman" w:hAnsi="Times New Roman" w:cs="Times New Roman"/>
          <w:bCs/>
          <w:sz w:val="24"/>
          <w:szCs w:val="24"/>
        </w:rPr>
        <w:t>,</w:t>
      </w:r>
      <w:r w:rsidR="00B4724D" w:rsidRPr="00DB7BD0">
        <w:rPr>
          <w:rFonts w:ascii="Times New Roman" w:hAnsi="Times New Roman" w:cs="Times New Roman"/>
          <w:sz w:val="24"/>
          <w:szCs w:val="24"/>
        </w:rPr>
        <w:t xml:space="preserve"> 2014</w:t>
      </w:r>
      <w:r w:rsidR="00CE0001" w:rsidRPr="00DB7BD0">
        <w:rPr>
          <w:rFonts w:ascii="Times New Roman" w:hAnsi="Times New Roman" w:cs="Times New Roman"/>
          <w:sz w:val="24"/>
          <w:szCs w:val="24"/>
        </w:rPr>
        <w:t xml:space="preserve">, </w:t>
      </w:r>
      <w:r w:rsidR="00B4724D">
        <w:rPr>
          <w:rFonts w:ascii="Times New Roman" w:hAnsi="Times New Roman" w:cs="Times New Roman"/>
          <w:sz w:val="24"/>
          <w:szCs w:val="24"/>
        </w:rPr>
        <w:t>с</w:t>
      </w:r>
      <w:r w:rsidR="00CE0001" w:rsidRPr="00DB7BD0">
        <w:rPr>
          <w:rFonts w:ascii="Times New Roman" w:hAnsi="Times New Roman" w:cs="Times New Roman"/>
          <w:sz w:val="24"/>
          <w:szCs w:val="24"/>
        </w:rPr>
        <w:t xml:space="preserve">.119). </w:t>
      </w:r>
      <w:r w:rsidR="00A63A07" w:rsidRPr="00DB7BD0">
        <w:rPr>
          <w:rFonts w:ascii="Times New Roman" w:hAnsi="Times New Roman" w:cs="Times New Roman"/>
          <w:sz w:val="24"/>
          <w:szCs w:val="24"/>
        </w:rPr>
        <w:t xml:space="preserve">Модернизация системы образования в России пока не принесла ощутимых результатов. «Непрекращающиеся попытки изменить качество образования в российской школе через введение новых стандартов </w:t>
      </w:r>
      <w:proofErr w:type="gramStart"/>
      <w:r w:rsidR="00A63A07" w:rsidRPr="00DB7BD0">
        <w:rPr>
          <w:rFonts w:ascii="Times New Roman" w:hAnsi="Times New Roman" w:cs="Times New Roman"/>
          <w:sz w:val="24"/>
          <w:szCs w:val="24"/>
        </w:rPr>
        <w:t xml:space="preserve">оказались </w:t>
      </w:r>
      <w:proofErr w:type="spellStart"/>
      <w:r w:rsidR="00A63A07" w:rsidRPr="00DB7BD0">
        <w:rPr>
          <w:rFonts w:ascii="Times New Roman" w:hAnsi="Times New Roman" w:cs="Times New Roman"/>
          <w:sz w:val="24"/>
          <w:szCs w:val="24"/>
        </w:rPr>
        <w:t>малорезультативными</w:t>
      </w:r>
      <w:proofErr w:type="spellEnd"/>
      <w:r w:rsidR="00A63A07" w:rsidRPr="00DB7BD0">
        <w:rPr>
          <w:rFonts w:ascii="Times New Roman" w:hAnsi="Times New Roman" w:cs="Times New Roman"/>
          <w:sz w:val="24"/>
          <w:szCs w:val="24"/>
        </w:rPr>
        <w:t xml:space="preserve"> &lt;…&gt; системную образовательную реформу тормозит</w:t>
      </w:r>
      <w:proofErr w:type="gramEnd"/>
      <w:r w:rsidR="00A63A07" w:rsidRPr="00DB7BD0">
        <w:rPr>
          <w:rFonts w:ascii="Times New Roman" w:hAnsi="Times New Roman" w:cs="Times New Roman"/>
          <w:sz w:val="24"/>
          <w:szCs w:val="24"/>
        </w:rPr>
        <w:t xml:space="preserve"> сопротивление некомпетентных управленцев, консервативных педагогов»</w:t>
      </w:r>
      <w:r w:rsidR="003E7B32" w:rsidRPr="00DB7BD0">
        <w:rPr>
          <w:rFonts w:ascii="Times New Roman" w:hAnsi="Times New Roman" w:cs="Times New Roman"/>
          <w:sz w:val="24"/>
          <w:szCs w:val="24"/>
        </w:rPr>
        <w:t xml:space="preserve"> (</w:t>
      </w:r>
      <w:r w:rsidR="00B4724D" w:rsidRPr="00DB7BD0">
        <w:rPr>
          <w:rFonts w:ascii="Times New Roman" w:hAnsi="Times New Roman" w:cs="Times New Roman"/>
          <w:sz w:val="24"/>
          <w:szCs w:val="24"/>
        </w:rPr>
        <w:t>Кузьминов</w:t>
      </w:r>
      <w:r w:rsidR="00B4724D">
        <w:rPr>
          <w:rFonts w:ascii="Times New Roman" w:hAnsi="Times New Roman" w:cs="Times New Roman"/>
          <w:sz w:val="24"/>
          <w:szCs w:val="24"/>
        </w:rPr>
        <w:t>,</w:t>
      </w:r>
      <w:r w:rsidR="00B4724D" w:rsidRPr="00DB7BD0">
        <w:rPr>
          <w:rFonts w:ascii="Times New Roman" w:hAnsi="Times New Roman" w:cs="Times New Roman"/>
          <w:sz w:val="24"/>
          <w:szCs w:val="24"/>
        </w:rPr>
        <w:t xml:space="preserve"> Фрумин, </w:t>
      </w:r>
      <w:r w:rsidR="00B4724D">
        <w:rPr>
          <w:rFonts w:ascii="Times New Roman" w:hAnsi="Times New Roman" w:cs="Times New Roman"/>
          <w:sz w:val="24"/>
          <w:szCs w:val="24"/>
        </w:rPr>
        <w:t xml:space="preserve">Захаров, </w:t>
      </w:r>
      <w:r w:rsidR="003E7B32" w:rsidRPr="00DB7BD0">
        <w:rPr>
          <w:rFonts w:ascii="Times New Roman" w:hAnsi="Times New Roman" w:cs="Times New Roman"/>
          <w:sz w:val="24"/>
          <w:szCs w:val="24"/>
        </w:rPr>
        <w:t>2011, с.10)</w:t>
      </w:r>
    </w:p>
    <w:p w:rsidR="003E7B32" w:rsidRDefault="003E7B32" w:rsidP="00DB7BD0">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B7BD0">
        <w:rPr>
          <w:rFonts w:ascii="Times New Roman" w:hAnsi="Times New Roman" w:cs="Times New Roman"/>
          <w:sz w:val="24"/>
          <w:szCs w:val="24"/>
        </w:rPr>
        <w:t xml:space="preserve">Исследователи отмечают </w:t>
      </w:r>
      <w:r w:rsidR="00585A21" w:rsidRPr="00DB7BD0">
        <w:rPr>
          <w:rFonts w:ascii="Times New Roman" w:hAnsi="Times New Roman" w:cs="Times New Roman"/>
          <w:sz w:val="24"/>
          <w:szCs w:val="24"/>
        </w:rPr>
        <w:t xml:space="preserve">более мягкую </w:t>
      </w:r>
      <w:r w:rsidRPr="00DB7BD0">
        <w:rPr>
          <w:rFonts w:ascii="Times New Roman" w:hAnsi="Times New Roman" w:cs="Times New Roman"/>
          <w:sz w:val="24"/>
          <w:szCs w:val="24"/>
        </w:rPr>
        <w:t>оценку состояния дел в школьном образовании</w:t>
      </w:r>
      <w:r w:rsidR="00585A21" w:rsidRPr="00DB7BD0">
        <w:rPr>
          <w:rFonts w:ascii="Times New Roman" w:hAnsi="Times New Roman" w:cs="Times New Roman"/>
          <w:sz w:val="24"/>
          <w:szCs w:val="24"/>
        </w:rPr>
        <w:t xml:space="preserve"> со стороны родителей, </w:t>
      </w:r>
      <w:r w:rsidR="00B4724D" w:rsidRPr="00DB7BD0">
        <w:rPr>
          <w:rFonts w:ascii="Times New Roman" w:hAnsi="Times New Roman" w:cs="Times New Roman"/>
          <w:sz w:val="24"/>
          <w:szCs w:val="24"/>
        </w:rPr>
        <w:t>констатируя,</w:t>
      </w:r>
      <w:r w:rsidR="00585A21" w:rsidRPr="00DB7BD0">
        <w:rPr>
          <w:rFonts w:ascii="Times New Roman" w:hAnsi="Times New Roman" w:cs="Times New Roman"/>
          <w:sz w:val="24"/>
          <w:szCs w:val="24"/>
        </w:rPr>
        <w:t xml:space="preserve"> однако, что</w:t>
      </w:r>
      <w:r w:rsidR="00B4724D">
        <w:rPr>
          <w:rFonts w:ascii="Times New Roman" w:hAnsi="Times New Roman" w:cs="Times New Roman"/>
          <w:sz w:val="24"/>
          <w:szCs w:val="24"/>
        </w:rPr>
        <w:t>,</w:t>
      </w:r>
      <w:r w:rsidR="00585A21" w:rsidRPr="00DB7BD0">
        <w:rPr>
          <w:rFonts w:ascii="Times New Roman" w:hAnsi="Times New Roman" w:cs="Times New Roman"/>
          <w:sz w:val="24"/>
          <w:szCs w:val="24"/>
        </w:rPr>
        <w:t xml:space="preserve"> «н</w:t>
      </w:r>
      <w:r w:rsidRPr="00DB7BD0">
        <w:rPr>
          <w:rFonts w:ascii="Times New Roman" w:hAnsi="Times New Roman" w:cs="Times New Roman"/>
          <w:sz w:val="24"/>
          <w:szCs w:val="24"/>
        </w:rPr>
        <w:t>есмотря на довольно высокую удовлетворенность школьным образованием в целом, родители склоняются к мнению, что без дополнительных занятий их дети не смогут сдать ГИА и ЕГЭ на высокие баллы</w:t>
      </w:r>
      <w:r w:rsidR="00585A21" w:rsidRPr="00DB7BD0">
        <w:rPr>
          <w:rFonts w:ascii="Times New Roman" w:hAnsi="Times New Roman" w:cs="Times New Roman"/>
          <w:sz w:val="24"/>
          <w:szCs w:val="24"/>
        </w:rPr>
        <w:t>» (</w:t>
      </w:r>
      <w:proofErr w:type="spellStart"/>
      <w:r w:rsidR="00585A21" w:rsidRPr="00DB7BD0">
        <w:rPr>
          <w:rFonts w:ascii="Times New Roman" w:hAnsi="Times New Roman" w:cs="Times New Roman"/>
          <w:sz w:val="24"/>
          <w:szCs w:val="24"/>
        </w:rPr>
        <w:t>Авраамова</w:t>
      </w:r>
      <w:proofErr w:type="spellEnd"/>
      <w:r w:rsidR="00585A21" w:rsidRPr="00DB7BD0">
        <w:rPr>
          <w:rFonts w:ascii="Times New Roman" w:hAnsi="Times New Roman" w:cs="Times New Roman"/>
          <w:sz w:val="24"/>
          <w:szCs w:val="24"/>
        </w:rPr>
        <w:t>, 2014,</w:t>
      </w:r>
      <w:r w:rsidRPr="00DB7BD0">
        <w:rPr>
          <w:rFonts w:ascii="Times New Roman" w:hAnsi="Times New Roman" w:cs="Times New Roman"/>
          <w:sz w:val="24"/>
          <w:szCs w:val="24"/>
        </w:rPr>
        <w:t xml:space="preserve"> </w:t>
      </w:r>
      <w:r w:rsidRPr="00DB7BD0">
        <w:rPr>
          <w:rFonts w:ascii="Times New Roman" w:hAnsi="Times New Roman" w:cs="Times New Roman"/>
          <w:sz w:val="24"/>
          <w:szCs w:val="24"/>
          <w:lang w:val="en-US"/>
        </w:rPr>
        <w:t>C</w:t>
      </w:r>
      <w:r w:rsidRPr="00DB7BD0">
        <w:rPr>
          <w:rFonts w:ascii="Times New Roman" w:hAnsi="Times New Roman" w:cs="Times New Roman"/>
          <w:sz w:val="24"/>
          <w:szCs w:val="24"/>
        </w:rPr>
        <w:t>. 118</w:t>
      </w:r>
      <w:r w:rsidR="00585A21" w:rsidRPr="00DB7BD0">
        <w:rPr>
          <w:rFonts w:ascii="Times New Roman" w:hAnsi="Times New Roman" w:cs="Times New Roman"/>
          <w:sz w:val="24"/>
          <w:szCs w:val="24"/>
        </w:rPr>
        <w:t>), «из результатов опроса выпускников, в частности, следует, что старшеклассники чувствуют разрыв между</w:t>
      </w:r>
      <w:proofErr w:type="gramEnd"/>
      <w:r w:rsidR="00585A21" w:rsidRPr="00DB7BD0">
        <w:rPr>
          <w:rFonts w:ascii="Times New Roman" w:hAnsi="Times New Roman" w:cs="Times New Roman"/>
          <w:sz w:val="24"/>
          <w:szCs w:val="24"/>
        </w:rPr>
        <w:t xml:space="preserve"> материалом, изучаемым в школе, и требованиями ЕГЭ» (Прахов, 2014, с.94)</w:t>
      </w:r>
    </w:p>
    <w:p w:rsidR="006869D1" w:rsidRDefault="006869D1" w:rsidP="006869D1">
      <w:pPr>
        <w:autoSpaceDE w:val="0"/>
        <w:autoSpaceDN w:val="0"/>
        <w:adjustRightInd w:val="0"/>
        <w:spacing w:after="0" w:line="360" w:lineRule="auto"/>
        <w:ind w:firstLine="709"/>
        <w:jc w:val="both"/>
        <w:rPr>
          <w:rFonts w:cs="Times New Roman"/>
          <w:sz w:val="24"/>
          <w:szCs w:val="24"/>
        </w:rPr>
      </w:pPr>
    </w:p>
    <w:p w:rsidR="006869D1" w:rsidRPr="00405AFF" w:rsidRDefault="006869D1" w:rsidP="006869D1">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3661B">
        <w:rPr>
          <w:rFonts w:cs="Times New Roman"/>
          <w:sz w:val="24"/>
          <w:szCs w:val="24"/>
        </w:rPr>
        <w:t>Контекст исследования</w:t>
      </w:r>
    </w:p>
    <w:p w:rsidR="00C20928" w:rsidRDefault="006869D1" w:rsidP="00527A7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C95B32" w:rsidRPr="00DB7BD0">
        <w:rPr>
          <w:rFonts w:ascii="Times New Roman" w:hAnsi="Times New Roman" w:cs="Times New Roman"/>
          <w:sz w:val="24"/>
          <w:szCs w:val="24"/>
        </w:rPr>
        <w:t xml:space="preserve"> качестве показателей работы учителя в школе используют показ</w:t>
      </w:r>
      <w:r>
        <w:rPr>
          <w:rFonts w:ascii="Times New Roman" w:hAnsi="Times New Roman" w:cs="Times New Roman"/>
          <w:sz w:val="24"/>
          <w:szCs w:val="24"/>
        </w:rPr>
        <w:t>атели учебных достижений класса</w:t>
      </w:r>
      <w:r w:rsidR="00C95B32" w:rsidRPr="00DB7BD0">
        <w:rPr>
          <w:rFonts w:ascii="Times New Roman" w:hAnsi="Times New Roman" w:cs="Times New Roman"/>
          <w:sz w:val="24"/>
          <w:szCs w:val="24"/>
        </w:rPr>
        <w:t>. В российских школах д</w:t>
      </w:r>
      <w:r w:rsidR="00C20928" w:rsidRPr="00DB7BD0">
        <w:rPr>
          <w:rFonts w:ascii="Times New Roman" w:hAnsi="Times New Roman" w:cs="Times New Roman"/>
          <w:sz w:val="24"/>
          <w:szCs w:val="24"/>
        </w:rPr>
        <w:t xml:space="preserve">ля измерения уровня образовательных достижений класса </w:t>
      </w:r>
      <w:r w:rsidR="00D3661B">
        <w:rPr>
          <w:rFonts w:ascii="Times New Roman" w:hAnsi="Times New Roman" w:cs="Times New Roman"/>
          <w:sz w:val="24"/>
          <w:szCs w:val="24"/>
        </w:rPr>
        <w:t>в подавляющем числе случаев</w:t>
      </w:r>
      <w:r w:rsidR="00C20928" w:rsidRPr="00DB7BD0">
        <w:rPr>
          <w:rFonts w:ascii="Times New Roman" w:hAnsi="Times New Roman" w:cs="Times New Roman"/>
          <w:sz w:val="24"/>
          <w:szCs w:val="24"/>
        </w:rPr>
        <w:t xml:space="preserve"> используются средний балл, показатель качества знаний, показатель успеваемости</w:t>
      </w:r>
      <w:r w:rsidR="00624ED5" w:rsidRPr="00DB7BD0">
        <w:rPr>
          <w:rFonts w:ascii="Times New Roman" w:hAnsi="Times New Roman" w:cs="Times New Roman"/>
          <w:sz w:val="24"/>
          <w:szCs w:val="24"/>
        </w:rPr>
        <w:t xml:space="preserve">. </w:t>
      </w:r>
      <w:r w:rsidR="00C95B32" w:rsidRPr="00DB7BD0">
        <w:rPr>
          <w:rFonts w:ascii="Times New Roman" w:hAnsi="Times New Roman" w:cs="Times New Roman"/>
          <w:sz w:val="24"/>
          <w:szCs w:val="24"/>
        </w:rPr>
        <w:t>С точки зрения теории</w:t>
      </w:r>
      <w:r w:rsidR="00527A71">
        <w:rPr>
          <w:rFonts w:ascii="Times New Roman" w:hAnsi="Times New Roman" w:cs="Times New Roman"/>
          <w:sz w:val="24"/>
          <w:szCs w:val="24"/>
        </w:rPr>
        <w:t xml:space="preserve">, предполагая </w:t>
      </w:r>
      <w:r w:rsidR="00C20928" w:rsidRPr="00DB7BD0">
        <w:rPr>
          <w:rFonts w:ascii="Times New Roman" w:hAnsi="Times New Roman" w:cs="Times New Roman"/>
          <w:sz w:val="24"/>
          <w:szCs w:val="24"/>
        </w:rPr>
        <w:t>рациональность учителя естественно ожидать</w:t>
      </w:r>
      <w:r w:rsidR="00624ED5" w:rsidRPr="00DB7BD0">
        <w:rPr>
          <w:rFonts w:ascii="Times New Roman" w:hAnsi="Times New Roman" w:cs="Times New Roman"/>
          <w:sz w:val="24"/>
          <w:szCs w:val="24"/>
        </w:rPr>
        <w:t>,</w:t>
      </w:r>
      <w:r w:rsidR="00C20928" w:rsidRPr="00DB7BD0">
        <w:rPr>
          <w:rFonts w:ascii="Times New Roman" w:hAnsi="Times New Roman" w:cs="Times New Roman"/>
          <w:sz w:val="24"/>
          <w:szCs w:val="24"/>
        </w:rPr>
        <w:t xml:space="preserve"> что,</w:t>
      </w:r>
      <w:r w:rsidR="00624ED5" w:rsidRPr="00DB7BD0">
        <w:rPr>
          <w:rFonts w:ascii="Times New Roman" w:hAnsi="Times New Roman" w:cs="Times New Roman"/>
          <w:sz w:val="24"/>
          <w:szCs w:val="24"/>
        </w:rPr>
        <w:t xml:space="preserve"> работая с группой</w:t>
      </w:r>
      <w:r w:rsidR="00624ED5">
        <w:rPr>
          <w:rFonts w:ascii="Times New Roman" w:hAnsi="Times New Roman" w:cs="Times New Roman"/>
          <w:sz w:val="24"/>
          <w:szCs w:val="24"/>
        </w:rPr>
        <w:t xml:space="preserve"> учеников (классом), учитель выстраивает свои стратегии поведения</w:t>
      </w:r>
      <w:r w:rsidR="004F4EF6">
        <w:rPr>
          <w:rFonts w:ascii="Times New Roman" w:hAnsi="Times New Roman" w:cs="Times New Roman"/>
          <w:sz w:val="24"/>
          <w:szCs w:val="24"/>
        </w:rPr>
        <w:t>,</w:t>
      </w:r>
      <w:r w:rsidR="00624ED5">
        <w:rPr>
          <w:rFonts w:ascii="Times New Roman" w:hAnsi="Times New Roman" w:cs="Times New Roman"/>
          <w:sz w:val="24"/>
          <w:szCs w:val="24"/>
        </w:rPr>
        <w:t xml:space="preserve"> </w:t>
      </w:r>
      <w:proofErr w:type="spellStart"/>
      <w:r w:rsidR="00624ED5">
        <w:rPr>
          <w:rFonts w:ascii="Times New Roman" w:hAnsi="Times New Roman" w:cs="Times New Roman"/>
          <w:sz w:val="24"/>
          <w:szCs w:val="24"/>
        </w:rPr>
        <w:t>минимизируя</w:t>
      </w:r>
      <w:proofErr w:type="spellEnd"/>
      <w:r w:rsidR="00624ED5">
        <w:rPr>
          <w:rFonts w:ascii="Times New Roman" w:hAnsi="Times New Roman" w:cs="Times New Roman"/>
          <w:sz w:val="24"/>
          <w:szCs w:val="24"/>
        </w:rPr>
        <w:t xml:space="preserve"> издержки достижения ожидаемого результата</w:t>
      </w:r>
      <w:r w:rsidR="00C20928">
        <w:rPr>
          <w:rFonts w:ascii="Times New Roman" w:hAnsi="Times New Roman" w:cs="Times New Roman"/>
          <w:sz w:val="24"/>
          <w:szCs w:val="24"/>
        </w:rPr>
        <w:t xml:space="preserve"> для класса в целом</w:t>
      </w:r>
      <w:r w:rsidR="00624ED5">
        <w:rPr>
          <w:rFonts w:ascii="Times New Roman" w:hAnsi="Times New Roman" w:cs="Times New Roman"/>
          <w:sz w:val="24"/>
          <w:szCs w:val="24"/>
        </w:rPr>
        <w:t>.</w:t>
      </w:r>
      <w:r w:rsidR="00C20928">
        <w:rPr>
          <w:rFonts w:ascii="Times New Roman" w:hAnsi="Times New Roman" w:cs="Times New Roman"/>
          <w:sz w:val="24"/>
          <w:szCs w:val="24"/>
        </w:rPr>
        <w:t xml:space="preserve"> Это соображение порождает вопрос о том, ч</w:t>
      </w:r>
      <w:r w:rsidR="0097195B" w:rsidRPr="005702FF">
        <w:rPr>
          <w:rFonts w:ascii="Times New Roman" w:hAnsi="Times New Roman" w:cs="Times New Roman"/>
          <w:sz w:val="24"/>
          <w:szCs w:val="24"/>
        </w:rPr>
        <w:t>то</w:t>
      </w:r>
      <w:r w:rsidR="00723881" w:rsidRPr="005702FF">
        <w:rPr>
          <w:rFonts w:ascii="Times New Roman" w:hAnsi="Times New Roman" w:cs="Times New Roman"/>
          <w:sz w:val="24"/>
          <w:szCs w:val="24"/>
        </w:rPr>
        <w:t xml:space="preserve"> является более </w:t>
      </w:r>
      <w:r w:rsidR="0097195B" w:rsidRPr="005702FF">
        <w:rPr>
          <w:rFonts w:ascii="Times New Roman" w:hAnsi="Times New Roman" w:cs="Times New Roman"/>
          <w:sz w:val="24"/>
          <w:szCs w:val="24"/>
        </w:rPr>
        <w:t>важн</w:t>
      </w:r>
      <w:r w:rsidR="00723881" w:rsidRPr="005702FF">
        <w:rPr>
          <w:rFonts w:ascii="Times New Roman" w:hAnsi="Times New Roman" w:cs="Times New Roman"/>
          <w:sz w:val="24"/>
          <w:szCs w:val="24"/>
        </w:rPr>
        <w:t>ым</w:t>
      </w:r>
      <w:r w:rsidR="0097195B" w:rsidRPr="005702FF">
        <w:rPr>
          <w:rFonts w:ascii="Times New Roman" w:hAnsi="Times New Roman" w:cs="Times New Roman"/>
          <w:sz w:val="24"/>
          <w:szCs w:val="24"/>
        </w:rPr>
        <w:t xml:space="preserve"> для школьного учителя</w:t>
      </w:r>
      <w:r w:rsidR="00723881" w:rsidRPr="005702FF">
        <w:rPr>
          <w:rFonts w:ascii="Times New Roman" w:hAnsi="Times New Roman" w:cs="Times New Roman"/>
          <w:sz w:val="24"/>
          <w:szCs w:val="24"/>
        </w:rPr>
        <w:t xml:space="preserve"> –</w:t>
      </w:r>
      <w:r w:rsidR="0097195B" w:rsidRPr="005702FF">
        <w:rPr>
          <w:rFonts w:ascii="Times New Roman" w:hAnsi="Times New Roman" w:cs="Times New Roman"/>
          <w:sz w:val="24"/>
          <w:szCs w:val="24"/>
        </w:rPr>
        <w:t xml:space="preserve"> </w:t>
      </w:r>
      <w:r w:rsidR="00723881" w:rsidRPr="005702FF">
        <w:rPr>
          <w:rFonts w:ascii="Times New Roman" w:hAnsi="Times New Roman" w:cs="Times New Roman"/>
          <w:sz w:val="24"/>
          <w:szCs w:val="24"/>
        </w:rPr>
        <w:t xml:space="preserve">наличие </w:t>
      </w:r>
      <w:r w:rsidR="0097195B" w:rsidRPr="005702FF">
        <w:rPr>
          <w:rFonts w:ascii="Times New Roman" w:hAnsi="Times New Roman" w:cs="Times New Roman"/>
          <w:sz w:val="24"/>
          <w:szCs w:val="24"/>
        </w:rPr>
        <w:t>отличны</w:t>
      </w:r>
      <w:r w:rsidR="00723881" w:rsidRPr="005702FF">
        <w:rPr>
          <w:rFonts w:ascii="Times New Roman" w:hAnsi="Times New Roman" w:cs="Times New Roman"/>
          <w:sz w:val="24"/>
          <w:szCs w:val="24"/>
        </w:rPr>
        <w:t>х</w:t>
      </w:r>
      <w:r w:rsidR="0097195B" w:rsidRPr="005702FF">
        <w:rPr>
          <w:rFonts w:ascii="Times New Roman" w:hAnsi="Times New Roman" w:cs="Times New Roman"/>
          <w:sz w:val="24"/>
          <w:szCs w:val="24"/>
        </w:rPr>
        <w:t xml:space="preserve"> оцен</w:t>
      </w:r>
      <w:r w:rsidR="00723881" w:rsidRPr="005702FF">
        <w:rPr>
          <w:rFonts w:ascii="Times New Roman" w:hAnsi="Times New Roman" w:cs="Times New Roman"/>
          <w:sz w:val="24"/>
          <w:szCs w:val="24"/>
        </w:rPr>
        <w:t>о</w:t>
      </w:r>
      <w:r w:rsidR="0097195B" w:rsidRPr="005702FF">
        <w:rPr>
          <w:rFonts w:ascii="Times New Roman" w:hAnsi="Times New Roman" w:cs="Times New Roman"/>
          <w:sz w:val="24"/>
          <w:szCs w:val="24"/>
        </w:rPr>
        <w:t>к</w:t>
      </w:r>
      <w:r w:rsidR="00723881" w:rsidRPr="005702FF">
        <w:rPr>
          <w:rFonts w:ascii="Times New Roman" w:hAnsi="Times New Roman" w:cs="Times New Roman"/>
          <w:sz w:val="24"/>
          <w:szCs w:val="24"/>
        </w:rPr>
        <w:t xml:space="preserve">, характеризующих высокий уровень </w:t>
      </w:r>
      <w:proofErr w:type="spellStart"/>
      <w:r w:rsidR="00723881" w:rsidRPr="005702FF">
        <w:rPr>
          <w:rFonts w:ascii="Times New Roman" w:hAnsi="Times New Roman" w:cs="Times New Roman"/>
          <w:sz w:val="24"/>
          <w:szCs w:val="24"/>
        </w:rPr>
        <w:t>обученности</w:t>
      </w:r>
      <w:proofErr w:type="spellEnd"/>
      <w:r w:rsidR="00723881" w:rsidRPr="005702FF">
        <w:rPr>
          <w:rFonts w:ascii="Times New Roman" w:hAnsi="Times New Roman" w:cs="Times New Roman"/>
          <w:sz w:val="24"/>
          <w:szCs w:val="24"/>
        </w:rPr>
        <w:t xml:space="preserve"> его учеников, отсутствие неудовлетворительных оценок, приемлемый уровень среднего балла?</w:t>
      </w:r>
      <w:r w:rsidR="0097195B" w:rsidRPr="005702FF">
        <w:rPr>
          <w:rFonts w:ascii="Times New Roman" w:hAnsi="Times New Roman" w:cs="Times New Roman"/>
          <w:sz w:val="24"/>
          <w:szCs w:val="24"/>
        </w:rPr>
        <w:t xml:space="preserve"> </w:t>
      </w:r>
      <w:r w:rsidR="00C95B32">
        <w:rPr>
          <w:rFonts w:ascii="Times New Roman" w:hAnsi="Times New Roman" w:cs="Times New Roman"/>
          <w:sz w:val="24"/>
          <w:szCs w:val="24"/>
        </w:rPr>
        <w:t>С каким классом менее «</w:t>
      </w:r>
      <w:proofErr w:type="spellStart"/>
      <w:r w:rsidR="00C95B32">
        <w:rPr>
          <w:rFonts w:ascii="Times New Roman" w:hAnsi="Times New Roman" w:cs="Times New Roman"/>
          <w:sz w:val="24"/>
          <w:szCs w:val="24"/>
        </w:rPr>
        <w:t>затратно</w:t>
      </w:r>
      <w:proofErr w:type="spellEnd"/>
      <w:r w:rsidR="00C95B32">
        <w:rPr>
          <w:rFonts w:ascii="Times New Roman" w:hAnsi="Times New Roman" w:cs="Times New Roman"/>
          <w:sz w:val="24"/>
          <w:szCs w:val="24"/>
        </w:rPr>
        <w:t>» работать – с учениками одинаковых способностей или разных?</w:t>
      </w:r>
    </w:p>
    <w:p w:rsidR="00D3661B" w:rsidRPr="00D3661B" w:rsidRDefault="00405AFF" w:rsidP="00527A71">
      <w:pPr>
        <w:autoSpaceDE w:val="0"/>
        <w:autoSpaceDN w:val="0"/>
        <w:adjustRightInd w:val="0"/>
        <w:spacing w:after="0" w:line="360" w:lineRule="auto"/>
        <w:ind w:firstLine="709"/>
        <w:jc w:val="both"/>
        <w:rPr>
          <w:rFonts w:cs="Times New Roman"/>
          <w:sz w:val="24"/>
          <w:szCs w:val="24"/>
        </w:rPr>
      </w:pPr>
      <w:r>
        <w:rPr>
          <w:rFonts w:cs="Times New Roman"/>
          <w:sz w:val="24"/>
          <w:szCs w:val="24"/>
        </w:rPr>
        <w:t>Данные и методы</w:t>
      </w:r>
    </w:p>
    <w:p w:rsidR="00367FC0" w:rsidRDefault="006C0B9C" w:rsidP="0097195B">
      <w:pPr>
        <w:spacing w:after="0" w:line="360" w:lineRule="auto"/>
        <w:ind w:firstLine="709"/>
        <w:jc w:val="both"/>
        <w:rPr>
          <w:rFonts w:ascii="Times New Roman" w:hAnsi="Times New Roman" w:cs="Times New Roman"/>
          <w:sz w:val="24"/>
          <w:szCs w:val="24"/>
        </w:rPr>
      </w:pPr>
      <w:r w:rsidRPr="005702FF">
        <w:rPr>
          <w:rFonts w:ascii="Times New Roman" w:hAnsi="Times New Roman" w:cs="Times New Roman"/>
          <w:sz w:val="24"/>
          <w:szCs w:val="24"/>
        </w:rPr>
        <w:t>В</w:t>
      </w:r>
      <w:r w:rsidR="0097195B" w:rsidRPr="005702FF">
        <w:rPr>
          <w:rFonts w:ascii="Times New Roman" w:hAnsi="Times New Roman" w:cs="Times New Roman"/>
          <w:sz w:val="24"/>
          <w:szCs w:val="24"/>
        </w:rPr>
        <w:t xml:space="preserve"> июне 2014</w:t>
      </w:r>
      <w:r w:rsidRPr="005702FF">
        <w:rPr>
          <w:rFonts w:ascii="Times New Roman" w:hAnsi="Times New Roman" w:cs="Times New Roman"/>
          <w:sz w:val="24"/>
          <w:szCs w:val="24"/>
        </w:rPr>
        <w:t xml:space="preserve"> – августе 2015</w:t>
      </w:r>
      <w:r w:rsidR="0097195B" w:rsidRPr="005702FF">
        <w:rPr>
          <w:rFonts w:ascii="Times New Roman" w:hAnsi="Times New Roman" w:cs="Times New Roman"/>
          <w:sz w:val="24"/>
          <w:szCs w:val="24"/>
        </w:rPr>
        <w:t xml:space="preserve"> год</w:t>
      </w:r>
      <w:r w:rsidRPr="005702FF">
        <w:rPr>
          <w:rFonts w:ascii="Times New Roman" w:hAnsi="Times New Roman" w:cs="Times New Roman"/>
          <w:sz w:val="24"/>
          <w:szCs w:val="24"/>
        </w:rPr>
        <w:t>ов</w:t>
      </w:r>
      <w:r w:rsidR="0097195B" w:rsidRPr="005702FF">
        <w:rPr>
          <w:rFonts w:ascii="Times New Roman" w:hAnsi="Times New Roman" w:cs="Times New Roman"/>
          <w:sz w:val="24"/>
          <w:szCs w:val="24"/>
        </w:rPr>
        <w:t xml:space="preserve"> был проведен </w:t>
      </w:r>
      <w:r w:rsidR="00D3661B">
        <w:rPr>
          <w:rFonts w:ascii="Times New Roman" w:hAnsi="Times New Roman" w:cs="Times New Roman"/>
          <w:sz w:val="24"/>
          <w:szCs w:val="24"/>
        </w:rPr>
        <w:t xml:space="preserve">прямой анкетный </w:t>
      </w:r>
      <w:r w:rsidR="0097195B" w:rsidRPr="005702FF">
        <w:rPr>
          <w:rFonts w:ascii="Times New Roman" w:hAnsi="Times New Roman" w:cs="Times New Roman"/>
          <w:sz w:val="24"/>
          <w:szCs w:val="24"/>
        </w:rPr>
        <w:t>опрос учителей</w:t>
      </w:r>
      <w:r w:rsidR="00C95B32">
        <w:rPr>
          <w:rFonts w:ascii="Times New Roman" w:hAnsi="Times New Roman" w:cs="Times New Roman"/>
          <w:sz w:val="24"/>
          <w:szCs w:val="24"/>
        </w:rPr>
        <w:t>–</w:t>
      </w:r>
      <w:r w:rsidR="0097195B" w:rsidRPr="005702FF">
        <w:rPr>
          <w:rFonts w:ascii="Times New Roman" w:hAnsi="Times New Roman" w:cs="Times New Roman"/>
          <w:sz w:val="24"/>
          <w:szCs w:val="24"/>
        </w:rPr>
        <w:t>предметников различных школ Пермского края (</w:t>
      </w:r>
      <w:r w:rsidR="0097195B" w:rsidRPr="005702FF">
        <w:rPr>
          <w:rFonts w:ascii="Times New Roman" w:hAnsi="Times New Roman" w:cs="Times New Roman"/>
          <w:sz w:val="24"/>
          <w:szCs w:val="24"/>
          <w:lang w:val="en-US"/>
        </w:rPr>
        <w:t>N</w:t>
      </w:r>
      <w:r w:rsidRPr="005702FF">
        <w:rPr>
          <w:rFonts w:ascii="Times New Roman" w:hAnsi="Times New Roman" w:cs="Times New Roman"/>
          <w:sz w:val="24"/>
          <w:szCs w:val="24"/>
        </w:rPr>
        <w:t>=29</w:t>
      </w:r>
      <w:r w:rsidR="00A36699">
        <w:rPr>
          <w:rFonts w:ascii="Times New Roman" w:hAnsi="Times New Roman" w:cs="Times New Roman"/>
          <w:sz w:val="24"/>
          <w:szCs w:val="24"/>
        </w:rPr>
        <w:t>2</w:t>
      </w:r>
      <w:r w:rsidR="0097195B" w:rsidRPr="005702FF">
        <w:rPr>
          <w:rFonts w:ascii="Times New Roman" w:hAnsi="Times New Roman" w:cs="Times New Roman"/>
          <w:sz w:val="24"/>
          <w:szCs w:val="24"/>
        </w:rPr>
        <w:t xml:space="preserve">). </w:t>
      </w:r>
      <w:r w:rsidRPr="005702FF">
        <w:rPr>
          <w:rFonts w:ascii="Times New Roman" w:hAnsi="Times New Roman" w:cs="Times New Roman"/>
          <w:sz w:val="24"/>
          <w:szCs w:val="24"/>
        </w:rPr>
        <w:t xml:space="preserve">Респондентам предлагалось оценить уровень успешности достижений класса на основании оценок, полученных учениками во </w:t>
      </w:r>
      <w:r w:rsidRPr="00527A71">
        <w:rPr>
          <w:rFonts w:ascii="Times New Roman" w:hAnsi="Times New Roman" w:cs="Times New Roman"/>
          <w:i/>
          <w:sz w:val="24"/>
          <w:szCs w:val="24"/>
        </w:rPr>
        <w:t>внешнем</w:t>
      </w:r>
      <w:r w:rsidRPr="005702FF">
        <w:rPr>
          <w:rFonts w:ascii="Times New Roman" w:hAnsi="Times New Roman" w:cs="Times New Roman"/>
          <w:sz w:val="24"/>
          <w:szCs w:val="24"/>
        </w:rPr>
        <w:t xml:space="preserve"> мониторинговом срезе знаний. Оценки были представлены в виде</w:t>
      </w:r>
      <w:r w:rsidR="00D3661B">
        <w:rPr>
          <w:rFonts w:ascii="Times New Roman" w:hAnsi="Times New Roman" w:cs="Times New Roman"/>
          <w:sz w:val="24"/>
          <w:szCs w:val="24"/>
        </w:rPr>
        <w:t xml:space="preserve"> </w:t>
      </w:r>
      <w:proofErr w:type="spellStart"/>
      <w:r w:rsidR="00D3661B">
        <w:rPr>
          <w:rFonts w:ascii="Times New Roman" w:hAnsi="Times New Roman" w:cs="Times New Roman"/>
          <w:sz w:val="24"/>
          <w:szCs w:val="24"/>
        </w:rPr>
        <w:t>пофамильного</w:t>
      </w:r>
      <w:proofErr w:type="spellEnd"/>
      <w:r w:rsidR="00D3661B">
        <w:rPr>
          <w:rFonts w:ascii="Times New Roman" w:hAnsi="Times New Roman" w:cs="Times New Roman"/>
          <w:sz w:val="24"/>
          <w:szCs w:val="24"/>
        </w:rPr>
        <w:t xml:space="preserve"> списка класса с </w:t>
      </w:r>
      <w:r w:rsidRPr="005702FF">
        <w:rPr>
          <w:rFonts w:ascii="Times New Roman" w:hAnsi="Times New Roman" w:cs="Times New Roman"/>
          <w:sz w:val="24"/>
          <w:szCs w:val="24"/>
        </w:rPr>
        <w:t>индивидуальны</w:t>
      </w:r>
      <w:r w:rsidR="00D3661B">
        <w:rPr>
          <w:rFonts w:ascii="Times New Roman" w:hAnsi="Times New Roman" w:cs="Times New Roman"/>
          <w:sz w:val="24"/>
          <w:szCs w:val="24"/>
        </w:rPr>
        <w:t>ми</w:t>
      </w:r>
      <w:r w:rsidRPr="005702FF">
        <w:rPr>
          <w:rFonts w:ascii="Times New Roman" w:hAnsi="Times New Roman" w:cs="Times New Roman"/>
          <w:sz w:val="24"/>
          <w:szCs w:val="24"/>
        </w:rPr>
        <w:t xml:space="preserve"> балл</w:t>
      </w:r>
      <w:r w:rsidR="00D3661B">
        <w:rPr>
          <w:rFonts w:ascii="Times New Roman" w:hAnsi="Times New Roman" w:cs="Times New Roman"/>
          <w:sz w:val="24"/>
          <w:szCs w:val="24"/>
        </w:rPr>
        <w:t>ами</w:t>
      </w:r>
      <w:r w:rsidRPr="005702FF">
        <w:rPr>
          <w:rFonts w:ascii="Times New Roman" w:hAnsi="Times New Roman" w:cs="Times New Roman"/>
          <w:sz w:val="24"/>
          <w:szCs w:val="24"/>
        </w:rPr>
        <w:t xml:space="preserve"> в </w:t>
      </w:r>
      <w:proofErr w:type="spellStart"/>
      <w:r w:rsidRPr="005702FF">
        <w:rPr>
          <w:rFonts w:ascii="Times New Roman" w:hAnsi="Times New Roman" w:cs="Times New Roman"/>
          <w:sz w:val="24"/>
          <w:szCs w:val="24"/>
        </w:rPr>
        <w:t>пятибальной</w:t>
      </w:r>
      <w:proofErr w:type="spellEnd"/>
      <w:r w:rsidRPr="005702FF">
        <w:rPr>
          <w:rFonts w:ascii="Times New Roman" w:hAnsi="Times New Roman" w:cs="Times New Roman"/>
          <w:sz w:val="24"/>
          <w:szCs w:val="24"/>
        </w:rPr>
        <w:t xml:space="preserve"> си</w:t>
      </w:r>
      <w:r w:rsidR="00D3661B">
        <w:rPr>
          <w:rFonts w:ascii="Times New Roman" w:hAnsi="Times New Roman" w:cs="Times New Roman"/>
          <w:sz w:val="24"/>
          <w:szCs w:val="24"/>
        </w:rPr>
        <w:t>стеме по каждому ученику класса.</w:t>
      </w:r>
      <w:r w:rsidRPr="005702FF">
        <w:rPr>
          <w:rFonts w:ascii="Times New Roman" w:hAnsi="Times New Roman" w:cs="Times New Roman"/>
          <w:sz w:val="24"/>
          <w:szCs w:val="24"/>
        </w:rPr>
        <w:t xml:space="preserve"> </w:t>
      </w:r>
      <w:r w:rsidR="00D3661B">
        <w:rPr>
          <w:rFonts w:ascii="Times New Roman" w:hAnsi="Times New Roman" w:cs="Times New Roman"/>
          <w:sz w:val="24"/>
          <w:szCs w:val="24"/>
        </w:rPr>
        <w:t>В</w:t>
      </w:r>
      <w:r w:rsidRPr="005702FF">
        <w:rPr>
          <w:rFonts w:ascii="Times New Roman" w:hAnsi="Times New Roman" w:cs="Times New Roman"/>
          <w:sz w:val="24"/>
          <w:szCs w:val="24"/>
        </w:rPr>
        <w:t>сего оценивалось три класса – А, Б и</w:t>
      </w:r>
      <w:proofErr w:type="gramStart"/>
      <w:r w:rsidRPr="005702FF">
        <w:rPr>
          <w:rFonts w:ascii="Times New Roman" w:hAnsi="Times New Roman" w:cs="Times New Roman"/>
          <w:sz w:val="24"/>
          <w:szCs w:val="24"/>
        </w:rPr>
        <w:t xml:space="preserve"> В</w:t>
      </w:r>
      <w:proofErr w:type="gramEnd"/>
      <w:r w:rsidR="00DC63F4" w:rsidRPr="005702FF">
        <w:rPr>
          <w:rFonts w:ascii="Times New Roman" w:hAnsi="Times New Roman" w:cs="Times New Roman"/>
          <w:sz w:val="24"/>
          <w:szCs w:val="24"/>
        </w:rPr>
        <w:t>,</w:t>
      </w:r>
      <w:r w:rsidRPr="005702FF">
        <w:rPr>
          <w:rFonts w:ascii="Times New Roman" w:hAnsi="Times New Roman" w:cs="Times New Roman"/>
          <w:sz w:val="24"/>
          <w:szCs w:val="24"/>
        </w:rPr>
        <w:t xml:space="preserve"> – каждый со своим списком учеников</w:t>
      </w:r>
      <w:r w:rsidR="00367FC0" w:rsidRPr="005702FF">
        <w:rPr>
          <w:rFonts w:ascii="Times New Roman" w:hAnsi="Times New Roman" w:cs="Times New Roman"/>
          <w:sz w:val="24"/>
          <w:szCs w:val="24"/>
        </w:rPr>
        <w:t xml:space="preserve"> (по 20 человек в классе)</w:t>
      </w:r>
      <w:r w:rsidRPr="005702FF">
        <w:rPr>
          <w:rFonts w:ascii="Times New Roman" w:hAnsi="Times New Roman" w:cs="Times New Roman"/>
          <w:sz w:val="24"/>
          <w:szCs w:val="24"/>
        </w:rPr>
        <w:t xml:space="preserve">. </w:t>
      </w:r>
      <w:r w:rsidR="00367FC0" w:rsidRPr="005702FF">
        <w:rPr>
          <w:rFonts w:ascii="Times New Roman" w:hAnsi="Times New Roman" w:cs="Times New Roman"/>
          <w:sz w:val="24"/>
          <w:szCs w:val="24"/>
        </w:rPr>
        <w:t xml:space="preserve">Количество разных оценок </w:t>
      </w:r>
      <w:r w:rsidR="00527A71">
        <w:rPr>
          <w:rFonts w:ascii="Times New Roman" w:hAnsi="Times New Roman" w:cs="Times New Roman"/>
          <w:sz w:val="24"/>
          <w:szCs w:val="24"/>
        </w:rPr>
        <w:t xml:space="preserve">в классе </w:t>
      </w:r>
      <w:r w:rsidR="00367FC0" w:rsidRPr="005702FF">
        <w:rPr>
          <w:rFonts w:ascii="Times New Roman" w:hAnsi="Times New Roman" w:cs="Times New Roman"/>
          <w:sz w:val="24"/>
          <w:szCs w:val="24"/>
        </w:rPr>
        <w:t>представлено в таблице</w:t>
      </w:r>
      <w:r w:rsidR="005702FF">
        <w:rPr>
          <w:rFonts w:ascii="Times New Roman" w:hAnsi="Times New Roman" w:cs="Times New Roman"/>
          <w:sz w:val="24"/>
          <w:szCs w:val="24"/>
        </w:rPr>
        <w:t xml:space="preserve"> 1.</w:t>
      </w:r>
    </w:p>
    <w:p w:rsidR="005702FF" w:rsidRDefault="005702FF" w:rsidP="00D3661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5702FF" w:rsidRPr="00712681" w:rsidRDefault="005702FF" w:rsidP="00712681">
      <w:pPr>
        <w:autoSpaceDE w:val="0"/>
        <w:autoSpaceDN w:val="0"/>
        <w:adjustRightInd w:val="0"/>
        <w:spacing w:after="0" w:line="360" w:lineRule="auto"/>
        <w:jc w:val="center"/>
        <w:rPr>
          <w:rFonts w:ascii="Times New Roman" w:hAnsi="Times New Roman" w:cs="Times New Roman"/>
          <w:sz w:val="24"/>
          <w:szCs w:val="24"/>
        </w:rPr>
      </w:pPr>
      <w:r w:rsidRPr="00712681">
        <w:rPr>
          <w:rFonts w:ascii="Times New Roman" w:hAnsi="Times New Roman" w:cs="Times New Roman"/>
          <w:sz w:val="24"/>
          <w:szCs w:val="24"/>
        </w:rPr>
        <w:t>Распределение оценок по классам (количество оценок)</w:t>
      </w:r>
    </w:p>
    <w:tbl>
      <w:tblPr>
        <w:tblStyle w:val="a3"/>
        <w:tblW w:w="0" w:type="auto"/>
        <w:jc w:val="center"/>
        <w:tblLook w:val="04A0" w:firstRow="1" w:lastRow="0" w:firstColumn="1" w:lastColumn="0" w:noHBand="0" w:noVBand="1"/>
      </w:tblPr>
      <w:tblGrid>
        <w:gridCol w:w="817"/>
        <w:gridCol w:w="1134"/>
        <w:gridCol w:w="1134"/>
        <w:gridCol w:w="2268"/>
        <w:gridCol w:w="2474"/>
        <w:gridCol w:w="1701"/>
      </w:tblGrid>
      <w:tr w:rsidR="005702FF" w:rsidRPr="005702FF" w:rsidTr="00B422D1">
        <w:trPr>
          <w:jc w:val="center"/>
        </w:trPr>
        <w:tc>
          <w:tcPr>
            <w:tcW w:w="817" w:type="dxa"/>
          </w:tcPr>
          <w:p w:rsidR="005702FF" w:rsidRPr="005702FF" w:rsidRDefault="005702FF" w:rsidP="00D3661B">
            <w:pPr>
              <w:jc w:val="center"/>
              <w:rPr>
                <w:rFonts w:ascii="Times New Roman" w:hAnsi="Times New Roman" w:cs="Times New Roman"/>
                <w:sz w:val="24"/>
                <w:szCs w:val="24"/>
              </w:rPr>
            </w:pPr>
            <w:r w:rsidRPr="005702FF">
              <w:rPr>
                <w:rFonts w:ascii="Times New Roman" w:hAnsi="Times New Roman" w:cs="Times New Roman"/>
                <w:sz w:val="24"/>
                <w:szCs w:val="24"/>
              </w:rPr>
              <w:t>Класс</w:t>
            </w:r>
          </w:p>
        </w:tc>
        <w:tc>
          <w:tcPr>
            <w:tcW w:w="1134" w:type="dxa"/>
          </w:tcPr>
          <w:p w:rsidR="005702FF" w:rsidRPr="005702FF" w:rsidRDefault="005702FF" w:rsidP="00D3661B">
            <w:pPr>
              <w:jc w:val="center"/>
              <w:rPr>
                <w:rFonts w:ascii="Times New Roman" w:hAnsi="Times New Roman" w:cs="Times New Roman"/>
                <w:sz w:val="24"/>
                <w:szCs w:val="24"/>
              </w:rPr>
            </w:pPr>
            <w:r w:rsidRPr="005702FF">
              <w:rPr>
                <w:rFonts w:ascii="Times New Roman" w:hAnsi="Times New Roman" w:cs="Times New Roman"/>
                <w:sz w:val="24"/>
                <w:szCs w:val="24"/>
              </w:rPr>
              <w:t>Отлично</w:t>
            </w:r>
          </w:p>
        </w:tc>
        <w:tc>
          <w:tcPr>
            <w:tcW w:w="1134" w:type="dxa"/>
          </w:tcPr>
          <w:p w:rsidR="005702FF" w:rsidRPr="005702FF" w:rsidRDefault="005702FF" w:rsidP="00D3661B">
            <w:pPr>
              <w:jc w:val="center"/>
              <w:rPr>
                <w:rFonts w:ascii="Times New Roman" w:hAnsi="Times New Roman" w:cs="Times New Roman"/>
                <w:sz w:val="24"/>
                <w:szCs w:val="24"/>
              </w:rPr>
            </w:pPr>
            <w:r w:rsidRPr="005702FF">
              <w:rPr>
                <w:rFonts w:ascii="Times New Roman" w:hAnsi="Times New Roman" w:cs="Times New Roman"/>
                <w:sz w:val="24"/>
                <w:szCs w:val="24"/>
              </w:rPr>
              <w:t>Хорошо</w:t>
            </w:r>
          </w:p>
        </w:tc>
        <w:tc>
          <w:tcPr>
            <w:tcW w:w="2268" w:type="dxa"/>
          </w:tcPr>
          <w:p w:rsidR="005702FF" w:rsidRPr="005702FF" w:rsidRDefault="005702FF" w:rsidP="00D3661B">
            <w:pPr>
              <w:jc w:val="center"/>
              <w:rPr>
                <w:rFonts w:ascii="Times New Roman" w:hAnsi="Times New Roman" w:cs="Times New Roman"/>
                <w:sz w:val="24"/>
                <w:szCs w:val="24"/>
              </w:rPr>
            </w:pPr>
            <w:r w:rsidRPr="005702FF">
              <w:rPr>
                <w:rFonts w:ascii="Times New Roman" w:hAnsi="Times New Roman" w:cs="Times New Roman"/>
                <w:sz w:val="24"/>
                <w:szCs w:val="24"/>
              </w:rPr>
              <w:t>Удовлетворительно</w:t>
            </w:r>
          </w:p>
        </w:tc>
        <w:tc>
          <w:tcPr>
            <w:tcW w:w="2410" w:type="dxa"/>
          </w:tcPr>
          <w:p w:rsidR="005702FF" w:rsidRPr="005702FF" w:rsidRDefault="005702FF" w:rsidP="00D3661B">
            <w:pPr>
              <w:jc w:val="center"/>
              <w:rPr>
                <w:rFonts w:ascii="Times New Roman" w:hAnsi="Times New Roman" w:cs="Times New Roman"/>
                <w:sz w:val="24"/>
                <w:szCs w:val="24"/>
              </w:rPr>
            </w:pPr>
            <w:r w:rsidRPr="005702FF">
              <w:rPr>
                <w:rFonts w:ascii="Times New Roman" w:hAnsi="Times New Roman" w:cs="Times New Roman"/>
                <w:sz w:val="24"/>
                <w:szCs w:val="24"/>
              </w:rPr>
              <w:t>Неудовле</w:t>
            </w:r>
            <w:r>
              <w:rPr>
                <w:rFonts w:ascii="Times New Roman" w:hAnsi="Times New Roman" w:cs="Times New Roman"/>
                <w:sz w:val="24"/>
                <w:szCs w:val="24"/>
              </w:rPr>
              <w:t>творительно</w:t>
            </w:r>
          </w:p>
        </w:tc>
        <w:tc>
          <w:tcPr>
            <w:tcW w:w="1701" w:type="dxa"/>
          </w:tcPr>
          <w:p w:rsidR="005702FF" w:rsidRPr="005702FF" w:rsidRDefault="005702FF" w:rsidP="00D3661B">
            <w:pPr>
              <w:jc w:val="center"/>
              <w:rPr>
                <w:rFonts w:ascii="Times New Roman" w:hAnsi="Times New Roman" w:cs="Times New Roman"/>
                <w:sz w:val="24"/>
                <w:szCs w:val="24"/>
              </w:rPr>
            </w:pPr>
            <w:r>
              <w:rPr>
                <w:rFonts w:ascii="Times New Roman" w:hAnsi="Times New Roman" w:cs="Times New Roman"/>
                <w:sz w:val="24"/>
                <w:szCs w:val="24"/>
              </w:rPr>
              <w:t>Средний балл</w:t>
            </w:r>
            <w:r w:rsidR="00D3661B">
              <w:rPr>
                <w:rStyle w:val="a6"/>
                <w:rFonts w:ascii="Times New Roman" w:hAnsi="Times New Roman" w:cs="Times New Roman"/>
                <w:sz w:val="24"/>
                <w:szCs w:val="24"/>
              </w:rPr>
              <w:footnoteReference w:id="1"/>
            </w:r>
          </w:p>
        </w:tc>
      </w:tr>
      <w:tr w:rsidR="005702FF" w:rsidRPr="005702FF" w:rsidTr="00B422D1">
        <w:trPr>
          <w:jc w:val="center"/>
        </w:trPr>
        <w:tc>
          <w:tcPr>
            <w:tcW w:w="817" w:type="dxa"/>
          </w:tcPr>
          <w:p w:rsidR="005702FF" w:rsidRPr="005702FF" w:rsidRDefault="005702FF" w:rsidP="00B422D1">
            <w:pPr>
              <w:spacing w:line="360" w:lineRule="auto"/>
              <w:jc w:val="center"/>
              <w:rPr>
                <w:rFonts w:ascii="Times New Roman" w:hAnsi="Times New Roman" w:cs="Times New Roman"/>
                <w:sz w:val="24"/>
                <w:szCs w:val="24"/>
              </w:rPr>
            </w:pPr>
            <w:r w:rsidRPr="005702FF">
              <w:rPr>
                <w:rFonts w:ascii="Times New Roman" w:hAnsi="Times New Roman" w:cs="Times New Roman"/>
                <w:sz w:val="24"/>
                <w:szCs w:val="24"/>
              </w:rPr>
              <w:t>А</w:t>
            </w:r>
          </w:p>
        </w:tc>
        <w:tc>
          <w:tcPr>
            <w:tcW w:w="1134"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5702FF" w:rsidRPr="005702FF" w:rsidTr="00B422D1">
        <w:trPr>
          <w:jc w:val="center"/>
        </w:trPr>
        <w:tc>
          <w:tcPr>
            <w:tcW w:w="817" w:type="dxa"/>
          </w:tcPr>
          <w:p w:rsidR="005702FF" w:rsidRPr="005702FF" w:rsidRDefault="005702FF" w:rsidP="00B422D1">
            <w:pPr>
              <w:spacing w:line="360" w:lineRule="auto"/>
              <w:jc w:val="center"/>
              <w:rPr>
                <w:rFonts w:ascii="Times New Roman" w:hAnsi="Times New Roman" w:cs="Times New Roman"/>
                <w:sz w:val="24"/>
                <w:szCs w:val="24"/>
              </w:rPr>
            </w:pPr>
            <w:r w:rsidRPr="005702FF">
              <w:rPr>
                <w:rFonts w:ascii="Times New Roman" w:hAnsi="Times New Roman" w:cs="Times New Roman"/>
                <w:sz w:val="24"/>
                <w:szCs w:val="24"/>
              </w:rPr>
              <w:t>Б</w:t>
            </w:r>
          </w:p>
        </w:tc>
        <w:tc>
          <w:tcPr>
            <w:tcW w:w="1134"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3,85</w:t>
            </w:r>
          </w:p>
        </w:tc>
      </w:tr>
      <w:tr w:rsidR="005702FF" w:rsidRPr="005702FF" w:rsidTr="00B422D1">
        <w:trPr>
          <w:jc w:val="center"/>
        </w:trPr>
        <w:tc>
          <w:tcPr>
            <w:tcW w:w="817" w:type="dxa"/>
          </w:tcPr>
          <w:p w:rsidR="005702FF" w:rsidRPr="005702FF" w:rsidRDefault="005702FF" w:rsidP="00B422D1">
            <w:pPr>
              <w:spacing w:line="360" w:lineRule="auto"/>
              <w:jc w:val="center"/>
              <w:rPr>
                <w:rFonts w:ascii="Times New Roman" w:hAnsi="Times New Roman" w:cs="Times New Roman"/>
                <w:sz w:val="24"/>
                <w:szCs w:val="24"/>
              </w:rPr>
            </w:pPr>
            <w:r w:rsidRPr="005702FF">
              <w:rPr>
                <w:rFonts w:ascii="Times New Roman" w:hAnsi="Times New Roman" w:cs="Times New Roman"/>
                <w:sz w:val="24"/>
                <w:szCs w:val="24"/>
              </w:rPr>
              <w:t>В</w:t>
            </w:r>
          </w:p>
        </w:tc>
        <w:tc>
          <w:tcPr>
            <w:tcW w:w="1134" w:type="dxa"/>
          </w:tcPr>
          <w:p w:rsidR="005702FF" w:rsidRPr="005702FF" w:rsidRDefault="005E3F1D"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5702FF" w:rsidRPr="005702FF" w:rsidRDefault="005E3F1D"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702FF" w:rsidRPr="005702FF" w:rsidRDefault="005E3F1D"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5702FF" w:rsidRPr="005702FF" w:rsidRDefault="005E3F1D"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702FF" w:rsidRPr="005702FF" w:rsidRDefault="005702FF" w:rsidP="00B422D1">
            <w:pPr>
              <w:spacing w:line="360" w:lineRule="auto"/>
              <w:jc w:val="center"/>
              <w:rPr>
                <w:rFonts w:ascii="Times New Roman" w:hAnsi="Times New Roman" w:cs="Times New Roman"/>
                <w:sz w:val="24"/>
                <w:szCs w:val="24"/>
              </w:rPr>
            </w:pPr>
            <w:r>
              <w:rPr>
                <w:rFonts w:ascii="Times New Roman" w:hAnsi="Times New Roman" w:cs="Times New Roman"/>
                <w:sz w:val="24"/>
                <w:szCs w:val="24"/>
              </w:rPr>
              <w:t>3,85</w:t>
            </w:r>
          </w:p>
        </w:tc>
      </w:tr>
    </w:tbl>
    <w:p w:rsidR="00367FC0" w:rsidRPr="005702FF" w:rsidRDefault="00367FC0" w:rsidP="0097195B">
      <w:pPr>
        <w:spacing w:after="0" w:line="360" w:lineRule="auto"/>
        <w:ind w:firstLine="709"/>
        <w:jc w:val="both"/>
        <w:rPr>
          <w:rFonts w:ascii="Times New Roman" w:hAnsi="Times New Roman" w:cs="Times New Roman"/>
          <w:sz w:val="24"/>
          <w:szCs w:val="24"/>
        </w:rPr>
      </w:pPr>
    </w:p>
    <w:p w:rsidR="00052A81" w:rsidRDefault="00B422D1" w:rsidP="009719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Учител</w:t>
      </w:r>
      <w:r w:rsidR="00A36699">
        <w:rPr>
          <w:rFonts w:ascii="Times New Roman" w:hAnsi="Times New Roman" w:cs="Times New Roman"/>
          <w:sz w:val="24"/>
          <w:szCs w:val="24"/>
        </w:rPr>
        <w:t>ей</w:t>
      </w:r>
      <w:r>
        <w:rPr>
          <w:rFonts w:ascii="Times New Roman" w:hAnsi="Times New Roman" w:cs="Times New Roman"/>
          <w:sz w:val="24"/>
          <w:szCs w:val="24"/>
        </w:rPr>
        <w:t xml:space="preserve"> просили отметить, какой из классов</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Б, В лучше, средний, хуже или </w:t>
      </w:r>
      <w:r w:rsidR="005C2803">
        <w:rPr>
          <w:rFonts w:ascii="Times New Roman" w:hAnsi="Times New Roman" w:cs="Times New Roman"/>
          <w:sz w:val="24"/>
          <w:szCs w:val="24"/>
        </w:rPr>
        <w:t xml:space="preserve">какие классы </w:t>
      </w:r>
      <w:r w:rsidRPr="00B422D1">
        <w:rPr>
          <w:rFonts w:ascii="Times New Roman" w:hAnsi="Times New Roman" w:cs="Times New Roman"/>
          <w:sz w:val="24"/>
          <w:szCs w:val="24"/>
        </w:rPr>
        <w:t xml:space="preserve">одинаковы по уровню учебных достижений. </w:t>
      </w:r>
      <w:r w:rsidR="00D3661B">
        <w:rPr>
          <w:rFonts w:ascii="Times New Roman" w:hAnsi="Times New Roman" w:cs="Times New Roman"/>
          <w:sz w:val="24"/>
          <w:szCs w:val="24"/>
        </w:rPr>
        <w:t xml:space="preserve">Также в </w:t>
      </w:r>
      <w:r w:rsidR="000B3904">
        <w:rPr>
          <w:rFonts w:ascii="Times New Roman" w:hAnsi="Times New Roman" w:cs="Times New Roman"/>
          <w:sz w:val="24"/>
          <w:szCs w:val="24"/>
        </w:rPr>
        <w:t>анкете присутствовали вопросы об индивидуальных характеристиках респондента – о поле, возрасте, стаже работы, преподаваемом предмете, уровне квалификации, наличии административных обязанностей, а также о статусе школы, территории ее нахождения и о месте школы в краевом рейтинге.</w:t>
      </w:r>
      <w:r w:rsidR="00196AC3">
        <w:rPr>
          <w:rFonts w:ascii="Times New Roman" w:hAnsi="Times New Roman" w:cs="Times New Roman"/>
          <w:sz w:val="24"/>
          <w:szCs w:val="24"/>
        </w:rPr>
        <w:t xml:space="preserve"> </w:t>
      </w:r>
      <w:r w:rsidR="002C6145">
        <w:rPr>
          <w:rFonts w:ascii="Times New Roman" w:hAnsi="Times New Roman" w:cs="Times New Roman"/>
          <w:sz w:val="24"/>
          <w:szCs w:val="24"/>
        </w:rPr>
        <w:t>Для проведения детального анализа по каждому параметру учителя были разделены на несколько групп. Описани</w:t>
      </w:r>
      <w:r w:rsidR="00196AC3">
        <w:rPr>
          <w:rFonts w:ascii="Times New Roman" w:hAnsi="Times New Roman" w:cs="Times New Roman"/>
          <w:sz w:val="24"/>
          <w:szCs w:val="24"/>
        </w:rPr>
        <w:t xml:space="preserve">е </w:t>
      </w:r>
      <w:r w:rsidR="002C6145">
        <w:rPr>
          <w:rFonts w:ascii="Times New Roman" w:hAnsi="Times New Roman" w:cs="Times New Roman"/>
          <w:sz w:val="24"/>
          <w:szCs w:val="24"/>
        </w:rPr>
        <w:t xml:space="preserve">группировок </w:t>
      </w:r>
      <w:r w:rsidR="00196AC3">
        <w:rPr>
          <w:rFonts w:ascii="Times New Roman" w:hAnsi="Times New Roman" w:cs="Times New Roman"/>
          <w:sz w:val="24"/>
          <w:szCs w:val="24"/>
        </w:rPr>
        <w:t>приведен</w:t>
      </w:r>
      <w:r w:rsidR="002C6145">
        <w:rPr>
          <w:rFonts w:ascii="Times New Roman" w:hAnsi="Times New Roman" w:cs="Times New Roman"/>
          <w:sz w:val="24"/>
          <w:szCs w:val="24"/>
        </w:rPr>
        <w:t>о</w:t>
      </w:r>
      <w:r w:rsidR="00196AC3">
        <w:rPr>
          <w:rFonts w:ascii="Times New Roman" w:hAnsi="Times New Roman" w:cs="Times New Roman"/>
          <w:sz w:val="24"/>
          <w:szCs w:val="24"/>
        </w:rPr>
        <w:t xml:space="preserve"> в таблице </w:t>
      </w:r>
      <w:r w:rsidR="00052A81">
        <w:rPr>
          <w:rFonts w:ascii="Times New Roman" w:hAnsi="Times New Roman" w:cs="Times New Roman"/>
          <w:sz w:val="24"/>
          <w:szCs w:val="24"/>
        </w:rPr>
        <w:t>2, описательные характеристики – в таблице 3</w:t>
      </w:r>
      <w:r w:rsidR="00196AC3">
        <w:rPr>
          <w:rFonts w:ascii="Times New Roman" w:hAnsi="Times New Roman" w:cs="Times New Roman"/>
          <w:sz w:val="24"/>
          <w:szCs w:val="24"/>
        </w:rPr>
        <w:t xml:space="preserve">. </w:t>
      </w:r>
    </w:p>
    <w:p w:rsidR="00052A81" w:rsidRDefault="00052A81" w:rsidP="0097195B">
      <w:pPr>
        <w:spacing w:after="0" w:line="360" w:lineRule="auto"/>
        <w:ind w:firstLine="709"/>
        <w:jc w:val="both"/>
        <w:rPr>
          <w:rFonts w:ascii="Times New Roman" w:hAnsi="Times New Roman" w:cs="Times New Roman"/>
          <w:sz w:val="24"/>
          <w:szCs w:val="24"/>
        </w:rPr>
      </w:pPr>
    </w:p>
    <w:p w:rsidR="00052A81" w:rsidRDefault="00052A81" w:rsidP="0097195B">
      <w:pPr>
        <w:spacing w:after="0" w:line="360" w:lineRule="auto"/>
        <w:ind w:firstLine="709"/>
        <w:jc w:val="both"/>
        <w:rPr>
          <w:rFonts w:ascii="Times New Roman" w:hAnsi="Times New Roman" w:cs="Times New Roman"/>
          <w:sz w:val="24"/>
          <w:szCs w:val="24"/>
        </w:rPr>
      </w:pPr>
    </w:p>
    <w:p w:rsidR="006869D1" w:rsidRDefault="006869D1" w:rsidP="0097195B">
      <w:pPr>
        <w:spacing w:after="0" w:line="360" w:lineRule="auto"/>
        <w:ind w:firstLine="709"/>
        <w:jc w:val="both"/>
        <w:rPr>
          <w:rFonts w:ascii="Times New Roman" w:hAnsi="Times New Roman" w:cs="Times New Roman"/>
          <w:sz w:val="24"/>
          <w:szCs w:val="24"/>
        </w:rPr>
      </w:pPr>
    </w:p>
    <w:p w:rsidR="006869D1" w:rsidRDefault="006869D1" w:rsidP="0097195B">
      <w:pPr>
        <w:spacing w:after="0" w:line="360" w:lineRule="auto"/>
        <w:ind w:firstLine="709"/>
        <w:jc w:val="both"/>
        <w:rPr>
          <w:rFonts w:ascii="Times New Roman" w:hAnsi="Times New Roman" w:cs="Times New Roman"/>
          <w:sz w:val="24"/>
          <w:szCs w:val="24"/>
        </w:rPr>
      </w:pPr>
    </w:p>
    <w:p w:rsidR="00052A81" w:rsidRDefault="00052A81" w:rsidP="00052A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p w:rsidR="00052A81" w:rsidRPr="005702FF" w:rsidRDefault="00052A81" w:rsidP="00052A81">
      <w:pPr>
        <w:spacing w:after="0" w:line="240" w:lineRule="auto"/>
        <w:ind w:firstLine="709"/>
        <w:jc w:val="center"/>
        <w:rPr>
          <w:rFonts w:ascii="Times New Roman" w:hAnsi="Times New Roman" w:cs="Times New Roman"/>
          <w:sz w:val="24"/>
          <w:szCs w:val="24"/>
        </w:rPr>
      </w:pPr>
      <w:r w:rsidRPr="004650E4">
        <w:rPr>
          <w:rFonts w:ascii="Times New Roman" w:hAnsi="Times New Roman" w:cs="Times New Roman"/>
          <w:sz w:val="24"/>
          <w:szCs w:val="24"/>
        </w:rPr>
        <w:t>Распределение респондентов по группам</w:t>
      </w:r>
      <w:r w:rsidR="00A72E90" w:rsidRPr="004650E4">
        <w:rPr>
          <w:rFonts w:ascii="Times New Roman" w:hAnsi="Times New Roman" w:cs="Times New Roman"/>
          <w:sz w:val="24"/>
          <w:szCs w:val="24"/>
        </w:rPr>
        <w:t xml:space="preserve">, </w:t>
      </w:r>
      <w:r w:rsidR="004650E4" w:rsidRPr="004650E4">
        <w:rPr>
          <w:rFonts w:ascii="Times New Roman" w:hAnsi="Times New Roman" w:cs="Times New Roman"/>
          <w:sz w:val="24"/>
          <w:szCs w:val="24"/>
        </w:rPr>
        <w:t>N</w:t>
      </w:r>
      <w:r w:rsidR="004650E4">
        <w:rPr>
          <w:rFonts w:ascii="Times New Roman" w:hAnsi="Times New Roman" w:cs="Times New Roman"/>
          <w:sz w:val="24"/>
          <w:szCs w:val="24"/>
        </w:rPr>
        <w:t>=</w:t>
      </w:r>
      <w:r w:rsidR="00A72E90" w:rsidRPr="004650E4">
        <w:rPr>
          <w:rFonts w:ascii="Times New Roman" w:hAnsi="Times New Roman" w:cs="Times New Roman"/>
          <w:sz w:val="24"/>
          <w:szCs w:val="24"/>
        </w:rPr>
        <w:t>292</w:t>
      </w:r>
      <w:r w:rsidRPr="004650E4">
        <w:rPr>
          <w:rFonts w:ascii="Times New Roman" w:hAnsi="Times New Roman" w:cs="Times New Roman"/>
          <w:sz w:val="24"/>
          <w:szCs w:val="24"/>
        </w:rPr>
        <w:t xml:space="preserve"> (количество </w:t>
      </w:r>
      <w:r w:rsidR="00EE220E" w:rsidRPr="004650E4">
        <w:rPr>
          <w:rFonts w:ascii="Times New Roman" w:hAnsi="Times New Roman" w:cs="Times New Roman"/>
          <w:sz w:val="24"/>
          <w:szCs w:val="24"/>
        </w:rPr>
        <w:t>респо</w:t>
      </w:r>
      <w:r w:rsidRPr="004650E4">
        <w:rPr>
          <w:rFonts w:ascii="Times New Roman" w:hAnsi="Times New Roman" w:cs="Times New Roman"/>
          <w:sz w:val="24"/>
          <w:szCs w:val="24"/>
        </w:rPr>
        <w:t>ндентов</w:t>
      </w:r>
      <w:r w:rsidR="00EE220E" w:rsidRPr="004650E4">
        <w:rPr>
          <w:rFonts w:ascii="Times New Roman" w:hAnsi="Times New Roman" w:cs="Times New Roman"/>
          <w:sz w:val="24"/>
          <w:szCs w:val="24"/>
        </w:rPr>
        <w:t>, при</w:t>
      </w:r>
      <w:r w:rsidR="00EE220E">
        <w:rPr>
          <w:rFonts w:ascii="Times New Roman" w:hAnsi="Times New Roman" w:cs="Times New Roman"/>
          <w:sz w:val="24"/>
          <w:szCs w:val="24"/>
        </w:rPr>
        <w:t xml:space="preserve"> наличии ответа в анкете)</w:t>
      </w:r>
    </w:p>
    <w:tbl>
      <w:tblPr>
        <w:tblStyle w:val="a3"/>
        <w:tblW w:w="0" w:type="auto"/>
        <w:jc w:val="center"/>
        <w:tblLook w:val="04A0" w:firstRow="1" w:lastRow="0" w:firstColumn="1" w:lastColumn="0" w:noHBand="0" w:noVBand="1"/>
      </w:tblPr>
      <w:tblGrid>
        <w:gridCol w:w="1894"/>
        <w:gridCol w:w="1796"/>
        <w:gridCol w:w="1823"/>
        <w:gridCol w:w="1561"/>
        <w:gridCol w:w="1460"/>
        <w:gridCol w:w="1037"/>
      </w:tblGrid>
      <w:tr w:rsidR="00F129DC" w:rsidRPr="00A72E90" w:rsidTr="00F4694C">
        <w:trPr>
          <w:jc w:val="center"/>
        </w:trPr>
        <w:tc>
          <w:tcPr>
            <w:tcW w:w="1894"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Категория учителя</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Высшая </w:t>
            </w:r>
          </w:p>
        </w:tc>
        <w:tc>
          <w:tcPr>
            <w:tcW w:w="1823"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Первая </w:t>
            </w:r>
          </w:p>
        </w:tc>
        <w:tc>
          <w:tcPr>
            <w:tcW w:w="1561"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Вторая </w:t>
            </w:r>
          </w:p>
        </w:tc>
        <w:tc>
          <w:tcPr>
            <w:tcW w:w="1460"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Соответствие </w:t>
            </w:r>
          </w:p>
        </w:tc>
        <w:tc>
          <w:tcPr>
            <w:tcW w:w="1037"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Нет </w:t>
            </w:r>
          </w:p>
        </w:tc>
      </w:tr>
      <w:tr w:rsidR="00F129DC" w:rsidRPr="00A72E90" w:rsidTr="00F4694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67</w:t>
            </w:r>
          </w:p>
        </w:tc>
        <w:tc>
          <w:tcPr>
            <w:tcW w:w="1823"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87</w:t>
            </w:r>
          </w:p>
        </w:tc>
        <w:tc>
          <w:tcPr>
            <w:tcW w:w="1561"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26</w:t>
            </w:r>
          </w:p>
        </w:tc>
        <w:tc>
          <w:tcPr>
            <w:tcW w:w="1460" w:type="dxa"/>
          </w:tcPr>
          <w:p w:rsidR="00F129DC" w:rsidRPr="00A72E90"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39</w:t>
            </w:r>
          </w:p>
        </w:tc>
        <w:tc>
          <w:tcPr>
            <w:tcW w:w="1037" w:type="dxa"/>
          </w:tcPr>
          <w:p w:rsidR="00F129DC" w:rsidRPr="00A72E90"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59</w:t>
            </w: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Параллели</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1-4 классы</w:t>
            </w:r>
          </w:p>
        </w:tc>
        <w:tc>
          <w:tcPr>
            <w:tcW w:w="1823"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1-9 классы</w:t>
            </w:r>
          </w:p>
        </w:tc>
        <w:tc>
          <w:tcPr>
            <w:tcW w:w="1561" w:type="dxa"/>
            <w:tcBorders>
              <w:top w:val="nil"/>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5-8 классы</w:t>
            </w:r>
          </w:p>
        </w:tc>
        <w:tc>
          <w:tcPr>
            <w:tcW w:w="1460" w:type="dxa"/>
            <w:tcBorders>
              <w:top w:val="nil"/>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1-11 классы</w:t>
            </w:r>
          </w:p>
        </w:tc>
        <w:tc>
          <w:tcPr>
            <w:tcW w:w="1037" w:type="dxa"/>
            <w:tcBorders>
              <w:top w:val="single" w:sz="4" w:space="0" w:color="auto"/>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9-10-11 классы</w:t>
            </w: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14</w:t>
            </w:r>
          </w:p>
        </w:tc>
        <w:tc>
          <w:tcPr>
            <w:tcW w:w="1823"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92</w:t>
            </w:r>
          </w:p>
        </w:tc>
        <w:tc>
          <w:tcPr>
            <w:tcW w:w="1561"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34</w:t>
            </w:r>
          </w:p>
        </w:tc>
        <w:tc>
          <w:tcPr>
            <w:tcW w:w="1460" w:type="dxa"/>
            <w:tcBorders>
              <w:bottom w:val="single" w:sz="4" w:space="0" w:color="auto"/>
            </w:tcBorders>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136</w:t>
            </w:r>
          </w:p>
        </w:tc>
        <w:tc>
          <w:tcPr>
            <w:tcW w:w="1037" w:type="dxa"/>
            <w:tcBorders>
              <w:bottom w:val="single" w:sz="4" w:space="0" w:color="auto"/>
            </w:tcBorders>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14</w:t>
            </w: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Предметы</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Гуманитарные </w:t>
            </w:r>
          </w:p>
        </w:tc>
        <w:tc>
          <w:tcPr>
            <w:tcW w:w="1823"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Ест</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научные</w:t>
            </w:r>
          </w:p>
        </w:tc>
        <w:tc>
          <w:tcPr>
            <w:tcW w:w="1561"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Информатика </w:t>
            </w:r>
          </w:p>
        </w:tc>
        <w:tc>
          <w:tcPr>
            <w:tcW w:w="1460" w:type="dxa"/>
            <w:tcBorders>
              <w:right w:val="single" w:sz="4" w:space="0" w:color="auto"/>
            </w:tcBorders>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Математика</w:t>
            </w:r>
          </w:p>
        </w:tc>
        <w:tc>
          <w:tcPr>
            <w:tcW w:w="1037" w:type="dxa"/>
            <w:tcBorders>
              <w:top w:val="single" w:sz="4" w:space="0" w:color="auto"/>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128</w:t>
            </w:r>
          </w:p>
        </w:tc>
        <w:tc>
          <w:tcPr>
            <w:tcW w:w="1823"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24</w:t>
            </w:r>
          </w:p>
        </w:tc>
        <w:tc>
          <w:tcPr>
            <w:tcW w:w="1561" w:type="dxa"/>
            <w:tcBorders>
              <w:bottom w:val="single" w:sz="4" w:space="0" w:color="auto"/>
            </w:tcBorders>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36</w:t>
            </w:r>
          </w:p>
        </w:tc>
        <w:tc>
          <w:tcPr>
            <w:tcW w:w="1460" w:type="dxa"/>
            <w:tcBorders>
              <w:right w:val="single" w:sz="4" w:space="0" w:color="auto"/>
            </w:tcBorders>
          </w:tcPr>
          <w:p w:rsidR="00F129DC" w:rsidRPr="00A72E90"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96</w:t>
            </w:r>
          </w:p>
        </w:tc>
        <w:tc>
          <w:tcPr>
            <w:tcW w:w="1037" w:type="dxa"/>
            <w:tcBorders>
              <w:top w:val="nil"/>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sidRPr="00A72E90">
              <w:rPr>
                <w:rFonts w:ascii="Times New Roman" w:hAnsi="Times New Roman" w:cs="Times New Roman"/>
                <w:sz w:val="20"/>
                <w:szCs w:val="20"/>
              </w:rPr>
              <w:t xml:space="preserve">Территория </w:t>
            </w:r>
            <w:r>
              <w:rPr>
                <w:rFonts w:ascii="Times New Roman" w:hAnsi="Times New Roman" w:cs="Times New Roman"/>
                <w:sz w:val="20"/>
                <w:szCs w:val="20"/>
              </w:rPr>
              <w:t>школы</w:t>
            </w:r>
          </w:p>
        </w:tc>
        <w:tc>
          <w:tcPr>
            <w:tcW w:w="1796" w:type="dxa"/>
          </w:tcPr>
          <w:p w:rsidR="00F129DC" w:rsidRPr="00A72E90" w:rsidRDefault="00F129DC" w:rsidP="00F4694C">
            <w:pPr>
              <w:jc w:val="center"/>
              <w:rPr>
                <w:rFonts w:ascii="Times New Roman" w:hAnsi="Times New Roman" w:cs="Times New Roman"/>
                <w:sz w:val="20"/>
                <w:szCs w:val="20"/>
              </w:rPr>
            </w:pPr>
            <w:r w:rsidRPr="00A72E90">
              <w:rPr>
                <w:rFonts w:ascii="Times New Roman" w:hAnsi="Times New Roman" w:cs="Times New Roman"/>
                <w:sz w:val="20"/>
                <w:szCs w:val="20"/>
              </w:rPr>
              <w:t>Краевой центр</w:t>
            </w:r>
          </w:p>
        </w:tc>
        <w:tc>
          <w:tcPr>
            <w:tcW w:w="1823" w:type="dxa"/>
          </w:tcPr>
          <w:p w:rsidR="00F129DC" w:rsidRPr="00A72E90" w:rsidRDefault="00F129DC" w:rsidP="00F4694C">
            <w:pPr>
              <w:jc w:val="center"/>
              <w:rPr>
                <w:rFonts w:ascii="Times New Roman" w:hAnsi="Times New Roman" w:cs="Times New Roman"/>
                <w:sz w:val="20"/>
                <w:szCs w:val="20"/>
              </w:rPr>
            </w:pPr>
            <w:r w:rsidRPr="00A72E90">
              <w:rPr>
                <w:rFonts w:ascii="Times New Roman" w:hAnsi="Times New Roman" w:cs="Times New Roman"/>
                <w:sz w:val="20"/>
                <w:szCs w:val="20"/>
              </w:rPr>
              <w:t>Районный город</w:t>
            </w:r>
          </w:p>
        </w:tc>
        <w:tc>
          <w:tcPr>
            <w:tcW w:w="1561" w:type="dxa"/>
            <w:tcBorders>
              <w:right w:val="single" w:sz="4" w:space="0" w:color="auto"/>
            </w:tcBorders>
          </w:tcPr>
          <w:p w:rsidR="00F129DC" w:rsidRPr="00A72E90" w:rsidRDefault="00F129DC" w:rsidP="00F4694C">
            <w:pPr>
              <w:jc w:val="center"/>
              <w:rPr>
                <w:rFonts w:ascii="Times New Roman" w:hAnsi="Times New Roman" w:cs="Times New Roman"/>
                <w:sz w:val="20"/>
                <w:szCs w:val="20"/>
              </w:rPr>
            </w:pPr>
            <w:r w:rsidRPr="00A72E90">
              <w:rPr>
                <w:rFonts w:ascii="Times New Roman" w:hAnsi="Times New Roman" w:cs="Times New Roman"/>
                <w:sz w:val="20"/>
                <w:szCs w:val="20"/>
              </w:rPr>
              <w:t xml:space="preserve">Село </w:t>
            </w:r>
          </w:p>
        </w:tc>
        <w:tc>
          <w:tcPr>
            <w:tcW w:w="1460" w:type="dxa"/>
            <w:tcBorders>
              <w:top w:val="nil"/>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Pr="00A72E90" w:rsidRDefault="00F129DC" w:rsidP="00693B0C">
            <w:pPr>
              <w:spacing w:after="120"/>
              <w:jc w:val="center"/>
              <w:rPr>
                <w:rFonts w:ascii="Times New Roman" w:hAnsi="Times New Roman" w:cs="Times New Roman"/>
                <w:sz w:val="20"/>
                <w:szCs w:val="20"/>
              </w:rPr>
            </w:pPr>
            <w:r w:rsidRPr="00A72E90">
              <w:rPr>
                <w:rFonts w:ascii="Times New Roman" w:hAnsi="Times New Roman" w:cs="Times New Roman"/>
                <w:sz w:val="20"/>
                <w:szCs w:val="20"/>
              </w:rPr>
              <w:t>94</w:t>
            </w:r>
          </w:p>
        </w:tc>
        <w:tc>
          <w:tcPr>
            <w:tcW w:w="1823" w:type="dxa"/>
          </w:tcPr>
          <w:p w:rsidR="00F129DC" w:rsidRPr="00A72E90" w:rsidRDefault="00F129DC" w:rsidP="00693B0C">
            <w:pPr>
              <w:spacing w:after="120"/>
              <w:jc w:val="center"/>
              <w:rPr>
                <w:rFonts w:ascii="Times New Roman" w:hAnsi="Times New Roman" w:cs="Times New Roman"/>
                <w:sz w:val="20"/>
                <w:szCs w:val="20"/>
              </w:rPr>
            </w:pPr>
            <w:r w:rsidRPr="00A72E90">
              <w:rPr>
                <w:rFonts w:ascii="Times New Roman" w:hAnsi="Times New Roman" w:cs="Times New Roman"/>
                <w:sz w:val="20"/>
                <w:szCs w:val="20"/>
              </w:rPr>
              <w:t>67</w:t>
            </w:r>
          </w:p>
        </w:tc>
        <w:tc>
          <w:tcPr>
            <w:tcW w:w="1561" w:type="dxa"/>
            <w:tcBorders>
              <w:right w:val="single" w:sz="4" w:space="0" w:color="auto"/>
            </w:tcBorders>
          </w:tcPr>
          <w:p w:rsidR="00F129DC" w:rsidRPr="00A72E90" w:rsidRDefault="00F129DC" w:rsidP="00693B0C">
            <w:pPr>
              <w:spacing w:after="120"/>
              <w:jc w:val="center"/>
              <w:rPr>
                <w:rFonts w:ascii="Times New Roman" w:hAnsi="Times New Roman" w:cs="Times New Roman"/>
                <w:sz w:val="20"/>
                <w:szCs w:val="20"/>
              </w:rPr>
            </w:pPr>
            <w:r w:rsidRPr="00A72E90">
              <w:rPr>
                <w:rFonts w:ascii="Times New Roman" w:hAnsi="Times New Roman" w:cs="Times New Roman"/>
                <w:sz w:val="20"/>
                <w:szCs w:val="20"/>
              </w:rPr>
              <w:t>69</w:t>
            </w:r>
          </w:p>
        </w:tc>
        <w:tc>
          <w:tcPr>
            <w:tcW w:w="1460" w:type="dxa"/>
            <w:tcBorders>
              <w:top w:val="nil"/>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455F34" w:rsidP="00455F34">
            <w:pPr>
              <w:jc w:val="center"/>
              <w:rPr>
                <w:rFonts w:ascii="Times New Roman" w:hAnsi="Times New Roman" w:cs="Times New Roman"/>
                <w:sz w:val="20"/>
                <w:szCs w:val="20"/>
              </w:rPr>
            </w:pPr>
            <w:r>
              <w:rPr>
                <w:rFonts w:ascii="Times New Roman" w:hAnsi="Times New Roman" w:cs="Times New Roman"/>
                <w:sz w:val="20"/>
                <w:szCs w:val="20"/>
              </w:rPr>
              <w:t xml:space="preserve">Место </w:t>
            </w:r>
            <w:r w:rsidR="00F129DC">
              <w:rPr>
                <w:rFonts w:ascii="Times New Roman" w:hAnsi="Times New Roman" w:cs="Times New Roman"/>
                <w:sz w:val="20"/>
                <w:szCs w:val="20"/>
              </w:rPr>
              <w:t>школы в краевом рейтинге</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Выше среднего</w:t>
            </w:r>
          </w:p>
        </w:tc>
        <w:tc>
          <w:tcPr>
            <w:tcW w:w="1823" w:type="dxa"/>
          </w:tcPr>
          <w:p w:rsidR="00F129DC" w:rsidRDefault="00F129DC" w:rsidP="00455F34">
            <w:pPr>
              <w:jc w:val="center"/>
              <w:rPr>
                <w:rFonts w:ascii="Times New Roman" w:hAnsi="Times New Roman" w:cs="Times New Roman"/>
                <w:sz w:val="20"/>
                <w:szCs w:val="20"/>
              </w:rPr>
            </w:pPr>
            <w:r>
              <w:rPr>
                <w:rFonts w:ascii="Times New Roman" w:hAnsi="Times New Roman" w:cs="Times New Roman"/>
                <w:sz w:val="20"/>
                <w:szCs w:val="20"/>
              </w:rPr>
              <w:t>С</w:t>
            </w:r>
            <w:r w:rsidR="00455F34">
              <w:rPr>
                <w:rFonts w:ascii="Times New Roman" w:hAnsi="Times New Roman" w:cs="Times New Roman"/>
                <w:sz w:val="20"/>
                <w:szCs w:val="20"/>
              </w:rPr>
              <w:t>реднее</w:t>
            </w:r>
            <w:r>
              <w:rPr>
                <w:rFonts w:ascii="Times New Roman" w:hAnsi="Times New Roman" w:cs="Times New Roman"/>
                <w:sz w:val="20"/>
                <w:szCs w:val="20"/>
              </w:rPr>
              <w:t xml:space="preserve"> </w:t>
            </w:r>
          </w:p>
        </w:tc>
        <w:tc>
          <w:tcPr>
            <w:tcW w:w="1561" w:type="dxa"/>
            <w:tcBorders>
              <w:right w:val="single" w:sz="4" w:space="0" w:color="auto"/>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Ниже среднего</w:t>
            </w:r>
          </w:p>
        </w:tc>
        <w:tc>
          <w:tcPr>
            <w:tcW w:w="1460" w:type="dxa"/>
            <w:tcBorders>
              <w:top w:val="nil"/>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66</w:t>
            </w:r>
          </w:p>
        </w:tc>
        <w:tc>
          <w:tcPr>
            <w:tcW w:w="1823"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172</w:t>
            </w:r>
          </w:p>
        </w:tc>
        <w:tc>
          <w:tcPr>
            <w:tcW w:w="1561" w:type="dxa"/>
            <w:tcBorders>
              <w:right w:val="single" w:sz="4" w:space="0" w:color="auto"/>
            </w:tcBorders>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37</w:t>
            </w:r>
          </w:p>
        </w:tc>
        <w:tc>
          <w:tcPr>
            <w:tcW w:w="1460" w:type="dxa"/>
            <w:tcBorders>
              <w:top w:val="nil"/>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sidRPr="00A72E90">
              <w:rPr>
                <w:rFonts w:ascii="Times New Roman" w:hAnsi="Times New Roman" w:cs="Times New Roman"/>
                <w:sz w:val="20"/>
                <w:szCs w:val="20"/>
              </w:rPr>
              <w:t>Вуз образования</w:t>
            </w:r>
          </w:p>
        </w:tc>
        <w:tc>
          <w:tcPr>
            <w:tcW w:w="1796"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Педагогический университет</w:t>
            </w:r>
          </w:p>
        </w:tc>
        <w:tc>
          <w:tcPr>
            <w:tcW w:w="1823"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Классический университет</w:t>
            </w:r>
          </w:p>
        </w:tc>
        <w:tc>
          <w:tcPr>
            <w:tcW w:w="1561" w:type="dxa"/>
            <w:tcBorders>
              <w:right w:val="single" w:sz="4" w:space="0" w:color="auto"/>
            </w:tcBorders>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Другие</w:t>
            </w:r>
          </w:p>
        </w:tc>
        <w:tc>
          <w:tcPr>
            <w:tcW w:w="1460" w:type="dxa"/>
            <w:tcBorders>
              <w:top w:val="nil"/>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Pr="00A72E90"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197</w:t>
            </w:r>
          </w:p>
        </w:tc>
        <w:tc>
          <w:tcPr>
            <w:tcW w:w="1823" w:type="dxa"/>
            <w:tcBorders>
              <w:bottom w:val="single" w:sz="4" w:space="0" w:color="auto"/>
            </w:tcBorders>
          </w:tcPr>
          <w:p w:rsidR="00F129DC" w:rsidRPr="00A72E90"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82</w:t>
            </w:r>
          </w:p>
        </w:tc>
        <w:tc>
          <w:tcPr>
            <w:tcW w:w="1561" w:type="dxa"/>
            <w:tcBorders>
              <w:bottom w:val="single" w:sz="4" w:space="0" w:color="auto"/>
              <w:right w:val="single" w:sz="4" w:space="0" w:color="auto"/>
            </w:tcBorders>
          </w:tcPr>
          <w:p w:rsidR="00F129DC" w:rsidRPr="00A72E90"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8</w:t>
            </w:r>
          </w:p>
        </w:tc>
        <w:tc>
          <w:tcPr>
            <w:tcW w:w="1460" w:type="dxa"/>
            <w:tcBorders>
              <w:top w:val="nil"/>
              <w:left w:val="single" w:sz="4" w:space="0" w:color="auto"/>
              <w:bottom w:val="nil"/>
              <w:right w:val="nil"/>
            </w:tcBorders>
          </w:tcPr>
          <w:p w:rsidR="00F129DC" w:rsidRPr="00A72E90" w:rsidRDefault="00F129DC" w:rsidP="00A72E90">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A72E90">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Административные обязанности</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Есть административная должность</w:t>
            </w:r>
          </w:p>
        </w:tc>
        <w:tc>
          <w:tcPr>
            <w:tcW w:w="1823" w:type="dxa"/>
            <w:tcBorders>
              <w:right w:val="single" w:sz="4" w:space="0" w:color="auto"/>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Нет административной должности</w:t>
            </w:r>
          </w:p>
        </w:tc>
        <w:tc>
          <w:tcPr>
            <w:tcW w:w="1561" w:type="dxa"/>
            <w:tcBorders>
              <w:top w:val="single" w:sz="4" w:space="0" w:color="auto"/>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A72E90">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A72E90">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23</w:t>
            </w:r>
          </w:p>
        </w:tc>
        <w:tc>
          <w:tcPr>
            <w:tcW w:w="1823" w:type="dxa"/>
            <w:tcBorders>
              <w:right w:val="single" w:sz="4" w:space="0" w:color="auto"/>
            </w:tcBorders>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269</w:t>
            </w:r>
          </w:p>
        </w:tc>
        <w:tc>
          <w:tcPr>
            <w:tcW w:w="1561" w:type="dxa"/>
            <w:tcBorders>
              <w:top w:val="nil"/>
              <w:left w:val="single" w:sz="4" w:space="0" w:color="auto"/>
              <w:bottom w:val="nil"/>
              <w:right w:val="nil"/>
            </w:tcBorders>
          </w:tcPr>
          <w:p w:rsidR="00F129DC" w:rsidRPr="00A72E90" w:rsidRDefault="00F129DC" w:rsidP="00F4694C">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A72E90">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A72E90">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Наличие победителей олимпиад</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Есть </w:t>
            </w:r>
          </w:p>
        </w:tc>
        <w:tc>
          <w:tcPr>
            <w:tcW w:w="1823" w:type="dxa"/>
            <w:tcBorders>
              <w:right w:val="single" w:sz="4" w:space="0" w:color="auto"/>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Нет </w:t>
            </w:r>
          </w:p>
        </w:tc>
        <w:tc>
          <w:tcPr>
            <w:tcW w:w="1561" w:type="dxa"/>
            <w:tcBorders>
              <w:top w:val="nil"/>
              <w:left w:val="single" w:sz="4" w:space="0" w:color="auto"/>
              <w:bottom w:val="nil"/>
              <w:right w:val="nil"/>
            </w:tcBorders>
          </w:tcPr>
          <w:p w:rsidR="00F129DC" w:rsidRPr="00A72E90" w:rsidRDefault="00F129DC" w:rsidP="00A72E90">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A72E90">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A72E90">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100</w:t>
            </w:r>
          </w:p>
        </w:tc>
        <w:tc>
          <w:tcPr>
            <w:tcW w:w="1823" w:type="dxa"/>
            <w:tcBorders>
              <w:right w:val="single" w:sz="4" w:space="0" w:color="auto"/>
            </w:tcBorders>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192</w:t>
            </w:r>
          </w:p>
        </w:tc>
        <w:tc>
          <w:tcPr>
            <w:tcW w:w="1561" w:type="dxa"/>
            <w:tcBorders>
              <w:top w:val="nil"/>
              <w:left w:val="single" w:sz="4" w:space="0" w:color="auto"/>
              <w:bottom w:val="nil"/>
              <w:right w:val="nil"/>
            </w:tcBorders>
          </w:tcPr>
          <w:p w:rsidR="00F129DC" w:rsidRDefault="00F129DC" w:rsidP="00F4694C">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Год окончания вуза</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До 1997</w:t>
            </w:r>
          </w:p>
        </w:tc>
        <w:tc>
          <w:tcPr>
            <w:tcW w:w="1823" w:type="dxa"/>
            <w:tcBorders>
              <w:right w:val="single" w:sz="4" w:space="0" w:color="auto"/>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После 1997</w:t>
            </w:r>
          </w:p>
        </w:tc>
        <w:tc>
          <w:tcPr>
            <w:tcW w:w="1561" w:type="dxa"/>
            <w:tcBorders>
              <w:top w:val="nil"/>
              <w:left w:val="single" w:sz="4" w:space="0" w:color="auto"/>
              <w:bottom w:val="nil"/>
              <w:right w:val="nil"/>
            </w:tcBorders>
          </w:tcPr>
          <w:p w:rsidR="00F129DC" w:rsidRDefault="00F129DC" w:rsidP="00F4694C">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152</w:t>
            </w:r>
          </w:p>
        </w:tc>
        <w:tc>
          <w:tcPr>
            <w:tcW w:w="1823" w:type="dxa"/>
            <w:tcBorders>
              <w:right w:val="single" w:sz="4" w:space="0" w:color="auto"/>
            </w:tcBorders>
          </w:tcPr>
          <w:p w:rsidR="00F129DC" w:rsidRDefault="00F129DC" w:rsidP="00693B0C">
            <w:pPr>
              <w:spacing w:after="120"/>
              <w:jc w:val="center"/>
              <w:rPr>
                <w:rFonts w:ascii="Times New Roman" w:hAnsi="Times New Roman" w:cs="Times New Roman"/>
                <w:sz w:val="20"/>
                <w:szCs w:val="20"/>
              </w:rPr>
            </w:pPr>
            <w:r>
              <w:rPr>
                <w:rFonts w:ascii="Times New Roman" w:hAnsi="Times New Roman" w:cs="Times New Roman"/>
                <w:sz w:val="20"/>
                <w:szCs w:val="20"/>
              </w:rPr>
              <w:t>138</w:t>
            </w:r>
          </w:p>
        </w:tc>
        <w:tc>
          <w:tcPr>
            <w:tcW w:w="1561" w:type="dxa"/>
            <w:tcBorders>
              <w:top w:val="nil"/>
              <w:left w:val="single" w:sz="4" w:space="0" w:color="auto"/>
              <w:bottom w:val="nil"/>
              <w:right w:val="nil"/>
            </w:tcBorders>
          </w:tcPr>
          <w:p w:rsidR="00F129DC" w:rsidRDefault="00F129DC" w:rsidP="00F4694C">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r>
              <w:rPr>
                <w:rFonts w:ascii="Times New Roman" w:hAnsi="Times New Roman" w:cs="Times New Roman"/>
                <w:sz w:val="20"/>
                <w:szCs w:val="20"/>
              </w:rPr>
              <w:t>Тип учебного заведения</w:t>
            </w: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Гимназии, лицеи</w:t>
            </w:r>
          </w:p>
        </w:tc>
        <w:tc>
          <w:tcPr>
            <w:tcW w:w="1823" w:type="dxa"/>
            <w:tcBorders>
              <w:right w:val="single" w:sz="4" w:space="0" w:color="auto"/>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 xml:space="preserve">Средние </w:t>
            </w:r>
            <w:proofErr w:type="spellStart"/>
            <w:r>
              <w:rPr>
                <w:rFonts w:ascii="Times New Roman" w:hAnsi="Times New Roman" w:cs="Times New Roman"/>
                <w:sz w:val="20"/>
                <w:szCs w:val="20"/>
              </w:rPr>
              <w:t>общеобразоват</w:t>
            </w:r>
            <w:proofErr w:type="spellEnd"/>
            <w:r>
              <w:rPr>
                <w:rFonts w:ascii="Times New Roman" w:hAnsi="Times New Roman" w:cs="Times New Roman"/>
                <w:sz w:val="20"/>
                <w:szCs w:val="20"/>
              </w:rPr>
              <w:t>. школы</w:t>
            </w:r>
          </w:p>
        </w:tc>
        <w:tc>
          <w:tcPr>
            <w:tcW w:w="1561" w:type="dxa"/>
            <w:tcBorders>
              <w:top w:val="nil"/>
              <w:left w:val="single" w:sz="4" w:space="0" w:color="auto"/>
              <w:bottom w:val="nil"/>
              <w:right w:val="nil"/>
            </w:tcBorders>
          </w:tcPr>
          <w:p w:rsidR="00F129DC" w:rsidRDefault="00F129DC" w:rsidP="00F4694C">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r w:rsidR="00F129DC" w:rsidRPr="00A72E90" w:rsidTr="00F129DC">
        <w:trPr>
          <w:jc w:val="center"/>
        </w:trPr>
        <w:tc>
          <w:tcPr>
            <w:tcW w:w="1894" w:type="dxa"/>
          </w:tcPr>
          <w:p w:rsidR="00F129DC" w:rsidRPr="00A72E90" w:rsidRDefault="00F129DC" w:rsidP="00F4694C">
            <w:pPr>
              <w:jc w:val="center"/>
              <w:rPr>
                <w:rFonts w:ascii="Times New Roman" w:hAnsi="Times New Roman" w:cs="Times New Roman"/>
                <w:sz w:val="20"/>
                <w:szCs w:val="20"/>
              </w:rPr>
            </w:pPr>
          </w:p>
        </w:tc>
        <w:tc>
          <w:tcPr>
            <w:tcW w:w="1796" w:type="dxa"/>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28</w:t>
            </w:r>
          </w:p>
        </w:tc>
        <w:tc>
          <w:tcPr>
            <w:tcW w:w="1823" w:type="dxa"/>
            <w:tcBorders>
              <w:right w:val="single" w:sz="4" w:space="0" w:color="auto"/>
            </w:tcBorders>
          </w:tcPr>
          <w:p w:rsidR="00F129DC" w:rsidRDefault="00F129DC" w:rsidP="00F4694C">
            <w:pPr>
              <w:jc w:val="center"/>
              <w:rPr>
                <w:rFonts w:ascii="Times New Roman" w:hAnsi="Times New Roman" w:cs="Times New Roman"/>
                <w:sz w:val="20"/>
                <w:szCs w:val="20"/>
              </w:rPr>
            </w:pPr>
            <w:r>
              <w:rPr>
                <w:rFonts w:ascii="Times New Roman" w:hAnsi="Times New Roman" w:cs="Times New Roman"/>
                <w:sz w:val="20"/>
                <w:szCs w:val="20"/>
              </w:rPr>
              <w:t>259</w:t>
            </w:r>
          </w:p>
        </w:tc>
        <w:tc>
          <w:tcPr>
            <w:tcW w:w="1561" w:type="dxa"/>
            <w:tcBorders>
              <w:top w:val="nil"/>
              <w:left w:val="single" w:sz="4" w:space="0" w:color="auto"/>
              <w:bottom w:val="nil"/>
              <w:right w:val="nil"/>
            </w:tcBorders>
          </w:tcPr>
          <w:p w:rsidR="00F129DC" w:rsidRDefault="00F129DC" w:rsidP="00F4694C">
            <w:pPr>
              <w:jc w:val="center"/>
              <w:rPr>
                <w:rFonts w:ascii="Times New Roman" w:hAnsi="Times New Roman" w:cs="Times New Roman"/>
                <w:sz w:val="20"/>
                <w:szCs w:val="20"/>
              </w:rPr>
            </w:pPr>
          </w:p>
        </w:tc>
        <w:tc>
          <w:tcPr>
            <w:tcW w:w="1460"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c>
          <w:tcPr>
            <w:tcW w:w="1037" w:type="dxa"/>
            <w:tcBorders>
              <w:top w:val="nil"/>
              <w:left w:val="nil"/>
              <w:bottom w:val="nil"/>
              <w:right w:val="nil"/>
            </w:tcBorders>
          </w:tcPr>
          <w:p w:rsidR="00F129DC" w:rsidRPr="00A72E90" w:rsidRDefault="00F129DC" w:rsidP="00F4694C">
            <w:pPr>
              <w:jc w:val="center"/>
              <w:rPr>
                <w:rFonts w:ascii="Times New Roman" w:hAnsi="Times New Roman" w:cs="Times New Roman"/>
                <w:sz w:val="20"/>
                <w:szCs w:val="20"/>
              </w:rPr>
            </w:pPr>
          </w:p>
        </w:tc>
      </w:tr>
    </w:tbl>
    <w:p w:rsidR="00052A81" w:rsidRDefault="00052A81" w:rsidP="00052A81">
      <w:pPr>
        <w:spacing w:after="0" w:line="360" w:lineRule="auto"/>
        <w:ind w:firstLine="709"/>
        <w:jc w:val="both"/>
        <w:rPr>
          <w:rFonts w:ascii="Times New Roman" w:hAnsi="Times New Roman" w:cs="Times New Roman"/>
          <w:sz w:val="24"/>
          <w:szCs w:val="24"/>
        </w:rPr>
      </w:pPr>
    </w:p>
    <w:p w:rsidR="009E1340" w:rsidRDefault="009E1340" w:rsidP="00052A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блок </w:t>
      </w:r>
      <w:proofErr w:type="gramStart"/>
      <w:r>
        <w:rPr>
          <w:rFonts w:ascii="Times New Roman" w:hAnsi="Times New Roman" w:cs="Times New Roman"/>
          <w:sz w:val="24"/>
          <w:szCs w:val="24"/>
        </w:rPr>
        <w:t>естественно-научных</w:t>
      </w:r>
      <w:proofErr w:type="gramEnd"/>
      <w:r>
        <w:rPr>
          <w:rFonts w:ascii="Times New Roman" w:hAnsi="Times New Roman" w:cs="Times New Roman"/>
          <w:sz w:val="24"/>
          <w:szCs w:val="24"/>
        </w:rPr>
        <w:t xml:space="preserve"> предметов вошли физика, химия, биология, география. </w:t>
      </w:r>
      <w:proofErr w:type="gramStart"/>
      <w:r>
        <w:rPr>
          <w:rFonts w:ascii="Times New Roman" w:hAnsi="Times New Roman" w:cs="Times New Roman"/>
          <w:sz w:val="24"/>
          <w:szCs w:val="24"/>
        </w:rPr>
        <w:t>В блок гуманитарных – русский язык, литература, иностранные языки, история, общество, музыка, искусство.</w:t>
      </w:r>
      <w:proofErr w:type="gramEnd"/>
    </w:p>
    <w:p w:rsidR="00D53C3E" w:rsidRDefault="004270F4" w:rsidP="00D53C3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w:t>
      </w:r>
    </w:p>
    <w:p w:rsidR="00D53C3E" w:rsidRPr="005702FF" w:rsidRDefault="00D53C3E" w:rsidP="0071268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Описательные характеристики</w:t>
      </w:r>
    </w:p>
    <w:tbl>
      <w:tblPr>
        <w:tblStyle w:val="a3"/>
        <w:tblW w:w="0" w:type="auto"/>
        <w:jc w:val="center"/>
        <w:tblInd w:w="-1033" w:type="dxa"/>
        <w:tblLook w:val="04A0" w:firstRow="1" w:lastRow="0" w:firstColumn="1" w:lastColumn="0" w:noHBand="0" w:noVBand="1"/>
      </w:tblPr>
      <w:tblGrid>
        <w:gridCol w:w="2694"/>
        <w:gridCol w:w="992"/>
        <w:gridCol w:w="1418"/>
        <w:gridCol w:w="1134"/>
        <w:gridCol w:w="992"/>
        <w:gridCol w:w="1134"/>
        <w:gridCol w:w="1134"/>
      </w:tblGrid>
      <w:tr w:rsidR="00770DA6" w:rsidRPr="00462AB9" w:rsidTr="00770DA6">
        <w:trPr>
          <w:jc w:val="center"/>
        </w:trPr>
        <w:tc>
          <w:tcPr>
            <w:tcW w:w="2694" w:type="dxa"/>
          </w:tcPr>
          <w:p w:rsidR="00770DA6" w:rsidRPr="00462AB9" w:rsidRDefault="00770DA6" w:rsidP="00462AB9">
            <w:pPr>
              <w:jc w:val="center"/>
              <w:rPr>
                <w:rFonts w:ascii="Times New Roman" w:hAnsi="Times New Roman" w:cs="Times New Roman"/>
                <w:sz w:val="20"/>
                <w:szCs w:val="20"/>
              </w:rPr>
            </w:pPr>
          </w:p>
        </w:tc>
        <w:tc>
          <w:tcPr>
            <w:tcW w:w="992" w:type="dxa"/>
          </w:tcPr>
          <w:p w:rsidR="00770DA6" w:rsidRDefault="00770DA6" w:rsidP="00F4694C">
            <w:pPr>
              <w:jc w:val="center"/>
              <w:rPr>
                <w:rFonts w:ascii="Times New Roman" w:hAnsi="Times New Roman" w:cs="Times New Roman"/>
                <w:sz w:val="20"/>
                <w:szCs w:val="20"/>
              </w:rPr>
            </w:pPr>
          </w:p>
          <w:p w:rsidR="00770DA6" w:rsidRDefault="00770DA6" w:rsidP="00F4694C">
            <w:pPr>
              <w:jc w:val="center"/>
              <w:rPr>
                <w:rFonts w:ascii="Times New Roman" w:hAnsi="Times New Roman" w:cs="Times New Roman"/>
                <w:sz w:val="20"/>
                <w:szCs w:val="20"/>
              </w:rPr>
            </w:pPr>
            <w:r w:rsidRPr="00770DA6">
              <w:rPr>
                <w:rFonts w:ascii="Times New Roman" w:hAnsi="Times New Roman" w:cs="Times New Roman"/>
                <w:sz w:val="20"/>
                <w:szCs w:val="20"/>
              </w:rPr>
              <w:t>N</w:t>
            </w:r>
          </w:p>
        </w:tc>
        <w:tc>
          <w:tcPr>
            <w:tcW w:w="1418" w:type="dxa"/>
          </w:tcPr>
          <w:p w:rsidR="00770DA6" w:rsidRPr="00462AB9" w:rsidRDefault="00770DA6" w:rsidP="00F4694C">
            <w:pPr>
              <w:jc w:val="center"/>
              <w:rPr>
                <w:rFonts w:ascii="Times New Roman" w:hAnsi="Times New Roman" w:cs="Times New Roman"/>
                <w:sz w:val="20"/>
                <w:szCs w:val="20"/>
              </w:rPr>
            </w:pPr>
            <w:proofErr w:type="spellStart"/>
            <w:r>
              <w:rPr>
                <w:rFonts w:ascii="Times New Roman" w:hAnsi="Times New Roman" w:cs="Times New Roman"/>
                <w:sz w:val="20"/>
                <w:szCs w:val="20"/>
              </w:rPr>
              <w:t>Среднеквадр</w:t>
            </w:r>
            <w:proofErr w:type="spellEnd"/>
            <w:r>
              <w:rPr>
                <w:rFonts w:ascii="Times New Roman" w:hAnsi="Times New Roman" w:cs="Times New Roman"/>
                <w:sz w:val="20"/>
                <w:szCs w:val="20"/>
              </w:rPr>
              <w:t>. отклонение</w:t>
            </w:r>
          </w:p>
        </w:tc>
        <w:tc>
          <w:tcPr>
            <w:tcW w:w="1134" w:type="dxa"/>
          </w:tcPr>
          <w:p w:rsidR="00770DA6" w:rsidRPr="00462AB9" w:rsidRDefault="00770DA6" w:rsidP="00770DA6">
            <w:pPr>
              <w:jc w:val="center"/>
              <w:rPr>
                <w:rFonts w:ascii="Times New Roman" w:hAnsi="Times New Roman" w:cs="Times New Roman"/>
                <w:sz w:val="20"/>
                <w:szCs w:val="20"/>
              </w:rPr>
            </w:pPr>
            <w:r>
              <w:rPr>
                <w:rFonts w:ascii="Times New Roman" w:hAnsi="Times New Roman" w:cs="Times New Roman"/>
                <w:sz w:val="20"/>
                <w:szCs w:val="20"/>
              </w:rPr>
              <w:t xml:space="preserve">Среднее </w:t>
            </w:r>
          </w:p>
        </w:tc>
        <w:tc>
          <w:tcPr>
            <w:tcW w:w="992" w:type="dxa"/>
          </w:tcPr>
          <w:p w:rsidR="00770DA6" w:rsidRPr="00462AB9" w:rsidRDefault="00770DA6" w:rsidP="00462AB9">
            <w:pPr>
              <w:jc w:val="center"/>
              <w:rPr>
                <w:rFonts w:ascii="Times New Roman" w:hAnsi="Times New Roman" w:cs="Times New Roman"/>
                <w:sz w:val="20"/>
                <w:szCs w:val="20"/>
              </w:rPr>
            </w:pPr>
            <w:r>
              <w:rPr>
                <w:rFonts w:ascii="Times New Roman" w:hAnsi="Times New Roman" w:cs="Times New Roman"/>
                <w:sz w:val="20"/>
                <w:szCs w:val="20"/>
              </w:rPr>
              <w:t xml:space="preserve">Медиана </w:t>
            </w:r>
          </w:p>
        </w:tc>
        <w:tc>
          <w:tcPr>
            <w:tcW w:w="1134" w:type="dxa"/>
          </w:tcPr>
          <w:p w:rsidR="00770DA6" w:rsidRPr="00462AB9" w:rsidRDefault="00770DA6" w:rsidP="00462AB9">
            <w:pPr>
              <w:jc w:val="center"/>
              <w:rPr>
                <w:rFonts w:ascii="Times New Roman" w:hAnsi="Times New Roman" w:cs="Times New Roman"/>
                <w:sz w:val="20"/>
                <w:szCs w:val="20"/>
              </w:rPr>
            </w:pPr>
            <w:r>
              <w:rPr>
                <w:rFonts w:ascii="Times New Roman" w:hAnsi="Times New Roman" w:cs="Times New Roman"/>
                <w:sz w:val="20"/>
                <w:szCs w:val="20"/>
              </w:rPr>
              <w:t xml:space="preserve">Минимум </w:t>
            </w:r>
          </w:p>
        </w:tc>
        <w:tc>
          <w:tcPr>
            <w:tcW w:w="1134" w:type="dxa"/>
          </w:tcPr>
          <w:p w:rsidR="00770DA6" w:rsidRPr="00462AB9" w:rsidRDefault="00770DA6" w:rsidP="00462AB9">
            <w:pPr>
              <w:jc w:val="center"/>
              <w:rPr>
                <w:rFonts w:ascii="Times New Roman" w:hAnsi="Times New Roman" w:cs="Times New Roman"/>
                <w:sz w:val="20"/>
                <w:szCs w:val="20"/>
              </w:rPr>
            </w:pPr>
            <w:r>
              <w:rPr>
                <w:rFonts w:ascii="Times New Roman" w:hAnsi="Times New Roman" w:cs="Times New Roman"/>
                <w:sz w:val="20"/>
                <w:szCs w:val="20"/>
              </w:rPr>
              <w:t>Максимум</w:t>
            </w:r>
          </w:p>
        </w:tc>
      </w:tr>
      <w:tr w:rsidR="00770DA6" w:rsidRPr="00462AB9" w:rsidTr="00770DA6">
        <w:trPr>
          <w:jc w:val="center"/>
        </w:trPr>
        <w:tc>
          <w:tcPr>
            <w:tcW w:w="2694" w:type="dxa"/>
          </w:tcPr>
          <w:p w:rsidR="00770DA6" w:rsidRPr="00462AB9" w:rsidRDefault="00770DA6" w:rsidP="00F4694C">
            <w:pPr>
              <w:rPr>
                <w:rFonts w:ascii="Times New Roman" w:hAnsi="Times New Roman" w:cs="Times New Roman"/>
                <w:sz w:val="20"/>
                <w:szCs w:val="20"/>
              </w:rPr>
            </w:pPr>
            <w:r>
              <w:rPr>
                <w:rFonts w:ascii="Times New Roman" w:hAnsi="Times New Roman" w:cs="Times New Roman"/>
                <w:sz w:val="20"/>
                <w:szCs w:val="20"/>
              </w:rPr>
              <w:t>Год окончания вуза</w:t>
            </w:r>
          </w:p>
        </w:tc>
        <w:tc>
          <w:tcPr>
            <w:tcW w:w="992" w:type="dxa"/>
          </w:tcPr>
          <w:p w:rsidR="00770DA6" w:rsidRPr="00770DA6" w:rsidRDefault="00E84976" w:rsidP="00462AB9">
            <w:pPr>
              <w:jc w:val="center"/>
              <w:rPr>
                <w:rFonts w:ascii="Times New Roman" w:hAnsi="Times New Roman" w:cs="Times New Roman"/>
                <w:sz w:val="20"/>
                <w:szCs w:val="20"/>
              </w:rPr>
            </w:pPr>
            <w:r>
              <w:rPr>
                <w:rFonts w:ascii="Times New Roman" w:hAnsi="Times New Roman" w:cs="Times New Roman"/>
                <w:sz w:val="20"/>
                <w:szCs w:val="20"/>
              </w:rPr>
              <w:t>279</w:t>
            </w:r>
          </w:p>
        </w:tc>
        <w:tc>
          <w:tcPr>
            <w:tcW w:w="1418" w:type="dxa"/>
          </w:tcPr>
          <w:p w:rsidR="00770DA6" w:rsidRPr="00462AB9" w:rsidRDefault="00770DA6" w:rsidP="00462AB9">
            <w:pPr>
              <w:jc w:val="center"/>
              <w:rPr>
                <w:rFonts w:ascii="Times New Roman" w:hAnsi="Times New Roman" w:cs="Times New Roman"/>
                <w:sz w:val="20"/>
                <w:szCs w:val="20"/>
              </w:rPr>
            </w:pPr>
            <w:r w:rsidRPr="00770DA6">
              <w:rPr>
                <w:rFonts w:ascii="Times New Roman" w:hAnsi="Times New Roman" w:cs="Times New Roman"/>
                <w:sz w:val="20"/>
                <w:szCs w:val="20"/>
              </w:rPr>
              <w:t>11,94</w:t>
            </w:r>
          </w:p>
        </w:tc>
        <w:tc>
          <w:tcPr>
            <w:tcW w:w="1134" w:type="dxa"/>
          </w:tcPr>
          <w:p w:rsidR="00770DA6" w:rsidRPr="00462AB9" w:rsidRDefault="00770DA6" w:rsidP="00462AB9">
            <w:pPr>
              <w:jc w:val="center"/>
              <w:rPr>
                <w:rFonts w:ascii="Times New Roman" w:hAnsi="Times New Roman" w:cs="Times New Roman"/>
                <w:sz w:val="20"/>
                <w:szCs w:val="20"/>
              </w:rPr>
            </w:pPr>
            <w:r>
              <w:rPr>
                <w:rFonts w:ascii="Times New Roman" w:hAnsi="Times New Roman" w:cs="Times New Roman"/>
                <w:sz w:val="20"/>
                <w:szCs w:val="20"/>
              </w:rPr>
              <w:t>1995,5</w:t>
            </w:r>
          </w:p>
        </w:tc>
        <w:tc>
          <w:tcPr>
            <w:tcW w:w="992" w:type="dxa"/>
          </w:tcPr>
          <w:p w:rsidR="00770DA6" w:rsidRPr="00462AB9" w:rsidRDefault="00770DA6" w:rsidP="00462AB9">
            <w:pPr>
              <w:jc w:val="center"/>
              <w:rPr>
                <w:rFonts w:ascii="Times New Roman" w:hAnsi="Times New Roman" w:cs="Times New Roman"/>
                <w:sz w:val="20"/>
                <w:szCs w:val="20"/>
              </w:rPr>
            </w:pPr>
            <w:r>
              <w:rPr>
                <w:rFonts w:ascii="Times New Roman" w:hAnsi="Times New Roman" w:cs="Times New Roman"/>
                <w:sz w:val="20"/>
                <w:szCs w:val="20"/>
              </w:rPr>
              <w:t>1996</w:t>
            </w:r>
          </w:p>
        </w:tc>
        <w:tc>
          <w:tcPr>
            <w:tcW w:w="1134" w:type="dxa"/>
          </w:tcPr>
          <w:p w:rsidR="00770DA6" w:rsidRPr="00462AB9" w:rsidRDefault="00770DA6" w:rsidP="00462AB9">
            <w:pPr>
              <w:jc w:val="center"/>
              <w:rPr>
                <w:rFonts w:ascii="Times New Roman" w:hAnsi="Times New Roman" w:cs="Times New Roman"/>
                <w:sz w:val="20"/>
                <w:szCs w:val="20"/>
              </w:rPr>
            </w:pPr>
            <w:r>
              <w:rPr>
                <w:rFonts w:ascii="Times New Roman" w:hAnsi="Times New Roman" w:cs="Times New Roman"/>
                <w:sz w:val="20"/>
                <w:szCs w:val="20"/>
              </w:rPr>
              <w:t>1963</w:t>
            </w:r>
          </w:p>
        </w:tc>
        <w:tc>
          <w:tcPr>
            <w:tcW w:w="1134" w:type="dxa"/>
          </w:tcPr>
          <w:p w:rsidR="00770DA6" w:rsidRPr="00462AB9" w:rsidRDefault="00770DA6" w:rsidP="00462AB9">
            <w:pPr>
              <w:jc w:val="center"/>
              <w:rPr>
                <w:rFonts w:ascii="Times New Roman" w:hAnsi="Times New Roman" w:cs="Times New Roman"/>
                <w:sz w:val="20"/>
                <w:szCs w:val="20"/>
              </w:rPr>
            </w:pPr>
            <w:r>
              <w:rPr>
                <w:rFonts w:ascii="Times New Roman" w:hAnsi="Times New Roman" w:cs="Times New Roman"/>
                <w:sz w:val="20"/>
                <w:szCs w:val="20"/>
              </w:rPr>
              <w:t>2016</w:t>
            </w:r>
          </w:p>
        </w:tc>
      </w:tr>
      <w:tr w:rsidR="00770DA6" w:rsidRPr="00462AB9" w:rsidTr="00770DA6">
        <w:trPr>
          <w:jc w:val="center"/>
        </w:trPr>
        <w:tc>
          <w:tcPr>
            <w:tcW w:w="2694" w:type="dxa"/>
          </w:tcPr>
          <w:p w:rsidR="00770DA6" w:rsidRPr="00462AB9" w:rsidRDefault="00770DA6" w:rsidP="00770DA6">
            <w:pPr>
              <w:rPr>
                <w:rFonts w:ascii="Times New Roman" w:hAnsi="Times New Roman" w:cs="Times New Roman"/>
                <w:sz w:val="20"/>
                <w:szCs w:val="20"/>
              </w:rPr>
            </w:pPr>
            <w:r w:rsidRPr="00462AB9">
              <w:rPr>
                <w:rFonts w:ascii="Times New Roman" w:hAnsi="Times New Roman" w:cs="Times New Roman"/>
                <w:sz w:val="20"/>
                <w:szCs w:val="20"/>
              </w:rPr>
              <w:t>Возраст</w:t>
            </w:r>
            <w:r>
              <w:rPr>
                <w:rFonts w:ascii="Times New Roman" w:hAnsi="Times New Roman" w:cs="Times New Roman"/>
                <w:sz w:val="20"/>
                <w:szCs w:val="20"/>
              </w:rPr>
              <w:t xml:space="preserve"> </w:t>
            </w:r>
          </w:p>
        </w:tc>
        <w:tc>
          <w:tcPr>
            <w:tcW w:w="992" w:type="dxa"/>
          </w:tcPr>
          <w:p w:rsidR="00CE2A1B" w:rsidRPr="00462AB9" w:rsidRDefault="00CE2A1B" w:rsidP="00CE2A1B">
            <w:pPr>
              <w:jc w:val="center"/>
              <w:rPr>
                <w:rFonts w:ascii="Times New Roman" w:hAnsi="Times New Roman" w:cs="Times New Roman"/>
                <w:sz w:val="20"/>
                <w:szCs w:val="20"/>
              </w:rPr>
            </w:pPr>
            <w:r>
              <w:rPr>
                <w:rFonts w:ascii="Times New Roman" w:hAnsi="Times New Roman" w:cs="Times New Roman"/>
                <w:sz w:val="20"/>
                <w:szCs w:val="20"/>
              </w:rPr>
              <w:t>288</w:t>
            </w:r>
          </w:p>
        </w:tc>
        <w:tc>
          <w:tcPr>
            <w:tcW w:w="1418" w:type="dxa"/>
          </w:tcPr>
          <w:p w:rsidR="00770DA6" w:rsidRPr="00462AB9" w:rsidRDefault="00BC3367" w:rsidP="00462AB9">
            <w:pPr>
              <w:jc w:val="center"/>
              <w:rPr>
                <w:rFonts w:ascii="Times New Roman" w:hAnsi="Times New Roman" w:cs="Times New Roman"/>
                <w:sz w:val="20"/>
                <w:szCs w:val="20"/>
              </w:rPr>
            </w:pPr>
            <w:r>
              <w:rPr>
                <w:rFonts w:ascii="Times New Roman" w:hAnsi="Times New Roman" w:cs="Times New Roman"/>
                <w:sz w:val="20"/>
                <w:szCs w:val="20"/>
              </w:rPr>
              <w:t>11,25</w:t>
            </w:r>
          </w:p>
        </w:tc>
        <w:tc>
          <w:tcPr>
            <w:tcW w:w="1134" w:type="dxa"/>
          </w:tcPr>
          <w:p w:rsidR="00770DA6" w:rsidRPr="00462AB9" w:rsidRDefault="00BC3367" w:rsidP="00462AB9">
            <w:pPr>
              <w:jc w:val="center"/>
              <w:rPr>
                <w:rFonts w:ascii="Times New Roman" w:hAnsi="Times New Roman" w:cs="Times New Roman"/>
                <w:sz w:val="20"/>
                <w:szCs w:val="20"/>
              </w:rPr>
            </w:pPr>
            <w:r w:rsidRPr="00BC3367">
              <w:rPr>
                <w:rFonts w:ascii="Times New Roman" w:hAnsi="Times New Roman" w:cs="Times New Roman"/>
                <w:sz w:val="20"/>
                <w:szCs w:val="20"/>
              </w:rPr>
              <w:t>43,28</w:t>
            </w:r>
          </w:p>
        </w:tc>
        <w:tc>
          <w:tcPr>
            <w:tcW w:w="992" w:type="dxa"/>
          </w:tcPr>
          <w:p w:rsidR="00BC3367" w:rsidRPr="00462AB9" w:rsidRDefault="00BC3367" w:rsidP="00BC3367">
            <w:pPr>
              <w:jc w:val="center"/>
              <w:rPr>
                <w:rFonts w:ascii="Times New Roman" w:hAnsi="Times New Roman" w:cs="Times New Roman"/>
                <w:sz w:val="20"/>
                <w:szCs w:val="20"/>
              </w:rPr>
            </w:pPr>
            <w:r>
              <w:rPr>
                <w:rFonts w:ascii="Times New Roman" w:hAnsi="Times New Roman" w:cs="Times New Roman"/>
                <w:sz w:val="20"/>
                <w:szCs w:val="20"/>
              </w:rPr>
              <w:t>45</w:t>
            </w:r>
          </w:p>
        </w:tc>
        <w:tc>
          <w:tcPr>
            <w:tcW w:w="1134" w:type="dxa"/>
          </w:tcPr>
          <w:p w:rsidR="00770DA6" w:rsidRPr="00462AB9" w:rsidRDefault="00BC3367" w:rsidP="00462AB9">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Pr>
          <w:p w:rsidR="00770DA6" w:rsidRPr="00462AB9" w:rsidRDefault="00BC3367" w:rsidP="00462AB9">
            <w:pPr>
              <w:jc w:val="center"/>
              <w:rPr>
                <w:rFonts w:ascii="Times New Roman" w:hAnsi="Times New Roman" w:cs="Times New Roman"/>
                <w:sz w:val="20"/>
                <w:szCs w:val="20"/>
              </w:rPr>
            </w:pPr>
            <w:r>
              <w:rPr>
                <w:rFonts w:ascii="Times New Roman" w:hAnsi="Times New Roman" w:cs="Times New Roman"/>
                <w:sz w:val="20"/>
                <w:szCs w:val="20"/>
              </w:rPr>
              <w:t>77</w:t>
            </w:r>
          </w:p>
        </w:tc>
      </w:tr>
      <w:tr w:rsidR="00770DA6" w:rsidRPr="00462AB9" w:rsidTr="00770DA6">
        <w:trPr>
          <w:jc w:val="center"/>
        </w:trPr>
        <w:tc>
          <w:tcPr>
            <w:tcW w:w="2694" w:type="dxa"/>
          </w:tcPr>
          <w:p w:rsidR="00770DA6" w:rsidRPr="00462AB9" w:rsidRDefault="00770DA6" w:rsidP="00F4694C">
            <w:pPr>
              <w:rPr>
                <w:rFonts w:ascii="Times New Roman" w:hAnsi="Times New Roman" w:cs="Times New Roman"/>
                <w:sz w:val="20"/>
                <w:szCs w:val="20"/>
              </w:rPr>
            </w:pPr>
            <w:r w:rsidRPr="00462AB9">
              <w:rPr>
                <w:rFonts w:ascii="Times New Roman" w:hAnsi="Times New Roman" w:cs="Times New Roman"/>
                <w:sz w:val="20"/>
                <w:szCs w:val="20"/>
              </w:rPr>
              <w:t>Общий педагогический стаж</w:t>
            </w:r>
          </w:p>
        </w:tc>
        <w:tc>
          <w:tcPr>
            <w:tcW w:w="992" w:type="dxa"/>
          </w:tcPr>
          <w:p w:rsidR="00770DA6" w:rsidRPr="00462AB9" w:rsidRDefault="002E2F47" w:rsidP="00462AB9">
            <w:pPr>
              <w:jc w:val="center"/>
              <w:rPr>
                <w:rFonts w:ascii="Times New Roman" w:hAnsi="Times New Roman" w:cs="Times New Roman"/>
                <w:sz w:val="20"/>
                <w:szCs w:val="20"/>
              </w:rPr>
            </w:pPr>
            <w:r>
              <w:rPr>
                <w:rFonts w:ascii="Times New Roman" w:hAnsi="Times New Roman" w:cs="Times New Roman"/>
                <w:sz w:val="20"/>
                <w:szCs w:val="20"/>
              </w:rPr>
              <w:t>290</w:t>
            </w:r>
          </w:p>
        </w:tc>
        <w:tc>
          <w:tcPr>
            <w:tcW w:w="1418" w:type="dxa"/>
          </w:tcPr>
          <w:p w:rsidR="00770DA6" w:rsidRPr="00462AB9" w:rsidRDefault="004270F4" w:rsidP="00462AB9">
            <w:pPr>
              <w:jc w:val="center"/>
              <w:rPr>
                <w:rFonts w:ascii="Times New Roman" w:hAnsi="Times New Roman" w:cs="Times New Roman"/>
                <w:sz w:val="20"/>
                <w:szCs w:val="20"/>
              </w:rPr>
            </w:pPr>
            <w:r w:rsidRPr="004270F4">
              <w:rPr>
                <w:rFonts w:ascii="Times New Roman" w:hAnsi="Times New Roman" w:cs="Times New Roman"/>
                <w:sz w:val="20"/>
                <w:szCs w:val="20"/>
              </w:rPr>
              <w:t>11,64</w:t>
            </w:r>
          </w:p>
        </w:tc>
        <w:tc>
          <w:tcPr>
            <w:tcW w:w="1134" w:type="dxa"/>
          </w:tcPr>
          <w:p w:rsidR="00770DA6" w:rsidRPr="00462AB9" w:rsidRDefault="004270F4" w:rsidP="00462AB9">
            <w:pPr>
              <w:jc w:val="center"/>
              <w:rPr>
                <w:rFonts w:ascii="Times New Roman" w:hAnsi="Times New Roman" w:cs="Times New Roman"/>
                <w:sz w:val="20"/>
                <w:szCs w:val="20"/>
              </w:rPr>
            </w:pPr>
            <w:r w:rsidRPr="004270F4">
              <w:rPr>
                <w:rFonts w:ascii="Times New Roman" w:hAnsi="Times New Roman" w:cs="Times New Roman"/>
                <w:sz w:val="20"/>
                <w:szCs w:val="20"/>
              </w:rPr>
              <w:t>19,19</w:t>
            </w:r>
          </w:p>
        </w:tc>
        <w:tc>
          <w:tcPr>
            <w:tcW w:w="992" w:type="dxa"/>
          </w:tcPr>
          <w:p w:rsidR="00770DA6" w:rsidRPr="00462AB9" w:rsidRDefault="004270F4" w:rsidP="00462AB9">
            <w:pPr>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770DA6" w:rsidRPr="00462AB9" w:rsidRDefault="004270F4" w:rsidP="00462AB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70DA6" w:rsidRPr="00462AB9" w:rsidRDefault="004270F4" w:rsidP="00462AB9">
            <w:pPr>
              <w:jc w:val="center"/>
              <w:rPr>
                <w:rFonts w:ascii="Times New Roman" w:hAnsi="Times New Roman" w:cs="Times New Roman"/>
                <w:sz w:val="20"/>
                <w:szCs w:val="20"/>
              </w:rPr>
            </w:pPr>
            <w:r>
              <w:rPr>
                <w:rFonts w:ascii="Times New Roman" w:hAnsi="Times New Roman" w:cs="Times New Roman"/>
                <w:sz w:val="20"/>
                <w:szCs w:val="20"/>
              </w:rPr>
              <w:t>51</w:t>
            </w:r>
          </w:p>
        </w:tc>
      </w:tr>
      <w:tr w:rsidR="00770DA6" w:rsidRPr="00462AB9" w:rsidTr="00770DA6">
        <w:trPr>
          <w:jc w:val="center"/>
        </w:trPr>
        <w:tc>
          <w:tcPr>
            <w:tcW w:w="2694" w:type="dxa"/>
          </w:tcPr>
          <w:p w:rsidR="00770DA6" w:rsidRPr="00462AB9" w:rsidRDefault="00770DA6" w:rsidP="00F4694C">
            <w:pPr>
              <w:rPr>
                <w:rFonts w:ascii="Times New Roman" w:hAnsi="Times New Roman" w:cs="Times New Roman"/>
                <w:sz w:val="20"/>
                <w:szCs w:val="20"/>
              </w:rPr>
            </w:pPr>
            <w:r>
              <w:rPr>
                <w:rFonts w:ascii="Times New Roman" w:hAnsi="Times New Roman" w:cs="Times New Roman"/>
                <w:sz w:val="20"/>
                <w:szCs w:val="20"/>
              </w:rPr>
              <w:t>Стаж по предмету</w:t>
            </w:r>
          </w:p>
        </w:tc>
        <w:tc>
          <w:tcPr>
            <w:tcW w:w="992" w:type="dxa"/>
          </w:tcPr>
          <w:p w:rsidR="00770DA6" w:rsidRPr="00462AB9" w:rsidRDefault="002E2F47" w:rsidP="00462AB9">
            <w:pPr>
              <w:jc w:val="center"/>
              <w:rPr>
                <w:rFonts w:ascii="Times New Roman" w:hAnsi="Times New Roman" w:cs="Times New Roman"/>
                <w:sz w:val="20"/>
                <w:szCs w:val="20"/>
              </w:rPr>
            </w:pPr>
            <w:r>
              <w:rPr>
                <w:rFonts w:ascii="Times New Roman" w:hAnsi="Times New Roman" w:cs="Times New Roman"/>
                <w:sz w:val="20"/>
                <w:szCs w:val="20"/>
              </w:rPr>
              <w:t>285</w:t>
            </w:r>
          </w:p>
        </w:tc>
        <w:tc>
          <w:tcPr>
            <w:tcW w:w="1418" w:type="dxa"/>
          </w:tcPr>
          <w:p w:rsidR="00770DA6" w:rsidRPr="00462AB9" w:rsidRDefault="004270F4" w:rsidP="00462AB9">
            <w:pPr>
              <w:jc w:val="center"/>
              <w:rPr>
                <w:rFonts w:ascii="Times New Roman" w:hAnsi="Times New Roman" w:cs="Times New Roman"/>
                <w:sz w:val="20"/>
                <w:szCs w:val="20"/>
              </w:rPr>
            </w:pPr>
            <w:r>
              <w:rPr>
                <w:rFonts w:ascii="Times New Roman" w:hAnsi="Times New Roman" w:cs="Times New Roman"/>
                <w:sz w:val="20"/>
                <w:szCs w:val="20"/>
              </w:rPr>
              <w:t>11,72</w:t>
            </w:r>
          </w:p>
        </w:tc>
        <w:tc>
          <w:tcPr>
            <w:tcW w:w="1134" w:type="dxa"/>
          </w:tcPr>
          <w:p w:rsidR="00770DA6" w:rsidRPr="00462AB9" w:rsidRDefault="004270F4" w:rsidP="00462AB9">
            <w:pPr>
              <w:jc w:val="center"/>
              <w:rPr>
                <w:rFonts w:ascii="Times New Roman" w:hAnsi="Times New Roman" w:cs="Times New Roman"/>
                <w:sz w:val="20"/>
                <w:szCs w:val="20"/>
              </w:rPr>
            </w:pPr>
            <w:r w:rsidRPr="004270F4">
              <w:rPr>
                <w:rFonts w:ascii="Times New Roman" w:hAnsi="Times New Roman" w:cs="Times New Roman"/>
                <w:sz w:val="20"/>
                <w:szCs w:val="20"/>
              </w:rPr>
              <w:t>17,75</w:t>
            </w:r>
          </w:p>
        </w:tc>
        <w:tc>
          <w:tcPr>
            <w:tcW w:w="992" w:type="dxa"/>
          </w:tcPr>
          <w:p w:rsidR="00770DA6" w:rsidRPr="00462AB9" w:rsidRDefault="004270F4" w:rsidP="00462AB9">
            <w:pPr>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Pr>
          <w:p w:rsidR="00770DA6" w:rsidRPr="00462AB9" w:rsidRDefault="004270F4" w:rsidP="00462AB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70DA6" w:rsidRPr="00462AB9" w:rsidRDefault="004270F4" w:rsidP="00462AB9">
            <w:pPr>
              <w:jc w:val="center"/>
              <w:rPr>
                <w:rFonts w:ascii="Times New Roman" w:hAnsi="Times New Roman" w:cs="Times New Roman"/>
                <w:sz w:val="20"/>
                <w:szCs w:val="20"/>
              </w:rPr>
            </w:pPr>
            <w:r>
              <w:rPr>
                <w:rFonts w:ascii="Times New Roman" w:hAnsi="Times New Roman" w:cs="Times New Roman"/>
                <w:sz w:val="20"/>
                <w:szCs w:val="20"/>
              </w:rPr>
              <w:t>51</w:t>
            </w:r>
          </w:p>
        </w:tc>
      </w:tr>
    </w:tbl>
    <w:p w:rsidR="00D53C3E" w:rsidRPr="005702FF" w:rsidRDefault="00D53C3E" w:rsidP="00D53C3E">
      <w:pPr>
        <w:spacing w:after="0" w:line="360" w:lineRule="auto"/>
        <w:ind w:firstLine="709"/>
        <w:jc w:val="both"/>
        <w:rPr>
          <w:rFonts w:ascii="Times New Roman" w:hAnsi="Times New Roman" w:cs="Times New Roman"/>
          <w:sz w:val="24"/>
          <w:szCs w:val="24"/>
        </w:rPr>
      </w:pPr>
    </w:p>
    <w:p w:rsidR="0060480B" w:rsidRDefault="0060480B" w:rsidP="006048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Среди респондентов доминируют женщины, мужчины составляют 4,8% (14 человек). По возрастному составу</w:t>
      </w:r>
      <w:r w:rsidR="004766D0">
        <w:rPr>
          <w:rFonts w:ascii="Times New Roman" w:hAnsi="Times New Roman" w:cs="Times New Roman"/>
          <w:sz w:val="24"/>
          <w:szCs w:val="24"/>
        </w:rPr>
        <w:t xml:space="preserve"> более 60% – учителя старше 40 лет</w:t>
      </w:r>
      <w:r w:rsidR="00455F34">
        <w:rPr>
          <w:rFonts w:ascii="Times New Roman" w:hAnsi="Times New Roman" w:cs="Times New Roman"/>
          <w:sz w:val="24"/>
          <w:szCs w:val="24"/>
        </w:rPr>
        <w:t xml:space="preserve"> (рис.1)</w:t>
      </w:r>
      <w:r w:rsidR="004766D0">
        <w:rPr>
          <w:rFonts w:ascii="Times New Roman" w:hAnsi="Times New Roman" w:cs="Times New Roman"/>
          <w:sz w:val="24"/>
          <w:szCs w:val="24"/>
        </w:rPr>
        <w:t>, учителя пенсионного возраста – 14,9%.</w:t>
      </w:r>
    </w:p>
    <w:p w:rsidR="0060480B" w:rsidRDefault="0060480B" w:rsidP="0060480B">
      <w:pPr>
        <w:spacing w:after="0" w:line="360" w:lineRule="auto"/>
        <w:ind w:firstLine="709"/>
        <w:jc w:val="both"/>
        <w:rPr>
          <w:rFonts w:ascii="Times New Roman" w:hAnsi="Times New Roman" w:cs="Times New Roman"/>
          <w:sz w:val="24"/>
          <w:szCs w:val="24"/>
        </w:rPr>
      </w:pPr>
      <w:r>
        <w:rPr>
          <w:noProof/>
          <w:lang w:eastAsia="ru-RU"/>
        </w:rPr>
        <w:drawing>
          <wp:inline distT="0" distB="0" distL="0" distR="0" wp14:anchorId="0D7A30BF" wp14:editId="364663C0">
            <wp:extent cx="4572000" cy="2907102"/>
            <wp:effectExtent l="0" t="0" r="1905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480B" w:rsidRDefault="0060480B" w:rsidP="0060480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Рис. 1. Структура выборки по возрасту респондентов.</w:t>
      </w:r>
    </w:p>
    <w:p w:rsidR="0060480B" w:rsidRDefault="0060480B" w:rsidP="0060480B">
      <w:pPr>
        <w:spacing w:after="0" w:line="360" w:lineRule="auto"/>
        <w:ind w:firstLine="709"/>
        <w:jc w:val="both"/>
        <w:rPr>
          <w:rFonts w:ascii="Times New Roman" w:hAnsi="Times New Roman" w:cs="Times New Roman"/>
          <w:sz w:val="24"/>
          <w:szCs w:val="24"/>
        </w:rPr>
      </w:pPr>
    </w:p>
    <w:p w:rsidR="00D3661B" w:rsidRDefault="00196AC3" w:rsidP="009719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анализа полученных данных были использованы </w:t>
      </w:r>
      <w:r w:rsidRPr="00B422D1">
        <w:rPr>
          <w:rFonts w:ascii="Times New Roman" w:hAnsi="Times New Roman" w:cs="Times New Roman"/>
          <w:sz w:val="24"/>
          <w:szCs w:val="24"/>
          <w:lang w:val="en-US"/>
        </w:rPr>
        <w:t>G</w:t>
      </w:r>
      <w:r>
        <w:rPr>
          <w:rFonts w:ascii="Times New Roman" w:hAnsi="Times New Roman" w:cs="Times New Roman"/>
          <w:sz w:val="24"/>
          <w:szCs w:val="24"/>
        </w:rPr>
        <w:t>–</w:t>
      </w:r>
      <w:r w:rsidRPr="00B422D1">
        <w:rPr>
          <w:rFonts w:ascii="Times New Roman" w:hAnsi="Times New Roman" w:cs="Times New Roman"/>
          <w:sz w:val="24"/>
          <w:szCs w:val="24"/>
        </w:rPr>
        <w:t>критери</w:t>
      </w:r>
      <w:r>
        <w:rPr>
          <w:rFonts w:ascii="Times New Roman" w:hAnsi="Times New Roman" w:cs="Times New Roman"/>
          <w:sz w:val="24"/>
          <w:szCs w:val="24"/>
        </w:rPr>
        <w:t>й</w:t>
      </w:r>
      <w:r w:rsidRPr="00B422D1">
        <w:rPr>
          <w:rFonts w:ascii="Times New Roman" w:hAnsi="Times New Roman" w:cs="Times New Roman"/>
          <w:sz w:val="24"/>
          <w:szCs w:val="24"/>
        </w:rPr>
        <w:t xml:space="preserve"> знаков</w:t>
      </w:r>
      <w:r>
        <w:rPr>
          <w:rFonts w:ascii="Times New Roman" w:hAnsi="Times New Roman" w:cs="Times New Roman"/>
          <w:sz w:val="24"/>
          <w:szCs w:val="24"/>
        </w:rPr>
        <w:t xml:space="preserve"> и </w:t>
      </w:r>
      <w:r w:rsidRPr="00194F03">
        <w:rPr>
          <w:rFonts w:ascii="Times New Roman" w:hAnsi="Times New Roman" w:cs="Times New Roman"/>
          <w:sz w:val="24"/>
          <w:szCs w:val="24"/>
        </w:rPr>
        <w:t>критери</w:t>
      </w:r>
      <w:r>
        <w:rPr>
          <w:rFonts w:ascii="Times New Roman" w:hAnsi="Times New Roman" w:cs="Times New Roman"/>
          <w:sz w:val="24"/>
          <w:szCs w:val="24"/>
        </w:rPr>
        <w:t>й</w:t>
      </w:r>
      <w:r w:rsidRPr="00194F03">
        <w:rPr>
          <w:rFonts w:ascii="Times New Roman" w:hAnsi="Times New Roman" w:cs="Times New Roman"/>
          <w:sz w:val="24"/>
          <w:szCs w:val="24"/>
        </w:rPr>
        <w:t xml:space="preserve"> Хи</w:t>
      </w:r>
      <w:r>
        <w:rPr>
          <w:rFonts w:ascii="Times New Roman" w:hAnsi="Times New Roman" w:cs="Times New Roman"/>
          <w:sz w:val="24"/>
          <w:szCs w:val="24"/>
        </w:rPr>
        <w:t>–</w:t>
      </w:r>
      <w:r w:rsidRPr="00194F03">
        <w:rPr>
          <w:rFonts w:ascii="Times New Roman" w:hAnsi="Times New Roman" w:cs="Times New Roman"/>
          <w:sz w:val="24"/>
          <w:szCs w:val="24"/>
        </w:rPr>
        <w:t>квадрат Пирсона</w:t>
      </w:r>
      <w:r>
        <w:rPr>
          <w:rFonts w:ascii="Times New Roman" w:hAnsi="Times New Roman" w:cs="Times New Roman"/>
          <w:sz w:val="24"/>
          <w:szCs w:val="24"/>
        </w:rPr>
        <w:t>.</w:t>
      </w:r>
    </w:p>
    <w:p w:rsidR="00196AC3" w:rsidRPr="00196AC3" w:rsidRDefault="00196AC3" w:rsidP="00196AC3">
      <w:pPr>
        <w:autoSpaceDE w:val="0"/>
        <w:autoSpaceDN w:val="0"/>
        <w:adjustRightInd w:val="0"/>
        <w:spacing w:after="0" w:line="360" w:lineRule="auto"/>
        <w:ind w:firstLine="709"/>
        <w:jc w:val="both"/>
        <w:rPr>
          <w:rFonts w:cs="Times New Roman"/>
          <w:sz w:val="24"/>
          <w:szCs w:val="24"/>
        </w:rPr>
      </w:pPr>
      <w:r w:rsidRPr="00196AC3">
        <w:rPr>
          <w:rFonts w:cs="Times New Roman"/>
          <w:sz w:val="24"/>
          <w:szCs w:val="24"/>
        </w:rPr>
        <w:t>Обсуждение результатов</w:t>
      </w:r>
    </w:p>
    <w:p w:rsidR="008F5CEC" w:rsidRDefault="00B422D1" w:rsidP="0097195B">
      <w:pPr>
        <w:spacing w:after="0" w:line="360" w:lineRule="auto"/>
        <w:ind w:firstLine="709"/>
        <w:jc w:val="both"/>
        <w:rPr>
          <w:rFonts w:ascii="Times New Roman" w:hAnsi="Times New Roman" w:cs="Times New Roman"/>
          <w:sz w:val="24"/>
          <w:szCs w:val="24"/>
        </w:rPr>
      </w:pPr>
      <w:r w:rsidRPr="00B422D1">
        <w:rPr>
          <w:rFonts w:ascii="Times New Roman" w:hAnsi="Times New Roman" w:cs="Times New Roman"/>
          <w:sz w:val="24"/>
          <w:szCs w:val="24"/>
        </w:rPr>
        <w:t>Анализ результатов ранжирования учителями классов</w:t>
      </w:r>
      <w:proofErr w:type="gramStart"/>
      <w:r w:rsidRPr="00B422D1">
        <w:rPr>
          <w:rFonts w:ascii="Times New Roman" w:hAnsi="Times New Roman" w:cs="Times New Roman"/>
          <w:sz w:val="24"/>
          <w:szCs w:val="24"/>
        </w:rPr>
        <w:t xml:space="preserve"> А</w:t>
      </w:r>
      <w:proofErr w:type="gramEnd"/>
      <w:r w:rsidRPr="00B422D1">
        <w:rPr>
          <w:rFonts w:ascii="Times New Roman" w:hAnsi="Times New Roman" w:cs="Times New Roman"/>
          <w:sz w:val="24"/>
          <w:szCs w:val="24"/>
        </w:rPr>
        <w:t xml:space="preserve">, Б, В с использованием </w:t>
      </w:r>
      <w:r w:rsidRPr="00B422D1">
        <w:rPr>
          <w:rFonts w:ascii="Times New Roman" w:hAnsi="Times New Roman" w:cs="Times New Roman"/>
          <w:sz w:val="24"/>
          <w:szCs w:val="24"/>
          <w:lang w:val="en-US"/>
        </w:rPr>
        <w:t>G</w:t>
      </w:r>
      <w:r w:rsidR="00DB7BD0">
        <w:rPr>
          <w:rFonts w:ascii="Times New Roman" w:hAnsi="Times New Roman" w:cs="Times New Roman"/>
          <w:sz w:val="24"/>
          <w:szCs w:val="24"/>
        </w:rPr>
        <w:t>–</w:t>
      </w:r>
      <w:r w:rsidRPr="00B422D1">
        <w:rPr>
          <w:rFonts w:ascii="Times New Roman" w:hAnsi="Times New Roman" w:cs="Times New Roman"/>
          <w:sz w:val="24"/>
          <w:szCs w:val="24"/>
        </w:rPr>
        <w:t xml:space="preserve">критерия знаков </w:t>
      </w:r>
      <w:r w:rsidRPr="005C2803">
        <w:rPr>
          <w:rFonts w:ascii="Times New Roman" w:hAnsi="Times New Roman" w:cs="Times New Roman"/>
          <w:sz w:val="24"/>
          <w:szCs w:val="24"/>
        </w:rPr>
        <w:t xml:space="preserve">показал, что </w:t>
      </w:r>
      <w:r w:rsidR="005C2803" w:rsidRPr="005C2803">
        <w:rPr>
          <w:rFonts w:ascii="Times New Roman" w:hAnsi="Times New Roman" w:cs="Times New Roman"/>
          <w:sz w:val="24"/>
          <w:szCs w:val="24"/>
        </w:rPr>
        <w:t xml:space="preserve">в целом по выборке </w:t>
      </w:r>
      <w:r w:rsidR="00291636" w:rsidRPr="005C2803">
        <w:rPr>
          <w:rFonts w:ascii="Times New Roman" w:hAnsi="Times New Roman" w:cs="Times New Roman"/>
          <w:sz w:val="24"/>
          <w:szCs w:val="24"/>
        </w:rPr>
        <w:t xml:space="preserve">на уровне значимости 0,01 </w:t>
      </w:r>
      <w:r w:rsidR="005C2803">
        <w:rPr>
          <w:rFonts w:ascii="Times New Roman" w:hAnsi="Times New Roman" w:cs="Times New Roman"/>
          <w:sz w:val="24"/>
          <w:szCs w:val="24"/>
        </w:rPr>
        <w:t xml:space="preserve">учителя считают класс Б лучшим по уровню учебных достижений, класс А средним и класс В худшим из трех </w:t>
      </w:r>
      <w:r w:rsidR="005C2803" w:rsidRPr="00291636">
        <w:rPr>
          <w:rFonts w:ascii="Times New Roman" w:hAnsi="Times New Roman" w:cs="Times New Roman"/>
          <w:sz w:val="24"/>
          <w:szCs w:val="24"/>
        </w:rPr>
        <w:t xml:space="preserve">рассматриваемых классов. </w:t>
      </w:r>
      <w:r w:rsidR="007E5B7F">
        <w:rPr>
          <w:rFonts w:ascii="Times New Roman" w:hAnsi="Times New Roman" w:cs="Times New Roman"/>
          <w:sz w:val="24"/>
          <w:szCs w:val="24"/>
        </w:rPr>
        <w:t xml:space="preserve">Такой вариант ранжирования классов совпадает с результатом, который </w:t>
      </w:r>
      <w:r w:rsidR="00527A71">
        <w:rPr>
          <w:rFonts w:ascii="Times New Roman" w:hAnsi="Times New Roman" w:cs="Times New Roman"/>
          <w:sz w:val="24"/>
          <w:szCs w:val="24"/>
        </w:rPr>
        <w:t xml:space="preserve">будет </w:t>
      </w:r>
      <w:r w:rsidR="007E5B7F">
        <w:rPr>
          <w:rFonts w:ascii="Times New Roman" w:hAnsi="Times New Roman" w:cs="Times New Roman"/>
          <w:sz w:val="24"/>
          <w:szCs w:val="24"/>
        </w:rPr>
        <w:t>получен, если провести ранжирование классов на основе показателя «качества знаний»</w:t>
      </w:r>
      <w:r w:rsidR="00CA1BAC">
        <w:rPr>
          <w:rFonts w:ascii="Times New Roman" w:hAnsi="Times New Roman" w:cs="Times New Roman"/>
          <w:sz w:val="24"/>
          <w:szCs w:val="24"/>
        </w:rPr>
        <w:t xml:space="preserve">, </w:t>
      </w:r>
      <w:r w:rsidR="00196AC3">
        <w:rPr>
          <w:rFonts w:ascii="Times New Roman" w:hAnsi="Times New Roman" w:cs="Times New Roman"/>
          <w:sz w:val="24"/>
          <w:szCs w:val="24"/>
        </w:rPr>
        <w:t xml:space="preserve">уровень </w:t>
      </w:r>
      <w:r w:rsidR="00CA1BAC">
        <w:rPr>
          <w:rFonts w:ascii="Times New Roman" w:hAnsi="Times New Roman" w:cs="Times New Roman"/>
          <w:sz w:val="24"/>
          <w:szCs w:val="24"/>
        </w:rPr>
        <w:t>средн</w:t>
      </w:r>
      <w:r w:rsidR="00196AC3">
        <w:rPr>
          <w:rFonts w:ascii="Times New Roman" w:hAnsi="Times New Roman" w:cs="Times New Roman"/>
          <w:sz w:val="24"/>
          <w:szCs w:val="24"/>
        </w:rPr>
        <w:t>его</w:t>
      </w:r>
      <w:r w:rsidR="00CA1BAC">
        <w:rPr>
          <w:rFonts w:ascii="Times New Roman" w:hAnsi="Times New Roman" w:cs="Times New Roman"/>
          <w:sz w:val="24"/>
          <w:szCs w:val="24"/>
        </w:rPr>
        <w:t xml:space="preserve"> балл</w:t>
      </w:r>
      <w:r w:rsidR="00196AC3">
        <w:rPr>
          <w:rFonts w:ascii="Times New Roman" w:hAnsi="Times New Roman" w:cs="Times New Roman"/>
          <w:sz w:val="24"/>
          <w:szCs w:val="24"/>
        </w:rPr>
        <w:t>а</w:t>
      </w:r>
      <w:r w:rsidR="00CA1BAC">
        <w:rPr>
          <w:rFonts w:ascii="Times New Roman" w:hAnsi="Times New Roman" w:cs="Times New Roman"/>
          <w:sz w:val="24"/>
          <w:szCs w:val="24"/>
        </w:rPr>
        <w:t xml:space="preserve"> при этом оказ</w:t>
      </w:r>
      <w:r w:rsidR="00196AC3">
        <w:rPr>
          <w:rFonts w:ascii="Times New Roman" w:hAnsi="Times New Roman" w:cs="Times New Roman"/>
          <w:sz w:val="24"/>
          <w:szCs w:val="24"/>
        </w:rPr>
        <w:t>ывается</w:t>
      </w:r>
      <w:r w:rsidR="00CA1BAC">
        <w:rPr>
          <w:rFonts w:ascii="Times New Roman" w:hAnsi="Times New Roman" w:cs="Times New Roman"/>
          <w:sz w:val="24"/>
          <w:szCs w:val="24"/>
        </w:rPr>
        <w:t xml:space="preserve"> не</w:t>
      </w:r>
      <w:r w:rsidR="00196AC3">
        <w:rPr>
          <w:rFonts w:ascii="Times New Roman" w:hAnsi="Times New Roman" w:cs="Times New Roman"/>
          <w:sz w:val="24"/>
          <w:szCs w:val="24"/>
        </w:rPr>
        <w:t>существенным</w:t>
      </w:r>
      <w:r w:rsidR="007E5B7F">
        <w:rPr>
          <w:rFonts w:ascii="Times New Roman" w:hAnsi="Times New Roman" w:cs="Times New Roman"/>
          <w:sz w:val="24"/>
          <w:szCs w:val="24"/>
        </w:rPr>
        <w:t xml:space="preserve">. </w:t>
      </w:r>
    </w:p>
    <w:p w:rsidR="006B5978" w:rsidRDefault="00AD447A" w:rsidP="009719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w:t>
      </w:r>
      <w:r w:rsidRPr="00B422D1">
        <w:rPr>
          <w:rFonts w:ascii="Times New Roman" w:hAnsi="Times New Roman" w:cs="Times New Roman"/>
          <w:sz w:val="24"/>
          <w:szCs w:val="24"/>
        </w:rPr>
        <w:t xml:space="preserve"> </w:t>
      </w:r>
      <w:r w:rsidRPr="00B422D1">
        <w:rPr>
          <w:rFonts w:ascii="Times New Roman" w:hAnsi="Times New Roman" w:cs="Times New Roman"/>
          <w:sz w:val="24"/>
          <w:szCs w:val="24"/>
          <w:lang w:val="en-US"/>
        </w:rPr>
        <w:t>G</w:t>
      </w:r>
      <w:r>
        <w:rPr>
          <w:rFonts w:ascii="Times New Roman" w:hAnsi="Times New Roman" w:cs="Times New Roman"/>
          <w:sz w:val="24"/>
          <w:szCs w:val="24"/>
        </w:rPr>
        <w:t>–</w:t>
      </w:r>
      <w:r w:rsidRPr="00B422D1">
        <w:rPr>
          <w:rFonts w:ascii="Times New Roman" w:hAnsi="Times New Roman" w:cs="Times New Roman"/>
          <w:sz w:val="24"/>
          <w:szCs w:val="24"/>
        </w:rPr>
        <w:t>критерия знаков</w:t>
      </w:r>
      <w:r>
        <w:rPr>
          <w:rFonts w:ascii="Times New Roman" w:hAnsi="Times New Roman" w:cs="Times New Roman"/>
          <w:sz w:val="24"/>
          <w:szCs w:val="24"/>
        </w:rPr>
        <w:t xml:space="preserve"> также установлено, что для учителей предметов естественно–научного блока, учителей информатики, учителей начальной школы, учителей старшей школы, учителей второй категории, учителей, имеющих административную должность, классы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В несравнимы, нет превалирующего мнения о том, какой класс лучше – А или В. Классы А и Б оказались несравнимыми для учителей предметов естественно–научного блока, учителей </w:t>
      </w:r>
      <w:r w:rsidRPr="00AD447A">
        <w:rPr>
          <w:rFonts w:ascii="Times New Roman" w:hAnsi="Times New Roman" w:cs="Times New Roman"/>
          <w:sz w:val="24"/>
          <w:szCs w:val="24"/>
        </w:rPr>
        <w:t>лице</w:t>
      </w:r>
      <w:r>
        <w:rPr>
          <w:rFonts w:ascii="Times New Roman" w:hAnsi="Times New Roman" w:cs="Times New Roman"/>
          <w:sz w:val="24"/>
          <w:szCs w:val="24"/>
        </w:rPr>
        <w:t>ев и</w:t>
      </w:r>
      <w:r w:rsidRPr="00AD447A">
        <w:rPr>
          <w:rFonts w:ascii="Times New Roman" w:hAnsi="Times New Roman" w:cs="Times New Roman"/>
          <w:sz w:val="24"/>
          <w:szCs w:val="24"/>
        </w:rPr>
        <w:t xml:space="preserve"> гимнази</w:t>
      </w:r>
      <w:r>
        <w:rPr>
          <w:rFonts w:ascii="Times New Roman" w:hAnsi="Times New Roman" w:cs="Times New Roman"/>
          <w:sz w:val="24"/>
          <w:szCs w:val="24"/>
        </w:rPr>
        <w:t>й.</w:t>
      </w:r>
    </w:p>
    <w:p w:rsidR="003F09B2" w:rsidRDefault="007235DD" w:rsidP="0097195B">
      <w:pPr>
        <w:spacing w:after="0" w:line="360" w:lineRule="auto"/>
        <w:ind w:firstLine="709"/>
        <w:jc w:val="both"/>
        <w:rPr>
          <w:rFonts w:ascii="Times New Roman" w:eastAsia="Times New Roman" w:hAnsi="Times New Roman" w:cs="Times New Roman"/>
          <w:color w:val="000000"/>
          <w:sz w:val="24"/>
          <w:szCs w:val="24"/>
          <w:lang w:eastAsia="ru-RU"/>
        </w:rPr>
      </w:pPr>
      <w:r w:rsidRPr="00194F03">
        <w:rPr>
          <w:rFonts w:ascii="Times New Roman" w:hAnsi="Times New Roman" w:cs="Times New Roman"/>
          <w:sz w:val="24"/>
          <w:szCs w:val="24"/>
        </w:rPr>
        <w:t>Использование критерия Х</w:t>
      </w:r>
      <w:r w:rsidR="00194F03" w:rsidRPr="00194F03">
        <w:rPr>
          <w:rFonts w:ascii="Times New Roman" w:hAnsi="Times New Roman" w:cs="Times New Roman"/>
          <w:sz w:val="24"/>
          <w:szCs w:val="24"/>
        </w:rPr>
        <w:t>и</w:t>
      </w:r>
      <w:r w:rsidR="00DB7BD0">
        <w:rPr>
          <w:rFonts w:ascii="Times New Roman" w:hAnsi="Times New Roman" w:cs="Times New Roman"/>
          <w:sz w:val="24"/>
          <w:szCs w:val="24"/>
        </w:rPr>
        <w:t>–</w:t>
      </w:r>
      <w:r w:rsidRPr="00194F03">
        <w:rPr>
          <w:rFonts w:ascii="Times New Roman" w:hAnsi="Times New Roman" w:cs="Times New Roman"/>
          <w:sz w:val="24"/>
          <w:szCs w:val="24"/>
        </w:rPr>
        <w:t xml:space="preserve">квадрат Пирсона позволило выявить </w:t>
      </w:r>
      <w:r w:rsidRPr="002334C3">
        <w:rPr>
          <w:rFonts w:ascii="Times New Roman" w:eastAsia="Times New Roman" w:hAnsi="Times New Roman" w:cs="Times New Roman"/>
          <w:color w:val="000000"/>
          <w:sz w:val="24"/>
          <w:szCs w:val="24"/>
          <w:lang w:eastAsia="ru-RU"/>
        </w:rPr>
        <w:t xml:space="preserve">различия </w:t>
      </w:r>
      <w:r w:rsidR="002C6145" w:rsidRPr="002334C3">
        <w:rPr>
          <w:rFonts w:ascii="Times New Roman" w:eastAsia="Times New Roman" w:hAnsi="Times New Roman" w:cs="Times New Roman"/>
          <w:color w:val="000000"/>
          <w:sz w:val="24"/>
          <w:szCs w:val="24"/>
          <w:lang w:eastAsia="ru-RU"/>
        </w:rPr>
        <w:t>в оценках класса</w:t>
      </w:r>
      <w:proofErr w:type="gramStart"/>
      <w:r w:rsidR="002C6145" w:rsidRPr="002334C3">
        <w:rPr>
          <w:rFonts w:ascii="Times New Roman" w:eastAsia="Times New Roman" w:hAnsi="Times New Roman" w:cs="Times New Roman"/>
          <w:color w:val="000000"/>
          <w:sz w:val="24"/>
          <w:szCs w:val="24"/>
          <w:lang w:eastAsia="ru-RU"/>
        </w:rPr>
        <w:t xml:space="preserve"> А</w:t>
      </w:r>
      <w:proofErr w:type="gramEnd"/>
      <w:r w:rsidR="002C6145" w:rsidRPr="002334C3">
        <w:rPr>
          <w:rFonts w:ascii="Times New Roman" w:eastAsia="Times New Roman" w:hAnsi="Times New Roman" w:cs="Times New Roman"/>
          <w:color w:val="000000"/>
          <w:sz w:val="24"/>
          <w:szCs w:val="24"/>
          <w:lang w:eastAsia="ru-RU"/>
        </w:rPr>
        <w:t xml:space="preserve"> </w:t>
      </w:r>
      <w:r w:rsidRPr="002334C3">
        <w:rPr>
          <w:rFonts w:ascii="Times New Roman" w:eastAsia="Times New Roman" w:hAnsi="Times New Roman" w:cs="Times New Roman"/>
          <w:color w:val="000000"/>
          <w:sz w:val="24"/>
          <w:szCs w:val="24"/>
          <w:lang w:eastAsia="ru-RU"/>
        </w:rPr>
        <w:t>на уровне значимости 0,05</w:t>
      </w:r>
      <w:r w:rsidR="002C6145">
        <w:rPr>
          <w:rFonts w:ascii="Times New Roman" w:eastAsia="Times New Roman" w:hAnsi="Times New Roman" w:cs="Times New Roman"/>
          <w:color w:val="000000"/>
          <w:sz w:val="24"/>
          <w:szCs w:val="24"/>
          <w:lang w:eastAsia="ru-RU"/>
        </w:rPr>
        <w:t xml:space="preserve"> у</w:t>
      </w:r>
      <w:r w:rsidRPr="002334C3">
        <w:rPr>
          <w:rFonts w:ascii="Times New Roman" w:eastAsia="Times New Roman" w:hAnsi="Times New Roman" w:cs="Times New Roman"/>
          <w:color w:val="000000"/>
          <w:sz w:val="24"/>
          <w:szCs w:val="24"/>
          <w:lang w:eastAsia="ru-RU"/>
        </w:rPr>
        <w:t xml:space="preserve"> </w:t>
      </w:r>
      <w:r w:rsidRPr="00194F03">
        <w:rPr>
          <w:rFonts w:ascii="Times New Roman" w:eastAsia="Times New Roman" w:hAnsi="Times New Roman" w:cs="Times New Roman"/>
          <w:color w:val="000000"/>
          <w:sz w:val="24"/>
          <w:szCs w:val="24"/>
          <w:lang w:eastAsia="ru-RU"/>
        </w:rPr>
        <w:t xml:space="preserve">учителей предметов </w:t>
      </w:r>
      <w:r w:rsidRPr="002334C3">
        <w:rPr>
          <w:rFonts w:ascii="Times New Roman" w:eastAsia="Times New Roman" w:hAnsi="Times New Roman" w:cs="Times New Roman"/>
          <w:color w:val="000000"/>
          <w:sz w:val="24"/>
          <w:szCs w:val="24"/>
          <w:lang w:eastAsia="ru-RU"/>
        </w:rPr>
        <w:t>естественно</w:t>
      </w:r>
      <w:r w:rsidR="002742C2">
        <w:rPr>
          <w:rFonts w:ascii="Times New Roman" w:hAnsi="Times New Roman" w:cs="Times New Roman"/>
          <w:sz w:val="24"/>
          <w:szCs w:val="24"/>
        </w:rPr>
        <w:t>–</w:t>
      </w:r>
      <w:r w:rsidRPr="002334C3">
        <w:rPr>
          <w:rFonts w:ascii="Times New Roman" w:eastAsia="Times New Roman" w:hAnsi="Times New Roman" w:cs="Times New Roman"/>
          <w:color w:val="000000"/>
          <w:sz w:val="24"/>
          <w:szCs w:val="24"/>
          <w:lang w:eastAsia="ru-RU"/>
        </w:rPr>
        <w:t>научн</w:t>
      </w:r>
      <w:r w:rsidRPr="00194F03">
        <w:rPr>
          <w:rFonts w:ascii="Times New Roman" w:eastAsia="Times New Roman" w:hAnsi="Times New Roman" w:cs="Times New Roman"/>
          <w:color w:val="000000"/>
          <w:sz w:val="24"/>
          <w:szCs w:val="24"/>
          <w:lang w:eastAsia="ru-RU"/>
        </w:rPr>
        <w:t>ого блока</w:t>
      </w:r>
      <w:r w:rsidRPr="002334C3">
        <w:rPr>
          <w:rFonts w:ascii="Times New Roman" w:eastAsia="Times New Roman" w:hAnsi="Times New Roman" w:cs="Times New Roman"/>
          <w:color w:val="000000"/>
          <w:sz w:val="24"/>
          <w:szCs w:val="24"/>
          <w:lang w:eastAsia="ru-RU"/>
        </w:rPr>
        <w:t xml:space="preserve"> и </w:t>
      </w:r>
      <w:r w:rsidRPr="00194F03">
        <w:rPr>
          <w:rFonts w:ascii="Times New Roman" w:eastAsia="Times New Roman" w:hAnsi="Times New Roman" w:cs="Times New Roman"/>
          <w:color w:val="000000"/>
          <w:sz w:val="24"/>
          <w:szCs w:val="24"/>
          <w:lang w:eastAsia="ru-RU"/>
        </w:rPr>
        <w:t>«</w:t>
      </w:r>
      <w:r w:rsidRPr="002334C3">
        <w:rPr>
          <w:rFonts w:ascii="Times New Roman" w:eastAsia="Times New Roman" w:hAnsi="Times New Roman" w:cs="Times New Roman"/>
          <w:color w:val="000000"/>
          <w:sz w:val="24"/>
          <w:szCs w:val="24"/>
          <w:lang w:eastAsia="ru-RU"/>
        </w:rPr>
        <w:t>гуманитариев</w:t>
      </w:r>
      <w:r w:rsidRPr="00194F03">
        <w:rPr>
          <w:rFonts w:ascii="Times New Roman" w:eastAsia="Times New Roman" w:hAnsi="Times New Roman" w:cs="Times New Roman"/>
          <w:color w:val="000000"/>
          <w:sz w:val="24"/>
          <w:szCs w:val="24"/>
          <w:lang w:eastAsia="ru-RU"/>
        </w:rPr>
        <w:t>»</w:t>
      </w:r>
      <w:r w:rsidRPr="002334C3">
        <w:rPr>
          <w:rFonts w:ascii="Times New Roman" w:eastAsia="Times New Roman" w:hAnsi="Times New Roman" w:cs="Times New Roman"/>
          <w:color w:val="000000"/>
          <w:sz w:val="24"/>
          <w:szCs w:val="24"/>
          <w:lang w:eastAsia="ru-RU"/>
        </w:rPr>
        <w:t xml:space="preserve">, </w:t>
      </w:r>
      <w:r w:rsidRPr="00194F03">
        <w:rPr>
          <w:rFonts w:ascii="Times New Roman" w:eastAsia="Times New Roman" w:hAnsi="Times New Roman" w:cs="Times New Roman"/>
          <w:color w:val="000000"/>
          <w:sz w:val="24"/>
          <w:szCs w:val="24"/>
          <w:lang w:eastAsia="ru-RU"/>
        </w:rPr>
        <w:t>«</w:t>
      </w:r>
      <w:proofErr w:type="spellStart"/>
      <w:r w:rsidRPr="002334C3">
        <w:rPr>
          <w:rFonts w:ascii="Times New Roman" w:eastAsia="Times New Roman" w:hAnsi="Times New Roman" w:cs="Times New Roman"/>
          <w:color w:val="000000"/>
          <w:sz w:val="24"/>
          <w:szCs w:val="24"/>
          <w:lang w:eastAsia="ru-RU"/>
        </w:rPr>
        <w:t>информатиков</w:t>
      </w:r>
      <w:proofErr w:type="spellEnd"/>
      <w:r w:rsidRPr="00194F03">
        <w:rPr>
          <w:rFonts w:ascii="Times New Roman" w:eastAsia="Times New Roman" w:hAnsi="Times New Roman" w:cs="Times New Roman"/>
          <w:color w:val="000000"/>
          <w:sz w:val="24"/>
          <w:szCs w:val="24"/>
          <w:lang w:eastAsia="ru-RU"/>
        </w:rPr>
        <w:t>»</w:t>
      </w:r>
      <w:r w:rsidRPr="002334C3">
        <w:rPr>
          <w:rFonts w:ascii="Times New Roman" w:eastAsia="Times New Roman" w:hAnsi="Times New Roman" w:cs="Times New Roman"/>
          <w:color w:val="000000"/>
          <w:sz w:val="24"/>
          <w:szCs w:val="24"/>
          <w:lang w:eastAsia="ru-RU"/>
        </w:rPr>
        <w:t xml:space="preserve">, </w:t>
      </w:r>
      <w:r w:rsidRPr="00194F03">
        <w:rPr>
          <w:rFonts w:ascii="Times New Roman" w:eastAsia="Times New Roman" w:hAnsi="Times New Roman" w:cs="Times New Roman"/>
          <w:color w:val="000000"/>
          <w:sz w:val="24"/>
          <w:szCs w:val="24"/>
          <w:lang w:eastAsia="ru-RU"/>
        </w:rPr>
        <w:t>«</w:t>
      </w:r>
      <w:r w:rsidRPr="002334C3">
        <w:rPr>
          <w:rFonts w:ascii="Times New Roman" w:eastAsia="Times New Roman" w:hAnsi="Times New Roman" w:cs="Times New Roman"/>
          <w:color w:val="000000"/>
          <w:sz w:val="24"/>
          <w:szCs w:val="24"/>
          <w:lang w:eastAsia="ru-RU"/>
        </w:rPr>
        <w:t>математиков</w:t>
      </w:r>
      <w:r w:rsidRPr="00194F03">
        <w:rPr>
          <w:rFonts w:ascii="Times New Roman" w:eastAsia="Times New Roman" w:hAnsi="Times New Roman" w:cs="Times New Roman"/>
          <w:color w:val="000000"/>
          <w:sz w:val="24"/>
          <w:szCs w:val="24"/>
          <w:lang w:eastAsia="ru-RU"/>
        </w:rPr>
        <w:t>»</w:t>
      </w:r>
      <w:r w:rsidR="00D31EEF">
        <w:rPr>
          <w:rFonts w:ascii="Times New Roman" w:eastAsia="Times New Roman" w:hAnsi="Times New Roman" w:cs="Times New Roman"/>
          <w:color w:val="000000"/>
          <w:sz w:val="24"/>
          <w:szCs w:val="24"/>
          <w:lang w:eastAsia="ru-RU"/>
        </w:rPr>
        <w:t>;</w:t>
      </w:r>
      <w:r w:rsidR="00540877">
        <w:rPr>
          <w:rFonts w:ascii="Times New Roman" w:eastAsia="Times New Roman" w:hAnsi="Times New Roman" w:cs="Times New Roman"/>
          <w:color w:val="000000"/>
          <w:sz w:val="24"/>
          <w:szCs w:val="24"/>
          <w:lang w:eastAsia="ru-RU"/>
        </w:rPr>
        <w:t xml:space="preserve"> </w:t>
      </w:r>
      <w:r w:rsidR="00D31EEF">
        <w:rPr>
          <w:rFonts w:ascii="Times New Roman" w:eastAsia="Times New Roman" w:hAnsi="Times New Roman" w:cs="Times New Roman"/>
          <w:color w:val="000000"/>
          <w:sz w:val="24"/>
          <w:szCs w:val="24"/>
          <w:lang w:eastAsia="ru-RU"/>
        </w:rPr>
        <w:t>н</w:t>
      </w:r>
      <w:r w:rsidR="00D31EEF" w:rsidRPr="002334C3">
        <w:rPr>
          <w:rFonts w:ascii="Times New Roman" w:eastAsia="Times New Roman" w:hAnsi="Times New Roman" w:cs="Times New Roman"/>
          <w:color w:val="000000"/>
          <w:sz w:val="24"/>
          <w:szCs w:val="24"/>
          <w:lang w:eastAsia="ru-RU"/>
        </w:rPr>
        <w:t>а уровне значимости 0,01</w:t>
      </w:r>
      <w:r w:rsidR="00D31EEF" w:rsidRPr="00194F03">
        <w:rPr>
          <w:rFonts w:ascii="Times New Roman" w:eastAsia="Times New Roman" w:hAnsi="Times New Roman" w:cs="Times New Roman"/>
          <w:color w:val="000000"/>
          <w:sz w:val="24"/>
          <w:szCs w:val="24"/>
          <w:lang w:eastAsia="ru-RU"/>
        </w:rPr>
        <w:t xml:space="preserve"> у «</w:t>
      </w:r>
      <w:r w:rsidR="00D31EEF" w:rsidRPr="002334C3">
        <w:rPr>
          <w:rFonts w:ascii="Times New Roman" w:eastAsia="Times New Roman" w:hAnsi="Times New Roman" w:cs="Times New Roman"/>
          <w:color w:val="000000"/>
          <w:sz w:val="24"/>
          <w:szCs w:val="24"/>
          <w:lang w:eastAsia="ru-RU"/>
        </w:rPr>
        <w:t>гуманитариев</w:t>
      </w:r>
      <w:r w:rsidR="00D31EEF" w:rsidRPr="00194F03">
        <w:rPr>
          <w:rFonts w:ascii="Times New Roman" w:eastAsia="Times New Roman" w:hAnsi="Times New Roman" w:cs="Times New Roman"/>
          <w:color w:val="000000"/>
          <w:sz w:val="24"/>
          <w:szCs w:val="24"/>
          <w:lang w:eastAsia="ru-RU"/>
        </w:rPr>
        <w:t>»</w:t>
      </w:r>
      <w:r w:rsidR="00D31EEF" w:rsidRPr="002334C3">
        <w:rPr>
          <w:rFonts w:ascii="Times New Roman" w:eastAsia="Times New Roman" w:hAnsi="Times New Roman" w:cs="Times New Roman"/>
          <w:color w:val="000000"/>
          <w:sz w:val="24"/>
          <w:szCs w:val="24"/>
          <w:lang w:eastAsia="ru-RU"/>
        </w:rPr>
        <w:t xml:space="preserve"> и </w:t>
      </w:r>
      <w:r w:rsidR="00D31EEF" w:rsidRPr="00194F03">
        <w:rPr>
          <w:rFonts w:ascii="Times New Roman" w:eastAsia="Times New Roman" w:hAnsi="Times New Roman" w:cs="Times New Roman"/>
          <w:color w:val="000000"/>
          <w:sz w:val="24"/>
          <w:szCs w:val="24"/>
          <w:lang w:eastAsia="ru-RU"/>
        </w:rPr>
        <w:t>«</w:t>
      </w:r>
      <w:proofErr w:type="spellStart"/>
      <w:r w:rsidR="00D31EEF" w:rsidRPr="002334C3">
        <w:rPr>
          <w:rFonts w:ascii="Times New Roman" w:eastAsia="Times New Roman" w:hAnsi="Times New Roman" w:cs="Times New Roman"/>
          <w:color w:val="000000"/>
          <w:sz w:val="24"/>
          <w:szCs w:val="24"/>
          <w:lang w:eastAsia="ru-RU"/>
        </w:rPr>
        <w:t>информатиков</w:t>
      </w:r>
      <w:proofErr w:type="spellEnd"/>
      <w:r w:rsidR="00D31EEF" w:rsidRPr="00194F03">
        <w:rPr>
          <w:rFonts w:ascii="Times New Roman" w:eastAsia="Times New Roman" w:hAnsi="Times New Roman" w:cs="Times New Roman"/>
          <w:color w:val="000000"/>
          <w:sz w:val="24"/>
          <w:szCs w:val="24"/>
          <w:lang w:eastAsia="ru-RU"/>
        </w:rPr>
        <w:t>»</w:t>
      </w:r>
      <w:r w:rsidR="00D31EEF" w:rsidRPr="002334C3">
        <w:rPr>
          <w:rFonts w:ascii="Times New Roman" w:eastAsia="Times New Roman" w:hAnsi="Times New Roman" w:cs="Times New Roman"/>
          <w:color w:val="000000"/>
          <w:sz w:val="24"/>
          <w:szCs w:val="24"/>
          <w:lang w:eastAsia="ru-RU"/>
        </w:rPr>
        <w:t xml:space="preserve">, </w:t>
      </w:r>
      <w:r w:rsidR="00D31EEF" w:rsidRPr="00194F03">
        <w:rPr>
          <w:rFonts w:ascii="Times New Roman" w:eastAsia="Times New Roman" w:hAnsi="Times New Roman" w:cs="Times New Roman"/>
          <w:color w:val="000000"/>
          <w:sz w:val="24"/>
          <w:szCs w:val="24"/>
          <w:lang w:eastAsia="ru-RU"/>
        </w:rPr>
        <w:t>«</w:t>
      </w:r>
      <w:r w:rsidR="00D31EEF" w:rsidRPr="002334C3">
        <w:rPr>
          <w:rFonts w:ascii="Times New Roman" w:eastAsia="Times New Roman" w:hAnsi="Times New Roman" w:cs="Times New Roman"/>
          <w:color w:val="000000"/>
          <w:sz w:val="24"/>
          <w:szCs w:val="24"/>
          <w:lang w:eastAsia="ru-RU"/>
        </w:rPr>
        <w:t>гуманитариев</w:t>
      </w:r>
      <w:r w:rsidR="00D31EEF" w:rsidRPr="00194F03">
        <w:rPr>
          <w:rFonts w:ascii="Times New Roman" w:eastAsia="Times New Roman" w:hAnsi="Times New Roman" w:cs="Times New Roman"/>
          <w:color w:val="000000"/>
          <w:sz w:val="24"/>
          <w:szCs w:val="24"/>
          <w:lang w:eastAsia="ru-RU"/>
        </w:rPr>
        <w:t>»</w:t>
      </w:r>
      <w:r w:rsidR="00D31EEF" w:rsidRPr="002334C3">
        <w:rPr>
          <w:rFonts w:ascii="Times New Roman" w:eastAsia="Times New Roman" w:hAnsi="Times New Roman" w:cs="Times New Roman"/>
          <w:color w:val="000000"/>
          <w:sz w:val="24"/>
          <w:szCs w:val="24"/>
          <w:lang w:eastAsia="ru-RU"/>
        </w:rPr>
        <w:t xml:space="preserve"> и </w:t>
      </w:r>
      <w:r w:rsidR="00D31EEF" w:rsidRPr="00194F03">
        <w:rPr>
          <w:rFonts w:ascii="Times New Roman" w:eastAsia="Times New Roman" w:hAnsi="Times New Roman" w:cs="Times New Roman"/>
          <w:color w:val="000000"/>
          <w:sz w:val="24"/>
          <w:szCs w:val="24"/>
          <w:lang w:eastAsia="ru-RU"/>
        </w:rPr>
        <w:t>«</w:t>
      </w:r>
      <w:r w:rsidR="00D31EEF" w:rsidRPr="002334C3">
        <w:rPr>
          <w:rFonts w:ascii="Times New Roman" w:eastAsia="Times New Roman" w:hAnsi="Times New Roman" w:cs="Times New Roman"/>
          <w:color w:val="000000"/>
          <w:sz w:val="24"/>
          <w:szCs w:val="24"/>
          <w:lang w:eastAsia="ru-RU"/>
        </w:rPr>
        <w:t>математиков</w:t>
      </w:r>
      <w:r w:rsidR="00D31EEF" w:rsidRPr="00194F03">
        <w:rPr>
          <w:rFonts w:ascii="Times New Roman" w:eastAsia="Times New Roman" w:hAnsi="Times New Roman" w:cs="Times New Roman"/>
          <w:color w:val="000000"/>
          <w:sz w:val="24"/>
          <w:szCs w:val="24"/>
          <w:lang w:eastAsia="ru-RU"/>
        </w:rPr>
        <w:t>».</w:t>
      </w:r>
      <w:r w:rsidR="00D31EEF" w:rsidRPr="002334C3">
        <w:rPr>
          <w:rFonts w:ascii="Times New Roman" w:eastAsia="Times New Roman" w:hAnsi="Times New Roman" w:cs="Times New Roman"/>
          <w:color w:val="000000"/>
          <w:sz w:val="24"/>
          <w:szCs w:val="24"/>
          <w:lang w:eastAsia="ru-RU"/>
        </w:rPr>
        <w:t xml:space="preserve"> </w:t>
      </w:r>
      <w:r w:rsidR="00540877">
        <w:rPr>
          <w:rFonts w:ascii="Times New Roman" w:eastAsia="Times New Roman" w:hAnsi="Times New Roman" w:cs="Times New Roman"/>
          <w:color w:val="000000"/>
          <w:sz w:val="24"/>
          <w:szCs w:val="24"/>
          <w:lang w:eastAsia="ru-RU"/>
        </w:rPr>
        <w:t>Среди учителей предметов естественно-научного блока самая большая доля тех, кто оценивает класс</w:t>
      </w:r>
      <w:proofErr w:type="gramStart"/>
      <w:r w:rsidR="00540877">
        <w:rPr>
          <w:rFonts w:ascii="Times New Roman" w:eastAsia="Times New Roman" w:hAnsi="Times New Roman" w:cs="Times New Roman"/>
          <w:color w:val="000000"/>
          <w:sz w:val="24"/>
          <w:szCs w:val="24"/>
          <w:lang w:eastAsia="ru-RU"/>
        </w:rPr>
        <w:t xml:space="preserve"> А</w:t>
      </w:r>
      <w:proofErr w:type="gramEnd"/>
      <w:r w:rsidR="00540877">
        <w:rPr>
          <w:rFonts w:ascii="Times New Roman" w:eastAsia="Times New Roman" w:hAnsi="Times New Roman" w:cs="Times New Roman"/>
          <w:color w:val="000000"/>
          <w:sz w:val="24"/>
          <w:szCs w:val="24"/>
          <w:lang w:eastAsia="ru-RU"/>
        </w:rPr>
        <w:t xml:space="preserve"> как лучший</w:t>
      </w:r>
      <w:r w:rsidR="00D31EEF">
        <w:rPr>
          <w:rFonts w:ascii="Times New Roman" w:eastAsia="Times New Roman" w:hAnsi="Times New Roman" w:cs="Times New Roman"/>
          <w:color w:val="000000"/>
          <w:sz w:val="24"/>
          <w:szCs w:val="24"/>
          <w:lang w:eastAsia="ru-RU"/>
        </w:rPr>
        <w:t xml:space="preserve"> (33%)</w:t>
      </w:r>
      <w:r w:rsidR="00540877">
        <w:rPr>
          <w:rFonts w:ascii="Times New Roman" w:eastAsia="Times New Roman" w:hAnsi="Times New Roman" w:cs="Times New Roman"/>
          <w:color w:val="000000"/>
          <w:sz w:val="24"/>
          <w:szCs w:val="24"/>
          <w:lang w:eastAsia="ru-RU"/>
        </w:rPr>
        <w:t xml:space="preserve"> и самая м</w:t>
      </w:r>
      <w:r w:rsidR="00D31EEF">
        <w:rPr>
          <w:rFonts w:ascii="Times New Roman" w:eastAsia="Times New Roman" w:hAnsi="Times New Roman" w:cs="Times New Roman"/>
          <w:color w:val="000000"/>
          <w:sz w:val="24"/>
          <w:szCs w:val="24"/>
          <w:lang w:eastAsia="ru-RU"/>
        </w:rPr>
        <w:t>аленька</w:t>
      </w:r>
      <w:r w:rsidR="00540877">
        <w:rPr>
          <w:rFonts w:ascii="Times New Roman" w:eastAsia="Times New Roman" w:hAnsi="Times New Roman" w:cs="Times New Roman"/>
          <w:color w:val="000000"/>
          <w:sz w:val="24"/>
          <w:szCs w:val="24"/>
          <w:lang w:eastAsia="ru-RU"/>
        </w:rPr>
        <w:t>я доля тех, кто оценивает его как средний</w:t>
      </w:r>
      <w:r w:rsidR="00D31EEF">
        <w:rPr>
          <w:rFonts w:ascii="Times New Roman" w:eastAsia="Times New Roman" w:hAnsi="Times New Roman" w:cs="Times New Roman"/>
          <w:color w:val="000000"/>
          <w:sz w:val="24"/>
          <w:szCs w:val="24"/>
          <w:lang w:eastAsia="ru-RU"/>
        </w:rPr>
        <w:t xml:space="preserve"> (50%) по сравнению с </w:t>
      </w:r>
      <w:r w:rsidR="009E1340">
        <w:rPr>
          <w:rFonts w:ascii="Times New Roman" w:eastAsia="Times New Roman" w:hAnsi="Times New Roman" w:cs="Times New Roman"/>
          <w:color w:val="000000"/>
          <w:sz w:val="24"/>
          <w:szCs w:val="24"/>
          <w:lang w:eastAsia="ru-RU"/>
        </w:rPr>
        <w:t xml:space="preserve">соответствующими долями </w:t>
      </w:r>
      <w:r w:rsidR="00D31EEF">
        <w:rPr>
          <w:rFonts w:ascii="Times New Roman" w:eastAsia="Times New Roman" w:hAnsi="Times New Roman" w:cs="Times New Roman"/>
          <w:color w:val="000000"/>
          <w:sz w:val="24"/>
          <w:szCs w:val="24"/>
          <w:lang w:eastAsia="ru-RU"/>
        </w:rPr>
        <w:t>учител</w:t>
      </w:r>
      <w:r w:rsidR="009E1340">
        <w:rPr>
          <w:rFonts w:ascii="Times New Roman" w:eastAsia="Times New Roman" w:hAnsi="Times New Roman" w:cs="Times New Roman"/>
          <w:color w:val="000000"/>
          <w:sz w:val="24"/>
          <w:szCs w:val="24"/>
          <w:lang w:eastAsia="ru-RU"/>
        </w:rPr>
        <w:t>ей</w:t>
      </w:r>
      <w:r w:rsidR="00D31EEF">
        <w:rPr>
          <w:rFonts w:ascii="Times New Roman" w:eastAsia="Times New Roman" w:hAnsi="Times New Roman" w:cs="Times New Roman"/>
          <w:color w:val="000000"/>
          <w:sz w:val="24"/>
          <w:szCs w:val="24"/>
          <w:lang w:eastAsia="ru-RU"/>
        </w:rPr>
        <w:t xml:space="preserve"> других предметов</w:t>
      </w:r>
      <w:r w:rsidR="00540877">
        <w:rPr>
          <w:rFonts w:ascii="Times New Roman" w:eastAsia="Times New Roman" w:hAnsi="Times New Roman" w:cs="Times New Roman"/>
          <w:color w:val="000000"/>
          <w:sz w:val="24"/>
          <w:szCs w:val="24"/>
          <w:lang w:eastAsia="ru-RU"/>
        </w:rPr>
        <w:t xml:space="preserve">. </w:t>
      </w:r>
      <w:r w:rsidR="00D31EEF">
        <w:rPr>
          <w:rFonts w:ascii="Times New Roman" w:eastAsia="Times New Roman" w:hAnsi="Times New Roman" w:cs="Times New Roman"/>
          <w:color w:val="000000"/>
          <w:sz w:val="24"/>
          <w:szCs w:val="24"/>
          <w:lang w:eastAsia="ru-RU"/>
        </w:rPr>
        <w:t>Среди учителей информатики самая большая доля тех, кто оценивает класс</w:t>
      </w:r>
      <w:proofErr w:type="gramStart"/>
      <w:r w:rsidR="00D31EEF">
        <w:rPr>
          <w:rFonts w:ascii="Times New Roman" w:eastAsia="Times New Roman" w:hAnsi="Times New Roman" w:cs="Times New Roman"/>
          <w:color w:val="000000"/>
          <w:sz w:val="24"/>
          <w:szCs w:val="24"/>
          <w:lang w:eastAsia="ru-RU"/>
        </w:rPr>
        <w:t xml:space="preserve"> А</w:t>
      </w:r>
      <w:proofErr w:type="gramEnd"/>
      <w:r w:rsidR="00D31EEF">
        <w:rPr>
          <w:rFonts w:ascii="Times New Roman" w:eastAsia="Times New Roman" w:hAnsi="Times New Roman" w:cs="Times New Roman"/>
          <w:color w:val="000000"/>
          <w:sz w:val="24"/>
          <w:szCs w:val="24"/>
          <w:lang w:eastAsia="ru-RU"/>
        </w:rPr>
        <w:t xml:space="preserve"> как худший (33%) и самая маленькая доля тех, кто оценивает его как лучший (3%) по сравнению с </w:t>
      </w:r>
      <w:r w:rsidR="00947BBA">
        <w:rPr>
          <w:rFonts w:ascii="Times New Roman" w:eastAsia="Times New Roman" w:hAnsi="Times New Roman" w:cs="Times New Roman"/>
          <w:color w:val="000000"/>
          <w:sz w:val="24"/>
          <w:szCs w:val="24"/>
          <w:lang w:eastAsia="ru-RU"/>
        </w:rPr>
        <w:t xml:space="preserve">соответствующими долями </w:t>
      </w:r>
      <w:r w:rsidR="00D31EEF">
        <w:rPr>
          <w:rFonts w:ascii="Times New Roman" w:eastAsia="Times New Roman" w:hAnsi="Times New Roman" w:cs="Times New Roman"/>
          <w:color w:val="000000"/>
          <w:sz w:val="24"/>
          <w:szCs w:val="24"/>
          <w:lang w:eastAsia="ru-RU"/>
        </w:rPr>
        <w:t>учител</w:t>
      </w:r>
      <w:r w:rsidR="00947BBA">
        <w:rPr>
          <w:rFonts w:ascii="Times New Roman" w:eastAsia="Times New Roman" w:hAnsi="Times New Roman" w:cs="Times New Roman"/>
          <w:color w:val="000000"/>
          <w:sz w:val="24"/>
          <w:szCs w:val="24"/>
          <w:lang w:eastAsia="ru-RU"/>
        </w:rPr>
        <w:t>ей</w:t>
      </w:r>
      <w:r w:rsidR="00D31EEF">
        <w:rPr>
          <w:rFonts w:ascii="Times New Roman" w:eastAsia="Times New Roman" w:hAnsi="Times New Roman" w:cs="Times New Roman"/>
          <w:color w:val="000000"/>
          <w:sz w:val="24"/>
          <w:szCs w:val="24"/>
          <w:lang w:eastAsia="ru-RU"/>
        </w:rPr>
        <w:t xml:space="preserve"> других предметов</w:t>
      </w:r>
      <w:r w:rsidR="002247F1">
        <w:rPr>
          <w:rFonts w:ascii="Times New Roman" w:eastAsia="Times New Roman" w:hAnsi="Times New Roman" w:cs="Times New Roman"/>
          <w:color w:val="000000"/>
          <w:sz w:val="24"/>
          <w:szCs w:val="24"/>
          <w:lang w:eastAsia="ru-RU"/>
        </w:rPr>
        <w:t xml:space="preserve"> (рис. 2)</w:t>
      </w:r>
      <w:r w:rsidR="00D31EEF">
        <w:rPr>
          <w:rFonts w:ascii="Times New Roman" w:eastAsia="Times New Roman" w:hAnsi="Times New Roman" w:cs="Times New Roman"/>
          <w:color w:val="000000"/>
          <w:sz w:val="24"/>
          <w:szCs w:val="24"/>
          <w:lang w:eastAsia="ru-RU"/>
        </w:rPr>
        <w:t>.</w:t>
      </w:r>
    </w:p>
    <w:p w:rsidR="003F09B2" w:rsidRDefault="00E20436" w:rsidP="0097195B">
      <w:pPr>
        <w:spacing w:after="0" w:line="360" w:lineRule="auto"/>
        <w:ind w:firstLine="709"/>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66F7FB5E" wp14:editId="2A7AA7E8">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9B2" w:rsidRDefault="003F09B2" w:rsidP="003F09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sidR="00455F3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О</w:t>
      </w:r>
      <w:r w:rsidR="009B6E78">
        <w:rPr>
          <w:rFonts w:ascii="Times New Roman" w:eastAsia="Times New Roman" w:hAnsi="Times New Roman" w:cs="Times New Roman"/>
          <w:color w:val="000000"/>
          <w:sz w:val="24"/>
          <w:szCs w:val="24"/>
          <w:lang w:eastAsia="ru-RU"/>
        </w:rPr>
        <w:t>ценка успеваемости</w:t>
      </w:r>
      <w:r w:rsidR="00A1302A">
        <w:rPr>
          <w:rFonts w:ascii="Times New Roman" w:eastAsia="Times New Roman" w:hAnsi="Times New Roman" w:cs="Times New Roman"/>
          <w:color w:val="000000"/>
          <w:sz w:val="24"/>
          <w:szCs w:val="24"/>
          <w:lang w:eastAsia="ru-RU"/>
        </w:rPr>
        <w:t xml:space="preserve"> в</w:t>
      </w:r>
      <w:r w:rsidR="009B6E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класс</w:t>
      </w:r>
      <w:r w:rsidR="00A1302A">
        <w:rPr>
          <w:rFonts w:ascii="Times New Roman" w:eastAsia="Times New Roman" w:hAnsi="Times New Roman" w:cs="Times New Roman"/>
          <w:color w:val="000000"/>
          <w:sz w:val="24"/>
          <w:szCs w:val="24"/>
          <w:lang w:eastAsia="ru-RU"/>
        </w:rPr>
        <w:t>е</w:t>
      </w:r>
      <w:proofErr w:type="gramStart"/>
      <w:r w:rsidR="009B6E78">
        <w:rPr>
          <w:rFonts w:ascii="Times New Roman" w:eastAsia="Times New Roman" w:hAnsi="Times New Roman" w:cs="Times New Roman"/>
          <w:color w:val="000000"/>
          <w:sz w:val="24"/>
          <w:szCs w:val="24"/>
          <w:lang w:eastAsia="ru-RU"/>
        </w:rPr>
        <w:t xml:space="preserve"> А</w:t>
      </w:r>
      <w:proofErr w:type="gramEnd"/>
      <w:r w:rsidR="009B6E78">
        <w:rPr>
          <w:rFonts w:ascii="Times New Roman" w:eastAsia="Times New Roman" w:hAnsi="Times New Roman" w:cs="Times New Roman"/>
          <w:color w:val="000000"/>
          <w:sz w:val="24"/>
          <w:szCs w:val="24"/>
          <w:lang w:eastAsia="ru-RU"/>
        </w:rPr>
        <w:t xml:space="preserve"> учителями</w:t>
      </w:r>
      <w:r>
        <w:rPr>
          <w:rFonts w:ascii="Times New Roman" w:eastAsia="Times New Roman" w:hAnsi="Times New Roman" w:cs="Times New Roman"/>
          <w:color w:val="000000"/>
          <w:sz w:val="24"/>
          <w:szCs w:val="24"/>
          <w:lang w:eastAsia="ru-RU"/>
        </w:rPr>
        <w:t xml:space="preserve"> разных предметов</w:t>
      </w:r>
      <w:r w:rsidR="00E24ACF">
        <w:rPr>
          <w:rFonts w:ascii="Times New Roman" w:eastAsia="Times New Roman" w:hAnsi="Times New Roman" w:cs="Times New Roman"/>
          <w:color w:val="000000"/>
          <w:sz w:val="24"/>
          <w:szCs w:val="24"/>
          <w:lang w:eastAsia="ru-RU"/>
        </w:rPr>
        <w:t xml:space="preserve"> (доли респондентов)</w:t>
      </w:r>
      <w:r w:rsidR="006159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«1» – респондент оценивает класс А как худший, «2»</w:t>
      </w:r>
      <w:r w:rsidR="009B6E78" w:rsidRPr="009B6E78">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 как средний, «3»</w:t>
      </w:r>
      <w:r w:rsidR="009B6E78" w:rsidRPr="009B6E78">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w:t>
      </w:r>
      <w:r w:rsidR="009B6E78" w:rsidRPr="009B6E78">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как лучший</w:t>
      </w:r>
      <w:r>
        <w:rPr>
          <w:rFonts w:ascii="Times New Roman" w:eastAsia="Times New Roman" w:hAnsi="Times New Roman" w:cs="Times New Roman"/>
          <w:color w:val="000000"/>
          <w:sz w:val="24"/>
          <w:szCs w:val="24"/>
          <w:lang w:eastAsia="ru-RU"/>
        </w:rPr>
        <w:t xml:space="preserve">. </w:t>
      </w:r>
    </w:p>
    <w:p w:rsidR="008F5CEC" w:rsidRDefault="00194F03" w:rsidP="0097195B">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 оценки класса</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xml:space="preserve"> различны </w:t>
      </w:r>
      <w:r w:rsidR="000E19BE">
        <w:rPr>
          <w:rFonts w:ascii="Times New Roman" w:eastAsia="Times New Roman" w:hAnsi="Times New Roman" w:cs="Times New Roman"/>
          <w:color w:val="000000"/>
          <w:sz w:val="24"/>
          <w:szCs w:val="24"/>
          <w:lang w:eastAsia="ru-RU"/>
        </w:rPr>
        <w:t xml:space="preserve">на уровне значимости 0,05 </w:t>
      </w:r>
      <w:r>
        <w:rPr>
          <w:rFonts w:ascii="Times New Roman" w:eastAsia="Times New Roman" w:hAnsi="Times New Roman" w:cs="Times New Roman"/>
          <w:color w:val="000000"/>
          <w:sz w:val="24"/>
          <w:szCs w:val="24"/>
          <w:lang w:eastAsia="ru-RU"/>
        </w:rPr>
        <w:t>у учителей, имеющих вторую категорию, и учителей, не имеющих категории.</w:t>
      </w:r>
      <w:r w:rsidR="003A5ED7">
        <w:rPr>
          <w:rFonts w:ascii="Times New Roman" w:eastAsia="Times New Roman" w:hAnsi="Times New Roman" w:cs="Times New Roman"/>
          <w:color w:val="000000"/>
          <w:sz w:val="24"/>
          <w:szCs w:val="24"/>
          <w:lang w:eastAsia="ru-RU"/>
        </w:rPr>
        <w:t xml:space="preserve"> Учителя второй категории существенно чаще оценивали класс</w:t>
      </w:r>
      <w:proofErr w:type="gramStart"/>
      <w:r w:rsidR="003A5ED7">
        <w:rPr>
          <w:rFonts w:ascii="Times New Roman" w:eastAsia="Times New Roman" w:hAnsi="Times New Roman" w:cs="Times New Roman"/>
          <w:color w:val="000000"/>
          <w:sz w:val="24"/>
          <w:szCs w:val="24"/>
          <w:lang w:eastAsia="ru-RU"/>
        </w:rPr>
        <w:t xml:space="preserve"> А</w:t>
      </w:r>
      <w:proofErr w:type="gramEnd"/>
      <w:r w:rsidR="003A5ED7">
        <w:rPr>
          <w:rFonts w:ascii="Times New Roman" w:eastAsia="Times New Roman" w:hAnsi="Times New Roman" w:cs="Times New Roman"/>
          <w:color w:val="000000"/>
          <w:sz w:val="24"/>
          <w:szCs w:val="24"/>
          <w:lang w:eastAsia="ru-RU"/>
        </w:rPr>
        <w:t xml:space="preserve"> как худший (32%)</w:t>
      </w:r>
      <w:r w:rsidR="00540877">
        <w:rPr>
          <w:rFonts w:ascii="Times New Roman" w:eastAsia="Times New Roman" w:hAnsi="Times New Roman" w:cs="Times New Roman"/>
          <w:color w:val="000000"/>
          <w:sz w:val="24"/>
          <w:szCs w:val="24"/>
          <w:lang w:eastAsia="ru-RU"/>
        </w:rPr>
        <w:t xml:space="preserve"> и реже как средний (48%)</w:t>
      </w:r>
      <w:r w:rsidR="003A5ED7">
        <w:rPr>
          <w:rFonts w:ascii="Times New Roman" w:eastAsia="Times New Roman" w:hAnsi="Times New Roman" w:cs="Times New Roman"/>
          <w:color w:val="000000"/>
          <w:sz w:val="24"/>
          <w:szCs w:val="24"/>
          <w:lang w:eastAsia="ru-RU"/>
        </w:rPr>
        <w:t xml:space="preserve">, чем учителя, не имеющие категории </w:t>
      </w:r>
      <w:r w:rsidR="00540877">
        <w:rPr>
          <w:rFonts w:ascii="Times New Roman" w:eastAsia="Times New Roman" w:hAnsi="Times New Roman" w:cs="Times New Roman"/>
          <w:color w:val="000000"/>
          <w:sz w:val="24"/>
          <w:szCs w:val="24"/>
          <w:lang w:eastAsia="ru-RU"/>
        </w:rPr>
        <w:t xml:space="preserve">– </w:t>
      </w:r>
      <w:r w:rsidR="003A5ED7">
        <w:rPr>
          <w:rFonts w:ascii="Times New Roman" w:eastAsia="Times New Roman" w:hAnsi="Times New Roman" w:cs="Times New Roman"/>
          <w:color w:val="000000"/>
          <w:sz w:val="24"/>
          <w:szCs w:val="24"/>
          <w:lang w:eastAsia="ru-RU"/>
        </w:rPr>
        <w:t>7%</w:t>
      </w:r>
      <w:r w:rsidR="00540877">
        <w:rPr>
          <w:rFonts w:ascii="Times New Roman" w:eastAsia="Times New Roman" w:hAnsi="Times New Roman" w:cs="Times New Roman"/>
          <w:color w:val="000000"/>
          <w:sz w:val="24"/>
          <w:szCs w:val="24"/>
          <w:lang w:eastAsia="ru-RU"/>
        </w:rPr>
        <w:t xml:space="preserve"> и 69% соответственно</w:t>
      </w:r>
      <w:r w:rsidR="003A5ED7">
        <w:rPr>
          <w:rFonts w:ascii="Times New Roman" w:eastAsia="Times New Roman" w:hAnsi="Times New Roman" w:cs="Times New Roman"/>
          <w:color w:val="000000"/>
          <w:sz w:val="24"/>
          <w:szCs w:val="24"/>
          <w:lang w:eastAsia="ru-RU"/>
        </w:rPr>
        <w:t xml:space="preserve">; </w:t>
      </w:r>
      <w:r w:rsidR="000E19BE">
        <w:rPr>
          <w:rFonts w:ascii="Times New Roman" w:eastAsia="Times New Roman" w:hAnsi="Times New Roman" w:cs="Times New Roman"/>
          <w:color w:val="000000"/>
          <w:sz w:val="24"/>
          <w:szCs w:val="24"/>
          <w:lang w:eastAsia="ru-RU"/>
        </w:rPr>
        <w:t>доли тех, кто оцени</w:t>
      </w:r>
      <w:r w:rsidR="00712681">
        <w:rPr>
          <w:rFonts w:ascii="Times New Roman" w:eastAsia="Times New Roman" w:hAnsi="Times New Roman" w:cs="Times New Roman"/>
          <w:color w:val="000000"/>
          <w:sz w:val="24"/>
          <w:szCs w:val="24"/>
          <w:lang w:eastAsia="ru-RU"/>
        </w:rPr>
        <w:t>л</w:t>
      </w:r>
      <w:r w:rsidR="000E19BE">
        <w:rPr>
          <w:rFonts w:ascii="Times New Roman" w:eastAsia="Times New Roman" w:hAnsi="Times New Roman" w:cs="Times New Roman"/>
          <w:color w:val="000000"/>
          <w:sz w:val="24"/>
          <w:szCs w:val="24"/>
          <w:lang w:eastAsia="ru-RU"/>
        </w:rPr>
        <w:t xml:space="preserve"> класс А как лучший</w:t>
      </w:r>
      <w:r w:rsidR="00540877">
        <w:rPr>
          <w:rFonts w:ascii="Times New Roman" w:eastAsia="Times New Roman" w:hAnsi="Times New Roman" w:cs="Times New Roman"/>
          <w:color w:val="000000"/>
          <w:sz w:val="24"/>
          <w:szCs w:val="24"/>
          <w:lang w:eastAsia="ru-RU"/>
        </w:rPr>
        <w:t>,</w:t>
      </w:r>
      <w:r w:rsidR="000E19BE">
        <w:rPr>
          <w:rFonts w:ascii="Times New Roman" w:eastAsia="Times New Roman" w:hAnsi="Times New Roman" w:cs="Times New Roman"/>
          <w:color w:val="000000"/>
          <w:sz w:val="24"/>
          <w:szCs w:val="24"/>
          <w:lang w:eastAsia="ru-RU"/>
        </w:rPr>
        <w:t xml:space="preserve"> </w:t>
      </w:r>
      <w:r w:rsidR="00540877">
        <w:rPr>
          <w:rFonts w:ascii="Times New Roman" w:eastAsia="Times New Roman" w:hAnsi="Times New Roman" w:cs="Times New Roman"/>
          <w:color w:val="000000"/>
          <w:sz w:val="24"/>
          <w:szCs w:val="24"/>
          <w:lang w:eastAsia="ru-RU"/>
        </w:rPr>
        <w:t xml:space="preserve">у них близки </w:t>
      </w:r>
      <w:r w:rsidR="000E19BE">
        <w:rPr>
          <w:rFonts w:ascii="Times New Roman" w:eastAsia="Times New Roman" w:hAnsi="Times New Roman" w:cs="Times New Roman"/>
          <w:color w:val="000000"/>
          <w:sz w:val="24"/>
          <w:szCs w:val="24"/>
          <w:lang w:eastAsia="ru-RU"/>
        </w:rPr>
        <w:t>– 20% и 24%</w:t>
      </w:r>
      <w:r w:rsidR="002247F1">
        <w:rPr>
          <w:rFonts w:ascii="Times New Roman" w:eastAsia="Times New Roman" w:hAnsi="Times New Roman" w:cs="Times New Roman"/>
          <w:color w:val="000000"/>
          <w:sz w:val="24"/>
          <w:szCs w:val="24"/>
          <w:lang w:eastAsia="ru-RU"/>
        </w:rPr>
        <w:t xml:space="preserve"> (рис. 3)</w:t>
      </w:r>
      <w:r w:rsidR="000E19BE">
        <w:rPr>
          <w:rFonts w:ascii="Times New Roman" w:eastAsia="Times New Roman" w:hAnsi="Times New Roman" w:cs="Times New Roman"/>
          <w:color w:val="000000"/>
          <w:sz w:val="24"/>
          <w:szCs w:val="24"/>
          <w:lang w:eastAsia="ru-RU"/>
        </w:rPr>
        <w:t>.</w:t>
      </w:r>
    </w:p>
    <w:p w:rsidR="009B6E78" w:rsidRDefault="00E20436" w:rsidP="0097195B">
      <w:pPr>
        <w:spacing w:after="0" w:line="360" w:lineRule="auto"/>
        <w:ind w:firstLine="709"/>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21B3B6EA" wp14:editId="04F48814">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4CFC" w:rsidRDefault="00CF4CFC" w:rsidP="00CF4C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sidR="00455F34">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Оценка у</w:t>
      </w:r>
      <w:r w:rsidR="00E20436">
        <w:rPr>
          <w:rFonts w:ascii="Times New Roman" w:eastAsia="Times New Roman" w:hAnsi="Times New Roman" w:cs="Times New Roman"/>
          <w:color w:val="000000"/>
          <w:sz w:val="24"/>
          <w:szCs w:val="24"/>
          <w:lang w:eastAsia="ru-RU"/>
        </w:rPr>
        <w:t>спеваемо</w:t>
      </w:r>
      <w:r>
        <w:rPr>
          <w:rFonts w:ascii="Times New Roman" w:eastAsia="Times New Roman" w:hAnsi="Times New Roman" w:cs="Times New Roman"/>
          <w:color w:val="000000"/>
          <w:sz w:val="24"/>
          <w:szCs w:val="24"/>
          <w:lang w:eastAsia="ru-RU"/>
        </w:rPr>
        <w:t xml:space="preserve">сти </w:t>
      </w:r>
      <w:r w:rsidR="00E20436">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класс</w:t>
      </w:r>
      <w:r w:rsidR="00E20436">
        <w:rPr>
          <w:rFonts w:ascii="Times New Roman" w:eastAsia="Times New Roman" w:hAnsi="Times New Roman" w:cs="Times New Roman"/>
          <w:color w:val="000000"/>
          <w:sz w:val="24"/>
          <w:szCs w:val="24"/>
          <w:lang w:eastAsia="ru-RU"/>
        </w:rPr>
        <w:t>е</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xml:space="preserve"> учителями с разными категориями</w:t>
      </w:r>
      <w:r w:rsidR="00E24ACF">
        <w:rPr>
          <w:rFonts w:ascii="Times New Roman" w:eastAsia="Times New Roman" w:hAnsi="Times New Roman" w:cs="Times New Roman"/>
          <w:color w:val="000000"/>
          <w:sz w:val="24"/>
          <w:szCs w:val="24"/>
          <w:lang w:eastAsia="ru-RU"/>
        </w:rPr>
        <w:t xml:space="preserve"> (доли респондентов)</w:t>
      </w:r>
      <w:r w:rsidR="006159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 – респондент оценивает класс А как худший, «2»</w:t>
      </w:r>
      <w:r w:rsidRPr="009B6E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как средний, «3»</w:t>
      </w:r>
      <w:r w:rsidRPr="009B6E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B6E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как лучший. </w:t>
      </w:r>
    </w:p>
    <w:p w:rsidR="00367FC0" w:rsidRDefault="00E24ACF" w:rsidP="0097195B">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Существенных р</w:t>
      </w:r>
      <w:r w:rsidR="007235DD" w:rsidRPr="00194F03">
        <w:rPr>
          <w:rFonts w:ascii="Times New Roman" w:eastAsia="Times New Roman" w:hAnsi="Times New Roman" w:cs="Times New Roman"/>
          <w:color w:val="000000"/>
          <w:sz w:val="24"/>
          <w:szCs w:val="24"/>
          <w:lang w:eastAsia="ru-RU"/>
        </w:rPr>
        <w:t>азличий в оценках</w:t>
      </w:r>
      <w:r w:rsidR="008F5CEC" w:rsidRPr="00194F03">
        <w:rPr>
          <w:rFonts w:ascii="Times New Roman" w:eastAsia="Times New Roman" w:hAnsi="Times New Roman" w:cs="Times New Roman"/>
          <w:color w:val="000000"/>
          <w:sz w:val="24"/>
          <w:szCs w:val="24"/>
          <w:lang w:eastAsia="ru-RU"/>
        </w:rPr>
        <w:t xml:space="preserve"> класса</w:t>
      </w:r>
      <w:proofErr w:type="gramStart"/>
      <w:r w:rsidR="008F5CEC" w:rsidRPr="00194F03">
        <w:rPr>
          <w:rFonts w:ascii="Times New Roman" w:eastAsia="Times New Roman" w:hAnsi="Times New Roman" w:cs="Times New Roman"/>
          <w:color w:val="000000"/>
          <w:sz w:val="24"/>
          <w:szCs w:val="24"/>
          <w:lang w:eastAsia="ru-RU"/>
        </w:rPr>
        <w:t xml:space="preserve"> Б</w:t>
      </w:r>
      <w:proofErr w:type="gramEnd"/>
      <w:r w:rsidR="008F5CEC" w:rsidRPr="00194F03">
        <w:rPr>
          <w:rFonts w:ascii="Times New Roman" w:eastAsia="Times New Roman" w:hAnsi="Times New Roman" w:cs="Times New Roman"/>
          <w:color w:val="000000"/>
          <w:sz w:val="24"/>
          <w:szCs w:val="24"/>
          <w:lang w:eastAsia="ru-RU"/>
        </w:rPr>
        <w:t xml:space="preserve"> </w:t>
      </w:r>
      <w:r w:rsidR="002A636A" w:rsidRPr="00194F03">
        <w:rPr>
          <w:rFonts w:ascii="Times New Roman" w:eastAsia="Times New Roman" w:hAnsi="Times New Roman" w:cs="Times New Roman"/>
          <w:color w:val="000000"/>
          <w:sz w:val="24"/>
          <w:szCs w:val="24"/>
          <w:lang w:eastAsia="ru-RU"/>
        </w:rPr>
        <w:t xml:space="preserve">в целом по выборке </w:t>
      </w:r>
      <w:r w:rsidR="008F5CEC" w:rsidRPr="00194F03">
        <w:rPr>
          <w:rFonts w:ascii="Times New Roman" w:eastAsia="Times New Roman" w:hAnsi="Times New Roman" w:cs="Times New Roman"/>
          <w:color w:val="000000"/>
          <w:sz w:val="24"/>
          <w:szCs w:val="24"/>
          <w:lang w:eastAsia="ru-RU"/>
        </w:rPr>
        <w:t xml:space="preserve">нет, но оценки «гуманитариев» и учителей </w:t>
      </w:r>
      <w:r w:rsidR="009D7A60">
        <w:rPr>
          <w:rFonts w:ascii="Times New Roman" w:eastAsia="Times New Roman" w:hAnsi="Times New Roman" w:cs="Times New Roman"/>
          <w:color w:val="000000"/>
          <w:sz w:val="24"/>
          <w:szCs w:val="24"/>
          <w:lang w:eastAsia="ru-RU"/>
        </w:rPr>
        <w:t xml:space="preserve">предметов </w:t>
      </w:r>
      <w:r w:rsidR="008F5CEC" w:rsidRPr="00194F03">
        <w:rPr>
          <w:rFonts w:ascii="Times New Roman" w:eastAsia="Times New Roman" w:hAnsi="Times New Roman" w:cs="Times New Roman"/>
          <w:color w:val="000000"/>
          <w:sz w:val="24"/>
          <w:szCs w:val="24"/>
          <w:lang w:eastAsia="ru-RU"/>
        </w:rPr>
        <w:t>естественно</w:t>
      </w:r>
      <w:r w:rsidR="00DB7BD0">
        <w:rPr>
          <w:rFonts w:ascii="Times New Roman" w:hAnsi="Times New Roman" w:cs="Times New Roman"/>
          <w:sz w:val="24"/>
          <w:szCs w:val="24"/>
        </w:rPr>
        <w:t>–</w:t>
      </w:r>
      <w:r w:rsidR="008F5CEC" w:rsidRPr="00194F03">
        <w:rPr>
          <w:rFonts w:ascii="Times New Roman" w:eastAsia="Times New Roman" w:hAnsi="Times New Roman" w:cs="Times New Roman"/>
          <w:color w:val="000000"/>
          <w:sz w:val="24"/>
          <w:szCs w:val="24"/>
          <w:lang w:eastAsia="ru-RU"/>
        </w:rPr>
        <w:t xml:space="preserve">научного </w:t>
      </w:r>
      <w:r w:rsidR="009D7A60">
        <w:rPr>
          <w:rFonts w:ascii="Times New Roman" w:eastAsia="Times New Roman" w:hAnsi="Times New Roman" w:cs="Times New Roman"/>
          <w:color w:val="000000"/>
          <w:sz w:val="24"/>
          <w:szCs w:val="24"/>
          <w:lang w:eastAsia="ru-RU"/>
        </w:rPr>
        <w:t>блока</w:t>
      </w:r>
      <w:r w:rsidR="008F5CEC" w:rsidRPr="00194F03">
        <w:rPr>
          <w:rFonts w:ascii="Times New Roman" w:eastAsia="Times New Roman" w:hAnsi="Times New Roman" w:cs="Times New Roman"/>
          <w:color w:val="000000"/>
          <w:sz w:val="24"/>
          <w:szCs w:val="24"/>
          <w:lang w:eastAsia="ru-RU"/>
        </w:rPr>
        <w:t xml:space="preserve"> </w:t>
      </w:r>
      <w:r w:rsidR="008F5CEC" w:rsidRPr="002334C3">
        <w:rPr>
          <w:rFonts w:ascii="Times New Roman" w:eastAsia="Times New Roman" w:hAnsi="Times New Roman" w:cs="Times New Roman"/>
          <w:color w:val="000000"/>
          <w:sz w:val="24"/>
          <w:szCs w:val="24"/>
          <w:lang w:eastAsia="ru-RU"/>
        </w:rPr>
        <w:t>различаются на уровне</w:t>
      </w:r>
      <w:r w:rsidR="008F5CEC" w:rsidRPr="00194F03">
        <w:rPr>
          <w:rFonts w:ascii="Times New Roman" w:eastAsia="Times New Roman" w:hAnsi="Times New Roman" w:cs="Times New Roman"/>
          <w:color w:val="000000"/>
          <w:sz w:val="24"/>
          <w:szCs w:val="24"/>
          <w:lang w:eastAsia="ru-RU"/>
        </w:rPr>
        <w:t xml:space="preserve"> значимости</w:t>
      </w:r>
      <w:r w:rsidR="008F5CEC" w:rsidRPr="002334C3">
        <w:rPr>
          <w:rFonts w:ascii="Times New Roman" w:eastAsia="Times New Roman" w:hAnsi="Times New Roman" w:cs="Times New Roman"/>
          <w:color w:val="000000"/>
          <w:sz w:val="24"/>
          <w:szCs w:val="24"/>
          <w:lang w:eastAsia="ru-RU"/>
        </w:rPr>
        <w:t xml:space="preserve"> 0,05</w:t>
      </w:r>
      <w:r w:rsidR="002A636A" w:rsidRPr="00194F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10694">
        <w:rPr>
          <w:rFonts w:ascii="Times New Roman" w:eastAsia="Times New Roman" w:hAnsi="Times New Roman" w:cs="Times New Roman"/>
          <w:color w:val="000000"/>
          <w:sz w:val="24"/>
          <w:szCs w:val="24"/>
          <w:lang w:eastAsia="ru-RU"/>
        </w:rPr>
        <w:t>Доля у</w:t>
      </w:r>
      <w:r>
        <w:rPr>
          <w:rFonts w:ascii="Times New Roman" w:eastAsia="Times New Roman" w:hAnsi="Times New Roman" w:cs="Times New Roman"/>
          <w:color w:val="000000"/>
          <w:sz w:val="24"/>
          <w:szCs w:val="24"/>
          <w:lang w:eastAsia="ru-RU"/>
        </w:rPr>
        <w:t>чител</w:t>
      </w:r>
      <w:r w:rsidR="00310694">
        <w:rPr>
          <w:rFonts w:ascii="Times New Roman" w:eastAsia="Times New Roman" w:hAnsi="Times New Roman" w:cs="Times New Roman"/>
          <w:color w:val="000000"/>
          <w:sz w:val="24"/>
          <w:szCs w:val="24"/>
          <w:lang w:eastAsia="ru-RU"/>
        </w:rPr>
        <w:t>ей</w:t>
      </w:r>
      <w:r>
        <w:rPr>
          <w:rFonts w:ascii="Times New Roman" w:eastAsia="Times New Roman" w:hAnsi="Times New Roman" w:cs="Times New Roman"/>
          <w:color w:val="000000"/>
          <w:sz w:val="24"/>
          <w:szCs w:val="24"/>
          <w:lang w:eastAsia="ru-RU"/>
        </w:rPr>
        <w:t xml:space="preserve"> естественно-научного блока</w:t>
      </w:r>
      <w:r w:rsidR="00310694">
        <w:rPr>
          <w:rFonts w:ascii="Times New Roman" w:eastAsia="Times New Roman" w:hAnsi="Times New Roman" w:cs="Times New Roman"/>
          <w:color w:val="000000"/>
          <w:sz w:val="24"/>
          <w:szCs w:val="24"/>
          <w:lang w:eastAsia="ru-RU"/>
        </w:rPr>
        <w:t>, оценивших класс</w:t>
      </w:r>
      <w:proofErr w:type="gramStart"/>
      <w:r w:rsidR="00310694">
        <w:rPr>
          <w:rFonts w:ascii="Times New Roman" w:eastAsia="Times New Roman" w:hAnsi="Times New Roman" w:cs="Times New Roman"/>
          <w:color w:val="000000"/>
          <w:sz w:val="24"/>
          <w:szCs w:val="24"/>
          <w:lang w:eastAsia="ru-RU"/>
        </w:rPr>
        <w:t xml:space="preserve"> Б</w:t>
      </w:r>
      <w:proofErr w:type="gramEnd"/>
      <w:r w:rsidR="00310694">
        <w:rPr>
          <w:rFonts w:ascii="Times New Roman" w:eastAsia="Times New Roman" w:hAnsi="Times New Roman" w:cs="Times New Roman"/>
          <w:color w:val="000000"/>
          <w:sz w:val="24"/>
          <w:szCs w:val="24"/>
          <w:lang w:eastAsia="ru-RU"/>
        </w:rPr>
        <w:t xml:space="preserve"> как средний по уровню успеваемости,</w:t>
      </w:r>
      <w:r>
        <w:rPr>
          <w:rFonts w:ascii="Times New Roman" w:eastAsia="Times New Roman" w:hAnsi="Times New Roman" w:cs="Times New Roman"/>
          <w:color w:val="000000"/>
          <w:sz w:val="24"/>
          <w:szCs w:val="24"/>
          <w:lang w:eastAsia="ru-RU"/>
        </w:rPr>
        <w:t xml:space="preserve"> </w:t>
      </w:r>
      <w:r w:rsidR="00310694">
        <w:rPr>
          <w:rFonts w:ascii="Times New Roman" w:eastAsia="Times New Roman" w:hAnsi="Times New Roman" w:cs="Times New Roman"/>
          <w:color w:val="000000"/>
          <w:sz w:val="24"/>
          <w:szCs w:val="24"/>
          <w:lang w:eastAsia="ru-RU"/>
        </w:rPr>
        <w:t>более чем в два раза выше, чем соответствующая доля гуманитариев (</w:t>
      </w:r>
      <w:r w:rsidR="00C03D30">
        <w:rPr>
          <w:rFonts w:ascii="Times New Roman" w:eastAsia="Times New Roman" w:hAnsi="Times New Roman" w:cs="Times New Roman"/>
          <w:color w:val="000000"/>
          <w:sz w:val="24"/>
          <w:szCs w:val="24"/>
          <w:lang w:eastAsia="ru-RU"/>
        </w:rPr>
        <w:t>42% и 20% соответственно</w:t>
      </w:r>
      <w:r w:rsidR="00310694">
        <w:rPr>
          <w:rFonts w:ascii="Times New Roman" w:eastAsia="Times New Roman" w:hAnsi="Times New Roman" w:cs="Times New Roman"/>
          <w:color w:val="000000"/>
          <w:sz w:val="24"/>
          <w:szCs w:val="24"/>
          <w:lang w:eastAsia="ru-RU"/>
        </w:rPr>
        <w:t>)</w:t>
      </w:r>
    </w:p>
    <w:p w:rsidR="003F09B2" w:rsidRDefault="00C03D30" w:rsidP="0097195B">
      <w:pPr>
        <w:spacing w:after="0" w:line="360" w:lineRule="auto"/>
        <w:ind w:firstLine="709"/>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024E4BE1" wp14:editId="7340F3E8">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09B2" w:rsidRDefault="003F09B2" w:rsidP="009B6E7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sidR="00455F3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 xml:space="preserve">Оценка успеваемости </w:t>
      </w:r>
      <w:r w:rsidR="00A1302A">
        <w:rPr>
          <w:rFonts w:ascii="Times New Roman" w:eastAsia="Times New Roman" w:hAnsi="Times New Roman" w:cs="Times New Roman"/>
          <w:color w:val="000000"/>
          <w:sz w:val="24"/>
          <w:szCs w:val="24"/>
          <w:lang w:eastAsia="ru-RU"/>
        </w:rPr>
        <w:t xml:space="preserve">в </w:t>
      </w:r>
      <w:r w:rsidR="009B6E78">
        <w:rPr>
          <w:rFonts w:ascii="Times New Roman" w:eastAsia="Times New Roman" w:hAnsi="Times New Roman" w:cs="Times New Roman"/>
          <w:color w:val="000000"/>
          <w:sz w:val="24"/>
          <w:szCs w:val="24"/>
          <w:lang w:eastAsia="ru-RU"/>
        </w:rPr>
        <w:t>класс</w:t>
      </w:r>
      <w:r w:rsidR="00A1302A">
        <w:rPr>
          <w:rFonts w:ascii="Times New Roman" w:eastAsia="Times New Roman" w:hAnsi="Times New Roman" w:cs="Times New Roman"/>
          <w:color w:val="000000"/>
          <w:sz w:val="24"/>
          <w:szCs w:val="24"/>
          <w:lang w:eastAsia="ru-RU"/>
        </w:rPr>
        <w:t>е</w:t>
      </w:r>
      <w:proofErr w:type="gramStart"/>
      <w:r w:rsidR="009B6E78">
        <w:rPr>
          <w:rFonts w:ascii="Times New Roman" w:eastAsia="Times New Roman" w:hAnsi="Times New Roman" w:cs="Times New Roman"/>
          <w:color w:val="000000"/>
          <w:sz w:val="24"/>
          <w:szCs w:val="24"/>
          <w:lang w:eastAsia="ru-RU"/>
        </w:rPr>
        <w:t xml:space="preserve"> Б</w:t>
      </w:r>
      <w:proofErr w:type="gramEnd"/>
      <w:r w:rsidR="009B6E78">
        <w:rPr>
          <w:rFonts w:ascii="Times New Roman" w:eastAsia="Times New Roman" w:hAnsi="Times New Roman" w:cs="Times New Roman"/>
          <w:color w:val="000000"/>
          <w:sz w:val="24"/>
          <w:szCs w:val="24"/>
          <w:lang w:eastAsia="ru-RU"/>
        </w:rPr>
        <w:t xml:space="preserve"> учителями разных </w:t>
      </w:r>
      <w:r w:rsidR="00AF7375">
        <w:rPr>
          <w:rFonts w:ascii="Times New Roman" w:eastAsia="Times New Roman" w:hAnsi="Times New Roman" w:cs="Times New Roman"/>
          <w:color w:val="000000"/>
          <w:sz w:val="24"/>
          <w:szCs w:val="24"/>
          <w:lang w:eastAsia="ru-RU"/>
        </w:rPr>
        <w:t>предметов</w:t>
      </w:r>
      <w:r w:rsidR="00E24ACF">
        <w:rPr>
          <w:rFonts w:ascii="Times New Roman" w:eastAsia="Times New Roman" w:hAnsi="Times New Roman" w:cs="Times New Roman"/>
          <w:color w:val="000000"/>
          <w:sz w:val="24"/>
          <w:szCs w:val="24"/>
          <w:lang w:eastAsia="ru-RU"/>
        </w:rPr>
        <w:t xml:space="preserve"> (доли респондентов)</w:t>
      </w:r>
      <w:r w:rsidR="006159B0">
        <w:rPr>
          <w:rFonts w:ascii="Times New Roman" w:eastAsia="Times New Roman" w:hAnsi="Times New Roman" w:cs="Times New Roman"/>
          <w:color w:val="000000"/>
          <w:sz w:val="24"/>
          <w:szCs w:val="24"/>
          <w:lang w:eastAsia="ru-RU"/>
        </w:rPr>
        <w:t>:</w:t>
      </w:r>
      <w:r w:rsidR="009B6E78">
        <w:rPr>
          <w:rFonts w:ascii="Times New Roman" w:eastAsia="Times New Roman" w:hAnsi="Times New Roman" w:cs="Times New Roman"/>
          <w:color w:val="000000"/>
          <w:sz w:val="24"/>
          <w:szCs w:val="24"/>
          <w:lang w:eastAsia="ru-RU"/>
        </w:rPr>
        <w:t xml:space="preserve"> «1» – респондент оценивает класс Б как худший, «2»</w:t>
      </w:r>
      <w:r w:rsidR="009B6E78" w:rsidRPr="009B6E78">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 как средний, «3»</w:t>
      </w:r>
      <w:r w:rsidR="009B6E78" w:rsidRPr="009B6E78">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w:t>
      </w:r>
      <w:r w:rsidR="009B6E78" w:rsidRPr="009B6E78">
        <w:rPr>
          <w:rFonts w:ascii="Times New Roman" w:eastAsia="Times New Roman" w:hAnsi="Times New Roman" w:cs="Times New Roman"/>
          <w:color w:val="000000"/>
          <w:sz w:val="24"/>
          <w:szCs w:val="24"/>
          <w:lang w:eastAsia="ru-RU"/>
        </w:rPr>
        <w:t xml:space="preserve"> </w:t>
      </w:r>
      <w:r w:rsidR="009B6E78">
        <w:rPr>
          <w:rFonts w:ascii="Times New Roman" w:eastAsia="Times New Roman" w:hAnsi="Times New Roman" w:cs="Times New Roman"/>
          <w:color w:val="000000"/>
          <w:sz w:val="24"/>
          <w:szCs w:val="24"/>
          <w:lang w:eastAsia="ru-RU"/>
        </w:rPr>
        <w:t>как лучший.</w:t>
      </w:r>
    </w:p>
    <w:p w:rsidR="00794DF7" w:rsidRDefault="00794DF7" w:rsidP="009B6E78">
      <w:pPr>
        <w:spacing w:after="0" w:line="240" w:lineRule="auto"/>
        <w:jc w:val="both"/>
        <w:rPr>
          <w:rFonts w:ascii="Times New Roman" w:eastAsia="Times New Roman" w:hAnsi="Times New Roman" w:cs="Times New Roman"/>
          <w:color w:val="000000"/>
          <w:sz w:val="24"/>
          <w:szCs w:val="24"/>
          <w:lang w:eastAsia="ru-RU"/>
        </w:rPr>
      </w:pPr>
    </w:p>
    <w:p w:rsidR="00794DF7" w:rsidRDefault="002A636A" w:rsidP="0097195B">
      <w:pPr>
        <w:spacing w:after="0" w:line="360" w:lineRule="auto"/>
        <w:ind w:firstLine="709"/>
        <w:jc w:val="both"/>
        <w:rPr>
          <w:rFonts w:ascii="Times New Roman" w:eastAsia="Times New Roman" w:hAnsi="Times New Roman" w:cs="Times New Roman"/>
          <w:color w:val="000000"/>
          <w:sz w:val="24"/>
          <w:szCs w:val="24"/>
          <w:lang w:eastAsia="ru-RU"/>
        </w:rPr>
      </w:pPr>
      <w:r w:rsidRPr="00194F03">
        <w:rPr>
          <w:rFonts w:ascii="Times New Roman" w:eastAsia="Times New Roman" w:hAnsi="Times New Roman" w:cs="Times New Roman"/>
          <w:color w:val="000000"/>
          <w:sz w:val="24"/>
          <w:szCs w:val="24"/>
          <w:lang w:eastAsia="ru-RU"/>
        </w:rPr>
        <w:t>Класс</w:t>
      </w:r>
      <w:proofErr w:type="gramStart"/>
      <w:r w:rsidRPr="00194F03">
        <w:rPr>
          <w:rFonts w:ascii="Times New Roman" w:eastAsia="Times New Roman" w:hAnsi="Times New Roman" w:cs="Times New Roman"/>
          <w:color w:val="000000"/>
          <w:sz w:val="24"/>
          <w:szCs w:val="24"/>
          <w:lang w:eastAsia="ru-RU"/>
        </w:rPr>
        <w:t xml:space="preserve"> В</w:t>
      </w:r>
      <w:proofErr w:type="gramEnd"/>
      <w:r w:rsidRPr="00194F03">
        <w:rPr>
          <w:rFonts w:ascii="Times New Roman" w:eastAsia="Times New Roman" w:hAnsi="Times New Roman" w:cs="Times New Roman"/>
          <w:color w:val="000000"/>
          <w:sz w:val="24"/>
          <w:szCs w:val="24"/>
          <w:lang w:eastAsia="ru-RU"/>
        </w:rPr>
        <w:t xml:space="preserve"> учителя оценили как худший на уровне значимости 0,05 независимо от преподаваемых предметов.</w:t>
      </w:r>
      <w:r w:rsidR="00194F03">
        <w:rPr>
          <w:rFonts w:ascii="Times New Roman" w:eastAsia="Times New Roman" w:hAnsi="Times New Roman" w:cs="Times New Roman"/>
          <w:color w:val="000000"/>
          <w:sz w:val="24"/>
          <w:szCs w:val="24"/>
          <w:lang w:eastAsia="ru-RU"/>
        </w:rPr>
        <w:t xml:space="preserve"> Однако на уровне значимости 0,05 различаются оценки учителей, имеющих первую категорию, и учителей, не имеющих категории</w:t>
      </w:r>
      <w:r w:rsidR="00794DF7">
        <w:rPr>
          <w:rFonts w:ascii="Times New Roman" w:eastAsia="Times New Roman" w:hAnsi="Times New Roman" w:cs="Times New Roman"/>
          <w:color w:val="000000"/>
          <w:sz w:val="24"/>
          <w:szCs w:val="24"/>
          <w:lang w:eastAsia="ru-RU"/>
        </w:rPr>
        <w:t xml:space="preserve"> (рис. 5)</w:t>
      </w:r>
      <w:r w:rsidR="00194F03">
        <w:rPr>
          <w:rFonts w:ascii="Times New Roman" w:eastAsia="Times New Roman" w:hAnsi="Times New Roman" w:cs="Times New Roman"/>
          <w:color w:val="000000"/>
          <w:sz w:val="24"/>
          <w:szCs w:val="24"/>
          <w:lang w:eastAsia="ru-RU"/>
        </w:rPr>
        <w:t>.</w:t>
      </w:r>
      <w:r w:rsidR="009A2268">
        <w:rPr>
          <w:rFonts w:ascii="Times New Roman" w:eastAsia="Times New Roman" w:hAnsi="Times New Roman" w:cs="Times New Roman"/>
          <w:color w:val="000000"/>
          <w:sz w:val="24"/>
          <w:szCs w:val="24"/>
          <w:lang w:eastAsia="ru-RU"/>
        </w:rPr>
        <w:t xml:space="preserve"> </w:t>
      </w:r>
    </w:p>
    <w:p w:rsidR="009D7A60" w:rsidRDefault="00A1302A" w:rsidP="0097195B">
      <w:pPr>
        <w:spacing w:after="0" w:line="360" w:lineRule="auto"/>
        <w:ind w:firstLine="709"/>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1E9DE75E" wp14:editId="66F8903D">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7A60" w:rsidRDefault="009D7A60" w:rsidP="009D7A6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sidR="00455F34">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Оценка успеваемости </w:t>
      </w:r>
      <w:r w:rsidR="00A1302A">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класс</w:t>
      </w:r>
      <w:r w:rsidR="00A1302A">
        <w:rPr>
          <w:rFonts w:ascii="Times New Roman" w:eastAsia="Times New Roman" w:hAnsi="Times New Roman" w:cs="Times New Roman"/>
          <w:color w:val="000000"/>
          <w:sz w:val="24"/>
          <w:szCs w:val="24"/>
          <w:lang w:eastAsia="ru-RU"/>
        </w:rPr>
        <w:t>е</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учителями </w:t>
      </w:r>
      <w:r w:rsidR="00AF7375">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разны</w:t>
      </w:r>
      <w:r w:rsidR="00AF7375">
        <w:rPr>
          <w:rFonts w:ascii="Times New Roman" w:eastAsia="Times New Roman" w:hAnsi="Times New Roman" w:cs="Times New Roman"/>
          <w:color w:val="000000"/>
          <w:sz w:val="24"/>
          <w:szCs w:val="24"/>
          <w:lang w:eastAsia="ru-RU"/>
        </w:rPr>
        <w:t>ми</w:t>
      </w:r>
      <w:r>
        <w:rPr>
          <w:rFonts w:ascii="Times New Roman" w:eastAsia="Times New Roman" w:hAnsi="Times New Roman" w:cs="Times New Roman"/>
          <w:color w:val="000000"/>
          <w:sz w:val="24"/>
          <w:szCs w:val="24"/>
          <w:lang w:eastAsia="ru-RU"/>
        </w:rPr>
        <w:t xml:space="preserve"> </w:t>
      </w:r>
      <w:r w:rsidR="00702C32">
        <w:rPr>
          <w:rFonts w:ascii="Times New Roman" w:eastAsia="Times New Roman" w:hAnsi="Times New Roman" w:cs="Times New Roman"/>
          <w:color w:val="000000"/>
          <w:sz w:val="24"/>
          <w:szCs w:val="24"/>
          <w:lang w:eastAsia="ru-RU"/>
        </w:rPr>
        <w:t>категори</w:t>
      </w:r>
      <w:r w:rsidR="00AF7375">
        <w:rPr>
          <w:rFonts w:ascii="Times New Roman" w:eastAsia="Times New Roman" w:hAnsi="Times New Roman" w:cs="Times New Roman"/>
          <w:color w:val="000000"/>
          <w:sz w:val="24"/>
          <w:szCs w:val="24"/>
          <w:lang w:eastAsia="ru-RU"/>
        </w:rPr>
        <w:t>ями</w:t>
      </w:r>
      <w:r w:rsidR="00E24ACF">
        <w:rPr>
          <w:rFonts w:ascii="Times New Roman" w:eastAsia="Times New Roman" w:hAnsi="Times New Roman" w:cs="Times New Roman"/>
          <w:color w:val="000000"/>
          <w:sz w:val="24"/>
          <w:szCs w:val="24"/>
          <w:lang w:eastAsia="ru-RU"/>
        </w:rPr>
        <w:t xml:space="preserve"> (доли респондентов)</w:t>
      </w:r>
      <w:r w:rsidR="006159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 – респондент оценивает класс В как худший, «2»</w:t>
      </w:r>
      <w:r w:rsidRPr="009B6E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как средний, «3»</w:t>
      </w:r>
      <w:r w:rsidRPr="009B6E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B6E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как лучший.</w:t>
      </w:r>
    </w:p>
    <w:p w:rsidR="00794DF7" w:rsidRDefault="00794DF7" w:rsidP="00794DF7">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Среди учителей первой категории доля тех, кто оценивает класс</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как лучший, в четыре раза выше, чем соответствующая доля учителей без категории (5%) и в 7 раз выше, чем доля учителей с категорией «соответствие» (3%). Доля тех, кто оценивает класс</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как средний, среди учителей первой категории самая маленькая (19%) по сравнению с соответствующими долями учителей других категорий.</w:t>
      </w:r>
    </w:p>
    <w:p w:rsidR="002247F1" w:rsidRDefault="002247F1" w:rsidP="009D7A60">
      <w:pPr>
        <w:spacing w:after="0" w:line="240" w:lineRule="auto"/>
        <w:jc w:val="both"/>
        <w:rPr>
          <w:rFonts w:ascii="Times New Roman" w:eastAsia="Times New Roman" w:hAnsi="Times New Roman" w:cs="Times New Roman"/>
          <w:color w:val="000000"/>
          <w:sz w:val="24"/>
          <w:szCs w:val="24"/>
          <w:lang w:eastAsia="ru-RU"/>
        </w:rPr>
      </w:pPr>
    </w:p>
    <w:p w:rsidR="006B5978" w:rsidRDefault="006B5978" w:rsidP="0097195B">
      <w:pPr>
        <w:spacing w:after="0" w:line="360" w:lineRule="auto"/>
        <w:ind w:firstLine="709"/>
        <w:jc w:val="both"/>
        <w:rPr>
          <w:rFonts w:cs="Times New Roman"/>
          <w:sz w:val="24"/>
          <w:szCs w:val="24"/>
        </w:rPr>
      </w:pPr>
      <w:r w:rsidRPr="006B5978">
        <w:rPr>
          <w:rFonts w:cs="Times New Roman"/>
          <w:sz w:val="24"/>
          <w:szCs w:val="24"/>
        </w:rPr>
        <w:t xml:space="preserve">Заключение </w:t>
      </w:r>
    </w:p>
    <w:p w:rsidR="000360BA" w:rsidRDefault="001821F1" w:rsidP="0097195B">
      <w:pPr>
        <w:spacing w:after="0" w:line="360" w:lineRule="auto"/>
        <w:ind w:firstLine="709"/>
        <w:jc w:val="both"/>
        <w:rPr>
          <w:rFonts w:ascii="Times New Roman" w:hAnsi="Times New Roman" w:cs="Times New Roman"/>
          <w:sz w:val="24"/>
          <w:szCs w:val="24"/>
        </w:rPr>
      </w:pPr>
      <w:r w:rsidRPr="003803E1">
        <w:rPr>
          <w:rFonts w:ascii="Times New Roman" w:hAnsi="Times New Roman" w:cs="Times New Roman"/>
          <w:sz w:val="24"/>
          <w:szCs w:val="24"/>
        </w:rPr>
        <w:t xml:space="preserve">Анализ данных опроса учителей школ Пермского края </w:t>
      </w:r>
      <w:r>
        <w:rPr>
          <w:rFonts w:ascii="Times New Roman" w:hAnsi="Times New Roman" w:cs="Times New Roman"/>
          <w:sz w:val="24"/>
          <w:szCs w:val="24"/>
        </w:rPr>
        <w:t xml:space="preserve">позволил выявить </w:t>
      </w:r>
      <w:r w:rsidRPr="003803E1">
        <w:rPr>
          <w:rFonts w:ascii="Times New Roman" w:hAnsi="Times New Roman" w:cs="Times New Roman"/>
          <w:sz w:val="24"/>
          <w:szCs w:val="24"/>
        </w:rPr>
        <w:t xml:space="preserve"> особенност</w:t>
      </w:r>
      <w:r>
        <w:rPr>
          <w:rFonts w:ascii="Times New Roman" w:hAnsi="Times New Roman" w:cs="Times New Roman"/>
          <w:sz w:val="24"/>
          <w:szCs w:val="24"/>
        </w:rPr>
        <w:t>и</w:t>
      </w:r>
      <w:r w:rsidRPr="003803E1">
        <w:rPr>
          <w:rFonts w:ascii="Times New Roman" w:hAnsi="Times New Roman" w:cs="Times New Roman"/>
          <w:sz w:val="24"/>
          <w:szCs w:val="24"/>
        </w:rPr>
        <w:t xml:space="preserve"> в оценке успеваемости классов с разными наборами оценок</w:t>
      </w:r>
      <w:r>
        <w:rPr>
          <w:rFonts w:ascii="Times New Roman" w:hAnsi="Times New Roman" w:cs="Times New Roman"/>
          <w:sz w:val="24"/>
          <w:szCs w:val="24"/>
        </w:rPr>
        <w:t>, с наличием или отсутствием отличных или неудовлетворительных оценок.</w:t>
      </w:r>
    </w:p>
    <w:p w:rsidR="000360BA" w:rsidRDefault="000360BA" w:rsidP="0097195B">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Применение </w:t>
      </w:r>
      <w:r w:rsidRPr="00B422D1">
        <w:rPr>
          <w:rFonts w:ascii="Times New Roman" w:hAnsi="Times New Roman" w:cs="Times New Roman"/>
          <w:sz w:val="24"/>
          <w:szCs w:val="24"/>
          <w:lang w:val="en-US"/>
        </w:rPr>
        <w:t>G</w:t>
      </w:r>
      <w:r>
        <w:rPr>
          <w:rFonts w:ascii="Times New Roman" w:hAnsi="Times New Roman" w:cs="Times New Roman"/>
          <w:sz w:val="24"/>
          <w:szCs w:val="24"/>
        </w:rPr>
        <w:t>–</w:t>
      </w:r>
      <w:r w:rsidRPr="00B422D1">
        <w:rPr>
          <w:rFonts w:ascii="Times New Roman" w:hAnsi="Times New Roman" w:cs="Times New Roman"/>
          <w:sz w:val="24"/>
          <w:szCs w:val="24"/>
        </w:rPr>
        <w:t>критери</w:t>
      </w:r>
      <w:r w:rsidR="001821F1">
        <w:rPr>
          <w:rFonts w:ascii="Times New Roman" w:hAnsi="Times New Roman" w:cs="Times New Roman"/>
          <w:sz w:val="24"/>
          <w:szCs w:val="24"/>
        </w:rPr>
        <w:t>я</w:t>
      </w:r>
      <w:r>
        <w:rPr>
          <w:rFonts w:ascii="Times New Roman" w:hAnsi="Times New Roman" w:cs="Times New Roman"/>
          <w:sz w:val="24"/>
          <w:szCs w:val="24"/>
        </w:rPr>
        <w:t xml:space="preserve"> </w:t>
      </w:r>
      <w:r w:rsidRPr="00B422D1">
        <w:rPr>
          <w:rFonts w:ascii="Times New Roman" w:hAnsi="Times New Roman" w:cs="Times New Roman"/>
          <w:sz w:val="24"/>
          <w:szCs w:val="24"/>
        </w:rPr>
        <w:t>знаков</w:t>
      </w:r>
      <w:r>
        <w:rPr>
          <w:rFonts w:ascii="Times New Roman" w:hAnsi="Times New Roman" w:cs="Times New Roman"/>
          <w:sz w:val="24"/>
          <w:szCs w:val="24"/>
        </w:rPr>
        <w:t xml:space="preserve"> и </w:t>
      </w:r>
      <w:r w:rsidRPr="00194F03">
        <w:rPr>
          <w:rFonts w:ascii="Times New Roman" w:hAnsi="Times New Roman" w:cs="Times New Roman"/>
          <w:sz w:val="24"/>
          <w:szCs w:val="24"/>
        </w:rPr>
        <w:t>критери</w:t>
      </w:r>
      <w:r w:rsidR="001821F1">
        <w:rPr>
          <w:rFonts w:ascii="Times New Roman" w:hAnsi="Times New Roman" w:cs="Times New Roman"/>
          <w:sz w:val="24"/>
          <w:szCs w:val="24"/>
        </w:rPr>
        <w:t>я</w:t>
      </w:r>
      <w:r w:rsidRPr="00194F03">
        <w:rPr>
          <w:rFonts w:ascii="Times New Roman" w:hAnsi="Times New Roman" w:cs="Times New Roman"/>
          <w:sz w:val="24"/>
          <w:szCs w:val="24"/>
        </w:rPr>
        <w:t xml:space="preserve"> Хи</w:t>
      </w:r>
      <w:r>
        <w:rPr>
          <w:rFonts w:ascii="Times New Roman" w:hAnsi="Times New Roman" w:cs="Times New Roman"/>
          <w:sz w:val="24"/>
          <w:szCs w:val="24"/>
        </w:rPr>
        <w:t>–</w:t>
      </w:r>
      <w:r w:rsidRPr="00194F03">
        <w:rPr>
          <w:rFonts w:ascii="Times New Roman" w:hAnsi="Times New Roman" w:cs="Times New Roman"/>
          <w:sz w:val="24"/>
          <w:szCs w:val="24"/>
        </w:rPr>
        <w:t>квадрат Пирсона</w:t>
      </w:r>
      <w:r>
        <w:rPr>
          <w:rFonts w:ascii="Times New Roman" w:hAnsi="Times New Roman" w:cs="Times New Roman"/>
          <w:sz w:val="24"/>
          <w:szCs w:val="24"/>
        </w:rPr>
        <w:t xml:space="preserve"> привело к согласующимся результатам – учителя в целом</w:t>
      </w:r>
      <w:r w:rsidR="009E3611">
        <w:rPr>
          <w:rFonts w:ascii="Times New Roman" w:hAnsi="Times New Roman" w:cs="Times New Roman"/>
          <w:sz w:val="24"/>
          <w:szCs w:val="24"/>
        </w:rPr>
        <w:t xml:space="preserve"> по выборке</w:t>
      </w:r>
      <w:r>
        <w:rPr>
          <w:rFonts w:ascii="Times New Roman" w:hAnsi="Times New Roman" w:cs="Times New Roman"/>
          <w:sz w:val="24"/>
          <w:szCs w:val="24"/>
        </w:rPr>
        <w:t xml:space="preserve"> оценили как лучший класс с высоким средним баллом, в котором нет ни одной отличной оценки и нет неудовлетворительн</w:t>
      </w:r>
      <w:r w:rsidR="001821F1">
        <w:rPr>
          <w:rFonts w:ascii="Times New Roman" w:hAnsi="Times New Roman" w:cs="Times New Roman"/>
          <w:sz w:val="24"/>
          <w:szCs w:val="24"/>
        </w:rPr>
        <w:t>ых</w:t>
      </w:r>
      <w:r>
        <w:rPr>
          <w:rFonts w:ascii="Times New Roman" w:hAnsi="Times New Roman" w:cs="Times New Roman"/>
          <w:sz w:val="24"/>
          <w:szCs w:val="24"/>
        </w:rPr>
        <w:t xml:space="preserve"> оцен</w:t>
      </w:r>
      <w:r w:rsidR="001821F1">
        <w:rPr>
          <w:rFonts w:ascii="Times New Roman" w:hAnsi="Times New Roman" w:cs="Times New Roman"/>
          <w:sz w:val="24"/>
          <w:szCs w:val="24"/>
        </w:rPr>
        <w:t>о</w:t>
      </w:r>
      <w:r>
        <w:rPr>
          <w:rFonts w:ascii="Times New Roman" w:hAnsi="Times New Roman" w:cs="Times New Roman"/>
          <w:sz w:val="24"/>
          <w:szCs w:val="24"/>
        </w:rPr>
        <w:t xml:space="preserve">к, как средний – класс с более низким средним баллом, в котором есть несколько отличных оценок и нет неудовлетворительных, </w:t>
      </w:r>
      <w:r w:rsidR="001821F1">
        <w:rPr>
          <w:rFonts w:ascii="Times New Roman" w:hAnsi="Times New Roman" w:cs="Times New Roman"/>
          <w:sz w:val="24"/>
          <w:szCs w:val="24"/>
        </w:rPr>
        <w:t>как худший – класс с высоким средним баллом, большим</w:t>
      </w:r>
      <w:proofErr w:type="gramEnd"/>
      <w:r w:rsidR="001821F1">
        <w:rPr>
          <w:rFonts w:ascii="Times New Roman" w:hAnsi="Times New Roman" w:cs="Times New Roman"/>
          <w:sz w:val="24"/>
          <w:szCs w:val="24"/>
        </w:rPr>
        <w:t xml:space="preserve"> количеством высоких оценок и одной неудовлетворительной оценкой.</w:t>
      </w:r>
    </w:p>
    <w:p w:rsidR="00794DF7" w:rsidRPr="003803E1" w:rsidRDefault="000360BA" w:rsidP="009719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803E1" w:rsidRPr="003803E1">
        <w:rPr>
          <w:rFonts w:ascii="Times New Roman" w:hAnsi="Times New Roman" w:cs="Times New Roman"/>
          <w:sz w:val="24"/>
          <w:szCs w:val="24"/>
        </w:rPr>
        <w:t>Анализ показал наличие не</w:t>
      </w:r>
      <w:r>
        <w:rPr>
          <w:rFonts w:ascii="Times New Roman" w:hAnsi="Times New Roman" w:cs="Times New Roman"/>
          <w:sz w:val="24"/>
          <w:szCs w:val="24"/>
        </w:rPr>
        <w:t>больших</w:t>
      </w:r>
      <w:r w:rsidR="003803E1" w:rsidRPr="003803E1">
        <w:rPr>
          <w:rFonts w:ascii="Times New Roman" w:hAnsi="Times New Roman" w:cs="Times New Roman"/>
          <w:sz w:val="24"/>
          <w:szCs w:val="24"/>
        </w:rPr>
        <w:t xml:space="preserve"> особенностей в оценке успеваемости классов </w:t>
      </w:r>
      <w:r w:rsidR="00947BBA">
        <w:rPr>
          <w:rFonts w:ascii="Times New Roman" w:hAnsi="Times New Roman" w:cs="Times New Roman"/>
          <w:sz w:val="24"/>
          <w:szCs w:val="24"/>
        </w:rPr>
        <w:t xml:space="preserve">у </w:t>
      </w:r>
      <w:r>
        <w:rPr>
          <w:rFonts w:ascii="Times New Roman" w:hAnsi="Times New Roman" w:cs="Times New Roman"/>
          <w:sz w:val="24"/>
          <w:szCs w:val="24"/>
        </w:rPr>
        <w:t>отдельн</w:t>
      </w:r>
      <w:r w:rsidR="00947BBA">
        <w:rPr>
          <w:rFonts w:ascii="Times New Roman" w:hAnsi="Times New Roman" w:cs="Times New Roman"/>
          <w:sz w:val="24"/>
          <w:szCs w:val="24"/>
        </w:rPr>
        <w:t>ых групп учителей.</w:t>
      </w:r>
      <w:r w:rsidR="001821F1">
        <w:rPr>
          <w:rFonts w:ascii="Times New Roman" w:hAnsi="Times New Roman" w:cs="Times New Roman"/>
          <w:sz w:val="24"/>
          <w:szCs w:val="24"/>
        </w:rPr>
        <w:t xml:space="preserve"> </w:t>
      </w:r>
      <w:r w:rsidR="00947BBA">
        <w:rPr>
          <w:rFonts w:ascii="Times New Roman" w:hAnsi="Times New Roman" w:cs="Times New Roman"/>
          <w:sz w:val="24"/>
          <w:szCs w:val="24"/>
        </w:rPr>
        <w:t xml:space="preserve">Учителя </w:t>
      </w:r>
      <w:proofErr w:type="gramStart"/>
      <w:r w:rsidR="00947BBA">
        <w:rPr>
          <w:rFonts w:ascii="Times New Roman" w:hAnsi="Times New Roman" w:cs="Times New Roman"/>
          <w:sz w:val="24"/>
          <w:szCs w:val="24"/>
        </w:rPr>
        <w:t>естественно-научного</w:t>
      </w:r>
      <w:proofErr w:type="gramEnd"/>
      <w:r w:rsidR="00947BBA">
        <w:rPr>
          <w:rFonts w:ascii="Times New Roman" w:hAnsi="Times New Roman" w:cs="Times New Roman"/>
          <w:sz w:val="24"/>
          <w:szCs w:val="24"/>
        </w:rPr>
        <w:t xml:space="preserve"> блока в большей мере </w:t>
      </w:r>
      <w:r w:rsidR="001821F1">
        <w:rPr>
          <w:rFonts w:ascii="Times New Roman" w:hAnsi="Times New Roman" w:cs="Times New Roman"/>
          <w:sz w:val="24"/>
          <w:szCs w:val="24"/>
        </w:rPr>
        <w:t>о</w:t>
      </w:r>
      <w:r w:rsidR="00947BBA">
        <w:rPr>
          <w:rFonts w:ascii="Times New Roman" w:hAnsi="Times New Roman" w:cs="Times New Roman"/>
          <w:sz w:val="24"/>
          <w:szCs w:val="24"/>
        </w:rPr>
        <w:t>цен</w:t>
      </w:r>
      <w:r w:rsidR="001821F1">
        <w:rPr>
          <w:rFonts w:ascii="Times New Roman" w:hAnsi="Times New Roman" w:cs="Times New Roman"/>
          <w:sz w:val="24"/>
          <w:szCs w:val="24"/>
        </w:rPr>
        <w:t>или</w:t>
      </w:r>
      <w:r w:rsidR="00947BBA">
        <w:rPr>
          <w:rFonts w:ascii="Times New Roman" w:hAnsi="Times New Roman" w:cs="Times New Roman"/>
          <w:sz w:val="24"/>
          <w:szCs w:val="24"/>
        </w:rPr>
        <w:t xml:space="preserve"> наличие отличных оценок в классе. </w:t>
      </w:r>
      <w:proofErr w:type="spellStart"/>
      <w:r w:rsidR="00794DF7">
        <w:rPr>
          <w:rFonts w:ascii="Times New Roman" w:hAnsi="Times New Roman" w:cs="Times New Roman"/>
          <w:sz w:val="24"/>
          <w:szCs w:val="24"/>
        </w:rPr>
        <w:t>Б</w:t>
      </w:r>
      <w:r w:rsidR="00003FFF">
        <w:rPr>
          <w:rFonts w:ascii="Times New Roman" w:hAnsi="Times New Roman" w:cs="Times New Roman"/>
          <w:sz w:val="24"/>
          <w:szCs w:val="24"/>
        </w:rPr>
        <w:t>О</w:t>
      </w:r>
      <w:r w:rsidR="00794DF7">
        <w:rPr>
          <w:rFonts w:ascii="Times New Roman" w:hAnsi="Times New Roman" w:cs="Times New Roman"/>
          <w:sz w:val="24"/>
          <w:szCs w:val="24"/>
        </w:rPr>
        <w:t>льшая</w:t>
      </w:r>
      <w:proofErr w:type="spellEnd"/>
      <w:r w:rsidR="00794DF7">
        <w:rPr>
          <w:rFonts w:ascii="Times New Roman" w:hAnsi="Times New Roman" w:cs="Times New Roman"/>
          <w:sz w:val="24"/>
          <w:szCs w:val="24"/>
        </w:rPr>
        <w:t xml:space="preserve"> доля учителей </w:t>
      </w:r>
      <w:proofErr w:type="gramStart"/>
      <w:r w:rsidR="00794DF7">
        <w:rPr>
          <w:rFonts w:ascii="Times New Roman" w:hAnsi="Times New Roman" w:cs="Times New Roman"/>
          <w:sz w:val="24"/>
          <w:szCs w:val="24"/>
        </w:rPr>
        <w:t>естественно-научного</w:t>
      </w:r>
      <w:proofErr w:type="gramEnd"/>
      <w:r w:rsidR="00794DF7">
        <w:rPr>
          <w:rFonts w:ascii="Times New Roman" w:hAnsi="Times New Roman" w:cs="Times New Roman"/>
          <w:sz w:val="24"/>
          <w:szCs w:val="24"/>
        </w:rPr>
        <w:t xml:space="preserve"> блока</w:t>
      </w:r>
      <w:r w:rsidR="00003FFF">
        <w:rPr>
          <w:rFonts w:ascii="Times New Roman" w:hAnsi="Times New Roman" w:cs="Times New Roman"/>
          <w:sz w:val="24"/>
          <w:szCs w:val="24"/>
        </w:rPr>
        <w:t>, чем учителей других предметов,</w:t>
      </w:r>
      <w:r w:rsidR="00794DF7">
        <w:rPr>
          <w:rFonts w:ascii="Times New Roman" w:hAnsi="Times New Roman" w:cs="Times New Roman"/>
          <w:sz w:val="24"/>
          <w:szCs w:val="24"/>
        </w:rPr>
        <w:t xml:space="preserve"> выше оценила класс, в котором есть отличники, по сравнению с классом, в котором отличников нет, не смотря на то, что в </w:t>
      </w:r>
      <w:r w:rsidR="00003FFF">
        <w:rPr>
          <w:rFonts w:ascii="Times New Roman" w:hAnsi="Times New Roman" w:cs="Times New Roman"/>
          <w:sz w:val="24"/>
          <w:szCs w:val="24"/>
        </w:rPr>
        <w:t>последнем вы</w:t>
      </w:r>
      <w:r w:rsidR="00794DF7">
        <w:rPr>
          <w:rFonts w:ascii="Times New Roman" w:hAnsi="Times New Roman" w:cs="Times New Roman"/>
          <w:sz w:val="24"/>
          <w:szCs w:val="24"/>
        </w:rPr>
        <w:t>ше средний балл.</w:t>
      </w:r>
      <w:r w:rsidR="009E2AE8">
        <w:rPr>
          <w:rFonts w:ascii="Times New Roman" w:hAnsi="Times New Roman" w:cs="Times New Roman"/>
          <w:sz w:val="24"/>
          <w:szCs w:val="24"/>
        </w:rPr>
        <w:t xml:space="preserve"> </w:t>
      </w:r>
    </w:p>
    <w:p w:rsidR="00540877" w:rsidRPr="003803E1" w:rsidRDefault="009A2268" w:rsidP="0097195B">
      <w:pPr>
        <w:spacing w:after="0" w:line="360" w:lineRule="auto"/>
        <w:ind w:firstLine="709"/>
        <w:jc w:val="both"/>
        <w:rPr>
          <w:rFonts w:ascii="Times New Roman" w:hAnsi="Times New Roman" w:cs="Times New Roman"/>
          <w:sz w:val="24"/>
          <w:szCs w:val="24"/>
        </w:rPr>
      </w:pPr>
      <w:r w:rsidRPr="003803E1">
        <w:rPr>
          <w:rFonts w:ascii="Times New Roman" w:hAnsi="Times New Roman" w:cs="Times New Roman"/>
          <w:sz w:val="24"/>
          <w:szCs w:val="24"/>
        </w:rPr>
        <w:t>Для учителей с категорией соответствия и без категории</w:t>
      </w:r>
      <w:r w:rsidR="003803E1" w:rsidRPr="003803E1">
        <w:rPr>
          <w:rFonts w:ascii="Times New Roman" w:hAnsi="Times New Roman" w:cs="Times New Roman"/>
          <w:sz w:val="24"/>
          <w:szCs w:val="24"/>
        </w:rPr>
        <w:t xml:space="preserve"> при оценке успеваемости класса</w:t>
      </w:r>
      <w:r w:rsidRPr="003803E1">
        <w:rPr>
          <w:rFonts w:ascii="Times New Roman" w:hAnsi="Times New Roman" w:cs="Times New Roman"/>
          <w:sz w:val="24"/>
          <w:szCs w:val="24"/>
        </w:rPr>
        <w:t xml:space="preserve"> более значимым оказывается наличие </w:t>
      </w:r>
      <w:r w:rsidR="009E3611">
        <w:rPr>
          <w:rFonts w:ascii="Times New Roman" w:hAnsi="Times New Roman" w:cs="Times New Roman"/>
          <w:sz w:val="24"/>
          <w:szCs w:val="24"/>
        </w:rPr>
        <w:t>неудовлетворительных оценок</w:t>
      </w:r>
      <w:r w:rsidRPr="003803E1">
        <w:rPr>
          <w:rFonts w:ascii="Times New Roman" w:hAnsi="Times New Roman" w:cs="Times New Roman"/>
          <w:sz w:val="24"/>
          <w:szCs w:val="24"/>
        </w:rPr>
        <w:t>, учителя первой категории в большей степени ценят наличие отличн</w:t>
      </w:r>
      <w:r w:rsidR="009E3611">
        <w:rPr>
          <w:rFonts w:ascii="Times New Roman" w:hAnsi="Times New Roman" w:cs="Times New Roman"/>
          <w:sz w:val="24"/>
          <w:szCs w:val="24"/>
        </w:rPr>
        <w:t>ых оценок</w:t>
      </w:r>
      <w:r w:rsidR="003803E1" w:rsidRPr="003803E1">
        <w:rPr>
          <w:rFonts w:ascii="Times New Roman" w:hAnsi="Times New Roman" w:cs="Times New Roman"/>
          <w:sz w:val="24"/>
          <w:szCs w:val="24"/>
        </w:rPr>
        <w:t xml:space="preserve">. Учителя второй категории в большей доле признают худшим класс с меньшим средним баллом, чем учителя без категорий. </w:t>
      </w:r>
      <w:r w:rsidR="009E3611">
        <w:rPr>
          <w:rFonts w:ascii="Times New Roman" w:eastAsia="Times New Roman" w:hAnsi="Times New Roman" w:cs="Times New Roman"/>
          <w:color w:val="000000"/>
          <w:sz w:val="24"/>
          <w:szCs w:val="24"/>
          <w:lang w:eastAsia="ru-RU"/>
        </w:rPr>
        <w:t>Среди учителей первой категории доля тех, кто оценивает класс с большим числом отличных оценок как лучший, выше, чем среди учителей без категорий.</w:t>
      </w:r>
      <w:r w:rsidR="009E2AE8">
        <w:rPr>
          <w:rFonts w:ascii="Times New Roman" w:eastAsia="Times New Roman" w:hAnsi="Times New Roman" w:cs="Times New Roman"/>
          <w:color w:val="000000"/>
          <w:sz w:val="24"/>
          <w:szCs w:val="24"/>
          <w:lang w:eastAsia="ru-RU"/>
        </w:rPr>
        <w:t xml:space="preserve"> </w:t>
      </w:r>
      <w:r w:rsidR="009E2AE8">
        <w:rPr>
          <w:rFonts w:ascii="Times New Roman" w:hAnsi="Times New Roman" w:cs="Times New Roman"/>
          <w:sz w:val="24"/>
          <w:szCs w:val="24"/>
        </w:rPr>
        <w:t>Возможно, учителя более высокого уровня квалификации больше ценят наличие отличных результатов в классе и меньше беспокоятся о неудовлетворительных оценках.</w:t>
      </w:r>
    </w:p>
    <w:p w:rsidR="004F4EF6" w:rsidRPr="00BF66B7" w:rsidRDefault="009925EF" w:rsidP="0097195B">
      <w:pPr>
        <w:spacing w:after="0" w:line="360" w:lineRule="auto"/>
        <w:ind w:firstLine="709"/>
        <w:jc w:val="both"/>
        <w:rPr>
          <w:rFonts w:ascii="Times New Roman" w:hAnsi="Times New Roman" w:cs="Times New Roman"/>
          <w:sz w:val="24"/>
          <w:szCs w:val="24"/>
        </w:rPr>
      </w:pPr>
      <w:r w:rsidRPr="003803E1">
        <w:rPr>
          <w:rFonts w:ascii="Times New Roman" w:hAnsi="Times New Roman" w:cs="Times New Roman"/>
          <w:sz w:val="24"/>
          <w:szCs w:val="24"/>
        </w:rPr>
        <w:t>Опрос показал, что учителя предпочитают работать с «ровными» классами</w:t>
      </w:r>
      <w:r w:rsidR="009E1340">
        <w:rPr>
          <w:rFonts w:ascii="Times New Roman" w:hAnsi="Times New Roman" w:cs="Times New Roman"/>
          <w:sz w:val="24"/>
          <w:szCs w:val="24"/>
        </w:rPr>
        <w:t>,</w:t>
      </w:r>
      <w:r w:rsidR="002742C2" w:rsidRPr="003803E1">
        <w:rPr>
          <w:rFonts w:ascii="Times New Roman" w:hAnsi="Times New Roman" w:cs="Times New Roman"/>
          <w:sz w:val="24"/>
          <w:szCs w:val="24"/>
        </w:rPr>
        <w:t xml:space="preserve"> и, </w:t>
      </w:r>
      <w:r w:rsidR="006B5978" w:rsidRPr="003803E1">
        <w:rPr>
          <w:rFonts w:ascii="Times New Roman" w:hAnsi="Times New Roman" w:cs="Times New Roman"/>
          <w:sz w:val="24"/>
          <w:szCs w:val="24"/>
        </w:rPr>
        <w:t>не исключено</w:t>
      </w:r>
      <w:r w:rsidR="002742C2" w:rsidRPr="003803E1">
        <w:rPr>
          <w:rFonts w:ascii="Times New Roman" w:hAnsi="Times New Roman" w:cs="Times New Roman"/>
          <w:sz w:val="24"/>
          <w:szCs w:val="24"/>
        </w:rPr>
        <w:t>,</w:t>
      </w:r>
      <w:r w:rsidR="006B5978" w:rsidRPr="003803E1">
        <w:rPr>
          <w:rFonts w:ascii="Times New Roman" w:hAnsi="Times New Roman" w:cs="Times New Roman"/>
          <w:sz w:val="24"/>
          <w:szCs w:val="24"/>
        </w:rPr>
        <w:t xml:space="preserve"> что</w:t>
      </w:r>
      <w:r w:rsidR="002742C2" w:rsidRPr="003803E1">
        <w:rPr>
          <w:rFonts w:ascii="Times New Roman" w:hAnsi="Times New Roman" w:cs="Times New Roman"/>
          <w:sz w:val="24"/>
          <w:szCs w:val="24"/>
        </w:rPr>
        <w:t xml:space="preserve"> в процессе раб</w:t>
      </w:r>
      <w:r w:rsidR="007A307B" w:rsidRPr="003803E1">
        <w:rPr>
          <w:rFonts w:ascii="Times New Roman" w:hAnsi="Times New Roman" w:cs="Times New Roman"/>
          <w:sz w:val="24"/>
          <w:szCs w:val="24"/>
        </w:rPr>
        <w:t xml:space="preserve">оты с классом со временем </w:t>
      </w:r>
      <w:r w:rsidR="006B5978" w:rsidRPr="003803E1">
        <w:rPr>
          <w:rFonts w:ascii="Times New Roman" w:hAnsi="Times New Roman" w:cs="Times New Roman"/>
          <w:sz w:val="24"/>
          <w:szCs w:val="24"/>
        </w:rPr>
        <w:t xml:space="preserve">они вольно или невольно </w:t>
      </w:r>
      <w:r w:rsidR="007A307B" w:rsidRPr="003803E1">
        <w:rPr>
          <w:rFonts w:ascii="Times New Roman" w:hAnsi="Times New Roman" w:cs="Times New Roman"/>
          <w:sz w:val="24"/>
          <w:szCs w:val="24"/>
        </w:rPr>
        <w:t>стремя</w:t>
      </w:r>
      <w:r w:rsidR="002742C2" w:rsidRPr="003803E1">
        <w:rPr>
          <w:rFonts w:ascii="Times New Roman" w:hAnsi="Times New Roman" w:cs="Times New Roman"/>
          <w:sz w:val="24"/>
          <w:szCs w:val="24"/>
        </w:rPr>
        <w:t>тся «выровнять» всех учеников, выбирая соответствующие педагогические практики</w:t>
      </w:r>
      <w:r w:rsidRPr="003803E1">
        <w:rPr>
          <w:rFonts w:ascii="Times New Roman" w:hAnsi="Times New Roman" w:cs="Times New Roman"/>
          <w:sz w:val="24"/>
          <w:szCs w:val="24"/>
        </w:rPr>
        <w:t>.</w:t>
      </w:r>
      <w:r w:rsidR="00A36699" w:rsidRPr="003803E1">
        <w:rPr>
          <w:rFonts w:ascii="Times New Roman" w:hAnsi="Times New Roman" w:cs="Times New Roman"/>
          <w:sz w:val="24"/>
          <w:szCs w:val="24"/>
        </w:rPr>
        <w:t xml:space="preserve"> </w:t>
      </w:r>
      <w:r w:rsidR="006B5978" w:rsidRPr="003803E1">
        <w:rPr>
          <w:rFonts w:ascii="Times New Roman" w:hAnsi="Times New Roman" w:cs="Times New Roman"/>
          <w:sz w:val="24"/>
          <w:szCs w:val="24"/>
        </w:rPr>
        <w:t xml:space="preserve">Класс с более низким средним баллом, но без неуспевающих учеников (класс А) </w:t>
      </w:r>
      <w:r w:rsidR="00D35360" w:rsidRPr="003803E1">
        <w:rPr>
          <w:rFonts w:ascii="Times New Roman" w:hAnsi="Times New Roman" w:cs="Times New Roman"/>
          <w:sz w:val="24"/>
          <w:szCs w:val="24"/>
        </w:rPr>
        <w:t xml:space="preserve">учителя оценили выше по учебным достижениям, чем класс, в котором 40% отличников, средний балл выше, но есть неуспевающий ученик (класс В).  </w:t>
      </w:r>
      <w:r w:rsidR="002742C2" w:rsidRPr="003803E1">
        <w:rPr>
          <w:rFonts w:ascii="Times New Roman" w:hAnsi="Times New Roman" w:cs="Times New Roman"/>
          <w:sz w:val="24"/>
          <w:szCs w:val="24"/>
        </w:rPr>
        <w:t>Н</w:t>
      </w:r>
      <w:r w:rsidR="00A36699" w:rsidRPr="003803E1">
        <w:rPr>
          <w:rFonts w:ascii="Times New Roman" w:hAnsi="Times New Roman" w:cs="Times New Roman"/>
          <w:sz w:val="24"/>
          <w:szCs w:val="24"/>
        </w:rPr>
        <w:t xml:space="preserve">аличие </w:t>
      </w:r>
      <w:r w:rsidR="007A307B" w:rsidRPr="003803E1">
        <w:rPr>
          <w:rFonts w:ascii="Times New Roman" w:hAnsi="Times New Roman" w:cs="Times New Roman"/>
          <w:sz w:val="24"/>
          <w:szCs w:val="24"/>
        </w:rPr>
        <w:t>«</w:t>
      </w:r>
      <w:r w:rsidR="00A36699" w:rsidRPr="003803E1">
        <w:rPr>
          <w:rFonts w:ascii="Times New Roman" w:hAnsi="Times New Roman" w:cs="Times New Roman"/>
          <w:sz w:val="24"/>
          <w:szCs w:val="24"/>
        </w:rPr>
        <w:t>отличных</w:t>
      </w:r>
      <w:r w:rsidR="007A307B" w:rsidRPr="003803E1">
        <w:rPr>
          <w:rFonts w:ascii="Times New Roman" w:hAnsi="Times New Roman" w:cs="Times New Roman"/>
          <w:sz w:val="24"/>
          <w:szCs w:val="24"/>
        </w:rPr>
        <w:t xml:space="preserve">» индивидуальных </w:t>
      </w:r>
      <w:r w:rsidR="00A36699" w:rsidRPr="003803E1">
        <w:rPr>
          <w:rFonts w:ascii="Times New Roman" w:hAnsi="Times New Roman" w:cs="Times New Roman"/>
          <w:sz w:val="24"/>
          <w:szCs w:val="24"/>
        </w:rPr>
        <w:t xml:space="preserve">результатов </w:t>
      </w:r>
      <w:r w:rsidR="00D35360" w:rsidRPr="003803E1">
        <w:rPr>
          <w:rFonts w:ascii="Times New Roman" w:hAnsi="Times New Roman" w:cs="Times New Roman"/>
          <w:sz w:val="24"/>
          <w:szCs w:val="24"/>
        </w:rPr>
        <w:t xml:space="preserve">учеников </w:t>
      </w:r>
      <w:r w:rsidR="00A36699" w:rsidRPr="003803E1">
        <w:rPr>
          <w:rFonts w:ascii="Times New Roman" w:hAnsi="Times New Roman" w:cs="Times New Roman"/>
          <w:sz w:val="24"/>
          <w:szCs w:val="24"/>
        </w:rPr>
        <w:t xml:space="preserve">во внешнем мониторинге в данном случае оказалось не принципиальным при определении уровня достижений </w:t>
      </w:r>
      <w:r w:rsidR="002742C2" w:rsidRPr="003803E1">
        <w:rPr>
          <w:rFonts w:ascii="Times New Roman" w:hAnsi="Times New Roman" w:cs="Times New Roman"/>
          <w:sz w:val="24"/>
          <w:szCs w:val="24"/>
        </w:rPr>
        <w:t xml:space="preserve">класса в </w:t>
      </w:r>
      <w:r w:rsidR="002742C2" w:rsidRPr="00BF66B7">
        <w:rPr>
          <w:rFonts w:ascii="Times New Roman" w:hAnsi="Times New Roman" w:cs="Times New Roman"/>
          <w:sz w:val="24"/>
          <w:szCs w:val="24"/>
        </w:rPr>
        <w:t>целом</w:t>
      </w:r>
      <w:r w:rsidR="00A36699" w:rsidRPr="00BF66B7">
        <w:rPr>
          <w:rFonts w:ascii="Times New Roman" w:hAnsi="Times New Roman" w:cs="Times New Roman"/>
          <w:sz w:val="24"/>
          <w:szCs w:val="24"/>
        </w:rPr>
        <w:t xml:space="preserve">, а, следовательно, </w:t>
      </w:r>
      <w:r w:rsidR="009E1340" w:rsidRPr="00BF66B7">
        <w:rPr>
          <w:rFonts w:ascii="Times New Roman" w:hAnsi="Times New Roman" w:cs="Times New Roman"/>
          <w:sz w:val="24"/>
          <w:szCs w:val="24"/>
        </w:rPr>
        <w:t xml:space="preserve">и </w:t>
      </w:r>
      <w:r w:rsidR="00A36699" w:rsidRPr="00BF66B7">
        <w:rPr>
          <w:rFonts w:ascii="Times New Roman" w:hAnsi="Times New Roman" w:cs="Times New Roman"/>
          <w:sz w:val="24"/>
          <w:szCs w:val="24"/>
        </w:rPr>
        <w:t>успешности работы учителя.</w:t>
      </w:r>
      <w:r w:rsidR="00D35360" w:rsidRPr="00BF66B7">
        <w:rPr>
          <w:rFonts w:ascii="Times New Roman" w:hAnsi="Times New Roman" w:cs="Times New Roman"/>
          <w:sz w:val="24"/>
          <w:szCs w:val="24"/>
        </w:rPr>
        <w:t xml:space="preserve"> </w:t>
      </w:r>
      <w:proofErr w:type="gramStart"/>
      <w:r w:rsidR="00D35360" w:rsidRPr="00BF66B7">
        <w:rPr>
          <w:rFonts w:ascii="Times New Roman" w:hAnsi="Times New Roman" w:cs="Times New Roman"/>
          <w:sz w:val="24"/>
          <w:szCs w:val="24"/>
        </w:rPr>
        <w:t xml:space="preserve">Такое положение дел логично, если «премия» за «отличников» в оплате труда учителя </w:t>
      </w:r>
      <w:r w:rsidR="009E1340" w:rsidRPr="00BF66B7">
        <w:rPr>
          <w:rFonts w:ascii="Times New Roman" w:hAnsi="Times New Roman" w:cs="Times New Roman"/>
          <w:sz w:val="24"/>
          <w:szCs w:val="24"/>
        </w:rPr>
        <w:t xml:space="preserve">(если она есть) </w:t>
      </w:r>
      <w:r w:rsidR="00D35360" w:rsidRPr="00BF66B7">
        <w:rPr>
          <w:rFonts w:ascii="Times New Roman" w:hAnsi="Times New Roman" w:cs="Times New Roman"/>
          <w:sz w:val="24"/>
          <w:szCs w:val="24"/>
        </w:rPr>
        <w:t>существенно менее значима, чем «наказание» за неуспевающих.</w:t>
      </w:r>
      <w:proofErr w:type="gramEnd"/>
      <w:r w:rsidR="007A307B" w:rsidRPr="00BF66B7">
        <w:rPr>
          <w:rFonts w:ascii="Times New Roman" w:hAnsi="Times New Roman" w:cs="Times New Roman"/>
          <w:sz w:val="24"/>
          <w:szCs w:val="24"/>
        </w:rPr>
        <w:t xml:space="preserve"> Представляется, что в этих условиях невозможно «</w:t>
      </w:r>
      <w:r w:rsidR="007A307B" w:rsidRPr="00BF66B7">
        <w:rPr>
          <w:rFonts w:ascii="Times New Roman" w:hAnsi="Times New Roman" w:cs="Times New Roman"/>
          <w:spacing w:val="-1"/>
          <w:sz w:val="24"/>
          <w:szCs w:val="24"/>
        </w:rPr>
        <w:t>обеспечит</w:t>
      </w:r>
      <w:r w:rsidR="007A307B" w:rsidRPr="00BF66B7">
        <w:rPr>
          <w:rFonts w:ascii="Times New Roman" w:hAnsi="Times New Roman" w:cs="Times New Roman"/>
          <w:sz w:val="24"/>
          <w:szCs w:val="24"/>
        </w:rPr>
        <w:t>ь</w:t>
      </w:r>
      <w:r w:rsidR="007A307B" w:rsidRPr="00BF66B7">
        <w:rPr>
          <w:rFonts w:ascii="Times New Roman" w:hAnsi="Times New Roman" w:cs="Times New Roman"/>
          <w:spacing w:val="43"/>
          <w:sz w:val="24"/>
          <w:szCs w:val="24"/>
        </w:rPr>
        <w:t xml:space="preserve"> </w:t>
      </w:r>
      <w:r w:rsidR="007A307B" w:rsidRPr="00BF66B7">
        <w:rPr>
          <w:rFonts w:ascii="Times New Roman" w:hAnsi="Times New Roman" w:cs="Times New Roman"/>
          <w:spacing w:val="-1"/>
          <w:sz w:val="24"/>
          <w:szCs w:val="24"/>
        </w:rPr>
        <w:t>условия</w:t>
      </w:r>
      <w:r w:rsidR="007A307B" w:rsidRPr="00BF66B7">
        <w:rPr>
          <w:rFonts w:ascii="Times New Roman" w:hAnsi="Times New Roman" w:cs="Times New Roman"/>
          <w:sz w:val="24"/>
          <w:szCs w:val="24"/>
        </w:rPr>
        <w:t>,</w:t>
      </w:r>
      <w:r w:rsidR="007A307B" w:rsidRPr="00BF66B7">
        <w:rPr>
          <w:rFonts w:ascii="Times New Roman" w:hAnsi="Times New Roman" w:cs="Times New Roman"/>
          <w:spacing w:val="35"/>
          <w:sz w:val="24"/>
          <w:szCs w:val="24"/>
        </w:rPr>
        <w:t xml:space="preserve"> </w:t>
      </w:r>
      <w:r w:rsidR="007A307B" w:rsidRPr="00BF66B7">
        <w:rPr>
          <w:rFonts w:ascii="Times New Roman" w:hAnsi="Times New Roman" w:cs="Times New Roman"/>
          <w:spacing w:val="-1"/>
          <w:sz w:val="24"/>
          <w:szCs w:val="24"/>
        </w:rPr>
        <w:t>пр</w:t>
      </w:r>
      <w:r w:rsidR="007A307B" w:rsidRPr="00BF66B7">
        <w:rPr>
          <w:rFonts w:ascii="Times New Roman" w:hAnsi="Times New Roman" w:cs="Times New Roman"/>
          <w:sz w:val="24"/>
          <w:szCs w:val="24"/>
        </w:rPr>
        <w:t>и</w:t>
      </w:r>
      <w:r w:rsidR="007A307B" w:rsidRPr="00BF66B7">
        <w:rPr>
          <w:rFonts w:ascii="Times New Roman" w:hAnsi="Times New Roman" w:cs="Times New Roman"/>
          <w:spacing w:val="31"/>
          <w:sz w:val="24"/>
          <w:szCs w:val="24"/>
        </w:rPr>
        <w:t xml:space="preserve"> </w:t>
      </w:r>
      <w:r w:rsidR="007A307B" w:rsidRPr="00BF66B7">
        <w:rPr>
          <w:rFonts w:ascii="Times New Roman" w:hAnsi="Times New Roman" w:cs="Times New Roman"/>
          <w:spacing w:val="-1"/>
          <w:sz w:val="24"/>
          <w:szCs w:val="24"/>
        </w:rPr>
        <w:t>которы</w:t>
      </w:r>
      <w:r w:rsidR="007A307B" w:rsidRPr="00BF66B7">
        <w:rPr>
          <w:rFonts w:ascii="Times New Roman" w:hAnsi="Times New Roman" w:cs="Times New Roman"/>
          <w:sz w:val="24"/>
          <w:szCs w:val="24"/>
        </w:rPr>
        <w:t>х</w:t>
      </w:r>
      <w:r w:rsidR="007A307B" w:rsidRPr="00BF66B7">
        <w:rPr>
          <w:rFonts w:ascii="Times New Roman" w:hAnsi="Times New Roman" w:cs="Times New Roman"/>
          <w:spacing w:val="-5"/>
          <w:sz w:val="24"/>
          <w:szCs w:val="24"/>
        </w:rPr>
        <w:t xml:space="preserve"> </w:t>
      </w:r>
      <w:r w:rsidR="007A307B" w:rsidRPr="00BF66B7">
        <w:rPr>
          <w:rFonts w:ascii="Times New Roman" w:hAnsi="Times New Roman" w:cs="Times New Roman"/>
          <w:spacing w:val="-1"/>
          <w:sz w:val="24"/>
          <w:szCs w:val="24"/>
        </w:rPr>
        <w:t>кажды</w:t>
      </w:r>
      <w:r w:rsidR="007A307B" w:rsidRPr="00BF66B7">
        <w:rPr>
          <w:rFonts w:ascii="Times New Roman" w:hAnsi="Times New Roman" w:cs="Times New Roman"/>
          <w:sz w:val="24"/>
          <w:szCs w:val="24"/>
        </w:rPr>
        <w:t>й</w:t>
      </w:r>
      <w:r w:rsidR="007A307B" w:rsidRPr="00BF66B7">
        <w:rPr>
          <w:rFonts w:ascii="Times New Roman" w:hAnsi="Times New Roman" w:cs="Times New Roman"/>
          <w:spacing w:val="12"/>
          <w:sz w:val="24"/>
          <w:szCs w:val="24"/>
        </w:rPr>
        <w:t xml:space="preserve"> </w:t>
      </w:r>
      <w:r w:rsidR="007A307B" w:rsidRPr="00BF66B7">
        <w:rPr>
          <w:rFonts w:ascii="Times New Roman" w:hAnsi="Times New Roman" w:cs="Times New Roman"/>
          <w:spacing w:val="-1"/>
          <w:sz w:val="24"/>
          <w:szCs w:val="24"/>
        </w:rPr>
        <w:t>бе</w:t>
      </w:r>
      <w:r w:rsidR="007A307B" w:rsidRPr="00BF66B7">
        <w:rPr>
          <w:rFonts w:ascii="Times New Roman" w:hAnsi="Times New Roman" w:cs="Times New Roman"/>
          <w:sz w:val="24"/>
          <w:szCs w:val="24"/>
        </w:rPr>
        <w:t>з</w:t>
      </w:r>
      <w:r w:rsidR="007A307B" w:rsidRPr="00BF66B7">
        <w:rPr>
          <w:rFonts w:ascii="Times New Roman" w:hAnsi="Times New Roman" w:cs="Times New Roman"/>
          <w:spacing w:val="7"/>
          <w:sz w:val="24"/>
          <w:szCs w:val="24"/>
        </w:rPr>
        <w:t xml:space="preserve"> </w:t>
      </w:r>
      <w:r w:rsidR="007A307B" w:rsidRPr="00BF66B7">
        <w:rPr>
          <w:rFonts w:ascii="Times New Roman" w:hAnsi="Times New Roman" w:cs="Times New Roman"/>
          <w:spacing w:val="-1"/>
          <w:sz w:val="24"/>
          <w:szCs w:val="24"/>
        </w:rPr>
        <w:t>исключени</w:t>
      </w:r>
      <w:r w:rsidR="007A307B" w:rsidRPr="00BF66B7">
        <w:rPr>
          <w:rFonts w:ascii="Times New Roman" w:hAnsi="Times New Roman" w:cs="Times New Roman"/>
          <w:sz w:val="24"/>
          <w:szCs w:val="24"/>
        </w:rPr>
        <w:t>я</w:t>
      </w:r>
      <w:r w:rsidR="007A307B" w:rsidRPr="00BF66B7">
        <w:rPr>
          <w:rFonts w:ascii="Times New Roman" w:hAnsi="Times New Roman" w:cs="Times New Roman"/>
          <w:spacing w:val="24"/>
          <w:sz w:val="24"/>
          <w:szCs w:val="24"/>
        </w:rPr>
        <w:t xml:space="preserve"> </w:t>
      </w:r>
      <w:r w:rsidR="007A307B" w:rsidRPr="00BF66B7">
        <w:rPr>
          <w:rFonts w:ascii="Times New Roman" w:hAnsi="Times New Roman" w:cs="Times New Roman"/>
          <w:spacing w:val="-1"/>
          <w:w w:val="103"/>
          <w:sz w:val="24"/>
          <w:szCs w:val="24"/>
        </w:rPr>
        <w:t>учени</w:t>
      </w:r>
      <w:r w:rsidR="007A307B" w:rsidRPr="00BF66B7">
        <w:rPr>
          <w:rFonts w:ascii="Times New Roman" w:hAnsi="Times New Roman" w:cs="Times New Roman"/>
          <w:w w:val="103"/>
          <w:sz w:val="24"/>
          <w:szCs w:val="24"/>
        </w:rPr>
        <w:t>к</w:t>
      </w:r>
      <w:r w:rsidR="007A307B" w:rsidRPr="00BF66B7">
        <w:rPr>
          <w:rFonts w:ascii="Times New Roman" w:hAnsi="Times New Roman" w:cs="Times New Roman"/>
          <w:spacing w:val="-9"/>
          <w:sz w:val="24"/>
          <w:szCs w:val="24"/>
        </w:rPr>
        <w:t xml:space="preserve"> </w:t>
      </w:r>
      <w:r w:rsidR="007A307B" w:rsidRPr="00BF66B7">
        <w:rPr>
          <w:rFonts w:ascii="Times New Roman" w:hAnsi="Times New Roman" w:cs="Times New Roman"/>
          <w:spacing w:val="-1"/>
          <w:sz w:val="24"/>
          <w:szCs w:val="24"/>
        </w:rPr>
        <w:t>получи</w:t>
      </w:r>
      <w:r w:rsidR="007A307B" w:rsidRPr="00BF66B7">
        <w:rPr>
          <w:rFonts w:ascii="Times New Roman" w:hAnsi="Times New Roman" w:cs="Times New Roman"/>
          <w:sz w:val="24"/>
          <w:szCs w:val="24"/>
        </w:rPr>
        <w:t>л</w:t>
      </w:r>
      <w:r w:rsidR="007A307B" w:rsidRPr="00BF66B7">
        <w:rPr>
          <w:rFonts w:ascii="Times New Roman" w:hAnsi="Times New Roman" w:cs="Times New Roman"/>
          <w:spacing w:val="-9"/>
          <w:sz w:val="24"/>
          <w:szCs w:val="24"/>
        </w:rPr>
        <w:t xml:space="preserve"> </w:t>
      </w:r>
      <w:r w:rsidR="007A307B" w:rsidRPr="00BF66B7">
        <w:rPr>
          <w:rFonts w:ascii="Times New Roman" w:hAnsi="Times New Roman" w:cs="Times New Roman"/>
          <w:spacing w:val="-1"/>
          <w:sz w:val="24"/>
          <w:szCs w:val="24"/>
        </w:rPr>
        <w:t>б</w:t>
      </w:r>
      <w:r w:rsidR="007A307B" w:rsidRPr="00BF66B7">
        <w:rPr>
          <w:rFonts w:ascii="Times New Roman" w:hAnsi="Times New Roman" w:cs="Times New Roman"/>
          <w:sz w:val="24"/>
          <w:szCs w:val="24"/>
        </w:rPr>
        <w:t>ы</w:t>
      </w:r>
      <w:r w:rsidR="007A307B" w:rsidRPr="00BF66B7">
        <w:rPr>
          <w:rFonts w:ascii="Times New Roman" w:hAnsi="Times New Roman" w:cs="Times New Roman"/>
          <w:spacing w:val="-6"/>
          <w:sz w:val="24"/>
          <w:szCs w:val="24"/>
        </w:rPr>
        <w:t xml:space="preserve"> </w:t>
      </w:r>
      <w:r w:rsidR="007A307B" w:rsidRPr="00BF66B7">
        <w:rPr>
          <w:rFonts w:ascii="Times New Roman" w:hAnsi="Times New Roman" w:cs="Times New Roman"/>
          <w:spacing w:val="-1"/>
          <w:sz w:val="24"/>
          <w:szCs w:val="24"/>
        </w:rPr>
        <w:t>качественно</w:t>
      </w:r>
      <w:r w:rsidR="007A307B" w:rsidRPr="00BF66B7">
        <w:rPr>
          <w:rFonts w:ascii="Times New Roman" w:hAnsi="Times New Roman" w:cs="Times New Roman"/>
          <w:sz w:val="24"/>
          <w:szCs w:val="24"/>
        </w:rPr>
        <w:t>е</w:t>
      </w:r>
      <w:r w:rsidR="007A307B" w:rsidRPr="00BF66B7">
        <w:rPr>
          <w:rFonts w:ascii="Times New Roman" w:hAnsi="Times New Roman" w:cs="Times New Roman"/>
          <w:spacing w:val="29"/>
          <w:sz w:val="24"/>
          <w:szCs w:val="24"/>
        </w:rPr>
        <w:t xml:space="preserve"> </w:t>
      </w:r>
      <w:r w:rsidR="007A307B" w:rsidRPr="00BF66B7">
        <w:rPr>
          <w:rFonts w:ascii="Times New Roman" w:hAnsi="Times New Roman" w:cs="Times New Roman"/>
          <w:spacing w:val="-1"/>
          <w:sz w:val="24"/>
          <w:szCs w:val="24"/>
        </w:rPr>
        <w:t>обра</w:t>
      </w:r>
      <w:r w:rsidR="007A307B" w:rsidRPr="00BF66B7">
        <w:rPr>
          <w:rFonts w:ascii="Times New Roman" w:hAnsi="Times New Roman" w:cs="Times New Roman"/>
          <w:w w:val="104"/>
          <w:sz w:val="24"/>
          <w:szCs w:val="24"/>
        </w:rPr>
        <w:t xml:space="preserve">зование» </w:t>
      </w:r>
      <w:r w:rsidR="007A307B" w:rsidRPr="00BF66B7">
        <w:rPr>
          <w:rFonts w:ascii="Times New Roman" w:hAnsi="Times New Roman" w:cs="Times New Roman"/>
          <w:sz w:val="24"/>
          <w:szCs w:val="24"/>
        </w:rPr>
        <w:t>–</w:t>
      </w:r>
      <w:r w:rsidR="007A307B" w:rsidRPr="00BF66B7">
        <w:rPr>
          <w:rFonts w:ascii="Times New Roman" w:hAnsi="Times New Roman" w:cs="Times New Roman"/>
          <w:w w:val="104"/>
          <w:sz w:val="24"/>
          <w:szCs w:val="24"/>
        </w:rPr>
        <w:t xml:space="preserve"> одно из необходимых, по мнению авторов статьи (</w:t>
      </w:r>
      <w:proofErr w:type="spellStart"/>
      <w:r w:rsidR="007A307B" w:rsidRPr="00BF66B7">
        <w:rPr>
          <w:rFonts w:ascii="Times New Roman" w:eastAsia="PragmaticaC" w:hAnsi="Times New Roman" w:cs="Times New Roman"/>
          <w:sz w:val="24"/>
          <w:szCs w:val="24"/>
        </w:rPr>
        <w:t>Барбер</w:t>
      </w:r>
      <w:proofErr w:type="spellEnd"/>
      <w:r w:rsidR="007A307B" w:rsidRPr="00BF66B7">
        <w:rPr>
          <w:rFonts w:ascii="Times New Roman" w:eastAsia="PragmaticaC" w:hAnsi="Times New Roman" w:cs="Times New Roman"/>
          <w:sz w:val="24"/>
          <w:szCs w:val="24"/>
        </w:rPr>
        <w:t xml:space="preserve">, </w:t>
      </w:r>
      <w:proofErr w:type="spellStart"/>
      <w:r w:rsidR="007A307B" w:rsidRPr="00BF66B7">
        <w:rPr>
          <w:rFonts w:ascii="Times New Roman" w:eastAsia="PragmaticaC" w:hAnsi="Times New Roman" w:cs="Times New Roman"/>
          <w:sz w:val="24"/>
          <w:szCs w:val="24"/>
        </w:rPr>
        <w:t>Муршед</w:t>
      </w:r>
      <w:proofErr w:type="spellEnd"/>
      <w:r w:rsidR="007A307B" w:rsidRPr="00BF66B7">
        <w:rPr>
          <w:rFonts w:ascii="Times New Roman" w:eastAsia="PragmaticaC" w:hAnsi="Times New Roman" w:cs="Times New Roman"/>
          <w:sz w:val="24"/>
          <w:szCs w:val="24"/>
        </w:rPr>
        <w:t xml:space="preserve">, 2008, с.8), </w:t>
      </w:r>
      <w:r w:rsidR="007A307B" w:rsidRPr="00BF66B7">
        <w:rPr>
          <w:rFonts w:ascii="Times New Roman" w:hAnsi="Times New Roman" w:cs="Times New Roman"/>
          <w:w w:val="104"/>
          <w:sz w:val="24"/>
          <w:szCs w:val="24"/>
        </w:rPr>
        <w:t xml:space="preserve">условий формирования эффективной образовательной системы. </w:t>
      </w:r>
    </w:p>
    <w:p w:rsidR="004F4EF6" w:rsidRPr="00BF66B7" w:rsidRDefault="004F4EF6" w:rsidP="0097195B">
      <w:pPr>
        <w:spacing w:after="0" w:line="360" w:lineRule="auto"/>
        <w:ind w:firstLine="709"/>
        <w:jc w:val="both"/>
        <w:rPr>
          <w:rFonts w:ascii="Times New Roman" w:hAnsi="Times New Roman" w:cs="Times New Roman"/>
          <w:sz w:val="24"/>
          <w:szCs w:val="24"/>
          <w:highlight w:val="yellow"/>
        </w:rPr>
      </w:pPr>
    </w:p>
    <w:p w:rsidR="004F4EF6" w:rsidRPr="00BF66B7" w:rsidRDefault="004F4EF6" w:rsidP="00DB7BD0">
      <w:pPr>
        <w:spacing w:after="0" w:line="360" w:lineRule="auto"/>
        <w:ind w:firstLine="709"/>
        <w:jc w:val="both"/>
        <w:rPr>
          <w:rFonts w:ascii="Times New Roman" w:hAnsi="Times New Roman" w:cs="Times New Roman"/>
          <w:sz w:val="24"/>
          <w:szCs w:val="24"/>
        </w:rPr>
      </w:pPr>
      <w:r w:rsidRPr="00BF66B7">
        <w:rPr>
          <w:rFonts w:ascii="Times New Roman" w:hAnsi="Times New Roman" w:cs="Times New Roman"/>
          <w:sz w:val="24"/>
          <w:szCs w:val="24"/>
        </w:rPr>
        <w:t xml:space="preserve">Литература </w:t>
      </w:r>
    </w:p>
    <w:p w:rsidR="009E0A3C" w:rsidRPr="00BF66B7" w:rsidRDefault="009E0A3C" w:rsidP="003B38FA">
      <w:pPr>
        <w:spacing w:after="0" w:line="360" w:lineRule="auto"/>
        <w:ind w:firstLine="284"/>
        <w:jc w:val="both"/>
        <w:rPr>
          <w:rFonts w:ascii="Times New Roman" w:eastAsia="PragmaticaC" w:hAnsi="Times New Roman" w:cs="Times New Roman"/>
          <w:sz w:val="24"/>
          <w:szCs w:val="24"/>
        </w:rPr>
      </w:pPr>
      <w:proofErr w:type="spellStart"/>
      <w:r w:rsidRPr="00BF66B7">
        <w:rPr>
          <w:rFonts w:ascii="Times New Roman" w:hAnsi="Times New Roman" w:cs="Times New Roman"/>
          <w:bCs/>
          <w:sz w:val="24"/>
          <w:szCs w:val="24"/>
        </w:rPr>
        <w:t>Авраамова</w:t>
      </w:r>
      <w:proofErr w:type="spellEnd"/>
      <w:r w:rsidRPr="00BF66B7">
        <w:rPr>
          <w:rFonts w:ascii="Times New Roman" w:hAnsi="Times New Roman" w:cs="Times New Roman"/>
          <w:bCs/>
          <w:sz w:val="24"/>
          <w:szCs w:val="24"/>
        </w:rPr>
        <w:t xml:space="preserve"> Е. М., Клячко Т. Л., Логинов</w:t>
      </w:r>
      <w:r w:rsidRPr="00BF66B7">
        <w:rPr>
          <w:rFonts w:ascii="Times New Roman" w:hAnsi="Times New Roman" w:cs="Times New Roman"/>
          <w:sz w:val="24"/>
          <w:szCs w:val="24"/>
        </w:rPr>
        <w:t xml:space="preserve"> </w:t>
      </w:r>
      <w:r w:rsidRPr="00BF66B7">
        <w:rPr>
          <w:rFonts w:ascii="Times New Roman" w:hAnsi="Times New Roman" w:cs="Times New Roman"/>
          <w:bCs/>
          <w:sz w:val="24"/>
          <w:szCs w:val="24"/>
        </w:rPr>
        <w:t>Д. М.</w:t>
      </w:r>
      <w:r w:rsidR="003B38FA" w:rsidRPr="00BF66B7">
        <w:rPr>
          <w:rFonts w:ascii="Times New Roman" w:hAnsi="Times New Roman" w:cs="Times New Roman"/>
          <w:bCs/>
          <w:sz w:val="24"/>
          <w:szCs w:val="24"/>
        </w:rPr>
        <w:t xml:space="preserve"> (2014)</w:t>
      </w:r>
      <w:r w:rsidRPr="00BF66B7">
        <w:rPr>
          <w:rFonts w:ascii="Times New Roman" w:hAnsi="Times New Roman" w:cs="Times New Roman"/>
          <w:bCs/>
          <w:sz w:val="24"/>
          <w:szCs w:val="24"/>
        </w:rPr>
        <w:t xml:space="preserve"> </w:t>
      </w:r>
      <w:r w:rsidRPr="00BF66B7">
        <w:rPr>
          <w:rFonts w:ascii="Times New Roman" w:hAnsi="Times New Roman" w:cs="Times New Roman"/>
          <w:sz w:val="24"/>
          <w:szCs w:val="24"/>
        </w:rPr>
        <w:t xml:space="preserve">Эффективность школы — позиция </w:t>
      </w:r>
      <w:r w:rsidRPr="00BF66B7">
        <w:rPr>
          <w:rFonts w:ascii="Times New Roman" w:eastAsia="PragmaticaC" w:hAnsi="Times New Roman" w:cs="Times New Roman"/>
          <w:sz w:val="24"/>
          <w:szCs w:val="24"/>
        </w:rPr>
        <w:t>родителей // Вопросы образования. № 3</w:t>
      </w:r>
      <w:r w:rsidR="00BF66B7" w:rsidRPr="00BF66B7">
        <w:rPr>
          <w:rFonts w:ascii="Times New Roman" w:eastAsia="PragmaticaC" w:hAnsi="Times New Roman" w:cs="Times New Roman"/>
          <w:sz w:val="24"/>
          <w:szCs w:val="24"/>
        </w:rPr>
        <w:t>. С. 118-134.</w:t>
      </w:r>
    </w:p>
    <w:p w:rsidR="009E0A3C" w:rsidRPr="00BF66B7" w:rsidRDefault="009E0A3C" w:rsidP="003B38FA">
      <w:pPr>
        <w:autoSpaceDE w:val="0"/>
        <w:autoSpaceDN w:val="0"/>
        <w:adjustRightInd w:val="0"/>
        <w:spacing w:after="0" w:line="360" w:lineRule="auto"/>
        <w:ind w:firstLine="284"/>
        <w:jc w:val="both"/>
        <w:rPr>
          <w:rFonts w:ascii="Times New Roman" w:hAnsi="Times New Roman" w:cs="Times New Roman"/>
          <w:sz w:val="24"/>
          <w:szCs w:val="24"/>
        </w:rPr>
      </w:pPr>
      <w:proofErr w:type="spellStart"/>
      <w:r w:rsidRPr="00BF66B7">
        <w:rPr>
          <w:rFonts w:ascii="Times New Roman" w:eastAsia="PragmaticaC" w:hAnsi="Times New Roman" w:cs="Times New Roman"/>
          <w:sz w:val="24"/>
          <w:szCs w:val="24"/>
        </w:rPr>
        <w:t>Барбер</w:t>
      </w:r>
      <w:proofErr w:type="spellEnd"/>
      <w:r w:rsidRPr="00BF66B7">
        <w:rPr>
          <w:rFonts w:ascii="Times New Roman" w:eastAsia="PragmaticaC" w:hAnsi="Times New Roman" w:cs="Times New Roman"/>
          <w:sz w:val="24"/>
          <w:szCs w:val="24"/>
        </w:rPr>
        <w:t xml:space="preserve"> М., </w:t>
      </w:r>
      <w:proofErr w:type="spellStart"/>
      <w:r w:rsidRPr="00BF66B7">
        <w:rPr>
          <w:rFonts w:ascii="Times New Roman" w:eastAsia="PragmaticaC" w:hAnsi="Times New Roman" w:cs="Times New Roman"/>
          <w:sz w:val="24"/>
          <w:szCs w:val="24"/>
        </w:rPr>
        <w:t>Муршед</w:t>
      </w:r>
      <w:proofErr w:type="spellEnd"/>
      <w:r w:rsidRPr="00BF66B7">
        <w:rPr>
          <w:rFonts w:ascii="Times New Roman" w:eastAsia="PragmaticaC" w:hAnsi="Times New Roman" w:cs="Times New Roman"/>
          <w:sz w:val="24"/>
          <w:szCs w:val="24"/>
        </w:rPr>
        <w:t xml:space="preserve"> М. </w:t>
      </w:r>
      <w:r w:rsidR="003B38FA" w:rsidRPr="00BF66B7">
        <w:rPr>
          <w:rFonts w:ascii="Times New Roman" w:eastAsia="PragmaticaC" w:hAnsi="Times New Roman" w:cs="Times New Roman"/>
          <w:sz w:val="24"/>
          <w:szCs w:val="24"/>
        </w:rPr>
        <w:t xml:space="preserve">(2008) </w:t>
      </w:r>
      <w:r w:rsidRPr="00BF66B7">
        <w:rPr>
          <w:rFonts w:ascii="Times New Roman" w:eastAsia="PragmaticaC" w:hAnsi="Times New Roman" w:cs="Times New Roman"/>
          <w:sz w:val="24"/>
          <w:szCs w:val="24"/>
        </w:rPr>
        <w:t xml:space="preserve">Как добиться стабильно высокого качества обучения в школах // </w:t>
      </w:r>
      <w:r w:rsidRPr="00BF66B7">
        <w:rPr>
          <w:rFonts w:ascii="Times New Roman" w:hAnsi="Times New Roman" w:cs="Times New Roman"/>
          <w:sz w:val="24"/>
          <w:szCs w:val="24"/>
        </w:rPr>
        <w:t>Вопросы образования.</w:t>
      </w:r>
      <w:r w:rsidRPr="00BF66B7">
        <w:rPr>
          <w:rFonts w:ascii="Times New Roman" w:eastAsia="PragmaticaC" w:hAnsi="Times New Roman" w:cs="Times New Roman"/>
          <w:sz w:val="24"/>
          <w:szCs w:val="24"/>
        </w:rPr>
        <w:t xml:space="preserve"> </w:t>
      </w:r>
      <w:r w:rsidR="00BF66B7" w:rsidRPr="00BF66B7">
        <w:rPr>
          <w:rFonts w:ascii="Times New Roman" w:eastAsia="PragmaticaC" w:hAnsi="Times New Roman" w:cs="Times New Roman"/>
          <w:sz w:val="24"/>
          <w:szCs w:val="24"/>
        </w:rPr>
        <w:t>№ 3. С. 7-60.</w:t>
      </w:r>
    </w:p>
    <w:p w:rsidR="004F4EF6" w:rsidRPr="00BF66B7" w:rsidRDefault="004F4EF6" w:rsidP="003B38FA">
      <w:pPr>
        <w:autoSpaceDE w:val="0"/>
        <w:autoSpaceDN w:val="0"/>
        <w:adjustRightInd w:val="0"/>
        <w:spacing w:after="0" w:line="360" w:lineRule="auto"/>
        <w:ind w:firstLine="284"/>
        <w:jc w:val="both"/>
        <w:rPr>
          <w:rFonts w:ascii="Times New Roman" w:hAnsi="Times New Roman" w:cs="Times New Roman"/>
          <w:sz w:val="24"/>
          <w:szCs w:val="24"/>
        </w:rPr>
      </w:pPr>
      <w:r w:rsidRPr="00BF66B7">
        <w:rPr>
          <w:rFonts w:ascii="Times New Roman" w:hAnsi="Times New Roman" w:cs="Times New Roman"/>
          <w:sz w:val="24"/>
          <w:szCs w:val="24"/>
        </w:rPr>
        <w:t xml:space="preserve">Кузьминов Я. И., Фрумин И. Д., Захаров А. Б. </w:t>
      </w:r>
      <w:r w:rsidR="003B38FA" w:rsidRPr="00BF66B7">
        <w:rPr>
          <w:rFonts w:ascii="Times New Roman" w:hAnsi="Times New Roman" w:cs="Times New Roman"/>
          <w:sz w:val="24"/>
          <w:szCs w:val="24"/>
        </w:rPr>
        <w:t xml:space="preserve">(2011) </w:t>
      </w:r>
      <w:r w:rsidRPr="00BF66B7">
        <w:rPr>
          <w:rFonts w:ascii="Times New Roman" w:hAnsi="Times New Roman" w:cs="Times New Roman"/>
          <w:sz w:val="24"/>
          <w:szCs w:val="24"/>
        </w:rPr>
        <w:t>Российская школа: альтернатива</w:t>
      </w:r>
      <w:r w:rsidR="00DB7BD0" w:rsidRPr="00BF66B7">
        <w:rPr>
          <w:rFonts w:ascii="Times New Roman" w:hAnsi="Times New Roman" w:cs="Times New Roman"/>
          <w:sz w:val="24"/>
          <w:szCs w:val="24"/>
        </w:rPr>
        <w:t xml:space="preserve"> </w:t>
      </w:r>
      <w:r w:rsidRPr="00BF66B7">
        <w:rPr>
          <w:rFonts w:ascii="Times New Roman" w:hAnsi="Times New Roman" w:cs="Times New Roman"/>
          <w:sz w:val="24"/>
          <w:szCs w:val="24"/>
        </w:rPr>
        <w:t>модернизации сверху // Вопросы образования. № 3.</w:t>
      </w:r>
      <w:r w:rsidR="00DB7BD0" w:rsidRPr="00BF66B7">
        <w:rPr>
          <w:rFonts w:ascii="Times New Roman" w:hAnsi="Times New Roman" w:cs="Times New Roman"/>
          <w:sz w:val="24"/>
          <w:szCs w:val="24"/>
        </w:rPr>
        <w:t xml:space="preserve"> </w:t>
      </w:r>
      <w:r w:rsidRPr="00BF66B7">
        <w:rPr>
          <w:rFonts w:ascii="Times New Roman" w:hAnsi="Times New Roman" w:cs="Times New Roman"/>
          <w:sz w:val="24"/>
          <w:szCs w:val="24"/>
        </w:rPr>
        <w:t>С. 5–53.</w:t>
      </w:r>
    </w:p>
    <w:p w:rsidR="004F4EF6" w:rsidRPr="00BF66B7" w:rsidRDefault="00DB7BD0" w:rsidP="003B38FA">
      <w:pPr>
        <w:spacing w:after="0" w:line="360" w:lineRule="auto"/>
        <w:ind w:firstLine="284"/>
        <w:jc w:val="both"/>
        <w:rPr>
          <w:rFonts w:ascii="Times New Roman" w:hAnsi="Times New Roman" w:cs="Times New Roman"/>
          <w:sz w:val="24"/>
          <w:szCs w:val="24"/>
          <w:highlight w:val="yellow"/>
        </w:rPr>
      </w:pPr>
      <w:r w:rsidRPr="00BF66B7">
        <w:rPr>
          <w:rFonts w:ascii="Times New Roman" w:hAnsi="Times New Roman" w:cs="Times New Roman"/>
          <w:bCs/>
          <w:sz w:val="24"/>
          <w:szCs w:val="24"/>
        </w:rPr>
        <w:t>Прахов</w:t>
      </w:r>
      <w:r w:rsidRPr="00BF66B7">
        <w:rPr>
          <w:rFonts w:ascii="Times New Roman" w:hAnsi="Times New Roman" w:cs="Times New Roman"/>
          <w:sz w:val="24"/>
          <w:szCs w:val="24"/>
        </w:rPr>
        <w:t xml:space="preserve"> </w:t>
      </w:r>
      <w:r w:rsidRPr="00BF66B7">
        <w:rPr>
          <w:rFonts w:ascii="Times New Roman" w:hAnsi="Times New Roman" w:cs="Times New Roman"/>
          <w:bCs/>
          <w:sz w:val="24"/>
          <w:szCs w:val="24"/>
        </w:rPr>
        <w:t xml:space="preserve">И. А. </w:t>
      </w:r>
      <w:r w:rsidR="003B38FA" w:rsidRPr="00BF66B7">
        <w:rPr>
          <w:rFonts w:ascii="Times New Roman" w:hAnsi="Times New Roman" w:cs="Times New Roman"/>
          <w:bCs/>
          <w:sz w:val="24"/>
          <w:szCs w:val="24"/>
        </w:rPr>
        <w:t xml:space="preserve">(2014) </w:t>
      </w:r>
      <w:r w:rsidR="004F4EF6" w:rsidRPr="00BF66B7">
        <w:rPr>
          <w:rFonts w:ascii="Times New Roman" w:hAnsi="Times New Roman" w:cs="Times New Roman"/>
          <w:sz w:val="24"/>
          <w:szCs w:val="24"/>
        </w:rPr>
        <w:t>Влияние инвестиций в дополнительную подготовку на результаты ЕГЭ</w:t>
      </w:r>
      <w:r w:rsidRPr="00BF66B7">
        <w:rPr>
          <w:rFonts w:ascii="Times New Roman" w:hAnsi="Times New Roman" w:cs="Times New Roman"/>
          <w:sz w:val="24"/>
          <w:szCs w:val="24"/>
        </w:rPr>
        <w:t xml:space="preserve"> //</w:t>
      </w:r>
      <w:r w:rsidR="004F4EF6" w:rsidRPr="00BF66B7">
        <w:rPr>
          <w:rFonts w:ascii="Times New Roman" w:hAnsi="Times New Roman" w:cs="Times New Roman"/>
          <w:bCs/>
          <w:sz w:val="24"/>
          <w:szCs w:val="24"/>
        </w:rPr>
        <w:t xml:space="preserve">  </w:t>
      </w:r>
      <w:r w:rsidR="004F4EF6" w:rsidRPr="00BF66B7">
        <w:rPr>
          <w:rFonts w:ascii="Times New Roman" w:hAnsi="Times New Roman" w:cs="Times New Roman"/>
          <w:sz w:val="24"/>
          <w:szCs w:val="24"/>
        </w:rPr>
        <w:t>Вопросы образования. 2014. № 3</w:t>
      </w:r>
      <w:r w:rsidR="00BF66B7" w:rsidRPr="00BF66B7">
        <w:rPr>
          <w:rFonts w:ascii="Times New Roman" w:hAnsi="Times New Roman" w:cs="Times New Roman"/>
          <w:sz w:val="24"/>
          <w:szCs w:val="24"/>
        </w:rPr>
        <w:t>. С. 74-99.</w:t>
      </w:r>
    </w:p>
    <w:p w:rsidR="00DB7BD0" w:rsidRPr="00F33531" w:rsidRDefault="00C95B32" w:rsidP="003B38FA">
      <w:pPr>
        <w:autoSpaceDE w:val="0"/>
        <w:autoSpaceDN w:val="0"/>
        <w:adjustRightInd w:val="0"/>
        <w:spacing w:after="0" w:line="360" w:lineRule="auto"/>
        <w:ind w:firstLine="284"/>
        <w:jc w:val="both"/>
        <w:rPr>
          <w:rFonts w:ascii="Times New Roman" w:hAnsi="Times New Roman" w:cs="Times New Roman"/>
          <w:noProof/>
          <w:sz w:val="28"/>
          <w:szCs w:val="28"/>
        </w:rPr>
      </w:pPr>
      <w:r w:rsidRPr="00BF66B7">
        <w:rPr>
          <w:rFonts w:ascii="Times New Roman" w:hAnsi="Times New Roman" w:cs="Times New Roman"/>
          <w:noProof/>
          <w:sz w:val="24"/>
          <w:szCs w:val="24"/>
        </w:rPr>
        <w:t>Тюменева Ю.</w:t>
      </w:r>
      <w:r w:rsidR="00DB7BD0" w:rsidRPr="00BF66B7">
        <w:rPr>
          <w:rFonts w:ascii="Times New Roman" w:hAnsi="Times New Roman" w:cs="Times New Roman"/>
          <w:noProof/>
          <w:sz w:val="24"/>
          <w:szCs w:val="24"/>
        </w:rPr>
        <w:t xml:space="preserve"> </w:t>
      </w:r>
      <w:r w:rsidRPr="00BF66B7">
        <w:rPr>
          <w:rFonts w:ascii="Times New Roman" w:hAnsi="Times New Roman" w:cs="Times New Roman"/>
          <w:noProof/>
          <w:sz w:val="24"/>
          <w:szCs w:val="24"/>
        </w:rPr>
        <w:t>А.,</w:t>
      </w:r>
      <w:r w:rsidR="00DB7BD0" w:rsidRPr="00BF66B7">
        <w:rPr>
          <w:rFonts w:ascii="Times New Roman" w:hAnsi="Times New Roman" w:cs="Times New Roman"/>
          <w:noProof/>
          <w:sz w:val="24"/>
          <w:szCs w:val="24"/>
        </w:rPr>
        <w:t xml:space="preserve"> </w:t>
      </w:r>
      <w:r w:rsidRPr="00BF66B7">
        <w:rPr>
          <w:rFonts w:ascii="Times New Roman" w:hAnsi="Times New Roman" w:cs="Times New Roman"/>
          <w:noProof/>
          <w:sz w:val="24"/>
          <w:szCs w:val="24"/>
        </w:rPr>
        <w:t>Хавенсон</w:t>
      </w:r>
      <w:r w:rsidRPr="00BF66B7">
        <w:rPr>
          <w:rFonts w:ascii="Times New Roman" w:hAnsi="Times New Roman" w:cs="Times New Roman"/>
          <w:bCs/>
          <w:noProof/>
          <w:sz w:val="24"/>
          <w:szCs w:val="24"/>
        </w:rPr>
        <w:t xml:space="preserve"> </w:t>
      </w:r>
      <w:r w:rsidRPr="00BF66B7">
        <w:rPr>
          <w:rFonts w:ascii="Times New Roman" w:hAnsi="Times New Roman" w:cs="Times New Roman"/>
          <w:noProof/>
          <w:sz w:val="24"/>
          <w:szCs w:val="24"/>
        </w:rPr>
        <w:t>Т.</w:t>
      </w:r>
      <w:r w:rsidR="00DB7BD0" w:rsidRPr="00BF66B7">
        <w:rPr>
          <w:rFonts w:ascii="Times New Roman" w:hAnsi="Times New Roman" w:cs="Times New Roman"/>
          <w:noProof/>
          <w:sz w:val="24"/>
          <w:szCs w:val="24"/>
        </w:rPr>
        <w:t xml:space="preserve"> </w:t>
      </w:r>
      <w:r w:rsidRPr="00BF66B7">
        <w:rPr>
          <w:rFonts w:ascii="Times New Roman" w:hAnsi="Times New Roman" w:cs="Times New Roman"/>
          <w:noProof/>
          <w:sz w:val="24"/>
          <w:szCs w:val="24"/>
        </w:rPr>
        <w:t xml:space="preserve">Е. </w:t>
      </w:r>
      <w:r w:rsidR="003B38FA" w:rsidRPr="00BF66B7">
        <w:rPr>
          <w:rFonts w:ascii="Times New Roman" w:hAnsi="Times New Roman" w:cs="Times New Roman"/>
          <w:noProof/>
          <w:sz w:val="24"/>
          <w:szCs w:val="24"/>
        </w:rPr>
        <w:t xml:space="preserve">(2012) </w:t>
      </w:r>
      <w:r w:rsidRPr="00BF66B7">
        <w:rPr>
          <w:rFonts w:ascii="Times New Roman" w:hAnsi="Times New Roman" w:cs="Times New Roman"/>
          <w:bCs/>
          <w:noProof/>
          <w:sz w:val="24"/>
          <w:szCs w:val="24"/>
        </w:rPr>
        <w:t>Характеристики учителей и достижения школьников. Применение метода first difference к данным TIMSS-2007</w:t>
      </w:r>
      <w:r w:rsidRPr="00BF66B7">
        <w:rPr>
          <w:rFonts w:ascii="Times New Roman" w:hAnsi="Times New Roman" w:cs="Times New Roman"/>
          <w:noProof/>
          <w:sz w:val="24"/>
          <w:szCs w:val="24"/>
        </w:rPr>
        <w:t xml:space="preserve"> // Вопросы образования. С</w:t>
      </w:r>
      <w:r w:rsidRPr="00F33531">
        <w:rPr>
          <w:rFonts w:ascii="Times New Roman" w:hAnsi="Times New Roman" w:cs="Times New Roman"/>
          <w:noProof/>
          <w:sz w:val="24"/>
          <w:szCs w:val="24"/>
        </w:rPr>
        <w:t xml:space="preserve">. 113-140. </w:t>
      </w:r>
    </w:p>
    <w:p w:rsidR="006869D1" w:rsidRPr="00BF66B7" w:rsidRDefault="006869D1" w:rsidP="003B38FA">
      <w:pPr>
        <w:pStyle w:val="aa"/>
        <w:spacing w:after="0"/>
        <w:ind w:firstLine="284"/>
        <w:rPr>
          <w:b/>
          <w:lang w:val="en-US"/>
        </w:rPr>
      </w:pPr>
      <w:proofErr w:type="spellStart"/>
      <w:proofErr w:type="gramStart"/>
      <w:r w:rsidRPr="00BF66B7">
        <w:rPr>
          <w:rFonts w:cs="Times New Roman"/>
          <w:lang w:val="en-US"/>
        </w:rPr>
        <w:t>Bernaus</w:t>
      </w:r>
      <w:proofErr w:type="spellEnd"/>
      <w:r w:rsidRPr="00BF66B7">
        <w:rPr>
          <w:rFonts w:cs="Times New Roman"/>
          <w:lang w:val="en-US"/>
        </w:rPr>
        <w:t>, M., Gardner, R.C. (2008) “</w:t>
      </w:r>
      <w:r w:rsidRPr="00BF66B7">
        <w:rPr>
          <w:lang w:val="en-US"/>
        </w:rPr>
        <w:t>Teacher motivation strategies, student perceptions, student motivation, and English achievement”,</w:t>
      </w:r>
      <w:r w:rsidRPr="00BF66B7">
        <w:rPr>
          <w:rFonts w:ascii="TimesNewRomanPSMT" w:hAnsi="TimesNewRomanPSMT" w:cs="TimesNewRomanPSMT"/>
          <w:sz w:val="18"/>
          <w:szCs w:val="18"/>
          <w:lang w:val="en-US"/>
        </w:rPr>
        <w:t xml:space="preserve"> </w:t>
      </w:r>
      <w:r w:rsidRPr="00BF66B7">
        <w:rPr>
          <w:lang w:val="en-US"/>
        </w:rPr>
        <w:t>The Modern Language Journal</w:t>
      </w:r>
      <w:r w:rsidR="00BF66B7" w:rsidRPr="00BF66B7">
        <w:rPr>
          <w:lang w:val="en-US"/>
        </w:rPr>
        <w:t>.</w:t>
      </w:r>
      <w:proofErr w:type="gramEnd"/>
      <w:r w:rsidR="003B38FA" w:rsidRPr="00BF66B7">
        <w:rPr>
          <w:lang w:val="en-US"/>
        </w:rPr>
        <w:t xml:space="preserve"> </w:t>
      </w:r>
      <w:proofErr w:type="gramStart"/>
      <w:r w:rsidR="003B38FA" w:rsidRPr="00BF66B7">
        <w:rPr>
          <w:lang w:val="en-US"/>
        </w:rPr>
        <w:t>No.92.</w:t>
      </w:r>
      <w:r w:rsidRPr="00BF66B7">
        <w:rPr>
          <w:lang w:val="en-US"/>
        </w:rPr>
        <w:t xml:space="preserve"> </w:t>
      </w:r>
      <w:r w:rsidR="003B38FA" w:rsidRPr="00BF66B7">
        <w:t>Р</w:t>
      </w:r>
      <w:r w:rsidRPr="00BF66B7">
        <w:rPr>
          <w:lang w:val="en-US"/>
        </w:rPr>
        <w:t>.387–401.</w:t>
      </w:r>
      <w:proofErr w:type="gramEnd"/>
      <w:r w:rsidRPr="00BF66B7">
        <w:rPr>
          <w:lang w:val="en-US"/>
        </w:rPr>
        <w:t xml:space="preserve"> </w:t>
      </w:r>
    </w:p>
    <w:p w:rsidR="006869D1" w:rsidRPr="00BF66B7" w:rsidRDefault="006869D1" w:rsidP="003B38FA">
      <w:pPr>
        <w:pStyle w:val="aa"/>
        <w:spacing w:after="0"/>
        <w:ind w:firstLine="284"/>
        <w:rPr>
          <w:lang w:val="en-US"/>
        </w:rPr>
      </w:pPr>
      <w:proofErr w:type="spellStart"/>
      <w:r w:rsidRPr="00BF66B7">
        <w:rPr>
          <w:rFonts w:cs="Times New Roman"/>
          <w:lang w:val="en-US"/>
        </w:rPr>
        <w:t>Bernaus</w:t>
      </w:r>
      <w:proofErr w:type="spellEnd"/>
      <w:r w:rsidRPr="00BF66B7">
        <w:rPr>
          <w:rFonts w:cs="Times New Roman"/>
          <w:lang w:val="en-US"/>
        </w:rPr>
        <w:t xml:space="preserve">, M., Wilson, A. and Gardner, R.C. (2009, June) </w:t>
      </w:r>
      <w:r w:rsidRPr="00BF66B7">
        <w:rPr>
          <w:lang w:val="en-US"/>
        </w:rPr>
        <w:t xml:space="preserve">Teachers’ motivation, classroom strategy use, students’ motivation and second language achievement, Porta </w:t>
      </w:r>
      <w:proofErr w:type="spellStart"/>
      <w:r w:rsidRPr="00BF66B7">
        <w:rPr>
          <w:lang w:val="en-US"/>
        </w:rPr>
        <w:t>Linguarium</w:t>
      </w:r>
      <w:proofErr w:type="spellEnd"/>
      <w:r w:rsidR="003B38FA" w:rsidRPr="00BF66B7">
        <w:rPr>
          <w:lang w:val="en-US"/>
        </w:rPr>
        <w:t>. No.12.</w:t>
      </w:r>
      <w:r w:rsidRPr="00BF66B7">
        <w:rPr>
          <w:lang w:val="en-US"/>
        </w:rPr>
        <w:t xml:space="preserve"> </w:t>
      </w:r>
      <w:r w:rsidR="003B38FA" w:rsidRPr="00BF66B7">
        <w:t>Р</w:t>
      </w:r>
      <w:r w:rsidRPr="00BF66B7">
        <w:rPr>
          <w:lang w:val="en-US"/>
        </w:rPr>
        <w:t>. 25</w:t>
      </w:r>
      <w:r w:rsidR="003B38FA" w:rsidRPr="00BF66B7">
        <w:rPr>
          <w:rFonts w:cs="Times New Roman"/>
          <w:szCs w:val="24"/>
          <w:lang w:val="en-US"/>
        </w:rPr>
        <w:t>–</w:t>
      </w:r>
      <w:r w:rsidRPr="00BF66B7">
        <w:rPr>
          <w:lang w:val="en-US"/>
        </w:rPr>
        <w:t>36.</w:t>
      </w:r>
    </w:p>
    <w:p w:rsidR="006869D1" w:rsidRPr="00BF66B7" w:rsidRDefault="006869D1" w:rsidP="003B38FA">
      <w:pPr>
        <w:pStyle w:val="aa"/>
        <w:spacing w:after="0"/>
        <w:ind w:firstLine="284"/>
        <w:rPr>
          <w:lang w:val="en-US" w:eastAsia="ru-RU"/>
        </w:rPr>
      </w:pPr>
      <w:proofErr w:type="spellStart"/>
      <w:r w:rsidRPr="00BF66B7">
        <w:rPr>
          <w:lang w:val="en-US" w:eastAsia="ru-RU"/>
        </w:rPr>
        <w:t>Bietenbeck</w:t>
      </w:r>
      <w:proofErr w:type="spellEnd"/>
      <w:r w:rsidRPr="00BF66B7">
        <w:rPr>
          <w:lang w:val="en-US" w:eastAsia="ru-RU"/>
        </w:rPr>
        <w:t>, J.C. (2011) “Teaching Practices and Student Achievement: Evidence from TIMSS”, Master Thesis CEMFI No. 1104</w:t>
      </w:r>
    </w:p>
    <w:p w:rsidR="006869D1" w:rsidRPr="00BF66B7" w:rsidRDefault="00025DA8" w:rsidP="003B38FA">
      <w:pPr>
        <w:autoSpaceDE w:val="0"/>
        <w:autoSpaceDN w:val="0"/>
        <w:adjustRightInd w:val="0"/>
        <w:spacing w:after="0" w:line="360" w:lineRule="auto"/>
        <w:ind w:firstLine="284"/>
        <w:rPr>
          <w:rFonts w:ascii="Times New Roman" w:hAnsi="Times New Roman" w:cs="Times New Roman"/>
          <w:sz w:val="24"/>
          <w:szCs w:val="24"/>
          <w:lang w:val="en-US"/>
        </w:rPr>
      </w:pPr>
      <w:proofErr w:type="spellStart"/>
      <w:r w:rsidRPr="00BF66B7">
        <w:rPr>
          <w:rFonts w:ascii="Times New Roman" w:eastAsia="PragmaticaC" w:hAnsi="Times New Roman" w:cs="Times New Roman"/>
          <w:sz w:val="24"/>
          <w:szCs w:val="24"/>
          <w:lang w:val="en-US"/>
        </w:rPr>
        <w:t>Clotfelter</w:t>
      </w:r>
      <w:proofErr w:type="spellEnd"/>
      <w:r w:rsidRPr="00BF66B7">
        <w:rPr>
          <w:rFonts w:ascii="Times New Roman" w:eastAsia="PragmaticaC" w:hAnsi="Times New Roman" w:cs="Times New Roman"/>
          <w:sz w:val="24"/>
          <w:szCs w:val="24"/>
          <w:lang w:val="en-US"/>
        </w:rPr>
        <w:t xml:space="preserve"> Ch., Ladd H. F., </w:t>
      </w:r>
      <w:proofErr w:type="spellStart"/>
      <w:r w:rsidRPr="00BF66B7">
        <w:rPr>
          <w:rFonts w:ascii="Times New Roman" w:eastAsia="PragmaticaC" w:hAnsi="Times New Roman" w:cs="Times New Roman"/>
          <w:sz w:val="24"/>
          <w:szCs w:val="24"/>
          <w:lang w:val="en-US"/>
        </w:rPr>
        <w:t>Vigdor</w:t>
      </w:r>
      <w:proofErr w:type="spellEnd"/>
      <w:r w:rsidRPr="00BF66B7">
        <w:rPr>
          <w:rFonts w:ascii="Times New Roman" w:eastAsia="PragmaticaC" w:hAnsi="Times New Roman" w:cs="Times New Roman"/>
          <w:sz w:val="24"/>
          <w:szCs w:val="24"/>
          <w:lang w:val="en-US"/>
        </w:rPr>
        <w:t xml:space="preserve"> J. L. (2006) Teacher-student matching</w:t>
      </w:r>
      <w:r w:rsidR="003B38FA" w:rsidRPr="00BF66B7">
        <w:rPr>
          <w:rFonts w:ascii="Times New Roman" w:eastAsia="PragmaticaC" w:hAnsi="Times New Roman" w:cs="Times New Roman"/>
          <w:sz w:val="24"/>
          <w:szCs w:val="24"/>
          <w:lang w:val="en-US"/>
        </w:rPr>
        <w:t xml:space="preserve"> </w:t>
      </w:r>
      <w:r w:rsidRPr="00BF66B7">
        <w:rPr>
          <w:rFonts w:ascii="Times New Roman" w:eastAsia="PragmaticaC" w:hAnsi="Times New Roman" w:cs="Times New Roman"/>
          <w:sz w:val="24"/>
          <w:szCs w:val="24"/>
          <w:lang w:val="en-US"/>
        </w:rPr>
        <w:t>and the assessment of teacher effectiveness / NBER Working Paper</w:t>
      </w:r>
      <w:r w:rsidR="003B38FA" w:rsidRPr="00BF66B7">
        <w:rPr>
          <w:rFonts w:ascii="Times New Roman" w:eastAsia="PragmaticaC" w:hAnsi="Times New Roman" w:cs="Times New Roman"/>
          <w:sz w:val="24"/>
          <w:szCs w:val="24"/>
          <w:lang w:val="en-US"/>
        </w:rPr>
        <w:t xml:space="preserve"> </w:t>
      </w:r>
      <w:r w:rsidRPr="00BF66B7">
        <w:rPr>
          <w:rFonts w:ascii="Times New Roman" w:eastAsia="PragmaticaC" w:hAnsi="Times New Roman" w:cs="Times New Roman"/>
          <w:sz w:val="24"/>
          <w:szCs w:val="24"/>
          <w:lang w:val="en-US"/>
        </w:rPr>
        <w:t>No. 11936, National Bureau of Economic Research, Inc.</w:t>
      </w:r>
    </w:p>
    <w:p w:rsidR="006869D1" w:rsidRPr="00BF66B7" w:rsidRDefault="0091014C" w:rsidP="003B38FA">
      <w:pPr>
        <w:spacing w:after="0" w:line="360" w:lineRule="auto"/>
        <w:ind w:firstLine="284"/>
        <w:rPr>
          <w:rFonts w:ascii="Times New Roman" w:hAnsi="Times New Roman" w:cs="Times New Roman"/>
          <w:sz w:val="24"/>
          <w:szCs w:val="24"/>
        </w:rPr>
      </w:pPr>
      <w:proofErr w:type="spellStart"/>
      <w:r w:rsidRPr="00BF66B7">
        <w:rPr>
          <w:rFonts w:ascii="Times New Roman" w:hAnsi="Times New Roman" w:cs="Times New Roman"/>
          <w:sz w:val="24"/>
          <w:szCs w:val="24"/>
          <w:lang w:val="en-US"/>
        </w:rPr>
        <w:t>Hanushek</w:t>
      </w:r>
      <w:proofErr w:type="spellEnd"/>
      <w:r w:rsidRPr="00BF66B7">
        <w:rPr>
          <w:rFonts w:ascii="Times New Roman" w:hAnsi="Times New Roman" w:cs="Times New Roman"/>
          <w:sz w:val="24"/>
          <w:szCs w:val="24"/>
          <w:lang w:val="en-US"/>
        </w:rPr>
        <w:t xml:space="preserve"> E.</w:t>
      </w:r>
      <w:r w:rsidR="003B38FA" w:rsidRPr="00BF66B7">
        <w:rPr>
          <w:rFonts w:ascii="Times New Roman" w:hAnsi="Times New Roman" w:cs="Times New Roman"/>
          <w:sz w:val="24"/>
          <w:szCs w:val="24"/>
          <w:lang w:val="en-US"/>
        </w:rPr>
        <w:t xml:space="preserve"> (1997)</w:t>
      </w:r>
      <w:r w:rsidRPr="00BF66B7">
        <w:rPr>
          <w:rFonts w:ascii="Times New Roman" w:hAnsi="Times New Roman" w:cs="Times New Roman"/>
          <w:sz w:val="24"/>
          <w:szCs w:val="24"/>
          <w:lang w:val="en-US"/>
        </w:rPr>
        <w:t xml:space="preserve"> Assessing the Effects of School Resources on Student </w:t>
      </w:r>
      <w:r w:rsidRPr="00BF66B7">
        <w:rPr>
          <w:rStyle w:val="A80"/>
          <w:rFonts w:ascii="Times New Roman" w:hAnsi="Times New Roman" w:cs="Times New Roman"/>
          <w:color w:val="auto"/>
          <w:sz w:val="24"/>
          <w:szCs w:val="24"/>
          <w:lang w:val="en-US"/>
        </w:rPr>
        <w:t xml:space="preserve">7. </w:t>
      </w:r>
      <w:r w:rsidRPr="00BF66B7">
        <w:rPr>
          <w:rFonts w:ascii="Times New Roman" w:hAnsi="Times New Roman" w:cs="Times New Roman"/>
          <w:sz w:val="24"/>
          <w:szCs w:val="24"/>
          <w:lang w:val="en-US"/>
        </w:rPr>
        <w:t xml:space="preserve">Performance: An Update // Educational Evaluation and Policy Analysis. </w:t>
      </w:r>
      <w:proofErr w:type="gramStart"/>
      <w:r w:rsidRPr="00BF66B7">
        <w:rPr>
          <w:rFonts w:ascii="Times New Roman" w:hAnsi="Times New Roman" w:cs="Times New Roman"/>
          <w:sz w:val="24"/>
          <w:szCs w:val="24"/>
          <w:lang w:val="en-US"/>
        </w:rPr>
        <w:t>Vol. 19.</w:t>
      </w:r>
      <w:proofErr w:type="gramEnd"/>
      <w:r w:rsidRPr="00BF66B7">
        <w:rPr>
          <w:rFonts w:ascii="Times New Roman" w:hAnsi="Times New Roman" w:cs="Times New Roman"/>
          <w:sz w:val="24"/>
          <w:szCs w:val="24"/>
          <w:lang w:val="en-US"/>
        </w:rPr>
        <w:t xml:space="preserve"> </w:t>
      </w:r>
      <w:proofErr w:type="gramStart"/>
      <w:r w:rsidRPr="00BF66B7">
        <w:rPr>
          <w:rFonts w:ascii="Times New Roman" w:hAnsi="Times New Roman" w:cs="Times New Roman"/>
          <w:sz w:val="24"/>
          <w:szCs w:val="24"/>
          <w:lang w:val="en-US"/>
        </w:rPr>
        <w:t>No. 2.</w:t>
      </w:r>
      <w:proofErr w:type="gramEnd"/>
      <w:r w:rsidRPr="00BF66B7">
        <w:rPr>
          <w:rFonts w:ascii="Times New Roman" w:hAnsi="Times New Roman" w:cs="Times New Roman"/>
          <w:sz w:val="24"/>
          <w:szCs w:val="24"/>
          <w:lang w:val="en-US"/>
        </w:rPr>
        <w:t xml:space="preserve"> </w:t>
      </w:r>
      <w:r w:rsidRPr="00BF66B7">
        <w:rPr>
          <w:rFonts w:ascii="Times New Roman" w:hAnsi="Times New Roman" w:cs="Times New Roman"/>
          <w:sz w:val="24"/>
          <w:szCs w:val="24"/>
        </w:rPr>
        <w:t xml:space="preserve">P. 141–164. </w:t>
      </w:r>
    </w:p>
    <w:p w:rsidR="00437D51" w:rsidRPr="00BF66B7" w:rsidRDefault="00437D51" w:rsidP="003B38FA">
      <w:pPr>
        <w:autoSpaceDE w:val="0"/>
        <w:autoSpaceDN w:val="0"/>
        <w:adjustRightInd w:val="0"/>
        <w:spacing w:after="0" w:line="360" w:lineRule="auto"/>
        <w:ind w:firstLine="284"/>
        <w:rPr>
          <w:rFonts w:ascii="Times New Roman" w:hAnsi="Times New Roman" w:cs="Times New Roman"/>
          <w:sz w:val="24"/>
          <w:szCs w:val="24"/>
          <w:lang w:val="en-US"/>
        </w:rPr>
      </w:pPr>
      <w:proofErr w:type="spellStart"/>
      <w:r w:rsidRPr="00BF66B7">
        <w:rPr>
          <w:rFonts w:ascii="Times New Roman" w:eastAsia="PragmaticaC" w:hAnsi="Times New Roman" w:cs="Times New Roman"/>
          <w:sz w:val="24"/>
          <w:szCs w:val="24"/>
          <w:lang w:val="en-US"/>
        </w:rPr>
        <w:t>Hanushek</w:t>
      </w:r>
      <w:proofErr w:type="spellEnd"/>
      <w:r w:rsidRPr="00BF66B7">
        <w:rPr>
          <w:rFonts w:ascii="Times New Roman" w:eastAsia="PragmaticaC" w:hAnsi="Times New Roman" w:cs="Times New Roman"/>
          <w:sz w:val="24"/>
          <w:szCs w:val="24"/>
          <w:lang w:val="en-US"/>
        </w:rPr>
        <w:t xml:space="preserve"> E.A., </w:t>
      </w:r>
      <w:proofErr w:type="spellStart"/>
      <w:r w:rsidRPr="00BF66B7">
        <w:rPr>
          <w:rFonts w:ascii="Times New Roman" w:eastAsia="PragmaticaC" w:hAnsi="Times New Roman" w:cs="Times New Roman"/>
          <w:sz w:val="24"/>
          <w:szCs w:val="24"/>
          <w:lang w:val="en-US"/>
        </w:rPr>
        <w:t>Kain</w:t>
      </w:r>
      <w:proofErr w:type="spellEnd"/>
      <w:r w:rsidRPr="00BF66B7">
        <w:rPr>
          <w:rFonts w:ascii="Times New Roman" w:eastAsia="PragmaticaC" w:hAnsi="Times New Roman" w:cs="Times New Roman"/>
          <w:sz w:val="24"/>
          <w:szCs w:val="24"/>
          <w:lang w:val="en-US"/>
        </w:rPr>
        <w:t xml:space="preserve"> J. F., </w:t>
      </w:r>
      <w:proofErr w:type="spellStart"/>
      <w:r w:rsidRPr="00BF66B7">
        <w:rPr>
          <w:rFonts w:ascii="Times New Roman" w:eastAsia="PragmaticaC" w:hAnsi="Times New Roman" w:cs="Times New Roman"/>
          <w:sz w:val="24"/>
          <w:szCs w:val="24"/>
          <w:lang w:val="en-US"/>
        </w:rPr>
        <w:t>Rivkin</w:t>
      </w:r>
      <w:proofErr w:type="spellEnd"/>
      <w:r w:rsidRPr="00BF66B7">
        <w:rPr>
          <w:rFonts w:ascii="Times New Roman" w:eastAsia="PragmaticaC" w:hAnsi="Times New Roman" w:cs="Times New Roman"/>
          <w:sz w:val="24"/>
          <w:szCs w:val="24"/>
          <w:lang w:val="en-US"/>
        </w:rPr>
        <w:t xml:space="preserve"> S. G. (2005) Teachers, schools, and</w:t>
      </w:r>
      <w:r w:rsidR="003B38FA" w:rsidRPr="00BF66B7">
        <w:rPr>
          <w:rFonts w:ascii="Times New Roman" w:eastAsia="PragmaticaC" w:hAnsi="Times New Roman" w:cs="Times New Roman"/>
          <w:sz w:val="24"/>
          <w:szCs w:val="24"/>
          <w:lang w:val="en-US"/>
        </w:rPr>
        <w:t xml:space="preserve"> </w:t>
      </w:r>
      <w:r w:rsidRPr="00BF66B7">
        <w:rPr>
          <w:rFonts w:ascii="Times New Roman" w:eastAsia="PragmaticaC" w:hAnsi="Times New Roman" w:cs="Times New Roman"/>
          <w:sz w:val="24"/>
          <w:szCs w:val="24"/>
          <w:lang w:val="en-US"/>
        </w:rPr>
        <w:t xml:space="preserve">academic achievement // </w:t>
      </w:r>
      <w:proofErr w:type="spellStart"/>
      <w:r w:rsidRPr="00BF66B7">
        <w:rPr>
          <w:rFonts w:ascii="Times New Roman" w:eastAsia="PragmaticaC" w:hAnsi="Times New Roman" w:cs="Times New Roman"/>
          <w:sz w:val="24"/>
          <w:szCs w:val="24"/>
          <w:lang w:val="en-US"/>
        </w:rPr>
        <w:t>Econometrica</w:t>
      </w:r>
      <w:proofErr w:type="spellEnd"/>
      <w:r w:rsidRPr="00BF66B7">
        <w:rPr>
          <w:rFonts w:ascii="Times New Roman" w:eastAsia="PragmaticaC" w:hAnsi="Times New Roman" w:cs="Times New Roman"/>
          <w:sz w:val="24"/>
          <w:szCs w:val="24"/>
          <w:lang w:val="en-US"/>
        </w:rPr>
        <w:t xml:space="preserve">. </w:t>
      </w:r>
      <w:proofErr w:type="gramStart"/>
      <w:r w:rsidRPr="00BF66B7">
        <w:rPr>
          <w:rFonts w:ascii="Times New Roman" w:eastAsia="PragmaticaC" w:hAnsi="Times New Roman" w:cs="Times New Roman"/>
          <w:sz w:val="24"/>
          <w:szCs w:val="24"/>
          <w:lang w:val="en-US"/>
        </w:rPr>
        <w:t>Vol. 73.</w:t>
      </w:r>
      <w:proofErr w:type="gramEnd"/>
      <w:r w:rsidRPr="00BF66B7">
        <w:rPr>
          <w:rFonts w:ascii="Times New Roman" w:eastAsia="PragmaticaC" w:hAnsi="Times New Roman" w:cs="Times New Roman"/>
          <w:sz w:val="24"/>
          <w:szCs w:val="24"/>
          <w:lang w:val="en-US"/>
        </w:rPr>
        <w:t xml:space="preserve"> </w:t>
      </w:r>
      <w:proofErr w:type="gramStart"/>
      <w:r w:rsidRPr="00BF66B7">
        <w:rPr>
          <w:rFonts w:ascii="Times New Roman" w:eastAsia="PragmaticaC" w:hAnsi="Times New Roman" w:cs="Times New Roman"/>
          <w:sz w:val="24"/>
          <w:szCs w:val="24"/>
          <w:lang w:val="en-US"/>
        </w:rPr>
        <w:t>No. 2.</w:t>
      </w:r>
      <w:proofErr w:type="gramEnd"/>
      <w:r w:rsidRPr="00BF66B7">
        <w:rPr>
          <w:rFonts w:ascii="Times New Roman" w:eastAsia="PragmaticaC" w:hAnsi="Times New Roman" w:cs="Times New Roman"/>
          <w:sz w:val="24"/>
          <w:szCs w:val="24"/>
          <w:lang w:val="en-US"/>
        </w:rPr>
        <w:t xml:space="preserve"> P. 417–458.</w:t>
      </w:r>
    </w:p>
    <w:p w:rsidR="006869D1" w:rsidRPr="00BF66B7" w:rsidRDefault="006869D1" w:rsidP="003B38FA">
      <w:pPr>
        <w:pStyle w:val="aa"/>
        <w:spacing w:after="0"/>
        <w:ind w:firstLine="284"/>
        <w:rPr>
          <w:rFonts w:cs="Times New Roman"/>
          <w:noProof/>
          <w:lang w:val="en-US"/>
        </w:rPr>
      </w:pPr>
      <w:proofErr w:type="spellStart"/>
      <w:proofErr w:type="gramStart"/>
      <w:r w:rsidRPr="00BF66B7">
        <w:rPr>
          <w:rFonts w:cs="Times New Roman"/>
          <w:lang w:val="en-US"/>
        </w:rPr>
        <w:t>Klaveren</w:t>
      </w:r>
      <w:proofErr w:type="spellEnd"/>
      <w:r w:rsidRPr="00BF66B7">
        <w:rPr>
          <w:rFonts w:cs="Times New Roman"/>
          <w:lang w:val="en-US"/>
        </w:rPr>
        <w:t>, C. (2011, August) “Lecturing style teaching and student performance” Economics of Education Review</w:t>
      </w:r>
      <w:r w:rsidR="003B38FA" w:rsidRPr="00BF66B7">
        <w:rPr>
          <w:rFonts w:cs="Times New Roman"/>
          <w:lang w:val="en-US"/>
        </w:rPr>
        <w:t>.</w:t>
      </w:r>
      <w:proofErr w:type="gramEnd"/>
      <w:r w:rsidR="003B38FA" w:rsidRPr="00BF66B7">
        <w:rPr>
          <w:rFonts w:cs="Times New Roman"/>
          <w:lang w:val="en-US"/>
        </w:rPr>
        <w:t xml:space="preserve"> </w:t>
      </w:r>
      <w:proofErr w:type="gramStart"/>
      <w:r w:rsidR="003B38FA" w:rsidRPr="00BF66B7">
        <w:rPr>
          <w:rFonts w:cs="Times New Roman"/>
          <w:lang w:val="en-US"/>
        </w:rPr>
        <w:t>Vol. 30.</w:t>
      </w:r>
      <w:proofErr w:type="gramEnd"/>
      <w:r w:rsidRPr="00BF66B7">
        <w:rPr>
          <w:rFonts w:cs="Times New Roman"/>
          <w:lang w:val="en-US"/>
        </w:rPr>
        <w:t xml:space="preserve"> </w:t>
      </w:r>
      <w:proofErr w:type="gramStart"/>
      <w:r w:rsidRPr="00BF66B7">
        <w:rPr>
          <w:lang w:val="en-US"/>
        </w:rPr>
        <w:t>No. 4</w:t>
      </w:r>
      <w:r w:rsidR="003B38FA" w:rsidRPr="00BF66B7">
        <w:rPr>
          <w:lang w:val="en-US"/>
        </w:rPr>
        <w:t>.</w:t>
      </w:r>
      <w:proofErr w:type="gramEnd"/>
      <w:r w:rsidRPr="00BF66B7">
        <w:rPr>
          <w:rFonts w:cs="Times New Roman"/>
          <w:lang w:val="en-US"/>
        </w:rPr>
        <w:t xml:space="preserve"> </w:t>
      </w:r>
      <w:r w:rsidR="003B38FA" w:rsidRPr="00BF66B7">
        <w:rPr>
          <w:rFonts w:cs="Times New Roman"/>
        </w:rPr>
        <w:t>Р</w:t>
      </w:r>
      <w:r w:rsidRPr="00BF66B7">
        <w:rPr>
          <w:rFonts w:cs="Times New Roman"/>
          <w:lang w:val="en-US"/>
        </w:rPr>
        <w:t>. 729–739.</w:t>
      </w:r>
    </w:p>
    <w:p w:rsidR="006869D1" w:rsidRPr="00BF66B7" w:rsidRDefault="006869D1" w:rsidP="003B38FA">
      <w:pPr>
        <w:pStyle w:val="aa"/>
        <w:spacing w:after="0"/>
        <w:ind w:firstLine="284"/>
        <w:rPr>
          <w:lang w:val="en-US"/>
        </w:rPr>
      </w:pPr>
      <w:proofErr w:type="spellStart"/>
      <w:r w:rsidRPr="00BF66B7">
        <w:rPr>
          <w:lang w:val="en-US" w:eastAsia="ru-RU"/>
        </w:rPr>
        <w:t>Lavy</w:t>
      </w:r>
      <w:proofErr w:type="spellEnd"/>
      <w:r w:rsidRPr="00BF66B7">
        <w:rPr>
          <w:lang w:val="en-US" w:eastAsia="ru-RU"/>
        </w:rPr>
        <w:t>, V. (2011, March) “</w:t>
      </w:r>
      <w:r w:rsidRPr="00BF66B7">
        <w:rPr>
          <w:lang w:val="en-US"/>
        </w:rPr>
        <w:t xml:space="preserve">What Makes an Effective Teacher? Quasi-Experimental Evidence”, </w:t>
      </w:r>
      <w:r w:rsidRPr="00BF66B7">
        <w:rPr>
          <w:rFonts w:cs="Times New Roman"/>
          <w:szCs w:val="24"/>
          <w:lang w:val="en-US"/>
        </w:rPr>
        <w:t xml:space="preserve">NBER </w:t>
      </w:r>
      <w:r w:rsidRPr="00BF66B7">
        <w:rPr>
          <w:lang w:val="en-US"/>
        </w:rPr>
        <w:t>Working Paper Series, Working Paper No. 16885</w:t>
      </w:r>
      <w:r w:rsidR="00BF66B7" w:rsidRPr="00BF66B7">
        <w:rPr>
          <w:lang w:val="en-US"/>
        </w:rPr>
        <w:t>.</w:t>
      </w:r>
    </w:p>
    <w:p w:rsidR="00437D51" w:rsidRPr="00BF66B7" w:rsidRDefault="00437D51" w:rsidP="003B38FA">
      <w:pPr>
        <w:pStyle w:val="aa"/>
        <w:spacing w:after="0"/>
        <w:ind w:firstLine="284"/>
        <w:rPr>
          <w:lang w:val="en-US"/>
        </w:rPr>
      </w:pPr>
      <w:proofErr w:type="spellStart"/>
      <w:r w:rsidRPr="00BF66B7">
        <w:rPr>
          <w:lang w:val="en-US"/>
        </w:rPr>
        <w:t>Schwerdt</w:t>
      </w:r>
      <w:proofErr w:type="spellEnd"/>
      <w:r w:rsidRPr="00BF66B7">
        <w:rPr>
          <w:lang w:val="en-US"/>
        </w:rPr>
        <w:t xml:space="preserve">, G. and </w:t>
      </w:r>
      <w:proofErr w:type="spellStart"/>
      <w:r w:rsidRPr="00BF66B7">
        <w:rPr>
          <w:lang w:val="en-US"/>
        </w:rPr>
        <w:t>Wuppermann</w:t>
      </w:r>
      <w:proofErr w:type="spellEnd"/>
      <w:r w:rsidRPr="00BF66B7">
        <w:rPr>
          <w:lang w:val="en-US"/>
        </w:rPr>
        <w:t xml:space="preserve">, A.C. (2010, June) “Is traditional teaching really all that bad? </w:t>
      </w:r>
      <w:proofErr w:type="gramStart"/>
      <w:r w:rsidRPr="00BF66B7">
        <w:rPr>
          <w:lang w:val="en-US"/>
        </w:rPr>
        <w:t>Program on Education Policy and Governance Working Papers Series.</w:t>
      </w:r>
      <w:proofErr w:type="gramEnd"/>
    </w:p>
    <w:p w:rsidR="00437D51" w:rsidRPr="00BF66B7" w:rsidRDefault="00437D51" w:rsidP="003B38FA">
      <w:pPr>
        <w:pStyle w:val="aa"/>
        <w:spacing w:after="0"/>
        <w:ind w:firstLine="284"/>
        <w:rPr>
          <w:rFonts w:cs="Times New Roman"/>
          <w:lang w:val="en-US"/>
        </w:rPr>
      </w:pPr>
      <w:r w:rsidRPr="00BF66B7">
        <w:rPr>
          <w:rFonts w:cs="Times New Roman"/>
          <w:lang w:val="en-US"/>
        </w:rPr>
        <w:t>Yee, K.M. (2010) “Head of the class: exploring the link between teacher quality, instructional practice, and student outcomes in Indonesia, Malaysia, and the Philippines”, Georgetown University, Washington, D.C.</w:t>
      </w:r>
    </w:p>
    <w:p w:rsidR="00437D51" w:rsidRPr="00BF66B7" w:rsidRDefault="003B38FA" w:rsidP="003B38FA">
      <w:pPr>
        <w:pStyle w:val="aa"/>
        <w:spacing w:after="0"/>
        <w:ind w:firstLine="284"/>
        <w:rPr>
          <w:lang w:val="en-US"/>
        </w:rPr>
      </w:pPr>
      <w:proofErr w:type="spellStart"/>
      <w:r w:rsidRPr="00BF66B7">
        <w:rPr>
          <w:rFonts w:cs="Times New Roman"/>
          <w:lang w:val="en-US"/>
        </w:rPr>
        <w:t>Zuzovsky</w:t>
      </w:r>
      <w:proofErr w:type="spellEnd"/>
      <w:r w:rsidRPr="00BF66B7">
        <w:rPr>
          <w:rFonts w:cs="Times New Roman"/>
          <w:lang w:val="en-US"/>
        </w:rPr>
        <w:t>, R. (2009)</w:t>
      </w:r>
      <w:r w:rsidR="00437D51" w:rsidRPr="00BF66B7">
        <w:rPr>
          <w:rFonts w:cs="Times New Roman"/>
          <w:lang w:val="en-US"/>
        </w:rPr>
        <w:t xml:space="preserve"> Teachers’ qualifications and their impact on student achievement: findings from TIMSS 2003 data for Israel, IERI Monograph Series. </w:t>
      </w:r>
      <w:proofErr w:type="gramStart"/>
      <w:r w:rsidR="00437D51" w:rsidRPr="00BF66B7">
        <w:rPr>
          <w:rFonts w:cs="Times New Roman"/>
          <w:lang w:val="en-US"/>
        </w:rPr>
        <w:t>Issues and Methodologies in Large-Scale Assessments</w:t>
      </w:r>
      <w:r w:rsidRPr="00BF66B7">
        <w:rPr>
          <w:rFonts w:cs="Times New Roman"/>
        </w:rPr>
        <w:t>.</w:t>
      </w:r>
      <w:proofErr w:type="gramEnd"/>
      <w:r w:rsidRPr="00BF66B7">
        <w:rPr>
          <w:rFonts w:cs="Times New Roman"/>
          <w:lang w:val="en-US"/>
        </w:rPr>
        <w:t xml:space="preserve"> </w:t>
      </w:r>
      <w:proofErr w:type="gramStart"/>
      <w:r w:rsidRPr="00BF66B7">
        <w:rPr>
          <w:rFonts w:cs="Times New Roman"/>
          <w:lang w:val="en-US"/>
        </w:rPr>
        <w:t>Vol. 2</w:t>
      </w:r>
      <w:r w:rsidRPr="00BF66B7">
        <w:rPr>
          <w:rFonts w:cs="Times New Roman"/>
        </w:rPr>
        <w:t>.</w:t>
      </w:r>
      <w:proofErr w:type="gramEnd"/>
      <w:r w:rsidR="00437D51" w:rsidRPr="00BF66B7">
        <w:rPr>
          <w:rFonts w:cs="Times New Roman"/>
          <w:lang w:val="en-US"/>
        </w:rPr>
        <w:t xml:space="preserve"> </w:t>
      </w:r>
      <w:r w:rsidRPr="00BF66B7">
        <w:rPr>
          <w:rFonts w:cs="Times New Roman"/>
        </w:rPr>
        <w:t>Р</w:t>
      </w:r>
      <w:r w:rsidR="00437D51" w:rsidRPr="00BF66B7">
        <w:rPr>
          <w:rFonts w:cs="Times New Roman"/>
          <w:lang w:val="en-US"/>
        </w:rPr>
        <w:t>. 37–62.</w:t>
      </w:r>
    </w:p>
    <w:p w:rsidR="00437D51" w:rsidRDefault="00437D51" w:rsidP="003B38FA">
      <w:pPr>
        <w:spacing w:after="0" w:line="360" w:lineRule="auto"/>
        <w:rPr>
          <w:rFonts w:ascii="Times New Roman" w:hAnsi="Times New Roman" w:cs="Times New Roman"/>
          <w:sz w:val="24"/>
          <w:szCs w:val="24"/>
          <w:lang w:eastAsia="ru-RU"/>
        </w:rPr>
      </w:pPr>
    </w:p>
    <w:p w:rsidR="00F95A44" w:rsidRDefault="00F95A44" w:rsidP="003B38FA">
      <w:pPr>
        <w:spacing w:after="0" w:line="360" w:lineRule="auto"/>
        <w:rPr>
          <w:rFonts w:ascii="Times New Roman" w:hAnsi="Times New Roman" w:cs="Times New Roman"/>
          <w:sz w:val="24"/>
          <w:szCs w:val="24"/>
          <w:lang w:eastAsia="ru-RU"/>
        </w:rPr>
      </w:pPr>
    </w:p>
    <w:p w:rsidR="00F95A44" w:rsidRDefault="00F95A44" w:rsidP="003B38FA">
      <w:pPr>
        <w:spacing w:after="0" w:line="360" w:lineRule="auto"/>
        <w:rPr>
          <w:rFonts w:ascii="Times New Roman" w:hAnsi="Times New Roman" w:cs="Times New Roman"/>
          <w:sz w:val="24"/>
          <w:szCs w:val="24"/>
          <w:lang w:eastAsia="ru-RU"/>
        </w:rPr>
      </w:pPr>
    </w:p>
    <w:p w:rsidR="000D673F" w:rsidRDefault="000D673F" w:rsidP="003B38FA">
      <w:pPr>
        <w:spacing w:after="0" w:line="360" w:lineRule="auto"/>
        <w:rPr>
          <w:rFonts w:ascii="Times New Roman" w:hAnsi="Times New Roman" w:cs="Times New Roman"/>
          <w:sz w:val="24"/>
          <w:szCs w:val="24"/>
          <w:lang w:eastAsia="ru-RU"/>
        </w:rPr>
      </w:pPr>
    </w:p>
    <w:p w:rsidR="000D673F" w:rsidRDefault="000D673F" w:rsidP="003B38FA">
      <w:pPr>
        <w:spacing w:after="0" w:line="360" w:lineRule="auto"/>
        <w:rPr>
          <w:rFonts w:ascii="Times New Roman" w:hAnsi="Times New Roman" w:cs="Times New Roman"/>
          <w:sz w:val="24"/>
          <w:szCs w:val="24"/>
          <w:lang w:eastAsia="ru-RU"/>
        </w:rPr>
      </w:pPr>
    </w:p>
    <w:p w:rsidR="000D673F" w:rsidRDefault="000D673F" w:rsidP="003B38FA">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Аннотация</w:t>
      </w:r>
    </w:p>
    <w:p w:rsidR="000D673F" w:rsidRDefault="00214103" w:rsidP="00214103">
      <w:pPr>
        <w:spacing w:after="0" w:line="360" w:lineRule="auto"/>
        <w:jc w:val="both"/>
        <w:rPr>
          <w:rFonts w:ascii="Times New Roman" w:hAnsi="Times New Roman" w:cs="Times New Roman"/>
          <w:sz w:val="24"/>
          <w:szCs w:val="24"/>
          <w:lang w:eastAsia="ru-RU"/>
        </w:rPr>
      </w:pPr>
      <w:r w:rsidRPr="003803E1">
        <w:rPr>
          <w:rFonts w:ascii="Times New Roman" w:hAnsi="Times New Roman" w:cs="Times New Roman"/>
          <w:sz w:val="24"/>
          <w:szCs w:val="24"/>
        </w:rPr>
        <w:t xml:space="preserve">Анализ данных опроса учителей школ Пермского края </w:t>
      </w:r>
      <w:r>
        <w:rPr>
          <w:rFonts w:ascii="Times New Roman" w:hAnsi="Times New Roman" w:cs="Times New Roman"/>
          <w:sz w:val="24"/>
          <w:szCs w:val="24"/>
        </w:rPr>
        <w:t xml:space="preserve">позволил выявить </w:t>
      </w:r>
      <w:r w:rsidRPr="003803E1">
        <w:rPr>
          <w:rFonts w:ascii="Times New Roman" w:hAnsi="Times New Roman" w:cs="Times New Roman"/>
          <w:sz w:val="24"/>
          <w:szCs w:val="24"/>
        </w:rPr>
        <w:t>особенност</w:t>
      </w:r>
      <w:r>
        <w:rPr>
          <w:rFonts w:ascii="Times New Roman" w:hAnsi="Times New Roman" w:cs="Times New Roman"/>
          <w:sz w:val="24"/>
          <w:szCs w:val="24"/>
        </w:rPr>
        <w:t>и</w:t>
      </w:r>
      <w:r w:rsidRPr="003803E1">
        <w:rPr>
          <w:rFonts w:ascii="Times New Roman" w:hAnsi="Times New Roman" w:cs="Times New Roman"/>
          <w:sz w:val="24"/>
          <w:szCs w:val="24"/>
        </w:rPr>
        <w:t xml:space="preserve"> в оценке успеваемости классов с разными наборами о</w:t>
      </w:r>
      <w:r>
        <w:rPr>
          <w:rFonts w:ascii="Times New Roman" w:hAnsi="Times New Roman" w:cs="Times New Roman"/>
          <w:sz w:val="24"/>
          <w:szCs w:val="24"/>
        </w:rPr>
        <w:t>тмет</w:t>
      </w:r>
      <w:r w:rsidRPr="003803E1">
        <w:rPr>
          <w:rFonts w:ascii="Times New Roman" w:hAnsi="Times New Roman" w:cs="Times New Roman"/>
          <w:sz w:val="24"/>
          <w:szCs w:val="24"/>
        </w:rPr>
        <w:t>ок</w:t>
      </w:r>
      <w:r>
        <w:rPr>
          <w:rFonts w:ascii="Times New Roman" w:hAnsi="Times New Roman" w:cs="Times New Roman"/>
          <w:sz w:val="24"/>
          <w:szCs w:val="24"/>
        </w:rPr>
        <w:t>, с наличием или отсутствием отличных или неудовлетворительных о</w:t>
      </w:r>
      <w:r>
        <w:rPr>
          <w:rFonts w:ascii="Times New Roman" w:hAnsi="Times New Roman" w:cs="Times New Roman"/>
          <w:sz w:val="24"/>
          <w:szCs w:val="24"/>
        </w:rPr>
        <w:t>тмет</w:t>
      </w:r>
      <w:r>
        <w:rPr>
          <w:rFonts w:ascii="Times New Roman" w:hAnsi="Times New Roman" w:cs="Times New Roman"/>
          <w:sz w:val="24"/>
          <w:szCs w:val="24"/>
        </w:rPr>
        <w:t>ок.</w:t>
      </w:r>
      <w:r>
        <w:rPr>
          <w:rFonts w:ascii="Times New Roman" w:hAnsi="Times New Roman" w:cs="Times New Roman"/>
          <w:sz w:val="24"/>
          <w:szCs w:val="24"/>
        </w:rPr>
        <w:t xml:space="preserve"> </w:t>
      </w:r>
      <w:r w:rsidR="000D673F">
        <w:rPr>
          <w:rFonts w:ascii="Times New Roman" w:hAnsi="Times New Roman" w:cs="Times New Roman"/>
          <w:sz w:val="24"/>
          <w:szCs w:val="24"/>
        </w:rPr>
        <w:t xml:space="preserve">Изучение мнений учителей относительно учебных достижений класса </w:t>
      </w:r>
      <w:r w:rsidR="000D673F" w:rsidRPr="003803E1">
        <w:rPr>
          <w:rFonts w:ascii="Times New Roman" w:hAnsi="Times New Roman" w:cs="Times New Roman"/>
          <w:sz w:val="24"/>
          <w:szCs w:val="24"/>
        </w:rPr>
        <w:t>показал</w:t>
      </w:r>
      <w:r w:rsidR="000D673F">
        <w:rPr>
          <w:rFonts w:ascii="Times New Roman" w:hAnsi="Times New Roman" w:cs="Times New Roman"/>
          <w:sz w:val="24"/>
          <w:szCs w:val="24"/>
        </w:rPr>
        <w:t>о</w:t>
      </w:r>
      <w:r w:rsidR="000D673F" w:rsidRPr="003803E1">
        <w:rPr>
          <w:rFonts w:ascii="Times New Roman" w:hAnsi="Times New Roman" w:cs="Times New Roman"/>
          <w:sz w:val="24"/>
          <w:szCs w:val="24"/>
        </w:rPr>
        <w:t>, что учителя предпочитают работать с «ровными» классами</w:t>
      </w:r>
      <w:r>
        <w:rPr>
          <w:rFonts w:ascii="Times New Roman" w:hAnsi="Times New Roman" w:cs="Times New Roman"/>
          <w:sz w:val="24"/>
          <w:szCs w:val="24"/>
        </w:rPr>
        <w:t xml:space="preserve">. </w:t>
      </w:r>
      <w:r w:rsidRPr="003803E1">
        <w:rPr>
          <w:rFonts w:ascii="Times New Roman" w:hAnsi="Times New Roman" w:cs="Times New Roman"/>
          <w:sz w:val="24"/>
          <w:szCs w:val="24"/>
        </w:rPr>
        <w:t xml:space="preserve">Класс с более низким средним баллом, </w:t>
      </w:r>
      <w:r>
        <w:rPr>
          <w:rFonts w:ascii="Times New Roman" w:hAnsi="Times New Roman" w:cs="Times New Roman"/>
          <w:sz w:val="24"/>
          <w:szCs w:val="24"/>
        </w:rPr>
        <w:t xml:space="preserve">без «отличников», но и </w:t>
      </w:r>
      <w:r w:rsidRPr="003803E1">
        <w:rPr>
          <w:rFonts w:ascii="Times New Roman" w:hAnsi="Times New Roman" w:cs="Times New Roman"/>
          <w:sz w:val="24"/>
          <w:szCs w:val="24"/>
        </w:rPr>
        <w:t xml:space="preserve">без </w:t>
      </w:r>
      <w:r>
        <w:rPr>
          <w:rFonts w:ascii="Times New Roman" w:hAnsi="Times New Roman" w:cs="Times New Roman"/>
          <w:sz w:val="24"/>
          <w:szCs w:val="24"/>
        </w:rPr>
        <w:t>«</w:t>
      </w:r>
      <w:proofErr w:type="spellStart"/>
      <w:r>
        <w:rPr>
          <w:rFonts w:ascii="Times New Roman" w:hAnsi="Times New Roman" w:cs="Times New Roman"/>
          <w:sz w:val="24"/>
          <w:szCs w:val="24"/>
        </w:rPr>
        <w:t>двоешников</w:t>
      </w:r>
      <w:proofErr w:type="spellEnd"/>
      <w:r>
        <w:rPr>
          <w:rFonts w:ascii="Times New Roman" w:hAnsi="Times New Roman" w:cs="Times New Roman"/>
          <w:sz w:val="24"/>
          <w:szCs w:val="24"/>
        </w:rPr>
        <w:t>»,</w:t>
      </w:r>
      <w:r w:rsidRPr="003803E1">
        <w:rPr>
          <w:rFonts w:ascii="Times New Roman" w:hAnsi="Times New Roman" w:cs="Times New Roman"/>
          <w:sz w:val="24"/>
          <w:szCs w:val="24"/>
        </w:rPr>
        <w:t xml:space="preserve"> учителя оценили выше по учебным достижениям, чем класс</w:t>
      </w:r>
      <w:r w:rsidRPr="00214103">
        <w:rPr>
          <w:rFonts w:ascii="Times New Roman" w:hAnsi="Times New Roman" w:cs="Times New Roman"/>
          <w:sz w:val="24"/>
          <w:szCs w:val="24"/>
        </w:rPr>
        <w:t xml:space="preserve"> </w:t>
      </w:r>
      <w:r>
        <w:rPr>
          <w:rFonts w:ascii="Times New Roman" w:hAnsi="Times New Roman" w:cs="Times New Roman"/>
          <w:sz w:val="24"/>
          <w:szCs w:val="24"/>
        </w:rPr>
        <w:t xml:space="preserve">с более высоким </w:t>
      </w:r>
      <w:r w:rsidRPr="003803E1">
        <w:rPr>
          <w:rFonts w:ascii="Times New Roman" w:hAnsi="Times New Roman" w:cs="Times New Roman"/>
          <w:sz w:val="24"/>
          <w:szCs w:val="24"/>
        </w:rPr>
        <w:t>средни</w:t>
      </w:r>
      <w:r>
        <w:rPr>
          <w:rFonts w:ascii="Times New Roman" w:hAnsi="Times New Roman" w:cs="Times New Roman"/>
          <w:sz w:val="24"/>
          <w:szCs w:val="24"/>
        </w:rPr>
        <w:t>м</w:t>
      </w:r>
      <w:r w:rsidRPr="003803E1">
        <w:rPr>
          <w:rFonts w:ascii="Times New Roman" w:hAnsi="Times New Roman" w:cs="Times New Roman"/>
          <w:sz w:val="24"/>
          <w:szCs w:val="24"/>
        </w:rPr>
        <w:t xml:space="preserve"> балл</w:t>
      </w:r>
      <w:r>
        <w:rPr>
          <w:rFonts w:ascii="Times New Roman" w:hAnsi="Times New Roman" w:cs="Times New Roman"/>
          <w:sz w:val="24"/>
          <w:szCs w:val="24"/>
        </w:rPr>
        <w:t>ом</w:t>
      </w:r>
      <w:r w:rsidRPr="003803E1">
        <w:rPr>
          <w:rFonts w:ascii="Times New Roman" w:hAnsi="Times New Roman" w:cs="Times New Roman"/>
          <w:sz w:val="24"/>
          <w:szCs w:val="24"/>
        </w:rPr>
        <w:t xml:space="preserve">, </w:t>
      </w:r>
      <w:r>
        <w:rPr>
          <w:rFonts w:ascii="Times New Roman" w:hAnsi="Times New Roman" w:cs="Times New Roman"/>
          <w:sz w:val="24"/>
          <w:szCs w:val="24"/>
        </w:rPr>
        <w:t>с большой долей</w:t>
      </w:r>
      <w:r w:rsidRPr="003803E1">
        <w:rPr>
          <w:rFonts w:ascii="Times New Roman" w:hAnsi="Times New Roman" w:cs="Times New Roman"/>
          <w:sz w:val="24"/>
          <w:szCs w:val="24"/>
        </w:rPr>
        <w:t xml:space="preserve"> </w:t>
      </w:r>
      <w:r>
        <w:rPr>
          <w:rFonts w:ascii="Times New Roman" w:hAnsi="Times New Roman" w:cs="Times New Roman"/>
          <w:sz w:val="24"/>
          <w:szCs w:val="24"/>
        </w:rPr>
        <w:t>«</w:t>
      </w:r>
      <w:r w:rsidRPr="003803E1">
        <w:rPr>
          <w:rFonts w:ascii="Times New Roman" w:hAnsi="Times New Roman" w:cs="Times New Roman"/>
          <w:sz w:val="24"/>
          <w:szCs w:val="24"/>
        </w:rPr>
        <w:t>отличников</w:t>
      </w:r>
      <w:r>
        <w:rPr>
          <w:rFonts w:ascii="Times New Roman" w:hAnsi="Times New Roman" w:cs="Times New Roman"/>
          <w:sz w:val="24"/>
          <w:szCs w:val="24"/>
        </w:rPr>
        <w:t>»</w:t>
      </w:r>
      <w:r w:rsidRPr="003803E1">
        <w:rPr>
          <w:rFonts w:ascii="Times New Roman" w:hAnsi="Times New Roman" w:cs="Times New Roman"/>
          <w:sz w:val="24"/>
          <w:szCs w:val="24"/>
        </w:rPr>
        <w:t xml:space="preserve">, но </w:t>
      </w:r>
      <w:r>
        <w:rPr>
          <w:rFonts w:ascii="Times New Roman" w:hAnsi="Times New Roman" w:cs="Times New Roman"/>
          <w:sz w:val="24"/>
          <w:szCs w:val="24"/>
        </w:rPr>
        <w:t>с неуспевающим</w:t>
      </w:r>
      <w:r w:rsidRPr="003803E1">
        <w:rPr>
          <w:rFonts w:ascii="Times New Roman" w:hAnsi="Times New Roman" w:cs="Times New Roman"/>
          <w:sz w:val="24"/>
          <w:szCs w:val="24"/>
        </w:rPr>
        <w:t xml:space="preserve"> ученик</w:t>
      </w:r>
      <w:r>
        <w:rPr>
          <w:rFonts w:ascii="Times New Roman" w:hAnsi="Times New Roman" w:cs="Times New Roman"/>
          <w:sz w:val="24"/>
          <w:szCs w:val="24"/>
        </w:rPr>
        <w:t>ом.</w:t>
      </w:r>
      <w:r w:rsidR="000D673F" w:rsidRPr="003803E1">
        <w:rPr>
          <w:rFonts w:ascii="Times New Roman" w:hAnsi="Times New Roman" w:cs="Times New Roman"/>
          <w:sz w:val="24"/>
          <w:szCs w:val="24"/>
        </w:rPr>
        <w:t xml:space="preserve"> Наличие «отличных» индивидуальных результатов учеников во внешнем мониторинге оказалось не принципиальным при определении уровня достижений класса в </w:t>
      </w:r>
      <w:r w:rsidR="000D673F" w:rsidRPr="00BF66B7">
        <w:rPr>
          <w:rFonts w:ascii="Times New Roman" w:hAnsi="Times New Roman" w:cs="Times New Roman"/>
          <w:sz w:val="24"/>
          <w:szCs w:val="24"/>
        </w:rPr>
        <w:t xml:space="preserve">целом, а, следовательно, и </w:t>
      </w:r>
      <w:r>
        <w:rPr>
          <w:rFonts w:ascii="Times New Roman" w:hAnsi="Times New Roman" w:cs="Times New Roman"/>
          <w:sz w:val="24"/>
          <w:szCs w:val="24"/>
        </w:rPr>
        <w:t xml:space="preserve">для оценки </w:t>
      </w:r>
      <w:r w:rsidR="000D673F" w:rsidRPr="00BF66B7">
        <w:rPr>
          <w:rFonts w:ascii="Times New Roman" w:hAnsi="Times New Roman" w:cs="Times New Roman"/>
          <w:sz w:val="24"/>
          <w:szCs w:val="24"/>
        </w:rPr>
        <w:t>успешности работы учителя.</w:t>
      </w:r>
    </w:p>
    <w:p w:rsidR="000D673F" w:rsidRDefault="000D673F" w:rsidP="003B38FA">
      <w:pPr>
        <w:spacing w:after="0" w:line="360" w:lineRule="auto"/>
        <w:rPr>
          <w:rFonts w:ascii="Times New Roman" w:hAnsi="Times New Roman" w:cs="Times New Roman"/>
          <w:sz w:val="24"/>
          <w:szCs w:val="24"/>
          <w:lang w:eastAsia="ru-RU"/>
        </w:rPr>
      </w:pPr>
    </w:p>
    <w:p w:rsidR="003D34FA" w:rsidRDefault="003D34FA" w:rsidP="003B38FA">
      <w:pPr>
        <w:spacing w:after="0" w:line="360" w:lineRule="auto"/>
        <w:rPr>
          <w:rFonts w:ascii="Times New Roman" w:hAnsi="Times New Roman" w:cs="Times New Roman"/>
          <w:sz w:val="24"/>
          <w:szCs w:val="24"/>
          <w:lang w:eastAsia="ru-RU"/>
        </w:rPr>
      </w:pPr>
    </w:p>
    <w:p w:rsidR="003D34FA" w:rsidRPr="003D34FA" w:rsidRDefault="003D34FA" w:rsidP="003B38FA">
      <w:pPr>
        <w:spacing w:after="0" w:line="360" w:lineRule="auto"/>
        <w:rPr>
          <w:rFonts w:ascii="Times New Roman" w:hAnsi="Times New Roman" w:cs="Times New Roman"/>
          <w:sz w:val="24"/>
          <w:szCs w:val="24"/>
          <w:lang w:val="en-US" w:eastAsia="ru-RU"/>
        </w:rPr>
      </w:pPr>
      <w:r w:rsidRPr="003D34FA">
        <w:rPr>
          <w:rFonts w:ascii="Times New Roman" w:hAnsi="Times New Roman" w:cs="Times New Roman"/>
          <w:sz w:val="24"/>
          <w:szCs w:val="24"/>
          <w:lang w:val="en-US" w:eastAsia="ru-RU"/>
        </w:rPr>
        <w:t xml:space="preserve">An analysis of the opinions of the teachers of the Perm </w:t>
      </w:r>
      <w:proofErr w:type="spellStart"/>
      <w:r w:rsidRPr="003D34FA">
        <w:rPr>
          <w:rFonts w:ascii="Times New Roman" w:hAnsi="Times New Roman" w:cs="Times New Roman"/>
          <w:sz w:val="24"/>
          <w:szCs w:val="24"/>
          <w:lang w:val="en-US" w:eastAsia="ru-RU"/>
        </w:rPr>
        <w:t>Krai</w:t>
      </w:r>
      <w:proofErr w:type="spellEnd"/>
      <w:r w:rsidRPr="003D34FA">
        <w:rPr>
          <w:rFonts w:ascii="Times New Roman" w:hAnsi="Times New Roman" w:cs="Times New Roman"/>
          <w:sz w:val="24"/>
          <w:szCs w:val="24"/>
          <w:lang w:val="en-US" w:eastAsia="ru-RU"/>
        </w:rPr>
        <w:t xml:space="preserve"> schools about the classroom's educational achievements showed that teachers prefer to work in "homogeneous" classes. They preferred a class with a low average score, without "excellent students", but without </w:t>
      </w:r>
      <w:r w:rsidR="00AD63C8" w:rsidRPr="00AD63C8">
        <w:rPr>
          <w:rFonts w:ascii="Times New Roman" w:hAnsi="Times New Roman" w:cs="Times New Roman"/>
          <w:sz w:val="24"/>
          <w:szCs w:val="24"/>
          <w:lang w:val="en-US" w:eastAsia="ru-RU"/>
        </w:rPr>
        <w:t>underachieving</w:t>
      </w:r>
      <w:r w:rsidR="00AD63C8" w:rsidRPr="003D34FA">
        <w:rPr>
          <w:rFonts w:ascii="Times New Roman" w:hAnsi="Times New Roman" w:cs="Times New Roman"/>
          <w:sz w:val="24"/>
          <w:szCs w:val="24"/>
          <w:lang w:val="en-US" w:eastAsia="ru-RU"/>
        </w:rPr>
        <w:t xml:space="preserve"> </w:t>
      </w:r>
      <w:r w:rsidRPr="003D34FA">
        <w:rPr>
          <w:rFonts w:ascii="Times New Roman" w:hAnsi="Times New Roman" w:cs="Times New Roman"/>
          <w:sz w:val="24"/>
          <w:szCs w:val="24"/>
          <w:lang w:val="en-US" w:eastAsia="ru-RU"/>
        </w:rPr>
        <w:t xml:space="preserve">students. And they perceived a class with a high average score, with a large share of "excellent students", </w:t>
      </w:r>
      <w:r w:rsidR="00AD63C8" w:rsidRPr="00AD63C8">
        <w:rPr>
          <w:rFonts w:ascii="Times New Roman" w:hAnsi="Times New Roman" w:cs="Times New Roman"/>
          <w:sz w:val="24"/>
          <w:szCs w:val="24"/>
          <w:lang w:val="en-US" w:eastAsia="ru-RU"/>
        </w:rPr>
        <w:t>but with the underachieving student as the worst</w:t>
      </w:r>
      <w:r w:rsidRPr="003D34FA">
        <w:rPr>
          <w:rFonts w:ascii="Times New Roman" w:hAnsi="Times New Roman" w:cs="Times New Roman"/>
          <w:sz w:val="24"/>
          <w:szCs w:val="24"/>
          <w:lang w:val="en-US" w:eastAsia="ru-RU"/>
        </w:rPr>
        <w:t>. The presence of "excellent" individual results of students in external monitoring turned out to be unimportant in determining the level of class achievements and in assessing the success of the teacher's work.</w:t>
      </w:r>
    </w:p>
    <w:sectPr w:rsidR="003D34FA" w:rsidRPr="003D34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F1" w:rsidRDefault="00B34FF1" w:rsidP="00D3661B">
      <w:pPr>
        <w:spacing w:after="0" w:line="240" w:lineRule="auto"/>
      </w:pPr>
      <w:r>
        <w:separator/>
      </w:r>
    </w:p>
  </w:endnote>
  <w:endnote w:type="continuationSeparator" w:id="0">
    <w:p w:rsidR="00B34FF1" w:rsidRDefault="00B34FF1" w:rsidP="00D3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 C">
    <w:altName w:val="Newton C"/>
    <w:panose1 w:val="00000000000000000000"/>
    <w:charset w:val="CC"/>
    <w:family w:val="roman"/>
    <w:notTrueType/>
    <w:pitch w:val="default"/>
    <w:sig w:usb0="00000003" w:usb1="00000000" w:usb2="00000000" w:usb3="00000000" w:csb0="00000005" w:csb1="00000000"/>
  </w:font>
  <w:font w:name="Pragmatica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F1" w:rsidRDefault="00B34FF1" w:rsidP="00D3661B">
      <w:pPr>
        <w:spacing w:after="0" w:line="240" w:lineRule="auto"/>
      </w:pPr>
      <w:r>
        <w:separator/>
      </w:r>
    </w:p>
  </w:footnote>
  <w:footnote w:type="continuationSeparator" w:id="0">
    <w:p w:rsidR="00B34FF1" w:rsidRDefault="00B34FF1" w:rsidP="00D3661B">
      <w:pPr>
        <w:spacing w:after="0" w:line="240" w:lineRule="auto"/>
      </w:pPr>
      <w:r>
        <w:continuationSeparator/>
      </w:r>
    </w:p>
  </w:footnote>
  <w:footnote w:id="1">
    <w:p w:rsidR="00350F92" w:rsidRPr="00D3661B" w:rsidRDefault="00350F92">
      <w:pPr>
        <w:pStyle w:val="a4"/>
        <w:rPr>
          <w:rFonts w:ascii="Times New Roman" w:hAnsi="Times New Roman" w:cs="Times New Roman"/>
          <w:sz w:val="22"/>
          <w:szCs w:val="22"/>
        </w:rPr>
      </w:pPr>
      <w:r w:rsidRPr="00D3661B">
        <w:rPr>
          <w:rStyle w:val="a6"/>
          <w:rFonts w:ascii="Times New Roman" w:hAnsi="Times New Roman" w:cs="Times New Roman"/>
          <w:sz w:val="22"/>
          <w:szCs w:val="22"/>
        </w:rPr>
        <w:footnoteRef/>
      </w:r>
      <w:r w:rsidRPr="00D3661B">
        <w:rPr>
          <w:rFonts w:ascii="Times New Roman" w:hAnsi="Times New Roman" w:cs="Times New Roman"/>
          <w:sz w:val="22"/>
          <w:szCs w:val="22"/>
        </w:rPr>
        <w:t xml:space="preserve"> Значение среднего балла в предлагавшейся учителю информации о классах отсутствовало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104"/>
    <w:multiLevelType w:val="hybridMultilevel"/>
    <w:tmpl w:val="CFFEBDEC"/>
    <w:lvl w:ilvl="0" w:tplc="4FA00E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C7"/>
    <w:rsid w:val="000001C8"/>
    <w:rsid w:val="00003FFF"/>
    <w:rsid w:val="000040D6"/>
    <w:rsid w:val="00025DA8"/>
    <w:rsid w:val="00026C44"/>
    <w:rsid w:val="00031768"/>
    <w:rsid w:val="000360BA"/>
    <w:rsid w:val="00052A81"/>
    <w:rsid w:val="00055180"/>
    <w:rsid w:val="000576A0"/>
    <w:rsid w:val="000749A6"/>
    <w:rsid w:val="000752F9"/>
    <w:rsid w:val="0008265E"/>
    <w:rsid w:val="000B3904"/>
    <w:rsid w:val="000B3EEB"/>
    <w:rsid w:val="000C5CB9"/>
    <w:rsid w:val="000D673F"/>
    <w:rsid w:val="000E19BE"/>
    <w:rsid w:val="00102B54"/>
    <w:rsid w:val="00102C43"/>
    <w:rsid w:val="00106CA8"/>
    <w:rsid w:val="00117FC6"/>
    <w:rsid w:val="00131D97"/>
    <w:rsid w:val="001433B0"/>
    <w:rsid w:val="001439A2"/>
    <w:rsid w:val="00177AE1"/>
    <w:rsid w:val="001821F1"/>
    <w:rsid w:val="00184BE9"/>
    <w:rsid w:val="00185F71"/>
    <w:rsid w:val="00194F03"/>
    <w:rsid w:val="00196AC3"/>
    <w:rsid w:val="00214103"/>
    <w:rsid w:val="002247F1"/>
    <w:rsid w:val="002334C3"/>
    <w:rsid w:val="00237FE8"/>
    <w:rsid w:val="00242A8F"/>
    <w:rsid w:val="002742C2"/>
    <w:rsid w:val="00291636"/>
    <w:rsid w:val="002A636A"/>
    <w:rsid w:val="002C6145"/>
    <w:rsid w:val="002E2F47"/>
    <w:rsid w:val="002F5DB5"/>
    <w:rsid w:val="00310694"/>
    <w:rsid w:val="0032635D"/>
    <w:rsid w:val="00350F92"/>
    <w:rsid w:val="00355C4A"/>
    <w:rsid w:val="00367FC0"/>
    <w:rsid w:val="003803E1"/>
    <w:rsid w:val="00384654"/>
    <w:rsid w:val="00384DB5"/>
    <w:rsid w:val="00385E5E"/>
    <w:rsid w:val="003A003C"/>
    <w:rsid w:val="003A5ED7"/>
    <w:rsid w:val="003B38FA"/>
    <w:rsid w:val="003C759D"/>
    <w:rsid w:val="003D34FA"/>
    <w:rsid w:val="003E7B32"/>
    <w:rsid w:val="003F09B2"/>
    <w:rsid w:val="003F1E4C"/>
    <w:rsid w:val="00405AFF"/>
    <w:rsid w:val="00415C03"/>
    <w:rsid w:val="004270F4"/>
    <w:rsid w:val="00437D51"/>
    <w:rsid w:val="00455F34"/>
    <w:rsid w:val="00457B91"/>
    <w:rsid w:val="00462AB9"/>
    <w:rsid w:val="004650E4"/>
    <w:rsid w:val="00466630"/>
    <w:rsid w:val="0047009F"/>
    <w:rsid w:val="004766D0"/>
    <w:rsid w:val="004B07BC"/>
    <w:rsid w:val="004F4EF6"/>
    <w:rsid w:val="00501AA2"/>
    <w:rsid w:val="00507DAB"/>
    <w:rsid w:val="00507E97"/>
    <w:rsid w:val="00527A71"/>
    <w:rsid w:val="00535A7E"/>
    <w:rsid w:val="00540877"/>
    <w:rsid w:val="0054088C"/>
    <w:rsid w:val="0054682C"/>
    <w:rsid w:val="005702FF"/>
    <w:rsid w:val="005808CD"/>
    <w:rsid w:val="00585A21"/>
    <w:rsid w:val="00597026"/>
    <w:rsid w:val="005A0BE4"/>
    <w:rsid w:val="005B79D0"/>
    <w:rsid w:val="005C2803"/>
    <w:rsid w:val="005C2EC9"/>
    <w:rsid w:val="005C6D4C"/>
    <w:rsid w:val="005D329F"/>
    <w:rsid w:val="005D3940"/>
    <w:rsid w:val="005E3F1D"/>
    <w:rsid w:val="005F5D68"/>
    <w:rsid w:val="0060480B"/>
    <w:rsid w:val="006159B0"/>
    <w:rsid w:val="00624ED5"/>
    <w:rsid w:val="00634670"/>
    <w:rsid w:val="00662821"/>
    <w:rsid w:val="006869D1"/>
    <w:rsid w:val="00693B0C"/>
    <w:rsid w:val="006A54B8"/>
    <w:rsid w:val="006B4127"/>
    <w:rsid w:val="006B5978"/>
    <w:rsid w:val="006C03EE"/>
    <w:rsid w:val="006C0B9C"/>
    <w:rsid w:val="006C4CD1"/>
    <w:rsid w:val="00702C32"/>
    <w:rsid w:val="00706AD6"/>
    <w:rsid w:val="00712681"/>
    <w:rsid w:val="007235DD"/>
    <w:rsid w:val="00723881"/>
    <w:rsid w:val="0072755F"/>
    <w:rsid w:val="00756AC2"/>
    <w:rsid w:val="00761F66"/>
    <w:rsid w:val="00770DA6"/>
    <w:rsid w:val="00777E2B"/>
    <w:rsid w:val="00785DE9"/>
    <w:rsid w:val="00794DF7"/>
    <w:rsid w:val="007A1B5C"/>
    <w:rsid w:val="007A307B"/>
    <w:rsid w:val="007B28BC"/>
    <w:rsid w:val="007D0C73"/>
    <w:rsid w:val="007D2B9C"/>
    <w:rsid w:val="007E5B7F"/>
    <w:rsid w:val="008104E9"/>
    <w:rsid w:val="00822817"/>
    <w:rsid w:val="00836EDD"/>
    <w:rsid w:val="008509E2"/>
    <w:rsid w:val="008666A4"/>
    <w:rsid w:val="00866A81"/>
    <w:rsid w:val="00892E4B"/>
    <w:rsid w:val="008947D3"/>
    <w:rsid w:val="008A4EF7"/>
    <w:rsid w:val="008D06B5"/>
    <w:rsid w:val="008F5CEC"/>
    <w:rsid w:val="0090022F"/>
    <w:rsid w:val="0091014C"/>
    <w:rsid w:val="00922FC1"/>
    <w:rsid w:val="00925AE5"/>
    <w:rsid w:val="00947BBA"/>
    <w:rsid w:val="0097195B"/>
    <w:rsid w:val="009925EF"/>
    <w:rsid w:val="00995694"/>
    <w:rsid w:val="009A13AB"/>
    <w:rsid w:val="009A1C39"/>
    <w:rsid w:val="009A2268"/>
    <w:rsid w:val="009A4193"/>
    <w:rsid w:val="009B6E78"/>
    <w:rsid w:val="009C4539"/>
    <w:rsid w:val="009D4DF9"/>
    <w:rsid w:val="009D70AE"/>
    <w:rsid w:val="009D7A60"/>
    <w:rsid w:val="009E0A3C"/>
    <w:rsid w:val="009E1340"/>
    <w:rsid w:val="009E2AE8"/>
    <w:rsid w:val="009E3611"/>
    <w:rsid w:val="009E438F"/>
    <w:rsid w:val="009E4E2F"/>
    <w:rsid w:val="009F3F79"/>
    <w:rsid w:val="00A05660"/>
    <w:rsid w:val="00A1302A"/>
    <w:rsid w:val="00A36699"/>
    <w:rsid w:val="00A41C7C"/>
    <w:rsid w:val="00A44177"/>
    <w:rsid w:val="00A5316A"/>
    <w:rsid w:val="00A63A07"/>
    <w:rsid w:val="00A72E90"/>
    <w:rsid w:val="00A74F4A"/>
    <w:rsid w:val="00A76209"/>
    <w:rsid w:val="00A80017"/>
    <w:rsid w:val="00A84538"/>
    <w:rsid w:val="00AA06B6"/>
    <w:rsid w:val="00AA4DE0"/>
    <w:rsid w:val="00AB3CF5"/>
    <w:rsid w:val="00AB4CB9"/>
    <w:rsid w:val="00AB79D0"/>
    <w:rsid w:val="00AD447A"/>
    <w:rsid w:val="00AD63C8"/>
    <w:rsid w:val="00AF70D3"/>
    <w:rsid w:val="00AF7375"/>
    <w:rsid w:val="00B15D57"/>
    <w:rsid w:val="00B34FF1"/>
    <w:rsid w:val="00B422D1"/>
    <w:rsid w:val="00B42889"/>
    <w:rsid w:val="00B42A4F"/>
    <w:rsid w:val="00B4724D"/>
    <w:rsid w:val="00B537DF"/>
    <w:rsid w:val="00B629B9"/>
    <w:rsid w:val="00B65284"/>
    <w:rsid w:val="00B73188"/>
    <w:rsid w:val="00B74F81"/>
    <w:rsid w:val="00B7527B"/>
    <w:rsid w:val="00B84230"/>
    <w:rsid w:val="00B918A3"/>
    <w:rsid w:val="00B970D0"/>
    <w:rsid w:val="00BC3367"/>
    <w:rsid w:val="00BC6764"/>
    <w:rsid w:val="00BD64F7"/>
    <w:rsid w:val="00BF66B7"/>
    <w:rsid w:val="00C03D30"/>
    <w:rsid w:val="00C20928"/>
    <w:rsid w:val="00C9466A"/>
    <w:rsid w:val="00C95B32"/>
    <w:rsid w:val="00CA1BAC"/>
    <w:rsid w:val="00CE0001"/>
    <w:rsid w:val="00CE2A1B"/>
    <w:rsid w:val="00CF4CFC"/>
    <w:rsid w:val="00CF7C16"/>
    <w:rsid w:val="00D05446"/>
    <w:rsid w:val="00D17206"/>
    <w:rsid w:val="00D31471"/>
    <w:rsid w:val="00D31EEF"/>
    <w:rsid w:val="00D35360"/>
    <w:rsid w:val="00D3661B"/>
    <w:rsid w:val="00D53C3E"/>
    <w:rsid w:val="00D54A8F"/>
    <w:rsid w:val="00D614BA"/>
    <w:rsid w:val="00D939FF"/>
    <w:rsid w:val="00DB4295"/>
    <w:rsid w:val="00DB7BD0"/>
    <w:rsid w:val="00DC2716"/>
    <w:rsid w:val="00DC2C46"/>
    <w:rsid w:val="00DC3E09"/>
    <w:rsid w:val="00DC605C"/>
    <w:rsid w:val="00DC63F4"/>
    <w:rsid w:val="00DF3E60"/>
    <w:rsid w:val="00E20436"/>
    <w:rsid w:val="00E221C9"/>
    <w:rsid w:val="00E24ACF"/>
    <w:rsid w:val="00E30592"/>
    <w:rsid w:val="00E34D4C"/>
    <w:rsid w:val="00E44F81"/>
    <w:rsid w:val="00E45BFB"/>
    <w:rsid w:val="00E67C2C"/>
    <w:rsid w:val="00E81F37"/>
    <w:rsid w:val="00E84976"/>
    <w:rsid w:val="00EA5A4B"/>
    <w:rsid w:val="00EB31D8"/>
    <w:rsid w:val="00EC6E74"/>
    <w:rsid w:val="00ED36A7"/>
    <w:rsid w:val="00ED6CC7"/>
    <w:rsid w:val="00EE220E"/>
    <w:rsid w:val="00EF0443"/>
    <w:rsid w:val="00F129DC"/>
    <w:rsid w:val="00F1435F"/>
    <w:rsid w:val="00F33531"/>
    <w:rsid w:val="00F4694C"/>
    <w:rsid w:val="00F4764C"/>
    <w:rsid w:val="00F806B7"/>
    <w:rsid w:val="00F813EF"/>
    <w:rsid w:val="00F9274C"/>
    <w:rsid w:val="00F95A44"/>
    <w:rsid w:val="00FB6E73"/>
    <w:rsid w:val="00FD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3661B"/>
    <w:pPr>
      <w:spacing w:after="0" w:line="240" w:lineRule="auto"/>
    </w:pPr>
    <w:rPr>
      <w:sz w:val="20"/>
      <w:szCs w:val="20"/>
    </w:rPr>
  </w:style>
  <w:style w:type="character" w:customStyle="1" w:styleId="a5">
    <w:name w:val="Текст сноски Знак"/>
    <w:basedOn w:val="a0"/>
    <w:link w:val="a4"/>
    <w:uiPriority w:val="99"/>
    <w:semiHidden/>
    <w:rsid w:val="00D3661B"/>
    <w:rPr>
      <w:sz w:val="20"/>
      <w:szCs w:val="20"/>
    </w:rPr>
  </w:style>
  <w:style w:type="character" w:styleId="a6">
    <w:name w:val="footnote reference"/>
    <w:basedOn w:val="a0"/>
    <w:uiPriority w:val="99"/>
    <w:semiHidden/>
    <w:unhideWhenUsed/>
    <w:rsid w:val="00D3661B"/>
    <w:rPr>
      <w:vertAlign w:val="superscript"/>
    </w:rPr>
  </w:style>
  <w:style w:type="paragraph" w:styleId="a7">
    <w:name w:val="Balloon Text"/>
    <w:basedOn w:val="a"/>
    <w:link w:val="a8"/>
    <w:uiPriority w:val="99"/>
    <w:semiHidden/>
    <w:unhideWhenUsed/>
    <w:rsid w:val="003F09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9B2"/>
    <w:rPr>
      <w:rFonts w:ascii="Tahoma" w:hAnsi="Tahoma" w:cs="Tahoma"/>
      <w:sz w:val="16"/>
      <w:szCs w:val="16"/>
    </w:rPr>
  </w:style>
  <w:style w:type="paragraph" w:customStyle="1" w:styleId="Pa4">
    <w:name w:val="Pa4"/>
    <w:basedOn w:val="a"/>
    <w:next w:val="a"/>
    <w:uiPriority w:val="99"/>
    <w:rsid w:val="00F4694C"/>
    <w:pPr>
      <w:autoSpaceDE w:val="0"/>
      <w:autoSpaceDN w:val="0"/>
      <w:adjustRightInd w:val="0"/>
      <w:spacing w:after="0" w:line="211" w:lineRule="atLeast"/>
    </w:pPr>
    <w:rPr>
      <w:rFonts w:ascii="Newton C" w:hAnsi="Newton C"/>
      <w:sz w:val="24"/>
      <w:szCs w:val="24"/>
    </w:rPr>
  </w:style>
  <w:style w:type="paragraph" w:customStyle="1" w:styleId="Pa18">
    <w:name w:val="Pa18"/>
    <w:basedOn w:val="a"/>
    <w:next w:val="a"/>
    <w:uiPriority w:val="99"/>
    <w:rsid w:val="00F4694C"/>
    <w:pPr>
      <w:autoSpaceDE w:val="0"/>
      <w:autoSpaceDN w:val="0"/>
      <w:adjustRightInd w:val="0"/>
      <w:spacing w:after="0" w:line="211" w:lineRule="atLeast"/>
    </w:pPr>
    <w:rPr>
      <w:rFonts w:ascii="Newton C" w:hAnsi="Newton C"/>
      <w:sz w:val="24"/>
      <w:szCs w:val="24"/>
    </w:rPr>
  </w:style>
  <w:style w:type="character" w:customStyle="1" w:styleId="A80">
    <w:name w:val="A8"/>
    <w:uiPriority w:val="99"/>
    <w:rsid w:val="00F4694C"/>
    <w:rPr>
      <w:rFonts w:cs="Newton C"/>
      <w:color w:val="000000"/>
    </w:rPr>
  </w:style>
  <w:style w:type="paragraph" w:customStyle="1" w:styleId="Pa16">
    <w:name w:val="Pa16"/>
    <w:basedOn w:val="a"/>
    <w:next w:val="a"/>
    <w:uiPriority w:val="99"/>
    <w:rsid w:val="00F4694C"/>
    <w:pPr>
      <w:autoSpaceDE w:val="0"/>
      <w:autoSpaceDN w:val="0"/>
      <w:adjustRightInd w:val="0"/>
      <w:spacing w:after="0" w:line="171" w:lineRule="atLeast"/>
    </w:pPr>
    <w:rPr>
      <w:rFonts w:ascii="Newton C" w:hAnsi="Newton C"/>
      <w:sz w:val="24"/>
      <w:szCs w:val="24"/>
    </w:rPr>
  </w:style>
  <w:style w:type="character" w:customStyle="1" w:styleId="A70">
    <w:name w:val="A7"/>
    <w:uiPriority w:val="99"/>
    <w:rsid w:val="00F4694C"/>
    <w:rPr>
      <w:rFonts w:cs="Newton C"/>
      <w:color w:val="000000"/>
      <w:sz w:val="16"/>
      <w:szCs w:val="16"/>
    </w:rPr>
  </w:style>
  <w:style w:type="paragraph" w:styleId="a9">
    <w:name w:val="List Paragraph"/>
    <w:basedOn w:val="a"/>
    <w:uiPriority w:val="34"/>
    <w:qFormat/>
    <w:rsid w:val="00922FC1"/>
    <w:pPr>
      <w:spacing w:after="160" w:line="360" w:lineRule="auto"/>
      <w:ind w:left="720" w:firstLine="709"/>
      <w:contextualSpacing/>
    </w:pPr>
    <w:rPr>
      <w:rFonts w:ascii="Times New Roman" w:hAnsi="Times New Roman"/>
      <w:sz w:val="24"/>
    </w:rPr>
  </w:style>
  <w:style w:type="paragraph" w:styleId="aa">
    <w:name w:val="Bibliography"/>
    <w:basedOn w:val="a"/>
    <w:next w:val="a"/>
    <w:uiPriority w:val="37"/>
    <w:unhideWhenUsed/>
    <w:rsid w:val="006869D1"/>
    <w:pPr>
      <w:spacing w:after="160" w:line="360" w:lineRule="auto"/>
      <w:ind w:firstLine="709"/>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3661B"/>
    <w:pPr>
      <w:spacing w:after="0" w:line="240" w:lineRule="auto"/>
    </w:pPr>
    <w:rPr>
      <w:sz w:val="20"/>
      <w:szCs w:val="20"/>
    </w:rPr>
  </w:style>
  <w:style w:type="character" w:customStyle="1" w:styleId="a5">
    <w:name w:val="Текст сноски Знак"/>
    <w:basedOn w:val="a0"/>
    <w:link w:val="a4"/>
    <w:uiPriority w:val="99"/>
    <w:semiHidden/>
    <w:rsid w:val="00D3661B"/>
    <w:rPr>
      <w:sz w:val="20"/>
      <w:szCs w:val="20"/>
    </w:rPr>
  </w:style>
  <w:style w:type="character" w:styleId="a6">
    <w:name w:val="footnote reference"/>
    <w:basedOn w:val="a0"/>
    <w:uiPriority w:val="99"/>
    <w:semiHidden/>
    <w:unhideWhenUsed/>
    <w:rsid w:val="00D3661B"/>
    <w:rPr>
      <w:vertAlign w:val="superscript"/>
    </w:rPr>
  </w:style>
  <w:style w:type="paragraph" w:styleId="a7">
    <w:name w:val="Balloon Text"/>
    <w:basedOn w:val="a"/>
    <w:link w:val="a8"/>
    <w:uiPriority w:val="99"/>
    <w:semiHidden/>
    <w:unhideWhenUsed/>
    <w:rsid w:val="003F09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9B2"/>
    <w:rPr>
      <w:rFonts w:ascii="Tahoma" w:hAnsi="Tahoma" w:cs="Tahoma"/>
      <w:sz w:val="16"/>
      <w:szCs w:val="16"/>
    </w:rPr>
  </w:style>
  <w:style w:type="paragraph" w:customStyle="1" w:styleId="Pa4">
    <w:name w:val="Pa4"/>
    <w:basedOn w:val="a"/>
    <w:next w:val="a"/>
    <w:uiPriority w:val="99"/>
    <w:rsid w:val="00F4694C"/>
    <w:pPr>
      <w:autoSpaceDE w:val="0"/>
      <w:autoSpaceDN w:val="0"/>
      <w:adjustRightInd w:val="0"/>
      <w:spacing w:after="0" w:line="211" w:lineRule="atLeast"/>
    </w:pPr>
    <w:rPr>
      <w:rFonts w:ascii="Newton C" w:hAnsi="Newton C"/>
      <w:sz w:val="24"/>
      <w:szCs w:val="24"/>
    </w:rPr>
  </w:style>
  <w:style w:type="paragraph" w:customStyle="1" w:styleId="Pa18">
    <w:name w:val="Pa18"/>
    <w:basedOn w:val="a"/>
    <w:next w:val="a"/>
    <w:uiPriority w:val="99"/>
    <w:rsid w:val="00F4694C"/>
    <w:pPr>
      <w:autoSpaceDE w:val="0"/>
      <w:autoSpaceDN w:val="0"/>
      <w:adjustRightInd w:val="0"/>
      <w:spacing w:after="0" w:line="211" w:lineRule="atLeast"/>
    </w:pPr>
    <w:rPr>
      <w:rFonts w:ascii="Newton C" w:hAnsi="Newton C"/>
      <w:sz w:val="24"/>
      <w:szCs w:val="24"/>
    </w:rPr>
  </w:style>
  <w:style w:type="character" w:customStyle="1" w:styleId="A80">
    <w:name w:val="A8"/>
    <w:uiPriority w:val="99"/>
    <w:rsid w:val="00F4694C"/>
    <w:rPr>
      <w:rFonts w:cs="Newton C"/>
      <w:color w:val="000000"/>
    </w:rPr>
  </w:style>
  <w:style w:type="paragraph" w:customStyle="1" w:styleId="Pa16">
    <w:name w:val="Pa16"/>
    <w:basedOn w:val="a"/>
    <w:next w:val="a"/>
    <w:uiPriority w:val="99"/>
    <w:rsid w:val="00F4694C"/>
    <w:pPr>
      <w:autoSpaceDE w:val="0"/>
      <w:autoSpaceDN w:val="0"/>
      <w:adjustRightInd w:val="0"/>
      <w:spacing w:after="0" w:line="171" w:lineRule="atLeast"/>
    </w:pPr>
    <w:rPr>
      <w:rFonts w:ascii="Newton C" w:hAnsi="Newton C"/>
      <w:sz w:val="24"/>
      <w:szCs w:val="24"/>
    </w:rPr>
  </w:style>
  <w:style w:type="character" w:customStyle="1" w:styleId="A70">
    <w:name w:val="A7"/>
    <w:uiPriority w:val="99"/>
    <w:rsid w:val="00F4694C"/>
    <w:rPr>
      <w:rFonts w:cs="Newton C"/>
      <w:color w:val="000000"/>
      <w:sz w:val="16"/>
      <w:szCs w:val="16"/>
    </w:rPr>
  </w:style>
  <w:style w:type="paragraph" w:styleId="a9">
    <w:name w:val="List Paragraph"/>
    <w:basedOn w:val="a"/>
    <w:uiPriority w:val="34"/>
    <w:qFormat/>
    <w:rsid w:val="00922FC1"/>
    <w:pPr>
      <w:spacing w:after="160" w:line="360" w:lineRule="auto"/>
      <w:ind w:left="720" w:firstLine="709"/>
      <w:contextualSpacing/>
    </w:pPr>
    <w:rPr>
      <w:rFonts w:ascii="Times New Roman" w:hAnsi="Times New Roman"/>
      <w:sz w:val="24"/>
    </w:rPr>
  </w:style>
  <w:style w:type="paragraph" w:styleId="aa">
    <w:name w:val="Bibliography"/>
    <w:basedOn w:val="a"/>
    <w:next w:val="a"/>
    <w:uiPriority w:val="37"/>
    <w:unhideWhenUsed/>
    <w:rsid w:val="006869D1"/>
    <w:pPr>
      <w:spacing w:after="160" w:line="360" w:lineRule="auto"/>
      <w:ind w:firstLine="709"/>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22342">
      <w:bodyDiv w:val="1"/>
      <w:marLeft w:val="0"/>
      <w:marRight w:val="0"/>
      <w:marTop w:val="0"/>
      <w:marBottom w:val="0"/>
      <w:divBdr>
        <w:top w:val="none" w:sz="0" w:space="0" w:color="auto"/>
        <w:left w:val="none" w:sz="0" w:space="0" w:color="auto"/>
        <w:bottom w:val="none" w:sz="0" w:space="0" w:color="auto"/>
        <w:right w:val="none" w:sz="0" w:space="0" w:color="auto"/>
      </w:divBdr>
    </w:div>
    <w:div w:id="1113089208">
      <w:bodyDiv w:val="1"/>
      <w:marLeft w:val="0"/>
      <w:marRight w:val="0"/>
      <w:marTop w:val="0"/>
      <w:marBottom w:val="0"/>
      <w:divBdr>
        <w:top w:val="none" w:sz="0" w:space="0" w:color="auto"/>
        <w:left w:val="none" w:sz="0" w:space="0" w:color="auto"/>
        <w:bottom w:val="none" w:sz="0" w:space="0" w:color="auto"/>
        <w:right w:val="none" w:sz="0" w:space="0" w:color="auto"/>
      </w:divBdr>
    </w:div>
    <w:div w:id="2087529827">
      <w:bodyDiv w:val="1"/>
      <w:marLeft w:val="0"/>
      <w:marRight w:val="0"/>
      <w:marTop w:val="0"/>
      <w:marBottom w:val="0"/>
      <w:divBdr>
        <w:top w:val="none" w:sz="0" w:space="0" w:color="auto"/>
        <w:left w:val="none" w:sz="0" w:space="0" w:color="auto"/>
        <w:bottom w:val="none" w:sz="0" w:space="0" w:color="auto"/>
        <w:right w:val="none" w:sz="0" w:space="0" w:color="auto"/>
      </w:divBdr>
      <w:divsChild>
        <w:div w:id="192664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arina\&#1050;&#1072;&#1092;&#1077;&#1076;&#1088;&#1072;\&#1052;&#1072;&#1090;&#1077;&#1088;&#1080;&#1072;&#1083;&#1099;%20&#1076;&#1083;&#1103;%20&#1089;&#1090;&#1072;&#1090;&#1077;&#1081;\&#1055;&#1086;&#1082;&#1072;&#1079;&#1072;&#1090;&#1077;&#1083;&#1080;%20&#1091;&#1089;&#1087;&#1077;&#1074;&#1072;&#1077;&#1084;&#1086;&#1089;&#1090;&#1080;\&#1056;&#1072;&#1089;&#1087;&#1088;&#1077;&#1076;&#1077;&#1083;&#1077;&#1085;&#1080;&#1077;%20&#1087;&#1086;%20&#1082;&#1083;&#1072;&#1089;&#1089;&#1072;&#1084;\&#1056;&#1077;&#1079;&#1091;&#1083;&#1100;&#1090;&#1072;&#1090;&#1099;%20&#1072;&#1085;&#1082;&#1077;&#1090;&#1080;&#1088;&#1086;&#1074;&#1072;&#1085;&#1080;&#1103;%20&#1091;&#1095;&#1080;&#1090;&#1077;&#1083;&#1077;&#1081;_&#1040;&#1085;&#1072;&#1083;&#1080;&#1079;_&#1040;_&#1041;_&#1057;_&#1043;_3108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rina\&#1050;&#1072;&#1092;&#1077;&#1076;&#1088;&#1072;\&#1052;&#1072;&#1090;&#1077;&#1088;&#1080;&#1072;&#1083;&#1099;%20&#1076;&#1083;&#1103;%20&#1089;&#1090;&#1072;&#1090;&#1077;&#1081;\&#1055;&#1086;&#1082;&#1072;&#1079;&#1072;&#1090;&#1077;&#1083;&#1080;%20&#1091;&#1089;&#1087;&#1077;&#1074;&#1072;&#1077;&#1084;&#1086;&#1089;&#1090;&#1080;\&#1056;&#1072;&#1089;&#1087;&#1088;&#1077;&#1076;&#1077;&#1083;&#1077;&#1085;&#1080;&#1077;%20&#1087;&#1086;%20&#1082;&#1083;&#1072;&#1089;&#1089;&#1072;&#1084;\&#1056;&#1077;&#1079;&#1091;&#1083;&#1100;&#1090;&#1072;&#1090;&#1099;%20&#1072;&#1085;&#1082;&#1077;&#1090;&#1080;&#1088;&#1086;&#1074;&#1072;&#1085;&#1080;&#1103;%20&#1091;&#1095;&#1080;&#1090;&#1077;&#1083;&#1077;&#1081;_&#1040;&#1085;&#1072;&#1083;&#1080;&#1079;_&#1040;_&#1041;_&#1057;_&#1043;_3108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rina\&#1050;&#1072;&#1092;&#1077;&#1076;&#1088;&#1072;\&#1052;&#1072;&#1090;&#1077;&#1088;&#1080;&#1072;&#1083;&#1099;%20&#1076;&#1083;&#1103;%20&#1089;&#1090;&#1072;&#1090;&#1077;&#1081;\&#1055;&#1086;&#1082;&#1072;&#1079;&#1072;&#1090;&#1077;&#1083;&#1080;%20&#1091;&#1089;&#1087;&#1077;&#1074;&#1072;&#1077;&#1084;&#1086;&#1089;&#1090;&#1080;\&#1056;&#1072;&#1089;&#1087;&#1088;&#1077;&#1076;&#1077;&#1083;&#1077;&#1085;&#1080;&#1077;%20&#1087;&#1086;%20&#1082;&#1083;&#1072;&#1089;&#1089;&#1072;&#1084;\&#1056;&#1077;&#1079;&#1091;&#1083;&#1100;&#1090;&#1072;&#1090;&#1099;%20&#1072;&#1085;&#1082;&#1077;&#1090;&#1080;&#1088;&#1086;&#1074;&#1072;&#1085;&#1080;&#1103;%20&#1091;&#1095;&#1080;&#1090;&#1077;&#1083;&#1077;&#1081;_&#1040;&#1085;&#1072;&#1083;&#1080;&#1079;_&#1040;_&#1041;_&#1057;_&#1043;_3108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rina\&#1050;&#1072;&#1092;&#1077;&#1076;&#1088;&#1072;\&#1052;&#1072;&#1090;&#1077;&#1088;&#1080;&#1072;&#1083;&#1099;%20&#1076;&#1083;&#1103;%20&#1089;&#1090;&#1072;&#1090;&#1077;&#1081;\&#1055;&#1086;&#1082;&#1072;&#1079;&#1072;&#1090;&#1077;&#1083;&#1080;%20&#1091;&#1089;&#1087;&#1077;&#1074;&#1072;&#1077;&#1084;&#1086;&#1089;&#1090;&#1080;\&#1056;&#1072;&#1089;&#1087;&#1088;&#1077;&#1076;&#1077;&#1083;&#1077;&#1085;&#1080;&#1077;%20&#1087;&#1086;%20&#1082;&#1083;&#1072;&#1089;&#1089;&#1072;&#1084;\&#1056;&#1077;&#1079;&#1091;&#1083;&#1100;&#1090;&#1072;&#1090;&#1099;%20&#1072;&#1085;&#1082;&#1077;&#1090;&#1080;&#1088;&#1086;&#1074;&#1072;&#1085;&#1080;&#1103;%20&#1091;&#1095;&#1080;&#1090;&#1077;&#1083;&#1077;&#1081;_&#1040;&#1085;&#1072;&#1083;&#1080;&#1079;_&#1040;_&#1041;_&#1057;_&#1043;_3108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arina\&#1050;&#1072;&#1092;&#1077;&#1076;&#1088;&#1072;\&#1052;&#1072;&#1090;&#1077;&#1088;&#1080;&#1072;&#1083;&#1099;%20&#1076;&#1083;&#1103;%20&#1089;&#1090;&#1072;&#1090;&#1077;&#1081;\&#1055;&#1086;&#1082;&#1072;&#1079;&#1072;&#1090;&#1077;&#1083;&#1080;%20&#1091;&#1089;&#1087;&#1077;&#1074;&#1072;&#1077;&#1084;&#1086;&#1089;&#1090;&#1080;\&#1056;&#1072;&#1089;&#1087;&#1088;&#1077;&#1076;&#1077;&#1083;&#1077;&#1085;&#1080;&#1077;%20&#1087;&#1086;%20&#1082;&#1083;&#1072;&#1089;&#1089;&#1072;&#1084;\&#1056;&#1077;&#1079;&#1091;&#1083;&#1100;&#1090;&#1072;&#1090;&#1099;%20&#1072;&#1085;&#1082;&#1077;&#1090;&#1080;&#1088;&#1086;&#1074;&#1072;&#1085;&#1080;&#1103;%20&#1091;&#1095;&#1080;&#1090;&#1077;&#1083;&#1077;&#1081;_&#1040;&#1085;&#1072;&#1083;&#1080;&#1079;_&#1040;_&#1041;_&#1057;_&#1043;_3108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4"/>
              <c:layout>
                <c:manualLayout>
                  <c:x val="-0.18221391076115487"/>
                  <c:y val="6.2252717654901688E-2"/>
                </c:manualLayout>
              </c:layout>
              <c:tx>
                <c:rich>
                  <a:bodyPr/>
                  <a:lstStyle/>
                  <a:p>
                    <a:r>
                      <a:rPr lang="ru-RU"/>
                      <a:t>60-69 лет
6%</a:t>
                    </a:r>
                  </a:p>
                </c:rich>
              </c:tx>
              <c:showLegendKey val="0"/>
              <c:showVal val="0"/>
              <c:showCatName val="1"/>
              <c:showSerName val="0"/>
              <c:showPercent val="1"/>
              <c:showBubbleSize val="0"/>
            </c:dLbl>
            <c:dLbl>
              <c:idx val="5"/>
              <c:tx>
                <c:rich>
                  <a:bodyPr/>
                  <a:lstStyle/>
                  <a:p>
                    <a:r>
                      <a:rPr lang="ru-RU"/>
                      <a:t>77 лет
0,3%</a:t>
                    </a:r>
                  </a:p>
                </c:rich>
              </c:tx>
              <c:showLegendKey val="0"/>
              <c:showVal val="0"/>
              <c:showCatName val="1"/>
              <c:showSerName val="0"/>
              <c:showPercent val="1"/>
              <c:showBubbleSize val="0"/>
            </c:dLbl>
            <c:dLbl>
              <c:idx val="6"/>
              <c:tx>
                <c:rich>
                  <a:bodyPr/>
                  <a:lstStyle/>
                  <a:p>
                    <a:r>
                      <a:rPr lang="ru-RU"/>
                      <a:t>нет данных
1,4%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'Описат характ'!$FY$296:$FY$302</c:f>
              <c:strCache>
                <c:ptCount val="7"/>
                <c:pt idx="0">
                  <c:v>22-29 лет</c:v>
                </c:pt>
                <c:pt idx="1">
                  <c:v>30-39 лет</c:v>
                </c:pt>
                <c:pt idx="2">
                  <c:v>40-49 лет</c:v>
                </c:pt>
                <c:pt idx="3">
                  <c:v>50-59 лет</c:v>
                </c:pt>
                <c:pt idx="4">
                  <c:v>60-69 лет</c:v>
                </c:pt>
                <c:pt idx="5">
                  <c:v>77 лет</c:v>
                </c:pt>
                <c:pt idx="6">
                  <c:v>отс.</c:v>
                </c:pt>
              </c:strCache>
            </c:strRef>
          </c:cat>
          <c:val>
            <c:numRef>
              <c:f>'Описат характ'!$FZ$296:$FZ$302</c:f>
              <c:numCache>
                <c:formatCode>0.00%</c:formatCode>
                <c:ptCount val="7"/>
                <c:pt idx="0">
                  <c:v>0.1541095890410959</c:v>
                </c:pt>
                <c:pt idx="1">
                  <c:v>0.2089041095890411</c:v>
                </c:pt>
                <c:pt idx="2">
                  <c:v>0.28767123287671231</c:v>
                </c:pt>
                <c:pt idx="3">
                  <c:v>0.27054794520547948</c:v>
                </c:pt>
                <c:pt idx="4">
                  <c:v>6.1643835616438353E-2</c:v>
                </c:pt>
                <c:pt idx="5">
                  <c:v>3.4246575342465752E-3</c:v>
                </c:pt>
                <c:pt idx="6">
                  <c:v>1.3698630136986301E-2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Класс А</a:t>
            </a:r>
          </a:p>
        </c:rich>
      </c:tx>
      <c:overlay val="0"/>
    </c:title>
    <c:autoTitleDeleted val="0"/>
    <c:plotArea>
      <c:layout/>
      <c:barChart>
        <c:barDir val="col"/>
        <c:grouping val="clustered"/>
        <c:varyColors val="0"/>
        <c:ser>
          <c:idx val="0"/>
          <c:order val="0"/>
          <c:tx>
            <c:strRef>
              <c:f>'Крит Х2_Предмет_баллы'!$CI$488</c:f>
              <c:strCache>
                <c:ptCount val="1"/>
                <c:pt idx="0">
                  <c:v>математика</c:v>
                </c:pt>
              </c:strCache>
            </c:strRef>
          </c:tx>
          <c:invertIfNegative val="0"/>
          <c:cat>
            <c:strRef>
              <c:f>'Крит Х2_Предмет_баллы'!$CJ$487:$CL$487</c:f>
              <c:strCache>
                <c:ptCount val="3"/>
                <c:pt idx="0">
                  <c:v>"1"</c:v>
                </c:pt>
                <c:pt idx="1">
                  <c:v>"2"</c:v>
                </c:pt>
                <c:pt idx="2">
                  <c:v>"3"</c:v>
                </c:pt>
              </c:strCache>
            </c:strRef>
          </c:cat>
          <c:val>
            <c:numRef>
              <c:f>'Крит Х2_Предмет_баллы'!$CJ$488:$CL$488</c:f>
              <c:numCache>
                <c:formatCode>0%</c:formatCode>
                <c:ptCount val="3"/>
                <c:pt idx="0">
                  <c:v>0.24210526315789474</c:v>
                </c:pt>
                <c:pt idx="1">
                  <c:v>0.61052631578947369</c:v>
                </c:pt>
                <c:pt idx="2">
                  <c:v>0.14736842105263157</c:v>
                </c:pt>
              </c:numCache>
            </c:numRef>
          </c:val>
        </c:ser>
        <c:ser>
          <c:idx val="1"/>
          <c:order val="1"/>
          <c:tx>
            <c:strRef>
              <c:f>'Крит Х2_Предмет_баллы'!$CI$489</c:f>
              <c:strCache>
                <c:ptCount val="1"/>
                <c:pt idx="0">
                  <c:v>информатика</c:v>
                </c:pt>
              </c:strCache>
            </c:strRef>
          </c:tx>
          <c:invertIfNegative val="0"/>
          <c:cat>
            <c:strRef>
              <c:f>'Крит Х2_Предмет_баллы'!$CJ$487:$CL$487</c:f>
              <c:strCache>
                <c:ptCount val="3"/>
                <c:pt idx="0">
                  <c:v>"1"</c:v>
                </c:pt>
                <c:pt idx="1">
                  <c:v>"2"</c:v>
                </c:pt>
                <c:pt idx="2">
                  <c:v>"3"</c:v>
                </c:pt>
              </c:strCache>
            </c:strRef>
          </c:cat>
          <c:val>
            <c:numRef>
              <c:f>'Крит Х2_Предмет_баллы'!$CJ$489:$CL$489</c:f>
              <c:numCache>
                <c:formatCode>0%</c:formatCode>
                <c:ptCount val="3"/>
                <c:pt idx="0">
                  <c:v>0.33333333333333331</c:v>
                </c:pt>
                <c:pt idx="1">
                  <c:v>0.63888888888888884</c:v>
                </c:pt>
                <c:pt idx="2">
                  <c:v>2.7777777777777776E-2</c:v>
                </c:pt>
              </c:numCache>
            </c:numRef>
          </c:val>
        </c:ser>
        <c:ser>
          <c:idx val="2"/>
          <c:order val="2"/>
          <c:tx>
            <c:strRef>
              <c:f>'Крит Х2_Предмет_баллы'!$CI$490</c:f>
              <c:strCache>
                <c:ptCount val="1"/>
                <c:pt idx="0">
                  <c:v>ест-научый блок</c:v>
                </c:pt>
              </c:strCache>
            </c:strRef>
          </c:tx>
          <c:invertIfNegative val="0"/>
          <c:cat>
            <c:strRef>
              <c:f>'Крит Х2_Предмет_баллы'!$CJ$487:$CL$487</c:f>
              <c:strCache>
                <c:ptCount val="3"/>
                <c:pt idx="0">
                  <c:v>"1"</c:v>
                </c:pt>
                <c:pt idx="1">
                  <c:v>"2"</c:v>
                </c:pt>
                <c:pt idx="2">
                  <c:v>"3"</c:v>
                </c:pt>
              </c:strCache>
            </c:strRef>
          </c:cat>
          <c:val>
            <c:numRef>
              <c:f>'Крит Х2_Предмет_баллы'!$CJ$490:$CL$490</c:f>
              <c:numCache>
                <c:formatCode>0%</c:formatCode>
                <c:ptCount val="3"/>
                <c:pt idx="0">
                  <c:v>0.16666666666666666</c:v>
                </c:pt>
                <c:pt idx="1">
                  <c:v>0.5</c:v>
                </c:pt>
                <c:pt idx="2">
                  <c:v>0.33333333333333331</c:v>
                </c:pt>
              </c:numCache>
            </c:numRef>
          </c:val>
        </c:ser>
        <c:ser>
          <c:idx val="3"/>
          <c:order val="3"/>
          <c:tx>
            <c:strRef>
              <c:f>'Крит Х2_Предмет_баллы'!$CI$491</c:f>
              <c:strCache>
                <c:ptCount val="1"/>
                <c:pt idx="0">
                  <c:v>гуманитарии</c:v>
                </c:pt>
              </c:strCache>
            </c:strRef>
          </c:tx>
          <c:invertIfNegative val="0"/>
          <c:cat>
            <c:strRef>
              <c:f>'Крит Х2_Предмет_баллы'!$CJ$487:$CL$487</c:f>
              <c:strCache>
                <c:ptCount val="3"/>
                <c:pt idx="0">
                  <c:v>"1"</c:v>
                </c:pt>
                <c:pt idx="1">
                  <c:v>"2"</c:v>
                </c:pt>
                <c:pt idx="2">
                  <c:v>"3"</c:v>
                </c:pt>
              </c:strCache>
            </c:strRef>
          </c:cat>
          <c:val>
            <c:numRef>
              <c:f>'Крит Х2_Предмет_баллы'!$CJ$491:$CL$491</c:f>
              <c:numCache>
                <c:formatCode>0%</c:formatCode>
                <c:ptCount val="3"/>
                <c:pt idx="0">
                  <c:v>7.3770491803278687E-2</c:v>
                </c:pt>
                <c:pt idx="1">
                  <c:v>0.74590163934426235</c:v>
                </c:pt>
                <c:pt idx="2">
                  <c:v>0.18032786885245902</c:v>
                </c:pt>
              </c:numCache>
            </c:numRef>
          </c:val>
        </c:ser>
        <c:dLbls>
          <c:showLegendKey val="0"/>
          <c:showVal val="1"/>
          <c:showCatName val="0"/>
          <c:showSerName val="0"/>
          <c:showPercent val="0"/>
          <c:showBubbleSize val="0"/>
        </c:dLbls>
        <c:gapWidth val="150"/>
        <c:overlap val="-25"/>
        <c:axId val="196949504"/>
        <c:axId val="196951040"/>
      </c:barChart>
      <c:catAx>
        <c:axId val="196949504"/>
        <c:scaling>
          <c:orientation val="minMax"/>
        </c:scaling>
        <c:delete val="0"/>
        <c:axPos val="b"/>
        <c:majorTickMark val="none"/>
        <c:minorTickMark val="none"/>
        <c:tickLblPos val="nextTo"/>
        <c:crossAx val="196951040"/>
        <c:crosses val="autoZero"/>
        <c:auto val="1"/>
        <c:lblAlgn val="ctr"/>
        <c:lblOffset val="100"/>
        <c:noMultiLvlLbl val="0"/>
      </c:catAx>
      <c:valAx>
        <c:axId val="196951040"/>
        <c:scaling>
          <c:orientation val="minMax"/>
        </c:scaling>
        <c:delete val="1"/>
        <c:axPos val="l"/>
        <c:numFmt formatCode="0%" sourceLinked="1"/>
        <c:majorTickMark val="out"/>
        <c:minorTickMark val="none"/>
        <c:tickLblPos val="nextTo"/>
        <c:crossAx val="19694950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Класс</a:t>
            </a:r>
            <a:r>
              <a:rPr lang="ru-RU" baseline="0"/>
              <a:t> А</a:t>
            </a:r>
            <a:endParaRPr lang="ru-RU"/>
          </a:p>
        </c:rich>
      </c:tx>
      <c:overlay val="0"/>
    </c:title>
    <c:autoTitleDeleted val="0"/>
    <c:plotArea>
      <c:layout/>
      <c:barChart>
        <c:barDir val="col"/>
        <c:grouping val="clustered"/>
        <c:varyColors val="0"/>
        <c:ser>
          <c:idx val="0"/>
          <c:order val="0"/>
          <c:tx>
            <c:strRef>
              <c:f>'Крит Х2_Категор'!$CI$451</c:f>
              <c:strCache>
                <c:ptCount val="1"/>
                <c:pt idx="0">
                  <c:v>Высшая категория</c:v>
                </c:pt>
              </c:strCache>
            </c:strRef>
          </c:tx>
          <c:invertIfNegative val="0"/>
          <c:cat>
            <c:strRef>
              <c:f>'Крит Х2_Категор'!$CJ$450:$CL$450</c:f>
              <c:strCache>
                <c:ptCount val="3"/>
                <c:pt idx="0">
                  <c:v>"1"</c:v>
                </c:pt>
                <c:pt idx="1">
                  <c:v>"2"</c:v>
                </c:pt>
                <c:pt idx="2">
                  <c:v>"3"</c:v>
                </c:pt>
              </c:strCache>
            </c:strRef>
          </c:cat>
          <c:val>
            <c:numRef>
              <c:f>'Крит Х2_Категор'!$CJ$451:$CL$451</c:f>
              <c:numCache>
                <c:formatCode>0%</c:formatCode>
                <c:ptCount val="3"/>
                <c:pt idx="0">
                  <c:v>0.203125</c:v>
                </c:pt>
                <c:pt idx="1">
                  <c:v>0.609375</c:v>
                </c:pt>
                <c:pt idx="2">
                  <c:v>0.1875</c:v>
                </c:pt>
              </c:numCache>
            </c:numRef>
          </c:val>
        </c:ser>
        <c:ser>
          <c:idx val="1"/>
          <c:order val="1"/>
          <c:tx>
            <c:strRef>
              <c:f>'Крит Х2_Категор'!$CI$452</c:f>
              <c:strCache>
                <c:ptCount val="1"/>
                <c:pt idx="0">
                  <c:v>Первая категория</c:v>
                </c:pt>
              </c:strCache>
            </c:strRef>
          </c:tx>
          <c:invertIfNegative val="0"/>
          <c:cat>
            <c:strRef>
              <c:f>'Крит Х2_Категор'!$CJ$450:$CL$450</c:f>
              <c:strCache>
                <c:ptCount val="3"/>
                <c:pt idx="0">
                  <c:v>"1"</c:v>
                </c:pt>
                <c:pt idx="1">
                  <c:v>"2"</c:v>
                </c:pt>
                <c:pt idx="2">
                  <c:v>"3"</c:v>
                </c:pt>
              </c:strCache>
            </c:strRef>
          </c:cat>
          <c:val>
            <c:numRef>
              <c:f>'Крит Х2_Категор'!$CJ$452:$CL$452</c:f>
              <c:numCache>
                <c:formatCode>0%</c:formatCode>
                <c:ptCount val="3"/>
                <c:pt idx="0">
                  <c:v>0.17647058823529413</c:v>
                </c:pt>
                <c:pt idx="1">
                  <c:v>0.70588235294117652</c:v>
                </c:pt>
                <c:pt idx="2">
                  <c:v>0.11764705882352941</c:v>
                </c:pt>
              </c:numCache>
            </c:numRef>
          </c:val>
        </c:ser>
        <c:ser>
          <c:idx val="2"/>
          <c:order val="2"/>
          <c:tx>
            <c:strRef>
              <c:f>'Крит Х2_Категор'!$CI$453</c:f>
              <c:strCache>
                <c:ptCount val="1"/>
                <c:pt idx="0">
                  <c:v>Вторая категория</c:v>
                </c:pt>
              </c:strCache>
            </c:strRef>
          </c:tx>
          <c:invertIfNegative val="0"/>
          <c:cat>
            <c:strRef>
              <c:f>'Крит Х2_Категор'!$CJ$450:$CL$450</c:f>
              <c:strCache>
                <c:ptCount val="3"/>
                <c:pt idx="0">
                  <c:v>"1"</c:v>
                </c:pt>
                <c:pt idx="1">
                  <c:v>"2"</c:v>
                </c:pt>
                <c:pt idx="2">
                  <c:v>"3"</c:v>
                </c:pt>
              </c:strCache>
            </c:strRef>
          </c:cat>
          <c:val>
            <c:numRef>
              <c:f>'Крит Х2_Категор'!$CJ$453:$CL$453</c:f>
              <c:numCache>
                <c:formatCode>0%</c:formatCode>
                <c:ptCount val="3"/>
                <c:pt idx="0">
                  <c:v>0.32</c:v>
                </c:pt>
                <c:pt idx="1">
                  <c:v>0.48</c:v>
                </c:pt>
                <c:pt idx="2">
                  <c:v>0.2</c:v>
                </c:pt>
              </c:numCache>
            </c:numRef>
          </c:val>
        </c:ser>
        <c:ser>
          <c:idx val="3"/>
          <c:order val="3"/>
          <c:tx>
            <c:strRef>
              <c:f>'Крит Х2_Категор'!$CI$454</c:f>
              <c:strCache>
                <c:ptCount val="1"/>
                <c:pt idx="0">
                  <c:v>соответствие</c:v>
                </c:pt>
              </c:strCache>
            </c:strRef>
          </c:tx>
          <c:invertIfNegative val="0"/>
          <c:cat>
            <c:strRef>
              <c:f>'Крит Х2_Категор'!$CJ$450:$CL$450</c:f>
              <c:strCache>
                <c:ptCount val="3"/>
                <c:pt idx="0">
                  <c:v>"1"</c:v>
                </c:pt>
                <c:pt idx="1">
                  <c:v>"2"</c:v>
                </c:pt>
                <c:pt idx="2">
                  <c:v>"3"</c:v>
                </c:pt>
              </c:strCache>
            </c:strRef>
          </c:cat>
          <c:val>
            <c:numRef>
              <c:f>'Крит Х2_Категор'!$CJ$454:$CL$454</c:f>
              <c:numCache>
                <c:formatCode>0%</c:formatCode>
                <c:ptCount val="3"/>
                <c:pt idx="0">
                  <c:v>0.18421052631578946</c:v>
                </c:pt>
                <c:pt idx="1">
                  <c:v>0.68421052631578949</c:v>
                </c:pt>
                <c:pt idx="2">
                  <c:v>0.13157894736842105</c:v>
                </c:pt>
              </c:numCache>
            </c:numRef>
          </c:val>
        </c:ser>
        <c:ser>
          <c:idx val="4"/>
          <c:order val="4"/>
          <c:tx>
            <c:strRef>
              <c:f>'Крит Х2_Категор'!$CI$455</c:f>
              <c:strCache>
                <c:ptCount val="1"/>
                <c:pt idx="0">
                  <c:v>Нет категории</c:v>
                </c:pt>
              </c:strCache>
            </c:strRef>
          </c:tx>
          <c:invertIfNegative val="0"/>
          <c:cat>
            <c:strRef>
              <c:f>'Крит Х2_Категор'!$CJ$450:$CL$450</c:f>
              <c:strCache>
                <c:ptCount val="3"/>
                <c:pt idx="0">
                  <c:v>"1"</c:v>
                </c:pt>
                <c:pt idx="1">
                  <c:v>"2"</c:v>
                </c:pt>
                <c:pt idx="2">
                  <c:v>"3"</c:v>
                </c:pt>
              </c:strCache>
            </c:strRef>
          </c:cat>
          <c:val>
            <c:numRef>
              <c:f>'Крит Х2_Категор'!$CJ$455:$CL$455</c:f>
              <c:numCache>
                <c:formatCode>0%</c:formatCode>
                <c:ptCount val="3"/>
                <c:pt idx="0">
                  <c:v>6.7796610169491525E-2</c:v>
                </c:pt>
                <c:pt idx="1">
                  <c:v>0.69491525423728817</c:v>
                </c:pt>
                <c:pt idx="2">
                  <c:v>0.23728813559322035</c:v>
                </c:pt>
              </c:numCache>
            </c:numRef>
          </c:val>
        </c:ser>
        <c:dLbls>
          <c:showLegendKey val="0"/>
          <c:showVal val="1"/>
          <c:showCatName val="0"/>
          <c:showSerName val="0"/>
          <c:showPercent val="0"/>
          <c:showBubbleSize val="0"/>
        </c:dLbls>
        <c:gapWidth val="150"/>
        <c:overlap val="-25"/>
        <c:axId val="197014272"/>
        <c:axId val="197015808"/>
      </c:barChart>
      <c:catAx>
        <c:axId val="197014272"/>
        <c:scaling>
          <c:orientation val="minMax"/>
        </c:scaling>
        <c:delete val="0"/>
        <c:axPos val="b"/>
        <c:majorTickMark val="none"/>
        <c:minorTickMark val="none"/>
        <c:tickLblPos val="nextTo"/>
        <c:crossAx val="197015808"/>
        <c:crosses val="autoZero"/>
        <c:auto val="1"/>
        <c:lblAlgn val="ctr"/>
        <c:lblOffset val="100"/>
        <c:noMultiLvlLbl val="0"/>
      </c:catAx>
      <c:valAx>
        <c:axId val="197015808"/>
        <c:scaling>
          <c:orientation val="minMax"/>
        </c:scaling>
        <c:delete val="1"/>
        <c:axPos val="l"/>
        <c:numFmt formatCode="0%" sourceLinked="1"/>
        <c:majorTickMark val="none"/>
        <c:minorTickMark val="none"/>
        <c:tickLblPos val="nextTo"/>
        <c:crossAx val="19701427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Класс Б</a:t>
            </a:r>
          </a:p>
        </c:rich>
      </c:tx>
      <c:overlay val="0"/>
    </c:title>
    <c:autoTitleDeleted val="0"/>
    <c:plotArea>
      <c:layout/>
      <c:barChart>
        <c:barDir val="col"/>
        <c:grouping val="clustered"/>
        <c:varyColors val="0"/>
        <c:ser>
          <c:idx val="0"/>
          <c:order val="0"/>
          <c:tx>
            <c:strRef>
              <c:f>'Крит Х2_Предмет_баллы'!$CT$488</c:f>
              <c:strCache>
                <c:ptCount val="1"/>
                <c:pt idx="0">
                  <c:v>математика</c:v>
                </c:pt>
              </c:strCache>
            </c:strRef>
          </c:tx>
          <c:invertIfNegative val="0"/>
          <c:cat>
            <c:strRef>
              <c:f>'Крит Х2_Предмет_баллы'!$CU$487:$CW$487</c:f>
              <c:strCache>
                <c:ptCount val="3"/>
                <c:pt idx="0">
                  <c:v>"1"</c:v>
                </c:pt>
                <c:pt idx="1">
                  <c:v>"2"</c:v>
                </c:pt>
                <c:pt idx="2">
                  <c:v>"3"</c:v>
                </c:pt>
              </c:strCache>
            </c:strRef>
          </c:cat>
          <c:val>
            <c:numRef>
              <c:f>'Крит Х2_Предмет_баллы'!$CU$488:$CW$488</c:f>
              <c:numCache>
                <c:formatCode>0%</c:formatCode>
                <c:ptCount val="3"/>
                <c:pt idx="0">
                  <c:v>5.2631578947368418E-2</c:v>
                </c:pt>
                <c:pt idx="1">
                  <c:v>0.23157894736842105</c:v>
                </c:pt>
                <c:pt idx="2">
                  <c:v>0.71578947368421053</c:v>
                </c:pt>
              </c:numCache>
            </c:numRef>
          </c:val>
        </c:ser>
        <c:ser>
          <c:idx val="1"/>
          <c:order val="1"/>
          <c:tx>
            <c:strRef>
              <c:f>'Крит Х2_Предмет_баллы'!$CT$489</c:f>
              <c:strCache>
                <c:ptCount val="1"/>
                <c:pt idx="0">
                  <c:v>информатика</c:v>
                </c:pt>
              </c:strCache>
            </c:strRef>
          </c:tx>
          <c:invertIfNegative val="0"/>
          <c:cat>
            <c:strRef>
              <c:f>'Крит Х2_Предмет_баллы'!$CU$487:$CW$487</c:f>
              <c:strCache>
                <c:ptCount val="3"/>
                <c:pt idx="0">
                  <c:v>"1"</c:v>
                </c:pt>
                <c:pt idx="1">
                  <c:v>"2"</c:v>
                </c:pt>
                <c:pt idx="2">
                  <c:v>"3"</c:v>
                </c:pt>
              </c:strCache>
            </c:strRef>
          </c:cat>
          <c:val>
            <c:numRef>
              <c:f>'Крит Х2_Предмет_баллы'!$CU$489:$CW$489</c:f>
              <c:numCache>
                <c:formatCode>0%</c:formatCode>
                <c:ptCount val="3"/>
                <c:pt idx="0">
                  <c:v>0</c:v>
                </c:pt>
                <c:pt idx="1">
                  <c:v>0.22222222222222221</c:v>
                </c:pt>
                <c:pt idx="2">
                  <c:v>0.77777777777777779</c:v>
                </c:pt>
              </c:numCache>
            </c:numRef>
          </c:val>
        </c:ser>
        <c:ser>
          <c:idx val="2"/>
          <c:order val="2"/>
          <c:tx>
            <c:strRef>
              <c:f>'Крит Х2_Предмет_баллы'!$CT$490</c:f>
              <c:strCache>
                <c:ptCount val="1"/>
                <c:pt idx="0">
                  <c:v>ест-научый блок</c:v>
                </c:pt>
              </c:strCache>
            </c:strRef>
          </c:tx>
          <c:invertIfNegative val="0"/>
          <c:cat>
            <c:strRef>
              <c:f>'Крит Х2_Предмет_баллы'!$CU$487:$CW$487</c:f>
              <c:strCache>
                <c:ptCount val="3"/>
                <c:pt idx="0">
                  <c:v>"1"</c:v>
                </c:pt>
                <c:pt idx="1">
                  <c:v>"2"</c:v>
                </c:pt>
                <c:pt idx="2">
                  <c:v>"3"</c:v>
                </c:pt>
              </c:strCache>
            </c:strRef>
          </c:cat>
          <c:val>
            <c:numRef>
              <c:f>'Крит Х2_Предмет_баллы'!$CU$490:$CW$490</c:f>
              <c:numCache>
                <c:formatCode>0%</c:formatCode>
                <c:ptCount val="3"/>
                <c:pt idx="0">
                  <c:v>0</c:v>
                </c:pt>
                <c:pt idx="1">
                  <c:v>0.41666666666666669</c:v>
                </c:pt>
                <c:pt idx="2">
                  <c:v>0.58333333333333337</c:v>
                </c:pt>
              </c:numCache>
            </c:numRef>
          </c:val>
        </c:ser>
        <c:ser>
          <c:idx val="3"/>
          <c:order val="3"/>
          <c:tx>
            <c:strRef>
              <c:f>'Крит Х2_Предмет_баллы'!$CT$491</c:f>
              <c:strCache>
                <c:ptCount val="1"/>
                <c:pt idx="0">
                  <c:v>гуманитарии</c:v>
                </c:pt>
              </c:strCache>
            </c:strRef>
          </c:tx>
          <c:invertIfNegative val="0"/>
          <c:cat>
            <c:strRef>
              <c:f>'Крит Х2_Предмет_баллы'!$CU$487:$CW$487</c:f>
              <c:strCache>
                <c:ptCount val="3"/>
                <c:pt idx="0">
                  <c:v>"1"</c:v>
                </c:pt>
                <c:pt idx="1">
                  <c:v>"2"</c:v>
                </c:pt>
                <c:pt idx="2">
                  <c:v>"3"</c:v>
                </c:pt>
              </c:strCache>
            </c:strRef>
          </c:cat>
          <c:val>
            <c:numRef>
              <c:f>'Крит Х2_Предмет_баллы'!$CU$491:$CW$491</c:f>
              <c:numCache>
                <c:formatCode>0%</c:formatCode>
                <c:ptCount val="3"/>
                <c:pt idx="0">
                  <c:v>7.9365079365079361E-2</c:v>
                </c:pt>
                <c:pt idx="1">
                  <c:v>0.1984126984126984</c:v>
                </c:pt>
                <c:pt idx="2">
                  <c:v>0.72222222222222221</c:v>
                </c:pt>
              </c:numCache>
            </c:numRef>
          </c:val>
        </c:ser>
        <c:dLbls>
          <c:showLegendKey val="0"/>
          <c:showVal val="1"/>
          <c:showCatName val="0"/>
          <c:showSerName val="0"/>
          <c:showPercent val="0"/>
          <c:showBubbleSize val="0"/>
        </c:dLbls>
        <c:gapWidth val="150"/>
        <c:overlap val="-25"/>
        <c:axId val="197065344"/>
        <c:axId val="197075328"/>
      </c:barChart>
      <c:catAx>
        <c:axId val="197065344"/>
        <c:scaling>
          <c:orientation val="minMax"/>
        </c:scaling>
        <c:delete val="0"/>
        <c:axPos val="b"/>
        <c:majorTickMark val="none"/>
        <c:minorTickMark val="none"/>
        <c:tickLblPos val="nextTo"/>
        <c:crossAx val="197075328"/>
        <c:crosses val="autoZero"/>
        <c:auto val="1"/>
        <c:lblAlgn val="ctr"/>
        <c:lblOffset val="100"/>
        <c:noMultiLvlLbl val="0"/>
      </c:catAx>
      <c:valAx>
        <c:axId val="197075328"/>
        <c:scaling>
          <c:orientation val="minMax"/>
        </c:scaling>
        <c:delete val="1"/>
        <c:axPos val="l"/>
        <c:numFmt formatCode="0%" sourceLinked="1"/>
        <c:majorTickMark val="out"/>
        <c:minorTickMark val="none"/>
        <c:tickLblPos val="nextTo"/>
        <c:crossAx val="19706534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Класс В</a:t>
            </a:r>
          </a:p>
        </c:rich>
      </c:tx>
      <c:overlay val="0"/>
    </c:title>
    <c:autoTitleDeleted val="0"/>
    <c:plotArea>
      <c:layout/>
      <c:barChart>
        <c:barDir val="col"/>
        <c:grouping val="clustered"/>
        <c:varyColors val="0"/>
        <c:ser>
          <c:idx val="0"/>
          <c:order val="0"/>
          <c:tx>
            <c:strRef>
              <c:f>'Крит Х2_Категор'!$CV$451</c:f>
              <c:strCache>
                <c:ptCount val="1"/>
                <c:pt idx="0">
                  <c:v>Высшая категория</c:v>
                </c:pt>
              </c:strCache>
            </c:strRef>
          </c:tx>
          <c:invertIfNegative val="0"/>
          <c:cat>
            <c:strRef>
              <c:f>'Крит Х2_Категор'!$CW$450:$CY$450</c:f>
              <c:strCache>
                <c:ptCount val="3"/>
                <c:pt idx="0">
                  <c:v>"1"</c:v>
                </c:pt>
                <c:pt idx="1">
                  <c:v>"2"</c:v>
                </c:pt>
                <c:pt idx="2">
                  <c:v>"3"</c:v>
                </c:pt>
              </c:strCache>
            </c:strRef>
          </c:cat>
          <c:val>
            <c:numRef>
              <c:f>'Крит Х2_Категор'!$CW$451:$CY$451</c:f>
              <c:numCache>
                <c:formatCode>0%</c:formatCode>
                <c:ptCount val="3"/>
                <c:pt idx="0">
                  <c:v>0.609375</c:v>
                </c:pt>
                <c:pt idx="1">
                  <c:v>0.265625</c:v>
                </c:pt>
                <c:pt idx="2">
                  <c:v>0.125</c:v>
                </c:pt>
              </c:numCache>
            </c:numRef>
          </c:val>
        </c:ser>
        <c:ser>
          <c:idx val="1"/>
          <c:order val="1"/>
          <c:tx>
            <c:strRef>
              <c:f>'Крит Х2_Категор'!$CV$452</c:f>
              <c:strCache>
                <c:ptCount val="1"/>
                <c:pt idx="0">
                  <c:v>Первая категория</c:v>
                </c:pt>
              </c:strCache>
            </c:strRef>
          </c:tx>
          <c:invertIfNegative val="0"/>
          <c:cat>
            <c:strRef>
              <c:f>'Крит Х2_Категор'!$CW$450:$CY$450</c:f>
              <c:strCache>
                <c:ptCount val="3"/>
                <c:pt idx="0">
                  <c:v>"1"</c:v>
                </c:pt>
                <c:pt idx="1">
                  <c:v>"2"</c:v>
                </c:pt>
                <c:pt idx="2">
                  <c:v>"3"</c:v>
                </c:pt>
              </c:strCache>
            </c:strRef>
          </c:cat>
          <c:val>
            <c:numRef>
              <c:f>'Крит Х2_Категор'!$CW$452:$CY$452</c:f>
              <c:numCache>
                <c:formatCode>0%</c:formatCode>
                <c:ptCount val="3"/>
                <c:pt idx="0">
                  <c:v>0.59523809523809523</c:v>
                </c:pt>
                <c:pt idx="1">
                  <c:v>0.19047619047619047</c:v>
                </c:pt>
                <c:pt idx="2">
                  <c:v>0.21428571428571427</c:v>
                </c:pt>
              </c:numCache>
            </c:numRef>
          </c:val>
        </c:ser>
        <c:ser>
          <c:idx val="2"/>
          <c:order val="2"/>
          <c:tx>
            <c:strRef>
              <c:f>'Крит Х2_Категор'!$CV$453</c:f>
              <c:strCache>
                <c:ptCount val="1"/>
                <c:pt idx="0">
                  <c:v>Вторая категория</c:v>
                </c:pt>
              </c:strCache>
            </c:strRef>
          </c:tx>
          <c:invertIfNegative val="0"/>
          <c:cat>
            <c:strRef>
              <c:f>'Крит Х2_Категор'!$CW$450:$CY$450</c:f>
              <c:strCache>
                <c:ptCount val="3"/>
                <c:pt idx="0">
                  <c:v>"1"</c:v>
                </c:pt>
                <c:pt idx="1">
                  <c:v>"2"</c:v>
                </c:pt>
                <c:pt idx="2">
                  <c:v>"3"</c:v>
                </c:pt>
              </c:strCache>
            </c:strRef>
          </c:cat>
          <c:val>
            <c:numRef>
              <c:f>'Крит Х2_Категор'!$CW$453:$CY$453</c:f>
              <c:numCache>
                <c:formatCode>0%</c:formatCode>
                <c:ptCount val="3"/>
                <c:pt idx="0">
                  <c:v>0.52</c:v>
                </c:pt>
                <c:pt idx="1">
                  <c:v>0.36</c:v>
                </c:pt>
                <c:pt idx="2">
                  <c:v>0.12</c:v>
                </c:pt>
              </c:numCache>
            </c:numRef>
          </c:val>
        </c:ser>
        <c:ser>
          <c:idx val="3"/>
          <c:order val="3"/>
          <c:tx>
            <c:strRef>
              <c:f>'Крит Х2_Категор'!$CV$454</c:f>
              <c:strCache>
                <c:ptCount val="1"/>
                <c:pt idx="0">
                  <c:v>соответствие</c:v>
                </c:pt>
              </c:strCache>
            </c:strRef>
          </c:tx>
          <c:invertIfNegative val="0"/>
          <c:cat>
            <c:strRef>
              <c:f>'Крит Х2_Категор'!$CW$450:$CY$450</c:f>
              <c:strCache>
                <c:ptCount val="3"/>
                <c:pt idx="0">
                  <c:v>"1"</c:v>
                </c:pt>
                <c:pt idx="1">
                  <c:v>"2"</c:v>
                </c:pt>
                <c:pt idx="2">
                  <c:v>"3"</c:v>
                </c:pt>
              </c:strCache>
            </c:strRef>
          </c:cat>
          <c:val>
            <c:numRef>
              <c:f>'Крит Х2_Категор'!$CW$454:$CY$454</c:f>
              <c:numCache>
                <c:formatCode>0%</c:formatCode>
                <c:ptCount val="3"/>
                <c:pt idx="0">
                  <c:v>0.68421052631578949</c:v>
                </c:pt>
                <c:pt idx="1">
                  <c:v>0.28947368421052633</c:v>
                </c:pt>
                <c:pt idx="2">
                  <c:v>2.6315789473684209E-2</c:v>
                </c:pt>
              </c:numCache>
            </c:numRef>
          </c:val>
        </c:ser>
        <c:ser>
          <c:idx val="4"/>
          <c:order val="4"/>
          <c:tx>
            <c:strRef>
              <c:f>'Крит Х2_Категор'!$CV$455</c:f>
              <c:strCache>
                <c:ptCount val="1"/>
                <c:pt idx="0">
                  <c:v>Нет категории</c:v>
                </c:pt>
              </c:strCache>
            </c:strRef>
          </c:tx>
          <c:invertIfNegative val="0"/>
          <c:cat>
            <c:strRef>
              <c:f>'Крит Х2_Категор'!$CW$450:$CY$450</c:f>
              <c:strCache>
                <c:ptCount val="3"/>
                <c:pt idx="0">
                  <c:v>"1"</c:v>
                </c:pt>
                <c:pt idx="1">
                  <c:v>"2"</c:v>
                </c:pt>
                <c:pt idx="2">
                  <c:v>"3"</c:v>
                </c:pt>
              </c:strCache>
            </c:strRef>
          </c:cat>
          <c:val>
            <c:numRef>
              <c:f>'Крит Х2_Категор'!$CW$455:$CY$455</c:f>
              <c:numCache>
                <c:formatCode>0%</c:formatCode>
                <c:ptCount val="3"/>
                <c:pt idx="0">
                  <c:v>0.69491525423728817</c:v>
                </c:pt>
                <c:pt idx="1">
                  <c:v>0.25423728813559321</c:v>
                </c:pt>
                <c:pt idx="2">
                  <c:v>5.0847457627118647E-2</c:v>
                </c:pt>
              </c:numCache>
            </c:numRef>
          </c:val>
        </c:ser>
        <c:dLbls>
          <c:showLegendKey val="0"/>
          <c:showVal val="1"/>
          <c:showCatName val="0"/>
          <c:showSerName val="0"/>
          <c:showPercent val="0"/>
          <c:showBubbleSize val="0"/>
        </c:dLbls>
        <c:gapWidth val="150"/>
        <c:overlap val="-25"/>
        <c:axId val="197191552"/>
        <c:axId val="197193088"/>
      </c:barChart>
      <c:catAx>
        <c:axId val="197191552"/>
        <c:scaling>
          <c:orientation val="minMax"/>
        </c:scaling>
        <c:delete val="0"/>
        <c:axPos val="b"/>
        <c:majorTickMark val="none"/>
        <c:minorTickMark val="none"/>
        <c:tickLblPos val="nextTo"/>
        <c:crossAx val="197193088"/>
        <c:crosses val="autoZero"/>
        <c:auto val="1"/>
        <c:lblAlgn val="ctr"/>
        <c:lblOffset val="100"/>
        <c:noMultiLvlLbl val="0"/>
      </c:catAx>
      <c:valAx>
        <c:axId val="197193088"/>
        <c:scaling>
          <c:orientation val="minMax"/>
        </c:scaling>
        <c:delete val="1"/>
        <c:axPos val="l"/>
        <c:numFmt formatCode="0%" sourceLinked="1"/>
        <c:majorTickMark val="out"/>
        <c:minorTickMark val="none"/>
        <c:tickLblPos val="nextTo"/>
        <c:crossAx val="19719155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E823-6D11-480B-9D27-7DA059F6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2613</Words>
  <Characters>16727</Characters>
  <Application>Microsoft Office Word</Application>
  <DocSecurity>0</DocSecurity>
  <Lines>506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AS5738G</dc:creator>
  <cp:lastModifiedBy>AS5738G</cp:lastModifiedBy>
  <cp:revision>5</cp:revision>
  <dcterms:created xsi:type="dcterms:W3CDTF">2016-03-12T11:26:00Z</dcterms:created>
  <dcterms:modified xsi:type="dcterms:W3CDTF">2017-04-18T19:12:00Z</dcterms:modified>
</cp:coreProperties>
</file>